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1F0F0" w14:textId="77777777" w:rsidR="008E73F7" w:rsidRPr="00CB655E" w:rsidRDefault="008E73F7" w:rsidP="008E73F7">
      <w:pPr>
        <w:ind w:firstLine="709"/>
        <w:jc w:val="right"/>
        <w:rPr>
          <w:szCs w:val="24"/>
          <w:lang w:eastAsia="lt-LT"/>
        </w:rPr>
      </w:pPr>
      <w:r w:rsidRPr="00CB655E">
        <w:rPr>
          <w:szCs w:val="24"/>
        </w:rPr>
        <w:t xml:space="preserve">Mažos vertės </w:t>
      </w:r>
      <w:r w:rsidRPr="00CB655E">
        <w:rPr>
          <w:bCs/>
          <w:szCs w:val="24"/>
        </w:rPr>
        <w:t>skelbiamos</w:t>
      </w:r>
      <w:r w:rsidRPr="00CB655E">
        <w:rPr>
          <w:szCs w:val="24"/>
        </w:rPr>
        <w:t xml:space="preserve"> apklausos sąlygų </w:t>
      </w:r>
    </w:p>
    <w:p w14:paraId="1084E322" w14:textId="30D8C284" w:rsidR="008E73F7" w:rsidRDefault="00B775E4" w:rsidP="008E73F7">
      <w:pPr>
        <w:jc w:val="right"/>
        <w:rPr>
          <w:szCs w:val="24"/>
        </w:rPr>
      </w:pPr>
      <w:r>
        <w:rPr>
          <w:szCs w:val="24"/>
        </w:rPr>
        <w:t>2</w:t>
      </w:r>
      <w:r w:rsidR="008E73F7">
        <w:rPr>
          <w:szCs w:val="24"/>
        </w:rPr>
        <w:t xml:space="preserve"> priedas</w:t>
      </w:r>
      <w:r w:rsidR="00254175">
        <w:rPr>
          <w:szCs w:val="24"/>
        </w:rPr>
        <w:t xml:space="preserve"> „Techninė specifikacija“</w:t>
      </w:r>
    </w:p>
    <w:p w14:paraId="550A4ED1" w14:textId="77777777" w:rsidR="008E73F7" w:rsidRDefault="008E73F7" w:rsidP="008E73F7">
      <w:pPr>
        <w:jc w:val="right"/>
        <w:rPr>
          <w:szCs w:val="24"/>
        </w:rPr>
      </w:pPr>
    </w:p>
    <w:p w14:paraId="077E7C00" w14:textId="77777777" w:rsidR="008E73F7" w:rsidRPr="002E647F" w:rsidRDefault="008E73F7" w:rsidP="008E73F7">
      <w:pPr>
        <w:jc w:val="center"/>
        <w:rPr>
          <w:szCs w:val="24"/>
        </w:rPr>
      </w:pPr>
      <w:r w:rsidRPr="002E647F">
        <w:rPr>
          <w:b/>
          <w:szCs w:val="24"/>
        </w:rPr>
        <w:t>TECHNINĖ SPECIFIKACIJA</w:t>
      </w:r>
    </w:p>
    <w:p w14:paraId="1A67B7D6" w14:textId="77777777" w:rsidR="008E73F7" w:rsidRDefault="008E73F7" w:rsidP="008E73F7">
      <w:pPr>
        <w:jc w:val="center"/>
        <w:rPr>
          <w:szCs w:val="24"/>
        </w:rPr>
      </w:pPr>
    </w:p>
    <w:p w14:paraId="18044A30" w14:textId="77777777" w:rsidR="008E73F7" w:rsidRDefault="008E73F7" w:rsidP="008E73F7">
      <w:pPr>
        <w:shd w:val="clear" w:color="auto" w:fill="FFFFFF"/>
        <w:spacing w:line="360" w:lineRule="auto"/>
        <w:jc w:val="center"/>
        <w:rPr>
          <w:b/>
          <w:bCs/>
          <w:szCs w:val="24"/>
        </w:rPr>
      </w:pPr>
      <w:r w:rsidRPr="0029263F">
        <w:rPr>
          <w:b/>
          <w:bCs/>
          <w:szCs w:val="24"/>
        </w:rPr>
        <w:t>VIEŠOJO TRANSPORTO AUTOBUSŲ STOTELĖS PRIE JURBARKO LIGONINĖS PAPRASTASIS REMONTAS SU APRAŠO PARENGIMU</w:t>
      </w:r>
    </w:p>
    <w:p w14:paraId="779EC4D0" w14:textId="77777777" w:rsidR="008E73F7" w:rsidRPr="00385F5B" w:rsidRDefault="008E73F7" w:rsidP="008E73F7">
      <w:pPr>
        <w:spacing w:line="360" w:lineRule="auto"/>
        <w:rPr>
          <w:bCs/>
        </w:rPr>
      </w:pPr>
    </w:p>
    <w:p w14:paraId="20F1544E" w14:textId="77777777" w:rsidR="008E73F7" w:rsidRPr="00385F5B" w:rsidRDefault="008E73F7" w:rsidP="008E73F7">
      <w:pPr>
        <w:spacing w:line="360" w:lineRule="auto"/>
        <w:jc w:val="center"/>
        <w:rPr>
          <w:b/>
        </w:rPr>
      </w:pPr>
      <w:r w:rsidRPr="00385F5B">
        <w:rPr>
          <w:b/>
        </w:rPr>
        <w:t>1.</w:t>
      </w:r>
      <w:r>
        <w:rPr>
          <w:b/>
        </w:rPr>
        <w:t xml:space="preserve"> </w:t>
      </w:r>
      <w:r w:rsidRPr="00385F5B">
        <w:rPr>
          <w:b/>
        </w:rPr>
        <w:t>BENDRA INFORMACIJA</w:t>
      </w:r>
    </w:p>
    <w:p w14:paraId="653BE7CF" w14:textId="77777777" w:rsidR="008E73F7" w:rsidRDefault="008E73F7" w:rsidP="008E73F7">
      <w:pPr>
        <w:spacing w:line="360" w:lineRule="auto"/>
        <w:ind w:firstLine="993"/>
        <w:jc w:val="both"/>
        <w:rPr>
          <w:bCs/>
        </w:rPr>
      </w:pPr>
      <w:r w:rsidRPr="00B43F66">
        <w:rPr>
          <w:bCs/>
        </w:rPr>
        <w:t>Jurbarko rajono savivaldybės administracija, įmonės kodas 188713933 (toliau – Perkančioji organizacija), perka šiuos darbus (toliau – Darbai):</w:t>
      </w:r>
    </w:p>
    <w:p w14:paraId="4638E83C" w14:textId="77777777" w:rsidR="008E73F7" w:rsidRPr="00B43F66" w:rsidRDefault="008E73F7" w:rsidP="008E73F7">
      <w:pPr>
        <w:spacing w:line="360" w:lineRule="auto"/>
        <w:ind w:firstLine="993"/>
        <w:jc w:val="both"/>
        <w:rPr>
          <w:bCs/>
        </w:rPr>
      </w:pPr>
      <w:r>
        <w:rPr>
          <w:bCs/>
        </w:rPr>
        <w:t>1.1. Pirkimo objektas:</w:t>
      </w:r>
      <w:r w:rsidRPr="00436D4C">
        <w:t xml:space="preserve"> </w:t>
      </w:r>
      <w:r w:rsidRPr="00E6437D">
        <w:rPr>
          <w:b/>
          <w:bCs/>
        </w:rPr>
        <w:t xml:space="preserve">Viešojo transporto autobusų stotelės prie Jurbarko ligoninės </w:t>
      </w:r>
      <w:r w:rsidRPr="00436D4C">
        <w:rPr>
          <w:bCs/>
        </w:rPr>
        <w:t>(toliau – Stotel</w:t>
      </w:r>
      <w:r>
        <w:rPr>
          <w:bCs/>
        </w:rPr>
        <w:t>ė</w:t>
      </w:r>
      <w:r w:rsidRPr="00436D4C">
        <w:rPr>
          <w:bCs/>
        </w:rPr>
        <w:t xml:space="preserve">) </w:t>
      </w:r>
      <w:r w:rsidRPr="00E6437D">
        <w:rPr>
          <w:b/>
          <w:bCs/>
        </w:rPr>
        <w:t>paprastasis remontas su aprašo parengimu</w:t>
      </w:r>
      <w:r w:rsidRPr="00436D4C">
        <w:rPr>
          <w:bCs/>
        </w:rPr>
        <w:t>, pritaikant j</w:t>
      </w:r>
      <w:r>
        <w:rPr>
          <w:bCs/>
        </w:rPr>
        <w:t>ą</w:t>
      </w:r>
      <w:r w:rsidRPr="00436D4C">
        <w:rPr>
          <w:bCs/>
        </w:rPr>
        <w:t xml:space="preserve"> specialiųjų poreikių turintiems žmonėms</w:t>
      </w:r>
      <w:r>
        <w:rPr>
          <w:bCs/>
        </w:rPr>
        <w:t>.</w:t>
      </w:r>
    </w:p>
    <w:p w14:paraId="10321F31" w14:textId="77777777" w:rsidR="008E73F7" w:rsidRPr="004C34E2" w:rsidRDefault="008E73F7" w:rsidP="008E73F7">
      <w:pPr>
        <w:spacing w:line="360" w:lineRule="auto"/>
        <w:ind w:firstLine="993"/>
        <w:jc w:val="both"/>
        <w:rPr>
          <w:bCs/>
        </w:rPr>
      </w:pPr>
      <w:r w:rsidRPr="00503EFC">
        <w:rPr>
          <w:bCs/>
        </w:rPr>
        <w:t xml:space="preserve">1.2. Perkamų darbų atlikimo vieta – </w:t>
      </w:r>
      <w:r w:rsidRPr="004C34E2">
        <w:rPr>
          <w:bCs/>
        </w:rPr>
        <w:t>Stotelės pavadinimas „</w:t>
      </w:r>
      <w:r w:rsidRPr="004C34E2">
        <w:rPr>
          <w:bCs/>
          <w:color w:val="000000"/>
          <w:sz w:val="22"/>
          <w:szCs w:val="22"/>
        </w:rPr>
        <w:t xml:space="preserve">Ligoninė“, </w:t>
      </w:r>
      <w:r w:rsidRPr="004C34E2">
        <w:rPr>
          <w:bCs/>
        </w:rPr>
        <w:t xml:space="preserve">gatvės pavadinimas Vydūno g. Jurbarko mieste. Vietos koordinatės: </w:t>
      </w:r>
      <w:r w:rsidRPr="004C34E2">
        <w:rPr>
          <w:rFonts w:ascii="&quot;Times New Roman&quot;" w:hAnsi="&quot;Times New Roman&quot;" w:cs="Calibri"/>
          <w:bCs/>
          <w:color w:val="000000"/>
          <w:sz w:val="22"/>
          <w:szCs w:val="22"/>
        </w:rPr>
        <w:t>420293, 6105992.</w:t>
      </w:r>
    </w:p>
    <w:p w14:paraId="6DE342A9" w14:textId="77777777" w:rsidR="008E73F7" w:rsidRPr="00503EFC" w:rsidRDefault="008E73F7" w:rsidP="008E73F7">
      <w:pPr>
        <w:spacing w:line="360" w:lineRule="auto"/>
        <w:ind w:firstLine="993"/>
        <w:jc w:val="both"/>
        <w:rPr>
          <w:bCs/>
        </w:rPr>
      </w:pPr>
    </w:p>
    <w:p w14:paraId="42813F83" w14:textId="77777777" w:rsidR="008E73F7" w:rsidRPr="00B43F66" w:rsidRDefault="008E73F7" w:rsidP="008E73F7">
      <w:pPr>
        <w:spacing w:line="360" w:lineRule="auto"/>
        <w:ind w:firstLine="993"/>
        <w:jc w:val="center"/>
        <w:rPr>
          <w:b/>
        </w:rPr>
      </w:pPr>
      <w:r w:rsidRPr="00B43F66">
        <w:rPr>
          <w:b/>
        </w:rPr>
        <w:t>2. INFORMACIJA APIE DARBUS</w:t>
      </w:r>
    </w:p>
    <w:p w14:paraId="736E50A4" w14:textId="77777777" w:rsidR="008E73F7" w:rsidRPr="00B43F66" w:rsidRDefault="008E73F7" w:rsidP="008E73F7">
      <w:pPr>
        <w:spacing w:line="360" w:lineRule="auto"/>
        <w:ind w:firstLine="993"/>
        <w:jc w:val="both"/>
        <w:rPr>
          <w:bCs/>
        </w:rPr>
      </w:pPr>
      <w:r w:rsidRPr="00B43F66">
        <w:rPr>
          <w:bCs/>
        </w:rPr>
        <w:t>2.</w:t>
      </w:r>
      <w:r>
        <w:rPr>
          <w:bCs/>
        </w:rPr>
        <w:t>1</w:t>
      </w:r>
      <w:r w:rsidRPr="00B43F66">
        <w:rPr>
          <w:bCs/>
        </w:rPr>
        <w:t>. Darbai turi būti atliekami vadovaujantis Lietuvos Respublikos įstatymais bei jų įgyvendinamaisiais teisės aktais, reglamentuojančiais su tuo susijusių darbų teikimą. Pasikeitus teisės aktų nuostatoms, būtina vadovautis jų aktualiomis redakcijomis.</w:t>
      </w:r>
    </w:p>
    <w:p w14:paraId="6A188B6D" w14:textId="77777777" w:rsidR="008E73F7" w:rsidRPr="00B43F66" w:rsidRDefault="008E73F7" w:rsidP="008E73F7">
      <w:pPr>
        <w:spacing w:line="360" w:lineRule="auto"/>
        <w:ind w:firstLine="993"/>
        <w:jc w:val="both"/>
        <w:rPr>
          <w:bCs/>
        </w:rPr>
      </w:pPr>
      <w:r w:rsidRPr="00B43F66">
        <w:rPr>
          <w:bCs/>
        </w:rPr>
        <w:t>2.</w:t>
      </w:r>
      <w:r>
        <w:rPr>
          <w:bCs/>
        </w:rPr>
        <w:t>1</w:t>
      </w:r>
      <w:r w:rsidRPr="00B43F66">
        <w:rPr>
          <w:bCs/>
        </w:rPr>
        <w:t>. Rangovas privalo informuoti perkančiąją organizaciją apie darbų eigą, užtikrinti, kad darbai būtų suteikti sutartyje bei užsakymuose nustatytais terminais bei garantuoti, kad atlikti darbai atitinka teisės aktų nustatytus reikalavimus.</w:t>
      </w:r>
    </w:p>
    <w:p w14:paraId="4AA9CB82" w14:textId="77777777" w:rsidR="008E73F7" w:rsidRPr="00B43F66" w:rsidRDefault="008E73F7" w:rsidP="008E73F7">
      <w:pPr>
        <w:spacing w:line="360" w:lineRule="auto"/>
        <w:ind w:firstLine="993"/>
        <w:jc w:val="both"/>
        <w:rPr>
          <w:bCs/>
        </w:rPr>
      </w:pPr>
      <w:r w:rsidRPr="00B43F66">
        <w:rPr>
          <w:bCs/>
        </w:rPr>
        <w:t>2.</w:t>
      </w:r>
      <w:r>
        <w:rPr>
          <w:bCs/>
        </w:rPr>
        <w:t>3</w:t>
      </w:r>
      <w:r w:rsidRPr="00B43F66">
        <w:rPr>
          <w:bCs/>
        </w:rPr>
        <w:t xml:space="preserve">. </w:t>
      </w:r>
      <w:r>
        <w:rPr>
          <w:bCs/>
        </w:rPr>
        <w:t>Rangovas privalo</w:t>
      </w:r>
      <w:r w:rsidRPr="00B43F66">
        <w:rPr>
          <w:bCs/>
        </w:rPr>
        <w:t>:</w:t>
      </w:r>
    </w:p>
    <w:p w14:paraId="6EF11E2E" w14:textId="77777777" w:rsidR="008E73F7" w:rsidRPr="00B43F66" w:rsidRDefault="008E73F7" w:rsidP="008E73F7">
      <w:pPr>
        <w:spacing w:line="360" w:lineRule="auto"/>
        <w:ind w:firstLine="993"/>
        <w:jc w:val="both"/>
        <w:rPr>
          <w:bCs/>
        </w:rPr>
      </w:pPr>
      <w:r w:rsidRPr="00B43F66">
        <w:rPr>
          <w:bCs/>
        </w:rPr>
        <w:t>2.</w:t>
      </w:r>
      <w:r>
        <w:rPr>
          <w:bCs/>
        </w:rPr>
        <w:t>3</w:t>
      </w:r>
      <w:r w:rsidRPr="00B43F66">
        <w:rPr>
          <w:bCs/>
        </w:rPr>
        <w:t xml:space="preserve">.1. </w:t>
      </w:r>
      <w:r>
        <w:rPr>
          <w:bCs/>
        </w:rPr>
        <w:t>P</w:t>
      </w:r>
      <w:r w:rsidRPr="00B43F66">
        <w:rPr>
          <w:bCs/>
        </w:rPr>
        <w:t>rojektuodamas Stotel</w:t>
      </w:r>
      <w:r>
        <w:rPr>
          <w:bCs/>
        </w:rPr>
        <w:t>ę</w:t>
      </w:r>
      <w:r w:rsidRPr="00B43F66">
        <w:rPr>
          <w:bCs/>
        </w:rPr>
        <w:t xml:space="preserve"> vadovautis</w:t>
      </w:r>
      <w:r w:rsidRPr="00B43F66">
        <w:t xml:space="preserve"> </w:t>
      </w:r>
      <w:r w:rsidRPr="00B43F66">
        <w:rPr>
          <w:bCs/>
        </w:rPr>
        <w:t>Lietuvos Respublikos įstatymais, teisės aktais ir darbų saugos reikalavimais. Statybos metu Rangovas privalo laikytis visų galiojančių įstatymų, taisyklių. Atliekant statybos darbus privaloma vadovautis Statybos techniniu reglamentu STR 2.03.01:2019 „Statinių prieinamumas“, STR 2.06.04:2014 „Gatvės ir vietinės reikšmės keliai. Bendrieji reikalavimai“.</w:t>
      </w:r>
    </w:p>
    <w:p w14:paraId="61BEB289" w14:textId="77777777" w:rsidR="008E73F7" w:rsidRPr="00B43F66" w:rsidRDefault="008E73F7" w:rsidP="008E73F7">
      <w:pPr>
        <w:spacing w:line="360" w:lineRule="auto"/>
        <w:ind w:firstLine="993"/>
        <w:jc w:val="both"/>
        <w:rPr>
          <w:bCs/>
        </w:rPr>
      </w:pPr>
      <w:r w:rsidRPr="00B43F66">
        <w:rPr>
          <w:bCs/>
        </w:rPr>
        <w:t>2.</w:t>
      </w:r>
      <w:r>
        <w:rPr>
          <w:bCs/>
        </w:rPr>
        <w:t>4</w:t>
      </w:r>
      <w:r w:rsidRPr="00B43F66">
        <w:rPr>
          <w:bCs/>
        </w:rPr>
        <w:t xml:space="preserve">. </w:t>
      </w:r>
      <w:r>
        <w:rPr>
          <w:bCs/>
        </w:rPr>
        <w:t>U</w:t>
      </w:r>
      <w:r w:rsidRPr="00B43F66">
        <w:rPr>
          <w:bCs/>
        </w:rPr>
        <w:t>žsakymo vykdymo eigoje derinti informaciją, susijusią su užsakomais darbais, Perkančiajai organizacijai priimtinu būdu (pvz.: el. paštu, telefonu ar kt.).</w:t>
      </w:r>
    </w:p>
    <w:p w14:paraId="430F9D64" w14:textId="77777777" w:rsidR="008E73F7" w:rsidRPr="00A7153B" w:rsidRDefault="008E73F7" w:rsidP="008E73F7">
      <w:pPr>
        <w:spacing w:line="360" w:lineRule="auto"/>
        <w:jc w:val="center"/>
        <w:rPr>
          <w:b/>
        </w:rPr>
      </w:pPr>
      <w:r>
        <w:rPr>
          <w:b/>
        </w:rPr>
        <w:t>3</w:t>
      </w:r>
      <w:r w:rsidRPr="00A7153B">
        <w:rPr>
          <w:b/>
        </w:rPr>
        <w:t>.</w:t>
      </w:r>
      <w:r>
        <w:rPr>
          <w:b/>
        </w:rPr>
        <w:t xml:space="preserve"> DARB</w:t>
      </w:r>
      <w:r w:rsidRPr="00A7153B">
        <w:rPr>
          <w:b/>
        </w:rPr>
        <w:t>Ų APIMTYS</w:t>
      </w:r>
    </w:p>
    <w:p w14:paraId="4915D9FF" w14:textId="77777777" w:rsidR="008E73F7" w:rsidRPr="00385F5B" w:rsidRDefault="008E73F7" w:rsidP="008E73F7">
      <w:pPr>
        <w:spacing w:line="360" w:lineRule="auto"/>
        <w:ind w:firstLine="284"/>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1884"/>
        <w:gridCol w:w="1043"/>
        <w:gridCol w:w="870"/>
        <w:gridCol w:w="4522"/>
      </w:tblGrid>
      <w:tr w:rsidR="008E73F7" w:rsidRPr="00B373E1" w14:paraId="0B51428D" w14:textId="77777777" w:rsidTr="008D20D1">
        <w:trPr>
          <w:trHeight w:val="741"/>
        </w:trPr>
        <w:tc>
          <w:tcPr>
            <w:tcW w:w="696" w:type="dxa"/>
            <w:shd w:val="clear" w:color="auto" w:fill="E7E6E6"/>
            <w:vAlign w:val="center"/>
          </w:tcPr>
          <w:p w14:paraId="6658EF37" w14:textId="77777777" w:rsidR="008E73F7" w:rsidRDefault="008E73F7" w:rsidP="008D20D1">
            <w:pPr>
              <w:widowControl w:val="0"/>
              <w:autoSpaceDE w:val="0"/>
              <w:autoSpaceDN w:val="0"/>
              <w:adjustRightInd w:val="0"/>
              <w:spacing w:line="360" w:lineRule="auto"/>
              <w:jc w:val="center"/>
              <w:rPr>
                <w:b/>
                <w:szCs w:val="24"/>
              </w:rPr>
            </w:pPr>
            <w:r>
              <w:rPr>
                <w:b/>
                <w:szCs w:val="24"/>
              </w:rPr>
              <w:lastRenderedPageBreak/>
              <w:t>Eil. Nr.</w:t>
            </w:r>
          </w:p>
        </w:tc>
        <w:tc>
          <w:tcPr>
            <w:tcW w:w="2501" w:type="dxa"/>
            <w:shd w:val="clear" w:color="auto" w:fill="E7E6E6"/>
            <w:vAlign w:val="center"/>
          </w:tcPr>
          <w:p w14:paraId="7CDDFA2D" w14:textId="77777777" w:rsidR="008E73F7" w:rsidRDefault="008E73F7" w:rsidP="008D20D1">
            <w:pPr>
              <w:widowControl w:val="0"/>
              <w:autoSpaceDE w:val="0"/>
              <w:autoSpaceDN w:val="0"/>
              <w:adjustRightInd w:val="0"/>
              <w:spacing w:line="360" w:lineRule="auto"/>
              <w:jc w:val="center"/>
              <w:rPr>
                <w:b/>
                <w:szCs w:val="24"/>
              </w:rPr>
            </w:pPr>
            <w:r>
              <w:rPr>
                <w:b/>
                <w:szCs w:val="24"/>
              </w:rPr>
              <w:t>Pavadinimas</w:t>
            </w:r>
          </w:p>
        </w:tc>
        <w:tc>
          <w:tcPr>
            <w:tcW w:w="1043" w:type="dxa"/>
            <w:shd w:val="clear" w:color="auto" w:fill="E7E6E6"/>
            <w:vAlign w:val="center"/>
          </w:tcPr>
          <w:p w14:paraId="6AD39172" w14:textId="77777777" w:rsidR="008E73F7" w:rsidRDefault="008E73F7" w:rsidP="008D20D1">
            <w:pPr>
              <w:widowControl w:val="0"/>
              <w:autoSpaceDE w:val="0"/>
              <w:autoSpaceDN w:val="0"/>
              <w:adjustRightInd w:val="0"/>
              <w:spacing w:line="360" w:lineRule="auto"/>
              <w:jc w:val="center"/>
              <w:rPr>
                <w:b/>
                <w:szCs w:val="24"/>
              </w:rPr>
            </w:pPr>
            <w:r>
              <w:rPr>
                <w:b/>
                <w:szCs w:val="24"/>
              </w:rPr>
              <w:t>Mato vienetas</w:t>
            </w:r>
          </w:p>
        </w:tc>
        <w:tc>
          <w:tcPr>
            <w:tcW w:w="870" w:type="dxa"/>
            <w:shd w:val="clear" w:color="auto" w:fill="E7E6E6"/>
            <w:vAlign w:val="center"/>
          </w:tcPr>
          <w:p w14:paraId="517FC16B" w14:textId="77777777" w:rsidR="008E73F7" w:rsidRDefault="008E73F7" w:rsidP="008D20D1">
            <w:pPr>
              <w:widowControl w:val="0"/>
              <w:autoSpaceDE w:val="0"/>
              <w:autoSpaceDN w:val="0"/>
              <w:adjustRightInd w:val="0"/>
              <w:spacing w:line="360" w:lineRule="auto"/>
              <w:jc w:val="center"/>
              <w:rPr>
                <w:b/>
                <w:szCs w:val="24"/>
              </w:rPr>
            </w:pPr>
            <w:r>
              <w:rPr>
                <w:b/>
                <w:szCs w:val="24"/>
              </w:rPr>
              <w:t>Kiekis</w:t>
            </w:r>
          </w:p>
        </w:tc>
        <w:tc>
          <w:tcPr>
            <w:tcW w:w="5085" w:type="dxa"/>
            <w:shd w:val="clear" w:color="auto" w:fill="E7E6E6"/>
            <w:vAlign w:val="center"/>
          </w:tcPr>
          <w:p w14:paraId="2D2BFB37" w14:textId="77777777" w:rsidR="008E73F7" w:rsidRDefault="008E73F7" w:rsidP="008D20D1">
            <w:pPr>
              <w:widowControl w:val="0"/>
              <w:autoSpaceDE w:val="0"/>
              <w:autoSpaceDN w:val="0"/>
              <w:adjustRightInd w:val="0"/>
              <w:spacing w:line="360" w:lineRule="auto"/>
              <w:jc w:val="center"/>
              <w:rPr>
                <w:b/>
                <w:szCs w:val="24"/>
              </w:rPr>
            </w:pPr>
            <w:r>
              <w:rPr>
                <w:b/>
                <w:szCs w:val="24"/>
              </w:rPr>
              <w:t>Reikalaujami techniniai parametrai</w:t>
            </w:r>
          </w:p>
        </w:tc>
      </w:tr>
      <w:tr w:rsidR="008E73F7" w:rsidRPr="00B373E1" w14:paraId="092FD226" w14:textId="77777777" w:rsidTr="008D20D1">
        <w:trPr>
          <w:trHeight w:val="741"/>
        </w:trPr>
        <w:tc>
          <w:tcPr>
            <w:tcW w:w="696" w:type="dxa"/>
            <w:shd w:val="clear" w:color="auto" w:fill="E7E6E6"/>
            <w:vAlign w:val="center"/>
          </w:tcPr>
          <w:p w14:paraId="4772DF55" w14:textId="77777777" w:rsidR="008E73F7" w:rsidRDefault="008E73F7" w:rsidP="008D20D1">
            <w:pPr>
              <w:widowControl w:val="0"/>
              <w:autoSpaceDE w:val="0"/>
              <w:autoSpaceDN w:val="0"/>
              <w:adjustRightInd w:val="0"/>
              <w:spacing w:line="360" w:lineRule="auto"/>
              <w:jc w:val="center"/>
              <w:rPr>
                <w:b/>
                <w:szCs w:val="24"/>
              </w:rPr>
            </w:pPr>
            <w:r>
              <w:rPr>
                <w:b/>
                <w:szCs w:val="24"/>
              </w:rPr>
              <w:t>1.</w:t>
            </w:r>
          </w:p>
        </w:tc>
        <w:tc>
          <w:tcPr>
            <w:tcW w:w="9499" w:type="dxa"/>
            <w:gridSpan w:val="4"/>
            <w:shd w:val="clear" w:color="auto" w:fill="E7E6E6"/>
            <w:vAlign w:val="center"/>
          </w:tcPr>
          <w:p w14:paraId="1CEE9DFE" w14:textId="77777777" w:rsidR="008E73F7" w:rsidRDefault="008E73F7" w:rsidP="008D20D1">
            <w:pPr>
              <w:widowControl w:val="0"/>
              <w:autoSpaceDE w:val="0"/>
              <w:autoSpaceDN w:val="0"/>
              <w:adjustRightInd w:val="0"/>
              <w:spacing w:line="360" w:lineRule="auto"/>
              <w:jc w:val="center"/>
              <w:rPr>
                <w:b/>
                <w:szCs w:val="24"/>
              </w:rPr>
            </w:pPr>
            <w:r>
              <w:rPr>
                <w:b/>
                <w:szCs w:val="24"/>
              </w:rPr>
              <w:t xml:space="preserve">Autobusų stotelės įrengimo darbai </w:t>
            </w:r>
          </w:p>
        </w:tc>
      </w:tr>
      <w:tr w:rsidR="008E73F7" w:rsidRPr="00B373E1" w14:paraId="6570121D" w14:textId="77777777" w:rsidTr="008D20D1">
        <w:trPr>
          <w:trHeight w:val="557"/>
        </w:trPr>
        <w:tc>
          <w:tcPr>
            <w:tcW w:w="696" w:type="dxa"/>
            <w:tcBorders>
              <w:top w:val="single" w:sz="4" w:space="0" w:color="auto"/>
              <w:left w:val="single" w:sz="4" w:space="0" w:color="auto"/>
              <w:bottom w:val="single" w:sz="4" w:space="0" w:color="auto"/>
              <w:right w:val="single" w:sz="4" w:space="0" w:color="auto"/>
            </w:tcBorders>
            <w:vAlign w:val="center"/>
          </w:tcPr>
          <w:p w14:paraId="0A9DAA1D" w14:textId="77777777" w:rsidR="008E73F7" w:rsidRDefault="008E73F7" w:rsidP="008D20D1">
            <w:pPr>
              <w:widowControl w:val="0"/>
              <w:autoSpaceDE w:val="0"/>
              <w:autoSpaceDN w:val="0"/>
              <w:adjustRightInd w:val="0"/>
              <w:spacing w:line="360" w:lineRule="auto"/>
              <w:jc w:val="center"/>
              <w:rPr>
                <w:bCs/>
                <w:szCs w:val="24"/>
              </w:rPr>
            </w:pPr>
            <w:r>
              <w:rPr>
                <w:color w:val="000000"/>
                <w:szCs w:val="24"/>
              </w:rPr>
              <w:t>1.1.</w:t>
            </w:r>
          </w:p>
        </w:tc>
        <w:tc>
          <w:tcPr>
            <w:tcW w:w="2501" w:type="dxa"/>
            <w:tcBorders>
              <w:top w:val="single" w:sz="4" w:space="0" w:color="auto"/>
              <w:left w:val="nil"/>
              <w:bottom w:val="single" w:sz="4" w:space="0" w:color="auto"/>
              <w:right w:val="single" w:sz="4" w:space="0" w:color="auto"/>
            </w:tcBorders>
            <w:vAlign w:val="center"/>
          </w:tcPr>
          <w:p w14:paraId="5D93D7C0" w14:textId="77777777" w:rsidR="008E73F7" w:rsidRDefault="008E73F7" w:rsidP="008D20D1">
            <w:pPr>
              <w:widowControl w:val="0"/>
              <w:autoSpaceDE w:val="0"/>
              <w:autoSpaceDN w:val="0"/>
              <w:adjustRightInd w:val="0"/>
              <w:spacing w:line="360" w:lineRule="auto"/>
              <w:rPr>
                <w:bCs/>
                <w:szCs w:val="24"/>
              </w:rPr>
            </w:pPr>
            <w:r>
              <w:rPr>
                <w:bCs/>
                <w:szCs w:val="24"/>
              </w:rPr>
              <w:t>Paprastojo remonto aprašo parengimas</w:t>
            </w:r>
          </w:p>
        </w:tc>
        <w:tc>
          <w:tcPr>
            <w:tcW w:w="1043" w:type="dxa"/>
            <w:tcBorders>
              <w:top w:val="single" w:sz="4" w:space="0" w:color="auto"/>
              <w:left w:val="nil"/>
              <w:bottom w:val="single" w:sz="4" w:space="0" w:color="auto"/>
              <w:right w:val="single" w:sz="4" w:space="0" w:color="auto"/>
            </w:tcBorders>
            <w:vAlign w:val="center"/>
          </w:tcPr>
          <w:p w14:paraId="0BC8C9F4" w14:textId="77777777" w:rsidR="008E73F7" w:rsidRDefault="008E73F7" w:rsidP="008D20D1">
            <w:pPr>
              <w:widowControl w:val="0"/>
              <w:autoSpaceDE w:val="0"/>
              <w:autoSpaceDN w:val="0"/>
              <w:adjustRightInd w:val="0"/>
              <w:spacing w:line="360" w:lineRule="auto"/>
              <w:jc w:val="center"/>
              <w:rPr>
                <w:b/>
                <w:szCs w:val="24"/>
              </w:rPr>
            </w:pPr>
            <w:r>
              <w:rPr>
                <w:color w:val="000000"/>
                <w:sz w:val="22"/>
                <w:szCs w:val="22"/>
                <w:lang w:eastAsia="lt-LT"/>
              </w:rPr>
              <w:t>vnt.</w:t>
            </w:r>
          </w:p>
        </w:tc>
        <w:tc>
          <w:tcPr>
            <w:tcW w:w="870" w:type="dxa"/>
            <w:tcBorders>
              <w:top w:val="single" w:sz="4" w:space="0" w:color="auto"/>
              <w:left w:val="nil"/>
              <w:bottom w:val="single" w:sz="4" w:space="0" w:color="auto"/>
              <w:right w:val="single" w:sz="4" w:space="0" w:color="auto"/>
            </w:tcBorders>
            <w:vAlign w:val="center"/>
          </w:tcPr>
          <w:p w14:paraId="30F84A04" w14:textId="77777777" w:rsidR="008E73F7" w:rsidRDefault="008E73F7" w:rsidP="008D20D1">
            <w:pPr>
              <w:widowControl w:val="0"/>
              <w:autoSpaceDE w:val="0"/>
              <w:autoSpaceDN w:val="0"/>
              <w:adjustRightInd w:val="0"/>
              <w:spacing w:line="360" w:lineRule="auto"/>
              <w:jc w:val="center"/>
              <w:rPr>
                <w:bCs/>
                <w:szCs w:val="24"/>
              </w:rPr>
            </w:pPr>
            <w:r>
              <w:rPr>
                <w:bCs/>
                <w:szCs w:val="24"/>
              </w:rPr>
              <w:t>1</w:t>
            </w:r>
          </w:p>
        </w:tc>
        <w:tc>
          <w:tcPr>
            <w:tcW w:w="5085" w:type="dxa"/>
            <w:tcBorders>
              <w:top w:val="single" w:sz="4" w:space="0" w:color="auto"/>
              <w:left w:val="nil"/>
              <w:bottom w:val="single" w:sz="4" w:space="0" w:color="auto"/>
              <w:right w:val="single" w:sz="4" w:space="0" w:color="auto"/>
            </w:tcBorders>
            <w:vAlign w:val="center"/>
          </w:tcPr>
          <w:p w14:paraId="403C5405" w14:textId="77777777" w:rsidR="008E73F7" w:rsidRDefault="008E73F7" w:rsidP="008D20D1">
            <w:pPr>
              <w:ind w:firstLine="284"/>
              <w:jc w:val="both"/>
              <w:rPr>
                <w:bCs/>
                <w:szCs w:val="24"/>
              </w:rPr>
            </w:pPr>
            <w:r>
              <w:rPr>
                <w:bCs/>
                <w:szCs w:val="24"/>
              </w:rPr>
              <w:t>STR 2.03.01:2019 „Statinių prieinamumas“,               STR 2.06.04:2014 „Gatvės ir vietinės reikšmės keliai. Bendrieji reikalavimai“.</w:t>
            </w:r>
          </w:p>
        </w:tc>
      </w:tr>
      <w:tr w:rsidR="008E73F7" w:rsidRPr="00B373E1" w14:paraId="59DB6E07" w14:textId="77777777" w:rsidTr="008D20D1">
        <w:trPr>
          <w:trHeight w:val="557"/>
        </w:trPr>
        <w:tc>
          <w:tcPr>
            <w:tcW w:w="696" w:type="dxa"/>
            <w:tcBorders>
              <w:top w:val="single" w:sz="4" w:space="0" w:color="auto"/>
              <w:left w:val="single" w:sz="4" w:space="0" w:color="auto"/>
              <w:bottom w:val="single" w:sz="4" w:space="0" w:color="auto"/>
              <w:right w:val="single" w:sz="4" w:space="0" w:color="auto"/>
            </w:tcBorders>
            <w:vAlign w:val="center"/>
          </w:tcPr>
          <w:p w14:paraId="1773DB9F" w14:textId="77777777" w:rsidR="008E73F7" w:rsidRDefault="008E73F7" w:rsidP="008D20D1">
            <w:pPr>
              <w:widowControl w:val="0"/>
              <w:autoSpaceDE w:val="0"/>
              <w:autoSpaceDN w:val="0"/>
              <w:adjustRightInd w:val="0"/>
              <w:spacing w:line="360" w:lineRule="auto"/>
              <w:jc w:val="center"/>
              <w:rPr>
                <w:color w:val="000000"/>
                <w:szCs w:val="24"/>
              </w:rPr>
            </w:pPr>
            <w:r>
              <w:rPr>
                <w:color w:val="000000"/>
                <w:szCs w:val="24"/>
              </w:rPr>
              <w:t>1.2.</w:t>
            </w:r>
          </w:p>
        </w:tc>
        <w:tc>
          <w:tcPr>
            <w:tcW w:w="2501" w:type="dxa"/>
            <w:tcBorders>
              <w:top w:val="single" w:sz="4" w:space="0" w:color="auto"/>
              <w:left w:val="nil"/>
              <w:bottom w:val="single" w:sz="4" w:space="0" w:color="auto"/>
              <w:right w:val="single" w:sz="4" w:space="0" w:color="auto"/>
            </w:tcBorders>
          </w:tcPr>
          <w:p w14:paraId="52BD2A9E" w14:textId="77777777" w:rsidR="008E73F7" w:rsidRDefault="008E73F7" w:rsidP="008D20D1">
            <w:pPr>
              <w:widowControl w:val="0"/>
              <w:autoSpaceDE w:val="0"/>
              <w:autoSpaceDN w:val="0"/>
              <w:adjustRightInd w:val="0"/>
              <w:spacing w:line="360" w:lineRule="auto"/>
              <w:rPr>
                <w:bCs/>
                <w:szCs w:val="24"/>
              </w:rPr>
            </w:pPr>
            <w:r>
              <w:t>Įvažos paprastojo remonto darbai</w:t>
            </w:r>
          </w:p>
        </w:tc>
        <w:tc>
          <w:tcPr>
            <w:tcW w:w="1043" w:type="dxa"/>
            <w:tcBorders>
              <w:top w:val="single" w:sz="4" w:space="0" w:color="auto"/>
              <w:left w:val="nil"/>
              <w:bottom w:val="single" w:sz="4" w:space="0" w:color="auto"/>
              <w:right w:val="single" w:sz="4" w:space="0" w:color="auto"/>
            </w:tcBorders>
          </w:tcPr>
          <w:p w14:paraId="3E18D0A8" w14:textId="77777777" w:rsidR="008E73F7" w:rsidRDefault="008E73F7" w:rsidP="008D20D1">
            <w:pPr>
              <w:widowControl w:val="0"/>
              <w:autoSpaceDE w:val="0"/>
              <w:autoSpaceDN w:val="0"/>
              <w:adjustRightInd w:val="0"/>
              <w:spacing w:line="360" w:lineRule="auto"/>
              <w:jc w:val="center"/>
              <w:rPr>
                <w:color w:val="000000"/>
                <w:szCs w:val="24"/>
              </w:rPr>
            </w:pPr>
            <w:r>
              <w:rPr>
                <w:color w:val="000000"/>
                <w:sz w:val="22"/>
                <w:szCs w:val="22"/>
                <w:lang w:eastAsia="lt-LT"/>
              </w:rPr>
              <w:t>vnt.</w:t>
            </w:r>
          </w:p>
        </w:tc>
        <w:tc>
          <w:tcPr>
            <w:tcW w:w="870" w:type="dxa"/>
            <w:tcBorders>
              <w:top w:val="single" w:sz="4" w:space="0" w:color="auto"/>
              <w:left w:val="nil"/>
              <w:bottom w:val="single" w:sz="4" w:space="0" w:color="auto"/>
              <w:right w:val="single" w:sz="4" w:space="0" w:color="auto"/>
            </w:tcBorders>
          </w:tcPr>
          <w:p w14:paraId="59098E07" w14:textId="77777777" w:rsidR="008E73F7" w:rsidRDefault="008E73F7" w:rsidP="008D20D1">
            <w:pPr>
              <w:widowControl w:val="0"/>
              <w:autoSpaceDE w:val="0"/>
              <w:autoSpaceDN w:val="0"/>
              <w:adjustRightInd w:val="0"/>
              <w:spacing w:line="360" w:lineRule="auto"/>
              <w:jc w:val="center"/>
              <w:rPr>
                <w:color w:val="000000"/>
                <w:szCs w:val="24"/>
              </w:rPr>
            </w:pPr>
            <w:r>
              <w:rPr>
                <w:color w:val="000000"/>
                <w:szCs w:val="24"/>
              </w:rPr>
              <w:t>1</w:t>
            </w:r>
          </w:p>
        </w:tc>
        <w:tc>
          <w:tcPr>
            <w:tcW w:w="5085" w:type="dxa"/>
            <w:tcBorders>
              <w:top w:val="single" w:sz="4" w:space="0" w:color="auto"/>
              <w:left w:val="nil"/>
              <w:bottom w:val="single" w:sz="4" w:space="0" w:color="auto"/>
              <w:right w:val="single" w:sz="4" w:space="0" w:color="auto"/>
            </w:tcBorders>
          </w:tcPr>
          <w:p w14:paraId="5E9A89F1" w14:textId="77777777" w:rsidR="008E73F7" w:rsidRDefault="008E73F7" w:rsidP="008D20D1">
            <w:pPr>
              <w:ind w:firstLine="284"/>
              <w:jc w:val="both"/>
              <w:rPr>
                <w:bCs/>
                <w:szCs w:val="24"/>
              </w:rPr>
            </w:pPr>
            <w:r>
              <w:rPr>
                <w:bCs/>
                <w:szCs w:val="24"/>
              </w:rPr>
              <w:t>Rangovas atlieka viešojo transporto stotelės įvažos paprastojo remonto darbus, apimančius dangos pažeidimų (įskilimų, nelygumų, plyšių) pašalinimą, paviršiaus išlyginimą, asfalto sluoksnio atnaujinimą arba dalinį atstatymą pagal esamos dangos tipą, taip pat pakraščių sutvarkymą (bordiūrų, kelkraščio korekciją, jei taikoma). Visi darbai atliekami laikantis galiojančių statybos ir kelių priežiūros normų.</w:t>
            </w:r>
          </w:p>
          <w:p w14:paraId="69AAD5DD" w14:textId="77777777" w:rsidR="008E73F7" w:rsidRDefault="008E73F7" w:rsidP="008D20D1">
            <w:pPr>
              <w:ind w:firstLine="284"/>
              <w:jc w:val="both"/>
              <w:rPr>
                <w:bCs/>
                <w:szCs w:val="24"/>
              </w:rPr>
            </w:pPr>
            <w:r>
              <w:rPr>
                <w:bCs/>
                <w:szCs w:val="24"/>
              </w:rPr>
              <w:t>Tais atvejais, kai dėl techninių ar urbanistinių priežasčių nėra galimybės įrengti įvažos (pvz., gyvenamosiose teritorijose, tankiai užstatytose vietovėse), taikomas alternatyvus sprendinys – horizontalusis ženklinimas „Zigzagas“, užtikrinantis matomumą ir saugų transporto priemonių sustojimą. Ženklinimas atliekamas pagal galiojančius Kelių eismo taisyklių ir ženklinimo techninių reikalavimų nuostatus.</w:t>
            </w:r>
          </w:p>
        </w:tc>
      </w:tr>
      <w:tr w:rsidR="008E73F7" w:rsidRPr="00B373E1" w14:paraId="163A4C12" w14:textId="77777777" w:rsidTr="008D20D1">
        <w:trPr>
          <w:trHeight w:val="557"/>
        </w:trPr>
        <w:tc>
          <w:tcPr>
            <w:tcW w:w="696" w:type="dxa"/>
            <w:tcBorders>
              <w:top w:val="nil"/>
              <w:left w:val="single" w:sz="4" w:space="0" w:color="auto"/>
              <w:bottom w:val="single" w:sz="4" w:space="0" w:color="auto"/>
              <w:right w:val="single" w:sz="4" w:space="0" w:color="auto"/>
            </w:tcBorders>
            <w:vAlign w:val="center"/>
          </w:tcPr>
          <w:p w14:paraId="5218EE37" w14:textId="77777777" w:rsidR="008E73F7" w:rsidRDefault="008E73F7" w:rsidP="008D20D1">
            <w:pPr>
              <w:widowControl w:val="0"/>
              <w:autoSpaceDE w:val="0"/>
              <w:autoSpaceDN w:val="0"/>
              <w:adjustRightInd w:val="0"/>
              <w:spacing w:line="360" w:lineRule="auto"/>
              <w:jc w:val="center"/>
              <w:rPr>
                <w:bCs/>
                <w:szCs w:val="24"/>
              </w:rPr>
            </w:pPr>
            <w:r>
              <w:rPr>
                <w:color w:val="000000"/>
                <w:szCs w:val="24"/>
              </w:rPr>
              <w:t>1.3.</w:t>
            </w:r>
          </w:p>
        </w:tc>
        <w:tc>
          <w:tcPr>
            <w:tcW w:w="2501" w:type="dxa"/>
            <w:tcBorders>
              <w:top w:val="nil"/>
              <w:left w:val="nil"/>
              <w:bottom w:val="single" w:sz="4" w:space="0" w:color="auto"/>
              <w:right w:val="single" w:sz="4" w:space="0" w:color="auto"/>
            </w:tcBorders>
            <w:vAlign w:val="center"/>
          </w:tcPr>
          <w:p w14:paraId="21778E7F" w14:textId="77777777" w:rsidR="008E73F7" w:rsidRDefault="008E73F7" w:rsidP="008D20D1">
            <w:pPr>
              <w:widowControl w:val="0"/>
              <w:autoSpaceDE w:val="0"/>
              <w:autoSpaceDN w:val="0"/>
              <w:adjustRightInd w:val="0"/>
              <w:spacing w:line="360" w:lineRule="auto"/>
              <w:rPr>
                <w:bCs/>
                <w:szCs w:val="24"/>
              </w:rPr>
            </w:pPr>
            <w:r>
              <w:rPr>
                <w:bCs/>
                <w:szCs w:val="24"/>
              </w:rPr>
              <w:t>Perono paprastojo remonto darbai</w:t>
            </w:r>
          </w:p>
        </w:tc>
        <w:tc>
          <w:tcPr>
            <w:tcW w:w="1043" w:type="dxa"/>
            <w:tcBorders>
              <w:top w:val="nil"/>
              <w:left w:val="nil"/>
              <w:bottom w:val="single" w:sz="4" w:space="0" w:color="auto"/>
              <w:right w:val="single" w:sz="4" w:space="0" w:color="auto"/>
            </w:tcBorders>
            <w:vAlign w:val="center"/>
          </w:tcPr>
          <w:p w14:paraId="02A261CD" w14:textId="77777777" w:rsidR="008E73F7" w:rsidRDefault="008E73F7" w:rsidP="008D20D1">
            <w:pPr>
              <w:widowControl w:val="0"/>
              <w:autoSpaceDE w:val="0"/>
              <w:autoSpaceDN w:val="0"/>
              <w:adjustRightInd w:val="0"/>
              <w:spacing w:line="360" w:lineRule="auto"/>
              <w:jc w:val="center"/>
              <w:rPr>
                <w:color w:val="000000"/>
                <w:szCs w:val="24"/>
              </w:rPr>
            </w:pPr>
            <w:r>
              <w:rPr>
                <w:color w:val="000000"/>
                <w:sz w:val="22"/>
                <w:szCs w:val="22"/>
                <w:lang w:eastAsia="lt-LT"/>
              </w:rPr>
              <w:t>vnt.</w:t>
            </w:r>
          </w:p>
        </w:tc>
        <w:tc>
          <w:tcPr>
            <w:tcW w:w="870" w:type="dxa"/>
            <w:tcBorders>
              <w:top w:val="nil"/>
              <w:left w:val="nil"/>
              <w:bottom w:val="single" w:sz="4" w:space="0" w:color="auto"/>
              <w:right w:val="single" w:sz="4" w:space="0" w:color="auto"/>
            </w:tcBorders>
            <w:vAlign w:val="center"/>
          </w:tcPr>
          <w:p w14:paraId="2A8EA9C6" w14:textId="77777777" w:rsidR="008E73F7" w:rsidRDefault="008E73F7" w:rsidP="008D20D1">
            <w:pPr>
              <w:widowControl w:val="0"/>
              <w:autoSpaceDE w:val="0"/>
              <w:autoSpaceDN w:val="0"/>
              <w:adjustRightInd w:val="0"/>
              <w:spacing w:line="360" w:lineRule="auto"/>
              <w:jc w:val="center"/>
              <w:rPr>
                <w:color w:val="000000"/>
                <w:szCs w:val="24"/>
              </w:rPr>
            </w:pPr>
            <w:r>
              <w:rPr>
                <w:color w:val="000000"/>
                <w:szCs w:val="24"/>
              </w:rPr>
              <w:t>1</w:t>
            </w:r>
          </w:p>
        </w:tc>
        <w:tc>
          <w:tcPr>
            <w:tcW w:w="5085" w:type="dxa"/>
            <w:tcBorders>
              <w:top w:val="nil"/>
              <w:left w:val="nil"/>
              <w:bottom w:val="single" w:sz="4" w:space="0" w:color="auto"/>
              <w:right w:val="single" w:sz="4" w:space="0" w:color="auto"/>
            </w:tcBorders>
            <w:vAlign w:val="center"/>
          </w:tcPr>
          <w:p w14:paraId="3E13E288" w14:textId="77777777" w:rsidR="008E73F7" w:rsidRDefault="008E73F7" w:rsidP="008D20D1">
            <w:pPr>
              <w:ind w:firstLine="284"/>
              <w:jc w:val="both"/>
              <w:rPr>
                <w:bCs/>
                <w:szCs w:val="24"/>
              </w:rPr>
            </w:pPr>
            <w:r>
              <w:rPr>
                <w:bCs/>
                <w:szCs w:val="24"/>
              </w:rPr>
              <w:t>Rangovas atlieka perono paprastojo remonto darbus, skirtus užtikrinti tinkamą viešojo transporto keleivių laukimo infrastruktūros būklę bei atitiktį universalios prieigos principams. Darbų apimtis apima:</w:t>
            </w:r>
          </w:p>
          <w:p w14:paraId="1BE63E78" w14:textId="77777777" w:rsidR="008E73F7" w:rsidRDefault="008E73F7" w:rsidP="008D20D1">
            <w:pPr>
              <w:ind w:firstLine="284"/>
              <w:jc w:val="both"/>
              <w:rPr>
                <w:bCs/>
                <w:szCs w:val="24"/>
              </w:rPr>
            </w:pPr>
            <w:r>
              <w:rPr>
                <w:bCs/>
                <w:szCs w:val="24"/>
              </w:rPr>
              <w:t>1. pastiprinančio šalčiui atsparaus 0,20 m storio sluoksnio įrengimą;</w:t>
            </w:r>
          </w:p>
          <w:p w14:paraId="6AF74ADF" w14:textId="77777777" w:rsidR="008E73F7" w:rsidRDefault="008E73F7" w:rsidP="008D20D1">
            <w:pPr>
              <w:ind w:firstLine="284"/>
              <w:jc w:val="both"/>
              <w:rPr>
                <w:bCs/>
                <w:szCs w:val="24"/>
              </w:rPr>
            </w:pPr>
            <w:r>
              <w:rPr>
                <w:bCs/>
                <w:szCs w:val="24"/>
              </w:rPr>
              <w:t>2. pastiprinančio žvyro–skaldos pagrindo iš nesurištojo mišinio (0/45) 0,15 m storio sluoksnio įrengimą;</w:t>
            </w:r>
          </w:p>
          <w:p w14:paraId="2C003F94" w14:textId="77777777" w:rsidR="008E73F7" w:rsidRDefault="008E73F7" w:rsidP="008D20D1">
            <w:pPr>
              <w:ind w:firstLine="284"/>
              <w:jc w:val="both"/>
              <w:rPr>
                <w:bCs/>
                <w:szCs w:val="24"/>
              </w:rPr>
            </w:pPr>
            <w:r>
              <w:rPr>
                <w:bCs/>
                <w:szCs w:val="24"/>
              </w:rPr>
              <w:t>3. išlyginamojo 0,03 m storio sluoksnio iš akmens atsijų (0/5) įrengimą;</w:t>
            </w:r>
          </w:p>
          <w:p w14:paraId="2093E044" w14:textId="77777777" w:rsidR="008E73F7" w:rsidRDefault="008E73F7" w:rsidP="008D20D1">
            <w:pPr>
              <w:ind w:firstLine="284"/>
              <w:jc w:val="both"/>
              <w:rPr>
                <w:bCs/>
                <w:szCs w:val="24"/>
              </w:rPr>
            </w:pPr>
            <w:r>
              <w:rPr>
                <w:bCs/>
                <w:szCs w:val="24"/>
              </w:rPr>
              <w:t>4. betoninių pilkos spalvos trinkelių (200x100x80 mm) klojimą;</w:t>
            </w:r>
          </w:p>
          <w:p w14:paraId="640F5FD3" w14:textId="77777777" w:rsidR="008E73F7" w:rsidRDefault="008E73F7" w:rsidP="008D20D1">
            <w:pPr>
              <w:ind w:firstLine="284"/>
              <w:jc w:val="both"/>
              <w:rPr>
                <w:bCs/>
                <w:szCs w:val="24"/>
              </w:rPr>
            </w:pPr>
            <w:r>
              <w:rPr>
                <w:bCs/>
                <w:szCs w:val="24"/>
              </w:rPr>
              <w:t>5. neregių vedimo sistemos įrengimą naudojant betonines trinkeles (200x100x80 mm) su įspėjamaisiais paviršiais;</w:t>
            </w:r>
          </w:p>
          <w:p w14:paraId="3CDC1AA9" w14:textId="77777777" w:rsidR="008E73F7" w:rsidRDefault="008E73F7" w:rsidP="008D20D1">
            <w:pPr>
              <w:ind w:firstLine="284"/>
              <w:jc w:val="both"/>
              <w:rPr>
                <w:bCs/>
                <w:szCs w:val="24"/>
              </w:rPr>
            </w:pPr>
            <w:r>
              <w:rPr>
                <w:bCs/>
                <w:szCs w:val="24"/>
              </w:rPr>
              <w:t>6. betoninių vejos bortų (1000x200x80 mm) įrengimą ant betono pagrindo;</w:t>
            </w:r>
          </w:p>
          <w:p w14:paraId="62F7ACA5" w14:textId="77777777" w:rsidR="008E73F7" w:rsidRDefault="008E73F7" w:rsidP="008D20D1">
            <w:pPr>
              <w:ind w:firstLine="284"/>
              <w:jc w:val="both"/>
              <w:rPr>
                <w:bCs/>
                <w:szCs w:val="24"/>
              </w:rPr>
            </w:pPr>
            <w:r>
              <w:rPr>
                <w:bCs/>
                <w:szCs w:val="24"/>
              </w:rPr>
              <w:lastRenderedPageBreak/>
              <w:t>7. betoninių gatvės bortų (1000x300x150 mm) įrengimą ant betono pagrindo;</w:t>
            </w:r>
          </w:p>
          <w:p w14:paraId="52A71B52" w14:textId="77777777" w:rsidR="008E73F7" w:rsidRDefault="008E73F7" w:rsidP="008D20D1">
            <w:pPr>
              <w:ind w:firstLine="284"/>
              <w:jc w:val="both"/>
              <w:rPr>
                <w:bCs/>
                <w:szCs w:val="24"/>
              </w:rPr>
            </w:pPr>
            <w:r>
              <w:rPr>
                <w:bCs/>
                <w:szCs w:val="24"/>
              </w:rPr>
              <w:t>8. vejos atstatymo darbus aplink sutvarkytą teritoriją.</w:t>
            </w:r>
          </w:p>
          <w:p w14:paraId="6FCFE969" w14:textId="77777777" w:rsidR="008E73F7" w:rsidRDefault="008E73F7" w:rsidP="008D20D1">
            <w:pPr>
              <w:ind w:firstLine="284"/>
              <w:jc w:val="both"/>
              <w:rPr>
                <w:bCs/>
                <w:szCs w:val="24"/>
              </w:rPr>
            </w:pPr>
            <w:r>
              <w:rPr>
                <w:bCs/>
                <w:szCs w:val="24"/>
              </w:rPr>
              <w:t>Visi darbai turi būti atliekami vadovaujantis galiojančiais statybos techniniais reglamentais, kokybės standartais ir normatyvais. Į pasiūlymo kainą turi būti įskaičiuotas visų darbų metu susidariusių statybinių atliekų surinkimas, išvežimas ir teisės aktų nustatyta tvarka vykdoma utilizacija.</w:t>
            </w:r>
          </w:p>
        </w:tc>
      </w:tr>
      <w:tr w:rsidR="008E73F7" w:rsidRPr="00B373E1" w14:paraId="71835ADE" w14:textId="77777777" w:rsidTr="008D20D1">
        <w:trPr>
          <w:trHeight w:val="557"/>
        </w:trPr>
        <w:tc>
          <w:tcPr>
            <w:tcW w:w="696" w:type="dxa"/>
            <w:tcBorders>
              <w:top w:val="nil"/>
              <w:left w:val="single" w:sz="4" w:space="0" w:color="auto"/>
              <w:bottom w:val="single" w:sz="4" w:space="0" w:color="auto"/>
              <w:right w:val="single" w:sz="4" w:space="0" w:color="auto"/>
            </w:tcBorders>
            <w:vAlign w:val="center"/>
          </w:tcPr>
          <w:p w14:paraId="558509CE" w14:textId="77777777" w:rsidR="008E73F7" w:rsidRDefault="008E73F7" w:rsidP="008D20D1">
            <w:pPr>
              <w:widowControl w:val="0"/>
              <w:autoSpaceDE w:val="0"/>
              <w:autoSpaceDN w:val="0"/>
              <w:adjustRightInd w:val="0"/>
              <w:spacing w:line="360" w:lineRule="auto"/>
              <w:jc w:val="center"/>
              <w:rPr>
                <w:color w:val="000000"/>
                <w:szCs w:val="24"/>
              </w:rPr>
            </w:pPr>
            <w:r>
              <w:rPr>
                <w:bCs/>
                <w:szCs w:val="24"/>
              </w:rPr>
              <w:lastRenderedPageBreak/>
              <w:t>1.4.</w:t>
            </w:r>
          </w:p>
        </w:tc>
        <w:tc>
          <w:tcPr>
            <w:tcW w:w="2501" w:type="dxa"/>
            <w:tcBorders>
              <w:top w:val="nil"/>
              <w:left w:val="nil"/>
              <w:bottom w:val="single" w:sz="4" w:space="0" w:color="auto"/>
              <w:right w:val="single" w:sz="4" w:space="0" w:color="auto"/>
            </w:tcBorders>
            <w:vAlign w:val="center"/>
          </w:tcPr>
          <w:p w14:paraId="6BD617AC" w14:textId="77777777" w:rsidR="008E73F7" w:rsidRDefault="008E73F7" w:rsidP="008D20D1">
            <w:pPr>
              <w:widowControl w:val="0"/>
              <w:autoSpaceDE w:val="0"/>
              <w:autoSpaceDN w:val="0"/>
              <w:adjustRightInd w:val="0"/>
              <w:spacing w:line="360" w:lineRule="auto"/>
              <w:rPr>
                <w:bCs/>
                <w:szCs w:val="24"/>
              </w:rPr>
            </w:pPr>
            <w:r>
              <w:rPr>
                <w:bCs/>
                <w:szCs w:val="24"/>
              </w:rPr>
              <w:t>Esamų įrenginių demontavimas su išvežimu į Užsakovo nurodytą vietą</w:t>
            </w:r>
          </w:p>
        </w:tc>
        <w:tc>
          <w:tcPr>
            <w:tcW w:w="1043" w:type="dxa"/>
            <w:tcBorders>
              <w:top w:val="nil"/>
              <w:left w:val="nil"/>
              <w:bottom w:val="single" w:sz="4" w:space="0" w:color="auto"/>
              <w:right w:val="single" w:sz="4" w:space="0" w:color="auto"/>
            </w:tcBorders>
            <w:vAlign w:val="center"/>
          </w:tcPr>
          <w:p w14:paraId="0F571AA6" w14:textId="77777777" w:rsidR="008E73F7" w:rsidRDefault="008E73F7" w:rsidP="008D20D1">
            <w:pPr>
              <w:widowControl w:val="0"/>
              <w:autoSpaceDE w:val="0"/>
              <w:autoSpaceDN w:val="0"/>
              <w:adjustRightInd w:val="0"/>
              <w:spacing w:line="360" w:lineRule="auto"/>
              <w:jc w:val="center"/>
              <w:rPr>
                <w:color w:val="000000"/>
                <w:szCs w:val="24"/>
              </w:rPr>
            </w:pPr>
            <w:proofErr w:type="spellStart"/>
            <w:r>
              <w:rPr>
                <w:color w:val="000000"/>
                <w:sz w:val="22"/>
                <w:szCs w:val="22"/>
                <w:lang w:eastAsia="lt-LT"/>
              </w:rPr>
              <w:t>kompl</w:t>
            </w:r>
            <w:proofErr w:type="spellEnd"/>
            <w:r>
              <w:rPr>
                <w:color w:val="000000"/>
                <w:sz w:val="22"/>
                <w:szCs w:val="22"/>
                <w:lang w:eastAsia="lt-LT"/>
              </w:rPr>
              <w:t>.</w:t>
            </w:r>
          </w:p>
        </w:tc>
        <w:tc>
          <w:tcPr>
            <w:tcW w:w="870" w:type="dxa"/>
            <w:tcBorders>
              <w:top w:val="nil"/>
              <w:left w:val="nil"/>
              <w:bottom w:val="single" w:sz="4" w:space="0" w:color="auto"/>
              <w:right w:val="single" w:sz="4" w:space="0" w:color="auto"/>
            </w:tcBorders>
            <w:vAlign w:val="center"/>
          </w:tcPr>
          <w:p w14:paraId="1BA5FAD8" w14:textId="77777777" w:rsidR="008E73F7" w:rsidRDefault="008E73F7" w:rsidP="008D20D1">
            <w:pPr>
              <w:widowControl w:val="0"/>
              <w:autoSpaceDE w:val="0"/>
              <w:autoSpaceDN w:val="0"/>
              <w:adjustRightInd w:val="0"/>
              <w:spacing w:line="360" w:lineRule="auto"/>
              <w:jc w:val="center"/>
              <w:rPr>
                <w:color w:val="000000"/>
                <w:szCs w:val="24"/>
              </w:rPr>
            </w:pPr>
            <w:r>
              <w:rPr>
                <w:color w:val="000000"/>
                <w:szCs w:val="24"/>
              </w:rPr>
              <w:t>1</w:t>
            </w:r>
          </w:p>
        </w:tc>
        <w:tc>
          <w:tcPr>
            <w:tcW w:w="5085" w:type="dxa"/>
            <w:tcBorders>
              <w:top w:val="nil"/>
              <w:left w:val="nil"/>
              <w:bottom w:val="single" w:sz="4" w:space="0" w:color="auto"/>
              <w:right w:val="single" w:sz="4" w:space="0" w:color="auto"/>
            </w:tcBorders>
            <w:vAlign w:val="center"/>
          </w:tcPr>
          <w:p w14:paraId="4994EE36" w14:textId="77777777" w:rsidR="008E73F7" w:rsidRDefault="008E73F7" w:rsidP="008D20D1">
            <w:pPr>
              <w:ind w:firstLine="284"/>
              <w:jc w:val="both"/>
              <w:rPr>
                <w:bCs/>
                <w:szCs w:val="24"/>
              </w:rPr>
            </w:pPr>
            <w:r>
              <w:rPr>
                <w:bCs/>
                <w:szCs w:val="24"/>
              </w:rPr>
              <w:t>Esamų įrenginių (paviljonas, suoliukas, šiukšliadėžė, kelio ženklas su atrama ir kt.) demontavimas su išvežimu į Užsakovo nurodytą vietą.</w:t>
            </w:r>
          </w:p>
        </w:tc>
      </w:tr>
      <w:tr w:rsidR="008E73F7" w:rsidRPr="00B373E1" w14:paraId="7CA7CFCE" w14:textId="77777777" w:rsidTr="008D20D1">
        <w:trPr>
          <w:trHeight w:val="557"/>
        </w:trPr>
        <w:tc>
          <w:tcPr>
            <w:tcW w:w="696" w:type="dxa"/>
            <w:tcBorders>
              <w:top w:val="nil"/>
              <w:left w:val="single" w:sz="4" w:space="0" w:color="auto"/>
              <w:bottom w:val="single" w:sz="4" w:space="0" w:color="auto"/>
              <w:right w:val="single" w:sz="4" w:space="0" w:color="auto"/>
            </w:tcBorders>
            <w:vAlign w:val="center"/>
          </w:tcPr>
          <w:p w14:paraId="5741DAE7" w14:textId="77777777" w:rsidR="008E73F7" w:rsidRDefault="008E73F7" w:rsidP="008D20D1">
            <w:pPr>
              <w:widowControl w:val="0"/>
              <w:autoSpaceDE w:val="0"/>
              <w:autoSpaceDN w:val="0"/>
              <w:adjustRightInd w:val="0"/>
              <w:spacing w:line="360" w:lineRule="auto"/>
              <w:jc w:val="center"/>
              <w:rPr>
                <w:bCs/>
                <w:szCs w:val="24"/>
              </w:rPr>
            </w:pPr>
            <w:r>
              <w:rPr>
                <w:bCs/>
                <w:szCs w:val="24"/>
              </w:rPr>
              <w:t>1.5.</w:t>
            </w:r>
          </w:p>
        </w:tc>
        <w:tc>
          <w:tcPr>
            <w:tcW w:w="2501" w:type="dxa"/>
            <w:tcBorders>
              <w:top w:val="nil"/>
              <w:left w:val="nil"/>
              <w:bottom w:val="single" w:sz="4" w:space="0" w:color="auto"/>
              <w:right w:val="single" w:sz="4" w:space="0" w:color="auto"/>
            </w:tcBorders>
            <w:vAlign w:val="center"/>
          </w:tcPr>
          <w:p w14:paraId="1477AB42" w14:textId="77777777" w:rsidR="008E73F7" w:rsidRDefault="008E73F7" w:rsidP="008D20D1">
            <w:pPr>
              <w:widowControl w:val="0"/>
              <w:autoSpaceDE w:val="0"/>
              <w:autoSpaceDN w:val="0"/>
              <w:adjustRightInd w:val="0"/>
              <w:spacing w:line="360" w:lineRule="auto"/>
              <w:rPr>
                <w:bCs/>
                <w:szCs w:val="24"/>
              </w:rPr>
            </w:pPr>
            <w:r>
              <w:rPr>
                <w:bCs/>
                <w:szCs w:val="24"/>
              </w:rPr>
              <w:t>Paviljonas C su įrengimo darbais</w:t>
            </w:r>
          </w:p>
        </w:tc>
        <w:tc>
          <w:tcPr>
            <w:tcW w:w="1043" w:type="dxa"/>
            <w:tcBorders>
              <w:top w:val="nil"/>
              <w:left w:val="nil"/>
              <w:bottom w:val="single" w:sz="4" w:space="0" w:color="auto"/>
              <w:right w:val="single" w:sz="4" w:space="0" w:color="auto"/>
            </w:tcBorders>
            <w:vAlign w:val="center"/>
          </w:tcPr>
          <w:p w14:paraId="4DF1C690" w14:textId="77777777" w:rsidR="008E73F7" w:rsidRDefault="008E73F7" w:rsidP="008D20D1">
            <w:pPr>
              <w:widowControl w:val="0"/>
              <w:autoSpaceDE w:val="0"/>
              <w:autoSpaceDN w:val="0"/>
              <w:adjustRightInd w:val="0"/>
              <w:spacing w:line="360" w:lineRule="auto"/>
              <w:jc w:val="center"/>
              <w:rPr>
                <w:b/>
                <w:szCs w:val="24"/>
              </w:rPr>
            </w:pPr>
            <w:proofErr w:type="spellStart"/>
            <w:r>
              <w:rPr>
                <w:color w:val="000000"/>
                <w:sz w:val="22"/>
                <w:szCs w:val="22"/>
                <w:lang w:eastAsia="lt-LT"/>
              </w:rPr>
              <w:t>kompl</w:t>
            </w:r>
            <w:proofErr w:type="spellEnd"/>
            <w:r>
              <w:rPr>
                <w:color w:val="000000"/>
                <w:sz w:val="22"/>
                <w:szCs w:val="22"/>
                <w:lang w:eastAsia="lt-LT"/>
              </w:rPr>
              <w:t>.</w:t>
            </w:r>
          </w:p>
        </w:tc>
        <w:tc>
          <w:tcPr>
            <w:tcW w:w="870" w:type="dxa"/>
            <w:tcBorders>
              <w:top w:val="nil"/>
              <w:left w:val="nil"/>
              <w:bottom w:val="single" w:sz="4" w:space="0" w:color="auto"/>
              <w:right w:val="single" w:sz="4" w:space="0" w:color="auto"/>
            </w:tcBorders>
            <w:vAlign w:val="center"/>
          </w:tcPr>
          <w:p w14:paraId="4F5B5602" w14:textId="77777777" w:rsidR="008E73F7" w:rsidRDefault="008E73F7" w:rsidP="008D20D1">
            <w:pPr>
              <w:widowControl w:val="0"/>
              <w:autoSpaceDE w:val="0"/>
              <w:autoSpaceDN w:val="0"/>
              <w:adjustRightInd w:val="0"/>
              <w:spacing w:line="360" w:lineRule="auto"/>
              <w:jc w:val="center"/>
              <w:rPr>
                <w:b/>
                <w:szCs w:val="24"/>
              </w:rPr>
            </w:pPr>
            <w:r>
              <w:rPr>
                <w:b/>
                <w:szCs w:val="24"/>
              </w:rPr>
              <w:t>1</w:t>
            </w:r>
          </w:p>
        </w:tc>
        <w:tc>
          <w:tcPr>
            <w:tcW w:w="5085" w:type="dxa"/>
            <w:tcBorders>
              <w:top w:val="nil"/>
              <w:left w:val="nil"/>
              <w:bottom w:val="single" w:sz="4" w:space="0" w:color="auto"/>
              <w:right w:val="single" w:sz="4" w:space="0" w:color="auto"/>
            </w:tcBorders>
            <w:vAlign w:val="center"/>
          </w:tcPr>
          <w:p w14:paraId="7DFF6071" w14:textId="3A340029" w:rsidR="008E73F7" w:rsidRDefault="008E73F7" w:rsidP="008D20D1">
            <w:pPr>
              <w:ind w:firstLine="284"/>
              <w:jc w:val="center"/>
              <w:rPr>
                <w:bCs/>
                <w:szCs w:val="24"/>
              </w:rPr>
            </w:pPr>
            <w:r w:rsidRPr="00240A7D">
              <w:rPr>
                <w:noProof/>
              </w:rPr>
              <w:drawing>
                <wp:inline distT="0" distB="0" distL="0" distR="0" wp14:anchorId="2DD512DD" wp14:editId="44B04AD7">
                  <wp:extent cx="2419350" cy="2114550"/>
                  <wp:effectExtent l="0" t="0" r="0" b="0"/>
                  <wp:docPr id="842968526"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19350" cy="2114550"/>
                          </a:xfrm>
                          <a:prstGeom prst="rect">
                            <a:avLst/>
                          </a:prstGeom>
                          <a:noFill/>
                          <a:ln>
                            <a:noFill/>
                          </a:ln>
                        </pic:spPr>
                      </pic:pic>
                    </a:graphicData>
                  </a:graphic>
                </wp:inline>
              </w:drawing>
            </w:r>
          </w:p>
          <w:p w14:paraId="4923C776" w14:textId="77777777" w:rsidR="008E73F7" w:rsidRDefault="008E73F7" w:rsidP="008D20D1">
            <w:pPr>
              <w:ind w:firstLine="284"/>
              <w:jc w:val="both"/>
              <w:rPr>
                <w:bCs/>
                <w:szCs w:val="24"/>
              </w:rPr>
            </w:pPr>
            <w:r>
              <w:rPr>
                <w:bCs/>
                <w:szCs w:val="24"/>
              </w:rPr>
              <w:t>Rangovas tiekia ir sumontuoja paviljoną C pagal 1 priedą „Viešojo transporto stotelės paviljono techninė specifikacija“, C variantas, 207-4 modelis, kuris privalo turėti dalinai uždengtą priekinę dalį.</w:t>
            </w:r>
            <w:r>
              <w:rPr>
                <w:bCs/>
                <w:color w:val="EE0000"/>
                <w:szCs w:val="24"/>
              </w:rPr>
              <w:t xml:space="preserve"> </w:t>
            </w:r>
            <w:r>
              <w:rPr>
                <w:bCs/>
                <w:szCs w:val="24"/>
              </w:rPr>
              <w:t>Darbų apimtis apima paviljono pristatymą, konstrukcijų surinkimą, suoliukų ir sienelių montavimą, pamato įrengimą, konstrukcijos tvirtinimą bei visus kitus su tuo susijusius darbus. Paviljonas turi būti įrengtas laikantis gamintojo instrukcijų ir techninių reikalavimų. (1 priedas).</w:t>
            </w:r>
          </w:p>
        </w:tc>
      </w:tr>
      <w:tr w:rsidR="008E73F7" w:rsidRPr="00B373E1" w14:paraId="0726CC12" w14:textId="77777777" w:rsidTr="008D20D1">
        <w:trPr>
          <w:trHeight w:val="557"/>
        </w:trPr>
        <w:tc>
          <w:tcPr>
            <w:tcW w:w="696" w:type="dxa"/>
            <w:tcBorders>
              <w:top w:val="single" w:sz="4" w:space="0" w:color="auto"/>
              <w:left w:val="single" w:sz="4" w:space="0" w:color="auto"/>
              <w:bottom w:val="single" w:sz="4" w:space="0" w:color="auto"/>
              <w:right w:val="single" w:sz="4" w:space="0" w:color="auto"/>
            </w:tcBorders>
            <w:vAlign w:val="center"/>
          </w:tcPr>
          <w:p w14:paraId="4CDC1F26" w14:textId="77777777" w:rsidR="008E73F7" w:rsidRDefault="008E73F7" w:rsidP="008D20D1">
            <w:pPr>
              <w:widowControl w:val="0"/>
              <w:autoSpaceDE w:val="0"/>
              <w:autoSpaceDN w:val="0"/>
              <w:adjustRightInd w:val="0"/>
              <w:spacing w:line="360" w:lineRule="auto"/>
              <w:jc w:val="center"/>
              <w:rPr>
                <w:bCs/>
                <w:szCs w:val="24"/>
              </w:rPr>
            </w:pPr>
            <w:r>
              <w:rPr>
                <w:bCs/>
                <w:szCs w:val="24"/>
              </w:rPr>
              <w:t>1.6.</w:t>
            </w:r>
          </w:p>
        </w:tc>
        <w:tc>
          <w:tcPr>
            <w:tcW w:w="2501" w:type="dxa"/>
            <w:tcBorders>
              <w:top w:val="single" w:sz="4" w:space="0" w:color="auto"/>
              <w:left w:val="nil"/>
              <w:bottom w:val="single" w:sz="4" w:space="0" w:color="auto"/>
              <w:right w:val="single" w:sz="4" w:space="0" w:color="auto"/>
            </w:tcBorders>
            <w:vAlign w:val="center"/>
          </w:tcPr>
          <w:p w14:paraId="33A3E4D3" w14:textId="77777777" w:rsidR="008E73F7" w:rsidRDefault="008E73F7" w:rsidP="008D20D1">
            <w:pPr>
              <w:widowControl w:val="0"/>
              <w:autoSpaceDE w:val="0"/>
              <w:autoSpaceDN w:val="0"/>
              <w:adjustRightInd w:val="0"/>
              <w:spacing w:line="360" w:lineRule="auto"/>
              <w:rPr>
                <w:bCs/>
                <w:szCs w:val="24"/>
              </w:rPr>
            </w:pPr>
            <w:r>
              <w:rPr>
                <w:bCs/>
                <w:szCs w:val="24"/>
              </w:rPr>
              <w:t>Suoliukas su įrengimo darbais</w:t>
            </w:r>
          </w:p>
        </w:tc>
        <w:tc>
          <w:tcPr>
            <w:tcW w:w="1043" w:type="dxa"/>
            <w:tcBorders>
              <w:top w:val="single" w:sz="4" w:space="0" w:color="auto"/>
              <w:left w:val="nil"/>
              <w:bottom w:val="single" w:sz="4" w:space="0" w:color="auto"/>
              <w:right w:val="single" w:sz="4" w:space="0" w:color="auto"/>
            </w:tcBorders>
            <w:vAlign w:val="center"/>
          </w:tcPr>
          <w:p w14:paraId="318E3B56" w14:textId="77777777" w:rsidR="008E73F7" w:rsidRDefault="008E73F7" w:rsidP="008D20D1">
            <w:pPr>
              <w:widowControl w:val="0"/>
              <w:autoSpaceDE w:val="0"/>
              <w:autoSpaceDN w:val="0"/>
              <w:adjustRightInd w:val="0"/>
              <w:spacing w:line="360" w:lineRule="auto"/>
              <w:jc w:val="center"/>
              <w:rPr>
                <w:b/>
                <w:szCs w:val="24"/>
              </w:rPr>
            </w:pPr>
            <w:r>
              <w:rPr>
                <w:color w:val="000000"/>
                <w:sz w:val="22"/>
                <w:szCs w:val="22"/>
                <w:lang w:eastAsia="lt-LT"/>
              </w:rPr>
              <w:t>vnt.</w:t>
            </w:r>
          </w:p>
        </w:tc>
        <w:tc>
          <w:tcPr>
            <w:tcW w:w="870" w:type="dxa"/>
            <w:tcBorders>
              <w:top w:val="single" w:sz="4" w:space="0" w:color="auto"/>
              <w:left w:val="nil"/>
              <w:bottom w:val="single" w:sz="4" w:space="0" w:color="auto"/>
              <w:right w:val="single" w:sz="4" w:space="0" w:color="auto"/>
            </w:tcBorders>
            <w:vAlign w:val="center"/>
          </w:tcPr>
          <w:p w14:paraId="38870D10" w14:textId="77777777" w:rsidR="008E73F7" w:rsidRDefault="008E73F7" w:rsidP="008D20D1">
            <w:pPr>
              <w:widowControl w:val="0"/>
              <w:autoSpaceDE w:val="0"/>
              <w:autoSpaceDN w:val="0"/>
              <w:adjustRightInd w:val="0"/>
              <w:spacing w:line="360" w:lineRule="auto"/>
              <w:jc w:val="center"/>
              <w:rPr>
                <w:color w:val="000000"/>
                <w:szCs w:val="24"/>
              </w:rPr>
            </w:pPr>
            <w:r>
              <w:rPr>
                <w:color w:val="000000"/>
                <w:szCs w:val="24"/>
              </w:rPr>
              <w:t>1</w:t>
            </w:r>
          </w:p>
        </w:tc>
        <w:tc>
          <w:tcPr>
            <w:tcW w:w="5085" w:type="dxa"/>
            <w:tcBorders>
              <w:top w:val="single" w:sz="4" w:space="0" w:color="auto"/>
              <w:left w:val="nil"/>
              <w:bottom w:val="single" w:sz="4" w:space="0" w:color="auto"/>
              <w:right w:val="single" w:sz="4" w:space="0" w:color="auto"/>
            </w:tcBorders>
            <w:vAlign w:val="center"/>
          </w:tcPr>
          <w:p w14:paraId="300CE8D8" w14:textId="77777777" w:rsidR="008E73F7" w:rsidRDefault="008E73F7" w:rsidP="008D20D1">
            <w:pPr>
              <w:ind w:firstLine="284"/>
              <w:jc w:val="both"/>
              <w:rPr>
                <w:bCs/>
                <w:szCs w:val="24"/>
              </w:rPr>
            </w:pPr>
            <w:r>
              <w:rPr>
                <w:bCs/>
                <w:szCs w:val="24"/>
              </w:rPr>
              <w:t>Matmenys: ilgis ne mažiau 170 cm, aukštis ne mažiau 45 cm, sėdimos dalies plotis ne mažiau 50 cm.</w:t>
            </w:r>
          </w:p>
          <w:p w14:paraId="7A4D6BA0" w14:textId="77777777" w:rsidR="008E73F7" w:rsidRDefault="008E73F7" w:rsidP="008D20D1">
            <w:pPr>
              <w:ind w:firstLine="284"/>
              <w:jc w:val="both"/>
              <w:rPr>
                <w:bCs/>
                <w:szCs w:val="24"/>
              </w:rPr>
            </w:pPr>
            <w:r>
              <w:rPr>
                <w:bCs/>
                <w:szCs w:val="24"/>
              </w:rPr>
              <w:t xml:space="preserve">Medžiagos – milteliniu būdu dažytas metalas, mediena </w:t>
            </w:r>
            <w:r>
              <w:rPr>
                <w:bCs/>
              </w:rPr>
              <w:t>impregnuota ir lakuota.</w:t>
            </w:r>
          </w:p>
        </w:tc>
      </w:tr>
      <w:tr w:rsidR="008E73F7" w:rsidRPr="00B373E1" w14:paraId="2FE8ED30" w14:textId="77777777" w:rsidTr="008D20D1">
        <w:trPr>
          <w:trHeight w:val="557"/>
        </w:trPr>
        <w:tc>
          <w:tcPr>
            <w:tcW w:w="696" w:type="dxa"/>
            <w:tcBorders>
              <w:top w:val="single" w:sz="4" w:space="0" w:color="auto"/>
              <w:left w:val="single" w:sz="4" w:space="0" w:color="auto"/>
              <w:bottom w:val="single" w:sz="4" w:space="0" w:color="auto"/>
              <w:right w:val="single" w:sz="4" w:space="0" w:color="auto"/>
            </w:tcBorders>
            <w:vAlign w:val="center"/>
          </w:tcPr>
          <w:p w14:paraId="766F743A" w14:textId="77777777" w:rsidR="008E73F7" w:rsidRDefault="008E73F7" w:rsidP="008D20D1">
            <w:pPr>
              <w:widowControl w:val="0"/>
              <w:autoSpaceDE w:val="0"/>
              <w:autoSpaceDN w:val="0"/>
              <w:adjustRightInd w:val="0"/>
              <w:spacing w:line="360" w:lineRule="auto"/>
              <w:jc w:val="center"/>
              <w:rPr>
                <w:bCs/>
                <w:szCs w:val="24"/>
              </w:rPr>
            </w:pPr>
            <w:r>
              <w:rPr>
                <w:bCs/>
                <w:szCs w:val="24"/>
              </w:rPr>
              <w:lastRenderedPageBreak/>
              <w:t>1.7.</w:t>
            </w:r>
          </w:p>
        </w:tc>
        <w:tc>
          <w:tcPr>
            <w:tcW w:w="2501" w:type="dxa"/>
            <w:tcBorders>
              <w:top w:val="single" w:sz="4" w:space="0" w:color="auto"/>
              <w:left w:val="nil"/>
              <w:bottom w:val="single" w:sz="4" w:space="0" w:color="auto"/>
              <w:right w:val="single" w:sz="4" w:space="0" w:color="auto"/>
            </w:tcBorders>
            <w:vAlign w:val="center"/>
          </w:tcPr>
          <w:p w14:paraId="2CCABCEC" w14:textId="77777777" w:rsidR="008E73F7" w:rsidRDefault="008E73F7" w:rsidP="008D20D1">
            <w:pPr>
              <w:widowControl w:val="0"/>
              <w:autoSpaceDE w:val="0"/>
              <w:autoSpaceDN w:val="0"/>
              <w:adjustRightInd w:val="0"/>
              <w:spacing w:line="360" w:lineRule="auto"/>
              <w:rPr>
                <w:bCs/>
                <w:szCs w:val="24"/>
              </w:rPr>
            </w:pPr>
            <w:r>
              <w:rPr>
                <w:bCs/>
                <w:szCs w:val="24"/>
              </w:rPr>
              <w:t>Šiukšliadėžių įrengimas</w:t>
            </w:r>
          </w:p>
        </w:tc>
        <w:tc>
          <w:tcPr>
            <w:tcW w:w="1043" w:type="dxa"/>
            <w:tcBorders>
              <w:top w:val="single" w:sz="4" w:space="0" w:color="auto"/>
              <w:left w:val="nil"/>
              <w:bottom w:val="single" w:sz="4" w:space="0" w:color="auto"/>
              <w:right w:val="single" w:sz="4" w:space="0" w:color="auto"/>
            </w:tcBorders>
            <w:vAlign w:val="center"/>
          </w:tcPr>
          <w:p w14:paraId="78BE7A47" w14:textId="77777777" w:rsidR="008E73F7" w:rsidRDefault="008E73F7" w:rsidP="008D20D1">
            <w:pPr>
              <w:widowControl w:val="0"/>
              <w:autoSpaceDE w:val="0"/>
              <w:autoSpaceDN w:val="0"/>
              <w:adjustRightInd w:val="0"/>
              <w:spacing w:line="360" w:lineRule="auto"/>
              <w:jc w:val="center"/>
              <w:rPr>
                <w:color w:val="000000"/>
                <w:szCs w:val="24"/>
              </w:rPr>
            </w:pPr>
            <w:r>
              <w:rPr>
                <w:color w:val="000000"/>
                <w:sz w:val="22"/>
                <w:szCs w:val="22"/>
                <w:lang w:eastAsia="lt-LT"/>
              </w:rPr>
              <w:t>vnt.</w:t>
            </w:r>
          </w:p>
        </w:tc>
        <w:tc>
          <w:tcPr>
            <w:tcW w:w="870" w:type="dxa"/>
            <w:tcBorders>
              <w:top w:val="single" w:sz="4" w:space="0" w:color="auto"/>
              <w:left w:val="nil"/>
              <w:bottom w:val="single" w:sz="4" w:space="0" w:color="auto"/>
              <w:right w:val="single" w:sz="4" w:space="0" w:color="auto"/>
            </w:tcBorders>
            <w:vAlign w:val="center"/>
          </w:tcPr>
          <w:p w14:paraId="3E66001C" w14:textId="77777777" w:rsidR="008E73F7" w:rsidRDefault="008E73F7" w:rsidP="008D20D1">
            <w:pPr>
              <w:widowControl w:val="0"/>
              <w:autoSpaceDE w:val="0"/>
              <w:autoSpaceDN w:val="0"/>
              <w:adjustRightInd w:val="0"/>
              <w:spacing w:line="360" w:lineRule="auto"/>
              <w:jc w:val="center"/>
              <w:rPr>
                <w:color w:val="000000"/>
                <w:szCs w:val="24"/>
              </w:rPr>
            </w:pPr>
            <w:r>
              <w:rPr>
                <w:color w:val="000000"/>
                <w:szCs w:val="24"/>
              </w:rPr>
              <w:t>1</w:t>
            </w:r>
          </w:p>
        </w:tc>
        <w:tc>
          <w:tcPr>
            <w:tcW w:w="5085" w:type="dxa"/>
            <w:tcBorders>
              <w:top w:val="single" w:sz="4" w:space="0" w:color="auto"/>
              <w:left w:val="nil"/>
              <w:bottom w:val="single" w:sz="4" w:space="0" w:color="auto"/>
              <w:right w:val="single" w:sz="4" w:space="0" w:color="auto"/>
            </w:tcBorders>
            <w:vAlign w:val="center"/>
          </w:tcPr>
          <w:p w14:paraId="6A1F17FF" w14:textId="2990C731" w:rsidR="008E73F7" w:rsidRDefault="008E73F7" w:rsidP="008D20D1">
            <w:pPr>
              <w:ind w:firstLine="284"/>
              <w:jc w:val="both"/>
              <w:rPr>
                <w:bCs/>
                <w:szCs w:val="24"/>
              </w:rPr>
            </w:pPr>
            <w:r w:rsidRPr="00240A7D">
              <w:rPr>
                <w:noProof/>
              </w:rPr>
              <w:drawing>
                <wp:inline distT="0" distB="0" distL="0" distR="0" wp14:anchorId="62417C0E" wp14:editId="573BBB64">
                  <wp:extent cx="2190750" cy="1628775"/>
                  <wp:effectExtent l="0" t="0" r="0" b="9525"/>
                  <wp:docPr id="601697689" name="Paveikslėlis 6" descr="Betoninė šiukšliadėžė I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toninė šiukšliadėžė I155"/>
                          <pic:cNvPicPr>
                            <a:picLocks noChangeAspect="1" noChangeArrowheads="1"/>
                          </pic:cNvPicPr>
                        </pic:nvPicPr>
                        <pic:blipFill>
                          <a:blip r:embed="rId8">
                            <a:extLst>
                              <a:ext uri="{28A0092B-C50C-407E-A947-70E740481C1C}">
                                <a14:useLocalDpi xmlns:a14="http://schemas.microsoft.com/office/drawing/2010/main" val="0"/>
                              </a:ext>
                            </a:extLst>
                          </a:blip>
                          <a:srcRect t="27757" b="14030"/>
                          <a:stretch>
                            <a:fillRect/>
                          </a:stretch>
                        </pic:blipFill>
                        <pic:spPr bwMode="auto">
                          <a:xfrm>
                            <a:off x="0" y="0"/>
                            <a:ext cx="2190750" cy="1628775"/>
                          </a:xfrm>
                          <a:prstGeom prst="rect">
                            <a:avLst/>
                          </a:prstGeom>
                          <a:noFill/>
                          <a:ln>
                            <a:noFill/>
                          </a:ln>
                        </pic:spPr>
                      </pic:pic>
                    </a:graphicData>
                  </a:graphic>
                </wp:inline>
              </w:drawing>
            </w:r>
          </w:p>
          <w:p w14:paraId="45E88C12" w14:textId="77777777" w:rsidR="008E73F7" w:rsidRDefault="008E73F7" w:rsidP="008D20D1">
            <w:pPr>
              <w:ind w:firstLine="284"/>
              <w:jc w:val="center"/>
              <w:rPr>
                <w:bCs/>
                <w:szCs w:val="24"/>
              </w:rPr>
            </w:pPr>
            <w:r>
              <w:rPr>
                <w:bCs/>
                <w:szCs w:val="24"/>
              </w:rPr>
              <w:t>Talpa ne mažesnė kaip 40 l. Ir ne didesnė, kaip 70 l. Su stogeliu, dangčiu ar kita apsauga.</w:t>
            </w:r>
          </w:p>
          <w:p w14:paraId="055260BD" w14:textId="77777777" w:rsidR="008E73F7" w:rsidRDefault="008E73F7" w:rsidP="008D20D1">
            <w:pPr>
              <w:ind w:firstLine="284"/>
              <w:jc w:val="both"/>
              <w:rPr>
                <w:bCs/>
                <w:szCs w:val="24"/>
              </w:rPr>
            </w:pPr>
            <w:r>
              <w:rPr>
                <w:bCs/>
                <w:szCs w:val="24"/>
              </w:rPr>
              <w:t>Svoris – ne mažiau kaip 100 kg.</w:t>
            </w:r>
          </w:p>
          <w:p w14:paraId="4455F01A" w14:textId="77777777" w:rsidR="008E73F7" w:rsidRDefault="008E73F7" w:rsidP="008D20D1">
            <w:pPr>
              <w:ind w:firstLine="284"/>
              <w:jc w:val="both"/>
              <w:rPr>
                <w:bCs/>
                <w:szCs w:val="24"/>
              </w:rPr>
            </w:pPr>
            <w:r>
              <w:rPr>
                <w:bCs/>
                <w:szCs w:val="24"/>
              </w:rPr>
              <w:t>Medžiagos – betonas su cinkuotos skardos išimamu įdėklu ir pelenine.</w:t>
            </w:r>
          </w:p>
        </w:tc>
      </w:tr>
      <w:tr w:rsidR="008E73F7" w:rsidRPr="00B373E1" w14:paraId="49AC6B8C" w14:textId="77777777" w:rsidTr="008D20D1">
        <w:trPr>
          <w:trHeight w:val="557"/>
        </w:trPr>
        <w:tc>
          <w:tcPr>
            <w:tcW w:w="696" w:type="dxa"/>
            <w:tcBorders>
              <w:top w:val="single" w:sz="4" w:space="0" w:color="auto"/>
              <w:left w:val="single" w:sz="4" w:space="0" w:color="auto"/>
              <w:bottom w:val="single" w:sz="4" w:space="0" w:color="auto"/>
              <w:right w:val="single" w:sz="4" w:space="0" w:color="auto"/>
            </w:tcBorders>
            <w:vAlign w:val="center"/>
          </w:tcPr>
          <w:p w14:paraId="15E018D1" w14:textId="77777777" w:rsidR="008E73F7" w:rsidRDefault="008E73F7" w:rsidP="008D20D1">
            <w:pPr>
              <w:widowControl w:val="0"/>
              <w:autoSpaceDE w:val="0"/>
              <w:autoSpaceDN w:val="0"/>
              <w:adjustRightInd w:val="0"/>
              <w:spacing w:line="360" w:lineRule="auto"/>
              <w:jc w:val="center"/>
              <w:rPr>
                <w:bCs/>
                <w:szCs w:val="24"/>
              </w:rPr>
            </w:pPr>
            <w:r>
              <w:rPr>
                <w:bCs/>
                <w:szCs w:val="24"/>
              </w:rPr>
              <w:t>1.8.</w:t>
            </w:r>
          </w:p>
        </w:tc>
        <w:tc>
          <w:tcPr>
            <w:tcW w:w="2501" w:type="dxa"/>
            <w:tcBorders>
              <w:top w:val="single" w:sz="4" w:space="0" w:color="auto"/>
              <w:left w:val="nil"/>
              <w:bottom w:val="single" w:sz="4" w:space="0" w:color="auto"/>
              <w:right w:val="single" w:sz="4" w:space="0" w:color="auto"/>
            </w:tcBorders>
            <w:vAlign w:val="center"/>
          </w:tcPr>
          <w:p w14:paraId="5124BD40" w14:textId="77777777" w:rsidR="008E73F7" w:rsidRDefault="008E73F7" w:rsidP="008D20D1">
            <w:pPr>
              <w:widowControl w:val="0"/>
              <w:autoSpaceDE w:val="0"/>
              <w:autoSpaceDN w:val="0"/>
              <w:adjustRightInd w:val="0"/>
              <w:spacing w:line="360" w:lineRule="auto"/>
              <w:rPr>
                <w:bCs/>
                <w:szCs w:val="24"/>
              </w:rPr>
            </w:pPr>
            <w:r>
              <w:rPr>
                <w:bCs/>
                <w:szCs w:val="24"/>
              </w:rPr>
              <w:t>Kelio ženklas Nr. 548 (atrama su ženklu) su įrengimo darbais</w:t>
            </w:r>
          </w:p>
        </w:tc>
        <w:tc>
          <w:tcPr>
            <w:tcW w:w="1043" w:type="dxa"/>
            <w:tcBorders>
              <w:top w:val="single" w:sz="4" w:space="0" w:color="auto"/>
              <w:left w:val="nil"/>
              <w:bottom w:val="single" w:sz="4" w:space="0" w:color="auto"/>
              <w:right w:val="single" w:sz="4" w:space="0" w:color="auto"/>
            </w:tcBorders>
            <w:vAlign w:val="center"/>
          </w:tcPr>
          <w:p w14:paraId="097D2A5A" w14:textId="77777777" w:rsidR="008E73F7" w:rsidRDefault="008E73F7" w:rsidP="008D20D1">
            <w:pPr>
              <w:widowControl w:val="0"/>
              <w:autoSpaceDE w:val="0"/>
              <w:autoSpaceDN w:val="0"/>
              <w:adjustRightInd w:val="0"/>
              <w:spacing w:line="360" w:lineRule="auto"/>
              <w:jc w:val="center"/>
              <w:rPr>
                <w:color w:val="000000"/>
                <w:szCs w:val="24"/>
              </w:rPr>
            </w:pPr>
            <w:proofErr w:type="spellStart"/>
            <w:r>
              <w:rPr>
                <w:color w:val="000000"/>
                <w:sz w:val="22"/>
                <w:szCs w:val="22"/>
                <w:lang w:eastAsia="lt-LT"/>
              </w:rPr>
              <w:t>kompl</w:t>
            </w:r>
            <w:proofErr w:type="spellEnd"/>
            <w:r>
              <w:rPr>
                <w:color w:val="000000"/>
                <w:sz w:val="22"/>
                <w:szCs w:val="22"/>
                <w:lang w:eastAsia="lt-LT"/>
              </w:rPr>
              <w:t>.</w:t>
            </w:r>
          </w:p>
        </w:tc>
        <w:tc>
          <w:tcPr>
            <w:tcW w:w="870" w:type="dxa"/>
            <w:tcBorders>
              <w:top w:val="single" w:sz="4" w:space="0" w:color="auto"/>
              <w:left w:val="nil"/>
              <w:bottom w:val="single" w:sz="4" w:space="0" w:color="auto"/>
              <w:right w:val="single" w:sz="4" w:space="0" w:color="auto"/>
            </w:tcBorders>
            <w:vAlign w:val="center"/>
          </w:tcPr>
          <w:p w14:paraId="21CE79F7" w14:textId="77777777" w:rsidR="008E73F7" w:rsidRDefault="008E73F7" w:rsidP="008D20D1">
            <w:pPr>
              <w:widowControl w:val="0"/>
              <w:autoSpaceDE w:val="0"/>
              <w:autoSpaceDN w:val="0"/>
              <w:adjustRightInd w:val="0"/>
              <w:spacing w:line="360" w:lineRule="auto"/>
              <w:jc w:val="center"/>
              <w:rPr>
                <w:color w:val="000000"/>
                <w:szCs w:val="24"/>
              </w:rPr>
            </w:pPr>
            <w:r>
              <w:rPr>
                <w:color w:val="000000"/>
                <w:szCs w:val="24"/>
              </w:rPr>
              <w:t>1</w:t>
            </w:r>
          </w:p>
        </w:tc>
        <w:tc>
          <w:tcPr>
            <w:tcW w:w="5085" w:type="dxa"/>
            <w:tcBorders>
              <w:top w:val="single" w:sz="4" w:space="0" w:color="auto"/>
              <w:left w:val="nil"/>
              <w:bottom w:val="single" w:sz="4" w:space="0" w:color="auto"/>
              <w:right w:val="single" w:sz="4" w:space="0" w:color="auto"/>
            </w:tcBorders>
            <w:vAlign w:val="center"/>
          </w:tcPr>
          <w:p w14:paraId="0929C636" w14:textId="0D2E2E80" w:rsidR="008E73F7" w:rsidRDefault="008E73F7" w:rsidP="008D20D1">
            <w:pPr>
              <w:ind w:firstLine="284"/>
              <w:jc w:val="center"/>
              <w:rPr>
                <w:bCs/>
                <w:szCs w:val="24"/>
              </w:rPr>
            </w:pPr>
            <w:r>
              <w:rPr>
                <w:noProof/>
                <w:szCs w:val="24"/>
              </w:rPr>
              <w:drawing>
                <wp:inline distT="0" distB="0" distL="0" distR="0" wp14:anchorId="054101C7" wp14:editId="33E256F1">
                  <wp:extent cx="1352550" cy="1885950"/>
                  <wp:effectExtent l="0" t="0" r="0" b="0"/>
                  <wp:docPr id="735950721"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2550" cy="1885950"/>
                          </a:xfrm>
                          <a:prstGeom prst="rect">
                            <a:avLst/>
                          </a:prstGeom>
                          <a:noFill/>
                          <a:ln>
                            <a:noFill/>
                          </a:ln>
                        </pic:spPr>
                      </pic:pic>
                    </a:graphicData>
                  </a:graphic>
                </wp:inline>
              </w:drawing>
            </w:r>
          </w:p>
          <w:p w14:paraId="22A5B20D" w14:textId="77777777" w:rsidR="008E73F7" w:rsidRDefault="008E73F7" w:rsidP="008D20D1">
            <w:pPr>
              <w:ind w:firstLine="284"/>
              <w:jc w:val="both"/>
              <w:rPr>
                <w:bCs/>
                <w:szCs w:val="24"/>
              </w:rPr>
            </w:pPr>
            <w:r>
              <w:rPr>
                <w:bCs/>
                <w:szCs w:val="24"/>
              </w:rPr>
              <w:t>Rangovas tiekia ir įrengia kelio ženklą Nr. 548 „Stotelė“ su cinkuota, atmosferos poveikiui atsparia atrama, įrengiant pamatą ir sumontuojant ženklą pagal stotelių planą, užtikrinant reikalavimus atitinkantį matomumą ir tvirtinimo aukštį. Ženklas turi atitikti galiojančius Kelių eismo taisyklių ir ženklinimo reikalavimus. Apatinėje ženklo dalyje nurodomas stotelės pavadinimas.</w:t>
            </w:r>
          </w:p>
        </w:tc>
      </w:tr>
      <w:tr w:rsidR="008E73F7" w:rsidRPr="00B373E1" w14:paraId="6C3FCA34" w14:textId="77777777" w:rsidTr="008D20D1">
        <w:trPr>
          <w:trHeight w:val="557"/>
        </w:trPr>
        <w:tc>
          <w:tcPr>
            <w:tcW w:w="696" w:type="dxa"/>
            <w:tcBorders>
              <w:top w:val="single" w:sz="4" w:space="0" w:color="auto"/>
              <w:left w:val="single" w:sz="4" w:space="0" w:color="auto"/>
              <w:bottom w:val="single" w:sz="4" w:space="0" w:color="auto"/>
              <w:right w:val="single" w:sz="4" w:space="0" w:color="auto"/>
            </w:tcBorders>
            <w:vAlign w:val="center"/>
          </w:tcPr>
          <w:p w14:paraId="76A6B6FE" w14:textId="77777777" w:rsidR="008E73F7" w:rsidRDefault="008E73F7" w:rsidP="008D20D1">
            <w:pPr>
              <w:widowControl w:val="0"/>
              <w:autoSpaceDE w:val="0"/>
              <w:autoSpaceDN w:val="0"/>
              <w:adjustRightInd w:val="0"/>
              <w:spacing w:line="360" w:lineRule="auto"/>
              <w:jc w:val="center"/>
              <w:rPr>
                <w:bCs/>
                <w:szCs w:val="24"/>
              </w:rPr>
            </w:pPr>
            <w:r>
              <w:rPr>
                <w:bCs/>
                <w:szCs w:val="24"/>
              </w:rPr>
              <w:t>1.9.</w:t>
            </w:r>
          </w:p>
        </w:tc>
        <w:tc>
          <w:tcPr>
            <w:tcW w:w="2501" w:type="dxa"/>
            <w:tcBorders>
              <w:top w:val="single" w:sz="4" w:space="0" w:color="auto"/>
              <w:left w:val="nil"/>
              <w:bottom w:val="single" w:sz="4" w:space="0" w:color="auto"/>
              <w:right w:val="single" w:sz="4" w:space="0" w:color="auto"/>
            </w:tcBorders>
            <w:vAlign w:val="center"/>
          </w:tcPr>
          <w:p w14:paraId="74C72602" w14:textId="77777777" w:rsidR="008E73F7" w:rsidRDefault="008E73F7" w:rsidP="008D20D1">
            <w:pPr>
              <w:widowControl w:val="0"/>
              <w:autoSpaceDE w:val="0"/>
              <w:autoSpaceDN w:val="0"/>
              <w:adjustRightInd w:val="0"/>
              <w:spacing w:line="360" w:lineRule="auto"/>
              <w:rPr>
                <w:bCs/>
                <w:szCs w:val="24"/>
              </w:rPr>
            </w:pPr>
            <w:r>
              <w:rPr>
                <w:bCs/>
                <w:szCs w:val="24"/>
              </w:rPr>
              <w:t>Tvarkaraščių laikiklis su įrengimo darbais</w:t>
            </w:r>
          </w:p>
        </w:tc>
        <w:tc>
          <w:tcPr>
            <w:tcW w:w="1043" w:type="dxa"/>
            <w:tcBorders>
              <w:top w:val="single" w:sz="4" w:space="0" w:color="auto"/>
              <w:left w:val="nil"/>
              <w:bottom w:val="single" w:sz="4" w:space="0" w:color="auto"/>
              <w:right w:val="single" w:sz="4" w:space="0" w:color="auto"/>
            </w:tcBorders>
            <w:vAlign w:val="center"/>
          </w:tcPr>
          <w:p w14:paraId="1709FEC2" w14:textId="77777777" w:rsidR="008E73F7" w:rsidRDefault="008E73F7" w:rsidP="008D20D1">
            <w:pPr>
              <w:widowControl w:val="0"/>
              <w:autoSpaceDE w:val="0"/>
              <w:autoSpaceDN w:val="0"/>
              <w:adjustRightInd w:val="0"/>
              <w:spacing w:line="360" w:lineRule="auto"/>
              <w:jc w:val="center"/>
              <w:rPr>
                <w:color w:val="000000"/>
                <w:szCs w:val="24"/>
              </w:rPr>
            </w:pPr>
            <w:proofErr w:type="spellStart"/>
            <w:r>
              <w:rPr>
                <w:color w:val="000000"/>
                <w:szCs w:val="24"/>
              </w:rPr>
              <w:t>kompl</w:t>
            </w:r>
            <w:proofErr w:type="spellEnd"/>
            <w:r>
              <w:rPr>
                <w:color w:val="000000"/>
                <w:szCs w:val="24"/>
              </w:rPr>
              <w:t>.</w:t>
            </w:r>
          </w:p>
        </w:tc>
        <w:tc>
          <w:tcPr>
            <w:tcW w:w="870" w:type="dxa"/>
            <w:tcBorders>
              <w:top w:val="single" w:sz="4" w:space="0" w:color="auto"/>
              <w:left w:val="nil"/>
              <w:bottom w:val="single" w:sz="4" w:space="0" w:color="auto"/>
              <w:right w:val="single" w:sz="4" w:space="0" w:color="auto"/>
            </w:tcBorders>
            <w:vAlign w:val="center"/>
          </w:tcPr>
          <w:p w14:paraId="757F1ED5" w14:textId="77777777" w:rsidR="008E73F7" w:rsidRDefault="008E73F7" w:rsidP="008D20D1">
            <w:pPr>
              <w:widowControl w:val="0"/>
              <w:autoSpaceDE w:val="0"/>
              <w:autoSpaceDN w:val="0"/>
              <w:adjustRightInd w:val="0"/>
              <w:spacing w:line="360" w:lineRule="auto"/>
              <w:jc w:val="center"/>
              <w:rPr>
                <w:color w:val="000000"/>
                <w:szCs w:val="24"/>
              </w:rPr>
            </w:pPr>
            <w:r>
              <w:rPr>
                <w:color w:val="000000"/>
                <w:szCs w:val="24"/>
              </w:rPr>
              <w:t>1</w:t>
            </w:r>
          </w:p>
        </w:tc>
        <w:tc>
          <w:tcPr>
            <w:tcW w:w="5085" w:type="dxa"/>
            <w:tcBorders>
              <w:top w:val="single" w:sz="4" w:space="0" w:color="auto"/>
              <w:left w:val="nil"/>
              <w:bottom w:val="single" w:sz="4" w:space="0" w:color="auto"/>
              <w:right w:val="single" w:sz="4" w:space="0" w:color="auto"/>
            </w:tcBorders>
            <w:vAlign w:val="center"/>
          </w:tcPr>
          <w:p w14:paraId="28CEC0B9" w14:textId="57D0BEA7" w:rsidR="008E73F7" w:rsidRDefault="008E73F7" w:rsidP="008D20D1">
            <w:pPr>
              <w:ind w:firstLine="284"/>
              <w:jc w:val="both"/>
              <w:rPr>
                <w:bCs/>
                <w:szCs w:val="24"/>
              </w:rPr>
            </w:pPr>
            <w:r>
              <w:rPr>
                <w:noProof/>
                <w:szCs w:val="24"/>
              </w:rPr>
              <w:drawing>
                <wp:inline distT="0" distB="0" distL="0" distR="0" wp14:anchorId="29EDD6DB" wp14:editId="28ED1174">
                  <wp:extent cx="2400300" cy="1971675"/>
                  <wp:effectExtent l="0" t="0" r="0" b="9525"/>
                  <wp:docPr id="1417442485"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00300" cy="1971675"/>
                          </a:xfrm>
                          <a:prstGeom prst="rect">
                            <a:avLst/>
                          </a:prstGeom>
                          <a:noFill/>
                          <a:ln>
                            <a:noFill/>
                          </a:ln>
                        </pic:spPr>
                      </pic:pic>
                    </a:graphicData>
                  </a:graphic>
                </wp:inline>
              </w:drawing>
            </w:r>
          </w:p>
          <w:p w14:paraId="1EC4500D" w14:textId="77777777" w:rsidR="008E73F7" w:rsidRDefault="008E73F7" w:rsidP="008D20D1">
            <w:pPr>
              <w:ind w:firstLine="284"/>
              <w:jc w:val="both"/>
              <w:rPr>
                <w:bCs/>
                <w:szCs w:val="24"/>
              </w:rPr>
            </w:pPr>
            <w:r>
              <w:rPr>
                <w:bCs/>
                <w:szCs w:val="24"/>
              </w:rPr>
              <w:t xml:space="preserve">Rangovas tiekia ir įrengia A4 formato tvarkaraščių laikiklį viešojo transporto stotelėje, tvirtinamą prie paviljono ar kitos konstrukcijos, užtikrinant gerą matomumą ir </w:t>
            </w:r>
            <w:r>
              <w:rPr>
                <w:bCs/>
                <w:szCs w:val="24"/>
              </w:rPr>
              <w:lastRenderedPageBreak/>
              <w:t>apsaugą nuo aplinkos poveikio. Laikiklis turi būti pagamintas iš atsparių medžiagų (aliuminio, nerūdijančio plieno ar UV atsparaus plastiko), su skaidriu dangteliu ar apsauga nuo drėgmės ir vandalizmo.</w:t>
            </w:r>
          </w:p>
        </w:tc>
      </w:tr>
      <w:tr w:rsidR="008E73F7" w:rsidRPr="00B373E1" w14:paraId="6427836F" w14:textId="77777777" w:rsidTr="008D20D1">
        <w:trPr>
          <w:trHeight w:val="557"/>
        </w:trPr>
        <w:tc>
          <w:tcPr>
            <w:tcW w:w="696" w:type="dxa"/>
            <w:tcBorders>
              <w:top w:val="single" w:sz="4" w:space="0" w:color="auto"/>
              <w:left w:val="single" w:sz="4" w:space="0" w:color="auto"/>
              <w:bottom w:val="single" w:sz="4" w:space="0" w:color="auto"/>
              <w:right w:val="single" w:sz="4" w:space="0" w:color="auto"/>
            </w:tcBorders>
            <w:vAlign w:val="center"/>
          </w:tcPr>
          <w:p w14:paraId="663D11AB" w14:textId="77777777" w:rsidR="008E73F7" w:rsidRDefault="008E73F7" w:rsidP="008D20D1">
            <w:pPr>
              <w:widowControl w:val="0"/>
              <w:autoSpaceDE w:val="0"/>
              <w:autoSpaceDN w:val="0"/>
              <w:adjustRightInd w:val="0"/>
              <w:spacing w:line="360" w:lineRule="auto"/>
              <w:jc w:val="center"/>
              <w:rPr>
                <w:bCs/>
                <w:szCs w:val="24"/>
              </w:rPr>
            </w:pPr>
            <w:r>
              <w:rPr>
                <w:bCs/>
                <w:szCs w:val="24"/>
              </w:rPr>
              <w:lastRenderedPageBreak/>
              <w:t>1.10.</w:t>
            </w:r>
          </w:p>
        </w:tc>
        <w:tc>
          <w:tcPr>
            <w:tcW w:w="2501" w:type="dxa"/>
            <w:tcBorders>
              <w:top w:val="single" w:sz="4" w:space="0" w:color="auto"/>
              <w:left w:val="nil"/>
              <w:bottom w:val="single" w:sz="4" w:space="0" w:color="auto"/>
              <w:right w:val="single" w:sz="4" w:space="0" w:color="auto"/>
            </w:tcBorders>
            <w:vAlign w:val="center"/>
          </w:tcPr>
          <w:p w14:paraId="4FDBB2CC" w14:textId="77777777" w:rsidR="008E73F7" w:rsidRDefault="008E73F7" w:rsidP="008D20D1">
            <w:pPr>
              <w:widowControl w:val="0"/>
              <w:autoSpaceDE w:val="0"/>
              <w:autoSpaceDN w:val="0"/>
              <w:adjustRightInd w:val="0"/>
              <w:spacing w:line="360" w:lineRule="auto"/>
              <w:rPr>
                <w:bCs/>
                <w:szCs w:val="24"/>
              </w:rPr>
            </w:pPr>
            <w:r>
              <w:rPr>
                <w:bCs/>
                <w:szCs w:val="24"/>
              </w:rPr>
              <w:t>Vietos paruošimas švieslentės įrengimui su kabelio įrengimo darbais</w:t>
            </w:r>
          </w:p>
        </w:tc>
        <w:tc>
          <w:tcPr>
            <w:tcW w:w="1043" w:type="dxa"/>
            <w:tcBorders>
              <w:top w:val="single" w:sz="4" w:space="0" w:color="auto"/>
              <w:left w:val="nil"/>
              <w:bottom w:val="single" w:sz="4" w:space="0" w:color="auto"/>
              <w:right w:val="single" w:sz="4" w:space="0" w:color="auto"/>
            </w:tcBorders>
            <w:vAlign w:val="center"/>
          </w:tcPr>
          <w:p w14:paraId="3A67289B" w14:textId="77777777" w:rsidR="008E73F7" w:rsidRDefault="008E73F7" w:rsidP="008D20D1">
            <w:pPr>
              <w:widowControl w:val="0"/>
              <w:autoSpaceDE w:val="0"/>
              <w:autoSpaceDN w:val="0"/>
              <w:adjustRightInd w:val="0"/>
              <w:spacing w:line="360" w:lineRule="auto"/>
              <w:jc w:val="center"/>
              <w:rPr>
                <w:color w:val="000000"/>
                <w:szCs w:val="24"/>
              </w:rPr>
            </w:pPr>
            <w:proofErr w:type="spellStart"/>
            <w:r>
              <w:rPr>
                <w:color w:val="000000"/>
                <w:szCs w:val="24"/>
              </w:rPr>
              <w:t>kompl</w:t>
            </w:r>
            <w:proofErr w:type="spellEnd"/>
            <w:r>
              <w:rPr>
                <w:color w:val="000000"/>
                <w:szCs w:val="24"/>
              </w:rPr>
              <w:t>.</w:t>
            </w:r>
          </w:p>
        </w:tc>
        <w:tc>
          <w:tcPr>
            <w:tcW w:w="870" w:type="dxa"/>
            <w:tcBorders>
              <w:top w:val="single" w:sz="4" w:space="0" w:color="auto"/>
              <w:left w:val="nil"/>
              <w:bottom w:val="single" w:sz="4" w:space="0" w:color="auto"/>
              <w:right w:val="single" w:sz="4" w:space="0" w:color="auto"/>
            </w:tcBorders>
            <w:vAlign w:val="center"/>
          </w:tcPr>
          <w:p w14:paraId="228D9CC0" w14:textId="77777777" w:rsidR="008E73F7" w:rsidRDefault="008E73F7" w:rsidP="008D20D1">
            <w:pPr>
              <w:widowControl w:val="0"/>
              <w:autoSpaceDE w:val="0"/>
              <w:autoSpaceDN w:val="0"/>
              <w:adjustRightInd w:val="0"/>
              <w:spacing w:line="360" w:lineRule="auto"/>
              <w:jc w:val="center"/>
              <w:rPr>
                <w:color w:val="000000"/>
                <w:szCs w:val="24"/>
              </w:rPr>
            </w:pPr>
            <w:r>
              <w:rPr>
                <w:color w:val="000000"/>
                <w:szCs w:val="24"/>
              </w:rPr>
              <w:t>1</w:t>
            </w:r>
          </w:p>
        </w:tc>
        <w:tc>
          <w:tcPr>
            <w:tcW w:w="5085" w:type="dxa"/>
            <w:tcBorders>
              <w:top w:val="single" w:sz="4" w:space="0" w:color="auto"/>
              <w:left w:val="nil"/>
              <w:bottom w:val="single" w:sz="4" w:space="0" w:color="auto"/>
              <w:right w:val="single" w:sz="4" w:space="0" w:color="auto"/>
            </w:tcBorders>
            <w:vAlign w:val="center"/>
          </w:tcPr>
          <w:p w14:paraId="2DC32E71" w14:textId="21DC1E21" w:rsidR="008E73F7" w:rsidRDefault="008E73F7" w:rsidP="008D20D1">
            <w:pPr>
              <w:ind w:firstLine="284"/>
              <w:jc w:val="both"/>
              <w:rPr>
                <w:bCs/>
                <w:szCs w:val="24"/>
              </w:rPr>
            </w:pPr>
            <w:r>
              <w:rPr>
                <w:noProof/>
                <w:szCs w:val="24"/>
              </w:rPr>
              <w:drawing>
                <wp:inline distT="0" distB="0" distL="0" distR="0" wp14:anchorId="245865CE" wp14:editId="448AF4BF">
                  <wp:extent cx="2505075" cy="2028825"/>
                  <wp:effectExtent l="0" t="0" r="9525" b="9525"/>
                  <wp:docPr id="1028214239"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05075" cy="2028825"/>
                          </a:xfrm>
                          <a:prstGeom prst="rect">
                            <a:avLst/>
                          </a:prstGeom>
                          <a:noFill/>
                          <a:ln>
                            <a:noFill/>
                          </a:ln>
                        </pic:spPr>
                      </pic:pic>
                    </a:graphicData>
                  </a:graphic>
                </wp:inline>
              </w:drawing>
            </w:r>
          </w:p>
          <w:p w14:paraId="33D983D6" w14:textId="77777777" w:rsidR="008E73F7" w:rsidRDefault="008E73F7" w:rsidP="008D20D1">
            <w:pPr>
              <w:ind w:firstLine="284"/>
              <w:jc w:val="both"/>
              <w:rPr>
                <w:bCs/>
                <w:szCs w:val="24"/>
              </w:rPr>
            </w:pPr>
            <w:r>
              <w:rPr>
                <w:bCs/>
                <w:szCs w:val="24"/>
              </w:rPr>
              <w:t>Rangovas:</w:t>
            </w:r>
          </w:p>
          <w:p w14:paraId="3AA379F7" w14:textId="77777777" w:rsidR="008E73F7" w:rsidRDefault="008E73F7" w:rsidP="008D20D1">
            <w:pPr>
              <w:ind w:firstLine="310"/>
              <w:jc w:val="both"/>
              <w:rPr>
                <w:bCs/>
                <w:szCs w:val="24"/>
              </w:rPr>
            </w:pPr>
            <w:r>
              <w:rPr>
                <w:bCs/>
                <w:szCs w:val="24"/>
              </w:rPr>
              <w:t>1. Parengia elektros privedimo techninę schemą ir geodezine išpildomąją nuotrauką;</w:t>
            </w:r>
          </w:p>
          <w:p w14:paraId="2C8ACEAD" w14:textId="77777777" w:rsidR="008E73F7" w:rsidRDefault="008E73F7" w:rsidP="008D20D1">
            <w:pPr>
              <w:ind w:firstLine="310"/>
              <w:jc w:val="both"/>
              <w:rPr>
                <w:bCs/>
                <w:szCs w:val="24"/>
              </w:rPr>
            </w:pPr>
            <w:r>
              <w:rPr>
                <w:bCs/>
                <w:szCs w:val="24"/>
              </w:rPr>
              <w:t>2. Sumontuoja švieslentei stotelėje įrengti reikalingą įrangą (įskaitant pamatą, stulpą, elektros pajungimą);</w:t>
            </w:r>
          </w:p>
        </w:tc>
      </w:tr>
      <w:tr w:rsidR="008E73F7" w:rsidRPr="00B373E1" w14:paraId="441F6162" w14:textId="77777777" w:rsidTr="008D20D1">
        <w:trPr>
          <w:trHeight w:val="557"/>
        </w:trPr>
        <w:tc>
          <w:tcPr>
            <w:tcW w:w="696" w:type="dxa"/>
            <w:tcBorders>
              <w:top w:val="single" w:sz="4" w:space="0" w:color="auto"/>
              <w:left w:val="single" w:sz="4" w:space="0" w:color="auto"/>
              <w:bottom w:val="single" w:sz="4" w:space="0" w:color="auto"/>
              <w:right w:val="single" w:sz="4" w:space="0" w:color="auto"/>
            </w:tcBorders>
            <w:vAlign w:val="center"/>
          </w:tcPr>
          <w:p w14:paraId="5AEA2931" w14:textId="77777777" w:rsidR="008E73F7" w:rsidRDefault="008E73F7" w:rsidP="008D20D1">
            <w:pPr>
              <w:widowControl w:val="0"/>
              <w:autoSpaceDE w:val="0"/>
              <w:autoSpaceDN w:val="0"/>
              <w:adjustRightInd w:val="0"/>
              <w:spacing w:line="360" w:lineRule="auto"/>
              <w:jc w:val="center"/>
              <w:rPr>
                <w:bCs/>
                <w:szCs w:val="24"/>
              </w:rPr>
            </w:pPr>
            <w:r>
              <w:rPr>
                <w:bCs/>
              </w:rPr>
              <w:t>1.11.</w:t>
            </w:r>
          </w:p>
        </w:tc>
        <w:tc>
          <w:tcPr>
            <w:tcW w:w="2501" w:type="dxa"/>
            <w:tcBorders>
              <w:top w:val="single" w:sz="4" w:space="0" w:color="auto"/>
              <w:left w:val="nil"/>
              <w:bottom w:val="single" w:sz="4" w:space="0" w:color="auto"/>
              <w:right w:val="single" w:sz="4" w:space="0" w:color="auto"/>
            </w:tcBorders>
            <w:vAlign w:val="center"/>
          </w:tcPr>
          <w:p w14:paraId="643B1DE8" w14:textId="77777777" w:rsidR="008E73F7" w:rsidRDefault="008E73F7" w:rsidP="008D20D1">
            <w:pPr>
              <w:widowControl w:val="0"/>
              <w:autoSpaceDE w:val="0"/>
              <w:autoSpaceDN w:val="0"/>
              <w:adjustRightInd w:val="0"/>
              <w:spacing w:line="360" w:lineRule="auto"/>
              <w:rPr>
                <w:bCs/>
                <w:szCs w:val="24"/>
              </w:rPr>
            </w:pPr>
            <w:r>
              <w:rPr>
                <w:bCs/>
                <w:szCs w:val="24"/>
              </w:rPr>
              <w:t>Geodezinės nuotraukos (išpildomosios dokumentacijos) parengimas</w:t>
            </w:r>
          </w:p>
        </w:tc>
        <w:tc>
          <w:tcPr>
            <w:tcW w:w="1043" w:type="dxa"/>
            <w:tcBorders>
              <w:top w:val="single" w:sz="4" w:space="0" w:color="auto"/>
              <w:left w:val="nil"/>
              <w:bottom w:val="single" w:sz="4" w:space="0" w:color="auto"/>
              <w:right w:val="single" w:sz="4" w:space="0" w:color="auto"/>
            </w:tcBorders>
            <w:vAlign w:val="center"/>
          </w:tcPr>
          <w:p w14:paraId="4AF736B4" w14:textId="77777777" w:rsidR="008E73F7" w:rsidRDefault="008E73F7" w:rsidP="008D20D1">
            <w:pPr>
              <w:widowControl w:val="0"/>
              <w:autoSpaceDE w:val="0"/>
              <w:autoSpaceDN w:val="0"/>
              <w:adjustRightInd w:val="0"/>
              <w:spacing w:line="360" w:lineRule="auto"/>
              <w:jc w:val="center"/>
              <w:rPr>
                <w:color w:val="000000"/>
                <w:szCs w:val="24"/>
              </w:rPr>
            </w:pPr>
            <w:r>
              <w:rPr>
                <w:bCs/>
              </w:rPr>
              <w:t>vnt.</w:t>
            </w:r>
          </w:p>
        </w:tc>
        <w:tc>
          <w:tcPr>
            <w:tcW w:w="870" w:type="dxa"/>
            <w:tcBorders>
              <w:top w:val="single" w:sz="4" w:space="0" w:color="auto"/>
              <w:left w:val="nil"/>
              <w:bottom w:val="single" w:sz="4" w:space="0" w:color="auto"/>
              <w:right w:val="single" w:sz="4" w:space="0" w:color="auto"/>
            </w:tcBorders>
            <w:vAlign w:val="center"/>
          </w:tcPr>
          <w:p w14:paraId="08FA870A" w14:textId="77777777" w:rsidR="008E73F7" w:rsidRDefault="008E73F7" w:rsidP="008D20D1">
            <w:pPr>
              <w:widowControl w:val="0"/>
              <w:autoSpaceDE w:val="0"/>
              <w:autoSpaceDN w:val="0"/>
              <w:adjustRightInd w:val="0"/>
              <w:spacing w:line="360" w:lineRule="auto"/>
              <w:jc w:val="center"/>
              <w:rPr>
                <w:color w:val="000000"/>
                <w:szCs w:val="24"/>
              </w:rPr>
            </w:pPr>
            <w:r>
              <w:rPr>
                <w:color w:val="000000"/>
              </w:rPr>
              <w:t>1</w:t>
            </w:r>
          </w:p>
        </w:tc>
        <w:tc>
          <w:tcPr>
            <w:tcW w:w="5085" w:type="dxa"/>
            <w:tcBorders>
              <w:top w:val="single" w:sz="4" w:space="0" w:color="auto"/>
              <w:left w:val="nil"/>
              <w:bottom w:val="single" w:sz="4" w:space="0" w:color="auto"/>
              <w:right w:val="single" w:sz="4" w:space="0" w:color="auto"/>
            </w:tcBorders>
            <w:vAlign w:val="center"/>
          </w:tcPr>
          <w:p w14:paraId="0E1B307A" w14:textId="77777777" w:rsidR="008E73F7" w:rsidRDefault="008E73F7" w:rsidP="008D20D1">
            <w:pPr>
              <w:ind w:firstLine="284"/>
              <w:jc w:val="both"/>
              <w:rPr>
                <w:bCs/>
                <w:noProof/>
                <w:szCs w:val="24"/>
              </w:rPr>
            </w:pPr>
            <w:r>
              <w:rPr>
                <w:bCs/>
                <w:szCs w:val="24"/>
              </w:rPr>
              <w:t>Rangovas atlieka viešojo transporto stotelės (įvažos ir perono) geodezinės nuotraukos (išpildomosios dokumentacijos) parengimo darbus.</w:t>
            </w:r>
          </w:p>
        </w:tc>
      </w:tr>
    </w:tbl>
    <w:p w14:paraId="02E7B4C3" w14:textId="77777777" w:rsidR="008E73F7" w:rsidRPr="00B373E1" w:rsidRDefault="008E73F7" w:rsidP="008E73F7">
      <w:pPr>
        <w:widowControl w:val="0"/>
        <w:autoSpaceDE w:val="0"/>
        <w:autoSpaceDN w:val="0"/>
        <w:adjustRightInd w:val="0"/>
        <w:spacing w:line="360" w:lineRule="auto"/>
        <w:jc w:val="center"/>
        <w:rPr>
          <w:b/>
          <w:szCs w:val="24"/>
        </w:rPr>
      </w:pPr>
    </w:p>
    <w:p w14:paraId="55B62A67" w14:textId="19579BFA" w:rsidR="008E73F7" w:rsidRPr="00A7153B" w:rsidRDefault="008E73F7" w:rsidP="008E73F7">
      <w:pPr>
        <w:spacing w:line="360" w:lineRule="auto"/>
        <w:jc w:val="center"/>
        <w:rPr>
          <w:b/>
        </w:rPr>
      </w:pPr>
      <w:r>
        <w:rPr>
          <w:b/>
        </w:rPr>
        <w:t>6</w:t>
      </w:r>
      <w:r w:rsidRPr="00A7153B">
        <w:rPr>
          <w:b/>
        </w:rPr>
        <w:t>.</w:t>
      </w:r>
      <w:r>
        <w:rPr>
          <w:b/>
        </w:rPr>
        <w:t xml:space="preserve"> </w:t>
      </w:r>
      <w:r w:rsidRPr="00A7153B">
        <w:rPr>
          <w:b/>
        </w:rPr>
        <w:t>KITOS NUOSTATOS</w:t>
      </w:r>
    </w:p>
    <w:p w14:paraId="48858AF5" w14:textId="77777777" w:rsidR="008E73F7" w:rsidRPr="00385F5B" w:rsidRDefault="008E73F7" w:rsidP="008E73F7">
      <w:pPr>
        <w:spacing w:line="360" w:lineRule="auto"/>
        <w:ind w:firstLine="993"/>
        <w:jc w:val="both"/>
        <w:rPr>
          <w:bCs/>
        </w:rPr>
      </w:pPr>
      <w:r w:rsidRPr="00385F5B">
        <w:rPr>
          <w:bCs/>
        </w:rPr>
        <w:t>4.1.</w:t>
      </w:r>
      <w:r>
        <w:rPr>
          <w:bCs/>
        </w:rPr>
        <w:t xml:space="preserve"> </w:t>
      </w:r>
      <w:r w:rsidRPr="00385F5B">
        <w:rPr>
          <w:bCs/>
        </w:rPr>
        <w:t xml:space="preserve">Nustačius </w:t>
      </w:r>
      <w:r>
        <w:rPr>
          <w:bCs/>
        </w:rPr>
        <w:t>Darbų</w:t>
      </w:r>
      <w:r w:rsidRPr="00385F5B">
        <w:rPr>
          <w:bCs/>
        </w:rPr>
        <w:t xml:space="preserve"> suteikimo trūkumus, </w:t>
      </w:r>
      <w:r>
        <w:rPr>
          <w:bCs/>
        </w:rPr>
        <w:t>Rangovas</w:t>
      </w:r>
      <w:r w:rsidRPr="00385F5B">
        <w:rPr>
          <w:bCs/>
        </w:rPr>
        <w:t xml:space="preserve"> privalo per </w:t>
      </w:r>
      <w:r>
        <w:rPr>
          <w:szCs w:val="28"/>
        </w:rPr>
        <w:t>Perkančiosios organizacijos</w:t>
      </w:r>
      <w:r w:rsidRPr="00385F5B">
        <w:rPr>
          <w:bCs/>
        </w:rPr>
        <w:t xml:space="preserve"> nurodytą terminą neatlygintinai ištaisyti visus trūkumus</w:t>
      </w:r>
      <w:r>
        <w:rPr>
          <w:bCs/>
        </w:rPr>
        <w:t>.</w:t>
      </w:r>
    </w:p>
    <w:p w14:paraId="4630B52A" w14:textId="77777777" w:rsidR="008E73F7" w:rsidRPr="00385F5B" w:rsidRDefault="008E73F7" w:rsidP="008E73F7">
      <w:pPr>
        <w:spacing w:line="360" w:lineRule="auto"/>
        <w:ind w:firstLine="993"/>
        <w:jc w:val="both"/>
        <w:rPr>
          <w:bCs/>
        </w:rPr>
      </w:pPr>
      <w:r w:rsidRPr="00385F5B">
        <w:rPr>
          <w:bCs/>
        </w:rPr>
        <w:t>4.2.</w:t>
      </w:r>
      <w:r>
        <w:rPr>
          <w:bCs/>
        </w:rPr>
        <w:t xml:space="preserve"> </w:t>
      </w:r>
      <w:r w:rsidRPr="00385F5B">
        <w:rPr>
          <w:bCs/>
        </w:rPr>
        <w:t>Perkančioji organizacija už faktiškai suteikt</w:t>
      </w:r>
      <w:r>
        <w:rPr>
          <w:bCs/>
        </w:rPr>
        <w:t>u</w:t>
      </w:r>
      <w:r w:rsidRPr="00385F5B">
        <w:rPr>
          <w:bCs/>
        </w:rPr>
        <w:t xml:space="preserve">s </w:t>
      </w:r>
      <w:r>
        <w:rPr>
          <w:bCs/>
        </w:rPr>
        <w:t>Darbus</w:t>
      </w:r>
      <w:r w:rsidRPr="00385F5B">
        <w:rPr>
          <w:bCs/>
        </w:rPr>
        <w:t xml:space="preserve"> apmoka ne vėliau kaip per 30 (trisdešimt) kalendorinių dienų, </w:t>
      </w:r>
      <w:r>
        <w:rPr>
          <w:bCs/>
        </w:rPr>
        <w:t>Rangovas</w:t>
      </w:r>
      <w:r w:rsidRPr="00385F5B">
        <w:rPr>
          <w:bCs/>
        </w:rPr>
        <w:t xml:space="preserve"> pateikus parengtus dokumentus, perdavimo ir priėmimo aktus bei sąskaitas faktūras</w:t>
      </w:r>
      <w:r>
        <w:rPr>
          <w:bCs/>
        </w:rPr>
        <w:t>.</w:t>
      </w:r>
    </w:p>
    <w:p w14:paraId="55A2F621" w14:textId="77777777" w:rsidR="008E73F7" w:rsidRPr="00385F5B" w:rsidRDefault="008E73F7" w:rsidP="008E73F7">
      <w:pPr>
        <w:spacing w:line="360" w:lineRule="auto"/>
        <w:ind w:firstLine="993"/>
        <w:jc w:val="both"/>
        <w:rPr>
          <w:bCs/>
        </w:rPr>
      </w:pPr>
      <w:r w:rsidRPr="00385F5B">
        <w:rPr>
          <w:bCs/>
        </w:rPr>
        <w:t>4.3.</w:t>
      </w:r>
      <w:r>
        <w:rPr>
          <w:bCs/>
        </w:rPr>
        <w:t xml:space="preserve"> Darbų</w:t>
      </w:r>
      <w:r w:rsidRPr="00385F5B">
        <w:rPr>
          <w:bCs/>
        </w:rPr>
        <w:t xml:space="preserve"> kainoje turi būti numatytos visos išlaidos. Jokių papildomų mokėjimų </w:t>
      </w:r>
      <w:r>
        <w:rPr>
          <w:bCs/>
        </w:rPr>
        <w:t>Rangovas</w:t>
      </w:r>
      <w:r w:rsidRPr="00385F5B">
        <w:rPr>
          <w:bCs/>
        </w:rPr>
        <w:t xml:space="preserve"> už </w:t>
      </w:r>
      <w:r>
        <w:rPr>
          <w:bCs/>
        </w:rPr>
        <w:t>darbus</w:t>
      </w:r>
      <w:r w:rsidRPr="00385F5B">
        <w:rPr>
          <w:bCs/>
        </w:rPr>
        <w:t xml:space="preserve"> reikalauti negali.</w:t>
      </w:r>
    </w:p>
    <w:p w14:paraId="67C94313" w14:textId="77777777" w:rsidR="008E73F7" w:rsidRPr="008F7537" w:rsidRDefault="008E73F7" w:rsidP="008E73F7">
      <w:pPr>
        <w:spacing w:line="360" w:lineRule="auto"/>
        <w:ind w:firstLine="993"/>
        <w:jc w:val="both"/>
        <w:rPr>
          <w:bCs/>
          <w:strike/>
        </w:rPr>
      </w:pPr>
      <w:r w:rsidRPr="00385F5B">
        <w:rPr>
          <w:bCs/>
        </w:rPr>
        <w:t>4.4.</w:t>
      </w:r>
      <w:r>
        <w:rPr>
          <w:bCs/>
        </w:rPr>
        <w:t xml:space="preserve"> </w:t>
      </w:r>
      <w:r w:rsidRPr="00A7303A">
        <w:rPr>
          <w:bCs/>
        </w:rPr>
        <w:t xml:space="preserve">Bendra Sutarties trukmė apimanti Darbų atlikimo ir Paslaugos suteikimo terminą su galimais pratęsimais ir atsiskaitymo pagal Sutartį terminas yra </w:t>
      </w:r>
      <w:r>
        <w:rPr>
          <w:bCs/>
        </w:rPr>
        <w:t>6</w:t>
      </w:r>
      <w:r w:rsidRPr="00A7303A">
        <w:rPr>
          <w:bCs/>
        </w:rPr>
        <w:t xml:space="preserve"> (</w:t>
      </w:r>
      <w:r>
        <w:rPr>
          <w:bCs/>
        </w:rPr>
        <w:t>šeši</w:t>
      </w:r>
      <w:r w:rsidRPr="00A7303A">
        <w:rPr>
          <w:bCs/>
        </w:rPr>
        <w:t>) mėnesi</w:t>
      </w:r>
      <w:r>
        <w:rPr>
          <w:bCs/>
        </w:rPr>
        <w:t>ai</w:t>
      </w:r>
      <w:r w:rsidRPr="00A7303A">
        <w:rPr>
          <w:bCs/>
        </w:rPr>
        <w:t xml:space="preserve"> nuo Sutarties įsigaliojimo. </w:t>
      </w:r>
      <w:r w:rsidRPr="00E933F1">
        <w:rPr>
          <w:bCs/>
        </w:rPr>
        <w:t>Stotel</w:t>
      </w:r>
      <w:r>
        <w:rPr>
          <w:bCs/>
        </w:rPr>
        <w:t xml:space="preserve">ės </w:t>
      </w:r>
      <w:r w:rsidRPr="00E933F1">
        <w:rPr>
          <w:bCs/>
        </w:rPr>
        <w:t>įrengimo darbai turi būti pradėti ne vėliau kaip</w:t>
      </w:r>
      <w:r>
        <w:rPr>
          <w:bCs/>
        </w:rPr>
        <w:t xml:space="preserve"> per</w:t>
      </w:r>
      <w:r w:rsidRPr="00E933F1">
        <w:rPr>
          <w:bCs/>
        </w:rPr>
        <w:t xml:space="preserve"> </w:t>
      </w:r>
      <w:r>
        <w:rPr>
          <w:bCs/>
        </w:rPr>
        <w:t>1</w:t>
      </w:r>
      <w:r w:rsidRPr="00E933F1">
        <w:rPr>
          <w:bCs/>
        </w:rPr>
        <w:t xml:space="preserve"> (</w:t>
      </w:r>
      <w:r>
        <w:rPr>
          <w:bCs/>
        </w:rPr>
        <w:t>vieną</w:t>
      </w:r>
      <w:r w:rsidRPr="00E933F1">
        <w:rPr>
          <w:bCs/>
        </w:rPr>
        <w:t>) mėnes</w:t>
      </w:r>
      <w:r>
        <w:rPr>
          <w:bCs/>
        </w:rPr>
        <w:t>į</w:t>
      </w:r>
      <w:r w:rsidRPr="00E933F1">
        <w:rPr>
          <w:bCs/>
        </w:rPr>
        <w:t xml:space="preserve"> nuo </w:t>
      </w:r>
      <w:r w:rsidRPr="0029263F">
        <w:rPr>
          <w:bCs/>
        </w:rPr>
        <w:t xml:space="preserve">Sutarties įsigaliojimo dienos, </w:t>
      </w:r>
      <w:r w:rsidRPr="00372713">
        <w:rPr>
          <w:rFonts w:eastAsia="Calibri"/>
          <w:bCs/>
          <w:color w:val="000000"/>
          <w:szCs w:val="24"/>
        </w:rPr>
        <w:t xml:space="preserve">Darbų atlikimo terminas – </w:t>
      </w:r>
      <w:r w:rsidRPr="00372713">
        <w:rPr>
          <w:color w:val="000000"/>
          <w:kern w:val="1"/>
          <w:szCs w:val="24"/>
          <w:lang w:eastAsia="ar-SA"/>
        </w:rPr>
        <w:t xml:space="preserve">4 (keturi) mėnesiai nuo </w:t>
      </w:r>
      <w:r w:rsidRPr="00372713">
        <w:rPr>
          <w:color w:val="000000"/>
          <w:kern w:val="1"/>
          <w:szCs w:val="24"/>
          <w:lang w:eastAsia="ar-SA"/>
        </w:rPr>
        <w:lastRenderedPageBreak/>
        <w:t>Sutarties įsigaliojimo dienos</w:t>
      </w:r>
      <w:r w:rsidRPr="00372713">
        <w:rPr>
          <w:rFonts w:eastAsia="Calibri"/>
          <w:bCs/>
          <w:color w:val="000000"/>
          <w:szCs w:val="24"/>
        </w:rPr>
        <w:t>,</w:t>
      </w:r>
      <w:r w:rsidRPr="00372713">
        <w:rPr>
          <w:rFonts w:eastAsia="Calibri"/>
          <w:i/>
          <w:iCs/>
          <w:color w:val="000000"/>
          <w:szCs w:val="24"/>
        </w:rPr>
        <w:t xml:space="preserve"> </w:t>
      </w:r>
      <w:r w:rsidRPr="00372713">
        <w:rPr>
          <w:rFonts w:eastAsia="Calibri"/>
          <w:bCs/>
          <w:color w:val="000000"/>
          <w:szCs w:val="24"/>
        </w:rPr>
        <w:t xml:space="preserve">darbų atlikimo terminas gali būti pratęstas 1 (vieno) mėnesio </w:t>
      </w:r>
      <w:r w:rsidRPr="00372713">
        <w:rPr>
          <w:color w:val="000000"/>
          <w:kern w:val="1"/>
          <w:szCs w:val="24"/>
          <w:lang w:eastAsia="ar-SA"/>
        </w:rPr>
        <w:t>laikotarpiui.</w:t>
      </w:r>
    </w:p>
    <w:p w14:paraId="2F1F301B" w14:textId="77777777" w:rsidR="008E73F7" w:rsidRDefault="008E73F7" w:rsidP="008E73F7">
      <w:pPr>
        <w:spacing w:after="160" w:line="259" w:lineRule="auto"/>
        <w:jc w:val="right"/>
        <w:rPr>
          <w:bCs/>
        </w:rPr>
      </w:pPr>
      <w:r>
        <w:rPr>
          <w:bCs/>
        </w:rPr>
        <w:br w:type="page"/>
      </w:r>
      <w:r>
        <w:lastRenderedPageBreak/>
        <w:t>Techninės specifikacijos</w:t>
      </w:r>
      <w:r>
        <w:rPr>
          <w:bCs/>
        </w:rPr>
        <w:t xml:space="preserve"> 1 priedas. </w:t>
      </w:r>
    </w:p>
    <w:p w14:paraId="5A854D7B" w14:textId="77777777" w:rsidR="008E73F7" w:rsidRDefault="008E73F7" w:rsidP="008E73F7">
      <w:pPr>
        <w:spacing w:line="360" w:lineRule="auto"/>
        <w:ind w:firstLine="284"/>
        <w:jc w:val="right"/>
        <w:rPr>
          <w:bCs/>
        </w:rPr>
      </w:pPr>
      <w:r w:rsidRPr="005E1130">
        <w:rPr>
          <w:bCs/>
        </w:rPr>
        <w:t xml:space="preserve">Viešojo transporto stotelės </w:t>
      </w:r>
    </w:p>
    <w:p w14:paraId="46FA4113" w14:textId="77777777" w:rsidR="008E73F7" w:rsidRDefault="008E73F7" w:rsidP="008E73F7">
      <w:pPr>
        <w:spacing w:line="360" w:lineRule="auto"/>
        <w:ind w:firstLine="284"/>
        <w:jc w:val="right"/>
        <w:rPr>
          <w:bCs/>
        </w:rPr>
      </w:pPr>
      <w:r w:rsidRPr="005E1130">
        <w:rPr>
          <w:bCs/>
        </w:rPr>
        <w:t>paviljono techninė specifikacija</w:t>
      </w:r>
    </w:p>
    <w:p w14:paraId="099F4422" w14:textId="77777777" w:rsidR="008E73F7" w:rsidRDefault="008E73F7" w:rsidP="008E73F7">
      <w:pPr>
        <w:spacing w:line="360" w:lineRule="auto"/>
        <w:ind w:firstLine="284"/>
        <w:jc w:val="right"/>
        <w:rPr>
          <w:bCs/>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0"/>
      </w:tblGrid>
      <w:tr w:rsidR="008E73F7" w:rsidRPr="005E1130" w14:paraId="1EFBAAE2" w14:textId="77777777" w:rsidTr="008D20D1">
        <w:trPr>
          <w:trHeight w:val="58"/>
        </w:trPr>
        <w:tc>
          <w:tcPr>
            <w:tcW w:w="9210" w:type="dxa"/>
            <w:tcBorders>
              <w:top w:val="single" w:sz="4" w:space="0" w:color="auto"/>
              <w:left w:val="single" w:sz="4" w:space="0" w:color="auto"/>
              <w:bottom w:val="single" w:sz="4" w:space="0" w:color="auto"/>
              <w:right w:val="single" w:sz="4" w:space="0" w:color="auto"/>
            </w:tcBorders>
            <w:vAlign w:val="center"/>
            <w:hideMark/>
          </w:tcPr>
          <w:p w14:paraId="3E0571BE" w14:textId="77777777" w:rsidR="008E73F7" w:rsidRPr="005E1130" w:rsidRDefault="008E73F7" w:rsidP="008D20D1">
            <w:pPr>
              <w:spacing w:line="360" w:lineRule="auto"/>
              <w:ind w:firstLine="284"/>
              <w:jc w:val="center"/>
              <w:rPr>
                <w:b/>
                <w:bCs/>
              </w:rPr>
            </w:pPr>
            <w:r w:rsidRPr="005E1130">
              <w:rPr>
                <w:b/>
                <w:bCs/>
              </w:rPr>
              <w:t>VIEŠOJO TRANSPORTO STOTELĖS PAVILJONO</w:t>
            </w:r>
          </w:p>
          <w:p w14:paraId="71E951FF" w14:textId="77777777" w:rsidR="008E73F7" w:rsidRPr="005E1130" w:rsidRDefault="008E73F7" w:rsidP="008D20D1">
            <w:pPr>
              <w:spacing w:line="360" w:lineRule="auto"/>
              <w:ind w:firstLine="284"/>
              <w:jc w:val="center"/>
              <w:rPr>
                <w:b/>
                <w:bCs/>
              </w:rPr>
            </w:pPr>
            <w:r w:rsidRPr="005E1130">
              <w:rPr>
                <w:b/>
                <w:bCs/>
              </w:rPr>
              <w:t>TECHNINĖ SPECIFIKACIJA IR VIZUALIZACIJA</w:t>
            </w:r>
          </w:p>
        </w:tc>
      </w:tr>
      <w:tr w:rsidR="008E73F7" w:rsidRPr="005E1130" w14:paraId="2B6BF71D" w14:textId="77777777" w:rsidTr="008D20D1">
        <w:trPr>
          <w:trHeight w:val="744"/>
        </w:trPr>
        <w:tc>
          <w:tcPr>
            <w:tcW w:w="9210" w:type="dxa"/>
            <w:tcBorders>
              <w:top w:val="single" w:sz="4" w:space="0" w:color="auto"/>
              <w:left w:val="single" w:sz="4" w:space="0" w:color="auto"/>
              <w:bottom w:val="single" w:sz="4" w:space="0" w:color="auto"/>
              <w:right w:val="single" w:sz="4" w:space="0" w:color="auto"/>
            </w:tcBorders>
          </w:tcPr>
          <w:p w14:paraId="37D774B2" w14:textId="77777777" w:rsidR="008E73F7" w:rsidRPr="005E1130" w:rsidRDefault="008E73F7" w:rsidP="008D20D1">
            <w:pPr>
              <w:spacing w:line="360" w:lineRule="auto"/>
              <w:ind w:left="284"/>
              <w:jc w:val="center"/>
              <w:rPr>
                <w:b/>
                <w:bCs/>
              </w:rPr>
            </w:pPr>
            <w:r>
              <w:rPr>
                <w:b/>
                <w:bCs/>
              </w:rPr>
              <w:t>C</w:t>
            </w:r>
            <w:r w:rsidRPr="005E1130">
              <w:rPr>
                <w:b/>
                <w:bCs/>
              </w:rPr>
              <w:t xml:space="preserve"> variantas</w:t>
            </w:r>
          </w:p>
          <w:p w14:paraId="5FA4AD46" w14:textId="36075B09" w:rsidR="008E73F7" w:rsidRDefault="008E73F7" w:rsidP="008D20D1">
            <w:pPr>
              <w:spacing w:line="360" w:lineRule="auto"/>
              <w:ind w:left="284"/>
              <w:jc w:val="center"/>
              <w:rPr>
                <w:bCs/>
              </w:rPr>
            </w:pPr>
            <w:r w:rsidRPr="00240A7D">
              <w:rPr>
                <w:noProof/>
              </w:rPr>
              <w:drawing>
                <wp:inline distT="0" distB="0" distL="0" distR="0" wp14:anchorId="6E4645EF" wp14:editId="32DF27D1">
                  <wp:extent cx="2809875" cy="1905000"/>
                  <wp:effectExtent l="0" t="0" r="9525" b="0"/>
                  <wp:docPr id="38334707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09875" cy="1905000"/>
                          </a:xfrm>
                          <a:prstGeom prst="rect">
                            <a:avLst/>
                          </a:prstGeom>
                          <a:noFill/>
                          <a:ln>
                            <a:noFill/>
                          </a:ln>
                        </pic:spPr>
                      </pic:pic>
                    </a:graphicData>
                  </a:graphic>
                </wp:inline>
              </w:drawing>
            </w:r>
          </w:p>
          <w:p w14:paraId="4B9843C0" w14:textId="361A9E1E" w:rsidR="008E73F7" w:rsidRPr="005E1130" w:rsidRDefault="008E73F7" w:rsidP="008D20D1">
            <w:pPr>
              <w:spacing w:line="360" w:lineRule="auto"/>
              <w:ind w:left="284"/>
              <w:jc w:val="center"/>
              <w:rPr>
                <w:bCs/>
              </w:rPr>
            </w:pPr>
            <w:r w:rsidRPr="00EA7CAD">
              <w:rPr>
                <w:b/>
                <w:noProof/>
              </w:rPr>
              <w:drawing>
                <wp:inline distT="0" distB="0" distL="0" distR="0" wp14:anchorId="18F5C136" wp14:editId="11744F80">
                  <wp:extent cx="2838450" cy="1847850"/>
                  <wp:effectExtent l="0" t="0" r="0" b="0"/>
                  <wp:docPr id="91030527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38450" cy="1847850"/>
                          </a:xfrm>
                          <a:prstGeom prst="rect">
                            <a:avLst/>
                          </a:prstGeom>
                          <a:noFill/>
                          <a:ln>
                            <a:noFill/>
                          </a:ln>
                        </pic:spPr>
                      </pic:pic>
                    </a:graphicData>
                  </a:graphic>
                </wp:inline>
              </w:drawing>
            </w:r>
          </w:p>
        </w:tc>
      </w:tr>
    </w:tbl>
    <w:p w14:paraId="67F3EF9F" w14:textId="77777777" w:rsidR="008E73F7" w:rsidRDefault="008E73F7" w:rsidP="008E73F7">
      <w:pPr>
        <w:spacing w:line="360" w:lineRule="auto"/>
        <w:ind w:firstLine="284"/>
        <w:jc w:val="both"/>
        <w:rPr>
          <w:bCs/>
        </w:rPr>
      </w:pPr>
    </w:p>
    <w:p w14:paraId="143C89AC" w14:textId="77777777" w:rsidR="008E73F7" w:rsidRPr="00BC0F5E" w:rsidRDefault="008E73F7" w:rsidP="008E73F7">
      <w:pPr>
        <w:spacing w:line="360" w:lineRule="auto"/>
        <w:ind w:firstLine="284"/>
        <w:jc w:val="both"/>
        <w:rPr>
          <w:bCs/>
        </w:rPr>
      </w:pPr>
      <w:r>
        <w:rPr>
          <w:bCs/>
        </w:rPr>
        <w:t xml:space="preserve">PAVILJONO </w:t>
      </w:r>
      <w:r w:rsidRPr="00BC0F5E">
        <w:rPr>
          <w:bCs/>
        </w:rPr>
        <w:t>TECHNINĖ SPECIFIKACIJA</w:t>
      </w:r>
    </w:p>
    <w:tbl>
      <w:tblPr>
        <w:tblW w:w="765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6855"/>
      </w:tblGrid>
      <w:tr w:rsidR="006A0D6F" w:rsidRPr="00BC0F5E" w14:paraId="6FC2CDE3" w14:textId="77777777" w:rsidTr="00A402AF">
        <w:tc>
          <w:tcPr>
            <w:tcW w:w="800" w:type="dxa"/>
            <w:tcBorders>
              <w:top w:val="single" w:sz="4" w:space="0" w:color="auto"/>
              <w:left w:val="single" w:sz="4" w:space="0" w:color="auto"/>
              <w:bottom w:val="single" w:sz="4" w:space="0" w:color="auto"/>
              <w:right w:val="single" w:sz="4" w:space="0" w:color="auto"/>
            </w:tcBorders>
          </w:tcPr>
          <w:p w14:paraId="717A35F7" w14:textId="77777777" w:rsidR="006A0D6F" w:rsidRDefault="006A0D6F" w:rsidP="008D20D1">
            <w:pPr>
              <w:spacing w:line="360" w:lineRule="auto"/>
              <w:ind w:firstLine="284"/>
              <w:jc w:val="both"/>
              <w:rPr>
                <w:bCs/>
              </w:rPr>
            </w:pPr>
          </w:p>
        </w:tc>
        <w:tc>
          <w:tcPr>
            <w:tcW w:w="6855" w:type="dxa"/>
            <w:tcBorders>
              <w:top w:val="single" w:sz="4" w:space="0" w:color="auto"/>
              <w:left w:val="single" w:sz="4" w:space="0" w:color="auto"/>
              <w:bottom w:val="single" w:sz="4" w:space="0" w:color="auto"/>
              <w:right w:val="single" w:sz="4" w:space="0" w:color="auto"/>
            </w:tcBorders>
            <w:hideMark/>
          </w:tcPr>
          <w:p w14:paraId="7875448E" w14:textId="77777777" w:rsidR="006A0D6F" w:rsidRDefault="006A0D6F" w:rsidP="008D20D1">
            <w:pPr>
              <w:spacing w:line="360" w:lineRule="auto"/>
              <w:rPr>
                <w:bCs/>
              </w:rPr>
            </w:pPr>
            <w:r>
              <w:rPr>
                <w:bCs/>
              </w:rPr>
              <w:t>Perkamo objekto apibūdinimas ir minimalūs reikalavimai</w:t>
            </w:r>
          </w:p>
        </w:tc>
      </w:tr>
      <w:tr w:rsidR="006A0D6F" w:rsidRPr="00BC0F5E" w14:paraId="49FE69D9" w14:textId="77777777" w:rsidTr="00A402AF">
        <w:tc>
          <w:tcPr>
            <w:tcW w:w="800" w:type="dxa"/>
            <w:tcBorders>
              <w:top w:val="single" w:sz="4" w:space="0" w:color="auto"/>
              <w:left w:val="single" w:sz="4" w:space="0" w:color="auto"/>
              <w:bottom w:val="single" w:sz="4" w:space="0" w:color="auto"/>
              <w:right w:val="single" w:sz="4" w:space="0" w:color="auto"/>
            </w:tcBorders>
            <w:hideMark/>
          </w:tcPr>
          <w:p w14:paraId="1EF18769" w14:textId="56BFCD12" w:rsidR="006A0D6F" w:rsidRDefault="006A0D6F" w:rsidP="008D20D1">
            <w:pPr>
              <w:spacing w:line="360" w:lineRule="auto"/>
              <w:ind w:firstLine="284"/>
              <w:jc w:val="both"/>
              <w:rPr>
                <w:bCs/>
              </w:rPr>
            </w:pPr>
            <w:r>
              <w:rPr>
                <w:bCs/>
              </w:rPr>
              <w:t>1.</w:t>
            </w:r>
          </w:p>
        </w:tc>
        <w:tc>
          <w:tcPr>
            <w:tcW w:w="6855" w:type="dxa"/>
            <w:tcBorders>
              <w:top w:val="single" w:sz="4" w:space="0" w:color="auto"/>
              <w:left w:val="single" w:sz="4" w:space="0" w:color="auto"/>
              <w:bottom w:val="single" w:sz="4" w:space="0" w:color="auto"/>
              <w:right w:val="single" w:sz="4" w:space="0" w:color="auto"/>
            </w:tcBorders>
            <w:hideMark/>
          </w:tcPr>
          <w:p w14:paraId="32E48E67" w14:textId="77777777" w:rsidR="006A0D6F" w:rsidRDefault="006A0D6F" w:rsidP="008D20D1">
            <w:pPr>
              <w:spacing w:line="360" w:lineRule="auto"/>
              <w:rPr>
                <w:bCs/>
              </w:rPr>
            </w:pPr>
            <w:r>
              <w:rPr>
                <w:bCs/>
              </w:rPr>
              <w:t>Autobusų stotelės paviljono matmenys C</w:t>
            </w:r>
            <w:r>
              <w:rPr>
                <w:b/>
                <w:bCs/>
              </w:rPr>
              <w:t xml:space="preserve"> variantas</w:t>
            </w:r>
            <w:r>
              <w:rPr>
                <w:bCs/>
              </w:rPr>
              <w:t>:</w:t>
            </w:r>
          </w:p>
        </w:tc>
      </w:tr>
      <w:tr w:rsidR="006A0D6F" w:rsidRPr="00BC0F5E" w14:paraId="1DC55AB4" w14:textId="77777777" w:rsidTr="00A402AF">
        <w:tc>
          <w:tcPr>
            <w:tcW w:w="800" w:type="dxa"/>
            <w:tcBorders>
              <w:top w:val="single" w:sz="4" w:space="0" w:color="auto"/>
              <w:left w:val="single" w:sz="4" w:space="0" w:color="auto"/>
              <w:bottom w:val="single" w:sz="4" w:space="0" w:color="auto"/>
              <w:right w:val="single" w:sz="4" w:space="0" w:color="auto"/>
            </w:tcBorders>
            <w:hideMark/>
          </w:tcPr>
          <w:p w14:paraId="402F8E3C" w14:textId="2F54EB30" w:rsidR="006A0D6F" w:rsidRDefault="006A0D6F" w:rsidP="008D20D1">
            <w:pPr>
              <w:spacing w:line="360" w:lineRule="auto"/>
              <w:ind w:firstLine="284"/>
              <w:jc w:val="both"/>
              <w:rPr>
                <w:bCs/>
              </w:rPr>
            </w:pPr>
            <w:r>
              <w:rPr>
                <w:bCs/>
              </w:rPr>
              <w:t>1.1</w:t>
            </w:r>
          </w:p>
        </w:tc>
        <w:tc>
          <w:tcPr>
            <w:tcW w:w="6855" w:type="dxa"/>
            <w:tcBorders>
              <w:top w:val="single" w:sz="4" w:space="0" w:color="auto"/>
              <w:left w:val="single" w:sz="4" w:space="0" w:color="auto"/>
              <w:bottom w:val="single" w:sz="4" w:space="0" w:color="auto"/>
              <w:right w:val="single" w:sz="4" w:space="0" w:color="auto"/>
            </w:tcBorders>
            <w:hideMark/>
          </w:tcPr>
          <w:p w14:paraId="7B707CEB" w14:textId="77777777" w:rsidR="006A0D6F" w:rsidRDefault="006A0D6F" w:rsidP="008D20D1">
            <w:pPr>
              <w:spacing w:line="360" w:lineRule="auto"/>
              <w:rPr>
                <w:bCs/>
              </w:rPr>
            </w:pPr>
            <w:r>
              <w:rPr>
                <w:bCs/>
              </w:rPr>
              <w:t>Ilgis (konstrukcijos rėmo be stogo išsikišimų) - 5500 mm ± 150 mm;</w:t>
            </w:r>
          </w:p>
        </w:tc>
      </w:tr>
      <w:tr w:rsidR="006A0D6F" w:rsidRPr="00BC0F5E" w14:paraId="0E5BFB6A" w14:textId="77777777" w:rsidTr="00A402AF">
        <w:tc>
          <w:tcPr>
            <w:tcW w:w="800" w:type="dxa"/>
            <w:tcBorders>
              <w:top w:val="single" w:sz="4" w:space="0" w:color="auto"/>
              <w:left w:val="single" w:sz="4" w:space="0" w:color="auto"/>
              <w:bottom w:val="single" w:sz="4" w:space="0" w:color="auto"/>
              <w:right w:val="single" w:sz="4" w:space="0" w:color="auto"/>
            </w:tcBorders>
            <w:hideMark/>
          </w:tcPr>
          <w:p w14:paraId="373560E4" w14:textId="2FFBBA8A" w:rsidR="006A0D6F" w:rsidRDefault="006A0D6F" w:rsidP="008D20D1">
            <w:pPr>
              <w:spacing w:line="360" w:lineRule="auto"/>
              <w:ind w:firstLine="284"/>
              <w:jc w:val="both"/>
              <w:rPr>
                <w:bCs/>
              </w:rPr>
            </w:pPr>
            <w:r>
              <w:rPr>
                <w:bCs/>
              </w:rPr>
              <w:t>1.2</w:t>
            </w:r>
          </w:p>
        </w:tc>
        <w:tc>
          <w:tcPr>
            <w:tcW w:w="6855" w:type="dxa"/>
            <w:tcBorders>
              <w:top w:val="single" w:sz="4" w:space="0" w:color="auto"/>
              <w:left w:val="single" w:sz="4" w:space="0" w:color="auto"/>
              <w:bottom w:val="single" w:sz="4" w:space="0" w:color="auto"/>
              <w:right w:val="single" w:sz="4" w:space="0" w:color="auto"/>
            </w:tcBorders>
            <w:hideMark/>
          </w:tcPr>
          <w:p w14:paraId="15D2D8D5" w14:textId="77777777" w:rsidR="006A0D6F" w:rsidRDefault="006A0D6F" w:rsidP="008D20D1">
            <w:pPr>
              <w:spacing w:line="360" w:lineRule="auto"/>
              <w:rPr>
                <w:bCs/>
              </w:rPr>
            </w:pPr>
            <w:r>
              <w:rPr>
                <w:bCs/>
              </w:rPr>
              <w:t>Aukštis (konstrukcijos rėmo nuo pagrindo)  - 2300 mm ± 50 mm;</w:t>
            </w:r>
          </w:p>
        </w:tc>
      </w:tr>
      <w:tr w:rsidR="006A0D6F" w:rsidRPr="00BC0F5E" w14:paraId="41419469" w14:textId="77777777" w:rsidTr="00A402AF">
        <w:tc>
          <w:tcPr>
            <w:tcW w:w="800" w:type="dxa"/>
            <w:tcBorders>
              <w:top w:val="single" w:sz="4" w:space="0" w:color="auto"/>
              <w:left w:val="single" w:sz="4" w:space="0" w:color="auto"/>
              <w:bottom w:val="single" w:sz="4" w:space="0" w:color="auto"/>
              <w:right w:val="single" w:sz="4" w:space="0" w:color="auto"/>
            </w:tcBorders>
            <w:hideMark/>
          </w:tcPr>
          <w:p w14:paraId="79C8CAE6" w14:textId="52CA647C" w:rsidR="006A0D6F" w:rsidRDefault="006A0D6F" w:rsidP="008D20D1">
            <w:pPr>
              <w:spacing w:line="360" w:lineRule="auto"/>
              <w:ind w:firstLine="284"/>
              <w:jc w:val="both"/>
              <w:rPr>
                <w:bCs/>
              </w:rPr>
            </w:pPr>
            <w:r>
              <w:rPr>
                <w:bCs/>
              </w:rPr>
              <w:t>1.3</w:t>
            </w:r>
          </w:p>
        </w:tc>
        <w:tc>
          <w:tcPr>
            <w:tcW w:w="6855" w:type="dxa"/>
            <w:tcBorders>
              <w:top w:val="single" w:sz="4" w:space="0" w:color="auto"/>
              <w:left w:val="single" w:sz="4" w:space="0" w:color="auto"/>
              <w:bottom w:val="single" w:sz="4" w:space="0" w:color="auto"/>
              <w:right w:val="single" w:sz="4" w:space="0" w:color="auto"/>
            </w:tcBorders>
            <w:hideMark/>
          </w:tcPr>
          <w:p w14:paraId="271CDF01" w14:textId="77777777" w:rsidR="006A0D6F" w:rsidRDefault="006A0D6F" w:rsidP="008D20D1">
            <w:pPr>
              <w:spacing w:line="360" w:lineRule="auto"/>
              <w:rPr>
                <w:bCs/>
              </w:rPr>
            </w:pPr>
            <w:r>
              <w:rPr>
                <w:bCs/>
              </w:rPr>
              <w:t>Plotis (konstrukcijos rėmo) - 1370 mm ± 150 mm;</w:t>
            </w:r>
          </w:p>
        </w:tc>
      </w:tr>
      <w:tr w:rsidR="006A0D6F" w:rsidRPr="00BC0F5E" w14:paraId="186EB9E9" w14:textId="77777777" w:rsidTr="00A402AF">
        <w:tc>
          <w:tcPr>
            <w:tcW w:w="800" w:type="dxa"/>
            <w:tcBorders>
              <w:top w:val="single" w:sz="4" w:space="0" w:color="auto"/>
              <w:left w:val="single" w:sz="4" w:space="0" w:color="auto"/>
              <w:bottom w:val="single" w:sz="4" w:space="0" w:color="auto"/>
              <w:right w:val="single" w:sz="4" w:space="0" w:color="auto"/>
            </w:tcBorders>
            <w:hideMark/>
          </w:tcPr>
          <w:p w14:paraId="0BE7647A" w14:textId="59916CBD" w:rsidR="006A0D6F" w:rsidRDefault="006A0D6F" w:rsidP="008D20D1">
            <w:pPr>
              <w:spacing w:line="360" w:lineRule="auto"/>
              <w:ind w:firstLine="284"/>
              <w:jc w:val="both"/>
              <w:rPr>
                <w:bCs/>
              </w:rPr>
            </w:pPr>
            <w:r>
              <w:rPr>
                <w:bCs/>
              </w:rPr>
              <w:t>1.4</w:t>
            </w:r>
          </w:p>
        </w:tc>
        <w:tc>
          <w:tcPr>
            <w:tcW w:w="6855" w:type="dxa"/>
            <w:tcBorders>
              <w:top w:val="single" w:sz="4" w:space="0" w:color="auto"/>
              <w:left w:val="single" w:sz="4" w:space="0" w:color="auto"/>
              <w:bottom w:val="single" w:sz="4" w:space="0" w:color="auto"/>
              <w:right w:val="single" w:sz="4" w:space="0" w:color="auto"/>
            </w:tcBorders>
            <w:hideMark/>
          </w:tcPr>
          <w:p w14:paraId="4706581D" w14:textId="77777777" w:rsidR="006A0D6F" w:rsidRDefault="006A0D6F" w:rsidP="008D20D1">
            <w:pPr>
              <w:spacing w:line="360" w:lineRule="auto"/>
              <w:rPr>
                <w:bCs/>
              </w:rPr>
            </w:pPr>
            <w:r>
              <w:rPr>
                <w:bCs/>
              </w:rPr>
              <w:t>Suoliuko ilgis – ne mažiau 4200 mm.</w:t>
            </w:r>
          </w:p>
        </w:tc>
      </w:tr>
      <w:tr w:rsidR="006A0D6F" w:rsidRPr="00BC0F5E" w14:paraId="1F47A40E" w14:textId="77777777" w:rsidTr="00A402AF">
        <w:tc>
          <w:tcPr>
            <w:tcW w:w="800" w:type="dxa"/>
            <w:tcBorders>
              <w:top w:val="single" w:sz="4" w:space="0" w:color="auto"/>
              <w:left w:val="single" w:sz="4" w:space="0" w:color="auto"/>
              <w:bottom w:val="single" w:sz="4" w:space="0" w:color="auto"/>
              <w:right w:val="single" w:sz="4" w:space="0" w:color="auto"/>
            </w:tcBorders>
            <w:hideMark/>
          </w:tcPr>
          <w:p w14:paraId="6ADEF117" w14:textId="001512C7" w:rsidR="006A0D6F" w:rsidRDefault="006A0D6F" w:rsidP="008D20D1">
            <w:pPr>
              <w:spacing w:line="360" w:lineRule="auto"/>
              <w:ind w:firstLine="284"/>
              <w:jc w:val="both"/>
              <w:rPr>
                <w:bCs/>
              </w:rPr>
            </w:pPr>
            <w:r>
              <w:rPr>
                <w:bCs/>
              </w:rPr>
              <w:t>1.5</w:t>
            </w:r>
          </w:p>
        </w:tc>
        <w:tc>
          <w:tcPr>
            <w:tcW w:w="6855" w:type="dxa"/>
            <w:tcBorders>
              <w:top w:val="single" w:sz="4" w:space="0" w:color="auto"/>
              <w:left w:val="single" w:sz="4" w:space="0" w:color="auto"/>
              <w:bottom w:val="single" w:sz="4" w:space="0" w:color="auto"/>
              <w:right w:val="single" w:sz="4" w:space="0" w:color="auto"/>
            </w:tcBorders>
            <w:hideMark/>
          </w:tcPr>
          <w:p w14:paraId="05D3EA35" w14:textId="77777777" w:rsidR="006A0D6F" w:rsidRDefault="006A0D6F" w:rsidP="008D20D1">
            <w:pPr>
              <w:spacing w:line="360" w:lineRule="auto"/>
              <w:rPr>
                <w:bCs/>
              </w:rPr>
            </w:pPr>
            <w:r>
              <w:rPr>
                <w:bCs/>
              </w:rPr>
              <w:t>Priekinė apsauginė sienelė – ne mažiau 3500 mm</w:t>
            </w:r>
          </w:p>
        </w:tc>
      </w:tr>
      <w:tr w:rsidR="006A0D6F" w:rsidRPr="00BC0F5E" w14:paraId="4128C714" w14:textId="77777777" w:rsidTr="00A402AF">
        <w:tc>
          <w:tcPr>
            <w:tcW w:w="800" w:type="dxa"/>
            <w:tcBorders>
              <w:top w:val="single" w:sz="4" w:space="0" w:color="auto"/>
              <w:left w:val="single" w:sz="4" w:space="0" w:color="auto"/>
              <w:bottom w:val="single" w:sz="4" w:space="0" w:color="auto"/>
              <w:right w:val="single" w:sz="4" w:space="0" w:color="auto"/>
            </w:tcBorders>
            <w:hideMark/>
          </w:tcPr>
          <w:p w14:paraId="1A6D7B63" w14:textId="4D7D11C3" w:rsidR="006A0D6F" w:rsidRDefault="006A0D6F" w:rsidP="008D20D1">
            <w:pPr>
              <w:spacing w:line="360" w:lineRule="auto"/>
              <w:ind w:firstLine="284"/>
              <w:jc w:val="both"/>
              <w:rPr>
                <w:bCs/>
              </w:rPr>
            </w:pPr>
            <w:r>
              <w:rPr>
                <w:bCs/>
              </w:rPr>
              <w:t>2.</w:t>
            </w:r>
          </w:p>
        </w:tc>
        <w:tc>
          <w:tcPr>
            <w:tcW w:w="6855" w:type="dxa"/>
            <w:tcBorders>
              <w:top w:val="single" w:sz="4" w:space="0" w:color="auto"/>
              <w:left w:val="single" w:sz="4" w:space="0" w:color="auto"/>
              <w:bottom w:val="single" w:sz="4" w:space="0" w:color="auto"/>
              <w:right w:val="single" w:sz="4" w:space="0" w:color="auto"/>
            </w:tcBorders>
            <w:hideMark/>
          </w:tcPr>
          <w:p w14:paraId="752357AF" w14:textId="77777777" w:rsidR="006A0D6F" w:rsidRDefault="006A0D6F" w:rsidP="008D20D1">
            <w:pPr>
              <w:spacing w:line="360" w:lineRule="auto"/>
              <w:rPr>
                <w:bCs/>
              </w:rPr>
            </w:pPr>
            <w:r>
              <w:rPr>
                <w:bCs/>
              </w:rPr>
              <w:t>Tvirtinimas:</w:t>
            </w:r>
          </w:p>
        </w:tc>
      </w:tr>
      <w:tr w:rsidR="006A0D6F" w:rsidRPr="00BC0F5E" w14:paraId="1C423310" w14:textId="77777777" w:rsidTr="00A402AF">
        <w:tc>
          <w:tcPr>
            <w:tcW w:w="800" w:type="dxa"/>
            <w:tcBorders>
              <w:top w:val="single" w:sz="4" w:space="0" w:color="auto"/>
              <w:left w:val="single" w:sz="4" w:space="0" w:color="auto"/>
              <w:bottom w:val="single" w:sz="4" w:space="0" w:color="auto"/>
              <w:right w:val="single" w:sz="4" w:space="0" w:color="auto"/>
            </w:tcBorders>
            <w:hideMark/>
          </w:tcPr>
          <w:p w14:paraId="546A223B" w14:textId="6376DB05" w:rsidR="006A0D6F" w:rsidRDefault="006A0D6F" w:rsidP="008D20D1">
            <w:pPr>
              <w:spacing w:line="360" w:lineRule="auto"/>
              <w:ind w:firstLine="284"/>
              <w:jc w:val="both"/>
              <w:rPr>
                <w:bCs/>
              </w:rPr>
            </w:pPr>
            <w:r>
              <w:rPr>
                <w:bCs/>
              </w:rPr>
              <w:t>2.1</w:t>
            </w:r>
          </w:p>
        </w:tc>
        <w:tc>
          <w:tcPr>
            <w:tcW w:w="6855" w:type="dxa"/>
            <w:tcBorders>
              <w:top w:val="single" w:sz="4" w:space="0" w:color="auto"/>
              <w:left w:val="single" w:sz="4" w:space="0" w:color="auto"/>
              <w:bottom w:val="single" w:sz="4" w:space="0" w:color="auto"/>
              <w:right w:val="single" w:sz="4" w:space="0" w:color="auto"/>
            </w:tcBorders>
            <w:hideMark/>
          </w:tcPr>
          <w:p w14:paraId="06B014B8" w14:textId="77777777" w:rsidR="006A0D6F" w:rsidRDefault="006A0D6F" w:rsidP="008D20D1">
            <w:pPr>
              <w:spacing w:line="360" w:lineRule="auto"/>
              <w:rPr>
                <w:bCs/>
              </w:rPr>
            </w:pPr>
            <w:r>
              <w:rPr>
                <w:bCs/>
              </w:rPr>
              <w:t xml:space="preserve">Tvirtinimo prie pagrindo būdas – apatinė sija, </w:t>
            </w:r>
            <w:proofErr w:type="spellStart"/>
            <w:r>
              <w:rPr>
                <w:bCs/>
              </w:rPr>
              <w:t>ankeravimas</w:t>
            </w:r>
            <w:proofErr w:type="spellEnd"/>
            <w:r>
              <w:rPr>
                <w:bCs/>
              </w:rPr>
              <w:t>;</w:t>
            </w:r>
          </w:p>
        </w:tc>
      </w:tr>
      <w:tr w:rsidR="006A0D6F" w:rsidRPr="00BC0F5E" w14:paraId="13C1958C" w14:textId="77777777" w:rsidTr="00A402AF">
        <w:tc>
          <w:tcPr>
            <w:tcW w:w="800" w:type="dxa"/>
            <w:tcBorders>
              <w:top w:val="single" w:sz="4" w:space="0" w:color="auto"/>
              <w:left w:val="single" w:sz="4" w:space="0" w:color="auto"/>
              <w:bottom w:val="single" w:sz="4" w:space="0" w:color="auto"/>
              <w:right w:val="single" w:sz="4" w:space="0" w:color="auto"/>
            </w:tcBorders>
            <w:hideMark/>
          </w:tcPr>
          <w:p w14:paraId="32AD9D84" w14:textId="61BD4CEB" w:rsidR="006A0D6F" w:rsidRDefault="006A0D6F" w:rsidP="008D20D1">
            <w:pPr>
              <w:spacing w:line="360" w:lineRule="auto"/>
              <w:ind w:firstLine="284"/>
              <w:jc w:val="both"/>
              <w:rPr>
                <w:bCs/>
              </w:rPr>
            </w:pPr>
            <w:r>
              <w:rPr>
                <w:bCs/>
              </w:rPr>
              <w:lastRenderedPageBreak/>
              <w:t>2.2</w:t>
            </w:r>
          </w:p>
        </w:tc>
        <w:tc>
          <w:tcPr>
            <w:tcW w:w="6855" w:type="dxa"/>
            <w:tcBorders>
              <w:top w:val="single" w:sz="4" w:space="0" w:color="auto"/>
              <w:left w:val="single" w:sz="4" w:space="0" w:color="auto"/>
              <w:bottom w:val="single" w:sz="4" w:space="0" w:color="auto"/>
              <w:right w:val="single" w:sz="4" w:space="0" w:color="auto"/>
            </w:tcBorders>
            <w:hideMark/>
          </w:tcPr>
          <w:p w14:paraId="4980AD57" w14:textId="77777777" w:rsidR="006A0D6F" w:rsidRDefault="006A0D6F" w:rsidP="008D20D1">
            <w:pPr>
              <w:spacing w:line="360" w:lineRule="auto"/>
              <w:rPr>
                <w:bCs/>
              </w:rPr>
            </w:pPr>
            <w:r>
              <w:rPr>
                <w:bCs/>
              </w:rPr>
              <w:t xml:space="preserve">Tvirtinimas prie pagrindo atliekamas ne mažiau kaip 4 taškuose (mažosiose stoginėse) ir ne mažiau kaip 5 taškuose (didžiosiose stoginėse). Viena koja prie pagrindo </w:t>
            </w:r>
            <w:proofErr w:type="spellStart"/>
            <w:r>
              <w:rPr>
                <w:bCs/>
              </w:rPr>
              <w:t>ankeruojasi</w:t>
            </w:r>
            <w:proofErr w:type="spellEnd"/>
            <w:r>
              <w:rPr>
                <w:bCs/>
              </w:rPr>
              <w:t xml:space="preserve"> ne mažiau kaip 3 </w:t>
            </w:r>
            <w:proofErr w:type="spellStart"/>
            <w:r>
              <w:rPr>
                <w:bCs/>
              </w:rPr>
              <w:t>ankeriais</w:t>
            </w:r>
            <w:proofErr w:type="spellEnd"/>
            <w:r>
              <w:rPr>
                <w:bCs/>
              </w:rPr>
              <w:t>.</w:t>
            </w:r>
          </w:p>
        </w:tc>
      </w:tr>
      <w:tr w:rsidR="006A0D6F" w:rsidRPr="00BC0F5E" w14:paraId="3C612B52" w14:textId="77777777" w:rsidTr="00A402AF">
        <w:tc>
          <w:tcPr>
            <w:tcW w:w="800" w:type="dxa"/>
            <w:tcBorders>
              <w:top w:val="single" w:sz="4" w:space="0" w:color="auto"/>
              <w:left w:val="single" w:sz="4" w:space="0" w:color="auto"/>
              <w:bottom w:val="single" w:sz="4" w:space="0" w:color="auto"/>
              <w:right w:val="single" w:sz="4" w:space="0" w:color="auto"/>
            </w:tcBorders>
            <w:hideMark/>
          </w:tcPr>
          <w:p w14:paraId="0492D077" w14:textId="60E97E4D" w:rsidR="006A0D6F" w:rsidRDefault="006A0D6F" w:rsidP="008D20D1">
            <w:pPr>
              <w:spacing w:line="360" w:lineRule="auto"/>
              <w:ind w:firstLine="284"/>
              <w:jc w:val="both"/>
              <w:rPr>
                <w:bCs/>
              </w:rPr>
            </w:pPr>
            <w:r>
              <w:rPr>
                <w:bCs/>
              </w:rPr>
              <w:t>3.</w:t>
            </w:r>
          </w:p>
        </w:tc>
        <w:tc>
          <w:tcPr>
            <w:tcW w:w="6855" w:type="dxa"/>
            <w:tcBorders>
              <w:top w:val="single" w:sz="4" w:space="0" w:color="auto"/>
              <w:left w:val="single" w:sz="4" w:space="0" w:color="auto"/>
              <w:bottom w:val="single" w:sz="4" w:space="0" w:color="auto"/>
              <w:right w:val="single" w:sz="4" w:space="0" w:color="auto"/>
            </w:tcBorders>
            <w:hideMark/>
          </w:tcPr>
          <w:p w14:paraId="0F5405FA" w14:textId="77777777" w:rsidR="006A0D6F" w:rsidRDefault="006A0D6F" w:rsidP="008D20D1">
            <w:pPr>
              <w:spacing w:line="360" w:lineRule="auto"/>
              <w:rPr>
                <w:bCs/>
              </w:rPr>
            </w:pPr>
            <w:r>
              <w:rPr>
                <w:bCs/>
              </w:rPr>
              <w:t>Stoginės medžiagos:</w:t>
            </w:r>
          </w:p>
        </w:tc>
      </w:tr>
      <w:tr w:rsidR="006A0D6F" w:rsidRPr="00BC0F5E" w14:paraId="5EE4BB2D" w14:textId="77777777" w:rsidTr="00A402AF">
        <w:tc>
          <w:tcPr>
            <w:tcW w:w="800" w:type="dxa"/>
            <w:tcBorders>
              <w:top w:val="single" w:sz="4" w:space="0" w:color="auto"/>
              <w:left w:val="single" w:sz="4" w:space="0" w:color="auto"/>
              <w:bottom w:val="single" w:sz="4" w:space="0" w:color="auto"/>
              <w:right w:val="single" w:sz="4" w:space="0" w:color="auto"/>
            </w:tcBorders>
          </w:tcPr>
          <w:p w14:paraId="76C7CC71" w14:textId="7A44DEE0" w:rsidR="006A0D6F" w:rsidRDefault="006A0D6F" w:rsidP="008D20D1">
            <w:pPr>
              <w:spacing w:line="360" w:lineRule="auto"/>
              <w:ind w:firstLine="284"/>
              <w:jc w:val="both"/>
              <w:rPr>
                <w:bCs/>
              </w:rPr>
            </w:pPr>
            <w:r>
              <w:rPr>
                <w:bCs/>
              </w:rPr>
              <w:t>3.1</w:t>
            </w:r>
          </w:p>
        </w:tc>
        <w:tc>
          <w:tcPr>
            <w:tcW w:w="6855" w:type="dxa"/>
            <w:tcBorders>
              <w:top w:val="single" w:sz="4" w:space="0" w:color="auto"/>
              <w:left w:val="single" w:sz="4" w:space="0" w:color="auto"/>
              <w:bottom w:val="single" w:sz="4" w:space="0" w:color="auto"/>
              <w:right w:val="single" w:sz="4" w:space="0" w:color="auto"/>
            </w:tcBorders>
          </w:tcPr>
          <w:p w14:paraId="69FAFB37" w14:textId="77777777" w:rsidR="006A0D6F" w:rsidRDefault="006A0D6F" w:rsidP="008D20D1">
            <w:pPr>
              <w:spacing w:line="360" w:lineRule="auto"/>
              <w:rPr>
                <w:bCs/>
              </w:rPr>
            </w:pPr>
            <w:r>
              <w:rPr>
                <w:bCs/>
              </w:rPr>
              <w:t>Stoginės konstrukcija turi būti pagaminta iš kvadratinių ir stačiakampių cinkuotų (LST EN ISO 1461 arba lygiaverčio) ir dažyta milteliniu būdu (pagal LST EN ISO 12944 arba lygiaverčio) metalo profilių. Metalinių konstrukcijų spalva – RAL (spalva  bus derinamas su Užsakovu pasirašius sutartį)</w:t>
            </w:r>
          </w:p>
        </w:tc>
      </w:tr>
      <w:tr w:rsidR="006A0D6F" w:rsidRPr="00BC0F5E" w14:paraId="084E9373" w14:textId="77777777" w:rsidTr="00A402AF">
        <w:tc>
          <w:tcPr>
            <w:tcW w:w="800" w:type="dxa"/>
            <w:tcBorders>
              <w:top w:val="single" w:sz="4" w:space="0" w:color="auto"/>
              <w:left w:val="single" w:sz="4" w:space="0" w:color="auto"/>
              <w:bottom w:val="single" w:sz="4" w:space="0" w:color="auto"/>
              <w:right w:val="single" w:sz="4" w:space="0" w:color="auto"/>
            </w:tcBorders>
          </w:tcPr>
          <w:p w14:paraId="07ED9A5F" w14:textId="2C7362B8" w:rsidR="006A0D6F" w:rsidRDefault="006A0D6F" w:rsidP="008D20D1">
            <w:pPr>
              <w:spacing w:line="360" w:lineRule="auto"/>
              <w:ind w:firstLine="284"/>
              <w:jc w:val="both"/>
              <w:rPr>
                <w:bCs/>
              </w:rPr>
            </w:pPr>
            <w:r>
              <w:rPr>
                <w:bCs/>
              </w:rPr>
              <w:t>3.2</w:t>
            </w:r>
          </w:p>
        </w:tc>
        <w:tc>
          <w:tcPr>
            <w:tcW w:w="6855" w:type="dxa"/>
            <w:tcBorders>
              <w:top w:val="single" w:sz="4" w:space="0" w:color="auto"/>
              <w:left w:val="single" w:sz="4" w:space="0" w:color="auto"/>
              <w:bottom w:val="single" w:sz="4" w:space="0" w:color="auto"/>
              <w:right w:val="single" w:sz="4" w:space="0" w:color="auto"/>
            </w:tcBorders>
          </w:tcPr>
          <w:p w14:paraId="4147ED01" w14:textId="77777777" w:rsidR="006A0D6F" w:rsidRDefault="006A0D6F" w:rsidP="008D20D1">
            <w:pPr>
              <w:spacing w:line="360" w:lineRule="auto"/>
              <w:rPr>
                <w:bCs/>
              </w:rPr>
            </w:pPr>
            <w:r>
              <w:rPr>
                <w:bCs/>
              </w:rPr>
              <w:t xml:space="preserve">Suvirintų jungčių kokybė – turi atitikti D lygis, pagal EN ISO 5817 arba lygiaverčio. Bendrosios suvirinimo sąlygos pagal EN ISO 3834-4 arba lygiaverčio. </w:t>
            </w:r>
          </w:p>
        </w:tc>
      </w:tr>
      <w:tr w:rsidR="006A0D6F" w:rsidRPr="00BC0F5E" w14:paraId="24D100A9" w14:textId="77777777" w:rsidTr="00A402AF">
        <w:tc>
          <w:tcPr>
            <w:tcW w:w="800" w:type="dxa"/>
            <w:tcBorders>
              <w:top w:val="single" w:sz="4" w:space="0" w:color="auto"/>
              <w:left w:val="single" w:sz="4" w:space="0" w:color="auto"/>
              <w:bottom w:val="single" w:sz="4" w:space="0" w:color="auto"/>
              <w:right w:val="single" w:sz="4" w:space="0" w:color="auto"/>
            </w:tcBorders>
          </w:tcPr>
          <w:p w14:paraId="497B5B59" w14:textId="542615FC" w:rsidR="006A0D6F" w:rsidRDefault="006A0D6F" w:rsidP="008D20D1">
            <w:pPr>
              <w:spacing w:line="360" w:lineRule="auto"/>
              <w:ind w:firstLine="284"/>
              <w:jc w:val="both"/>
              <w:rPr>
                <w:bCs/>
              </w:rPr>
            </w:pPr>
            <w:r>
              <w:rPr>
                <w:bCs/>
              </w:rPr>
              <w:t>3.3</w:t>
            </w:r>
          </w:p>
        </w:tc>
        <w:tc>
          <w:tcPr>
            <w:tcW w:w="6855" w:type="dxa"/>
            <w:tcBorders>
              <w:top w:val="single" w:sz="4" w:space="0" w:color="auto"/>
              <w:left w:val="single" w:sz="4" w:space="0" w:color="auto"/>
              <w:bottom w:val="single" w:sz="4" w:space="0" w:color="auto"/>
              <w:right w:val="single" w:sz="4" w:space="0" w:color="auto"/>
            </w:tcBorders>
          </w:tcPr>
          <w:p w14:paraId="1C6C447E" w14:textId="77777777" w:rsidR="006A0D6F" w:rsidRDefault="006A0D6F" w:rsidP="008D20D1">
            <w:pPr>
              <w:spacing w:line="360" w:lineRule="auto"/>
              <w:rPr>
                <w:bCs/>
              </w:rPr>
            </w:pPr>
            <w:r>
              <w:rPr>
                <w:bCs/>
              </w:rPr>
              <w:t>Turi būti pašalinti aštrūs kraštai.</w:t>
            </w:r>
          </w:p>
        </w:tc>
      </w:tr>
      <w:tr w:rsidR="006A0D6F" w:rsidRPr="00BC0F5E" w14:paraId="098EC83B" w14:textId="77777777" w:rsidTr="00A402AF">
        <w:tc>
          <w:tcPr>
            <w:tcW w:w="800" w:type="dxa"/>
            <w:tcBorders>
              <w:top w:val="single" w:sz="4" w:space="0" w:color="auto"/>
              <w:left w:val="single" w:sz="4" w:space="0" w:color="auto"/>
              <w:bottom w:val="single" w:sz="4" w:space="0" w:color="auto"/>
              <w:right w:val="single" w:sz="4" w:space="0" w:color="auto"/>
            </w:tcBorders>
          </w:tcPr>
          <w:p w14:paraId="011315DC" w14:textId="67D9B012" w:rsidR="006A0D6F" w:rsidRDefault="006A0D6F" w:rsidP="008D20D1">
            <w:pPr>
              <w:spacing w:line="360" w:lineRule="auto"/>
              <w:ind w:firstLine="284"/>
              <w:jc w:val="both"/>
              <w:rPr>
                <w:bCs/>
              </w:rPr>
            </w:pPr>
            <w:r>
              <w:rPr>
                <w:bCs/>
              </w:rPr>
              <w:t>3.4</w:t>
            </w:r>
          </w:p>
        </w:tc>
        <w:tc>
          <w:tcPr>
            <w:tcW w:w="6855" w:type="dxa"/>
            <w:tcBorders>
              <w:top w:val="single" w:sz="4" w:space="0" w:color="auto"/>
              <w:left w:val="single" w:sz="4" w:space="0" w:color="auto"/>
              <w:bottom w:val="single" w:sz="4" w:space="0" w:color="auto"/>
              <w:right w:val="single" w:sz="4" w:space="0" w:color="auto"/>
            </w:tcBorders>
          </w:tcPr>
          <w:p w14:paraId="543A5C52" w14:textId="77777777" w:rsidR="006A0D6F" w:rsidRDefault="006A0D6F" w:rsidP="008D20D1">
            <w:pPr>
              <w:spacing w:line="360" w:lineRule="auto"/>
              <w:rPr>
                <w:bCs/>
              </w:rPr>
            </w:pPr>
            <w:r>
              <w:rPr>
                <w:bCs/>
              </w:rPr>
              <w:t xml:space="preserve">Stoginės stogas turi būti pagamintos iš ne mažesnio kaip 6 mm storio skaidraus </w:t>
            </w:r>
            <w:proofErr w:type="spellStart"/>
            <w:r>
              <w:rPr>
                <w:bCs/>
              </w:rPr>
              <w:t>polikarbonato</w:t>
            </w:r>
            <w:proofErr w:type="spellEnd"/>
            <w:r>
              <w:rPr>
                <w:bCs/>
              </w:rPr>
              <w:t xml:space="preserve"> (arba lygiaverčio)</w:t>
            </w:r>
          </w:p>
        </w:tc>
      </w:tr>
      <w:tr w:rsidR="006A0D6F" w:rsidRPr="00BC0F5E" w14:paraId="60C0022B" w14:textId="77777777" w:rsidTr="00A402AF">
        <w:tc>
          <w:tcPr>
            <w:tcW w:w="800" w:type="dxa"/>
            <w:tcBorders>
              <w:top w:val="single" w:sz="4" w:space="0" w:color="auto"/>
              <w:left w:val="single" w:sz="4" w:space="0" w:color="auto"/>
              <w:bottom w:val="single" w:sz="4" w:space="0" w:color="auto"/>
              <w:right w:val="single" w:sz="4" w:space="0" w:color="auto"/>
            </w:tcBorders>
          </w:tcPr>
          <w:p w14:paraId="45A438D4" w14:textId="0EE7E5DC" w:rsidR="006A0D6F" w:rsidRDefault="006A0D6F" w:rsidP="008D20D1">
            <w:pPr>
              <w:spacing w:line="360" w:lineRule="auto"/>
              <w:ind w:firstLine="284"/>
              <w:jc w:val="both"/>
              <w:rPr>
                <w:bCs/>
              </w:rPr>
            </w:pPr>
            <w:r>
              <w:rPr>
                <w:bCs/>
              </w:rPr>
              <w:t>3.5</w:t>
            </w:r>
          </w:p>
        </w:tc>
        <w:tc>
          <w:tcPr>
            <w:tcW w:w="6855" w:type="dxa"/>
            <w:tcBorders>
              <w:top w:val="single" w:sz="4" w:space="0" w:color="auto"/>
              <w:left w:val="single" w:sz="4" w:space="0" w:color="auto"/>
              <w:bottom w:val="single" w:sz="4" w:space="0" w:color="auto"/>
              <w:right w:val="single" w:sz="4" w:space="0" w:color="auto"/>
            </w:tcBorders>
          </w:tcPr>
          <w:p w14:paraId="4824FC19" w14:textId="77777777" w:rsidR="006A0D6F" w:rsidRDefault="006A0D6F" w:rsidP="008D20D1">
            <w:pPr>
              <w:spacing w:line="360" w:lineRule="auto"/>
              <w:rPr>
                <w:bCs/>
              </w:rPr>
            </w:pPr>
            <w:r>
              <w:rPr>
                <w:bCs/>
              </w:rPr>
              <w:t xml:space="preserve">Stoginės sienos turi būti pagamintos iš ne mažiau kaip 6 mm storio grūdinto skaidraus stiklo. Per visą stoginės perimetrą ant stiklo klijuojama dekoratyvi juosta, puošta ŽR logotipu, bus derinamas su Užsakovu pasirašius sutartį </w:t>
            </w:r>
          </w:p>
        </w:tc>
      </w:tr>
      <w:tr w:rsidR="006A0D6F" w:rsidRPr="00BC0F5E" w14:paraId="2B749E72" w14:textId="77777777" w:rsidTr="00A402AF">
        <w:tc>
          <w:tcPr>
            <w:tcW w:w="800" w:type="dxa"/>
            <w:tcBorders>
              <w:top w:val="single" w:sz="4" w:space="0" w:color="auto"/>
              <w:left w:val="single" w:sz="4" w:space="0" w:color="auto"/>
              <w:bottom w:val="single" w:sz="4" w:space="0" w:color="auto"/>
              <w:right w:val="single" w:sz="4" w:space="0" w:color="auto"/>
            </w:tcBorders>
          </w:tcPr>
          <w:p w14:paraId="41201412" w14:textId="6945D17A" w:rsidR="006A0D6F" w:rsidRDefault="006A0D6F" w:rsidP="008D20D1">
            <w:pPr>
              <w:spacing w:line="360" w:lineRule="auto"/>
              <w:ind w:firstLine="284"/>
              <w:jc w:val="both"/>
              <w:rPr>
                <w:bCs/>
              </w:rPr>
            </w:pPr>
            <w:r>
              <w:rPr>
                <w:bCs/>
              </w:rPr>
              <w:t>4.</w:t>
            </w:r>
          </w:p>
        </w:tc>
        <w:tc>
          <w:tcPr>
            <w:tcW w:w="6855" w:type="dxa"/>
            <w:tcBorders>
              <w:top w:val="single" w:sz="4" w:space="0" w:color="auto"/>
              <w:left w:val="single" w:sz="4" w:space="0" w:color="auto"/>
              <w:bottom w:val="single" w:sz="4" w:space="0" w:color="auto"/>
              <w:right w:val="single" w:sz="4" w:space="0" w:color="auto"/>
            </w:tcBorders>
          </w:tcPr>
          <w:p w14:paraId="06AED853" w14:textId="77777777" w:rsidR="006A0D6F" w:rsidRDefault="006A0D6F" w:rsidP="008D20D1">
            <w:pPr>
              <w:spacing w:line="360" w:lineRule="auto"/>
              <w:rPr>
                <w:bCs/>
              </w:rPr>
            </w:pPr>
            <w:r>
              <w:rPr>
                <w:bCs/>
              </w:rPr>
              <w:t>Suoliukas:</w:t>
            </w:r>
          </w:p>
        </w:tc>
      </w:tr>
      <w:tr w:rsidR="006A0D6F" w:rsidRPr="00BC0F5E" w14:paraId="647D125E" w14:textId="77777777" w:rsidTr="00A402AF">
        <w:tc>
          <w:tcPr>
            <w:tcW w:w="800" w:type="dxa"/>
            <w:tcBorders>
              <w:top w:val="single" w:sz="4" w:space="0" w:color="auto"/>
              <w:left w:val="single" w:sz="4" w:space="0" w:color="auto"/>
              <w:bottom w:val="single" w:sz="4" w:space="0" w:color="auto"/>
              <w:right w:val="single" w:sz="4" w:space="0" w:color="auto"/>
            </w:tcBorders>
            <w:hideMark/>
          </w:tcPr>
          <w:p w14:paraId="33EF4B10" w14:textId="5159CEB7" w:rsidR="006A0D6F" w:rsidRDefault="006A0D6F" w:rsidP="008D20D1">
            <w:pPr>
              <w:spacing w:line="360" w:lineRule="auto"/>
              <w:ind w:firstLine="284"/>
              <w:jc w:val="both"/>
              <w:rPr>
                <w:bCs/>
              </w:rPr>
            </w:pPr>
            <w:r>
              <w:rPr>
                <w:bCs/>
              </w:rPr>
              <w:t>4.1</w:t>
            </w:r>
          </w:p>
        </w:tc>
        <w:tc>
          <w:tcPr>
            <w:tcW w:w="6855" w:type="dxa"/>
            <w:tcBorders>
              <w:top w:val="single" w:sz="4" w:space="0" w:color="auto"/>
              <w:left w:val="single" w:sz="4" w:space="0" w:color="auto"/>
              <w:bottom w:val="single" w:sz="4" w:space="0" w:color="auto"/>
              <w:right w:val="single" w:sz="4" w:space="0" w:color="auto"/>
            </w:tcBorders>
            <w:hideMark/>
          </w:tcPr>
          <w:p w14:paraId="7E1F81DF" w14:textId="77777777" w:rsidR="006A0D6F" w:rsidRDefault="006A0D6F" w:rsidP="008D20D1">
            <w:pPr>
              <w:spacing w:line="360" w:lineRule="auto"/>
              <w:rPr>
                <w:bCs/>
              </w:rPr>
            </w:pPr>
            <w:r>
              <w:rPr>
                <w:bCs/>
              </w:rPr>
              <w:t>Suoliuko plotis ne mažiau 380 mm (sėdimoji dalis sudaryta iš ne mažiau kaip 3 segmentų), storis ne mažiau 35mm.</w:t>
            </w:r>
          </w:p>
        </w:tc>
      </w:tr>
      <w:tr w:rsidR="006A0D6F" w:rsidRPr="00BC0F5E" w14:paraId="27AE3491" w14:textId="77777777" w:rsidTr="00A402AF">
        <w:tc>
          <w:tcPr>
            <w:tcW w:w="800" w:type="dxa"/>
            <w:tcBorders>
              <w:top w:val="single" w:sz="4" w:space="0" w:color="auto"/>
              <w:left w:val="single" w:sz="4" w:space="0" w:color="auto"/>
              <w:bottom w:val="single" w:sz="4" w:space="0" w:color="auto"/>
              <w:right w:val="single" w:sz="4" w:space="0" w:color="auto"/>
            </w:tcBorders>
            <w:hideMark/>
          </w:tcPr>
          <w:p w14:paraId="2D368574" w14:textId="2FBBDB00" w:rsidR="006A0D6F" w:rsidRDefault="006A0D6F" w:rsidP="008D20D1">
            <w:pPr>
              <w:spacing w:line="360" w:lineRule="auto"/>
              <w:ind w:firstLine="284"/>
              <w:jc w:val="both"/>
              <w:rPr>
                <w:bCs/>
              </w:rPr>
            </w:pPr>
            <w:r>
              <w:rPr>
                <w:bCs/>
              </w:rPr>
              <w:t>4.2</w:t>
            </w:r>
          </w:p>
        </w:tc>
        <w:tc>
          <w:tcPr>
            <w:tcW w:w="6855" w:type="dxa"/>
            <w:tcBorders>
              <w:top w:val="single" w:sz="4" w:space="0" w:color="auto"/>
              <w:left w:val="single" w:sz="4" w:space="0" w:color="auto"/>
              <w:bottom w:val="single" w:sz="4" w:space="0" w:color="auto"/>
              <w:right w:val="single" w:sz="4" w:space="0" w:color="auto"/>
            </w:tcBorders>
            <w:hideMark/>
          </w:tcPr>
          <w:p w14:paraId="1FAA7CCC" w14:textId="77777777" w:rsidR="006A0D6F" w:rsidRDefault="006A0D6F" w:rsidP="008D20D1">
            <w:pPr>
              <w:spacing w:line="360" w:lineRule="auto"/>
              <w:rPr>
                <w:bCs/>
              </w:rPr>
            </w:pPr>
            <w:r>
              <w:rPr>
                <w:bCs/>
              </w:rPr>
              <w:t xml:space="preserve">Suoliukas sudarytas iš 3 segmentų sėdimajai sričiai ir vieno segmento nugarinei sričiai; Suoliuko segmentai - pagaminti iš </w:t>
            </w:r>
            <w:proofErr w:type="spellStart"/>
            <w:r>
              <w:rPr>
                <w:bCs/>
              </w:rPr>
              <w:t>kietmedžio</w:t>
            </w:r>
            <w:proofErr w:type="spellEnd"/>
            <w:r>
              <w:rPr>
                <w:bCs/>
              </w:rPr>
              <w:t xml:space="preserve"> (arba lygiaverčio), impregnuoti ir lakuoti. </w:t>
            </w:r>
          </w:p>
        </w:tc>
      </w:tr>
      <w:tr w:rsidR="006A0D6F" w:rsidRPr="00BC0F5E" w14:paraId="3EEB9B65" w14:textId="77777777" w:rsidTr="00A402AF">
        <w:tc>
          <w:tcPr>
            <w:tcW w:w="800" w:type="dxa"/>
            <w:tcBorders>
              <w:top w:val="single" w:sz="4" w:space="0" w:color="auto"/>
              <w:left w:val="single" w:sz="4" w:space="0" w:color="auto"/>
              <w:bottom w:val="single" w:sz="4" w:space="0" w:color="auto"/>
              <w:right w:val="single" w:sz="4" w:space="0" w:color="auto"/>
            </w:tcBorders>
            <w:hideMark/>
          </w:tcPr>
          <w:p w14:paraId="612368B4" w14:textId="54CD6817" w:rsidR="006A0D6F" w:rsidRDefault="006A0D6F" w:rsidP="008D20D1">
            <w:pPr>
              <w:spacing w:line="360" w:lineRule="auto"/>
              <w:ind w:firstLine="284"/>
              <w:jc w:val="both"/>
              <w:rPr>
                <w:bCs/>
              </w:rPr>
            </w:pPr>
            <w:r>
              <w:rPr>
                <w:bCs/>
              </w:rPr>
              <w:t>4.3</w:t>
            </w:r>
          </w:p>
        </w:tc>
        <w:tc>
          <w:tcPr>
            <w:tcW w:w="6855" w:type="dxa"/>
            <w:tcBorders>
              <w:top w:val="single" w:sz="4" w:space="0" w:color="auto"/>
              <w:left w:val="single" w:sz="4" w:space="0" w:color="auto"/>
              <w:bottom w:val="single" w:sz="4" w:space="0" w:color="auto"/>
              <w:right w:val="single" w:sz="4" w:space="0" w:color="auto"/>
            </w:tcBorders>
            <w:hideMark/>
          </w:tcPr>
          <w:p w14:paraId="2674ACEA" w14:textId="77777777" w:rsidR="006A0D6F" w:rsidRDefault="006A0D6F" w:rsidP="008D20D1">
            <w:pPr>
              <w:spacing w:line="360" w:lineRule="auto"/>
              <w:rPr>
                <w:bCs/>
              </w:rPr>
            </w:pPr>
            <w:r>
              <w:rPr>
                <w:bCs/>
              </w:rPr>
              <w:t>Plieniniai atlošo ir suoliukų atramos elementai nudažyti RAL spalva, kuri bus derinamas su Užsakovu pasirašius sutartį</w:t>
            </w:r>
          </w:p>
        </w:tc>
      </w:tr>
      <w:tr w:rsidR="006A0D6F" w:rsidRPr="00BC0F5E" w14:paraId="4C212554" w14:textId="77777777" w:rsidTr="00A402AF">
        <w:tc>
          <w:tcPr>
            <w:tcW w:w="800" w:type="dxa"/>
            <w:tcBorders>
              <w:top w:val="single" w:sz="4" w:space="0" w:color="auto"/>
              <w:left w:val="single" w:sz="4" w:space="0" w:color="auto"/>
              <w:bottom w:val="single" w:sz="4" w:space="0" w:color="auto"/>
              <w:right w:val="single" w:sz="4" w:space="0" w:color="auto"/>
            </w:tcBorders>
            <w:hideMark/>
          </w:tcPr>
          <w:p w14:paraId="6FB54B9A" w14:textId="1E075ED0" w:rsidR="006A0D6F" w:rsidRDefault="006A0D6F" w:rsidP="008D20D1">
            <w:pPr>
              <w:spacing w:line="360" w:lineRule="auto"/>
              <w:ind w:firstLine="284"/>
              <w:jc w:val="both"/>
              <w:rPr>
                <w:bCs/>
              </w:rPr>
            </w:pPr>
            <w:r>
              <w:rPr>
                <w:bCs/>
              </w:rPr>
              <w:t>4.4</w:t>
            </w:r>
          </w:p>
        </w:tc>
        <w:tc>
          <w:tcPr>
            <w:tcW w:w="6855" w:type="dxa"/>
            <w:tcBorders>
              <w:top w:val="single" w:sz="4" w:space="0" w:color="auto"/>
              <w:left w:val="single" w:sz="4" w:space="0" w:color="auto"/>
              <w:bottom w:val="single" w:sz="4" w:space="0" w:color="auto"/>
              <w:right w:val="single" w:sz="4" w:space="0" w:color="auto"/>
            </w:tcBorders>
            <w:hideMark/>
          </w:tcPr>
          <w:p w14:paraId="192251F4" w14:textId="77777777" w:rsidR="006A0D6F" w:rsidRDefault="006A0D6F" w:rsidP="008D20D1">
            <w:pPr>
              <w:spacing w:line="360" w:lineRule="auto"/>
              <w:rPr>
                <w:bCs/>
              </w:rPr>
            </w:pPr>
            <w:r>
              <w:rPr>
                <w:bCs/>
              </w:rPr>
              <w:t>Montavimo vieta - stoginės viduje prie galinės stoginės sienos;</w:t>
            </w:r>
          </w:p>
        </w:tc>
      </w:tr>
      <w:tr w:rsidR="006A0D6F" w:rsidRPr="00BC0F5E" w14:paraId="15944765" w14:textId="77777777" w:rsidTr="00A402AF">
        <w:tc>
          <w:tcPr>
            <w:tcW w:w="800" w:type="dxa"/>
            <w:tcBorders>
              <w:top w:val="single" w:sz="4" w:space="0" w:color="auto"/>
              <w:left w:val="single" w:sz="4" w:space="0" w:color="auto"/>
              <w:bottom w:val="single" w:sz="4" w:space="0" w:color="auto"/>
              <w:right w:val="single" w:sz="4" w:space="0" w:color="auto"/>
            </w:tcBorders>
            <w:hideMark/>
          </w:tcPr>
          <w:p w14:paraId="2EA1F1FD" w14:textId="79B42742" w:rsidR="006A0D6F" w:rsidRDefault="006A0D6F" w:rsidP="008D20D1">
            <w:pPr>
              <w:spacing w:line="360" w:lineRule="auto"/>
              <w:ind w:firstLine="284"/>
              <w:jc w:val="both"/>
              <w:rPr>
                <w:bCs/>
              </w:rPr>
            </w:pPr>
            <w:r>
              <w:rPr>
                <w:bCs/>
              </w:rPr>
              <w:t>4.5</w:t>
            </w:r>
          </w:p>
        </w:tc>
        <w:tc>
          <w:tcPr>
            <w:tcW w:w="6855" w:type="dxa"/>
            <w:tcBorders>
              <w:top w:val="single" w:sz="4" w:space="0" w:color="auto"/>
              <w:left w:val="single" w:sz="4" w:space="0" w:color="auto"/>
              <w:bottom w:val="single" w:sz="4" w:space="0" w:color="auto"/>
              <w:right w:val="single" w:sz="4" w:space="0" w:color="auto"/>
            </w:tcBorders>
            <w:hideMark/>
          </w:tcPr>
          <w:p w14:paraId="15CD5506" w14:textId="77777777" w:rsidR="006A0D6F" w:rsidRDefault="006A0D6F" w:rsidP="008D20D1">
            <w:pPr>
              <w:spacing w:line="360" w:lineRule="auto"/>
              <w:rPr>
                <w:bCs/>
              </w:rPr>
            </w:pPr>
            <w:r>
              <w:rPr>
                <w:bCs/>
              </w:rPr>
              <w:t>Montavimo būdas - metaliniais laikikliais prie stoginės metalinių konstrukcijų;</w:t>
            </w:r>
          </w:p>
        </w:tc>
      </w:tr>
    </w:tbl>
    <w:p w14:paraId="7483AAE8" w14:textId="77777777" w:rsidR="008E73F7" w:rsidRDefault="008E73F7" w:rsidP="008E73F7">
      <w:pPr>
        <w:spacing w:line="360" w:lineRule="auto"/>
        <w:ind w:firstLine="284"/>
        <w:jc w:val="both"/>
        <w:rPr>
          <w:bCs/>
        </w:rPr>
      </w:pPr>
    </w:p>
    <w:p w14:paraId="7A407AFB" w14:textId="77777777" w:rsidR="008E73F7" w:rsidRDefault="008E73F7" w:rsidP="008E73F7">
      <w:pPr>
        <w:rPr>
          <w:bCs/>
        </w:rPr>
      </w:pPr>
    </w:p>
    <w:p w14:paraId="1562F1EF" w14:textId="77777777" w:rsidR="00E43C9D" w:rsidRPr="008E73F7" w:rsidRDefault="00E43C9D" w:rsidP="00A402AF"/>
    <w:sectPr w:rsidR="00E43C9D" w:rsidRPr="008E73F7">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770A1" w14:textId="77777777" w:rsidR="006B17D6" w:rsidRDefault="006B17D6" w:rsidP="00A402AF">
      <w:r>
        <w:separator/>
      </w:r>
    </w:p>
  </w:endnote>
  <w:endnote w:type="continuationSeparator" w:id="0">
    <w:p w14:paraId="110B76CF" w14:textId="77777777" w:rsidR="006B17D6" w:rsidRDefault="006B17D6" w:rsidP="00A40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quot;Times New Roman&quo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0A24D" w14:textId="77777777" w:rsidR="006B17D6" w:rsidRDefault="006B17D6" w:rsidP="00A402AF">
      <w:r>
        <w:separator/>
      </w:r>
    </w:p>
  </w:footnote>
  <w:footnote w:type="continuationSeparator" w:id="0">
    <w:p w14:paraId="7850A388" w14:textId="77777777" w:rsidR="006B17D6" w:rsidRDefault="006B17D6" w:rsidP="00A402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A1BA4"/>
    <w:multiLevelType w:val="multilevel"/>
    <w:tmpl w:val="4BDCB29C"/>
    <w:lvl w:ilvl="0">
      <w:start w:val="5"/>
      <w:numFmt w:val="decimal"/>
      <w:lvlText w:val="%1."/>
      <w:lvlJc w:val="left"/>
      <w:pPr>
        <w:ind w:left="360" w:hanging="360"/>
      </w:pPr>
    </w:lvl>
    <w:lvl w:ilvl="1">
      <w:start w:val="2"/>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 w15:restartNumberingAfterBreak="0">
    <w:nsid w:val="144C57A6"/>
    <w:multiLevelType w:val="hybridMultilevel"/>
    <w:tmpl w:val="7330622E"/>
    <w:lvl w:ilvl="0" w:tplc="F30A5D50">
      <w:start w:val="5"/>
      <w:numFmt w:val="upperRoman"/>
      <w:lvlText w:val="%1."/>
      <w:lvlJc w:val="left"/>
      <w:pPr>
        <w:ind w:left="1800" w:hanging="720"/>
      </w:pPr>
      <w:rPr>
        <w:b/>
        <w:bCs/>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2" w15:restartNumberingAfterBreak="0">
    <w:nsid w:val="2E3D2790"/>
    <w:multiLevelType w:val="multilevel"/>
    <w:tmpl w:val="FCBE8AC4"/>
    <w:lvl w:ilvl="0">
      <w:start w:val="4"/>
      <w:numFmt w:val="decimal"/>
      <w:lvlText w:val="%1."/>
      <w:lvlJc w:val="left"/>
      <w:pPr>
        <w:ind w:left="360" w:hanging="360"/>
      </w:pPr>
    </w:lvl>
    <w:lvl w:ilvl="1">
      <w:start w:val="4"/>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 w15:restartNumberingAfterBreak="0">
    <w:nsid w:val="310C4A60"/>
    <w:multiLevelType w:val="multilevel"/>
    <w:tmpl w:val="994A4806"/>
    <w:lvl w:ilvl="0">
      <w:start w:val="7"/>
      <w:numFmt w:val="upperRoman"/>
      <w:lvlText w:val="%1."/>
      <w:lvlJc w:val="left"/>
      <w:pPr>
        <w:ind w:left="1800" w:hanging="720"/>
      </w:pPr>
      <w:rPr>
        <w:b/>
      </w:rPr>
    </w:lvl>
    <w:lvl w:ilvl="1">
      <w:start w:val="1"/>
      <w:numFmt w:val="decimal"/>
      <w:isLgl/>
      <w:lvlText w:val="%1.%2."/>
      <w:lvlJc w:val="left"/>
      <w:pPr>
        <w:ind w:left="1090" w:hanging="38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4" w15:restartNumberingAfterBreak="0">
    <w:nsid w:val="3E603BEC"/>
    <w:multiLevelType w:val="multilevel"/>
    <w:tmpl w:val="F998CA82"/>
    <w:lvl w:ilvl="0">
      <w:start w:val="4"/>
      <w:numFmt w:val="decimal"/>
      <w:lvlText w:val="%1."/>
      <w:lvlJc w:val="left"/>
      <w:pPr>
        <w:ind w:left="360" w:hanging="360"/>
      </w:pPr>
    </w:lvl>
    <w:lvl w:ilvl="1">
      <w:start w:val="7"/>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5" w15:restartNumberingAfterBreak="0">
    <w:nsid w:val="697C7955"/>
    <w:multiLevelType w:val="hybridMultilevel"/>
    <w:tmpl w:val="8E9EBBEC"/>
    <w:lvl w:ilvl="0" w:tplc="C9463DF6">
      <w:start w:val="11"/>
      <w:numFmt w:val="upperRoman"/>
      <w:lvlText w:val="%1."/>
      <w:lvlJc w:val="left"/>
      <w:pPr>
        <w:ind w:left="1800" w:hanging="720"/>
      </w:pPr>
      <w:rPr>
        <w:b/>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6" w15:restartNumberingAfterBreak="0">
    <w:nsid w:val="6E440457"/>
    <w:multiLevelType w:val="multilevel"/>
    <w:tmpl w:val="1F928D5A"/>
    <w:lvl w:ilvl="0">
      <w:start w:val="10"/>
      <w:numFmt w:val="decimal"/>
      <w:lvlText w:val="%1."/>
      <w:lvlJc w:val="left"/>
      <w:pPr>
        <w:ind w:left="2254" w:hanging="552"/>
      </w:pPr>
      <w:rPr>
        <w:b/>
        <w:bCs/>
      </w:rPr>
    </w:lvl>
    <w:lvl w:ilvl="1">
      <w:start w:val="11"/>
      <w:numFmt w:val="decimal"/>
      <w:lvlText w:val="%1.%2."/>
      <w:lvlJc w:val="left"/>
      <w:pPr>
        <w:ind w:left="1261" w:hanging="552"/>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num w:numId="1" w16cid:durableId="215819077">
    <w:abstractNumId w:val="2"/>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3318764">
    <w:abstractNumId w:val="4"/>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4058134">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6899391">
    <w:abstractNumId w:val="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2598834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79413435">
    <w:abstractNumId w:val="6"/>
    <w:lvlOverride w:ilvl="0">
      <w:startOverride w:val="10"/>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14173284">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6B9"/>
    <w:rsid w:val="001D6D9F"/>
    <w:rsid w:val="00254175"/>
    <w:rsid w:val="005C16B9"/>
    <w:rsid w:val="006A0D6F"/>
    <w:rsid w:val="006A45EA"/>
    <w:rsid w:val="006B17D6"/>
    <w:rsid w:val="00732078"/>
    <w:rsid w:val="00806AE4"/>
    <w:rsid w:val="00841BAF"/>
    <w:rsid w:val="008B44C7"/>
    <w:rsid w:val="008E73F7"/>
    <w:rsid w:val="00A402AF"/>
    <w:rsid w:val="00A72A98"/>
    <w:rsid w:val="00AE2470"/>
    <w:rsid w:val="00B775E4"/>
    <w:rsid w:val="00B915FF"/>
    <w:rsid w:val="00C916B2"/>
    <w:rsid w:val="00E43C9D"/>
    <w:rsid w:val="00F210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919C4"/>
  <w15:chartTrackingRefBased/>
  <w15:docId w15:val="{5A180E74-5271-4BCF-B867-FE396E5C1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16B9"/>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5C16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C16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C16B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C16B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C16B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C16B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C16B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C16B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C16B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C16B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C16B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C16B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C16B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C16B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C16B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C16B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C16B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C16B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C16B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C16B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C16B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C16B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C16B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C16B9"/>
    <w:rPr>
      <w:i/>
      <w:iCs/>
      <w:color w:val="404040" w:themeColor="text1" w:themeTint="BF"/>
    </w:rPr>
  </w:style>
  <w:style w:type="paragraph" w:styleId="Sraopastraipa">
    <w:name w:val="List Paragraph"/>
    <w:basedOn w:val="prastasis"/>
    <w:uiPriority w:val="34"/>
    <w:qFormat/>
    <w:rsid w:val="005C16B9"/>
    <w:pPr>
      <w:ind w:left="720"/>
      <w:contextualSpacing/>
    </w:pPr>
  </w:style>
  <w:style w:type="character" w:styleId="Rykuspabraukimas">
    <w:name w:val="Intense Emphasis"/>
    <w:basedOn w:val="Numatytasispastraiposriftas"/>
    <w:uiPriority w:val="21"/>
    <w:qFormat/>
    <w:rsid w:val="005C16B9"/>
    <w:rPr>
      <w:i/>
      <w:iCs/>
      <w:color w:val="2F5496" w:themeColor="accent1" w:themeShade="BF"/>
    </w:rPr>
  </w:style>
  <w:style w:type="paragraph" w:styleId="Iskirtacitata">
    <w:name w:val="Intense Quote"/>
    <w:basedOn w:val="prastasis"/>
    <w:next w:val="prastasis"/>
    <w:link w:val="IskirtacitataDiagrama"/>
    <w:uiPriority w:val="30"/>
    <w:qFormat/>
    <w:rsid w:val="005C16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C16B9"/>
    <w:rPr>
      <w:i/>
      <w:iCs/>
      <w:color w:val="2F5496" w:themeColor="accent1" w:themeShade="BF"/>
    </w:rPr>
  </w:style>
  <w:style w:type="character" w:styleId="Rykinuoroda">
    <w:name w:val="Intense Reference"/>
    <w:basedOn w:val="Numatytasispastraiposriftas"/>
    <w:uiPriority w:val="32"/>
    <w:qFormat/>
    <w:rsid w:val="005C16B9"/>
    <w:rPr>
      <w:b/>
      <w:bCs/>
      <w:smallCaps/>
      <w:color w:val="2F5496" w:themeColor="accent1" w:themeShade="BF"/>
      <w:spacing w:val="5"/>
    </w:rPr>
  </w:style>
  <w:style w:type="character" w:styleId="Hipersaitas">
    <w:name w:val="Hyperlink"/>
    <w:uiPriority w:val="99"/>
    <w:rsid w:val="00E43C9D"/>
    <w:rPr>
      <w:color w:val="0000FF"/>
      <w:u w:val="single"/>
    </w:rPr>
  </w:style>
  <w:style w:type="paragraph" w:styleId="Pataisymai">
    <w:name w:val="Revision"/>
    <w:hidden/>
    <w:uiPriority w:val="99"/>
    <w:semiHidden/>
    <w:rsid w:val="008B44C7"/>
    <w:pPr>
      <w:spacing w:after="0" w:line="240" w:lineRule="auto"/>
    </w:pPr>
    <w:rPr>
      <w:rFonts w:ascii="Times New Roman" w:eastAsia="Times New Roman" w:hAnsi="Times New Roman" w:cs="Times New Roman"/>
      <w:kern w:val="0"/>
      <w:szCs w:val="20"/>
      <w14:ligatures w14:val="none"/>
    </w:rPr>
  </w:style>
  <w:style w:type="paragraph" w:styleId="Antrats">
    <w:name w:val="header"/>
    <w:basedOn w:val="prastasis"/>
    <w:link w:val="AntratsDiagrama"/>
    <w:uiPriority w:val="99"/>
    <w:unhideWhenUsed/>
    <w:rsid w:val="00A402AF"/>
    <w:pPr>
      <w:tabs>
        <w:tab w:val="center" w:pos="4513"/>
        <w:tab w:val="right" w:pos="9026"/>
      </w:tabs>
    </w:pPr>
  </w:style>
  <w:style w:type="character" w:customStyle="1" w:styleId="AntratsDiagrama">
    <w:name w:val="Antraštės Diagrama"/>
    <w:basedOn w:val="Numatytasispastraiposriftas"/>
    <w:link w:val="Antrats"/>
    <w:uiPriority w:val="99"/>
    <w:rsid w:val="00A402AF"/>
    <w:rPr>
      <w:rFonts w:ascii="Times New Roman" w:eastAsia="Times New Roman" w:hAnsi="Times New Roman" w:cs="Times New Roman"/>
      <w:kern w:val="0"/>
      <w:szCs w:val="20"/>
      <w14:ligatures w14:val="none"/>
    </w:rPr>
  </w:style>
  <w:style w:type="paragraph" w:styleId="Porat">
    <w:name w:val="footer"/>
    <w:basedOn w:val="prastasis"/>
    <w:link w:val="PoratDiagrama"/>
    <w:uiPriority w:val="99"/>
    <w:unhideWhenUsed/>
    <w:rsid w:val="00A402AF"/>
    <w:pPr>
      <w:tabs>
        <w:tab w:val="center" w:pos="4513"/>
        <w:tab w:val="right" w:pos="9026"/>
      </w:tabs>
    </w:pPr>
  </w:style>
  <w:style w:type="character" w:customStyle="1" w:styleId="PoratDiagrama">
    <w:name w:val="Poraštė Diagrama"/>
    <w:basedOn w:val="Numatytasispastraiposriftas"/>
    <w:link w:val="Porat"/>
    <w:uiPriority w:val="99"/>
    <w:rsid w:val="00A402AF"/>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6448</Words>
  <Characters>3676</Characters>
  <Application>Microsoft Office Word</Application>
  <DocSecurity>0</DocSecurity>
  <Lines>30</Lines>
  <Paragraphs>20</Paragraphs>
  <ScaleCrop>false</ScaleCrop>
  <Company/>
  <LinksUpToDate>false</LinksUpToDate>
  <CharactersWithSpaces>10104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Pocevičius</dc:creator>
  <cp:keywords/>
  <dc:description/>
  <cp:lastModifiedBy>Paulius Pocevičius</cp:lastModifiedBy>
  <cp:revision>7</cp:revision>
  <dcterms:created xsi:type="dcterms:W3CDTF">2025-10-22T06:30:00Z</dcterms:created>
  <dcterms:modified xsi:type="dcterms:W3CDTF">2025-10-27T06:16:00Z</dcterms:modified>
</cp:coreProperties>
</file>