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D928B" w14:textId="3E80A624" w:rsidR="003660D2" w:rsidRPr="0015667C" w:rsidRDefault="003660D2" w:rsidP="009A351D">
      <w:pPr>
        <w:spacing w:after="0" w:line="240" w:lineRule="auto"/>
        <w:jc w:val="both"/>
        <w:rPr>
          <w:rFonts w:ascii="Times New Roman" w:eastAsia="Times New Roman" w:hAnsi="Times New Roman" w:cs="Times New Roman"/>
          <w:strike/>
          <w:color w:val="FF0000"/>
          <w:sz w:val="24"/>
          <w:szCs w:val="24"/>
        </w:rPr>
      </w:pPr>
    </w:p>
    <w:tbl>
      <w:tblPr>
        <w:tblW w:w="0" w:type="auto"/>
        <w:jc w:val="center"/>
        <w:tblLook w:val="0000" w:firstRow="0" w:lastRow="0" w:firstColumn="0" w:lastColumn="0" w:noHBand="0" w:noVBand="0"/>
      </w:tblPr>
      <w:tblGrid>
        <w:gridCol w:w="7371"/>
      </w:tblGrid>
      <w:tr w:rsidR="00982E78" w:rsidRPr="00E042C0" w14:paraId="138232DB" w14:textId="77777777" w:rsidTr="002B322C">
        <w:trPr>
          <w:trHeight w:val="429"/>
          <w:jc w:val="center"/>
        </w:trPr>
        <w:tc>
          <w:tcPr>
            <w:tcW w:w="7371" w:type="dxa"/>
          </w:tcPr>
          <w:p w14:paraId="1C219F8D" w14:textId="77777777" w:rsidR="00982E78" w:rsidRDefault="00982E78" w:rsidP="002B322C">
            <w:pPr>
              <w:spacing w:after="0" w:line="240" w:lineRule="auto"/>
              <w:jc w:val="center"/>
              <w:rPr>
                <w:rFonts w:ascii="Times New Roman" w:hAnsi="Times New Roman" w:cs="Times New Roman"/>
                <w:b/>
              </w:rPr>
            </w:pPr>
          </w:p>
          <w:p w14:paraId="50F2B435" w14:textId="77777777" w:rsidR="00982E78" w:rsidRDefault="00982E78" w:rsidP="002B322C">
            <w:pPr>
              <w:spacing w:after="0" w:line="240" w:lineRule="auto"/>
              <w:jc w:val="center"/>
              <w:rPr>
                <w:rFonts w:ascii="Times New Roman" w:hAnsi="Times New Roman" w:cs="Times New Roman"/>
                <w:b/>
              </w:rPr>
            </w:pPr>
            <w:r>
              <w:rPr>
                <w:rFonts w:ascii="Times New Roman" w:hAnsi="Times New Roman" w:cs="Times New Roman"/>
                <w:b/>
              </w:rPr>
              <w:t>PASLAUGŲ</w:t>
            </w:r>
            <w:r w:rsidRPr="00E042C0">
              <w:rPr>
                <w:rFonts w:ascii="Times New Roman" w:hAnsi="Times New Roman" w:cs="Times New Roman"/>
                <w:b/>
              </w:rPr>
              <w:t xml:space="preserve"> VIEŠOJO PIRKIMO</w:t>
            </w:r>
            <w:r>
              <w:rPr>
                <w:rFonts w:ascii="Times New Roman" w:hAnsi="Times New Roman" w:cs="Times New Roman"/>
                <w:b/>
              </w:rPr>
              <w:t>–</w:t>
            </w:r>
            <w:r w:rsidRPr="00E042C0">
              <w:rPr>
                <w:rFonts w:ascii="Times New Roman" w:hAnsi="Times New Roman" w:cs="Times New Roman"/>
                <w:b/>
              </w:rPr>
              <w:t>PARDAVIMO SUTARTIS</w:t>
            </w:r>
          </w:p>
          <w:p w14:paraId="09F83E7F" w14:textId="77777777" w:rsidR="00982E78" w:rsidRPr="00E042C0" w:rsidRDefault="00982E78" w:rsidP="002B322C">
            <w:pPr>
              <w:spacing w:after="0" w:line="240" w:lineRule="auto"/>
              <w:jc w:val="center"/>
              <w:rPr>
                <w:rFonts w:ascii="Times New Roman" w:hAnsi="Times New Roman" w:cs="Times New Roman"/>
                <w:b/>
              </w:rPr>
            </w:pPr>
          </w:p>
        </w:tc>
      </w:tr>
    </w:tbl>
    <w:p w14:paraId="04E5AF30" w14:textId="61DCC132" w:rsidR="00982E78" w:rsidRPr="00B47D99" w:rsidRDefault="00982E78" w:rsidP="00982E78">
      <w:pPr>
        <w:spacing w:after="0" w:line="240" w:lineRule="auto"/>
        <w:jc w:val="center"/>
        <w:rPr>
          <w:rFonts w:ascii="Times New Roman" w:hAnsi="Times New Roman" w:cs="Times New Roman"/>
          <w:sz w:val="24"/>
          <w:szCs w:val="24"/>
        </w:rPr>
      </w:pPr>
      <w:r w:rsidRPr="00B47D99">
        <w:rPr>
          <w:rFonts w:ascii="Times New Roman" w:hAnsi="Times New Roman" w:cs="Times New Roman"/>
          <w:sz w:val="24"/>
          <w:szCs w:val="24"/>
        </w:rPr>
        <w:t>202</w:t>
      </w:r>
      <w:r w:rsidR="00B47D99" w:rsidRPr="00B47D99">
        <w:rPr>
          <w:rFonts w:ascii="Times New Roman" w:hAnsi="Times New Roman" w:cs="Times New Roman"/>
          <w:sz w:val="24"/>
          <w:szCs w:val="24"/>
        </w:rPr>
        <w:t>5</w:t>
      </w:r>
      <w:r w:rsidRPr="00B47D99">
        <w:rPr>
          <w:rFonts w:ascii="Times New Roman" w:hAnsi="Times New Roman" w:cs="Times New Roman"/>
          <w:sz w:val="24"/>
          <w:szCs w:val="24"/>
        </w:rPr>
        <w:t xml:space="preserve"> m._______________ d.</w:t>
      </w:r>
    </w:p>
    <w:p w14:paraId="7A7E7DAE" w14:textId="77777777" w:rsidR="00982E78" w:rsidRPr="00B47D99" w:rsidRDefault="00982E78" w:rsidP="00982E78">
      <w:pPr>
        <w:spacing w:after="0" w:line="240" w:lineRule="auto"/>
        <w:jc w:val="center"/>
        <w:rPr>
          <w:rFonts w:ascii="Times New Roman" w:hAnsi="Times New Roman" w:cs="Times New Roman"/>
          <w:sz w:val="24"/>
          <w:szCs w:val="24"/>
        </w:rPr>
      </w:pPr>
      <w:r w:rsidRPr="00B47D99">
        <w:rPr>
          <w:rFonts w:ascii="Times New Roman" w:hAnsi="Times New Roman" w:cs="Times New Roman"/>
          <w:sz w:val="24"/>
          <w:szCs w:val="24"/>
        </w:rPr>
        <w:t>Vilnius</w:t>
      </w:r>
    </w:p>
    <w:p w14:paraId="61A873B8" w14:textId="77777777" w:rsidR="00982E78" w:rsidRDefault="00982E78" w:rsidP="00982E78">
      <w:pPr>
        <w:spacing w:after="0" w:line="240" w:lineRule="auto"/>
        <w:jc w:val="center"/>
        <w:rPr>
          <w:rFonts w:ascii="Times New Roman" w:hAnsi="Times New Roman" w:cs="Times New Roman"/>
        </w:rPr>
      </w:pPr>
    </w:p>
    <w:p w14:paraId="166C4F42" w14:textId="77777777" w:rsidR="00982E78" w:rsidRPr="00E042C0" w:rsidRDefault="00982E78" w:rsidP="00982E78">
      <w:pPr>
        <w:spacing w:after="0" w:line="240" w:lineRule="auto"/>
        <w:jc w:val="center"/>
        <w:rPr>
          <w:rFonts w:ascii="Times New Roman" w:hAnsi="Times New Roman" w:cs="Times New Roman"/>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4"/>
        <w:gridCol w:w="5948"/>
      </w:tblGrid>
      <w:tr w:rsidR="00982E78" w:rsidRPr="00B47D99" w14:paraId="52BA8C0A" w14:textId="77777777" w:rsidTr="00194DD4">
        <w:trPr>
          <w:trHeight w:val="194"/>
        </w:trPr>
        <w:tc>
          <w:tcPr>
            <w:tcW w:w="10632" w:type="dxa"/>
            <w:gridSpan w:val="2"/>
          </w:tcPr>
          <w:p w14:paraId="542962A7" w14:textId="73F24245" w:rsidR="00982E78" w:rsidRPr="00B47D99" w:rsidRDefault="00982E78" w:rsidP="002B322C">
            <w:pPr>
              <w:pStyle w:val="ListParagraph"/>
              <w:numPr>
                <w:ilvl w:val="0"/>
                <w:numId w:val="1"/>
              </w:numPr>
              <w:spacing w:after="0" w:line="240" w:lineRule="auto"/>
              <w:ind w:left="421" w:hanging="425"/>
              <w:jc w:val="both"/>
              <w:rPr>
                <w:rFonts w:ascii="Times New Roman" w:hAnsi="Times New Roman" w:cs="Times New Roman"/>
                <w:b/>
                <w:sz w:val="24"/>
                <w:szCs w:val="24"/>
              </w:rPr>
            </w:pPr>
            <w:r w:rsidRPr="00B47D99">
              <w:rPr>
                <w:rFonts w:ascii="Times New Roman" w:hAnsi="Times New Roman" w:cs="Times New Roman"/>
                <w:b/>
                <w:sz w:val="24"/>
                <w:szCs w:val="24"/>
              </w:rPr>
              <w:t xml:space="preserve">Pirkėjas – Generolo Jono Žemaičio Lietuvos karo akademija, </w:t>
            </w:r>
            <w:r w:rsidR="009A351D" w:rsidRPr="00B47D99">
              <w:rPr>
                <w:rFonts w:ascii="Times New Roman" w:hAnsi="Times New Roman" w:cs="Times New Roman"/>
                <w:sz w:val="24"/>
                <w:szCs w:val="24"/>
              </w:rPr>
              <w:t>atstovaujama štabo viršininko plk. Deniso Starikovičiaus, veikiančio pagal Generolo Jono Žemaičio Lietuvos karo akademijos viršininko 2025 m. kovo 07 d. įsakymu Nr. V-165 ,,Dėl įgaliojimų suteikimo“, 1.5.16 papunkčiu suteiktus įgaliojimus.</w:t>
            </w:r>
          </w:p>
        </w:tc>
      </w:tr>
      <w:tr w:rsidR="00982E78" w:rsidRPr="00B47D99" w14:paraId="340B815C" w14:textId="77777777" w:rsidTr="00194DD4">
        <w:trPr>
          <w:trHeight w:val="56"/>
        </w:trPr>
        <w:tc>
          <w:tcPr>
            <w:tcW w:w="10632" w:type="dxa"/>
            <w:gridSpan w:val="2"/>
          </w:tcPr>
          <w:p w14:paraId="599B40A3" w14:textId="52700951" w:rsidR="00982E78" w:rsidRPr="00B47D99" w:rsidRDefault="00982E78" w:rsidP="009A351D">
            <w:pPr>
              <w:pStyle w:val="ListParagraph"/>
              <w:numPr>
                <w:ilvl w:val="0"/>
                <w:numId w:val="1"/>
              </w:numPr>
              <w:spacing w:after="0" w:line="240" w:lineRule="auto"/>
              <w:ind w:left="421" w:hanging="425"/>
              <w:jc w:val="both"/>
              <w:rPr>
                <w:rFonts w:ascii="Times New Roman" w:hAnsi="Times New Roman" w:cs="Times New Roman"/>
                <w:b/>
                <w:sz w:val="24"/>
                <w:szCs w:val="24"/>
              </w:rPr>
            </w:pPr>
            <w:r w:rsidRPr="00B47D99">
              <w:rPr>
                <w:rFonts w:ascii="Times New Roman" w:hAnsi="Times New Roman" w:cs="Times New Roman"/>
                <w:b/>
                <w:sz w:val="24"/>
                <w:szCs w:val="24"/>
              </w:rPr>
              <w:t xml:space="preserve">Teikėjas – </w:t>
            </w:r>
            <w:r w:rsidR="00D81C2B" w:rsidRPr="00B47D99">
              <w:rPr>
                <w:rFonts w:ascii="Times New Roman" w:hAnsi="Times New Roman" w:cs="Times New Roman"/>
                <w:b/>
                <w:sz w:val="24"/>
                <w:szCs w:val="24"/>
              </w:rPr>
              <w:t>UAB „“</w:t>
            </w:r>
            <w:r w:rsidR="00BC3DE7" w:rsidRPr="00B47D99">
              <w:rPr>
                <w:rFonts w:ascii="Times New Roman" w:hAnsi="Times New Roman" w:cs="Times New Roman"/>
                <w:b/>
                <w:sz w:val="24"/>
                <w:szCs w:val="24"/>
              </w:rPr>
              <w:t xml:space="preserve">, </w:t>
            </w:r>
            <w:r w:rsidR="00BC3DE7" w:rsidRPr="00B47D99">
              <w:rPr>
                <w:rFonts w:ascii="Times New Roman" w:hAnsi="Times New Roman" w:cs="Times New Roman"/>
                <w:sz w:val="24"/>
                <w:szCs w:val="24"/>
              </w:rPr>
              <w:t xml:space="preserve">atstovaujama </w:t>
            </w:r>
            <w:r w:rsidR="009A351D" w:rsidRPr="00B47D99">
              <w:rPr>
                <w:rFonts w:ascii="Times New Roman" w:hAnsi="Times New Roman" w:cs="Times New Roman"/>
                <w:sz w:val="24"/>
                <w:szCs w:val="24"/>
              </w:rPr>
              <w:t>..............................</w:t>
            </w:r>
            <w:r w:rsidR="00BC3DE7" w:rsidRPr="00B47D99">
              <w:rPr>
                <w:rFonts w:ascii="Times New Roman" w:hAnsi="Times New Roman" w:cs="Times New Roman"/>
                <w:sz w:val="24"/>
                <w:szCs w:val="24"/>
              </w:rPr>
              <w:t>, veikiančio pagal. įgaliojimą Nr..</w:t>
            </w:r>
          </w:p>
        </w:tc>
      </w:tr>
      <w:tr w:rsidR="00982E78" w:rsidRPr="00B47D99" w14:paraId="6A3E052C" w14:textId="77777777" w:rsidTr="00194DD4">
        <w:trPr>
          <w:trHeight w:val="1819"/>
        </w:trPr>
        <w:tc>
          <w:tcPr>
            <w:tcW w:w="10632" w:type="dxa"/>
            <w:gridSpan w:val="2"/>
          </w:tcPr>
          <w:p w14:paraId="386E7F96" w14:textId="77777777" w:rsidR="00982E78" w:rsidRPr="00B47D99" w:rsidRDefault="00982E78" w:rsidP="002B322C">
            <w:pPr>
              <w:pStyle w:val="ListParagraph"/>
              <w:numPr>
                <w:ilvl w:val="0"/>
                <w:numId w:val="1"/>
              </w:numPr>
              <w:spacing w:after="0" w:line="240" w:lineRule="auto"/>
              <w:ind w:left="421" w:hanging="425"/>
              <w:jc w:val="both"/>
              <w:rPr>
                <w:rFonts w:ascii="Times New Roman" w:hAnsi="Times New Roman" w:cs="Times New Roman"/>
                <w:b/>
                <w:sz w:val="24"/>
                <w:szCs w:val="24"/>
              </w:rPr>
            </w:pPr>
            <w:r w:rsidRPr="00B47D99">
              <w:rPr>
                <w:rFonts w:ascii="Times New Roman" w:hAnsi="Times New Roman" w:cs="Times New Roman"/>
                <w:b/>
                <w:sz w:val="24"/>
                <w:szCs w:val="24"/>
              </w:rPr>
              <w:t>Pirkimo objektas:</w:t>
            </w:r>
          </w:p>
          <w:p w14:paraId="02217D2E" w14:textId="0F1F10F0" w:rsidR="00982E78" w:rsidRPr="00B47D99" w:rsidRDefault="00982E78" w:rsidP="009A351D">
            <w:pPr>
              <w:pStyle w:val="ListParagraph"/>
              <w:numPr>
                <w:ilvl w:val="1"/>
                <w:numId w:val="1"/>
              </w:numPr>
              <w:rPr>
                <w:rFonts w:ascii="Times New Roman" w:hAnsi="Times New Roman" w:cs="Times New Roman"/>
                <w:sz w:val="24"/>
                <w:szCs w:val="24"/>
              </w:rPr>
            </w:pPr>
            <w:r w:rsidRPr="00B47D99">
              <w:rPr>
                <w:rFonts w:ascii="Times New Roman" w:hAnsi="Times New Roman" w:cs="Times New Roman"/>
                <w:sz w:val="24"/>
                <w:szCs w:val="24"/>
              </w:rPr>
              <w:t xml:space="preserve"> Pirkimo objektas – </w:t>
            </w:r>
            <w:r w:rsidR="009A351D" w:rsidRPr="00B47D99">
              <w:rPr>
                <w:rFonts w:ascii="Times New Roman" w:hAnsi="Times New Roman" w:cs="Times New Roman"/>
                <w:sz w:val="24"/>
                <w:szCs w:val="24"/>
              </w:rPr>
              <w:t>Teikėjas įsipareigoja teikti uždaros apie 50 m. ilgio (apie 600 m²) šaudyklos švarinimo drėgnu siurbimo būdu paslaugas kas 10 000 šūvių pagal poreikį (toliau – Paslaugos), atitinkančias Sutarties 1 priede „Paslaugų techninė specifikacija“  (toliau – 1 priedas) bei  Sutarties 2 priede „Paslaugų įkainiai“ (toliau - 2 priedas) nustatytus ir kitus Sutartyje numatytus reikalavimus.</w:t>
            </w:r>
          </w:p>
          <w:p w14:paraId="59CBFF76" w14:textId="14F3C689" w:rsidR="00982E78" w:rsidRPr="00B47D99" w:rsidRDefault="00982E78" w:rsidP="002B322C">
            <w:pPr>
              <w:pStyle w:val="ListParagraph"/>
              <w:numPr>
                <w:ilvl w:val="1"/>
                <w:numId w:val="1"/>
              </w:numPr>
              <w:spacing w:after="0" w:line="240" w:lineRule="auto"/>
              <w:ind w:left="455" w:hanging="455"/>
              <w:jc w:val="both"/>
              <w:rPr>
                <w:rFonts w:ascii="Times New Roman" w:hAnsi="Times New Roman" w:cs="Times New Roman"/>
                <w:sz w:val="24"/>
                <w:szCs w:val="24"/>
              </w:rPr>
            </w:pPr>
            <w:r w:rsidRPr="00B47D99">
              <w:rPr>
                <w:rFonts w:ascii="Times New Roman" w:hAnsi="Times New Roman" w:cs="Times New Roman"/>
                <w:sz w:val="24"/>
                <w:szCs w:val="24"/>
              </w:rPr>
              <w:t xml:space="preserve">Pirkėjas įsipareigoja priimti 3.1 papunktyje nurodytas Paslaugas ir sumokėti už Sutarties reikalavimus atitinkančias Paslaugas </w:t>
            </w:r>
            <w:r w:rsidR="0021678C">
              <w:rPr>
                <w:rFonts w:ascii="Times New Roman" w:hAnsi="Times New Roman" w:cs="Times New Roman"/>
                <w:sz w:val="24"/>
                <w:szCs w:val="24"/>
              </w:rPr>
              <w:t>Sutarties 2 priede</w:t>
            </w:r>
            <w:r w:rsidRPr="00B47D99">
              <w:rPr>
                <w:rFonts w:ascii="Times New Roman" w:hAnsi="Times New Roman" w:cs="Times New Roman"/>
                <w:sz w:val="24"/>
                <w:szCs w:val="24"/>
              </w:rPr>
              <w:t xml:space="preserve"> nurodytą įkainį. </w:t>
            </w:r>
          </w:p>
          <w:p w14:paraId="02144317" w14:textId="77777777" w:rsidR="00982E78" w:rsidRPr="00B47D99" w:rsidRDefault="00982E78" w:rsidP="002B322C">
            <w:pPr>
              <w:pStyle w:val="ListParagraph"/>
              <w:numPr>
                <w:ilvl w:val="1"/>
                <w:numId w:val="1"/>
              </w:numPr>
              <w:spacing w:after="0" w:line="240" w:lineRule="auto"/>
              <w:ind w:left="455" w:hanging="455"/>
              <w:jc w:val="both"/>
              <w:rPr>
                <w:rFonts w:ascii="Times New Roman" w:hAnsi="Times New Roman" w:cs="Times New Roman"/>
                <w:sz w:val="24"/>
                <w:szCs w:val="24"/>
              </w:rPr>
            </w:pPr>
            <w:r w:rsidRPr="00B47D99">
              <w:rPr>
                <w:rFonts w:ascii="Times New Roman" w:hAnsi="Times New Roman" w:cs="Times New Roman"/>
                <w:sz w:val="24"/>
                <w:szCs w:val="24"/>
              </w:rPr>
              <w:t xml:space="preserve">Teikėjas už Sutarties vykdymą jokių papildomų mokėjimų negauna. </w:t>
            </w:r>
          </w:p>
          <w:p w14:paraId="5E5E7F14" w14:textId="77777777" w:rsidR="00982E78" w:rsidRPr="00B47D99" w:rsidRDefault="00982E78" w:rsidP="002B322C">
            <w:pPr>
              <w:pStyle w:val="ListParagraph"/>
              <w:numPr>
                <w:ilvl w:val="1"/>
                <w:numId w:val="1"/>
              </w:numPr>
              <w:spacing w:after="0" w:line="240" w:lineRule="auto"/>
              <w:ind w:left="455" w:hanging="455"/>
              <w:jc w:val="both"/>
              <w:rPr>
                <w:rFonts w:ascii="Times New Roman" w:hAnsi="Times New Roman" w:cs="Times New Roman"/>
                <w:b/>
                <w:sz w:val="24"/>
                <w:szCs w:val="24"/>
              </w:rPr>
            </w:pPr>
            <w:r w:rsidRPr="00B47D99">
              <w:rPr>
                <w:rFonts w:ascii="Times New Roman" w:hAnsi="Times New Roman" w:cs="Times New Roman"/>
                <w:sz w:val="24"/>
                <w:szCs w:val="24"/>
              </w:rPr>
              <w:t xml:space="preserve">Reikalavimai Paslaugoms nustatyti šios Sutarties 1 priede. </w:t>
            </w:r>
          </w:p>
        </w:tc>
      </w:tr>
      <w:tr w:rsidR="00982E78" w:rsidRPr="00B47D99" w14:paraId="457EF224" w14:textId="77777777" w:rsidTr="00194DD4">
        <w:trPr>
          <w:trHeight w:val="76"/>
        </w:trPr>
        <w:tc>
          <w:tcPr>
            <w:tcW w:w="10632" w:type="dxa"/>
            <w:gridSpan w:val="2"/>
          </w:tcPr>
          <w:p w14:paraId="685950D5" w14:textId="77777777" w:rsidR="00982E78" w:rsidRPr="00B47D99" w:rsidRDefault="00982E78" w:rsidP="002B322C">
            <w:pPr>
              <w:pStyle w:val="ListParagraph"/>
              <w:numPr>
                <w:ilvl w:val="0"/>
                <w:numId w:val="1"/>
              </w:numPr>
              <w:spacing w:after="0" w:line="240" w:lineRule="auto"/>
              <w:ind w:left="387" w:hanging="425"/>
              <w:jc w:val="both"/>
              <w:rPr>
                <w:rFonts w:ascii="Times New Roman" w:hAnsi="Times New Roman" w:cs="Times New Roman"/>
                <w:b/>
                <w:sz w:val="24"/>
                <w:szCs w:val="24"/>
              </w:rPr>
            </w:pPr>
            <w:r w:rsidRPr="00B47D99">
              <w:rPr>
                <w:rFonts w:ascii="Times New Roman" w:hAnsi="Times New Roman" w:cs="Times New Roman"/>
                <w:b/>
                <w:sz w:val="24"/>
                <w:szCs w:val="24"/>
              </w:rPr>
              <w:t xml:space="preserve">Kainodaros taisyklės </w:t>
            </w:r>
          </w:p>
        </w:tc>
      </w:tr>
      <w:tr w:rsidR="00982E78" w:rsidRPr="00B47D99" w14:paraId="662EA5FF" w14:textId="77777777" w:rsidTr="00194DD4">
        <w:trPr>
          <w:trHeight w:val="774"/>
        </w:trPr>
        <w:tc>
          <w:tcPr>
            <w:tcW w:w="4684" w:type="dxa"/>
          </w:tcPr>
          <w:p w14:paraId="321C2519" w14:textId="77777777" w:rsidR="00982E78" w:rsidRPr="00B47D99" w:rsidRDefault="00982E78" w:rsidP="002B322C">
            <w:pPr>
              <w:pStyle w:val="ListParagraph"/>
              <w:numPr>
                <w:ilvl w:val="1"/>
                <w:numId w:val="1"/>
              </w:numPr>
              <w:spacing w:after="0" w:line="240" w:lineRule="auto"/>
              <w:ind w:left="455" w:hanging="455"/>
              <w:jc w:val="both"/>
              <w:rPr>
                <w:rFonts w:ascii="Times New Roman" w:hAnsi="Times New Roman" w:cs="Times New Roman"/>
                <w:sz w:val="24"/>
                <w:szCs w:val="24"/>
              </w:rPr>
            </w:pPr>
            <w:r w:rsidRPr="00B47D99">
              <w:rPr>
                <w:rFonts w:ascii="Times New Roman" w:hAnsi="Times New Roman" w:cs="Times New Roman"/>
                <w:sz w:val="24"/>
                <w:szCs w:val="24"/>
              </w:rPr>
              <w:t xml:space="preserve"> Fiksuotas įkainis</w:t>
            </w:r>
          </w:p>
        </w:tc>
        <w:tc>
          <w:tcPr>
            <w:tcW w:w="5948" w:type="dxa"/>
          </w:tcPr>
          <w:p w14:paraId="1E7413F7" w14:textId="5123AE7D" w:rsidR="00982E78" w:rsidRPr="00B47D99" w:rsidRDefault="00982E78" w:rsidP="009A351D">
            <w:pPr>
              <w:pStyle w:val="ListParagraph"/>
              <w:spacing w:after="0" w:line="240" w:lineRule="auto"/>
              <w:ind w:left="0"/>
              <w:jc w:val="both"/>
              <w:rPr>
                <w:rFonts w:ascii="Times New Roman" w:hAnsi="Times New Roman" w:cs="Times New Roman"/>
                <w:sz w:val="24"/>
                <w:szCs w:val="24"/>
              </w:rPr>
            </w:pPr>
            <w:r w:rsidRPr="00B47D99">
              <w:rPr>
                <w:rFonts w:ascii="Times New Roman" w:hAnsi="Times New Roman" w:cs="Times New Roman"/>
                <w:sz w:val="24"/>
                <w:szCs w:val="24"/>
              </w:rPr>
              <w:t xml:space="preserve">Maksimali Sutarties kaina – </w:t>
            </w:r>
            <w:r w:rsidR="009A351D" w:rsidRPr="00B47D99">
              <w:rPr>
                <w:rFonts w:ascii="Times New Roman" w:hAnsi="Times New Roman" w:cs="Times New Roman"/>
                <w:b/>
                <w:sz w:val="24"/>
                <w:szCs w:val="24"/>
              </w:rPr>
              <w:t xml:space="preserve">8 099,17 </w:t>
            </w:r>
            <w:r w:rsidR="00D81C2B" w:rsidRPr="00B47D99">
              <w:rPr>
                <w:rFonts w:ascii="Times New Roman" w:hAnsi="Times New Roman" w:cs="Times New Roman"/>
                <w:sz w:val="24"/>
                <w:szCs w:val="24"/>
              </w:rPr>
              <w:t>(</w:t>
            </w:r>
            <w:r w:rsidR="009A351D" w:rsidRPr="00B47D99">
              <w:rPr>
                <w:rFonts w:ascii="Times New Roman" w:hAnsi="Times New Roman" w:cs="Times New Roman"/>
                <w:sz w:val="24"/>
                <w:szCs w:val="24"/>
              </w:rPr>
              <w:t>aštuoni tūkstančiai devyniasdešimt devyni eurai, 17 ct</w:t>
            </w:r>
            <w:r w:rsidR="00D81C2B" w:rsidRPr="00B47D99">
              <w:rPr>
                <w:rFonts w:ascii="Times New Roman" w:hAnsi="Times New Roman" w:cs="Times New Roman"/>
                <w:sz w:val="24"/>
                <w:szCs w:val="24"/>
              </w:rPr>
              <w:t xml:space="preserve">) </w:t>
            </w:r>
            <w:r w:rsidRPr="00B47D99">
              <w:rPr>
                <w:rFonts w:ascii="Times New Roman" w:hAnsi="Times New Roman" w:cs="Times New Roman"/>
                <w:sz w:val="24"/>
                <w:szCs w:val="24"/>
              </w:rPr>
              <w:t xml:space="preserve"> EUR be PVM, </w:t>
            </w:r>
            <w:r w:rsidR="009A351D" w:rsidRPr="00B47D99">
              <w:rPr>
                <w:rFonts w:ascii="Times New Roman" w:hAnsi="Times New Roman" w:cs="Times New Roman"/>
                <w:b/>
                <w:sz w:val="24"/>
                <w:szCs w:val="24"/>
              </w:rPr>
              <w:t>9 8</w:t>
            </w:r>
            <w:r w:rsidRPr="00B47D99">
              <w:rPr>
                <w:rFonts w:ascii="Times New Roman" w:hAnsi="Times New Roman" w:cs="Times New Roman"/>
                <w:b/>
                <w:sz w:val="24"/>
                <w:szCs w:val="24"/>
              </w:rPr>
              <w:t>00,00</w:t>
            </w:r>
            <w:r w:rsidR="00D81C2B" w:rsidRPr="00B47D99">
              <w:rPr>
                <w:rFonts w:ascii="Times New Roman" w:hAnsi="Times New Roman" w:cs="Times New Roman"/>
                <w:b/>
                <w:sz w:val="24"/>
                <w:szCs w:val="24"/>
              </w:rPr>
              <w:t xml:space="preserve"> </w:t>
            </w:r>
            <w:r w:rsidR="00D81C2B" w:rsidRPr="00B47D99">
              <w:rPr>
                <w:rFonts w:ascii="Times New Roman" w:hAnsi="Times New Roman" w:cs="Times New Roman"/>
                <w:sz w:val="24"/>
                <w:szCs w:val="24"/>
              </w:rPr>
              <w:t>(</w:t>
            </w:r>
            <w:r w:rsidR="009A351D" w:rsidRPr="00B47D99">
              <w:rPr>
                <w:rFonts w:ascii="Times New Roman" w:hAnsi="Times New Roman" w:cs="Times New Roman"/>
                <w:sz w:val="24"/>
                <w:szCs w:val="24"/>
              </w:rPr>
              <w:t>devyni tūkstančiai aštuoni šimtai eurų</w:t>
            </w:r>
            <w:r w:rsidR="00D81C2B" w:rsidRPr="00B47D99">
              <w:rPr>
                <w:rFonts w:ascii="Times New Roman" w:hAnsi="Times New Roman" w:cs="Times New Roman"/>
                <w:sz w:val="24"/>
                <w:szCs w:val="24"/>
              </w:rPr>
              <w:t>)</w:t>
            </w:r>
            <w:r w:rsidRPr="00B47D99">
              <w:rPr>
                <w:rFonts w:ascii="Times New Roman" w:hAnsi="Times New Roman" w:cs="Times New Roman"/>
                <w:sz w:val="24"/>
                <w:szCs w:val="24"/>
              </w:rPr>
              <w:t xml:space="preserve"> EUR su PVM.</w:t>
            </w:r>
          </w:p>
        </w:tc>
      </w:tr>
      <w:tr w:rsidR="00982E78" w:rsidRPr="00B47D99" w14:paraId="5A61EA1D" w14:textId="77777777" w:rsidTr="00194DD4">
        <w:trPr>
          <w:trHeight w:val="257"/>
        </w:trPr>
        <w:tc>
          <w:tcPr>
            <w:tcW w:w="10632" w:type="dxa"/>
            <w:gridSpan w:val="2"/>
            <w:tcBorders>
              <w:top w:val="single" w:sz="4" w:space="0" w:color="auto"/>
              <w:left w:val="single" w:sz="4" w:space="0" w:color="auto"/>
              <w:right w:val="single" w:sz="4" w:space="0" w:color="auto"/>
            </w:tcBorders>
          </w:tcPr>
          <w:p w14:paraId="26A31B7A" w14:textId="77777777" w:rsidR="00982E78" w:rsidRPr="00B47D99" w:rsidRDefault="00982E78" w:rsidP="002B322C">
            <w:pPr>
              <w:pStyle w:val="ListParagraph"/>
              <w:numPr>
                <w:ilvl w:val="0"/>
                <w:numId w:val="1"/>
              </w:numPr>
              <w:spacing w:after="0" w:line="240" w:lineRule="auto"/>
              <w:ind w:left="387" w:hanging="425"/>
              <w:jc w:val="both"/>
              <w:rPr>
                <w:rFonts w:ascii="Times New Roman" w:hAnsi="Times New Roman" w:cs="Times New Roman"/>
                <w:b/>
                <w:sz w:val="24"/>
                <w:szCs w:val="24"/>
              </w:rPr>
            </w:pPr>
            <w:r w:rsidRPr="00B47D99">
              <w:rPr>
                <w:rFonts w:ascii="Times New Roman" w:hAnsi="Times New Roman" w:cs="Times New Roman"/>
                <w:b/>
                <w:sz w:val="24"/>
                <w:szCs w:val="24"/>
              </w:rPr>
              <w:t xml:space="preserve">Kainos peržiūra </w:t>
            </w:r>
          </w:p>
        </w:tc>
      </w:tr>
      <w:tr w:rsidR="00B47D99" w:rsidRPr="00B47D99" w14:paraId="3C69B762" w14:textId="77777777" w:rsidTr="00194DD4">
        <w:trPr>
          <w:trHeight w:val="553"/>
        </w:trPr>
        <w:tc>
          <w:tcPr>
            <w:tcW w:w="10632" w:type="dxa"/>
            <w:gridSpan w:val="2"/>
            <w:tcBorders>
              <w:top w:val="single" w:sz="4" w:space="0" w:color="auto"/>
              <w:left w:val="single" w:sz="4" w:space="0" w:color="auto"/>
              <w:right w:val="single" w:sz="4" w:space="0" w:color="auto"/>
            </w:tcBorders>
          </w:tcPr>
          <w:p w14:paraId="5C3E9782" w14:textId="77777777" w:rsidR="00B47D99" w:rsidRPr="00B47D99" w:rsidRDefault="00B47D99" w:rsidP="00B47D99">
            <w:pPr>
              <w:pStyle w:val="ListParagraph"/>
              <w:numPr>
                <w:ilvl w:val="1"/>
                <w:numId w:val="1"/>
              </w:numPr>
              <w:ind w:left="459" w:hanging="459"/>
              <w:jc w:val="both"/>
              <w:rPr>
                <w:rFonts w:ascii="Times New Roman" w:hAnsi="Times New Roman" w:cs="Times New Roman"/>
                <w:sz w:val="24"/>
                <w:szCs w:val="24"/>
              </w:rPr>
            </w:pPr>
            <w:r w:rsidRPr="00B47D99">
              <w:rPr>
                <w:rFonts w:ascii="Times New Roman" w:hAnsi="Times New Roman" w:cs="Times New Roman"/>
                <w:sz w:val="24"/>
                <w:szCs w:val="24"/>
              </w:rPr>
              <w:t xml:space="preserve"> Sutarties įkainis peržiūrimas, kai pasikeičia Paslaugoms taikomas PVM tarifas.</w:t>
            </w:r>
          </w:p>
          <w:p w14:paraId="6847487D" w14:textId="77777777" w:rsidR="00B47D99" w:rsidRPr="00B47D99" w:rsidRDefault="00B47D99" w:rsidP="00B47D99">
            <w:pPr>
              <w:pStyle w:val="ListParagraph"/>
              <w:numPr>
                <w:ilvl w:val="1"/>
                <w:numId w:val="1"/>
              </w:numPr>
              <w:ind w:left="459" w:hanging="459"/>
              <w:rPr>
                <w:rFonts w:ascii="Times New Roman" w:eastAsia="Times New Roman" w:hAnsi="Times New Roman" w:cs="Times New Roman"/>
                <w:sz w:val="24"/>
                <w:szCs w:val="24"/>
                <w:lang w:eastAsia="lt-LT"/>
              </w:rPr>
            </w:pPr>
            <w:r w:rsidRPr="00B47D99">
              <w:rPr>
                <w:rFonts w:ascii="Times New Roman" w:eastAsia="Times New Roman" w:hAnsi="Times New Roman" w:cs="Times New Roman"/>
                <w:sz w:val="24"/>
                <w:szCs w:val="24"/>
                <w:lang w:eastAsia="lt-LT"/>
              </w:rPr>
              <w:t xml:space="preserve"> Bet kuri Sutarties šalis Sutarties galiojimo metu turi teisę vieną kartą inicijuoti Sutartyje numatytų įkainių perskaičiavimą (keitimą) ne anksčiau kaip po 6 (šešių) mėnesių nuo Sutarties įsigaliojimo dienos, jeigu Vartojimo prekių ir paslaugų kainų pokytis (k), apskaičiuotas kaip nustatyta Sutarties specialiosios dalies 5.5. punkte,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1B4E3B1" w14:textId="77777777" w:rsidR="00B47D99" w:rsidRPr="00B47D99" w:rsidRDefault="00B47D99" w:rsidP="00B47D99">
            <w:pPr>
              <w:pStyle w:val="ListParagraph"/>
              <w:numPr>
                <w:ilvl w:val="1"/>
                <w:numId w:val="1"/>
              </w:numPr>
              <w:spacing w:after="0" w:line="240" w:lineRule="auto"/>
              <w:ind w:left="459" w:hanging="459"/>
              <w:jc w:val="both"/>
              <w:rPr>
                <w:rFonts w:ascii="Times New Roman" w:eastAsia="Times New Roman" w:hAnsi="Times New Roman" w:cs="Times New Roman"/>
                <w:sz w:val="24"/>
                <w:szCs w:val="24"/>
                <w:lang w:eastAsia="lt-LT"/>
              </w:rPr>
            </w:pPr>
            <w:r w:rsidRPr="00B47D99">
              <w:rPr>
                <w:rFonts w:ascii="Times New Roman" w:eastAsia="Times New Roman" w:hAnsi="Times New Roman" w:cs="Times New Roman"/>
                <w:sz w:val="24"/>
                <w:szCs w:val="24"/>
                <w:lang w:eastAsia="lt-LT"/>
              </w:rPr>
              <w:t xml:space="preserve"> Šalys privalo Susitarime nurodyti indekso reikšmę laikotarpio pradžioje ir jos nustatymo datą, indekso reikšmę laikotarpio pabaigoje ir jos nustatymo datą, kainų pokytį (k), perskaičiuotus įkainius.</w:t>
            </w:r>
          </w:p>
          <w:p w14:paraId="638FAF93" w14:textId="77777777" w:rsidR="00B47D99" w:rsidRPr="00B47D99" w:rsidRDefault="00B47D99" w:rsidP="00B47D99">
            <w:pPr>
              <w:spacing w:after="0" w:line="240" w:lineRule="auto"/>
              <w:ind w:left="459" w:hanging="459"/>
              <w:jc w:val="both"/>
              <w:rPr>
                <w:rFonts w:ascii="Times New Roman" w:eastAsia="Times New Roman" w:hAnsi="Times New Roman" w:cs="Times New Roman"/>
                <w:sz w:val="24"/>
                <w:szCs w:val="24"/>
                <w:lang w:eastAsia="lt-LT"/>
              </w:rPr>
            </w:pPr>
            <w:r w:rsidRPr="00B47D99">
              <w:rPr>
                <w:rFonts w:ascii="Times New Roman" w:eastAsia="Times New Roman" w:hAnsi="Times New Roman" w:cs="Times New Roman"/>
                <w:sz w:val="24"/>
                <w:szCs w:val="24"/>
                <w:lang w:eastAsia="lt-LT"/>
              </w:rPr>
              <w:t>5.4. Perskaičiuotieji įkainiai taikomi užsakymams, pateiktiems po to, kai Šalys sudaro susitarimą dėl įkainių perskaičiavimo.</w:t>
            </w:r>
          </w:p>
          <w:p w14:paraId="1A4F9609" w14:textId="77777777" w:rsidR="00B47D99" w:rsidRPr="00B47D99" w:rsidRDefault="00B47D99" w:rsidP="00B47D99">
            <w:pPr>
              <w:spacing w:after="0" w:line="240" w:lineRule="auto"/>
              <w:ind w:left="459" w:hanging="459"/>
              <w:jc w:val="both"/>
              <w:rPr>
                <w:rFonts w:ascii="Times New Roman" w:eastAsia="Times New Roman" w:hAnsi="Times New Roman" w:cs="Times New Roman"/>
                <w:sz w:val="24"/>
                <w:szCs w:val="24"/>
                <w:lang w:eastAsia="lt-LT"/>
              </w:rPr>
            </w:pPr>
            <w:r w:rsidRPr="00B47D99">
              <w:rPr>
                <w:rFonts w:ascii="Times New Roman" w:eastAsia="Times New Roman" w:hAnsi="Times New Roman" w:cs="Times New Roman"/>
                <w:sz w:val="24"/>
                <w:szCs w:val="24"/>
                <w:lang w:eastAsia="lt-LT"/>
              </w:rPr>
              <w:t>5.5. Nauji įkainiai apskaičiuojami pagal formulę:</w:t>
            </w:r>
          </w:p>
          <w:p w14:paraId="7A3BA5DE" w14:textId="77777777" w:rsidR="00B47D99" w:rsidRPr="00B47D99" w:rsidRDefault="00000000" w:rsidP="00B47D99">
            <w:pPr>
              <w:spacing w:after="0" w:line="240" w:lineRule="auto"/>
              <w:ind w:left="459" w:hanging="459"/>
              <w:rPr>
                <w:rFonts w:ascii="Times New Roman" w:eastAsia="Times New Roman" w:hAnsi="Times New Roman" w:cs="Times New Roman"/>
                <w:i/>
                <w:sz w:val="24"/>
                <w:szCs w:val="24"/>
                <w:lang w:eastAsia="lt-LT"/>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imes New Roman" w:hAnsi="Cambria Math" w:cs="Times New Roman"/>
                  <w:sz w:val="24"/>
                  <w:szCs w:val="24"/>
                </w:rPr>
                <m:t>a+</m:t>
              </m:r>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k</m:t>
                      </m:r>
                    </m:num>
                    <m:den>
                      <m:r>
                        <w:rPr>
                          <w:rFonts w:ascii="Cambria Math" w:eastAsia="Times New Roman" w:hAnsi="Cambria Math" w:cs="Times New Roman"/>
                          <w:sz w:val="24"/>
                          <w:szCs w:val="24"/>
                        </w:rPr>
                        <m:t>100</m:t>
                      </m:r>
                    </m:den>
                  </m:f>
                  <m:r>
                    <w:rPr>
                      <w:rFonts w:ascii="Cambria Math" w:eastAsia="Times New Roman" w:hAnsi="Cambria Math" w:cs="Times New Roman"/>
                      <w:sz w:val="24"/>
                      <w:szCs w:val="24"/>
                    </w:rPr>
                    <m:t>×a</m:t>
                  </m:r>
                </m:e>
              </m:d>
            </m:oMath>
            <w:r w:rsidR="00B47D99" w:rsidRPr="00B47D99">
              <w:rPr>
                <w:rFonts w:ascii="Times New Roman" w:eastAsia="Times New Roman" w:hAnsi="Times New Roman" w:cs="Times New Roman"/>
                <w:i/>
                <w:sz w:val="24"/>
                <w:szCs w:val="24"/>
                <w:lang w:eastAsia="lt-LT"/>
              </w:rPr>
              <w:t xml:space="preserve">, </w:t>
            </w:r>
            <w:r w:rsidR="00B47D99" w:rsidRPr="00B47D99">
              <w:rPr>
                <w:rFonts w:ascii="Times New Roman" w:eastAsia="Times New Roman" w:hAnsi="Times New Roman" w:cs="Times New Roman"/>
                <w:sz w:val="24"/>
                <w:szCs w:val="24"/>
                <w:lang w:eastAsia="lt-LT"/>
              </w:rPr>
              <w:t>kur</w:t>
            </w:r>
          </w:p>
          <w:p w14:paraId="5D57243E" w14:textId="77777777" w:rsidR="00B47D99" w:rsidRPr="00B47D99" w:rsidRDefault="00B47D99" w:rsidP="00B47D99">
            <w:pPr>
              <w:spacing w:after="0" w:line="240" w:lineRule="auto"/>
              <w:ind w:left="459" w:hanging="459"/>
              <w:jc w:val="both"/>
              <w:rPr>
                <w:rFonts w:ascii="Times New Roman" w:eastAsia="Times New Roman" w:hAnsi="Times New Roman" w:cs="Times New Roman"/>
                <w:color w:val="000000"/>
                <w:sz w:val="24"/>
                <w:szCs w:val="24"/>
                <w:lang w:eastAsia="lt-LT"/>
              </w:rPr>
            </w:pPr>
            <w:r w:rsidRPr="00B47D99">
              <w:rPr>
                <w:rFonts w:ascii="Times New Roman" w:eastAsia="Times New Roman" w:hAnsi="Times New Roman" w:cs="Times New Roman"/>
                <w:color w:val="000000"/>
                <w:sz w:val="24"/>
                <w:szCs w:val="24"/>
                <w:lang w:eastAsia="lt-LT"/>
              </w:rPr>
              <w:t>a – įkainis (Eur be PVM)) (jei jis jau buvo perskaičiuotas, tai po paskutinio perskaičiavimo);</w:t>
            </w:r>
          </w:p>
          <w:p w14:paraId="73163C42" w14:textId="77777777" w:rsidR="00B47D99" w:rsidRPr="00B47D99" w:rsidRDefault="00B47D99" w:rsidP="00B47D99">
            <w:pPr>
              <w:spacing w:after="0" w:line="240" w:lineRule="auto"/>
              <w:ind w:left="459" w:hanging="459"/>
              <w:jc w:val="both"/>
              <w:rPr>
                <w:rFonts w:ascii="Times New Roman" w:eastAsia="Times New Roman" w:hAnsi="Times New Roman" w:cs="Times New Roman"/>
                <w:color w:val="000000"/>
                <w:sz w:val="24"/>
                <w:szCs w:val="24"/>
                <w:lang w:eastAsia="lt-LT"/>
              </w:rPr>
            </w:pPr>
            <w:r w:rsidRPr="00B47D99">
              <w:rPr>
                <w:rFonts w:ascii="Times New Roman" w:eastAsia="Times New Roman" w:hAnsi="Times New Roman" w:cs="Times New Roman"/>
                <w:color w:val="000000"/>
                <w:sz w:val="24"/>
                <w:szCs w:val="24"/>
                <w:lang w:eastAsia="lt-LT"/>
              </w:rPr>
              <w:t>a</w:t>
            </w:r>
            <w:r w:rsidRPr="00B47D99">
              <w:rPr>
                <w:rFonts w:ascii="Times New Roman" w:eastAsia="Times New Roman" w:hAnsi="Times New Roman" w:cs="Times New Roman"/>
                <w:color w:val="000000"/>
                <w:sz w:val="24"/>
                <w:szCs w:val="24"/>
                <w:vertAlign w:val="subscript"/>
                <w:lang w:eastAsia="lt-LT"/>
              </w:rPr>
              <w:t>1</w:t>
            </w:r>
            <w:r w:rsidRPr="00B47D99">
              <w:rPr>
                <w:rFonts w:ascii="Times New Roman" w:eastAsia="Times New Roman" w:hAnsi="Times New Roman" w:cs="Times New Roman"/>
                <w:color w:val="000000"/>
                <w:sz w:val="24"/>
                <w:szCs w:val="24"/>
                <w:lang w:eastAsia="lt-LT"/>
              </w:rPr>
              <w:t xml:space="preserve"> – perskaičiuotas (pakeistas) įkainis (Eur be PVM);</w:t>
            </w:r>
          </w:p>
          <w:p w14:paraId="371292BC" w14:textId="77777777" w:rsidR="00B47D99" w:rsidRPr="00B47D99" w:rsidRDefault="00B47D99" w:rsidP="00B47D99">
            <w:pPr>
              <w:spacing w:after="0" w:line="240" w:lineRule="auto"/>
              <w:ind w:left="459" w:hanging="459"/>
              <w:jc w:val="both"/>
              <w:rPr>
                <w:rFonts w:ascii="Times New Roman" w:eastAsia="Times New Roman" w:hAnsi="Times New Roman" w:cs="Times New Roman"/>
                <w:color w:val="000000"/>
                <w:sz w:val="24"/>
                <w:szCs w:val="24"/>
                <w:lang w:eastAsia="lt-LT"/>
              </w:rPr>
            </w:pPr>
            <w:r w:rsidRPr="00B47D99">
              <w:rPr>
                <w:rFonts w:ascii="Times New Roman" w:eastAsia="Times New Roman" w:hAnsi="Times New Roman" w:cs="Times New Roman"/>
                <w:color w:val="000000"/>
                <w:sz w:val="24"/>
                <w:szCs w:val="24"/>
                <w:lang w:eastAsia="lt-LT"/>
              </w:rPr>
              <w:t xml:space="preserve">k – Pagal vartotojų kainų indeksą apskaičiuotas Vartojimo prekių ir paslaugų  kainų pokytis (padidėjimas arba sumažėjimas) (%). „k“ reikšmė skaičiuojama pagal formulę: </w:t>
            </w:r>
          </w:p>
          <w:p w14:paraId="5E93F95B" w14:textId="77777777" w:rsidR="00B47D99" w:rsidRPr="00B47D99" w:rsidRDefault="00B47D99" w:rsidP="00B47D99">
            <w:pPr>
              <w:spacing w:after="0" w:line="240" w:lineRule="auto"/>
              <w:ind w:left="459" w:hanging="459"/>
              <w:jc w:val="both"/>
              <w:rPr>
                <w:rFonts w:ascii="Times New Roman" w:eastAsia="Times New Roman" w:hAnsi="Times New Roman" w:cs="Times New Roman"/>
                <w:sz w:val="24"/>
                <w:szCs w:val="24"/>
                <w:lang w:eastAsia="lt-LT"/>
              </w:rPr>
            </w:pPr>
            <m:oMath>
              <m:r>
                <w:rPr>
                  <w:rFonts w:ascii="Cambria Math" w:hAnsi="Cambria Math" w:cs="Times New Roman"/>
                  <w:sz w:val="24"/>
                  <w:szCs w:val="24"/>
                </w:rPr>
                <m:t>k =</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naujausias</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pradžia</m:t>
                      </m:r>
                    </m:sub>
                  </m:sSub>
                </m:den>
              </m:f>
              <m:r>
                <w:rPr>
                  <w:rFonts w:ascii="Cambria Math" w:eastAsia="Times New Roman" w:hAnsi="Cambria Math" w:cs="Times New Roman"/>
                  <w:sz w:val="24"/>
                  <w:szCs w:val="24"/>
                </w:rPr>
                <m:t>×100-100</m:t>
              </m:r>
            </m:oMath>
            <w:r w:rsidRPr="00B47D99">
              <w:rPr>
                <w:rFonts w:ascii="Times New Roman" w:eastAsia="Times New Roman" w:hAnsi="Times New Roman" w:cs="Times New Roman"/>
                <w:sz w:val="24"/>
                <w:szCs w:val="24"/>
                <w:lang w:eastAsia="lt-LT"/>
              </w:rPr>
              <w:t>, (proc.) kur</w:t>
            </w:r>
          </w:p>
          <w:p w14:paraId="6DD207B3" w14:textId="77777777" w:rsidR="00B47D99" w:rsidRPr="00B47D99" w:rsidRDefault="00B47D99" w:rsidP="00B47D99">
            <w:pPr>
              <w:spacing w:after="0" w:line="240" w:lineRule="auto"/>
              <w:ind w:left="459" w:hanging="459"/>
              <w:jc w:val="both"/>
              <w:rPr>
                <w:rFonts w:ascii="Times New Roman" w:eastAsia="Times New Roman" w:hAnsi="Times New Roman" w:cs="Times New Roman"/>
                <w:sz w:val="24"/>
                <w:szCs w:val="24"/>
                <w:lang w:eastAsia="lt-LT"/>
              </w:rPr>
            </w:pPr>
            <w:proofErr w:type="spellStart"/>
            <w:r w:rsidRPr="00B47D99">
              <w:rPr>
                <w:rFonts w:ascii="Times New Roman" w:eastAsia="Times New Roman" w:hAnsi="Times New Roman" w:cs="Times New Roman"/>
                <w:sz w:val="24"/>
                <w:szCs w:val="24"/>
                <w:lang w:eastAsia="lt-LT"/>
              </w:rPr>
              <w:t>Ind</w:t>
            </w:r>
            <w:r w:rsidRPr="00B47D99">
              <w:rPr>
                <w:rFonts w:ascii="Times New Roman" w:eastAsia="Times New Roman" w:hAnsi="Times New Roman" w:cs="Times New Roman"/>
                <w:sz w:val="24"/>
                <w:szCs w:val="24"/>
                <w:vertAlign w:val="subscript"/>
                <w:lang w:eastAsia="lt-LT"/>
              </w:rPr>
              <w:t>naujausias</w:t>
            </w:r>
            <w:proofErr w:type="spellEnd"/>
            <w:r w:rsidRPr="00B47D99">
              <w:rPr>
                <w:rFonts w:ascii="Times New Roman" w:eastAsia="Times New Roman" w:hAnsi="Times New Roman" w:cs="Times New Roman"/>
                <w:sz w:val="24"/>
                <w:szCs w:val="24"/>
                <w:lang w:eastAsia="lt-LT"/>
              </w:rPr>
              <w:t xml:space="preserve"> – kreipimosi dėl kainos perskaičiavimo išsiuntimo kitai šaliai datą naujausias paskelbtas vartojimo prekių ir paslaugų indeksas „Vartojimo prekės ir paslaugos“;</w:t>
            </w:r>
          </w:p>
          <w:p w14:paraId="2D7E5098" w14:textId="77777777" w:rsidR="00B47D99" w:rsidRPr="00B47D99" w:rsidRDefault="00B47D99" w:rsidP="00B47D99">
            <w:pPr>
              <w:spacing w:after="0" w:line="240" w:lineRule="auto"/>
              <w:ind w:left="459" w:hanging="459"/>
              <w:jc w:val="both"/>
              <w:rPr>
                <w:rFonts w:ascii="Times New Roman" w:eastAsia="Times New Roman" w:hAnsi="Times New Roman" w:cs="Times New Roman"/>
                <w:sz w:val="24"/>
                <w:szCs w:val="24"/>
                <w:lang w:eastAsia="lt-LT"/>
              </w:rPr>
            </w:pPr>
            <w:proofErr w:type="spellStart"/>
            <w:r w:rsidRPr="00B47D99">
              <w:rPr>
                <w:rFonts w:ascii="Times New Roman" w:eastAsia="Times New Roman" w:hAnsi="Times New Roman" w:cs="Times New Roman"/>
                <w:sz w:val="24"/>
                <w:szCs w:val="24"/>
                <w:lang w:eastAsia="lt-LT"/>
              </w:rPr>
              <w:t>Ind</w:t>
            </w:r>
            <w:r w:rsidRPr="00B47D99">
              <w:rPr>
                <w:rFonts w:ascii="Times New Roman" w:eastAsia="Times New Roman" w:hAnsi="Times New Roman" w:cs="Times New Roman"/>
                <w:sz w:val="24"/>
                <w:szCs w:val="24"/>
                <w:vertAlign w:val="subscript"/>
                <w:lang w:eastAsia="lt-LT"/>
              </w:rPr>
              <w:t>pradžia</w:t>
            </w:r>
            <w:proofErr w:type="spellEnd"/>
            <w:r w:rsidRPr="00B47D99">
              <w:rPr>
                <w:rFonts w:ascii="Times New Roman" w:eastAsia="Times New Roman" w:hAnsi="Times New Roman" w:cs="Times New Roman"/>
                <w:sz w:val="24"/>
                <w:szCs w:val="24"/>
                <w:lang w:eastAsia="lt-LT"/>
              </w:rPr>
              <w:t xml:space="preserve"> – laikotarpio pradžios datos (mėnesio) vartojimo prekių ir paslaugų indeksas „Vartojimo prekės ir paslaugos“. Pirmojo perskaičiavimo atveju laikotarpio pradžia (mėnuo) yra Sutarties sudarymo mėnuo. </w:t>
            </w:r>
          </w:p>
          <w:p w14:paraId="61E6A6B7" w14:textId="77777777" w:rsidR="00B47D99" w:rsidRPr="00B47D99" w:rsidRDefault="00B47D99" w:rsidP="00B47D99">
            <w:pPr>
              <w:spacing w:after="0" w:line="240" w:lineRule="auto"/>
              <w:ind w:left="459" w:hanging="459"/>
              <w:jc w:val="both"/>
              <w:rPr>
                <w:rFonts w:ascii="Times New Roman" w:eastAsia="Times New Roman" w:hAnsi="Times New Roman" w:cs="Times New Roman"/>
                <w:sz w:val="24"/>
                <w:szCs w:val="24"/>
                <w:lang w:eastAsia="lt-LT"/>
              </w:rPr>
            </w:pPr>
            <w:r w:rsidRPr="00B47D99">
              <w:rPr>
                <w:rFonts w:ascii="Times New Roman" w:eastAsia="Times New Roman" w:hAnsi="Times New Roman" w:cs="Times New Roman"/>
                <w:sz w:val="24"/>
                <w:szCs w:val="24"/>
                <w:lang w:eastAsia="lt-LT"/>
              </w:rPr>
              <w:lastRenderedPageBreak/>
              <w:t xml:space="preserve">5.6.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6896AFF7" w14:textId="77777777" w:rsidR="00B47D99" w:rsidRPr="00B47D99" w:rsidRDefault="00B47D99" w:rsidP="00B47D99">
            <w:pPr>
              <w:spacing w:after="0" w:line="240" w:lineRule="auto"/>
              <w:ind w:left="459" w:hanging="459"/>
              <w:jc w:val="both"/>
              <w:rPr>
                <w:rFonts w:ascii="Times New Roman" w:eastAsia="Times New Roman" w:hAnsi="Times New Roman" w:cs="Times New Roman"/>
                <w:sz w:val="24"/>
                <w:szCs w:val="24"/>
                <w:lang w:eastAsia="lt-LT"/>
              </w:rPr>
            </w:pPr>
            <w:r w:rsidRPr="00B47D99">
              <w:rPr>
                <w:rFonts w:ascii="Times New Roman" w:eastAsia="Times New Roman" w:hAnsi="Times New Roman" w:cs="Times New Roman"/>
                <w:sz w:val="24"/>
                <w:szCs w:val="24"/>
                <w:lang w:eastAsia="lt-LT"/>
              </w:rPr>
              <w:t>5.7. Jeigu pagal vartotojų kainų indeksą apskaičiuotas Vartojimo prekių ir paslaugų kainų pokytis (k), apskaičiuotas kaip nustatyta 5.5. punkte, viršija 30 procentų nuo pradinio Sutarties įkainio Sutarties pasirašymo dieną, paslaugų įkainiai bus perskaičiuojami maksimaliu 30 procentų pokyčiu.</w:t>
            </w:r>
          </w:p>
          <w:p w14:paraId="36001671" w14:textId="34382C37" w:rsidR="00B47D99" w:rsidRPr="00B47D99" w:rsidRDefault="00B47D99" w:rsidP="00F30DB5">
            <w:pPr>
              <w:spacing w:after="0" w:line="240" w:lineRule="auto"/>
              <w:jc w:val="both"/>
              <w:rPr>
                <w:rFonts w:ascii="Times New Roman" w:hAnsi="Times New Roman" w:cs="Times New Roman"/>
                <w:sz w:val="24"/>
                <w:szCs w:val="24"/>
              </w:rPr>
            </w:pPr>
            <w:r w:rsidRPr="00B47D99">
              <w:rPr>
                <w:rFonts w:ascii="Times New Roman" w:eastAsia="Times New Roman" w:hAnsi="Times New Roman" w:cs="Times New Roman"/>
                <w:sz w:val="24"/>
                <w:szCs w:val="24"/>
                <w:lang w:eastAsia="lt-LT"/>
              </w:rPr>
              <w:t>5.8. Pirkėjas neįsipareigoja nupirkti Paslaugų už Sutarties specialiosios dalies 4.1.</w:t>
            </w:r>
            <w:r w:rsidR="00F30DB5">
              <w:rPr>
                <w:rFonts w:ascii="Times New Roman" w:eastAsia="Times New Roman" w:hAnsi="Times New Roman" w:cs="Times New Roman"/>
                <w:sz w:val="24"/>
                <w:szCs w:val="24"/>
                <w:lang w:eastAsia="lt-LT"/>
              </w:rPr>
              <w:t>1</w:t>
            </w:r>
            <w:r w:rsidRPr="00B47D99">
              <w:rPr>
                <w:rFonts w:ascii="Times New Roman" w:eastAsia="Times New Roman" w:hAnsi="Times New Roman" w:cs="Times New Roman"/>
                <w:sz w:val="24"/>
                <w:szCs w:val="24"/>
                <w:lang w:eastAsia="lt-LT"/>
              </w:rPr>
              <w:t>. punkte nurodytą Sutarties maksimalią kainą.</w:t>
            </w:r>
          </w:p>
        </w:tc>
      </w:tr>
      <w:tr w:rsidR="00B47D99" w:rsidRPr="00B47D99" w14:paraId="42D8A9D7" w14:textId="77777777" w:rsidTr="00194DD4">
        <w:trPr>
          <w:trHeight w:val="271"/>
        </w:trPr>
        <w:tc>
          <w:tcPr>
            <w:tcW w:w="10632" w:type="dxa"/>
            <w:gridSpan w:val="2"/>
            <w:tcBorders>
              <w:top w:val="single" w:sz="4" w:space="0" w:color="auto"/>
              <w:left w:val="single" w:sz="4" w:space="0" w:color="auto"/>
              <w:right w:val="single" w:sz="4" w:space="0" w:color="auto"/>
            </w:tcBorders>
          </w:tcPr>
          <w:p w14:paraId="3EACF0BC" w14:textId="42D6BB97" w:rsidR="00B47D99" w:rsidRPr="00B47D99" w:rsidRDefault="00B47D99" w:rsidP="00B47D99">
            <w:pPr>
              <w:pStyle w:val="ListParagraph"/>
              <w:numPr>
                <w:ilvl w:val="0"/>
                <w:numId w:val="1"/>
              </w:numPr>
              <w:spacing w:after="0" w:line="240" w:lineRule="auto"/>
              <w:ind w:left="313" w:hanging="283"/>
              <w:jc w:val="both"/>
              <w:rPr>
                <w:rFonts w:ascii="Times New Roman" w:hAnsi="Times New Roman" w:cs="Times New Roman"/>
                <w:sz w:val="24"/>
                <w:szCs w:val="24"/>
              </w:rPr>
            </w:pPr>
            <w:r w:rsidRPr="00B47D99">
              <w:rPr>
                <w:rFonts w:ascii="Times New Roman" w:hAnsi="Times New Roman" w:cs="Times New Roman"/>
                <w:b/>
                <w:sz w:val="24"/>
                <w:szCs w:val="24"/>
              </w:rPr>
              <w:lastRenderedPageBreak/>
              <w:t>Paslaugų teikimo vieta ir sąlygos</w:t>
            </w:r>
            <w:r w:rsidRPr="00B47D99">
              <w:rPr>
                <w:rFonts w:ascii="Times New Roman" w:hAnsi="Times New Roman" w:cs="Times New Roman"/>
                <w:sz w:val="24"/>
                <w:szCs w:val="24"/>
              </w:rPr>
              <w:t>:</w:t>
            </w:r>
          </w:p>
          <w:p w14:paraId="0B9C36BD" w14:textId="77777777" w:rsidR="00B47D99" w:rsidRPr="00B47D99" w:rsidRDefault="00B47D99" w:rsidP="00B47D99">
            <w:pPr>
              <w:pStyle w:val="ListParagraph"/>
              <w:numPr>
                <w:ilvl w:val="1"/>
                <w:numId w:val="1"/>
              </w:numPr>
              <w:spacing w:after="0" w:line="240" w:lineRule="auto"/>
              <w:ind w:left="456" w:hanging="456"/>
              <w:jc w:val="both"/>
              <w:rPr>
                <w:rFonts w:ascii="Times New Roman" w:hAnsi="Times New Roman" w:cs="Times New Roman"/>
                <w:sz w:val="24"/>
                <w:szCs w:val="24"/>
              </w:rPr>
            </w:pPr>
            <w:r w:rsidRPr="00B47D99">
              <w:rPr>
                <w:rFonts w:ascii="Times New Roman" w:hAnsi="Times New Roman" w:cs="Times New Roman"/>
                <w:sz w:val="24"/>
                <w:szCs w:val="24"/>
              </w:rPr>
              <w:t>Paslaugos yra teikiamos šiame punkte nurodytais terminais :</w:t>
            </w:r>
          </w:p>
          <w:p w14:paraId="02ECAD5B" w14:textId="7C47E419" w:rsidR="00B47D99" w:rsidRPr="00B47D99" w:rsidRDefault="00B47D99" w:rsidP="00B47D99">
            <w:pPr>
              <w:pStyle w:val="ListParagraph"/>
              <w:numPr>
                <w:ilvl w:val="1"/>
                <w:numId w:val="1"/>
              </w:numPr>
              <w:spacing w:after="0" w:line="240" w:lineRule="auto"/>
              <w:ind w:left="456" w:hanging="456"/>
              <w:jc w:val="both"/>
              <w:rPr>
                <w:rFonts w:ascii="Times New Roman" w:hAnsi="Times New Roman" w:cs="Times New Roman"/>
                <w:sz w:val="24"/>
                <w:szCs w:val="24"/>
              </w:rPr>
            </w:pPr>
            <w:r w:rsidRPr="00B47D99">
              <w:rPr>
                <w:rFonts w:ascii="Times New Roman" w:hAnsi="Times New Roman" w:cs="Times New Roman"/>
                <w:sz w:val="24"/>
                <w:szCs w:val="24"/>
              </w:rPr>
              <w:t>Paslaugos turi būti pradėtos teikti</w:t>
            </w:r>
            <w:r>
              <w:rPr>
                <w:rFonts w:ascii="Times New Roman" w:hAnsi="Times New Roman" w:cs="Times New Roman"/>
                <w:sz w:val="24"/>
                <w:szCs w:val="24"/>
              </w:rPr>
              <w:t xml:space="preserve"> ne ilgiau kaip</w:t>
            </w:r>
            <w:r w:rsidRPr="00B47D99">
              <w:rPr>
                <w:rFonts w:ascii="Times New Roman" w:hAnsi="Times New Roman" w:cs="Times New Roman"/>
                <w:sz w:val="24"/>
                <w:szCs w:val="24"/>
              </w:rPr>
              <w:t xml:space="preserve"> per </w:t>
            </w:r>
            <w:r>
              <w:rPr>
                <w:rFonts w:ascii="Times New Roman" w:hAnsi="Times New Roman" w:cs="Times New Roman"/>
                <w:sz w:val="24"/>
                <w:szCs w:val="24"/>
              </w:rPr>
              <w:t>5</w:t>
            </w:r>
            <w:r w:rsidRPr="00B47D99">
              <w:rPr>
                <w:rFonts w:ascii="Times New Roman" w:hAnsi="Times New Roman" w:cs="Times New Roman"/>
                <w:sz w:val="24"/>
                <w:szCs w:val="24"/>
              </w:rPr>
              <w:t xml:space="preserve"> (</w:t>
            </w:r>
            <w:r>
              <w:rPr>
                <w:rFonts w:ascii="Times New Roman" w:hAnsi="Times New Roman" w:cs="Times New Roman"/>
                <w:sz w:val="24"/>
                <w:szCs w:val="24"/>
              </w:rPr>
              <w:t>penkias</w:t>
            </w:r>
            <w:r w:rsidRPr="00B47D99">
              <w:rPr>
                <w:rFonts w:ascii="Times New Roman" w:hAnsi="Times New Roman" w:cs="Times New Roman"/>
                <w:sz w:val="24"/>
                <w:szCs w:val="24"/>
              </w:rPr>
              <w:t>) darbo dienas nuo užsakymo pateikimo dienos</w:t>
            </w:r>
            <w:r>
              <w:rPr>
                <w:rFonts w:ascii="Times New Roman" w:hAnsi="Times New Roman" w:cs="Times New Roman"/>
                <w:sz w:val="24"/>
                <w:szCs w:val="24"/>
              </w:rPr>
              <w:t xml:space="preserve">, užsakymai pateikiami 12.2. </w:t>
            </w:r>
            <w:r w:rsidRPr="00B47D99">
              <w:rPr>
                <w:rFonts w:ascii="Times New Roman" w:hAnsi="Times New Roman" w:cs="Times New Roman"/>
                <w:sz w:val="24"/>
                <w:szCs w:val="24"/>
              </w:rPr>
              <w:t>punkte nurodytu asmeniu atsakingu už sutarties vykdymą.</w:t>
            </w:r>
            <w:r w:rsidRPr="00B47D99">
              <w:rPr>
                <w:rFonts w:ascii="Times New Roman" w:hAnsi="Times New Roman" w:cs="Times New Roman"/>
                <w:b/>
                <w:sz w:val="24"/>
                <w:szCs w:val="24"/>
              </w:rPr>
              <w:t xml:space="preserve"> </w:t>
            </w:r>
          </w:p>
          <w:p w14:paraId="77C123E8" w14:textId="77777777" w:rsidR="00B47D99" w:rsidRPr="00B47D99" w:rsidRDefault="00B47D99" w:rsidP="00B47D99">
            <w:pPr>
              <w:pStyle w:val="ListParagraph"/>
              <w:numPr>
                <w:ilvl w:val="1"/>
                <w:numId w:val="1"/>
              </w:numPr>
              <w:spacing w:after="0" w:line="240" w:lineRule="auto"/>
              <w:ind w:left="456" w:hanging="456"/>
              <w:jc w:val="both"/>
              <w:rPr>
                <w:rFonts w:ascii="Times New Roman" w:hAnsi="Times New Roman" w:cs="Times New Roman"/>
                <w:sz w:val="24"/>
                <w:szCs w:val="24"/>
              </w:rPr>
            </w:pPr>
            <w:r w:rsidRPr="00B47D99">
              <w:rPr>
                <w:rFonts w:ascii="Times New Roman" w:hAnsi="Times New Roman" w:cs="Times New Roman"/>
                <w:sz w:val="24"/>
                <w:szCs w:val="24"/>
              </w:rPr>
              <w:t>Paslaugos teikiamos adresu: Šilo g. 5A, Vilnius.</w:t>
            </w:r>
          </w:p>
          <w:p w14:paraId="478B683A" w14:textId="70D4697E" w:rsidR="00B47D99" w:rsidRPr="00B47D99" w:rsidRDefault="00B47D99" w:rsidP="00B47D99">
            <w:pPr>
              <w:pStyle w:val="ListParagraph"/>
              <w:numPr>
                <w:ilvl w:val="1"/>
                <w:numId w:val="1"/>
              </w:numPr>
              <w:spacing w:after="0" w:line="240" w:lineRule="auto"/>
              <w:jc w:val="both"/>
              <w:rPr>
                <w:rFonts w:ascii="Times New Roman" w:hAnsi="Times New Roman" w:cs="Times New Roman"/>
                <w:sz w:val="24"/>
                <w:szCs w:val="24"/>
              </w:rPr>
            </w:pPr>
            <w:r w:rsidRPr="00B47D99">
              <w:rPr>
                <w:rFonts w:ascii="Times New Roman" w:hAnsi="Times New Roman" w:cs="Times New Roman"/>
                <w:sz w:val="24"/>
                <w:szCs w:val="24"/>
              </w:rPr>
              <w:t xml:space="preserve">  Paslaugos turi būti teikiamos </w:t>
            </w:r>
            <w:r w:rsidRPr="00B47D99">
              <w:rPr>
                <w:rFonts w:ascii="Times New Roman" w:hAnsi="Times New Roman" w:cs="Times New Roman"/>
                <w:b/>
                <w:sz w:val="24"/>
                <w:szCs w:val="24"/>
              </w:rPr>
              <w:t>Pirkėjo</w:t>
            </w:r>
            <w:r w:rsidRPr="00B47D99">
              <w:rPr>
                <w:rFonts w:ascii="Times New Roman" w:hAnsi="Times New Roman" w:cs="Times New Roman"/>
                <w:sz w:val="24"/>
                <w:szCs w:val="24"/>
              </w:rPr>
              <w:t xml:space="preserve"> darbo valandomis </w:t>
            </w:r>
            <w:r w:rsidR="00D97164">
              <w:rPr>
                <w:rFonts w:ascii="Times New Roman" w:hAnsi="Times New Roman" w:cs="Times New Roman"/>
                <w:sz w:val="24"/>
                <w:szCs w:val="24"/>
              </w:rPr>
              <w:t>prieš tai suderinus su pirkėjo atstovų nurodytu 12.1. punkte.</w:t>
            </w:r>
          </w:p>
          <w:p w14:paraId="4A2A571B" w14:textId="77777777" w:rsidR="00B47D99" w:rsidRPr="00B47D99" w:rsidRDefault="00B47D99" w:rsidP="00B47D99">
            <w:pPr>
              <w:pStyle w:val="ListParagraph"/>
              <w:numPr>
                <w:ilvl w:val="0"/>
                <w:numId w:val="2"/>
              </w:numPr>
              <w:spacing w:after="0" w:line="240" w:lineRule="auto"/>
              <w:jc w:val="both"/>
              <w:rPr>
                <w:rFonts w:ascii="Times New Roman" w:hAnsi="Times New Roman" w:cs="Times New Roman"/>
                <w:vanish/>
                <w:sz w:val="24"/>
                <w:szCs w:val="24"/>
              </w:rPr>
            </w:pPr>
          </w:p>
          <w:p w14:paraId="555C7F13" w14:textId="77777777" w:rsidR="00B47D99" w:rsidRPr="00B47D99" w:rsidRDefault="00B47D99" w:rsidP="00B47D99">
            <w:pPr>
              <w:pStyle w:val="ListParagraph"/>
              <w:numPr>
                <w:ilvl w:val="0"/>
                <w:numId w:val="2"/>
              </w:numPr>
              <w:spacing w:after="0" w:line="240" w:lineRule="auto"/>
              <w:jc w:val="both"/>
              <w:rPr>
                <w:rFonts w:ascii="Times New Roman" w:hAnsi="Times New Roman" w:cs="Times New Roman"/>
                <w:vanish/>
                <w:sz w:val="24"/>
                <w:szCs w:val="24"/>
              </w:rPr>
            </w:pPr>
          </w:p>
          <w:p w14:paraId="5883D4B1" w14:textId="77777777" w:rsidR="00B47D99" w:rsidRPr="00B47D99" w:rsidRDefault="00B47D99" w:rsidP="00B47D99">
            <w:pPr>
              <w:pStyle w:val="ListParagraph"/>
              <w:numPr>
                <w:ilvl w:val="0"/>
                <w:numId w:val="2"/>
              </w:numPr>
              <w:spacing w:after="0" w:line="240" w:lineRule="auto"/>
              <w:jc w:val="both"/>
              <w:rPr>
                <w:rFonts w:ascii="Times New Roman" w:hAnsi="Times New Roman" w:cs="Times New Roman"/>
                <w:vanish/>
                <w:sz w:val="24"/>
                <w:szCs w:val="24"/>
              </w:rPr>
            </w:pPr>
          </w:p>
          <w:p w14:paraId="54836D81" w14:textId="77777777" w:rsidR="00B47D99" w:rsidRPr="00B47D99" w:rsidRDefault="00B47D99" w:rsidP="00B47D99">
            <w:pPr>
              <w:pStyle w:val="ListParagraph"/>
              <w:numPr>
                <w:ilvl w:val="0"/>
                <w:numId w:val="2"/>
              </w:numPr>
              <w:spacing w:after="0" w:line="240" w:lineRule="auto"/>
              <w:jc w:val="both"/>
              <w:rPr>
                <w:rFonts w:ascii="Times New Roman" w:hAnsi="Times New Roman" w:cs="Times New Roman"/>
                <w:vanish/>
                <w:sz w:val="24"/>
                <w:szCs w:val="24"/>
              </w:rPr>
            </w:pPr>
          </w:p>
          <w:p w14:paraId="510CDA95" w14:textId="77777777" w:rsidR="00B47D99" w:rsidRPr="00B47D99" w:rsidRDefault="00B47D99" w:rsidP="00B47D99">
            <w:pPr>
              <w:pStyle w:val="ListParagraph"/>
              <w:numPr>
                <w:ilvl w:val="0"/>
                <w:numId w:val="2"/>
              </w:numPr>
              <w:spacing w:after="0" w:line="240" w:lineRule="auto"/>
              <w:jc w:val="both"/>
              <w:rPr>
                <w:rFonts w:ascii="Times New Roman" w:hAnsi="Times New Roman" w:cs="Times New Roman"/>
                <w:vanish/>
                <w:sz w:val="24"/>
                <w:szCs w:val="24"/>
              </w:rPr>
            </w:pPr>
          </w:p>
          <w:p w14:paraId="752A7578" w14:textId="77777777" w:rsidR="00B47D99" w:rsidRPr="00B47D99" w:rsidRDefault="00B47D99" w:rsidP="00B47D99">
            <w:pPr>
              <w:pStyle w:val="ListParagraph"/>
              <w:numPr>
                <w:ilvl w:val="0"/>
                <w:numId w:val="2"/>
              </w:numPr>
              <w:spacing w:after="0" w:line="240" w:lineRule="auto"/>
              <w:jc w:val="both"/>
              <w:rPr>
                <w:rFonts w:ascii="Times New Roman" w:hAnsi="Times New Roman" w:cs="Times New Roman"/>
                <w:vanish/>
                <w:sz w:val="24"/>
                <w:szCs w:val="24"/>
              </w:rPr>
            </w:pPr>
          </w:p>
          <w:p w14:paraId="78E979A5" w14:textId="77777777" w:rsidR="00B47D99" w:rsidRPr="00B47D99" w:rsidRDefault="00B47D99" w:rsidP="00B47D99">
            <w:pPr>
              <w:pStyle w:val="ListParagraph"/>
              <w:numPr>
                <w:ilvl w:val="0"/>
                <w:numId w:val="2"/>
              </w:numPr>
              <w:spacing w:after="0" w:line="240" w:lineRule="auto"/>
              <w:jc w:val="both"/>
              <w:rPr>
                <w:rFonts w:ascii="Times New Roman" w:hAnsi="Times New Roman" w:cs="Times New Roman"/>
                <w:vanish/>
                <w:sz w:val="24"/>
                <w:szCs w:val="24"/>
              </w:rPr>
            </w:pPr>
          </w:p>
          <w:p w14:paraId="2FECB54A" w14:textId="77777777" w:rsidR="00B47D99" w:rsidRPr="00B47D99" w:rsidRDefault="00B47D99" w:rsidP="00B47D99">
            <w:pPr>
              <w:pStyle w:val="ListParagraph"/>
              <w:numPr>
                <w:ilvl w:val="0"/>
                <w:numId w:val="2"/>
              </w:numPr>
              <w:spacing w:after="0" w:line="240" w:lineRule="auto"/>
              <w:jc w:val="both"/>
              <w:rPr>
                <w:rFonts w:ascii="Times New Roman" w:hAnsi="Times New Roman" w:cs="Times New Roman"/>
                <w:vanish/>
                <w:sz w:val="24"/>
                <w:szCs w:val="24"/>
              </w:rPr>
            </w:pPr>
          </w:p>
          <w:p w14:paraId="26F3A596" w14:textId="77777777" w:rsidR="00B47D99" w:rsidRPr="00B47D99" w:rsidRDefault="00B47D99" w:rsidP="00B47D99">
            <w:pPr>
              <w:pStyle w:val="ListParagraph"/>
              <w:numPr>
                <w:ilvl w:val="0"/>
                <w:numId w:val="2"/>
              </w:numPr>
              <w:spacing w:after="0" w:line="240" w:lineRule="auto"/>
              <w:jc w:val="both"/>
              <w:rPr>
                <w:rFonts w:ascii="Times New Roman" w:hAnsi="Times New Roman" w:cs="Times New Roman"/>
                <w:vanish/>
                <w:sz w:val="24"/>
                <w:szCs w:val="24"/>
              </w:rPr>
            </w:pPr>
          </w:p>
          <w:p w14:paraId="3AFE24CE" w14:textId="77777777" w:rsidR="000D2FF5" w:rsidRDefault="00B47D99" w:rsidP="000D2FF5">
            <w:pPr>
              <w:pStyle w:val="ListParagraph"/>
              <w:numPr>
                <w:ilvl w:val="1"/>
                <w:numId w:val="1"/>
              </w:numPr>
              <w:spacing w:after="0" w:line="240" w:lineRule="auto"/>
              <w:ind w:left="455" w:hanging="425"/>
              <w:jc w:val="both"/>
              <w:rPr>
                <w:rFonts w:ascii="Times New Roman" w:hAnsi="Times New Roman" w:cs="Times New Roman"/>
                <w:sz w:val="24"/>
                <w:szCs w:val="24"/>
              </w:rPr>
            </w:pPr>
            <w:r w:rsidRPr="00B47D99">
              <w:rPr>
                <w:rFonts w:ascii="Times New Roman" w:hAnsi="Times New Roman" w:cs="Times New Roman"/>
                <w:sz w:val="24"/>
                <w:szCs w:val="24"/>
              </w:rPr>
              <w:t>Paslaugos yra priimamos pasirašius pa</w:t>
            </w:r>
            <w:r w:rsidR="000D2FF5">
              <w:rPr>
                <w:rFonts w:ascii="Times New Roman" w:hAnsi="Times New Roman" w:cs="Times New Roman"/>
                <w:sz w:val="24"/>
                <w:szCs w:val="24"/>
              </w:rPr>
              <w:t>slaugų priėmimo-perdavimo aktą.</w:t>
            </w:r>
          </w:p>
          <w:p w14:paraId="0C8400F9" w14:textId="77777777" w:rsidR="000D2FF5" w:rsidRDefault="000D2FF5" w:rsidP="000D2FF5">
            <w:pPr>
              <w:pStyle w:val="ListParagraph"/>
              <w:numPr>
                <w:ilvl w:val="1"/>
                <w:numId w:val="1"/>
              </w:numPr>
              <w:spacing w:after="0" w:line="240" w:lineRule="auto"/>
              <w:ind w:left="455" w:hanging="425"/>
              <w:jc w:val="both"/>
              <w:rPr>
                <w:rFonts w:ascii="Times New Roman" w:hAnsi="Times New Roman" w:cs="Times New Roman"/>
                <w:sz w:val="24"/>
                <w:szCs w:val="24"/>
              </w:rPr>
            </w:pPr>
            <w:r w:rsidRPr="000D2FF5">
              <w:rPr>
                <w:rFonts w:ascii="Times New Roman" w:hAnsi="Times New Roman" w:cs="Times New Roman"/>
                <w:sz w:val="24"/>
                <w:szCs w:val="24"/>
              </w:rPr>
              <w:t>Teikėjas, vykdydamas Sutartį, įsipareigoja laikytis šių aplinkosaugos reikalavimų:</w:t>
            </w:r>
          </w:p>
          <w:p w14:paraId="6C242CD4" w14:textId="3784628A" w:rsidR="000D2FF5" w:rsidRPr="000D2FF5" w:rsidRDefault="000D2FF5" w:rsidP="000D2FF5">
            <w:pPr>
              <w:pStyle w:val="ListParagraph"/>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0D2FF5">
              <w:rPr>
                <w:rFonts w:ascii="Times New Roman" w:hAnsi="Times New Roman" w:cs="Times New Roman"/>
                <w:sz w:val="24"/>
                <w:szCs w:val="24"/>
              </w:rPr>
              <w:t>aslaugų teikėjas vyksta į/iš LKA ne kelių eismo piko valandomis, t. y. pirmadienį – penktadienį nuo 9.</w:t>
            </w:r>
            <w:r>
              <w:rPr>
                <w:rFonts w:ascii="Times New Roman" w:hAnsi="Times New Roman" w:cs="Times New Roman"/>
                <w:sz w:val="24"/>
                <w:szCs w:val="24"/>
              </w:rPr>
              <w:t>0</w:t>
            </w:r>
            <w:r w:rsidRPr="000D2FF5">
              <w:rPr>
                <w:rFonts w:ascii="Times New Roman" w:hAnsi="Times New Roman" w:cs="Times New Roman"/>
                <w:sz w:val="24"/>
                <w:szCs w:val="24"/>
              </w:rPr>
              <w:t xml:space="preserve">0 iki 12.00 val. ir nuo 12.45 iki 15.00 val., trumpiausiais galimais maršrutais.       </w:t>
            </w:r>
          </w:p>
        </w:tc>
      </w:tr>
      <w:tr w:rsidR="00B47D99" w:rsidRPr="00B47D99" w14:paraId="33A46BD4" w14:textId="77777777" w:rsidTr="00194DD4">
        <w:trPr>
          <w:trHeight w:val="551"/>
        </w:trPr>
        <w:tc>
          <w:tcPr>
            <w:tcW w:w="10632" w:type="dxa"/>
            <w:gridSpan w:val="2"/>
          </w:tcPr>
          <w:p w14:paraId="0CF87B72" w14:textId="43434771" w:rsidR="00B47D99" w:rsidRPr="00B47D99" w:rsidRDefault="000D2FF5" w:rsidP="000D2FF5">
            <w:pPr>
              <w:pStyle w:val="ListParagraph"/>
              <w:numPr>
                <w:ilvl w:val="0"/>
                <w:numId w:val="1"/>
              </w:numPr>
              <w:spacing w:after="0" w:line="240" w:lineRule="auto"/>
              <w:ind w:left="456" w:hanging="426"/>
              <w:jc w:val="both"/>
              <w:rPr>
                <w:rFonts w:ascii="Times New Roman" w:hAnsi="Times New Roman" w:cs="Times New Roman"/>
                <w:sz w:val="24"/>
                <w:szCs w:val="24"/>
              </w:rPr>
            </w:pPr>
            <w:r w:rsidRPr="000D2FF5">
              <w:rPr>
                <w:rFonts w:ascii="Times New Roman" w:hAnsi="Times New Roman" w:cs="Times New Roman"/>
                <w:b/>
                <w:sz w:val="24"/>
                <w:szCs w:val="24"/>
              </w:rPr>
              <w:t xml:space="preserve">Mokėjimas – </w:t>
            </w:r>
            <w:r w:rsidRPr="000D2FF5">
              <w:rPr>
                <w:rFonts w:ascii="Times New Roman" w:hAnsi="Times New Roman" w:cs="Times New Roman"/>
                <w:sz w:val="24"/>
                <w:szCs w:val="24"/>
              </w:rPr>
              <w:t>Pirkėjas atsiskaito su Tiekėju ne vėliau kaip per 30 dienų nuo Sąskaitos gavimo dienos. Vykdant sutartį, PVM sąskaitos faktūros turi būti teikiamos naudojantis informacinės sistemos SABIS priemonėmis, nurodant Pirkėją, Sutarties numerį ir datą. Jeigu Teikėjas nepateikia sąskaitos informacinės sistemos SABIS priemonėmis, mokėjimas neatliekamas.</w:t>
            </w:r>
          </w:p>
        </w:tc>
      </w:tr>
      <w:tr w:rsidR="00B47D99" w:rsidRPr="00B47D99" w14:paraId="5B4D6A7E" w14:textId="77777777" w:rsidTr="00194DD4">
        <w:trPr>
          <w:trHeight w:val="56"/>
        </w:trPr>
        <w:tc>
          <w:tcPr>
            <w:tcW w:w="10632" w:type="dxa"/>
            <w:gridSpan w:val="2"/>
          </w:tcPr>
          <w:p w14:paraId="45C96C52" w14:textId="162E7FB6" w:rsidR="00B47D99" w:rsidRPr="00B47D99" w:rsidRDefault="00443E59" w:rsidP="00B47D99">
            <w:pPr>
              <w:pStyle w:val="ListParagraph"/>
              <w:numPr>
                <w:ilvl w:val="0"/>
                <w:numId w:val="1"/>
              </w:numPr>
              <w:spacing w:after="0" w:line="240" w:lineRule="auto"/>
              <w:ind w:left="456" w:hanging="426"/>
              <w:jc w:val="both"/>
              <w:rPr>
                <w:rFonts w:ascii="Times New Roman" w:hAnsi="Times New Roman" w:cs="Times New Roman"/>
                <w:sz w:val="24"/>
                <w:szCs w:val="24"/>
              </w:rPr>
            </w:pPr>
            <w:r w:rsidRPr="00443E59">
              <w:rPr>
                <w:rFonts w:ascii="Times New Roman" w:hAnsi="Times New Roman" w:cs="Times New Roman"/>
                <w:sz w:val="24"/>
                <w:szCs w:val="24"/>
              </w:rPr>
              <w:t>Sutarties vykdymo metu atsiradusius Teikėjas per 10 kalendorinių dienų nuo raštiško Pirkėjo pranešimo gavimo turi pašalinti paslaugų teikimo trūkumus bei kompensuoti Pirkėjo patirtus nuostolius (jeigu tokie buvo)</w:t>
            </w:r>
            <w:r>
              <w:rPr>
                <w:rFonts w:ascii="Times New Roman" w:hAnsi="Times New Roman" w:cs="Times New Roman"/>
                <w:sz w:val="24"/>
                <w:szCs w:val="24"/>
              </w:rPr>
              <w:t>.</w:t>
            </w:r>
          </w:p>
        </w:tc>
      </w:tr>
      <w:tr w:rsidR="00B47D99" w:rsidRPr="00B47D99" w14:paraId="30D76F3A" w14:textId="77777777" w:rsidTr="00194DD4">
        <w:trPr>
          <w:trHeight w:val="2588"/>
        </w:trPr>
        <w:tc>
          <w:tcPr>
            <w:tcW w:w="10632" w:type="dxa"/>
            <w:gridSpan w:val="2"/>
          </w:tcPr>
          <w:p w14:paraId="43FB4268" w14:textId="77777777" w:rsidR="00B47D99" w:rsidRPr="00B47D99" w:rsidRDefault="00B47D99" w:rsidP="00B47D99">
            <w:pPr>
              <w:pStyle w:val="ListParagraph"/>
              <w:numPr>
                <w:ilvl w:val="0"/>
                <w:numId w:val="1"/>
              </w:numPr>
              <w:spacing w:after="0" w:line="240" w:lineRule="auto"/>
              <w:ind w:left="459" w:hanging="425"/>
              <w:jc w:val="both"/>
              <w:rPr>
                <w:rFonts w:ascii="Times New Roman" w:hAnsi="Times New Roman" w:cs="Times New Roman"/>
                <w:b/>
                <w:sz w:val="24"/>
                <w:szCs w:val="24"/>
              </w:rPr>
            </w:pPr>
            <w:r w:rsidRPr="00B47D99">
              <w:rPr>
                <w:rFonts w:ascii="Times New Roman" w:hAnsi="Times New Roman" w:cs="Times New Roman"/>
                <w:b/>
                <w:sz w:val="24"/>
                <w:szCs w:val="24"/>
              </w:rPr>
              <w:t>Netesybos:</w:t>
            </w:r>
          </w:p>
          <w:p w14:paraId="192F796F" w14:textId="77777777" w:rsidR="00B47D99" w:rsidRPr="00B47D99" w:rsidRDefault="00B47D99" w:rsidP="00B47D99">
            <w:pPr>
              <w:pStyle w:val="ListParagraph"/>
              <w:numPr>
                <w:ilvl w:val="1"/>
                <w:numId w:val="1"/>
              </w:numPr>
              <w:spacing w:after="0" w:line="240" w:lineRule="auto"/>
              <w:ind w:left="597" w:hanging="567"/>
              <w:jc w:val="both"/>
              <w:rPr>
                <w:rFonts w:ascii="Times New Roman" w:hAnsi="Times New Roman" w:cs="Times New Roman"/>
                <w:sz w:val="24"/>
                <w:szCs w:val="24"/>
              </w:rPr>
            </w:pPr>
            <w:r w:rsidRPr="00B47D99">
              <w:rPr>
                <w:rFonts w:ascii="Times New Roman" w:hAnsi="Times New Roman" w:cs="Times New Roman"/>
                <w:sz w:val="24"/>
                <w:szCs w:val="24"/>
              </w:rPr>
              <w:t xml:space="preserve"> Už vėlavimą suteikti Paslaugas – 0,1 proc. per 15 dienų </w:t>
            </w:r>
            <w:r w:rsidRPr="00B47D99">
              <w:rPr>
                <w:rFonts w:ascii="Times New Roman" w:hAnsi="Times New Roman" w:cs="Times New Roman"/>
                <w:b/>
                <w:i/>
                <w:sz w:val="24"/>
                <w:szCs w:val="24"/>
              </w:rPr>
              <w:t xml:space="preserve"> </w:t>
            </w:r>
            <w:r w:rsidRPr="00B47D99">
              <w:rPr>
                <w:rFonts w:ascii="Times New Roman" w:hAnsi="Times New Roman" w:cs="Times New Roman"/>
                <w:sz w:val="24"/>
                <w:szCs w:val="24"/>
              </w:rPr>
              <w:t>nuo nepristatytų Paslaugų vertės.</w:t>
            </w:r>
          </w:p>
          <w:p w14:paraId="4D524F25" w14:textId="77777777" w:rsidR="00B47D99" w:rsidRPr="00B47D99" w:rsidRDefault="00B47D99" w:rsidP="00B47D99">
            <w:pPr>
              <w:pStyle w:val="ListParagraph"/>
              <w:numPr>
                <w:ilvl w:val="1"/>
                <w:numId w:val="1"/>
              </w:numPr>
              <w:spacing w:after="0" w:line="240" w:lineRule="auto"/>
              <w:ind w:left="597" w:hanging="567"/>
              <w:jc w:val="both"/>
              <w:rPr>
                <w:rFonts w:ascii="Times New Roman" w:hAnsi="Times New Roman" w:cs="Times New Roman"/>
                <w:sz w:val="24"/>
                <w:szCs w:val="24"/>
              </w:rPr>
            </w:pPr>
            <w:r w:rsidRPr="00B47D99">
              <w:rPr>
                <w:rFonts w:ascii="Times New Roman" w:hAnsi="Times New Roman" w:cs="Times New Roman"/>
                <w:sz w:val="24"/>
                <w:szCs w:val="24"/>
              </w:rPr>
              <w:t xml:space="preserve"> Už pavėluotą kokybės trūkumų ištaisymą – 0,1 proc. per 10 dienų (</w:t>
            </w:r>
            <w:r w:rsidRPr="00B47D99">
              <w:rPr>
                <w:rFonts w:ascii="Times New Roman" w:hAnsi="Times New Roman" w:cs="Times New Roman"/>
                <w:b/>
                <w:i/>
                <w:sz w:val="24"/>
                <w:szCs w:val="24"/>
              </w:rPr>
              <w:t>8 punkte nurodyto termino</w:t>
            </w:r>
            <w:r w:rsidRPr="00B47D99">
              <w:rPr>
                <w:rFonts w:ascii="Times New Roman" w:hAnsi="Times New Roman" w:cs="Times New Roman"/>
                <w:sz w:val="24"/>
                <w:szCs w:val="24"/>
              </w:rPr>
              <w:t>) nuo Paslaugų, kurių trūkumai neištaisyti, vertės.</w:t>
            </w:r>
          </w:p>
          <w:p w14:paraId="69B324A4" w14:textId="77777777" w:rsidR="00B47D99" w:rsidRPr="00B47D99" w:rsidRDefault="00B47D99" w:rsidP="00B47D99">
            <w:pPr>
              <w:pStyle w:val="ListParagraph"/>
              <w:numPr>
                <w:ilvl w:val="1"/>
                <w:numId w:val="1"/>
              </w:numPr>
              <w:spacing w:after="0" w:line="240" w:lineRule="auto"/>
              <w:ind w:left="597" w:hanging="567"/>
              <w:jc w:val="both"/>
              <w:rPr>
                <w:rFonts w:ascii="Times New Roman" w:hAnsi="Times New Roman" w:cs="Times New Roman"/>
                <w:b/>
                <w:sz w:val="24"/>
                <w:szCs w:val="24"/>
              </w:rPr>
            </w:pPr>
            <w:r w:rsidRPr="00B47D99">
              <w:rPr>
                <w:rFonts w:ascii="Times New Roman" w:hAnsi="Times New Roman" w:cs="Times New Roman"/>
                <w:sz w:val="24"/>
                <w:szCs w:val="24"/>
              </w:rPr>
              <w:t xml:space="preserve"> Už Sutarties nutraukimą dėl Teikėjo</w:t>
            </w:r>
            <w:r w:rsidRPr="00B47D99">
              <w:rPr>
                <w:rFonts w:ascii="Times New Roman" w:hAnsi="Times New Roman" w:cs="Times New Roman"/>
                <w:b/>
                <w:sz w:val="24"/>
                <w:szCs w:val="24"/>
              </w:rPr>
              <w:t xml:space="preserve"> </w:t>
            </w:r>
            <w:r w:rsidRPr="00B47D99">
              <w:rPr>
                <w:rFonts w:ascii="Times New Roman" w:hAnsi="Times New Roman" w:cs="Times New Roman"/>
                <w:sz w:val="24"/>
                <w:szCs w:val="24"/>
              </w:rPr>
              <w:t>kaltės – 7 proc. maksimalios Sutarties kainos be PVM (išskyrus, kai Sutartis yra nutraukiama pagal 14.1.3 papunktį).</w:t>
            </w:r>
          </w:p>
          <w:p w14:paraId="18919E7E" w14:textId="77777777" w:rsidR="00B47D99" w:rsidRPr="00B47D99" w:rsidRDefault="00B47D99" w:rsidP="00B47D99">
            <w:pPr>
              <w:pStyle w:val="ListParagraph"/>
              <w:numPr>
                <w:ilvl w:val="1"/>
                <w:numId w:val="1"/>
              </w:numPr>
              <w:spacing w:after="0" w:line="240" w:lineRule="auto"/>
              <w:ind w:left="597" w:hanging="567"/>
              <w:jc w:val="both"/>
              <w:rPr>
                <w:rFonts w:ascii="Times New Roman" w:hAnsi="Times New Roman" w:cs="Times New Roman"/>
                <w:b/>
                <w:sz w:val="24"/>
                <w:szCs w:val="24"/>
              </w:rPr>
            </w:pPr>
            <w:r w:rsidRPr="00B47D99">
              <w:rPr>
                <w:rFonts w:ascii="Times New Roman" w:hAnsi="Times New Roman" w:cs="Times New Roman"/>
                <w:sz w:val="24"/>
                <w:szCs w:val="24"/>
              </w:rPr>
              <w:t xml:space="preserve"> Už pavėluotą atsiskaitymą už Paslaugas – palūkanos pagal Lietuvos Respublikos mokėjimų, atliekamų pagal komercines sutartis, vėlavimo prevencijos įstatymą. </w:t>
            </w:r>
          </w:p>
          <w:p w14:paraId="257A055E" w14:textId="77777777" w:rsidR="00B47D99" w:rsidRPr="00B47D99" w:rsidRDefault="00B47D99" w:rsidP="00B47D99">
            <w:pPr>
              <w:pStyle w:val="ListParagraph"/>
              <w:numPr>
                <w:ilvl w:val="1"/>
                <w:numId w:val="1"/>
              </w:numPr>
              <w:spacing w:after="0" w:line="240" w:lineRule="auto"/>
              <w:ind w:left="597" w:hanging="567"/>
              <w:jc w:val="both"/>
              <w:rPr>
                <w:rFonts w:ascii="Times New Roman" w:hAnsi="Times New Roman" w:cs="Times New Roman"/>
                <w:b/>
                <w:sz w:val="24"/>
                <w:szCs w:val="24"/>
              </w:rPr>
            </w:pPr>
            <w:r w:rsidRPr="00B47D99">
              <w:rPr>
                <w:rFonts w:ascii="Times New Roman" w:hAnsi="Times New Roman" w:cs="Times New Roman"/>
                <w:sz w:val="24"/>
                <w:szCs w:val="24"/>
              </w:rPr>
              <w:t>Nutraukus Sutartį 14.1.3 papunkčio pagrindu – 15 proc. maksimalios Sutarties kainos be PVM.</w:t>
            </w:r>
          </w:p>
          <w:p w14:paraId="552CA676" w14:textId="77777777" w:rsidR="00B47D99" w:rsidRPr="00B47D99" w:rsidRDefault="00B47D99" w:rsidP="00B47D99">
            <w:pPr>
              <w:pStyle w:val="ListParagraph"/>
              <w:numPr>
                <w:ilvl w:val="1"/>
                <w:numId w:val="1"/>
              </w:numPr>
              <w:spacing w:after="0" w:line="240" w:lineRule="auto"/>
              <w:ind w:left="597" w:hanging="567"/>
              <w:jc w:val="both"/>
              <w:rPr>
                <w:rFonts w:ascii="Times New Roman" w:hAnsi="Times New Roman" w:cs="Times New Roman"/>
                <w:b/>
                <w:sz w:val="24"/>
                <w:szCs w:val="24"/>
              </w:rPr>
            </w:pPr>
            <w:r w:rsidRPr="00B47D99">
              <w:rPr>
                <w:rFonts w:ascii="Times New Roman" w:hAnsi="Times New Roman" w:cs="Times New Roman"/>
                <w:sz w:val="24"/>
                <w:szCs w:val="24"/>
              </w:rPr>
              <w:t>Pažeidus 14.1 papunktį – 10 proc. dydžio maksimalios Sutarties vertės ar pasiūlymo kainos be PVM.</w:t>
            </w:r>
          </w:p>
          <w:p w14:paraId="2CFAE95D" w14:textId="77777777" w:rsidR="00B47D99" w:rsidRPr="00B47D99" w:rsidRDefault="00B47D99" w:rsidP="00B47D99">
            <w:pPr>
              <w:pStyle w:val="ListParagraph"/>
              <w:numPr>
                <w:ilvl w:val="1"/>
                <w:numId w:val="1"/>
              </w:numPr>
              <w:spacing w:after="0" w:line="240" w:lineRule="auto"/>
              <w:ind w:left="597" w:hanging="567"/>
              <w:jc w:val="both"/>
              <w:rPr>
                <w:rFonts w:ascii="Times New Roman" w:hAnsi="Times New Roman" w:cs="Times New Roman"/>
                <w:b/>
                <w:sz w:val="24"/>
                <w:szCs w:val="24"/>
              </w:rPr>
            </w:pPr>
            <w:r w:rsidRPr="00B47D99">
              <w:rPr>
                <w:rFonts w:ascii="Times New Roman" w:hAnsi="Times New Roman" w:cs="Times New Roman"/>
                <w:sz w:val="24"/>
                <w:szCs w:val="24"/>
              </w:rPr>
              <w:t>Šalis nėra laikoma atsakinga už įsipareigojimų nevykdymą, jei įrodo, kad tai įvyko dėl nenugalimos jėgos aplinkybių.</w:t>
            </w:r>
          </w:p>
        </w:tc>
      </w:tr>
      <w:tr w:rsidR="00B47D99" w:rsidRPr="00B47D99" w14:paraId="27163B04" w14:textId="77777777" w:rsidTr="00194DD4">
        <w:trPr>
          <w:trHeight w:val="408"/>
        </w:trPr>
        <w:tc>
          <w:tcPr>
            <w:tcW w:w="10632" w:type="dxa"/>
            <w:gridSpan w:val="2"/>
          </w:tcPr>
          <w:p w14:paraId="53D2C0C3" w14:textId="77777777" w:rsidR="00B47D99" w:rsidRPr="00B47D99" w:rsidRDefault="00B47D99" w:rsidP="00B47D99">
            <w:pPr>
              <w:pStyle w:val="ListParagraph"/>
              <w:numPr>
                <w:ilvl w:val="0"/>
                <w:numId w:val="1"/>
              </w:numPr>
              <w:spacing w:after="0" w:line="240" w:lineRule="auto"/>
              <w:ind w:left="459" w:hanging="425"/>
              <w:jc w:val="both"/>
              <w:rPr>
                <w:rFonts w:ascii="Times New Roman" w:hAnsi="Times New Roman" w:cs="Times New Roman"/>
                <w:b/>
                <w:sz w:val="24"/>
                <w:szCs w:val="24"/>
              </w:rPr>
            </w:pPr>
            <w:r w:rsidRPr="00B47D99">
              <w:rPr>
                <w:rFonts w:ascii="Times New Roman" w:hAnsi="Times New Roman" w:cs="Times New Roman"/>
                <w:b/>
                <w:sz w:val="24"/>
                <w:szCs w:val="24"/>
              </w:rPr>
              <w:t>Sutarties nutraukimas:</w:t>
            </w:r>
          </w:p>
          <w:p w14:paraId="5739D79F" w14:textId="77777777" w:rsidR="00B47D99" w:rsidRPr="00B47D99" w:rsidRDefault="00B47D99" w:rsidP="00B47D99">
            <w:pPr>
              <w:pStyle w:val="ListParagraph"/>
              <w:spacing w:after="0" w:line="240" w:lineRule="auto"/>
              <w:ind w:left="459" w:hanging="429"/>
              <w:jc w:val="both"/>
              <w:rPr>
                <w:rFonts w:ascii="Times New Roman" w:hAnsi="Times New Roman" w:cs="Times New Roman"/>
                <w:sz w:val="24"/>
                <w:szCs w:val="24"/>
              </w:rPr>
            </w:pPr>
            <w:r w:rsidRPr="00B47D99">
              <w:rPr>
                <w:rFonts w:ascii="Times New Roman" w:hAnsi="Times New Roman" w:cs="Times New Roman"/>
                <w:sz w:val="24"/>
                <w:szCs w:val="24"/>
              </w:rPr>
              <w:t>10.1. Informavęs prieš 7 dienas Pirkėjas gali Sutartį nutraukti vienašališkai dėl Teikėjo kaltės, kai:</w:t>
            </w:r>
          </w:p>
          <w:p w14:paraId="6111E658" w14:textId="77777777" w:rsidR="00B47D99" w:rsidRPr="00B47D99" w:rsidRDefault="00B47D99" w:rsidP="00B47D99">
            <w:pPr>
              <w:pStyle w:val="ListParagraph"/>
              <w:spacing w:after="0" w:line="240" w:lineRule="auto"/>
              <w:ind w:left="739" w:hanging="709"/>
              <w:jc w:val="both"/>
              <w:rPr>
                <w:rFonts w:ascii="Times New Roman" w:hAnsi="Times New Roman" w:cs="Times New Roman"/>
                <w:sz w:val="24"/>
                <w:szCs w:val="24"/>
              </w:rPr>
            </w:pPr>
            <w:r w:rsidRPr="00B47D99">
              <w:rPr>
                <w:rFonts w:ascii="Times New Roman" w:hAnsi="Times New Roman" w:cs="Times New Roman"/>
                <w:sz w:val="24"/>
                <w:szCs w:val="24"/>
              </w:rPr>
              <w:t>10.1.1. Teikėjas vėluoja suteikti Sutarties ar 1 priedo reikalavimus atitinkančias Paslaugas 20 dienų  arba informuoja, kad Paslaugų neteiks.</w:t>
            </w:r>
          </w:p>
          <w:p w14:paraId="06BEBA47" w14:textId="77777777" w:rsidR="00B47D99" w:rsidRPr="00B47D99" w:rsidRDefault="00B47D99" w:rsidP="00B47D99">
            <w:pPr>
              <w:pStyle w:val="ListParagraph"/>
              <w:spacing w:after="0" w:line="240" w:lineRule="auto"/>
              <w:ind w:left="739" w:hanging="709"/>
              <w:jc w:val="both"/>
              <w:rPr>
                <w:rFonts w:ascii="Times New Roman" w:hAnsi="Times New Roman" w:cs="Times New Roman"/>
                <w:sz w:val="24"/>
                <w:szCs w:val="24"/>
              </w:rPr>
            </w:pPr>
            <w:r w:rsidRPr="00B47D99">
              <w:rPr>
                <w:rFonts w:ascii="Times New Roman" w:hAnsi="Times New Roman" w:cs="Times New Roman"/>
                <w:sz w:val="24"/>
                <w:szCs w:val="24"/>
              </w:rPr>
              <w:t>10.1.2. Teikėjas netinkamai vykdo ar nevykdo garantinių įsipareigojimų.</w:t>
            </w:r>
          </w:p>
          <w:p w14:paraId="5DFCF661" w14:textId="77777777" w:rsidR="00B47D99" w:rsidRPr="00B47D99" w:rsidRDefault="00B47D99" w:rsidP="00B47D99">
            <w:pPr>
              <w:pStyle w:val="ListParagraph"/>
              <w:spacing w:after="0" w:line="240" w:lineRule="auto"/>
              <w:ind w:left="739" w:hanging="709"/>
              <w:jc w:val="both"/>
              <w:rPr>
                <w:rFonts w:ascii="Times New Roman" w:hAnsi="Times New Roman" w:cs="Times New Roman"/>
                <w:sz w:val="24"/>
                <w:szCs w:val="24"/>
              </w:rPr>
            </w:pPr>
            <w:r w:rsidRPr="00B47D99">
              <w:rPr>
                <w:rFonts w:ascii="Times New Roman" w:hAnsi="Times New Roman" w:cs="Times New Roman"/>
                <w:sz w:val="24"/>
                <w:szCs w:val="24"/>
              </w:rPr>
              <w:t>10.1.3. Paaiškėja Viešųjų pirkimų įstatymo 90 straipsnio 1 dalyje ar Viešųjų pirkimų, atliekamų gynybos ir saugumo srityje, įstatymo 54 straipsnio 1 dalyje nurodytos aplinkybės arba Teikėjas neteikia dokumentų įsitikinti, kad šios sąlygos egzistuoja.</w:t>
            </w:r>
          </w:p>
          <w:p w14:paraId="4C84D71B" w14:textId="77777777" w:rsidR="00B47D99" w:rsidRPr="00B47D99" w:rsidRDefault="00B47D99" w:rsidP="00B47D99">
            <w:pPr>
              <w:pStyle w:val="ListParagraph"/>
              <w:spacing w:after="0" w:line="240" w:lineRule="auto"/>
              <w:ind w:left="739" w:hanging="709"/>
              <w:jc w:val="both"/>
              <w:rPr>
                <w:rFonts w:ascii="Times New Roman" w:hAnsi="Times New Roman" w:cs="Times New Roman"/>
                <w:sz w:val="24"/>
                <w:szCs w:val="24"/>
              </w:rPr>
            </w:pPr>
            <w:r w:rsidRPr="00B47D99">
              <w:rPr>
                <w:rFonts w:ascii="Times New Roman" w:hAnsi="Times New Roman" w:cs="Times New Roman"/>
                <w:sz w:val="24"/>
                <w:szCs w:val="24"/>
              </w:rPr>
              <w:t>10.1.4. Teikėjas yra įtraukiamas į Nepatikimų ar Melagingą informaciją pateikusių tiekėjų sąrašus arba Teikėjas ar jo teikiamos Paslaugos ar tiekiami daiktai kelia grėsmę nacionaliniam saugumui.</w:t>
            </w:r>
          </w:p>
          <w:p w14:paraId="1F3D07EB" w14:textId="77777777" w:rsidR="00B47D99" w:rsidRPr="00B47D99" w:rsidRDefault="00B47D99" w:rsidP="00B47D99">
            <w:pPr>
              <w:pStyle w:val="ListParagraph"/>
              <w:spacing w:after="0" w:line="240" w:lineRule="auto"/>
              <w:ind w:left="739" w:hanging="709"/>
              <w:jc w:val="both"/>
              <w:rPr>
                <w:rFonts w:ascii="Times New Roman" w:hAnsi="Times New Roman" w:cs="Times New Roman"/>
                <w:sz w:val="24"/>
                <w:szCs w:val="24"/>
              </w:rPr>
            </w:pPr>
            <w:r w:rsidRPr="00B47D99">
              <w:rPr>
                <w:rFonts w:ascii="Times New Roman" w:hAnsi="Times New Roman" w:cs="Times New Roman"/>
                <w:sz w:val="24"/>
                <w:szCs w:val="24"/>
              </w:rPr>
              <w:t>10.1.5. Pirkėjui dėl objektyvių priežasčių Paslaugos tampa nebereikalingos.</w:t>
            </w:r>
          </w:p>
          <w:p w14:paraId="03658570" w14:textId="77777777" w:rsidR="00B47D99" w:rsidRPr="00B47D99" w:rsidRDefault="00B47D99" w:rsidP="00B47D99">
            <w:pPr>
              <w:pStyle w:val="ListParagraph"/>
              <w:spacing w:after="0" w:line="240" w:lineRule="auto"/>
              <w:ind w:left="739" w:hanging="709"/>
              <w:jc w:val="both"/>
              <w:rPr>
                <w:rFonts w:ascii="Times New Roman" w:hAnsi="Times New Roman" w:cs="Times New Roman"/>
                <w:sz w:val="24"/>
                <w:szCs w:val="24"/>
              </w:rPr>
            </w:pPr>
            <w:r w:rsidRPr="00B47D99">
              <w:rPr>
                <w:rFonts w:ascii="Times New Roman" w:hAnsi="Times New Roman" w:cs="Times New Roman"/>
                <w:sz w:val="24"/>
                <w:szCs w:val="24"/>
              </w:rPr>
              <w:t>10.1.6. Teikėjo atžvilgiu yra pradedama likvidavimo, restruktūrizavimo arba bankroto procedūra.</w:t>
            </w:r>
          </w:p>
          <w:p w14:paraId="68BCBC9A" w14:textId="77777777" w:rsidR="00B47D99" w:rsidRPr="00B47D99" w:rsidRDefault="00B47D99" w:rsidP="00B47D99">
            <w:pPr>
              <w:pStyle w:val="ListParagraph"/>
              <w:spacing w:after="0" w:line="240" w:lineRule="auto"/>
              <w:ind w:left="739" w:hanging="709"/>
              <w:jc w:val="both"/>
              <w:rPr>
                <w:rFonts w:ascii="Times New Roman" w:hAnsi="Times New Roman" w:cs="Times New Roman"/>
                <w:sz w:val="24"/>
                <w:szCs w:val="24"/>
              </w:rPr>
            </w:pPr>
            <w:r w:rsidRPr="00B47D99">
              <w:rPr>
                <w:rFonts w:ascii="Times New Roman" w:hAnsi="Times New Roman" w:cs="Times New Roman"/>
                <w:sz w:val="24"/>
                <w:szCs w:val="24"/>
              </w:rPr>
              <w:t>10.2. Sutartis taip pat gali būti nutraukta raštišku Šalių sutarimu.</w:t>
            </w:r>
          </w:p>
          <w:p w14:paraId="2B9C5283" w14:textId="77777777" w:rsidR="00B47D99" w:rsidRPr="00B47D99" w:rsidRDefault="00B47D99" w:rsidP="00B47D99">
            <w:pPr>
              <w:pStyle w:val="ListParagraph"/>
              <w:spacing w:after="0" w:line="240" w:lineRule="auto"/>
              <w:ind w:left="739" w:hanging="709"/>
              <w:jc w:val="both"/>
              <w:rPr>
                <w:rFonts w:ascii="Times New Roman" w:hAnsi="Times New Roman" w:cs="Times New Roman"/>
                <w:sz w:val="24"/>
                <w:szCs w:val="24"/>
              </w:rPr>
            </w:pPr>
            <w:r w:rsidRPr="00B47D99">
              <w:rPr>
                <w:rFonts w:ascii="Times New Roman" w:hAnsi="Times New Roman" w:cs="Times New Roman"/>
                <w:sz w:val="24"/>
                <w:szCs w:val="24"/>
              </w:rPr>
              <w:t>10.3. Bet kuri Sutarties šalis vienašališkai gali nutraukti Sutartį, jei nenugalimos jėgos aplinkybės trunka ilgiau nei 30 d.</w:t>
            </w:r>
          </w:p>
        </w:tc>
      </w:tr>
      <w:tr w:rsidR="00B47D99" w:rsidRPr="00194DD4" w14:paraId="01ADED1F" w14:textId="77777777" w:rsidTr="00194DD4">
        <w:trPr>
          <w:trHeight w:val="408"/>
        </w:trPr>
        <w:tc>
          <w:tcPr>
            <w:tcW w:w="10632" w:type="dxa"/>
            <w:gridSpan w:val="2"/>
          </w:tcPr>
          <w:p w14:paraId="1AE2D09D" w14:textId="77777777" w:rsidR="00B47D99" w:rsidRPr="00194DD4" w:rsidRDefault="00B47D99" w:rsidP="00194DD4">
            <w:pPr>
              <w:pStyle w:val="ListParagraph"/>
              <w:numPr>
                <w:ilvl w:val="0"/>
                <w:numId w:val="1"/>
              </w:numPr>
              <w:spacing w:after="0" w:line="240" w:lineRule="auto"/>
              <w:ind w:left="459" w:hanging="425"/>
              <w:jc w:val="both"/>
              <w:rPr>
                <w:rFonts w:ascii="Times New Roman" w:hAnsi="Times New Roman" w:cs="Times New Roman"/>
                <w:b/>
                <w:sz w:val="24"/>
                <w:szCs w:val="24"/>
              </w:rPr>
            </w:pPr>
            <w:r w:rsidRPr="00194DD4">
              <w:rPr>
                <w:rFonts w:ascii="Times New Roman" w:hAnsi="Times New Roman" w:cs="Times New Roman"/>
                <w:b/>
                <w:sz w:val="24"/>
                <w:szCs w:val="24"/>
              </w:rPr>
              <w:lastRenderedPageBreak/>
              <w:t>Kitos sąlygos:</w:t>
            </w:r>
          </w:p>
          <w:p w14:paraId="4DE9ED0B" w14:textId="5BC18249" w:rsidR="00855DD9" w:rsidRPr="00194DD4" w:rsidRDefault="00B47D99" w:rsidP="00194DD4">
            <w:pPr>
              <w:pStyle w:val="ListParagraph"/>
              <w:spacing w:after="0" w:line="240" w:lineRule="auto"/>
              <w:ind w:left="459" w:hanging="429"/>
              <w:jc w:val="both"/>
              <w:rPr>
                <w:rFonts w:ascii="Times New Roman" w:hAnsi="Times New Roman" w:cs="Times New Roman"/>
                <w:sz w:val="24"/>
                <w:szCs w:val="24"/>
              </w:rPr>
            </w:pPr>
            <w:r w:rsidRPr="00194DD4">
              <w:rPr>
                <w:rFonts w:ascii="Times New Roman" w:hAnsi="Times New Roman" w:cs="Times New Roman"/>
                <w:sz w:val="24"/>
                <w:szCs w:val="24"/>
              </w:rPr>
              <w:t xml:space="preserve">11.1. </w:t>
            </w:r>
            <w:r w:rsidR="00855DD9" w:rsidRPr="00194DD4">
              <w:rPr>
                <w:rFonts w:ascii="Times New Roman" w:hAnsi="Times New Roman" w:cs="Times New Roman"/>
                <w:sz w:val="24"/>
                <w:szCs w:val="24"/>
              </w:rPr>
              <w:t>Šalys privalo užtikrinti, kad informacija, įskaitant asmens duomenis, kurią jos perduoda viena kitai, bus naudojama tik vykdant Sutartį ir nebus naudojama tokiu būdu, kuris pakenktų informaciją perdavusiai Šaliai. Teikėjas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237A3C7" w14:textId="77777777" w:rsidR="00855DD9" w:rsidRPr="00194DD4" w:rsidRDefault="00855DD9" w:rsidP="00194DD4">
            <w:pPr>
              <w:pStyle w:val="ListParagraph"/>
              <w:ind w:left="459" w:hanging="429"/>
              <w:jc w:val="both"/>
              <w:rPr>
                <w:rFonts w:ascii="Times New Roman" w:hAnsi="Times New Roman" w:cs="Times New Roman"/>
                <w:sz w:val="24"/>
                <w:szCs w:val="24"/>
              </w:rPr>
            </w:pPr>
            <w:r w:rsidRPr="00194DD4">
              <w:rPr>
                <w:rFonts w:ascii="Times New Roman" w:hAnsi="Times New Roman" w:cs="Times New Roman"/>
                <w:sz w:val="24"/>
                <w:szCs w:val="24"/>
              </w:rPr>
              <w:t>11.2. Pirkėjas turi teisę bet kuriuo metu pareikalauti Teikėjo per 10 dienų pateikti pagrindžiančius dokumentus, nurodytus Viešųjų pirkimų įstatymo 51 straipsnio 12 dalyje, kad nėra sąlygų, numatytų Viešųjų pirkimų įstatymo 45 straipsnio 2</w:t>
            </w:r>
            <w:r w:rsidRPr="00194DD4">
              <w:rPr>
                <w:rFonts w:ascii="Times New Roman" w:hAnsi="Times New Roman" w:cs="Times New Roman"/>
                <w:sz w:val="24"/>
                <w:szCs w:val="24"/>
                <w:vertAlign w:val="superscript"/>
              </w:rPr>
              <w:t>1</w:t>
            </w:r>
            <w:r w:rsidRPr="00194DD4">
              <w:rPr>
                <w:rFonts w:ascii="Times New Roman" w:hAnsi="Times New Roman" w:cs="Times New Roman"/>
                <w:sz w:val="24"/>
                <w:szCs w:val="24"/>
              </w:rPr>
              <w:t xml:space="preserve"> dalyje ar Viešųjų pirkimų, atliekamų gynybos ir saugumo srityje, įstatymo 33 straipsnio 9 dalyje. </w:t>
            </w:r>
          </w:p>
          <w:p w14:paraId="4B92C888" w14:textId="77777777" w:rsidR="00855DD9" w:rsidRPr="00194DD4" w:rsidRDefault="00855DD9" w:rsidP="00194DD4">
            <w:pPr>
              <w:pStyle w:val="ListParagraph"/>
              <w:ind w:left="459" w:hanging="429"/>
              <w:jc w:val="both"/>
              <w:rPr>
                <w:rFonts w:ascii="Times New Roman" w:hAnsi="Times New Roman" w:cs="Times New Roman"/>
                <w:sz w:val="24"/>
                <w:szCs w:val="24"/>
              </w:rPr>
            </w:pPr>
            <w:r w:rsidRPr="00194DD4">
              <w:rPr>
                <w:rFonts w:ascii="Times New Roman" w:hAnsi="Times New Roman" w:cs="Times New Roman"/>
                <w:sz w:val="24"/>
                <w:szCs w:val="24"/>
              </w:rPr>
              <w:t xml:space="preserve">11.3. </w:t>
            </w:r>
            <w:r w:rsidRPr="00194DD4">
              <w:rPr>
                <w:rFonts w:ascii="Times New Roman" w:hAnsi="Times New Roman" w:cs="Times New Roman"/>
                <w:bCs/>
                <w:sz w:val="24"/>
                <w:szCs w:val="24"/>
              </w:rPr>
              <w:t>Pirkėjui</w:t>
            </w:r>
            <w:r w:rsidRPr="00194DD4">
              <w:rPr>
                <w:rFonts w:ascii="Times New Roman" w:hAnsi="Times New Roman" w:cs="Times New Roman"/>
                <w:sz w:val="24"/>
                <w:szCs w:val="24"/>
              </w:rPr>
              <w:t xml:space="preserve"> pareikalavus, </w:t>
            </w:r>
            <w:r w:rsidRPr="00194DD4">
              <w:rPr>
                <w:rFonts w:ascii="Times New Roman" w:hAnsi="Times New Roman" w:cs="Times New Roman"/>
                <w:bCs/>
                <w:sz w:val="24"/>
                <w:szCs w:val="24"/>
              </w:rPr>
              <w:t>Teikėjas</w:t>
            </w:r>
            <w:r w:rsidRPr="00194DD4">
              <w:rPr>
                <w:rFonts w:ascii="Times New Roman" w:hAnsi="Times New Roman" w:cs="Times New Roman"/>
                <w:sz w:val="24"/>
                <w:szCs w:val="24"/>
              </w:rPr>
              <w:t xml:space="preserve"> privalo per 5 (penkias) dienas nemokamai pateikti dokumentus, pagrindžiančius pagal Sutartį perduodamų daiktų techninius parametrus, kodifikavimui reikalingą papildomą techninę dokumentaciją ar kitus su daiktais susijusius dokumentus.</w:t>
            </w:r>
          </w:p>
          <w:p w14:paraId="5923EEEF" w14:textId="77777777" w:rsidR="00855DD9" w:rsidRPr="00194DD4" w:rsidRDefault="00855DD9" w:rsidP="00194DD4">
            <w:pPr>
              <w:pStyle w:val="ListParagraph"/>
              <w:ind w:left="459" w:hanging="429"/>
              <w:jc w:val="both"/>
              <w:rPr>
                <w:rFonts w:ascii="Times New Roman" w:hAnsi="Times New Roman" w:cs="Times New Roman"/>
                <w:sz w:val="24"/>
                <w:szCs w:val="24"/>
              </w:rPr>
            </w:pPr>
            <w:r w:rsidRPr="00194DD4">
              <w:rPr>
                <w:rFonts w:ascii="Times New Roman" w:hAnsi="Times New Roman" w:cs="Times New Roman"/>
                <w:sz w:val="24"/>
                <w:szCs w:val="24"/>
              </w:rPr>
              <w:t>11.4. Paaiškėja, kad naudojamų Prekių kilmė yra iš valstybių ar teritorijų, nurodytų Viešųjų pirkimų įstatymo (toliau – VPĮ) 92 straipsnio 15 dalyje įvardytame sąraše.</w:t>
            </w:r>
          </w:p>
          <w:p w14:paraId="52922562" w14:textId="77777777" w:rsidR="00855DD9" w:rsidRPr="00194DD4" w:rsidRDefault="00855DD9" w:rsidP="00194DD4">
            <w:pPr>
              <w:pStyle w:val="ListParagraph"/>
              <w:ind w:left="459" w:hanging="429"/>
              <w:jc w:val="both"/>
              <w:rPr>
                <w:rFonts w:ascii="Times New Roman" w:hAnsi="Times New Roman" w:cs="Times New Roman"/>
                <w:sz w:val="24"/>
                <w:szCs w:val="24"/>
              </w:rPr>
            </w:pPr>
            <w:r w:rsidRPr="00194DD4">
              <w:rPr>
                <w:rFonts w:ascii="Times New Roman" w:hAnsi="Times New Roman" w:cs="Times New Roman"/>
                <w:sz w:val="24"/>
                <w:szCs w:val="24"/>
              </w:rPr>
              <w:t>11.5. Paaiškėja, kad Teikėjas,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w:t>
            </w:r>
          </w:p>
          <w:p w14:paraId="4BB10348" w14:textId="77777777" w:rsidR="00855DD9" w:rsidRPr="00194DD4" w:rsidRDefault="00855DD9" w:rsidP="00194DD4">
            <w:pPr>
              <w:pStyle w:val="ListParagraph"/>
              <w:ind w:left="459" w:hanging="429"/>
              <w:jc w:val="both"/>
              <w:rPr>
                <w:rFonts w:ascii="Times New Roman" w:hAnsi="Times New Roman" w:cs="Times New Roman"/>
                <w:sz w:val="24"/>
                <w:szCs w:val="24"/>
              </w:rPr>
            </w:pPr>
            <w:r w:rsidRPr="00194DD4">
              <w:rPr>
                <w:rFonts w:ascii="Times New Roman" w:hAnsi="Times New Roman" w:cs="Times New Roman"/>
                <w:sz w:val="24"/>
                <w:szCs w:val="24"/>
              </w:rPr>
              <w:t>11.6. Paaiškėja, kad Teikėjas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60D7C376" w14:textId="77777777" w:rsidR="00855DD9" w:rsidRPr="00194DD4" w:rsidRDefault="00855DD9" w:rsidP="00194DD4">
            <w:pPr>
              <w:pStyle w:val="ListParagraph"/>
              <w:spacing w:after="0" w:line="240" w:lineRule="auto"/>
              <w:ind w:left="459" w:hanging="429"/>
              <w:jc w:val="both"/>
              <w:rPr>
                <w:rFonts w:ascii="Times New Roman" w:hAnsi="Times New Roman" w:cs="Times New Roman"/>
                <w:sz w:val="24"/>
                <w:szCs w:val="24"/>
              </w:rPr>
            </w:pPr>
            <w:r w:rsidRPr="00194DD4">
              <w:rPr>
                <w:rFonts w:ascii="Times New Roman" w:hAnsi="Times New Roman" w:cs="Times New Roman"/>
                <w:sz w:val="24"/>
                <w:szCs w:val="24"/>
              </w:rPr>
              <w:t>11.7. Paaiškėja, kad Teikėjas Sutarties vykdymo metu nesilaiko Tiekėjų etikos kodekso (</w:t>
            </w:r>
            <w:hyperlink r:id="rId7" w:history="1">
              <w:r w:rsidRPr="00194DD4">
                <w:rPr>
                  <w:rStyle w:val="Hyperlink"/>
                  <w:rFonts w:ascii="Times New Roman" w:hAnsi="Times New Roman" w:cs="Times New Roman"/>
                  <w:sz w:val="24"/>
                  <w:szCs w:val="24"/>
                </w:rPr>
                <w:t>https://vpt.lrv.lt/media/viesa/saugykla/2024/1/w2fscibRf-4.pdf</w:t>
              </w:r>
            </w:hyperlink>
            <w:r w:rsidRPr="00194DD4">
              <w:rPr>
                <w:rFonts w:ascii="Times New Roman" w:hAnsi="Times New Roman" w:cs="Times New Roman"/>
                <w:sz w:val="24"/>
                <w:szCs w:val="24"/>
              </w:rPr>
              <w:t xml:space="preserve"> )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Teikėjui ar jį kontroliuoti, jo vardu priimti sprendimą, sudaryti sandorį, asmenį (asmenis), turintį (turinčius) teisę surašyti ir pasirašyti Teikėjo finansinės apskaitos dokumentus arba remiasi pajėgumais ir (ar) sudaro </w:t>
            </w:r>
            <w:proofErr w:type="spellStart"/>
            <w:r w:rsidRPr="00194DD4">
              <w:rPr>
                <w:rFonts w:ascii="Times New Roman" w:hAnsi="Times New Roman" w:cs="Times New Roman"/>
                <w:sz w:val="24"/>
                <w:szCs w:val="24"/>
              </w:rPr>
              <w:t>subtiekimo</w:t>
            </w:r>
            <w:proofErr w:type="spellEnd"/>
            <w:r w:rsidRPr="00194DD4">
              <w:rPr>
                <w:rFonts w:ascii="Times New Roman" w:hAnsi="Times New Roman" w:cs="Times New Roman"/>
                <w:sz w:val="24"/>
                <w:szCs w:val="24"/>
              </w:rPr>
              <w:t xml:space="preserve"> sutartį (-</w:t>
            </w:r>
            <w:proofErr w:type="spellStart"/>
            <w:r w:rsidRPr="00194DD4">
              <w:rPr>
                <w:rFonts w:ascii="Times New Roman" w:hAnsi="Times New Roman" w:cs="Times New Roman"/>
                <w:sz w:val="24"/>
                <w:szCs w:val="24"/>
              </w:rPr>
              <w:t>čių</w:t>
            </w:r>
            <w:proofErr w:type="spellEnd"/>
            <w:r w:rsidRPr="00194DD4">
              <w:rPr>
                <w:rFonts w:ascii="Times New Roman" w:hAnsi="Times New Roman" w:cs="Times New Roman"/>
                <w:sz w:val="24"/>
                <w:szCs w:val="24"/>
              </w:rPr>
              <w:t>) su subtiekėju (-</w:t>
            </w:r>
            <w:proofErr w:type="spellStart"/>
            <w:r w:rsidRPr="00194DD4">
              <w:rPr>
                <w:rFonts w:ascii="Times New Roman" w:hAnsi="Times New Roman" w:cs="Times New Roman"/>
                <w:sz w:val="24"/>
                <w:szCs w:val="24"/>
              </w:rPr>
              <w:t>ais</w:t>
            </w:r>
            <w:proofErr w:type="spellEnd"/>
            <w:r w:rsidRPr="00194DD4">
              <w:rPr>
                <w:rFonts w:ascii="Times New Roman" w:hAnsi="Times New Roman" w:cs="Times New Roman"/>
                <w:sz w:val="24"/>
                <w:szCs w:val="24"/>
              </w:rPr>
              <w:t>) netenkinančiu (-</w:t>
            </w:r>
            <w:proofErr w:type="spellStart"/>
            <w:r w:rsidRPr="00194DD4">
              <w:rPr>
                <w:rFonts w:ascii="Times New Roman" w:hAnsi="Times New Roman" w:cs="Times New Roman"/>
                <w:sz w:val="24"/>
                <w:szCs w:val="24"/>
              </w:rPr>
              <w:t>ais</w:t>
            </w:r>
            <w:proofErr w:type="spellEnd"/>
            <w:r w:rsidRPr="00194DD4">
              <w:rPr>
                <w:rFonts w:ascii="Times New Roman" w:hAnsi="Times New Roman" w:cs="Times New Roman"/>
                <w:sz w:val="24"/>
                <w:szCs w:val="24"/>
              </w:rPr>
              <w:t xml:space="preserve">) šios sąlygos arba Teikėjas neužtikrina, kad anksčiau minėtų Kodekso nuostatų laikytųsi visi Teikėjo pasitelkti tretieji asmenys (subtiekėjai ar kiti ūkio subjektai, kurių pajėgumais Teikėjas remiasi). Šio punkto nuostatos netaikomos, jeigu Teikėjas nedelsiant informuoja Pirkėją apie Sutarties galiojimo metu atsiradusias aplinkybes, susijusias Teikėjo elgesio neatitikimu bet kuriai Kodekso ar kitų viešųjų interesų apsaugai skirtų teisės aktų nuostatai ir Sutarties vykdymo metu Teikėjui pažeidus Kodekso nuostatas Pirkėjas priima sprendimą leisti Teikėjui pašalinti nustatytus pažeidimus </w:t>
            </w:r>
            <w:r w:rsidRPr="00194DD4">
              <w:rPr>
                <w:rFonts w:ascii="Times New Roman" w:hAnsi="Times New Roman" w:cs="Times New Roman"/>
                <w:sz w:val="24"/>
                <w:szCs w:val="24"/>
              </w:rPr>
              <w:lastRenderedPageBreak/>
              <w:t>(išskyrus nusikaltimų, kitų šiurkščių teisės aktų pažeidimų atvejais) per Teikėjo nustatytą protingą terminą bei Teikėjas nustatytu terminu pažeidimą pašalina.</w:t>
            </w:r>
          </w:p>
          <w:p w14:paraId="50726BB2" w14:textId="77777777" w:rsidR="00855DD9" w:rsidRPr="00194DD4" w:rsidRDefault="00855DD9" w:rsidP="00194DD4">
            <w:pPr>
              <w:pStyle w:val="ListParagraph"/>
              <w:ind w:left="459" w:hanging="429"/>
              <w:jc w:val="both"/>
              <w:rPr>
                <w:rFonts w:ascii="Times New Roman" w:hAnsi="Times New Roman" w:cs="Times New Roman"/>
                <w:sz w:val="24"/>
                <w:szCs w:val="24"/>
              </w:rPr>
            </w:pPr>
            <w:r w:rsidRPr="00194DD4">
              <w:rPr>
                <w:rFonts w:ascii="Times New Roman" w:hAnsi="Times New Roman" w:cs="Times New Roman"/>
                <w:sz w:val="24"/>
                <w:szCs w:val="24"/>
              </w:rPr>
              <w:t>11.8.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7B4ADA84" w14:textId="3EA72565" w:rsidR="00B47D99" w:rsidRPr="00194DD4" w:rsidRDefault="00855DD9" w:rsidP="00194DD4">
            <w:pPr>
              <w:pStyle w:val="ListParagraph"/>
              <w:spacing w:after="0" w:line="240" w:lineRule="auto"/>
              <w:ind w:left="459" w:hanging="429"/>
              <w:jc w:val="both"/>
              <w:rPr>
                <w:rFonts w:ascii="Times New Roman" w:hAnsi="Times New Roman" w:cs="Times New Roman"/>
                <w:sz w:val="24"/>
                <w:szCs w:val="24"/>
              </w:rPr>
            </w:pPr>
            <w:r w:rsidRPr="00194DD4">
              <w:rPr>
                <w:rFonts w:ascii="Times New Roman" w:hAnsi="Times New Roman" w:cs="Times New Roman"/>
                <w:sz w:val="24"/>
                <w:szCs w:val="24"/>
              </w:rPr>
              <w:t>11.9. Sutartis įsigalioja nuo jos pasirašymo momento ir galioja 24 (dvidešimt keturis) mėnesius arba kol bus pasiekta Sutarties maksimali kaina, priklausomai nuo to, kas įvyksta anksčiau, o finansinių ir garantinių įsipareigojimų atžvilgiu – iki visiško sutartinių įsipareigojimų įvykdymo.</w:t>
            </w:r>
          </w:p>
        </w:tc>
      </w:tr>
      <w:tr w:rsidR="00B47D99" w:rsidRPr="00194DD4" w14:paraId="6019D4DD" w14:textId="77777777" w:rsidTr="00194DD4">
        <w:trPr>
          <w:trHeight w:val="273"/>
        </w:trPr>
        <w:tc>
          <w:tcPr>
            <w:tcW w:w="10632" w:type="dxa"/>
            <w:gridSpan w:val="2"/>
          </w:tcPr>
          <w:p w14:paraId="086E78C9" w14:textId="77777777" w:rsidR="00B47D99" w:rsidRPr="00194DD4" w:rsidRDefault="00B47D99" w:rsidP="00B47D99">
            <w:pPr>
              <w:pStyle w:val="ListParagraph"/>
              <w:numPr>
                <w:ilvl w:val="0"/>
                <w:numId w:val="1"/>
              </w:numPr>
              <w:spacing w:after="0" w:line="240" w:lineRule="auto"/>
              <w:ind w:left="318" w:hanging="318"/>
              <w:jc w:val="both"/>
              <w:rPr>
                <w:rFonts w:ascii="Times New Roman" w:hAnsi="Times New Roman" w:cs="Times New Roman"/>
                <w:b/>
                <w:sz w:val="24"/>
                <w:szCs w:val="24"/>
              </w:rPr>
            </w:pPr>
            <w:r w:rsidRPr="00194DD4">
              <w:rPr>
                <w:rFonts w:ascii="Times New Roman" w:hAnsi="Times New Roman" w:cs="Times New Roman"/>
                <w:sz w:val="24"/>
                <w:szCs w:val="24"/>
              </w:rPr>
              <w:lastRenderedPageBreak/>
              <w:t xml:space="preserve"> </w:t>
            </w:r>
            <w:r w:rsidRPr="00194DD4">
              <w:rPr>
                <w:rFonts w:ascii="Times New Roman" w:hAnsi="Times New Roman" w:cs="Times New Roman"/>
                <w:b/>
                <w:sz w:val="24"/>
                <w:szCs w:val="24"/>
              </w:rPr>
              <w:t>Kontaktiniai asmenys, kurie atsakingi už sutarties paskelbimą, susirašinėjimą tarp Šalių ir Sutarties vykdymą:</w:t>
            </w:r>
          </w:p>
          <w:p w14:paraId="111C652E" w14:textId="65AAAF47" w:rsidR="00B47D99" w:rsidRPr="00194DD4" w:rsidRDefault="00B47D99" w:rsidP="00B47D99">
            <w:pPr>
              <w:pStyle w:val="ListParagraph"/>
              <w:numPr>
                <w:ilvl w:val="1"/>
                <w:numId w:val="4"/>
              </w:numPr>
              <w:spacing w:after="0" w:line="240" w:lineRule="auto"/>
              <w:jc w:val="both"/>
              <w:rPr>
                <w:rFonts w:ascii="Times New Roman" w:hAnsi="Times New Roman" w:cs="Times New Roman"/>
                <w:b/>
                <w:sz w:val="24"/>
                <w:szCs w:val="24"/>
              </w:rPr>
            </w:pPr>
            <w:r w:rsidRPr="00194DD4">
              <w:rPr>
                <w:rFonts w:ascii="Times New Roman" w:hAnsi="Times New Roman" w:cs="Times New Roman"/>
                <w:sz w:val="24"/>
                <w:szCs w:val="24"/>
              </w:rPr>
              <w:t xml:space="preserve">.  </w:t>
            </w:r>
            <w:r w:rsidRPr="00194DD4">
              <w:rPr>
                <w:rFonts w:ascii="Times New Roman" w:hAnsi="Times New Roman" w:cs="Times New Roman"/>
                <w:b/>
                <w:sz w:val="24"/>
                <w:szCs w:val="24"/>
              </w:rPr>
              <w:t xml:space="preserve">Pirkėjo </w:t>
            </w:r>
            <w:r w:rsidRPr="00194DD4">
              <w:rPr>
                <w:rFonts w:ascii="Times New Roman" w:hAnsi="Times New Roman" w:cs="Times New Roman"/>
                <w:sz w:val="24"/>
                <w:szCs w:val="24"/>
              </w:rPr>
              <w:t xml:space="preserve">– Vygantas Grigaliūnas, el. p. </w:t>
            </w:r>
            <w:hyperlink r:id="rId8" w:history="1">
              <w:r w:rsidRPr="00194DD4">
                <w:rPr>
                  <w:rStyle w:val="Hyperlink"/>
                  <w:rFonts w:ascii="Times New Roman" w:hAnsi="Times New Roman" w:cs="Times New Roman"/>
                  <w:sz w:val="24"/>
                  <w:szCs w:val="24"/>
                </w:rPr>
                <w:t>vygantas.grigaliunas@mil.lt</w:t>
              </w:r>
            </w:hyperlink>
            <w:r w:rsidRPr="00194DD4">
              <w:rPr>
                <w:rFonts w:ascii="Times New Roman" w:hAnsi="Times New Roman" w:cs="Times New Roman"/>
                <w:sz w:val="24"/>
                <w:szCs w:val="24"/>
              </w:rPr>
              <w:t xml:space="preserve"> , tel.  +370 5</w:t>
            </w:r>
            <w:r w:rsidR="008E1365">
              <w:rPr>
                <w:rFonts w:ascii="Times New Roman" w:hAnsi="Times New Roman" w:cs="Times New Roman"/>
                <w:sz w:val="24"/>
                <w:szCs w:val="24"/>
              </w:rPr>
              <w:t> </w:t>
            </w:r>
            <w:r w:rsidRPr="00194DD4">
              <w:rPr>
                <w:rFonts w:ascii="Times New Roman" w:hAnsi="Times New Roman" w:cs="Times New Roman"/>
                <w:sz w:val="24"/>
                <w:szCs w:val="24"/>
              </w:rPr>
              <w:t>210</w:t>
            </w:r>
            <w:r w:rsidR="008E1365">
              <w:rPr>
                <w:rFonts w:ascii="Times New Roman" w:hAnsi="Times New Roman" w:cs="Times New Roman"/>
                <w:sz w:val="24"/>
                <w:szCs w:val="24"/>
              </w:rPr>
              <w:t xml:space="preserve"> </w:t>
            </w:r>
            <w:r w:rsidRPr="00194DD4">
              <w:rPr>
                <w:rFonts w:ascii="Times New Roman" w:hAnsi="Times New Roman" w:cs="Times New Roman"/>
                <w:sz w:val="24"/>
                <w:szCs w:val="24"/>
              </w:rPr>
              <w:t>35</w:t>
            </w:r>
            <w:r w:rsidR="008E1365">
              <w:rPr>
                <w:rFonts w:ascii="Times New Roman" w:hAnsi="Times New Roman" w:cs="Times New Roman"/>
                <w:sz w:val="24"/>
                <w:szCs w:val="24"/>
              </w:rPr>
              <w:t xml:space="preserve"> </w:t>
            </w:r>
            <w:r w:rsidRPr="00194DD4">
              <w:rPr>
                <w:rFonts w:ascii="Times New Roman" w:hAnsi="Times New Roman" w:cs="Times New Roman"/>
                <w:sz w:val="24"/>
                <w:szCs w:val="24"/>
              </w:rPr>
              <w:t>39</w:t>
            </w:r>
          </w:p>
          <w:p w14:paraId="09625BFD" w14:textId="1874A7E1" w:rsidR="00B47D99" w:rsidRPr="00194DD4" w:rsidRDefault="00B47D99" w:rsidP="00B47D99">
            <w:pPr>
              <w:pStyle w:val="ListParagraph"/>
              <w:numPr>
                <w:ilvl w:val="1"/>
                <w:numId w:val="4"/>
              </w:numPr>
              <w:spacing w:after="0" w:line="240" w:lineRule="auto"/>
              <w:jc w:val="both"/>
              <w:rPr>
                <w:rFonts w:ascii="Times New Roman" w:hAnsi="Times New Roman" w:cs="Times New Roman"/>
                <w:sz w:val="24"/>
                <w:szCs w:val="24"/>
              </w:rPr>
            </w:pPr>
            <w:r w:rsidRPr="00194DD4">
              <w:rPr>
                <w:rFonts w:ascii="Times New Roman" w:hAnsi="Times New Roman" w:cs="Times New Roman"/>
                <w:sz w:val="24"/>
                <w:szCs w:val="24"/>
              </w:rPr>
              <w:t>.</w:t>
            </w:r>
            <w:r w:rsidRPr="00194DD4">
              <w:rPr>
                <w:rFonts w:ascii="Times New Roman" w:hAnsi="Times New Roman" w:cs="Times New Roman"/>
                <w:b/>
                <w:sz w:val="24"/>
                <w:szCs w:val="24"/>
              </w:rPr>
              <w:t xml:space="preserve">  Teikėjo </w:t>
            </w:r>
            <w:r w:rsidRPr="00194DD4">
              <w:rPr>
                <w:rFonts w:ascii="Times New Roman" w:hAnsi="Times New Roman" w:cs="Times New Roman"/>
                <w:sz w:val="24"/>
                <w:szCs w:val="24"/>
              </w:rPr>
              <w:t xml:space="preserve">– </w:t>
            </w:r>
            <w:r w:rsidR="00855DD9" w:rsidRPr="00194DD4">
              <w:rPr>
                <w:rFonts w:ascii="Times New Roman" w:hAnsi="Times New Roman" w:cs="Times New Roman"/>
                <w:sz w:val="24"/>
                <w:szCs w:val="24"/>
              </w:rPr>
              <w:t>-----------------</w:t>
            </w:r>
            <w:r w:rsidRPr="00194DD4">
              <w:rPr>
                <w:rFonts w:ascii="Times New Roman" w:hAnsi="Times New Roman" w:cs="Times New Roman"/>
                <w:sz w:val="24"/>
                <w:szCs w:val="24"/>
              </w:rPr>
              <w:t xml:space="preserve">,   el. p. </w:t>
            </w:r>
            <w:hyperlink r:id="rId9" w:history="1">
              <w:proofErr w:type="spellStart"/>
              <w:r w:rsidR="00855DD9" w:rsidRPr="00194DD4">
                <w:rPr>
                  <w:rStyle w:val="Hyperlink"/>
                  <w:rFonts w:ascii="Times New Roman" w:hAnsi="Times New Roman" w:cs="Times New Roman"/>
                  <w:sz w:val="24"/>
                  <w:szCs w:val="24"/>
                </w:rPr>
                <w:t>a</w:t>
              </w:r>
              <w:r w:rsidRPr="00194DD4">
                <w:rPr>
                  <w:rStyle w:val="Hyperlink"/>
                  <w:rFonts w:ascii="Times New Roman" w:hAnsi="Times New Roman" w:cs="Times New Roman"/>
                  <w:sz w:val="24"/>
                  <w:szCs w:val="24"/>
                </w:rPr>
                <w:t>@</w:t>
              </w:r>
              <w:r w:rsidR="00855DD9" w:rsidRPr="00194DD4">
                <w:rPr>
                  <w:rStyle w:val="Hyperlink"/>
                  <w:rFonts w:ascii="Times New Roman" w:hAnsi="Times New Roman" w:cs="Times New Roman"/>
                  <w:sz w:val="24"/>
                  <w:szCs w:val="24"/>
                </w:rPr>
                <w:t>lt</w:t>
              </w:r>
              <w:proofErr w:type="spellEnd"/>
            </w:hyperlink>
            <w:r w:rsidRPr="00194DD4">
              <w:rPr>
                <w:rFonts w:ascii="Times New Roman" w:hAnsi="Times New Roman" w:cs="Times New Roman"/>
                <w:sz w:val="24"/>
                <w:szCs w:val="24"/>
              </w:rPr>
              <w:t xml:space="preserve">, tel. </w:t>
            </w:r>
            <w:r w:rsidR="00855DD9" w:rsidRPr="00194DD4">
              <w:rPr>
                <w:rFonts w:ascii="Times New Roman" w:hAnsi="Times New Roman" w:cs="Times New Roman"/>
                <w:sz w:val="24"/>
                <w:szCs w:val="24"/>
              </w:rPr>
              <w:t>+370</w:t>
            </w:r>
          </w:p>
          <w:p w14:paraId="298CAE83" w14:textId="25DDE584" w:rsidR="00855DD9" w:rsidRPr="00194DD4" w:rsidRDefault="00B47D99" w:rsidP="00855DD9">
            <w:pPr>
              <w:pStyle w:val="ListParagraph"/>
              <w:numPr>
                <w:ilvl w:val="1"/>
                <w:numId w:val="4"/>
              </w:numPr>
              <w:spacing w:after="0" w:line="240" w:lineRule="auto"/>
              <w:rPr>
                <w:rFonts w:ascii="Times New Roman" w:eastAsia="Times New Roman" w:hAnsi="Times New Roman" w:cs="Times New Roman"/>
                <w:sz w:val="24"/>
                <w:szCs w:val="24"/>
              </w:rPr>
            </w:pPr>
            <w:r w:rsidRPr="00194DD4">
              <w:rPr>
                <w:rFonts w:ascii="Times New Roman" w:hAnsi="Times New Roman" w:cs="Times New Roman"/>
                <w:sz w:val="24"/>
                <w:szCs w:val="24"/>
              </w:rPr>
              <w:t xml:space="preserve">. </w:t>
            </w:r>
            <w:r w:rsidR="00855DD9" w:rsidRPr="00194DD4">
              <w:rPr>
                <w:rFonts w:ascii="Times New Roman" w:eastAsia="Times New Roman" w:hAnsi="Times New Roman" w:cs="Times New Roman"/>
                <w:sz w:val="24"/>
                <w:szCs w:val="24"/>
              </w:rPr>
              <w:t xml:space="preserve">Asmuo, atsakingas už Sutarties ir pakeitimų paskelbimą – Andrejus Vysockis, tel. +370 706 76 185, el. p. </w:t>
            </w:r>
            <w:hyperlink r:id="rId10" w:history="1">
              <w:r w:rsidR="00855DD9" w:rsidRPr="00194DD4">
                <w:rPr>
                  <w:rStyle w:val="Hyperlink"/>
                  <w:rFonts w:ascii="Times New Roman" w:eastAsia="Times New Roman" w:hAnsi="Times New Roman" w:cs="Times New Roman"/>
                  <w:sz w:val="24"/>
                  <w:szCs w:val="24"/>
                </w:rPr>
                <w:t>andrejus.vysockis@mil.lt</w:t>
              </w:r>
            </w:hyperlink>
            <w:r w:rsidR="00855DD9" w:rsidRPr="00194DD4">
              <w:rPr>
                <w:rFonts w:ascii="Times New Roman" w:eastAsia="Times New Roman" w:hAnsi="Times New Roman" w:cs="Times New Roman"/>
                <w:sz w:val="24"/>
                <w:szCs w:val="24"/>
                <w:u w:val="single"/>
              </w:rPr>
              <w:t xml:space="preserve"> ;</w:t>
            </w:r>
          </w:p>
          <w:p w14:paraId="1D6FABAD" w14:textId="150FA54B" w:rsidR="00B47D99" w:rsidRPr="00194DD4" w:rsidRDefault="00855DD9" w:rsidP="00855DD9">
            <w:pPr>
              <w:pStyle w:val="ListParagraph"/>
              <w:numPr>
                <w:ilvl w:val="1"/>
                <w:numId w:val="4"/>
              </w:numPr>
              <w:spacing w:after="0" w:line="240" w:lineRule="auto"/>
              <w:rPr>
                <w:rFonts w:ascii="Times New Roman" w:hAnsi="Times New Roman" w:cs="Times New Roman"/>
                <w:sz w:val="24"/>
                <w:szCs w:val="24"/>
              </w:rPr>
            </w:pPr>
            <w:r w:rsidRPr="00194DD4">
              <w:rPr>
                <w:rFonts w:ascii="Times New Roman" w:eastAsia="Times New Roman" w:hAnsi="Times New Roman" w:cs="Times New Roman"/>
                <w:sz w:val="24"/>
                <w:szCs w:val="24"/>
              </w:rPr>
              <w:t xml:space="preserve">. atsakingas už sutarties vykdymo kontrolę –  APPS skyrius, el. p. </w:t>
            </w:r>
            <w:hyperlink r:id="rId11" w:history="1">
              <w:r w:rsidRPr="00194DD4">
                <w:rPr>
                  <w:rStyle w:val="Hyperlink"/>
                  <w:rFonts w:ascii="Times New Roman" w:eastAsia="Times New Roman" w:hAnsi="Times New Roman" w:cs="Times New Roman"/>
                  <w:sz w:val="24"/>
                  <w:szCs w:val="24"/>
                </w:rPr>
                <w:t>lka.sutartys@mil.lt</w:t>
              </w:r>
            </w:hyperlink>
            <w:r w:rsidRPr="00194DD4">
              <w:rPr>
                <w:rFonts w:ascii="Times New Roman" w:eastAsia="Times New Roman" w:hAnsi="Times New Roman" w:cs="Times New Roman"/>
                <w:sz w:val="24"/>
                <w:szCs w:val="24"/>
              </w:rPr>
              <w:t xml:space="preserve"> .</w:t>
            </w:r>
          </w:p>
        </w:tc>
      </w:tr>
      <w:tr w:rsidR="00B47D99" w:rsidRPr="00194DD4" w14:paraId="07B2901B" w14:textId="77777777" w:rsidTr="00194DD4">
        <w:trPr>
          <w:trHeight w:val="56"/>
        </w:trPr>
        <w:tc>
          <w:tcPr>
            <w:tcW w:w="10632" w:type="dxa"/>
            <w:gridSpan w:val="2"/>
          </w:tcPr>
          <w:p w14:paraId="5A080FA4" w14:textId="77777777" w:rsidR="00B47D99" w:rsidRPr="00194DD4" w:rsidRDefault="00B47D99" w:rsidP="00B47D99">
            <w:pPr>
              <w:pStyle w:val="ListParagraph"/>
              <w:numPr>
                <w:ilvl w:val="0"/>
                <w:numId w:val="1"/>
              </w:numPr>
              <w:spacing w:after="0" w:line="240" w:lineRule="auto"/>
              <w:ind w:left="456" w:hanging="425"/>
              <w:jc w:val="both"/>
              <w:rPr>
                <w:rFonts w:ascii="Times New Roman" w:hAnsi="Times New Roman" w:cs="Times New Roman"/>
                <w:b/>
                <w:sz w:val="24"/>
                <w:szCs w:val="24"/>
              </w:rPr>
            </w:pPr>
            <w:r w:rsidRPr="00194DD4">
              <w:rPr>
                <w:rFonts w:ascii="Times New Roman" w:hAnsi="Times New Roman" w:cs="Times New Roman"/>
                <w:b/>
                <w:sz w:val="24"/>
                <w:szCs w:val="24"/>
              </w:rPr>
              <w:t xml:space="preserve"> Sutarties priedai:</w:t>
            </w:r>
          </w:p>
          <w:p w14:paraId="4E1C83E8" w14:textId="006813C6" w:rsidR="00D47B93" w:rsidRDefault="00B47D99" w:rsidP="00B47D99">
            <w:pPr>
              <w:pStyle w:val="ListParagraph"/>
              <w:numPr>
                <w:ilvl w:val="1"/>
                <w:numId w:val="1"/>
              </w:numPr>
              <w:spacing w:after="0" w:line="240" w:lineRule="auto"/>
              <w:ind w:left="599" w:hanging="569"/>
              <w:jc w:val="both"/>
              <w:rPr>
                <w:rFonts w:ascii="Times New Roman" w:hAnsi="Times New Roman" w:cs="Times New Roman"/>
                <w:sz w:val="24"/>
                <w:szCs w:val="24"/>
              </w:rPr>
            </w:pPr>
            <w:r w:rsidRPr="00194DD4">
              <w:rPr>
                <w:rFonts w:ascii="Times New Roman" w:hAnsi="Times New Roman" w:cs="Times New Roman"/>
                <w:sz w:val="24"/>
                <w:szCs w:val="24"/>
              </w:rPr>
              <w:t>Techninės specifikacijos - Priedas 1 (1 lapas)</w:t>
            </w:r>
            <w:r w:rsidR="00D47B93">
              <w:rPr>
                <w:rFonts w:ascii="Times New Roman" w:hAnsi="Times New Roman" w:cs="Times New Roman"/>
                <w:sz w:val="24"/>
                <w:szCs w:val="24"/>
              </w:rPr>
              <w:t>;</w:t>
            </w:r>
          </w:p>
          <w:p w14:paraId="024CF793" w14:textId="33CB3985" w:rsidR="00B47D99" w:rsidRPr="00194DD4" w:rsidRDefault="00D47B93" w:rsidP="00B47D99">
            <w:pPr>
              <w:pStyle w:val="ListParagraph"/>
              <w:numPr>
                <w:ilvl w:val="1"/>
                <w:numId w:val="1"/>
              </w:numPr>
              <w:spacing w:after="0" w:line="240" w:lineRule="auto"/>
              <w:ind w:left="599" w:hanging="569"/>
              <w:jc w:val="both"/>
              <w:rPr>
                <w:rFonts w:ascii="Times New Roman" w:hAnsi="Times New Roman" w:cs="Times New Roman"/>
                <w:sz w:val="24"/>
                <w:szCs w:val="24"/>
              </w:rPr>
            </w:pPr>
            <w:r>
              <w:rPr>
                <w:rFonts w:ascii="Times New Roman" w:hAnsi="Times New Roman" w:cs="Times New Roman"/>
                <w:sz w:val="24"/>
                <w:szCs w:val="24"/>
              </w:rPr>
              <w:t xml:space="preserve">Paslaugos įkainiai - </w:t>
            </w:r>
            <w:r w:rsidRPr="00D47B93">
              <w:rPr>
                <w:rFonts w:ascii="Times New Roman" w:hAnsi="Times New Roman" w:cs="Times New Roman"/>
                <w:sz w:val="24"/>
                <w:szCs w:val="24"/>
              </w:rPr>
              <w:t xml:space="preserve">Priedas </w:t>
            </w:r>
            <w:r>
              <w:rPr>
                <w:rFonts w:ascii="Times New Roman" w:hAnsi="Times New Roman" w:cs="Times New Roman"/>
                <w:sz w:val="24"/>
                <w:szCs w:val="24"/>
              </w:rPr>
              <w:t>2 (1 lapas);</w:t>
            </w:r>
            <w:r w:rsidRPr="00D47B93">
              <w:rPr>
                <w:rFonts w:ascii="Times New Roman" w:hAnsi="Times New Roman" w:cs="Times New Roman"/>
                <w:sz w:val="24"/>
                <w:szCs w:val="24"/>
              </w:rPr>
              <w:t xml:space="preserve"> </w:t>
            </w:r>
            <w:r w:rsidR="00B47D99" w:rsidRPr="00194DD4">
              <w:rPr>
                <w:rFonts w:ascii="Times New Roman" w:hAnsi="Times New Roman" w:cs="Times New Roman"/>
                <w:sz w:val="24"/>
                <w:szCs w:val="24"/>
              </w:rPr>
              <w:t xml:space="preserve"> </w:t>
            </w:r>
          </w:p>
          <w:p w14:paraId="5DC27294" w14:textId="146D1496" w:rsidR="00B47D99" w:rsidRPr="00194DD4" w:rsidRDefault="00B47D99" w:rsidP="00B47D99">
            <w:pPr>
              <w:pStyle w:val="ListParagraph"/>
              <w:numPr>
                <w:ilvl w:val="1"/>
                <w:numId w:val="1"/>
              </w:numPr>
              <w:spacing w:after="0" w:line="240" w:lineRule="auto"/>
              <w:ind w:left="599" w:hanging="569"/>
              <w:jc w:val="both"/>
              <w:rPr>
                <w:rFonts w:ascii="Times New Roman" w:hAnsi="Times New Roman" w:cs="Times New Roman"/>
                <w:sz w:val="24"/>
                <w:szCs w:val="24"/>
              </w:rPr>
            </w:pPr>
            <w:r w:rsidRPr="00194DD4">
              <w:rPr>
                <w:rFonts w:ascii="Times New Roman" w:hAnsi="Times New Roman" w:cs="Times New Roman"/>
                <w:sz w:val="24"/>
                <w:szCs w:val="24"/>
              </w:rPr>
              <w:t>Paslaugų priėmimo-perdavimo aktas</w:t>
            </w:r>
            <w:r w:rsidR="00D47B93">
              <w:rPr>
                <w:rFonts w:ascii="Times New Roman" w:hAnsi="Times New Roman" w:cs="Times New Roman"/>
                <w:sz w:val="24"/>
                <w:szCs w:val="24"/>
              </w:rPr>
              <w:t xml:space="preserve"> -</w:t>
            </w:r>
            <w:r w:rsidRPr="00194DD4">
              <w:rPr>
                <w:rFonts w:ascii="Times New Roman" w:hAnsi="Times New Roman" w:cs="Times New Roman"/>
                <w:sz w:val="24"/>
                <w:szCs w:val="24"/>
              </w:rPr>
              <w:t xml:space="preserve"> Priedas </w:t>
            </w:r>
            <w:r w:rsidR="00D47B93">
              <w:rPr>
                <w:rFonts w:ascii="Times New Roman" w:hAnsi="Times New Roman" w:cs="Times New Roman"/>
                <w:sz w:val="24"/>
                <w:szCs w:val="24"/>
              </w:rPr>
              <w:t>3</w:t>
            </w:r>
            <w:r w:rsidRPr="00194DD4">
              <w:rPr>
                <w:rFonts w:ascii="Times New Roman" w:hAnsi="Times New Roman" w:cs="Times New Roman"/>
                <w:sz w:val="24"/>
                <w:szCs w:val="24"/>
              </w:rPr>
              <w:t xml:space="preserve"> (1 lapas).</w:t>
            </w:r>
          </w:p>
        </w:tc>
      </w:tr>
      <w:tr w:rsidR="00B47D99" w:rsidRPr="00194DD4" w14:paraId="20CE752D" w14:textId="77777777" w:rsidTr="00194DD4">
        <w:trPr>
          <w:trHeight w:val="56"/>
        </w:trPr>
        <w:tc>
          <w:tcPr>
            <w:tcW w:w="10632" w:type="dxa"/>
            <w:gridSpan w:val="2"/>
          </w:tcPr>
          <w:p w14:paraId="684F1B58" w14:textId="77777777" w:rsidR="00B47D99" w:rsidRPr="00194DD4" w:rsidRDefault="00B47D99" w:rsidP="00B47D99">
            <w:pPr>
              <w:spacing w:after="0" w:line="240" w:lineRule="auto"/>
              <w:rPr>
                <w:rFonts w:ascii="Times New Roman" w:hAnsi="Times New Roman" w:cs="Times New Roman"/>
                <w:b/>
                <w:sz w:val="24"/>
                <w:szCs w:val="24"/>
              </w:rPr>
            </w:pPr>
            <w:r w:rsidRPr="00194DD4">
              <w:rPr>
                <w:rFonts w:ascii="Times New Roman" w:hAnsi="Times New Roman" w:cs="Times New Roman"/>
                <w:b/>
                <w:sz w:val="24"/>
                <w:szCs w:val="24"/>
              </w:rPr>
              <w:t>14. Sutarties Šalių parašai ir rekvizitai:</w:t>
            </w:r>
          </w:p>
          <w:p w14:paraId="3DD9005F" w14:textId="3D0E4889" w:rsidR="00B47D99" w:rsidRPr="00194DD4" w:rsidRDefault="00B47D99" w:rsidP="00B47D99">
            <w:pPr>
              <w:spacing w:after="0" w:line="240" w:lineRule="auto"/>
              <w:jc w:val="both"/>
              <w:rPr>
                <w:rFonts w:ascii="Times New Roman" w:hAnsi="Times New Roman" w:cs="Times New Roman"/>
                <w:sz w:val="24"/>
                <w:szCs w:val="24"/>
              </w:rPr>
            </w:pPr>
            <w:r w:rsidRPr="00194DD4">
              <w:rPr>
                <w:rFonts w:ascii="Times New Roman" w:hAnsi="Times New Roman" w:cs="Times New Roman"/>
                <w:b/>
                <w:sz w:val="24"/>
                <w:szCs w:val="24"/>
              </w:rPr>
              <w:t xml:space="preserve">   </w:t>
            </w:r>
            <w:r w:rsidRPr="00194DD4">
              <w:rPr>
                <w:rFonts w:ascii="Times New Roman" w:hAnsi="Times New Roman" w:cs="Times New Roman"/>
                <w:sz w:val="24"/>
                <w:szCs w:val="24"/>
              </w:rPr>
              <w:t xml:space="preserve"> 14.1. </w:t>
            </w:r>
            <w:r w:rsidRPr="00194DD4">
              <w:rPr>
                <w:rFonts w:ascii="Times New Roman" w:hAnsi="Times New Roman" w:cs="Times New Roman"/>
                <w:b/>
                <w:sz w:val="24"/>
                <w:szCs w:val="24"/>
              </w:rPr>
              <w:t xml:space="preserve">Pirkėjas  </w:t>
            </w:r>
            <w:r w:rsidRPr="00194DD4">
              <w:rPr>
                <w:rFonts w:ascii="Times New Roman" w:hAnsi="Times New Roman" w:cs="Times New Roman"/>
                <w:sz w:val="24"/>
                <w:szCs w:val="24"/>
              </w:rPr>
              <w:t xml:space="preserve">                                                       </w:t>
            </w:r>
            <w:r w:rsidR="00194DD4" w:rsidRPr="00194DD4">
              <w:rPr>
                <w:rFonts w:ascii="Times New Roman" w:hAnsi="Times New Roman" w:cs="Times New Roman"/>
                <w:sz w:val="24"/>
                <w:szCs w:val="24"/>
              </w:rPr>
              <w:t xml:space="preserve">                   </w:t>
            </w:r>
            <w:r w:rsidRPr="00194DD4">
              <w:rPr>
                <w:rFonts w:ascii="Times New Roman" w:eastAsia="Times New Roman" w:hAnsi="Times New Roman" w:cs="Times New Roman"/>
                <w:sz w:val="24"/>
                <w:szCs w:val="24"/>
                <w:lang w:eastAsia="lt-LT"/>
              </w:rPr>
              <w:t>14.2.</w:t>
            </w:r>
            <w:r w:rsidRPr="00194DD4">
              <w:rPr>
                <w:rFonts w:ascii="Times New Roman" w:eastAsia="Times New Roman" w:hAnsi="Times New Roman" w:cs="Times New Roman"/>
                <w:b/>
                <w:sz w:val="24"/>
                <w:szCs w:val="24"/>
                <w:lang w:eastAsia="lt-LT"/>
              </w:rPr>
              <w:t xml:space="preserve">Teikėjas </w:t>
            </w:r>
            <w:r w:rsidRPr="00194DD4">
              <w:rPr>
                <w:rFonts w:ascii="Times New Roman" w:eastAsia="Times New Roman" w:hAnsi="Times New Roman" w:cs="Times New Roman"/>
                <w:sz w:val="24"/>
                <w:szCs w:val="24"/>
                <w:lang w:eastAsia="lt-LT"/>
              </w:rPr>
              <w:t xml:space="preserve">                                           </w:t>
            </w:r>
          </w:p>
          <w:p w14:paraId="06CB21C7" w14:textId="043AB69D" w:rsidR="00194DD4" w:rsidRPr="00194DD4" w:rsidRDefault="00194DD4" w:rsidP="00194DD4">
            <w:pPr>
              <w:spacing w:after="0" w:line="240" w:lineRule="auto"/>
              <w:rPr>
                <w:rFonts w:ascii="Times New Roman" w:eastAsia="Times New Roman" w:hAnsi="Times New Roman" w:cs="Times New Roman"/>
                <w:sz w:val="24"/>
                <w:szCs w:val="24"/>
                <w:lang w:eastAsia="lt-LT"/>
              </w:rPr>
            </w:pPr>
            <w:r w:rsidRPr="00194DD4">
              <w:rPr>
                <w:rFonts w:ascii="Times New Roman" w:eastAsia="Times New Roman" w:hAnsi="Times New Roman" w:cs="Times New Roman"/>
                <w:sz w:val="24"/>
                <w:szCs w:val="24"/>
                <w:lang w:eastAsia="lt-LT"/>
              </w:rPr>
              <w:t xml:space="preserve">Generolo Jono Žemaičio Lietuvos karo akademija                     </w:t>
            </w:r>
            <w:r w:rsidRPr="00194DD4">
              <w:rPr>
                <w:rFonts w:ascii="Times New Roman" w:eastAsia="Times New Roman" w:hAnsi="Times New Roman" w:cs="Times New Roman"/>
                <w:bCs/>
                <w:sz w:val="24"/>
                <w:szCs w:val="24"/>
                <w:lang w:eastAsia="lt-LT"/>
              </w:rPr>
              <w:t>UAB „</w:t>
            </w:r>
            <w:r w:rsidRPr="00194DD4">
              <w:rPr>
                <w:rFonts w:ascii="Times New Roman" w:eastAsia="Times New Roman" w:hAnsi="Times New Roman" w:cs="Times New Roman"/>
                <w:b/>
                <w:bCs/>
                <w:sz w:val="24"/>
                <w:szCs w:val="24"/>
                <w:lang w:eastAsia="lt-LT"/>
              </w:rPr>
              <w:t xml:space="preserve">“ </w:t>
            </w:r>
            <w:r w:rsidRPr="00194DD4">
              <w:rPr>
                <w:rFonts w:ascii="Times New Roman" w:eastAsia="Times New Roman" w:hAnsi="Times New Roman" w:cs="Times New Roman"/>
                <w:sz w:val="24"/>
                <w:szCs w:val="24"/>
                <w:lang w:eastAsia="lt-LT"/>
              </w:rPr>
              <w:t xml:space="preserve"> </w:t>
            </w:r>
          </w:p>
          <w:p w14:paraId="39DB7CED" w14:textId="01C2F819" w:rsidR="00194DD4" w:rsidRPr="00194DD4" w:rsidRDefault="00194DD4" w:rsidP="00194DD4">
            <w:pPr>
              <w:spacing w:after="0" w:line="240" w:lineRule="auto"/>
              <w:rPr>
                <w:rFonts w:ascii="Times New Roman" w:eastAsia="Times New Roman" w:hAnsi="Times New Roman" w:cs="Times New Roman"/>
                <w:sz w:val="24"/>
                <w:szCs w:val="24"/>
                <w:lang w:eastAsia="lt-LT"/>
              </w:rPr>
            </w:pPr>
            <w:r w:rsidRPr="00194DD4">
              <w:rPr>
                <w:rFonts w:ascii="Times New Roman" w:eastAsia="Times New Roman" w:hAnsi="Times New Roman" w:cs="Times New Roman"/>
                <w:sz w:val="24"/>
                <w:szCs w:val="24"/>
                <w:lang w:eastAsia="lt-LT"/>
              </w:rPr>
              <w:t xml:space="preserve">Šilo g. 5A, LT-10322 Vilnius                                                      </w:t>
            </w:r>
            <w:r w:rsidRPr="00194DD4">
              <w:rPr>
                <w:rFonts w:ascii="Times New Roman" w:eastAsia="Times New Roman" w:hAnsi="Times New Roman" w:cs="Times New Roman"/>
                <w:sz w:val="24"/>
                <w:szCs w:val="24"/>
                <w:lang w:val="en-US" w:eastAsia="lt-LT"/>
              </w:rPr>
              <w:t>Adresas</w:t>
            </w:r>
          </w:p>
          <w:p w14:paraId="34545B54" w14:textId="46BF3899" w:rsidR="00194DD4" w:rsidRPr="00194DD4" w:rsidRDefault="00194DD4" w:rsidP="00194DD4">
            <w:pPr>
              <w:spacing w:after="0" w:line="240" w:lineRule="auto"/>
              <w:rPr>
                <w:rFonts w:ascii="Times New Roman" w:eastAsia="Times New Roman" w:hAnsi="Times New Roman" w:cs="Times New Roman"/>
                <w:sz w:val="24"/>
                <w:szCs w:val="24"/>
                <w:lang w:eastAsia="lt-LT"/>
              </w:rPr>
            </w:pPr>
            <w:r w:rsidRPr="00194DD4">
              <w:rPr>
                <w:rFonts w:ascii="Times New Roman" w:eastAsia="Times New Roman" w:hAnsi="Times New Roman" w:cs="Times New Roman"/>
                <w:sz w:val="24"/>
                <w:szCs w:val="24"/>
                <w:lang w:eastAsia="lt-LT"/>
              </w:rPr>
              <w:t xml:space="preserve">Kodas 211959040                                                                        Įmonės kodas </w:t>
            </w:r>
          </w:p>
          <w:p w14:paraId="23406714" w14:textId="6C795FBB" w:rsidR="00194DD4" w:rsidRPr="00194DD4" w:rsidRDefault="00194DD4" w:rsidP="00C53D66">
            <w:pPr>
              <w:spacing w:after="0" w:line="240" w:lineRule="auto"/>
              <w:rPr>
                <w:rFonts w:ascii="Times New Roman" w:eastAsia="Times New Roman" w:hAnsi="Times New Roman" w:cs="Times New Roman"/>
                <w:sz w:val="24"/>
                <w:szCs w:val="24"/>
                <w:lang w:eastAsia="lt-LT"/>
              </w:rPr>
            </w:pPr>
            <w:r w:rsidRPr="00194DD4">
              <w:rPr>
                <w:rFonts w:ascii="Times New Roman" w:eastAsia="Times New Roman" w:hAnsi="Times New Roman" w:cs="Times New Roman"/>
                <w:sz w:val="24"/>
                <w:szCs w:val="24"/>
                <w:lang w:eastAsia="lt-LT"/>
              </w:rPr>
              <w:t xml:space="preserve">PVM kodas LT119590416                                                          PVM kodas </w:t>
            </w:r>
          </w:p>
          <w:p w14:paraId="795A4EC1" w14:textId="4706BC83" w:rsidR="00194DD4" w:rsidRPr="00194DD4" w:rsidRDefault="00194DD4" w:rsidP="00194DD4">
            <w:pPr>
              <w:spacing w:after="0" w:line="240" w:lineRule="auto"/>
              <w:rPr>
                <w:rFonts w:ascii="Times New Roman" w:eastAsia="Times New Roman" w:hAnsi="Times New Roman" w:cs="Times New Roman"/>
                <w:sz w:val="24"/>
                <w:szCs w:val="24"/>
                <w:lang w:eastAsia="lt-LT"/>
              </w:rPr>
            </w:pPr>
            <w:r w:rsidRPr="00194DD4">
              <w:rPr>
                <w:rFonts w:ascii="Times New Roman" w:eastAsia="Times New Roman" w:hAnsi="Times New Roman" w:cs="Times New Roman"/>
                <w:sz w:val="24"/>
                <w:szCs w:val="24"/>
                <w:lang w:eastAsia="lt-LT"/>
              </w:rPr>
              <w:t xml:space="preserve">A. s. LT844040063610000973                                                    A. s. </w:t>
            </w:r>
            <w:r w:rsidRPr="00194DD4">
              <w:rPr>
                <w:rFonts w:ascii="Times New Roman" w:eastAsia="Times New Roman" w:hAnsi="Times New Roman" w:cs="Times New Roman"/>
                <w:sz w:val="24"/>
                <w:szCs w:val="24"/>
                <w:lang w:val="en-US" w:eastAsia="lt-LT"/>
              </w:rPr>
              <w:t>LT</w:t>
            </w:r>
          </w:p>
          <w:p w14:paraId="57778FA4" w14:textId="0FF05104" w:rsidR="00B47D99" w:rsidRPr="00194DD4" w:rsidRDefault="00194DD4" w:rsidP="00194DD4">
            <w:pPr>
              <w:spacing w:after="0" w:line="240" w:lineRule="auto"/>
              <w:jc w:val="both"/>
              <w:rPr>
                <w:rFonts w:ascii="Times New Roman" w:hAnsi="Times New Roman" w:cs="Times New Roman"/>
                <w:b/>
                <w:sz w:val="24"/>
                <w:szCs w:val="24"/>
              </w:rPr>
            </w:pPr>
            <w:r w:rsidRPr="00194DD4">
              <w:rPr>
                <w:rFonts w:ascii="Times New Roman" w:eastAsia="Times New Roman" w:hAnsi="Times New Roman" w:cs="Times New Roman"/>
                <w:sz w:val="24"/>
                <w:szCs w:val="24"/>
                <w:lang w:eastAsia="lt-LT"/>
              </w:rPr>
              <w:t xml:space="preserve">Bankas -Lietuvos Respublikos finansų ministerija                     </w:t>
            </w:r>
            <w:r w:rsidRPr="00194DD4">
              <w:rPr>
                <w:rFonts w:ascii="Times New Roman" w:hAnsi="Times New Roman" w:cs="Times New Roman"/>
                <w:sz w:val="24"/>
                <w:szCs w:val="24"/>
              </w:rPr>
              <w:t>Bankas</w:t>
            </w:r>
          </w:p>
        </w:tc>
      </w:tr>
    </w:tbl>
    <w:p w14:paraId="2B71F6B9" w14:textId="77777777" w:rsidR="00982E78" w:rsidRPr="00194DD4" w:rsidRDefault="00982E78" w:rsidP="00982E78">
      <w:pPr>
        <w:spacing w:after="0" w:line="240" w:lineRule="auto"/>
        <w:rPr>
          <w:rFonts w:ascii="Times New Roman" w:hAnsi="Times New Roman" w:cs="Times New Roman"/>
          <w:sz w:val="24"/>
          <w:szCs w:val="24"/>
        </w:rPr>
      </w:pPr>
    </w:p>
    <w:p w14:paraId="7F403F79" w14:textId="77777777" w:rsidR="00194DD4" w:rsidRPr="00194DD4" w:rsidRDefault="00194DD4" w:rsidP="00194DD4">
      <w:pPr>
        <w:suppressAutoHyphens/>
        <w:spacing w:after="0" w:line="240" w:lineRule="auto"/>
        <w:jc w:val="both"/>
        <w:rPr>
          <w:rFonts w:ascii="Times New Roman" w:eastAsia="Arial" w:hAnsi="Times New Roman" w:cs="Times New Roman"/>
          <w:b/>
          <w:noProof/>
          <w:sz w:val="24"/>
          <w:szCs w:val="24"/>
          <w:lang w:eastAsia="ar-SA"/>
        </w:rPr>
      </w:pPr>
      <w:r w:rsidRPr="00194DD4">
        <w:rPr>
          <w:rFonts w:ascii="Times New Roman" w:eastAsia="Arial" w:hAnsi="Times New Roman" w:cs="Times New Roman"/>
          <w:b/>
          <w:noProof/>
          <w:sz w:val="24"/>
          <w:szCs w:val="24"/>
          <w:lang w:eastAsia="ar-SA"/>
        </w:rPr>
        <w:t>PIRKĖJAS</w:t>
      </w:r>
      <w:r w:rsidRPr="00194DD4">
        <w:rPr>
          <w:rFonts w:ascii="Times New Roman" w:eastAsia="Arial" w:hAnsi="Times New Roman" w:cs="Times New Roman"/>
          <w:b/>
          <w:noProof/>
          <w:sz w:val="24"/>
          <w:szCs w:val="24"/>
          <w:lang w:eastAsia="ar-SA"/>
        </w:rPr>
        <w:tab/>
      </w:r>
      <w:r w:rsidRPr="00194DD4">
        <w:rPr>
          <w:rFonts w:ascii="Times New Roman" w:eastAsia="Arial" w:hAnsi="Times New Roman" w:cs="Times New Roman"/>
          <w:b/>
          <w:noProof/>
          <w:sz w:val="24"/>
          <w:szCs w:val="24"/>
          <w:lang w:eastAsia="ar-SA"/>
        </w:rPr>
        <w:tab/>
      </w:r>
      <w:r w:rsidRPr="00194DD4">
        <w:rPr>
          <w:rFonts w:ascii="Times New Roman" w:eastAsia="Arial" w:hAnsi="Times New Roman" w:cs="Times New Roman"/>
          <w:b/>
          <w:noProof/>
          <w:sz w:val="24"/>
          <w:szCs w:val="24"/>
          <w:lang w:eastAsia="ar-SA"/>
        </w:rPr>
        <w:tab/>
      </w:r>
      <w:r w:rsidRPr="00194DD4">
        <w:rPr>
          <w:rFonts w:ascii="Times New Roman" w:eastAsia="Arial" w:hAnsi="Times New Roman" w:cs="Times New Roman"/>
          <w:b/>
          <w:noProof/>
          <w:sz w:val="24"/>
          <w:szCs w:val="24"/>
          <w:lang w:eastAsia="ar-SA"/>
        </w:rPr>
        <w:tab/>
      </w:r>
      <w:r w:rsidRPr="00194DD4">
        <w:rPr>
          <w:rFonts w:ascii="Times New Roman" w:eastAsia="Arial" w:hAnsi="Times New Roman" w:cs="Times New Roman"/>
          <w:b/>
          <w:noProof/>
          <w:sz w:val="24"/>
          <w:szCs w:val="24"/>
          <w:lang w:eastAsia="ar-SA"/>
        </w:rPr>
        <w:tab/>
        <w:t>TEIKĖJAS</w:t>
      </w:r>
    </w:p>
    <w:p w14:paraId="5ED01125" w14:textId="700BDE71" w:rsidR="00194DD4" w:rsidRPr="00194DD4" w:rsidRDefault="00194DD4" w:rsidP="00194DD4">
      <w:pPr>
        <w:suppressAutoHyphens/>
        <w:spacing w:after="0" w:line="240" w:lineRule="auto"/>
        <w:jc w:val="both"/>
        <w:rPr>
          <w:rFonts w:ascii="Times New Roman" w:eastAsia="Arial" w:hAnsi="Times New Roman" w:cs="Times New Roman"/>
          <w:noProof/>
          <w:sz w:val="24"/>
          <w:szCs w:val="24"/>
          <w:lang w:val="en-GB" w:eastAsia="ar-SA"/>
        </w:rPr>
      </w:pPr>
      <w:r w:rsidRPr="00194DD4">
        <w:rPr>
          <w:rFonts w:ascii="Times New Roman" w:eastAsia="Arial" w:hAnsi="Times New Roman" w:cs="Times New Roman"/>
          <w:noProof/>
          <w:sz w:val="24"/>
          <w:szCs w:val="24"/>
          <w:lang w:eastAsia="ar-SA"/>
        </w:rPr>
        <w:t>Generolo Jono Žemaičio</w:t>
      </w:r>
      <w:r w:rsidRPr="00194DD4">
        <w:rPr>
          <w:rFonts w:ascii="Times New Roman" w:eastAsia="Arial" w:hAnsi="Times New Roman" w:cs="Times New Roman"/>
          <w:noProof/>
          <w:sz w:val="24"/>
          <w:szCs w:val="24"/>
          <w:lang w:eastAsia="ar-SA"/>
        </w:rPr>
        <w:tab/>
      </w:r>
      <w:r w:rsidRPr="00194DD4">
        <w:rPr>
          <w:rFonts w:ascii="Times New Roman" w:eastAsia="Arial" w:hAnsi="Times New Roman" w:cs="Times New Roman"/>
          <w:noProof/>
          <w:sz w:val="24"/>
          <w:szCs w:val="24"/>
          <w:lang w:eastAsia="ar-SA"/>
        </w:rPr>
        <w:tab/>
      </w:r>
      <w:r w:rsidRPr="00194DD4">
        <w:rPr>
          <w:rFonts w:ascii="Times New Roman" w:eastAsia="Arial" w:hAnsi="Times New Roman" w:cs="Times New Roman"/>
          <w:noProof/>
          <w:sz w:val="24"/>
          <w:szCs w:val="24"/>
          <w:lang w:eastAsia="ar-SA"/>
        </w:rPr>
        <w:tab/>
      </w:r>
      <w:r w:rsidRPr="00194DD4">
        <w:rPr>
          <w:rFonts w:ascii="Times New Roman" w:eastAsia="Arial" w:hAnsi="Times New Roman" w:cs="Times New Roman"/>
          <w:noProof/>
          <w:sz w:val="24"/>
          <w:szCs w:val="24"/>
          <w:lang w:eastAsia="ar-SA"/>
        </w:rPr>
        <w:tab/>
      </w:r>
      <w:r w:rsidRPr="00194DD4">
        <w:rPr>
          <w:rFonts w:ascii="Times New Roman" w:eastAsia="Arial" w:hAnsi="Times New Roman" w:cs="Times New Roman"/>
          <w:bCs/>
          <w:noProof/>
          <w:sz w:val="24"/>
          <w:szCs w:val="24"/>
          <w:lang w:eastAsia="ar-SA"/>
        </w:rPr>
        <w:t>UAB „</w:t>
      </w:r>
      <w:r w:rsidRPr="00194DD4">
        <w:rPr>
          <w:rFonts w:ascii="Times New Roman" w:eastAsia="Arial" w:hAnsi="Times New Roman" w:cs="Times New Roman"/>
          <w:b/>
          <w:bCs/>
          <w:noProof/>
          <w:sz w:val="24"/>
          <w:szCs w:val="24"/>
          <w:lang w:eastAsia="ar-SA"/>
        </w:rPr>
        <w:t xml:space="preserve">“ </w:t>
      </w:r>
      <w:r w:rsidRPr="00194DD4">
        <w:rPr>
          <w:rFonts w:ascii="Times New Roman" w:eastAsia="Arial" w:hAnsi="Times New Roman" w:cs="Times New Roman"/>
          <w:noProof/>
          <w:sz w:val="24"/>
          <w:szCs w:val="24"/>
          <w:lang w:eastAsia="ar-SA"/>
        </w:rPr>
        <w:t xml:space="preserve"> </w:t>
      </w:r>
      <w:r w:rsidRPr="00194DD4">
        <w:rPr>
          <w:rFonts w:ascii="Times New Roman" w:eastAsia="Arial" w:hAnsi="Times New Roman" w:cs="Times New Roman"/>
          <w:noProof/>
          <w:sz w:val="24"/>
          <w:szCs w:val="24"/>
          <w:lang w:eastAsia="ar-SA"/>
        </w:rPr>
        <w:tab/>
      </w:r>
    </w:p>
    <w:p w14:paraId="6F2EB2F2" w14:textId="7CDC2B1D" w:rsidR="00194DD4" w:rsidRPr="00194DD4" w:rsidRDefault="00194DD4" w:rsidP="00194DD4">
      <w:pPr>
        <w:spacing w:after="0" w:line="240" w:lineRule="auto"/>
        <w:rPr>
          <w:rFonts w:ascii="Times New Roman" w:eastAsia="Times New Roman" w:hAnsi="Times New Roman" w:cs="Times New Roman"/>
          <w:noProof/>
          <w:sz w:val="24"/>
          <w:szCs w:val="24"/>
          <w:lang w:eastAsia="lt-LT"/>
        </w:rPr>
      </w:pPr>
      <w:r w:rsidRPr="00194DD4">
        <w:rPr>
          <w:rFonts w:ascii="Times New Roman" w:eastAsia="Times New Roman" w:hAnsi="Times New Roman" w:cs="Times New Roman"/>
          <w:noProof/>
          <w:sz w:val="24"/>
          <w:szCs w:val="24"/>
          <w:lang w:eastAsia="lt-LT"/>
        </w:rPr>
        <w:t>Lietuvos karo akademija</w:t>
      </w:r>
      <w:r w:rsidRPr="00194DD4">
        <w:rPr>
          <w:rFonts w:ascii="Times New Roman" w:eastAsia="Times New Roman" w:hAnsi="Times New Roman" w:cs="Times New Roman"/>
          <w:noProof/>
          <w:sz w:val="24"/>
          <w:szCs w:val="24"/>
          <w:lang w:eastAsia="lt-LT"/>
        </w:rPr>
        <w:tab/>
      </w:r>
      <w:r w:rsidRPr="00194DD4">
        <w:rPr>
          <w:rFonts w:ascii="Times New Roman" w:eastAsia="Times New Roman" w:hAnsi="Times New Roman" w:cs="Times New Roman"/>
          <w:noProof/>
          <w:sz w:val="24"/>
          <w:szCs w:val="24"/>
          <w:lang w:eastAsia="lt-LT"/>
        </w:rPr>
        <w:tab/>
      </w:r>
      <w:r w:rsidRPr="00194DD4">
        <w:rPr>
          <w:rFonts w:ascii="Times New Roman" w:eastAsia="Times New Roman" w:hAnsi="Times New Roman" w:cs="Times New Roman"/>
          <w:noProof/>
          <w:sz w:val="24"/>
          <w:szCs w:val="24"/>
          <w:lang w:eastAsia="lt-LT"/>
        </w:rPr>
        <w:tab/>
      </w:r>
      <w:r w:rsidRPr="00194DD4">
        <w:rPr>
          <w:rFonts w:ascii="Times New Roman" w:eastAsia="Times New Roman" w:hAnsi="Times New Roman" w:cs="Times New Roman"/>
          <w:noProof/>
          <w:sz w:val="24"/>
          <w:szCs w:val="24"/>
          <w:lang w:eastAsia="lt-LT"/>
        </w:rPr>
        <w:tab/>
      </w:r>
      <w:r w:rsidRPr="00194DD4">
        <w:rPr>
          <w:rFonts w:ascii="Times New Roman" w:eastAsia="Times New Roman" w:hAnsi="Times New Roman" w:cs="Times New Roman"/>
          <w:noProof/>
          <w:sz w:val="24"/>
          <w:szCs w:val="24"/>
          <w:lang w:eastAsia="lt-LT"/>
        </w:rPr>
        <w:tab/>
      </w:r>
      <w:r w:rsidRPr="00194DD4">
        <w:rPr>
          <w:rFonts w:ascii="Times New Roman" w:eastAsia="Times New Roman" w:hAnsi="Times New Roman" w:cs="Times New Roman"/>
          <w:noProof/>
          <w:sz w:val="24"/>
          <w:szCs w:val="24"/>
          <w:lang w:eastAsia="lt-LT"/>
        </w:rPr>
        <w:tab/>
      </w:r>
    </w:p>
    <w:p w14:paraId="6D93ED71" w14:textId="77777777" w:rsidR="00194DD4" w:rsidRPr="00194DD4" w:rsidRDefault="00194DD4" w:rsidP="00194DD4">
      <w:pPr>
        <w:tabs>
          <w:tab w:val="left" w:pos="6600"/>
        </w:tabs>
        <w:spacing w:after="0" w:line="240" w:lineRule="auto"/>
        <w:rPr>
          <w:rFonts w:ascii="Times New Roman" w:eastAsia="Times New Roman" w:hAnsi="Times New Roman" w:cs="Times New Roman"/>
          <w:noProof/>
          <w:sz w:val="24"/>
          <w:szCs w:val="24"/>
          <w:lang w:eastAsia="lt-LT"/>
        </w:rPr>
      </w:pPr>
    </w:p>
    <w:p w14:paraId="5F08E7E2" w14:textId="77777777" w:rsidR="00194DD4" w:rsidRPr="00194DD4" w:rsidRDefault="00194DD4" w:rsidP="00194DD4">
      <w:pPr>
        <w:tabs>
          <w:tab w:val="left" w:pos="6600"/>
        </w:tabs>
        <w:spacing w:after="0" w:line="240" w:lineRule="auto"/>
        <w:rPr>
          <w:rFonts w:ascii="Times New Roman" w:eastAsia="Times New Roman" w:hAnsi="Times New Roman" w:cs="Times New Roman"/>
          <w:noProof/>
          <w:sz w:val="24"/>
          <w:szCs w:val="24"/>
          <w:lang w:eastAsia="lt-LT"/>
        </w:rPr>
      </w:pPr>
      <w:r w:rsidRPr="00194DD4">
        <w:rPr>
          <w:rFonts w:ascii="Times New Roman" w:eastAsia="Times New Roman" w:hAnsi="Times New Roman" w:cs="Times New Roman"/>
          <w:noProof/>
          <w:sz w:val="24"/>
          <w:szCs w:val="24"/>
          <w:lang w:eastAsia="lt-LT"/>
        </w:rPr>
        <w:t>Štabo viršininkas                                                                                Direktorius</w:t>
      </w:r>
    </w:p>
    <w:p w14:paraId="73B4AF3A" w14:textId="77777777" w:rsidR="00194DD4" w:rsidRPr="00194DD4" w:rsidRDefault="00194DD4" w:rsidP="00194DD4">
      <w:pPr>
        <w:tabs>
          <w:tab w:val="left" w:pos="6600"/>
        </w:tabs>
        <w:spacing w:after="0" w:line="240" w:lineRule="auto"/>
        <w:rPr>
          <w:rFonts w:ascii="Times New Roman" w:eastAsia="Times New Roman" w:hAnsi="Times New Roman" w:cs="Times New Roman"/>
          <w:noProof/>
          <w:sz w:val="24"/>
          <w:szCs w:val="24"/>
          <w:lang w:eastAsia="lt-LT"/>
        </w:rPr>
      </w:pPr>
      <w:r w:rsidRPr="00194DD4">
        <w:rPr>
          <w:rFonts w:ascii="Times New Roman" w:eastAsia="Times New Roman" w:hAnsi="Times New Roman" w:cs="Times New Roman"/>
          <w:noProof/>
          <w:sz w:val="24"/>
          <w:szCs w:val="24"/>
          <w:lang w:eastAsia="lt-LT"/>
        </w:rPr>
        <w:t xml:space="preserve">                                                                              </w:t>
      </w:r>
      <w:r w:rsidRPr="00194DD4">
        <w:rPr>
          <w:rFonts w:ascii="Times New Roman" w:eastAsia="Times New Roman" w:hAnsi="Times New Roman" w:cs="Times New Roman"/>
          <w:noProof/>
          <w:sz w:val="24"/>
          <w:szCs w:val="24"/>
          <w:lang w:eastAsia="lt-LT"/>
        </w:rPr>
        <w:tab/>
      </w:r>
      <w:r w:rsidRPr="00194DD4">
        <w:rPr>
          <w:rFonts w:ascii="Times New Roman" w:eastAsia="Times New Roman" w:hAnsi="Times New Roman" w:cs="Times New Roman"/>
          <w:noProof/>
          <w:sz w:val="24"/>
          <w:szCs w:val="24"/>
          <w:lang w:eastAsia="lt-LT"/>
        </w:rPr>
        <w:tab/>
      </w:r>
      <w:r w:rsidRPr="00194DD4">
        <w:rPr>
          <w:rFonts w:ascii="Times New Roman" w:eastAsia="Times New Roman" w:hAnsi="Times New Roman" w:cs="Times New Roman"/>
          <w:noProof/>
          <w:sz w:val="24"/>
          <w:szCs w:val="24"/>
          <w:lang w:eastAsia="lt-LT"/>
        </w:rPr>
        <w:tab/>
      </w:r>
    </w:p>
    <w:p w14:paraId="054155FF" w14:textId="3731C601" w:rsidR="00E0580C" w:rsidRPr="00194DD4" w:rsidRDefault="00194DD4" w:rsidP="00194DD4">
      <w:pPr>
        <w:spacing w:after="0" w:line="240" w:lineRule="auto"/>
        <w:rPr>
          <w:rFonts w:ascii="Times New Roman" w:hAnsi="Times New Roman" w:cs="Times New Roman"/>
          <w:sz w:val="24"/>
          <w:szCs w:val="24"/>
        </w:rPr>
      </w:pPr>
      <w:r w:rsidRPr="00194DD4">
        <w:rPr>
          <w:rFonts w:ascii="Times New Roman" w:eastAsia="Times New Roman" w:hAnsi="Times New Roman" w:cs="Times New Roman"/>
          <w:noProof/>
          <w:sz w:val="24"/>
          <w:szCs w:val="24"/>
          <w:lang w:eastAsia="lt-LT"/>
        </w:rPr>
        <w:t>plk. Denisas Starikovičius</w:t>
      </w:r>
      <w:r w:rsidRPr="00194DD4">
        <w:rPr>
          <w:rFonts w:ascii="Times New Roman" w:eastAsia="Times New Roman" w:hAnsi="Times New Roman" w:cs="Times New Roman"/>
          <w:noProof/>
          <w:sz w:val="24"/>
          <w:szCs w:val="24"/>
          <w:lang w:eastAsia="lt-LT"/>
        </w:rPr>
        <w:tab/>
      </w:r>
      <w:r w:rsidRPr="00194DD4">
        <w:rPr>
          <w:rFonts w:ascii="Times New Roman" w:eastAsia="Times New Roman" w:hAnsi="Times New Roman" w:cs="Times New Roman"/>
          <w:noProof/>
          <w:sz w:val="24"/>
          <w:szCs w:val="24"/>
          <w:lang w:eastAsia="lt-LT"/>
        </w:rPr>
        <w:tab/>
      </w:r>
      <w:r w:rsidRPr="00194DD4">
        <w:rPr>
          <w:rFonts w:ascii="Times New Roman" w:eastAsia="Times New Roman" w:hAnsi="Times New Roman" w:cs="Times New Roman"/>
          <w:noProof/>
          <w:sz w:val="24"/>
          <w:szCs w:val="24"/>
          <w:lang w:eastAsia="lt-LT"/>
        </w:rPr>
        <w:tab/>
      </w:r>
      <w:r w:rsidRPr="00194DD4">
        <w:rPr>
          <w:rFonts w:ascii="Times New Roman" w:eastAsia="Times New Roman" w:hAnsi="Times New Roman" w:cs="Times New Roman"/>
          <w:noProof/>
          <w:sz w:val="24"/>
          <w:szCs w:val="24"/>
          <w:lang w:eastAsia="lt-LT"/>
        </w:rPr>
        <w:tab/>
      </w:r>
    </w:p>
    <w:p w14:paraId="6F7FC83E" w14:textId="77777777" w:rsidR="00313974" w:rsidRPr="00194DD4" w:rsidRDefault="00313974" w:rsidP="00A112CF">
      <w:pPr>
        <w:spacing w:after="0" w:line="240" w:lineRule="auto"/>
        <w:rPr>
          <w:rFonts w:ascii="Times New Roman" w:hAnsi="Times New Roman" w:cs="Times New Roman"/>
          <w:sz w:val="24"/>
          <w:szCs w:val="24"/>
        </w:rPr>
      </w:pPr>
    </w:p>
    <w:p w14:paraId="68849AAE" w14:textId="77777777" w:rsidR="00313974" w:rsidRPr="00194DD4" w:rsidRDefault="00313974" w:rsidP="00A112CF">
      <w:pPr>
        <w:spacing w:after="0" w:line="240" w:lineRule="auto"/>
        <w:rPr>
          <w:rFonts w:ascii="Times New Roman" w:hAnsi="Times New Roman" w:cs="Times New Roman"/>
          <w:sz w:val="24"/>
          <w:szCs w:val="24"/>
        </w:rPr>
      </w:pPr>
    </w:p>
    <w:p w14:paraId="2E9569D1" w14:textId="7321B449" w:rsidR="004959D8" w:rsidRPr="00194DD4" w:rsidRDefault="004959D8" w:rsidP="00A112CF">
      <w:pPr>
        <w:spacing w:after="0" w:line="240" w:lineRule="auto"/>
        <w:rPr>
          <w:rFonts w:ascii="Times New Roman" w:hAnsi="Times New Roman" w:cs="Times New Roman"/>
          <w:sz w:val="24"/>
          <w:szCs w:val="24"/>
        </w:rPr>
      </w:pPr>
    </w:p>
    <w:p w14:paraId="38ED175F" w14:textId="77777777" w:rsidR="00E16724" w:rsidRPr="00194DD4" w:rsidRDefault="00E16724" w:rsidP="00A112CF">
      <w:pPr>
        <w:spacing w:after="0" w:line="240" w:lineRule="auto"/>
        <w:rPr>
          <w:rFonts w:ascii="Times New Roman" w:hAnsi="Times New Roman" w:cs="Times New Roman"/>
          <w:sz w:val="24"/>
          <w:szCs w:val="24"/>
        </w:rPr>
      </w:pPr>
    </w:p>
    <w:p w14:paraId="2D41DA55" w14:textId="77777777" w:rsidR="00194DD4" w:rsidRPr="00194DD4" w:rsidRDefault="00194DD4" w:rsidP="00A112CF">
      <w:pPr>
        <w:spacing w:after="0" w:line="240" w:lineRule="auto"/>
        <w:rPr>
          <w:rFonts w:ascii="Times New Roman" w:hAnsi="Times New Roman" w:cs="Times New Roman"/>
          <w:sz w:val="24"/>
          <w:szCs w:val="24"/>
        </w:rPr>
      </w:pPr>
    </w:p>
    <w:p w14:paraId="18173D9F" w14:textId="77777777" w:rsidR="00194DD4" w:rsidRPr="00194DD4" w:rsidRDefault="00194DD4" w:rsidP="00A112CF">
      <w:pPr>
        <w:spacing w:after="0" w:line="240" w:lineRule="auto"/>
        <w:rPr>
          <w:rFonts w:ascii="Times New Roman" w:hAnsi="Times New Roman" w:cs="Times New Roman"/>
          <w:sz w:val="24"/>
          <w:szCs w:val="24"/>
        </w:rPr>
      </w:pPr>
    </w:p>
    <w:p w14:paraId="11D59E0D" w14:textId="77777777" w:rsidR="00194DD4" w:rsidRPr="00194DD4" w:rsidRDefault="00194DD4" w:rsidP="00A112CF">
      <w:pPr>
        <w:spacing w:after="0" w:line="240" w:lineRule="auto"/>
        <w:rPr>
          <w:rFonts w:ascii="Times New Roman" w:hAnsi="Times New Roman" w:cs="Times New Roman"/>
          <w:sz w:val="24"/>
          <w:szCs w:val="24"/>
        </w:rPr>
      </w:pPr>
    </w:p>
    <w:p w14:paraId="4546A583" w14:textId="77777777" w:rsidR="00194DD4" w:rsidRPr="00194DD4" w:rsidRDefault="00194DD4" w:rsidP="00A112CF">
      <w:pPr>
        <w:spacing w:after="0" w:line="240" w:lineRule="auto"/>
        <w:rPr>
          <w:rFonts w:ascii="Times New Roman" w:hAnsi="Times New Roman" w:cs="Times New Roman"/>
          <w:sz w:val="24"/>
          <w:szCs w:val="24"/>
        </w:rPr>
      </w:pPr>
    </w:p>
    <w:p w14:paraId="5B3358EB" w14:textId="77777777" w:rsidR="00194DD4" w:rsidRPr="00194DD4" w:rsidRDefault="00194DD4" w:rsidP="00A112CF">
      <w:pPr>
        <w:spacing w:after="0" w:line="240" w:lineRule="auto"/>
        <w:rPr>
          <w:rFonts w:ascii="Times New Roman" w:hAnsi="Times New Roman" w:cs="Times New Roman"/>
          <w:sz w:val="24"/>
          <w:szCs w:val="24"/>
        </w:rPr>
      </w:pPr>
    </w:p>
    <w:p w14:paraId="23DF144A" w14:textId="77777777" w:rsidR="00194DD4" w:rsidRPr="00194DD4" w:rsidRDefault="00194DD4" w:rsidP="00A112CF">
      <w:pPr>
        <w:spacing w:after="0" w:line="240" w:lineRule="auto"/>
        <w:rPr>
          <w:rFonts w:ascii="Times New Roman" w:hAnsi="Times New Roman" w:cs="Times New Roman"/>
          <w:sz w:val="24"/>
          <w:szCs w:val="24"/>
        </w:rPr>
      </w:pPr>
    </w:p>
    <w:p w14:paraId="5EAF213B" w14:textId="77777777" w:rsidR="00194DD4" w:rsidRPr="00194DD4" w:rsidRDefault="00194DD4" w:rsidP="00A112CF">
      <w:pPr>
        <w:spacing w:after="0" w:line="240" w:lineRule="auto"/>
        <w:rPr>
          <w:rFonts w:ascii="Times New Roman" w:hAnsi="Times New Roman" w:cs="Times New Roman"/>
          <w:sz w:val="24"/>
          <w:szCs w:val="24"/>
        </w:rPr>
      </w:pPr>
    </w:p>
    <w:p w14:paraId="09A1FDE5" w14:textId="77777777" w:rsidR="00194DD4" w:rsidRPr="00194DD4" w:rsidRDefault="00194DD4" w:rsidP="00A112CF">
      <w:pPr>
        <w:spacing w:after="0" w:line="240" w:lineRule="auto"/>
        <w:rPr>
          <w:rFonts w:ascii="Times New Roman" w:hAnsi="Times New Roman" w:cs="Times New Roman"/>
          <w:sz w:val="24"/>
          <w:szCs w:val="24"/>
        </w:rPr>
      </w:pPr>
    </w:p>
    <w:p w14:paraId="51F45A0B" w14:textId="77777777" w:rsidR="00194DD4" w:rsidRPr="00194DD4" w:rsidRDefault="00194DD4" w:rsidP="00A112CF">
      <w:pPr>
        <w:spacing w:after="0" w:line="240" w:lineRule="auto"/>
        <w:rPr>
          <w:rFonts w:ascii="Times New Roman" w:hAnsi="Times New Roman" w:cs="Times New Roman"/>
          <w:sz w:val="24"/>
          <w:szCs w:val="24"/>
        </w:rPr>
      </w:pPr>
    </w:p>
    <w:p w14:paraId="7E98EA4A" w14:textId="77777777" w:rsidR="00194DD4" w:rsidRPr="00194DD4" w:rsidRDefault="00194DD4" w:rsidP="00A112CF">
      <w:pPr>
        <w:spacing w:after="0" w:line="240" w:lineRule="auto"/>
        <w:rPr>
          <w:rFonts w:ascii="Times New Roman" w:hAnsi="Times New Roman" w:cs="Times New Roman"/>
          <w:sz w:val="24"/>
          <w:szCs w:val="24"/>
        </w:rPr>
      </w:pPr>
    </w:p>
    <w:p w14:paraId="7E72F13A" w14:textId="77777777" w:rsidR="00194DD4" w:rsidRPr="00194DD4" w:rsidRDefault="00194DD4" w:rsidP="00A112CF">
      <w:pPr>
        <w:spacing w:after="0" w:line="240" w:lineRule="auto"/>
        <w:rPr>
          <w:rFonts w:ascii="Times New Roman" w:hAnsi="Times New Roman" w:cs="Times New Roman"/>
          <w:sz w:val="24"/>
          <w:szCs w:val="24"/>
        </w:rPr>
      </w:pPr>
    </w:p>
    <w:p w14:paraId="784D24A5" w14:textId="77777777" w:rsidR="00194DD4" w:rsidRPr="00194DD4" w:rsidRDefault="00194DD4" w:rsidP="00A112CF">
      <w:pPr>
        <w:spacing w:after="0" w:line="240" w:lineRule="auto"/>
        <w:rPr>
          <w:rFonts w:ascii="Times New Roman" w:hAnsi="Times New Roman" w:cs="Times New Roman"/>
          <w:sz w:val="24"/>
          <w:szCs w:val="24"/>
        </w:rPr>
      </w:pPr>
    </w:p>
    <w:p w14:paraId="4F81E34B" w14:textId="77777777" w:rsidR="00194DD4" w:rsidRPr="00194DD4" w:rsidRDefault="00194DD4" w:rsidP="00A112CF">
      <w:pPr>
        <w:spacing w:after="0" w:line="240" w:lineRule="auto"/>
        <w:rPr>
          <w:rFonts w:ascii="Times New Roman" w:hAnsi="Times New Roman" w:cs="Times New Roman"/>
          <w:sz w:val="24"/>
          <w:szCs w:val="24"/>
        </w:rPr>
      </w:pPr>
    </w:p>
    <w:p w14:paraId="663EDDAE" w14:textId="77777777" w:rsidR="00194DD4" w:rsidRPr="00194DD4" w:rsidRDefault="00194DD4" w:rsidP="00A112CF">
      <w:pPr>
        <w:spacing w:after="0" w:line="240" w:lineRule="auto"/>
        <w:rPr>
          <w:rFonts w:ascii="Times New Roman" w:hAnsi="Times New Roman" w:cs="Times New Roman"/>
          <w:sz w:val="24"/>
          <w:szCs w:val="24"/>
        </w:rPr>
      </w:pPr>
    </w:p>
    <w:p w14:paraId="09442DA0" w14:textId="77777777" w:rsidR="00194DD4" w:rsidRPr="00194DD4" w:rsidRDefault="00194DD4" w:rsidP="00A112CF">
      <w:pPr>
        <w:spacing w:after="0" w:line="240" w:lineRule="auto"/>
        <w:rPr>
          <w:rFonts w:ascii="Times New Roman" w:hAnsi="Times New Roman" w:cs="Times New Roman"/>
          <w:sz w:val="24"/>
          <w:szCs w:val="24"/>
        </w:rPr>
      </w:pPr>
    </w:p>
    <w:p w14:paraId="54EB2CD5" w14:textId="77777777" w:rsidR="00194DD4" w:rsidRPr="00194DD4" w:rsidRDefault="00194DD4" w:rsidP="00A112CF">
      <w:pPr>
        <w:spacing w:after="0" w:line="240" w:lineRule="auto"/>
        <w:rPr>
          <w:rFonts w:ascii="Times New Roman" w:hAnsi="Times New Roman" w:cs="Times New Roman"/>
          <w:sz w:val="24"/>
          <w:szCs w:val="24"/>
        </w:rPr>
      </w:pPr>
    </w:p>
    <w:p w14:paraId="3AFA3B98" w14:textId="0E0411DC" w:rsidR="00313974" w:rsidRPr="00194DD4" w:rsidRDefault="00313974" w:rsidP="00A112CF">
      <w:pPr>
        <w:spacing w:after="0" w:line="240" w:lineRule="auto"/>
        <w:rPr>
          <w:rFonts w:ascii="Times New Roman" w:hAnsi="Times New Roman" w:cs="Times New Roman"/>
          <w:sz w:val="24"/>
          <w:szCs w:val="24"/>
        </w:rPr>
      </w:pPr>
    </w:p>
    <w:p w14:paraId="4440A78C" w14:textId="3E59E17C" w:rsidR="00313974" w:rsidRPr="00194DD4" w:rsidRDefault="007A0CAC" w:rsidP="00A112CF">
      <w:pPr>
        <w:spacing w:after="0" w:line="240" w:lineRule="auto"/>
        <w:rPr>
          <w:rFonts w:ascii="Times New Roman" w:hAnsi="Times New Roman" w:cs="Times New Roman"/>
          <w:sz w:val="24"/>
          <w:szCs w:val="24"/>
        </w:rPr>
      </w:pPr>
      <w:r w:rsidRPr="00194DD4">
        <w:rPr>
          <w:rFonts w:ascii="Times New Roman" w:hAnsi="Times New Roman" w:cs="Times New Roman"/>
          <w:sz w:val="24"/>
          <w:szCs w:val="24"/>
        </w:rPr>
        <w:tab/>
      </w:r>
      <w:r w:rsidRPr="00194DD4">
        <w:rPr>
          <w:rFonts w:ascii="Times New Roman" w:hAnsi="Times New Roman" w:cs="Times New Roman"/>
          <w:sz w:val="24"/>
          <w:szCs w:val="24"/>
        </w:rPr>
        <w:tab/>
      </w:r>
      <w:r w:rsidRPr="00194DD4">
        <w:rPr>
          <w:rFonts w:ascii="Times New Roman" w:hAnsi="Times New Roman" w:cs="Times New Roman"/>
          <w:sz w:val="24"/>
          <w:szCs w:val="24"/>
        </w:rPr>
        <w:tab/>
      </w:r>
      <w:r w:rsidRPr="00194DD4">
        <w:rPr>
          <w:rFonts w:ascii="Times New Roman" w:hAnsi="Times New Roman" w:cs="Times New Roman"/>
          <w:sz w:val="24"/>
          <w:szCs w:val="24"/>
        </w:rPr>
        <w:tab/>
      </w:r>
      <w:r w:rsidRPr="00194DD4">
        <w:rPr>
          <w:rFonts w:ascii="Times New Roman" w:hAnsi="Times New Roman" w:cs="Times New Roman"/>
          <w:sz w:val="24"/>
          <w:szCs w:val="24"/>
        </w:rPr>
        <w:tab/>
      </w:r>
      <w:r w:rsidR="004959D8" w:rsidRPr="00194DD4">
        <w:rPr>
          <w:rFonts w:ascii="Times New Roman" w:hAnsi="Times New Roman" w:cs="Times New Roman"/>
          <w:sz w:val="24"/>
          <w:szCs w:val="24"/>
        </w:rPr>
        <w:t>202</w:t>
      </w:r>
      <w:r w:rsidR="00194DD4" w:rsidRPr="00194DD4">
        <w:rPr>
          <w:rFonts w:ascii="Times New Roman" w:hAnsi="Times New Roman" w:cs="Times New Roman"/>
          <w:sz w:val="24"/>
          <w:szCs w:val="24"/>
        </w:rPr>
        <w:t>5</w:t>
      </w:r>
      <w:r w:rsidRPr="00194DD4">
        <w:rPr>
          <w:rFonts w:ascii="Times New Roman" w:hAnsi="Times New Roman" w:cs="Times New Roman"/>
          <w:sz w:val="24"/>
          <w:szCs w:val="24"/>
        </w:rPr>
        <w:t xml:space="preserve">                mėn.        d.</w:t>
      </w:r>
      <w:r w:rsidR="00313974" w:rsidRPr="00194DD4">
        <w:rPr>
          <w:rFonts w:ascii="Times New Roman" w:hAnsi="Times New Roman" w:cs="Times New Roman"/>
          <w:sz w:val="24"/>
          <w:szCs w:val="24"/>
        </w:rPr>
        <w:t xml:space="preserve"> </w:t>
      </w:r>
    </w:p>
    <w:p w14:paraId="43B9E576" w14:textId="59310BD7" w:rsidR="00313974" w:rsidRPr="00194DD4" w:rsidRDefault="00313974" w:rsidP="007A0CAC">
      <w:pPr>
        <w:spacing w:after="0" w:line="240" w:lineRule="auto"/>
        <w:ind w:left="5184" w:firstLine="1296"/>
        <w:rPr>
          <w:rFonts w:ascii="Times New Roman" w:hAnsi="Times New Roman" w:cs="Times New Roman"/>
          <w:sz w:val="24"/>
          <w:szCs w:val="24"/>
        </w:rPr>
      </w:pPr>
      <w:r w:rsidRPr="00194DD4">
        <w:rPr>
          <w:rFonts w:ascii="Times New Roman" w:hAnsi="Times New Roman" w:cs="Times New Roman"/>
          <w:sz w:val="24"/>
          <w:szCs w:val="24"/>
        </w:rPr>
        <w:t>Priedas 1</w:t>
      </w:r>
    </w:p>
    <w:p w14:paraId="543E2AAD" w14:textId="77777777" w:rsidR="00313974" w:rsidRPr="00194DD4" w:rsidRDefault="00313974" w:rsidP="00A112CF">
      <w:pPr>
        <w:spacing w:after="0" w:line="240" w:lineRule="auto"/>
        <w:rPr>
          <w:rFonts w:ascii="Times New Roman" w:hAnsi="Times New Roman" w:cs="Times New Roman"/>
          <w:sz w:val="24"/>
          <w:szCs w:val="24"/>
        </w:rPr>
      </w:pPr>
    </w:p>
    <w:p w14:paraId="6F259470" w14:textId="77777777" w:rsidR="00313974" w:rsidRPr="00194DD4" w:rsidRDefault="00313974" w:rsidP="00A112CF">
      <w:pPr>
        <w:spacing w:after="0" w:line="240" w:lineRule="auto"/>
        <w:rPr>
          <w:rFonts w:ascii="Times New Roman" w:hAnsi="Times New Roman" w:cs="Times New Roman"/>
          <w:sz w:val="24"/>
          <w:szCs w:val="24"/>
        </w:rPr>
      </w:pPr>
    </w:p>
    <w:p w14:paraId="44A10CFD" w14:textId="5D32CFEB" w:rsidR="00313974" w:rsidRPr="00194DD4" w:rsidRDefault="00313974" w:rsidP="00313974">
      <w:pPr>
        <w:spacing w:after="0" w:line="240" w:lineRule="auto"/>
        <w:jc w:val="center"/>
        <w:rPr>
          <w:rFonts w:ascii="Times New Roman" w:hAnsi="Times New Roman" w:cs="Times New Roman"/>
          <w:b/>
          <w:sz w:val="24"/>
          <w:szCs w:val="24"/>
        </w:rPr>
      </w:pPr>
      <w:r w:rsidRPr="00194DD4">
        <w:rPr>
          <w:rFonts w:ascii="Times New Roman" w:hAnsi="Times New Roman" w:cs="Times New Roman"/>
          <w:b/>
          <w:sz w:val="24"/>
          <w:szCs w:val="24"/>
        </w:rPr>
        <w:t xml:space="preserve"> TECNINĖS SPECIFIKACIJOS</w:t>
      </w:r>
    </w:p>
    <w:p w14:paraId="41E8A030" w14:textId="77777777" w:rsidR="00313974" w:rsidRPr="00194DD4" w:rsidRDefault="00313974" w:rsidP="00A112CF">
      <w:pPr>
        <w:spacing w:after="0" w:line="240" w:lineRule="auto"/>
        <w:rPr>
          <w:rFonts w:ascii="Times New Roman" w:hAnsi="Times New Roman" w:cs="Times New Roman"/>
          <w:sz w:val="24"/>
          <w:szCs w:val="24"/>
        </w:rPr>
      </w:pPr>
    </w:p>
    <w:p w14:paraId="5E10FCF6" w14:textId="77777777" w:rsidR="00313974" w:rsidRPr="00194DD4" w:rsidRDefault="00313974" w:rsidP="00A112CF">
      <w:pPr>
        <w:spacing w:after="0" w:line="240" w:lineRule="auto"/>
        <w:rPr>
          <w:rFonts w:ascii="Times New Roman" w:hAnsi="Times New Roman" w:cs="Times New Roman"/>
          <w:sz w:val="24"/>
          <w:szCs w:val="24"/>
        </w:rPr>
      </w:pPr>
    </w:p>
    <w:tbl>
      <w:tblPr>
        <w:tblStyle w:val="TableGrid1"/>
        <w:tblW w:w="9629" w:type="dxa"/>
        <w:tblInd w:w="0" w:type="dxa"/>
        <w:tblLook w:val="04A0" w:firstRow="1" w:lastRow="0" w:firstColumn="1" w:lastColumn="0" w:noHBand="0" w:noVBand="1"/>
      </w:tblPr>
      <w:tblGrid>
        <w:gridCol w:w="841"/>
        <w:gridCol w:w="1630"/>
        <w:gridCol w:w="7158"/>
      </w:tblGrid>
      <w:tr w:rsidR="006F3F1C" w:rsidRPr="006F3F1C" w14:paraId="5D2B4D30" w14:textId="77777777" w:rsidTr="005E0EA6">
        <w:tc>
          <w:tcPr>
            <w:tcW w:w="841" w:type="dxa"/>
          </w:tcPr>
          <w:p w14:paraId="1C10E459" w14:textId="0F99C396" w:rsidR="006F3F1C" w:rsidRPr="006F3F1C" w:rsidRDefault="006F3F1C" w:rsidP="005A5A8A">
            <w:pPr>
              <w:suppressAutoHyphens/>
              <w:jc w:val="center"/>
              <w:rPr>
                <w:rFonts w:ascii="Times New Roman" w:eastAsia="Times New Roman" w:hAnsi="Times New Roman" w:cs="Times New Roman"/>
                <w:b/>
                <w:sz w:val="24"/>
                <w:szCs w:val="24"/>
                <w:lang w:eastAsia="lt-LT"/>
              </w:rPr>
            </w:pPr>
            <w:r w:rsidRPr="006F3F1C">
              <w:rPr>
                <w:rFonts w:ascii="Times New Roman" w:eastAsia="Times New Roman" w:hAnsi="Times New Roman" w:cs="Times New Roman"/>
                <w:b/>
                <w:sz w:val="24"/>
                <w:szCs w:val="24"/>
                <w:lang w:eastAsia="lt-LT"/>
              </w:rPr>
              <w:t xml:space="preserve">Eil. </w:t>
            </w:r>
            <w:r w:rsidR="005A5A8A">
              <w:rPr>
                <w:rFonts w:ascii="Times New Roman" w:eastAsia="Times New Roman" w:hAnsi="Times New Roman" w:cs="Times New Roman"/>
                <w:b/>
                <w:sz w:val="24"/>
                <w:szCs w:val="24"/>
                <w:lang w:eastAsia="lt-LT"/>
              </w:rPr>
              <w:t>N</w:t>
            </w:r>
            <w:r w:rsidRPr="006F3F1C">
              <w:rPr>
                <w:rFonts w:ascii="Times New Roman" w:eastAsia="Times New Roman" w:hAnsi="Times New Roman" w:cs="Times New Roman"/>
                <w:b/>
                <w:sz w:val="24"/>
                <w:szCs w:val="24"/>
                <w:lang w:eastAsia="lt-LT"/>
              </w:rPr>
              <w:t>r.</w:t>
            </w:r>
          </w:p>
        </w:tc>
        <w:tc>
          <w:tcPr>
            <w:tcW w:w="1630" w:type="dxa"/>
          </w:tcPr>
          <w:p w14:paraId="4F14E78C" w14:textId="77777777" w:rsidR="006F3F1C" w:rsidRPr="006F3F1C" w:rsidRDefault="006F3F1C" w:rsidP="006F3F1C">
            <w:pPr>
              <w:suppressAutoHyphens/>
              <w:jc w:val="center"/>
              <w:rPr>
                <w:rFonts w:ascii="Times New Roman" w:eastAsia="Times New Roman" w:hAnsi="Times New Roman" w:cs="Times New Roman"/>
                <w:b/>
                <w:sz w:val="24"/>
                <w:szCs w:val="24"/>
                <w:lang w:eastAsia="lt-LT"/>
              </w:rPr>
            </w:pPr>
            <w:r w:rsidRPr="006F3F1C">
              <w:rPr>
                <w:rFonts w:ascii="Times New Roman" w:eastAsia="Times New Roman" w:hAnsi="Times New Roman" w:cs="Times New Roman"/>
                <w:b/>
                <w:sz w:val="24"/>
                <w:szCs w:val="24"/>
                <w:lang w:eastAsia="lt-LT"/>
              </w:rPr>
              <w:t>Pavadinimas</w:t>
            </w:r>
          </w:p>
        </w:tc>
        <w:tc>
          <w:tcPr>
            <w:tcW w:w="7158" w:type="dxa"/>
          </w:tcPr>
          <w:p w14:paraId="7003CF0E" w14:textId="77777777" w:rsidR="006F3F1C" w:rsidRPr="006F3F1C" w:rsidRDefault="006F3F1C" w:rsidP="006F3F1C">
            <w:pPr>
              <w:suppressAutoHyphens/>
              <w:jc w:val="center"/>
              <w:rPr>
                <w:rFonts w:ascii="Times New Roman" w:eastAsia="Times New Roman" w:hAnsi="Times New Roman" w:cs="Times New Roman"/>
                <w:b/>
                <w:sz w:val="24"/>
                <w:szCs w:val="24"/>
                <w:lang w:eastAsia="lt-LT"/>
              </w:rPr>
            </w:pPr>
            <w:r w:rsidRPr="006F3F1C">
              <w:rPr>
                <w:rFonts w:ascii="Times New Roman" w:eastAsia="Times New Roman" w:hAnsi="Times New Roman" w:cs="Times New Roman"/>
                <w:b/>
                <w:sz w:val="24"/>
                <w:szCs w:val="24"/>
                <w:lang w:eastAsia="lt-LT"/>
              </w:rPr>
              <w:t>Techninė specifikacija</w:t>
            </w:r>
          </w:p>
        </w:tc>
      </w:tr>
      <w:tr w:rsidR="006F3F1C" w:rsidRPr="006F3F1C" w14:paraId="006C58B4" w14:textId="77777777" w:rsidTr="005E0EA6">
        <w:tc>
          <w:tcPr>
            <w:tcW w:w="841" w:type="dxa"/>
          </w:tcPr>
          <w:p w14:paraId="613D0313" w14:textId="77777777" w:rsidR="006F3F1C" w:rsidRPr="006F3F1C" w:rsidRDefault="006F3F1C" w:rsidP="006F3F1C">
            <w:pPr>
              <w:jc w:val="center"/>
              <w:rPr>
                <w:rFonts w:ascii="Times New Roman" w:eastAsia="Times New Roman" w:hAnsi="Times New Roman" w:cs="Times New Roman"/>
                <w:b/>
                <w:sz w:val="24"/>
                <w:szCs w:val="24"/>
                <w:lang w:eastAsia="lt-LT"/>
              </w:rPr>
            </w:pPr>
            <w:r w:rsidRPr="006F3F1C">
              <w:rPr>
                <w:rFonts w:ascii="Times New Roman" w:eastAsia="Times New Roman" w:hAnsi="Times New Roman" w:cs="Times New Roman"/>
                <w:b/>
                <w:sz w:val="24"/>
                <w:szCs w:val="24"/>
                <w:lang w:eastAsia="lt-LT"/>
              </w:rPr>
              <w:t>1.</w:t>
            </w:r>
          </w:p>
        </w:tc>
        <w:tc>
          <w:tcPr>
            <w:tcW w:w="1630" w:type="dxa"/>
          </w:tcPr>
          <w:p w14:paraId="7CABEB88" w14:textId="77777777" w:rsidR="006F3F1C" w:rsidRPr="006F3F1C" w:rsidRDefault="006F3F1C" w:rsidP="006F3F1C">
            <w:pPr>
              <w:suppressAutoHyphens/>
              <w:rPr>
                <w:rFonts w:ascii="Times New Roman" w:eastAsia="Times New Roman" w:hAnsi="Times New Roman" w:cs="Times New Roman"/>
                <w:color w:val="000000" w:themeColor="text1"/>
                <w:sz w:val="24"/>
                <w:szCs w:val="24"/>
                <w:lang w:eastAsia="lt-LT"/>
              </w:rPr>
            </w:pPr>
            <w:r w:rsidRPr="006F3F1C">
              <w:rPr>
                <w:rFonts w:ascii="Times New Roman" w:eastAsia="Times New Roman" w:hAnsi="Times New Roman" w:cs="Times New Roman"/>
                <w:color w:val="000000" w:themeColor="text1"/>
                <w:sz w:val="24"/>
                <w:szCs w:val="24"/>
                <w:lang w:eastAsia="lt-LT"/>
              </w:rPr>
              <w:t>Šaudyklos švarinimas drėgnu būdu.</w:t>
            </w:r>
          </w:p>
        </w:tc>
        <w:tc>
          <w:tcPr>
            <w:tcW w:w="7158" w:type="dxa"/>
          </w:tcPr>
          <w:p w14:paraId="6A77B55E" w14:textId="77777777" w:rsidR="006F3F1C" w:rsidRPr="006F3F1C" w:rsidRDefault="006F3F1C" w:rsidP="006F3F1C">
            <w:pPr>
              <w:rPr>
                <w:rFonts w:ascii="Times New Roman" w:eastAsia="Times New Roman" w:hAnsi="Times New Roman" w:cs="Times New Roman"/>
                <w:color w:val="000000" w:themeColor="text1"/>
                <w:sz w:val="24"/>
                <w:szCs w:val="24"/>
                <w:lang w:eastAsia="lt-LT"/>
              </w:rPr>
            </w:pPr>
            <w:r w:rsidRPr="006F3F1C">
              <w:rPr>
                <w:rFonts w:ascii="Times New Roman" w:eastAsia="Times New Roman" w:hAnsi="Times New Roman" w:cs="Times New Roman"/>
                <w:color w:val="000000" w:themeColor="text1"/>
                <w:sz w:val="24"/>
                <w:szCs w:val="24"/>
                <w:lang w:eastAsia="lt-LT"/>
              </w:rPr>
              <w:t>1. Paslaugos teisinis pagrindas:</w:t>
            </w:r>
          </w:p>
          <w:p w14:paraId="0D75C5D2" w14:textId="77777777" w:rsidR="006F3F1C" w:rsidRPr="006F3F1C" w:rsidRDefault="006F3F1C" w:rsidP="006F3F1C">
            <w:pPr>
              <w:rPr>
                <w:rFonts w:ascii="Times New Roman" w:eastAsia="Times New Roman" w:hAnsi="Times New Roman" w:cs="Times New Roman"/>
                <w:color w:val="000000" w:themeColor="text1"/>
                <w:sz w:val="24"/>
                <w:szCs w:val="24"/>
                <w:lang w:eastAsia="lt-LT"/>
              </w:rPr>
            </w:pPr>
            <w:r w:rsidRPr="006F3F1C">
              <w:rPr>
                <w:rFonts w:ascii="Times New Roman" w:eastAsia="Times New Roman" w:hAnsi="Times New Roman" w:cs="Times New Roman"/>
                <w:color w:val="000000" w:themeColor="text1"/>
                <w:sz w:val="24"/>
                <w:szCs w:val="24"/>
                <w:lang w:eastAsia="lt-LT"/>
              </w:rPr>
              <w:t xml:space="preserve">Vadovaujantis LKV 2018 m. kovo 8 d. įsakymu Nr. V-386 „Dėl pavojingų medžiagų kontrolės ir atliekų tvarkymo atvirose ir uždarose šaudyklose taisyklių patvirtinimo“, uždarosios šaudyklos valomos drėgnu būdu kas 10000 šūvių. </w:t>
            </w:r>
          </w:p>
          <w:p w14:paraId="7A32C7A0" w14:textId="34BEF4D0" w:rsidR="006F3F1C" w:rsidRPr="006F3F1C" w:rsidRDefault="006F3F1C" w:rsidP="006F3F1C">
            <w:pPr>
              <w:rPr>
                <w:rFonts w:ascii="Times New Roman" w:eastAsia="Times New Roman" w:hAnsi="Times New Roman" w:cs="Times New Roman"/>
                <w:color w:val="000000" w:themeColor="text1"/>
                <w:sz w:val="24"/>
                <w:szCs w:val="24"/>
                <w:lang w:eastAsia="lt-LT"/>
              </w:rPr>
            </w:pPr>
            <w:r w:rsidRPr="006F3F1C">
              <w:rPr>
                <w:rFonts w:ascii="Times New Roman" w:eastAsia="Times New Roman" w:hAnsi="Times New Roman" w:cs="Times New Roman"/>
                <w:color w:val="000000" w:themeColor="text1"/>
                <w:sz w:val="24"/>
                <w:szCs w:val="24"/>
                <w:lang w:eastAsia="lt-LT"/>
              </w:rPr>
              <w:t>2. Pirkimo objektas – vidaus patalpų (uždaros</w:t>
            </w:r>
            <w:r>
              <w:rPr>
                <w:rFonts w:ascii="Times New Roman" w:eastAsia="Times New Roman" w:hAnsi="Times New Roman" w:cs="Times New Roman"/>
                <w:color w:val="000000" w:themeColor="text1"/>
                <w:sz w:val="24"/>
                <w:szCs w:val="24"/>
                <w:lang w:eastAsia="lt-LT"/>
              </w:rPr>
              <w:t xml:space="preserve"> apie</w:t>
            </w:r>
            <w:r w:rsidRPr="006F3F1C">
              <w:rPr>
                <w:rFonts w:ascii="Times New Roman" w:eastAsia="Times New Roman" w:hAnsi="Times New Roman" w:cs="Times New Roman"/>
                <w:color w:val="000000" w:themeColor="text1"/>
                <w:sz w:val="24"/>
                <w:szCs w:val="24"/>
                <w:lang w:eastAsia="lt-LT"/>
              </w:rPr>
              <w:t xml:space="preserve"> 50 m ilgio šaudyklos) švarinimas drėgnu siurbimo būdu. Patalpos apima grindis, sienas ir lubas, nuo kurių turi būti pašalintos švino, parako suodžių bei kitų teršalų nuosėdos, susikaupusios dėl šaudymo veiklos.</w:t>
            </w:r>
          </w:p>
          <w:p w14:paraId="09214A20" w14:textId="3CD13D76" w:rsidR="006F3F1C" w:rsidRPr="006F3F1C" w:rsidRDefault="006F3F1C" w:rsidP="006F3F1C">
            <w:pPr>
              <w:rPr>
                <w:rFonts w:ascii="Times New Roman" w:eastAsia="Times New Roman" w:hAnsi="Times New Roman" w:cs="Times New Roman"/>
                <w:color w:val="000000" w:themeColor="text1"/>
                <w:sz w:val="24"/>
                <w:szCs w:val="24"/>
                <w:lang w:eastAsia="lt-LT"/>
              </w:rPr>
            </w:pPr>
            <w:r w:rsidRPr="006F3F1C">
              <w:rPr>
                <w:rFonts w:ascii="Times New Roman" w:eastAsia="Times New Roman" w:hAnsi="Times New Roman" w:cs="Times New Roman"/>
                <w:color w:val="000000" w:themeColor="text1"/>
                <w:sz w:val="24"/>
                <w:szCs w:val="24"/>
                <w:lang w:eastAsia="lt-LT"/>
              </w:rPr>
              <w:t>3. Reikalavimai paslaugai:</w:t>
            </w:r>
            <w:r w:rsidRPr="006F3F1C">
              <w:rPr>
                <w:rFonts w:ascii="Times New Roman" w:eastAsia="Times New Roman" w:hAnsi="Times New Roman" w:cs="Times New Roman"/>
                <w:color w:val="000000" w:themeColor="text1"/>
                <w:sz w:val="24"/>
                <w:szCs w:val="24"/>
                <w:lang w:eastAsia="lt-LT"/>
              </w:rPr>
              <w:br/>
              <w:t>3.1. Valymo būdas – drėgnas siurbimas su specializuota įranga, tinkama švino ir smulkių dalelių šalinimui;</w:t>
            </w:r>
            <w:r w:rsidRPr="006F3F1C">
              <w:rPr>
                <w:rFonts w:ascii="Times New Roman" w:eastAsia="Times New Roman" w:hAnsi="Times New Roman" w:cs="Times New Roman"/>
                <w:color w:val="000000" w:themeColor="text1"/>
                <w:sz w:val="24"/>
                <w:szCs w:val="24"/>
                <w:lang w:eastAsia="lt-LT"/>
              </w:rPr>
              <w:br/>
              <w:t>3.2. Valymo objektai – šaudyklos grindys, sienos ir lubos;</w:t>
            </w:r>
            <w:r w:rsidRPr="006F3F1C">
              <w:rPr>
                <w:rFonts w:ascii="Times New Roman" w:eastAsia="Times New Roman" w:hAnsi="Times New Roman" w:cs="Times New Roman"/>
                <w:color w:val="000000" w:themeColor="text1"/>
                <w:sz w:val="24"/>
                <w:szCs w:val="24"/>
                <w:lang w:eastAsia="lt-LT"/>
              </w:rPr>
              <w:br/>
              <w:t>3.3. Bendr</w:t>
            </w:r>
            <w:r w:rsidR="00B83CCF">
              <w:rPr>
                <w:rFonts w:ascii="Times New Roman" w:eastAsia="Times New Roman" w:hAnsi="Times New Roman" w:cs="Times New Roman"/>
                <w:color w:val="000000" w:themeColor="text1"/>
                <w:sz w:val="24"/>
                <w:szCs w:val="24"/>
                <w:lang w:eastAsia="lt-LT"/>
              </w:rPr>
              <w:t>as valomas plotas – apie 600 m²,</w:t>
            </w:r>
            <w:r w:rsidRPr="006F3F1C">
              <w:rPr>
                <w:rFonts w:ascii="Times New Roman" w:eastAsia="Times New Roman" w:hAnsi="Times New Roman" w:cs="Times New Roman"/>
                <w:color w:val="000000" w:themeColor="text1"/>
                <w:sz w:val="24"/>
                <w:szCs w:val="24"/>
                <w:lang w:eastAsia="lt-LT"/>
              </w:rPr>
              <w:br/>
              <w:t>3.4. Pašalintos atliekos (švino dulkės, parako suodžiai, susikaupusios nuosėdos) turi būti: išvežtos ir utilizuotos paslaugos teikėjo jėgomis;</w:t>
            </w:r>
          </w:p>
          <w:p w14:paraId="5D2570FC" w14:textId="77777777" w:rsidR="006F3F1C" w:rsidRPr="006F3F1C" w:rsidRDefault="006F3F1C" w:rsidP="006F3F1C">
            <w:pPr>
              <w:rPr>
                <w:rFonts w:ascii="Times New Roman" w:eastAsia="Times New Roman" w:hAnsi="Times New Roman" w:cs="Times New Roman"/>
                <w:color w:val="000000" w:themeColor="text1"/>
                <w:sz w:val="24"/>
                <w:szCs w:val="24"/>
                <w:lang w:eastAsia="lt-LT"/>
              </w:rPr>
            </w:pPr>
            <w:r w:rsidRPr="006F3F1C">
              <w:rPr>
                <w:rFonts w:ascii="Times New Roman" w:eastAsia="Times New Roman" w:hAnsi="Times New Roman" w:cs="Times New Roman"/>
                <w:color w:val="000000" w:themeColor="text1"/>
                <w:sz w:val="24"/>
                <w:szCs w:val="24"/>
                <w:lang w:eastAsia="lt-LT"/>
              </w:rPr>
              <w:t>3.5. Paslaugos atlikimas negali pažeisti šaudyklos inžinerinių sistemų ar apdailos.</w:t>
            </w:r>
          </w:p>
        </w:tc>
      </w:tr>
    </w:tbl>
    <w:p w14:paraId="364A9B72" w14:textId="77777777" w:rsidR="00313974" w:rsidRPr="00194DD4" w:rsidRDefault="00313974" w:rsidP="00A112CF">
      <w:pPr>
        <w:spacing w:after="0" w:line="240" w:lineRule="auto"/>
        <w:rPr>
          <w:rFonts w:ascii="Times New Roman" w:hAnsi="Times New Roman" w:cs="Times New Roman"/>
          <w:sz w:val="24"/>
          <w:szCs w:val="24"/>
        </w:rPr>
      </w:pPr>
    </w:p>
    <w:p w14:paraId="1CD99C35" w14:textId="77777777" w:rsidR="00313974" w:rsidRPr="00194DD4" w:rsidRDefault="00313974" w:rsidP="00A112CF">
      <w:pPr>
        <w:spacing w:after="0" w:line="240" w:lineRule="auto"/>
        <w:rPr>
          <w:rFonts w:ascii="Times New Roman" w:hAnsi="Times New Roman" w:cs="Times New Roman"/>
          <w:sz w:val="24"/>
          <w:szCs w:val="24"/>
        </w:rPr>
      </w:pPr>
    </w:p>
    <w:p w14:paraId="4F951268" w14:textId="77777777" w:rsidR="00194DD4" w:rsidRPr="00194DD4" w:rsidRDefault="00194DD4" w:rsidP="00194DD4">
      <w:pPr>
        <w:suppressAutoHyphens/>
        <w:spacing w:after="0" w:line="240" w:lineRule="auto"/>
        <w:jc w:val="both"/>
        <w:rPr>
          <w:rFonts w:ascii="Times New Roman" w:eastAsia="Arial" w:hAnsi="Times New Roman" w:cs="Times New Roman"/>
          <w:b/>
          <w:noProof/>
          <w:sz w:val="24"/>
          <w:szCs w:val="24"/>
          <w:lang w:eastAsia="ar-SA"/>
        </w:rPr>
      </w:pPr>
      <w:r w:rsidRPr="00194DD4">
        <w:rPr>
          <w:rFonts w:ascii="Times New Roman" w:eastAsia="Arial" w:hAnsi="Times New Roman" w:cs="Times New Roman"/>
          <w:b/>
          <w:noProof/>
          <w:sz w:val="24"/>
          <w:szCs w:val="24"/>
          <w:lang w:eastAsia="ar-SA"/>
        </w:rPr>
        <w:t>PIRKĖJAS</w:t>
      </w:r>
      <w:r w:rsidRPr="00194DD4">
        <w:rPr>
          <w:rFonts w:ascii="Times New Roman" w:eastAsia="Arial" w:hAnsi="Times New Roman" w:cs="Times New Roman"/>
          <w:b/>
          <w:noProof/>
          <w:sz w:val="24"/>
          <w:szCs w:val="24"/>
          <w:lang w:eastAsia="ar-SA"/>
        </w:rPr>
        <w:tab/>
      </w:r>
      <w:r w:rsidRPr="00194DD4">
        <w:rPr>
          <w:rFonts w:ascii="Times New Roman" w:eastAsia="Arial" w:hAnsi="Times New Roman" w:cs="Times New Roman"/>
          <w:b/>
          <w:noProof/>
          <w:sz w:val="24"/>
          <w:szCs w:val="24"/>
          <w:lang w:eastAsia="ar-SA"/>
        </w:rPr>
        <w:tab/>
      </w:r>
      <w:r w:rsidRPr="00194DD4">
        <w:rPr>
          <w:rFonts w:ascii="Times New Roman" w:eastAsia="Arial" w:hAnsi="Times New Roman" w:cs="Times New Roman"/>
          <w:b/>
          <w:noProof/>
          <w:sz w:val="24"/>
          <w:szCs w:val="24"/>
          <w:lang w:eastAsia="ar-SA"/>
        </w:rPr>
        <w:tab/>
      </w:r>
      <w:r w:rsidRPr="00194DD4">
        <w:rPr>
          <w:rFonts w:ascii="Times New Roman" w:eastAsia="Arial" w:hAnsi="Times New Roman" w:cs="Times New Roman"/>
          <w:b/>
          <w:noProof/>
          <w:sz w:val="24"/>
          <w:szCs w:val="24"/>
          <w:lang w:eastAsia="ar-SA"/>
        </w:rPr>
        <w:tab/>
      </w:r>
      <w:r w:rsidRPr="00194DD4">
        <w:rPr>
          <w:rFonts w:ascii="Times New Roman" w:eastAsia="Arial" w:hAnsi="Times New Roman" w:cs="Times New Roman"/>
          <w:b/>
          <w:noProof/>
          <w:sz w:val="24"/>
          <w:szCs w:val="24"/>
          <w:lang w:eastAsia="ar-SA"/>
        </w:rPr>
        <w:tab/>
        <w:t>TEIKĖJAS</w:t>
      </w:r>
    </w:p>
    <w:p w14:paraId="24EFFF64" w14:textId="77777777" w:rsidR="00194DD4" w:rsidRPr="00194DD4" w:rsidRDefault="00194DD4" w:rsidP="00194DD4">
      <w:pPr>
        <w:suppressAutoHyphens/>
        <w:spacing w:after="0" w:line="240" w:lineRule="auto"/>
        <w:jc w:val="both"/>
        <w:rPr>
          <w:rFonts w:ascii="Times New Roman" w:eastAsia="Arial" w:hAnsi="Times New Roman" w:cs="Times New Roman"/>
          <w:noProof/>
          <w:sz w:val="24"/>
          <w:szCs w:val="24"/>
          <w:lang w:val="en-GB" w:eastAsia="ar-SA"/>
        </w:rPr>
      </w:pPr>
      <w:r w:rsidRPr="00194DD4">
        <w:rPr>
          <w:rFonts w:ascii="Times New Roman" w:eastAsia="Arial" w:hAnsi="Times New Roman" w:cs="Times New Roman"/>
          <w:noProof/>
          <w:sz w:val="24"/>
          <w:szCs w:val="24"/>
          <w:lang w:eastAsia="ar-SA"/>
        </w:rPr>
        <w:t>Generolo Jono Žemaičio</w:t>
      </w:r>
      <w:r w:rsidRPr="00194DD4">
        <w:rPr>
          <w:rFonts w:ascii="Times New Roman" w:eastAsia="Arial" w:hAnsi="Times New Roman" w:cs="Times New Roman"/>
          <w:noProof/>
          <w:sz w:val="24"/>
          <w:szCs w:val="24"/>
          <w:lang w:eastAsia="ar-SA"/>
        </w:rPr>
        <w:tab/>
      </w:r>
      <w:r w:rsidRPr="00194DD4">
        <w:rPr>
          <w:rFonts w:ascii="Times New Roman" w:eastAsia="Arial" w:hAnsi="Times New Roman" w:cs="Times New Roman"/>
          <w:noProof/>
          <w:sz w:val="24"/>
          <w:szCs w:val="24"/>
          <w:lang w:eastAsia="ar-SA"/>
        </w:rPr>
        <w:tab/>
      </w:r>
      <w:r w:rsidRPr="00194DD4">
        <w:rPr>
          <w:rFonts w:ascii="Times New Roman" w:eastAsia="Arial" w:hAnsi="Times New Roman" w:cs="Times New Roman"/>
          <w:noProof/>
          <w:sz w:val="24"/>
          <w:szCs w:val="24"/>
          <w:lang w:eastAsia="ar-SA"/>
        </w:rPr>
        <w:tab/>
      </w:r>
      <w:r w:rsidRPr="00194DD4">
        <w:rPr>
          <w:rFonts w:ascii="Times New Roman" w:eastAsia="Arial" w:hAnsi="Times New Roman" w:cs="Times New Roman"/>
          <w:noProof/>
          <w:sz w:val="24"/>
          <w:szCs w:val="24"/>
          <w:lang w:eastAsia="ar-SA"/>
        </w:rPr>
        <w:tab/>
      </w:r>
      <w:r w:rsidRPr="00194DD4">
        <w:rPr>
          <w:rFonts w:ascii="Times New Roman" w:eastAsia="Arial" w:hAnsi="Times New Roman" w:cs="Times New Roman"/>
          <w:bCs/>
          <w:noProof/>
          <w:sz w:val="24"/>
          <w:szCs w:val="24"/>
          <w:lang w:eastAsia="ar-SA"/>
        </w:rPr>
        <w:t>UAB „</w:t>
      </w:r>
      <w:r w:rsidRPr="00194DD4">
        <w:rPr>
          <w:rFonts w:ascii="Times New Roman" w:eastAsia="Arial" w:hAnsi="Times New Roman" w:cs="Times New Roman"/>
          <w:b/>
          <w:bCs/>
          <w:noProof/>
          <w:sz w:val="24"/>
          <w:szCs w:val="24"/>
          <w:lang w:eastAsia="ar-SA"/>
        </w:rPr>
        <w:t xml:space="preserve">“ </w:t>
      </w:r>
      <w:r w:rsidRPr="00194DD4">
        <w:rPr>
          <w:rFonts w:ascii="Times New Roman" w:eastAsia="Arial" w:hAnsi="Times New Roman" w:cs="Times New Roman"/>
          <w:noProof/>
          <w:sz w:val="24"/>
          <w:szCs w:val="24"/>
          <w:lang w:eastAsia="ar-SA"/>
        </w:rPr>
        <w:t xml:space="preserve"> </w:t>
      </w:r>
      <w:r w:rsidRPr="00194DD4">
        <w:rPr>
          <w:rFonts w:ascii="Times New Roman" w:eastAsia="Arial" w:hAnsi="Times New Roman" w:cs="Times New Roman"/>
          <w:noProof/>
          <w:sz w:val="24"/>
          <w:szCs w:val="24"/>
          <w:lang w:eastAsia="ar-SA"/>
        </w:rPr>
        <w:tab/>
      </w:r>
    </w:p>
    <w:p w14:paraId="2625707A" w14:textId="77777777" w:rsidR="00194DD4" w:rsidRPr="00194DD4" w:rsidRDefault="00194DD4" w:rsidP="00194DD4">
      <w:pPr>
        <w:spacing w:after="0" w:line="240" w:lineRule="auto"/>
        <w:rPr>
          <w:rFonts w:ascii="Times New Roman" w:eastAsia="Times New Roman" w:hAnsi="Times New Roman" w:cs="Times New Roman"/>
          <w:noProof/>
          <w:sz w:val="24"/>
          <w:szCs w:val="24"/>
          <w:lang w:eastAsia="lt-LT"/>
        </w:rPr>
      </w:pPr>
      <w:r w:rsidRPr="00194DD4">
        <w:rPr>
          <w:rFonts w:ascii="Times New Roman" w:eastAsia="Times New Roman" w:hAnsi="Times New Roman" w:cs="Times New Roman"/>
          <w:noProof/>
          <w:sz w:val="24"/>
          <w:szCs w:val="24"/>
          <w:lang w:eastAsia="lt-LT"/>
        </w:rPr>
        <w:t>Lietuvos karo akademija</w:t>
      </w:r>
      <w:r w:rsidRPr="00194DD4">
        <w:rPr>
          <w:rFonts w:ascii="Times New Roman" w:eastAsia="Times New Roman" w:hAnsi="Times New Roman" w:cs="Times New Roman"/>
          <w:noProof/>
          <w:sz w:val="24"/>
          <w:szCs w:val="24"/>
          <w:lang w:eastAsia="lt-LT"/>
        </w:rPr>
        <w:tab/>
      </w:r>
      <w:r w:rsidRPr="00194DD4">
        <w:rPr>
          <w:rFonts w:ascii="Times New Roman" w:eastAsia="Times New Roman" w:hAnsi="Times New Roman" w:cs="Times New Roman"/>
          <w:noProof/>
          <w:sz w:val="24"/>
          <w:szCs w:val="24"/>
          <w:lang w:eastAsia="lt-LT"/>
        </w:rPr>
        <w:tab/>
      </w:r>
      <w:r w:rsidRPr="00194DD4">
        <w:rPr>
          <w:rFonts w:ascii="Times New Roman" w:eastAsia="Times New Roman" w:hAnsi="Times New Roman" w:cs="Times New Roman"/>
          <w:noProof/>
          <w:sz w:val="24"/>
          <w:szCs w:val="24"/>
          <w:lang w:eastAsia="lt-LT"/>
        </w:rPr>
        <w:tab/>
      </w:r>
      <w:r w:rsidRPr="00194DD4">
        <w:rPr>
          <w:rFonts w:ascii="Times New Roman" w:eastAsia="Times New Roman" w:hAnsi="Times New Roman" w:cs="Times New Roman"/>
          <w:noProof/>
          <w:sz w:val="24"/>
          <w:szCs w:val="24"/>
          <w:lang w:eastAsia="lt-LT"/>
        </w:rPr>
        <w:tab/>
      </w:r>
      <w:r w:rsidRPr="00194DD4">
        <w:rPr>
          <w:rFonts w:ascii="Times New Roman" w:eastAsia="Times New Roman" w:hAnsi="Times New Roman" w:cs="Times New Roman"/>
          <w:noProof/>
          <w:sz w:val="24"/>
          <w:szCs w:val="24"/>
          <w:lang w:eastAsia="lt-LT"/>
        </w:rPr>
        <w:tab/>
      </w:r>
      <w:r w:rsidRPr="00194DD4">
        <w:rPr>
          <w:rFonts w:ascii="Times New Roman" w:eastAsia="Times New Roman" w:hAnsi="Times New Roman" w:cs="Times New Roman"/>
          <w:noProof/>
          <w:sz w:val="24"/>
          <w:szCs w:val="24"/>
          <w:lang w:eastAsia="lt-LT"/>
        </w:rPr>
        <w:tab/>
      </w:r>
    </w:p>
    <w:p w14:paraId="0558C74C" w14:textId="77777777" w:rsidR="00194DD4" w:rsidRPr="00194DD4" w:rsidRDefault="00194DD4" w:rsidP="00194DD4">
      <w:pPr>
        <w:tabs>
          <w:tab w:val="left" w:pos="6600"/>
        </w:tabs>
        <w:spacing w:after="0" w:line="240" w:lineRule="auto"/>
        <w:rPr>
          <w:rFonts w:ascii="Times New Roman" w:eastAsia="Times New Roman" w:hAnsi="Times New Roman" w:cs="Times New Roman"/>
          <w:noProof/>
          <w:sz w:val="24"/>
          <w:szCs w:val="24"/>
          <w:lang w:eastAsia="lt-LT"/>
        </w:rPr>
      </w:pPr>
    </w:p>
    <w:p w14:paraId="39E27352" w14:textId="77777777" w:rsidR="00194DD4" w:rsidRPr="00194DD4" w:rsidRDefault="00194DD4" w:rsidP="00194DD4">
      <w:pPr>
        <w:tabs>
          <w:tab w:val="left" w:pos="6600"/>
        </w:tabs>
        <w:spacing w:after="0" w:line="240" w:lineRule="auto"/>
        <w:rPr>
          <w:rFonts w:ascii="Times New Roman" w:eastAsia="Times New Roman" w:hAnsi="Times New Roman" w:cs="Times New Roman"/>
          <w:noProof/>
          <w:sz w:val="24"/>
          <w:szCs w:val="24"/>
          <w:lang w:eastAsia="lt-LT"/>
        </w:rPr>
      </w:pPr>
      <w:r w:rsidRPr="00194DD4">
        <w:rPr>
          <w:rFonts w:ascii="Times New Roman" w:eastAsia="Times New Roman" w:hAnsi="Times New Roman" w:cs="Times New Roman"/>
          <w:noProof/>
          <w:sz w:val="24"/>
          <w:szCs w:val="24"/>
          <w:lang w:eastAsia="lt-LT"/>
        </w:rPr>
        <w:t>Štabo viršininkas                                                                                Direktorius</w:t>
      </w:r>
    </w:p>
    <w:p w14:paraId="3F6ED9EB" w14:textId="77777777" w:rsidR="00194DD4" w:rsidRPr="00194DD4" w:rsidRDefault="00194DD4" w:rsidP="00194DD4">
      <w:pPr>
        <w:tabs>
          <w:tab w:val="left" w:pos="6600"/>
        </w:tabs>
        <w:spacing w:after="0" w:line="240" w:lineRule="auto"/>
        <w:rPr>
          <w:rFonts w:ascii="Times New Roman" w:eastAsia="Times New Roman" w:hAnsi="Times New Roman" w:cs="Times New Roman"/>
          <w:noProof/>
          <w:sz w:val="24"/>
          <w:szCs w:val="24"/>
          <w:lang w:eastAsia="lt-LT"/>
        </w:rPr>
      </w:pPr>
      <w:r w:rsidRPr="00194DD4">
        <w:rPr>
          <w:rFonts w:ascii="Times New Roman" w:eastAsia="Times New Roman" w:hAnsi="Times New Roman" w:cs="Times New Roman"/>
          <w:noProof/>
          <w:sz w:val="24"/>
          <w:szCs w:val="24"/>
          <w:lang w:eastAsia="lt-LT"/>
        </w:rPr>
        <w:t xml:space="preserve">                                                                              </w:t>
      </w:r>
      <w:r w:rsidRPr="00194DD4">
        <w:rPr>
          <w:rFonts w:ascii="Times New Roman" w:eastAsia="Times New Roman" w:hAnsi="Times New Roman" w:cs="Times New Roman"/>
          <w:noProof/>
          <w:sz w:val="24"/>
          <w:szCs w:val="24"/>
          <w:lang w:eastAsia="lt-LT"/>
        </w:rPr>
        <w:tab/>
      </w:r>
      <w:r w:rsidRPr="00194DD4">
        <w:rPr>
          <w:rFonts w:ascii="Times New Roman" w:eastAsia="Times New Roman" w:hAnsi="Times New Roman" w:cs="Times New Roman"/>
          <w:noProof/>
          <w:sz w:val="24"/>
          <w:szCs w:val="24"/>
          <w:lang w:eastAsia="lt-LT"/>
        </w:rPr>
        <w:tab/>
      </w:r>
      <w:r w:rsidRPr="00194DD4">
        <w:rPr>
          <w:rFonts w:ascii="Times New Roman" w:eastAsia="Times New Roman" w:hAnsi="Times New Roman" w:cs="Times New Roman"/>
          <w:noProof/>
          <w:sz w:val="24"/>
          <w:szCs w:val="24"/>
          <w:lang w:eastAsia="lt-LT"/>
        </w:rPr>
        <w:tab/>
      </w:r>
    </w:p>
    <w:p w14:paraId="49EA4693" w14:textId="1AAAF101" w:rsidR="00313974" w:rsidRPr="00194DD4" w:rsidRDefault="00194DD4" w:rsidP="00194DD4">
      <w:pPr>
        <w:spacing w:after="0" w:line="240" w:lineRule="auto"/>
        <w:rPr>
          <w:rFonts w:ascii="Times New Roman" w:hAnsi="Times New Roman" w:cs="Times New Roman"/>
          <w:sz w:val="24"/>
          <w:szCs w:val="24"/>
        </w:rPr>
      </w:pPr>
      <w:r w:rsidRPr="00194DD4">
        <w:rPr>
          <w:rFonts w:ascii="Times New Roman" w:eastAsia="Times New Roman" w:hAnsi="Times New Roman" w:cs="Times New Roman"/>
          <w:noProof/>
          <w:sz w:val="24"/>
          <w:szCs w:val="24"/>
          <w:lang w:eastAsia="lt-LT"/>
        </w:rPr>
        <w:t>plk. Denisas Starikovičius</w:t>
      </w:r>
      <w:r w:rsidRPr="00194DD4">
        <w:rPr>
          <w:rFonts w:ascii="Times New Roman" w:eastAsia="Times New Roman" w:hAnsi="Times New Roman" w:cs="Times New Roman"/>
          <w:noProof/>
          <w:sz w:val="24"/>
          <w:szCs w:val="24"/>
          <w:lang w:eastAsia="lt-LT"/>
        </w:rPr>
        <w:tab/>
      </w:r>
      <w:r w:rsidRPr="00194DD4">
        <w:rPr>
          <w:rFonts w:ascii="Times New Roman" w:eastAsia="Times New Roman" w:hAnsi="Times New Roman" w:cs="Times New Roman"/>
          <w:noProof/>
          <w:sz w:val="24"/>
          <w:szCs w:val="24"/>
          <w:lang w:eastAsia="lt-LT"/>
        </w:rPr>
        <w:tab/>
      </w:r>
    </w:p>
    <w:p w14:paraId="42C6B41F" w14:textId="77777777" w:rsidR="007A0CAC" w:rsidRPr="00194DD4" w:rsidRDefault="007A0CAC" w:rsidP="00A112CF">
      <w:pPr>
        <w:spacing w:after="0" w:line="240" w:lineRule="auto"/>
        <w:rPr>
          <w:rFonts w:ascii="Times New Roman" w:hAnsi="Times New Roman" w:cs="Times New Roman"/>
          <w:sz w:val="24"/>
          <w:szCs w:val="24"/>
        </w:rPr>
      </w:pPr>
    </w:p>
    <w:p w14:paraId="06EA226C" w14:textId="77777777" w:rsidR="00194DD4" w:rsidRPr="00194DD4" w:rsidRDefault="00194DD4" w:rsidP="00A112CF">
      <w:pPr>
        <w:spacing w:after="0" w:line="240" w:lineRule="auto"/>
        <w:rPr>
          <w:rFonts w:ascii="Times New Roman" w:hAnsi="Times New Roman" w:cs="Times New Roman"/>
          <w:sz w:val="24"/>
          <w:szCs w:val="24"/>
        </w:rPr>
      </w:pPr>
    </w:p>
    <w:p w14:paraId="2FF75E6F" w14:textId="77777777" w:rsidR="00194DD4" w:rsidRPr="00194DD4" w:rsidRDefault="00194DD4" w:rsidP="00A112CF">
      <w:pPr>
        <w:spacing w:after="0" w:line="240" w:lineRule="auto"/>
        <w:rPr>
          <w:rFonts w:ascii="Times New Roman" w:hAnsi="Times New Roman" w:cs="Times New Roman"/>
          <w:sz w:val="24"/>
          <w:szCs w:val="24"/>
        </w:rPr>
      </w:pPr>
    </w:p>
    <w:p w14:paraId="48A715AA" w14:textId="77777777" w:rsidR="00194DD4" w:rsidRPr="00194DD4" w:rsidRDefault="00194DD4" w:rsidP="00A112CF">
      <w:pPr>
        <w:spacing w:after="0" w:line="240" w:lineRule="auto"/>
        <w:rPr>
          <w:rFonts w:ascii="Times New Roman" w:hAnsi="Times New Roman" w:cs="Times New Roman"/>
          <w:sz w:val="24"/>
          <w:szCs w:val="24"/>
        </w:rPr>
      </w:pPr>
    </w:p>
    <w:p w14:paraId="532A1813" w14:textId="77777777" w:rsidR="00194DD4" w:rsidRPr="00194DD4" w:rsidRDefault="00194DD4" w:rsidP="00A112CF">
      <w:pPr>
        <w:spacing w:after="0" w:line="240" w:lineRule="auto"/>
        <w:rPr>
          <w:rFonts w:ascii="Times New Roman" w:hAnsi="Times New Roman" w:cs="Times New Roman"/>
          <w:sz w:val="24"/>
          <w:szCs w:val="24"/>
        </w:rPr>
      </w:pPr>
    </w:p>
    <w:p w14:paraId="3572F783" w14:textId="77777777" w:rsidR="00194DD4" w:rsidRPr="00194DD4" w:rsidRDefault="00194DD4" w:rsidP="00A112CF">
      <w:pPr>
        <w:spacing w:after="0" w:line="240" w:lineRule="auto"/>
        <w:rPr>
          <w:rFonts w:ascii="Times New Roman" w:hAnsi="Times New Roman" w:cs="Times New Roman"/>
          <w:sz w:val="24"/>
          <w:szCs w:val="24"/>
        </w:rPr>
      </w:pPr>
    </w:p>
    <w:p w14:paraId="5499BF7B" w14:textId="77777777" w:rsidR="00194DD4" w:rsidRPr="00194DD4" w:rsidRDefault="00194DD4" w:rsidP="00A112CF">
      <w:pPr>
        <w:spacing w:after="0" w:line="240" w:lineRule="auto"/>
        <w:rPr>
          <w:rFonts w:ascii="Times New Roman" w:hAnsi="Times New Roman" w:cs="Times New Roman"/>
          <w:sz w:val="24"/>
          <w:szCs w:val="24"/>
        </w:rPr>
      </w:pPr>
    </w:p>
    <w:p w14:paraId="0CD1D8E9" w14:textId="77777777" w:rsidR="00194DD4" w:rsidRPr="00194DD4" w:rsidRDefault="00194DD4" w:rsidP="00A112CF">
      <w:pPr>
        <w:spacing w:after="0" w:line="240" w:lineRule="auto"/>
        <w:rPr>
          <w:rFonts w:ascii="Times New Roman" w:hAnsi="Times New Roman" w:cs="Times New Roman"/>
          <w:sz w:val="24"/>
          <w:szCs w:val="24"/>
        </w:rPr>
      </w:pPr>
    </w:p>
    <w:p w14:paraId="41637A6D" w14:textId="77777777" w:rsidR="00194DD4" w:rsidRPr="00194DD4" w:rsidRDefault="00194DD4" w:rsidP="00A112CF">
      <w:pPr>
        <w:spacing w:after="0" w:line="240" w:lineRule="auto"/>
        <w:rPr>
          <w:rFonts w:ascii="Times New Roman" w:hAnsi="Times New Roman" w:cs="Times New Roman"/>
          <w:sz w:val="24"/>
          <w:szCs w:val="24"/>
        </w:rPr>
      </w:pPr>
    </w:p>
    <w:p w14:paraId="288EB83A" w14:textId="77777777" w:rsidR="00194DD4" w:rsidRPr="00194DD4" w:rsidRDefault="00194DD4" w:rsidP="00A112CF">
      <w:pPr>
        <w:spacing w:after="0" w:line="240" w:lineRule="auto"/>
        <w:rPr>
          <w:rFonts w:ascii="Times New Roman" w:hAnsi="Times New Roman" w:cs="Times New Roman"/>
          <w:sz w:val="24"/>
          <w:szCs w:val="24"/>
        </w:rPr>
      </w:pPr>
    </w:p>
    <w:p w14:paraId="6B36824C" w14:textId="77777777" w:rsidR="00194DD4" w:rsidRPr="00194DD4" w:rsidRDefault="00194DD4" w:rsidP="00A112CF">
      <w:pPr>
        <w:spacing w:after="0" w:line="240" w:lineRule="auto"/>
        <w:rPr>
          <w:rFonts w:ascii="Times New Roman" w:hAnsi="Times New Roman" w:cs="Times New Roman"/>
          <w:sz w:val="24"/>
          <w:szCs w:val="24"/>
        </w:rPr>
      </w:pPr>
    </w:p>
    <w:p w14:paraId="3FF0C98F" w14:textId="77777777" w:rsidR="00194DD4" w:rsidRPr="00194DD4" w:rsidRDefault="00194DD4" w:rsidP="00A112CF">
      <w:pPr>
        <w:spacing w:after="0" w:line="240" w:lineRule="auto"/>
        <w:rPr>
          <w:rFonts w:ascii="Times New Roman" w:hAnsi="Times New Roman" w:cs="Times New Roman"/>
          <w:sz w:val="24"/>
          <w:szCs w:val="24"/>
        </w:rPr>
      </w:pPr>
    </w:p>
    <w:p w14:paraId="47AFA3B0" w14:textId="77777777" w:rsidR="00194DD4" w:rsidRPr="00194DD4" w:rsidRDefault="00194DD4" w:rsidP="00A112CF">
      <w:pPr>
        <w:spacing w:after="0" w:line="240" w:lineRule="auto"/>
        <w:rPr>
          <w:rFonts w:ascii="Times New Roman" w:hAnsi="Times New Roman" w:cs="Times New Roman"/>
          <w:sz w:val="24"/>
          <w:szCs w:val="24"/>
        </w:rPr>
      </w:pPr>
    </w:p>
    <w:p w14:paraId="53D43325" w14:textId="77777777" w:rsidR="00194DD4" w:rsidRPr="00194DD4" w:rsidRDefault="00194DD4" w:rsidP="00A112CF">
      <w:pPr>
        <w:spacing w:after="0" w:line="240" w:lineRule="auto"/>
        <w:rPr>
          <w:rFonts w:ascii="Times New Roman" w:hAnsi="Times New Roman" w:cs="Times New Roman"/>
          <w:sz w:val="24"/>
          <w:szCs w:val="24"/>
        </w:rPr>
      </w:pPr>
    </w:p>
    <w:p w14:paraId="122C5D1C" w14:textId="77777777" w:rsidR="00194DD4" w:rsidRPr="00194DD4" w:rsidRDefault="00194DD4" w:rsidP="00A112CF">
      <w:pPr>
        <w:spacing w:after="0" w:line="240" w:lineRule="auto"/>
        <w:rPr>
          <w:rFonts w:ascii="Times New Roman" w:hAnsi="Times New Roman" w:cs="Times New Roman"/>
          <w:sz w:val="24"/>
          <w:szCs w:val="24"/>
        </w:rPr>
      </w:pPr>
    </w:p>
    <w:p w14:paraId="221D446C" w14:textId="77777777" w:rsidR="006F3F1C" w:rsidRPr="00194DD4" w:rsidRDefault="006F3F1C" w:rsidP="006F3F1C">
      <w:pPr>
        <w:spacing w:after="0" w:line="240" w:lineRule="auto"/>
        <w:ind w:left="6480"/>
        <w:rPr>
          <w:rFonts w:ascii="Times New Roman" w:hAnsi="Times New Roman" w:cs="Times New Roman"/>
          <w:sz w:val="24"/>
          <w:szCs w:val="24"/>
        </w:rPr>
      </w:pPr>
      <w:r w:rsidRPr="00194DD4">
        <w:rPr>
          <w:rFonts w:ascii="Times New Roman" w:hAnsi="Times New Roman" w:cs="Times New Roman"/>
          <w:sz w:val="24"/>
          <w:szCs w:val="24"/>
        </w:rPr>
        <w:t>202</w:t>
      </w:r>
      <w:r>
        <w:rPr>
          <w:rFonts w:ascii="Times New Roman" w:hAnsi="Times New Roman" w:cs="Times New Roman"/>
          <w:sz w:val="24"/>
          <w:szCs w:val="24"/>
        </w:rPr>
        <w:t>5</w:t>
      </w:r>
      <w:r w:rsidRPr="00194DD4">
        <w:rPr>
          <w:rFonts w:ascii="Times New Roman" w:hAnsi="Times New Roman" w:cs="Times New Roman"/>
          <w:sz w:val="24"/>
          <w:szCs w:val="24"/>
        </w:rPr>
        <w:t xml:space="preserve">                 mėn.        d. </w:t>
      </w:r>
    </w:p>
    <w:p w14:paraId="57D6A326" w14:textId="77777777" w:rsidR="006F3F1C" w:rsidRPr="00194DD4" w:rsidRDefault="006F3F1C" w:rsidP="006F3F1C">
      <w:pPr>
        <w:spacing w:after="0" w:line="240" w:lineRule="auto"/>
        <w:ind w:left="5184" w:firstLine="1296"/>
        <w:rPr>
          <w:rFonts w:ascii="Times New Roman" w:hAnsi="Times New Roman" w:cs="Times New Roman"/>
          <w:sz w:val="24"/>
          <w:szCs w:val="24"/>
        </w:rPr>
      </w:pPr>
      <w:r w:rsidRPr="00194DD4">
        <w:rPr>
          <w:rFonts w:ascii="Times New Roman" w:hAnsi="Times New Roman" w:cs="Times New Roman"/>
          <w:sz w:val="24"/>
          <w:szCs w:val="24"/>
        </w:rPr>
        <w:t>Priedas 2</w:t>
      </w:r>
    </w:p>
    <w:p w14:paraId="6C0B3713" w14:textId="77777777" w:rsidR="00B810A0" w:rsidRDefault="00B810A0" w:rsidP="00B810A0">
      <w:pPr>
        <w:spacing w:after="0" w:line="360" w:lineRule="auto"/>
        <w:jc w:val="center"/>
        <w:rPr>
          <w:rFonts w:ascii="Times New Roman" w:eastAsia="Times New Roman" w:hAnsi="Times New Roman" w:cs="Times New Roman"/>
          <w:b/>
          <w:caps/>
          <w:noProof/>
          <w:sz w:val="24"/>
          <w:szCs w:val="24"/>
          <w:lang w:eastAsia="lt-LT"/>
        </w:rPr>
      </w:pPr>
    </w:p>
    <w:p w14:paraId="3DE1E91D" w14:textId="77777777" w:rsidR="00B810A0" w:rsidRDefault="00B810A0" w:rsidP="00B810A0">
      <w:pPr>
        <w:spacing w:after="0" w:line="360" w:lineRule="auto"/>
        <w:jc w:val="center"/>
        <w:rPr>
          <w:rFonts w:ascii="Times New Roman" w:eastAsia="Times New Roman" w:hAnsi="Times New Roman" w:cs="Times New Roman"/>
          <w:b/>
          <w:caps/>
          <w:noProof/>
          <w:sz w:val="24"/>
          <w:szCs w:val="24"/>
          <w:lang w:eastAsia="lt-LT"/>
        </w:rPr>
      </w:pPr>
    </w:p>
    <w:p w14:paraId="4E921B2C" w14:textId="1D1BE45D" w:rsidR="00B810A0" w:rsidRPr="00B810A0" w:rsidRDefault="00B810A0" w:rsidP="00B810A0">
      <w:pPr>
        <w:spacing w:after="0" w:line="360" w:lineRule="auto"/>
        <w:jc w:val="center"/>
        <w:rPr>
          <w:rFonts w:ascii="Times New Roman" w:eastAsia="Times New Roman" w:hAnsi="Times New Roman" w:cs="Times New Roman"/>
          <w:b/>
          <w:caps/>
          <w:noProof/>
          <w:sz w:val="24"/>
          <w:szCs w:val="24"/>
        </w:rPr>
      </w:pPr>
      <w:r w:rsidRPr="00B810A0">
        <w:rPr>
          <w:rFonts w:ascii="Times New Roman" w:eastAsia="Times New Roman" w:hAnsi="Times New Roman" w:cs="Times New Roman"/>
          <w:b/>
          <w:caps/>
          <w:noProof/>
          <w:sz w:val="24"/>
          <w:szCs w:val="24"/>
          <w:lang w:eastAsia="lt-LT"/>
        </w:rPr>
        <w:t xml:space="preserve">Šaudyklos švarinimo drėgnu būdu PASLAUGŲ </w:t>
      </w:r>
      <w:r w:rsidRPr="00B810A0">
        <w:rPr>
          <w:rFonts w:ascii="Times New Roman" w:eastAsia="Times New Roman" w:hAnsi="Times New Roman" w:cs="Times New Roman"/>
          <w:b/>
          <w:caps/>
          <w:noProof/>
          <w:color w:val="000000"/>
          <w:sz w:val="24"/>
          <w:szCs w:val="24"/>
          <w:lang w:eastAsia="lt-LT"/>
        </w:rPr>
        <w:t>ĮKAINIAI</w:t>
      </w:r>
    </w:p>
    <w:p w14:paraId="56295787" w14:textId="77777777" w:rsidR="00B810A0" w:rsidRPr="00B810A0" w:rsidRDefault="00B810A0" w:rsidP="00B810A0">
      <w:pPr>
        <w:tabs>
          <w:tab w:val="left" w:pos="2312"/>
        </w:tabs>
        <w:spacing w:after="0" w:line="240" w:lineRule="auto"/>
        <w:rPr>
          <w:rFonts w:ascii="Times New Roman" w:eastAsia="Times New Roman" w:hAnsi="Times New Roman" w:cs="Times New Roman"/>
          <w:noProof/>
          <w:sz w:val="24"/>
          <w:szCs w:val="24"/>
          <w:lang w:eastAsia="lt-LT"/>
        </w:rPr>
      </w:pPr>
    </w:p>
    <w:tbl>
      <w:tblPr>
        <w:tblpPr w:leftFromText="180" w:rightFromText="180" w:vertAnchor="text" w:horzAnchor="margin" w:tblpX="-611" w:tblpY="92"/>
        <w:tblW w:w="10060" w:type="dxa"/>
        <w:tblLook w:val="04A0" w:firstRow="1" w:lastRow="0" w:firstColumn="1" w:lastColumn="0" w:noHBand="0" w:noVBand="1"/>
      </w:tblPr>
      <w:tblGrid>
        <w:gridCol w:w="571"/>
        <w:gridCol w:w="3677"/>
        <w:gridCol w:w="2551"/>
        <w:gridCol w:w="3261"/>
      </w:tblGrid>
      <w:tr w:rsidR="00B810A0" w:rsidRPr="00B810A0" w14:paraId="409DFCF1" w14:textId="77777777" w:rsidTr="00B810A0">
        <w:trPr>
          <w:trHeight w:val="699"/>
        </w:trPr>
        <w:tc>
          <w:tcPr>
            <w:tcW w:w="57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B0FA924" w14:textId="77777777" w:rsidR="00B810A0" w:rsidRPr="00B810A0" w:rsidRDefault="00B810A0" w:rsidP="00B810A0">
            <w:pPr>
              <w:tabs>
                <w:tab w:val="left" w:pos="6071"/>
              </w:tabs>
              <w:spacing w:after="0"/>
              <w:jc w:val="center"/>
              <w:rPr>
                <w:rFonts w:ascii="Times New Roman" w:eastAsia="Times New Roman" w:hAnsi="Times New Roman" w:cs="Times New Roman"/>
                <w:b/>
                <w:sz w:val="24"/>
                <w:szCs w:val="24"/>
                <w:lang w:eastAsia="lt-LT"/>
              </w:rPr>
            </w:pPr>
            <w:r w:rsidRPr="00B810A0">
              <w:rPr>
                <w:rFonts w:ascii="Times New Roman" w:eastAsia="Times New Roman" w:hAnsi="Times New Roman" w:cs="Times New Roman"/>
                <w:b/>
                <w:sz w:val="24"/>
                <w:szCs w:val="24"/>
                <w:lang w:eastAsia="lt-LT"/>
              </w:rPr>
              <w:t>Eil. Nr.</w:t>
            </w:r>
          </w:p>
        </w:tc>
        <w:tc>
          <w:tcPr>
            <w:tcW w:w="367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2D88E69" w14:textId="77777777" w:rsidR="00B810A0" w:rsidRPr="00B810A0" w:rsidRDefault="00B810A0" w:rsidP="00B810A0">
            <w:pPr>
              <w:tabs>
                <w:tab w:val="left" w:pos="6071"/>
              </w:tabs>
              <w:spacing w:after="0"/>
              <w:jc w:val="center"/>
              <w:rPr>
                <w:rFonts w:ascii="Times New Roman" w:eastAsia="Times New Roman" w:hAnsi="Times New Roman" w:cs="Times New Roman"/>
                <w:b/>
                <w:sz w:val="24"/>
                <w:szCs w:val="24"/>
                <w:lang w:eastAsia="lt-LT"/>
              </w:rPr>
            </w:pPr>
            <w:r w:rsidRPr="00B810A0">
              <w:rPr>
                <w:rFonts w:ascii="Times New Roman" w:eastAsia="Times New Roman" w:hAnsi="Times New Roman" w:cs="Times New Roman"/>
                <w:b/>
                <w:sz w:val="24"/>
                <w:szCs w:val="24"/>
                <w:lang w:eastAsia="lt-LT"/>
              </w:rPr>
              <w:t>Pirkimo objekto pavadinimas</w:t>
            </w:r>
          </w:p>
        </w:tc>
        <w:tc>
          <w:tcPr>
            <w:tcW w:w="2551" w:type="dxa"/>
            <w:tcBorders>
              <w:top w:val="single" w:sz="4" w:space="0" w:color="auto"/>
              <w:left w:val="single" w:sz="4" w:space="0" w:color="auto"/>
              <w:bottom w:val="single" w:sz="4" w:space="0" w:color="auto"/>
              <w:right w:val="single" w:sz="4" w:space="0" w:color="auto"/>
            </w:tcBorders>
            <w:shd w:val="clear" w:color="auto" w:fill="DEEAF6"/>
            <w:vAlign w:val="center"/>
          </w:tcPr>
          <w:p w14:paraId="78DC4528" w14:textId="531BBD6E" w:rsidR="00B810A0" w:rsidRPr="00B810A0" w:rsidRDefault="00B810A0" w:rsidP="00B83CCF">
            <w:pPr>
              <w:tabs>
                <w:tab w:val="left" w:pos="6071"/>
              </w:tabs>
              <w:spacing w:after="0"/>
              <w:jc w:val="center"/>
              <w:rPr>
                <w:rFonts w:ascii="Times New Roman" w:eastAsia="Times New Roman" w:hAnsi="Times New Roman" w:cs="Times New Roman"/>
                <w:b/>
                <w:sz w:val="24"/>
                <w:szCs w:val="24"/>
                <w:lang w:eastAsia="lt-LT"/>
              </w:rPr>
            </w:pPr>
            <w:r w:rsidRPr="00B810A0">
              <w:rPr>
                <w:rFonts w:ascii="Times New Roman" w:eastAsia="Times New Roman" w:hAnsi="Times New Roman" w:cs="Times New Roman"/>
                <w:b/>
                <w:sz w:val="24"/>
                <w:szCs w:val="24"/>
                <w:lang w:eastAsia="lt-LT"/>
              </w:rPr>
              <w:t>Įkainis Eur (be PVM už vien</w:t>
            </w:r>
            <w:r w:rsidR="00B83CCF">
              <w:rPr>
                <w:rFonts w:ascii="Times New Roman" w:eastAsia="Times New Roman" w:hAnsi="Times New Roman" w:cs="Times New Roman"/>
                <w:b/>
                <w:sz w:val="24"/>
                <w:szCs w:val="24"/>
                <w:lang w:eastAsia="lt-LT"/>
              </w:rPr>
              <w:t>ą</w:t>
            </w:r>
            <w:r w:rsidRPr="00B810A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kart</w:t>
            </w:r>
            <w:r w:rsidR="00B83CCF">
              <w:rPr>
                <w:rFonts w:ascii="Times New Roman" w:eastAsia="Times New Roman" w:hAnsi="Times New Roman" w:cs="Times New Roman"/>
                <w:b/>
                <w:sz w:val="24"/>
                <w:szCs w:val="24"/>
                <w:lang w:eastAsia="lt-LT"/>
              </w:rPr>
              <w:t>ą</w:t>
            </w:r>
            <w:r w:rsidRPr="00B810A0">
              <w:rPr>
                <w:rFonts w:ascii="Times New Roman" w:eastAsia="Times New Roman" w:hAnsi="Times New Roman" w:cs="Times New Roman"/>
                <w:b/>
                <w:sz w:val="24"/>
                <w:szCs w:val="24"/>
                <w:lang w:eastAsia="lt-LT"/>
              </w:rPr>
              <w:t>)</w:t>
            </w:r>
          </w:p>
        </w:tc>
        <w:tc>
          <w:tcPr>
            <w:tcW w:w="3261" w:type="dxa"/>
            <w:tcBorders>
              <w:top w:val="single" w:sz="4" w:space="0" w:color="auto"/>
              <w:left w:val="single" w:sz="4" w:space="0" w:color="auto"/>
              <w:bottom w:val="single" w:sz="4" w:space="0" w:color="auto"/>
              <w:right w:val="single" w:sz="4" w:space="0" w:color="auto"/>
            </w:tcBorders>
            <w:shd w:val="clear" w:color="auto" w:fill="DEEAF6"/>
            <w:vAlign w:val="center"/>
          </w:tcPr>
          <w:p w14:paraId="355608D7" w14:textId="682BDA3D" w:rsidR="00B810A0" w:rsidRPr="00B810A0" w:rsidRDefault="00B810A0" w:rsidP="00B83CCF">
            <w:pPr>
              <w:tabs>
                <w:tab w:val="left" w:pos="6071"/>
              </w:tabs>
              <w:spacing w:after="0"/>
              <w:jc w:val="center"/>
              <w:rPr>
                <w:rFonts w:ascii="Times New Roman" w:eastAsia="Times New Roman" w:hAnsi="Times New Roman" w:cs="Times New Roman"/>
                <w:b/>
                <w:sz w:val="24"/>
                <w:szCs w:val="24"/>
                <w:lang w:eastAsia="lt-LT"/>
              </w:rPr>
            </w:pPr>
            <w:r w:rsidRPr="00B810A0">
              <w:rPr>
                <w:rFonts w:ascii="Times New Roman" w:eastAsia="Times New Roman" w:hAnsi="Times New Roman" w:cs="Times New Roman"/>
                <w:b/>
                <w:sz w:val="24"/>
                <w:szCs w:val="24"/>
                <w:lang w:eastAsia="lt-LT"/>
              </w:rPr>
              <w:t>Įkainis Eur (su PVM už vien</w:t>
            </w:r>
            <w:r w:rsidR="00B83CCF">
              <w:rPr>
                <w:rFonts w:ascii="Times New Roman" w:eastAsia="Times New Roman" w:hAnsi="Times New Roman" w:cs="Times New Roman"/>
                <w:b/>
                <w:sz w:val="24"/>
                <w:szCs w:val="24"/>
                <w:lang w:eastAsia="lt-LT"/>
              </w:rPr>
              <w:t>ą</w:t>
            </w:r>
            <w:r w:rsidRPr="00B810A0">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kart</w:t>
            </w:r>
            <w:r w:rsidR="00B83CCF">
              <w:rPr>
                <w:rFonts w:ascii="Times New Roman" w:eastAsia="Times New Roman" w:hAnsi="Times New Roman" w:cs="Times New Roman"/>
                <w:b/>
                <w:sz w:val="24"/>
                <w:szCs w:val="24"/>
                <w:lang w:eastAsia="lt-LT"/>
              </w:rPr>
              <w:t>ą</w:t>
            </w:r>
            <w:r w:rsidRPr="00B810A0">
              <w:rPr>
                <w:rFonts w:ascii="Times New Roman" w:eastAsia="Times New Roman" w:hAnsi="Times New Roman" w:cs="Times New Roman"/>
                <w:b/>
                <w:sz w:val="24"/>
                <w:szCs w:val="24"/>
                <w:lang w:eastAsia="lt-LT"/>
              </w:rPr>
              <w:t>)</w:t>
            </w:r>
          </w:p>
        </w:tc>
      </w:tr>
      <w:tr w:rsidR="00B810A0" w:rsidRPr="00B810A0" w14:paraId="57A0864D" w14:textId="77777777" w:rsidTr="00B810A0">
        <w:trPr>
          <w:trHeight w:val="237"/>
        </w:trPr>
        <w:tc>
          <w:tcPr>
            <w:tcW w:w="571" w:type="dxa"/>
            <w:tcBorders>
              <w:top w:val="single" w:sz="4" w:space="0" w:color="auto"/>
              <w:left w:val="single" w:sz="4" w:space="0" w:color="auto"/>
              <w:bottom w:val="single" w:sz="4" w:space="0" w:color="auto"/>
              <w:right w:val="single" w:sz="4" w:space="0" w:color="auto"/>
            </w:tcBorders>
            <w:shd w:val="clear" w:color="auto" w:fill="DEEAF6"/>
            <w:vAlign w:val="center"/>
          </w:tcPr>
          <w:p w14:paraId="07FD856B" w14:textId="77777777" w:rsidR="00B810A0" w:rsidRPr="00B810A0" w:rsidRDefault="00B810A0" w:rsidP="00B810A0">
            <w:pPr>
              <w:tabs>
                <w:tab w:val="left" w:pos="6071"/>
              </w:tabs>
              <w:spacing w:after="0"/>
              <w:jc w:val="center"/>
              <w:rPr>
                <w:rFonts w:ascii="Times New Roman" w:eastAsia="Times New Roman" w:hAnsi="Times New Roman" w:cs="Times New Roman"/>
                <w:b/>
                <w:sz w:val="24"/>
                <w:szCs w:val="24"/>
                <w:lang w:eastAsia="lt-LT"/>
              </w:rPr>
            </w:pPr>
            <w:r w:rsidRPr="00B810A0">
              <w:rPr>
                <w:rFonts w:ascii="Times New Roman" w:eastAsia="Times New Roman" w:hAnsi="Times New Roman" w:cs="Times New Roman"/>
                <w:b/>
                <w:sz w:val="24"/>
                <w:szCs w:val="24"/>
                <w:lang w:eastAsia="lt-LT"/>
              </w:rPr>
              <w:t>1</w:t>
            </w:r>
          </w:p>
        </w:tc>
        <w:tc>
          <w:tcPr>
            <w:tcW w:w="3677" w:type="dxa"/>
            <w:tcBorders>
              <w:top w:val="single" w:sz="4" w:space="0" w:color="auto"/>
              <w:left w:val="single" w:sz="4" w:space="0" w:color="auto"/>
              <w:bottom w:val="single" w:sz="4" w:space="0" w:color="auto"/>
              <w:right w:val="single" w:sz="4" w:space="0" w:color="auto"/>
            </w:tcBorders>
            <w:shd w:val="clear" w:color="auto" w:fill="DEEAF6"/>
            <w:vAlign w:val="center"/>
          </w:tcPr>
          <w:p w14:paraId="23F40183" w14:textId="77777777" w:rsidR="00B810A0" w:rsidRPr="00B810A0" w:rsidRDefault="00B810A0" w:rsidP="00B810A0">
            <w:pPr>
              <w:tabs>
                <w:tab w:val="left" w:pos="6071"/>
              </w:tabs>
              <w:spacing w:after="0"/>
              <w:jc w:val="center"/>
              <w:rPr>
                <w:rFonts w:ascii="Times New Roman" w:eastAsia="Times New Roman" w:hAnsi="Times New Roman" w:cs="Times New Roman"/>
                <w:b/>
                <w:sz w:val="24"/>
                <w:szCs w:val="24"/>
                <w:lang w:eastAsia="lt-LT"/>
              </w:rPr>
            </w:pPr>
            <w:r w:rsidRPr="00B810A0">
              <w:rPr>
                <w:rFonts w:ascii="Times New Roman" w:eastAsia="Times New Roman" w:hAnsi="Times New Roman" w:cs="Times New Roman"/>
                <w:b/>
                <w:sz w:val="24"/>
                <w:szCs w:val="24"/>
                <w:lang w:eastAsia="lt-LT"/>
              </w:rPr>
              <w:t>2</w:t>
            </w:r>
          </w:p>
        </w:tc>
        <w:tc>
          <w:tcPr>
            <w:tcW w:w="2551" w:type="dxa"/>
            <w:tcBorders>
              <w:top w:val="single" w:sz="4" w:space="0" w:color="auto"/>
              <w:left w:val="single" w:sz="4" w:space="0" w:color="auto"/>
              <w:bottom w:val="single" w:sz="4" w:space="0" w:color="auto"/>
              <w:right w:val="single" w:sz="4" w:space="0" w:color="auto"/>
            </w:tcBorders>
            <w:shd w:val="clear" w:color="auto" w:fill="DEEAF6"/>
            <w:vAlign w:val="center"/>
          </w:tcPr>
          <w:p w14:paraId="62EAB570" w14:textId="77777777" w:rsidR="00B810A0" w:rsidRPr="00B810A0" w:rsidRDefault="00B810A0" w:rsidP="00B810A0">
            <w:pPr>
              <w:tabs>
                <w:tab w:val="left" w:pos="6071"/>
              </w:tabs>
              <w:spacing w:after="0"/>
              <w:jc w:val="center"/>
              <w:rPr>
                <w:rFonts w:ascii="Times New Roman" w:eastAsia="Times New Roman" w:hAnsi="Times New Roman" w:cs="Times New Roman"/>
                <w:b/>
                <w:sz w:val="24"/>
                <w:szCs w:val="24"/>
                <w:lang w:eastAsia="lt-LT"/>
              </w:rPr>
            </w:pPr>
            <w:r w:rsidRPr="00B810A0">
              <w:rPr>
                <w:rFonts w:ascii="Times New Roman" w:eastAsia="Times New Roman" w:hAnsi="Times New Roman" w:cs="Times New Roman"/>
                <w:b/>
                <w:sz w:val="24"/>
                <w:szCs w:val="24"/>
                <w:lang w:eastAsia="lt-LT"/>
              </w:rPr>
              <w:t>3</w:t>
            </w:r>
          </w:p>
        </w:tc>
        <w:tc>
          <w:tcPr>
            <w:tcW w:w="3261" w:type="dxa"/>
            <w:tcBorders>
              <w:top w:val="single" w:sz="4" w:space="0" w:color="auto"/>
              <w:left w:val="single" w:sz="4" w:space="0" w:color="auto"/>
              <w:bottom w:val="single" w:sz="4" w:space="0" w:color="auto"/>
              <w:right w:val="single" w:sz="4" w:space="0" w:color="auto"/>
            </w:tcBorders>
            <w:shd w:val="clear" w:color="auto" w:fill="DEEAF6"/>
            <w:vAlign w:val="center"/>
          </w:tcPr>
          <w:p w14:paraId="613F6207" w14:textId="77777777" w:rsidR="00B810A0" w:rsidRPr="00B810A0" w:rsidRDefault="00B810A0" w:rsidP="00B810A0">
            <w:pPr>
              <w:tabs>
                <w:tab w:val="left" w:pos="6071"/>
              </w:tabs>
              <w:spacing w:after="0"/>
              <w:jc w:val="center"/>
              <w:rPr>
                <w:rFonts w:ascii="Times New Roman" w:eastAsia="Times New Roman" w:hAnsi="Times New Roman" w:cs="Times New Roman"/>
                <w:b/>
                <w:sz w:val="24"/>
                <w:szCs w:val="24"/>
                <w:lang w:eastAsia="lt-LT"/>
              </w:rPr>
            </w:pPr>
            <w:r w:rsidRPr="00B810A0">
              <w:rPr>
                <w:rFonts w:ascii="Times New Roman" w:eastAsia="Times New Roman" w:hAnsi="Times New Roman" w:cs="Times New Roman"/>
                <w:b/>
                <w:sz w:val="24"/>
                <w:szCs w:val="24"/>
                <w:lang w:eastAsia="lt-LT"/>
              </w:rPr>
              <w:t>4</w:t>
            </w:r>
          </w:p>
        </w:tc>
      </w:tr>
      <w:tr w:rsidR="00B810A0" w:rsidRPr="00B810A0" w14:paraId="57656D57" w14:textId="77777777" w:rsidTr="00B810A0">
        <w:tc>
          <w:tcPr>
            <w:tcW w:w="571" w:type="dxa"/>
            <w:tcBorders>
              <w:top w:val="single" w:sz="4" w:space="0" w:color="auto"/>
              <w:left w:val="single" w:sz="4" w:space="0" w:color="auto"/>
              <w:bottom w:val="single" w:sz="4" w:space="0" w:color="auto"/>
              <w:right w:val="single" w:sz="4" w:space="0" w:color="auto"/>
            </w:tcBorders>
            <w:vAlign w:val="center"/>
          </w:tcPr>
          <w:p w14:paraId="444D170F" w14:textId="77777777" w:rsidR="00B810A0" w:rsidRPr="00B810A0" w:rsidRDefault="00B810A0" w:rsidP="00B810A0">
            <w:pPr>
              <w:tabs>
                <w:tab w:val="left" w:pos="6071"/>
              </w:tabs>
              <w:spacing w:after="0"/>
              <w:jc w:val="center"/>
              <w:rPr>
                <w:rFonts w:ascii="Times New Roman" w:eastAsia="Times New Roman" w:hAnsi="Times New Roman" w:cs="Times New Roman"/>
                <w:sz w:val="24"/>
                <w:szCs w:val="24"/>
                <w:lang w:eastAsia="lt-LT"/>
              </w:rPr>
            </w:pPr>
            <w:r w:rsidRPr="00B810A0">
              <w:rPr>
                <w:rFonts w:ascii="Times New Roman" w:eastAsia="Times New Roman" w:hAnsi="Times New Roman" w:cs="Times New Roman"/>
                <w:sz w:val="24"/>
                <w:szCs w:val="24"/>
                <w:lang w:eastAsia="lt-LT"/>
              </w:rPr>
              <w:t>1.</w:t>
            </w:r>
          </w:p>
        </w:tc>
        <w:tc>
          <w:tcPr>
            <w:tcW w:w="3677" w:type="dxa"/>
            <w:tcBorders>
              <w:top w:val="single" w:sz="8" w:space="0" w:color="auto"/>
              <w:left w:val="single" w:sz="8" w:space="0" w:color="auto"/>
              <w:bottom w:val="nil"/>
              <w:right w:val="single" w:sz="8" w:space="0" w:color="auto"/>
            </w:tcBorders>
            <w:shd w:val="clear" w:color="auto" w:fill="auto"/>
            <w:vAlign w:val="center"/>
            <w:hideMark/>
          </w:tcPr>
          <w:p w14:paraId="5C7A612E" w14:textId="515039FC" w:rsidR="00B810A0" w:rsidRPr="00B810A0" w:rsidRDefault="00B810A0" w:rsidP="00B810A0">
            <w:pPr>
              <w:spacing w:after="0" w:line="240" w:lineRule="auto"/>
              <w:jc w:val="center"/>
              <w:rPr>
                <w:rFonts w:ascii="Times New Roman" w:eastAsia="Times New Roman" w:hAnsi="Times New Roman" w:cs="Times New Roman"/>
                <w:color w:val="000000"/>
                <w:sz w:val="24"/>
                <w:szCs w:val="24"/>
              </w:rPr>
            </w:pPr>
            <w:r w:rsidRPr="00B810A0">
              <w:rPr>
                <w:rFonts w:ascii="Times New Roman" w:eastAsia="Times New Roman" w:hAnsi="Times New Roman" w:cs="Times New Roman"/>
                <w:b/>
                <w:bCs/>
                <w:color w:val="000000"/>
                <w:sz w:val="24"/>
                <w:szCs w:val="24"/>
              </w:rPr>
              <w:t>Šaudyklos švarinim</w:t>
            </w:r>
            <w:r>
              <w:rPr>
                <w:rFonts w:ascii="Times New Roman" w:eastAsia="Times New Roman" w:hAnsi="Times New Roman" w:cs="Times New Roman"/>
                <w:b/>
                <w:bCs/>
                <w:color w:val="000000"/>
                <w:sz w:val="24"/>
                <w:szCs w:val="24"/>
              </w:rPr>
              <w:t>o</w:t>
            </w:r>
            <w:r w:rsidRPr="00B810A0">
              <w:rPr>
                <w:rFonts w:ascii="Times New Roman" w:eastAsia="Times New Roman" w:hAnsi="Times New Roman" w:cs="Times New Roman"/>
                <w:b/>
                <w:bCs/>
                <w:color w:val="000000"/>
                <w:sz w:val="24"/>
                <w:szCs w:val="24"/>
              </w:rPr>
              <w:t xml:space="preserve"> paslaugos </w:t>
            </w:r>
            <w:r>
              <w:rPr>
                <w:rFonts w:ascii="Times New Roman" w:eastAsia="Times New Roman" w:hAnsi="Times New Roman" w:cs="Times New Roman"/>
                <w:b/>
                <w:bCs/>
                <w:color w:val="000000"/>
                <w:sz w:val="24"/>
                <w:szCs w:val="24"/>
              </w:rPr>
              <w:t xml:space="preserve"> drėgnu būdu</w:t>
            </w:r>
            <w:r w:rsidR="00B83CCF">
              <w:rPr>
                <w:rFonts w:ascii="Times New Roman" w:eastAsia="Times New Roman" w:hAnsi="Times New Roman" w:cs="Times New Roman"/>
                <w:b/>
                <w:bCs/>
                <w:color w:val="000000"/>
                <w:sz w:val="24"/>
                <w:szCs w:val="24"/>
              </w:rPr>
              <w:t xml:space="preserve">, plotas apie </w:t>
            </w:r>
            <w:r w:rsidR="00B83CCF" w:rsidRPr="00B83CCF">
              <w:rPr>
                <w:rFonts w:ascii="Times New Roman" w:eastAsia="Times New Roman" w:hAnsi="Times New Roman" w:cs="Times New Roman"/>
                <w:b/>
                <w:bCs/>
                <w:color w:val="000000"/>
                <w:sz w:val="24"/>
                <w:szCs w:val="24"/>
              </w:rPr>
              <w:t>600 m²</w:t>
            </w:r>
          </w:p>
        </w:tc>
        <w:tc>
          <w:tcPr>
            <w:tcW w:w="2551" w:type="dxa"/>
            <w:tcBorders>
              <w:top w:val="single" w:sz="4" w:space="0" w:color="auto"/>
              <w:left w:val="single" w:sz="4" w:space="0" w:color="auto"/>
              <w:bottom w:val="single" w:sz="4" w:space="0" w:color="auto"/>
              <w:right w:val="single" w:sz="4" w:space="0" w:color="auto"/>
            </w:tcBorders>
            <w:vAlign w:val="center"/>
          </w:tcPr>
          <w:p w14:paraId="5DEF0D88" w14:textId="349FC473" w:rsidR="00B810A0" w:rsidRPr="00B810A0" w:rsidRDefault="00B810A0" w:rsidP="00B810A0">
            <w:pPr>
              <w:tabs>
                <w:tab w:val="left" w:pos="6071"/>
              </w:tabs>
              <w:spacing w:after="0"/>
              <w:jc w:val="center"/>
              <w:rPr>
                <w:rFonts w:ascii="Times New Roman" w:eastAsia="Times New Roman" w:hAnsi="Times New Roman" w:cs="Times New Roman"/>
                <w:sz w:val="24"/>
                <w:szCs w:val="24"/>
                <w:lang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14:paraId="36E702DB" w14:textId="77777777" w:rsidR="00B810A0" w:rsidRPr="00B810A0" w:rsidRDefault="00B810A0" w:rsidP="00B810A0">
            <w:pPr>
              <w:tabs>
                <w:tab w:val="left" w:pos="6071"/>
              </w:tabs>
              <w:spacing w:after="0"/>
              <w:jc w:val="center"/>
              <w:rPr>
                <w:rFonts w:ascii="Times New Roman" w:eastAsia="Times New Roman" w:hAnsi="Times New Roman" w:cs="Times New Roman"/>
                <w:sz w:val="24"/>
                <w:szCs w:val="24"/>
                <w:lang w:eastAsia="lt-LT"/>
              </w:rPr>
            </w:pPr>
          </w:p>
        </w:tc>
      </w:tr>
      <w:tr w:rsidR="00B810A0" w:rsidRPr="00B810A0" w14:paraId="7B0B1C15" w14:textId="77777777" w:rsidTr="00B810A0">
        <w:tc>
          <w:tcPr>
            <w:tcW w:w="679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207E04" w14:textId="77777777" w:rsidR="00B810A0" w:rsidRPr="00B810A0" w:rsidRDefault="00B810A0" w:rsidP="00B810A0">
            <w:pPr>
              <w:tabs>
                <w:tab w:val="left" w:pos="6071"/>
              </w:tabs>
              <w:spacing w:after="0"/>
              <w:jc w:val="right"/>
              <w:rPr>
                <w:rFonts w:ascii="Times New Roman" w:eastAsia="Times New Roman" w:hAnsi="Times New Roman" w:cs="Times New Roman"/>
                <w:b/>
                <w:sz w:val="24"/>
                <w:szCs w:val="24"/>
                <w:lang w:eastAsia="lt-LT"/>
              </w:rPr>
            </w:pPr>
            <w:r w:rsidRPr="00B810A0">
              <w:rPr>
                <w:rFonts w:ascii="Times New Roman" w:eastAsia="Times New Roman" w:hAnsi="Times New Roman" w:cs="Times New Roman"/>
                <w:b/>
                <w:sz w:val="24"/>
                <w:szCs w:val="24"/>
                <w:u w:val="single"/>
                <w:lang w:eastAsia="lt-LT"/>
              </w:rPr>
              <w:t>Pasiūlymo kaina EUR su PVM</w:t>
            </w:r>
          </w:p>
        </w:tc>
        <w:tc>
          <w:tcPr>
            <w:tcW w:w="32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8F505F" w14:textId="77777777" w:rsidR="00B810A0" w:rsidRPr="00B810A0" w:rsidRDefault="00B810A0" w:rsidP="00B810A0">
            <w:pPr>
              <w:tabs>
                <w:tab w:val="left" w:pos="6071"/>
              </w:tabs>
              <w:spacing w:after="0"/>
              <w:jc w:val="center"/>
              <w:rPr>
                <w:rFonts w:ascii="Times New Roman" w:eastAsia="Times New Roman" w:hAnsi="Times New Roman" w:cs="Times New Roman"/>
                <w:b/>
                <w:sz w:val="24"/>
                <w:szCs w:val="24"/>
                <w:lang w:eastAsia="lt-LT"/>
              </w:rPr>
            </w:pPr>
          </w:p>
        </w:tc>
      </w:tr>
    </w:tbl>
    <w:p w14:paraId="0FEAF855" w14:textId="77777777" w:rsidR="00194DD4" w:rsidRPr="00194DD4" w:rsidRDefault="00194DD4" w:rsidP="00A112CF">
      <w:pPr>
        <w:spacing w:after="0" w:line="240" w:lineRule="auto"/>
        <w:rPr>
          <w:rFonts w:ascii="Times New Roman" w:hAnsi="Times New Roman" w:cs="Times New Roman"/>
          <w:sz w:val="24"/>
          <w:szCs w:val="24"/>
        </w:rPr>
      </w:pPr>
    </w:p>
    <w:p w14:paraId="2D39CD2B" w14:textId="77777777" w:rsidR="00B810A0" w:rsidRPr="00194DD4" w:rsidRDefault="00B810A0" w:rsidP="00B810A0">
      <w:pPr>
        <w:spacing w:after="0" w:line="240" w:lineRule="auto"/>
        <w:rPr>
          <w:rFonts w:ascii="Times New Roman" w:hAnsi="Times New Roman" w:cs="Times New Roman"/>
          <w:sz w:val="24"/>
          <w:szCs w:val="24"/>
        </w:rPr>
      </w:pPr>
    </w:p>
    <w:p w14:paraId="1D80C211" w14:textId="77777777" w:rsidR="00B810A0" w:rsidRPr="00194DD4" w:rsidRDefault="00B810A0" w:rsidP="00B810A0">
      <w:pPr>
        <w:suppressAutoHyphens/>
        <w:spacing w:after="0" w:line="240" w:lineRule="auto"/>
        <w:jc w:val="both"/>
        <w:rPr>
          <w:rFonts w:ascii="Times New Roman" w:eastAsia="Arial" w:hAnsi="Times New Roman" w:cs="Times New Roman"/>
          <w:b/>
          <w:noProof/>
          <w:sz w:val="24"/>
          <w:szCs w:val="24"/>
          <w:lang w:eastAsia="ar-SA"/>
        </w:rPr>
      </w:pPr>
      <w:r w:rsidRPr="00194DD4">
        <w:rPr>
          <w:rFonts w:ascii="Times New Roman" w:eastAsia="Arial" w:hAnsi="Times New Roman" w:cs="Times New Roman"/>
          <w:b/>
          <w:noProof/>
          <w:sz w:val="24"/>
          <w:szCs w:val="24"/>
          <w:lang w:eastAsia="ar-SA"/>
        </w:rPr>
        <w:t>PIRKĖJAS</w:t>
      </w:r>
      <w:r w:rsidRPr="00194DD4">
        <w:rPr>
          <w:rFonts w:ascii="Times New Roman" w:eastAsia="Arial" w:hAnsi="Times New Roman" w:cs="Times New Roman"/>
          <w:b/>
          <w:noProof/>
          <w:sz w:val="24"/>
          <w:szCs w:val="24"/>
          <w:lang w:eastAsia="ar-SA"/>
        </w:rPr>
        <w:tab/>
      </w:r>
      <w:r w:rsidRPr="00194DD4">
        <w:rPr>
          <w:rFonts w:ascii="Times New Roman" w:eastAsia="Arial" w:hAnsi="Times New Roman" w:cs="Times New Roman"/>
          <w:b/>
          <w:noProof/>
          <w:sz w:val="24"/>
          <w:szCs w:val="24"/>
          <w:lang w:eastAsia="ar-SA"/>
        </w:rPr>
        <w:tab/>
      </w:r>
      <w:r w:rsidRPr="00194DD4">
        <w:rPr>
          <w:rFonts w:ascii="Times New Roman" w:eastAsia="Arial" w:hAnsi="Times New Roman" w:cs="Times New Roman"/>
          <w:b/>
          <w:noProof/>
          <w:sz w:val="24"/>
          <w:szCs w:val="24"/>
          <w:lang w:eastAsia="ar-SA"/>
        </w:rPr>
        <w:tab/>
      </w:r>
      <w:r w:rsidRPr="00194DD4">
        <w:rPr>
          <w:rFonts w:ascii="Times New Roman" w:eastAsia="Arial" w:hAnsi="Times New Roman" w:cs="Times New Roman"/>
          <w:b/>
          <w:noProof/>
          <w:sz w:val="24"/>
          <w:szCs w:val="24"/>
          <w:lang w:eastAsia="ar-SA"/>
        </w:rPr>
        <w:tab/>
      </w:r>
      <w:r w:rsidRPr="00194DD4">
        <w:rPr>
          <w:rFonts w:ascii="Times New Roman" w:eastAsia="Arial" w:hAnsi="Times New Roman" w:cs="Times New Roman"/>
          <w:b/>
          <w:noProof/>
          <w:sz w:val="24"/>
          <w:szCs w:val="24"/>
          <w:lang w:eastAsia="ar-SA"/>
        </w:rPr>
        <w:tab/>
        <w:t>TEIKĖJAS</w:t>
      </w:r>
    </w:p>
    <w:p w14:paraId="6FA1B8AD" w14:textId="77777777" w:rsidR="00B810A0" w:rsidRPr="00194DD4" w:rsidRDefault="00B810A0" w:rsidP="00B810A0">
      <w:pPr>
        <w:suppressAutoHyphens/>
        <w:spacing w:after="0" w:line="240" w:lineRule="auto"/>
        <w:jc w:val="both"/>
        <w:rPr>
          <w:rFonts w:ascii="Times New Roman" w:eastAsia="Arial" w:hAnsi="Times New Roman" w:cs="Times New Roman"/>
          <w:noProof/>
          <w:sz w:val="24"/>
          <w:szCs w:val="24"/>
          <w:lang w:val="en-GB" w:eastAsia="ar-SA"/>
        </w:rPr>
      </w:pPr>
      <w:r w:rsidRPr="00194DD4">
        <w:rPr>
          <w:rFonts w:ascii="Times New Roman" w:eastAsia="Arial" w:hAnsi="Times New Roman" w:cs="Times New Roman"/>
          <w:noProof/>
          <w:sz w:val="24"/>
          <w:szCs w:val="24"/>
          <w:lang w:eastAsia="ar-SA"/>
        </w:rPr>
        <w:t>Generolo Jono Žemaičio</w:t>
      </w:r>
      <w:r w:rsidRPr="00194DD4">
        <w:rPr>
          <w:rFonts w:ascii="Times New Roman" w:eastAsia="Arial" w:hAnsi="Times New Roman" w:cs="Times New Roman"/>
          <w:noProof/>
          <w:sz w:val="24"/>
          <w:szCs w:val="24"/>
          <w:lang w:eastAsia="ar-SA"/>
        </w:rPr>
        <w:tab/>
      </w:r>
      <w:r w:rsidRPr="00194DD4">
        <w:rPr>
          <w:rFonts w:ascii="Times New Roman" w:eastAsia="Arial" w:hAnsi="Times New Roman" w:cs="Times New Roman"/>
          <w:noProof/>
          <w:sz w:val="24"/>
          <w:szCs w:val="24"/>
          <w:lang w:eastAsia="ar-SA"/>
        </w:rPr>
        <w:tab/>
      </w:r>
      <w:r w:rsidRPr="00194DD4">
        <w:rPr>
          <w:rFonts w:ascii="Times New Roman" w:eastAsia="Arial" w:hAnsi="Times New Roman" w:cs="Times New Roman"/>
          <w:noProof/>
          <w:sz w:val="24"/>
          <w:szCs w:val="24"/>
          <w:lang w:eastAsia="ar-SA"/>
        </w:rPr>
        <w:tab/>
      </w:r>
      <w:r w:rsidRPr="00194DD4">
        <w:rPr>
          <w:rFonts w:ascii="Times New Roman" w:eastAsia="Arial" w:hAnsi="Times New Roman" w:cs="Times New Roman"/>
          <w:noProof/>
          <w:sz w:val="24"/>
          <w:szCs w:val="24"/>
          <w:lang w:eastAsia="ar-SA"/>
        </w:rPr>
        <w:tab/>
      </w:r>
      <w:r w:rsidRPr="00194DD4">
        <w:rPr>
          <w:rFonts w:ascii="Times New Roman" w:eastAsia="Arial" w:hAnsi="Times New Roman" w:cs="Times New Roman"/>
          <w:bCs/>
          <w:noProof/>
          <w:sz w:val="24"/>
          <w:szCs w:val="24"/>
          <w:lang w:eastAsia="ar-SA"/>
        </w:rPr>
        <w:t>UAB „</w:t>
      </w:r>
      <w:r w:rsidRPr="00194DD4">
        <w:rPr>
          <w:rFonts w:ascii="Times New Roman" w:eastAsia="Arial" w:hAnsi="Times New Roman" w:cs="Times New Roman"/>
          <w:b/>
          <w:bCs/>
          <w:noProof/>
          <w:sz w:val="24"/>
          <w:szCs w:val="24"/>
          <w:lang w:eastAsia="ar-SA"/>
        </w:rPr>
        <w:t xml:space="preserve">“ </w:t>
      </w:r>
      <w:r w:rsidRPr="00194DD4">
        <w:rPr>
          <w:rFonts w:ascii="Times New Roman" w:eastAsia="Arial" w:hAnsi="Times New Roman" w:cs="Times New Roman"/>
          <w:noProof/>
          <w:sz w:val="24"/>
          <w:szCs w:val="24"/>
          <w:lang w:eastAsia="ar-SA"/>
        </w:rPr>
        <w:t xml:space="preserve"> </w:t>
      </w:r>
      <w:r w:rsidRPr="00194DD4">
        <w:rPr>
          <w:rFonts w:ascii="Times New Roman" w:eastAsia="Arial" w:hAnsi="Times New Roman" w:cs="Times New Roman"/>
          <w:noProof/>
          <w:sz w:val="24"/>
          <w:szCs w:val="24"/>
          <w:lang w:eastAsia="ar-SA"/>
        </w:rPr>
        <w:tab/>
      </w:r>
    </w:p>
    <w:p w14:paraId="2A36AF06" w14:textId="77777777" w:rsidR="00B810A0" w:rsidRPr="00194DD4" w:rsidRDefault="00B810A0" w:rsidP="00B810A0">
      <w:pPr>
        <w:spacing w:after="0" w:line="240" w:lineRule="auto"/>
        <w:rPr>
          <w:rFonts w:ascii="Times New Roman" w:eastAsia="Times New Roman" w:hAnsi="Times New Roman" w:cs="Times New Roman"/>
          <w:noProof/>
          <w:sz w:val="24"/>
          <w:szCs w:val="24"/>
          <w:lang w:eastAsia="lt-LT"/>
        </w:rPr>
      </w:pPr>
      <w:r w:rsidRPr="00194DD4">
        <w:rPr>
          <w:rFonts w:ascii="Times New Roman" w:eastAsia="Times New Roman" w:hAnsi="Times New Roman" w:cs="Times New Roman"/>
          <w:noProof/>
          <w:sz w:val="24"/>
          <w:szCs w:val="24"/>
          <w:lang w:eastAsia="lt-LT"/>
        </w:rPr>
        <w:t>Lietuvos karo akademija</w:t>
      </w:r>
      <w:r w:rsidRPr="00194DD4">
        <w:rPr>
          <w:rFonts w:ascii="Times New Roman" w:eastAsia="Times New Roman" w:hAnsi="Times New Roman" w:cs="Times New Roman"/>
          <w:noProof/>
          <w:sz w:val="24"/>
          <w:szCs w:val="24"/>
          <w:lang w:eastAsia="lt-LT"/>
        </w:rPr>
        <w:tab/>
      </w:r>
      <w:r w:rsidRPr="00194DD4">
        <w:rPr>
          <w:rFonts w:ascii="Times New Roman" w:eastAsia="Times New Roman" w:hAnsi="Times New Roman" w:cs="Times New Roman"/>
          <w:noProof/>
          <w:sz w:val="24"/>
          <w:szCs w:val="24"/>
          <w:lang w:eastAsia="lt-LT"/>
        </w:rPr>
        <w:tab/>
      </w:r>
      <w:r w:rsidRPr="00194DD4">
        <w:rPr>
          <w:rFonts w:ascii="Times New Roman" w:eastAsia="Times New Roman" w:hAnsi="Times New Roman" w:cs="Times New Roman"/>
          <w:noProof/>
          <w:sz w:val="24"/>
          <w:szCs w:val="24"/>
          <w:lang w:eastAsia="lt-LT"/>
        </w:rPr>
        <w:tab/>
      </w:r>
      <w:r w:rsidRPr="00194DD4">
        <w:rPr>
          <w:rFonts w:ascii="Times New Roman" w:eastAsia="Times New Roman" w:hAnsi="Times New Roman" w:cs="Times New Roman"/>
          <w:noProof/>
          <w:sz w:val="24"/>
          <w:szCs w:val="24"/>
          <w:lang w:eastAsia="lt-LT"/>
        </w:rPr>
        <w:tab/>
      </w:r>
      <w:r w:rsidRPr="00194DD4">
        <w:rPr>
          <w:rFonts w:ascii="Times New Roman" w:eastAsia="Times New Roman" w:hAnsi="Times New Roman" w:cs="Times New Roman"/>
          <w:noProof/>
          <w:sz w:val="24"/>
          <w:szCs w:val="24"/>
          <w:lang w:eastAsia="lt-LT"/>
        </w:rPr>
        <w:tab/>
      </w:r>
      <w:r w:rsidRPr="00194DD4">
        <w:rPr>
          <w:rFonts w:ascii="Times New Roman" w:eastAsia="Times New Roman" w:hAnsi="Times New Roman" w:cs="Times New Roman"/>
          <w:noProof/>
          <w:sz w:val="24"/>
          <w:szCs w:val="24"/>
          <w:lang w:eastAsia="lt-LT"/>
        </w:rPr>
        <w:tab/>
      </w:r>
    </w:p>
    <w:p w14:paraId="0EE53B7F" w14:textId="77777777" w:rsidR="00B810A0" w:rsidRPr="00194DD4" w:rsidRDefault="00B810A0" w:rsidP="00B810A0">
      <w:pPr>
        <w:tabs>
          <w:tab w:val="left" w:pos="6600"/>
        </w:tabs>
        <w:spacing w:after="0" w:line="240" w:lineRule="auto"/>
        <w:rPr>
          <w:rFonts w:ascii="Times New Roman" w:eastAsia="Times New Roman" w:hAnsi="Times New Roman" w:cs="Times New Roman"/>
          <w:noProof/>
          <w:sz w:val="24"/>
          <w:szCs w:val="24"/>
          <w:lang w:eastAsia="lt-LT"/>
        </w:rPr>
      </w:pPr>
    </w:p>
    <w:p w14:paraId="0B28211A" w14:textId="77777777" w:rsidR="00B810A0" w:rsidRPr="00194DD4" w:rsidRDefault="00B810A0" w:rsidP="00B810A0">
      <w:pPr>
        <w:tabs>
          <w:tab w:val="left" w:pos="6600"/>
        </w:tabs>
        <w:spacing w:after="0" w:line="240" w:lineRule="auto"/>
        <w:rPr>
          <w:rFonts w:ascii="Times New Roman" w:eastAsia="Times New Roman" w:hAnsi="Times New Roman" w:cs="Times New Roman"/>
          <w:noProof/>
          <w:sz w:val="24"/>
          <w:szCs w:val="24"/>
          <w:lang w:eastAsia="lt-LT"/>
        </w:rPr>
      </w:pPr>
      <w:r w:rsidRPr="00194DD4">
        <w:rPr>
          <w:rFonts w:ascii="Times New Roman" w:eastAsia="Times New Roman" w:hAnsi="Times New Roman" w:cs="Times New Roman"/>
          <w:noProof/>
          <w:sz w:val="24"/>
          <w:szCs w:val="24"/>
          <w:lang w:eastAsia="lt-LT"/>
        </w:rPr>
        <w:t>Štabo viršininkas                                                                                Direktorius</w:t>
      </w:r>
    </w:p>
    <w:p w14:paraId="1D8A8B22" w14:textId="77777777" w:rsidR="00B810A0" w:rsidRPr="00194DD4" w:rsidRDefault="00B810A0" w:rsidP="00B810A0">
      <w:pPr>
        <w:tabs>
          <w:tab w:val="left" w:pos="6600"/>
        </w:tabs>
        <w:spacing w:after="0" w:line="240" w:lineRule="auto"/>
        <w:rPr>
          <w:rFonts w:ascii="Times New Roman" w:eastAsia="Times New Roman" w:hAnsi="Times New Roman" w:cs="Times New Roman"/>
          <w:noProof/>
          <w:sz w:val="24"/>
          <w:szCs w:val="24"/>
          <w:lang w:eastAsia="lt-LT"/>
        </w:rPr>
      </w:pPr>
      <w:r w:rsidRPr="00194DD4">
        <w:rPr>
          <w:rFonts w:ascii="Times New Roman" w:eastAsia="Times New Roman" w:hAnsi="Times New Roman" w:cs="Times New Roman"/>
          <w:noProof/>
          <w:sz w:val="24"/>
          <w:szCs w:val="24"/>
          <w:lang w:eastAsia="lt-LT"/>
        </w:rPr>
        <w:t xml:space="preserve">                                                                              </w:t>
      </w:r>
      <w:r w:rsidRPr="00194DD4">
        <w:rPr>
          <w:rFonts w:ascii="Times New Roman" w:eastAsia="Times New Roman" w:hAnsi="Times New Roman" w:cs="Times New Roman"/>
          <w:noProof/>
          <w:sz w:val="24"/>
          <w:szCs w:val="24"/>
          <w:lang w:eastAsia="lt-LT"/>
        </w:rPr>
        <w:tab/>
      </w:r>
      <w:r w:rsidRPr="00194DD4">
        <w:rPr>
          <w:rFonts w:ascii="Times New Roman" w:eastAsia="Times New Roman" w:hAnsi="Times New Roman" w:cs="Times New Roman"/>
          <w:noProof/>
          <w:sz w:val="24"/>
          <w:szCs w:val="24"/>
          <w:lang w:eastAsia="lt-LT"/>
        </w:rPr>
        <w:tab/>
      </w:r>
      <w:r w:rsidRPr="00194DD4">
        <w:rPr>
          <w:rFonts w:ascii="Times New Roman" w:eastAsia="Times New Roman" w:hAnsi="Times New Roman" w:cs="Times New Roman"/>
          <w:noProof/>
          <w:sz w:val="24"/>
          <w:szCs w:val="24"/>
          <w:lang w:eastAsia="lt-LT"/>
        </w:rPr>
        <w:tab/>
      </w:r>
    </w:p>
    <w:p w14:paraId="67086307" w14:textId="77777777" w:rsidR="00B810A0" w:rsidRPr="00194DD4" w:rsidRDefault="00B810A0" w:rsidP="00B810A0">
      <w:pPr>
        <w:spacing w:after="0" w:line="240" w:lineRule="auto"/>
        <w:rPr>
          <w:rFonts w:ascii="Times New Roman" w:hAnsi="Times New Roman" w:cs="Times New Roman"/>
          <w:sz w:val="24"/>
          <w:szCs w:val="24"/>
        </w:rPr>
      </w:pPr>
      <w:r w:rsidRPr="00194DD4">
        <w:rPr>
          <w:rFonts w:ascii="Times New Roman" w:eastAsia="Times New Roman" w:hAnsi="Times New Roman" w:cs="Times New Roman"/>
          <w:noProof/>
          <w:sz w:val="24"/>
          <w:szCs w:val="24"/>
          <w:lang w:eastAsia="lt-LT"/>
        </w:rPr>
        <w:t>plk. Denisas Starikovičius</w:t>
      </w:r>
      <w:r w:rsidRPr="00194DD4">
        <w:rPr>
          <w:rFonts w:ascii="Times New Roman" w:eastAsia="Times New Roman" w:hAnsi="Times New Roman" w:cs="Times New Roman"/>
          <w:noProof/>
          <w:sz w:val="24"/>
          <w:szCs w:val="24"/>
          <w:lang w:eastAsia="lt-LT"/>
        </w:rPr>
        <w:tab/>
      </w:r>
      <w:r w:rsidRPr="00194DD4">
        <w:rPr>
          <w:rFonts w:ascii="Times New Roman" w:eastAsia="Times New Roman" w:hAnsi="Times New Roman" w:cs="Times New Roman"/>
          <w:noProof/>
          <w:sz w:val="24"/>
          <w:szCs w:val="24"/>
          <w:lang w:eastAsia="lt-LT"/>
        </w:rPr>
        <w:tab/>
      </w:r>
    </w:p>
    <w:p w14:paraId="1A052394" w14:textId="77777777" w:rsidR="006F3F1C" w:rsidRDefault="006F3F1C" w:rsidP="007A0CAC">
      <w:pPr>
        <w:spacing w:after="0" w:line="240" w:lineRule="auto"/>
        <w:ind w:left="6480"/>
        <w:rPr>
          <w:rFonts w:ascii="Times New Roman" w:hAnsi="Times New Roman" w:cs="Times New Roman"/>
          <w:sz w:val="24"/>
          <w:szCs w:val="24"/>
        </w:rPr>
      </w:pPr>
    </w:p>
    <w:p w14:paraId="3A01534C" w14:textId="77777777" w:rsidR="006F3F1C" w:rsidRDefault="006F3F1C" w:rsidP="007A0CAC">
      <w:pPr>
        <w:spacing w:after="0" w:line="240" w:lineRule="auto"/>
        <w:ind w:left="6480"/>
        <w:rPr>
          <w:rFonts w:ascii="Times New Roman" w:hAnsi="Times New Roman" w:cs="Times New Roman"/>
          <w:sz w:val="24"/>
          <w:szCs w:val="24"/>
        </w:rPr>
      </w:pPr>
    </w:p>
    <w:p w14:paraId="7A172726" w14:textId="77777777" w:rsidR="006F3F1C" w:rsidRDefault="006F3F1C" w:rsidP="007A0CAC">
      <w:pPr>
        <w:spacing w:after="0" w:line="240" w:lineRule="auto"/>
        <w:ind w:left="6480"/>
        <w:rPr>
          <w:rFonts w:ascii="Times New Roman" w:hAnsi="Times New Roman" w:cs="Times New Roman"/>
          <w:sz w:val="24"/>
          <w:szCs w:val="24"/>
        </w:rPr>
      </w:pPr>
    </w:p>
    <w:p w14:paraId="418EBF9C" w14:textId="77777777" w:rsidR="006F3F1C" w:rsidRDefault="006F3F1C" w:rsidP="007A0CAC">
      <w:pPr>
        <w:spacing w:after="0" w:line="240" w:lineRule="auto"/>
        <w:ind w:left="6480"/>
        <w:rPr>
          <w:rFonts w:ascii="Times New Roman" w:hAnsi="Times New Roman" w:cs="Times New Roman"/>
          <w:sz w:val="24"/>
          <w:szCs w:val="24"/>
        </w:rPr>
      </w:pPr>
    </w:p>
    <w:p w14:paraId="69FEFA5F" w14:textId="77777777" w:rsidR="006F3F1C" w:rsidRDefault="006F3F1C" w:rsidP="007A0CAC">
      <w:pPr>
        <w:spacing w:after="0" w:line="240" w:lineRule="auto"/>
        <w:ind w:left="6480"/>
        <w:rPr>
          <w:rFonts w:ascii="Times New Roman" w:hAnsi="Times New Roman" w:cs="Times New Roman"/>
          <w:sz w:val="24"/>
          <w:szCs w:val="24"/>
        </w:rPr>
      </w:pPr>
    </w:p>
    <w:p w14:paraId="3990235A" w14:textId="77777777" w:rsidR="006F3F1C" w:rsidRDefault="006F3F1C" w:rsidP="007A0CAC">
      <w:pPr>
        <w:spacing w:after="0" w:line="240" w:lineRule="auto"/>
        <w:ind w:left="6480"/>
        <w:rPr>
          <w:rFonts w:ascii="Times New Roman" w:hAnsi="Times New Roman" w:cs="Times New Roman"/>
          <w:sz w:val="24"/>
          <w:szCs w:val="24"/>
        </w:rPr>
      </w:pPr>
    </w:p>
    <w:p w14:paraId="648293C3" w14:textId="77777777" w:rsidR="006F3F1C" w:rsidRDefault="006F3F1C" w:rsidP="007A0CAC">
      <w:pPr>
        <w:spacing w:after="0" w:line="240" w:lineRule="auto"/>
        <w:ind w:left="6480"/>
        <w:rPr>
          <w:rFonts w:ascii="Times New Roman" w:hAnsi="Times New Roman" w:cs="Times New Roman"/>
          <w:sz w:val="24"/>
          <w:szCs w:val="24"/>
        </w:rPr>
      </w:pPr>
    </w:p>
    <w:p w14:paraId="141FB7B7" w14:textId="77777777" w:rsidR="006F3F1C" w:rsidRDefault="006F3F1C" w:rsidP="007A0CAC">
      <w:pPr>
        <w:spacing w:after="0" w:line="240" w:lineRule="auto"/>
        <w:ind w:left="6480"/>
        <w:rPr>
          <w:rFonts w:ascii="Times New Roman" w:hAnsi="Times New Roman" w:cs="Times New Roman"/>
          <w:sz w:val="24"/>
          <w:szCs w:val="24"/>
        </w:rPr>
      </w:pPr>
    </w:p>
    <w:p w14:paraId="339ACE40" w14:textId="77777777" w:rsidR="006F3F1C" w:rsidRDefault="006F3F1C" w:rsidP="007A0CAC">
      <w:pPr>
        <w:spacing w:after="0" w:line="240" w:lineRule="auto"/>
        <w:ind w:left="6480"/>
        <w:rPr>
          <w:rFonts w:ascii="Times New Roman" w:hAnsi="Times New Roman" w:cs="Times New Roman"/>
          <w:sz w:val="24"/>
          <w:szCs w:val="24"/>
        </w:rPr>
      </w:pPr>
    </w:p>
    <w:p w14:paraId="3739B8F0" w14:textId="77777777" w:rsidR="006F3F1C" w:rsidRDefault="006F3F1C" w:rsidP="007A0CAC">
      <w:pPr>
        <w:spacing w:after="0" w:line="240" w:lineRule="auto"/>
        <w:ind w:left="6480"/>
        <w:rPr>
          <w:rFonts w:ascii="Times New Roman" w:hAnsi="Times New Roman" w:cs="Times New Roman"/>
          <w:sz w:val="24"/>
          <w:szCs w:val="24"/>
        </w:rPr>
      </w:pPr>
    </w:p>
    <w:p w14:paraId="53E9014A" w14:textId="77777777" w:rsidR="006F3F1C" w:rsidRDefault="006F3F1C" w:rsidP="007A0CAC">
      <w:pPr>
        <w:spacing w:after="0" w:line="240" w:lineRule="auto"/>
        <w:ind w:left="6480"/>
        <w:rPr>
          <w:rFonts w:ascii="Times New Roman" w:hAnsi="Times New Roman" w:cs="Times New Roman"/>
          <w:sz w:val="24"/>
          <w:szCs w:val="24"/>
        </w:rPr>
      </w:pPr>
    </w:p>
    <w:p w14:paraId="0639CF99" w14:textId="77777777" w:rsidR="006F3F1C" w:rsidRDefault="006F3F1C" w:rsidP="007A0CAC">
      <w:pPr>
        <w:spacing w:after="0" w:line="240" w:lineRule="auto"/>
        <w:ind w:left="6480"/>
        <w:rPr>
          <w:rFonts w:ascii="Times New Roman" w:hAnsi="Times New Roman" w:cs="Times New Roman"/>
          <w:sz w:val="24"/>
          <w:szCs w:val="24"/>
        </w:rPr>
      </w:pPr>
    </w:p>
    <w:p w14:paraId="66D54854" w14:textId="77777777" w:rsidR="006F3F1C" w:rsidRDefault="006F3F1C" w:rsidP="007A0CAC">
      <w:pPr>
        <w:spacing w:after="0" w:line="240" w:lineRule="auto"/>
        <w:ind w:left="6480"/>
        <w:rPr>
          <w:rFonts w:ascii="Times New Roman" w:hAnsi="Times New Roman" w:cs="Times New Roman"/>
          <w:sz w:val="24"/>
          <w:szCs w:val="24"/>
        </w:rPr>
      </w:pPr>
    </w:p>
    <w:p w14:paraId="1780F58E" w14:textId="77777777" w:rsidR="006F3F1C" w:rsidRDefault="006F3F1C" w:rsidP="007A0CAC">
      <w:pPr>
        <w:spacing w:after="0" w:line="240" w:lineRule="auto"/>
        <w:ind w:left="6480"/>
        <w:rPr>
          <w:rFonts w:ascii="Times New Roman" w:hAnsi="Times New Roman" w:cs="Times New Roman"/>
          <w:sz w:val="24"/>
          <w:szCs w:val="24"/>
        </w:rPr>
      </w:pPr>
    </w:p>
    <w:p w14:paraId="592FE63C" w14:textId="77777777" w:rsidR="006F3F1C" w:rsidRDefault="006F3F1C" w:rsidP="007A0CAC">
      <w:pPr>
        <w:spacing w:after="0" w:line="240" w:lineRule="auto"/>
        <w:ind w:left="6480"/>
        <w:rPr>
          <w:rFonts w:ascii="Times New Roman" w:hAnsi="Times New Roman" w:cs="Times New Roman"/>
          <w:sz w:val="24"/>
          <w:szCs w:val="24"/>
        </w:rPr>
      </w:pPr>
    </w:p>
    <w:p w14:paraId="471F8FCB" w14:textId="77777777" w:rsidR="006F3F1C" w:rsidRDefault="006F3F1C" w:rsidP="007A0CAC">
      <w:pPr>
        <w:spacing w:after="0" w:line="240" w:lineRule="auto"/>
        <w:ind w:left="6480"/>
        <w:rPr>
          <w:rFonts w:ascii="Times New Roman" w:hAnsi="Times New Roman" w:cs="Times New Roman"/>
          <w:sz w:val="24"/>
          <w:szCs w:val="24"/>
        </w:rPr>
      </w:pPr>
    </w:p>
    <w:p w14:paraId="620CA726" w14:textId="77777777" w:rsidR="006F3F1C" w:rsidRDefault="006F3F1C" w:rsidP="007A0CAC">
      <w:pPr>
        <w:spacing w:after="0" w:line="240" w:lineRule="auto"/>
        <w:ind w:left="6480"/>
        <w:rPr>
          <w:rFonts w:ascii="Times New Roman" w:hAnsi="Times New Roman" w:cs="Times New Roman"/>
          <w:sz w:val="24"/>
          <w:szCs w:val="24"/>
        </w:rPr>
      </w:pPr>
    </w:p>
    <w:p w14:paraId="0A1D7CDA" w14:textId="77777777" w:rsidR="006F3F1C" w:rsidRDefault="006F3F1C" w:rsidP="007A0CAC">
      <w:pPr>
        <w:spacing w:after="0" w:line="240" w:lineRule="auto"/>
        <w:ind w:left="6480"/>
        <w:rPr>
          <w:rFonts w:ascii="Times New Roman" w:hAnsi="Times New Roman" w:cs="Times New Roman"/>
          <w:sz w:val="24"/>
          <w:szCs w:val="24"/>
        </w:rPr>
      </w:pPr>
    </w:p>
    <w:p w14:paraId="278A9BCF" w14:textId="77777777" w:rsidR="006F3F1C" w:rsidRDefault="006F3F1C" w:rsidP="007A0CAC">
      <w:pPr>
        <w:spacing w:after="0" w:line="240" w:lineRule="auto"/>
        <w:ind w:left="6480"/>
        <w:rPr>
          <w:rFonts w:ascii="Times New Roman" w:hAnsi="Times New Roman" w:cs="Times New Roman"/>
          <w:sz w:val="24"/>
          <w:szCs w:val="24"/>
        </w:rPr>
      </w:pPr>
    </w:p>
    <w:p w14:paraId="025FE8FF" w14:textId="77777777" w:rsidR="006F3F1C" w:rsidRDefault="006F3F1C" w:rsidP="007A0CAC">
      <w:pPr>
        <w:spacing w:after="0" w:line="240" w:lineRule="auto"/>
        <w:ind w:left="6480"/>
        <w:rPr>
          <w:rFonts w:ascii="Times New Roman" w:hAnsi="Times New Roman" w:cs="Times New Roman"/>
          <w:sz w:val="24"/>
          <w:szCs w:val="24"/>
        </w:rPr>
      </w:pPr>
    </w:p>
    <w:p w14:paraId="4050CAC6" w14:textId="77777777" w:rsidR="006F3F1C" w:rsidRDefault="006F3F1C" w:rsidP="007A0CAC">
      <w:pPr>
        <w:spacing w:after="0" w:line="240" w:lineRule="auto"/>
        <w:ind w:left="6480"/>
        <w:rPr>
          <w:rFonts w:ascii="Times New Roman" w:hAnsi="Times New Roman" w:cs="Times New Roman"/>
          <w:sz w:val="24"/>
          <w:szCs w:val="24"/>
        </w:rPr>
      </w:pPr>
    </w:p>
    <w:p w14:paraId="3AA64427" w14:textId="77777777" w:rsidR="006F3F1C" w:rsidRDefault="006F3F1C" w:rsidP="007A0CAC">
      <w:pPr>
        <w:spacing w:after="0" w:line="240" w:lineRule="auto"/>
        <w:ind w:left="6480"/>
        <w:rPr>
          <w:rFonts w:ascii="Times New Roman" w:hAnsi="Times New Roman" w:cs="Times New Roman"/>
          <w:sz w:val="24"/>
          <w:szCs w:val="24"/>
        </w:rPr>
      </w:pPr>
    </w:p>
    <w:p w14:paraId="6CAE6C8B" w14:textId="77777777" w:rsidR="006F3F1C" w:rsidRDefault="006F3F1C" w:rsidP="007A0CAC">
      <w:pPr>
        <w:spacing w:after="0" w:line="240" w:lineRule="auto"/>
        <w:ind w:left="6480"/>
        <w:rPr>
          <w:rFonts w:ascii="Times New Roman" w:hAnsi="Times New Roman" w:cs="Times New Roman"/>
          <w:sz w:val="24"/>
          <w:szCs w:val="24"/>
        </w:rPr>
      </w:pPr>
    </w:p>
    <w:p w14:paraId="47E18598" w14:textId="77777777" w:rsidR="006F3F1C" w:rsidRDefault="006F3F1C" w:rsidP="007A0CAC">
      <w:pPr>
        <w:spacing w:after="0" w:line="240" w:lineRule="auto"/>
        <w:ind w:left="6480"/>
        <w:rPr>
          <w:rFonts w:ascii="Times New Roman" w:hAnsi="Times New Roman" w:cs="Times New Roman"/>
          <w:sz w:val="24"/>
          <w:szCs w:val="24"/>
        </w:rPr>
      </w:pPr>
    </w:p>
    <w:p w14:paraId="71657B1E" w14:textId="77777777" w:rsidR="006F3F1C" w:rsidRDefault="006F3F1C" w:rsidP="007A0CAC">
      <w:pPr>
        <w:spacing w:after="0" w:line="240" w:lineRule="auto"/>
        <w:ind w:left="6480"/>
        <w:rPr>
          <w:rFonts w:ascii="Times New Roman" w:hAnsi="Times New Roman" w:cs="Times New Roman"/>
          <w:sz w:val="24"/>
          <w:szCs w:val="24"/>
        </w:rPr>
      </w:pPr>
    </w:p>
    <w:p w14:paraId="10D55487" w14:textId="77777777" w:rsidR="006F3F1C" w:rsidRDefault="006F3F1C" w:rsidP="007A0CAC">
      <w:pPr>
        <w:spacing w:after="0" w:line="240" w:lineRule="auto"/>
        <w:ind w:left="6480"/>
        <w:rPr>
          <w:rFonts w:ascii="Times New Roman" w:hAnsi="Times New Roman" w:cs="Times New Roman"/>
          <w:sz w:val="24"/>
          <w:szCs w:val="24"/>
        </w:rPr>
      </w:pPr>
    </w:p>
    <w:p w14:paraId="134E3416" w14:textId="77777777" w:rsidR="006F3F1C" w:rsidRDefault="006F3F1C" w:rsidP="007A0CAC">
      <w:pPr>
        <w:spacing w:after="0" w:line="240" w:lineRule="auto"/>
        <w:ind w:left="6480"/>
        <w:rPr>
          <w:rFonts w:ascii="Times New Roman" w:hAnsi="Times New Roman" w:cs="Times New Roman"/>
          <w:sz w:val="24"/>
          <w:szCs w:val="24"/>
        </w:rPr>
      </w:pPr>
    </w:p>
    <w:p w14:paraId="1D090D9C" w14:textId="77777777" w:rsidR="006F3F1C" w:rsidRDefault="006F3F1C" w:rsidP="007A0CAC">
      <w:pPr>
        <w:spacing w:after="0" w:line="240" w:lineRule="auto"/>
        <w:ind w:left="6480"/>
        <w:rPr>
          <w:rFonts w:ascii="Times New Roman" w:hAnsi="Times New Roman" w:cs="Times New Roman"/>
          <w:sz w:val="24"/>
          <w:szCs w:val="24"/>
        </w:rPr>
      </w:pPr>
    </w:p>
    <w:p w14:paraId="520AC094" w14:textId="77777777" w:rsidR="006F3F1C" w:rsidRDefault="006F3F1C" w:rsidP="007A0CAC">
      <w:pPr>
        <w:spacing w:after="0" w:line="240" w:lineRule="auto"/>
        <w:ind w:left="6480"/>
        <w:rPr>
          <w:rFonts w:ascii="Times New Roman" w:hAnsi="Times New Roman" w:cs="Times New Roman"/>
          <w:sz w:val="24"/>
          <w:szCs w:val="24"/>
        </w:rPr>
      </w:pPr>
    </w:p>
    <w:p w14:paraId="2042740F" w14:textId="77777777" w:rsidR="006F3F1C" w:rsidRDefault="006F3F1C" w:rsidP="007A0CAC">
      <w:pPr>
        <w:spacing w:after="0" w:line="240" w:lineRule="auto"/>
        <w:ind w:left="6480"/>
        <w:rPr>
          <w:rFonts w:ascii="Times New Roman" w:hAnsi="Times New Roman" w:cs="Times New Roman"/>
          <w:sz w:val="24"/>
          <w:szCs w:val="24"/>
        </w:rPr>
      </w:pPr>
    </w:p>
    <w:p w14:paraId="30EF9EF8" w14:textId="77777777" w:rsidR="006F3F1C" w:rsidRDefault="006F3F1C" w:rsidP="00B810A0">
      <w:pPr>
        <w:spacing w:after="0" w:line="240" w:lineRule="auto"/>
        <w:rPr>
          <w:rFonts w:ascii="Times New Roman" w:hAnsi="Times New Roman" w:cs="Times New Roman"/>
          <w:sz w:val="24"/>
          <w:szCs w:val="24"/>
        </w:rPr>
      </w:pPr>
    </w:p>
    <w:p w14:paraId="3034A72A" w14:textId="33F73435" w:rsidR="007A0CAC" w:rsidRPr="005A5A8A" w:rsidRDefault="007A0CAC" w:rsidP="007A0CAC">
      <w:pPr>
        <w:spacing w:after="0" w:line="240" w:lineRule="auto"/>
        <w:ind w:left="6480"/>
        <w:rPr>
          <w:rFonts w:ascii="Times New Roman" w:hAnsi="Times New Roman" w:cs="Times New Roman"/>
          <w:sz w:val="24"/>
          <w:szCs w:val="24"/>
          <w:lang w:val="en-US"/>
        </w:rPr>
      </w:pPr>
      <w:r w:rsidRPr="00194DD4">
        <w:rPr>
          <w:rFonts w:ascii="Times New Roman" w:hAnsi="Times New Roman" w:cs="Times New Roman"/>
          <w:sz w:val="24"/>
          <w:szCs w:val="24"/>
        </w:rPr>
        <w:t>202</w:t>
      </w:r>
      <w:r w:rsidR="00194DD4">
        <w:rPr>
          <w:rFonts w:ascii="Times New Roman" w:hAnsi="Times New Roman" w:cs="Times New Roman"/>
          <w:sz w:val="24"/>
          <w:szCs w:val="24"/>
        </w:rPr>
        <w:t>5</w:t>
      </w:r>
      <w:r w:rsidRPr="00194DD4">
        <w:rPr>
          <w:rFonts w:ascii="Times New Roman" w:hAnsi="Times New Roman" w:cs="Times New Roman"/>
          <w:sz w:val="24"/>
          <w:szCs w:val="24"/>
        </w:rPr>
        <w:t xml:space="preserve">                 mėn.        d. </w:t>
      </w:r>
    </w:p>
    <w:p w14:paraId="6EFDCB39" w14:textId="7468B518" w:rsidR="007A0CAC" w:rsidRPr="00194DD4" w:rsidRDefault="00E16724" w:rsidP="007A0CAC">
      <w:pPr>
        <w:spacing w:after="0" w:line="240" w:lineRule="auto"/>
        <w:ind w:left="5184" w:firstLine="1296"/>
        <w:rPr>
          <w:rFonts w:ascii="Times New Roman" w:hAnsi="Times New Roman" w:cs="Times New Roman"/>
          <w:sz w:val="24"/>
          <w:szCs w:val="24"/>
        </w:rPr>
      </w:pPr>
      <w:r w:rsidRPr="00194DD4">
        <w:rPr>
          <w:rFonts w:ascii="Times New Roman" w:hAnsi="Times New Roman" w:cs="Times New Roman"/>
          <w:sz w:val="24"/>
          <w:szCs w:val="24"/>
        </w:rPr>
        <w:t xml:space="preserve">Priedas </w:t>
      </w:r>
      <w:r w:rsidR="006F3F1C">
        <w:rPr>
          <w:rFonts w:ascii="Times New Roman" w:hAnsi="Times New Roman" w:cs="Times New Roman"/>
          <w:sz w:val="24"/>
          <w:szCs w:val="24"/>
        </w:rPr>
        <w:t>3</w:t>
      </w:r>
    </w:p>
    <w:p w14:paraId="0DA12CD3" w14:textId="77777777" w:rsidR="007A0CAC" w:rsidRPr="00194DD4" w:rsidRDefault="007A0CAC" w:rsidP="00A112CF">
      <w:pPr>
        <w:spacing w:after="0" w:line="240" w:lineRule="auto"/>
        <w:rPr>
          <w:rFonts w:ascii="Times New Roman" w:hAnsi="Times New Roman" w:cs="Times New Roman"/>
          <w:sz w:val="24"/>
          <w:szCs w:val="24"/>
        </w:rPr>
      </w:pPr>
    </w:p>
    <w:p w14:paraId="055AFE58" w14:textId="77777777" w:rsidR="007A0CAC" w:rsidRPr="00194DD4" w:rsidRDefault="007A0CAC" w:rsidP="00A112CF">
      <w:pPr>
        <w:spacing w:after="0" w:line="240" w:lineRule="auto"/>
        <w:rPr>
          <w:rFonts w:ascii="Times New Roman" w:hAnsi="Times New Roman" w:cs="Times New Roman"/>
          <w:sz w:val="24"/>
          <w:szCs w:val="24"/>
        </w:rPr>
      </w:pPr>
    </w:p>
    <w:p w14:paraId="457B621C" w14:textId="77777777" w:rsidR="00313974" w:rsidRPr="00194DD4" w:rsidRDefault="00313974" w:rsidP="00A112CF">
      <w:pPr>
        <w:spacing w:after="0" w:line="240" w:lineRule="auto"/>
        <w:rPr>
          <w:rFonts w:ascii="Times New Roman" w:hAnsi="Times New Roman" w:cs="Times New Roman"/>
          <w:sz w:val="24"/>
          <w:szCs w:val="24"/>
        </w:rPr>
      </w:pPr>
    </w:p>
    <w:p w14:paraId="7F447A24" w14:textId="77777777" w:rsidR="00313974" w:rsidRPr="00194DD4" w:rsidRDefault="00313974" w:rsidP="00313974">
      <w:pPr>
        <w:spacing w:after="0" w:line="240" w:lineRule="auto"/>
        <w:jc w:val="center"/>
        <w:rPr>
          <w:rFonts w:ascii="Times New Roman" w:eastAsia="Times New Roman" w:hAnsi="Times New Roman" w:cs="Times New Roman"/>
          <w:b/>
          <w:caps/>
          <w:sz w:val="24"/>
          <w:szCs w:val="24"/>
          <w:lang w:eastAsia="lt-LT"/>
        </w:rPr>
      </w:pPr>
      <w:r w:rsidRPr="00194DD4">
        <w:rPr>
          <w:rFonts w:ascii="Times New Roman" w:eastAsia="Times New Roman" w:hAnsi="Times New Roman" w:cs="Times New Roman"/>
          <w:b/>
          <w:caps/>
          <w:sz w:val="24"/>
          <w:szCs w:val="24"/>
          <w:lang w:eastAsia="lt-LT"/>
        </w:rPr>
        <w:t xml:space="preserve">PASLAUGŲ perdavimo – priėmimo AKTAS </w:t>
      </w:r>
    </w:p>
    <w:p w14:paraId="010EBB1B" w14:textId="77777777" w:rsidR="00313974" w:rsidRPr="00194DD4" w:rsidRDefault="00313974" w:rsidP="00313974">
      <w:pPr>
        <w:spacing w:after="0" w:line="240" w:lineRule="auto"/>
        <w:jc w:val="center"/>
        <w:rPr>
          <w:rFonts w:ascii="Times New Roman" w:eastAsia="Times New Roman" w:hAnsi="Times New Roman" w:cs="Times New Roman"/>
          <w:sz w:val="24"/>
          <w:szCs w:val="24"/>
          <w:lang w:eastAsia="lt-LT"/>
        </w:rPr>
      </w:pPr>
    </w:p>
    <w:p w14:paraId="2D2CB062" w14:textId="2F7FB580" w:rsidR="00313974" w:rsidRPr="00194DD4" w:rsidRDefault="00313974" w:rsidP="00313974">
      <w:pPr>
        <w:spacing w:after="0" w:line="240" w:lineRule="auto"/>
        <w:jc w:val="center"/>
        <w:rPr>
          <w:rFonts w:ascii="Times New Roman" w:eastAsia="Times New Roman" w:hAnsi="Times New Roman" w:cs="Times New Roman"/>
          <w:sz w:val="24"/>
          <w:szCs w:val="24"/>
          <w:lang w:eastAsia="lt-LT"/>
        </w:rPr>
      </w:pPr>
      <w:r w:rsidRPr="00194DD4">
        <w:rPr>
          <w:rFonts w:ascii="Times New Roman" w:eastAsia="Times New Roman" w:hAnsi="Times New Roman" w:cs="Times New Roman"/>
          <w:sz w:val="24"/>
          <w:szCs w:val="24"/>
          <w:lang w:eastAsia="lt-LT"/>
        </w:rPr>
        <w:t>202</w:t>
      </w:r>
      <w:r w:rsidR="00194DD4">
        <w:rPr>
          <w:rFonts w:ascii="Times New Roman" w:eastAsia="Times New Roman" w:hAnsi="Times New Roman" w:cs="Times New Roman"/>
          <w:sz w:val="24"/>
          <w:szCs w:val="24"/>
          <w:lang w:eastAsia="lt-LT"/>
        </w:rPr>
        <w:t>5</w:t>
      </w:r>
      <w:r w:rsidRPr="00194DD4">
        <w:rPr>
          <w:rFonts w:ascii="Times New Roman" w:eastAsia="Times New Roman" w:hAnsi="Times New Roman" w:cs="Times New Roman"/>
          <w:sz w:val="24"/>
          <w:szCs w:val="24"/>
          <w:lang w:eastAsia="lt-LT"/>
        </w:rPr>
        <w:t xml:space="preserve"> m.                  d.</w:t>
      </w:r>
    </w:p>
    <w:p w14:paraId="26777493" w14:textId="77777777" w:rsidR="00313974" w:rsidRPr="00313974" w:rsidRDefault="00313974" w:rsidP="00313974">
      <w:pPr>
        <w:tabs>
          <w:tab w:val="left" w:pos="2835"/>
        </w:tabs>
        <w:spacing w:after="0" w:line="240" w:lineRule="auto"/>
        <w:jc w:val="center"/>
        <w:rPr>
          <w:rFonts w:ascii="Times New Roman" w:eastAsia="Times New Roman" w:hAnsi="Times New Roman" w:cs="Times New Roman"/>
          <w:u w:val="single"/>
          <w:lang w:eastAsia="lt-LT"/>
        </w:rPr>
      </w:pPr>
      <w:r w:rsidRPr="00313974">
        <w:rPr>
          <w:rFonts w:ascii="Times New Roman" w:eastAsia="Times New Roman" w:hAnsi="Times New Roman" w:cs="Times New Roman"/>
          <w:u w:val="single"/>
          <w:lang w:eastAsia="lt-LT"/>
        </w:rPr>
        <w:t xml:space="preserve">                   Vilnius</w:t>
      </w:r>
      <w:r w:rsidRPr="00313974">
        <w:rPr>
          <w:rFonts w:ascii="Times New Roman" w:eastAsia="Times New Roman" w:hAnsi="Times New Roman" w:cs="Times New Roman"/>
          <w:u w:val="single"/>
          <w:lang w:eastAsia="lt-LT"/>
        </w:rPr>
        <w:tab/>
      </w:r>
    </w:p>
    <w:p w14:paraId="1A5E03CF" w14:textId="1B5A0AD7" w:rsidR="00313974" w:rsidRPr="00313974" w:rsidRDefault="00313974" w:rsidP="00313974">
      <w:pPr>
        <w:tabs>
          <w:tab w:val="left" w:pos="2340"/>
          <w:tab w:val="left" w:pos="2835"/>
        </w:tabs>
        <w:spacing w:after="0" w:line="240" w:lineRule="auto"/>
        <w:jc w:val="center"/>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(vieta)</w:t>
      </w:r>
    </w:p>
    <w:p w14:paraId="23C4E329" w14:textId="77777777" w:rsidR="00313974" w:rsidRPr="00313974" w:rsidRDefault="00313974" w:rsidP="00313974">
      <w:pPr>
        <w:tabs>
          <w:tab w:val="left" w:pos="9540"/>
        </w:tabs>
        <w:spacing w:after="0" w:line="240" w:lineRule="auto"/>
        <w:rPr>
          <w:rFonts w:ascii="Times New Roman" w:eastAsia="Times New Roman" w:hAnsi="Times New Roman" w:cs="Times New Roman"/>
          <w:lang w:eastAsia="lt-LT"/>
        </w:rPr>
      </w:pPr>
    </w:p>
    <w:p w14:paraId="534B4FE5" w14:textId="77777777" w:rsidR="00313974" w:rsidRPr="00313974" w:rsidRDefault="00313974" w:rsidP="00313974">
      <w:pPr>
        <w:tabs>
          <w:tab w:val="left" w:pos="9540"/>
        </w:tabs>
        <w:spacing w:after="0" w:line="240" w:lineRule="auto"/>
        <w:jc w:val="center"/>
        <w:rPr>
          <w:rFonts w:ascii="Times New Roman" w:eastAsia="Times New Roman" w:hAnsi="Times New Roman" w:cs="Times New Roman"/>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3005"/>
      </w:tblGrid>
      <w:tr w:rsidR="00313974" w:rsidRPr="00313974" w14:paraId="54BEE82B" w14:textId="77777777" w:rsidTr="003B383A">
        <w:trPr>
          <w:trHeight w:val="47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0B44E048" w14:textId="77777777" w:rsidR="00313974" w:rsidRPr="00313974" w:rsidRDefault="00313974" w:rsidP="00313974">
            <w:pPr>
              <w:spacing w:after="0" w:line="240" w:lineRule="auto"/>
              <w:jc w:val="center"/>
              <w:rPr>
                <w:rFonts w:ascii="Times New Roman" w:eastAsia="Times New Roman" w:hAnsi="Times New Roman" w:cs="Times New Roman"/>
                <w:b/>
                <w:color w:val="000000"/>
                <w:lang w:eastAsia="lt-LT"/>
              </w:rPr>
            </w:pPr>
            <w:r w:rsidRPr="00313974">
              <w:rPr>
                <w:rFonts w:ascii="Times New Roman" w:eastAsia="Times New Roman" w:hAnsi="Times New Roman" w:cs="Times New Roman"/>
                <w:b/>
                <w:color w:val="000000"/>
                <w:lang w:eastAsia="lt-LT"/>
              </w:rPr>
              <w:t>Paslaugų pavadinimas</w:t>
            </w:r>
          </w:p>
        </w:tc>
        <w:tc>
          <w:tcPr>
            <w:tcW w:w="2551" w:type="dxa"/>
            <w:tcBorders>
              <w:top w:val="single" w:sz="4" w:space="0" w:color="auto"/>
              <w:left w:val="single" w:sz="4" w:space="0" w:color="auto"/>
              <w:right w:val="single" w:sz="4" w:space="0" w:color="auto"/>
            </w:tcBorders>
            <w:shd w:val="clear" w:color="auto" w:fill="auto"/>
          </w:tcPr>
          <w:p w14:paraId="6C5CE6B2"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p>
        </w:tc>
        <w:tc>
          <w:tcPr>
            <w:tcW w:w="2127" w:type="dxa"/>
            <w:tcBorders>
              <w:top w:val="single" w:sz="4" w:space="0" w:color="auto"/>
              <w:left w:val="single" w:sz="4" w:space="0" w:color="auto"/>
              <w:bottom w:val="single" w:sz="4" w:space="0" w:color="auto"/>
              <w:right w:val="single" w:sz="4" w:space="0" w:color="auto"/>
            </w:tcBorders>
          </w:tcPr>
          <w:p w14:paraId="430B31E0" w14:textId="77777777" w:rsidR="00313974" w:rsidRPr="00313974" w:rsidRDefault="00313974" w:rsidP="00313974">
            <w:pPr>
              <w:spacing w:after="0" w:line="240" w:lineRule="auto"/>
              <w:jc w:val="center"/>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Sutarties data, numeris</w:t>
            </w:r>
          </w:p>
        </w:tc>
        <w:tc>
          <w:tcPr>
            <w:tcW w:w="3005" w:type="dxa"/>
            <w:tcBorders>
              <w:top w:val="single" w:sz="4" w:space="0" w:color="auto"/>
              <w:left w:val="single" w:sz="4" w:space="0" w:color="auto"/>
              <w:right w:val="single" w:sz="4" w:space="0" w:color="auto"/>
            </w:tcBorders>
          </w:tcPr>
          <w:p w14:paraId="1F8537EB"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p>
        </w:tc>
      </w:tr>
      <w:tr w:rsidR="00313974" w:rsidRPr="00313974" w14:paraId="7AEFCFB1" w14:textId="77777777" w:rsidTr="003B383A">
        <w:trPr>
          <w:trHeight w:val="470"/>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3ADDA37F" w14:textId="77777777" w:rsidR="00313974" w:rsidRPr="00313974" w:rsidRDefault="00313974" w:rsidP="00313974">
            <w:pPr>
              <w:spacing w:after="0" w:line="240" w:lineRule="auto"/>
              <w:jc w:val="center"/>
              <w:rPr>
                <w:rFonts w:ascii="Times New Roman" w:eastAsia="Times New Roman" w:hAnsi="Times New Roman" w:cs="Times New Roman"/>
                <w:b/>
                <w:color w:val="000000"/>
                <w:lang w:eastAsia="lt-LT"/>
              </w:rPr>
            </w:pPr>
          </w:p>
          <w:p w14:paraId="63D60BDD" w14:textId="77777777" w:rsidR="00313974" w:rsidRPr="00313974" w:rsidRDefault="00313974" w:rsidP="00313974">
            <w:pPr>
              <w:spacing w:after="0" w:line="240" w:lineRule="auto"/>
              <w:jc w:val="center"/>
              <w:rPr>
                <w:rFonts w:ascii="Times New Roman" w:eastAsia="Times New Roman" w:hAnsi="Times New Roman" w:cs="Times New Roman"/>
                <w:b/>
                <w:color w:val="000000"/>
                <w:lang w:eastAsia="lt-LT"/>
              </w:rPr>
            </w:pPr>
            <w:r w:rsidRPr="00313974">
              <w:rPr>
                <w:rFonts w:ascii="Times New Roman" w:eastAsia="Times New Roman" w:hAnsi="Times New Roman" w:cs="Times New Roman"/>
                <w:b/>
                <w:color w:val="000000"/>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2591F720"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p>
        </w:tc>
        <w:tc>
          <w:tcPr>
            <w:tcW w:w="2127" w:type="dxa"/>
            <w:tcBorders>
              <w:top w:val="single" w:sz="4" w:space="0" w:color="auto"/>
              <w:left w:val="single" w:sz="4" w:space="0" w:color="auto"/>
              <w:bottom w:val="single" w:sz="4" w:space="0" w:color="auto"/>
              <w:right w:val="single" w:sz="4" w:space="0" w:color="auto"/>
            </w:tcBorders>
          </w:tcPr>
          <w:p w14:paraId="6BC2584B" w14:textId="77777777" w:rsidR="00313974" w:rsidRPr="00313974" w:rsidRDefault="00313974" w:rsidP="00313974">
            <w:pPr>
              <w:spacing w:after="0" w:line="240" w:lineRule="auto"/>
              <w:jc w:val="center"/>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Apskaitos dokumento</w:t>
            </w:r>
          </w:p>
          <w:p w14:paraId="19C23500" w14:textId="77777777" w:rsidR="00313974" w:rsidRPr="00313974" w:rsidRDefault="00313974" w:rsidP="00313974">
            <w:pPr>
              <w:spacing w:after="0" w:line="240" w:lineRule="auto"/>
              <w:jc w:val="center"/>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data, numeris</w:t>
            </w:r>
          </w:p>
        </w:tc>
        <w:tc>
          <w:tcPr>
            <w:tcW w:w="3005" w:type="dxa"/>
            <w:tcBorders>
              <w:top w:val="single" w:sz="4" w:space="0" w:color="auto"/>
              <w:left w:val="single" w:sz="4" w:space="0" w:color="auto"/>
              <w:right w:val="single" w:sz="4" w:space="0" w:color="auto"/>
            </w:tcBorders>
          </w:tcPr>
          <w:p w14:paraId="4A780F4D"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p>
        </w:tc>
      </w:tr>
    </w:tbl>
    <w:p w14:paraId="5CFFA785" w14:textId="77777777" w:rsidR="00313974" w:rsidRPr="00313974" w:rsidRDefault="00313974" w:rsidP="00313974">
      <w:pPr>
        <w:spacing w:after="0" w:line="240" w:lineRule="auto"/>
        <w:jc w:val="both"/>
        <w:rPr>
          <w:rFonts w:ascii="Times New Roman" w:eastAsia="Times New Roman" w:hAnsi="Times New Roman" w:cs="Times New Roman"/>
          <w:lang w:eastAsia="lt-LT"/>
        </w:rPr>
      </w:pPr>
    </w:p>
    <w:p w14:paraId="56CA7AA6" w14:textId="77777777" w:rsidR="00313974" w:rsidRPr="00313974" w:rsidRDefault="00313974" w:rsidP="00313974">
      <w:pPr>
        <w:tabs>
          <w:tab w:val="left" w:pos="9540"/>
        </w:tabs>
        <w:spacing w:after="0" w:line="240" w:lineRule="auto"/>
        <w:rPr>
          <w:rFonts w:ascii="Times New Roman" w:eastAsia="Times New Roman" w:hAnsi="Times New Roman" w:cs="Times New Roman"/>
          <w:lang w:eastAsia="lt-LT"/>
        </w:rPr>
      </w:pPr>
      <w:r w:rsidRPr="00313974">
        <w:rPr>
          <w:rFonts w:ascii="Times New Roman" w:eastAsia="Times New Roman" w:hAnsi="Times New Roman" w:cs="Times New Roman"/>
          <w:lang w:eastAsia="lt-LT"/>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394"/>
        <w:gridCol w:w="1276"/>
        <w:gridCol w:w="1134"/>
        <w:gridCol w:w="1134"/>
        <w:gridCol w:w="1212"/>
      </w:tblGrid>
      <w:tr w:rsidR="00313974" w:rsidRPr="00313974" w14:paraId="3273B3EF" w14:textId="77777777" w:rsidTr="003B383A">
        <w:trPr>
          <w:trHeight w:val="910"/>
        </w:trPr>
        <w:tc>
          <w:tcPr>
            <w:tcW w:w="704" w:type="dxa"/>
            <w:shd w:val="clear" w:color="auto" w:fill="auto"/>
            <w:vAlign w:val="center"/>
          </w:tcPr>
          <w:p w14:paraId="30D00A46" w14:textId="77777777" w:rsidR="00313974" w:rsidRPr="00313974" w:rsidRDefault="00313974" w:rsidP="00313974">
            <w:pPr>
              <w:spacing w:after="0" w:line="240" w:lineRule="auto"/>
              <w:jc w:val="center"/>
              <w:rPr>
                <w:rFonts w:ascii="Times New Roman" w:eastAsia="Times New Roman" w:hAnsi="Times New Roman" w:cs="Times New Roman"/>
                <w:b/>
                <w:lang w:eastAsia="lt-LT"/>
              </w:rPr>
            </w:pPr>
            <w:r w:rsidRPr="00313974">
              <w:rPr>
                <w:rFonts w:ascii="Times New Roman" w:eastAsia="Times New Roman" w:hAnsi="Times New Roman" w:cs="Times New Roman"/>
                <w:b/>
                <w:lang w:eastAsia="lt-LT"/>
              </w:rPr>
              <w:t>Eil. Nr.</w:t>
            </w:r>
          </w:p>
        </w:tc>
        <w:tc>
          <w:tcPr>
            <w:tcW w:w="4394" w:type="dxa"/>
          </w:tcPr>
          <w:p w14:paraId="3826DC59" w14:textId="77777777" w:rsidR="00313974" w:rsidRPr="00313974" w:rsidRDefault="00313974" w:rsidP="00313974">
            <w:pPr>
              <w:spacing w:after="0" w:line="240" w:lineRule="auto"/>
              <w:jc w:val="center"/>
              <w:rPr>
                <w:rFonts w:ascii="Times New Roman" w:eastAsia="Times New Roman" w:hAnsi="Times New Roman" w:cs="Times New Roman"/>
                <w:b/>
                <w:lang w:eastAsia="lt-LT"/>
              </w:rPr>
            </w:pPr>
          </w:p>
          <w:p w14:paraId="45E00FA8" w14:textId="77777777" w:rsidR="00313974" w:rsidRPr="00313974" w:rsidRDefault="00313974" w:rsidP="00313974">
            <w:pPr>
              <w:spacing w:after="0" w:line="240" w:lineRule="auto"/>
              <w:jc w:val="center"/>
              <w:rPr>
                <w:rFonts w:ascii="Times New Roman" w:eastAsia="Times New Roman" w:hAnsi="Times New Roman" w:cs="Times New Roman"/>
                <w:b/>
                <w:lang w:eastAsia="lt-LT"/>
              </w:rPr>
            </w:pPr>
          </w:p>
          <w:p w14:paraId="3FC58B41" w14:textId="77777777" w:rsidR="00313974" w:rsidRPr="00313974" w:rsidRDefault="00313974" w:rsidP="00313974">
            <w:pPr>
              <w:spacing w:after="0" w:line="240" w:lineRule="auto"/>
              <w:jc w:val="center"/>
              <w:rPr>
                <w:rFonts w:ascii="Times New Roman" w:eastAsia="Times New Roman" w:hAnsi="Times New Roman" w:cs="Times New Roman"/>
                <w:b/>
                <w:lang w:eastAsia="lt-LT"/>
              </w:rPr>
            </w:pPr>
            <w:r w:rsidRPr="00313974">
              <w:rPr>
                <w:rFonts w:ascii="Times New Roman" w:eastAsia="Times New Roman" w:hAnsi="Times New Roman" w:cs="Times New Roman"/>
                <w:b/>
                <w:lang w:eastAsia="lt-LT"/>
              </w:rPr>
              <w:t>Paslaugų pavadinimas</w:t>
            </w:r>
          </w:p>
        </w:tc>
        <w:tc>
          <w:tcPr>
            <w:tcW w:w="1276" w:type="dxa"/>
            <w:shd w:val="clear" w:color="auto" w:fill="auto"/>
            <w:vAlign w:val="center"/>
          </w:tcPr>
          <w:p w14:paraId="187C13AF" w14:textId="77777777" w:rsidR="00313974" w:rsidRPr="00313974" w:rsidRDefault="00313974" w:rsidP="00313974">
            <w:pPr>
              <w:spacing w:after="0" w:line="240" w:lineRule="auto"/>
              <w:jc w:val="center"/>
              <w:rPr>
                <w:rFonts w:ascii="Times New Roman" w:eastAsia="Times New Roman" w:hAnsi="Times New Roman" w:cs="Times New Roman"/>
                <w:b/>
                <w:lang w:eastAsia="lt-LT"/>
              </w:rPr>
            </w:pPr>
            <w:r w:rsidRPr="00313974">
              <w:rPr>
                <w:rFonts w:ascii="Times New Roman" w:eastAsia="Times New Roman" w:hAnsi="Times New Roman" w:cs="Times New Roman"/>
                <w:b/>
                <w:lang w:eastAsia="lt-LT"/>
              </w:rPr>
              <w:t>Mat. vienetas</w:t>
            </w:r>
          </w:p>
        </w:tc>
        <w:tc>
          <w:tcPr>
            <w:tcW w:w="1134" w:type="dxa"/>
            <w:shd w:val="clear" w:color="auto" w:fill="auto"/>
            <w:vAlign w:val="center"/>
          </w:tcPr>
          <w:p w14:paraId="6B0BD698" w14:textId="77777777" w:rsidR="00313974" w:rsidRPr="00313974" w:rsidRDefault="00313974" w:rsidP="00313974">
            <w:pPr>
              <w:spacing w:after="0" w:line="240" w:lineRule="auto"/>
              <w:jc w:val="center"/>
              <w:rPr>
                <w:rFonts w:ascii="Times New Roman" w:eastAsia="Times New Roman" w:hAnsi="Times New Roman" w:cs="Times New Roman"/>
                <w:lang w:eastAsia="lt-LT"/>
              </w:rPr>
            </w:pPr>
            <w:r w:rsidRPr="00313974">
              <w:rPr>
                <w:rFonts w:ascii="Times New Roman" w:eastAsia="Times New Roman" w:hAnsi="Times New Roman" w:cs="Times New Roman"/>
                <w:b/>
                <w:lang w:eastAsia="lt-LT"/>
              </w:rPr>
              <w:t>Kiekis</w:t>
            </w:r>
          </w:p>
        </w:tc>
        <w:tc>
          <w:tcPr>
            <w:tcW w:w="1134" w:type="dxa"/>
            <w:shd w:val="clear" w:color="auto" w:fill="auto"/>
            <w:vAlign w:val="center"/>
          </w:tcPr>
          <w:p w14:paraId="403483FF" w14:textId="77777777" w:rsidR="00313974" w:rsidRPr="00313974" w:rsidRDefault="00313974" w:rsidP="00313974">
            <w:pPr>
              <w:spacing w:after="0" w:line="240" w:lineRule="auto"/>
              <w:jc w:val="center"/>
              <w:rPr>
                <w:rFonts w:ascii="Times New Roman" w:eastAsia="Times New Roman" w:hAnsi="Times New Roman" w:cs="Times New Roman"/>
                <w:lang w:eastAsia="lt-LT"/>
              </w:rPr>
            </w:pPr>
            <w:r w:rsidRPr="00313974">
              <w:rPr>
                <w:rFonts w:ascii="Times New Roman" w:eastAsia="Times New Roman" w:hAnsi="Times New Roman" w:cs="Times New Roman"/>
                <w:b/>
                <w:lang w:eastAsia="lt-LT"/>
              </w:rPr>
              <w:t>Kaina</w:t>
            </w:r>
          </w:p>
        </w:tc>
        <w:tc>
          <w:tcPr>
            <w:tcW w:w="1212" w:type="dxa"/>
          </w:tcPr>
          <w:p w14:paraId="39B8B45D" w14:textId="77777777" w:rsidR="00313974" w:rsidRPr="00313974" w:rsidRDefault="00313974" w:rsidP="00313974">
            <w:pPr>
              <w:spacing w:after="0" w:line="240" w:lineRule="auto"/>
              <w:jc w:val="center"/>
              <w:rPr>
                <w:rFonts w:ascii="Times New Roman" w:eastAsia="Times New Roman" w:hAnsi="Times New Roman" w:cs="Times New Roman"/>
                <w:b/>
                <w:lang w:eastAsia="lt-LT"/>
              </w:rPr>
            </w:pPr>
          </w:p>
          <w:p w14:paraId="7DEC2EBF" w14:textId="77777777" w:rsidR="00313974" w:rsidRPr="00313974" w:rsidRDefault="00313974" w:rsidP="00313974">
            <w:pPr>
              <w:spacing w:after="0" w:line="240" w:lineRule="auto"/>
              <w:jc w:val="center"/>
              <w:rPr>
                <w:rFonts w:ascii="Times New Roman" w:eastAsia="Times New Roman" w:hAnsi="Times New Roman" w:cs="Times New Roman"/>
                <w:b/>
                <w:lang w:eastAsia="lt-LT"/>
              </w:rPr>
            </w:pPr>
          </w:p>
          <w:p w14:paraId="68CA42DB" w14:textId="77777777" w:rsidR="00313974" w:rsidRPr="00313974" w:rsidRDefault="00313974" w:rsidP="00313974">
            <w:pPr>
              <w:spacing w:after="0" w:line="240" w:lineRule="auto"/>
              <w:jc w:val="center"/>
              <w:rPr>
                <w:rFonts w:ascii="Times New Roman" w:eastAsia="Times New Roman" w:hAnsi="Times New Roman" w:cs="Times New Roman"/>
                <w:b/>
                <w:lang w:eastAsia="lt-LT"/>
              </w:rPr>
            </w:pPr>
            <w:r w:rsidRPr="00313974">
              <w:rPr>
                <w:rFonts w:ascii="Times New Roman" w:eastAsia="Times New Roman" w:hAnsi="Times New Roman" w:cs="Times New Roman"/>
                <w:b/>
                <w:lang w:eastAsia="lt-LT"/>
              </w:rPr>
              <w:t xml:space="preserve">Suma </w:t>
            </w:r>
          </w:p>
        </w:tc>
      </w:tr>
      <w:tr w:rsidR="00313974" w:rsidRPr="00313974" w14:paraId="185843DC" w14:textId="77777777" w:rsidTr="003B383A">
        <w:trPr>
          <w:trHeight w:val="356"/>
        </w:trPr>
        <w:tc>
          <w:tcPr>
            <w:tcW w:w="704" w:type="dxa"/>
            <w:shd w:val="clear" w:color="auto" w:fill="auto"/>
          </w:tcPr>
          <w:p w14:paraId="1BCAB2A4" w14:textId="77777777" w:rsidR="00313974" w:rsidRPr="00313974" w:rsidRDefault="00313974" w:rsidP="00313974">
            <w:pPr>
              <w:spacing w:after="0" w:line="240" w:lineRule="auto"/>
              <w:jc w:val="both"/>
              <w:rPr>
                <w:rFonts w:ascii="Times New Roman" w:eastAsia="Times New Roman" w:hAnsi="Times New Roman" w:cs="Times New Roman"/>
                <w:lang w:eastAsia="lt-LT"/>
              </w:rPr>
            </w:pPr>
            <w:r w:rsidRPr="00313974">
              <w:rPr>
                <w:rFonts w:ascii="Times New Roman" w:eastAsia="Times New Roman" w:hAnsi="Times New Roman" w:cs="Times New Roman"/>
                <w:lang w:eastAsia="lt-LT"/>
              </w:rPr>
              <w:t>1.</w:t>
            </w:r>
          </w:p>
        </w:tc>
        <w:tc>
          <w:tcPr>
            <w:tcW w:w="4394" w:type="dxa"/>
          </w:tcPr>
          <w:p w14:paraId="4A33F6C0" w14:textId="77777777" w:rsidR="00313974" w:rsidRPr="00313974" w:rsidRDefault="00313974" w:rsidP="00313974">
            <w:pPr>
              <w:spacing w:after="0" w:line="240" w:lineRule="auto"/>
              <w:jc w:val="both"/>
              <w:rPr>
                <w:rFonts w:ascii="Times New Roman" w:eastAsia="Times New Roman" w:hAnsi="Times New Roman" w:cs="Times New Roman"/>
                <w:i/>
                <w:lang w:eastAsia="lt-LT"/>
              </w:rPr>
            </w:pPr>
          </w:p>
        </w:tc>
        <w:tc>
          <w:tcPr>
            <w:tcW w:w="1276" w:type="dxa"/>
            <w:shd w:val="clear" w:color="auto" w:fill="auto"/>
          </w:tcPr>
          <w:p w14:paraId="468DEDEE" w14:textId="77777777" w:rsidR="00313974" w:rsidRPr="00313974" w:rsidRDefault="00313974" w:rsidP="00313974">
            <w:pPr>
              <w:spacing w:after="0" w:line="240" w:lineRule="auto"/>
              <w:jc w:val="both"/>
              <w:rPr>
                <w:rFonts w:ascii="Times New Roman" w:eastAsia="Times New Roman" w:hAnsi="Times New Roman" w:cs="Times New Roman"/>
                <w:i/>
                <w:lang w:eastAsia="lt-LT"/>
              </w:rPr>
            </w:pPr>
          </w:p>
        </w:tc>
        <w:tc>
          <w:tcPr>
            <w:tcW w:w="1134" w:type="dxa"/>
            <w:shd w:val="clear" w:color="auto" w:fill="auto"/>
          </w:tcPr>
          <w:p w14:paraId="4DED968E" w14:textId="77777777" w:rsidR="00313974" w:rsidRPr="00313974" w:rsidRDefault="00313974" w:rsidP="00313974">
            <w:pPr>
              <w:spacing w:after="0" w:line="240" w:lineRule="auto"/>
              <w:jc w:val="both"/>
              <w:rPr>
                <w:rFonts w:ascii="Times New Roman" w:eastAsia="Times New Roman" w:hAnsi="Times New Roman" w:cs="Times New Roman"/>
                <w:lang w:eastAsia="lt-LT"/>
              </w:rPr>
            </w:pPr>
          </w:p>
        </w:tc>
        <w:tc>
          <w:tcPr>
            <w:tcW w:w="1134" w:type="dxa"/>
            <w:shd w:val="clear" w:color="auto" w:fill="auto"/>
          </w:tcPr>
          <w:p w14:paraId="2EB5B049" w14:textId="77777777" w:rsidR="00313974" w:rsidRPr="00313974" w:rsidRDefault="00313974" w:rsidP="00313974">
            <w:pPr>
              <w:spacing w:after="0" w:line="240" w:lineRule="auto"/>
              <w:jc w:val="both"/>
              <w:rPr>
                <w:rFonts w:ascii="Times New Roman" w:eastAsia="Times New Roman" w:hAnsi="Times New Roman" w:cs="Times New Roman"/>
                <w:lang w:eastAsia="lt-LT"/>
              </w:rPr>
            </w:pPr>
          </w:p>
        </w:tc>
        <w:tc>
          <w:tcPr>
            <w:tcW w:w="1212" w:type="dxa"/>
          </w:tcPr>
          <w:p w14:paraId="0B38AD2D" w14:textId="77777777" w:rsidR="00313974" w:rsidRPr="00313974" w:rsidRDefault="00313974" w:rsidP="00313974">
            <w:pPr>
              <w:spacing w:after="0" w:line="240" w:lineRule="auto"/>
              <w:jc w:val="both"/>
              <w:rPr>
                <w:rFonts w:ascii="Times New Roman" w:eastAsia="Times New Roman" w:hAnsi="Times New Roman" w:cs="Times New Roman"/>
                <w:lang w:eastAsia="lt-LT"/>
              </w:rPr>
            </w:pPr>
          </w:p>
        </w:tc>
      </w:tr>
      <w:tr w:rsidR="00313974" w:rsidRPr="00313974" w14:paraId="08139BDF" w14:textId="77777777" w:rsidTr="003B383A">
        <w:trPr>
          <w:trHeight w:val="412"/>
        </w:trPr>
        <w:tc>
          <w:tcPr>
            <w:tcW w:w="704" w:type="dxa"/>
            <w:shd w:val="clear" w:color="auto" w:fill="auto"/>
          </w:tcPr>
          <w:p w14:paraId="0D2FFE5B" w14:textId="77777777" w:rsidR="00313974" w:rsidRPr="00313974" w:rsidRDefault="00313974" w:rsidP="00313974">
            <w:pPr>
              <w:spacing w:after="0" w:line="240" w:lineRule="auto"/>
              <w:jc w:val="both"/>
              <w:rPr>
                <w:rFonts w:ascii="Times New Roman" w:eastAsia="Times New Roman" w:hAnsi="Times New Roman" w:cs="Times New Roman"/>
                <w:lang w:eastAsia="lt-LT"/>
              </w:rPr>
            </w:pPr>
            <w:r w:rsidRPr="00313974">
              <w:rPr>
                <w:rFonts w:ascii="Times New Roman" w:eastAsia="Times New Roman" w:hAnsi="Times New Roman" w:cs="Times New Roman"/>
                <w:lang w:eastAsia="lt-LT"/>
              </w:rPr>
              <w:t>2.</w:t>
            </w:r>
          </w:p>
        </w:tc>
        <w:tc>
          <w:tcPr>
            <w:tcW w:w="4394" w:type="dxa"/>
          </w:tcPr>
          <w:p w14:paraId="053D9BB7" w14:textId="77777777" w:rsidR="00313974" w:rsidRPr="00313974" w:rsidRDefault="00313974" w:rsidP="00313974">
            <w:pPr>
              <w:spacing w:after="0" w:line="240" w:lineRule="auto"/>
              <w:jc w:val="both"/>
              <w:rPr>
                <w:rFonts w:ascii="Times New Roman" w:eastAsia="Times New Roman" w:hAnsi="Times New Roman" w:cs="Times New Roman"/>
                <w:i/>
                <w:lang w:eastAsia="lt-LT"/>
              </w:rPr>
            </w:pPr>
          </w:p>
        </w:tc>
        <w:tc>
          <w:tcPr>
            <w:tcW w:w="1276" w:type="dxa"/>
            <w:shd w:val="clear" w:color="auto" w:fill="auto"/>
          </w:tcPr>
          <w:p w14:paraId="278B66DE" w14:textId="77777777" w:rsidR="00313974" w:rsidRPr="00313974" w:rsidRDefault="00313974" w:rsidP="00313974">
            <w:pPr>
              <w:spacing w:after="0" w:line="240" w:lineRule="auto"/>
              <w:jc w:val="both"/>
              <w:rPr>
                <w:rFonts w:ascii="Times New Roman" w:eastAsia="Times New Roman" w:hAnsi="Times New Roman" w:cs="Times New Roman"/>
                <w:i/>
                <w:lang w:eastAsia="lt-LT"/>
              </w:rPr>
            </w:pPr>
          </w:p>
        </w:tc>
        <w:tc>
          <w:tcPr>
            <w:tcW w:w="1134" w:type="dxa"/>
            <w:shd w:val="clear" w:color="auto" w:fill="auto"/>
          </w:tcPr>
          <w:p w14:paraId="29F60CA5" w14:textId="77777777" w:rsidR="00313974" w:rsidRPr="00313974" w:rsidRDefault="00313974" w:rsidP="00313974">
            <w:pPr>
              <w:spacing w:after="0" w:line="240" w:lineRule="auto"/>
              <w:jc w:val="both"/>
              <w:rPr>
                <w:rFonts w:ascii="Times New Roman" w:eastAsia="Times New Roman" w:hAnsi="Times New Roman" w:cs="Times New Roman"/>
                <w:lang w:eastAsia="lt-LT"/>
              </w:rPr>
            </w:pPr>
          </w:p>
        </w:tc>
        <w:tc>
          <w:tcPr>
            <w:tcW w:w="1134" w:type="dxa"/>
            <w:shd w:val="clear" w:color="auto" w:fill="auto"/>
          </w:tcPr>
          <w:p w14:paraId="5F4FE00B" w14:textId="77777777" w:rsidR="00313974" w:rsidRPr="00313974" w:rsidRDefault="00313974" w:rsidP="00313974">
            <w:pPr>
              <w:spacing w:after="0" w:line="240" w:lineRule="auto"/>
              <w:jc w:val="both"/>
              <w:rPr>
                <w:rFonts w:ascii="Times New Roman" w:eastAsia="Times New Roman" w:hAnsi="Times New Roman" w:cs="Times New Roman"/>
                <w:lang w:eastAsia="lt-LT"/>
              </w:rPr>
            </w:pPr>
          </w:p>
        </w:tc>
        <w:tc>
          <w:tcPr>
            <w:tcW w:w="1212" w:type="dxa"/>
          </w:tcPr>
          <w:p w14:paraId="1652F87D" w14:textId="77777777" w:rsidR="00313974" w:rsidRPr="00313974" w:rsidRDefault="00313974" w:rsidP="00313974">
            <w:pPr>
              <w:spacing w:after="0" w:line="240" w:lineRule="auto"/>
              <w:jc w:val="both"/>
              <w:rPr>
                <w:rFonts w:ascii="Times New Roman" w:eastAsia="Times New Roman" w:hAnsi="Times New Roman" w:cs="Times New Roman"/>
                <w:lang w:eastAsia="lt-LT"/>
              </w:rPr>
            </w:pPr>
          </w:p>
        </w:tc>
      </w:tr>
    </w:tbl>
    <w:p w14:paraId="471FDD7D" w14:textId="77777777" w:rsidR="00313974" w:rsidRPr="00313974" w:rsidRDefault="00313974" w:rsidP="00313974">
      <w:pPr>
        <w:spacing w:after="0" w:line="240" w:lineRule="auto"/>
        <w:rPr>
          <w:rFonts w:ascii="Times New Roman" w:eastAsia="Times New Roman" w:hAnsi="Times New Roman" w:cs="Times New Roman"/>
          <w:lang w:eastAsia="lt-LT"/>
        </w:rPr>
      </w:pPr>
    </w:p>
    <w:p w14:paraId="2C80EEE3" w14:textId="77777777" w:rsidR="00313974" w:rsidRPr="00313974" w:rsidRDefault="00313974" w:rsidP="00313974">
      <w:pPr>
        <w:spacing w:after="0" w:line="240" w:lineRule="auto"/>
        <w:jc w:val="both"/>
        <w:rPr>
          <w:rFonts w:ascii="Times New Roman" w:eastAsia="Times New Roman" w:hAnsi="Times New Roman" w:cs="Times New Roman"/>
          <w:lang w:eastAsia="lt-LT"/>
        </w:rPr>
      </w:pPr>
      <w:r w:rsidRPr="00313974">
        <w:rPr>
          <w:rFonts w:ascii="Times New Roman" w:eastAsia="Times New Roman" w:hAnsi="Times New Roman" w:cs="Times New Roman"/>
          <w:lang w:eastAsia="lt-LT"/>
        </w:rPr>
        <w:t xml:space="preserve"> </w:t>
      </w:r>
    </w:p>
    <w:p w14:paraId="69593236" w14:textId="1197C9FB" w:rsidR="00313974" w:rsidRPr="00313974" w:rsidRDefault="00313974" w:rsidP="00313974">
      <w:pPr>
        <w:tabs>
          <w:tab w:val="left" w:pos="5103"/>
        </w:tabs>
        <w:spacing w:after="0" w:line="240" w:lineRule="auto"/>
        <w:jc w:val="both"/>
        <w:rPr>
          <w:rFonts w:ascii="Times New Roman" w:eastAsia="Times New Roman" w:hAnsi="Times New Roman" w:cs="Times New Roman"/>
          <w:lang w:eastAsia="lt-LT"/>
        </w:rPr>
      </w:pPr>
      <w:r w:rsidRPr="00313974">
        <w:rPr>
          <w:rFonts w:ascii="Times New Roman" w:eastAsia="Times New Roman" w:hAnsi="Times New Roman" w:cs="Times New Roman"/>
          <w:b/>
          <w:lang w:eastAsia="lt-LT"/>
        </w:rPr>
        <w:t xml:space="preserve">PASLAUGAS PRIĖMĖ:                   </w:t>
      </w:r>
      <w:r w:rsidR="00E0580C">
        <w:rPr>
          <w:rFonts w:ascii="Times New Roman" w:eastAsia="Times New Roman" w:hAnsi="Times New Roman" w:cs="Times New Roman"/>
          <w:b/>
          <w:lang w:eastAsia="lt-LT"/>
        </w:rPr>
        <w:t xml:space="preserve">                         </w:t>
      </w:r>
      <w:r w:rsidRPr="00313974">
        <w:rPr>
          <w:rFonts w:ascii="Times New Roman" w:eastAsia="Times New Roman" w:hAnsi="Times New Roman" w:cs="Times New Roman"/>
          <w:b/>
          <w:lang w:eastAsia="lt-LT"/>
        </w:rPr>
        <w:t>PASLAUGAS SUTEIKĖ:</w:t>
      </w:r>
      <w:r w:rsidRPr="00313974">
        <w:rPr>
          <w:rFonts w:ascii="Times New Roman" w:eastAsia="Times New Roman" w:hAnsi="Times New Roman" w:cs="Times New Roman"/>
          <w:lang w:eastAsia="lt-LT"/>
        </w:rPr>
        <w:tab/>
        <w:t xml:space="preserve"> </w:t>
      </w:r>
    </w:p>
    <w:p w14:paraId="1DE820DA" w14:textId="77777777" w:rsidR="00313974" w:rsidRPr="00313974" w:rsidRDefault="00313974" w:rsidP="00313974">
      <w:pPr>
        <w:tabs>
          <w:tab w:val="left" w:pos="5245"/>
        </w:tabs>
        <w:spacing w:after="0" w:line="240" w:lineRule="auto"/>
        <w:jc w:val="both"/>
        <w:rPr>
          <w:rFonts w:ascii="Times New Roman" w:eastAsia="Times New Roman" w:hAnsi="Times New Roman" w:cs="Times New Roman"/>
          <w:i/>
          <w:lang w:eastAsia="lt-LT"/>
        </w:rPr>
      </w:pPr>
      <w:r w:rsidRPr="00313974">
        <w:rPr>
          <w:rFonts w:ascii="Times New Roman" w:eastAsia="Times New Roman" w:hAnsi="Times New Roman" w:cs="Times New Roman"/>
          <w:lang w:eastAsia="lt-LT"/>
        </w:rPr>
        <w:tab/>
      </w:r>
    </w:p>
    <w:tbl>
      <w:tblPr>
        <w:tblW w:w="9862" w:type="dxa"/>
        <w:tblInd w:w="-34" w:type="dxa"/>
        <w:tblLook w:val="00A0" w:firstRow="1" w:lastRow="0" w:firstColumn="1" w:lastColumn="0" w:noHBand="0" w:noVBand="0"/>
      </w:tblPr>
      <w:tblGrid>
        <w:gridCol w:w="4820"/>
        <w:gridCol w:w="5042"/>
      </w:tblGrid>
      <w:tr w:rsidR="00313974" w:rsidRPr="00313974" w14:paraId="65F851DF" w14:textId="77777777" w:rsidTr="003B383A">
        <w:trPr>
          <w:trHeight w:val="74"/>
        </w:trPr>
        <w:tc>
          <w:tcPr>
            <w:tcW w:w="4820" w:type="dxa"/>
            <w:tcBorders>
              <w:top w:val="single" w:sz="4" w:space="0" w:color="auto"/>
              <w:left w:val="single" w:sz="4" w:space="0" w:color="auto"/>
              <w:bottom w:val="single" w:sz="4" w:space="0" w:color="auto"/>
              <w:right w:val="single" w:sz="4" w:space="0" w:color="auto"/>
            </w:tcBorders>
          </w:tcPr>
          <w:p w14:paraId="6D411FDD" w14:textId="77777777" w:rsidR="00313974" w:rsidRPr="00313974" w:rsidRDefault="00313974" w:rsidP="00313974">
            <w:pPr>
              <w:spacing w:after="0" w:line="240" w:lineRule="auto"/>
              <w:rPr>
                <w:rFonts w:ascii="Times New Roman" w:eastAsia="Times New Roman" w:hAnsi="Times New Roman" w:cs="Times New Roman"/>
                <w:b/>
                <w:bCs/>
                <w:color w:val="000000"/>
                <w:lang w:eastAsia="lt-LT"/>
              </w:rPr>
            </w:pPr>
          </w:p>
          <w:p w14:paraId="767044DD" w14:textId="77777777" w:rsidR="00313974" w:rsidRPr="00313974" w:rsidRDefault="00313974" w:rsidP="00313974">
            <w:pPr>
              <w:spacing w:after="0" w:line="240" w:lineRule="auto"/>
              <w:rPr>
                <w:rFonts w:ascii="Times New Roman" w:eastAsia="Times New Roman" w:hAnsi="Times New Roman" w:cs="Times New Roman"/>
                <w:b/>
                <w:bCs/>
                <w:color w:val="000000"/>
                <w:lang w:eastAsia="lt-LT"/>
              </w:rPr>
            </w:pPr>
            <w:r w:rsidRPr="00313974">
              <w:rPr>
                <w:rFonts w:ascii="Times New Roman" w:eastAsia="Times New Roman" w:hAnsi="Times New Roman" w:cs="Times New Roman"/>
                <w:bCs/>
                <w:color w:val="000000"/>
                <w:u w:val="single"/>
                <w:lang w:eastAsia="lt-LT"/>
              </w:rPr>
              <w:t>Generolo Jono Žemaičio Lietuvos karo akademija</w:t>
            </w:r>
            <w:r w:rsidRPr="00313974">
              <w:rPr>
                <w:rFonts w:ascii="Times New Roman" w:eastAsia="Times New Roman" w:hAnsi="Times New Roman" w:cs="Times New Roman"/>
                <w:b/>
                <w:bCs/>
                <w:color w:val="000000"/>
                <w:lang w:eastAsia="lt-LT"/>
              </w:rPr>
              <w:t xml:space="preserve"> </w:t>
            </w:r>
          </w:p>
          <w:p w14:paraId="4C0EBB8F"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(pavadinimas)</w:t>
            </w:r>
          </w:p>
          <w:p w14:paraId="6C3E3EBA"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p>
          <w:p w14:paraId="2AF96759"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Įmonės kodas: 211959040</w:t>
            </w:r>
          </w:p>
          <w:p w14:paraId="3CFE8BE3"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 xml:space="preserve"> </w:t>
            </w:r>
          </w:p>
          <w:p w14:paraId="0C49530B"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Adresas: Šilo g. 5a, Vilnius</w:t>
            </w:r>
          </w:p>
          <w:p w14:paraId="74037CB9"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p>
          <w:p w14:paraId="44D4BA18"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p>
          <w:p w14:paraId="2FF41259"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 xml:space="preserve">Tel. Nr. </w:t>
            </w:r>
          </w:p>
          <w:p w14:paraId="41709BD3"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Fakso Nr.</w:t>
            </w:r>
          </w:p>
          <w:p w14:paraId="1816D009"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El. paštas:</w:t>
            </w:r>
          </w:p>
          <w:p w14:paraId="3E37AFB4"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p>
          <w:p w14:paraId="795C5C56"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_____________________________________</w:t>
            </w:r>
          </w:p>
          <w:p w14:paraId="674F482D"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(vardas, pavardė)</w:t>
            </w:r>
          </w:p>
          <w:p w14:paraId="6790C6C7"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p>
          <w:p w14:paraId="3826B7BB"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Parašas</w:t>
            </w:r>
          </w:p>
          <w:p w14:paraId="406348F1" w14:textId="77777777" w:rsidR="00313974" w:rsidRPr="00313974" w:rsidRDefault="00313974" w:rsidP="00313974">
            <w:pPr>
              <w:spacing w:after="0" w:line="240" w:lineRule="auto"/>
              <w:rPr>
                <w:rFonts w:ascii="Times New Roman" w:eastAsia="Times New Roman" w:hAnsi="Times New Roman" w:cs="Times New Roman"/>
                <w:strike/>
                <w:color w:val="000000"/>
                <w:lang w:eastAsia="lt-LT"/>
              </w:rPr>
            </w:pPr>
          </w:p>
          <w:p w14:paraId="3BF20E62"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Data:</w:t>
            </w:r>
          </w:p>
          <w:p w14:paraId="501E8E5B"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p>
          <w:p w14:paraId="3F482136"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p>
        </w:tc>
        <w:tc>
          <w:tcPr>
            <w:tcW w:w="5042" w:type="dxa"/>
            <w:tcBorders>
              <w:top w:val="single" w:sz="4" w:space="0" w:color="auto"/>
              <w:left w:val="single" w:sz="4" w:space="0" w:color="auto"/>
              <w:bottom w:val="single" w:sz="4" w:space="0" w:color="auto"/>
              <w:right w:val="single" w:sz="4" w:space="0" w:color="auto"/>
            </w:tcBorders>
          </w:tcPr>
          <w:p w14:paraId="4D2EDA86" w14:textId="77777777" w:rsidR="00313974" w:rsidRPr="00313974" w:rsidRDefault="00313974" w:rsidP="00313974">
            <w:pPr>
              <w:keepNext/>
              <w:snapToGrid w:val="0"/>
              <w:spacing w:after="0" w:line="240" w:lineRule="auto"/>
              <w:rPr>
                <w:rFonts w:ascii="Times New Roman" w:eastAsia="Times New Roman" w:hAnsi="Times New Roman" w:cs="Times New Roman"/>
              </w:rPr>
            </w:pPr>
          </w:p>
          <w:p w14:paraId="19823294" w14:textId="77777777" w:rsidR="00313974" w:rsidRPr="00313974" w:rsidRDefault="00313974" w:rsidP="00313974">
            <w:pPr>
              <w:spacing w:after="0" w:line="240" w:lineRule="auto"/>
              <w:rPr>
                <w:rFonts w:ascii="Times New Roman" w:eastAsia="Times New Roman" w:hAnsi="Times New Roman" w:cs="Times New Roman"/>
                <w:b/>
                <w:bCs/>
                <w:color w:val="000000"/>
                <w:lang w:eastAsia="lt-LT"/>
              </w:rPr>
            </w:pPr>
            <w:r w:rsidRPr="00313974">
              <w:rPr>
                <w:rFonts w:ascii="Times New Roman" w:eastAsia="Times New Roman" w:hAnsi="Times New Roman" w:cs="Times New Roman"/>
                <w:b/>
                <w:bCs/>
                <w:color w:val="000000"/>
                <w:lang w:eastAsia="lt-LT"/>
              </w:rPr>
              <w:t xml:space="preserve">____________________________________ </w:t>
            </w:r>
          </w:p>
          <w:p w14:paraId="32DB20D2"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(pavadinimas)</w:t>
            </w:r>
          </w:p>
          <w:p w14:paraId="1B86F5F4"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p>
          <w:p w14:paraId="23964711"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 xml:space="preserve">Įmonės kodas: </w:t>
            </w:r>
          </w:p>
          <w:p w14:paraId="57311E35"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 xml:space="preserve"> </w:t>
            </w:r>
          </w:p>
          <w:p w14:paraId="1260B897"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 xml:space="preserve">Adresas: </w:t>
            </w:r>
          </w:p>
          <w:p w14:paraId="23962A76" w14:textId="77777777" w:rsidR="00313974" w:rsidRPr="00313974" w:rsidRDefault="00313974" w:rsidP="00313974">
            <w:pPr>
              <w:keepNext/>
              <w:snapToGrid w:val="0"/>
              <w:spacing w:after="0" w:line="240" w:lineRule="auto"/>
              <w:rPr>
                <w:rFonts w:ascii="Times New Roman" w:eastAsia="Times New Roman" w:hAnsi="Times New Roman" w:cs="Times New Roman"/>
              </w:rPr>
            </w:pPr>
          </w:p>
          <w:p w14:paraId="52E7ADC8" w14:textId="77777777" w:rsidR="00313974" w:rsidRPr="00313974" w:rsidRDefault="00313974" w:rsidP="00313974">
            <w:pPr>
              <w:keepNext/>
              <w:snapToGrid w:val="0"/>
              <w:spacing w:after="0" w:line="240" w:lineRule="auto"/>
              <w:rPr>
                <w:rFonts w:ascii="Times New Roman" w:eastAsia="Times New Roman" w:hAnsi="Times New Roman" w:cs="Times New Roman"/>
              </w:rPr>
            </w:pPr>
          </w:p>
          <w:p w14:paraId="1D02C559"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 xml:space="preserve">Tel. Nr. </w:t>
            </w:r>
          </w:p>
          <w:p w14:paraId="0E59AC32"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Fakso Nr.</w:t>
            </w:r>
          </w:p>
          <w:p w14:paraId="212FAADF"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El. paštas:</w:t>
            </w:r>
          </w:p>
          <w:p w14:paraId="3CBAE309" w14:textId="77777777" w:rsidR="00313974" w:rsidRPr="00313974" w:rsidRDefault="00313974" w:rsidP="00313974">
            <w:pPr>
              <w:keepNext/>
              <w:snapToGrid w:val="0"/>
              <w:spacing w:after="0" w:line="240" w:lineRule="auto"/>
              <w:rPr>
                <w:rFonts w:ascii="Times New Roman" w:eastAsia="Times New Roman" w:hAnsi="Times New Roman" w:cs="Times New Roman"/>
              </w:rPr>
            </w:pPr>
          </w:p>
          <w:p w14:paraId="68A4A8AF" w14:textId="77777777" w:rsidR="00313974" w:rsidRPr="00313974" w:rsidRDefault="00313974" w:rsidP="00313974">
            <w:pPr>
              <w:keepNext/>
              <w:snapToGrid w:val="0"/>
              <w:spacing w:after="0" w:line="240" w:lineRule="auto"/>
              <w:rPr>
                <w:rFonts w:ascii="Times New Roman" w:eastAsia="Times New Roman" w:hAnsi="Times New Roman" w:cs="Times New Roman"/>
              </w:rPr>
            </w:pPr>
            <w:r w:rsidRPr="00313974">
              <w:rPr>
                <w:rFonts w:ascii="Times New Roman" w:eastAsia="Times New Roman" w:hAnsi="Times New Roman" w:cs="Times New Roman"/>
              </w:rPr>
              <w:t>______________________________________</w:t>
            </w:r>
          </w:p>
          <w:p w14:paraId="0FE8284E" w14:textId="77777777" w:rsidR="00313974" w:rsidRPr="00313974" w:rsidRDefault="00313974" w:rsidP="00313974">
            <w:pPr>
              <w:spacing w:after="0" w:line="240" w:lineRule="auto"/>
              <w:rPr>
                <w:rFonts w:ascii="Times New Roman" w:eastAsia="Times New Roman" w:hAnsi="Times New Roman" w:cs="Times New Roman"/>
                <w:color w:val="000000"/>
                <w:lang w:eastAsia="lt-LT"/>
              </w:rPr>
            </w:pPr>
            <w:r w:rsidRPr="00313974">
              <w:rPr>
                <w:rFonts w:ascii="Times New Roman" w:eastAsia="Times New Roman" w:hAnsi="Times New Roman" w:cs="Times New Roman"/>
                <w:color w:val="000000"/>
                <w:lang w:eastAsia="lt-LT"/>
              </w:rPr>
              <w:t>(vardas, pavardė)</w:t>
            </w:r>
          </w:p>
          <w:p w14:paraId="585EECEF" w14:textId="77777777" w:rsidR="00313974" w:rsidRPr="00313974" w:rsidRDefault="00313974" w:rsidP="00313974">
            <w:pPr>
              <w:keepNext/>
              <w:snapToGrid w:val="0"/>
              <w:spacing w:after="0" w:line="240" w:lineRule="auto"/>
              <w:rPr>
                <w:rFonts w:ascii="Times New Roman" w:eastAsia="Times New Roman" w:hAnsi="Times New Roman" w:cs="Times New Roman"/>
              </w:rPr>
            </w:pPr>
          </w:p>
          <w:p w14:paraId="4CB47A4B" w14:textId="77777777" w:rsidR="00313974" w:rsidRPr="00313974" w:rsidRDefault="00313974" w:rsidP="00313974">
            <w:pPr>
              <w:keepNext/>
              <w:snapToGrid w:val="0"/>
              <w:spacing w:after="0" w:line="240" w:lineRule="auto"/>
              <w:rPr>
                <w:rFonts w:ascii="Times New Roman" w:eastAsia="Times New Roman" w:hAnsi="Times New Roman" w:cs="Times New Roman"/>
              </w:rPr>
            </w:pPr>
            <w:r w:rsidRPr="00313974">
              <w:rPr>
                <w:rFonts w:ascii="Times New Roman" w:eastAsia="Times New Roman" w:hAnsi="Times New Roman" w:cs="Times New Roman"/>
              </w:rPr>
              <w:t>Parašas</w:t>
            </w:r>
          </w:p>
          <w:p w14:paraId="42C4778C" w14:textId="77777777" w:rsidR="00313974" w:rsidRPr="00313974" w:rsidRDefault="00313974" w:rsidP="00313974">
            <w:pPr>
              <w:keepNext/>
              <w:snapToGrid w:val="0"/>
              <w:spacing w:after="0" w:line="240" w:lineRule="auto"/>
              <w:rPr>
                <w:rFonts w:ascii="Times New Roman" w:eastAsia="Times New Roman" w:hAnsi="Times New Roman" w:cs="Times New Roman"/>
              </w:rPr>
            </w:pPr>
          </w:p>
          <w:p w14:paraId="062B09B5" w14:textId="77777777" w:rsidR="00313974" w:rsidRPr="00313974" w:rsidRDefault="00313974" w:rsidP="00313974">
            <w:pPr>
              <w:keepNext/>
              <w:snapToGrid w:val="0"/>
              <w:spacing w:after="0" w:line="240" w:lineRule="auto"/>
              <w:rPr>
                <w:rFonts w:ascii="Times New Roman" w:eastAsia="Times New Roman" w:hAnsi="Times New Roman" w:cs="Times New Roman"/>
              </w:rPr>
            </w:pPr>
            <w:r w:rsidRPr="00313974">
              <w:rPr>
                <w:rFonts w:ascii="Times New Roman" w:eastAsia="Times New Roman" w:hAnsi="Times New Roman" w:cs="Times New Roman"/>
              </w:rPr>
              <w:t>Data:</w:t>
            </w:r>
          </w:p>
          <w:p w14:paraId="3C20220C" w14:textId="77777777" w:rsidR="00313974" w:rsidRPr="00313974" w:rsidRDefault="00313974" w:rsidP="00313974">
            <w:pPr>
              <w:keepNext/>
              <w:snapToGrid w:val="0"/>
              <w:spacing w:after="0" w:line="240" w:lineRule="auto"/>
              <w:rPr>
                <w:rFonts w:ascii="Times New Roman" w:eastAsia="Times New Roman" w:hAnsi="Times New Roman" w:cs="Times New Roman"/>
              </w:rPr>
            </w:pPr>
          </w:p>
          <w:p w14:paraId="37C6F02A" w14:textId="77777777" w:rsidR="00313974" w:rsidRPr="00313974" w:rsidRDefault="00313974" w:rsidP="00313974">
            <w:pPr>
              <w:keepNext/>
              <w:snapToGrid w:val="0"/>
              <w:spacing w:after="0" w:line="240" w:lineRule="auto"/>
              <w:rPr>
                <w:rFonts w:ascii="Times New Roman" w:eastAsia="Times New Roman" w:hAnsi="Times New Roman" w:cs="Times New Roman"/>
                <w:highlight w:val="yellow"/>
              </w:rPr>
            </w:pPr>
          </w:p>
        </w:tc>
      </w:tr>
    </w:tbl>
    <w:p w14:paraId="14275DB6" w14:textId="77777777" w:rsidR="00313974" w:rsidRDefault="00313974" w:rsidP="00A112CF">
      <w:pPr>
        <w:spacing w:after="0" w:line="240" w:lineRule="auto"/>
      </w:pPr>
    </w:p>
    <w:p w14:paraId="32EE9340" w14:textId="77777777" w:rsidR="00313974" w:rsidRPr="00313974" w:rsidRDefault="00313974" w:rsidP="00313974">
      <w:pPr>
        <w:spacing w:after="0" w:line="240" w:lineRule="auto"/>
        <w:rPr>
          <w:rFonts w:ascii="Times New Roman" w:eastAsia="Times New Roman" w:hAnsi="Times New Roman" w:cs="Times New Roman"/>
          <w:sz w:val="24"/>
          <w:szCs w:val="24"/>
          <w:lang w:eastAsia="lt-LT"/>
        </w:rPr>
      </w:pPr>
    </w:p>
    <w:sectPr w:rsidR="00313974" w:rsidRPr="00313974" w:rsidSect="00194DD4">
      <w:headerReference w:type="default" r:id="rId12"/>
      <w:pgSz w:w="11906" w:h="16838" w:code="9"/>
      <w:pgMar w:top="1135" w:right="720" w:bottom="720" w:left="127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F65CA" w14:textId="77777777" w:rsidR="00EB2FE3" w:rsidRDefault="00EB2FE3" w:rsidP="00301719">
      <w:pPr>
        <w:spacing w:after="0" w:line="240" w:lineRule="auto"/>
      </w:pPr>
      <w:r>
        <w:separator/>
      </w:r>
    </w:p>
  </w:endnote>
  <w:endnote w:type="continuationSeparator" w:id="0">
    <w:p w14:paraId="4A98FACE" w14:textId="77777777" w:rsidR="00EB2FE3" w:rsidRDefault="00EB2FE3"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A91CF" w14:textId="77777777" w:rsidR="00EB2FE3" w:rsidRDefault="00EB2FE3" w:rsidP="00301719">
      <w:pPr>
        <w:spacing w:after="0" w:line="240" w:lineRule="auto"/>
      </w:pPr>
      <w:r>
        <w:separator/>
      </w:r>
    </w:p>
  </w:footnote>
  <w:footnote w:type="continuationSeparator" w:id="0">
    <w:p w14:paraId="4BD78461" w14:textId="77777777" w:rsidR="00EB2FE3" w:rsidRDefault="00EB2FE3"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632140"/>
      <w:docPartObj>
        <w:docPartGallery w:val="Page Numbers (Top of Page)"/>
        <w:docPartUnique/>
      </w:docPartObj>
    </w:sdtPr>
    <w:sdtEndPr>
      <w:rPr>
        <w:noProof/>
      </w:rPr>
    </w:sdtEndPr>
    <w:sdtContent>
      <w:p w14:paraId="0586B38F" w14:textId="5D946C51" w:rsidR="00301719" w:rsidRDefault="00301719">
        <w:pPr>
          <w:pStyle w:val="Header"/>
          <w:jc w:val="center"/>
        </w:pPr>
        <w:r>
          <w:fldChar w:fldCharType="begin"/>
        </w:r>
        <w:r>
          <w:instrText xml:space="preserve"> PAGE   \* MERGEFORMAT </w:instrText>
        </w:r>
        <w:r>
          <w:fldChar w:fldCharType="separate"/>
        </w:r>
        <w:r w:rsidR="00B83CCF">
          <w:rPr>
            <w:noProof/>
          </w:rPr>
          <w:t>7</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3B503291"/>
    <w:multiLevelType w:val="multilevel"/>
    <w:tmpl w:val="4D843AF0"/>
    <w:lvl w:ilvl="0">
      <w:start w:val="12"/>
      <w:numFmt w:val="decimal"/>
      <w:lvlText w:val="%1"/>
      <w:lvlJc w:val="left"/>
      <w:pPr>
        <w:ind w:left="420" w:hanging="420"/>
      </w:pPr>
      <w:rPr>
        <w:rFonts w:hint="default"/>
        <w:b/>
      </w:rPr>
    </w:lvl>
    <w:lvl w:ilvl="1">
      <w:start w:val="1"/>
      <w:numFmt w:val="decimal"/>
      <w:lvlText w:val="%1.%2"/>
      <w:lvlJc w:val="left"/>
      <w:pPr>
        <w:ind w:left="738" w:hanging="420"/>
      </w:pPr>
      <w:rPr>
        <w:rFonts w:hint="default"/>
        <w:b/>
      </w:rPr>
    </w:lvl>
    <w:lvl w:ilvl="2">
      <w:start w:val="1"/>
      <w:numFmt w:val="decimal"/>
      <w:lvlText w:val="%1.%2.%3"/>
      <w:lvlJc w:val="left"/>
      <w:pPr>
        <w:ind w:left="1356" w:hanging="720"/>
      </w:pPr>
      <w:rPr>
        <w:rFonts w:hint="default"/>
        <w:b/>
      </w:rPr>
    </w:lvl>
    <w:lvl w:ilvl="3">
      <w:start w:val="1"/>
      <w:numFmt w:val="decimal"/>
      <w:lvlText w:val="%1.%2.%3.%4"/>
      <w:lvlJc w:val="left"/>
      <w:pPr>
        <w:ind w:left="1674" w:hanging="720"/>
      </w:pPr>
      <w:rPr>
        <w:rFonts w:hint="default"/>
        <w:b/>
      </w:rPr>
    </w:lvl>
    <w:lvl w:ilvl="4">
      <w:start w:val="1"/>
      <w:numFmt w:val="decimal"/>
      <w:lvlText w:val="%1.%2.%3.%4.%5"/>
      <w:lvlJc w:val="left"/>
      <w:pPr>
        <w:ind w:left="2352" w:hanging="1080"/>
      </w:pPr>
      <w:rPr>
        <w:rFonts w:hint="default"/>
        <w:b/>
      </w:rPr>
    </w:lvl>
    <w:lvl w:ilvl="5">
      <w:start w:val="1"/>
      <w:numFmt w:val="decimal"/>
      <w:lvlText w:val="%1.%2.%3.%4.%5.%6"/>
      <w:lvlJc w:val="left"/>
      <w:pPr>
        <w:ind w:left="2670" w:hanging="1080"/>
      </w:pPr>
      <w:rPr>
        <w:rFonts w:hint="default"/>
        <w:b/>
      </w:rPr>
    </w:lvl>
    <w:lvl w:ilvl="6">
      <w:start w:val="1"/>
      <w:numFmt w:val="decimal"/>
      <w:lvlText w:val="%1.%2.%3.%4.%5.%6.%7"/>
      <w:lvlJc w:val="left"/>
      <w:pPr>
        <w:ind w:left="3348" w:hanging="1440"/>
      </w:pPr>
      <w:rPr>
        <w:rFonts w:hint="default"/>
        <w:b/>
      </w:rPr>
    </w:lvl>
    <w:lvl w:ilvl="7">
      <w:start w:val="1"/>
      <w:numFmt w:val="decimal"/>
      <w:lvlText w:val="%1.%2.%3.%4.%5.%6.%7.%8"/>
      <w:lvlJc w:val="left"/>
      <w:pPr>
        <w:ind w:left="3666" w:hanging="1440"/>
      </w:pPr>
      <w:rPr>
        <w:rFonts w:hint="default"/>
        <w:b/>
      </w:rPr>
    </w:lvl>
    <w:lvl w:ilvl="8">
      <w:start w:val="1"/>
      <w:numFmt w:val="decimal"/>
      <w:lvlText w:val="%1.%2.%3.%4.%5.%6.%7.%8.%9"/>
      <w:lvlJc w:val="left"/>
      <w:pPr>
        <w:ind w:left="3984" w:hanging="1440"/>
      </w:pPr>
      <w:rPr>
        <w:rFonts w:hint="default"/>
        <w:b/>
      </w:rPr>
    </w:lvl>
  </w:abstractNum>
  <w:abstractNum w:abstractNumId="2"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BEF3795"/>
    <w:multiLevelType w:val="multilevel"/>
    <w:tmpl w:val="04C42C44"/>
    <w:lvl w:ilvl="0">
      <w:start w:val="12"/>
      <w:numFmt w:val="decimal"/>
      <w:lvlText w:val="%1"/>
      <w:lvlJc w:val="left"/>
      <w:pPr>
        <w:ind w:left="420" w:hanging="420"/>
      </w:pPr>
      <w:rPr>
        <w:rFonts w:hint="default"/>
        <w:b w:val="0"/>
      </w:rPr>
    </w:lvl>
    <w:lvl w:ilvl="1">
      <w:start w:val="1"/>
      <w:numFmt w:val="decimal"/>
      <w:lvlText w:val="%1.%2"/>
      <w:lvlJc w:val="left"/>
      <w:pPr>
        <w:ind w:left="738" w:hanging="420"/>
      </w:pPr>
      <w:rPr>
        <w:rFonts w:hint="default"/>
        <w:b w:val="0"/>
      </w:rPr>
    </w:lvl>
    <w:lvl w:ilvl="2">
      <w:start w:val="1"/>
      <w:numFmt w:val="decimal"/>
      <w:lvlText w:val="%1.%2.%3"/>
      <w:lvlJc w:val="left"/>
      <w:pPr>
        <w:ind w:left="1356" w:hanging="720"/>
      </w:pPr>
      <w:rPr>
        <w:rFonts w:hint="default"/>
        <w:b w:val="0"/>
      </w:rPr>
    </w:lvl>
    <w:lvl w:ilvl="3">
      <w:start w:val="1"/>
      <w:numFmt w:val="decimal"/>
      <w:lvlText w:val="%1.%2.%3.%4"/>
      <w:lvlJc w:val="left"/>
      <w:pPr>
        <w:ind w:left="1674" w:hanging="720"/>
      </w:pPr>
      <w:rPr>
        <w:rFonts w:hint="default"/>
        <w:b w:val="0"/>
      </w:rPr>
    </w:lvl>
    <w:lvl w:ilvl="4">
      <w:start w:val="1"/>
      <w:numFmt w:val="decimal"/>
      <w:lvlText w:val="%1.%2.%3.%4.%5"/>
      <w:lvlJc w:val="left"/>
      <w:pPr>
        <w:ind w:left="2352" w:hanging="1080"/>
      </w:pPr>
      <w:rPr>
        <w:rFonts w:hint="default"/>
        <w:b w:val="0"/>
      </w:rPr>
    </w:lvl>
    <w:lvl w:ilvl="5">
      <w:start w:val="1"/>
      <w:numFmt w:val="decimal"/>
      <w:lvlText w:val="%1.%2.%3.%4.%5.%6"/>
      <w:lvlJc w:val="left"/>
      <w:pPr>
        <w:ind w:left="2670" w:hanging="1080"/>
      </w:pPr>
      <w:rPr>
        <w:rFonts w:hint="default"/>
        <w:b w:val="0"/>
      </w:rPr>
    </w:lvl>
    <w:lvl w:ilvl="6">
      <w:start w:val="1"/>
      <w:numFmt w:val="decimal"/>
      <w:lvlText w:val="%1.%2.%3.%4.%5.%6.%7"/>
      <w:lvlJc w:val="left"/>
      <w:pPr>
        <w:ind w:left="3348" w:hanging="1440"/>
      </w:pPr>
      <w:rPr>
        <w:rFonts w:hint="default"/>
        <w:b w:val="0"/>
      </w:rPr>
    </w:lvl>
    <w:lvl w:ilvl="7">
      <w:start w:val="1"/>
      <w:numFmt w:val="decimal"/>
      <w:lvlText w:val="%1.%2.%3.%4.%5.%6.%7.%8"/>
      <w:lvlJc w:val="left"/>
      <w:pPr>
        <w:ind w:left="3666" w:hanging="1440"/>
      </w:pPr>
      <w:rPr>
        <w:rFonts w:hint="default"/>
        <w:b w:val="0"/>
      </w:rPr>
    </w:lvl>
    <w:lvl w:ilvl="8">
      <w:start w:val="1"/>
      <w:numFmt w:val="decimal"/>
      <w:lvlText w:val="%1.%2.%3.%4.%5.%6.%7.%8.%9"/>
      <w:lvlJc w:val="left"/>
      <w:pPr>
        <w:ind w:left="3984" w:hanging="1440"/>
      </w:pPr>
      <w:rPr>
        <w:rFonts w:hint="default"/>
        <w:b w:val="0"/>
      </w:rPr>
    </w:lvl>
  </w:abstractNum>
  <w:abstractNum w:abstractNumId="4" w15:restartNumberingAfterBreak="0">
    <w:nsid w:val="5E5A79D1"/>
    <w:multiLevelType w:val="hybridMultilevel"/>
    <w:tmpl w:val="DD56E4C4"/>
    <w:lvl w:ilvl="0" w:tplc="5DFC1236">
      <w:start w:val="12"/>
      <w:numFmt w:val="decimal"/>
      <w:lvlText w:val="%1"/>
      <w:lvlJc w:val="left"/>
      <w:pPr>
        <w:ind w:left="690" w:hanging="360"/>
      </w:pPr>
      <w:rPr>
        <w:rFonts w:hint="default"/>
        <w:b/>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5" w15:restartNumberingAfterBreak="0">
    <w:nsid w:val="6DAB1002"/>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16cid:durableId="1866551950">
    <w:abstractNumId w:val="2"/>
  </w:num>
  <w:num w:numId="2" w16cid:durableId="509485971">
    <w:abstractNumId w:val="0"/>
  </w:num>
  <w:num w:numId="3" w16cid:durableId="620036415">
    <w:abstractNumId w:val="1"/>
  </w:num>
  <w:num w:numId="4" w16cid:durableId="637608683">
    <w:abstractNumId w:val="3"/>
  </w:num>
  <w:num w:numId="5" w16cid:durableId="621347565">
    <w:abstractNumId w:val="4"/>
  </w:num>
  <w:num w:numId="6" w16cid:durableId="11490603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5E"/>
    <w:rsid w:val="0000301F"/>
    <w:rsid w:val="000B63EB"/>
    <w:rsid w:val="000C3F87"/>
    <w:rsid w:val="000D2FF5"/>
    <w:rsid w:val="000D7E0B"/>
    <w:rsid w:val="000E74A7"/>
    <w:rsid w:val="0015667C"/>
    <w:rsid w:val="00194DD4"/>
    <w:rsid w:val="001C4DD2"/>
    <w:rsid w:val="001D0BAA"/>
    <w:rsid w:val="001E5B00"/>
    <w:rsid w:val="001F547D"/>
    <w:rsid w:val="00202269"/>
    <w:rsid w:val="002103E0"/>
    <w:rsid w:val="0021678C"/>
    <w:rsid w:val="00221B14"/>
    <w:rsid w:val="00263849"/>
    <w:rsid w:val="002B65F4"/>
    <w:rsid w:val="002E0DC2"/>
    <w:rsid w:val="002F02CF"/>
    <w:rsid w:val="002F194E"/>
    <w:rsid w:val="00301719"/>
    <w:rsid w:val="00313974"/>
    <w:rsid w:val="00323C07"/>
    <w:rsid w:val="003660D2"/>
    <w:rsid w:val="003B42BB"/>
    <w:rsid w:val="003C1FFB"/>
    <w:rsid w:val="003C6CC1"/>
    <w:rsid w:val="00443E59"/>
    <w:rsid w:val="004933B7"/>
    <w:rsid w:val="004959D8"/>
    <w:rsid w:val="004B246C"/>
    <w:rsid w:val="005628DF"/>
    <w:rsid w:val="005A5A8A"/>
    <w:rsid w:val="005E2BD7"/>
    <w:rsid w:val="005E40B3"/>
    <w:rsid w:val="006A0DDC"/>
    <w:rsid w:val="006F3F1C"/>
    <w:rsid w:val="00714EFA"/>
    <w:rsid w:val="00721D31"/>
    <w:rsid w:val="00744656"/>
    <w:rsid w:val="00752883"/>
    <w:rsid w:val="00763D5E"/>
    <w:rsid w:val="00767A25"/>
    <w:rsid w:val="00774975"/>
    <w:rsid w:val="007A0CAC"/>
    <w:rsid w:val="007D34DE"/>
    <w:rsid w:val="007F6519"/>
    <w:rsid w:val="00854C94"/>
    <w:rsid w:val="00855DD9"/>
    <w:rsid w:val="00864A44"/>
    <w:rsid w:val="00880A34"/>
    <w:rsid w:val="00894061"/>
    <w:rsid w:val="008B08A5"/>
    <w:rsid w:val="008E1365"/>
    <w:rsid w:val="00925F77"/>
    <w:rsid w:val="00982E78"/>
    <w:rsid w:val="00995FD2"/>
    <w:rsid w:val="009966EB"/>
    <w:rsid w:val="009A351D"/>
    <w:rsid w:val="009B38F4"/>
    <w:rsid w:val="009C5B01"/>
    <w:rsid w:val="009F2CE7"/>
    <w:rsid w:val="00A112CF"/>
    <w:rsid w:val="00A60AE1"/>
    <w:rsid w:val="00A679B6"/>
    <w:rsid w:val="00B06609"/>
    <w:rsid w:val="00B23471"/>
    <w:rsid w:val="00B47D99"/>
    <w:rsid w:val="00B72CBC"/>
    <w:rsid w:val="00B810A0"/>
    <w:rsid w:val="00B83B4F"/>
    <w:rsid w:val="00B83CCF"/>
    <w:rsid w:val="00BC3DE7"/>
    <w:rsid w:val="00BE5769"/>
    <w:rsid w:val="00BF5C7D"/>
    <w:rsid w:val="00C31717"/>
    <w:rsid w:val="00C327DB"/>
    <w:rsid w:val="00C53D66"/>
    <w:rsid w:val="00CB6F4E"/>
    <w:rsid w:val="00CD1615"/>
    <w:rsid w:val="00CD451E"/>
    <w:rsid w:val="00D1124C"/>
    <w:rsid w:val="00D17B06"/>
    <w:rsid w:val="00D33E0E"/>
    <w:rsid w:val="00D41379"/>
    <w:rsid w:val="00D47B93"/>
    <w:rsid w:val="00D81C2B"/>
    <w:rsid w:val="00D97164"/>
    <w:rsid w:val="00DA4320"/>
    <w:rsid w:val="00DD2ACE"/>
    <w:rsid w:val="00DE616E"/>
    <w:rsid w:val="00DF2CC9"/>
    <w:rsid w:val="00E0580C"/>
    <w:rsid w:val="00E16724"/>
    <w:rsid w:val="00EB2FE3"/>
    <w:rsid w:val="00EF2E76"/>
    <w:rsid w:val="00EF64DB"/>
    <w:rsid w:val="00F30DB5"/>
    <w:rsid w:val="00FA1432"/>
    <w:rsid w:val="00FB0A20"/>
    <w:rsid w:val="00FE3C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C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styleId="Hyperlink">
    <w:name w:val="Hyperlink"/>
    <w:basedOn w:val="DefaultParagraphFont"/>
    <w:uiPriority w:val="99"/>
    <w:unhideWhenUsed/>
    <w:rsid w:val="00313974"/>
    <w:rPr>
      <w:color w:val="0563C1" w:themeColor="hyperlink"/>
      <w:u w:val="single"/>
    </w:rPr>
  </w:style>
  <w:style w:type="table" w:customStyle="1" w:styleId="TableGrid1">
    <w:name w:val="Table Grid1"/>
    <w:basedOn w:val="TableNormal"/>
    <w:next w:val="TableGrid"/>
    <w:uiPriority w:val="59"/>
    <w:rsid w:val="006F3F1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F3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ygantas.grigaliunas@mil.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media/viesa/saugykla/2024/1/w2fscibRf-4.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ka.sutartys@mil.lt" TargetMode="External"/><Relationship Id="rId5" Type="http://schemas.openxmlformats.org/officeDocument/2006/relationships/footnotes" Target="footnotes.xml"/><Relationship Id="rId10" Type="http://schemas.openxmlformats.org/officeDocument/2006/relationships/hyperlink" Target="mailto:andrejus.vysockis@mil.lt" TargetMode="External"/><Relationship Id="rId4" Type="http://schemas.openxmlformats.org/officeDocument/2006/relationships/webSettings" Target="webSettings.xml"/><Relationship Id="rId9" Type="http://schemas.openxmlformats.org/officeDocument/2006/relationships/hyperlink" Target="mailto:m.matuliauskas@bssgrup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7</Pages>
  <Words>11518</Words>
  <Characters>6566</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Andrejus Vysockis</cp:lastModifiedBy>
  <cp:revision>17</cp:revision>
  <dcterms:created xsi:type="dcterms:W3CDTF">2025-09-26T09:39:00Z</dcterms:created>
  <dcterms:modified xsi:type="dcterms:W3CDTF">2025-10-27T13:29:00Z</dcterms:modified>
</cp:coreProperties>
</file>