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6335C" w14:textId="6B6418C5" w:rsidR="00DE3A3F" w:rsidRPr="00F96B1F" w:rsidRDefault="002F3873" w:rsidP="006B0630">
      <w:pPr>
        <w:spacing w:line="252" w:lineRule="auto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</w:t>
      </w:r>
    </w:p>
    <w:p w14:paraId="02ED2CAA" w14:textId="7F9DDB9E" w:rsidR="002A66E8" w:rsidRPr="002A73BF" w:rsidRDefault="007315C9" w:rsidP="00380A4C">
      <w:pPr>
        <w:spacing w:line="252" w:lineRule="auto"/>
        <w:ind w:left="6521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202</w:t>
      </w:r>
      <w:r w:rsidR="0024014F">
        <w:rPr>
          <w:rFonts w:asciiTheme="majorHAnsi" w:eastAsia="Times New Roman" w:hAnsiTheme="majorHAnsi" w:cstheme="majorHAnsi"/>
          <w:sz w:val="24"/>
          <w:szCs w:val="24"/>
          <w:lang w:val="lt-LT"/>
        </w:rPr>
        <w:t>5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m. ........</w:t>
      </w:r>
      <w:r w:rsidR="00AB7CBC">
        <w:rPr>
          <w:rFonts w:asciiTheme="majorHAnsi" w:eastAsia="Times New Roman" w:hAnsiTheme="majorHAnsi" w:cstheme="majorHAnsi"/>
          <w:sz w:val="24"/>
          <w:szCs w:val="24"/>
          <w:lang w:val="lt-LT"/>
        </w:rPr>
        <w:t>......................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d.</w:t>
      </w:r>
    </w:p>
    <w:p w14:paraId="5FD719DF" w14:textId="77777777" w:rsidR="002A66E8" w:rsidRPr="002A73BF" w:rsidRDefault="007315C9" w:rsidP="00380A4C">
      <w:pPr>
        <w:spacing w:line="252" w:lineRule="auto"/>
        <w:ind w:left="6521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sutarties Nr. ......................... </w:t>
      </w:r>
    </w:p>
    <w:p w14:paraId="5A086EFB" w14:textId="0A34D44B" w:rsidR="002A66E8" w:rsidRDefault="007315C9" w:rsidP="00380A4C">
      <w:pPr>
        <w:spacing w:line="252" w:lineRule="auto"/>
        <w:ind w:left="6521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1 priedas</w:t>
      </w:r>
    </w:p>
    <w:p w14:paraId="27C0EF8E" w14:textId="77777777" w:rsidR="0049616C" w:rsidRPr="002A73BF" w:rsidRDefault="0049616C" w:rsidP="00380A4C">
      <w:pPr>
        <w:spacing w:line="252" w:lineRule="auto"/>
        <w:ind w:left="6521"/>
        <w:rPr>
          <w:rFonts w:asciiTheme="majorHAnsi" w:eastAsia="Times New Roman" w:hAnsiTheme="majorHAnsi" w:cstheme="majorHAnsi"/>
          <w:sz w:val="24"/>
          <w:szCs w:val="24"/>
          <w:lang w:val="lt-LT"/>
        </w:rPr>
      </w:pPr>
    </w:p>
    <w:p w14:paraId="79622880" w14:textId="4B189C66" w:rsidR="002A66E8" w:rsidRPr="002A73BF" w:rsidRDefault="0049616C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  <w:bookmarkStart w:id="0" w:name="_Hlk210728102"/>
      <w:bookmarkStart w:id="1" w:name="_Hlk201754138"/>
      <w:r w:rsidRPr="0049616C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KULTŪRINIO UGDYMO SRITIES MOKYM</w:t>
      </w:r>
      <w:r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Ų </w:t>
      </w:r>
      <w:r w:rsidRPr="0049616C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MOKYKLŲ VADOVAMS IR MOKYTOJAMS</w:t>
      </w:r>
      <w:r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</w:t>
      </w:r>
      <w:bookmarkEnd w:id="0"/>
      <w:r w:rsidRPr="00473E0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(</w:t>
      </w:r>
      <w:r w:rsidR="00F947CC" w:rsidRPr="00473E0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TŪM)</w:t>
      </w:r>
      <w:r w:rsidR="00F947CC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PIRKIMO </w:t>
      </w:r>
      <w:bookmarkEnd w:id="1"/>
      <w:r w:rsidR="004C1968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TECHNINĖ </w:t>
      </w:r>
      <w:r w:rsidR="007315C9"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SPECIFIKACIJA</w:t>
      </w:r>
      <w:r w:rsidR="00814E7E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</w:t>
      </w:r>
    </w:p>
    <w:p w14:paraId="45B8A279" w14:textId="77777777" w:rsidR="002A66E8" w:rsidRPr="002A73BF" w:rsidRDefault="002A66E8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</w:p>
    <w:p w14:paraId="573DCC0E" w14:textId="77777777" w:rsidR="002A66E8" w:rsidRPr="002A73BF" w:rsidRDefault="007315C9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I SKYRIUS </w:t>
      </w:r>
    </w:p>
    <w:p w14:paraId="78CA1597" w14:textId="77777777" w:rsidR="002A66E8" w:rsidRPr="002A73BF" w:rsidRDefault="007315C9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PIRKIMO OBJEKTAS</w:t>
      </w:r>
    </w:p>
    <w:p w14:paraId="7BAB4042" w14:textId="77777777" w:rsidR="002A66E8" w:rsidRPr="002A73BF" w:rsidRDefault="002A66E8">
      <w:pPr>
        <w:rPr>
          <w:rFonts w:asciiTheme="majorHAnsi" w:hAnsiTheme="majorHAnsi" w:cstheme="majorHAnsi"/>
          <w:sz w:val="24"/>
          <w:szCs w:val="24"/>
          <w:lang w:val="lt-LT"/>
        </w:rPr>
      </w:pPr>
    </w:p>
    <w:p w14:paraId="73CD0E4C" w14:textId="41E50372" w:rsidR="002A66E8" w:rsidRPr="002A73BF" w:rsidRDefault="007315C9" w:rsidP="00DE25A5">
      <w:pPr>
        <w:numPr>
          <w:ilvl w:val="0"/>
          <w:numId w:val="5"/>
        </w:numPr>
        <w:tabs>
          <w:tab w:val="left" w:pos="0"/>
          <w:tab w:val="left" w:pos="709"/>
          <w:tab w:val="left" w:pos="993"/>
        </w:tabs>
        <w:spacing w:line="252" w:lineRule="auto"/>
        <w:ind w:left="0" w:firstLine="709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Perkančioji organizacija</w:t>
      </w:r>
      <w:r w:rsidR="002B158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–</w:t>
      </w: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Kauno miesto savivaldybės administracija (toliau – </w:t>
      </w:r>
      <w:r w:rsidR="00204F5E">
        <w:rPr>
          <w:rFonts w:asciiTheme="majorHAnsi" w:eastAsia="Times New Roman" w:hAnsiTheme="majorHAnsi" w:cstheme="majorHAnsi"/>
          <w:sz w:val="24"/>
          <w:szCs w:val="24"/>
          <w:lang w:val="lt-LT"/>
        </w:rPr>
        <w:t>Pirkėjas).</w:t>
      </w:r>
    </w:p>
    <w:p w14:paraId="1CAA7039" w14:textId="6014DAB0" w:rsidR="002A66E8" w:rsidRPr="00153844" w:rsidRDefault="007315C9" w:rsidP="00DE25A5">
      <w:pPr>
        <w:numPr>
          <w:ilvl w:val="0"/>
          <w:numId w:val="5"/>
        </w:numPr>
        <w:tabs>
          <w:tab w:val="left" w:pos="0"/>
          <w:tab w:val="left" w:pos="709"/>
          <w:tab w:val="left" w:pos="993"/>
        </w:tabs>
        <w:spacing w:line="252" w:lineRule="auto"/>
        <w:ind w:left="0" w:firstLine="709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Pirkimo objektas</w:t>
      </w:r>
      <w:r w:rsidR="002B158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–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522EB7">
        <w:rPr>
          <w:rFonts w:asciiTheme="majorHAnsi" w:eastAsia="Times New Roman" w:hAnsiTheme="majorHAnsi" w:cstheme="majorHAnsi"/>
          <w:sz w:val="24"/>
          <w:szCs w:val="24"/>
          <w:lang w:val="lt-LT"/>
        </w:rPr>
        <w:t>kultūrinio ugdymo m</w:t>
      </w:r>
      <w:r w:rsidR="00522EB7" w:rsidRPr="00250D1F">
        <w:rPr>
          <w:rFonts w:asciiTheme="majorHAnsi" w:eastAsia="Times New Roman" w:hAnsiTheme="majorHAnsi" w:cstheme="majorHAnsi"/>
          <w:sz w:val="24"/>
          <w:szCs w:val="24"/>
          <w:lang w:val="lt-LT"/>
        </w:rPr>
        <w:t>okym</w:t>
      </w:r>
      <w:r w:rsidR="00522EB7">
        <w:rPr>
          <w:rFonts w:asciiTheme="majorHAnsi" w:eastAsia="Times New Roman" w:hAnsiTheme="majorHAnsi" w:cstheme="majorHAnsi"/>
          <w:sz w:val="24"/>
          <w:szCs w:val="24"/>
          <w:lang w:val="lt-LT"/>
        </w:rPr>
        <w:t>ai</w:t>
      </w:r>
      <w:r w:rsidR="00522EB7" w:rsidRPr="00250D1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522EB7" w:rsidRPr="00522EB7">
        <w:rPr>
          <w:rFonts w:asciiTheme="majorHAnsi" w:eastAsia="Times New Roman" w:hAnsiTheme="majorHAnsi" w:cstheme="majorHAnsi"/>
          <w:sz w:val="24"/>
          <w:szCs w:val="24"/>
          <w:lang w:val="lt-LT"/>
        </w:rPr>
        <w:t>„Tūkstantmečio mokyklų“ programoje dalyvaujančių Kauno miesto savivaldybės mokyklų</w:t>
      </w:r>
      <w:r w:rsidR="000D4F26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ir tinklaveiko</w:t>
      </w:r>
      <w:r w:rsidR="002A286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s būdu dalyvaujančių mokyklų </w:t>
      </w:r>
      <w:r w:rsidR="00250D1F" w:rsidRPr="00250D1F">
        <w:rPr>
          <w:rFonts w:asciiTheme="majorHAnsi" w:eastAsia="Times New Roman" w:hAnsiTheme="majorHAnsi" w:cstheme="majorHAnsi"/>
          <w:sz w:val="24"/>
          <w:szCs w:val="24"/>
          <w:lang w:val="lt-LT"/>
        </w:rPr>
        <w:t>vadovam</w:t>
      </w:r>
      <w:r w:rsidR="00522EB7">
        <w:rPr>
          <w:rFonts w:asciiTheme="majorHAnsi" w:eastAsia="Times New Roman" w:hAnsiTheme="majorHAnsi" w:cstheme="majorHAnsi"/>
          <w:sz w:val="24"/>
          <w:szCs w:val="24"/>
          <w:lang w:val="lt-LT"/>
        </w:rPr>
        <w:t>s</w:t>
      </w:r>
      <w:r w:rsidR="002A2868">
        <w:rPr>
          <w:rFonts w:asciiTheme="majorHAnsi" w:eastAsia="Times New Roman" w:hAnsiTheme="majorHAnsi" w:cstheme="majorHAnsi"/>
          <w:sz w:val="24"/>
          <w:szCs w:val="24"/>
          <w:lang w:val="lt-LT"/>
        </w:rPr>
        <w:t>, mokytojams</w:t>
      </w:r>
      <w:r w:rsidR="007641A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(toliau – paslaugos)</w:t>
      </w:r>
      <w:r w:rsidR="002A2868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</w:p>
    <w:p w14:paraId="51A002DD" w14:textId="5BCA7996" w:rsidR="00153844" w:rsidRPr="00153844" w:rsidRDefault="00DE25A5" w:rsidP="00DE25A5">
      <w:pPr>
        <w:tabs>
          <w:tab w:val="left" w:pos="0"/>
          <w:tab w:val="left" w:pos="709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             3. </w:t>
      </w:r>
      <w:r w:rsidR="00153844" w:rsidRPr="00E27439">
        <w:rPr>
          <w:rFonts w:asciiTheme="majorHAnsi" w:hAnsiTheme="majorHAnsi" w:cstheme="majorHAnsi"/>
          <w:sz w:val="24"/>
          <w:szCs w:val="24"/>
          <w:lang w:val="lt-LT"/>
        </w:rPr>
        <w:t>P</w:t>
      </w:r>
      <w:r w:rsidR="0042726F">
        <w:rPr>
          <w:rFonts w:asciiTheme="majorHAnsi" w:hAnsiTheme="majorHAnsi" w:cstheme="majorHAnsi"/>
          <w:sz w:val="24"/>
          <w:szCs w:val="24"/>
          <w:lang w:val="lt-LT"/>
        </w:rPr>
        <w:t>irkėjas</w:t>
      </w:r>
      <w:r w:rsidR="00153844" w:rsidRPr="00E27439">
        <w:rPr>
          <w:rFonts w:asciiTheme="majorHAnsi" w:hAnsiTheme="majorHAnsi" w:cstheme="majorHAnsi"/>
          <w:sz w:val="24"/>
          <w:szCs w:val="24"/>
          <w:lang w:val="lt-LT"/>
        </w:rPr>
        <w:t xml:space="preserve"> vykdo projektą „Tūkstantmečio mokyklos</w:t>
      </w:r>
      <w:r w:rsidR="0024014F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153844" w:rsidRPr="00E27439">
        <w:rPr>
          <w:rFonts w:asciiTheme="majorHAnsi" w:hAnsiTheme="majorHAnsi" w:cstheme="majorHAnsi"/>
          <w:sz w:val="24"/>
          <w:szCs w:val="24"/>
          <w:lang w:val="lt-LT"/>
        </w:rPr>
        <w:t>II“ Nr. 10-012-P-0001 pagal 2021–2030 m. plėtros programos valdytojos Lietuvos Respublikos švietimo, mokslo ir sporto ministerijos Švietimo plėtros programos pažangos priemonę Nr. 12-003-03-01-01 „Įgyvendinti „Tūkstantmečio mokyklų“ programą“ (toliau – TŪM). Projektas finansuojamas Ekonomikos gaivinimo ir atsparumo didinimo priemonės (EGADP) ir Lietuvos Respublikos valstybės biudžeto lėšomis.</w:t>
      </w:r>
    </w:p>
    <w:p w14:paraId="3337989A" w14:textId="6FDB85F9" w:rsidR="00473E0F" w:rsidRDefault="00341222" w:rsidP="00473E0F">
      <w:pPr>
        <w:tabs>
          <w:tab w:val="left" w:pos="0"/>
          <w:tab w:val="left" w:pos="709"/>
          <w:tab w:val="left" w:pos="1134"/>
        </w:tabs>
        <w:spacing w:line="252" w:lineRule="auto"/>
        <w:ind w:left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4. </w:t>
      </w:r>
      <w:r w:rsidR="002F672E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Mokymų</w:t>
      </w:r>
      <w:r w:rsidR="002F672E" w:rsidRPr="002A73BF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tikslas</w:t>
      </w:r>
      <w:r w:rsidR="002F672E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</w:t>
      </w:r>
      <w:r w:rsidR="002F672E">
        <w:rPr>
          <w:rFonts w:asciiTheme="majorHAnsi" w:eastAsia="Times New Roman" w:hAnsiTheme="majorHAnsi" w:cstheme="majorHAnsi"/>
          <w:sz w:val="24"/>
          <w:szCs w:val="24"/>
          <w:lang w:val="lt-LT"/>
        </w:rPr>
        <w:t>–</w:t>
      </w:r>
      <w:r w:rsidR="00473E0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B3376"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atrasti kūrybines priemones ir </w:t>
      </w:r>
      <w:r w:rsidR="00473E0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B3376"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išteklius, kurie įgalintų efektyvinti mokinių </w:t>
      </w:r>
    </w:p>
    <w:p w14:paraId="7E81BED6" w14:textId="1955138B" w:rsidR="007B3376" w:rsidRDefault="007B3376" w:rsidP="00473E0F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>kultūrinį pažinimą, pilietiškumą</w:t>
      </w:r>
      <w:r w:rsidR="007D0FAB">
        <w:rPr>
          <w:rFonts w:asciiTheme="majorHAnsi" w:eastAsia="Times New Roman" w:hAnsiTheme="majorHAnsi" w:cstheme="majorHAnsi"/>
          <w:sz w:val="24"/>
          <w:szCs w:val="24"/>
          <w:lang w:val="lt-LT"/>
        </w:rPr>
        <w:t>,</w:t>
      </w:r>
      <w:r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ugdyti kūrybiškumą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bei </w:t>
      </w:r>
      <w:r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>gerinti bendrojo ugdymo mokyklų bendruomenių narių lyderystės kompetencijas inicijuoti ir kurti integralias</w:t>
      </w:r>
      <w:r w:rsidR="00473E0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, </w:t>
      </w:r>
      <w:r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>kokybiškas ugdymo(</w:t>
      </w:r>
      <w:proofErr w:type="spellStart"/>
      <w:r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>si</w:t>
      </w:r>
      <w:proofErr w:type="spellEnd"/>
      <w:r w:rsidRPr="007B3376">
        <w:rPr>
          <w:rFonts w:asciiTheme="majorHAnsi" w:eastAsia="Times New Roman" w:hAnsiTheme="majorHAnsi" w:cstheme="majorHAnsi"/>
          <w:sz w:val="24"/>
          <w:szCs w:val="24"/>
          <w:lang w:val="lt-LT"/>
        </w:rPr>
        <w:t>) sąlygas mokinių pasiekimų ir kultūrinės savivokos atotrūkiams mažinti, skatinant pokyčius švietimo įstaigų veikloje.</w:t>
      </w:r>
    </w:p>
    <w:p w14:paraId="63E84DB8" w14:textId="1FD90007" w:rsidR="00A11FB0" w:rsidRDefault="00341222" w:rsidP="004C196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            </w:t>
      </w:r>
      <w:r w:rsidR="00A11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5. </w:t>
      </w:r>
      <w:r w:rsidR="007641A7" w:rsidRPr="002C04CC">
        <w:rPr>
          <w:rFonts w:asciiTheme="majorHAnsi" w:eastAsia="Times New Roman" w:hAnsiTheme="majorHAnsi" w:cstheme="majorHAnsi"/>
          <w:sz w:val="24"/>
          <w:szCs w:val="24"/>
          <w:lang w:val="lt-LT"/>
        </w:rPr>
        <w:t>Paslaugas suteikti</w:t>
      </w:r>
      <w:r w:rsidR="00A11FB0" w:rsidRPr="002C04C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iki 2026 m. kovo 31 d.</w:t>
      </w:r>
      <w:r w:rsidR="00A11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</w:p>
    <w:p w14:paraId="58B0F863" w14:textId="26E6006E" w:rsidR="00341222" w:rsidRDefault="00A11FB0" w:rsidP="004C196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            6. </w:t>
      </w:r>
      <w:r w:rsidR="00B94BBA">
        <w:rPr>
          <w:rFonts w:asciiTheme="majorHAnsi" w:hAnsiTheme="majorHAnsi" w:cstheme="majorHAnsi"/>
          <w:sz w:val="24"/>
          <w:szCs w:val="24"/>
          <w:lang w:val="lt-LT"/>
        </w:rPr>
        <w:t>Mokymų dalyviai</w:t>
      </w:r>
      <w:r w:rsidR="00341222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B94BBA" w:rsidRPr="00B94BBA">
        <w:rPr>
          <w:rFonts w:asciiTheme="majorHAnsi" w:hAnsiTheme="majorHAnsi" w:cstheme="majorHAnsi"/>
          <w:sz w:val="24"/>
          <w:szCs w:val="24"/>
          <w:lang w:val="lt-LT"/>
        </w:rPr>
        <w:t>–</w:t>
      </w:r>
      <w:r w:rsidR="00B94BBA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E12EAB" w:rsidRPr="00E12EAB">
        <w:rPr>
          <w:rFonts w:asciiTheme="majorHAnsi" w:hAnsiTheme="majorHAnsi" w:cstheme="majorHAnsi"/>
          <w:sz w:val="24"/>
          <w:szCs w:val="24"/>
          <w:lang w:val="lt-LT"/>
        </w:rPr>
        <w:t>Kauno miesto savivaldybės TŪM ir tinklaveikos būdu dalyvaujančių</w:t>
      </w:r>
      <w:r w:rsidR="00E12EAB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E12EAB" w:rsidRPr="00E12EAB">
        <w:rPr>
          <w:rFonts w:asciiTheme="majorHAnsi" w:hAnsiTheme="majorHAnsi" w:cstheme="majorHAnsi"/>
          <w:sz w:val="24"/>
          <w:szCs w:val="24"/>
          <w:lang w:val="lt-LT"/>
        </w:rPr>
        <w:t xml:space="preserve">mokyklų vadovai ir </w:t>
      </w:r>
      <w:r w:rsidR="00E12EAB">
        <w:rPr>
          <w:rFonts w:asciiTheme="majorHAnsi" w:hAnsiTheme="majorHAnsi" w:cstheme="majorHAnsi"/>
          <w:sz w:val="24"/>
          <w:szCs w:val="24"/>
          <w:lang w:val="lt-LT"/>
        </w:rPr>
        <w:t xml:space="preserve">mokytojai </w:t>
      </w:r>
      <w:r w:rsidR="00E12EAB" w:rsidRPr="00E12EAB">
        <w:rPr>
          <w:rFonts w:asciiTheme="majorHAnsi" w:hAnsiTheme="majorHAnsi" w:cstheme="majorHAnsi"/>
          <w:sz w:val="24"/>
          <w:szCs w:val="24"/>
          <w:lang w:val="lt-LT"/>
        </w:rPr>
        <w:t xml:space="preserve">(toliau – dalyviai). </w:t>
      </w:r>
    </w:p>
    <w:p w14:paraId="7459E050" w14:textId="7A5769A9" w:rsidR="00230FC9" w:rsidRPr="00E12EAB" w:rsidRDefault="00553D25" w:rsidP="00E12EAB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           7. 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Dalyvių sąrašas su el. pašto adresais bus pateiktas </w:t>
      </w:r>
      <w:r w:rsid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Tiekėjui 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ne vėliau kaip </w:t>
      </w:r>
      <w:r w:rsidR="007B1CFB">
        <w:rPr>
          <w:rFonts w:asciiTheme="majorHAnsi" w:eastAsia="Times New Roman" w:hAnsiTheme="majorHAnsi" w:cstheme="majorHAnsi"/>
          <w:sz w:val="24"/>
          <w:szCs w:val="24"/>
          <w:lang w:val="lt-LT"/>
        </w:rPr>
        <w:t>likus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800CDD">
        <w:rPr>
          <w:rFonts w:asciiTheme="majorHAnsi" w:eastAsia="Times New Roman" w:hAnsiTheme="majorHAnsi" w:cstheme="majorHAnsi"/>
          <w:sz w:val="24"/>
          <w:szCs w:val="24"/>
          <w:lang w:val="lt-LT"/>
        </w:rPr>
        <w:t>7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</w:t>
      </w:r>
      <w:r w:rsidR="00800CDD">
        <w:rPr>
          <w:rFonts w:asciiTheme="majorHAnsi" w:eastAsia="Times New Roman" w:hAnsiTheme="majorHAnsi" w:cstheme="majorHAnsi"/>
          <w:sz w:val="24"/>
          <w:szCs w:val="24"/>
          <w:lang w:val="lt-LT"/>
        </w:rPr>
        <w:t>septynioms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>) darbo dien</w:t>
      </w:r>
      <w:r w:rsidR="002F672E">
        <w:rPr>
          <w:rFonts w:asciiTheme="majorHAnsi" w:eastAsia="Times New Roman" w:hAnsiTheme="majorHAnsi" w:cstheme="majorHAnsi"/>
          <w:sz w:val="24"/>
          <w:szCs w:val="24"/>
          <w:lang w:val="lt-LT"/>
        </w:rPr>
        <w:t>oms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8B3441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iki </w:t>
      </w:r>
      <w:r w:rsidR="00224CD2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atitinkamų </w:t>
      </w:r>
      <w:r w:rsidR="008B3441">
        <w:rPr>
          <w:rFonts w:asciiTheme="majorHAnsi" w:eastAsia="Times New Roman" w:hAnsiTheme="majorHAnsi" w:cstheme="majorHAnsi"/>
          <w:sz w:val="24"/>
          <w:szCs w:val="24"/>
          <w:lang w:val="lt-LT"/>
        </w:rPr>
        <w:t>mokymų užsiėmimo pradžios</w:t>
      </w:r>
      <w:r w:rsidR="00014096" w:rsidRPr="004E5028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</w:p>
    <w:p w14:paraId="6B9C9167" w14:textId="77777777" w:rsidR="00230FC9" w:rsidRDefault="00230FC9" w:rsidP="00E12EAB">
      <w:pPr>
        <w:spacing w:line="252" w:lineRule="auto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</w:p>
    <w:p w14:paraId="70A5F4D0" w14:textId="77777777" w:rsidR="00230FC9" w:rsidRDefault="00230FC9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</w:p>
    <w:p w14:paraId="45FA6723" w14:textId="70831ABF" w:rsidR="002A66E8" w:rsidRPr="002A73BF" w:rsidRDefault="007315C9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II SKYRIUS </w:t>
      </w:r>
    </w:p>
    <w:p w14:paraId="3253710C" w14:textId="2657BDD9" w:rsidR="002A66E8" w:rsidRPr="002A73BF" w:rsidRDefault="007315C9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REIKALAVIMAI MOKYMŲ</w:t>
      </w:r>
      <w:r w:rsidR="00084304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(MODULIŲ)</w:t>
      </w: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PROGRAMAI</w:t>
      </w:r>
      <w:r w:rsidR="00C97D3C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 </w:t>
      </w:r>
    </w:p>
    <w:p w14:paraId="4624B034" w14:textId="77777777" w:rsidR="002A66E8" w:rsidRPr="000764F5" w:rsidRDefault="002A66E8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</w:p>
    <w:p w14:paraId="08888260" w14:textId="3F49E7F7" w:rsidR="002A66E8" w:rsidRPr="002A73BF" w:rsidRDefault="00965BA5" w:rsidP="00965BA5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            8.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Reikalavimai paslaugoms:</w:t>
      </w:r>
    </w:p>
    <w:p w14:paraId="74010B7C" w14:textId="6DAF8D2B" w:rsidR="0024014F" w:rsidRPr="000B0EB8" w:rsidRDefault="00965BA5" w:rsidP="00F72DEC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8</w:t>
      </w:r>
      <w:r w:rsidR="008630F5" w:rsidRPr="000B0EB8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7315C9" w:rsidRPr="000B0EB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2. </w:t>
      </w:r>
      <w:r w:rsidR="007315C9" w:rsidRPr="000B0EB8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Mokymų programa</w:t>
      </w:r>
      <w:r w:rsidR="00C97D3C" w:rsidRPr="000B0EB8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(mokymų moduliai)</w:t>
      </w:r>
      <w:r w:rsidR="007315C9" w:rsidRPr="000B0EB8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turi būti grindžiama aiškiai apibrėžtais ir pagrįstais tikslais bei uždaviniais, orientuotais </w:t>
      </w:r>
      <w:r w:rsidR="00E234FA" w:rsidRPr="000B0EB8">
        <w:rPr>
          <w:rFonts w:asciiTheme="majorHAnsi" w:eastAsia="Times New Roman" w:hAnsiTheme="majorHAnsi" w:cstheme="majorHAnsi"/>
          <w:sz w:val="24"/>
          <w:szCs w:val="24"/>
          <w:lang w:val="lt-LT"/>
        </w:rPr>
        <w:t>į kultūrinį ugdymą bendrojo ugdymo mokyklose.</w:t>
      </w:r>
      <w:r w:rsidR="00E157B0" w:rsidRPr="00A278B9"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 xml:space="preserve"> </w:t>
      </w:r>
      <w:r w:rsidR="00E157B0" w:rsidRPr="000B0EB8">
        <w:rPr>
          <w:rFonts w:asciiTheme="majorHAnsi" w:eastAsia="Times New Roman" w:hAnsiTheme="majorHAnsi" w:cstheme="majorHAnsi"/>
          <w:sz w:val="24"/>
          <w:szCs w:val="24"/>
          <w:lang w:val="lt-LT"/>
        </w:rPr>
        <w:t>Mokymų metu turi būti plėtojamos bendrojo ugdymo įstaigų vadovų, pavaduotojų ugdymui kompetencijos organizuoti tyrinėjimais ir kūrybiškumo žadinimu grįstą ugdymą,</w:t>
      </w:r>
      <w:r w:rsidR="003B6CD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E157B0" w:rsidRPr="000B0EB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bendradarbiaujant su paveldo saugojimo institucijomis (muziejais). </w:t>
      </w:r>
    </w:p>
    <w:p w14:paraId="1A923E1A" w14:textId="70372221" w:rsidR="00E157B0" w:rsidRPr="001B167D" w:rsidRDefault="001B167D" w:rsidP="001B167D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</w:pP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Mokymai </w:t>
      </w:r>
      <w:r w:rsid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mokytojams 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turi būti orientuoti į kūrybinių industrijų ir </w:t>
      </w:r>
      <w:r w:rsidRPr="002C04CC">
        <w:rPr>
          <w:rFonts w:asciiTheme="majorHAnsi" w:eastAsia="Times New Roman" w:hAnsiTheme="majorHAnsi" w:cstheme="majorHAnsi"/>
          <w:sz w:val="24"/>
          <w:szCs w:val="24"/>
          <w:lang w:val="lt-LT"/>
        </w:rPr>
        <w:t>STEAM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(gamtos, technologijų, inžinerijos, menų ir matematikos</w:t>
      </w:r>
      <w:r w:rsidR="00841DB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(toliau – STEAM)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>) metodų taikymą muziejinėje veikloje bei jų integravimo galimybes bendrojo ugdymo pamoko</w:t>
      </w:r>
      <w:r w:rsidR="00BB0CDA">
        <w:rPr>
          <w:rFonts w:asciiTheme="majorHAnsi" w:eastAsia="Times New Roman" w:hAnsiTheme="majorHAnsi" w:cstheme="majorHAnsi"/>
          <w:sz w:val="24"/>
          <w:szCs w:val="24"/>
          <w:lang w:val="lt-LT"/>
        </w:rPr>
        <w:t>se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Pr="001B167D">
        <w:t xml:space="preserve"> 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Dalyviai turi būti supažindinami su kultūrinės 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lastRenderedPageBreak/>
        <w:t>kompetencijos ir kultūros raiškos gebėjimų ugdymu</w:t>
      </w:r>
      <w:r w:rsid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, 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>mokintis įvairių ugdymo sričių ir dalykų turinio integracijos, iš</w:t>
      </w:r>
      <w:r w:rsidR="00A4277C"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>mokti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kurti integruotą ugdymo turinį</w:t>
      </w:r>
      <w:r w:rsidR="00A4277C"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>, organizuojant bendras mokyklos ir kultūros įstaigų veiklas</w:t>
      </w:r>
      <w:r w:rsidRPr="00A4277C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 xml:space="preserve"> </w:t>
      </w:r>
    </w:p>
    <w:p w14:paraId="67227993" w14:textId="3E42313C" w:rsidR="002A66E8" w:rsidRDefault="00965BA5" w:rsidP="00EA0957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8</w:t>
      </w:r>
      <w:r w:rsidR="006852CE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.</w:t>
      </w:r>
      <w:r w:rsidR="0024014F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3</w:t>
      </w:r>
      <w:r w:rsidR="006852CE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24014F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B7407C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>Mokymus</w:t>
      </w:r>
      <w:r w:rsidR="0008430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(modulius)</w:t>
      </w:r>
      <w:r w:rsidR="00B7407C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F1E3B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turi </w:t>
      </w:r>
      <w:r w:rsidR="00B7407C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>sudar</w:t>
      </w:r>
      <w:r w:rsidR="007F1E3B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>yti</w:t>
      </w:r>
      <w:r w:rsidR="00B7407C"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>:</w:t>
      </w:r>
    </w:p>
    <w:p w14:paraId="06E0C904" w14:textId="287251FD" w:rsidR="009224F1" w:rsidRPr="00FB3FB0" w:rsidRDefault="00965BA5" w:rsidP="00EA0957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8</w:t>
      </w:r>
      <w:r w:rsid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.3.1. </w:t>
      </w:r>
      <w:r w:rsidR="002F3873"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60 akad. </w:t>
      </w:r>
      <w:r w:rsidR="009224F1"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>val</w:t>
      </w:r>
      <w:r w:rsidR="002F3873"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FB3FB0"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mokymai „Kūrybiški įrankiai ugdymo efektyvumui“ </w:t>
      </w:r>
      <w:r w:rsidR="009224F1"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>mokytojams</w:t>
      </w:r>
      <w:r w:rsidR="000B0EB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(dalyvaujant </w:t>
      </w:r>
      <w:r w:rsidR="000764F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ne mažiau kaip 20 ir ne daugiau kaip </w:t>
      </w:r>
      <w:r w:rsidR="000B0EB8">
        <w:rPr>
          <w:rFonts w:asciiTheme="majorHAnsi" w:eastAsia="Times New Roman" w:hAnsiTheme="majorHAnsi" w:cstheme="majorHAnsi"/>
          <w:sz w:val="24"/>
          <w:szCs w:val="24"/>
          <w:lang w:val="lt-LT"/>
        </w:rPr>
        <w:t>30 mokytojų)</w:t>
      </w:r>
      <w:r w:rsidR="00553D2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A11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Mokymai </w:t>
      </w:r>
      <w:r w:rsidR="00FB3FB0"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>turi apimti šias temas:</w:t>
      </w:r>
    </w:p>
    <w:p w14:paraId="22066DDD" w14:textId="7EEF1C57" w:rsidR="00FB3FB0" w:rsidRPr="00FB3FB0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FB3FB0"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 xml:space="preserve">             I modulis.</w:t>
      </w:r>
      <w:r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Istorinis objektas kaip valstybės ir visuomenės pažinimo šaltinis </w:t>
      </w:r>
    </w:p>
    <w:p w14:paraId="6BB18E6D" w14:textId="400CC88B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Istorijos eskizai: Valdovų rūmų sunaikinimas ir istorinė atmintis</w:t>
      </w:r>
      <w:r w:rsidR="00116E08">
        <w:rPr>
          <w:rFonts w:asciiTheme="majorHAnsi" w:hAnsiTheme="majorHAnsi" w:cstheme="majorHAnsi"/>
        </w:rPr>
        <w:t>.</w:t>
      </w:r>
    </w:p>
    <w:p w14:paraId="505C400B" w14:textId="7777777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Praeitis dabarčiai: Valdovų rūmų, kaip atminties institucijos, atkūrimo koncepcijos gimimas ir </w:t>
      </w:r>
    </w:p>
    <w:p w14:paraId="15B1CEF5" w14:textId="45764AF2" w:rsidR="00FB3FB0" w:rsidRPr="00FB3FB0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FB3FB0">
        <w:rPr>
          <w:rFonts w:asciiTheme="majorHAnsi" w:hAnsiTheme="majorHAnsi" w:cstheme="majorHAnsi"/>
          <w:sz w:val="24"/>
          <w:szCs w:val="24"/>
        </w:rPr>
        <w:t>realizacija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atgimusios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Lietuvos </w:t>
      </w:r>
      <w:r w:rsidRPr="002D4D5E">
        <w:rPr>
          <w:rFonts w:asciiTheme="majorHAnsi" w:hAnsiTheme="majorHAnsi" w:cstheme="majorHAnsi"/>
          <w:sz w:val="24"/>
          <w:szCs w:val="24"/>
          <w:lang w:val="lt-LT"/>
        </w:rPr>
        <w:t>raidos istoriniame kontekste</w:t>
      </w:r>
      <w:r w:rsidR="00116E08" w:rsidRPr="002D4D5E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6366C019" w14:textId="7777777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Ieškojimai ir atradimai: Lietuvos valdovų rezidencijos kūrimas ir atkūrimas, remiantis Lietuvos</w:t>
      </w:r>
    </w:p>
    <w:p w14:paraId="615D3B15" w14:textId="0716AD25" w:rsidR="00FB3FB0" w:rsidRPr="00116E08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 w:rsidRPr="00116E08">
        <w:rPr>
          <w:rFonts w:asciiTheme="majorHAnsi" w:hAnsiTheme="majorHAnsi" w:cstheme="majorHAnsi"/>
          <w:sz w:val="24"/>
          <w:szCs w:val="24"/>
          <w:lang w:val="lt-LT"/>
        </w:rPr>
        <w:t>didžiųjų kunigaikščių rezidencijos tyrimais</w:t>
      </w:r>
      <w:r w:rsidR="00116E08" w:rsidRPr="00116E08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50B089AB" w14:textId="4C08BAF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Naratyvinio žaidimo (NEPL) metodika: pasakojim</w:t>
      </w:r>
      <w:r w:rsidR="002D4D5E">
        <w:rPr>
          <w:rFonts w:asciiTheme="majorHAnsi" w:hAnsiTheme="majorHAnsi" w:cstheme="majorHAnsi"/>
        </w:rPr>
        <w:t xml:space="preserve">o kūrimas </w:t>
      </w:r>
      <w:r w:rsidRPr="00FB3FB0">
        <w:rPr>
          <w:rFonts w:asciiTheme="majorHAnsi" w:hAnsiTheme="majorHAnsi" w:cstheme="majorHAnsi"/>
        </w:rPr>
        <w:t>apie praeitį</w:t>
      </w:r>
      <w:r w:rsidR="00116E08">
        <w:rPr>
          <w:rFonts w:asciiTheme="majorHAnsi" w:hAnsiTheme="majorHAnsi" w:cstheme="majorHAnsi"/>
        </w:rPr>
        <w:t>.</w:t>
      </w:r>
    </w:p>
    <w:p w14:paraId="1F9E3453" w14:textId="02E16033" w:rsidR="00FB3FB0" w:rsidRPr="00FB3FB0" w:rsidRDefault="002D4D5E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</w:t>
      </w:r>
      <w:r w:rsidR="00FB3FB0" w:rsidRPr="00FB3FB0">
        <w:rPr>
          <w:rFonts w:asciiTheme="majorHAnsi" w:hAnsiTheme="majorHAnsi" w:cstheme="majorHAnsi"/>
        </w:rPr>
        <w:t>storinio pasakojimo kūrimas pagal pasirinktus paveldo objektus</w:t>
      </w:r>
      <w:r w:rsidR="00116E08">
        <w:rPr>
          <w:rFonts w:asciiTheme="majorHAnsi" w:hAnsiTheme="majorHAnsi" w:cstheme="majorHAnsi"/>
        </w:rPr>
        <w:t>.</w:t>
      </w:r>
    </w:p>
    <w:p w14:paraId="1A0ADD8D" w14:textId="77777777" w:rsidR="00FB3FB0" w:rsidRPr="00FB3FB0" w:rsidRDefault="00FB3FB0" w:rsidP="00FB3FB0">
      <w:pPr>
        <w:pStyle w:val="Sraopastraipa"/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  <w:b/>
          <w:bCs/>
        </w:rPr>
        <w:t>II modulis.</w:t>
      </w:r>
      <w:r w:rsidRPr="00FB3FB0">
        <w:rPr>
          <w:rFonts w:asciiTheme="majorHAnsi" w:hAnsiTheme="majorHAnsi" w:cstheme="majorHAnsi"/>
        </w:rPr>
        <w:t xml:space="preserve"> Valstybė ir pilietis Lietuvos Didžiojoje Kunigaikštystėje</w:t>
      </w:r>
    </w:p>
    <w:p w14:paraId="2DE2299D" w14:textId="7777777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Valdžia ir galia. Lietuvos Didžiosios Kunigaikštystės teisiniai dokumentai, valdymo institucijos</w:t>
      </w:r>
    </w:p>
    <w:p w14:paraId="58633923" w14:textId="24F8CC45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Valdžios simboliai, insignijos ir dvaro ceremonialas</w:t>
      </w:r>
      <w:r w:rsidR="002D4D5E">
        <w:rPr>
          <w:rFonts w:asciiTheme="majorHAnsi" w:hAnsiTheme="majorHAnsi" w:cstheme="majorHAnsi"/>
        </w:rPr>
        <w:t>.</w:t>
      </w:r>
    </w:p>
    <w:p w14:paraId="7193CA08" w14:textId="7777777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Ar buvo biurokratų Lietuvos Didžiojoje Kunigaikštytėje? </w:t>
      </w:r>
    </w:p>
    <w:p w14:paraId="4DBA7856" w14:textId="77C12A10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Valdovo monogramos dirbtuvės</w:t>
      </w:r>
      <w:r w:rsidR="002D4D5E">
        <w:rPr>
          <w:rFonts w:asciiTheme="majorHAnsi" w:hAnsiTheme="majorHAnsi" w:cstheme="majorHAnsi"/>
        </w:rPr>
        <w:t>.</w:t>
      </w:r>
    </w:p>
    <w:p w14:paraId="085F33A0" w14:textId="7777777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Nuo bajorų demokratijos iki konstitucinės monarchijos – Abiejų Tautų Respublikos valdymo </w:t>
      </w:r>
    </w:p>
    <w:p w14:paraId="05A75695" w14:textId="42E33A2C" w:rsidR="00FB3FB0" w:rsidRPr="00FB3FB0" w:rsidRDefault="00E12EAB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p</w:t>
      </w:r>
      <w:r w:rsidR="00FB3FB0" w:rsidRPr="00FB3FB0">
        <w:rPr>
          <w:rFonts w:asciiTheme="majorHAnsi" w:hAnsiTheme="majorHAnsi" w:cstheme="majorHAnsi"/>
          <w:sz w:val="24"/>
          <w:szCs w:val="24"/>
        </w:rPr>
        <w:t>okyčiai</w:t>
      </w:r>
      <w:proofErr w:type="spellEnd"/>
      <w:r w:rsidR="002D4D5E">
        <w:rPr>
          <w:rFonts w:asciiTheme="majorHAnsi" w:hAnsiTheme="majorHAnsi" w:cstheme="majorHAnsi"/>
          <w:sz w:val="24"/>
          <w:szCs w:val="24"/>
        </w:rPr>
        <w:t>.</w:t>
      </w:r>
    </w:p>
    <w:p w14:paraId="7FB155B6" w14:textId="6034A769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Valdovų rūmų sunaikinimas ir istorinė atmintis</w:t>
      </w:r>
      <w:r w:rsidR="002D4D5E">
        <w:rPr>
          <w:rFonts w:asciiTheme="majorHAnsi" w:hAnsiTheme="majorHAnsi" w:cstheme="majorHAnsi"/>
        </w:rPr>
        <w:t>.</w:t>
      </w:r>
    </w:p>
    <w:p w14:paraId="3ADFEB18" w14:textId="77777777" w:rsidR="00FB3FB0" w:rsidRPr="00FB3FB0" w:rsidRDefault="00FB3FB0" w:rsidP="00FB3FB0">
      <w:pPr>
        <w:pStyle w:val="Sraopastraipa"/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  <w:b/>
          <w:bCs/>
        </w:rPr>
        <w:t xml:space="preserve">III modulis. </w:t>
      </w:r>
      <w:r w:rsidRPr="00FB3FB0">
        <w:rPr>
          <w:rFonts w:asciiTheme="majorHAnsi" w:hAnsiTheme="majorHAnsi" w:cstheme="majorHAnsi"/>
        </w:rPr>
        <w:t>Muziejaus laboratorija: kaip atgimsta ir ką pasakoja senieji daiktai</w:t>
      </w:r>
    </w:p>
    <w:p w14:paraId="3B4AC977" w14:textId="5F075091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Kaip atgimsta senieji daiktai? (ką mokiniui gali atskleisti restauratorių dirbtuvės)</w:t>
      </w:r>
      <w:r w:rsidR="002D4D5E">
        <w:rPr>
          <w:rFonts w:asciiTheme="majorHAnsi" w:hAnsiTheme="majorHAnsi" w:cstheme="majorHAnsi"/>
        </w:rPr>
        <w:t>.</w:t>
      </w:r>
    </w:p>
    <w:p w14:paraId="3F1FBA97" w14:textId="60AB362E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Kaip prabyla senieji daiktai? </w:t>
      </w:r>
      <w:r w:rsidRPr="002C04CC">
        <w:rPr>
          <w:rFonts w:asciiTheme="majorHAnsi" w:hAnsiTheme="majorHAnsi" w:cstheme="majorHAnsi"/>
        </w:rPr>
        <w:t>(</w:t>
      </w:r>
      <w:r w:rsidR="00831BA7" w:rsidRPr="002C04CC">
        <w:rPr>
          <w:rFonts w:asciiTheme="majorHAnsi" w:hAnsiTheme="majorHAnsi" w:cstheme="majorHAnsi"/>
        </w:rPr>
        <w:t>STEAM</w:t>
      </w:r>
      <w:r w:rsidRPr="00FB3FB0">
        <w:rPr>
          <w:rFonts w:asciiTheme="majorHAnsi" w:hAnsiTheme="majorHAnsi" w:cstheme="majorHAnsi"/>
        </w:rPr>
        <w:t xml:space="preserve"> mokslų metodų taikymas muziejinėje veikloje)</w:t>
      </w:r>
      <w:r w:rsidR="002D4D5E">
        <w:rPr>
          <w:rFonts w:asciiTheme="majorHAnsi" w:hAnsiTheme="majorHAnsi" w:cstheme="majorHAnsi"/>
        </w:rPr>
        <w:t>.</w:t>
      </w:r>
    </w:p>
    <w:p w14:paraId="3F45FCF6" w14:textId="4EBAA7FE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Ką pasakoja senieji daiktai? (ką ir kaip muziejuje tiria archeologai ir istorikai)</w:t>
      </w:r>
      <w:r w:rsidR="002D4D5E">
        <w:rPr>
          <w:rFonts w:asciiTheme="majorHAnsi" w:hAnsiTheme="majorHAnsi" w:cstheme="majorHAnsi"/>
        </w:rPr>
        <w:t>.</w:t>
      </w:r>
    </w:p>
    <w:p w14:paraId="327D6A62" w14:textId="77777777" w:rsidR="00FB3FB0" w:rsidRPr="00FB3FB0" w:rsidRDefault="00FB3FB0" w:rsidP="00FB3FB0">
      <w:pPr>
        <w:pStyle w:val="Sraopastraipa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Kaip iš daiktų kuriamas ekspozicijos naratyvas? (ką ir kaip mokiniui gali atskleisti parodų </w:t>
      </w:r>
    </w:p>
    <w:p w14:paraId="7B06357E" w14:textId="69CB8AB2" w:rsidR="00FB3FB0" w:rsidRPr="00FB3FB0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FB3FB0">
        <w:rPr>
          <w:rFonts w:asciiTheme="majorHAnsi" w:hAnsiTheme="majorHAnsi" w:cstheme="majorHAnsi"/>
          <w:sz w:val="24"/>
          <w:szCs w:val="24"/>
        </w:rPr>
        <w:t>kuratorių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edukatorių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gidų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sukurti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pasakojimai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>)</w:t>
      </w:r>
      <w:r w:rsidR="002D4D5E">
        <w:rPr>
          <w:rFonts w:asciiTheme="majorHAnsi" w:hAnsiTheme="majorHAnsi" w:cstheme="majorHAnsi"/>
          <w:sz w:val="24"/>
          <w:szCs w:val="24"/>
        </w:rPr>
        <w:t>.</w:t>
      </w:r>
    </w:p>
    <w:p w14:paraId="383F1198" w14:textId="6DBE6088" w:rsidR="00FB3FB0" w:rsidRPr="002D4D5E" w:rsidRDefault="002D4D5E" w:rsidP="002D4D5E">
      <w:pPr>
        <w:pStyle w:val="Sraopastraipa"/>
        <w:numPr>
          <w:ilvl w:val="0"/>
          <w:numId w:val="19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</w:t>
      </w:r>
      <w:r w:rsidR="00FB3FB0" w:rsidRPr="002D4D5E">
        <w:rPr>
          <w:rFonts w:asciiTheme="majorHAnsi" w:hAnsiTheme="majorHAnsi" w:cstheme="majorHAnsi"/>
        </w:rPr>
        <w:t>storinio pasakojimo kūrimas pagal pasirinktus paveldo objektus</w:t>
      </w:r>
      <w:r w:rsidR="003A3857">
        <w:rPr>
          <w:rFonts w:asciiTheme="majorHAnsi" w:hAnsiTheme="majorHAnsi" w:cstheme="majorHAnsi"/>
        </w:rPr>
        <w:t>.</w:t>
      </w:r>
    </w:p>
    <w:p w14:paraId="26F27E67" w14:textId="77777777" w:rsidR="00FB3FB0" w:rsidRPr="00FB3FB0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FB3FB0"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>IV modulis.</w:t>
      </w:r>
      <w:r w:rsidRP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Kultūrinės edukacijos ir ugdymo dermė</w:t>
      </w:r>
    </w:p>
    <w:p w14:paraId="3FE7F555" w14:textId="4094BD2F" w:rsidR="00FB3FB0" w:rsidRPr="00FB3FB0" w:rsidRDefault="00FB3FB0" w:rsidP="00FB3FB0">
      <w:pPr>
        <w:pStyle w:val="Sraopastraipa"/>
        <w:numPr>
          <w:ilvl w:val="0"/>
          <w:numId w:val="16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Renginio organizavimas mokykloje ir neformalioje aplinkoje</w:t>
      </w:r>
      <w:r w:rsidR="002D4D5E">
        <w:rPr>
          <w:rFonts w:asciiTheme="majorHAnsi" w:hAnsiTheme="majorHAnsi" w:cstheme="majorHAnsi"/>
        </w:rPr>
        <w:t>.</w:t>
      </w:r>
    </w:p>
    <w:p w14:paraId="077808E5" w14:textId="77777777" w:rsidR="00FB3FB0" w:rsidRPr="00FB3FB0" w:rsidRDefault="00FB3FB0" w:rsidP="00FB3FB0">
      <w:pPr>
        <w:pStyle w:val="Sraopastraipa"/>
        <w:numPr>
          <w:ilvl w:val="0"/>
          <w:numId w:val="16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Kultūrinės edukacijos dermė su Bendrojo ugdymo programomis bei </w:t>
      </w:r>
      <w:proofErr w:type="spellStart"/>
      <w:r w:rsidRPr="00FB3FB0">
        <w:rPr>
          <w:rFonts w:asciiTheme="majorHAnsi" w:hAnsiTheme="majorHAnsi" w:cstheme="majorHAnsi"/>
        </w:rPr>
        <w:t>tarpdalykinė</w:t>
      </w:r>
      <w:proofErr w:type="spellEnd"/>
      <w:r w:rsidRPr="00FB3FB0">
        <w:rPr>
          <w:rFonts w:asciiTheme="majorHAnsi" w:hAnsiTheme="majorHAnsi" w:cstheme="majorHAnsi"/>
        </w:rPr>
        <w:t xml:space="preserve"> integracija: </w:t>
      </w:r>
    </w:p>
    <w:p w14:paraId="40BB9565" w14:textId="252A8AD8" w:rsidR="00FB3FB0" w:rsidRPr="002D4D5E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proofErr w:type="spellStart"/>
      <w:r w:rsidRPr="00FB3FB0">
        <w:rPr>
          <w:rFonts w:asciiTheme="majorHAnsi" w:hAnsiTheme="majorHAnsi" w:cstheme="majorHAnsi"/>
          <w:sz w:val="24"/>
          <w:szCs w:val="24"/>
        </w:rPr>
        <w:t>Renesansas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Lietuvos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Didžiosios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Kunigaikštystės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valdovų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r w:rsidRPr="002D4D5E">
        <w:rPr>
          <w:rFonts w:asciiTheme="majorHAnsi" w:hAnsiTheme="majorHAnsi" w:cstheme="majorHAnsi"/>
          <w:sz w:val="24"/>
          <w:szCs w:val="24"/>
          <w:lang w:val="lt-LT"/>
        </w:rPr>
        <w:t>dvare</w:t>
      </w:r>
      <w:r w:rsidR="002D4D5E" w:rsidRPr="002D4D5E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137645A9" w14:textId="77777777" w:rsidR="00FB3FB0" w:rsidRPr="00FB3FB0" w:rsidRDefault="00FB3FB0" w:rsidP="00FB3FB0">
      <w:pPr>
        <w:pStyle w:val="Sraopastraipa"/>
        <w:numPr>
          <w:ilvl w:val="0"/>
          <w:numId w:val="16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Kultūrinės edukacijos dermė su Bendrojo ugdymo programomis bei </w:t>
      </w:r>
      <w:proofErr w:type="spellStart"/>
      <w:r w:rsidRPr="00FB3FB0">
        <w:rPr>
          <w:rFonts w:asciiTheme="majorHAnsi" w:hAnsiTheme="majorHAnsi" w:cstheme="majorHAnsi"/>
        </w:rPr>
        <w:t>tarpdalykinė</w:t>
      </w:r>
      <w:proofErr w:type="spellEnd"/>
      <w:r w:rsidRPr="00FB3FB0">
        <w:rPr>
          <w:rFonts w:asciiTheme="majorHAnsi" w:hAnsiTheme="majorHAnsi" w:cstheme="majorHAnsi"/>
        </w:rPr>
        <w:t xml:space="preserve"> integracija:</w:t>
      </w:r>
    </w:p>
    <w:p w14:paraId="775F2386" w14:textId="6C1D40FB" w:rsidR="00FB3FB0" w:rsidRPr="00FB3FB0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FB3FB0">
        <w:rPr>
          <w:rFonts w:asciiTheme="majorHAnsi" w:hAnsiTheme="majorHAnsi" w:cstheme="majorHAnsi"/>
          <w:sz w:val="24"/>
          <w:szCs w:val="24"/>
        </w:rPr>
        <w:t>Barokas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Lietuvos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Didžiosios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Kunigaikštystės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FB3FB0">
        <w:rPr>
          <w:rFonts w:asciiTheme="majorHAnsi" w:hAnsiTheme="majorHAnsi" w:cstheme="majorHAnsi"/>
          <w:sz w:val="24"/>
          <w:szCs w:val="24"/>
        </w:rPr>
        <w:t>valdovų</w:t>
      </w:r>
      <w:proofErr w:type="spellEnd"/>
      <w:r w:rsidRPr="00FB3FB0">
        <w:rPr>
          <w:rFonts w:asciiTheme="majorHAnsi" w:hAnsiTheme="majorHAnsi" w:cstheme="majorHAnsi"/>
          <w:sz w:val="24"/>
          <w:szCs w:val="24"/>
        </w:rPr>
        <w:t xml:space="preserve"> </w:t>
      </w:r>
      <w:r w:rsidRPr="002D4D5E">
        <w:rPr>
          <w:rFonts w:asciiTheme="majorHAnsi" w:hAnsiTheme="majorHAnsi" w:cstheme="majorHAnsi"/>
          <w:sz w:val="24"/>
          <w:szCs w:val="24"/>
          <w:lang w:val="lt-LT"/>
        </w:rPr>
        <w:t>dvare</w:t>
      </w:r>
      <w:r w:rsidR="002D4D5E" w:rsidRPr="002D4D5E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7935AA35" w14:textId="77777777" w:rsidR="00FB3FB0" w:rsidRPr="00FB3FB0" w:rsidRDefault="00FB3FB0" w:rsidP="00FB3FB0">
      <w:pPr>
        <w:pStyle w:val="Sraopastraipa"/>
        <w:numPr>
          <w:ilvl w:val="0"/>
          <w:numId w:val="16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 xml:space="preserve">Kultūrinės edukacijos dermė su Bendrojo ugdymo programomis bei </w:t>
      </w:r>
      <w:proofErr w:type="spellStart"/>
      <w:r w:rsidRPr="00FB3FB0">
        <w:rPr>
          <w:rFonts w:asciiTheme="majorHAnsi" w:hAnsiTheme="majorHAnsi" w:cstheme="majorHAnsi"/>
        </w:rPr>
        <w:t>tarpdalykinė</w:t>
      </w:r>
      <w:proofErr w:type="spellEnd"/>
      <w:r w:rsidRPr="00FB3FB0">
        <w:rPr>
          <w:rFonts w:asciiTheme="majorHAnsi" w:hAnsiTheme="majorHAnsi" w:cstheme="majorHAnsi"/>
        </w:rPr>
        <w:t xml:space="preserve"> integracija: </w:t>
      </w:r>
    </w:p>
    <w:p w14:paraId="17E2B1BC" w14:textId="3952C615" w:rsidR="00FB3FB0" w:rsidRPr="00FB3FB0" w:rsidRDefault="00FB3FB0" w:rsidP="00FB3FB0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B3FB0">
        <w:rPr>
          <w:rFonts w:asciiTheme="majorHAnsi" w:hAnsiTheme="majorHAnsi" w:cstheme="majorHAnsi"/>
          <w:sz w:val="24"/>
          <w:szCs w:val="24"/>
        </w:rPr>
        <w:t xml:space="preserve">Lietuvos </w:t>
      </w:r>
      <w:r w:rsidRPr="002D4D5E">
        <w:rPr>
          <w:rFonts w:asciiTheme="majorHAnsi" w:hAnsiTheme="majorHAnsi" w:cstheme="majorHAnsi"/>
          <w:sz w:val="24"/>
          <w:szCs w:val="24"/>
          <w:lang w:val="lt-LT"/>
        </w:rPr>
        <w:t>Didžioji Kunigaikštystė Apšvietos epochoje</w:t>
      </w:r>
      <w:r w:rsidR="002D4D5E" w:rsidRPr="002D4D5E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7DAD442D" w14:textId="6D91E887" w:rsidR="00FB3FB0" w:rsidRPr="00FB3FB0" w:rsidRDefault="00FB3FB0" w:rsidP="00FB3FB0">
      <w:pPr>
        <w:pStyle w:val="Sraopastraipa"/>
        <w:numPr>
          <w:ilvl w:val="0"/>
          <w:numId w:val="16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Idėjų mugė: dalyvių sukurtų geriausių darbų viešas pristatymas ir aptarimas</w:t>
      </w:r>
      <w:r w:rsidR="002D4D5E">
        <w:rPr>
          <w:rFonts w:asciiTheme="majorHAnsi" w:hAnsiTheme="majorHAnsi" w:cstheme="majorHAnsi"/>
        </w:rPr>
        <w:t>.</w:t>
      </w:r>
    </w:p>
    <w:p w14:paraId="340DF98E" w14:textId="2509095F" w:rsidR="00FB3FB0" w:rsidRDefault="00FB3FB0" w:rsidP="00FB3FB0">
      <w:pPr>
        <w:pStyle w:val="Sraopastraipa"/>
        <w:numPr>
          <w:ilvl w:val="0"/>
          <w:numId w:val="16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FB3FB0">
        <w:rPr>
          <w:rFonts w:asciiTheme="majorHAnsi" w:hAnsiTheme="majorHAnsi" w:cstheme="majorHAnsi"/>
        </w:rPr>
        <w:t>Kūrybinių užduočių (istorinio pasakojimo kūrimo) paketai ir jų aprašai</w:t>
      </w:r>
      <w:r w:rsidR="002D4D5E">
        <w:rPr>
          <w:rFonts w:asciiTheme="majorHAnsi" w:hAnsiTheme="majorHAnsi" w:cstheme="majorHAnsi"/>
        </w:rPr>
        <w:t>.</w:t>
      </w:r>
    </w:p>
    <w:p w14:paraId="66B94FA9" w14:textId="27DA657C" w:rsidR="003A3857" w:rsidRPr="003A3857" w:rsidRDefault="003A3857" w:rsidP="00E12EAB">
      <w:pPr>
        <w:tabs>
          <w:tab w:val="left" w:pos="0"/>
          <w:tab w:val="left" w:pos="709"/>
          <w:tab w:val="left" w:pos="1134"/>
        </w:tabs>
        <w:spacing w:line="252" w:lineRule="auto"/>
        <w:ind w:left="36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     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Ne mažiau kaip </w:t>
      </w:r>
      <w:r w:rsidR="00230FC9">
        <w:rPr>
          <w:rFonts w:asciiTheme="majorHAnsi" w:hAnsiTheme="majorHAnsi" w:cstheme="majorHAnsi"/>
          <w:sz w:val="24"/>
          <w:szCs w:val="24"/>
          <w:lang w:val="lt-LT"/>
        </w:rPr>
        <w:t>4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 akad. val. </w:t>
      </w:r>
      <w:r w:rsidR="00802609">
        <w:rPr>
          <w:rFonts w:asciiTheme="majorHAnsi" w:hAnsiTheme="majorHAnsi" w:cstheme="majorHAnsi"/>
          <w:sz w:val="24"/>
          <w:szCs w:val="24"/>
          <w:lang w:val="lt-LT"/>
        </w:rPr>
        <w:t xml:space="preserve">mokymų 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>turi būti vykdom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i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E12EAB">
        <w:rPr>
          <w:rFonts w:asciiTheme="majorHAnsi" w:hAnsiTheme="majorHAnsi" w:cstheme="majorHAnsi"/>
          <w:sz w:val="24"/>
          <w:szCs w:val="24"/>
          <w:lang w:val="lt-LT"/>
        </w:rPr>
        <w:t>kontaktiniu būdu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>, likusios</w:t>
      </w:r>
      <w:r w:rsidR="00E12EAB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230FC9">
        <w:rPr>
          <w:rFonts w:asciiTheme="majorHAnsi" w:hAnsiTheme="majorHAnsi" w:cstheme="majorHAnsi"/>
          <w:sz w:val="24"/>
          <w:szCs w:val="24"/>
          <w:lang w:val="lt-LT"/>
        </w:rPr>
        <w:t>56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 akad. val. gali vykti nuotoliniu būdu.</w:t>
      </w:r>
    </w:p>
    <w:p w14:paraId="1DE78CF3" w14:textId="3D3061EC" w:rsidR="00634825" w:rsidRDefault="00965BA5" w:rsidP="00EA0957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lastRenderedPageBreak/>
        <w:t>8</w:t>
      </w:r>
      <w:r w:rsidR="00FB3FB0">
        <w:rPr>
          <w:rFonts w:asciiTheme="majorHAnsi" w:eastAsia="Times New Roman" w:hAnsiTheme="majorHAnsi" w:cstheme="majorHAnsi"/>
          <w:sz w:val="24"/>
          <w:szCs w:val="24"/>
          <w:lang w:val="lt-LT"/>
        </w:rPr>
        <w:t>.3.</w:t>
      </w:r>
      <w:r w:rsidR="000B0EB8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FB3FB0">
        <w:rPr>
          <w:rFonts w:asciiTheme="majorHAnsi" w:eastAsia="Times New Roman" w:hAnsiTheme="majorHAnsi" w:cstheme="majorHAnsi"/>
          <w:sz w:val="24"/>
          <w:szCs w:val="24"/>
          <w:lang w:val="lt-LT"/>
        </w:rPr>
        <w:t>. 60 akad. val</w:t>
      </w:r>
      <w:r w:rsidR="00395FC5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395FC5" w:rsidRPr="00395FC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395FC5">
        <w:rPr>
          <w:rFonts w:asciiTheme="majorHAnsi" w:eastAsia="Times New Roman" w:hAnsiTheme="majorHAnsi" w:cstheme="majorHAnsi"/>
          <w:sz w:val="24"/>
          <w:szCs w:val="24"/>
          <w:lang w:val="lt-LT"/>
        </w:rPr>
        <w:t>mokymai „S</w:t>
      </w:r>
      <w:r w:rsidR="00395FC5" w:rsidRPr="00395FC5">
        <w:rPr>
          <w:rFonts w:asciiTheme="majorHAnsi" w:eastAsia="Times New Roman" w:hAnsiTheme="majorHAnsi" w:cstheme="majorHAnsi"/>
          <w:sz w:val="24"/>
          <w:szCs w:val="24"/>
          <w:lang w:val="lt-LT"/>
        </w:rPr>
        <w:t>ėkminga lyderystė: švietimo ir kultūros įstaigų veiklos dermė ugdymo procese</w:t>
      </w:r>
      <w:r w:rsidR="00395FC5">
        <w:rPr>
          <w:rFonts w:asciiTheme="majorHAnsi" w:eastAsia="Times New Roman" w:hAnsiTheme="majorHAnsi" w:cstheme="majorHAnsi"/>
          <w:sz w:val="24"/>
          <w:szCs w:val="24"/>
          <w:lang w:val="lt-LT"/>
        </w:rPr>
        <w:t>“</w:t>
      </w:r>
      <w:r w:rsidR="00FB3FB0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634825">
        <w:rPr>
          <w:rFonts w:asciiTheme="majorHAnsi" w:eastAsia="Times New Roman" w:hAnsiTheme="majorHAnsi" w:cstheme="majorHAnsi"/>
          <w:sz w:val="24"/>
          <w:szCs w:val="24"/>
          <w:lang w:val="lt-LT"/>
        </w:rPr>
        <w:t>vadovams</w:t>
      </w:r>
      <w:r w:rsidR="000B0EB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</w:t>
      </w:r>
      <w:r w:rsidR="000764F5" w:rsidRPr="000764F5">
        <w:rPr>
          <w:rFonts w:asciiTheme="majorHAnsi" w:eastAsia="Times New Roman" w:hAnsiTheme="majorHAnsi" w:cstheme="majorHAnsi"/>
          <w:sz w:val="24"/>
          <w:szCs w:val="24"/>
          <w:lang w:val="lt-LT"/>
        </w:rPr>
        <w:t>dalyvaujant ne mažiau kaip 20 ir ne daugiau kaip 30 moky</w:t>
      </w:r>
      <w:r w:rsidR="000764F5">
        <w:rPr>
          <w:rFonts w:asciiTheme="majorHAnsi" w:eastAsia="Times New Roman" w:hAnsiTheme="majorHAnsi" w:cstheme="majorHAnsi"/>
          <w:sz w:val="24"/>
          <w:szCs w:val="24"/>
          <w:lang w:val="lt-LT"/>
        </w:rPr>
        <w:t>klų vadovų</w:t>
      </w:r>
      <w:r w:rsidR="000B0EB8">
        <w:rPr>
          <w:rFonts w:asciiTheme="majorHAnsi" w:eastAsia="Times New Roman" w:hAnsiTheme="majorHAnsi" w:cstheme="majorHAnsi"/>
          <w:sz w:val="24"/>
          <w:szCs w:val="24"/>
          <w:lang w:val="lt-LT"/>
        </w:rPr>
        <w:t>)</w:t>
      </w:r>
      <w:r w:rsidR="00116E08">
        <w:rPr>
          <w:rFonts w:asciiTheme="majorHAnsi" w:eastAsia="Times New Roman" w:hAnsiTheme="majorHAnsi" w:cstheme="majorHAnsi"/>
          <w:sz w:val="24"/>
          <w:szCs w:val="24"/>
          <w:lang w:val="lt-LT"/>
        </w:rPr>
        <w:t>, kurie turi apimti šias temas:</w:t>
      </w:r>
    </w:p>
    <w:p w14:paraId="3A6AEF53" w14:textId="77777777" w:rsidR="00116E08" w:rsidRPr="00116E08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116E08"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>I modulis.</w:t>
      </w:r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Mokymas ir mokymasis kitaip</w:t>
      </w:r>
    </w:p>
    <w:p w14:paraId="336C1726" w14:textId="119281FA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Įvadas į mokymus: programos pristatymas: tikslai, uždaviniai, laukiamas rezultatas</w:t>
      </w:r>
      <w:r w:rsidR="002D4D5E">
        <w:rPr>
          <w:rFonts w:asciiTheme="majorHAnsi" w:hAnsiTheme="majorHAnsi" w:cstheme="majorHAnsi"/>
        </w:rPr>
        <w:t>.</w:t>
      </w:r>
    </w:p>
    <w:p w14:paraId="53BCBBC0" w14:textId="77777777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Kas yra muziejus ir kokias mokymo(</w:t>
      </w:r>
      <w:proofErr w:type="spellStart"/>
      <w:r w:rsidRPr="00116E08">
        <w:rPr>
          <w:rFonts w:asciiTheme="majorHAnsi" w:hAnsiTheme="majorHAnsi" w:cstheme="majorHAnsi"/>
        </w:rPr>
        <w:t>si</w:t>
      </w:r>
      <w:proofErr w:type="spellEnd"/>
      <w:r w:rsidRPr="00116E08">
        <w:rPr>
          <w:rFonts w:asciiTheme="majorHAnsi" w:hAnsiTheme="majorHAnsi" w:cstheme="majorHAnsi"/>
        </w:rPr>
        <w:t xml:space="preserve">) galimybes atveria: tiriamojo pasakojimo dirbtuvės </w:t>
      </w:r>
    </w:p>
    <w:p w14:paraId="54C0D808" w14:textId="66F85CB2" w:rsidR="00116E08" w:rsidRPr="002D4D5E" w:rsidRDefault="002E33FD" w:rsidP="00116E0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>e</w:t>
      </w:r>
      <w:r w:rsidR="00116E08" w:rsidRPr="002D4D5E">
        <w:rPr>
          <w:rFonts w:asciiTheme="majorHAnsi" w:hAnsiTheme="majorHAnsi" w:cstheme="majorHAnsi"/>
          <w:sz w:val="24"/>
          <w:szCs w:val="24"/>
          <w:lang w:val="lt-LT"/>
        </w:rPr>
        <w:t>kspozicijoje</w:t>
      </w:r>
      <w:r w:rsidR="002D4D5E" w:rsidRPr="002D4D5E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7961E929" w14:textId="77777777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Kas yra muziejus ir kokias mokymo(</w:t>
      </w:r>
      <w:proofErr w:type="spellStart"/>
      <w:r w:rsidRPr="00116E08">
        <w:rPr>
          <w:rFonts w:asciiTheme="majorHAnsi" w:hAnsiTheme="majorHAnsi" w:cstheme="majorHAnsi"/>
        </w:rPr>
        <w:t>si</w:t>
      </w:r>
      <w:proofErr w:type="spellEnd"/>
      <w:r w:rsidRPr="00116E08">
        <w:rPr>
          <w:rFonts w:asciiTheme="majorHAnsi" w:hAnsiTheme="majorHAnsi" w:cstheme="majorHAnsi"/>
        </w:rPr>
        <w:t xml:space="preserve">) galimybes atveria: kaip įdomiai judama link tiesos </w:t>
      </w:r>
    </w:p>
    <w:p w14:paraId="052C92D6" w14:textId="6BDE38D3" w:rsidR="00116E08" w:rsidRPr="00116E08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116E08">
        <w:rPr>
          <w:rFonts w:asciiTheme="majorHAnsi" w:hAnsiTheme="majorHAnsi" w:cstheme="majorHAnsi"/>
          <w:sz w:val="24"/>
          <w:szCs w:val="24"/>
        </w:rPr>
        <w:t>(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archeologų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tyrimai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ir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atradimai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>).</w:t>
      </w:r>
    </w:p>
    <w:p w14:paraId="45520C00" w14:textId="77777777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 xml:space="preserve">Kultūrinės, kūrybiškumo ir komunikavimo kompetencijų ugdymas muziejaus aplinkoje: kaip </w:t>
      </w:r>
    </w:p>
    <w:p w14:paraId="1A09CCBF" w14:textId="710A2143" w:rsidR="00116E08" w:rsidRPr="00C94F70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proofErr w:type="spellStart"/>
      <w:r w:rsidRPr="00116E08">
        <w:rPr>
          <w:rFonts w:asciiTheme="majorHAnsi" w:hAnsiTheme="majorHAnsi" w:cstheme="majorHAnsi"/>
          <w:sz w:val="24"/>
          <w:szCs w:val="24"/>
        </w:rPr>
        <w:t>suformuoti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kūrybiškumo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mechanizmą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ir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r w:rsidRPr="00C94F70">
        <w:rPr>
          <w:rFonts w:asciiTheme="majorHAnsi" w:hAnsiTheme="majorHAnsi" w:cstheme="majorHAnsi"/>
          <w:sz w:val="24"/>
          <w:szCs w:val="24"/>
          <w:lang w:val="lt-LT"/>
        </w:rPr>
        <w:t>įgalinti mokinį veikti</w:t>
      </w:r>
      <w:r w:rsidR="002D4D5E" w:rsidRPr="00C94F70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1E886E49" w14:textId="77777777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 xml:space="preserve">Švietimo ir kultūros įstaigų bendravimo ir bendradarbiavimo funkcijos ir tikslai. Keitimosi </w:t>
      </w:r>
    </w:p>
    <w:p w14:paraId="05008D4A" w14:textId="2CAAF7A9" w:rsidR="00116E08" w:rsidRPr="002D4D5E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proofErr w:type="spellStart"/>
      <w:r w:rsidRPr="00116E08">
        <w:rPr>
          <w:rFonts w:asciiTheme="majorHAnsi" w:hAnsiTheme="majorHAnsi" w:cstheme="majorHAnsi"/>
          <w:sz w:val="24"/>
          <w:szCs w:val="24"/>
        </w:rPr>
        <w:t>informacija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16E08">
        <w:rPr>
          <w:rFonts w:asciiTheme="majorHAnsi" w:hAnsiTheme="majorHAnsi" w:cstheme="majorHAnsi"/>
          <w:sz w:val="24"/>
          <w:szCs w:val="24"/>
        </w:rPr>
        <w:t>ir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r w:rsidRPr="002D4D5E">
        <w:rPr>
          <w:rFonts w:asciiTheme="majorHAnsi" w:hAnsiTheme="majorHAnsi" w:cstheme="majorHAnsi"/>
          <w:sz w:val="24"/>
          <w:szCs w:val="24"/>
          <w:lang w:val="lt-LT"/>
        </w:rPr>
        <w:t>gerosiomis patirtimis strategijos</w:t>
      </w:r>
      <w:r w:rsidR="002D4D5E" w:rsidRPr="002D4D5E">
        <w:rPr>
          <w:rFonts w:asciiTheme="majorHAnsi" w:hAnsiTheme="majorHAnsi" w:cstheme="majorHAnsi"/>
          <w:sz w:val="24"/>
          <w:szCs w:val="24"/>
          <w:lang w:val="lt-LT"/>
        </w:rPr>
        <w:t>.</w:t>
      </w:r>
      <w:r w:rsidRPr="002D4D5E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</w:p>
    <w:p w14:paraId="0138F174" w14:textId="35EBCCA9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Apibendrinimas, diskusijos, refleksija</w:t>
      </w:r>
      <w:r w:rsidR="002D4D5E">
        <w:rPr>
          <w:rFonts w:asciiTheme="majorHAnsi" w:hAnsiTheme="majorHAnsi" w:cstheme="majorHAnsi"/>
        </w:rPr>
        <w:t>.</w:t>
      </w:r>
    </w:p>
    <w:p w14:paraId="3CFA403E" w14:textId="4F8FB7D5" w:rsidR="00116E08" w:rsidRPr="00116E08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116E08"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 xml:space="preserve">             II modulis.</w:t>
      </w:r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Fenomenų tyrimo dirbtuvės</w:t>
      </w:r>
    </w:p>
    <w:p w14:paraId="40660E3A" w14:textId="77777777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 xml:space="preserve">Kūrybiškumo kompetencijų integravimo galimybės skirtingose ugdymo srityse ir kontekstuose: </w:t>
      </w:r>
    </w:p>
    <w:p w14:paraId="677F576F" w14:textId="32174710" w:rsidR="00116E08" w:rsidRPr="00C94F70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proofErr w:type="spellStart"/>
      <w:r w:rsidRPr="00116E08">
        <w:rPr>
          <w:rFonts w:asciiTheme="majorHAnsi" w:hAnsiTheme="majorHAnsi" w:cstheme="majorHAnsi"/>
          <w:sz w:val="24"/>
          <w:szCs w:val="24"/>
        </w:rPr>
        <w:t>idėjų</w:t>
      </w:r>
      <w:proofErr w:type="spellEnd"/>
      <w:r w:rsidRPr="00116E08">
        <w:rPr>
          <w:rFonts w:asciiTheme="majorHAnsi" w:hAnsiTheme="majorHAnsi" w:cstheme="majorHAnsi"/>
          <w:sz w:val="24"/>
          <w:szCs w:val="24"/>
        </w:rPr>
        <w:t xml:space="preserve"> </w:t>
      </w:r>
      <w:r w:rsidRPr="00C94F70">
        <w:rPr>
          <w:rFonts w:asciiTheme="majorHAnsi" w:hAnsiTheme="majorHAnsi" w:cstheme="majorHAnsi"/>
          <w:sz w:val="24"/>
          <w:szCs w:val="24"/>
          <w:lang w:val="lt-LT"/>
        </w:rPr>
        <w:t>paieška ir veiklų modeliavimas</w:t>
      </w:r>
      <w:r w:rsidR="002D4D5E" w:rsidRPr="00C94F70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1B4A24CE" w14:textId="420DF838" w:rsidR="00116E08" w:rsidRPr="00116E08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Fenomenų dirbtuvės grupėse</w:t>
      </w:r>
      <w:r w:rsidR="002D4D5E">
        <w:rPr>
          <w:rFonts w:asciiTheme="majorHAnsi" w:hAnsiTheme="majorHAnsi" w:cstheme="majorHAnsi"/>
        </w:rPr>
        <w:t>.</w:t>
      </w:r>
    </w:p>
    <w:p w14:paraId="0672A065" w14:textId="2CF85A28" w:rsidR="00116E08" w:rsidRPr="002E33FD" w:rsidRDefault="00116E08" w:rsidP="00116E08">
      <w:pPr>
        <w:pStyle w:val="Sraopastraipa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b/>
          <w:bCs/>
        </w:rPr>
      </w:pPr>
      <w:r w:rsidRPr="002E33FD">
        <w:rPr>
          <w:rFonts w:asciiTheme="majorHAnsi" w:hAnsiTheme="majorHAnsi" w:cstheme="majorHAnsi"/>
          <w:b/>
          <w:bCs/>
        </w:rPr>
        <w:t>Sukurtų produktų pristatymas ir aptarimas</w:t>
      </w:r>
      <w:r w:rsidR="002D4D5E" w:rsidRPr="002E33FD">
        <w:rPr>
          <w:rFonts w:asciiTheme="majorHAnsi" w:hAnsiTheme="majorHAnsi" w:cstheme="majorHAnsi"/>
          <w:b/>
          <w:bCs/>
        </w:rPr>
        <w:t>.</w:t>
      </w:r>
    </w:p>
    <w:p w14:paraId="28978453" w14:textId="4EA773E4" w:rsidR="00116E08" w:rsidRPr="00116E08" w:rsidRDefault="00116E08" w:rsidP="00116E08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116E08"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  <w:t>III modulis.</w:t>
      </w:r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Mokymo(</w:t>
      </w:r>
      <w:proofErr w:type="spellStart"/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>si</w:t>
      </w:r>
      <w:proofErr w:type="spellEnd"/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) netradicinėse aplinkose strategijos ir </w:t>
      </w:r>
      <w:proofErr w:type="spellStart"/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>įtraukumo</w:t>
      </w:r>
      <w:proofErr w:type="spellEnd"/>
      <w:r w:rsidRPr="00116E0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kūrimas</w:t>
      </w:r>
      <w:r w:rsidR="002D4D5E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</w:p>
    <w:p w14:paraId="57BC3B4B" w14:textId="234A61B9" w:rsidR="00116E08" w:rsidRPr="00116E08" w:rsidRDefault="00116E08" w:rsidP="00116E08">
      <w:pPr>
        <w:pStyle w:val="Sraopastraipa"/>
        <w:numPr>
          <w:ilvl w:val="0"/>
          <w:numId w:val="18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STE</w:t>
      </w:r>
      <w:r w:rsidR="00831BA7">
        <w:rPr>
          <w:rFonts w:asciiTheme="majorHAnsi" w:hAnsiTheme="majorHAnsi" w:cstheme="majorHAnsi"/>
        </w:rPr>
        <w:t>AM</w:t>
      </w:r>
      <w:r w:rsidRPr="00116E08">
        <w:rPr>
          <w:rFonts w:asciiTheme="majorHAnsi" w:hAnsiTheme="majorHAnsi" w:cstheme="majorHAnsi"/>
        </w:rPr>
        <w:t xml:space="preserve"> metodai atkuriant istorinio daikto pasakojimus: datavimas</w:t>
      </w:r>
      <w:r w:rsidR="002D4D5E">
        <w:rPr>
          <w:rFonts w:asciiTheme="majorHAnsi" w:hAnsiTheme="majorHAnsi" w:cstheme="majorHAnsi"/>
        </w:rPr>
        <w:t>.</w:t>
      </w:r>
    </w:p>
    <w:p w14:paraId="6B3B8F99" w14:textId="7793B5F8" w:rsidR="00116E08" w:rsidRPr="00116E08" w:rsidRDefault="00116E08" w:rsidP="00116E08">
      <w:pPr>
        <w:pStyle w:val="Sraopastraipa"/>
        <w:numPr>
          <w:ilvl w:val="0"/>
          <w:numId w:val="18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STE</w:t>
      </w:r>
      <w:r w:rsidR="00831BA7">
        <w:rPr>
          <w:rFonts w:asciiTheme="majorHAnsi" w:hAnsiTheme="majorHAnsi" w:cstheme="majorHAnsi"/>
        </w:rPr>
        <w:t>AM</w:t>
      </w:r>
      <w:r w:rsidRPr="00116E08">
        <w:rPr>
          <w:rFonts w:asciiTheme="majorHAnsi" w:hAnsiTheme="majorHAnsi" w:cstheme="majorHAnsi"/>
        </w:rPr>
        <w:t xml:space="preserve"> metodai atkuriant istorinio daikto pasakojimus: konservavimas ir restauravimas</w:t>
      </w:r>
      <w:r w:rsidR="002D4D5E">
        <w:rPr>
          <w:rFonts w:asciiTheme="majorHAnsi" w:hAnsiTheme="majorHAnsi" w:cstheme="majorHAnsi"/>
        </w:rPr>
        <w:t>.</w:t>
      </w:r>
    </w:p>
    <w:p w14:paraId="6700DB3D" w14:textId="5EAC1C8E" w:rsidR="00116E08" w:rsidRPr="00116E08" w:rsidRDefault="00116E08" w:rsidP="00116E08">
      <w:pPr>
        <w:pStyle w:val="Sraopastraipa"/>
        <w:numPr>
          <w:ilvl w:val="0"/>
          <w:numId w:val="18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 xml:space="preserve">Ekspozicijų kūrimo koncepcija ir </w:t>
      </w:r>
      <w:proofErr w:type="spellStart"/>
      <w:r w:rsidRPr="00116E08">
        <w:rPr>
          <w:rFonts w:asciiTheme="majorHAnsi" w:hAnsiTheme="majorHAnsi" w:cstheme="majorHAnsi"/>
        </w:rPr>
        <w:t>prezentavimas</w:t>
      </w:r>
      <w:proofErr w:type="spellEnd"/>
      <w:r w:rsidR="002D4D5E">
        <w:rPr>
          <w:rFonts w:asciiTheme="majorHAnsi" w:hAnsiTheme="majorHAnsi" w:cstheme="majorHAnsi"/>
        </w:rPr>
        <w:t>.</w:t>
      </w:r>
    </w:p>
    <w:p w14:paraId="26E79A57" w14:textId="55A68D2F" w:rsidR="00116E08" w:rsidRPr="00116E08" w:rsidRDefault="00116E08" w:rsidP="00116E08">
      <w:pPr>
        <w:pStyle w:val="Sraopastraipa"/>
        <w:numPr>
          <w:ilvl w:val="0"/>
          <w:numId w:val="18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Muziejus kaip daugiafunkcė erdvė: kaip organizuoti renginį mokiniams muziejuje</w:t>
      </w:r>
      <w:r w:rsidR="002D4D5E">
        <w:rPr>
          <w:rFonts w:asciiTheme="majorHAnsi" w:hAnsiTheme="majorHAnsi" w:cstheme="majorHAnsi"/>
        </w:rPr>
        <w:t>.</w:t>
      </w:r>
    </w:p>
    <w:p w14:paraId="72013485" w14:textId="6FDB08E8" w:rsidR="00634825" w:rsidRDefault="00116E08" w:rsidP="00116E08">
      <w:pPr>
        <w:pStyle w:val="Sraopastraipa"/>
        <w:numPr>
          <w:ilvl w:val="0"/>
          <w:numId w:val="18"/>
        </w:num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</w:rPr>
      </w:pPr>
      <w:r w:rsidRPr="00116E08">
        <w:rPr>
          <w:rFonts w:asciiTheme="majorHAnsi" w:hAnsiTheme="majorHAnsi" w:cstheme="majorHAnsi"/>
        </w:rPr>
        <w:t>Kūrybinės dirbtuvės</w:t>
      </w:r>
      <w:r w:rsidR="002D4D5E">
        <w:rPr>
          <w:rFonts w:asciiTheme="majorHAnsi" w:hAnsiTheme="majorHAnsi" w:cstheme="majorHAnsi"/>
        </w:rPr>
        <w:t>.</w:t>
      </w:r>
    </w:p>
    <w:p w14:paraId="309EDB0A" w14:textId="16997CAB" w:rsidR="00F84DDF" w:rsidRPr="00395FC5" w:rsidRDefault="003A3857" w:rsidP="00395FC5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</w:rPr>
        <w:t xml:space="preserve">              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Ne mažiau kaip </w:t>
      </w:r>
      <w:r w:rsidR="00230FC9">
        <w:rPr>
          <w:rFonts w:asciiTheme="majorHAnsi" w:hAnsiTheme="majorHAnsi" w:cstheme="majorHAnsi"/>
          <w:sz w:val="24"/>
          <w:szCs w:val="24"/>
          <w:lang w:val="lt-LT"/>
        </w:rPr>
        <w:t>4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 akad. val. </w:t>
      </w:r>
      <w:r w:rsidR="00802609">
        <w:rPr>
          <w:rFonts w:asciiTheme="majorHAnsi" w:hAnsiTheme="majorHAnsi" w:cstheme="majorHAnsi"/>
          <w:sz w:val="24"/>
          <w:szCs w:val="24"/>
          <w:lang w:val="lt-LT"/>
        </w:rPr>
        <w:t xml:space="preserve">mokymų 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>turi būti vykdom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i</w:t>
      </w:r>
      <w:r w:rsidR="00E12EAB">
        <w:rPr>
          <w:rFonts w:asciiTheme="majorHAnsi" w:hAnsiTheme="majorHAnsi" w:cstheme="majorHAnsi"/>
          <w:sz w:val="24"/>
          <w:szCs w:val="24"/>
          <w:lang w:val="lt-LT"/>
        </w:rPr>
        <w:t xml:space="preserve"> kontaktiniu būdu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>, likusios</w:t>
      </w:r>
      <w:r w:rsidR="00E12EAB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230FC9">
        <w:rPr>
          <w:rFonts w:asciiTheme="majorHAnsi" w:hAnsiTheme="majorHAnsi" w:cstheme="majorHAnsi"/>
          <w:sz w:val="24"/>
          <w:szCs w:val="24"/>
          <w:lang w:val="lt-LT"/>
        </w:rPr>
        <w:t>54</w:t>
      </w:r>
      <w:r w:rsidRPr="003A3857">
        <w:rPr>
          <w:rFonts w:asciiTheme="majorHAnsi" w:hAnsiTheme="majorHAnsi" w:cstheme="majorHAnsi"/>
          <w:sz w:val="24"/>
          <w:szCs w:val="24"/>
          <w:lang w:val="lt-LT"/>
        </w:rPr>
        <w:t xml:space="preserve"> akad. val. gali vykti nuotoliniu būdu.</w:t>
      </w:r>
    </w:p>
    <w:p w14:paraId="38D333E7" w14:textId="22D98752" w:rsidR="00395FC5" w:rsidRDefault="00965BA5" w:rsidP="00A11FB0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8</w:t>
      </w:r>
      <w:r w:rsidR="00A91EBB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.</w:t>
      </w:r>
      <w:r w:rsidR="00DE25A5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4</w:t>
      </w:r>
      <w:r w:rsidR="00A91EBB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.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</w:t>
      </w:r>
      <w:bookmarkStart w:id="2" w:name="_Hlk187660102"/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Tiekėjas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turi per</w:t>
      </w:r>
      <w:r w:rsidR="009A591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A85C5E"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>10</w:t>
      </w:r>
      <w:r w:rsidR="00813F37"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(dešimt)</w:t>
      </w:r>
      <w:r w:rsidR="009A591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864E6C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darbo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dienų nuo Sutarties įsigaliojimo dienos pagal šioje techninėje specifikacijoje nustatytus reikalavimus parengti ir pateikti derinti </w:t>
      </w:r>
      <w:r w:rsidR="004B28D6">
        <w:rPr>
          <w:rFonts w:asciiTheme="majorHAnsi" w:eastAsia="Times New Roman" w:hAnsiTheme="majorHAnsi" w:cstheme="majorHAnsi"/>
          <w:sz w:val="24"/>
          <w:szCs w:val="24"/>
          <w:lang w:val="lt-LT"/>
        </w:rPr>
        <w:t>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irkėjui </w:t>
      </w:r>
      <w:r w:rsidR="00EF62B4">
        <w:rPr>
          <w:rFonts w:asciiTheme="majorHAnsi" w:eastAsia="Times New Roman" w:hAnsiTheme="majorHAnsi" w:cstheme="majorHAnsi"/>
          <w:sz w:val="24"/>
          <w:szCs w:val="24"/>
          <w:lang w:val="lt-LT"/>
        </w:rPr>
        <w:t>mokymų p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rogramą. </w:t>
      </w:r>
      <w:r w:rsidR="004B28D6">
        <w:rPr>
          <w:rFonts w:asciiTheme="majorHAnsi" w:eastAsia="Times New Roman" w:hAnsiTheme="majorHAnsi" w:cstheme="majorHAnsi"/>
          <w:sz w:val="24"/>
          <w:szCs w:val="24"/>
          <w:lang w:val="lt-LT"/>
        </w:rPr>
        <w:t>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irkėjui</w:t>
      </w:r>
      <w:r w:rsidR="004B28D6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turint pastabų ir (ar) pasiūlymų 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Tiekėjo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pateiktai derinti programai,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patikslinti ir (ar) papildyti parengtą programą pagal </w:t>
      </w:r>
      <w:r w:rsidR="004B28D6">
        <w:rPr>
          <w:rFonts w:asciiTheme="majorHAnsi" w:eastAsia="Times New Roman" w:hAnsiTheme="majorHAnsi" w:cstheme="majorHAnsi"/>
          <w:sz w:val="24"/>
          <w:szCs w:val="24"/>
          <w:lang w:val="lt-LT"/>
        </w:rPr>
        <w:t>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irkėjo</w:t>
      </w:r>
      <w:r w:rsidR="004B28D6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pastabas ir (ar) pasiūlymus ne vėliau kaip per </w:t>
      </w:r>
      <w:r w:rsidR="00A85C5E">
        <w:rPr>
          <w:rFonts w:asciiTheme="majorHAnsi" w:eastAsia="Times New Roman" w:hAnsiTheme="majorHAnsi" w:cstheme="majorHAnsi"/>
          <w:sz w:val="24"/>
          <w:szCs w:val="24"/>
          <w:lang w:val="lt-LT"/>
        </w:rPr>
        <w:t>5</w:t>
      </w:r>
      <w:r w:rsidR="00C23E4D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</w:t>
      </w:r>
      <w:r w:rsidR="00A85C5E">
        <w:rPr>
          <w:rFonts w:asciiTheme="majorHAnsi" w:eastAsia="Times New Roman" w:hAnsiTheme="majorHAnsi" w:cstheme="majorHAnsi"/>
          <w:sz w:val="24"/>
          <w:szCs w:val="24"/>
          <w:lang w:val="lt-LT"/>
        </w:rPr>
        <w:t>penkias</w:t>
      </w:r>
      <w:r w:rsidR="00C23E4D">
        <w:rPr>
          <w:rFonts w:asciiTheme="majorHAnsi" w:eastAsia="Times New Roman" w:hAnsiTheme="majorHAnsi" w:cstheme="majorHAnsi"/>
          <w:sz w:val="24"/>
          <w:szCs w:val="24"/>
          <w:lang w:val="lt-LT"/>
        </w:rPr>
        <w:t>)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kalendorines dienas nuo </w:t>
      </w:r>
      <w:r w:rsidR="004B28D6">
        <w:rPr>
          <w:rFonts w:asciiTheme="majorHAnsi" w:eastAsia="Times New Roman" w:hAnsiTheme="majorHAnsi" w:cstheme="majorHAnsi"/>
          <w:sz w:val="24"/>
          <w:szCs w:val="24"/>
          <w:lang w:val="lt-LT"/>
        </w:rPr>
        <w:t>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irkėjo</w:t>
      </w:r>
      <w:r w:rsidR="004B28D6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pastabų ir (ar) pasiūlymų pateikimo dienos.</w:t>
      </w:r>
      <w:bookmarkEnd w:id="2"/>
      <w:r w:rsidR="00395FC5" w:rsidRPr="00395FC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</w:p>
    <w:p w14:paraId="55DFC85F" w14:textId="78B8DB09" w:rsidR="002A66E8" w:rsidRPr="00A11FB0" w:rsidRDefault="00395FC5" w:rsidP="00A11FB0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8.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5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. Mokymų programa</w:t>
      </w:r>
      <w:r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–</w:t>
      </w:r>
      <w:r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būti akredituota pagal Lietuvos Respublikos teisės aktus, kaip numatyta Lietuvos Respublikos švietimo, mokslo ir sporto ministro 2022 m. sausio 31 d. įsakymo Nr. V-137 „Dėl „Tūkstantmečio mokyklų“ programos patvirtinimo“ 36.3 papunktyje, ne vėliau </w:t>
      </w:r>
      <w:r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kaip per </w:t>
      </w:r>
      <w:r w:rsidR="00C57995">
        <w:rPr>
          <w:rFonts w:asciiTheme="majorHAnsi" w:eastAsia="Times New Roman" w:hAnsiTheme="majorHAnsi" w:cstheme="majorHAnsi"/>
          <w:sz w:val="24"/>
          <w:szCs w:val="24"/>
          <w:lang w:val="lt-LT"/>
        </w:rPr>
        <w:t>3</w:t>
      </w:r>
      <w:r w:rsidR="00A85C5E"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</w:t>
      </w:r>
      <w:r w:rsidR="00C57995">
        <w:rPr>
          <w:rFonts w:asciiTheme="majorHAnsi" w:eastAsia="Times New Roman" w:hAnsiTheme="majorHAnsi" w:cstheme="majorHAnsi"/>
          <w:sz w:val="24"/>
          <w:szCs w:val="24"/>
          <w:lang w:val="lt-LT"/>
        </w:rPr>
        <w:t>trisdešimt</w:t>
      </w:r>
      <w:r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) </w:t>
      </w:r>
      <w:r w:rsidR="00A85C5E">
        <w:rPr>
          <w:rFonts w:asciiTheme="majorHAnsi" w:eastAsia="Times New Roman" w:hAnsiTheme="majorHAnsi" w:cstheme="majorHAnsi"/>
          <w:sz w:val="24"/>
          <w:szCs w:val="24"/>
          <w:lang w:val="lt-LT"/>
        </w:rPr>
        <w:t>darbo dienų</w:t>
      </w:r>
      <w:r w:rsidR="00A85C5E"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Pr="00A85C5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nuo Sutarties įsigaliojimo. 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Šios</w:t>
      </w:r>
      <w:r w:rsidRPr="004B28CE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mokymų programos neakreditavimas iki nustatyto termino bus laikomas esminiu Sutarties pažeidimu.</w:t>
      </w:r>
    </w:p>
    <w:p w14:paraId="0516C6D2" w14:textId="7FA43CEB" w:rsidR="002A66E8" w:rsidRPr="004B28D6" w:rsidRDefault="008630F5" w:rsidP="00A72EF6">
      <w:pPr>
        <w:tabs>
          <w:tab w:val="left" w:pos="0"/>
          <w:tab w:val="left" w:pos="709"/>
          <w:tab w:val="left" w:pos="1134"/>
        </w:tabs>
        <w:spacing w:line="252" w:lineRule="auto"/>
        <w:jc w:val="both"/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</w:pP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white"/>
          <w:lang w:val="lt-LT"/>
        </w:rPr>
        <w:t xml:space="preserve">             </w:t>
      </w:r>
      <w:r w:rsidR="00965BA5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white"/>
          <w:lang w:val="lt-LT"/>
        </w:rPr>
        <w:t>8</w:t>
      </w:r>
      <w:r w:rsidR="00A91EBB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white"/>
          <w:lang w:val="lt-LT"/>
        </w:rPr>
        <w:t>.</w:t>
      </w:r>
      <w:r w:rsidR="00DE25A5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white"/>
          <w:lang w:val="lt-LT"/>
        </w:rPr>
        <w:t>6</w:t>
      </w:r>
      <w:r w:rsidR="007315C9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highlight w:val="white"/>
          <w:lang w:val="lt-LT"/>
        </w:rPr>
        <w:t xml:space="preserve">. 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Grafikas, nurodant užsiėmimų pavadinimus, temas (turinį), trukmę, lektorius, ugdomas kompetencijas, datas, laiką, vietą (jei vykdoma kontaktiniu būdu), būdą (kontaktinis ar nuotolinis), turi būti suderint</w:t>
      </w:r>
      <w:r w:rsidR="00515031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as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su </w:t>
      </w:r>
      <w:r w:rsidR="00A85C5E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Pirkėju 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ne vėliau kaip likus ne mažiau kaip </w:t>
      </w:r>
      <w:r w:rsidR="00800CDD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8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(</w:t>
      </w:r>
      <w:r w:rsidR="00800CDD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aštuonioms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) darbo dien</w:t>
      </w:r>
      <w:r w:rsidR="00800CDD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oms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iki </w:t>
      </w:r>
      <w:r w:rsidR="00D50538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atitinkamų 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mokymų užsiėmimo pradžios</w:t>
      </w:r>
      <w:r w:rsidR="007641A7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, kuri negali būti vėlesnė kaip 1,5 mėn. nuo Sutarties įsigaliojimo dienos</w:t>
      </w:r>
      <w:r w:rsidR="002D5ACF" w:rsidRPr="002D5AC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 </w:t>
      </w:r>
    </w:p>
    <w:p w14:paraId="13733130" w14:textId="03835C2D" w:rsidR="002A66E8" w:rsidRPr="002A73BF" w:rsidRDefault="00965BA5" w:rsidP="00954C4D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8</w:t>
      </w:r>
      <w:r w:rsidR="00A91EBB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7</w:t>
      </w:r>
      <w:r w:rsidR="00A91EBB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Mokymai turi vykti lietuvių kalba.</w:t>
      </w:r>
    </w:p>
    <w:p w14:paraId="4532AA45" w14:textId="7677C090" w:rsidR="00C31E1A" w:rsidRPr="00C31E1A" w:rsidRDefault="00965BA5" w:rsidP="00C31E1A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lastRenderedPageBreak/>
        <w:t>9</w:t>
      </w:r>
      <w:r w:rsidR="00C31E1A"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C31E1A"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užtikrinti, kad teikiant paslaugas nebus įgyvendinami veiksmai, kurie:</w:t>
      </w:r>
    </w:p>
    <w:p w14:paraId="43BAFCDF" w14:textId="0EAA32CD" w:rsidR="00C31E1A" w:rsidRPr="007D0FAB" w:rsidRDefault="00965BA5" w:rsidP="00C31E1A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9</w:t>
      </w:r>
      <w:r w:rsidR="00C31E1A"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.1. turėtų neigiamą poveikį siekiant užtikrinti lygias galimybes bei įgyvendinant nediskriminavimo dėl lyties, rasės, tautybės, kalbos, kilmės, socialinės padėties, tikėjimo, įsitikinimų ar pažiūrų, amžiaus, negalios, lytinės orientacijos, etninės priklausomybės, religijos principus; </w:t>
      </w:r>
    </w:p>
    <w:p w14:paraId="7783CEC0" w14:textId="0A7DF175" w:rsidR="00C31E1A" w:rsidRPr="00C31E1A" w:rsidRDefault="00965BA5" w:rsidP="00C31E1A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9</w:t>
      </w:r>
      <w:r w:rsidR="00C31E1A"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.2. turėtų neigiamą poveikį darnaus vystymosi principui įgyvendinti.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C31E1A"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užtikrinti, kad teikiant paslaugas bus aktyviai prisidedama prie darnaus vystymosi ir (ar) lygių galimybių visiems horizontaliųjų principų įgyvendinimo:</w:t>
      </w:r>
    </w:p>
    <w:p w14:paraId="70DCE9D6" w14:textId="1F4EF350" w:rsidR="00634825" w:rsidRPr="00250D1F" w:rsidRDefault="00C31E1A" w:rsidP="00250D1F">
      <w:pPr>
        <w:tabs>
          <w:tab w:val="left" w:pos="0"/>
          <w:tab w:val="left" w:pos="709"/>
          <w:tab w:val="left" w:pos="1134"/>
        </w:tabs>
        <w:spacing w:line="252" w:lineRule="auto"/>
        <w:ind w:firstLine="709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>●</w:t>
      </w:r>
      <w:r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ab/>
        <w:t>paslaugų teikimui naudojama įranga ir priemonės turi atitikti universalaus dizaino principus (pvz., prieinamumo, lankstumo, paprasto ir intuityvaus naudojimo, tolerancijos klaidoms ir kt.) (daugiau apie universalų dizainą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mokymuisi:</w:t>
      </w:r>
      <w:r w:rsidRPr="00C31E1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DE25A5" w:rsidRP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https://tukstantmeciomokyklos.lt/naujienos/universalaus-dizaino-mokymuisi-gaires/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).</w:t>
      </w:r>
    </w:p>
    <w:p w14:paraId="368E5F3F" w14:textId="77777777" w:rsidR="00634825" w:rsidRDefault="00634825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</w:p>
    <w:p w14:paraId="264599EC" w14:textId="6603B046" w:rsidR="002A66E8" w:rsidRPr="002A73BF" w:rsidRDefault="007315C9">
      <w:pPr>
        <w:spacing w:line="252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 xml:space="preserve">III SKYRIUS </w:t>
      </w:r>
    </w:p>
    <w:p w14:paraId="572ECC20" w14:textId="77777777" w:rsidR="002A66E8" w:rsidRPr="002A73BF" w:rsidRDefault="007315C9">
      <w:pPr>
        <w:spacing w:line="252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b/>
          <w:sz w:val="24"/>
          <w:szCs w:val="24"/>
          <w:lang w:val="lt-LT"/>
        </w:rPr>
        <w:t>REIKALAVIMAI PASLAUGŲ TEIKIMUI</w:t>
      </w:r>
    </w:p>
    <w:p w14:paraId="3959CCDB" w14:textId="77777777" w:rsidR="002A66E8" w:rsidRPr="00965BA5" w:rsidRDefault="002A66E8">
      <w:pPr>
        <w:tabs>
          <w:tab w:val="left" w:pos="0"/>
          <w:tab w:val="left" w:pos="993"/>
        </w:tabs>
        <w:spacing w:line="252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</w:p>
    <w:p w14:paraId="4514B03F" w14:textId="4EC521B7" w:rsidR="002A66E8" w:rsidRPr="00965BA5" w:rsidRDefault="00965BA5" w:rsidP="00BB7AD2">
      <w:pPr>
        <w:tabs>
          <w:tab w:val="left" w:pos="0"/>
          <w:tab w:val="left" w:pos="1134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10</w:t>
      </w:r>
      <w:r w:rsidR="00B6175D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1541C9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Mokymai </w:t>
      </w:r>
      <w:r w:rsidR="00EF1DC3">
        <w:rPr>
          <w:rFonts w:asciiTheme="majorHAnsi" w:eastAsia="Times New Roman" w:hAnsiTheme="majorHAnsi" w:cstheme="majorHAnsi"/>
          <w:sz w:val="24"/>
          <w:szCs w:val="24"/>
          <w:lang w:val="lt-LT"/>
        </w:rPr>
        <w:t>gali vykti</w:t>
      </w:r>
      <w:r w:rsidR="001541C9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vienoje iš „Tūkstantmečio mokyklos II“ programoje dalyvaujančių mokyklų Kauno mieste</w:t>
      </w:r>
      <w:r w:rsidR="003A3857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ir (ar)</w:t>
      </w:r>
      <w:r w:rsidR="001541C9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muziejuose, meno, mokslo erdvėse</w:t>
      </w:r>
      <w:r w:rsidR="002326D0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už Kauno ribų</w:t>
      </w:r>
      <w:r w:rsidR="001541C9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395FC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Ne mažiau kaip 1 (vienas) užsiėmimas turi vykti </w:t>
      </w:r>
      <w:r w:rsidR="00EF1DC3" w:rsidRPr="00EF1DC3">
        <w:rPr>
          <w:rFonts w:asciiTheme="majorHAnsi" w:eastAsia="Times New Roman" w:hAnsiTheme="majorHAnsi" w:cstheme="majorHAnsi"/>
          <w:sz w:val="24"/>
          <w:szCs w:val="24"/>
          <w:lang w:val="lt-LT"/>
        </w:rPr>
        <w:t>Nacionalini</w:t>
      </w:r>
      <w:r w:rsidR="00BB7AD2">
        <w:rPr>
          <w:rFonts w:asciiTheme="majorHAnsi" w:eastAsia="Times New Roman" w:hAnsiTheme="majorHAnsi" w:cstheme="majorHAnsi"/>
          <w:sz w:val="24"/>
          <w:szCs w:val="24"/>
          <w:lang w:val="lt-LT"/>
        </w:rPr>
        <w:t>ame</w:t>
      </w:r>
      <w:r w:rsidR="00EF1DC3" w:rsidRPr="00EF1DC3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muzieju</w:t>
      </w:r>
      <w:r w:rsidR="00BB7AD2">
        <w:rPr>
          <w:rFonts w:asciiTheme="majorHAnsi" w:eastAsia="Times New Roman" w:hAnsiTheme="majorHAnsi" w:cstheme="majorHAnsi"/>
          <w:sz w:val="24"/>
          <w:szCs w:val="24"/>
          <w:lang w:val="lt-LT"/>
        </w:rPr>
        <w:t>je</w:t>
      </w:r>
      <w:r w:rsidR="00EF1DC3" w:rsidRPr="00EF1DC3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Lietuvos Didžiosios Kunigaikštystės valdovų rūm</w:t>
      </w:r>
      <w:r w:rsidR="00BB7AD2">
        <w:rPr>
          <w:rFonts w:asciiTheme="majorHAnsi" w:eastAsia="Times New Roman" w:hAnsiTheme="majorHAnsi" w:cstheme="majorHAnsi"/>
          <w:sz w:val="24"/>
          <w:szCs w:val="24"/>
          <w:lang w:val="lt-LT"/>
        </w:rPr>
        <w:t>uose</w:t>
      </w:r>
      <w:r w:rsidR="00395FC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, Vilniaus mieste. </w:t>
      </w:r>
      <w:r w:rsidR="001541C9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>Patalpų, kuriose bus vykdomi mokymai, naudojimo laiką suderinti su atitinkamais asmenimis turi Tiekėjas</w:t>
      </w:r>
      <w:r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2326D0" w:rsidRPr="00965BA5">
        <w:rPr>
          <w:rFonts w:asciiTheme="majorHAnsi" w:eastAsia="Times New Roman" w:hAnsiTheme="majorHAnsi" w:cstheme="majorHAnsi"/>
          <w:sz w:val="24"/>
          <w:szCs w:val="24"/>
          <w:lang w:val="lt-LT"/>
        </w:rPr>
        <w:t>Mokymų vietą Tiekėjas turi suderinti su Pirkėju ne vėliau kaip likus 10 (dešimt) darbo dienų iki mokymų pradžios.</w:t>
      </w:r>
    </w:p>
    <w:p w14:paraId="45BA2DB0" w14:textId="5C8E0A70" w:rsidR="00AE1859" w:rsidRDefault="00AE1859" w:rsidP="00262E73">
      <w:pPr>
        <w:tabs>
          <w:tab w:val="left" w:pos="0"/>
          <w:tab w:val="left" w:pos="1134"/>
        </w:tabs>
        <w:spacing w:line="252" w:lineRule="auto"/>
        <w:jc w:val="both"/>
        <w:rPr>
          <w:rFonts w:asciiTheme="majorHAnsi" w:eastAsia="Times New Roman" w:hAnsiTheme="majorHAnsi" w:cstheme="majorHAnsi"/>
          <w:color w:val="FF0000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           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965BA5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Pr="00AE1859">
        <w:rPr>
          <w:rFonts w:asciiTheme="majorHAnsi" w:eastAsia="Times New Roman" w:hAnsiTheme="majorHAnsi" w:cstheme="majorHAnsi"/>
          <w:sz w:val="24"/>
          <w:szCs w:val="24"/>
          <w:lang w:val="lt-LT"/>
        </w:rPr>
        <w:t>Mokymai turi vykti darbo dienomis,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Pr="00AE1859">
        <w:rPr>
          <w:rFonts w:asciiTheme="majorHAnsi" w:eastAsia="Times New Roman" w:hAnsiTheme="majorHAnsi" w:cstheme="majorHAnsi"/>
          <w:sz w:val="24"/>
          <w:szCs w:val="24"/>
          <w:lang w:val="lt-LT"/>
        </w:rPr>
        <w:t>antroje dienos pusėje, ne anksčiau kaip nuo 14.00 val.</w:t>
      </w:r>
      <w:r w:rsidR="00262E73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</w:p>
    <w:p w14:paraId="115201F1" w14:textId="34C6FCB0" w:rsidR="002A66E8" w:rsidRPr="00DA5B75" w:rsidRDefault="00AE1859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</w:pP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2</w:t>
      </w:r>
      <w:r w:rsidR="007315C9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. </w:t>
      </w:r>
      <w:r w:rsidR="0042726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Tiekėjas</w:t>
      </w:r>
      <w:r w:rsidR="007315C9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turi pasirūpinti visomis būtinomis priemonėmis ir inventoriumi, reikalingu kokybiškam paslaugų suteikimui (kai paslaugos teikiamos kontaktiniu būdu).</w:t>
      </w:r>
    </w:p>
    <w:p w14:paraId="12212DF4" w14:textId="46623E55" w:rsidR="00931093" w:rsidRPr="00DA5B75" w:rsidRDefault="00931093" w:rsidP="00931093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</w:pP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3</w:t>
      </w: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. </w:t>
      </w:r>
      <w:r w:rsidR="0042726F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Tiekėjas </w:t>
      </w: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turi parengti mokymų </w:t>
      </w:r>
      <w:r w:rsidR="00A45FAB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pristatymų santrauką, kurioje turi būti esminė informacija. Mokymų pristatymų santrauka</w:t>
      </w: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turi būti išdėstyta ir pateikta informatyviai, glaustai, parengta taisyklinga lietuvių kalba, parengta remiantis informacinio prieinamumo principais žmonėms su regos negalia (daugiau:</w:t>
      </w:r>
      <w:r w:rsidR="00841DBE">
        <w:t xml:space="preserve"> </w:t>
      </w:r>
      <w:r w:rsidR="00841DBE" w:rsidRPr="00841DBE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https://lnf.lt/wp-content/uploads/2018/12/Internetas_visiems.pdf</w:t>
      </w: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). </w:t>
      </w:r>
      <w:r w:rsidR="00A45FAB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Mokymų pristatymų santraukoje </w:t>
      </w:r>
      <w:r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>turi būti nurodyti Projekto pavadinimas ir viešinimo ženklai – logotipai.</w:t>
      </w:r>
      <w:r w:rsidR="00A45FAB" w:rsidRPr="00DA5B75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  <w:t xml:space="preserve"> </w:t>
      </w:r>
    </w:p>
    <w:p w14:paraId="1DECB459" w14:textId="278B0948" w:rsidR="002A66E8" w:rsidRDefault="00A91EBB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4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Visi paslaugų teikimo klausimai turi būti derinami su </w:t>
      </w:r>
      <w:r w:rsidR="00262E73">
        <w:rPr>
          <w:rFonts w:asciiTheme="majorHAnsi" w:eastAsia="Times New Roman" w:hAnsiTheme="majorHAnsi" w:cstheme="majorHAnsi"/>
          <w:sz w:val="24"/>
          <w:szCs w:val="24"/>
          <w:lang w:val="lt-LT"/>
        </w:rPr>
        <w:t>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paskirti atsakingą asmenį, atsakingą už mokymų organizavimą visą Sutarties galiojimo laikotarpį, į kurį P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irkėjas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/</w:t>
      </w:r>
      <w:r w:rsidR="0066698F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dalyviai galėtų kreiptis dėl teikiamų paslaugų ir (arba) mokymų metu iškilusių problemų, ir jo kontaktinius duomenis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irkėjui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pateikti ne vėliau kaip per 3 (tris) darbo dienas nuo Paslaugų teikimo pradžios.</w:t>
      </w:r>
    </w:p>
    <w:p w14:paraId="3C76CEAD" w14:textId="500A45A0" w:rsidR="00F70DAF" w:rsidRPr="003A6049" w:rsidRDefault="00F70DAF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lang w:val="lt-LT"/>
        </w:rPr>
      </w:pPr>
      <w:r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5</w:t>
      </w:r>
      <w:r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Vykstant mokymams nuotoliniu būdu,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pasirūpinti mokymų platforma nuotolinių mokymų vedimui ir atsiųsti kiekvieno užsiėmimo prisijungimo nuorodą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irkėjui</w:t>
      </w:r>
      <w:r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ir visiems dalyviams </w:t>
      </w:r>
      <w:r w:rsidRP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3A6049" w:rsidRP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6</w:t>
      </w:r>
      <w:r w:rsidRPr="003A6049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p. nurodytais terminais.</w:t>
      </w:r>
    </w:p>
    <w:p w14:paraId="4B3C7294" w14:textId="16F7F323" w:rsidR="00CC3A65" w:rsidRDefault="00A91EBB" w:rsidP="00DA5B75">
      <w:pPr>
        <w:tabs>
          <w:tab w:val="left" w:pos="0"/>
        </w:tabs>
        <w:spacing w:line="252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6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išsiųsti kvietimą į mokymus, grafiką, darbotvarkę ir mokomąją</w:t>
      </w:r>
      <w:r w:rsidR="00926E36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>medžiagą (visą)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irkėjui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>, ir mokymų</w:t>
      </w:r>
      <w:r w:rsidR="00AA6C4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>dalyviams</w:t>
      </w:r>
      <w:r w:rsidR="00EF62B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>elektroniniu paštu ne vėliau kaip likus 5 darbo dienoms iki atitinkam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ų</w:t>
      </w:r>
      <w:r w:rsidR="00926E36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mokymų pradžios.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išsiųsti dalyviams pakartotinius kvietimus į kiekvienus</w:t>
      </w:r>
      <w:r w:rsid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>mokymus atskirai, likus ne daugiau kaip 2 (dviem) darbo dienoms iki konkrečios mokymų dienos, ir</w:t>
      </w:r>
      <w:r w:rsidR="00CC3A6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6A6B" w:rsidRPr="00F76A6B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užtikrinti ryšio palaikymą su dalyviais. </w:t>
      </w:r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Vykstant nuotoliniams mokymams (kai paslauga teikiama per kompiuterinę programinę įrangą) kvietime turi būti nurodoma užsiėmimo prisijungimo nuoroda.</w:t>
      </w:r>
    </w:p>
    <w:p w14:paraId="690476C6" w14:textId="1CC13A3E" w:rsidR="002A66E8" w:rsidRPr="00DA5B75" w:rsidRDefault="00C97D3C" w:rsidP="00E27439">
      <w:pPr>
        <w:tabs>
          <w:tab w:val="left" w:pos="0"/>
        </w:tabs>
        <w:spacing w:line="252" w:lineRule="auto"/>
        <w:jc w:val="both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lastRenderedPageBreak/>
        <w:t xml:space="preserve">              1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7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fiksuoti mokymų dalyvių lankomumą (pagal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irkėjo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pateiktą formą) dalyvių parašais, prieš prasidedant tos dienos mokymams.</w:t>
      </w:r>
      <w:r w:rsid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Vykstant nuotoliniams mokymams (kai paslauga teikiama per kompiuterinę programinę įrangą)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Tiekėjas </w:t>
      </w:r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turi daryti momentines ekrano kopijas (</w:t>
      </w:r>
      <w:proofErr w:type="spellStart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print</w:t>
      </w:r>
      <w:proofErr w:type="spellEnd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proofErr w:type="spellStart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screen</w:t>
      </w:r>
      <w:proofErr w:type="spellEnd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) pradžioje ir pabaigoje, kuriose matyti prisijungimo pradžios ir pabaigos laikas (arba bendra trukmė), prisijungusio dalyvio vardas ir pavardė (el. formatu).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Tiekėjas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bendradarbiaudamas su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turi užtikrinti, kad mokymų pabaigoje būtų pasiektas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irkėjo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suplanuotas mokymų dalyvių skaičius – </w:t>
      </w:r>
      <w:r w:rsid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ne mažiau kaip 40 ir ne daugiau kaip </w:t>
      </w:r>
      <w:r w:rsidR="00250D1F">
        <w:rPr>
          <w:rFonts w:asciiTheme="majorHAnsi" w:eastAsia="Times New Roman" w:hAnsiTheme="majorHAnsi" w:cstheme="majorHAnsi"/>
          <w:sz w:val="24"/>
          <w:szCs w:val="24"/>
          <w:lang w:val="lt-LT"/>
        </w:rPr>
        <w:t>60</w:t>
      </w:r>
      <w:r w:rsidR="00BC75CD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dalyvių</w:t>
      </w:r>
      <w:r w:rsidR="00250D1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</w:p>
    <w:p w14:paraId="6B4D700E" w14:textId="668F2A94" w:rsidR="00AD0E18" w:rsidRDefault="007315C9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2A73BF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1</w:t>
      </w:r>
      <w:r w:rsidR="00DE25A5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8</w:t>
      </w:r>
      <w:r w:rsidR="008630F5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>.</w:t>
      </w:r>
      <w:r w:rsidRPr="002A73BF">
        <w:rPr>
          <w:rFonts w:asciiTheme="majorHAnsi" w:eastAsia="Times New Roman" w:hAnsiTheme="majorHAnsi" w:cstheme="majorHAnsi"/>
          <w:sz w:val="24"/>
          <w:szCs w:val="24"/>
          <w:highlight w:val="white"/>
          <w:lang w:val="lt-LT"/>
        </w:rPr>
        <w:t xml:space="preserve"> Pa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sibaigus</w:t>
      </w:r>
      <w:r w:rsidR="009A5914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atitinkamiems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mokymams</w:t>
      </w:r>
      <w:r w:rsidR="00E94847">
        <w:rPr>
          <w:rFonts w:asciiTheme="majorHAnsi" w:eastAsia="Times New Roman" w:hAnsiTheme="majorHAnsi" w:cstheme="majorHAnsi"/>
          <w:sz w:val="24"/>
          <w:szCs w:val="24"/>
          <w:lang w:val="lt-LT"/>
        </w:rPr>
        <w:t>,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Tiekėjas 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turi</w:t>
      </w:r>
      <w:r w:rsidR="00AA6C45">
        <w:rPr>
          <w:rFonts w:asciiTheme="majorHAnsi" w:eastAsia="Times New Roman" w:hAnsiTheme="majorHAnsi" w:cstheme="majorHAnsi"/>
          <w:sz w:val="24"/>
          <w:szCs w:val="24"/>
          <w:lang w:val="lt-LT"/>
        </w:rPr>
        <w:t>:</w:t>
      </w:r>
      <w:r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</w:p>
    <w:p w14:paraId="14D0B908" w14:textId="4C1CFB75" w:rsidR="002A66E8" w:rsidRPr="002A73BF" w:rsidRDefault="00AD0E18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8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.1.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atlikti mokymų vertinimo apklausą (grįžtamojo ryšio anketą) pagal su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irkėju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suderintą formą, pateikdamas dalyviams ją užpildyti.</w:t>
      </w:r>
    </w:p>
    <w:p w14:paraId="265729C5" w14:textId="35AE894E" w:rsidR="00CC3A65" w:rsidRPr="00AE00D7" w:rsidRDefault="007315C9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8</w:t>
      </w:r>
      <w:r w:rsidR="001026ED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AD0E18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1026ED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AA6C45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42726F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Tiekėjas </w:t>
      </w:r>
      <w:r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privalo</w:t>
      </w:r>
      <w:r w:rsidR="00CC3A65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:</w:t>
      </w:r>
    </w:p>
    <w:p w14:paraId="78EA3771" w14:textId="3058892C" w:rsidR="00CC3A65" w:rsidRPr="00AE00D7" w:rsidRDefault="00FA1AC5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-</w:t>
      </w:r>
      <w:r w:rsidR="009C04F1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patvirtinti </w:t>
      </w:r>
      <w:r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dalyvių </w:t>
      </w:r>
      <w:r w:rsidR="009C04F1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dalyvavimą</w:t>
      </w:r>
      <w:r w:rsidR="00AE00D7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9C04F1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mokymuose</w:t>
      </w:r>
      <w:r w:rsidR="00AE00D7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– dalyviams dalyvavusiems mokymuose ir  išklausiusiems ne mažiau kaip 75 proc. 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techninės specifikacijos </w:t>
      </w:r>
      <w:r w:rsidR="00DE25A5" w:rsidRP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8.3.1.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p.</w:t>
      </w:r>
      <w:r w:rsidR="00DE25A5" w:rsidRPr="00DE25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ar 8.3.2. p. aprašytų </w:t>
      </w:r>
      <w:r w:rsidR="00AE00D7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mokymų trukmės, t. y. ne mažiau kaip 45 akad. val., išduoti kvalifikacijos tobulinimo skaitmeninius pažymėjimus</w:t>
      </w:r>
      <w:r w:rsidR="009C04F1" w:rsidRPr="00AE00D7">
        <w:rPr>
          <w:rFonts w:asciiTheme="majorHAnsi" w:eastAsia="Times New Roman" w:hAnsiTheme="majorHAnsi" w:cstheme="majorHAnsi"/>
          <w:sz w:val="24"/>
          <w:szCs w:val="24"/>
          <w:lang w:val="lt-LT"/>
        </w:rPr>
        <w:t>;</w:t>
      </w:r>
    </w:p>
    <w:p w14:paraId="4C5DD1D3" w14:textId="3765741D" w:rsidR="002A66E8" w:rsidRPr="00F70DAF" w:rsidRDefault="00CC3A65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-išduoti skaitmeninius mokymų </w:t>
      </w:r>
      <w:r w:rsidR="00EA0957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baigimo </w:t>
      </w:r>
      <w:r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pažymėjimus</w:t>
      </w:r>
      <w:r w:rsidR="00FA1AC5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</w:p>
    <w:p w14:paraId="46477B85" w14:textId="7AF0BEF0" w:rsidR="002A66E8" w:rsidRPr="002A73BF" w:rsidRDefault="00EA0957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P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ažymėjimo turinys ir forma turi būti suderinti su P</w:t>
      </w:r>
      <w:r w:rsidR="003A6049">
        <w:rPr>
          <w:rFonts w:asciiTheme="majorHAnsi" w:eastAsia="Times New Roman" w:hAnsiTheme="majorHAnsi" w:cstheme="majorHAnsi"/>
          <w:sz w:val="24"/>
          <w:szCs w:val="24"/>
          <w:lang w:val="lt-LT"/>
        </w:rPr>
        <w:t>irkėju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, pažymėjime nurodoma, kokias mokymų temas dalyvis išklausė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. P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ažymėjimų dizainą parenka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. A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nt pažymėjimo privalo būti naudojami ES emblema, 2021–2027 m. Europos Sąjungos fondų investicijų programos logotipas, „Naujos kartos Lietuva“ logotipas, plačiau nurodyta ES-Investicijos-</w:t>
      </w:r>
      <w:proofErr w:type="spellStart"/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Brandbook</w:t>
      </w:r>
      <w:proofErr w:type="spellEnd"/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</w:t>
      </w:r>
      <w:proofErr w:type="spellStart"/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esinvesticijos.lt</w:t>
      </w:r>
      <w:proofErr w:type="spellEnd"/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)</w:t>
      </w: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</w:p>
    <w:p w14:paraId="3F5A7E6D" w14:textId="1ED8F5F8" w:rsidR="002A66E8" w:rsidRPr="002A73BF" w:rsidRDefault="00A975F4" w:rsidP="00954C4D">
      <w:pPr>
        <w:tabs>
          <w:tab w:val="left" w:pos="0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19</w:t>
      </w:r>
      <w:r w:rsidR="00EA095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skaitmeninius pažymėjimus dalyviams turi išsiųsti elektroniniu paštu ne vėliau kaip per 3 (tris) darbo dienas po mokymų baigimo.</w:t>
      </w:r>
    </w:p>
    <w:p w14:paraId="0DB0DEA9" w14:textId="5E114F5E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AD0E18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814E7E">
        <w:rPr>
          <w:rFonts w:asciiTheme="majorHAnsi" w:eastAsia="Times New Roman" w:hAnsiTheme="majorHAnsi" w:cstheme="majorHAnsi"/>
          <w:sz w:val="24"/>
          <w:szCs w:val="24"/>
          <w:lang w:val="lt-LT"/>
        </w:rPr>
        <w:t>Atitinkamiems m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okymams pasibaigus, </w:t>
      </w:r>
      <w:r w:rsidR="0042726F">
        <w:rPr>
          <w:rFonts w:asciiTheme="majorHAnsi" w:eastAsia="Times New Roman" w:hAnsiTheme="majorHAnsi" w:cstheme="majorHAnsi"/>
          <w:sz w:val="24"/>
          <w:szCs w:val="24"/>
          <w:lang w:val="lt-LT"/>
        </w:rPr>
        <w:t>Tiekėjas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per 5 (penkias) darbo dienas po paskutinio užsiėmimo turi pateikti P</w:t>
      </w:r>
      <w:r w:rsidR="00183FEE">
        <w:rPr>
          <w:rFonts w:asciiTheme="majorHAnsi" w:eastAsia="Times New Roman" w:hAnsiTheme="majorHAnsi" w:cstheme="majorHAnsi"/>
          <w:sz w:val="24"/>
          <w:szCs w:val="24"/>
          <w:lang w:val="lt-LT"/>
        </w:rPr>
        <w:t>irkėjui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ataskaitą apie suteiktas paslaugas. Ataskaitą turi sudaryti:</w:t>
      </w:r>
    </w:p>
    <w:p w14:paraId="15EB330D" w14:textId="7A692CA2" w:rsidR="002A66E8" w:rsidRPr="002A73BF" w:rsidRDefault="00A975F4" w:rsidP="00A278B9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.1.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d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alyvių sąrašai su dalyvių vardais, pavardėmis, parašais kiekvieną mokymų dieną ir jų suvestinė (vykstant kontaktiniams mokymams) (el. versija ir originalas);</w:t>
      </w:r>
    </w:p>
    <w:p w14:paraId="7B124925" w14:textId="1463F370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EA0957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kvalifikacijos tobulinimo </w:t>
      </w:r>
      <w:r w:rsidR="00EA0957">
        <w:rPr>
          <w:rFonts w:asciiTheme="majorHAnsi" w:eastAsia="Times New Roman" w:hAnsiTheme="majorHAnsi" w:cstheme="majorHAnsi"/>
          <w:sz w:val="24"/>
          <w:szCs w:val="24"/>
          <w:lang w:val="lt-LT"/>
        </w:rPr>
        <w:t>/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m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okymų </w:t>
      </w:r>
      <w:r w:rsidR="00EA0957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baigimo 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pažymėjimų skaitmeninės kopijos</w:t>
      </w:r>
      <w:r w:rsidR="0077006A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(</w:t>
      </w:r>
      <w:r w:rsidR="00EA0957">
        <w:rPr>
          <w:rFonts w:asciiTheme="majorHAnsi" w:eastAsia="Times New Roman" w:hAnsiTheme="majorHAnsi" w:cstheme="majorHAnsi"/>
          <w:sz w:val="24"/>
          <w:szCs w:val="24"/>
          <w:lang w:val="lt-LT"/>
        </w:rPr>
        <w:t>išduoti pagal 18.2 p.)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;</w:t>
      </w:r>
    </w:p>
    <w:p w14:paraId="078CFEF7" w14:textId="6EC1778C" w:rsidR="002A66E8" w:rsidRDefault="00A975F4" w:rsidP="00954C4D">
      <w:pPr>
        <w:tabs>
          <w:tab w:val="left" w:pos="426"/>
          <w:tab w:val="left" w:pos="1134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3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d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okumentai, įrodantys kiekvieno mokymų dalyvio priklausymą tikslinei grupei (atitinkamos mokyklos pateiktas patvirtinimas ar pažyma, ar kt.) (el. formatu);</w:t>
      </w:r>
    </w:p>
    <w:p w14:paraId="030C6DB7" w14:textId="156515D2" w:rsidR="00F70DAF" w:rsidRDefault="00016C25" w:rsidP="00954C4D">
      <w:pPr>
        <w:tabs>
          <w:tab w:val="left" w:pos="426"/>
          <w:tab w:val="left" w:pos="1134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4</w:t>
      </w:r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. momentinės ekrano kopijos (vykstant nuotoliniams mokymams (kai paslauga teikiama per kompiuterinę programinę įrangą) – daromos momentinės ekrano kopijos (</w:t>
      </w:r>
      <w:proofErr w:type="spellStart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print</w:t>
      </w:r>
      <w:proofErr w:type="spellEnd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proofErr w:type="spellStart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screen</w:t>
      </w:r>
      <w:proofErr w:type="spellEnd"/>
      <w:r w:rsidR="00F70DAF" w:rsidRPr="00F70DAF">
        <w:rPr>
          <w:rFonts w:asciiTheme="majorHAnsi" w:eastAsia="Times New Roman" w:hAnsiTheme="majorHAnsi" w:cstheme="majorHAnsi"/>
          <w:sz w:val="24"/>
          <w:szCs w:val="24"/>
          <w:lang w:val="lt-LT"/>
        </w:rPr>
        <w:t>) pradžioje ir pabaigoje, kuriose matyti prisijungimo pradžios ir pabaigos laikas (arba bendra trukmė), prisijungusio dalyvio vardas ir pavardė (el. formatu)).</w:t>
      </w:r>
    </w:p>
    <w:p w14:paraId="60D3D4F7" w14:textId="22AC9366" w:rsidR="00D50538" w:rsidRPr="002A73BF" w:rsidRDefault="00D50538" w:rsidP="00954C4D">
      <w:pPr>
        <w:tabs>
          <w:tab w:val="left" w:pos="426"/>
          <w:tab w:val="left" w:pos="1134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20.5. </w:t>
      </w:r>
      <w:r w:rsidRP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užpildyta dalyvių ataskaita (formą pateiks Pirkėjas) (el. versija);</w:t>
      </w:r>
    </w:p>
    <w:p w14:paraId="471DFA35" w14:textId="6F7A135F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6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m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okomoji / </w:t>
      </w:r>
      <w:proofErr w:type="spellStart"/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dalomoji</w:t>
      </w:r>
      <w:proofErr w:type="spellEnd"/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medžiaga (el. formatu);</w:t>
      </w:r>
      <w:r w:rsidR="00C307FD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</w:p>
    <w:p w14:paraId="6414B119" w14:textId="503CF307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7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d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alyvių užpildytos mokymų vertinimo (grįžtamojo ryšio) anketos (el. formatu ir originalai);</w:t>
      </w:r>
    </w:p>
    <w:p w14:paraId="08DAF0DD" w14:textId="4A6B8756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8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m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okymų grafikas (el. formatu);</w:t>
      </w:r>
    </w:p>
    <w:p w14:paraId="52570D86" w14:textId="130AD171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9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m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okymų darbotvarkė (kiekvieno užsiėmimo atskirai) (el. formatu);</w:t>
      </w:r>
    </w:p>
    <w:p w14:paraId="70AEB334" w14:textId="14A1557B" w:rsidR="002A66E8" w:rsidRPr="002A73BF" w:rsidRDefault="00A975F4" w:rsidP="00954C4D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m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okymų programa (el. formatu);</w:t>
      </w:r>
    </w:p>
    <w:p w14:paraId="08C6CC66" w14:textId="4D9BDEC7" w:rsidR="007E019D" w:rsidRPr="002A73BF" w:rsidRDefault="00A975F4" w:rsidP="00250D1F">
      <w:pPr>
        <w:tabs>
          <w:tab w:val="left" w:pos="426"/>
        </w:tabs>
        <w:spacing w:line="252" w:lineRule="auto"/>
        <w:ind w:firstLine="720"/>
        <w:jc w:val="both"/>
        <w:rPr>
          <w:rFonts w:asciiTheme="majorHAnsi" w:eastAsia="Times New Roman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0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.1</w:t>
      </w:r>
      <w:r w:rsidR="00D50538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į</w:t>
      </w:r>
      <w:r w:rsidR="007315C9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rodymai, kad dalyviams buvo išsiųsti mokymų baigimo pažymėjimai (el. formatu)</w:t>
      </w:r>
      <w:r w:rsidR="00072F04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>;</w:t>
      </w:r>
    </w:p>
    <w:p w14:paraId="38FEA4E2" w14:textId="32D90241" w:rsidR="00E12EAB" w:rsidRPr="002A73BF" w:rsidRDefault="00A975F4" w:rsidP="00DE25A5">
      <w:pPr>
        <w:tabs>
          <w:tab w:val="left" w:pos="1276"/>
        </w:tabs>
        <w:spacing w:line="252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eastAsia="Times New Roman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eastAsia="Times New Roman" w:hAnsiTheme="majorHAnsi" w:cstheme="majorHAnsi"/>
          <w:sz w:val="24"/>
          <w:szCs w:val="24"/>
          <w:lang w:val="lt-LT"/>
        </w:rPr>
        <w:t>1</w:t>
      </w:r>
      <w:r w:rsidR="00135ADB" w:rsidRPr="002A73BF">
        <w:rPr>
          <w:rFonts w:asciiTheme="majorHAnsi" w:eastAsia="Times New Roman" w:hAnsiTheme="majorHAnsi" w:cstheme="majorHAnsi"/>
          <w:sz w:val="24"/>
          <w:szCs w:val="24"/>
          <w:lang w:val="lt-LT"/>
        </w:rPr>
        <w:t xml:space="preserve">. 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>Reikalavimai Mokymų dalyvių kavos pertraukai:</w:t>
      </w:r>
    </w:p>
    <w:p w14:paraId="7604867E" w14:textId="04BC8504" w:rsidR="007E019D" w:rsidRPr="002A73BF" w:rsidRDefault="00A975F4" w:rsidP="00954C4D">
      <w:pPr>
        <w:tabs>
          <w:tab w:val="left" w:pos="1276"/>
        </w:tabs>
        <w:spacing w:line="252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1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>.1. kontaktinių mokymų</w:t>
      </w:r>
      <w:r w:rsidR="00EA0957">
        <w:rPr>
          <w:rFonts w:asciiTheme="majorHAnsi" w:hAnsiTheme="majorHAnsi" w:cstheme="majorHAnsi"/>
          <w:sz w:val="24"/>
          <w:szCs w:val="24"/>
          <w:lang w:val="lt-LT"/>
        </w:rPr>
        <w:t xml:space="preserve">, kurių trukmė ilgesnė nei 4 akad. val., 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 xml:space="preserve">metu </w:t>
      </w:r>
      <w:r w:rsidR="0042726F">
        <w:rPr>
          <w:rFonts w:asciiTheme="majorHAnsi" w:hAnsiTheme="majorHAnsi" w:cstheme="majorHAnsi"/>
          <w:sz w:val="24"/>
          <w:szCs w:val="24"/>
          <w:lang w:val="lt-LT"/>
        </w:rPr>
        <w:t>Tiekėjas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 xml:space="preserve"> turi organizuoti kavos pertrauką visiems mokymų dalyviams;</w:t>
      </w:r>
    </w:p>
    <w:p w14:paraId="26A886D6" w14:textId="09EA007B" w:rsidR="007E019D" w:rsidRPr="002A73BF" w:rsidRDefault="00A975F4" w:rsidP="00954C4D">
      <w:pPr>
        <w:tabs>
          <w:tab w:val="left" w:pos="1276"/>
        </w:tabs>
        <w:spacing w:line="252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lastRenderedPageBreak/>
        <w:t xml:space="preserve"> </w:t>
      </w:r>
      <w:r w:rsidR="00153844">
        <w:rPr>
          <w:rFonts w:asciiTheme="majorHAnsi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1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>.2. teikiamos maitinimo paslaugos turi atitikti Lietuvos higienos normą HN15:2021 „Maisto higiena“, patvirtintą Lietuvos Respublikos sveikatos apsaugos ministro 2005 m. rugsėjo 1 d. įsakymu Nr. V-675;</w:t>
      </w:r>
    </w:p>
    <w:p w14:paraId="2A498B59" w14:textId="1FDA888D" w:rsidR="007E019D" w:rsidRPr="002A73BF" w:rsidRDefault="00A975F4" w:rsidP="00954C4D">
      <w:pPr>
        <w:tabs>
          <w:tab w:val="left" w:pos="1276"/>
        </w:tabs>
        <w:spacing w:line="252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1</w:t>
      </w:r>
      <w:r w:rsidR="001026ED">
        <w:rPr>
          <w:rFonts w:asciiTheme="majorHAnsi" w:hAnsiTheme="majorHAnsi" w:cstheme="majorHAnsi"/>
          <w:sz w:val="24"/>
          <w:szCs w:val="24"/>
          <w:lang w:val="lt-LT"/>
        </w:rPr>
        <w:t>.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>3. kavos pertraukos organizuojamos tame pačiame pastate, kur vyksta mokymai;</w:t>
      </w:r>
    </w:p>
    <w:p w14:paraId="6273935F" w14:textId="2E91B553" w:rsidR="007E019D" w:rsidRPr="002A73BF" w:rsidRDefault="00A975F4" w:rsidP="0066698F">
      <w:pPr>
        <w:spacing w:line="252" w:lineRule="auto"/>
        <w:ind w:firstLine="720"/>
        <w:jc w:val="both"/>
        <w:rPr>
          <w:rFonts w:asciiTheme="majorHAnsi" w:hAnsiTheme="majorHAnsi" w:cstheme="majorHAnsi"/>
          <w:color w:val="FF0000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1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>.4. kiekvienai kavos pertraukai vienam dalyviui turi būti pateikta: 1 puodelis kavos ir / ar 1 puodelis arbatos, ne mažiau kaip 10 g grietinėlės ir / arba pienas, cukrus, citrinos griežinėliai. Kavos pertraukos metu kiekvienam dalyviui pateikiama saldžių / sūrių konditerijos gaminių (2–3 rūšys, ne mažiau kaip po 150 g 1 dalyviui);</w:t>
      </w:r>
      <w:r w:rsidR="008572E5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B55E90" w:rsidRPr="002A73BF">
        <w:rPr>
          <w:rFonts w:asciiTheme="majorHAnsi" w:hAnsiTheme="majorHAnsi" w:cstheme="majorHAnsi"/>
          <w:sz w:val="24"/>
          <w:szCs w:val="24"/>
          <w:lang w:val="lt-LT"/>
        </w:rPr>
        <w:t>vandens</w:t>
      </w:r>
      <w:r w:rsidR="004B629D" w:rsidRPr="002A73BF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66698F" w:rsidRPr="002A73BF">
        <w:rPr>
          <w:rFonts w:asciiTheme="majorHAnsi" w:hAnsiTheme="majorHAnsi" w:cstheme="majorHAnsi"/>
          <w:sz w:val="24"/>
          <w:szCs w:val="24"/>
          <w:lang w:val="lt-LT"/>
        </w:rPr>
        <w:t>–</w:t>
      </w:r>
      <w:r w:rsidR="004B629D" w:rsidRPr="002A73BF"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B55E90" w:rsidRPr="002A73BF">
        <w:rPr>
          <w:rFonts w:asciiTheme="majorHAnsi" w:hAnsiTheme="majorHAnsi" w:cstheme="majorHAnsi"/>
          <w:sz w:val="24"/>
          <w:szCs w:val="24"/>
          <w:lang w:val="lt-LT"/>
        </w:rPr>
        <w:t>paprastas / gazuotas</w:t>
      </w:r>
      <w:r w:rsidR="002C04CC">
        <w:rPr>
          <w:rFonts w:asciiTheme="majorHAnsi" w:hAnsiTheme="majorHAnsi" w:cstheme="majorHAnsi"/>
          <w:sz w:val="24"/>
          <w:szCs w:val="24"/>
          <w:lang w:val="lt-LT"/>
        </w:rPr>
        <w:t xml:space="preserve"> (0,5 l vienam asmeniui)</w:t>
      </w:r>
      <w:r w:rsidR="007315C9" w:rsidRPr="002A73BF">
        <w:rPr>
          <w:rFonts w:asciiTheme="majorHAnsi" w:hAnsiTheme="majorHAnsi" w:cstheme="majorHAnsi"/>
          <w:sz w:val="24"/>
          <w:szCs w:val="24"/>
          <w:lang w:val="lt-LT"/>
        </w:rPr>
        <w:t>.</w:t>
      </w:r>
    </w:p>
    <w:p w14:paraId="48C51CFC" w14:textId="327B557B" w:rsidR="007E019D" w:rsidRPr="002A73BF" w:rsidRDefault="00A975F4" w:rsidP="00DE25A5">
      <w:pPr>
        <w:tabs>
          <w:tab w:val="left" w:pos="1276"/>
        </w:tabs>
        <w:spacing w:line="252" w:lineRule="auto"/>
        <w:ind w:firstLine="720"/>
        <w:jc w:val="both"/>
        <w:rPr>
          <w:rFonts w:asciiTheme="majorHAnsi" w:hAnsiTheme="majorHAnsi" w:cstheme="majorHAnsi"/>
          <w:sz w:val="24"/>
          <w:szCs w:val="24"/>
          <w:lang w:val="lt-LT"/>
        </w:rPr>
      </w:pPr>
      <w:r>
        <w:rPr>
          <w:rFonts w:asciiTheme="majorHAnsi" w:hAnsiTheme="majorHAnsi" w:cstheme="majorHAnsi"/>
          <w:sz w:val="24"/>
          <w:szCs w:val="24"/>
          <w:lang w:val="lt-LT"/>
        </w:rPr>
        <w:t xml:space="preserve"> </w:t>
      </w:r>
      <w:r w:rsidR="00153844">
        <w:rPr>
          <w:rFonts w:asciiTheme="majorHAnsi" w:hAnsiTheme="majorHAnsi" w:cstheme="majorHAnsi"/>
          <w:sz w:val="24"/>
          <w:szCs w:val="24"/>
          <w:lang w:val="lt-LT"/>
        </w:rPr>
        <w:t>2</w:t>
      </w:r>
      <w:r w:rsidR="00DE25A5">
        <w:rPr>
          <w:rFonts w:asciiTheme="majorHAnsi" w:hAnsiTheme="majorHAnsi" w:cstheme="majorHAnsi"/>
          <w:sz w:val="24"/>
          <w:szCs w:val="24"/>
          <w:lang w:val="lt-LT"/>
        </w:rPr>
        <w:t>1</w:t>
      </w:r>
      <w:r w:rsidR="001026ED">
        <w:rPr>
          <w:rFonts w:asciiTheme="majorHAnsi" w:hAnsiTheme="majorHAnsi" w:cstheme="majorHAnsi"/>
          <w:sz w:val="24"/>
          <w:szCs w:val="24"/>
          <w:lang w:val="lt-LT"/>
        </w:rPr>
        <w:t>.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>5. kavos pertraukų laikas numatomas su P</w:t>
      </w:r>
      <w:r w:rsidR="00183FEE">
        <w:rPr>
          <w:rFonts w:asciiTheme="majorHAnsi" w:hAnsiTheme="majorHAnsi" w:cstheme="majorHAnsi"/>
          <w:sz w:val="24"/>
          <w:szCs w:val="24"/>
          <w:lang w:val="lt-LT"/>
        </w:rPr>
        <w:t>irkėju</w:t>
      </w:r>
      <w:r w:rsidR="007E019D" w:rsidRPr="002A73BF">
        <w:rPr>
          <w:rFonts w:asciiTheme="majorHAnsi" w:hAnsiTheme="majorHAnsi" w:cstheme="majorHAnsi"/>
          <w:sz w:val="24"/>
          <w:szCs w:val="24"/>
          <w:lang w:val="lt-LT"/>
        </w:rPr>
        <w:t xml:space="preserve"> suderintose mokymų darbotvarkėse. </w:t>
      </w:r>
    </w:p>
    <w:p w14:paraId="4CF5CC3C" w14:textId="77777777" w:rsidR="00135ADB" w:rsidRPr="0071569F" w:rsidRDefault="00135ADB" w:rsidP="00135ADB">
      <w:pPr>
        <w:tabs>
          <w:tab w:val="left" w:pos="709"/>
          <w:tab w:val="left" w:pos="993"/>
        </w:tabs>
        <w:spacing w:line="252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CA8E7BA" w14:textId="77777777" w:rsidR="002A66E8" w:rsidRPr="0071569F" w:rsidRDefault="002A66E8">
      <w:pPr>
        <w:tabs>
          <w:tab w:val="left" w:pos="709"/>
          <w:tab w:val="left" w:pos="993"/>
        </w:tabs>
        <w:spacing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586ACA77" w14:textId="77777777" w:rsidR="00A70209" w:rsidRPr="00C630E3" w:rsidRDefault="00A70209" w:rsidP="00A70209">
      <w:pPr>
        <w:tabs>
          <w:tab w:val="left" w:pos="426"/>
        </w:tabs>
        <w:contextualSpacing/>
        <w:jc w:val="center"/>
        <w:rPr>
          <w:rFonts w:asciiTheme="minorHAnsi" w:hAnsiTheme="minorHAnsi" w:cstheme="minorHAnsi"/>
          <w:szCs w:val="24"/>
        </w:rPr>
      </w:pPr>
      <w:r w:rsidRPr="007E1D3B">
        <w:rPr>
          <w:rFonts w:asciiTheme="minorHAnsi" w:hAnsiTheme="minorHAnsi" w:cstheme="minorHAnsi"/>
          <w:szCs w:val="24"/>
        </w:rPr>
        <w:t>______________________________</w:t>
      </w:r>
    </w:p>
    <w:p w14:paraId="46CE7A73" w14:textId="77777777" w:rsidR="002A66E8" w:rsidRPr="0071569F" w:rsidRDefault="002A66E8">
      <w:pPr>
        <w:spacing w:line="348" w:lineRule="auto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sectPr w:rsidR="002A66E8" w:rsidRPr="0071569F" w:rsidSect="00AB7CBC">
      <w:headerReference w:type="default" r:id="rId8"/>
      <w:pgSz w:w="12240" w:h="15840"/>
      <w:pgMar w:top="1134" w:right="567" w:bottom="1134" w:left="1701" w:header="72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5B694" w14:textId="77777777" w:rsidR="00562ED9" w:rsidRDefault="00562ED9" w:rsidP="00EE5428">
      <w:pPr>
        <w:spacing w:line="240" w:lineRule="auto"/>
      </w:pPr>
      <w:r>
        <w:separator/>
      </w:r>
    </w:p>
  </w:endnote>
  <w:endnote w:type="continuationSeparator" w:id="0">
    <w:p w14:paraId="2C3C8C63" w14:textId="77777777" w:rsidR="00562ED9" w:rsidRDefault="00562ED9" w:rsidP="00EE54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95A5276-C004-4C2B-A3BD-E28271A160A2}"/>
    <w:embedBold r:id="rId2" w:fontKey="{45DE51F2-0B77-4760-8DE6-FA77ED9F04A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E8AAB25F-C380-425E-B73C-216B70073BE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6E4BF2A-0CFC-48B2-A081-7270BF9CB30A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D0F1F08C-9F8A-4C8F-BFE4-0B48AB4AA1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A26C0" w14:textId="77777777" w:rsidR="00562ED9" w:rsidRDefault="00562ED9" w:rsidP="00EE5428">
      <w:pPr>
        <w:spacing w:line="240" w:lineRule="auto"/>
      </w:pPr>
      <w:r>
        <w:separator/>
      </w:r>
    </w:p>
  </w:footnote>
  <w:footnote w:type="continuationSeparator" w:id="0">
    <w:p w14:paraId="36D80316" w14:textId="77777777" w:rsidR="00562ED9" w:rsidRDefault="00562ED9" w:rsidP="00EE54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5886739"/>
      <w:docPartObj>
        <w:docPartGallery w:val="Page Numbers (Top of Page)"/>
        <w:docPartUnique/>
      </w:docPartObj>
    </w:sdtPr>
    <w:sdtEndPr/>
    <w:sdtContent>
      <w:p w14:paraId="142A2CDA" w14:textId="2AA623D7" w:rsidR="00AB7CBC" w:rsidRDefault="00AB7CBC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B7CBC">
          <w:rPr>
            <w:noProof/>
            <w:lang w:val="lt-LT"/>
          </w:rPr>
          <w:t>4</w:t>
        </w:r>
        <w:r>
          <w:fldChar w:fldCharType="end"/>
        </w:r>
      </w:p>
    </w:sdtContent>
  </w:sdt>
  <w:p w14:paraId="2D786642" w14:textId="77777777" w:rsidR="00AB7CBC" w:rsidRDefault="00AB7CBC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50942"/>
    <w:multiLevelType w:val="multilevel"/>
    <w:tmpl w:val="9EAE1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21147B"/>
    <w:multiLevelType w:val="hybridMultilevel"/>
    <w:tmpl w:val="075EDEA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403EB"/>
    <w:multiLevelType w:val="hybridMultilevel"/>
    <w:tmpl w:val="110C45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A33C9"/>
    <w:multiLevelType w:val="hybridMultilevel"/>
    <w:tmpl w:val="B0E2505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567BE"/>
    <w:multiLevelType w:val="multilevel"/>
    <w:tmpl w:val="4106F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A36255"/>
    <w:multiLevelType w:val="multilevel"/>
    <w:tmpl w:val="2D0CA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A57B5D"/>
    <w:multiLevelType w:val="hybridMultilevel"/>
    <w:tmpl w:val="C8C836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042AB"/>
    <w:multiLevelType w:val="multilevel"/>
    <w:tmpl w:val="BD9EE9F0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strike w:val="0"/>
        <w:dstrike w:val="0"/>
        <w:sz w:val="24"/>
        <w:szCs w:val="24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E5B4530"/>
    <w:multiLevelType w:val="multilevel"/>
    <w:tmpl w:val="F56CB46C"/>
    <w:lvl w:ilvl="0">
      <w:start w:val="1"/>
      <w:numFmt w:val="decimal"/>
      <w:lvlText w:val="%1."/>
      <w:lvlJc w:val="left"/>
      <w:pPr>
        <w:ind w:left="1353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9BE110B"/>
    <w:multiLevelType w:val="hybridMultilevel"/>
    <w:tmpl w:val="F6F007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D0798"/>
    <w:multiLevelType w:val="hybridMultilevel"/>
    <w:tmpl w:val="EAE884B6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E814946"/>
    <w:multiLevelType w:val="multilevel"/>
    <w:tmpl w:val="8EB40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051F6E"/>
    <w:multiLevelType w:val="hybridMultilevel"/>
    <w:tmpl w:val="FFD061B6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4AC5D43"/>
    <w:multiLevelType w:val="multilevel"/>
    <w:tmpl w:val="1E9A57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5C21AF"/>
    <w:multiLevelType w:val="hybridMultilevel"/>
    <w:tmpl w:val="FF1A2A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A07363"/>
    <w:multiLevelType w:val="hybridMultilevel"/>
    <w:tmpl w:val="DC3C9F66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14C38A1"/>
    <w:multiLevelType w:val="hybridMultilevel"/>
    <w:tmpl w:val="90ACA904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2690295"/>
    <w:multiLevelType w:val="multilevel"/>
    <w:tmpl w:val="75D28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BD571B4"/>
    <w:multiLevelType w:val="multilevel"/>
    <w:tmpl w:val="B8F05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9529593">
    <w:abstractNumId w:val="13"/>
  </w:num>
  <w:num w:numId="2" w16cid:durableId="1065638372">
    <w:abstractNumId w:val="4"/>
  </w:num>
  <w:num w:numId="3" w16cid:durableId="1434739727">
    <w:abstractNumId w:val="11"/>
  </w:num>
  <w:num w:numId="4" w16cid:durableId="547569464">
    <w:abstractNumId w:val="0"/>
  </w:num>
  <w:num w:numId="5" w16cid:durableId="2033917923">
    <w:abstractNumId w:val="8"/>
  </w:num>
  <w:num w:numId="6" w16cid:durableId="233321969">
    <w:abstractNumId w:val="18"/>
  </w:num>
  <w:num w:numId="7" w16cid:durableId="1852182172">
    <w:abstractNumId w:val="17"/>
  </w:num>
  <w:num w:numId="8" w16cid:durableId="1390226641">
    <w:abstractNumId w:val="5"/>
  </w:num>
  <w:num w:numId="9" w16cid:durableId="1533768221">
    <w:abstractNumId w:val="14"/>
  </w:num>
  <w:num w:numId="10" w16cid:durableId="1610313915">
    <w:abstractNumId w:val="7"/>
  </w:num>
  <w:num w:numId="11" w16cid:durableId="2044479710">
    <w:abstractNumId w:val="10"/>
  </w:num>
  <w:num w:numId="12" w16cid:durableId="1536649558">
    <w:abstractNumId w:val="15"/>
  </w:num>
  <w:num w:numId="13" w16cid:durableId="1735739435">
    <w:abstractNumId w:val="12"/>
  </w:num>
  <w:num w:numId="14" w16cid:durableId="322973989">
    <w:abstractNumId w:val="16"/>
  </w:num>
  <w:num w:numId="15" w16cid:durableId="1079717668">
    <w:abstractNumId w:val="6"/>
  </w:num>
  <w:num w:numId="16" w16cid:durableId="656035345">
    <w:abstractNumId w:val="3"/>
  </w:num>
  <w:num w:numId="17" w16cid:durableId="694379970">
    <w:abstractNumId w:val="1"/>
  </w:num>
  <w:num w:numId="18" w16cid:durableId="1055855148">
    <w:abstractNumId w:val="9"/>
  </w:num>
  <w:num w:numId="19" w16cid:durableId="1579362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6E8"/>
    <w:rsid w:val="00014096"/>
    <w:rsid w:val="000143F5"/>
    <w:rsid w:val="00015306"/>
    <w:rsid w:val="00016C25"/>
    <w:rsid w:val="0002166D"/>
    <w:rsid w:val="00022786"/>
    <w:rsid w:val="0002542D"/>
    <w:rsid w:val="00044457"/>
    <w:rsid w:val="00056BC7"/>
    <w:rsid w:val="000627D5"/>
    <w:rsid w:val="00072F04"/>
    <w:rsid w:val="000764F5"/>
    <w:rsid w:val="00077159"/>
    <w:rsid w:val="00082535"/>
    <w:rsid w:val="00084304"/>
    <w:rsid w:val="000A7B53"/>
    <w:rsid w:val="000B0EB8"/>
    <w:rsid w:val="000B1F09"/>
    <w:rsid w:val="000B512B"/>
    <w:rsid w:val="000D4F26"/>
    <w:rsid w:val="001026ED"/>
    <w:rsid w:val="00116E08"/>
    <w:rsid w:val="00121D22"/>
    <w:rsid w:val="00122CB6"/>
    <w:rsid w:val="00125F8B"/>
    <w:rsid w:val="00135ADB"/>
    <w:rsid w:val="00146A52"/>
    <w:rsid w:val="00147073"/>
    <w:rsid w:val="00153844"/>
    <w:rsid w:val="001541C9"/>
    <w:rsid w:val="00154B85"/>
    <w:rsid w:val="00160F36"/>
    <w:rsid w:val="00170917"/>
    <w:rsid w:val="00170BAB"/>
    <w:rsid w:val="00175264"/>
    <w:rsid w:val="001778D6"/>
    <w:rsid w:val="00183FEE"/>
    <w:rsid w:val="00184892"/>
    <w:rsid w:val="001B167D"/>
    <w:rsid w:val="001B3C8B"/>
    <w:rsid w:val="001C4194"/>
    <w:rsid w:val="001C4893"/>
    <w:rsid w:val="001C4DBC"/>
    <w:rsid w:val="001C5586"/>
    <w:rsid w:val="001D56DD"/>
    <w:rsid w:val="001F0BC4"/>
    <w:rsid w:val="001F4943"/>
    <w:rsid w:val="002023AE"/>
    <w:rsid w:val="002041AE"/>
    <w:rsid w:val="00204F5E"/>
    <w:rsid w:val="002050D4"/>
    <w:rsid w:val="00212D87"/>
    <w:rsid w:val="002172CB"/>
    <w:rsid w:val="00224CD2"/>
    <w:rsid w:val="0022664B"/>
    <w:rsid w:val="00230FC9"/>
    <w:rsid w:val="002326D0"/>
    <w:rsid w:val="002352AF"/>
    <w:rsid w:val="0024014F"/>
    <w:rsid w:val="00242089"/>
    <w:rsid w:val="00250D1F"/>
    <w:rsid w:val="00252C41"/>
    <w:rsid w:val="00262E73"/>
    <w:rsid w:val="0026570E"/>
    <w:rsid w:val="0027277B"/>
    <w:rsid w:val="0027645A"/>
    <w:rsid w:val="0029355C"/>
    <w:rsid w:val="002A0AC6"/>
    <w:rsid w:val="002A2868"/>
    <w:rsid w:val="002A6583"/>
    <w:rsid w:val="002A66E8"/>
    <w:rsid w:val="002A73BF"/>
    <w:rsid w:val="002B1584"/>
    <w:rsid w:val="002C04CC"/>
    <w:rsid w:val="002C7C8B"/>
    <w:rsid w:val="002D4D5E"/>
    <w:rsid w:val="002D5ACF"/>
    <w:rsid w:val="002E33FD"/>
    <w:rsid w:val="002E4246"/>
    <w:rsid w:val="002F3873"/>
    <w:rsid w:val="002F672E"/>
    <w:rsid w:val="002F792C"/>
    <w:rsid w:val="00315863"/>
    <w:rsid w:val="00316A1F"/>
    <w:rsid w:val="003404E5"/>
    <w:rsid w:val="00341222"/>
    <w:rsid w:val="003418C5"/>
    <w:rsid w:val="00365B52"/>
    <w:rsid w:val="00366A63"/>
    <w:rsid w:val="003779B5"/>
    <w:rsid w:val="00380A4C"/>
    <w:rsid w:val="00391DF2"/>
    <w:rsid w:val="00395FC5"/>
    <w:rsid w:val="003A3857"/>
    <w:rsid w:val="003A6049"/>
    <w:rsid w:val="003B6CD8"/>
    <w:rsid w:val="003C3183"/>
    <w:rsid w:val="003E083D"/>
    <w:rsid w:val="003E746C"/>
    <w:rsid w:val="003F172C"/>
    <w:rsid w:val="003F6152"/>
    <w:rsid w:val="00401C20"/>
    <w:rsid w:val="004037AE"/>
    <w:rsid w:val="004141A3"/>
    <w:rsid w:val="0042028D"/>
    <w:rsid w:val="00423FB9"/>
    <w:rsid w:val="0042726F"/>
    <w:rsid w:val="00430496"/>
    <w:rsid w:val="00436773"/>
    <w:rsid w:val="00442DF0"/>
    <w:rsid w:val="00454C94"/>
    <w:rsid w:val="004618CA"/>
    <w:rsid w:val="00470CD3"/>
    <w:rsid w:val="00472A7F"/>
    <w:rsid w:val="00473E0F"/>
    <w:rsid w:val="00481CB4"/>
    <w:rsid w:val="00484D81"/>
    <w:rsid w:val="0049030E"/>
    <w:rsid w:val="0049616C"/>
    <w:rsid w:val="004A07EB"/>
    <w:rsid w:val="004B28CE"/>
    <w:rsid w:val="004B28D6"/>
    <w:rsid w:val="004B629D"/>
    <w:rsid w:val="004B7FBB"/>
    <w:rsid w:val="004C1968"/>
    <w:rsid w:val="004C7986"/>
    <w:rsid w:val="004E3862"/>
    <w:rsid w:val="004E5028"/>
    <w:rsid w:val="00515031"/>
    <w:rsid w:val="00522EB7"/>
    <w:rsid w:val="00534A93"/>
    <w:rsid w:val="00553D25"/>
    <w:rsid w:val="00562ED9"/>
    <w:rsid w:val="00567C06"/>
    <w:rsid w:val="00571411"/>
    <w:rsid w:val="005724B8"/>
    <w:rsid w:val="0057295D"/>
    <w:rsid w:val="00575DCB"/>
    <w:rsid w:val="005802A4"/>
    <w:rsid w:val="00585C54"/>
    <w:rsid w:val="00585CEF"/>
    <w:rsid w:val="00587B6B"/>
    <w:rsid w:val="00590CA2"/>
    <w:rsid w:val="005915DF"/>
    <w:rsid w:val="005A266E"/>
    <w:rsid w:val="005A3F29"/>
    <w:rsid w:val="005A4E9E"/>
    <w:rsid w:val="005B107D"/>
    <w:rsid w:val="005C06B7"/>
    <w:rsid w:val="005D4D05"/>
    <w:rsid w:val="005D6074"/>
    <w:rsid w:val="005E1F5A"/>
    <w:rsid w:val="005E46DF"/>
    <w:rsid w:val="005F4CB7"/>
    <w:rsid w:val="00631E11"/>
    <w:rsid w:val="00633424"/>
    <w:rsid w:val="00634825"/>
    <w:rsid w:val="006414D8"/>
    <w:rsid w:val="006508CA"/>
    <w:rsid w:val="00652931"/>
    <w:rsid w:val="00654138"/>
    <w:rsid w:val="006605E4"/>
    <w:rsid w:val="006616A1"/>
    <w:rsid w:val="00662DD3"/>
    <w:rsid w:val="006645C7"/>
    <w:rsid w:val="0066698F"/>
    <w:rsid w:val="00676400"/>
    <w:rsid w:val="0068205C"/>
    <w:rsid w:val="006852CE"/>
    <w:rsid w:val="0068715F"/>
    <w:rsid w:val="006B0630"/>
    <w:rsid w:val="006C4D8C"/>
    <w:rsid w:val="006D4A21"/>
    <w:rsid w:val="006F488F"/>
    <w:rsid w:val="00710246"/>
    <w:rsid w:val="0071569F"/>
    <w:rsid w:val="007315C9"/>
    <w:rsid w:val="007344BD"/>
    <w:rsid w:val="007627E8"/>
    <w:rsid w:val="007641A7"/>
    <w:rsid w:val="0077006A"/>
    <w:rsid w:val="00775B57"/>
    <w:rsid w:val="007857A5"/>
    <w:rsid w:val="00791407"/>
    <w:rsid w:val="00794D12"/>
    <w:rsid w:val="007A1EB1"/>
    <w:rsid w:val="007B1CFB"/>
    <w:rsid w:val="007B2764"/>
    <w:rsid w:val="007B3376"/>
    <w:rsid w:val="007B4458"/>
    <w:rsid w:val="007D0FAB"/>
    <w:rsid w:val="007E019D"/>
    <w:rsid w:val="007E775F"/>
    <w:rsid w:val="007E7A50"/>
    <w:rsid w:val="007F1E3B"/>
    <w:rsid w:val="00800824"/>
    <w:rsid w:val="00800CDD"/>
    <w:rsid w:val="00802609"/>
    <w:rsid w:val="008028DF"/>
    <w:rsid w:val="00811783"/>
    <w:rsid w:val="00813F37"/>
    <w:rsid w:val="00814E7E"/>
    <w:rsid w:val="00816612"/>
    <w:rsid w:val="00822B45"/>
    <w:rsid w:val="00831BA7"/>
    <w:rsid w:val="00841DBE"/>
    <w:rsid w:val="00844E40"/>
    <w:rsid w:val="008572E5"/>
    <w:rsid w:val="008630F5"/>
    <w:rsid w:val="00864E6C"/>
    <w:rsid w:val="008A4FBC"/>
    <w:rsid w:val="008B3441"/>
    <w:rsid w:val="008C5EE4"/>
    <w:rsid w:val="008D1BC4"/>
    <w:rsid w:val="008E2A76"/>
    <w:rsid w:val="008E7DEF"/>
    <w:rsid w:val="008F7419"/>
    <w:rsid w:val="009067E7"/>
    <w:rsid w:val="009224F1"/>
    <w:rsid w:val="00926E36"/>
    <w:rsid w:val="00931093"/>
    <w:rsid w:val="00931E15"/>
    <w:rsid w:val="0093456C"/>
    <w:rsid w:val="0095236B"/>
    <w:rsid w:val="00954C4D"/>
    <w:rsid w:val="00965BA5"/>
    <w:rsid w:val="0096717F"/>
    <w:rsid w:val="00973E6A"/>
    <w:rsid w:val="00983924"/>
    <w:rsid w:val="0099285B"/>
    <w:rsid w:val="0099761C"/>
    <w:rsid w:val="009A5914"/>
    <w:rsid w:val="009C04F1"/>
    <w:rsid w:val="009C0A8A"/>
    <w:rsid w:val="009C2ACD"/>
    <w:rsid w:val="009C7628"/>
    <w:rsid w:val="009D5571"/>
    <w:rsid w:val="009E7C06"/>
    <w:rsid w:val="009E7D9D"/>
    <w:rsid w:val="009F21A5"/>
    <w:rsid w:val="00A11FB0"/>
    <w:rsid w:val="00A13D1F"/>
    <w:rsid w:val="00A15E54"/>
    <w:rsid w:val="00A278B9"/>
    <w:rsid w:val="00A4277C"/>
    <w:rsid w:val="00A435A8"/>
    <w:rsid w:val="00A45FAB"/>
    <w:rsid w:val="00A64FF1"/>
    <w:rsid w:val="00A70209"/>
    <w:rsid w:val="00A72EF6"/>
    <w:rsid w:val="00A800BC"/>
    <w:rsid w:val="00A826A4"/>
    <w:rsid w:val="00A84E53"/>
    <w:rsid w:val="00A85C5E"/>
    <w:rsid w:val="00A865B0"/>
    <w:rsid w:val="00A91EBB"/>
    <w:rsid w:val="00A91ED1"/>
    <w:rsid w:val="00A9392D"/>
    <w:rsid w:val="00A975F4"/>
    <w:rsid w:val="00AA5473"/>
    <w:rsid w:val="00AA6C45"/>
    <w:rsid w:val="00AB7CBC"/>
    <w:rsid w:val="00AC551E"/>
    <w:rsid w:val="00AC6F6A"/>
    <w:rsid w:val="00AD0E18"/>
    <w:rsid w:val="00AE00D7"/>
    <w:rsid w:val="00AE1859"/>
    <w:rsid w:val="00AF3EB3"/>
    <w:rsid w:val="00B0015F"/>
    <w:rsid w:val="00B010F1"/>
    <w:rsid w:val="00B046C4"/>
    <w:rsid w:val="00B10E36"/>
    <w:rsid w:val="00B16C6C"/>
    <w:rsid w:val="00B255B5"/>
    <w:rsid w:val="00B27105"/>
    <w:rsid w:val="00B34F7A"/>
    <w:rsid w:val="00B45A73"/>
    <w:rsid w:val="00B55E90"/>
    <w:rsid w:val="00B6175D"/>
    <w:rsid w:val="00B71DC7"/>
    <w:rsid w:val="00B7327F"/>
    <w:rsid w:val="00B7407C"/>
    <w:rsid w:val="00B759D1"/>
    <w:rsid w:val="00B76F20"/>
    <w:rsid w:val="00B77DE2"/>
    <w:rsid w:val="00B91C34"/>
    <w:rsid w:val="00B93741"/>
    <w:rsid w:val="00B94BBA"/>
    <w:rsid w:val="00BA5565"/>
    <w:rsid w:val="00BA7943"/>
    <w:rsid w:val="00BB0CDA"/>
    <w:rsid w:val="00BB7AD2"/>
    <w:rsid w:val="00BC4B85"/>
    <w:rsid w:val="00BC6962"/>
    <w:rsid w:val="00BC75CD"/>
    <w:rsid w:val="00BD7847"/>
    <w:rsid w:val="00BF1831"/>
    <w:rsid w:val="00C03AFF"/>
    <w:rsid w:val="00C105B9"/>
    <w:rsid w:val="00C105EF"/>
    <w:rsid w:val="00C17136"/>
    <w:rsid w:val="00C23E4D"/>
    <w:rsid w:val="00C248FE"/>
    <w:rsid w:val="00C307FD"/>
    <w:rsid w:val="00C31E1A"/>
    <w:rsid w:val="00C56D93"/>
    <w:rsid w:val="00C57995"/>
    <w:rsid w:val="00C60563"/>
    <w:rsid w:val="00C65CB2"/>
    <w:rsid w:val="00C75572"/>
    <w:rsid w:val="00C77988"/>
    <w:rsid w:val="00C8439D"/>
    <w:rsid w:val="00C87CB6"/>
    <w:rsid w:val="00C94F70"/>
    <w:rsid w:val="00C97D3C"/>
    <w:rsid w:val="00CA67D9"/>
    <w:rsid w:val="00CA71F0"/>
    <w:rsid w:val="00CC00B3"/>
    <w:rsid w:val="00CC3985"/>
    <w:rsid w:val="00CC3A65"/>
    <w:rsid w:val="00CC48C8"/>
    <w:rsid w:val="00CC553F"/>
    <w:rsid w:val="00CE7FEC"/>
    <w:rsid w:val="00CF4A24"/>
    <w:rsid w:val="00D1115B"/>
    <w:rsid w:val="00D31CD7"/>
    <w:rsid w:val="00D44D09"/>
    <w:rsid w:val="00D46EF5"/>
    <w:rsid w:val="00D47D41"/>
    <w:rsid w:val="00D50538"/>
    <w:rsid w:val="00D52BA8"/>
    <w:rsid w:val="00D5359B"/>
    <w:rsid w:val="00D82378"/>
    <w:rsid w:val="00D96B43"/>
    <w:rsid w:val="00DA5B75"/>
    <w:rsid w:val="00DB33E7"/>
    <w:rsid w:val="00DB71D0"/>
    <w:rsid w:val="00DE25A5"/>
    <w:rsid w:val="00DE3A3F"/>
    <w:rsid w:val="00DF6BF1"/>
    <w:rsid w:val="00E12EAB"/>
    <w:rsid w:val="00E15507"/>
    <w:rsid w:val="00E157B0"/>
    <w:rsid w:val="00E234FA"/>
    <w:rsid w:val="00E27439"/>
    <w:rsid w:val="00E27C0E"/>
    <w:rsid w:val="00E75BB6"/>
    <w:rsid w:val="00E94847"/>
    <w:rsid w:val="00EA01FD"/>
    <w:rsid w:val="00EA0957"/>
    <w:rsid w:val="00EB5743"/>
    <w:rsid w:val="00EB70A1"/>
    <w:rsid w:val="00EC6E55"/>
    <w:rsid w:val="00ED103A"/>
    <w:rsid w:val="00EE237E"/>
    <w:rsid w:val="00EE5428"/>
    <w:rsid w:val="00EE7310"/>
    <w:rsid w:val="00EE79DE"/>
    <w:rsid w:val="00EE7CBB"/>
    <w:rsid w:val="00EF1DC3"/>
    <w:rsid w:val="00EF62B4"/>
    <w:rsid w:val="00F011DA"/>
    <w:rsid w:val="00F07767"/>
    <w:rsid w:val="00F11545"/>
    <w:rsid w:val="00F326A6"/>
    <w:rsid w:val="00F5691E"/>
    <w:rsid w:val="00F70508"/>
    <w:rsid w:val="00F70DAF"/>
    <w:rsid w:val="00F72DEC"/>
    <w:rsid w:val="00F76A6B"/>
    <w:rsid w:val="00F84DDF"/>
    <w:rsid w:val="00F851B4"/>
    <w:rsid w:val="00F8657E"/>
    <w:rsid w:val="00F9001C"/>
    <w:rsid w:val="00F947CC"/>
    <w:rsid w:val="00F96B1F"/>
    <w:rsid w:val="00FA1AC5"/>
    <w:rsid w:val="00FA4CFD"/>
    <w:rsid w:val="00FB3FB0"/>
    <w:rsid w:val="00FD3479"/>
    <w:rsid w:val="00FD3F12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1F8F3"/>
  <w15:docId w15:val="{973E430E-989C-4927-BD69-4A17792E3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Komentaronuoroda">
    <w:name w:val="annotation reference"/>
    <w:basedOn w:val="Numatytasispastraiposriftas"/>
    <w:unhideWhenUsed/>
    <w:rsid w:val="007E019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7E019D"/>
    <w:pPr>
      <w:spacing w:after="160" w:line="240" w:lineRule="auto"/>
    </w:pPr>
    <w:rPr>
      <w:rFonts w:ascii="Calibri" w:eastAsia="Calibri" w:hAnsi="Calibri" w:cs="Calibri"/>
      <w:sz w:val="20"/>
      <w:szCs w:val="20"/>
      <w:lang w:val="lt-LT" w:eastAsia="lt-LT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7E019D"/>
    <w:rPr>
      <w:rFonts w:ascii="Calibri" w:eastAsia="Calibri" w:hAnsi="Calibri" w:cs="Calibri"/>
      <w:sz w:val="20"/>
      <w:szCs w:val="20"/>
      <w:lang w:val="lt-LT" w:eastAsia="lt-LT"/>
    </w:rPr>
  </w:style>
  <w:style w:type="paragraph" w:styleId="Pataisymai">
    <w:name w:val="Revision"/>
    <w:hidden/>
    <w:uiPriority w:val="99"/>
    <w:semiHidden/>
    <w:rsid w:val="002C7C8B"/>
    <w:pPr>
      <w:spacing w:line="240" w:lineRule="auto"/>
    </w:p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3404E5"/>
    <w:pPr>
      <w:spacing w:after="0"/>
    </w:pPr>
    <w:rPr>
      <w:rFonts w:ascii="Arial" w:eastAsia="Arial" w:hAnsi="Arial" w:cs="Arial"/>
      <w:b/>
      <w:bCs/>
      <w:lang w:val="en" w:eastAsia="pl-PL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3404E5"/>
    <w:rPr>
      <w:rFonts w:ascii="Calibri" w:eastAsia="Calibri" w:hAnsi="Calibri" w:cs="Calibri"/>
      <w:b/>
      <w:bCs/>
      <w:sz w:val="20"/>
      <w:szCs w:val="20"/>
      <w:lang w:val="lt-LT"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13D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13D1F"/>
    <w:rPr>
      <w:rFonts w:ascii="Segoe UI" w:hAnsi="Segoe UI" w:cs="Segoe UI"/>
      <w:sz w:val="18"/>
      <w:szCs w:val="18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prastasis"/>
    <w:link w:val="SraopastraipaDiagrama"/>
    <w:uiPriority w:val="34"/>
    <w:qFormat/>
    <w:rsid w:val="008B344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 w:eastAsia="en-US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qFormat/>
    <w:locked/>
    <w:rsid w:val="008B3441"/>
    <w:rPr>
      <w:rFonts w:ascii="Times New Roman" w:eastAsia="Times New Roman" w:hAnsi="Times New Roman" w:cs="Times New Roman"/>
      <w:sz w:val="24"/>
      <w:szCs w:val="24"/>
      <w:lang w:val="lt-LT" w:eastAsia="en-US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EE5428"/>
    <w:pPr>
      <w:spacing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EE5428"/>
    <w:rPr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E5428"/>
    <w:rPr>
      <w:vertAlign w:val="superscript"/>
    </w:rPr>
  </w:style>
  <w:style w:type="character" w:styleId="Hipersaitas">
    <w:name w:val="Hyperlink"/>
    <w:basedOn w:val="Numatytasispastraiposriftas"/>
    <w:uiPriority w:val="99"/>
    <w:unhideWhenUsed/>
    <w:rsid w:val="00931093"/>
    <w:rPr>
      <w:color w:val="0000FF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931093"/>
    <w:rPr>
      <w:color w:val="605E5C"/>
      <w:shd w:val="clear" w:color="auto" w:fill="E1DFDD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0B1F09"/>
    <w:rPr>
      <w:color w:val="605E5C"/>
      <w:shd w:val="clear" w:color="auto" w:fill="E1DFDD"/>
    </w:rPr>
  </w:style>
  <w:style w:type="paragraph" w:styleId="Antrats">
    <w:name w:val="header"/>
    <w:basedOn w:val="prastasis"/>
    <w:link w:val="AntratsDiagrama"/>
    <w:uiPriority w:val="99"/>
    <w:unhideWhenUsed/>
    <w:rsid w:val="00AB7CBC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AB7CBC"/>
  </w:style>
  <w:style w:type="paragraph" w:styleId="Porat">
    <w:name w:val="footer"/>
    <w:basedOn w:val="prastasis"/>
    <w:link w:val="PoratDiagrama"/>
    <w:uiPriority w:val="99"/>
    <w:unhideWhenUsed/>
    <w:rsid w:val="00AB7CBC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AB7CBC"/>
  </w:style>
  <w:style w:type="table" w:styleId="Lentelstinklelis">
    <w:name w:val="Table Grid"/>
    <w:basedOn w:val="prastojilentel"/>
    <w:uiPriority w:val="39"/>
    <w:rsid w:val="00B34F7A"/>
    <w:pPr>
      <w:spacing w:line="240" w:lineRule="auto"/>
    </w:pPr>
    <w:rPr>
      <w:rFonts w:ascii="Aptos" w:eastAsia="Aptos" w:hAnsi="Aptos" w:cs="Times New Roman"/>
      <w:kern w:val="2"/>
      <w:lang w:val="en-US"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8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CBC44-97EF-47F1-84EE-3E6BBA585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10226</Words>
  <Characters>5829</Characters>
  <Application>Microsoft Office Word</Application>
  <DocSecurity>0</DocSecurity>
  <Lines>48</Lines>
  <Paragraphs>32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Giedre</dc:creator>
  <cp:lastModifiedBy>Asta Kudirkienė</cp:lastModifiedBy>
  <cp:revision>3</cp:revision>
  <cp:lastPrinted>2025-01-23T12:08:00Z</cp:lastPrinted>
  <dcterms:created xsi:type="dcterms:W3CDTF">2025-10-27T13:32:00Z</dcterms:created>
  <dcterms:modified xsi:type="dcterms:W3CDTF">2025-10-27T14:02:00Z</dcterms:modified>
</cp:coreProperties>
</file>