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07628" w:rsidRDefault="00360A21" w:rsidP="007334EA">
          <w:pPr>
            <w:spacing w:after="120"/>
            <w:ind w:left="567" w:firstLine="0"/>
            <w:contextualSpacing/>
            <w:jc w:val="center"/>
            <w:rPr>
              <w:rFonts w:ascii="Times New Roman" w:hAnsi="Times New Roman" w:cs="Times New Roman"/>
              <w:b/>
              <w:bCs/>
            </w:rPr>
          </w:pPr>
        </w:p>
        <w:p w14:paraId="3EF85DD8" w14:textId="77777777" w:rsidR="00BD3893" w:rsidRPr="00007628" w:rsidRDefault="00BD3893" w:rsidP="00BD3893">
          <w:pPr>
            <w:jc w:val="center"/>
            <w:rPr>
              <w:rFonts w:ascii="Times New Roman" w:hAnsi="Times New Roman" w:cs="Times New Roman"/>
              <w:b/>
              <w:sz w:val="24"/>
              <w:szCs w:val="24"/>
              <w:lang w:eastAsia="ar-SA"/>
            </w:rPr>
          </w:pPr>
          <w:r w:rsidRPr="00007628">
            <w:rPr>
              <w:rFonts w:ascii="Times New Roman" w:hAnsi="Times New Roman" w:cs="Times New Roman"/>
              <w:b/>
              <w:sz w:val="24"/>
              <w:szCs w:val="24"/>
              <w:lang w:eastAsia="ar-SA"/>
            </w:rPr>
            <w:t>IGNALINOS RAJONO SAVIVALDYBĖS</w:t>
          </w:r>
        </w:p>
        <w:p w14:paraId="5934FE3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r w:rsidRPr="00007628">
            <w:rPr>
              <w:rFonts w:ascii="Times New Roman" w:eastAsia="Times New Roman" w:hAnsi="Times New Roman" w:cs="Times New Roman"/>
              <w:b/>
              <w:sz w:val="24"/>
              <w:szCs w:val="24"/>
              <w:lang w:eastAsia="ar-SA"/>
            </w:rPr>
            <w:t>ADMINISTRACIJA</w:t>
          </w:r>
        </w:p>
        <w:p w14:paraId="610A2AAC" w14:textId="77777777" w:rsidR="00BD3893" w:rsidRPr="00007628" w:rsidRDefault="00BD3893" w:rsidP="00BD3893">
          <w:pPr>
            <w:suppressAutoHyphens/>
            <w:spacing w:line="240" w:lineRule="auto"/>
            <w:jc w:val="center"/>
            <w:textAlignment w:val="baseline"/>
            <w:rPr>
              <w:rFonts w:ascii="Times New Roman" w:eastAsia="Times New Roman" w:hAnsi="Times New Roman" w:cs="Times New Roman"/>
              <w:b/>
              <w:sz w:val="24"/>
              <w:szCs w:val="24"/>
              <w:lang w:eastAsia="ar-SA"/>
            </w:rPr>
          </w:pPr>
        </w:p>
        <w:p w14:paraId="5E13F162" w14:textId="27B62828"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Biudžetinė įstaiga. Laisvės a. 70, LT-30122 Ignalina, tel. (</w:t>
          </w:r>
          <w:r w:rsidR="00A20523" w:rsidRPr="00007628">
            <w:rPr>
              <w:rFonts w:ascii="Times New Roman" w:eastAsia="Times New Roman" w:hAnsi="Times New Roman" w:cs="Times New Roman"/>
              <w:sz w:val="24"/>
              <w:szCs w:val="24"/>
              <w:lang w:eastAsia="ar-SA"/>
            </w:rPr>
            <w:t>0</w:t>
          </w:r>
          <w:r w:rsidRPr="00007628">
            <w:rPr>
              <w:rFonts w:ascii="Times New Roman" w:eastAsia="Times New Roman" w:hAnsi="Times New Roman" w:cs="Times New Roman"/>
              <w:sz w:val="24"/>
              <w:szCs w:val="24"/>
              <w:lang w:eastAsia="ar-SA"/>
            </w:rPr>
            <w:t xml:space="preserve"> 386) 52 233,</w:t>
          </w:r>
        </w:p>
        <w:p w14:paraId="3E2021D5" w14:textId="77777777"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el. p. </w:t>
          </w:r>
          <w:hyperlink r:id="rId11" w:history="1">
            <w:r w:rsidRPr="00007628">
              <w:rPr>
                <w:rFonts w:ascii="Times New Roman" w:eastAsia="Times New Roman" w:hAnsi="Times New Roman" w:cs="Times New Roman"/>
                <w:color w:val="0000FF"/>
                <w:sz w:val="24"/>
                <w:szCs w:val="24"/>
                <w:u w:val="single"/>
                <w:lang w:eastAsia="ar-SA"/>
              </w:rPr>
              <w:t>info@ignalina.lt</w:t>
            </w:r>
          </w:hyperlink>
          <w:r w:rsidRPr="00007628">
            <w:rPr>
              <w:rFonts w:ascii="Times New Roman" w:eastAsia="Times New Roman" w:hAnsi="Times New Roman" w:cs="Times New Roman"/>
              <w:sz w:val="24"/>
              <w:szCs w:val="24"/>
              <w:lang w:eastAsia="ar-SA"/>
            </w:rPr>
            <w:t xml:space="preserve">, puslapis internete </w:t>
          </w:r>
          <w:hyperlink r:id="rId12" w:history="1">
            <w:r w:rsidRPr="00007628">
              <w:rPr>
                <w:rFonts w:ascii="Times New Roman" w:eastAsia="Times New Roman" w:hAnsi="Times New Roman" w:cs="Times New Roman"/>
                <w:color w:val="0000FF"/>
                <w:sz w:val="24"/>
                <w:szCs w:val="24"/>
                <w:u w:val="single"/>
                <w:lang w:eastAsia="ar-SA"/>
              </w:rPr>
              <w:t>www.ignalina.lt</w:t>
            </w:r>
          </w:hyperlink>
          <w:r w:rsidRPr="00007628">
            <w:rPr>
              <w:rFonts w:ascii="Times New Roman" w:eastAsia="Times New Roman" w:hAnsi="Times New Roman" w:cs="Times New Roman"/>
              <w:sz w:val="24"/>
              <w:szCs w:val="24"/>
              <w:lang w:eastAsia="ar-SA"/>
            </w:rPr>
            <w:t>,</w:t>
          </w:r>
        </w:p>
        <w:p w14:paraId="71BEAB10" w14:textId="17D9E542" w:rsidR="00BD3893" w:rsidRPr="00007628" w:rsidRDefault="00BD3893" w:rsidP="00BD389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 xml:space="preserve">a. s. Nr. LT067182200001130990, AB </w:t>
          </w:r>
          <w:r w:rsidR="00A20523" w:rsidRPr="00007628">
            <w:rPr>
              <w:rFonts w:ascii="Times New Roman" w:eastAsia="Times New Roman" w:hAnsi="Times New Roman" w:cs="Times New Roman"/>
              <w:sz w:val="24"/>
              <w:szCs w:val="24"/>
              <w:lang w:eastAsia="ar-SA"/>
            </w:rPr>
            <w:t>„Artea“</w:t>
          </w:r>
          <w:r w:rsidRPr="00007628">
            <w:rPr>
              <w:rFonts w:ascii="Times New Roman" w:eastAsia="Times New Roman" w:hAnsi="Times New Roman" w:cs="Times New Roman"/>
              <w:sz w:val="24"/>
              <w:szCs w:val="24"/>
              <w:lang w:eastAsia="ar-SA"/>
            </w:rPr>
            <w:t xml:space="preserve"> bankas.</w:t>
          </w:r>
        </w:p>
        <w:p w14:paraId="3AB577FA" w14:textId="77777777" w:rsidR="00BD3893" w:rsidRPr="00007628" w:rsidRDefault="00BD3893" w:rsidP="00BD389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007628">
            <w:rPr>
              <w:rFonts w:ascii="Times New Roman" w:eastAsia="Times New Roman" w:hAnsi="Times New Roman" w:cs="Times New Roman"/>
              <w:sz w:val="24"/>
              <w:szCs w:val="24"/>
              <w:lang w:eastAsia="ar-SA"/>
            </w:rPr>
            <w:t>Duomenys kaupiami ir saugomi Juridinių asmenų registre, kodas 288768350</w:t>
          </w:r>
        </w:p>
        <w:p w14:paraId="5EC892B3" w14:textId="77777777" w:rsidR="00BD3893" w:rsidRPr="00007628" w:rsidRDefault="00BD3893" w:rsidP="00BD3893">
          <w:pPr>
            <w:suppressAutoHyphens/>
            <w:spacing w:line="240" w:lineRule="auto"/>
            <w:ind w:left="3544" w:firstLine="284"/>
            <w:textAlignment w:val="baseline"/>
            <w:rPr>
              <w:rFonts w:ascii="Times New Roman" w:eastAsia="Times New Roman" w:hAnsi="Times New Roman" w:cs="Times New Roman"/>
              <w:szCs w:val="24"/>
              <w:lang w:eastAsia="ar-SA"/>
            </w:rPr>
          </w:pPr>
        </w:p>
        <w:p w14:paraId="4FB0D7E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4E57DB49" w14:textId="77777777" w:rsidR="00BD3893" w:rsidRPr="00007628" w:rsidRDefault="00BD3893" w:rsidP="00BD3893">
          <w:pPr>
            <w:spacing w:after="120"/>
            <w:ind w:left="567"/>
            <w:contextualSpacing/>
            <w:jc w:val="center"/>
            <w:rPr>
              <w:rFonts w:ascii="Times New Roman" w:hAnsi="Times New Roman" w:cs="Times New Roman"/>
              <w:color w:val="00B050"/>
            </w:rPr>
          </w:pPr>
        </w:p>
        <w:p w14:paraId="19E5CE50" w14:textId="77777777"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PATVIRTINTA</w:t>
          </w:r>
        </w:p>
        <w:p w14:paraId="202882DE" w14:textId="39D80533"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Ignalinos rajono savivaldybės administracijos viešųjų pirkimo komisijos 2025 m. </w:t>
          </w:r>
          <w:r>
            <w:rPr>
              <w:rFonts w:ascii="Times New Roman" w:eastAsia="Times New Roman" w:hAnsi="Times New Roman" w:cs="Times New Roman"/>
              <w:sz w:val="24"/>
              <w:szCs w:val="24"/>
              <w:lang w:eastAsia="ar-SA"/>
            </w:rPr>
            <w:t>spalio</w:t>
          </w:r>
          <w:r w:rsidRPr="00E93A22">
            <w:rPr>
              <w:rFonts w:ascii="Times New Roman" w:eastAsia="Times New Roman" w:hAnsi="Times New Roman" w:cs="Times New Roman"/>
              <w:sz w:val="24"/>
              <w:szCs w:val="24"/>
              <w:lang w:eastAsia="ar-SA"/>
            </w:rPr>
            <w:t xml:space="preserve"> 2</w:t>
          </w:r>
          <w:r>
            <w:rPr>
              <w:rFonts w:ascii="Times New Roman" w:eastAsia="Times New Roman" w:hAnsi="Times New Roman" w:cs="Times New Roman"/>
              <w:sz w:val="24"/>
              <w:szCs w:val="24"/>
              <w:lang w:eastAsia="ar-SA"/>
            </w:rPr>
            <w:t>7</w:t>
          </w:r>
          <w:r w:rsidRPr="00E93A22">
            <w:rPr>
              <w:rFonts w:ascii="Times New Roman" w:eastAsia="Times New Roman" w:hAnsi="Times New Roman" w:cs="Times New Roman"/>
              <w:sz w:val="24"/>
              <w:szCs w:val="24"/>
              <w:lang w:eastAsia="ar-SA"/>
            </w:rPr>
            <w:t xml:space="preserve"> d. protokolu</w:t>
          </w:r>
        </w:p>
        <w:p w14:paraId="4D315424" w14:textId="56A57A61" w:rsidR="001F6221" w:rsidRPr="00E93A22" w:rsidRDefault="001F6221" w:rsidP="001F62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93A22">
            <w:rPr>
              <w:rFonts w:ascii="Times New Roman" w:eastAsia="Times New Roman" w:hAnsi="Times New Roman" w:cs="Times New Roman"/>
              <w:sz w:val="24"/>
              <w:szCs w:val="24"/>
              <w:lang w:eastAsia="ar-SA"/>
            </w:rPr>
            <w:t xml:space="preserve"> Nr. S4 -</w:t>
          </w:r>
          <w:r>
            <w:rPr>
              <w:rFonts w:ascii="Times New Roman" w:eastAsia="Times New Roman" w:hAnsi="Times New Roman" w:cs="Times New Roman"/>
              <w:sz w:val="24"/>
              <w:szCs w:val="24"/>
              <w:lang w:eastAsia="ar-SA"/>
            </w:rPr>
            <w:t>360</w:t>
          </w:r>
        </w:p>
        <w:p w14:paraId="1B8470F7" w14:textId="77777777" w:rsidR="00BD3893" w:rsidRPr="00007628" w:rsidRDefault="00BD3893" w:rsidP="00BD3893">
          <w:pPr>
            <w:spacing w:after="120"/>
            <w:ind w:left="567"/>
            <w:contextualSpacing/>
            <w:jc w:val="center"/>
            <w:rPr>
              <w:rFonts w:ascii="Times New Roman" w:hAnsi="Times New Roman" w:cs="Times New Roman"/>
            </w:rPr>
          </w:pPr>
        </w:p>
        <w:p w14:paraId="42EE675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EFFEDAB" w14:textId="77777777" w:rsidR="00BD3893" w:rsidRPr="00007628" w:rsidRDefault="00BD3893" w:rsidP="00BD3893">
          <w:pPr>
            <w:spacing w:after="120"/>
            <w:ind w:left="567"/>
            <w:contextualSpacing/>
            <w:jc w:val="center"/>
            <w:rPr>
              <w:rFonts w:ascii="Times New Roman" w:hAnsi="Times New Roman" w:cs="Times New Roman"/>
              <w:sz w:val="28"/>
              <w:szCs w:val="28"/>
            </w:rPr>
          </w:pPr>
        </w:p>
        <w:p w14:paraId="4B4D8A45" w14:textId="7BDCDE43" w:rsidR="00BD3893" w:rsidRPr="00007628" w:rsidRDefault="00BD389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MAŽOS VERTĖS VIEŠOJO PIRKIMO </w:t>
          </w:r>
          <w:r w:rsidR="00A20523" w:rsidRPr="00007628">
            <w:rPr>
              <w:rFonts w:ascii="Times New Roman" w:hAnsi="Times New Roman" w:cs="Times New Roman"/>
              <w:b/>
              <w:bCs/>
              <w:sz w:val="28"/>
              <w:szCs w:val="28"/>
            </w:rPr>
            <w:t>„MICROSOFT 365 ARBA LYGIAVERČIŲ PROGRAMINĖS ĮRANGOS LICENCIJŲ NUOMOS PIRKIMAS“</w:t>
          </w:r>
        </w:p>
        <w:p w14:paraId="78BE480A" w14:textId="4EA32962" w:rsidR="00BD3893" w:rsidRPr="00007628" w:rsidRDefault="00A20523" w:rsidP="00BD3893">
          <w:pPr>
            <w:spacing w:after="120" w:line="240" w:lineRule="auto"/>
            <w:ind w:left="567"/>
            <w:contextualSpacing/>
            <w:jc w:val="center"/>
            <w:rPr>
              <w:rFonts w:ascii="Times New Roman" w:hAnsi="Times New Roman" w:cs="Times New Roman"/>
              <w:b/>
              <w:bCs/>
              <w:sz w:val="28"/>
              <w:szCs w:val="28"/>
            </w:rPr>
          </w:pPr>
          <w:r w:rsidRPr="00007628">
            <w:rPr>
              <w:rFonts w:ascii="Times New Roman" w:hAnsi="Times New Roman" w:cs="Times New Roman"/>
              <w:b/>
              <w:bCs/>
              <w:sz w:val="28"/>
              <w:szCs w:val="28"/>
            </w:rPr>
            <w:t xml:space="preserve">SKELBIAMOS APKLAUSOS SPECIALIOSIOS </w:t>
          </w:r>
          <w:r w:rsidR="00BD3893" w:rsidRPr="00007628">
            <w:rPr>
              <w:rFonts w:ascii="Times New Roman" w:hAnsi="Times New Roman" w:cs="Times New Roman"/>
              <w:b/>
              <w:bCs/>
              <w:sz w:val="28"/>
              <w:szCs w:val="28"/>
            </w:rPr>
            <w:t>SĄLYGOS</w:t>
          </w:r>
        </w:p>
        <w:p w14:paraId="517C01D9" w14:textId="2A291EC7" w:rsidR="001C24BC" w:rsidRPr="00007628" w:rsidRDefault="00BD3893" w:rsidP="00FB32AC">
          <w:pPr>
            <w:spacing w:after="120" w:line="240" w:lineRule="auto"/>
            <w:ind w:firstLine="0"/>
            <w:contextualSpacing/>
            <w:jc w:val="center"/>
            <w:rPr>
              <w:rFonts w:ascii="Times New Roman" w:hAnsi="Times New Roman" w:cs="Times New Roman"/>
            </w:rPr>
          </w:pPr>
          <w:r w:rsidRPr="00007628">
            <w:rPr>
              <w:rFonts w:ascii="Times New Roman" w:hAnsi="Times New Roman" w:cs="Times New Roman"/>
              <w:b/>
              <w:bCs/>
              <w:sz w:val="28"/>
              <w:szCs w:val="28"/>
            </w:rPr>
            <w:t>Versija Nr.1</w:t>
          </w:r>
          <w:r w:rsidR="005F13F0" w:rsidRPr="00007628">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07628" w:rsidRDefault="00173FBA" w:rsidP="00581B14">
              <w:pPr>
                <w:pStyle w:val="Turinioantrat"/>
                <w:tabs>
                  <w:tab w:val="left" w:pos="6555"/>
                </w:tabs>
                <w:rPr>
                  <w:rFonts w:ascii="Times New Roman" w:hAnsi="Times New Roman" w:cs="Times New Roman"/>
                </w:rPr>
              </w:pPr>
              <w:r w:rsidRPr="00007628">
                <w:rPr>
                  <w:rFonts w:ascii="Times New Roman" w:hAnsi="Times New Roman" w:cs="Times New Roman"/>
                </w:rPr>
                <w:t>T</w:t>
              </w:r>
              <w:r w:rsidR="00F42EC8" w:rsidRPr="00007628">
                <w:rPr>
                  <w:rFonts w:ascii="Times New Roman" w:hAnsi="Times New Roman" w:cs="Times New Roman"/>
                </w:rPr>
                <w:t>URINYS</w:t>
              </w:r>
              <w:r w:rsidR="00581B14" w:rsidRPr="00007628">
                <w:rPr>
                  <w:rFonts w:ascii="Times New Roman" w:hAnsi="Times New Roman" w:cs="Times New Roman"/>
                </w:rPr>
                <w:tab/>
              </w:r>
            </w:p>
            <w:p w14:paraId="269FE35A" w14:textId="2FC66574" w:rsidR="00A90080" w:rsidRDefault="00173FBA" w:rsidP="00A90080">
              <w:pPr>
                <w:pStyle w:val="Turinys1"/>
                <w:rPr>
                  <w:noProof/>
                  <w:sz w:val="22"/>
                  <w:szCs w:val="22"/>
                </w:rPr>
              </w:pPr>
              <w:r w:rsidRPr="00007628">
                <w:rPr>
                  <w:rFonts w:ascii="Times New Roman" w:hAnsi="Times New Roman" w:cs="Times New Roman"/>
                </w:rPr>
                <w:fldChar w:fldCharType="begin"/>
              </w:r>
              <w:r w:rsidRPr="00007628">
                <w:rPr>
                  <w:rFonts w:ascii="Times New Roman" w:hAnsi="Times New Roman" w:cs="Times New Roman"/>
                </w:rPr>
                <w:instrText xml:space="preserve"> TOC \o "1-3" \h \z \u </w:instrText>
              </w:r>
              <w:r w:rsidRPr="00007628">
                <w:rPr>
                  <w:rFonts w:ascii="Times New Roman" w:hAnsi="Times New Roman" w:cs="Times New Roman"/>
                </w:rPr>
                <w:fldChar w:fldCharType="separate"/>
              </w:r>
              <w:hyperlink w:anchor="_Toc212126398" w:history="1">
                <w:r w:rsidR="00A90080" w:rsidRPr="00C265E4">
                  <w:rPr>
                    <w:rStyle w:val="Hipersaitas"/>
                    <w:rFonts w:ascii="Times New Roman" w:hAnsi="Times New Roman" w:cs="Times New Roman"/>
                    <w:b/>
                    <w:bCs/>
                    <w:noProof/>
                  </w:rPr>
                  <w:t>1.</w:t>
                </w:r>
                <w:r w:rsidR="00A90080">
                  <w:rPr>
                    <w:noProof/>
                    <w:sz w:val="22"/>
                    <w:szCs w:val="22"/>
                  </w:rPr>
                  <w:tab/>
                </w:r>
                <w:r w:rsidR="00A90080" w:rsidRPr="00C265E4">
                  <w:rPr>
                    <w:rStyle w:val="Hipersaitas"/>
                    <w:rFonts w:ascii="Times New Roman" w:hAnsi="Times New Roman" w:cs="Times New Roman"/>
                    <w:b/>
                    <w:bCs/>
                    <w:noProof/>
                  </w:rPr>
                  <w:t>Bendra informacija</w:t>
                </w:r>
                <w:r w:rsidR="00A90080">
                  <w:rPr>
                    <w:noProof/>
                    <w:webHidden/>
                  </w:rPr>
                  <w:tab/>
                </w:r>
                <w:r w:rsidR="00A90080">
                  <w:rPr>
                    <w:noProof/>
                    <w:webHidden/>
                  </w:rPr>
                  <w:fldChar w:fldCharType="begin"/>
                </w:r>
                <w:r w:rsidR="00A90080">
                  <w:rPr>
                    <w:noProof/>
                    <w:webHidden/>
                  </w:rPr>
                  <w:instrText xml:space="preserve"> PAGEREF _Toc212126398 \h </w:instrText>
                </w:r>
                <w:r w:rsidR="00A90080">
                  <w:rPr>
                    <w:noProof/>
                    <w:webHidden/>
                  </w:rPr>
                </w:r>
                <w:r w:rsidR="00A90080">
                  <w:rPr>
                    <w:noProof/>
                    <w:webHidden/>
                  </w:rPr>
                  <w:fldChar w:fldCharType="separate"/>
                </w:r>
                <w:r w:rsidR="00A90080">
                  <w:rPr>
                    <w:noProof/>
                    <w:webHidden/>
                  </w:rPr>
                  <w:t>2</w:t>
                </w:r>
                <w:r w:rsidR="00A90080">
                  <w:rPr>
                    <w:noProof/>
                    <w:webHidden/>
                  </w:rPr>
                  <w:fldChar w:fldCharType="end"/>
                </w:r>
              </w:hyperlink>
            </w:p>
            <w:p w14:paraId="5EE1AD77" w14:textId="56F7D935" w:rsidR="00A90080" w:rsidRDefault="001F6221" w:rsidP="00A90080">
              <w:pPr>
                <w:pStyle w:val="Turinys1"/>
                <w:rPr>
                  <w:noProof/>
                  <w:sz w:val="22"/>
                  <w:szCs w:val="22"/>
                </w:rPr>
              </w:pPr>
              <w:hyperlink w:anchor="_Toc212126399" w:history="1">
                <w:r w:rsidR="00A90080" w:rsidRPr="00C265E4">
                  <w:rPr>
                    <w:rStyle w:val="Hipersaitas"/>
                    <w:rFonts w:ascii="Times New Roman" w:eastAsia="Calibri" w:hAnsi="Times New Roman" w:cs="Times New Roman"/>
                    <w:b/>
                    <w:bCs/>
                    <w:noProof/>
                  </w:rPr>
                  <w:t>2.</w:t>
                </w:r>
                <w:r w:rsidR="00A90080">
                  <w:rPr>
                    <w:noProof/>
                    <w:sz w:val="22"/>
                    <w:szCs w:val="22"/>
                  </w:rPr>
                  <w:tab/>
                </w:r>
                <w:r w:rsidR="00A90080" w:rsidRPr="00C265E4">
                  <w:rPr>
                    <w:rStyle w:val="Hipersaitas"/>
                    <w:rFonts w:ascii="Times New Roman" w:hAnsi="Times New Roman" w:cs="Times New Roman"/>
                    <w:b/>
                    <w:bCs/>
                    <w:noProof/>
                  </w:rPr>
                  <w:t>Pirkimo objektas</w:t>
                </w:r>
                <w:r w:rsidR="00A90080">
                  <w:rPr>
                    <w:noProof/>
                    <w:webHidden/>
                  </w:rPr>
                  <w:tab/>
                </w:r>
                <w:r w:rsidR="00A90080">
                  <w:rPr>
                    <w:noProof/>
                    <w:webHidden/>
                  </w:rPr>
                  <w:fldChar w:fldCharType="begin"/>
                </w:r>
                <w:r w:rsidR="00A90080">
                  <w:rPr>
                    <w:noProof/>
                    <w:webHidden/>
                  </w:rPr>
                  <w:instrText xml:space="preserve"> PAGEREF _Toc212126399 \h </w:instrText>
                </w:r>
                <w:r w:rsidR="00A90080">
                  <w:rPr>
                    <w:noProof/>
                    <w:webHidden/>
                  </w:rPr>
                </w:r>
                <w:r w:rsidR="00A90080">
                  <w:rPr>
                    <w:noProof/>
                    <w:webHidden/>
                  </w:rPr>
                  <w:fldChar w:fldCharType="separate"/>
                </w:r>
                <w:r w:rsidR="00A90080">
                  <w:rPr>
                    <w:noProof/>
                    <w:webHidden/>
                  </w:rPr>
                  <w:t>2</w:t>
                </w:r>
                <w:r w:rsidR="00A90080">
                  <w:rPr>
                    <w:noProof/>
                    <w:webHidden/>
                  </w:rPr>
                  <w:fldChar w:fldCharType="end"/>
                </w:r>
              </w:hyperlink>
            </w:p>
            <w:p w14:paraId="12C889CC" w14:textId="46BA0800" w:rsidR="00A90080" w:rsidRDefault="001F6221" w:rsidP="00A90080">
              <w:pPr>
                <w:pStyle w:val="Turinys1"/>
                <w:rPr>
                  <w:noProof/>
                  <w:sz w:val="22"/>
                  <w:szCs w:val="22"/>
                </w:rPr>
              </w:pPr>
              <w:hyperlink w:anchor="_Toc212126400" w:history="1">
                <w:r w:rsidR="00A90080" w:rsidRPr="00C265E4">
                  <w:rPr>
                    <w:rStyle w:val="Hipersaitas"/>
                    <w:rFonts w:ascii="Times New Roman" w:eastAsia="Calibri" w:hAnsi="Times New Roman" w:cs="Times New Roman"/>
                    <w:b/>
                    <w:bCs/>
                    <w:noProof/>
                  </w:rPr>
                  <w:t>3.</w:t>
                </w:r>
                <w:r w:rsidR="00A90080">
                  <w:rPr>
                    <w:noProof/>
                    <w:sz w:val="22"/>
                    <w:szCs w:val="22"/>
                  </w:rPr>
                  <w:tab/>
                </w:r>
                <w:r w:rsidR="00A90080" w:rsidRPr="00C265E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A90080">
                  <w:rPr>
                    <w:noProof/>
                    <w:webHidden/>
                  </w:rPr>
                  <w:tab/>
                </w:r>
                <w:r w:rsidR="00A90080">
                  <w:rPr>
                    <w:noProof/>
                    <w:webHidden/>
                  </w:rPr>
                  <w:fldChar w:fldCharType="begin"/>
                </w:r>
                <w:r w:rsidR="00A90080">
                  <w:rPr>
                    <w:noProof/>
                    <w:webHidden/>
                  </w:rPr>
                  <w:instrText xml:space="preserve"> PAGEREF _Toc212126400 \h </w:instrText>
                </w:r>
                <w:r w:rsidR="00A90080">
                  <w:rPr>
                    <w:noProof/>
                    <w:webHidden/>
                  </w:rPr>
                </w:r>
                <w:r w:rsidR="00A90080">
                  <w:rPr>
                    <w:noProof/>
                    <w:webHidden/>
                  </w:rPr>
                  <w:fldChar w:fldCharType="separate"/>
                </w:r>
                <w:r w:rsidR="00A90080">
                  <w:rPr>
                    <w:noProof/>
                    <w:webHidden/>
                  </w:rPr>
                  <w:t>3</w:t>
                </w:r>
                <w:r w:rsidR="00A90080">
                  <w:rPr>
                    <w:noProof/>
                    <w:webHidden/>
                  </w:rPr>
                  <w:fldChar w:fldCharType="end"/>
                </w:r>
              </w:hyperlink>
            </w:p>
            <w:p w14:paraId="325B093D" w14:textId="102AAE0C" w:rsidR="00A90080" w:rsidRDefault="001F6221" w:rsidP="00A90080">
              <w:pPr>
                <w:pStyle w:val="Turinys1"/>
                <w:rPr>
                  <w:noProof/>
                  <w:sz w:val="22"/>
                  <w:szCs w:val="22"/>
                </w:rPr>
              </w:pPr>
              <w:hyperlink w:anchor="_Toc212126401" w:history="1">
                <w:r w:rsidR="00A90080" w:rsidRPr="00C265E4">
                  <w:rPr>
                    <w:rStyle w:val="Hipersaitas"/>
                    <w:rFonts w:ascii="Times New Roman" w:eastAsia="Calibri" w:hAnsi="Times New Roman" w:cs="Times New Roman"/>
                    <w:b/>
                    <w:bCs/>
                    <w:noProof/>
                  </w:rPr>
                  <w:t>4.</w:t>
                </w:r>
                <w:r w:rsidR="00A90080">
                  <w:rPr>
                    <w:noProof/>
                    <w:sz w:val="22"/>
                    <w:szCs w:val="22"/>
                  </w:rPr>
                  <w:tab/>
                </w:r>
                <w:r w:rsidR="00A90080" w:rsidRPr="00C265E4">
                  <w:rPr>
                    <w:rStyle w:val="Hipersaitas"/>
                    <w:rFonts w:ascii="Times New Roman" w:hAnsi="Times New Roman" w:cs="Times New Roman"/>
                    <w:b/>
                    <w:bCs/>
                    <w:noProof/>
                  </w:rPr>
                  <w:t>Reikalavimai, susiję su nacionaliniu saugumu</w:t>
                </w:r>
                <w:r w:rsidR="00A90080">
                  <w:rPr>
                    <w:noProof/>
                    <w:webHidden/>
                  </w:rPr>
                  <w:tab/>
                </w:r>
                <w:r w:rsidR="00A90080">
                  <w:rPr>
                    <w:noProof/>
                    <w:webHidden/>
                  </w:rPr>
                  <w:fldChar w:fldCharType="begin"/>
                </w:r>
                <w:r w:rsidR="00A90080">
                  <w:rPr>
                    <w:noProof/>
                    <w:webHidden/>
                  </w:rPr>
                  <w:instrText xml:space="preserve"> PAGEREF _Toc212126401 \h </w:instrText>
                </w:r>
                <w:r w:rsidR="00A90080">
                  <w:rPr>
                    <w:noProof/>
                    <w:webHidden/>
                  </w:rPr>
                </w:r>
                <w:r w:rsidR="00A90080">
                  <w:rPr>
                    <w:noProof/>
                    <w:webHidden/>
                  </w:rPr>
                  <w:fldChar w:fldCharType="separate"/>
                </w:r>
                <w:r w:rsidR="00A90080">
                  <w:rPr>
                    <w:noProof/>
                    <w:webHidden/>
                  </w:rPr>
                  <w:t>3</w:t>
                </w:r>
                <w:r w:rsidR="00A90080">
                  <w:rPr>
                    <w:noProof/>
                    <w:webHidden/>
                  </w:rPr>
                  <w:fldChar w:fldCharType="end"/>
                </w:r>
              </w:hyperlink>
            </w:p>
            <w:p w14:paraId="697E307D" w14:textId="740638A4" w:rsidR="00A90080" w:rsidRDefault="001F6221" w:rsidP="00A90080">
              <w:pPr>
                <w:pStyle w:val="Turinys1"/>
                <w:rPr>
                  <w:noProof/>
                  <w:sz w:val="22"/>
                  <w:szCs w:val="22"/>
                </w:rPr>
              </w:pPr>
              <w:hyperlink w:anchor="_Toc212126402" w:history="1">
                <w:r w:rsidR="00A90080" w:rsidRPr="00C265E4">
                  <w:rPr>
                    <w:rStyle w:val="Hipersaitas"/>
                    <w:rFonts w:ascii="Times New Roman" w:eastAsia="Calibri" w:hAnsi="Times New Roman" w:cs="Times New Roman"/>
                    <w:b/>
                    <w:bCs/>
                    <w:noProof/>
                  </w:rPr>
                  <w:t>5.</w:t>
                </w:r>
                <w:r w:rsidR="00A90080">
                  <w:rPr>
                    <w:noProof/>
                    <w:sz w:val="22"/>
                    <w:szCs w:val="22"/>
                  </w:rPr>
                  <w:tab/>
                </w:r>
                <w:r w:rsidR="00A90080" w:rsidRPr="00C265E4">
                  <w:rPr>
                    <w:rStyle w:val="Hipersaitas"/>
                    <w:rFonts w:ascii="Times New Roman" w:hAnsi="Times New Roman" w:cs="Times New Roman"/>
                    <w:b/>
                    <w:bCs/>
                    <w:noProof/>
                  </w:rPr>
                  <w:t>Specialieji reikalavimai pasiūlymų rengimui ir pateikimui</w:t>
                </w:r>
                <w:r w:rsidR="00A90080">
                  <w:rPr>
                    <w:noProof/>
                    <w:webHidden/>
                  </w:rPr>
                  <w:tab/>
                </w:r>
                <w:r w:rsidR="00A90080">
                  <w:rPr>
                    <w:noProof/>
                    <w:webHidden/>
                  </w:rPr>
                  <w:fldChar w:fldCharType="begin"/>
                </w:r>
                <w:r w:rsidR="00A90080">
                  <w:rPr>
                    <w:noProof/>
                    <w:webHidden/>
                  </w:rPr>
                  <w:instrText xml:space="preserve"> PAGEREF _Toc212126402 \h </w:instrText>
                </w:r>
                <w:r w:rsidR="00A90080">
                  <w:rPr>
                    <w:noProof/>
                    <w:webHidden/>
                  </w:rPr>
                </w:r>
                <w:r w:rsidR="00A90080">
                  <w:rPr>
                    <w:noProof/>
                    <w:webHidden/>
                  </w:rPr>
                  <w:fldChar w:fldCharType="separate"/>
                </w:r>
                <w:r w:rsidR="00A90080">
                  <w:rPr>
                    <w:noProof/>
                    <w:webHidden/>
                  </w:rPr>
                  <w:t>4</w:t>
                </w:r>
                <w:r w:rsidR="00A90080">
                  <w:rPr>
                    <w:noProof/>
                    <w:webHidden/>
                  </w:rPr>
                  <w:fldChar w:fldCharType="end"/>
                </w:r>
              </w:hyperlink>
            </w:p>
            <w:p w14:paraId="2917289E" w14:textId="50B38B9B" w:rsidR="00A90080" w:rsidRDefault="001F6221" w:rsidP="00A90080">
              <w:pPr>
                <w:pStyle w:val="Turinys1"/>
                <w:rPr>
                  <w:noProof/>
                  <w:sz w:val="22"/>
                  <w:szCs w:val="22"/>
                </w:rPr>
              </w:pPr>
              <w:hyperlink w:anchor="_Toc212126403" w:history="1">
                <w:r w:rsidR="00A90080" w:rsidRPr="00C265E4">
                  <w:rPr>
                    <w:rStyle w:val="Hipersaitas"/>
                    <w:rFonts w:ascii="Times New Roman" w:hAnsi="Times New Roman" w:cs="Times New Roman"/>
                    <w:b/>
                    <w:bCs/>
                    <w:noProof/>
                  </w:rPr>
                  <w:t>6. Pasiūlymo galiojimo užtikrinimas</w:t>
                </w:r>
                <w:r w:rsidR="00A90080">
                  <w:rPr>
                    <w:noProof/>
                    <w:webHidden/>
                  </w:rPr>
                  <w:tab/>
                </w:r>
                <w:r w:rsidR="00A90080">
                  <w:rPr>
                    <w:noProof/>
                    <w:webHidden/>
                  </w:rPr>
                  <w:fldChar w:fldCharType="begin"/>
                </w:r>
                <w:r w:rsidR="00A90080">
                  <w:rPr>
                    <w:noProof/>
                    <w:webHidden/>
                  </w:rPr>
                  <w:instrText xml:space="preserve"> PAGEREF _Toc212126403 \h </w:instrText>
                </w:r>
                <w:r w:rsidR="00A90080">
                  <w:rPr>
                    <w:noProof/>
                    <w:webHidden/>
                  </w:rPr>
                </w:r>
                <w:r w:rsidR="00A90080">
                  <w:rPr>
                    <w:noProof/>
                    <w:webHidden/>
                  </w:rPr>
                  <w:fldChar w:fldCharType="separate"/>
                </w:r>
                <w:r w:rsidR="00A90080">
                  <w:rPr>
                    <w:noProof/>
                    <w:webHidden/>
                  </w:rPr>
                  <w:t>5</w:t>
                </w:r>
                <w:r w:rsidR="00A90080">
                  <w:rPr>
                    <w:noProof/>
                    <w:webHidden/>
                  </w:rPr>
                  <w:fldChar w:fldCharType="end"/>
                </w:r>
              </w:hyperlink>
            </w:p>
            <w:p w14:paraId="787DFCE0" w14:textId="228AE030" w:rsidR="00A90080" w:rsidRDefault="001F6221" w:rsidP="00A90080">
              <w:pPr>
                <w:pStyle w:val="Turinys1"/>
                <w:rPr>
                  <w:noProof/>
                  <w:sz w:val="22"/>
                  <w:szCs w:val="22"/>
                </w:rPr>
              </w:pPr>
              <w:hyperlink w:anchor="_Toc212126404" w:history="1">
                <w:r w:rsidR="00A90080" w:rsidRPr="00C265E4">
                  <w:rPr>
                    <w:rStyle w:val="Hipersaitas"/>
                    <w:rFonts w:ascii="Times New Roman" w:hAnsi="Times New Roman" w:cs="Times New Roman"/>
                    <w:b/>
                    <w:bCs/>
                    <w:noProof/>
                  </w:rPr>
                  <w:t>7.</w:t>
                </w:r>
                <w:r w:rsidR="00A90080">
                  <w:rPr>
                    <w:noProof/>
                    <w:sz w:val="22"/>
                    <w:szCs w:val="22"/>
                  </w:rPr>
                  <w:tab/>
                </w:r>
                <w:r w:rsidR="00A90080" w:rsidRPr="00C265E4">
                  <w:rPr>
                    <w:rStyle w:val="Hipersaitas"/>
                    <w:rFonts w:ascii="Times New Roman" w:hAnsi="Times New Roman" w:cs="Times New Roman"/>
                    <w:b/>
                    <w:bCs/>
                    <w:noProof/>
                  </w:rPr>
                  <w:t>Pasiūlymų vertinimas</w:t>
                </w:r>
                <w:r w:rsidR="00A90080">
                  <w:rPr>
                    <w:noProof/>
                    <w:webHidden/>
                  </w:rPr>
                  <w:tab/>
                </w:r>
                <w:r w:rsidR="00A90080">
                  <w:rPr>
                    <w:noProof/>
                    <w:webHidden/>
                  </w:rPr>
                  <w:fldChar w:fldCharType="begin"/>
                </w:r>
                <w:r w:rsidR="00A90080">
                  <w:rPr>
                    <w:noProof/>
                    <w:webHidden/>
                  </w:rPr>
                  <w:instrText xml:space="preserve"> PAGEREF _Toc212126404 \h </w:instrText>
                </w:r>
                <w:r w:rsidR="00A90080">
                  <w:rPr>
                    <w:noProof/>
                    <w:webHidden/>
                  </w:rPr>
                </w:r>
                <w:r w:rsidR="00A90080">
                  <w:rPr>
                    <w:noProof/>
                    <w:webHidden/>
                  </w:rPr>
                  <w:fldChar w:fldCharType="separate"/>
                </w:r>
                <w:r w:rsidR="00A90080">
                  <w:rPr>
                    <w:noProof/>
                    <w:webHidden/>
                  </w:rPr>
                  <w:t>5</w:t>
                </w:r>
                <w:r w:rsidR="00A90080">
                  <w:rPr>
                    <w:noProof/>
                    <w:webHidden/>
                  </w:rPr>
                  <w:fldChar w:fldCharType="end"/>
                </w:r>
              </w:hyperlink>
            </w:p>
            <w:p w14:paraId="145B2885" w14:textId="64DA9DCA" w:rsidR="00A90080" w:rsidRDefault="001F6221" w:rsidP="00A90080">
              <w:pPr>
                <w:pStyle w:val="Turinys1"/>
                <w:rPr>
                  <w:noProof/>
                  <w:sz w:val="22"/>
                  <w:szCs w:val="22"/>
                </w:rPr>
              </w:pPr>
              <w:hyperlink w:anchor="_Toc212126405" w:history="1">
                <w:r w:rsidR="00A90080" w:rsidRPr="00C265E4">
                  <w:rPr>
                    <w:rStyle w:val="Hipersaitas"/>
                    <w:rFonts w:ascii="Times New Roman" w:hAnsi="Times New Roman" w:cs="Times New Roman"/>
                    <w:b/>
                    <w:bCs/>
                    <w:noProof/>
                  </w:rPr>
                  <w:t>8. Sutarties sudarymas</w:t>
                </w:r>
                <w:r w:rsidR="00A90080">
                  <w:rPr>
                    <w:noProof/>
                    <w:webHidden/>
                  </w:rPr>
                  <w:tab/>
                </w:r>
                <w:r w:rsidR="00A90080">
                  <w:rPr>
                    <w:noProof/>
                    <w:webHidden/>
                  </w:rPr>
                  <w:fldChar w:fldCharType="begin"/>
                </w:r>
                <w:r w:rsidR="00A90080">
                  <w:rPr>
                    <w:noProof/>
                    <w:webHidden/>
                  </w:rPr>
                  <w:instrText xml:space="preserve"> PAGEREF _Toc212126405 \h </w:instrText>
                </w:r>
                <w:r w:rsidR="00A90080">
                  <w:rPr>
                    <w:noProof/>
                    <w:webHidden/>
                  </w:rPr>
                </w:r>
                <w:r w:rsidR="00A90080">
                  <w:rPr>
                    <w:noProof/>
                    <w:webHidden/>
                  </w:rPr>
                  <w:fldChar w:fldCharType="separate"/>
                </w:r>
                <w:r w:rsidR="00A90080">
                  <w:rPr>
                    <w:noProof/>
                    <w:webHidden/>
                  </w:rPr>
                  <w:t>5</w:t>
                </w:r>
                <w:r w:rsidR="00A90080">
                  <w:rPr>
                    <w:noProof/>
                    <w:webHidden/>
                  </w:rPr>
                  <w:fldChar w:fldCharType="end"/>
                </w:r>
              </w:hyperlink>
            </w:p>
            <w:p w14:paraId="082E35A2" w14:textId="13121986" w:rsidR="00A90080" w:rsidRDefault="001F6221" w:rsidP="00A90080">
              <w:pPr>
                <w:pStyle w:val="Turinys1"/>
                <w:rPr>
                  <w:noProof/>
                  <w:sz w:val="22"/>
                  <w:szCs w:val="22"/>
                </w:rPr>
              </w:pPr>
              <w:hyperlink w:anchor="_Toc212126406" w:history="1">
                <w:r w:rsidR="00A90080" w:rsidRPr="00C265E4">
                  <w:rPr>
                    <w:rStyle w:val="Hipersaitas"/>
                    <w:rFonts w:ascii="Times New Roman" w:hAnsi="Times New Roman" w:cs="Times New Roman"/>
                    <w:b/>
                    <w:bCs/>
                    <w:noProof/>
                  </w:rPr>
                  <w:t>9. Kitos sąlygos</w:t>
                </w:r>
                <w:r w:rsidR="00A90080">
                  <w:rPr>
                    <w:noProof/>
                    <w:webHidden/>
                  </w:rPr>
                  <w:tab/>
                </w:r>
                <w:r w:rsidR="00A90080">
                  <w:rPr>
                    <w:noProof/>
                    <w:webHidden/>
                  </w:rPr>
                  <w:fldChar w:fldCharType="begin"/>
                </w:r>
                <w:r w:rsidR="00A90080">
                  <w:rPr>
                    <w:noProof/>
                    <w:webHidden/>
                  </w:rPr>
                  <w:instrText xml:space="preserve"> PAGEREF _Toc212126406 \h </w:instrText>
                </w:r>
                <w:r w:rsidR="00A90080">
                  <w:rPr>
                    <w:noProof/>
                    <w:webHidden/>
                  </w:rPr>
                </w:r>
                <w:r w:rsidR="00A90080">
                  <w:rPr>
                    <w:noProof/>
                    <w:webHidden/>
                  </w:rPr>
                  <w:fldChar w:fldCharType="separate"/>
                </w:r>
                <w:r w:rsidR="00A90080">
                  <w:rPr>
                    <w:noProof/>
                    <w:webHidden/>
                  </w:rPr>
                  <w:t>5</w:t>
                </w:r>
                <w:r w:rsidR="00A90080">
                  <w:rPr>
                    <w:noProof/>
                    <w:webHidden/>
                  </w:rPr>
                  <w:fldChar w:fldCharType="end"/>
                </w:r>
              </w:hyperlink>
            </w:p>
            <w:p w14:paraId="6FCC4DFB" w14:textId="4CD40AB1" w:rsidR="00A90080" w:rsidRDefault="001F6221" w:rsidP="00A90080">
              <w:pPr>
                <w:pStyle w:val="Turinys1"/>
                <w:rPr>
                  <w:noProof/>
                  <w:sz w:val="22"/>
                  <w:szCs w:val="22"/>
                </w:rPr>
              </w:pPr>
              <w:hyperlink w:anchor="_Toc212126407" w:history="1">
                <w:r w:rsidR="00A90080" w:rsidRPr="00C265E4">
                  <w:rPr>
                    <w:rStyle w:val="Hipersaitas"/>
                    <w:rFonts w:ascii="Times New Roman" w:hAnsi="Times New Roman" w:cs="Times New Roman"/>
                    <w:noProof/>
                  </w:rPr>
                  <w:t>Pirkimo sąlygų 1 priedas „Tiekėjų pašalinimo pagrindai“</w:t>
                </w:r>
                <w:r w:rsidR="00A90080">
                  <w:rPr>
                    <w:noProof/>
                    <w:webHidden/>
                  </w:rPr>
                  <w:tab/>
                </w:r>
                <w:r w:rsidR="00A90080">
                  <w:rPr>
                    <w:noProof/>
                    <w:webHidden/>
                  </w:rPr>
                  <w:fldChar w:fldCharType="begin"/>
                </w:r>
                <w:r w:rsidR="00A90080">
                  <w:rPr>
                    <w:noProof/>
                    <w:webHidden/>
                  </w:rPr>
                  <w:instrText xml:space="preserve"> PAGEREF _Toc212126407 \h </w:instrText>
                </w:r>
                <w:r w:rsidR="00A90080">
                  <w:rPr>
                    <w:noProof/>
                    <w:webHidden/>
                  </w:rPr>
                </w:r>
                <w:r w:rsidR="00A90080">
                  <w:rPr>
                    <w:noProof/>
                    <w:webHidden/>
                  </w:rPr>
                  <w:fldChar w:fldCharType="separate"/>
                </w:r>
                <w:r w:rsidR="00A90080">
                  <w:rPr>
                    <w:noProof/>
                    <w:webHidden/>
                  </w:rPr>
                  <w:t>6</w:t>
                </w:r>
                <w:r w:rsidR="00A90080">
                  <w:rPr>
                    <w:noProof/>
                    <w:webHidden/>
                  </w:rPr>
                  <w:fldChar w:fldCharType="end"/>
                </w:r>
              </w:hyperlink>
            </w:p>
            <w:p w14:paraId="0BD896FD" w14:textId="62DF8134" w:rsidR="00A90080" w:rsidRDefault="001F6221" w:rsidP="00A90080">
              <w:pPr>
                <w:pStyle w:val="Turinys1"/>
                <w:rPr>
                  <w:noProof/>
                  <w:sz w:val="22"/>
                  <w:szCs w:val="22"/>
                </w:rPr>
              </w:pPr>
              <w:hyperlink w:anchor="_Toc212126408" w:history="1">
                <w:r w:rsidR="00A90080" w:rsidRPr="00C265E4">
                  <w:rPr>
                    <w:rStyle w:val="Hipersaitas"/>
                    <w:rFonts w:ascii="Times New Roman" w:hAnsi="Times New Roman" w:cs="Times New Roman"/>
                    <w:noProof/>
                  </w:rPr>
                  <w:t>Pirkimo sąlygų 2 priedas „Techninė specifikacija“</w:t>
                </w:r>
                <w:r w:rsidR="00A90080">
                  <w:rPr>
                    <w:noProof/>
                    <w:webHidden/>
                  </w:rPr>
                  <w:tab/>
                </w:r>
                <w:r w:rsidR="00A90080">
                  <w:rPr>
                    <w:noProof/>
                    <w:webHidden/>
                  </w:rPr>
                  <w:fldChar w:fldCharType="begin"/>
                </w:r>
                <w:r w:rsidR="00A90080">
                  <w:rPr>
                    <w:noProof/>
                    <w:webHidden/>
                  </w:rPr>
                  <w:instrText xml:space="preserve"> PAGEREF _Toc212126408 \h </w:instrText>
                </w:r>
                <w:r w:rsidR="00A90080">
                  <w:rPr>
                    <w:noProof/>
                    <w:webHidden/>
                  </w:rPr>
                </w:r>
                <w:r w:rsidR="00A90080">
                  <w:rPr>
                    <w:noProof/>
                    <w:webHidden/>
                  </w:rPr>
                  <w:fldChar w:fldCharType="separate"/>
                </w:r>
                <w:r w:rsidR="00A90080">
                  <w:rPr>
                    <w:noProof/>
                    <w:webHidden/>
                  </w:rPr>
                  <w:t>7</w:t>
                </w:r>
                <w:r w:rsidR="00A90080">
                  <w:rPr>
                    <w:noProof/>
                    <w:webHidden/>
                  </w:rPr>
                  <w:fldChar w:fldCharType="end"/>
                </w:r>
              </w:hyperlink>
            </w:p>
            <w:p w14:paraId="0F2524AE" w14:textId="271D846B" w:rsidR="00A90080" w:rsidRDefault="001F6221" w:rsidP="00A90080">
              <w:pPr>
                <w:pStyle w:val="Turinys1"/>
                <w:rPr>
                  <w:noProof/>
                  <w:sz w:val="22"/>
                  <w:szCs w:val="22"/>
                </w:rPr>
              </w:pPr>
              <w:hyperlink w:anchor="_Toc212126409" w:history="1">
                <w:r w:rsidR="00A90080" w:rsidRPr="00C265E4">
                  <w:rPr>
                    <w:rStyle w:val="Hipersaitas"/>
                    <w:rFonts w:ascii="Times New Roman" w:hAnsi="Times New Roman" w:cs="Times New Roman"/>
                    <w:noProof/>
                  </w:rPr>
                  <w:t>Pirkimo sąlygų 3 priedas „Pasiūlymo forma“</w:t>
                </w:r>
                <w:r w:rsidR="00A90080">
                  <w:rPr>
                    <w:noProof/>
                    <w:webHidden/>
                  </w:rPr>
                  <w:tab/>
                </w:r>
                <w:r w:rsidR="00A90080">
                  <w:rPr>
                    <w:noProof/>
                    <w:webHidden/>
                  </w:rPr>
                  <w:fldChar w:fldCharType="begin"/>
                </w:r>
                <w:r w:rsidR="00A90080">
                  <w:rPr>
                    <w:noProof/>
                    <w:webHidden/>
                  </w:rPr>
                  <w:instrText xml:space="preserve"> PAGEREF _Toc212126409 \h </w:instrText>
                </w:r>
                <w:r w:rsidR="00A90080">
                  <w:rPr>
                    <w:noProof/>
                    <w:webHidden/>
                  </w:rPr>
                </w:r>
                <w:r w:rsidR="00A90080">
                  <w:rPr>
                    <w:noProof/>
                    <w:webHidden/>
                  </w:rPr>
                  <w:fldChar w:fldCharType="separate"/>
                </w:r>
                <w:r w:rsidR="00A90080">
                  <w:rPr>
                    <w:noProof/>
                    <w:webHidden/>
                  </w:rPr>
                  <w:t>10</w:t>
                </w:r>
                <w:r w:rsidR="00A90080">
                  <w:rPr>
                    <w:noProof/>
                    <w:webHidden/>
                  </w:rPr>
                  <w:fldChar w:fldCharType="end"/>
                </w:r>
              </w:hyperlink>
            </w:p>
            <w:p w14:paraId="1EFCE69A" w14:textId="40668239" w:rsidR="00A90080" w:rsidRDefault="001F6221" w:rsidP="00A90080">
              <w:pPr>
                <w:pStyle w:val="Turinys1"/>
                <w:rPr>
                  <w:noProof/>
                  <w:sz w:val="22"/>
                  <w:szCs w:val="22"/>
                </w:rPr>
              </w:pPr>
              <w:hyperlink w:anchor="_Toc212126410" w:history="1">
                <w:r w:rsidR="00A90080" w:rsidRPr="00C265E4">
                  <w:rPr>
                    <w:rStyle w:val="Hipersaitas"/>
                    <w:rFonts w:ascii="Times New Roman" w:hAnsi="Times New Roman" w:cs="Times New Roman"/>
                    <w:noProof/>
                  </w:rPr>
                  <w:t>Pirkimo sąlygų 4 priedas „Pasiūlymų vertinimo kriterijai ir sąlygos“</w:t>
                </w:r>
                <w:r w:rsidR="00A90080">
                  <w:rPr>
                    <w:noProof/>
                    <w:webHidden/>
                  </w:rPr>
                  <w:tab/>
                </w:r>
                <w:r w:rsidR="00A90080">
                  <w:rPr>
                    <w:noProof/>
                    <w:webHidden/>
                  </w:rPr>
                  <w:fldChar w:fldCharType="begin"/>
                </w:r>
                <w:r w:rsidR="00A90080">
                  <w:rPr>
                    <w:noProof/>
                    <w:webHidden/>
                  </w:rPr>
                  <w:instrText xml:space="preserve"> PAGEREF _Toc212126410 \h </w:instrText>
                </w:r>
                <w:r w:rsidR="00A90080">
                  <w:rPr>
                    <w:noProof/>
                    <w:webHidden/>
                  </w:rPr>
                </w:r>
                <w:r w:rsidR="00A90080">
                  <w:rPr>
                    <w:noProof/>
                    <w:webHidden/>
                  </w:rPr>
                  <w:fldChar w:fldCharType="separate"/>
                </w:r>
                <w:r w:rsidR="00A90080">
                  <w:rPr>
                    <w:noProof/>
                    <w:webHidden/>
                  </w:rPr>
                  <w:t>14</w:t>
                </w:r>
                <w:r w:rsidR="00A90080">
                  <w:rPr>
                    <w:noProof/>
                    <w:webHidden/>
                  </w:rPr>
                  <w:fldChar w:fldCharType="end"/>
                </w:r>
              </w:hyperlink>
            </w:p>
            <w:p w14:paraId="67276F0B" w14:textId="057F3C18" w:rsidR="00A90080" w:rsidRDefault="001F6221" w:rsidP="00A90080">
              <w:pPr>
                <w:pStyle w:val="Turinys1"/>
                <w:rPr>
                  <w:noProof/>
                  <w:sz w:val="22"/>
                  <w:szCs w:val="22"/>
                </w:rPr>
              </w:pPr>
              <w:hyperlink w:anchor="_Toc212126411" w:history="1">
                <w:r w:rsidR="00A90080" w:rsidRPr="00C265E4">
                  <w:rPr>
                    <w:rStyle w:val="Hipersaitas"/>
                    <w:rFonts w:ascii="Times New Roman" w:hAnsi="Times New Roman" w:cs="Times New Roman"/>
                    <w:noProof/>
                  </w:rPr>
                  <w:t>Pirkimo sąlygų 5 priedas „Sutarties projektas“</w:t>
                </w:r>
                <w:r w:rsidR="00A90080">
                  <w:rPr>
                    <w:noProof/>
                    <w:webHidden/>
                  </w:rPr>
                  <w:tab/>
                </w:r>
                <w:r w:rsidR="00A90080">
                  <w:rPr>
                    <w:noProof/>
                    <w:webHidden/>
                  </w:rPr>
                  <w:fldChar w:fldCharType="begin"/>
                </w:r>
                <w:r w:rsidR="00A90080">
                  <w:rPr>
                    <w:noProof/>
                    <w:webHidden/>
                  </w:rPr>
                  <w:instrText xml:space="preserve"> PAGEREF _Toc212126411 \h </w:instrText>
                </w:r>
                <w:r w:rsidR="00A90080">
                  <w:rPr>
                    <w:noProof/>
                    <w:webHidden/>
                  </w:rPr>
                </w:r>
                <w:r w:rsidR="00A90080">
                  <w:rPr>
                    <w:noProof/>
                    <w:webHidden/>
                  </w:rPr>
                  <w:fldChar w:fldCharType="separate"/>
                </w:r>
                <w:r w:rsidR="00A90080">
                  <w:rPr>
                    <w:noProof/>
                    <w:webHidden/>
                  </w:rPr>
                  <w:t>15</w:t>
                </w:r>
                <w:r w:rsidR="00A90080">
                  <w:rPr>
                    <w:noProof/>
                    <w:webHidden/>
                  </w:rPr>
                  <w:fldChar w:fldCharType="end"/>
                </w:r>
              </w:hyperlink>
            </w:p>
            <w:p w14:paraId="6EDBF5AD" w14:textId="1CD755B8" w:rsidR="00A90080" w:rsidRDefault="001F6221" w:rsidP="00A90080">
              <w:pPr>
                <w:pStyle w:val="Turinys2"/>
                <w:rPr>
                  <w:noProof/>
                  <w:sz w:val="22"/>
                  <w:szCs w:val="22"/>
                </w:rPr>
              </w:pPr>
              <w:hyperlink w:anchor="_Toc212126412" w:history="1">
                <w:r w:rsidR="00A90080" w:rsidRPr="00C265E4">
                  <w:rPr>
                    <w:rStyle w:val="Hipersaitas"/>
                    <w:rFonts w:ascii="Times New Roman" w:eastAsia="Calibri" w:hAnsi="Times New Roman" w:cs="Times New Roman"/>
                    <w:noProof/>
                  </w:rPr>
                  <w:t>Pirkimo sąlygų 6 priedas „ Nacionalinio saugumo reikalavimų atitikties deklaracija“</w:t>
                </w:r>
                <w:r w:rsidR="00A90080">
                  <w:rPr>
                    <w:noProof/>
                    <w:webHidden/>
                  </w:rPr>
                  <w:tab/>
                </w:r>
                <w:r w:rsidR="00A90080">
                  <w:rPr>
                    <w:noProof/>
                    <w:webHidden/>
                  </w:rPr>
                  <w:fldChar w:fldCharType="begin"/>
                </w:r>
                <w:r w:rsidR="00A90080">
                  <w:rPr>
                    <w:noProof/>
                    <w:webHidden/>
                  </w:rPr>
                  <w:instrText xml:space="preserve"> PAGEREF _Toc212126412 \h </w:instrText>
                </w:r>
                <w:r w:rsidR="00A90080">
                  <w:rPr>
                    <w:noProof/>
                    <w:webHidden/>
                  </w:rPr>
                </w:r>
                <w:r w:rsidR="00A90080">
                  <w:rPr>
                    <w:noProof/>
                    <w:webHidden/>
                  </w:rPr>
                  <w:fldChar w:fldCharType="separate"/>
                </w:r>
                <w:r w:rsidR="00A90080">
                  <w:rPr>
                    <w:noProof/>
                    <w:webHidden/>
                  </w:rPr>
                  <w:t>16</w:t>
                </w:r>
                <w:r w:rsidR="00A90080">
                  <w:rPr>
                    <w:noProof/>
                    <w:webHidden/>
                  </w:rPr>
                  <w:fldChar w:fldCharType="end"/>
                </w:r>
              </w:hyperlink>
            </w:p>
            <w:p w14:paraId="076CD148" w14:textId="40FEEE10" w:rsidR="00A90080" w:rsidRDefault="001F6221" w:rsidP="00A90080">
              <w:pPr>
                <w:pStyle w:val="Turinys1"/>
                <w:rPr>
                  <w:noProof/>
                  <w:sz w:val="22"/>
                  <w:szCs w:val="22"/>
                </w:rPr>
              </w:pPr>
              <w:hyperlink w:anchor="_Toc212126413" w:history="1">
                <w:r w:rsidR="00A90080" w:rsidRPr="00C265E4">
                  <w:rPr>
                    <w:rStyle w:val="Hipersaitas"/>
                    <w:rFonts w:ascii="Times New Roman" w:hAnsi="Times New Roman" w:cs="Times New Roman"/>
                    <w:noProof/>
                  </w:rPr>
                  <w:t>Pirkimo sąlygų 7 priedas „Terminai“</w:t>
                </w:r>
                <w:r w:rsidR="00A90080">
                  <w:rPr>
                    <w:noProof/>
                    <w:webHidden/>
                  </w:rPr>
                  <w:tab/>
                </w:r>
                <w:r w:rsidR="00A90080">
                  <w:rPr>
                    <w:noProof/>
                    <w:webHidden/>
                  </w:rPr>
                  <w:fldChar w:fldCharType="begin"/>
                </w:r>
                <w:r w:rsidR="00A90080">
                  <w:rPr>
                    <w:noProof/>
                    <w:webHidden/>
                  </w:rPr>
                  <w:instrText xml:space="preserve"> PAGEREF _Toc212126413 \h </w:instrText>
                </w:r>
                <w:r w:rsidR="00A90080">
                  <w:rPr>
                    <w:noProof/>
                    <w:webHidden/>
                  </w:rPr>
                </w:r>
                <w:r w:rsidR="00A90080">
                  <w:rPr>
                    <w:noProof/>
                    <w:webHidden/>
                  </w:rPr>
                  <w:fldChar w:fldCharType="separate"/>
                </w:r>
                <w:r w:rsidR="00A90080">
                  <w:rPr>
                    <w:noProof/>
                    <w:webHidden/>
                  </w:rPr>
                  <w:t>18</w:t>
                </w:r>
                <w:r w:rsidR="00A90080">
                  <w:rPr>
                    <w:noProof/>
                    <w:webHidden/>
                  </w:rPr>
                  <w:fldChar w:fldCharType="end"/>
                </w:r>
              </w:hyperlink>
            </w:p>
            <w:p w14:paraId="7ACF4EEF" w14:textId="74A56C21" w:rsidR="00173FBA" w:rsidRPr="00007628" w:rsidRDefault="00173FBA">
              <w:r w:rsidRPr="00007628">
                <w:rPr>
                  <w:rFonts w:ascii="Times New Roman" w:hAnsi="Times New Roman" w:cs="Times New Roman"/>
                  <w:noProof/>
                </w:rPr>
                <w:fldChar w:fldCharType="end"/>
              </w:r>
            </w:p>
          </w:sdtContent>
        </w:sdt>
        <w:p w14:paraId="7E8074B3" w14:textId="66A2B656" w:rsidR="00D64127" w:rsidRDefault="00D64127">
          <w:pPr>
            <w:rPr>
              <w:rFonts w:ascii="Arial" w:hAnsi="Arial" w:cs="Arial"/>
            </w:rPr>
          </w:pPr>
          <w:r>
            <w:rPr>
              <w:rFonts w:ascii="Arial" w:hAnsi="Arial" w:cs="Arial"/>
            </w:rPr>
            <w:br w:type="page"/>
          </w:r>
        </w:p>
        <w:p w14:paraId="73CCB438" w14:textId="2E6C8141" w:rsidR="005F13F0" w:rsidRPr="00007628" w:rsidRDefault="001F6221" w:rsidP="007334EA">
          <w:pPr>
            <w:spacing w:after="120"/>
            <w:ind w:left="567" w:firstLine="0"/>
            <w:contextualSpacing/>
            <w:rPr>
              <w:rFonts w:ascii="Arial" w:hAnsi="Arial" w:cs="Arial"/>
            </w:rPr>
          </w:pPr>
        </w:p>
      </w:sdtContent>
    </w:sdt>
    <w:p w14:paraId="12085CDF" w14:textId="16073931" w:rsidR="00746BAF" w:rsidRPr="00007628" w:rsidRDefault="00C31EC9" w:rsidP="003C2881">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2126398"/>
      <w:bookmarkStart w:id="6" w:name="_Ref39666794"/>
      <w:bookmarkStart w:id="7" w:name="_Ref39666796"/>
      <w:bookmarkStart w:id="8" w:name="_Toc48053171"/>
      <w:bookmarkStart w:id="9" w:name="_Toc147739116"/>
      <w:bookmarkEnd w:id="0"/>
      <w:bookmarkEnd w:id="1"/>
      <w:bookmarkEnd w:id="2"/>
      <w:bookmarkEnd w:id="3"/>
      <w:bookmarkEnd w:id="4"/>
      <w:r w:rsidRPr="00007628">
        <w:rPr>
          <w:rFonts w:ascii="Times New Roman" w:hAnsi="Times New Roman" w:cs="Times New Roman"/>
          <w:b/>
          <w:bCs/>
          <w:color w:val="auto"/>
          <w:sz w:val="28"/>
          <w:szCs w:val="28"/>
        </w:rPr>
        <w:t>Bendra informacij</w:t>
      </w:r>
      <w:r w:rsidR="00B076FD" w:rsidRPr="00007628">
        <w:rPr>
          <w:rFonts w:ascii="Times New Roman" w:hAnsi="Times New Roman" w:cs="Times New Roman"/>
          <w:b/>
          <w:bCs/>
          <w:color w:val="auto"/>
          <w:sz w:val="28"/>
          <w:szCs w:val="28"/>
        </w:rPr>
        <w:t>a</w:t>
      </w:r>
      <w:bookmarkEnd w:id="5"/>
      <w:r w:rsidR="6B81CCAC" w:rsidRPr="00007628">
        <w:rPr>
          <w:rFonts w:ascii="Times New Roman" w:hAnsi="Times New Roman" w:cs="Times New Roman"/>
          <w:b/>
          <w:bCs/>
          <w:color w:val="auto"/>
          <w:sz w:val="28"/>
          <w:szCs w:val="28"/>
        </w:rPr>
        <w:t xml:space="preserve"> </w:t>
      </w:r>
    </w:p>
    <w:p w14:paraId="698C5E70" w14:textId="490FD0EB" w:rsidR="00746BAF" w:rsidRPr="00007628" w:rsidRDefault="00746BAF" w:rsidP="00746BAF">
      <w:pPr>
        <w:ind w:firstLine="0"/>
        <w:rPr>
          <w:rFonts w:ascii="Times New Roman" w:hAnsi="Times New Roman" w:cs="Times New Roman"/>
        </w:rPr>
      </w:pPr>
    </w:p>
    <w:p w14:paraId="344993C0" w14:textId="77777777" w:rsidR="00184278" w:rsidRPr="00007628" w:rsidRDefault="00184278" w:rsidP="004E09DC">
      <w:pPr>
        <w:spacing w:line="240" w:lineRule="auto"/>
        <w:ind w:firstLine="709"/>
        <w:rPr>
          <w:rFonts w:ascii="Times New Roman" w:hAnsi="Times New Roman" w:cs="Times New Roman"/>
          <w:sz w:val="24"/>
          <w:szCs w:val="24"/>
        </w:rPr>
      </w:pPr>
      <w:r w:rsidRPr="00007628">
        <w:rPr>
          <w:rFonts w:ascii="Times New Roman" w:hAnsi="Times New Roman" w:cs="Times New Roman"/>
          <w:sz w:val="24"/>
          <w:szCs w:val="24"/>
        </w:rPr>
        <w:t xml:space="preserve">1.1. Perkančioji organizacija – Ignalinos rajono savivaldybės administracija, juridinio asmens kodas 288768350, adresas </w:t>
      </w:r>
      <w:r w:rsidRPr="00007628">
        <w:rPr>
          <w:rFonts w:ascii="Times New Roman" w:eastAsia="Times New Roman" w:hAnsi="Times New Roman" w:cs="Times New Roman"/>
          <w:sz w:val="24"/>
          <w:szCs w:val="24"/>
          <w:lang w:eastAsia="ar-SA"/>
        </w:rPr>
        <w:t>Laisvės a. 70, Ignalina</w:t>
      </w:r>
      <w:r w:rsidRPr="00007628">
        <w:rPr>
          <w:rFonts w:ascii="Times New Roman" w:hAnsi="Times New Roman" w:cs="Times New Roman"/>
          <w:sz w:val="24"/>
          <w:szCs w:val="24"/>
        </w:rPr>
        <w:t>. Perkančioji organizacija nėra PVM mokėtojas.</w:t>
      </w:r>
    </w:p>
    <w:p w14:paraId="05B5E9F8" w14:textId="257C0F1F" w:rsidR="00184278" w:rsidRPr="00007628" w:rsidRDefault="00184278" w:rsidP="003C2881">
      <w:pPr>
        <w:pStyle w:val="Sraopastraipa"/>
        <w:numPr>
          <w:ilvl w:val="1"/>
          <w:numId w:val="8"/>
        </w:numPr>
        <w:spacing w:after="200" w:line="240" w:lineRule="auto"/>
        <w:ind w:left="0" w:firstLine="709"/>
        <w:rPr>
          <w:rFonts w:ascii="Times New Roman" w:hAnsi="Times New Roman" w:cs="Times New Roman"/>
          <w:sz w:val="24"/>
          <w:szCs w:val="24"/>
        </w:rPr>
      </w:pPr>
      <w:r w:rsidRPr="00007628">
        <w:rPr>
          <w:rFonts w:ascii="Times New Roman" w:hAnsi="Times New Roman" w:cs="Times New Roman"/>
          <w:color w:val="000000" w:themeColor="text1"/>
          <w:sz w:val="24"/>
          <w:szCs w:val="24"/>
        </w:rPr>
        <w:t xml:space="preserve">Pirkimas neatliekamas naudojantis centralizuotų pirkimų katalogu, nes </w:t>
      </w:r>
      <w:r w:rsidRPr="00007628">
        <w:rPr>
          <w:rFonts w:ascii="Times New Roman" w:hAnsi="Times New Roman" w:cs="Times New Roman"/>
          <w:sz w:val="24"/>
          <w:szCs w:val="24"/>
        </w:rPr>
        <w:t xml:space="preserve">pageidaujamų įsigyti prekių CPO.lt kataloge nėra.  </w:t>
      </w:r>
    </w:p>
    <w:p w14:paraId="2EDD91EE" w14:textId="77777777" w:rsidR="00184278" w:rsidRPr="00007628" w:rsidRDefault="00184278" w:rsidP="003C2881">
      <w:pPr>
        <w:pStyle w:val="Sraopastraipa"/>
        <w:numPr>
          <w:ilvl w:val="1"/>
          <w:numId w:val="8"/>
        </w:numPr>
        <w:suppressAutoHyphens/>
        <w:spacing w:after="200" w:line="240" w:lineRule="auto"/>
        <w:ind w:left="0" w:firstLine="709"/>
        <w:rPr>
          <w:rFonts w:ascii="Times New Roman" w:eastAsia="Times New Roman" w:hAnsi="Times New Roman" w:cs="Times New Roman"/>
          <w:sz w:val="24"/>
          <w:szCs w:val="24"/>
        </w:rPr>
      </w:pPr>
      <w:r w:rsidRPr="00007628">
        <w:rPr>
          <w:rFonts w:ascii="Times New Roman" w:hAnsi="Times New Roman" w:cs="Times New Roman"/>
          <w:sz w:val="24"/>
          <w:szCs w:val="24"/>
        </w:rPr>
        <w:t>Pirkimo Komisija yra sudaroma.</w:t>
      </w:r>
    </w:p>
    <w:p w14:paraId="1CB5D28D" w14:textId="498B2AB3" w:rsidR="00EC51C1" w:rsidRPr="00007628" w:rsidRDefault="00184278" w:rsidP="004E09DC">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1.4.</w:t>
      </w:r>
      <w:r w:rsidRPr="00007628">
        <w:rPr>
          <w:rFonts w:ascii="Times New Roman" w:hAnsi="Times New Roman" w:cs="Times New Roman"/>
          <w:i/>
          <w:iCs/>
          <w:sz w:val="24"/>
          <w:szCs w:val="24"/>
        </w:rPr>
        <w:t xml:space="preserve"> </w:t>
      </w:r>
      <w:r w:rsidR="00EC51C1" w:rsidRPr="00007628">
        <w:rPr>
          <w:rFonts w:ascii="Times New Roman" w:hAnsi="Times New Roman" w:cs="Times New Roman"/>
          <w:sz w:val="24"/>
          <w:szCs w:val="24"/>
        </w:rPr>
        <w:t xml:space="preserve">Atliekamas žaliasis pirkimas. Pirkimas vykdomas vadovaujantis </w:t>
      </w:r>
      <w:hyperlink r:id="rId13" w:history="1">
        <w:r w:rsidR="00EC51C1" w:rsidRPr="0000762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C51C1" w:rsidRPr="00007628">
        <w:rPr>
          <w:rFonts w:ascii="Times New Roman" w:hAnsi="Times New Roman" w:cs="Times New Roman"/>
          <w:sz w:val="24"/>
          <w:szCs w:val="24"/>
        </w:rPr>
        <w:t xml:space="preserve">“ </w:t>
      </w:r>
      <w:r w:rsidR="00EF65B9" w:rsidRPr="00007628">
        <w:rPr>
          <w:rFonts w:ascii="Times New Roman" w:hAnsi="Times New Roman" w:cs="Times New Roman"/>
          <w:sz w:val="24"/>
          <w:szCs w:val="24"/>
        </w:rPr>
        <w:t>4.4.3</w:t>
      </w:r>
      <w:r w:rsidR="00EC51C1" w:rsidRPr="00007628">
        <w:rPr>
          <w:rFonts w:ascii="Times New Roman" w:hAnsi="Times New Roman" w:cs="Times New Roman"/>
          <w:i/>
          <w:sz w:val="24"/>
          <w:szCs w:val="24"/>
        </w:rPr>
        <w:t xml:space="preserve"> </w:t>
      </w:r>
      <w:r w:rsidR="00EC51C1" w:rsidRPr="00007628">
        <w:rPr>
          <w:rFonts w:ascii="Times New Roman" w:hAnsi="Times New Roman" w:cs="Times New Roman"/>
          <w:sz w:val="24"/>
          <w:szCs w:val="24"/>
        </w:rPr>
        <w:t xml:space="preserve"> </w:t>
      </w:r>
      <w:r w:rsidR="00794C54" w:rsidRPr="00007628">
        <w:rPr>
          <w:rFonts w:ascii="Times New Roman" w:hAnsi="Times New Roman" w:cs="Times New Roman"/>
          <w:sz w:val="24"/>
          <w:szCs w:val="24"/>
        </w:rPr>
        <w:t>ir 4.4.4.1. papunkčiais</w:t>
      </w:r>
      <w:r w:rsidR="00EC51C1" w:rsidRPr="00007628">
        <w:rPr>
          <w:rFonts w:ascii="Times New Roman" w:hAnsi="Times New Roman" w:cs="Times New Roman"/>
          <w:sz w:val="24"/>
          <w:szCs w:val="24"/>
        </w:rPr>
        <w:t xml:space="preserve">. </w:t>
      </w:r>
      <w:r w:rsidR="00D750EE" w:rsidRPr="00007628">
        <w:rPr>
          <w:rFonts w:ascii="Times New Roman" w:hAnsi="Times New Roman" w:cs="Times New Roman"/>
          <w:sz w:val="24"/>
          <w:szCs w:val="24"/>
        </w:rPr>
        <w:t>Aplinkos apsaugos kriterijai nustatyti Techninėje specifikacijoje (priedas Nr.2) ir Sutarties projekte (priedas Nr. 5).</w:t>
      </w:r>
    </w:p>
    <w:p w14:paraId="671C9B2E" w14:textId="1737636B" w:rsidR="00EC51C1" w:rsidRPr="00007628" w:rsidRDefault="004E09DC" w:rsidP="00010F68">
      <w:pPr>
        <w:pStyle w:val="Sraopastraipa"/>
        <w:spacing w:line="240" w:lineRule="auto"/>
        <w:ind w:left="697" w:firstLine="0"/>
        <w:rPr>
          <w:rFonts w:ascii="Times New Roman" w:eastAsia="Arial" w:hAnsi="Times New Roman" w:cs="Times New Roman"/>
          <w:sz w:val="24"/>
          <w:szCs w:val="24"/>
        </w:rPr>
      </w:pPr>
      <w:r w:rsidRPr="00007628">
        <w:rPr>
          <w:rFonts w:ascii="Times New Roman" w:eastAsia="Arial" w:hAnsi="Times New Roman" w:cs="Times New Roman"/>
          <w:sz w:val="24"/>
          <w:szCs w:val="24"/>
        </w:rPr>
        <w:t xml:space="preserve">1.5. </w:t>
      </w:r>
      <w:r w:rsidR="00EC51C1" w:rsidRPr="00007628">
        <w:rPr>
          <w:rFonts w:ascii="Times New Roman" w:eastAsia="Arial" w:hAnsi="Times New Roman" w:cs="Times New Roman"/>
          <w:sz w:val="24"/>
          <w:szCs w:val="24"/>
        </w:rPr>
        <w:t>Bendrosios pirkimo sąlygos yra neatskiriama šių pirkimo sąlygų dalis.</w:t>
      </w:r>
    </w:p>
    <w:p w14:paraId="3657E119" w14:textId="7C712944" w:rsidR="0080275B" w:rsidRPr="00007628" w:rsidRDefault="0080275B" w:rsidP="0080275B">
      <w:pPr>
        <w:tabs>
          <w:tab w:val="left" w:pos="851"/>
          <w:tab w:val="left" w:pos="993"/>
        </w:tabs>
        <w:suppressAutoHyphens/>
        <w:spacing w:line="240" w:lineRule="auto"/>
        <w:rPr>
          <w:rFonts w:ascii="Times New Roman" w:hAnsi="Times New Roman" w:cs="Times New Roman"/>
          <w:sz w:val="24"/>
          <w:szCs w:val="24"/>
        </w:rPr>
      </w:pPr>
      <w:r w:rsidRPr="00007628">
        <w:rPr>
          <w:rFonts w:ascii="Times New Roman" w:hAnsi="Times New Roman" w:cs="Times New Roman"/>
          <w:sz w:val="24"/>
          <w:szCs w:val="24"/>
        </w:rPr>
        <w:t>1.6 Perkančiosios organizacijos kontaktiniai asmenys:</w:t>
      </w:r>
    </w:p>
    <w:p w14:paraId="64634EE0" w14:textId="77777777"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dėl klausimų, susijusių su pirkimo objektu – Vilius Gasiukevičius, Ignalinos rajono savivaldybės administracijos Informatikos ir bendrųjų reikalų skyriaus vedėjas, tel. +370 386 54 301, el. p. vilius.gasiukevičius</w:t>
      </w:r>
      <w:hyperlink r:id="rId14" w:tooltip="mailto:linas.mainonis@pasvalys.lt" w:history="1">
        <w:r w:rsidRPr="00007628">
          <w:rPr>
            <w:rFonts w:ascii="Times New Roman" w:hAnsi="Times New Roman" w:cs="Times New Roman"/>
            <w:sz w:val="24"/>
            <w:szCs w:val="24"/>
          </w:rPr>
          <w:t>@</w:t>
        </w:r>
      </w:hyperlink>
      <w:r w:rsidRPr="00007628">
        <w:rPr>
          <w:rFonts w:ascii="Times New Roman" w:hAnsi="Times New Roman" w:cs="Times New Roman"/>
          <w:sz w:val="24"/>
          <w:szCs w:val="24"/>
        </w:rPr>
        <w:t>ignalina</w:t>
      </w:r>
      <w:hyperlink r:id="rId15" w:tooltip="mailto:linas.mainonis@pasvalys.lt" w:history="1">
        <w:r w:rsidRPr="00007628">
          <w:rPr>
            <w:rFonts w:ascii="Times New Roman" w:hAnsi="Times New Roman" w:cs="Times New Roman"/>
            <w:sz w:val="24"/>
            <w:szCs w:val="24"/>
          </w:rPr>
          <w:t>.lt</w:t>
        </w:r>
      </w:hyperlink>
      <w:r w:rsidRPr="00007628">
        <w:rPr>
          <w:rFonts w:ascii="Times New Roman" w:hAnsi="Times New Roman" w:cs="Times New Roman"/>
          <w:sz w:val="24"/>
          <w:szCs w:val="24"/>
        </w:rPr>
        <w:t>;</w:t>
      </w:r>
    </w:p>
    <w:p w14:paraId="50D5DC90" w14:textId="77777777" w:rsidR="0080275B" w:rsidRPr="00007628" w:rsidRDefault="0080275B" w:rsidP="0080275B">
      <w:pPr>
        <w:shd w:val="clear" w:color="auto" w:fill="FFFFFF"/>
        <w:suppressAutoHyphens/>
        <w:spacing w:line="240" w:lineRule="auto"/>
        <w:ind w:firstLine="644"/>
        <w:textAlignment w:val="baseline"/>
        <w:rPr>
          <w:rFonts w:ascii="Times New Roman" w:hAnsi="Times New Roman" w:cs="Times New Roman"/>
          <w:sz w:val="24"/>
          <w:szCs w:val="24"/>
        </w:rPr>
      </w:pPr>
      <w:r w:rsidRPr="00007628">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547CEE9E" w14:textId="377B5D73" w:rsidR="0080275B" w:rsidRPr="00007628" w:rsidRDefault="0080275B" w:rsidP="00010F68">
      <w:pPr>
        <w:pStyle w:val="Sraopastraipa"/>
        <w:spacing w:line="240" w:lineRule="auto"/>
        <w:ind w:left="697" w:firstLine="0"/>
        <w:rPr>
          <w:rFonts w:ascii="Times New Roman" w:eastAsia="Arial" w:hAnsi="Times New Roman" w:cs="Times New Roman"/>
          <w:sz w:val="24"/>
          <w:szCs w:val="24"/>
        </w:rPr>
      </w:pPr>
    </w:p>
    <w:p w14:paraId="49BC2040" w14:textId="77777777" w:rsidR="00010F68" w:rsidRPr="00007628" w:rsidRDefault="00010F68" w:rsidP="00010F68">
      <w:pPr>
        <w:pStyle w:val="Sraopastraipa"/>
        <w:spacing w:line="240" w:lineRule="auto"/>
        <w:ind w:left="697" w:firstLine="0"/>
        <w:rPr>
          <w:rFonts w:ascii="Times New Roman" w:hAnsi="Times New Roman" w:cs="Times New Roman"/>
          <w:sz w:val="24"/>
          <w:szCs w:val="24"/>
        </w:rPr>
      </w:pPr>
    </w:p>
    <w:p w14:paraId="4ED932F3" w14:textId="2CE07367" w:rsidR="00FB3C75" w:rsidRPr="00007628" w:rsidRDefault="00244994"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0" w:name="_Toc212126399"/>
      <w:r w:rsidRPr="00007628">
        <w:rPr>
          <w:rFonts w:ascii="Times New Roman" w:hAnsi="Times New Roman" w:cs="Times New Roman"/>
          <w:b/>
          <w:bCs/>
          <w:color w:val="auto"/>
          <w:sz w:val="28"/>
          <w:szCs w:val="28"/>
        </w:rPr>
        <w:t>Pirkimo objektas</w:t>
      </w:r>
      <w:bookmarkEnd w:id="10"/>
    </w:p>
    <w:p w14:paraId="7D847502" w14:textId="77777777" w:rsidR="00FB3C75" w:rsidRPr="00007628" w:rsidRDefault="00FB3C75" w:rsidP="00E62E95">
      <w:pPr>
        <w:spacing w:line="240" w:lineRule="auto"/>
        <w:ind w:firstLine="0"/>
        <w:rPr>
          <w:rFonts w:ascii="Times New Roman" w:hAnsi="Times New Roman" w:cs="Times New Roman"/>
        </w:rPr>
      </w:pPr>
    </w:p>
    <w:p w14:paraId="0AEFEE07" w14:textId="3602E6BE" w:rsidR="00FB3C75" w:rsidRPr="00007628" w:rsidRDefault="4A330118" w:rsidP="003C2881">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07628">
        <w:rPr>
          <w:rFonts w:ascii="Times New Roman" w:hAnsi="Times New Roman" w:cs="Times New Roman"/>
          <w:sz w:val="24"/>
          <w:szCs w:val="24"/>
        </w:rPr>
        <w:t xml:space="preserve"> </w:t>
      </w:r>
      <w:r w:rsidR="00651664" w:rsidRPr="00007628">
        <w:rPr>
          <w:rFonts w:ascii="Times New Roman" w:hAnsi="Times New Roman" w:cs="Times New Roman"/>
          <w:sz w:val="24"/>
          <w:szCs w:val="24"/>
        </w:rPr>
        <w:t xml:space="preserve">Perkančioji organizacija </w:t>
      </w:r>
      <w:r w:rsidR="00FB3C75" w:rsidRPr="00007628">
        <w:rPr>
          <w:rFonts w:ascii="Times New Roman" w:eastAsia="Calibri" w:hAnsi="Times New Roman" w:cs="Times New Roman"/>
          <w:sz w:val="24"/>
          <w:szCs w:val="24"/>
        </w:rPr>
        <w:t xml:space="preserve">numato </w:t>
      </w:r>
      <w:r w:rsidR="00714F69" w:rsidRPr="00007628">
        <w:rPr>
          <w:rFonts w:ascii="Times New Roman" w:eastAsia="Calibri" w:hAnsi="Times New Roman" w:cs="Times New Roman"/>
          <w:sz w:val="24"/>
          <w:szCs w:val="24"/>
        </w:rPr>
        <w:t xml:space="preserve">įsigyti </w:t>
      </w:r>
      <w:r w:rsidR="003F5E57" w:rsidRPr="00007628">
        <w:rPr>
          <w:rFonts w:ascii="Times New Roman" w:hAnsi="Times New Roman" w:cs="Times New Roman"/>
          <w:sz w:val="24"/>
          <w:szCs w:val="24"/>
        </w:rPr>
        <w:t>Microsoft 365 arba lygiaverčių programinės įrangos licencijų nuomą</w:t>
      </w:r>
      <w:r w:rsidR="00FB3C75" w:rsidRPr="00007628">
        <w:rPr>
          <w:rFonts w:ascii="Times New Roman" w:hAnsi="Times New Roman" w:cs="Times New Roman"/>
          <w:sz w:val="24"/>
          <w:szCs w:val="24"/>
        </w:rPr>
        <w:t xml:space="preserve">. Reikalavimai </w:t>
      </w:r>
      <w:r w:rsidR="00966703" w:rsidRPr="00007628">
        <w:rPr>
          <w:rFonts w:ascii="Times New Roman" w:hAnsi="Times New Roman" w:cs="Times New Roman"/>
          <w:sz w:val="24"/>
          <w:szCs w:val="24"/>
        </w:rPr>
        <w:t>p</w:t>
      </w:r>
      <w:r w:rsidR="00FB3C75" w:rsidRPr="00007628">
        <w:rPr>
          <w:rFonts w:ascii="Times New Roman" w:hAnsi="Times New Roman" w:cs="Times New Roman"/>
          <w:sz w:val="24"/>
          <w:szCs w:val="24"/>
        </w:rPr>
        <w:t>irkimo objektui nustatyti</w:t>
      </w:r>
      <w:r w:rsidR="00AE2AEF" w:rsidRPr="00007628">
        <w:rPr>
          <w:rFonts w:ascii="Times New Roman" w:hAnsi="Times New Roman" w:cs="Times New Roman"/>
          <w:sz w:val="24"/>
          <w:szCs w:val="24"/>
        </w:rPr>
        <w:t xml:space="preserve"> </w:t>
      </w:r>
      <w:r w:rsidR="00966703" w:rsidRPr="00007628">
        <w:rPr>
          <w:rFonts w:ascii="Times New Roman" w:hAnsi="Times New Roman" w:cs="Times New Roman"/>
          <w:sz w:val="24"/>
          <w:szCs w:val="24"/>
        </w:rPr>
        <w:t>s</w:t>
      </w:r>
      <w:r w:rsidR="00044836" w:rsidRPr="00007628">
        <w:rPr>
          <w:rFonts w:ascii="Times New Roman" w:hAnsi="Times New Roman" w:cs="Times New Roman"/>
          <w:sz w:val="24"/>
          <w:szCs w:val="24"/>
        </w:rPr>
        <w:t>pecialiųjų p</w:t>
      </w:r>
      <w:r w:rsidR="00AE2AEF" w:rsidRPr="00007628">
        <w:rPr>
          <w:rFonts w:ascii="Times New Roman" w:hAnsi="Times New Roman" w:cs="Times New Roman"/>
          <w:sz w:val="24"/>
          <w:szCs w:val="24"/>
        </w:rPr>
        <w:t xml:space="preserve">irkimo sąlygų </w:t>
      </w:r>
      <w:r w:rsidR="00654941" w:rsidRPr="00007628">
        <w:rPr>
          <w:rFonts w:ascii="Times New Roman" w:hAnsi="Times New Roman" w:cs="Times New Roman"/>
          <w:sz w:val="24"/>
          <w:szCs w:val="24"/>
        </w:rPr>
        <w:t xml:space="preserve">2 </w:t>
      </w:r>
      <w:r w:rsidR="00AE2AEF" w:rsidRPr="00007628">
        <w:rPr>
          <w:rFonts w:ascii="Times New Roman" w:hAnsi="Times New Roman" w:cs="Times New Roman"/>
          <w:sz w:val="24"/>
          <w:szCs w:val="24"/>
        </w:rPr>
        <w:t>priede.</w:t>
      </w:r>
    </w:p>
    <w:p w14:paraId="49117D58" w14:textId="22DBA433" w:rsidR="005D280D" w:rsidRPr="00007628" w:rsidRDefault="002C41AA" w:rsidP="00E62E95">
      <w:pPr>
        <w:pStyle w:val="Betarp"/>
        <w:contextualSpacing/>
        <w:rPr>
          <w:rFonts w:ascii="Times New Roman" w:hAnsi="Times New Roman" w:cs="Times New Roman"/>
          <w:sz w:val="24"/>
          <w:szCs w:val="24"/>
        </w:rPr>
      </w:pPr>
      <w:r w:rsidRPr="00007628">
        <w:rPr>
          <w:rFonts w:ascii="Times New Roman" w:hAnsi="Times New Roman" w:cs="Times New Roman"/>
          <w:sz w:val="24"/>
          <w:szCs w:val="24"/>
        </w:rPr>
        <w:t>2.2.</w:t>
      </w:r>
      <w:r w:rsidR="00ED1C85" w:rsidRPr="00007628">
        <w:rPr>
          <w:rFonts w:ascii="Times New Roman" w:hAnsi="Times New Roman" w:cs="Times New Roman"/>
          <w:sz w:val="24"/>
          <w:szCs w:val="24"/>
        </w:rPr>
        <w:t xml:space="preserve"> </w:t>
      </w:r>
      <w:r w:rsidR="00FB3C75" w:rsidRPr="00007628">
        <w:rPr>
          <w:rFonts w:ascii="Times New Roman" w:hAnsi="Times New Roman" w:cs="Times New Roman"/>
          <w:sz w:val="24"/>
          <w:szCs w:val="24"/>
        </w:rPr>
        <w:t>Pirkimo objektas į dalis neskaidomas.</w:t>
      </w:r>
      <w:r w:rsidR="00702B7B" w:rsidRPr="00007628">
        <w:rPr>
          <w:rFonts w:ascii="Times New Roman" w:hAnsi="Times New Roman" w:cs="Times New Roman"/>
          <w:sz w:val="24"/>
          <w:szCs w:val="24"/>
        </w:rPr>
        <w:t xml:space="preserve"> Pirkimo apimtys, reikalavimai ir techninė specifikacija apibrėžti </w:t>
      </w:r>
      <w:r w:rsidR="00C314B2" w:rsidRPr="00007628">
        <w:rPr>
          <w:rFonts w:ascii="Times New Roman" w:hAnsi="Times New Roman" w:cs="Times New Roman"/>
          <w:sz w:val="24"/>
          <w:szCs w:val="24"/>
        </w:rPr>
        <w:t>s</w:t>
      </w:r>
      <w:r w:rsidR="000B6976" w:rsidRPr="00007628">
        <w:rPr>
          <w:rFonts w:ascii="Times New Roman" w:hAnsi="Times New Roman" w:cs="Times New Roman"/>
          <w:sz w:val="24"/>
          <w:szCs w:val="24"/>
        </w:rPr>
        <w:t>pecialiųjų p</w:t>
      </w:r>
      <w:r w:rsidR="00702B7B" w:rsidRPr="00007628">
        <w:rPr>
          <w:rFonts w:ascii="Times New Roman" w:hAnsi="Times New Roman" w:cs="Times New Roman"/>
          <w:sz w:val="24"/>
          <w:szCs w:val="24"/>
        </w:rPr>
        <w:t xml:space="preserve">irkimo sąlygų </w:t>
      </w:r>
      <w:r w:rsidR="00654941" w:rsidRPr="00007628">
        <w:rPr>
          <w:rFonts w:ascii="Times New Roman" w:hAnsi="Times New Roman" w:cs="Times New Roman"/>
          <w:sz w:val="24"/>
          <w:szCs w:val="24"/>
        </w:rPr>
        <w:t>2</w:t>
      </w:r>
      <w:r w:rsidR="00702B7B" w:rsidRPr="00007628">
        <w:rPr>
          <w:rFonts w:ascii="Times New Roman" w:hAnsi="Times New Roman" w:cs="Times New Roman"/>
          <w:sz w:val="24"/>
          <w:szCs w:val="24"/>
        </w:rPr>
        <w:t xml:space="preserve"> priede.</w:t>
      </w:r>
    </w:p>
    <w:p w14:paraId="2B9FCCA2" w14:textId="34073C68" w:rsidR="003943EC"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3</w:t>
      </w:r>
      <w:r w:rsidRPr="0000762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07628" w:rsidRDefault="003943EC" w:rsidP="00A636F3">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2.</w:t>
      </w:r>
      <w:r w:rsidR="001F568A" w:rsidRPr="00007628">
        <w:rPr>
          <w:rFonts w:ascii="Times New Roman" w:hAnsi="Times New Roman" w:cs="Times New Roman"/>
          <w:sz w:val="24"/>
          <w:szCs w:val="24"/>
        </w:rPr>
        <w:t>4</w:t>
      </w:r>
      <w:r w:rsidRPr="00007628">
        <w:rPr>
          <w:rFonts w:ascii="Times New Roman" w:hAnsi="Times New Roman" w:cs="Times New Roman"/>
          <w:sz w:val="24"/>
          <w:szCs w:val="24"/>
        </w:rPr>
        <w:t xml:space="preserve">. Jeigu apibūdinant pirkimo objektą techninėje specifikacijoje nurodytas standartas, </w:t>
      </w:r>
      <w:r w:rsidRPr="0000762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07628">
        <w:rPr>
          <w:rFonts w:ascii="Times New Roman" w:hAnsi="Times New Roman" w:cs="Times New Roman"/>
          <w:sz w:val="24"/>
          <w:szCs w:val="24"/>
        </w:rPr>
        <w:t xml:space="preserve">turi būti laikoma, kad kiekviena tokia nuoroda yra pateikta su žodžiais „arba lygiavertis“. </w:t>
      </w:r>
    </w:p>
    <w:p w14:paraId="0D1F3207" w14:textId="12D147E9" w:rsidR="0017711A" w:rsidRPr="00007628" w:rsidRDefault="0017711A" w:rsidP="00FB32AC">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lastRenderedPageBreak/>
        <w:t xml:space="preserve">2.5. Maksimali pirkimo vertė – </w:t>
      </w:r>
      <w:r w:rsidR="003F5E57" w:rsidRPr="00007628">
        <w:rPr>
          <w:rFonts w:ascii="Times New Roman" w:hAnsi="Times New Roman" w:cs="Times New Roman"/>
          <w:sz w:val="24"/>
          <w:szCs w:val="24"/>
          <w:shd w:val="clear" w:color="auto" w:fill="FFFFFF"/>
        </w:rPr>
        <w:t>60 000,00</w:t>
      </w:r>
      <w:r w:rsidRPr="00007628">
        <w:rPr>
          <w:rFonts w:ascii="Times New Roman" w:hAnsi="Times New Roman" w:cs="Times New Roman"/>
          <w:sz w:val="24"/>
          <w:szCs w:val="24"/>
          <w:shd w:val="clear" w:color="auto" w:fill="FFFFFF"/>
        </w:rPr>
        <w:t xml:space="preserve"> </w:t>
      </w:r>
      <w:r w:rsidRPr="00007628">
        <w:rPr>
          <w:rFonts w:ascii="Times New Roman" w:hAnsi="Times New Roman" w:cs="Times New Roman"/>
          <w:sz w:val="24"/>
          <w:szCs w:val="24"/>
        </w:rPr>
        <w:t xml:space="preserve">Eur be PVM. </w:t>
      </w:r>
    </w:p>
    <w:p w14:paraId="05F094A2" w14:textId="7AAFD346" w:rsidR="001464BE" w:rsidRPr="00007628" w:rsidRDefault="0017711A" w:rsidP="001464BE">
      <w:pPr>
        <w:suppressAutoHyphens/>
        <w:spacing w:line="240" w:lineRule="auto"/>
        <w:ind w:firstLine="709"/>
        <w:rPr>
          <w:rFonts w:ascii="Times New Roman" w:hAnsi="Times New Roman" w:cs="Times New Roman"/>
          <w:color w:val="000000"/>
          <w:sz w:val="24"/>
          <w:szCs w:val="24"/>
        </w:rPr>
      </w:pPr>
      <w:r w:rsidRPr="00007628">
        <w:rPr>
          <w:rFonts w:ascii="Times New Roman" w:hAnsi="Times New Roman" w:cs="Times New Roman"/>
          <w:sz w:val="24"/>
          <w:szCs w:val="24"/>
        </w:rPr>
        <w:t xml:space="preserve">2.6. </w:t>
      </w:r>
      <w:r w:rsidR="001C7141">
        <w:rPr>
          <w:rFonts w:ascii="Times New Roman" w:hAnsi="Times New Roman" w:cs="Times New Roman"/>
          <w:sz w:val="24"/>
          <w:szCs w:val="24"/>
        </w:rPr>
        <w:t xml:space="preserve">Paslaugų teikimo terminas 24 mėnesiai nuo sutarties įsigaliojimo dienos. </w:t>
      </w:r>
      <w:r w:rsidR="001464BE" w:rsidRPr="00007628">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w:t>
      </w:r>
      <w:r w:rsidR="00EB3AA8" w:rsidRPr="00007628">
        <w:rPr>
          <w:rFonts w:ascii="Times New Roman" w:hAnsi="Times New Roman" w:cs="Times New Roman"/>
          <w:color w:val="000000"/>
          <w:sz w:val="24"/>
          <w:szCs w:val="24"/>
        </w:rPr>
        <w:t>2</w:t>
      </w:r>
      <w:r w:rsidR="001C7141">
        <w:rPr>
          <w:rFonts w:ascii="Times New Roman" w:hAnsi="Times New Roman" w:cs="Times New Roman"/>
          <w:color w:val="000000"/>
          <w:sz w:val="24"/>
          <w:szCs w:val="24"/>
        </w:rPr>
        <w:t>5</w:t>
      </w:r>
      <w:r w:rsidR="001464BE" w:rsidRPr="00007628">
        <w:rPr>
          <w:rFonts w:ascii="Times New Roman" w:hAnsi="Times New Roman" w:cs="Times New Roman"/>
          <w:color w:val="000000"/>
          <w:sz w:val="24"/>
          <w:szCs w:val="24"/>
        </w:rPr>
        <w:t xml:space="preserve"> mėn</w:t>
      </w:r>
      <w:r w:rsidR="001C7141">
        <w:rPr>
          <w:rFonts w:ascii="Times New Roman" w:hAnsi="Times New Roman" w:cs="Times New Roman"/>
          <w:color w:val="000000"/>
          <w:sz w:val="24"/>
          <w:szCs w:val="24"/>
        </w:rPr>
        <w:t>).</w:t>
      </w:r>
      <w:r w:rsidR="001464BE" w:rsidRPr="00007628">
        <w:rPr>
          <w:rFonts w:ascii="Times New Roman" w:hAnsi="Times New Roman" w:cs="Times New Roman"/>
          <w:color w:val="000000"/>
          <w:sz w:val="24"/>
          <w:szCs w:val="24"/>
        </w:rPr>
        <w:t>.</w:t>
      </w:r>
    </w:p>
    <w:p w14:paraId="1621E42E" w14:textId="7982B1BC" w:rsidR="00FB32AC" w:rsidRPr="00007628" w:rsidRDefault="00FB32AC" w:rsidP="00FB32AC">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p>
    <w:p w14:paraId="0CEA2D40" w14:textId="7FD38B57" w:rsidR="00FB3C75" w:rsidRPr="00007628" w:rsidRDefault="00BF3638" w:rsidP="003C2881">
      <w:pPr>
        <w:pStyle w:val="Antrat1"/>
        <w:numPr>
          <w:ilvl w:val="0"/>
          <w:numId w:val="7"/>
        </w:numPr>
        <w:spacing w:before="0" w:after="0"/>
        <w:ind w:left="357" w:hanging="357"/>
        <w:rPr>
          <w:rFonts w:ascii="Times New Roman" w:hAnsi="Times New Roman" w:cs="Times New Roman"/>
          <w:b/>
          <w:bCs/>
          <w:color w:val="auto"/>
          <w:sz w:val="28"/>
          <w:szCs w:val="28"/>
        </w:rPr>
      </w:pPr>
      <w:bookmarkStart w:id="11" w:name="_Toc212126400"/>
      <w:r w:rsidRPr="00007628">
        <w:rPr>
          <w:rFonts w:ascii="Times New Roman" w:hAnsi="Times New Roman" w:cs="Times New Roman"/>
          <w:b/>
          <w:bCs/>
          <w:color w:val="auto"/>
          <w:sz w:val="28"/>
          <w:szCs w:val="28"/>
        </w:rPr>
        <w:t>Tiekėjų pašalinimo pagrindai</w:t>
      </w:r>
      <w:r w:rsidR="00E201D8" w:rsidRPr="00007628">
        <w:rPr>
          <w:rFonts w:ascii="Times New Roman" w:hAnsi="Times New Roman" w:cs="Times New Roman"/>
          <w:b/>
          <w:bCs/>
          <w:color w:val="auto"/>
          <w:sz w:val="28"/>
          <w:szCs w:val="28"/>
        </w:rPr>
        <w:t>, kvalifikacijos reikalavimai ir reikalaujami kokybės vadybos sistemos ir (ar</w:t>
      </w:r>
      <w:r w:rsidR="00817AB9" w:rsidRPr="00007628">
        <w:rPr>
          <w:rFonts w:ascii="Times New Roman" w:hAnsi="Times New Roman" w:cs="Times New Roman"/>
          <w:b/>
          <w:bCs/>
          <w:color w:val="auto"/>
          <w:sz w:val="28"/>
          <w:szCs w:val="28"/>
        </w:rPr>
        <w:t>ba</w:t>
      </w:r>
      <w:r w:rsidR="00E201D8" w:rsidRPr="00007628">
        <w:rPr>
          <w:rFonts w:ascii="Times New Roman" w:hAnsi="Times New Roman" w:cs="Times New Roman"/>
          <w:b/>
          <w:bCs/>
          <w:color w:val="auto"/>
          <w:sz w:val="28"/>
          <w:szCs w:val="28"/>
        </w:rPr>
        <w:t xml:space="preserve">) </w:t>
      </w:r>
      <w:r w:rsidR="00817AB9" w:rsidRPr="00007628">
        <w:rPr>
          <w:rFonts w:ascii="Times New Roman" w:hAnsi="Times New Roman" w:cs="Times New Roman"/>
          <w:b/>
          <w:bCs/>
          <w:color w:val="auto"/>
          <w:sz w:val="28"/>
          <w:szCs w:val="28"/>
        </w:rPr>
        <w:t>aplinkos apsaugos vadybos sistemos standartai</w:t>
      </w:r>
      <w:bookmarkEnd w:id="11"/>
      <w:r w:rsidR="00817AB9" w:rsidRPr="00007628">
        <w:rPr>
          <w:rFonts w:ascii="Times New Roman" w:hAnsi="Times New Roman" w:cs="Times New Roman"/>
          <w:b/>
          <w:bCs/>
          <w:color w:val="auto"/>
          <w:sz w:val="28"/>
          <w:szCs w:val="28"/>
        </w:rPr>
        <w:t xml:space="preserve"> </w:t>
      </w:r>
    </w:p>
    <w:p w14:paraId="0ED6AD78" w14:textId="723DA34A" w:rsidR="00FB3C75" w:rsidRPr="00007628" w:rsidRDefault="00FB3C75" w:rsidP="00E62E95">
      <w:pPr>
        <w:spacing w:line="240" w:lineRule="auto"/>
        <w:ind w:firstLine="0"/>
        <w:rPr>
          <w:rFonts w:ascii="Times New Roman" w:hAnsi="Times New Roman" w:cs="Times New Roman"/>
        </w:rPr>
      </w:pPr>
    </w:p>
    <w:p w14:paraId="52D80500" w14:textId="490A0C5B" w:rsidR="00894FEF" w:rsidRPr="00007628" w:rsidRDefault="005D280D" w:rsidP="003C2881">
      <w:pPr>
        <w:pStyle w:val="Sraopastraipa"/>
        <w:numPr>
          <w:ilvl w:val="1"/>
          <w:numId w:val="7"/>
        </w:numPr>
        <w:spacing w:line="240" w:lineRule="auto"/>
        <w:ind w:left="0" w:firstLine="697"/>
        <w:rPr>
          <w:rFonts w:ascii="Times New Roman" w:eastAsia="Arial" w:hAnsi="Times New Roman" w:cs="Times New Roman"/>
          <w:sz w:val="24"/>
          <w:szCs w:val="24"/>
        </w:rPr>
      </w:pPr>
      <w:r w:rsidRPr="00007628">
        <w:rPr>
          <w:rFonts w:ascii="Times New Roman" w:hAnsi="Times New Roman" w:cs="Times New Roman"/>
          <w:sz w:val="24"/>
          <w:szCs w:val="24"/>
        </w:rPr>
        <w:t>Reikalavimai dėl tiekėjo ir</w:t>
      </w:r>
      <w:r w:rsidR="00F17EDA" w:rsidRPr="00007628">
        <w:rPr>
          <w:rFonts w:ascii="Times New Roman" w:hAnsi="Times New Roman" w:cs="Times New Roman"/>
          <w:sz w:val="24"/>
          <w:szCs w:val="24"/>
        </w:rPr>
        <w:t xml:space="preserve"> </w:t>
      </w:r>
      <w:r w:rsidRPr="00007628">
        <w:rPr>
          <w:rFonts w:ascii="Times New Roman" w:hAnsi="Times New Roman" w:cs="Times New Roman"/>
          <w:sz w:val="24"/>
          <w:szCs w:val="24"/>
        </w:rPr>
        <w:t>subtiekėjų</w:t>
      </w:r>
      <w:r w:rsidR="00DF6485" w:rsidRPr="00007628">
        <w:rPr>
          <w:rFonts w:ascii="Times New Roman" w:hAnsi="Times New Roman" w:cs="Times New Roman"/>
          <w:sz w:val="24"/>
          <w:szCs w:val="24"/>
        </w:rPr>
        <w:t xml:space="preserve"> (jeigu taikoma)</w:t>
      </w:r>
      <w:r w:rsidR="00A857C4" w:rsidRPr="00007628">
        <w:rPr>
          <w:rFonts w:ascii="Times New Roman" w:hAnsi="Times New Roman" w:cs="Times New Roman"/>
          <w:sz w:val="24"/>
          <w:szCs w:val="24"/>
        </w:rPr>
        <w:t xml:space="preserve">, ūkio subjektų, kurių pajėgumais </w:t>
      </w:r>
      <w:r w:rsidR="00CF1B69" w:rsidRPr="00007628">
        <w:rPr>
          <w:rFonts w:ascii="Times New Roman" w:hAnsi="Times New Roman" w:cs="Times New Roman"/>
          <w:sz w:val="24"/>
          <w:szCs w:val="24"/>
        </w:rPr>
        <w:t>tiekėjas remiasi,</w:t>
      </w:r>
      <w:r w:rsidR="00FB4B5E" w:rsidRPr="00007628">
        <w:rPr>
          <w:rFonts w:ascii="Times New Roman" w:hAnsi="Times New Roman" w:cs="Times New Roman"/>
          <w:sz w:val="24"/>
          <w:szCs w:val="24"/>
        </w:rPr>
        <w:t xml:space="preserve"> </w:t>
      </w:r>
      <w:r w:rsidRPr="00007628">
        <w:rPr>
          <w:rFonts w:ascii="Times New Roman" w:hAnsi="Times New Roman" w:cs="Times New Roman"/>
          <w:sz w:val="24"/>
          <w:szCs w:val="24"/>
        </w:rPr>
        <w:t>pašalinimo pagrindų nebuvimo</w:t>
      </w:r>
      <w:r w:rsidR="004A415C" w:rsidRPr="00007628">
        <w:rPr>
          <w:rFonts w:ascii="Times New Roman" w:hAnsi="Times New Roman" w:cs="Times New Roman"/>
          <w:sz w:val="24"/>
          <w:szCs w:val="24"/>
        </w:rPr>
        <w:t xml:space="preserve"> </w:t>
      </w:r>
      <w:r w:rsidRPr="00007628">
        <w:rPr>
          <w:rFonts w:ascii="Times New Roman" w:hAnsi="Times New Roman" w:cs="Times New Roman"/>
          <w:sz w:val="24"/>
          <w:szCs w:val="24"/>
        </w:rPr>
        <w:t xml:space="preserve">bei jų nebuvimą patvirtinantys dokumentai nurodyti </w:t>
      </w:r>
      <w:r w:rsidR="00CF1B69" w:rsidRPr="00007628">
        <w:rPr>
          <w:rFonts w:ascii="Times New Roman" w:hAnsi="Times New Roman" w:cs="Times New Roman"/>
          <w:sz w:val="24"/>
          <w:szCs w:val="24"/>
        </w:rPr>
        <w:t>s</w:t>
      </w:r>
      <w:r w:rsidR="0035091B" w:rsidRPr="00007628">
        <w:rPr>
          <w:rFonts w:ascii="Times New Roman" w:hAnsi="Times New Roman" w:cs="Times New Roman"/>
          <w:sz w:val="24"/>
          <w:szCs w:val="24"/>
        </w:rPr>
        <w:t>pecialiųjų p</w:t>
      </w:r>
      <w:r w:rsidRPr="00007628">
        <w:rPr>
          <w:rFonts w:ascii="Times New Roman" w:hAnsi="Times New Roman" w:cs="Times New Roman"/>
          <w:sz w:val="24"/>
          <w:szCs w:val="24"/>
        </w:rPr>
        <w:t xml:space="preserve">irkimo sąlygų </w:t>
      </w:r>
      <w:r w:rsidR="00E13E7F" w:rsidRPr="00007628">
        <w:rPr>
          <w:rFonts w:ascii="Times New Roman" w:hAnsi="Times New Roman" w:cs="Times New Roman"/>
          <w:sz w:val="24"/>
          <w:szCs w:val="24"/>
        </w:rPr>
        <w:t>1</w:t>
      </w:r>
      <w:r w:rsidRPr="00007628">
        <w:rPr>
          <w:rFonts w:ascii="Times New Roman" w:hAnsi="Times New Roman" w:cs="Times New Roman"/>
          <w:color w:val="00B050"/>
          <w:sz w:val="24"/>
          <w:szCs w:val="24"/>
        </w:rPr>
        <w:t xml:space="preserve"> </w:t>
      </w:r>
      <w:r w:rsidRPr="00007628">
        <w:rPr>
          <w:rFonts w:ascii="Times New Roman" w:hAnsi="Times New Roman" w:cs="Times New Roman"/>
          <w:sz w:val="24"/>
          <w:szCs w:val="24"/>
        </w:rPr>
        <w:t xml:space="preserve">priede. </w:t>
      </w:r>
    </w:p>
    <w:p w14:paraId="485531EA" w14:textId="77777777" w:rsidR="003B1408" w:rsidRPr="00007628" w:rsidRDefault="003B1408" w:rsidP="003B1408">
      <w:pPr>
        <w:pStyle w:val="Sraopastraipa"/>
        <w:spacing w:line="240" w:lineRule="auto"/>
        <w:ind w:left="697" w:firstLine="0"/>
        <w:rPr>
          <w:rFonts w:ascii="Times New Roman" w:eastAsia="Arial" w:hAnsi="Times New Roman" w:cs="Times New Roman"/>
          <w:sz w:val="24"/>
          <w:szCs w:val="24"/>
        </w:rPr>
      </w:pPr>
    </w:p>
    <w:p w14:paraId="69360CD7" w14:textId="6915587E" w:rsidR="00894FEF" w:rsidRPr="00007628" w:rsidRDefault="00817AB9" w:rsidP="003B1408">
      <w:pPr>
        <w:pStyle w:val="Antrat1"/>
        <w:numPr>
          <w:ilvl w:val="0"/>
          <w:numId w:val="7"/>
        </w:numPr>
        <w:spacing w:before="0" w:after="0" w:line="300" w:lineRule="auto"/>
        <w:ind w:left="357" w:hanging="357"/>
        <w:rPr>
          <w:rFonts w:ascii="Times New Roman" w:hAnsi="Times New Roman" w:cs="Times New Roman"/>
          <w:b/>
          <w:bCs/>
          <w:color w:val="auto"/>
          <w:sz w:val="28"/>
          <w:szCs w:val="28"/>
        </w:rPr>
      </w:pPr>
      <w:bookmarkStart w:id="12" w:name="_Toc212126401"/>
      <w:r w:rsidRPr="00007628">
        <w:rPr>
          <w:rFonts w:ascii="Times New Roman" w:hAnsi="Times New Roman" w:cs="Times New Roman"/>
          <w:b/>
          <w:bCs/>
          <w:color w:val="auto"/>
          <w:sz w:val="28"/>
          <w:szCs w:val="28"/>
        </w:rPr>
        <w:t>Reikalavima</w:t>
      </w:r>
      <w:r w:rsidR="00202139" w:rsidRPr="00007628">
        <w:rPr>
          <w:rFonts w:ascii="Times New Roman" w:hAnsi="Times New Roman" w:cs="Times New Roman"/>
          <w:b/>
          <w:bCs/>
          <w:color w:val="auto"/>
          <w:sz w:val="28"/>
          <w:szCs w:val="28"/>
        </w:rPr>
        <w:t xml:space="preserve">i, </w:t>
      </w:r>
      <w:r w:rsidRPr="00007628">
        <w:rPr>
          <w:rFonts w:ascii="Times New Roman" w:hAnsi="Times New Roman" w:cs="Times New Roman"/>
          <w:b/>
          <w:bCs/>
          <w:color w:val="auto"/>
          <w:sz w:val="28"/>
          <w:szCs w:val="28"/>
        </w:rPr>
        <w:t>susiję su nacionaliniu saugumu</w:t>
      </w:r>
      <w:bookmarkEnd w:id="12"/>
      <w:r w:rsidRPr="00007628">
        <w:rPr>
          <w:rFonts w:ascii="Times New Roman" w:hAnsi="Times New Roman" w:cs="Times New Roman"/>
          <w:b/>
          <w:bCs/>
          <w:color w:val="auto"/>
          <w:sz w:val="28"/>
          <w:szCs w:val="28"/>
        </w:rPr>
        <w:t xml:space="preserve"> </w:t>
      </w:r>
    </w:p>
    <w:p w14:paraId="0A3E7F23" w14:textId="2800E67D" w:rsidR="00894FEF" w:rsidRPr="00007628" w:rsidRDefault="00894FEF" w:rsidP="009F7690">
      <w:pPr>
        <w:pStyle w:val="Sraopastraipa"/>
        <w:spacing w:line="20" w:lineRule="atLeast"/>
        <w:ind w:left="697" w:firstLine="0"/>
        <w:rPr>
          <w:rFonts w:ascii="Times New Roman" w:hAnsi="Times New Roman" w:cs="Times New Roman"/>
        </w:rPr>
      </w:pPr>
    </w:p>
    <w:p w14:paraId="1D50CF5B" w14:textId="2C5AC1AA" w:rsidR="0008378B" w:rsidRPr="00007628" w:rsidRDefault="00F612BD" w:rsidP="00304CC4">
      <w:pPr>
        <w:pStyle w:val="Sraopastraipa"/>
        <w:spacing w:line="240" w:lineRule="auto"/>
        <w:ind w:left="0" w:firstLine="567"/>
        <w:rPr>
          <w:rFonts w:ascii="Times New Roman" w:hAnsi="Times New Roman" w:cs="Times New Roman"/>
          <w:sz w:val="24"/>
          <w:szCs w:val="24"/>
        </w:rPr>
      </w:pPr>
      <w:r w:rsidRPr="00007628">
        <w:rPr>
          <w:rFonts w:ascii="Times New Roman" w:hAnsi="Times New Roman" w:cs="Times New Roman"/>
          <w:sz w:val="24"/>
          <w:szCs w:val="24"/>
        </w:rPr>
        <w:t>4.</w:t>
      </w:r>
      <w:r w:rsidR="00304CC4" w:rsidRPr="00007628">
        <w:rPr>
          <w:rFonts w:ascii="Times New Roman" w:hAnsi="Times New Roman" w:cs="Times New Roman"/>
          <w:sz w:val="24"/>
          <w:szCs w:val="24"/>
        </w:rPr>
        <w:t>1</w:t>
      </w:r>
      <w:r w:rsidRPr="00007628">
        <w:rPr>
          <w:rFonts w:ascii="Times New Roman" w:hAnsi="Times New Roman" w:cs="Times New Roman"/>
          <w:sz w:val="24"/>
          <w:szCs w:val="24"/>
        </w:rPr>
        <w:t>.</w:t>
      </w:r>
      <w:r w:rsidR="000104DC" w:rsidRPr="00007628">
        <w:rPr>
          <w:rFonts w:ascii="Times New Roman" w:hAnsi="Times New Roman" w:cs="Times New Roman"/>
          <w:sz w:val="24"/>
          <w:szCs w:val="24"/>
        </w:rPr>
        <w:t>Perkančioji organizacija</w:t>
      </w:r>
      <w:r w:rsidR="00DA4AC1" w:rsidRPr="00007628">
        <w:rPr>
          <w:rFonts w:ascii="Times New Roman" w:hAnsi="Times New Roman" w:cs="Times New Roman"/>
          <w:sz w:val="24"/>
          <w:szCs w:val="24"/>
        </w:rPr>
        <w:t>, įvertin</w:t>
      </w:r>
      <w:r w:rsidR="000104DC" w:rsidRPr="00007628">
        <w:rPr>
          <w:rFonts w:ascii="Times New Roman" w:hAnsi="Times New Roman" w:cs="Times New Roman"/>
          <w:sz w:val="24"/>
          <w:szCs w:val="24"/>
        </w:rPr>
        <w:t>usi</w:t>
      </w:r>
      <w:r w:rsidR="00DA4AC1" w:rsidRPr="00007628">
        <w:rPr>
          <w:rFonts w:ascii="Times New Roman" w:hAnsi="Times New Roman" w:cs="Times New Roman"/>
          <w:sz w:val="24"/>
          <w:szCs w:val="24"/>
        </w:rPr>
        <w:t xml:space="preserve"> </w:t>
      </w:r>
      <w:r w:rsidR="0008378B" w:rsidRPr="00007628">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171F8722" w:rsidR="0008378B" w:rsidRPr="00007628" w:rsidRDefault="00EC03C0" w:rsidP="00304CC4">
      <w:pPr>
        <w:spacing w:line="240" w:lineRule="auto"/>
        <w:ind w:firstLine="567"/>
        <w:rPr>
          <w:rFonts w:ascii="Times New Roman" w:hAnsi="Times New Roman" w:cs="Times New Roman"/>
          <w:sz w:val="24"/>
          <w:szCs w:val="24"/>
        </w:rPr>
      </w:pPr>
      <w:r w:rsidRPr="00007628">
        <w:rPr>
          <w:rFonts w:ascii="Times New Roman" w:hAnsi="Times New Roman" w:cs="Times New Roman"/>
          <w:sz w:val="24"/>
          <w:szCs w:val="24"/>
        </w:rPr>
        <w:t>4.</w:t>
      </w:r>
      <w:r w:rsidR="00304CC4" w:rsidRPr="00007628">
        <w:rPr>
          <w:rFonts w:ascii="Times New Roman" w:hAnsi="Times New Roman" w:cs="Times New Roman"/>
          <w:sz w:val="24"/>
          <w:szCs w:val="24"/>
        </w:rPr>
        <w:t>2</w:t>
      </w:r>
      <w:r w:rsidRPr="00007628">
        <w:rPr>
          <w:rFonts w:ascii="Times New Roman" w:hAnsi="Times New Roman" w:cs="Times New Roman"/>
          <w:sz w:val="24"/>
          <w:szCs w:val="24"/>
        </w:rPr>
        <w:t xml:space="preserve">. </w:t>
      </w:r>
      <w:r w:rsidR="0008378B" w:rsidRPr="00007628">
        <w:rPr>
          <w:rFonts w:ascii="Times New Roman" w:hAnsi="Times New Roman" w:cs="Times New Roman"/>
          <w:sz w:val="24"/>
          <w:szCs w:val="24"/>
        </w:rPr>
        <w:t>P</w:t>
      </w:r>
      <w:r w:rsidR="0096764F" w:rsidRPr="00007628">
        <w:rPr>
          <w:rFonts w:ascii="Times New Roman" w:hAnsi="Times New Roman" w:cs="Times New Roman"/>
          <w:sz w:val="24"/>
          <w:szCs w:val="24"/>
        </w:rPr>
        <w:t>erkančioji organizacija</w:t>
      </w:r>
      <w:r w:rsidR="0008378B" w:rsidRPr="00007628">
        <w:rPr>
          <w:rFonts w:ascii="Times New Roman" w:hAnsi="Times New Roman" w:cs="Times New Roman"/>
          <w:sz w:val="24"/>
          <w:szCs w:val="24"/>
        </w:rPr>
        <w:t xml:space="preserve"> laiko, kad </w:t>
      </w:r>
      <w:r w:rsidR="0008378B" w:rsidRPr="00007628">
        <w:rPr>
          <w:rFonts w:ascii="Times New Roman" w:hAnsi="Times New Roman" w:cs="Times New Roman"/>
          <w:color w:val="000000"/>
          <w:sz w:val="24"/>
          <w:szCs w:val="24"/>
          <w:shd w:val="clear" w:color="auto" w:fill="FFFFFF"/>
        </w:rPr>
        <w:t>pirkimo objektas kelia grėsmę nacionaliniam saugumui</w:t>
      </w:r>
      <w:r w:rsidR="0008378B" w:rsidRPr="00007628">
        <w:rPr>
          <w:rFonts w:ascii="Times New Roman" w:hAnsi="Times New Roman" w:cs="Times New Roman"/>
          <w:sz w:val="24"/>
          <w:szCs w:val="24"/>
        </w:rPr>
        <w:t xml:space="preserve">, jei jis atitinka VPĮ 37 straipsnio 9 dalies 1 ir (ar) 2 punkte numatytas sąlygas. </w:t>
      </w:r>
      <w:r w:rsidR="0008378B" w:rsidRPr="00007628">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007628">
        <w:rPr>
          <w:rStyle w:val="Puslapioinaosnuoroda"/>
          <w:rFonts w:ascii="Times New Roman" w:eastAsia="Times New Roman" w:hAnsi="Times New Roman" w:cs="Times New Roman"/>
          <w:color w:val="000000" w:themeColor="text1"/>
          <w:sz w:val="24"/>
          <w:szCs w:val="24"/>
          <w:lang w:eastAsia="en-US"/>
        </w:rPr>
        <w:footnoteReference w:id="2"/>
      </w:r>
      <w:r w:rsidR="003B186F" w:rsidRPr="00007628">
        <w:rPr>
          <w:rFonts w:ascii="Times New Roman" w:eastAsia="Times New Roman" w:hAnsi="Times New Roman" w:cs="Times New Roman"/>
          <w:color w:val="000000" w:themeColor="text1"/>
          <w:sz w:val="24"/>
          <w:szCs w:val="24"/>
          <w:lang w:eastAsia="en-US"/>
        </w:rPr>
        <w:t xml:space="preserve"> (</w:t>
      </w:r>
      <w:r w:rsidR="00BF6ED2" w:rsidRPr="00007628">
        <w:rPr>
          <w:rFonts w:ascii="Times New Roman" w:eastAsia="Times New Roman" w:hAnsi="Times New Roman" w:cs="Times New Roman"/>
          <w:color w:val="000000" w:themeColor="text1"/>
          <w:sz w:val="24"/>
          <w:szCs w:val="24"/>
          <w:lang w:eastAsia="en-US"/>
        </w:rPr>
        <w:t>6 priedas</w:t>
      </w:r>
      <w:r w:rsidR="003B186F" w:rsidRPr="00007628">
        <w:rPr>
          <w:rFonts w:ascii="Times New Roman" w:eastAsia="Times New Roman" w:hAnsi="Times New Roman" w:cs="Times New Roman"/>
          <w:color w:val="000000" w:themeColor="text1"/>
          <w:sz w:val="24"/>
          <w:szCs w:val="24"/>
          <w:lang w:eastAsia="en-US"/>
        </w:rPr>
        <w:t>)</w:t>
      </w:r>
      <w:r w:rsidR="0008378B" w:rsidRPr="00007628">
        <w:rPr>
          <w:rFonts w:ascii="Times New Roman" w:eastAsia="Times New Roman" w:hAnsi="Times New Roman" w:cs="Times New Roman"/>
          <w:color w:val="000000" w:themeColor="text1"/>
          <w:sz w:val="24"/>
          <w:szCs w:val="24"/>
          <w:lang w:eastAsia="en-US"/>
        </w:rPr>
        <w:t>. P</w:t>
      </w:r>
      <w:r w:rsidR="001F2905" w:rsidRPr="00007628">
        <w:rPr>
          <w:rFonts w:ascii="Times New Roman" w:eastAsia="Times New Roman" w:hAnsi="Times New Roman" w:cs="Times New Roman"/>
          <w:color w:val="000000" w:themeColor="text1"/>
          <w:sz w:val="24"/>
          <w:szCs w:val="24"/>
          <w:lang w:eastAsia="en-US"/>
        </w:rPr>
        <w:t>erkančioji organizacija</w:t>
      </w:r>
      <w:r w:rsidR="0008378B" w:rsidRPr="00007628">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007628">
        <w:rPr>
          <w:rFonts w:ascii="Times New Roman" w:eastAsia="Times New Roman" w:hAnsi="Times New Roman" w:cs="Times New Roman"/>
          <w:color w:val="000000" w:themeColor="text1"/>
          <w:sz w:val="24"/>
          <w:szCs w:val="24"/>
          <w:lang w:eastAsia="en-US"/>
        </w:rPr>
        <w:t>erkančioji organizacija</w:t>
      </w:r>
      <w:r w:rsidR="0008378B" w:rsidRPr="00007628">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007628" w:rsidRDefault="0008378B" w:rsidP="00304CC4">
      <w:pPr>
        <w:spacing w:line="240" w:lineRule="auto"/>
        <w:ind w:firstLine="567"/>
        <w:rPr>
          <w:rFonts w:ascii="Times New Roman" w:hAnsi="Times New Roman" w:cs="Times New Roman"/>
          <w:i/>
          <w:iCs/>
          <w:sz w:val="24"/>
          <w:szCs w:val="24"/>
        </w:rPr>
      </w:pPr>
      <w:r w:rsidRPr="0000762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7177F24" w:rsidR="0008378B" w:rsidRPr="00007628" w:rsidRDefault="008F5D7E" w:rsidP="00304CC4">
      <w:pPr>
        <w:spacing w:line="240" w:lineRule="auto"/>
        <w:ind w:firstLine="567"/>
        <w:rPr>
          <w:rFonts w:ascii="Times New Roman" w:hAnsi="Times New Roman" w:cs="Times New Roman"/>
          <w:sz w:val="24"/>
          <w:szCs w:val="24"/>
        </w:rPr>
      </w:pPr>
      <w:r w:rsidRPr="00007628">
        <w:rPr>
          <w:rFonts w:ascii="Times New Roman" w:hAnsi="Times New Roman" w:cs="Times New Roman"/>
          <w:sz w:val="24"/>
          <w:szCs w:val="24"/>
        </w:rPr>
        <w:t>4.</w:t>
      </w:r>
      <w:r w:rsidR="00BF04A3" w:rsidRPr="00007628">
        <w:rPr>
          <w:rFonts w:ascii="Times New Roman" w:hAnsi="Times New Roman" w:cs="Times New Roman"/>
          <w:sz w:val="24"/>
          <w:szCs w:val="24"/>
        </w:rPr>
        <w:t>3</w:t>
      </w:r>
      <w:r w:rsidRPr="00007628">
        <w:rPr>
          <w:rFonts w:ascii="Times New Roman" w:hAnsi="Times New Roman" w:cs="Times New Roman"/>
          <w:sz w:val="24"/>
          <w:szCs w:val="24"/>
        </w:rPr>
        <w:t xml:space="preserve">. </w:t>
      </w:r>
      <w:r w:rsidR="0008378B" w:rsidRPr="00007628">
        <w:rPr>
          <w:rFonts w:ascii="Times New Roman" w:hAnsi="Times New Roman" w:cs="Times New Roman"/>
          <w:sz w:val="24"/>
          <w:szCs w:val="24"/>
        </w:rPr>
        <w:t>P</w:t>
      </w:r>
      <w:r w:rsidR="002F1CB8" w:rsidRPr="00007628">
        <w:rPr>
          <w:rFonts w:ascii="Times New Roman" w:hAnsi="Times New Roman" w:cs="Times New Roman"/>
          <w:sz w:val="24"/>
          <w:szCs w:val="24"/>
        </w:rPr>
        <w:t>erkančioji organizacija</w:t>
      </w:r>
      <w:r w:rsidR="0008378B" w:rsidRPr="00007628">
        <w:rPr>
          <w:rFonts w:ascii="Times New Roman" w:hAnsi="Times New Roman" w:cs="Times New Roman"/>
          <w:sz w:val="24"/>
          <w:szCs w:val="24"/>
        </w:rPr>
        <w:t xml:space="preserve"> </w:t>
      </w:r>
      <w:r w:rsidR="0008378B" w:rsidRPr="00007628">
        <w:rPr>
          <w:rFonts w:ascii="Times New Roman" w:hAnsi="Times New Roman" w:cs="Times New Roman"/>
          <w:color w:val="000000"/>
          <w:sz w:val="24"/>
          <w:szCs w:val="24"/>
          <w:shd w:val="clear" w:color="auto" w:fill="FFFFFF"/>
        </w:rPr>
        <w:t>laiko, kad tiekėjas turi interesų, galinčių kelti grėsmę nacionaliniam saugumui</w:t>
      </w:r>
      <w:r w:rsidR="0008378B" w:rsidRPr="00007628">
        <w:rPr>
          <w:rFonts w:ascii="Times New Roman" w:hAnsi="Times New Roman" w:cs="Times New Roman"/>
          <w:sz w:val="24"/>
          <w:szCs w:val="24"/>
        </w:rPr>
        <w:t xml:space="preserve">, jei jis, </w:t>
      </w:r>
      <w:r w:rsidR="0008378B" w:rsidRPr="00007628">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007628">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007628">
        <w:rPr>
          <w:rStyle w:val="Puslapioinaosnuoroda"/>
          <w:rFonts w:ascii="Times New Roman" w:eastAsia="Times New Roman" w:hAnsi="Times New Roman" w:cs="Times New Roman"/>
          <w:color w:val="000000" w:themeColor="text1"/>
          <w:sz w:val="24"/>
          <w:szCs w:val="24"/>
          <w:lang w:eastAsia="en-US"/>
        </w:rPr>
        <w:footnoteReference w:id="3"/>
      </w:r>
      <w:r w:rsidR="00761E18" w:rsidRPr="00007628">
        <w:rPr>
          <w:rFonts w:ascii="Times New Roman" w:eastAsia="Times New Roman" w:hAnsi="Times New Roman" w:cs="Times New Roman"/>
          <w:color w:val="000000" w:themeColor="text1"/>
          <w:sz w:val="24"/>
          <w:szCs w:val="24"/>
          <w:lang w:eastAsia="en-US"/>
        </w:rPr>
        <w:t>(</w:t>
      </w:r>
      <w:r w:rsidR="00BF6ED2" w:rsidRPr="00007628">
        <w:rPr>
          <w:rFonts w:ascii="Times New Roman" w:eastAsia="Times New Roman" w:hAnsi="Times New Roman" w:cs="Times New Roman"/>
          <w:color w:val="000000" w:themeColor="text1"/>
          <w:sz w:val="24"/>
          <w:szCs w:val="24"/>
          <w:lang w:eastAsia="en-US"/>
        </w:rPr>
        <w:t xml:space="preserve">6 </w:t>
      </w:r>
      <w:r w:rsidR="00761E18" w:rsidRPr="00007628">
        <w:rPr>
          <w:rFonts w:ascii="Times New Roman" w:eastAsia="Times New Roman" w:hAnsi="Times New Roman" w:cs="Times New Roman"/>
          <w:color w:val="000000" w:themeColor="text1"/>
          <w:sz w:val="24"/>
          <w:szCs w:val="24"/>
          <w:lang w:eastAsia="en-US"/>
        </w:rPr>
        <w:t>priedas)</w:t>
      </w:r>
      <w:r w:rsidR="0008378B" w:rsidRPr="00007628">
        <w:rPr>
          <w:rFonts w:ascii="Times New Roman" w:eastAsia="Times New Roman" w:hAnsi="Times New Roman" w:cs="Times New Roman"/>
          <w:color w:val="000000" w:themeColor="text1"/>
          <w:sz w:val="24"/>
          <w:szCs w:val="24"/>
          <w:lang w:eastAsia="en-US"/>
        </w:rPr>
        <w:t>. P</w:t>
      </w:r>
      <w:r w:rsidR="007C484E" w:rsidRPr="00007628">
        <w:rPr>
          <w:rFonts w:ascii="Times New Roman" w:eastAsia="Times New Roman" w:hAnsi="Times New Roman" w:cs="Times New Roman"/>
          <w:color w:val="000000" w:themeColor="text1"/>
          <w:sz w:val="24"/>
          <w:szCs w:val="24"/>
          <w:lang w:eastAsia="en-US"/>
        </w:rPr>
        <w:t>erkančioji organizacija</w:t>
      </w:r>
      <w:r w:rsidR="0008378B" w:rsidRPr="00007628">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459704C1" w14:textId="574D65D5" w:rsidR="00F13FC9" w:rsidRPr="00007628" w:rsidRDefault="0008378B" w:rsidP="00304CC4">
      <w:pPr>
        <w:spacing w:line="240" w:lineRule="auto"/>
        <w:ind w:firstLine="567"/>
        <w:rPr>
          <w:rFonts w:ascii="Times New Roman" w:hAnsi="Times New Roman" w:cs="Times New Roman"/>
          <w:i/>
          <w:iCs/>
          <w:sz w:val="24"/>
          <w:szCs w:val="24"/>
          <w:shd w:val="clear" w:color="auto" w:fill="FFFFFF"/>
        </w:rPr>
      </w:pPr>
      <w:r w:rsidRPr="0000762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7DA400E" w14:textId="77777777" w:rsidR="00BF2101" w:rsidRPr="00007628" w:rsidRDefault="00BF2101" w:rsidP="00304CC4">
      <w:pPr>
        <w:spacing w:line="240" w:lineRule="auto"/>
        <w:ind w:firstLine="567"/>
        <w:rPr>
          <w:rFonts w:ascii="Times New Roman" w:hAnsi="Times New Roman" w:cs="Times New Roman"/>
          <w:i/>
          <w:iCs/>
          <w:sz w:val="24"/>
          <w:szCs w:val="24"/>
          <w:shd w:val="clear" w:color="auto" w:fill="FFFFFF"/>
        </w:rPr>
      </w:pPr>
    </w:p>
    <w:p w14:paraId="490591E3" w14:textId="4440F86E" w:rsidR="006D3202" w:rsidRPr="00007628" w:rsidRDefault="003630A0" w:rsidP="003C2881">
      <w:pPr>
        <w:pStyle w:val="Antrat1"/>
        <w:numPr>
          <w:ilvl w:val="0"/>
          <w:numId w:val="7"/>
        </w:numPr>
        <w:spacing w:before="0" w:after="0" w:line="300" w:lineRule="auto"/>
        <w:rPr>
          <w:rFonts w:ascii="Times New Roman" w:hAnsi="Times New Roman" w:cs="Times New Roman"/>
          <w:b/>
          <w:bCs/>
          <w:color w:val="auto"/>
          <w:sz w:val="28"/>
          <w:szCs w:val="28"/>
        </w:rPr>
      </w:pPr>
      <w:bookmarkStart w:id="13" w:name="_Toc212126402"/>
      <w:r w:rsidRPr="00007628">
        <w:rPr>
          <w:rFonts w:ascii="Times New Roman" w:hAnsi="Times New Roman" w:cs="Times New Roman"/>
          <w:b/>
          <w:bCs/>
          <w:color w:val="auto"/>
          <w:sz w:val="28"/>
          <w:szCs w:val="28"/>
        </w:rPr>
        <w:lastRenderedPageBreak/>
        <w:t>Specialieji reikalavimai pasiūlymų rengimui ir pateikimui</w:t>
      </w:r>
      <w:bookmarkEnd w:id="6"/>
      <w:bookmarkEnd w:id="7"/>
      <w:bookmarkEnd w:id="8"/>
      <w:bookmarkEnd w:id="13"/>
    </w:p>
    <w:p w14:paraId="5971D0C7" w14:textId="77777777" w:rsidR="00E861F5" w:rsidRPr="00007628" w:rsidRDefault="00E861F5" w:rsidP="00257685">
      <w:pPr>
        <w:ind w:firstLine="0"/>
        <w:rPr>
          <w:rFonts w:ascii="Times New Roman" w:hAnsi="Times New Roman" w:cs="Times New Roman"/>
          <w:b/>
          <w:bCs/>
        </w:rPr>
      </w:pPr>
    </w:p>
    <w:p w14:paraId="42752441" w14:textId="28F09DCB" w:rsidR="008B12C0" w:rsidRPr="00007628" w:rsidRDefault="000010DA" w:rsidP="00E62E95">
      <w:pPr>
        <w:pStyle w:val="Sraopastraipa"/>
        <w:spacing w:line="240" w:lineRule="auto"/>
        <w:ind w:left="0" w:firstLine="709"/>
        <w:rPr>
          <w:rFonts w:ascii="Times New Roman" w:hAnsi="Times New Roman" w:cs="Times New Roman"/>
          <w:sz w:val="24"/>
          <w:szCs w:val="24"/>
        </w:rPr>
      </w:pPr>
      <w:r w:rsidRPr="00007628">
        <w:rPr>
          <w:rFonts w:ascii="Times New Roman" w:hAnsi="Times New Roman" w:cs="Times New Roman"/>
          <w:sz w:val="24"/>
          <w:szCs w:val="24"/>
        </w:rPr>
        <w:t>5</w:t>
      </w:r>
      <w:r w:rsidR="00CC654F" w:rsidRPr="00007628">
        <w:rPr>
          <w:rFonts w:ascii="Times New Roman" w:hAnsi="Times New Roman" w:cs="Times New Roman"/>
          <w:sz w:val="24"/>
          <w:szCs w:val="24"/>
        </w:rPr>
        <w:t>.</w:t>
      </w:r>
      <w:r w:rsidR="00BD2E81" w:rsidRPr="00007628">
        <w:rPr>
          <w:rFonts w:ascii="Times New Roman" w:hAnsi="Times New Roman" w:cs="Times New Roman"/>
          <w:sz w:val="24"/>
          <w:szCs w:val="24"/>
        </w:rPr>
        <w:t>1</w:t>
      </w:r>
      <w:r w:rsidR="00CC654F" w:rsidRPr="00007628">
        <w:rPr>
          <w:rFonts w:ascii="Times New Roman" w:hAnsi="Times New Roman" w:cs="Times New Roman"/>
          <w:sz w:val="24"/>
          <w:szCs w:val="24"/>
        </w:rPr>
        <w:t>.</w:t>
      </w:r>
      <w:r w:rsidR="00291C92" w:rsidRPr="00007628">
        <w:rPr>
          <w:rFonts w:ascii="Times New Roman" w:hAnsi="Times New Roman" w:cs="Times New Roman"/>
          <w:sz w:val="24"/>
          <w:szCs w:val="24"/>
        </w:rPr>
        <w:t xml:space="preserve"> </w:t>
      </w:r>
      <w:r w:rsidR="00D41416" w:rsidRPr="00007628">
        <w:rPr>
          <w:rFonts w:ascii="Times New Roman" w:hAnsi="Times New Roman" w:cs="Times New Roman"/>
          <w:b/>
          <w:bCs/>
          <w:sz w:val="24"/>
          <w:szCs w:val="24"/>
        </w:rPr>
        <w:t xml:space="preserve">CVP IS pasiūlymo lango </w:t>
      </w:r>
      <w:r w:rsidR="00F16BEB" w:rsidRPr="00007628">
        <w:rPr>
          <w:rFonts w:ascii="Times New Roman" w:hAnsi="Times New Roman" w:cs="Times New Roman"/>
          <w:b/>
          <w:bCs/>
          <w:sz w:val="24"/>
          <w:szCs w:val="24"/>
        </w:rPr>
        <w:t xml:space="preserve">eilutėje </w:t>
      </w:r>
      <w:r w:rsidR="008D277C" w:rsidRPr="00007628">
        <w:rPr>
          <w:rFonts w:ascii="Times New Roman" w:hAnsi="Times New Roman" w:cs="Times New Roman"/>
          <w:b/>
          <w:bCs/>
          <w:sz w:val="24"/>
          <w:szCs w:val="24"/>
        </w:rPr>
        <w:t>„Prisegti dokument</w:t>
      </w:r>
      <w:r w:rsidR="00B7716A" w:rsidRPr="00007628">
        <w:rPr>
          <w:rFonts w:ascii="Times New Roman" w:hAnsi="Times New Roman" w:cs="Times New Roman"/>
          <w:b/>
          <w:bCs/>
          <w:sz w:val="24"/>
          <w:szCs w:val="24"/>
        </w:rPr>
        <w:t>us</w:t>
      </w:r>
      <w:r w:rsidR="008D277C" w:rsidRPr="00007628">
        <w:rPr>
          <w:rFonts w:ascii="Times New Roman" w:hAnsi="Times New Roman" w:cs="Times New Roman"/>
          <w:b/>
          <w:bCs/>
          <w:sz w:val="24"/>
          <w:szCs w:val="24"/>
        </w:rPr>
        <w:t>“ pateikiama</w:t>
      </w:r>
      <w:r w:rsidR="005964CC" w:rsidRPr="00007628">
        <w:rPr>
          <w:rFonts w:ascii="Times New Roman" w:hAnsi="Times New Roman" w:cs="Times New Roman"/>
          <w:b/>
          <w:bCs/>
          <w:sz w:val="24"/>
          <w:szCs w:val="24"/>
        </w:rPr>
        <w:t>s</w:t>
      </w:r>
      <w:r w:rsidR="005964CC" w:rsidRPr="00007628">
        <w:rPr>
          <w:rFonts w:ascii="Times New Roman" w:hAnsi="Times New Roman" w:cs="Times New Roman"/>
          <w:sz w:val="24"/>
          <w:szCs w:val="24"/>
        </w:rPr>
        <w:t xml:space="preserve"> </w:t>
      </w:r>
      <w:r w:rsidR="005A5204" w:rsidRPr="00007628">
        <w:rPr>
          <w:rFonts w:ascii="Times New Roman" w:hAnsi="Times New Roman" w:cs="Times New Roman"/>
          <w:sz w:val="24"/>
          <w:szCs w:val="24"/>
        </w:rPr>
        <w:t xml:space="preserve">tiekėjo pasirašytas pasiūlymas, parengtas pagal </w:t>
      </w:r>
      <w:r w:rsidR="00820787" w:rsidRPr="00007628">
        <w:rPr>
          <w:rFonts w:ascii="Times New Roman" w:hAnsi="Times New Roman" w:cs="Times New Roman"/>
          <w:sz w:val="24"/>
          <w:szCs w:val="24"/>
        </w:rPr>
        <w:t>s</w:t>
      </w:r>
      <w:r w:rsidR="00D85943" w:rsidRPr="00007628">
        <w:rPr>
          <w:rFonts w:ascii="Times New Roman" w:hAnsi="Times New Roman" w:cs="Times New Roman"/>
          <w:sz w:val="24"/>
          <w:szCs w:val="24"/>
        </w:rPr>
        <w:t xml:space="preserve">pecialiųjų </w:t>
      </w:r>
      <w:r w:rsidR="005A5204" w:rsidRPr="00007628">
        <w:rPr>
          <w:rFonts w:ascii="Times New Roman" w:hAnsi="Times New Roman" w:cs="Times New Roman"/>
          <w:sz w:val="24"/>
          <w:szCs w:val="24"/>
        </w:rPr>
        <w:fldChar w:fldCharType="begin"/>
      </w:r>
      <w:r w:rsidR="005A5204" w:rsidRPr="00007628">
        <w:rPr>
          <w:rFonts w:ascii="Times New Roman" w:hAnsi="Times New Roman" w:cs="Times New Roman"/>
          <w:sz w:val="24"/>
          <w:szCs w:val="24"/>
        </w:rPr>
        <w:instrText xml:space="preserve"> REF _Ref38540913 \h  \* MERGEFORMAT </w:instrText>
      </w:r>
      <w:r w:rsidR="005A5204" w:rsidRPr="00007628">
        <w:rPr>
          <w:rFonts w:ascii="Times New Roman" w:hAnsi="Times New Roman" w:cs="Times New Roman"/>
          <w:sz w:val="24"/>
          <w:szCs w:val="24"/>
        </w:rPr>
      </w:r>
      <w:r w:rsidR="005A5204" w:rsidRPr="00007628">
        <w:rPr>
          <w:rFonts w:ascii="Times New Roman" w:hAnsi="Times New Roman" w:cs="Times New Roman"/>
          <w:sz w:val="24"/>
          <w:szCs w:val="24"/>
        </w:rPr>
        <w:fldChar w:fldCharType="separate"/>
      </w:r>
      <w:r w:rsidR="00D85943" w:rsidRPr="00007628">
        <w:rPr>
          <w:rFonts w:ascii="Times New Roman" w:hAnsi="Times New Roman" w:cs="Times New Roman"/>
          <w:sz w:val="24"/>
          <w:szCs w:val="24"/>
        </w:rPr>
        <w:t>p</w:t>
      </w:r>
      <w:r w:rsidR="005A5204" w:rsidRPr="00007628">
        <w:rPr>
          <w:rFonts w:ascii="Times New Roman" w:hAnsi="Times New Roman" w:cs="Times New Roman"/>
          <w:sz w:val="24"/>
          <w:szCs w:val="24"/>
        </w:rPr>
        <w:t xml:space="preserve">irkimo sąlygų </w:t>
      </w:r>
      <w:r w:rsidR="00AB09B9" w:rsidRPr="00007628">
        <w:rPr>
          <w:rFonts w:ascii="Times New Roman" w:hAnsi="Times New Roman" w:cs="Times New Roman"/>
          <w:sz w:val="24"/>
          <w:szCs w:val="24"/>
        </w:rPr>
        <w:t>3</w:t>
      </w:r>
      <w:r w:rsidR="00D85943" w:rsidRPr="00007628">
        <w:rPr>
          <w:rFonts w:ascii="Times New Roman" w:hAnsi="Times New Roman" w:cs="Times New Roman"/>
          <w:sz w:val="24"/>
          <w:szCs w:val="24"/>
          <w:shd w:val="clear" w:color="auto" w:fill="FFFFFF"/>
        </w:rPr>
        <w:t xml:space="preserve"> </w:t>
      </w:r>
      <w:r w:rsidR="005A5204" w:rsidRPr="00007628">
        <w:rPr>
          <w:rFonts w:ascii="Times New Roman" w:hAnsi="Times New Roman" w:cs="Times New Roman"/>
          <w:sz w:val="24"/>
          <w:szCs w:val="24"/>
        </w:rPr>
        <w:fldChar w:fldCharType="end"/>
      </w:r>
      <w:r w:rsidR="008339CC" w:rsidRPr="00007628">
        <w:rPr>
          <w:rFonts w:ascii="Times New Roman" w:hAnsi="Times New Roman" w:cs="Times New Roman"/>
          <w:sz w:val="24"/>
          <w:szCs w:val="24"/>
        </w:rPr>
        <w:t xml:space="preserve">priede </w:t>
      </w:r>
      <w:r w:rsidR="005A5204" w:rsidRPr="00007628">
        <w:rPr>
          <w:rFonts w:ascii="Times New Roman" w:hAnsi="Times New Roman" w:cs="Times New Roman"/>
          <w:sz w:val="24"/>
          <w:szCs w:val="24"/>
        </w:rPr>
        <w:t>pateiktą pasiūlymo formą ir pasiūlymo formoje nurodyti ir kiti, tiekėjo nuomone, būtini dokumentai (jų kopijos)</w:t>
      </w:r>
      <w:r w:rsidR="00F45F58" w:rsidRPr="00007628">
        <w:rPr>
          <w:rFonts w:ascii="Times New Roman" w:hAnsi="Times New Roman" w:cs="Times New Roman"/>
          <w:sz w:val="24"/>
          <w:szCs w:val="24"/>
        </w:rPr>
        <w:t>:</w:t>
      </w:r>
    </w:p>
    <w:p w14:paraId="5AF765D1" w14:textId="50D9AE94" w:rsidR="00D27CA7" w:rsidRPr="00007628" w:rsidRDefault="00D27CA7" w:rsidP="00D27CA7">
      <w:pPr>
        <w:pStyle w:val="Sraopastraipa"/>
        <w:spacing w:line="240" w:lineRule="auto"/>
        <w:ind w:left="0" w:firstLine="567"/>
        <w:rPr>
          <w:rFonts w:ascii="Times New Roman" w:hAnsi="Times New Roman" w:cs="Times New Roman"/>
          <w:bCs/>
          <w:sz w:val="24"/>
          <w:szCs w:val="24"/>
        </w:rPr>
      </w:pPr>
      <w:r w:rsidRPr="00007628">
        <w:rPr>
          <w:rFonts w:ascii="Times New Roman" w:hAnsi="Times New Roman" w:cs="Times New Roman"/>
          <w:bCs/>
          <w:caps/>
          <w:sz w:val="24"/>
          <w:szCs w:val="24"/>
        </w:rPr>
        <w:t xml:space="preserve">5.1.1. </w:t>
      </w:r>
      <w:r w:rsidRPr="00007628">
        <w:rPr>
          <w:rFonts w:ascii="Times New Roman" w:hAnsi="Times New Roman" w:cs="Times New Roman"/>
          <w:bCs/>
          <w:sz w:val="24"/>
          <w:szCs w:val="24"/>
        </w:rPr>
        <w:t xml:space="preserve">užpildyta pasiūlymo forma, parengta pagal šių pirkimo sąlygų </w:t>
      </w:r>
      <w:r w:rsidR="00AB09B9" w:rsidRPr="00007628">
        <w:rPr>
          <w:rFonts w:ascii="Times New Roman" w:hAnsi="Times New Roman" w:cs="Times New Roman"/>
          <w:bCs/>
          <w:sz w:val="24"/>
          <w:szCs w:val="24"/>
        </w:rPr>
        <w:t>3</w:t>
      </w:r>
      <w:r w:rsidRPr="00007628">
        <w:rPr>
          <w:rFonts w:ascii="Times New Roman" w:hAnsi="Times New Roman" w:cs="Times New Roman"/>
          <w:bCs/>
          <w:sz w:val="24"/>
          <w:szCs w:val="24"/>
        </w:rPr>
        <w:t>priedą;</w:t>
      </w:r>
    </w:p>
    <w:p w14:paraId="79A5ABFD" w14:textId="54362B61" w:rsidR="00D27CA7" w:rsidRPr="00007628" w:rsidRDefault="00D27CA7" w:rsidP="00BC5A38">
      <w:pPr>
        <w:pStyle w:val="1Skyrius"/>
        <w:tabs>
          <w:tab w:val="left" w:pos="567"/>
          <w:tab w:val="left" w:pos="1276"/>
        </w:tabs>
        <w:spacing w:after="0"/>
        <w:ind w:firstLine="567"/>
        <w:jc w:val="both"/>
        <w:outlineLvl w:val="9"/>
        <w:rPr>
          <w:rFonts w:ascii="Times New Roman" w:hAnsi="Times New Roman" w:cs="Times New Roman"/>
          <w:b w:val="0"/>
          <w:caps w:val="0"/>
          <w:color w:val="auto"/>
          <w:sz w:val="24"/>
          <w:szCs w:val="24"/>
          <w:lang w:val="lt-LT"/>
        </w:rPr>
      </w:pPr>
      <w:bookmarkStart w:id="14" w:name="_Toc513623647"/>
      <w:bookmarkStart w:id="15" w:name="_Toc526949171"/>
      <w:bookmarkStart w:id="16" w:name="_Toc527019681"/>
      <w:bookmarkStart w:id="17" w:name="_Toc147911367"/>
      <w:r w:rsidRPr="00007628">
        <w:rPr>
          <w:rFonts w:ascii="Times New Roman" w:hAnsi="Times New Roman" w:cs="Times New Roman"/>
          <w:b w:val="0"/>
          <w:caps w:val="0"/>
          <w:color w:val="auto"/>
          <w:sz w:val="24"/>
          <w:szCs w:val="24"/>
          <w:lang w:val="lt-LT"/>
        </w:rPr>
        <w:t>5.1.</w:t>
      </w:r>
      <w:r w:rsidR="006B645B" w:rsidRPr="00007628">
        <w:rPr>
          <w:rFonts w:ascii="Times New Roman" w:hAnsi="Times New Roman" w:cs="Times New Roman"/>
          <w:b w:val="0"/>
          <w:caps w:val="0"/>
          <w:color w:val="auto"/>
          <w:sz w:val="24"/>
          <w:szCs w:val="24"/>
          <w:lang w:val="lt-LT"/>
        </w:rPr>
        <w:t>2</w:t>
      </w:r>
      <w:r w:rsidRPr="00007628">
        <w:rPr>
          <w:rFonts w:ascii="Times New Roman" w:hAnsi="Times New Roman" w:cs="Times New Roman"/>
          <w:b w:val="0"/>
          <w:caps w:val="0"/>
          <w:color w:val="auto"/>
          <w:sz w:val="24"/>
          <w:szCs w:val="24"/>
          <w:lang w:val="lt-LT"/>
        </w:rPr>
        <w:t>. jungtinės veiklos sutarties skaitmeninė kopija (jeigu dalyvauja tiekėjų grupė);</w:t>
      </w:r>
      <w:bookmarkEnd w:id="14"/>
      <w:bookmarkEnd w:id="15"/>
      <w:bookmarkEnd w:id="16"/>
      <w:bookmarkEnd w:id="17"/>
      <w:r w:rsidRPr="00007628">
        <w:rPr>
          <w:rFonts w:ascii="Times New Roman" w:hAnsi="Times New Roman" w:cs="Times New Roman"/>
          <w:b w:val="0"/>
          <w:caps w:val="0"/>
          <w:color w:val="auto"/>
          <w:sz w:val="24"/>
          <w:szCs w:val="24"/>
          <w:lang w:val="lt-LT"/>
        </w:rPr>
        <w:t xml:space="preserve"> </w:t>
      </w:r>
    </w:p>
    <w:p w14:paraId="63C3F16F" w14:textId="35747104" w:rsidR="00D27CA7" w:rsidRPr="00007628" w:rsidRDefault="00D27CA7" w:rsidP="00BC5A38">
      <w:pPr>
        <w:pStyle w:val="1Skyrius"/>
        <w:tabs>
          <w:tab w:val="left" w:pos="567"/>
          <w:tab w:val="left" w:pos="1276"/>
        </w:tabs>
        <w:spacing w:after="0"/>
        <w:ind w:firstLine="567"/>
        <w:jc w:val="both"/>
        <w:outlineLvl w:val="9"/>
        <w:rPr>
          <w:rFonts w:ascii="Times New Roman" w:hAnsi="Times New Roman" w:cs="Times New Roman"/>
          <w:b w:val="0"/>
          <w:caps w:val="0"/>
          <w:color w:val="auto"/>
          <w:sz w:val="24"/>
          <w:szCs w:val="24"/>
          <w:lang w:val="lt-LT"/>
        </w:rPr>
      </w:pPr>
      <w:bookmarkStart w:id="18" w:name="_Toc513623648"/>
      <w:bookmarkStart w:id="19" w:name="_Toc526949172"/>
      <w:bookmarkStart w:id="20" w:name="_Toc527019682"/>
      <w:bookmarkStart w:id="21" w:name="_Toc147911368"/>
      <w:r w:rsidRPr="00007628">
        <w:rPr>
          <w:rFonts w:ascii="Times New Roman" w:hAnsi="Times New Roman" w:cs="Times New Roman"/>
          <w:b w:val="0"/>
          <w:caps w:val="0"/>
          <w:color w:val="auto"/>
          <w:sz w:val="24"/>
          <w:szCs w:val="24"/>
          <w:lang w:val="lt-LT"/>
        </w:rPr>
        <w:t>5.1.</w:t>
      </w:r>
      <w:r w:rsidR="006B645B" w:rsidRPr="00007628">
        <w:rPr>
          <w:rFonts w:ascii="Times New Roman" w:hAnsi="Times New Roman" w:cs="Times New Roman"/>
          <w:b w:val="0"/>
          <w:caps w:val="0"/>
          <w:color w:val="auto"/>
          <w:sz w:val="24"/>
          <w:szCs w:val="24"/>
          <w:lang w:val="lt-LT"/>
        </w:rPr>
        <w:t>3</w:t>
      </w:r>
      <w:r w:rsidRPr="00007628">
        <w:rPr>
          <w:rFonts w:ascii="Times New Roman" w:hAnsi="Times New Roman" w:cs="Times New Roman"/>
          <w:b w:val="0"/>
          <w:caps w:val="0"/>
          <w:color w:val="auto"/>
          <w:sz w:val="24"/>
          <w:szCs w:val="24"/>
          <w:lang w:val="lt-LT"/>
        </w:rPr>
        <w:t>.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F121825" w14:textId="2E01E111" w:rsidR="00D27CA7" w:rsidRPr="00007628" w:rsidRDefault="00D27CA7" w:rsidP="00D27CA7">
      <w:pPr>
        <w:widowControl w:val="0"/>
        <w:tabs>
          <w:tab w:val="left" w:pos="1276"/>
        </w:tabs>
        <w:suppressAutoHyphens/>
        <w:spacing w:line="240" w:lineRule="auto"/>
        <w:ind w:firstLine="567"/>
        <w:textAlignment w:val="baseline"/>
        <w:rPr>
          <w:rFonts w:ascii="Times New Roman" w:hAnsi="Times New Roman" w:cs="Times New Roman"/>
          <w:i/>
          <w:iCs/>
          <w:sz w:val="24"/>
          <w:szCs w:val="24"/>
        </w:rPr>
      </w:pPr>
      <w:r w:rsidRPr="00007628">
        <w:rPr>
          <w:rFonts w:ascii="Times New Roman" w:hAnsi="Times New Roman" w:cs="Times New Roman"/>
          <w:sz w:val="24"/>
          <w:szCs w:val="24"/>
        </w:rPr>
        <w:t>5.1.</w:t>
      </w:r>
      <w:r w:rsidR="006B645B" w:rsidRPr="00007628">
        <w:rPr>
          <w:rFonts w:ascii="Times New Roman" w:hAnsi="Times New Roman" w:cs="Times New Roman"/>
          <w:sz w:val="24"/>
          <w:szCs w:val="24"/>
        </w:rPr>
        <w:t>4</w:t>
      </w:r>
      <w:r w:rsidRPr="00007628">
        <w:rPr>
          <w:rFonts w:ascii="Times New Roman" w:hAnsi="Times New Roman" w:cs="Times New Roman"/>
          <w:sz w:val="24"/>
          <w:szCs w:val="24"/>
        </w:rPr>
        <w:t xml:space="preserve">. Nacionalinio saugumo reikalavimų atitikties deklaracija pagal specialiųjų pirkimo sąlygų </w:t>
      </w:r>
      <w:r w:rsidR="00AB09B9" w:rsidRPr="00007628">
        <w:rPr>
          <w:rFonts w:ascii="Times New Roman" w:hAnsi="Times New Roman" w:cs="Times New Roman"/>
          <w:sz w:val="24"/>
          <w:szCs w:val="24"/>
        </w:rPr>
        <w:t>6</w:t>
      </w:r>
      <w:r w:rsidRPr="00007628">
        <w:rPr>
          <w:rFonts w:ascii="Times New Roman" w:hAnsi="Times New Roman" w:cs="Times New Roman"/>
          <w:sz w:val="24"/>
          <w:szCs w:val="24"/>
        </w:rPr>
        <w:t xml:space="preserve"> priedą</w:t>
      </w:r>
      <w:r w:rsidRPr="00007628">
        <w:rPr>
          <w:rFonts w:ascii="Times New Roman" w:hAnsi="Times New Roman" w:cs="Times New Roman"/>
          <w:i/>
          <w:iCs/>
          <w:sz w:val="24"/>
          <w:szCs w:val="24"/>
        </w:rPr>
        <w:t>;</w:t>
      </w:r>
    </w:p>
    <w:p w14:paraId="1971B414" w14:textId="13721460" w:rsidR="008550DD" w:rsidRPr="00007628" w:rsidRDefault="008550DD" w:rsidP="00D27CA7">
      <w:pPr>
        <w:widowControl w:val="0"/>
        <w:tabs>
          <w:tab w:val="left" w:pos="1276"/>
        </w:tabs>
        <w:suppressAutoHyphens/>
        <w:spacing w:line="240" w:lineRule="auto"/>
        <w:ind w:firstLine="567"/>
        <w:textAlignment w:val="baseline"/>
        <w:rPr>
          <w:rFonts w:ascii="Times New Roman" w:hAnsi="Times New Roman" w:cs="Times New Roman"/>
          <w:sz w:val="24"/>
          <w:szCs w:val="24"/>
        </w:rPr>
      </w:pPr>
      <w:r w:rsidRPr="00007628">
        <w:rPr>
          <w:rFonts w:ascii="Times New Roman" w:hAnsi="Times New Roman" w:cs="Times New Roman"/>
          <w:sz w:val="24"/>
          <w:szCs w:val="24"/>
        </w:rPr>
        <w:t xml:space="preserve">5.1.5. </w:t>
      </w:r>
      <w:r w:rsidR="00F60E51" w:rsidRPr="00007628">
        <w:rPr>
          <w:rFonts w:ascii="Times New Roman" w:eastAsia="Times New Roman" w:hAnsi="Times New Roman"/>
          <w:color w:val="000000"/>
          <w:sz w:val="24"/>
          <w:szCs w:val="24"/>
        </w:rPr>
        <w:t>Gamintojo išduotas įgaliojimas arba lygiavertis dokumentas, patvirtinantis, kad tiekėjas turi gamintojo atstovavimo teisę arba atitinkama bendradarbiavimo sutartis su kitu ūkio subjektu, turinčiu gamintojo atstovavimo teisę dėl virtualios matematikos mokymo platformos, kurios licencijų prenumeratą siūlo šiame pirkime. Jeigu tiekėjas yra siūlomos virtualios matematikos mokymo platformos gamintojas, tokiu atveju pateikiama laisvos formos tiekėjo deklaracija, patvirtinanti reikalavimą.</w:t>
      </w:r>
    </w:p>
    <w:p w14:paraId="06734795" w14:textId="2754715A" w:rsidR="00AD4F1A" w:rsidRPr="00007628" w:rsidRDefault="00B9060D" w:rsidP="00E62E95">
      <w:pPr>
        <w:pStyle w:val="Sraopastraipa"/>
        <w:spacing w:line="240" w:lineRule="auto"/>
        <w:ind w:left="0"/>
        <w:rPr>
          <w:rFonts w:ascii="Times New Roman" w:hAnsi="Times New Roman" w:cs="Times New Roman"/>
          <w:bCs/>
          <w:iCs/>
          <w:sz w:val="24"/>
          <w:szCs w:val="24"/>
          <w:u w:val="single"/>
        </w:rPr>
      </w:pPr>
      <w:r w:rsidRPr="00007628">
        <w:rPr>
          <w:rFonts w:ascii="Times New Roman" w:eastAsia="Calibri" w:hAnsi="Times New Roman" w:cs="Times New Roman"/>
          <w:iCs/>
          <w:sz w:val="24"/>
          <w:szCs w:val="24"/>
        </w:rPr>
        <w:t>5</w:t>
      </w:r>
      <w:r w:rsidR="00F77B99" w:rsidRPr="00007628">
        <w:rPr>
          <w:rFonts w:ascii="Times New Roman" w:eastAsia="Calibri" w:hAnsi="Times New Roman" w:cs="Times New Roman"/>
          <w:iCs/>
          <w:sz w:val="24"/>
          <w:szCs w:val="24"/>
        </w:rPr>
        <w:t>.</w:t>
      </w:r>
      <w:r w:rsidRPr="00007628">
        <w:rPr>
          <w:rFonts w:ascii="Times New Roman" w:eastAsia="Calibri" w:hAnsi="Times New Roman" w:cs="Times New Roman"/>
          <w:iCs/>
          <w:sz w:val="24"/>
          <w:szCs w:val="24"/>
        </w:rPr>
        <w:t>2</w:t>
      </w:r>
      <w:r w:rsidR="00F77B99" w:rsidRPr="00007628">
        <w:rPr>
          <w:rFonts w:ascii="Times New Roman" w:eastAsia="Calibri" w:hAnsi="Times New Roman" w:cs="Times New Roman"/>
          <w:iCs/>
          <w:sz w:val="24"/>
          <w:szCs w:val="24"/>
        </w:rPr>
        <w:t xml:space="preserve">. </w:t>
      </w:r>
      <w:r w:rsidR="00AD4F1A" w:rsidRPr="00007628">
        <w:rPr>
          <w:rFonts w:ascii="Times New Roman" w:eastAsia="Calibri" w:hAnsi="Times New Roman" w:cs="Times New Roman"/>
          <w:iCs/>
          <w:sz w:val="24"/>
          <w:szCs w:val="24"/>
        </w:rPr>
        <w:t xml:space="preserve">Visas </w:t>
      </w:r>
      <w:r w:rsidR="00054712" w:rsidRPr="00007628">
        <w:rPr>
          <w:rFonts w:ascii="Times New Roman" w:eastAsia="Calibri" w:hAnsi="Times New Roman" w:cs="Times New Roman"/>
          <w:iCs/>
          <w:sz w:val="24"/>
          <w:szCs w:val="24"/>
        </w:rPr>
        <w:t>p</w:t>
      </w:r>
      <w:r w:rsidR="00AD4F1A" w:rsidRPr="00007628">
        <w:rPr>
          <w:rFonts w:ascii="Times New Roman" w:eastAsia="Calibri" w:hAnsi="Times New Roman" w:cs="Times New Roman"/>
          <w:iCs/>
          <w:sz w:val="24"/>
          <w:szCs w:val="24"/>
        </w:rPr>
        <w:t>asiūlymas privalo būti pasirašytas kvalifikuotu elektroniniu parašu, atitinkančiu VPĮ 22</w:t>
      </w:r>
      <w:r w:rsidR="00F77B99" w:rsidRPr="00007628">
        <w:rPr>
          <w:rFonts w:ascii="Times New Roman" w:eastAsia="Calibri" w:hAnsi="Times New Roman" w:cs="Times New Roman"/>
          <w:iCs/>
          <w:sz w:val="24"/>
          <w:szCs w:val="24"/>
        </w:rPr>
        <w:t xml:space="preserve"> </w:t>
      </w:r>
      <w:r w:rsidR="00AD4F1A" w:rsidRPr="00007628">
        <w:rPr>
          <w:rFonts w:ascii="Times New Roman" w:eastAsia="Calibri" w:hAnsi="Times New Roman" w:cs="Times New Roman"/>
          <w:iCs/>
          <w:sz w:val="24"/>
          <w:szCs w:val="24"/>
        </w:rPr>
        <w:t xml:space="preserve">straipsnio 11 dalies 2 ir 3 punktuose nustatytus reikalavimus. </w:t>
      </w:r>
      <w:r w:rsidR="00AD4F1A" w:rsidRPr="00007628">
        <w:rPr>
          <w:rFonts w:ascii="Times New Roman" w:eastAsia="Calibri" w:hAnsi="Times New Roman" w:cs="Times New Roman"/>
          <w:sz w:val="24"/>
          <w:szCs w:val="24"/>
        </w:rPr>
        <w:t xml:space="preserve">Kvalifikuotu elektroniniu parašu </w:t>
      </w:r>
      <w:r w:rsidR="00AC59AF" w:rsidRPr="00007628">
        <w:rPr>
          <w:rFonts w:ascii="Times New Roman" w:eastAsia="Calibri" w:hAnsi="Times New Roman" w:cs="Times New Roman"/>
          <w:sz w:val="24"/>
          <w:szCs w:val="24"/>
        </w:rPr>
        <w:t xml:space="preserve">tiekėjo </w:t>
      </w:r>
      <w:r w:rsidR="00AD4F1A" w:rsidRPr="00007628">
        <w:rPr>
          <w:rFonts w:ascii="Times New Roman" w:eastAsia="Calibri" w:hAnsi="Times New Roman" w:cs="Times New Roman"/>
          <w:sz w:val="24"/>
          <w:szCs w:val="24"/>
        </w:rPr>
        <w:t xml:space="preserve">vadovas ar jo įgaliotas asmuo turi patvirtinti visą </w:t>
      </w:r>
      <w:r w:rsidR="00AC59AF" w:rsidRPr="00007628">
        <w:rPr>
          <w:rFonts w:ascii="Times New Roman" w:eastAsia="Calibri" w:hAnsi="Times New Roman" w:cs="Times New Roman"/>
          <w:sz w:val="24"/>
          <w:szCs w:val="24"/>
        </w:rPr>
        <w:t>p</w:t>
      </w:r>
      <w:r w:rsidR="00AD4F1A" w:rsidRPr="00007628">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007628">
        <w:rPr>
          <w:rFonts w:ascii="Times New Roman" w:eastAsia="Calibri" w:hAnsi="Times New Roman" w:cs="Times New Roman"/>
          <w:sz w:val="24"/>
          <w:szCs w:val="24"/>
        </w:rPr>
        <w:t xml:space="preserve">pirkimo sąlygose </w:t>
      </w:r>
      <w:r w:rsidR="00AD4F1A" w:rsidRPr="00007628">
        <w:rPr>
          <w:rFonts w:ascii="Times New Roman" w:eastAsia="Calibri" w:hAnsi="Times New Roman" w:cs="Times New Roman"/>
          <w:sz w:val="24"/>
          <w:szCs w:val="24"/>
        </w:rPr>
        <w:t xml:space="preserve">nenumatyta kitaip). </w:t>
      </w:r>
      <w:r w:rsidR="00AD4F1A" w:rsidRPr="00007628">
        <w:rPr>
          <w:rFonts w:ascii="Times New Roman" w:eastAsia="Calibri" w:hAnsi="Times New Roman" w:cs="Times New Roman"/>
          <w:bCs/>
          <w:iCs/>
          <w:sz w:val="24"/>
          <w:szCs w:val="24"/>
        </w:rPr>
        <w:t>Gali būti pateikiami:</w:t>
      </w:r>
    </w:p>
    <w:p w14:paraId="4E3EB4F2" w14:textId="2EE1621F" w:rsidR="004E3415" w:rsidRPr="00007628" w:rsidRDefault="009C4B4E" w:rsidP="00E62E95">
      <w:pPr>
        <w:pStyle w:val="Sraopastraipa"/>
        <w:spacing w:line="240" w:lineRule="auto"/>
        <w:ind w:left="0"/>
        <w:rPr>
          <w:rFonts w:ascii="Times New Roman" w:hAnsi="Times New Roman" w:cs="Times New Roman"/>
          <w:bCs/>
          <w:iCs/>
          <w:sz w:val="24"/>
          <w:szCs w:val="24"/>
          <w:u w:val="single"/>
        </w:rPr>
      </w:pPr>
      <w:r w:rsidRPr="00007628">
        <w:rPr>
          <w:rFonts w:ascii="Times New Roman" w:eastAsia="Calibri" w:hAnsi="Times New Roman" w:cs="Times New Roman"/>
          <w:bCs/>
          <w:iCs/>
          <w:sz w:val="24"/>
          <w:szCs w:val="24"/>
        </w:rPr>
        <w:t>5</w:t>
      </w:r>
      <w:r w:rsidR="005325B5" w:rsidRPr="00007628">
        <w:rPr>
          <w:rFonts w:ascii="Times New Roman" w:eastAsia="Calibri" w:hAnsi="Times New Roman" w:cs="Times New Roman"/>
          <w:bCs/>
          <w:iCs/>
          <w:sz w:val="24"/>
          <w:szCs w:val="24"/>
        </w:rPr>
        <w:t>.</w:t>
      </w:r>
      <w:r w:rsidR="00751116" w:rsidRPr="00007628">
        <w:rPr>
          <w:rFonts w:ascii="Times New Roman" w:eastAsia="Calibri" w:hAnsi="Times New Roman" w:cs="Times New Roman"/>
          <w:bCs/>
          <w:iCs/>
          <w:sz w:val="24"/>
          <w:szCs w:val="24"/>
        </w:rPr>
        <w:t>2</w:t>
      </w:r>
      <w:r w:rsidR="005325B5" w:rsidRPr="00007628">
        <w:rPr>
          <w:rFonts w:ascii="Times New Roman" w:eastAsia="Calibri" w:hAnsi="Times New Roman" w:cs="Times New Roman"/>
          <w:bCs/>
          <w:iCs/>
          <w:sz w:val="24"/>
          <w:szCs w:val="24"/>
        </w:rPr>
        <w:t xml:space="preserve">.1. </w:t>
      </w:r>
      <w:r w:rsidR="00AD4F1A" w:rsidRPr="00007628">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007628">
        <w:rPr>
          <w:rFonts w:ascii="Times New Roman" w:eastAsia="Calibri" w:hAnsi="Times New Roman" w:cs="Times New Roman"/>
          <w:bCs/>
          <w:iCs/>
          <w:sz w:val="24"/>
          <w:szCs w:val="24"/>
        </w:rPr>
        <w:t xml:space="preserve">tiekėją </w:t>
      </w:r>
      <w:r w:rsidR="00AD4F1A" w:rsidRPr="00007628">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007628">
        <w:rPr>
          <w:rFonts w:ascii="Times New Roman" w:eastAsia="Calibri" w:hAnsi="Times New Roman" w:cs="Times New Roman"/>
          <w:bCs/>
          <w:iCs/>
          <w:sz w:val="24"/>
          <w:szCs w:val="24"/>
        </w:rPr>
        <w:t>;</w:t>
      </w:r>
    </w:p>
    <w:p w14:paraId="3A29202B" w14:textId="6394DB37" w:rsidR="004E3415" w:rsidRPr="00007628" w:rsidRDefault="00751116" w:rsidP="00E62E95">
      <w:pPr>
        <w:pStyle w:val="Sraopastraipa"/>
        <w:spacing w:line="240" w:lineRule="auto"/>
        <w:ind w:left="0"/>
        <w:rPr>
          <w:rFonts w:ascii="Times New Roman" w:eastAsiaTheme="minorHAnsi" w:hAnsi="Times New Roman" w:cs="Times New Roman"/>
          <w:bCs/>
          <w:iCs/>
          <w:sz w:val="24"/>
          <w:szCs w:val="24"/>
        </w:rPr>
      </w:pPr>
      <w:r w:rsidRPr="00007628">
        <w:rPr>
          <w:rFonts w:ascii="Times New Roman" w:eastAsia="Calibri" w:hAnsi="Times New Roman" w:cs="Times New Roman"/>
          <w:bCs/>
          <w:iCs/>
          <w:sz w:val="24"/>
          <w:szCs w:val="24"/>
        </w:rPr>
        <w:t>5</w:t>
      </w:r>
      <w:r w:rsidR="005325B5" w:rsidRPr="00007628">
        <w:rPr>
          <w:rFonts w:ascii="Times New Roman" w:eastAsia="Calibri" w:hAnsi="Times New Roman" w:cs="Times New Roman"/>
          <w:bCs/>
          <w:iCs/>
          <w:sz w:val="24"/>
          <w:szCs w:val="24"/>
        </w:rPr>
        <w:t>.</w:t>
      </w:r>
      <w:r w:rsidRPr="00007628">
        <w:rPr>
          <w:rFonts w:ascii="Times New Roman" w:eastAsia="Calibri" w:hAnsi="Times New Roman" w:cs="Times New Roman"/>
          <w:bCs/>
          <w:iCs/>
          <w:sz w:val="24"/>
          <w:szCs w:val="24"/>
        </w:rPr>
        <w:t>2</w:t>
      </w:r>
      <w:r w:rsidR="005325B5" w:rsidRPr="00007628">
        <w:rPr>
          <w:rFonts w:ascii="Times New Roman" w:eastAsia="Calibri" w:hAnsi="Times New Roman" w:cs="Times New Roman"/>
          <w:bCs/>
          <w:iCs/>
          <w:sz w:val="24"/>
          <w:szCs w:val="24"/>
        </w:rPr>
        <w:t xml:space="preserve">.2. </w:t>
      </w:r>
      <w:r w:rsidR="00AD4F1A" w:rsidRPr="00007628">
        <w:rPr>
          <w:rFonts w:ascii="Times New Roman" w:eastAsia="Calibri" w:hAnsi="Times New Roman" w:cs="Times New Roman"/>
          <w:bCs/>
          <w:iCs/>
          <w:sz w:val="24"/>
          <w:szCs w:val="24"/>
        </w:rPr>
        <w:t xml:space="preserve">elektroninėmis priemonėmis suformuoti dokumentai (kai </w:t>
      </w:r>
      <w:r w:rsidR="00FA2925" w:rsidRPr="00007628">
        <w:rPr>
          <w:rFonts w:ascii="Times New Roman" w:eastAsia="Calibri" w:hAnsi="Times New Roman" w:cs="Times New Roman"/>
          <w:bCs/>
          <w:iCs/>
          <w:sz w:val="24"/>
          <w:szCs w:val="24"/>
        </w:rPr>
        <w:t xml:space="preserve">tiekėją </w:t>
      </w:r>
      <w:r w:rsidR="00AD4F1A" w:rsidRPr="00007628">
        <w:rPr>
          <w:rFonts w:ascii="Times New Roman" w:eastAsia="Calibri" w:hAnsi="Times New Roman" w:cs="Times New Roman"/>
          <w:bCs/>
          <w:iCs/>
          <w:sz w:val="24"/>
          <w:szCs w:val="24"/>
        </w:rPr>
        <w:t xml:space="preserve">atstovaujantis ir visą </w:t>
      </w:r>
      <w:r w:rsidR="00FA2925" w:rsidRPr="00007628">
        <w:rPr>
          <w:rFonts w:ascii="Times New Roman" w:eastAsia="Calibri" w:hAnsi="Times New Roman" w:cs="Times New Roman"/>
          <w:bCs/>
          <w:iCs/>
          <w:sz w:val="24"/>
          <w:szCs w:val="24"/>
        </w:rPr>
        <w:t>p</w:t>
      </w:r>
      <w:r w:rsidR="00AD4F1A" w:rsidRPr="00007628">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007628" w:rsidRDefault="00751116" w:rsidP="005737EC">
      <w:pPr>
        <w:spacing w:line="240" w:lineRule="auto"/>
        <w:ind w:firstLine="709"/>
        <w:rPr>
          <w:rFonts w:ascii="Times New Roman" w:eastAsiaTheme="minorHAnsi" w:hAnsi="Times New Roman" w:cs="Times New Roman"/>
          <w:bCs/>
          <w:iCs/>
          <w:sz w:val="24"/>
          <w:szCs w:val="24"/>
        </w:rPr>
      </w:pPr>
      <w:r w:rsidRPr="00007628">
        <w:rPr>
          <w:rFonts w:ascii="Times New Roman" w:eastAsia="Calibri" w:hAnsi="Times New Roman" w:cs="Times New Roman"/>
          <w:bCs/>
          <w:iCs/>
          <w:sz w:val="24"/>
          <w:szCs w:val="24"/>
        </w:rPr>
        <w:t>5</w:t>
      </w:r>
      <w:r w:rsidR="005325B5" w:rsidRPr="00007628">
        <w:rPr>
          <w:rFonts w:ascii="Times New Roman" w:eastAsia="Calibri" w:hAnsi="Times New Roman" w:cs="Times New Roman"/>
          <w:bCs/>
          <w:iCs/>
          <w:sz w:val="24"/>
          <w:szCs w:val="24"/>
        </w:rPr>
        <w:t>.</w:t>
      </w:r>
      <w:r w:rsidRPr="00007628">
        <w:rPr>
          <w:rFonts w:ascii="Times New Roman" w:eastAsia="Calibri" w:hAnsi="Times New Roman" w:cs="Times New Roman"/>
          <w:bCs/>
          <w:iCs/>
          <w:sz w:val="24"/>
          <w:szCs w:val="24"/>
        </w:rPr>
        <w:t>2</w:t>
      </w:r>
      <w:r w:rsidR="005325B5" w:rsidRPr="00007628">
        <w:rPr>
          <w:rFonts w:ascii="Times New Roman" w:eastAsia="Calibri" w:hAnsi="Times New Roman" w:cs="Times New Roman"/>
          <w:bCs/>
          <w:iCs/>
          <w:sz w:val="24"/>
          <w:szCs w:val="24"/>
        </w:rPr>
        <w:t xml:space="preserve">.3. </w:t>
      </w:r>
      <w:r w:rsidR="00AD4F1A" w:rsidRPr="00007628">
        <w:rPr>
          <w:rFonts w:ascii="Times New Roman" w:eastAsia="Calibri" w:hAnsi="Times New Roman" w:cs="Times New Roman"/>
          <w:bCs/>
          <w:iCs/>
          <w:sz w:val="24"/>
          <w:szCs w:val="24"/>
        </w:rPr>
        <w:t>skaitmeninės dokumentų kopijos (</w:t>
      </w:r>
      <w:r w:rsidR="00AD4F1A" w:rsidRPr="00007628">
        <w:rPr>
          <w:rFonts w:ascii="Times New Roman" w:eastAsia="Calibri" w:hAnsi="Times New Roman" w:cs="Times New Roman"/>
          <w:iCs/>
          <w:sz w:val="24"/>
          <w:szCs w:val="24"/>
        </w:rPr>
        <w:t xml:space="preserve">fiziniu asmens, nesutampančio, su </w:t>
      </w:r>
      <w:r w:rsidR="00DE0779" w:rsidRPr="00007628">
        <w:rPr>
          <w:rFonts w:ascii="Times New Roman" w:eastAsia="Calibri" w:hAnsi="Times New Roman" w:cs="Times New Roman"/>
          <w:iCs/>
          <w:sz w:val="24"/>
          <w:szCs w:val="24"/>
        </w:rPr>
        <w:t>p</w:t>
      </w:r>
      <w:r w:rsidR="00AD4F1A" w:rsidRPr="00007628">
        <w:rPr>
          <w:rFonts w:ascii="Times New Roman" w:eastAsia="Calibri" w:hAnsi="Times New Roman" w:cs="Times New Roman"/>
          <w:iCs/>
          <w:sz w:val="24"/>
          <w:szCs w:val="24"/>
        </w:rPr>
        <w:t>asiūlymą pasirašančiu asmeniu, parašu tvirtinami dokumentai turi būti pateikiami pasirašyti ir nuskenuoti)</w:t>
      </w:r>
      <w:r w:rsidR="00AD4F1A" w:rsidRPr="00007628">
        <w:rPr>
          <w:rFonts w:ascii="Times New Roman" w:eastAsia="Calibri" w:hAnsi="Times New Roman" w:cs="Times New Roman"/>
          <w:bCs/>
          <w:iCs/>
          <w:sz w:val="24"/>
          <w:szCs w:val="24"/>
        </w:rPr>
        <w:t>.</w:t>
      </w:r>
    </w:p>
    <w:p w14:paraId="25741C16" w14:textId="010B8D12" w:rsidR="00EB0E73" w:rsidRPr="00007628" w:rsidRDefault="00392458" w:rsidP="00E62E95">
      <w:pPr>
        <w:pStyle w:val="Sraopastraipa"/>
        <w:spacing w:line="240" w:lineRule="auto"/>
        <w:ind w:left="0"/>
        <w:rPr>
          <w:rFonts w:ascii="Times New Roman" w:hAnsi="Times New Roman" w:cs="Times New Roman"/>
          <w:sz w:val="24"/>
          <w:szCs w:val="24"/>
        </w:rPr>
      </w:pPr>
      <w:r w:rsidRPr="00007628">
        <w:rPr>
          <w:rFonts w:ascii="Times New Roman" w:eastAsia="Arial" w:hAnsi="Times New Roman" w:cs="Times New Roman"/>
          <w:sz w:val="24"/>
          <w:szCs w:val="24"/>
        </w:rPr>
        <w:t xml:space="preserve">5.3. </w:t>
      </w:r>
      <w:r w:rsidR="00D61DED" w:rsidRPr="00007628">
        <w:rPr>
          <w:rFonts w:ascii="Times New Roman" w:eastAsia="Arial" w:hAnsi="Times New Roman" w:cs="Times New Roman"/>
          <w:sz w:val="24"/>
          <w:szCs w:val="24"/>
        </w:rPr>
        <w:t>Pasiūlyma</w:t>
      </w:r>
      <w:r w:rsidR="00543400" w:rsidRPr="00007628">
        <w:rPr>
          <w:rFonts w:ascii="Times New Roman" w:eastAsia="Arial" w:hAnsi="Times New Roman" w:cs="Times New Roman"/>
          <w:sz w:val="24"/>
          <w:szCs w:val="24"/>
        </w:rPr>
        <w:t>s turi būti parengtas</w:t>
      </w:r>
      <w:r w:rsidR="00D61DED" w:rsidRPr="00007628">
        <w:rPr>
          <w:rFonts w:ascii="Times New Roman" w:eastAsia="Arial" w:hAnsi="Times New Roman" w:cs="Times New Roman"/>
          <w:sz w:val="24"/>
          <w:szCs w:val="24"/>
        </w:rPr>
        <w:t xml:space="preserve"> lietuvių arba </w:t>
      </w:r>
      <w:r w:rsidR="00543400" w:rsidRPr="00007628">
        <w:rPr>
          <w:rFonts w:ascii="Times New Roman" w:eastAsia="Arial" w:hAnsi="Times New Roman" w:cs="Times New Roman"/>
          <w:sz w:val="24"/>
          <w:szCs w:val="24"/>
        </w:rPr>
        <w:t xml:space="preserve">anglų </w:t>
      </w:r>
      <w:r w:rsidR="00D61DED" w:rsidRPr="00007628">
        <w:rPr>
          <w:rFonts w:ascii="Times New Roman" w:eastAsia="Arial" w:hAnsi="Times New Roman" w:cs="Times New Roman"/>
          <w:sz w:val="24"/>
          <w:szCs w:val="24"/>
        </w:rPr>
        <w:t xml:space="preserve">kalbomis. </w:t>
      </w:r>
      <w:r w:rsidR="000A3108" w:rsidRPr="0000762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007628" w:rsidRDefault="00AB0036" w:rsidP="00E62E95">
      <w:pPr>
        <w:pStyle w:val="Sraopastraipa"/>
        <w:spacing w:line="240" w:lineRule="auto"/>
        <w:ind w:left="0"/>
        <w:rPr>
          <w:rFonts w:ascii="Times New Roman" w:hAnsi="Times New Roman" w:cs="Times New Roman"/>
          <w:sz w:val="24"/>
          <w:szCs w:val="24"/>
        </w:rPr>
      </w:pPr>
      <w:r w:rsidRPr="00007628">
        <w:rPr>
          <w:rFonts w:ascii="Times New Roman" w:hAnsi="Times New Roman" w:cs="Times New Roman"/>
          <w:sz w:val="24"/>
          <w:szCs w:val="24"/>
        </w:rPr>
        <w:t xml:space="preserve">5.4. </w:t>
      </w:r>
      <w:r w:rsidR="0032046A" w:rsidRPr="00007628">
        <w:rPr>
          <w:rFonts w:ascii="Times New Roman" w:hAnsi="Times New Roman" w:cs="Times New Roman"/>
          <w:sz w:val="24"/>
          <w:szCs w:val="24"/>
        </w:rPr>
        <w:t>Pasiūlym</w:t>
      </w:r>
      <w:r w:rsidR="00990A2D" w:rsidRPr="00007628">
        <w:rPr>
          <w:rFonts w:ascii="Times New Roman" w:hAnsi="Times New Roman" w:cs="Times New Roman"/>
          <w:sz w:val="24"/>
          <w:szCs w:val="24"/>
        </w:rPr>
        <w:t xml:space="preserve">uose nurodytos kainos </w:t>
      </w:r>
      <w:r w:rsidR="003C09C7" w:rsidRPr="00007628">
        <w:rPr>
          <w:rFonts w:ascii="Times New Roman" w:hAnsi="Times New Roman" w:cs="Times New Roman"/>
          <w:sz w:val="24"/>
          <w:szCs w:val="24"/>
        </w:rPr>
        <w:t xml:space="preserve">bus vertinamos </w:t>
      </w:r>
      <w:r w:rsidR="0032046A" w:rsidRPr="00007628">
        <w:rPr>
          <w:rFonts w:ascii="Times New Roman" w:hAnsi="Times New Roman" w:cs="Times New Roman"/>
          <w:sz w:val="24"/>
          <w:szCs w:val="24"/>
        </w:rPr>
        <w:t>eurais</w:t>
      </w:r>
      <w:r w:rsidR="0032046A" w:rsidRPr="00007628">
        <w:rPr>
          <w:rFonts w:ascii="Times New Roman" w:eastAsia="Calibri" w:hAnsi="Times New Roman" w:cs="Times New Roman"/>
          <w:sz w:val="24"/>
          <w:szCs w:val="24"/>
        </w:rPr>
        <w:t>.</w:t>
      </w:r>
      <w:r w:rsidR="0032046A" w:rsidRPr="00007628">
        <w:rPr>
          <w:rFonts w:ascii="Times New Roman" w:hAnsi="Times New Roman" w:cs="Times New Roman"/>
          <w:sz w:val="24"/>
          <w:szCs w:val="24"/>
        </w:rPr>
        <w:t xml:space="preserve"> Jeigu </w:t>
      </w:r>
      <w:r w:rsidR="005B57A2" w:rsidRPr="00007628">
        <w:rPr>
          <w:rFonts w:ascii="Times New Roman" w:hAnsi="Times New Roman" w:cs="Times New Roman"/>
          <w:sz w:val="24"/>
          <w:szCs w:val="24"/>
        </w:rPr>
        <w:t>p</w:t>
      </w:r>
      <w:r w:rsidR="0032046A" w:rsidRPr="00007628">
        <w:rPr>
          <w:rFonts w:ascii="Times New Roman" w:hAnsi="Times New Roman" w:cs="Times New Roman"/>
          <w:sz w:val="24"/>
          <w:szCs w:val="24"/>
        </w:rPr>
        <w:t xml:space="preserve">asiūlymuose kainos nurodytos užsienio valiuta, jos </w:t>
      </w:r>
      <w:r w:rsidR="003C09C7" w:rsidRPr="00007628">
        <w:rPr>
          <w:rFonts w:ascii="Times New Roman" w:hAnsi="Times New Roman" w:cs="Times New Roman"/>
          <w:sz w:val="24"/>
          <w:szCs w:val="24"/>
        </w:rPr>
        <w:t>bus</w:t>
      </w:r>
      <w:r w:rsidR="0032046A" w:rsidRPr="00007628">
        <w:rPr>
          <w:rFonts w:ascii="Times New Roman" w:hAnsi="Times New Roman" w:cs="Times New Roman"/>
          <w:sz w:val="24"/>
          <w:szCs w:val="24"/>
        </w:rPr>
        <w:t xml:space="preserve"> perskaičiuojamos </w:t>
      </w:r>
      <w:r w:rsidR="003C09C7" w:rsidRPr="00007628">
        <w:rPr>
          <w:rFonts w:ascii="Times New Roman" w:hAnsi="Times New Roman" w:cs="Times New Roman"/>
          <w:sz w:val="24"/>
          <w:szCs w:val="24"/>
        </w:rPr>
        <w:t>eurais</w:t>
      </w:r>
      <w:r w:rsidR="0032046A" w:rsidRPr="0000762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07628">
        <w:rPr>
          <w:rFonts w:ascii="Times New Roman" w:hAnsi="Times New Roman" w:cs="Times New Roman"/>
          <w:sz w:val="24"/>
          <w:szCs w:val="24"/>
        </w:rPr>
        <w:t>.</w:t>
      </w:r>
    </w:p>
    <w:p w14:paraId="4CC36FFA" w14:textId="414E5743" w:rsidR="006A6A5B" w:rsidRPr="00007628"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007628">
        <w:rPr>
          <w:rFonts w:ascii="Times New Roman" w:eastAsia="Arial" w:hAnsi="Times New Roman" w:cs="Times New Roman"/>
          <w:sz w:val="24"/>
          <w:szCs w:val="24"/>
        </w:rPr>
        <w:t>5.5.</w:t>
      </w:r>
      <w:r w:rsidR="006A6A5B" w:rsidRPr="00007628">
        <w:rPr>
          <w:rFonts w:ascii="Times New Roman" w:eastAsia="Arial" w:hAnsi="Times New Roman" w:cs="Times New Roman"/>
          <w:sz w:val="24"/>
          <w:szCs w:val="24"/>
        </w:rPr>
        <w:t xml:space="preserve"> Bendra pasiūlymo kaina (sąnaudos) su PVM  turi būti nurodoma dviejų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07628">
        <w:rPr>
          <w:rFonts w:ascii="Times New Roman" w:eastAsia="Arial" w:hAnsi="Times New Roman" w:cs="Times New Roman"/>
          <w:sz w:val="24"/>
          <w:szCs w:val="24"/>
        </w:rPr>
        <w:t>i</w:t>
      </w:r>
      <w:r w:rsidR="006A6A5B" w:rsidRPr="00007628">
        <w:rPr>
          <w:rFonts w:ascii="Times New Roman" w:eastAsia="Arial" w:hAnsi="Times New Roman" w:cs="Times New Roman"/>
          <w:sz w:val="24"/>
          <w:szCs w:val="24"/>
        </w:rPr>
        <w:t xml:space="preserve"> neribojant </w:t>
      </w:r>
      <w:r w:rsidR="00EE7D60" w:rsidRPr="00007628">
        <w:rPr>
          <w:rFonts w:ascii="Times New Roman" w:eastAsia="Arial" w:hAnsi="Times New Roman" w:cs="Times New Roman"/>
          <w:sz w:val="24"/>
          <w:szCs w:val="24"/>
        </w:rPr>
        <w:t>skaitmenų</w:t>
      </w:r>
      <w:r w:rsidR="006A6A5B" w:rsidRPr="00007628">
        <w:rPr>
          <w:rFonts w:ascii="Times New Roman" w:eastAsia="Arial" w:hAnsi="Times New Roman" w:cs="Times New Roman"/>
          <w:sz w:val="24"/>
          <w:szCs w:val="24"/>
        </w:rPr>
        <w:t xml:space="preserve"> po kablelio kiekio. </w:t>
      </w:r>
    </w:p>
    <w:p w14:paraId="129309B3" w14:textId="10DBDC5F" w:rsidR="009C66EF" w:rsidRPr="00007628" w:rsidRDefault="009C66EF" w:rsidP="00B17C31">
      <w:pPr>
        <w:pStyle w:val="Sraopastraipa"/>
        <w:spacing w:after="160" w:line="240" w:lineRule="auto"/>
        <w:ind w:left="0" w:firstLine="709"/>
        <w:rPr>
          <w:rFonts w:ascii="Times New Roman" w:hAnsi="Times New Roman" w:cs="Times New Roman"/>
          <w:sz w:val="24"/>
          <w:szCs w:val="24"/>
        </w:rPr>
      </w:pPr>
      <w:r w:rsidRPr="00007628">
        <w:rPr>
          <w:rFonts w:ascii="Times New Roman" w:eastAsia="Arial" w:hAnsi="Times New Roman" w:cs="Times New Roman"/>
          <w:sz w:val="24"/>
          <w:szCs w:val="24"/>
        </w:rPr>
        <w:t xml:space="preserve">5.6. Tiekėjų pasiūlymuose nurodytos kainos bus vertinamos </w:t>
      </w:r>
      <w:r w:rsidRPr="00007628">
        <w:rPr>
          <w:rFonts w:ascii="Times New Roman" w:hAnsi="Times New Roman" w:cs="Times New Roman"/>
          <w:sz w:val="24"/>
          <w:szCs w:val="24"/>
        </w:rPr>
        <w:t xml:space="preserve">ir lyginamos su visais mokesčiais, įskaitant PVM. </w:t>
      </w:r>
    </w:p>
    <w:p w14:paraId="3946E33E" w14:textId="65B6C219" w:rsidR="00F527B1" w:rsidRPr="00007628"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22" w:name="_Toc212126403"/>
      <w:r w:rsidRPr="00007628">
        <w:rPr>
          <w:rFonts w:ascii="Times New Roman" w:hAnsi="Times New Roman" w:cs="Times New Roman"/>
          <w:b/>
          <w:bCs/>
          <w:color w:val="auto"/>
          <w:sz w:val="28"/>
          <w:szCs w:val="28"/>
        </w:rPr>
        <w:lastRenderedPageBreak/>
        <w:t>6</w:t>
      </w:r>
      <w:r w:rsidR="003F5D40" w:rsidRPr="00007628">
        <w:rPr>
          <w:rFonts w:ascii="Times New Roman" w:hAnsi="Times New Roman" w:cs="Times New Roman"/>
          <w:b/>
          <w:bCs/>
          <w:color w:val="auto"/>
          <w:sz w:val="28"/>
          <w:szCs w:val="28"/>
        </w:rPr>
        <w:t xml:space="preserve">. </w:t>
      </w:r>
      <w:r w:rsidR="00E62E95" w:rsidRPr="00007628">
        <w:rPr>
          <w:rFonts w:ascii="Times New Roman" w:hAnsi="Times New Roman" w:cs="Times New Roman"/>
          <w:b/>
          <w:bCs/>
          <w:color w:val="auto"/>
          <w:sz w:val="28"/>
          <w:szCs w:val="28"/>
        </w:rPr>
        <w:t>Pasiūlymo galiojimo užtikrinimas</w:t>
      </w:r>
      <w:bookmarkEnd w:id="22"/>
    </w:p>
    <w:p w14:paraId="7203423F" w14:textId="40194AE5" w:rsidR="00F527B1" w:rsidRPr="00007628" w:rsidRDefault="007F65C2" w:rsidP="00504AD9">
      <w:pPr>
        <w:pStyle w:val="Sraopastraipa"/>
        <w:spacing w:line="240" w:lineRule="auto"/>
        <w:ind w:left="0" w:firstLine="567"/>
        <w:rPr>
          <w:rFonts w:ascii="Times New Roman" w:hAnsi="Times New Roman" w:cs="Times New Roman"/>
          <w:sz w:val="24"/>
          <w:szCs w:val="24"/>
        </w:rPr>
      </w:pPr>
      <w:r w:rsidRPr="00007628">
        <w:rPr>
          <w:rFonts w:ascii="Times New Roman" w:hAnsi="Times New Roman" w:cs="Times New Roman"/>
          <w:sz w:val="24"/>
          <w:szCs w:val="24"/>
        </w:rPr>
        <w:t>6</w:t>
      </w:r>
      <w:r w:rsidR="003F5D40" w:rsidRPr="00007628">
        <w:rPr>
          <w:rFonts w:ascii="Times New Roman" w:hAnsi="Times New Roman" w:cs="Times New Roman"/>
          <w:sz w:val="24"/>
          <w:szCs w:val="24"/>
        </w:rPr>
        <w:t xml:space="preserve">.1. </w:t>
      </w:r>
      <w:r w:rsidR="0AA88C09" w:rsidRPr="00007628">
        <w:rPr>
          <w:rFonts w:ascii="Times New Roman" w:hAnsi="Times New Roman" w:cs="Times New Roman"/>
          <w:sz w:val="24"/>
          <w:szCs w:val="24"/>
        </w:rPr>
        <w:t xml:space="preserve"> </w:t>
      </w:r>
      <w:r w:rsidR="00504AD9" w:rsidRPr="0000762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07628" w:rsidRDefault="00F527B1" w:rsidP="004B6AE8">
      <w:pPr>
        <w:pStyle w:val="paragrafesrasas2lygis"/>
        <w:spacing w:after="0" w:line="240" w:lineRule="auto"/>
        <w:ind w:left="1059"/>
        <w:rPr>
          <w:color w:val="002060"/>
          <w:sz w:val="24"/>
          <w:szCs w:val="24"/>
        </w:rPr>
      </w:pPr>
    </w:p>
    <w:p w14:paraId="5D02D1AD" w14:textId="0D07C624" w:rsidR="00831133" w:rsidRPr="00007628" w:rsidRDefault="00B52705" w:rsidP="003C2881">
      <w:pPr>
        <w:pStyle w:val="Antrat1"/>
        <w:numPr>
          <w:ilvl w:val="0"/>
          <w:numId w:val="6"/>
        </w:numPr>
        <w:spacing w:before="0" w:after="0" w:line="300" w:lineRule="auto"/>
        <w:ind w:left="425" w:firstLine="0"/>
        <w:rPr>
          <w:rFonts w:ascii="Times New Roman" w:hAnsi="Times New Roman" w:cs="Times New Roman"/>
          <w:b/>
          <w:bCs/>
          <w:sz w:val="28"/>
          <w:szCs w:val="28"/>
        </w:rPr>
      </w:pPr>
      <w:bookmarkStart w:id="23" w:name="_Toc15392775"/>
      <w:bookmarkStart w:id="24" w:name="_Toc212126404"/>
      <w:r w:rsidRPr="00007628">
        <w:rPr>
          <w:rFonts w:ascii="Times New Roman" w:hAnsi="Times New Roman" w:cs="Times New Roman"/>
          <w:b/>
          <w:bCs/>
          <w:color w:val="auto"/>
          <w:sz w:val="28"/>
          <w:szCs w:val="28"/>
        </w:rPr>
        <w:t>P</w:t>
      </w:r>
      <w:bookmarkEnd w:id="23"/>
      <w:r w:rsidR="00E62E95" w:rsidRPr="00007628">
        <w:rPr>
          <w:rFonts w:ascii="Times New Roman" w:hAnsi="Times New Roman" w:cs="Times New Roman"/>
          <w:b/>
          <w:bCs/>
          <w:color w:val="auto"/>
          <w:sz w:val="28"/>
          <w:szCs w:val="28"/>
        </w:rPr>
        <w:t xml:space="preserve">asiūlymų </w:t>
      </w:r>
      <w:r w:rsidR="00A84437" w:rsidRPr="00007628">
        <w:rPr>
          <w:rFonts w:ascii="Times New Roman" w:hAnsi="Times New Roman" w:cs="Times New Roman"/>
          <w:b/>
          <w:bCs/>
          <w:color w:val="auto"/>
          <w:sz w:val="28"/>
          <w:szCs w:val="28"/>
        </w:rPr>
        <w:t>vertinimas</w:t>
      </w:r>
      <w:bookmarkEnd w:id="24"/>
    </w:p>
    <w:p w14:paraId="0C1B0E3A" w14:textId="77777777" w:rsidR="00E85882" w:rsidRPr="00007628" w:rsidRDefault="00E85882" w:rsidP="00A84437">
      <w:pPr>
        <w:spacing w:line="240" w:lineRule="auto"/>
        <w:ind w:firstLine="0"/>
        <w:rPr>
          <w:rFonts w:ascii="Times New Roman" w:hAnsi="Times New Roman" w:cs="Times New Roman"/>
          <w:vanish/>
        </w:rPr>
      </w:pPr>
    </w:p>
    <w:p w14:paraId="2DFF0A66" w14:textId="33074F8A" w:rsidR="00CD2CC2" w:rsidRPr="00007628" w:rsidRDefault="005A4255" w:rsidP="00A84437">
      <w:pPr>
        <w:pStyle w:val="Sraopastraipa"/>
        <w:spacing w:line="240" w:lineRule="auto"/>
        <w:ind w:left="0" w:firstLine="709"/>
        <w:rPr>
          <w:rFonts w:ascii="Times New Roman" w:eastAsia="Calibri" w:hAnsi="Times New Roman" w:cs="Times New Roman"/>
          <w:sz w:val="24"/>
          <w:szCs w:val="24"/>
        </w:rPr>
      </w:pPr>
      <w:r w:rsidRPr="00007628">
        <w:rPr>
          <w:rFonts w:ascii="Times New Roman" w:eastAsia="Calibri" w:hAnsi="Times New Roman" w:cs="Times New Roman"/>
          <w:sz w:val="24"/>
          <w:szCs w:val="24"/>
        </w:rPr>
        <w:t>7</w:t>
      </w:r>
      <w:r w:rsidR="0010148D" w:rsidRPr="00007628">
        <w:rPr>
          <w:rFonts w:ascii="Times New Roman" w:eastAsia="Calibri" w:hAnsi="Times New Roman" w:cs="Times New Roman"/>
          <w:sz w:val="24"/>
          <w:szCs w:val="24"/>
        </w:rPr>
        <w:t xml:space="preserve">.1. </w:t>
      </w:r>
      <w:r w:rsidR="00CD2CC2" w:rsidRPr="00007628">
        <w:rPr>
          <w:rFonts w:ascii="Times New Roman" w:eastAsia="Calibri" w:hAnsi="Times New Roman" w:cs="Times New Roman"/>
          <w:sz w:val="24"/>
          <w:szCs w:val="24"/>
        </w:rPr>
        <w:t xml:space="preserve"> </w:t>
      </w:r>
      <w:r w:rsidR="3CB1384C" w:rsidRPr="00007628">
        <w:rPr>
          <w:rFonts w:ascii="Times New Roman" w:hAnsi="Times New Roman" w:cs="Times New Roman"/>
          <w:sz w:val="24"/>
          <w:szCs w:val="24"/>
        </w:rPr>
        <w:t>P</w:t>
      </w:r>
      <w:r w:rsidR="000B220A" w:rsidRPr="00007628">
        <w:rPr>
          <w:rFonts w:ascii="Times New Roman" w:hAnsi="Times New Roman" w:cs="Times New Roman"/>
          <w:sz w:val="24"/>
          <w:szCs w:val="24"/>
        </w:rPr>
        <w:t>erkančioji organizacija</w:t>
      </w:r>
      <w:r w:rsidR="00831133" w:rsidRPr="00007628">
        <w:rPr>
          <w:rFonts w:ascii="Times New Roman" w:eastAsia="Calibri" w:hAnsi="Times New Roman" w:cs="Times New Roman"/>
          <w:sz w:val="24"/>
          <w:szCs w:val="24"/>
        </w:rPr>
        <w:t xml:space="preserve"> ekonomiškai naudingiausią </w:t>
      </w:r>
      <w:r w:rsidR="000B220A" w:rsidRPr="00007628">
        <w:rPr>
          <w:rFonts w:ascii="Times New Roman" w:eastAsia="Calibri" w:hAnsi="Times New Roman" w:cs="Times New Roman"/>
          <w:sz w:val="24"/>
          <w:szCs w:val="24"/>
        </w:rPr>
        <w:t>p</w:t>
      </w:r>
      <w:r w:rsidR="00831133" w:rsidRPr="00007628">
        <w:rPr>
          <w:rFonts w:ascii="Times New Roman" w:eastAsia="Calibri" w:hAnsi="Times New Roman" w:cs="Times New Roman"/>
          <w:sz w:val="24"/>
          <w:szCs w:val="24"/>
        </w:rPr>
        <w:t xml:space="preserve">asiūlymą išrenka pagal </w:t>
      </w:r>
      <w:r w:rsidR="000B220A" w:rsidRPr="00007628">
        <w:rPr>
          <w:rFonts w:ascii="Times New Roman" w:eastAsia="Calibri" w:hAnsi="Times New Roman" w:cs="Times New Roman"/>
          <w:sz w:val="24"/>
          <w:szCs w:val="24"/>
        </w:rPr>
        <w:t>tiekėjo p</w:t>
      </w:r>
      <w:r w:rsidR="00831133" w:rsidRPr="00007628">
        <w:rPr>
          <w:rFonts w:ascii="Times New Roman" w:eastAsia="Calibri" w:hAnsi="Times New Roman" w:cs="Times New Roman"/>
          <w:sz w:val="24"/>
          <w:szCs w:val="24"/>
        </w:rPr>
        <w:t>asiūlyme nurodytą kainą, kuri turi būti apskaičiuota ir nurodyta taip, kaip reikalaujama</w:t>
      </w:r>
      <w:r w:rsidR="00DE051B" w:rsidRPr="00007628">
        <w:rPr>
          <w:rFonts w:ascii="Times New Roman" w:eastAsia="Calibri" w:hAnsi="Times New Roman" w:cs="Times New Roman"/>
          <w:sz w:val="24"/>
          <w:szCs w:val="24"/>
        </w:rPr>
        <w:t xml:space="preserve"> </w:t>
      </w:r>
      <w:r w:rsidR="00023019" w:rsidRPr="00007628">
        <w:rPr>
          <w:rFonts w:ascii="Times New Roman" w:eastAsia="Calibri" w:hAnsi="Times New Roman" w:cs="Times New Roman"/>
          <w:sz w:val="24"/>
          <w:szCs w:val="24"/>
        </w:rPr>
        <w:t>specialiųjų p</w:t>
      </w:r>
      <w:r w:rsidR="00DE051B" w:rsidRPr="00007628">
        <w:rPr>
          <w:rFonts w:ascii="Times New Roman" w:eastAsia="Calibri" w:hAnsi="Times New Roman" w:cs="Times New Roman"/>
          <w:sz w:val="24"/>
          <w:szCs w:val="24"/>
        </w:rPr>
        <w:t xml:space="preserve">irkimo sąlygų </w:t>
      </w:r>
      <w:r w:rsidR="00AC1AD5" w:rsidRPr="00007628">
        <w:rPr>
          <w:rFonts w:ascii="Times New Roman" w:eastAsia="Calibri" w:hAnsi="Times New Roman" w:cs="Times New Roman"/>
          <w:sz w:val="24"/>
          <w:szCs w:val="24"/>
        </w:rPr>
        <w:t xml:space="preserve">4 </w:t>
      </w:r>
      <w:r w:rsidR="00DE051B" w:rsidRPr="00007628">
        <w:rPr>
          <w:rFonts w:ascii="Times New Roman" w:eastAsia="Calibri" w:hAnsi="Times New Roman" w:cs="Times New Roman"/>
          <w:sz w:val="24"/>
          <w:szCs w:val="24"/>
        </w:rPr>
        <w:t>priede</w:t>
      </w:r>
      <w:r w:rsidR="00831133" w:rsidRPr="00007628">
        <w:rPr>
          <w:rFonts w:ascii="Times New Roman" w:eastAsia="Calibri" w:hAnsi="Times New Roman" w:cs="Times New Roman"/>
          <w:sz w:val="24"/>
          <w:szCs w:val="24"/>
        </w:rPr>
        <w:t>.</w:t>
      </w:r>
    </w:p>
    <w:p w14:paraId="69CC295B" w14:textId="50B9F5D6" w:rsidR="009C5AA9" w:rsidRPr="00007628" w:rsidRDefault="00660FD8" w:rsidP="001816D6">
      <w:pPr>
        <w:pStyle w:val="Sraopastraipa"/>
        <w:spacing w:line="240" w:lineRule="auto"/>
        <w:ind w:left="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7</w:t>
      </w:r>
      <w:r w:rsidR="001404CC" w:rsidRPr="00007628">
        <w:rPr>
          <w:rFonts w:ascii="Times New Roman" w:hAnsi="Times New Roman" w:cs="Times New Roman"/>
          <w:color w:val="000000" w:themeColor="text1"/>
          <w:sz w:val="24"/>
          <w:szCs w:val="24"/>
        </w:rPr>
        <w:t xml:space="preserve">.2. </w:t>
      </w:r>
      <w:r w:rsidR="00D734C6" w:rsidRPr="00007628">
        <w:rPr>
          <w:rFonts w:ascii="Times New Roman" w:hAnsi="Times New Roman" w:cs="Times New Roman"/>
          <w:color w:val="000000" w:themeColor="text1"/>
          <w:sz w:val="24"/>
          <w:szCs w:val="24"/>
        </w:rPr>
        <w:t xml:space="preserve">Laimėjusiu </w:t>
      </w:r>
      <w:r w:rsidR="00996FBB"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asiūlymu</w:t>
      </w:r>
      <w:r w:rsidR="00D734C6" w:rsidRPr="00007628">
        <w:rPr>
          <w:rFonts w:ascii="Times New Roman" w:hAnsi="Times New Roman" w:cs="Times New Roman"/>
          <w:color w:val="000000" w:themeColor="text1"/>
          <w:sz w:val="24"/>
          <w:szCs w:val="24"/>
        </w:rPr>
        <w:t xml:space="preserve"> galės būti pripažintas tik 1 (vienas) </w:t>
      </w:r>
      <w:r w:rsidR="005D7D8C" w:rsidRPr="00007628">
        <w:rPr>
          <w:rFonts w:ascii="Times New Roman" w:hAnsi="Times New Roman" w:cs="Times New Roman"/>
          <w:color w:val="000000" w:themeColor="text1"/>
          <w:sz w:val="24"/>
          <w:szCs w:val="24"/>
        </w:rPr>
        <w:t xml:space="preserve">ekonomiškai naudingiausias </w:t>
      </w:r>
      <w:r w:rsidR="00A36CC9" w:rsidRPr="00007628">
        <w:rPr>
          <w:rFonts w:ascii="Times New Roman" w:hAnsi="Times New Roman" w:cs="Times New Roman"/>
          <w:color w:val="000000" w:themeColor="text1"/>
          <w:sz w:val="24"/>
          <w:szCs w:val="24"/>
        </w:rPr>
        <w:t>p</w:t>
      </w:r>
      <w:r w:rsidR="005D7D8C" w:rsidRPr="00007628">
        <w:rPr>
          <w:rFonts w:ascii="Times New Roman" w:hAnsi="Times New Roman" w:cs="Times New Roman"/>
          <w:color w:val="000000" w:themeColor="text1"/>
          <w:sz w:val="24"/>
          <w:szCs w:val="24"/>
        </w:rPr>
        <w:t>asiūlymas, esantis pasiūlymų eilės pirmojoje vietoje</w:t>
      </w:r>
      <w:r w:rsidR="00D734C6" w:rsidRPr="00007628">
        <w:rPr>
          <w:rFonts w:ascii="Times New Roman" w:hAnsi="Times New Roman" w:cs="Times New Roman"/>
          <w:color w:val="000000" w:themeColor="text1"/>
          <w:sz w:val="24"/>
          <w:szCs w:val="24"/>
        </w:rPr>
        <w:t xml:space="preserve">. </w:t>
      </w:r>
    </w:p>
    <w:p w14:paraId="1DCD3313" w14:textId="77777777" w:rsidR="008E2A49" w:rsidRPr="00007628" w:rsidRDefault="008E2A49" w:rsidP="001816D6">
      <w:pPr>
        <w:pStyle w:val="Sraopastraipa"/>
        <w:spacing w:line="240" w:lineRule="auto"/>
        <w:ind w:left="0"/>
        <w:rPr>
          <w:rFonts w:ascii="Times New Roman" w:hAnsi="Times New Roman" w:cs="Times New Roman"/>
        </w:rPr>
      </w:pPr>
    </w:p>
    <w:p w14:paraId="4CFAC41F" w14:textId="5A3D78C7" w:rsidR="00D83C57" w:rsidRPr="00007628" w:rsidRDefault="00D83C57" w:rsidP="008E2A49">
      <w:pPr>
        <w:pStyle w:val="Antrat1"/>
        <w:tabs>
          <w:tab w:val="left" w:pos="567"/>
        </w:tabs>
        <w:spacing w:before="0" w:line="20" w:lineRule="atLeast"/>
        <w:ind w:firstLine="0"/>
        <w:contextualSpacing/>
        <w:rPr>
          <w:rFonts w:ascii="Times New Roman" w:hAnsi="Times New Roman" w:cs="Times New Roman"/>
          <w:b/>
          <w:bCs/>
          <w:sz w:val="28"/>
          <w:szCs w:val="28"/>
        </w:rPr>
      </w:pPr>
      <w:bookmarkStart w:id="25" w:name="_Ref39425999"/>
      <w:bookmarkStart w:id="26" w:name="_Ref39426005"/>
      <w:bookmarkStart w:id="27" w:name="_Toc126333937"/>
      <w:bookmarkStart w:id="28" w:name="_Toc212126405"/>
      <w:r w:rsidRPr="00007628">
        <w:rPr>
          <w:rFonts w:ascii="Times New Roman" w:hAnsi="Times New Roman" w:cs="Times New Roman"/>
          <w:b/>
          <w:bCs/>
          <w:sz w:val="28"/>
          <w:szCs w:val="28"/>
        </w:rPr>
        <w:t>8. Sutarties sudarymas</w:t>
      </w:r>
      <w:bookmarkEnd w:id="25"/>
      <w:bookmarkEnd w:id="26"/>
      <w:bookmarkEnd w:id="27"/>
      <w:bookmarkEnd w:id="28"/>
    </w:p>
    <w:p w14:paraId="4B42B3B3" w14:textId="00116B3B" w:rsidR="00D83C57" w:rsidRPr="00007628" w:rsidRDefault="00D83C57" w:rsidP="000003B6">
      <w:pPr>
        <w:spacing w:line="240" w:lineRule="auto"/>
        <w:ind w:left="284" w:hanging="284"/>
        <w:rPr>
          <w:rFonts w:ascii="Times New Roman" w:hAnsi="Times New Roman" w:cs="Times New Roman"/>
          <w:color w:val="000000" w:themeColor="text1"/>
        </w:rPr>
      </w:pPr>
    </w:p>
    <w:p w14:paraId="4006AD6A" w14:textId="5A9FF84F" w:rsidR="00D83C57" w:rsidRPr="00007628"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 xml:space="preserve">8.1. </w:t>
      </w:r>
      <w:r w:rsidR="00D83C57" w:rsidRPr="0000762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07628">
        <w:rPr>
          <w:rFonts w:ascii="Times New Roman" w:hAnsi="Times New Roman" w:cs="Times New Roman"/>
          <w:color w:val="0070C0"/>
          <w:sz w:val="24"/>
          <w:szCs w:val="24"/>
        </w:rPr>
        <w:t xml:space="preserve"> </w:t>
      </w:r>
      <w:r w:rsidR="00D83C57" w:rsidRPr="0000762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007628">
        <w:rPr>
          <w:rFonts w:ascii="Times New Roman" w:hAnsi="Times New Roman" w:cs="Times New Roman"/>
          <w:sz w:val="24"/>
          <w:szCs w:val="24"/>
        </w:rPr>
        <w:t>Sutarties sąlygos pateikiamos</w:t>
      </w:r>
      <w:r w:rsidR="00F56579" w:rsidRPr="00007628">
        <w:rPr>
          <w:rFonts w:ascii="Times New Roman" w:hAnsi="Times New Roman" w:cs="Times New Roman"/>
          <w:sz w:val="24"/>
          <w:szCs w:val="24"/>
        </w:rPr>
        <w:t xml:space="preserve"> specialiųjų pirkimo sąlygų</w:t>
      </w:r>
      <w:r w:rsidR="00D83C57" w:rsidRPr="00007628">
        <w:rPr>
          <w:rFonts w:ascii="Times New Roman" w:hAnsi="Times New Roman" w:cs="Times New Roman"/>
          <w:sz w:val="24"/>
          <w:szCs w:val="24"/>
        </w:rPr>
        <w:t xml:space="preserve"> </w:t>
      </w:r>
      <w:r w:rsidR="00AC1AD5" w:rsidRPr="00007628">
        <w:rPr>
          <w:rFonts w:ascii="Times New Roman" w:hAnsi="Times New Roman" w:cs="Times New Roman"/>
          <w:sz w:val="24"/>
          <w:szCs w:val="24"/>
        </w:rPr>
        <w:t>5</w:t>
      </w:r>
      <w:r w:rsidR="00AC1AD5" w:rsidRPr="00007628">
        <w:rPr>
          <w:rFonts w:ascii="Times New Roman" w:hAnsi="Times New Roman" w:cs="Times New Roman"/>
          <w:color w:val="00B050"/>
          <w:sz w:val="24"/>
          <w:szCs w:val="24"/>
        </w:rPr>
        <w:t xml:space="preserve"> </w:t>
      </w:r>
      <w:r w:rsidR="00F56579" w:rsidRPr="00007628">
        <w:rPr>
          <w:rFonts w:ascii="Times New Roman" w:hAnsi="Times New Roman" w:cs="Times New Roman"/>
          <w:sz w:val="24"/>
          <w:szCs w:val="24"/>
        </w:rPr>
        <w:t xml:space="preserve">priede. </w:t>
      </w:r>
    </w:p>
    <w:p w14:paraId="7B6389DF" w14:textId="3463DB23" w:rsidR="00CB5907" w:rsidRPr="00007628"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007628" w:rsidRDefault="00D83C57" w:rsidP="00DA4A0C">
      <w:pPr>
        <w:pStyle w:val="Antrat1"/>
        <w:spacing w:before="0" w:after="0" w:line="300" w:lineRule="auto"/>
        <w:ind w:firstLine="0"/>
        <w:rPr>
          <w:rFonts w:ascii="Times New Roman" w:hAnsi="Times New Roman" w:cs="Times New Roman"/>
          <w:b/>
          <w:bCs/>
          <w:color w:val="auto"/>
          <w:sz w:val="28"/>
          <w:szCs w:val="28"/>
        </w:rPr>
      </w:pPr>
      <w:bookmarkStart w:id="29" w:name="_Toc212126406"/>
      <w:r w:rsidRPr="00007628">
        <w:rPr>
          <w:rFonts w:ascii="Times New Roman" w:hAnsi="Times New Roman" w:cs="Times New Roman"/>
          <w:b/>
          <w:bCs/>
          <w:color w:val="auto"/>
          <w:sz w:val="28"/>
          <w:szCs w:val="28"/>
        </w:rPr>
        <w:t xml:space="preserve">9. </w:t>
      </w:r>
      <w:r w:rsidR="00274B64" w:rsidRPr="00007628">
        <w:rPr>
          <w:rFonts w:ascii="Times New Roman" w:hAnsi="Times New Roman" w:cs="Times New Roman"/>
          <w:b/>
          <w:bCs/>
          <w:color w:val="auto"/>
          <w:sz w:val="28"/>
          <w:szCs w:val="28"/>
        </w:rPr>
        <w:t>K</w:t>
      </w:r>
      <w:r w:rsidR="00A84437" w:rsidRPr="00007628">
        <w:rPr>
          <w:rFonts w:ascii="Times New Roman" w:hAnsi="Times New Roman" w:cs="Times New Roman"/>
          <w:b/>
          <w:bCs/>
          <w:color w:val="auto"/>
          <w:sz w:val="28"/>
          <w:szCs w:val="28"/>
        </w:rPr>
        <w:t>itos sąlygos</w:t>
      </w:r>
      <w:bookmarkEnd w:id="29"/>
      <w:r w:rsidR="00A84437" w:rsidRPr="00007628">
        <w:rPr>
          <w:rFonts w:ascii="Times New Roman" w:hAnsi="Times New Roman" w:cs="Times New Roman"/>
          <w:b/>
          <w:bCs/>
          <w:color w:val="auto"/>
          <w:sz w:val="28"/>
          <w:szCs w:val="28"/>
        </w:rPr>
        <w:t xml:space="preserve"> </w:t>
      </w:r>
    </w:p>
    <w:p w14:paraId="229A419C" w14:textId="77777777" w:rsidR="0008378B" w:rsidRPr="00007628" w:rsidRDefault="0008378B" w:rsidP="00E250DF">
      <w:pPr>
        <w:pStyle w:val="Betarp"/>
        <w:spacing w:line="300" w:lineRule="auto"/>
        <w:ind w:firstLine="0"/>
        <w:contextualSpacing/>
        <w:rPr>
          <w:rFonts w:ascii="Times New Roman" w:eastAsiaTheme="minorHAnsi" w:hAnsi="Times New Roman" w:cs="Times New Roman"/>
        </w:rPr>
      </w:pPr>
    </w:p>
    <w:p w14:paraId="52BA0CEF" w14:textId="3576E96C" w:rsidR="00E250DF" w:rsidRPr="00007628" w:rsidRDefault="006D165C" w:rsidP="00E85882">
      <w:pPr>
        <w:pStyle w:val="Betarp"/>
        <w:spacing w:line="300" w:lineRule="auto"/>
        <w:ind w:firstLine="0"/>
        <w:contextualSpacing/>
        <w:rPr>
          <w:rFonts w:ascii="Times New Roman" w:eastAsiaTheme="minorHAnsi" w:hAnsi="Times New Roman" w:cs="Times New Roman"/>
        </w:rPr>
      </w:pPr>
      <w:r w:rsidRPr="00007628">
        <w:rPr>
          <w:rFonts w:ascii="Times New Roman" w:eastAsia="Times New Roman" w:hAnsi="Times New Roman" w:cs="Times New Roman"/>
          <w:sz w:val="24"/>
          <w:szCs w:val="24"/>
        </w:rPr>
        <w:t xml:space="preserve">9.1. Perkančioji organizacija </w:t>
      </w:r>
      <w:r w:rsidRPr="00007628">
        <w:rPr>
          <w:rFonts w:ascii="Times New Roman" w:hAnsi="Times New Roman" w:cs="Times New Roman"/>
          <w:sz w:val="24"/>
          <w:szCs w:val="24"/>
        </w:rPr>
        <w:t>pirkime papildomų sąlygų netaiko</w:t>
      </w:r>
      <w:r w:rsidRPr="00007628">
        <w:rPr>
          <w:rFonts w:eastAsia="Times New Roman" w:cstheme="minorHAnsi"/>
          <w:color w:val="000000"/>
        </w:rPr>
        <w:t>.</w:t>
      </w:r>
      <w:r w:rsidRPr="00007628">
        <w:rPr>
          <w:rFonts w:eastAsia="Times New Roman" w:cstheme="minorHAnsi"/>
          <w:i/>
          <w:iCs/>
          <w:color w:val="7030A0"/>
        </w:rPr>
        <w:t>.</w:t>
      </w:r>
      <w:r w:rsidR="00E85882" w:rsidRPr="00007628">
        <w:rPr>
          <w:rFonts w:ascii="Times New Roman" w:eastAsia="Times New Roman" w:hAnsi="Times New Roman" w:cs="Times New Roman"/>
          <w:i/>
          <w:iCs/>
          <w:color w:val="7030A0"/>
        </w:rPr>
        <w:t>.</w:t>
      </w:r>
      <w:r w:rsidR="00EE68F7" w:rsidRPr="00007628">
        <w:rPr>
          <w:rFonts w:ascii="Times New Roman" w:eastAsiaTheme="minorHAnsi" w:hAnsi="Times New Roman" w:cs="Times New Roman"/>
        </w:rPr>
        <w:br w:type="page"/>
      </w:r>
    </w:p>
    <w:p w14:paraId="7207911E" w14:textId="5DA282EF" w:rsidR="00CB5907" w:rsidRPr="00007628" w:rsidRDefault="00CB5907" w:rsidP="00CB5907">
      <w:pPr>
        <w:pStyle w:val="Betarp"/>
        <w:spacing w:line="300" w:lineRule="auto"/>
        <w:contextualSpacing/>
        <w:rPr>
          <w:rFonts w:ascii="Times New Roman" w:eastAsiaTheme="minorHAnsi" w:hAnsi="Times New Roman" w:cs="Times New Roman"/>
        </w:rPr>
      </w:pPr>
    </w:p>
    <w:p w14:paraId="729EDC83" w14:textId="77777777" w:rsidR="00112F92" w:rsidRPr="00007628" w:rsidRDefault="00112F92" w:rsidP="00BC5A38">
      <w:pPr>
        <w:spacing w:line="240" w:lineRule="auto"/>
        <w:ind w:left="7314" w:firstLine="0"/>
        <w:outlineLvl w:val="0"/>
        <w:rPr>
          <w:rFonts w:ascii="Times New Roman" w:hAnsi="Times New Roman" w:cs="Times New Roman"/>
        </w:rPr>
      </w:pPr>
      <w:bookmarkStart w:id="30" w:name="_Toc212126407"/>
      <w:r w:rsidRPr="00007628">
        <w:rPr>
          <w:rFonts w:ascii="Times New Roman" w:hAnsi="Times New Roman" w:cs="Times New Roman"/>
        </w:rPr>
        <w:t>Pirkimo sąlygų 1 priedas „Tiekėjų pašalinimo pagrindai“</w:t>
      </w:r>
      <w:bookmarkEnd w:id="30"/>
    </w:p>
    <w:p w14:paraId="537E8F24" w14:textId="77777777" w:rsidR="00112F92" w:rsidRPr="0000762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007628" w:rsidRDefault="00112F92" w:rsidP="00112F92">
      <w:pPr>
        <w:spacing w:after="240" w:line="276" w:lineRule="auto"/>
        <w:jc w:val="center"/>
        <w:rPr>
          <w:rFonts w:ascii="Times New Roman" w:eastAsia="Arial" w:hAnsi="Times New Roman" w:cs="Times New Roman"/>
          <w:b/>
          <w:bCs/>
          <w:smallCaps/>
          <w:color w:val="404040"/>
          <w:sz w:val="24"/>
          <w:szCs w:val="24"/>
        </w:rPr>
      </w:pPr>
      <w:r w:rsidRPr="00007628">
        <w:rPr>
          <w:rFonts w:ascii="Times New Roman" w:eastAsia="Arial" w:hAnsi="Times New Roman" w:cs="Times New Roman"/>
          <w:b/>
          <w:bCs/>
          <w:smallCaps/>
          <w:color w:val="404040"/>
          <w:sz w:val="24"/>
          <w:szCs w:val="24"/>
        </w:rPr>
        <w:t>TIEKĖJŲ PAŠALINIMO PAGRINDAI</w:t>
      </w:r>
    </w:p>
    <w:p w14:paraId="185896D7" w14:textId="2FE3B5E4" w:rsidR="00CF4B8C" w:rsidRPr="00007628" w:rsidRDefault="00440E78" w:rsidP="008E50AC">
      <w:pPr>
        <w:ind w:firstLine="720"/>
        <w:rPr>
          <w:rFonts w:ascii="Times New Roman" w:eastAsia="Arial" w:hAnsi="Times New Roman" w:cs="Times New Roman"/>
          <w:iCs/>
          <w:sz w:val="24"/>
          <w:szCs w:val="24"/>
        </w:rPr>
      </w:pPr>
      <w:r w:rsidRPr="00007628">
        <w:rPr>
          <w:rFonts w:ascii="Times New Roman" w:eastAsia="Arial" w:hAnsi="Times New Roman" w:cs="Times New Roman"/>
          <w:iCs/>
          <w:sz w:val="24"/>
          <w:szCs w:val="24"/>
        </w:rPr>
        <w:t>Perkančioji organizacija atmeta tiekėjo pasiūlym</w:t>
      </w:r>
      <w:r w:rsidR="00CB237B" w:rsidRPr="00007628">
        <w:rPr>
          <w:rFonts w:ascii="Times New Roman" w:eastAsia="Arial" w:hAnsi="Times New Roman" w:cs="Times New Roman"/>
          <w:iCs/>
          <w:sz w:val="24"/>
          <w:szCs w:val="24"/>
        </w:rPr>
        <w:t>ą</w:t>
      </w:r>
      <w:r w:rsidRPr="00007628">
        <w:rPr>
          <w:rFonts w:ascii="Times New Roman" w:eastAsia="Arial" w:hAnsi="Times New Roman" w:cs="Times New Roman"/>
          <w:iCs/>
          <w:sz w:val="24"/>
          <w:szCs w:val="24"/>
        </w:rPr>
        <w:t xml:space="preserve">, jeigu: </w:t>
      </w:r>
    </w:p>
    <w:p w14:paraId="5833966D" w14:textId="07260701" w:rsidR="006D67EE" w:rsidRPr="00007628" w:rsidRDefault="008B2E27" w:rsidP="00CB237B">
      <w:pPr>
        <w:pStyle w:val="Betarp"/>
        <w:ind w:firstLine="720"/>
        <w:rPr>
          <w:rFonts w:ascii="Times New Roman" w:eastAsia="Yu Mincho" w:hAnsi="Times New Roman" w:cs="Times New Roman"/>
          <w:iCs/>
          <w:sz w:val="24"/>
          <w:szCs w:val="24"/>
        </w:rPr>
      </w:pPr>
      <w:r w:rsidRPr="00007628">
        <w:rPr>
          <w:rFonts w:ascii="Times New Roman" w:eastAsia="Arial" w:hAnsi="Times New Roman" w:cs="Times New Roman"/>
          <w:iCs/>
          <w:sz w:val="24"/>
          <w:szCs w:val="24"/>
        </w:rPr>
        <w:t xml:space="preserve">1. </w:t>
      </w:r>
      <w:r w:rsidR="00AC0420" w:rsidRPr="00007628">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07628">
        <w:rPr>
          <w:rFonts w:ascii="Times New Roman" w:hAnsi="Times New Roman" w:cs="Times New Roman"/>
          <w:iCs/>
          <w:sz w:val="24"/>
          <w:szCs w:val="24"/>
        </w:rPr>
        <w:t xml:space="preserve"> (</w:t>
      </w:r>
      <w:r w:rsidR="00C11375" w:rsidRPr="00007628">
        <w:rPr>
          <w:rFonts w:ascii="Times New Roman" w:eastAsia="Yu Mincho" w:hAnsi="Times New Roman" w:cs="Times New Roman"/>
          <w:iCs/>
          <w:sz w:val="24"/>
          <w:szCs w:val="24"/>
        </w:rPr>
        <w:t>VPĮ 46 straipsnio 4 dalies 1 punktas</w:t>
      </w:r>
      <w:r w:rsidR="00C11375" w:rsidRPr="00007628">
        <w:rPr>
          <w:rFonts w:ascii="Times New Roman" w:eastAsia="Arial" w:hAnsi="Times New Roman" w:cs="Times New Roman"/>
          <w:iCs/>
          <w:sz w:val="24"/>
          <w:szCs w:val="24"/>
        </w:rPr>
        <w:t>).</w:t>
      </w:r>
    </w:p>
    <w:p w14:paraId="3417C9CD" w14:textId="1083D667" w:rsidR="006D67EE" w:rsidRPr="00007628" w:rsidRDefault="006D67EE" w:rsidP="00CB237B">
      <w:pPr>
        <w:pStyle w:val="Betarp"/>
        <w:ind w:firstLine="720"/>
        <w:rPr>
          <w:rFonts w:ascii="Times New Roman" w:hAnsi="Times New Roman" w:cs="Times New Roman"/>
          <w:iCs/>
          <w:sz w:val="24"/>
          <w:szCs w:val="24"/>
        </w:rPr>
      </w:pPr>
      <w:r w:rsidRPr="00007628">
        <w:rPr>
          <w:rFonts w:ascii="Times New Roman" w:eastAsia="Arial" w:hAnsi="Times New Roman" w:cs="Times New Roman"/>
          <w:iCs/>
          <w:sz w:val="24"/>
          <w:szCs w:val="24"/>
        </w:rPr>
        <w:t>2.</w:t>
      </w:r>
      <w:r w:rsidR="00C11375" w:rsidRPr="00007628">
        <w:rPr>
          <w:rFonts w:ascii="Times New Roman" w:eastAsia="Arial" w:hAnsi="Times New Roman" w:cs="Times New Roman"/>
          <w:iCs/>
          <w:sz w:val="24"/>
          <w:szCs w:val="24"/>
        </w:rPr>
        <w:t xml:space="preserve"> </w:t>
      </w:r>
      <w:r w:rsidR="00277655" w:rsidRPr="0000762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07628">
        <w:rPr>
          <w:rFonts w:ascii="Times New Roman" w:hAnsi="Times New Roman" w:cs="Times New Roman"/>
          <w:iCs/>
          <w:sz w:val="24"/>
          <w:szCs w:val="24"/>
        </w:rPr>
        <w:t xml:space="preserve"> </w:t>
      </w:r>
      <w:r w:rsidR="00277655" w:rsidRPr="0000762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07628">
        <w:rPr>
          <w:rFonts w:ascii="Times New Roman" w:hAnsi="Times New Roman" w:cs="Times New Roman"/>
          <w:iCs/>
          <w:sz w:val="24"/>
          <w:szCs w:val="24"/>
        </w:rPr>
        <w:t xml:space="preserve"> (</w:t>
      </w:r>
      <w:r w:rsidR="008A37DA" w:rsidRPr="00007628">
        <w:rPr>
          <w:rFonts w:ascii="Times New Roman" w:eastAsia="Yu Mincho" w:hAnsi="Times New Roman" w:cs="Times New Roman"/>
          <w:iCs/>
          <w:sz w:val="24"/>
          <w:szCs w:val="24"/>
        </w:rPr>
        <w:t>VPĮ 46 straipsnio 4 dalies 2 punktas)</w:t>
      </w:r>
      <w:r w:rsidR="00277655" w:rsidRPr="00007628">
        <w:rPr>
          <w:rFonts w:ascii="Times New Roman" w:hAnsi="Times New Roman" w:cs="Times New Roman"/>
          <w:iCs/>
          <w:sz w:val="24"/>
          <w:szCs w:val="24"/>
        </w:rPr>
        <w:t>.</w:t>
      </w:r>
    </w:p>
    <w:p w14:paraId="4E7FF8EC" w14:textId="0143612F" w:rsidR="006D67EE" w:rsidRPr="00007628" w:rsidRDefault="006D67EE" w:rsidP="00CB237B">
      <w:pPr>
        <w:pStyle w:val="Betarp"/>
        <w:ind w:firstLine="720"/>
        <w:rPr>
          <w:rFonts w:ascii="Times New Roman" w:eastAsia="Yu Mincho" w:hAnsi="Times New Roman" w:cs="Times New Roman"/>
          <w:iCs/>
          <w:sz w:val="24"/>
          <w:szCs w:val="24"/>
        </w:rPr>
      </w:pPr>
      <w:r w:rsidRPr="00007628">
        <w:rPr>
          <w:rFonts w:ascii="Times New Roman" w:eastAsia="Arial" w:hAnsi="Times New Roman" w:cs="Times New Roman"/>
          <w:iCs/>
          <w:sz w:val="24"/>
          <w:szCs w:val="24"/>
        </w:rPr>
        <w:t>3.</w:t>
      </w:r>
      <w:r w:rsidR="008A37DA" w:rsidRPr="00007628">
        <w:rPr>
          <w:rFonts w:ascii="Times New Roman" w:eastAsia="Arial" w:hAnsi="Times New Roman" w:cs="Times New Roman"/>
          <w:iCs/>
          <w:sz w:val="24"/>
          <w:szCs w:val="24"/>
        </w:rPr>
        <w:t xml:space="preserve"> </w:t>
      </w:r>
      <w:r w:rsidR="00C95F80" w:rsidRPr="00007628">
        <w:rPr>
          <w:rFonts w:ascii="Times New Roman" w:hAnsi="Times New Roman" w:cs="Times New Roman"/>
          <w:iCs/>
          <w:sz w:val="24"/>
          <w:szCs w:val="24"/>
        </w:rPr>
        <w:t>Pažeista konkurencija, kaip nustatyta VPĮ 27 straipsnio 3 ir 4 dalyse, ir atitinkamos padėties negalima ištaisyti (</w:t>
      </w:r>
      <w:r w:rsidR="003878F0" w:rsidRPr="00007628">
        <w:rPr>
          <w:rFonts w:ascii="Times New Roman" w:eastAsia="Yu Mincho" w:hAnsi="Times New Roman" w:cs="Times New Roman"/>
          <w:iCs/>
          <w:sz w:val="24"/>
          <w:szCs w:val="24"/>
        </w:rPr>
        <w:t>VPĮ 46 straipsnio 4 dalies 3 punktas).</w:t>
      </w:r>
    </w:p>
    <w:p w14:paraId="5D0561FC" w14:textId="77777777" w:rsidR="00DD10C2" w:rsidRPr="00007628" w:rsidRDefault="006D67EE" w:rsidP="00CB237B">
      <w:pPr>
        <w:pStyle w:val="Betarp"/>
        <w:ind w:firstLine="720"/>
        <w:rPr>
          <w:rFonts w:ascii="Times New Roman" w:hAnsi="Times New Roman" w:cs="Times New Roman"/>
          <w:iCs/>
          <w:sz w:val="24"/>
          <w:szCs w:val="24"/>
        </w:rPr>
      </w:pPr>
      <w:r w:rsidRPr="00007628">
        <w:rPr>
          <w:rFonts w:ascii="Times New Roman" w:eastAsia="Arial" w:hAnsi="Times New Roman" w:cs="Times New Roman"/>
          <w:iCs/>
          <w:sz w:val="24"/>
          <w:szCs w:val="24"/>
        </w:rPr>
        <w:t>4.</w:t>
      </w:r>
      <w:r w:rsidR="003878F0" w:rsidRPr="00007628">
        <w:rPr>
          <w:rFonts w:ascii="Times New Roman" w:eastAsia="Arial" w:hAnsi="Times New Roman" w:cs="Times New Roman"/>
          <w:iCs/>
          <w:sz w:val="24"/>
          <w:szCs w:val="24"/>
        </w:rPr>
        <w:t xml:space="preserve"> </w:t>
      </w:r>
      <w:r w:rsidR="00DD10C2" w:rsidRPr="00007628">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07628" w:rsidRDefault="006D67EE" w:rsidP="00CB237B">
      <w:pPr>
        <w:pStyle w:val="Betarp"/>
        <w:ind w:firstLine="720"/>
        <w:rPr>
          <w:rFonts w:ascii="Times New Roman" w:eastAsia="Yu Mincho" w:hAnsi="Times New Roman" w:cs="Times New Roman"/>
          <w:iCs/>
          <w:sz w:val="24"/>
          <w:szCs w:val="24"/>
        </w:rPr>
      </w:pPr>
      <w:r w:rsidRPr="00007628">
        <w:rPr>
          <w:rFonts w:ascii="Times New Roman" w:eastAsia="Arial" w:hAnsi="Times New Roman" w:cs="Times New Roman"/>
          <w:iCs/>
          <w:sz w:val="24"/>
          <w:szCs w:val="24"/>
        </w:rPr>
        <w:t>5.</w:t>
      </w:r>
      <w:r w:rsidR="0093234E" w:rsidRPr="0000762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07628">
        <w:rPr>
          <w:rFonts w:ascii="Times New Roman" w:hAnsi="Times New Roman" w:cs="Times New Roman"/>
          <w:iCs/>
          <w:sz w:val="24"/>
          <w:szCs w:val="24"/>
        </w:rPr>
        <w:t>(</w:t>
      </w:r>
      <w:r w:rsidR="00E405E7" w:rsidRPr="00007628">
        <w:rPr>
          <w:rFonts w:ascii="Times New Roman" w:eastAsia="Yu Mincho" w:hAnsi="Times New Roman" w:cs="Times New Roman"/>
          <w:iCs/>
          <w:sz w:val="24"/>
          <w:szCs w:val="24"/>
        </w:rPr>
        <w:t>VPĮ 46 straipsnio 4 dalies 5 punktas).</w:t>
      </w:r>
    </w:p>
    <w:p w14:paraId="6D03E315" w14:textId="67EA2F57" w:rsidR="0071509D" w:rsidRPr="00007628" w:rsidRDefault="0071509D" w:rsidP="0071509D">
      <w:pPr>
        <w:suppressAutoHyphens/>
        <w:spacing w:line="240" w:lineRule="auto"/>
        <w:rPr>
          <w:rFonts w:ascii="Times New Roman" w:hAnsi="Times New Roman" w:cs="Times New Roman"/>
          <w:sz w:val="24"/>
          <w:szCs w:val="24"/>
        </w:rPr>
      </w:pPr>
      <w:r w:rsidRPr="00007628">
        <w:rPr>
          <w:rFonts w:ascii="Times New Roman" w:hAnsi="Times New Roman" w:cs="Times New Roman"/>
          <w:iCs/>
          <w:sz w:val="24"/>
          <w:szCs w:val="24"/>
        </w:rPr>
        <w:t>6. Tiekėjas yra neatlikęs jam paskirtos baudžiamojo poveikio priemonės –uždraudimo juridiniam</w:t>
      </w:r>
      <w:r w:rsidRPr="00007628">
        <w:rPr>
          <w:rFonts w:ascii="Times New Roman" w:hAnsi="Times New Roman" w:cs="Times New Roman"/>
          <w:sz w:val="24"/>
          <w:szCs w:val="24"/>
        </w:rPr>
        <w:t xml:space="preserve"> asmeniui dalyvauti viešuosiuose pirkimuose (VPĮ 46 straipsnio 2</w:t>
      </w:r>
      <w:r w:rsidRPr="00007628">
        <w:rPr>
          <w:rFonts w:ascii="Times New Roman" w:hAnsi="Times New Roman" w:cs="Times New Roman"/>
          <w:sz w:val="24"/>
          <w:szCs w:val="24"/>
          <w:vertAlign w:val="superscript"/>
        </w:rPr>
        <w:t>1</w:t>
      </w:r>
      <w:r w:rsidRPr="00007628">
        <w:rPr>
          <w:rFonts w:ascii="Times New Roman" w:hAnsi="Times New Roman" w:cs="Times New Roman"/>
          <w:sz w:val="24"/>
          <w:szCs w:val="24"/>
        </w:rPr>
        <w:t xml:space="preserve"> dalis).</w:t>
      </w:r>
    </w:p>
    <w:p w14:paraId="7085AE7A" w14:textId="492B8DC5" w:rsidR="0071509D" w:rsidRPr="00007628" w:rsidRDefault="0071509D" w:rsidP="00CB237B">
      <w:pPr>
        <w:pStyle w:val="Betarp"/>
        <w:ind w:firstLine="720"/>
        <w:rPr>
          <w:rFonts w:ascii="Times New Roman" w:eastAsia="Yu Mincho" w:hAnsi="Times New Roman" w:cs="Times New Roman"/>
          <w:iCs/>
          <w:sz w:val="24"/>
          <w:szCs w:val="24"/>
        </w:rPr>
      </w:pPr>
    </w:p>
    <w:p w14:paraId="628BCAD7" w14:textId="77777777" w:rsidR="006D67EE" w:rsidRPr="00007628" w:rsidRDefault="006D67EE" w:rsidP="008E50AC">
      <w:pPr>
        <w:ind w:firstLine="720"/>
        <w:rPr>
          <w:rFonts w:ascii="Times New Roman" w:eastAsia="Arial" w:hAnsi="Times New Roman" w:cs="Times New Roman"/>
          <w:i/>
          <w:color w:val="7030A0"/>
          <w:sz w:val="24"/>
          <w:szCs w:val="24"/>
        </w:rPr>
      </w:pPr>
    </w:p>
    <w:p w14:paraId="56E4AF4C" w14:textId="77777777" w:rsidR="007D644F" w:rsidRPr="00007628" w:rsidRDefault="007D644F" w:rsidP="008E50AC">
      <w:pPr>
        <w:ind w:firstLine="720"/>
        <w:rPr>
          <w:rFonts w:ascii="Times New Roman" w:eastAsia="Arial" w:hAnsi="Times New Roman" w:cs="Times New Roman"/>
          <w:i/>
          <w:color w:val="7030A0"/>
        </w:rPr>
      </w:pPr>
    </w:p>
    <w:p w14:paraId="385FEFC8" w14:textId="77777777" w:rsidR="00112F92" w:rsidRPr="00007628" w:rsidRDefault="00112F92" w:rsidP="00992F47">
      <w:pPr>
        <w:spacing w:after="160" w:line="276" w:lineRule="auto"/>
        <w:ind w:firstLine="0"/>
        <w:jc w:val="center"/>
        <w:rPr>
          <w:rFonts w:ascii="Times New Roman" w:eastAsia="Arial" w:hAnsi="Times New Roman" w:cs="Times New Roman"/>
          <w:smallCaps/>
        </w:rPr>
      </w:pPr>
      <w:r w:rsidRPr="00007628">
        <w:rPr>
          <w:rFonts w:ascii="Times New Roman" w:eastAsia="Arial" w:hAnsi="Times New Roman" w:cs="Times New Roman"/>
          <w:smallCaps/>
        </w:rPr>
        <w:t>__________</w:t>
      </w:r>
    </w:p>
    <w:p w14:paraId="537EACFD" w14:textId="77777777" w:rsidR="00112F92" w:rsidRPr="00007628" w:rsidRDefault="00112F92" w:rsidP="00112F92">
      <w:pPr>
        <w:spacing w:line="200" w:lineRule="auto"/>
        <w:rPr>
          <w:rFonts w:ascii="Times New Roman" w:eastAsia="Arial" w:hAnsi="Times New Roman" w:cs="Times New Roman"/>
        </w:rPr>
      </w:pPr>
      <w:r w:rsidRPr="00007628">
        <w:rPr>
          <w:rFonts w:ascii="Times New Roman" w:eastAsia="Arial" w:hAnsi="Times New Roman" w:cs="Times New Roman"/>
        </w:rPr>
        <w:br w:type="page"/>
      </w:r>
    </w:p>
    <w:p w14:paraId="6BCC2113" w14:textId="0A994F12" w:rsidR="00CB5907" w:rsidRPr="00007628" w:rsidRDefault="00DE051B" w:rsidP="00BC5A38">
      <w:pPr>
        <w:spacing w:line="240" w:lineRule="auto"/>
        <w:ind w:left="7314" w:firstLine="0"/>
        <w:outlineLvl w:val="0"/>
        <w:rPr>
          <w:rFonts w:ascii="Times New Roman" w:hAnsi="Times New Roman" w:cs="Times New Roman"/>
        </w:rPr>
      </w:pPr>
      <w:bookmarkStart w:id="31" w:name="_heading=h.26in1rg" w:colFirst="0" w:colLast="0"/>
      <w:bookmarkStart w:id="32" w:name="_Ref38539939"/>
      <w:bookmarkStart w:id="33" w:name="_Ref38541068"/>
      <w:bookmarkStart w:id="34" w:name="_Ref38885053"/>
      <w:bookmarkStart w:id="35" w:name="_Ref38899023"/>
      <w:bookmarkStart w:id="36" w:name="_Toc48053185"/>
      <w:bookmarkStart w:id="37" w:name="_Toc85706891"/>
      <w:bookmarkStart w:id="38" w:name="_Toc212126408"/>
      <w:bookmarkStart w:id="39" w:name="_Hlk86837214"/>
      <w:bookmarkEnd w:id="31"/>
      <w:r w:rsidRPr="00007628">
        <w:rPr>
          <w:rFonts w:ascii="Times New Roman" w:hAnsi="Times New Roman" w:cs="Times New Roman"/>
        </w:rPr>
        <w:lastRenderedPageBreak/>
        <w:t>P</w:t>
      </w:r>
      <w:r w:rsidR="00CB5907" w:rsidRPr="00007628">
        <w:rPr>
          <w:rFonts w:ascii="Times New Roman" w:hAnsi="Times New Roman" w:cs="Times New Roman"/>
        </w:rPr>
        <w:t xml:space="preserve">irkimo sąlygų </w:t>
      </w:r>
      <w:r w:rsidR="002A1DBC" w:rsidRPr="00007628">
        <w:rPr>
          <w:rFonts w:ascii="Times New Roman" w:hAnsi="Times New Roman" w:cs="Times New Roman"/>
        </w:rPr>
        <w:t>2</w:t>
      </w:r>
      <w:r w:rsidR="00CB5907" w:rsidRPr="00007628">
        <w:rPr>
          <w:rFonts w:ascii="Times New Roman" w:hAnsi="Times New Roman" w:cs="Times New Roman"/>
        </w:rPr>
        <w:t xml:space="preserve"> priedas</w:t>
      </w:r>
      <w:r w:rsidR="00105DAD" w:rsidRPr="00007628">
        <w:rPr>
          <w:rFonts w:ascii="Times New Roman" w:hAnsi="Times New Roman" w:cs="Times New Roman"/>
        </w:rPr>
        <w:t xml:space="preserve"> </w:t>
      </w:r>
      <w:r w:rsidR="00CB5907" w:rsidRPr="00007628">
        <w:rPr>
          <w:rFonts w:ascii="Times New Roman" w:hAnsi="Times New Roman" w:cs="Times New Roman"/>
        </w:rPr>
        <w:t>„Techninė specifikacija“</w:t>
      </w:r>
      <w:bookmarkEnd w:id="32"/>
      <w:bookmarkEnd w:id="33"/>
      <w:bookmarkEnd w:id="34"/>
      <w:bookmarkEnd w:id="35"/>
      <w:bookmarkEnd w:id="36"/>
      <w:bookmarkEnd w:id="37"/>
      <w:bookmarkEnd w:id="38"/>
    </w:p>
    <w:p w14:paraId="172219BB" w14:textId="77777777" w:rsidR="00021396" w:rsidRPr="00007628" w:rsidRDefault="00021396" w:rsidP="00105DAD">
      <w:pPr>
        <w:spacing w:line="240" w:lineRule="auto"/>
        <w:ind w:left="7314" w:firstLine="0"/>
        <w:rPr>
          <w:rFonts w:ascii="Times New Roman" w:hAnsi="Times New Roman" w:cs="Times New Roman"/>
        </w:rPr>
      </w:pPr>
    </w:p>
    <w:bookmarkEnd w:id="39"/>
    <w:p w14:paraId="1F9BD858" w14:textId="77777777" w:rsidR="004E3794" w:rsidRDefault="004E3794" w:rsidP="004E3794">
      <w:pPr>
        <w:keepNext/>
        <w:keepLines/>
        <w:spacing w:before="480" w:line="276" w:lineRule="auto"/>
        <w:ind w:firstLine="0"/>
        <w:jc w:val="center"/>
        <w:rPr>
          <w:rFonts w:ascii="Times New Roman" w:eastAsia="MS Gothic" w:hAnsi="Times New Roman" w:cs="Times New Roman"/>
          <w:b/>
          <w:bCs/>
          <w:color w:val="000000"/>
          <w:sz w:val="28"/>
          <w:szCs w:val="28"/>
          <w:lang w:eastAsia="en-US"/>
        </w:rPr>
      </w:pPr>
      <w:r w:rsidRPr="004E3794">
        <w:rPr>
          <w:rFonts w:ascii="Times New Roman" w:eastAsia="MS Gothic" w:hAnsi="Times New Roman" w:cs="Times New Roman"/>
          <w:b/>
          <w:bCs/>
          <w:color w:val="000000"/>
          <w:sz w:val="28"/>
          <w:szCs w:val="28"/>
          <w:lang w:eastAsia="en-US"/>
        </w:rPr>
        <w:t>TECHNINĖ SPECIFIKACIJA</w:t>
      </w:r>
    </w:p>
    <w:p w14:paraId="3560E3B7" w14:textId="77777777" w:rsidR="00662B15" w:rsidRPr="00007628" w:rsidRDefault="00662B15" w:rsidP="00662B15">
      <w:pPr>
        <w:keepNext/>
        <w:keepLines/>
        <w:spacing w:line="276" w:lineRule="auto"/>
        <w:ind w:firstLine="0"/>
        <w:jc w:val="center"/>
        <w:rPr>
          <w:rFonts w:ascii="Times New Roman" w:eastAsia="MS Gothic" w:hAnsi="Times New Roman" w:cs="Times New Roman"/>
          <w:b/>
          <w:bCs/>
          <w:color w:val="000000"/>
          <w:sz w:val="28"/>
          <w:szCs w:val="28"/>
          <w:lang w:eastAsia="en-US"/>
        </w:rPr>
      </w:pPr>
    </w:p>
    <w:p w14:paraId="38C75F31" w14:textId="77777777" w:rsidR="004E3794" w:rsidRPr="004E3794" w:rsidRDefault="004E3794" w:rsidP="001C7141">
      <w:pPr>
        <w:spacing w:after="200"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Microsoft 365 Business Premium, Microsoft 365 Business Basic, Exchange Online Plan 1, Microsoft Defender for Office 365 Plan 1,  Microsoft Entra ID P2 arba lygiavertės programinės įrangos licencijų nuomos bei įsigyjamos programinės įrangos konfigūravimo bei konsultavimo paslaugos pirkimas.</w:t>
      </w:r>
    </w:p>
    <w:p w14:paraId="539BAF9E" w14:textId="77777777" w:rsidR="004E3794" w:rsidRPr="004E3794" w:rsidRDefault="004E3794" w:rsidP="00BD67A7">
      <w:pPr>
        <w:keepNext/>
        <w:keepLines/>
        <w:spacing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1. Pirkimo objektas</w:t>
      </w:r>
    </w:p>
    <w:p w14:paraId="0728D463" w14:textId="77777777" w:rsidR="00BD67A7" w:rsidRPr="00BD67A7" w:rsidRDefault="00BD67A7" w:rsidP="00BD67A7">
      <w:pPr>
        <w:spacing w:line="240" w:lineRule="auto"/>
        <w:ind w:firstLine="1134"/>
        <w:rPr>
          <w:rFonts w:ascii="Times New Roman" w:eastAsia="MS Mincho" w:hAnsi="Times New Roman" w:cs="Times New Roman"/>
          <w:sz w:val="24"/>
          <w:szCs w:val="24"/>
          <w:lang w:eastAsia="en-US"/>
        </w:rPr>
      </w:pPr>
      <w:r w:rsidRPr="00BD67A7">
        <w:rPr>
          <w:rFonts w:ascii="Times New Roman" w:eastAsia="MS Mincho" w:hAnsi="Times New Roman" w:cs="Times New Roman"/>
          <w:sz w:val="24"/>
          <w:szCs w:val="24"/>
          <w:lang w:eastAsia="en-US"/>
        </w:rPr>
        <w:t>Pirkimo objektas – Microsoft 365 Business Premium, Microsoft 365 Business Basic, Exchange Online Plan 1, Microsoft Defender for Office 365 Plan 1, Microsoft Entra ID P2 arba lygiavertės programinės įrangos licencijų nuoma bei įsigyjamos programinės įrangos konfigūravimo bei konsultavimo paslaugos.</w:t>
      </w:r>
    </w:p>
    <w:p w14:paraId="44688486" w14:textId="77777777" w:rsidR="00BD67A7" w:rsidRPr="00BD67A7" w:rsidRDefault="00BD67A7" w:rsidP="00BD67A7">
      <w:pPr>
        <w:spacing w:line="240" w:lineRule="auto"/>
        <w:ind w:firstLine="1134"/>
        <w:rPr>
          <w:rFonts w:ascii="Times New Roman" w:eastAsia="MS Mincho" w:hAnsi="Times New Roman" w:cs="Times New Roman"/>
          <w:sz w:val="24"/>
          <w:szCs w:val="24"/>
          <w:lang w:eastAsia="en-US"/>
        </w:rPr>
      </w:pPr>
      <w:r w:rsidRPr="00BD67A7">
        <w:rPr>
          <w:rFonts w:ascii="Times New Roman" w:eastAsia="MS Mincho" w:hAnsi="Times New Roman" w:cs="Times New Roman"/>
          <w:sz w:val="24"/>
          <w:szCs w:val="24"/>
          <w:lang w:eastAsia="en-US"/>
        </w:rPr>
        <w:t>Ignalinos rajono savivaldybės administracija (toliau - Perkančioji organizacija) siekia įsigyti licencijų nuomą, užtikrinančias organizacijos veiklai būtinos programinės įrangos legalumą, saugumą ir suderinamumą su naudojama infrastruktūra (Microsoft Windows, Microsoft 365, SQL, SharePoint ir kt.).</w:t>
      </w:r>
    </w:p>
    <w:p w14:paraId="0D60BEF8" w14:textId="77777777" w:rsidR="004E3794" w:rsidRPr="004E3794" w:rsidRDefault="004E3794" w:rsidP="00BD67A7">
      <w:pPr>
        <w:keepNext/>
        <w:keepLines/>
        <w:spacing w:before="24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2. Lygiavertiškumo principas</w:t>
      </w:r>
    </w:p>
    <w:p w14:paraId="711218CE" w14:textId="77777777" w:rsidR="005216E9" w:rsidRPr="00173864" w:rsidRDefault="005216E9" w:rsidP="005216E9">
      <w:pPr>
        <w:tabs>
          <w:tab w:val="left" w:pos="1134"/>
          <w:tab w:val="left" w:pos="2552"/>
          <w:tab w:val="left" w:pos="2694"/>
        </w:tabs>
        <w:spacing w:line="240" w:lineRule="auto"/>
        <w:ind w:firstLine="1134"/>
        <w:rPr>
          <w:rFonts w:ascii="Times New Roman" w:eastAsia="MS Mincho" w:hAnsi="Times New Roman" w:cs="Times New Roman"/>
          <w:sz w:val="24"/>
          <w:szCs w:val="24"/>
          <w:lang w:eastAsia="en-US"/>
        </w:rPr>
      </w:pPr>
      <w:r w:rsidRPr="00173864">
        <w:rPr>
          <w:rFonts w:ascii="Times New Roman" w:eastAsia="MS Mincho" w:hAnsi="Times New Roman" w:cs="Times New Roman"/>
          <w:sz w:val="24"/>
          <w:szCs w:val="24"/>
          <w:lang w:eastAsia="en-US"/>
        </w:rPr>
        <w:t>Sąvoka „lygiavertė programinė įranga“ reiškia tai, kad ji funkcionalumo ir suderinamumo su Pirkėjo naudojama programine įranga prasme yra visiškai lygiavertė techninėje specifikacijoje nurodytai Microsoft programinei įrangai. Jeigu tiekėjas siūlo nuomotis lygiavertę programinę įrangą, jis įsipareigoja už siūlomą nuomos kainą suteikti siūlomos nuomotis lygiavertės programinės įrangos diegimo vartotojų darbo vietose, apmokymo naudotis lygiaverte programine įranga, Pirkėjo naudojamų informacinių sistemų suderinimo su siūloma lygiaverte programine įranga.</w:t>
      </w:r>
    </w:p>
    <w:p w14:paraId="128866DE" w14:textId="77777777" w:rsidR="004E3794" w:rsidRPr="004E3794" w:rsidRDefault="004E3794" w:rsidP="00A86D83">
      <w:pPr>
        <w:keepNext/>
        <w:keepLines/>
        <w:spacing w:before="20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3. Preliminarūs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497"/>
        <w:gridCol w:w="3269"/>
      </w:tblGrid>
      <w:tr w:rsidR="004E3794" w:rsidRPr="004E3794" w14:paraId="2C159B1D" w14:textId="77777777" w:rsidTr="00662B15">
        <w:trPr>
          <w:trHeight w:val="561"/>
        </w:trPr>
        <w:tc>
          <w:tcPr>
            <w:tcW w:w="1042" w:type="dxa"/>
          </w:tcPr>
          <w:p w14:paraId="15DF1E1B"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Eil. Nr.</w:t>
            </w:r>
          </w:p>
        </w:tc>
        <w:tc>
          <w:tcPr>
            <w:tcW w:w="5497" w:type="dxa"/>
          </w:tcPr>
          <w:p w14:paraId="2B92A1EA"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Prekės pavadinimas</w:t>
            </w:r>
          </w:p>
        </w:tc>
        <w:tc>
          <w:tcPr>
            <w:tcW w:w="3269" w:type="dxa"/>
          </w:tcPr>
          <w:p w14:paraId="335A5903"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Preliminarus kiekis</w:t>
            </w:r>
          </w:p>
        </w:tc>
      </w:tr>
      <w:tr w:rsidR="004E3794" w:rsidRPr="004E3794" w14:paraId="7BB7B56C" w14:textId="77777777" w:rsidTr="00662B15">
        <w:trPr>
          <w:trHeight w:val="577"/>
        </w:trPr>
        <w:tc>
          <w:tcPr>
            <w:tcW w:w="1042" w:type="dxa"/>
          </w:tcPr>
          <w:p w14:paraId="53EC64E7"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w:t>
            </w:r>
          </w:p>
        </w:tc>
        <w:tc>
          <w:tcPr>
            <w:tcW w:w="5497" w:type="dxa"/>
          </w:tcPr>
          <w:p w14:paraId="2EE7C2B1"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Microsoft 365 Business Premium arba lygiavertės licencijos</w:t>
            </w:r>
          </w:p>
        </w:tc>
        <w:tc>
          <w:tcPr>
            <w:tcW w:w="3269" w:type="dxa"/>
          </w:tcPr>
          <w:p w14:paraId="0C24D2CD"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90</w:t>
            </w:r>
          </w:p>
        </w:tc>
      </w:tr>
      <w:tr w:rsidR="004E3794" w:rsidRPr="004E3794" w14:paraId="4B452564" w14:textId="77777777" w:rsidTr="00662B15">
        <w:trPr>
          <w:trHeight w:val="561"/>
        </w:trPr>
        <w:tc>
          <w:tcPr>
            <w:tcW w:w="1042" w:type="dxa"/>
          </w:tcPr>
          <w:p w14:paraId="51B7DDDB"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2</w:t>
            </w:r>
          </w:p>
        </w:tc>
        <w:tc>
          <w:tcPr>
            <w:tcW w:w="5497" w:type="dxa"/>
          </w:tcPr>
          <w:p w14:paraId="15C6EA83"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Microsoft 365 Business Basic arba lygiavertės licencijos</w:t>
            </w:r>
          </w:p>
        </w:tc>
        <w:tc>
          <w:tcPr>
            <w:tcW w:w="3269" w:type="dxa"/>
          </w:tcPr>
          <w:p w14:paraId="0B1F4FCD"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xml:space="preserve">140 </w:t>
            </w:r>
          </w:p>
        </w:tc>
      </w:tr>
      <w:tr w:rsidR="004E3794" w:rsidRPr="004E3794" w14:paraId="3D1EB1D2" w14:textId="77777777" w:rsidTr="00662B15">
        <w:trPr>
          <w:trHeight w:val="577"/>
        </w:trPr>
        <w:tc>
          <w:tcPr>
            <w:tcW w:w="1042" w:type="dxa"/>
          </w:tcPr>
          <w:p w14:paraId="36B856D4"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3</w:t>
            </w:r>
          </w:p>
        </w:tc>
        <w:tc>
          <w:tcPr>
            <w:tcW w:w="5497" w:type="dxa"/>
          </w:tcPr>
          <w:p w14:paraId="58E7D343"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Exchange Online Plan 1 arba lygiavertės licencijos</w:t>
            </w:r>
          </w:p>
        </w:tc>
        <w:tc>
          <w:tcPr>
            <w:tcW w:w="3269" w:type="dxa"/>
          </w:tcPr>
          <w:p w14:paraId="50A09FC9"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10</w:t>
            </w:r>
          </w:p>
        </w:tc>
      </w:tr>
      <w:tr w:rsidR="004E3794" w:rsidRPr="004E3794" w14:paraId="755075DC" w14:textId="77777777" w:rsidTr="00662B15">
        <w:trPr>
          <w:trHeight w:val="280"/>
        </w:trPr>
        <w:tc>
          <w:tcPr>
            <w:tcW w:w="1042" w:type="dxa"/>
          </w:tcPr>
          <w:p w14:paraId="5D9889EC"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xml:space="preserve">4. </w:t>
            </w:r>
          </w:p>
        </w:tc>
        <w:tc>
          <w:tcPr>
            <w:tcW w:w="5497" w:type="dxa"/>
          </w:tcPr>
          <w:p w14:paraId="3FF00B42"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Microsoft Defender for Office 365 Plan 1</w:t>
            </w:r>
          </w:p>
        </w:tc>
        <w:tc>
          <w:tcPr>
            <w:tcW w:w="3269" w:type="dxa"/>
          </w:tcPr>
          <w:p w14:paraId="76ECCBB9"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w:t>
            </w:r>
          </w:p>
        </w:tc>
      </w:tr>
      <w:tr w:rsidR="004E3794" w:rsidRPr="004E3794" w14:paraId="714EFAF7" w14:textId="77777777" w:rsidTr="00662B15">
        <w:trPr>
          <w:trHeight w:val="280"/>
        </w:trPr>
        <w:tc>
          <w:tcPr>
            <w:tcW w:w="1042" w:type="dxa"/>
          </w:tcPr>
          <w:p w14:paraId="2AC66A4A"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5.</w:t>
            </w:r>
          </w:p>
        </w:tc>
        <w:tc>
          <w:tcPr>
            <w:tcW w:w="5497" w:type="dxa"/>
          </w:tcPr>
          <w:p w14:paraId="18E86BFB"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Microsoft Entra ID P2</w:t>
            </w:r>
          </w:p>
        </w:tc>
        <w:tc>
          <w:tcPr>
            <w:tcW w:w="3269" w:type="dxa"/>
          </w:tcPr>
          <w:p w14:paraId="27834085"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w:t>
            </w:r>
          </w:p>
        </w:tc>
      </w:tr>
      <w:tr w:rsidR="004E3794" w:rsidRPr="004E3794" w14:paraId="151DB211" w14:textId="77777777" w:rsidTr="00662B15">
        <w:trPr>
          <w:trHeight w:val="561"/>
        </w:trPr>
        <w:tc>
          <w:tcPr>
            <w:tcW w:w="1042" w:type="dxa"/>
          </w:tcPr>
          <w:p w14:paraId="7DFECEF6"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w:t>
            </w:r>
          </w:p>
        </w:tc>
        <w:tc>
          <w:tcPr>
            <w:tcW w:w="5497" w:type="dxa"/>
          </w:tcPr>
          <w:p w14:paraId="3356AFAD"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Įsigyjamos programinės įrangos konfigūravimo bei konsultavimo paslaugos</w:t>
            </w:r>
          </w:p>
        </w:tc>
        <w:tc>
          <w:tcPr>
            <w:tcW w:w="3269" w:type="dxa"/>
          </w:tcPr>
          <w:p w14:paraId="1F9E4083" w14:textId="77777777" w:rsidR="004E3794" w:rsidRPr="004E3794" w:rsidRDefault="004E3794" w:rsidP="00662B15">
            <w:pPr>
              <w:spacing w:line="240" w:lineRule="auto"/>
              <w:ind w:firstLine="0"/>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100 valandų</w:t>
            </w:r>
          </w:p>
        </w:tc>
      </w:tr>
    </w:tbl>
    <w:p w14:paraId="167D2EDD" w14:textId="77777777" w:rsidR="00A86D83" w:rsidRPr="00007628" w:rsidRDefault="004E3794" w:rsidP="00662B15">
      <w:pPr>
        <w:spacing w:line="240" w:lineRule="auto"/>
        <w:ind w:firstLine="709"/>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Pastabos:</w:t>
      </w:r>
    </w:p>
    <w:p w14:paraId="5EBD84FD" w14:textId="77777777" w:rsidR="00A86D83" w:rsidRPr="00007628" w:rsidRDefault="004E3794" w:rsidP="00662B15">
      <w:pPr>
        <w:spacing w:line="240" w:lineRule="auto"/>
        <w:ind w:firstLine="709"/>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Nurodyti kiekiai yra preliminarūs, skirti pasiūlymų vertinimui ir palyginimui.</w:t>
      </w:r>
    </w:p>
    <w:p w14:paraId="7E3AEC1F" w14:textId="77777777" w:rsidR="00A86D83" w:rsidRPr="00007628" w:rsidRDefault="004E3794" w:rsidP="00662B15">
      <w:pPr>
        <w:spacing w:line="240" w:lineRule="auto"/>
        <w:ind w:firstLine="709"/>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Užsakymai bus teikiami pagal faktinį Perkančiosios organizacijos poreikį.</w:t>
      </w:r>
    </w:p>
    <w:p w14:paraId="2F44ECCD" w14:textId="22C84A9A" w:rsidR="004E3794" w:rsidRPr="004E3794" w:rsidRDefault="004E3794" w:rsidP="00662B15">
      <w:pPr>
        <w:spacing w:line="240" w:lineRule="auto"/>
        <w:ind w:firstLine="709"/>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xml:space="preserve">- Nuomos trukmė – nuo 1 mėnesio iki </w:t>
      </w:r>
      <w:r w:rsidR="00BD67A7" w:rsidRPr="00BD67A7">
        <w:rPr>
          <w:rFonts w:ascii="Times New Roman" w:eastAsia="MS Mincho" w:hAnsi="Times New Roman" w:cs="Times New Roman"/>
          <w:sz w:val="24"/>
          <w:szCs w:val="24"/>
          <w:lang w:eastAsia="en-US"/>
        </w:rPr>
        <w:t xml:space="preserve">24 </w:t>
      </w:r>
      <w:r w:rsidRPr="004E3794">
        <w:rPr>
          <w:rFonts w:ascii="Times New Roman" w:eastAsia="MS Mincho" w:hAnsi="Times New Roman" w:cs="Times New Roman"/>
          <w:sz w:val="24"/>
          <w:szCs w:val="24"/>
          <w:lang w:eastAsia="en-US"/>
        </w:rPr>
        <w:t>mėnesių.</w:t>
      </w:r>
    </w:p>
    <w:p w14:paraId="023D37EA" w14:textId="77777777" w:rsidR="004E3794" w:rsidRPr="004E3794" w:rsidRDefault="004E3794" w:rsidP="008A33E2">
      <w:pPr>
        <w:keepNext/>
        <w:keepLines/>
        <w:spacing w:before="20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lastRenderedPageBreak/>
        <w:t>4. Reikalavimai licencijoms</w:t>
      </w:r>
    </w:p>
    <w:p w14:paraId="5F43DEA0" w14:textId="77777777" w:rsidR="008A33E2" w:rsidRPr="00007628" w:rsidRDefault="004E3794" w:rsidP="00BD67A7">
      <w:pPr>
        <w:spacing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 Visi siūlomi produktai turi būti naujausios versijos ir suteikti teisę naudoti atnaujinimus licencijos galiojimo metu.</w:t>
      </w:r>
    </w:p>
    <w:p w14:paraId="0196AB68" w14:textId="2B3D070A" w:rsidR="004E3794" w:rsidRPr="004E3794" w:rsidRDefault="004E3794" w:rsidP="00BD67A7">
      <w:pPr>
        <w:spacing w:after="200"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2. Licencijos turi būti pilnai suderinamos tarpusavyje bei su organizacijos infrastruktūra.</w:t>
      </w:r>
    </w:p>
    <w:p w14:paraId="0C3A6C62" w14:textId="77777777" w:rsidR="004E3794" w:rsidRPr="004E3794" w:rsidRDefault="004E3794" w:rsidP="008A33E2">
      <w:pPr>
        <w:keepNext/>
        <w:keepLines/>
        <w:spacing w:before="20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5. Licencijų aktyvavimas ir nutraukimas</w:t>
      </w:r>
    </w:p>
    <w:p w14:paraId="385CAD89" w14:textId="77777777" w:rsidR="004E3794" w:rsidRPr="004E3794" w:rsidRDefault="004E3794" w:rsidP="00BD67A7">
      <w:pPr>
        <w:spacing w:after="200"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Licencijos turi būti aktyvuotos per 3 darbo dienas nuo užsakymo pateikimo. Perkančioji organizacija turi teisę prašyti tiekėjo deaktyvuoti licencijas nuo pasirinktos datos. Jei licencija deaktyvuojama nepasibaigus pilnam mėnesiui, apmokama už pilną mėnesį.</w:t>
      </w:r>
    </w:p>
    <w:p w14:paraId="567A217D" w14:textId="77777777" w:rsidR="004E3794" w:rsidRPr="004E3794" w:rsidRDefault="004E3794" w:rsidP="008A33E2">
      <w:pPr>
        <w:keepNext/>
        <w:keepLines/>
        <w:spacing w:before="20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 xml:space="preserve">6. Įsigyjamos programinės įrangos konfigūravimo bei konsultavimo paslaugos </w:t>
      </w:r>
    </w:p>
    <w:p w14:paraId="266397B9" w14:textId="1457CBEB" w:rsidR="004E3794" w:rsidRPr="004E3794" w:rsidRDefault="004E3794" w:rsidP="00BD67A7">
      <w:pPr>
        <w:spacing w:after="200"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Tiekėjas turės suteikti paslaugas dėl įsig</w:t>
      </w:r>
      <w:r w:rsidR="00BD67A7">
        <w:rPr>
          <w:rFonts w:ascii="Times New Roman" w:eastAsia="MS Mincho" w:hAnsi="Times New Roman" w:cs="Times New Roman"/>
          <w:sz w:val="24"/>
          <w:szCs w:val="24"/>
          <w:lang w:eastAsia="en-US"/>
        </w:rPr>
        <w:t>y</w:t>
      </w:r>
      <w:r w:rsidRPr="004E3794">
        <w:rPr>
          <w:rFonts w:ascii="Times New Roman" w:eastAsia="MS Mincho" w:hAnsi="Times New Roman" w:cs="Times New Roman"/>
          <w:sz w:val="24"/>
          <w:szCs w:val="24"/>
          <w:lang w:eastAsia="en-US"/>
        </w:rPr>
        <w:t>jamos programinės įrangos konfigūravimo ir konsultavimo. Paslaugos galės būti teikiamos telefonu, vaizdo, garso konferencijų pagalba arba prisijungus nuotoliniu būdu. Pagrindinės temos yra šios:</w:t>
      </w:r>
    </w:p>
    <w:p w14:paraId="55C0497B" w14:textId="2B7C3B0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6.1</w:t>
      </w:r>
      <w:r w:rsidRPr="004E3794">
        <w:rPr>
          <w:rFonts w:ascii="Times New Roman" w:eastAsia="MS Mincho" w:hAnsi="Times New Roman" w:cs="Times New Roman"/>
          <w:sz w:val="24"/>
          <w:szCs w:val="24"/>
          <w:lang w:eastAsia="en-US"/>
        </w:rPr>
        <w:tab/>
        <w:t>Microsoft</w:t>
      </w:r>
      <w:r w:rsidR="008A33E2" w:rsidRPr="00007628">
        <w:rPr>
          <w:rFonts w:ascii="Times New Roman" w:eastAsia="MS Mincho" w:hAnsi="Times New Roman" w:cs="Times New Roman"/>
          <w:sz w:val="24"/>
          <w:szCs w:val="24"/>
          <w:lang w:eastAsia="en-US"/>
        </w:rPr>
        <w:t xml:space="preserve"> </w:t>
      </w:r>
      <w:r w:rsidRPr="004E3794">
        <w:rPr>
          <w:rFonts w:ascii="Times New Roman" w:eastAsia="MS Mincho" w:hAnsi="Times New Roman" w:cs="Times New Roman"/>
          <w:sz w:val="24"/>
          <w:szCs w:val="24"/>
          <w:lang w:eastAsia="en-US"/>
        </w:rPr>
        <w:t>Active Directory naudotojų paskyrų sinchronizavimas su biuro programų paketo Microsoft 365 baze. Naudotojų teisių ir biuro programų paketo Microsoft 365 aplinkos parametrų nustatymas, siekiant užtikrinti informacijos saugą biuro programų paketo Microsoft 365 aplinkoje;</w:t>
      </w:r>
    </w:p>
    <w:p w14:paraId="4CCFD324"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6.2.</w:t>
      </w:r>
      <w:r w:rsidRPr="004E3794">
        <w:rPr>
          <w:rFonts w:ascii="Times New Roman" w:eastAsia="MS Mincho" w:hAnsi="Times New Roman" w:cs="Times New Roman"/>
          <w:sz w:val="24"/>
          <w:szCs w:val="24"/>
          <w:lang w:eastAsia="en-US"/>
        </w:rPr>
        <w:tab/>
        <w:t>el. pašto apsauga nuo kenkėjiškų programų, nepageidaujamų el. laiškų ir pan.;</w:t>
      </w:r>
    </w:p>
    <w:p w14:paraId="5BE3F5A7"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6.3.</w:t>
      </w:r>
      <w:r w:rsidRPr="004E3794">
        <w:rPr>
          <w:rFonts w:ascii="Times New Roman" w:eastAsia="MS Mincho" w:hAnsi="Times New Roman" w:cs="Times New Roman"/>
          <w:sz w:val="24"/>
          <w:szCs w:val="24"/>
          <w:lang w:eastAsia="en-US"/>
        </w:rPr>
        <w:tab/>
        <w:t>jautrios informacijos apsauga;</w:t>
      </w:r>
    </w:p>
    <w:p w14:paraId="5353DEE2"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6.4.</w:t>
      </w:r>
      <w:r w:rsidRPr="004E3794">
        <w:rPr>
          <w:rFonts w:ascii="Times New Roman" w:eastAsia="MS Mincho" w:hAnsi="Times New Roman" w:cs="Times New Roman"/>
          <w:sz w:val="24"/>
          <w:szCs w:val="24"/>
          <w:lang w:eastAsia="en-US"/>
        </w:rPr>
        <w:tab/>
        <w:t>geriausių biuro programų paketo Microsoft 365 praktikų pritaikymas;</w:t>
      </w:r>
    </w:p>
    <w:p w14:paraId="539A6E6D"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6.5.</w:t>
      </w:r>
      <w:r w:rsidRPr="004E3794">
        <w:rPr>
          <w:rFonts w:ascii="Times New Roman" w:eastAsia="MS Mincho" w:hAnsi="Times New Roman" w:cs="Times New Roman"/>
          <w:sz w:val="24"/>
          <w:szCs w:val="24"/>
          <w:lang w:eastAsia="en-US"/>
        </w:rPr>
        <w:tab/>
        <w:t>el. pašto sistemos valdymo ir aptarnavimo procedūrų ir kasdienės veiklos tikslų rekomendacijos;</w:t>
      </w:r>
    </w:p>
    <w:p w14:paraId="668B1BC5"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6.6.</w:t>
      </w:r>
      <w:r w:rsidRPr="004E3794">
        <w:rPr>
          <w:rFonts w:ascii="Times New Roman" w:eastAsia="MS Mincho" w:hAnsi="Times New Roman" w:cs="Times New Roman"/>
          <w:sz w:val="24"/>
          <w:szCs w:val="24"/>
          <w:lang w:eastAsia="en-US"/>
        </w:rPr>
        <w:tab/>
        <w:t>vartotojų duomenų rezervinis kopijavimas</w:t>
      </w:r>
    </w:p>
    <w:p w14:paraId="01B53C0C" w14:textId="77777777" w:rsidR="004E3794" w:rsidRPr="004E3794" w:rsidRDefault="004E3794" w:rsidP="008A33E2">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6.7.</w:t>
      </w:r>
      <w:r w:rsidRPr="004E3794">
        <w:rPr>
          <w:rFonts w:ascii="Times New Roman" w:eastAsia="MS Mincho" w:hAnsi="Times New Roman" w:cs="Times New Roman"/>
          <w:sz w:val="24"/>
          <w:szCs w:val="24"/>
          <w:lang w:eastAsia="en-US"/>
        </w:rPr>
        <w:tab/>
        <w:t>kiti sistemos veikimo klausimai.</w:t>
      </w:r>
    </w:p>
    <w:p w14:paraId="20CD45EB" w14:textId="77777777" w:rsidR="004E3794" w:rsidRPr="004E3794" w:rsidRDefault="004E3794" w:rsidP="00087568">
      <w:pPr>
        <w:keepNext/>
        <w:keepLines/>
        <w:spacing w:before="200"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7. Nacionalinio saugumo reikalavimai</w:t>
      </w:r>
    </w:p>
    <w:p w14:paraId="2102F789" w14:textId="77777777" w:rsidR="008A33E2" w:rsidRPr="00007628" w:rsidRDefault="004E3794" w:rsidP="00087568">
      <w:pPr>
        <w:spacing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Tiekiamos prekės ir paslaugos negali kelti grėsmės nacionaliniam saugumui. Prekės laikomos keliančiomis grėsmę, jei:</w:t>
      </w:r>
      <w:r w:rsidR="008A33E2" w:rsidRPr="00007628">
        <w:rPr>
          <w:rFonts w:ascii="Times New Roman" w:eastAsia="MS Mincho" w:hAnsi="Times New Roman" w:cs="Times New Roman"/>
          <w:sz w:val="24"/>
          <w:szCs w:val="24"/>
          <w:lang w:eastAsia="en-US"/>
        </w:rPr>
        <w:t xml:space="preserve"> </w:t>
      </w:r>
    </w:p>
    <w:p w14:paraId="01A2A997" w14:textId="77777777" w:rsidR="008A33E2" w:rsidRPr="00007628" w:rsidRDefault="004E3794" w:rsidP="00087568">
      <w:pPr>
        <w:spacing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a) gamintojas ar jį kontroliuojantis asmuo registruotas valstybėse, nurodytose LR Viešųjų pirkimų įstatymo 92 str. 14 d.;</w:t>
      </w:r>
    </w:p>
    <w:p w14:paraId="7E000CA1" w14:textId="4D459645" w:rsidR="004E3794" w:rsidRPr="00007628" w:rsidRDefault="004E3794" w:rsidP="00087568">
      <w:pPr>
        <w:spacing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b) priežiūra ar palaikymas vykdomas iš šių teritorijų.</w:t>
      </w:r>
    </w:p>
    <w:p w14:paraId="76AABA9B" w14:textId="77777777" w:rsidR="008A33E2" w:rsidRPr="004E3794" w:rsidRDefault="008A33E2" w:rsidP="00087568">
      <w:pPr>
        <w:spacing w:line="240" w:lineRule="auto"/>
        <w:ind w:firstLine="1134"/>
        <w:jc w:val="left"/>
        <w:rPr>
          <w:rFonts w:ascii="Times New Roman" w:eastAsia="MS Mincho" w:hAnsi="Times New Roman" w:cs="Times New Roman"/>
          <w:sz w:val="24"/>
          <w:szCs w:val="24"/>
          <w:lang w:eastAsia="en-US"/>
        </w:rPr>
      </w:pPr>
    </w:p>
    <w:p w14:paraId="62F17F89" w14:textId="77777777" w:rsidR="004E3794" w:rsidRPr="004E3794" w:rsidRDefault="004E3794" w:rsidP="00087568">
      <w:pPr>
        <w:spacing w:line="240" w:lineRule="auto"/>
        <w:ind w:firstLine="1134"/>
        <w:jc w:val="left"/>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Tiekėjas kartu su pasiūlymu turi pateikti:</w:t>
      </w:r>
    </w:p>
    <w:p w14:paraId="65B69F22" w14:textId="77777777" w:rsidR="004E3794" w:rsidRPr="004E3794" w:rsidRDefault="004E3794" w:rsidP="00087568">
      <w:pPr>
        <w:spacing w:line="276"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6BCC44A7" w14:textId="77777777" w:rsidR="004E3794" w:rsidRPr="004E3794" w:rsidRDefault="004E3794" w:rsidP="00087568">
      <w:pPr>
        <w:spacing w:after="200" w:line="276"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6729A6E" w14:textId="77777777" w:rsidR="004E3794" w:rsidRPr="004E3794" w:rsidRDefault="004E3794" w:rsidP="00087568">
      <w:pPr>
        <w:spacing w:line="276" w:lineRule="auto"/>
        <w:ind w:firstLine="1134"/>
        <w:jc w:val="left"/>
        <w:rPr>
          <w:rFonts w:ascii="Times New Roman" w:eastAsia="MS Gothic" w:hAnsi="Times New Roman" w:cs="Times New Roman"/>
          <w:b/>
          <w:bCs/>
          <w:color w:val="000000"/>
          <w:sz w:val="24"/>
          <w:szCs w:val="24"/>
          <w:lang w:eastAsia="en-US"/>
        </w:rPr>
      </w:pPr>
      <w:r w:rsidRPr="004E3794">
        <w:rPr>
          <w:rFonts w:ascii="Times New Roman" w:eastAsia="MS Gothic" w:hAnsi="Times New Roman" w:cs="Times New Roman"/>
          <w:b/>
          <w:bCs/>
          <w:color w:val="000000"/>
          <w:sz w:val="24"/>
          <w:szCs w:val="24"/>
          <w:lang w:eastAsia="en-US"/>
        </w:rPr>
        <w:t>8. Aplinkosauginiai reikalavimai.</w:t>
      </w:r>
    </w:p>
    <w:p w14:paraId="459B26D5" w14:textId="77777777" w:rsidR="004E3794" w:rsidRPr="004E3794" w:rsidRDefault="004E3794" w:rsidP="00007628">
      <w:pPr>
        <w:spacing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 xml:space="preserve">Pirkimo objektas tenkina Tvarko aprašo 4.4.3 papunktyje nustatytą sąlygą, t. y. perkama tik nematerialaus pobūdžio (intelektinė) ar kitokia paslauga, nesusijusi su materialaus objekto sukūrimu, </w:t>
      </w:r>
      <w:r w:rsidRPr="004E3794">
        <w:rPr>
          <w:rFonts w:ascii="Times New Roman" w:eastAsia="MS Mincho" w:hAnsi="Times New Roman" w:cs="Times New Roman"/>
          <w:sz w:val="24"/>
          <w:szCs w:val="24"/>
          <w:lang w:eastAsia="en-US"/>
        </w:rPr>
        <w:lastRenderedPageBreak/>
        <w:t>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6C2D8E0C" w14:textId="77777777" w:rsidR="004E3794" w:rsidRPr="004E3794" w:rsidRDefault="004E3794" w:rsidP="00007628">
      <w:pPr>
        <w:spacing w:after="200" w:line="240" w:lineRule="auto"/>
        <w:ind w:firstLine="1134"/>
        <w:rPr>
          <w:rFonts w:ascii="Times New Roman" w:eastAsia="MS Mincho" w:hAnsi="Times New Roman" w:cs="Times New Roman"/>
          <w:sz w:val="24"/>
          <w:szCs w:val="24"/>
          <w:lang w:eastAsia="en-US"/>
        </w:rPr>
      </w:pPr>
      <w:r w:rsidRPr="004E3794">
        <w:rPr>
          <w:rFonts w:ascii="Times New Roman" w:eastAsia="MS Mincho" w:hAnsi="Times New Roman" w:cs="Times New Roman"/>
          <w:sz w:val="24"/>
          <w:szCs w:val="24"/>
          <w:lang w:eastAsia="en-US"/>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AAF45F1" w14:textId="77777777" w:rsidR="004E3794" w:rsidRPr="004E3794" w:rsidRDefault="004E3794" w:rsidP="004E3794">
      <w:pPr>
        <w:spacing w:after="200" w:line="276" w:lineRule="auto"/>
        <w:ind w:firstLine="0"/>
        <w:jc w:val="left"/>
        <w:rPr>
          <w:rFonts w:ascii="Times New Roman" w:eastAsia="MS Mincho" w:hAnsi="Times New Roman" w:cs="Times New Roman"/>
          <w:sz w:val="22"/>
          <w:szCs w:val="22"/>
          <w:lang w:eastAsia="en-US"/>
        </w:rPr>
      </w:pPr>
    </w:p>
    <w:p w14:paraId="211AF177" w14:textId="77777777" w:rsidR="004E3794" w:rsidRPr="004E3794" w:rsidRDefault="004E3794" w:rsidP="004E3794">
      <w:pPr>
        <w:spacing w:after="200" w:line="276" w:lineRule="auto"/>
        <w:ind w:firstLine="0"/>
        <w:jc w:val="left"/>
        <w:rPr>
          <w:rFonts w:ascii="Times New Roman" w:eastAsia="MS Mincho" w:hAnsi="Times New Roman" w:cs="Times New Roman"/>
          <w:sz w:val="22"/>
          <w:szCs w:val="22"/>
          <w:lang w:eastAsia="en-US"/>
        </w:rPr>
      </w:pPr>
    </w:p>
    <w:p w14:paraId="3E2FACD1" w14:textId="0C4FC94B" w:rsidR="0019718E" w:rsidRPr="00007628" w:rsidRDefault="003E275F" w:rsidP="003E275F">
      <w:pPr>
        <w:tabs>
          <w:tab w:val="left" w:pos="1701"/>
        </w:tabs>
        <w:spacing w:after="200" w:line="240" w:lineRule="auto"/>
        <w:contextualSpacing/>
        <w:jc w:val="left"/>
        <w:rPr>
          <w:rFonts w:ascii="Times New Roman" w:hAnsi="Times New Roman" w:cs="Times New Roman"/>
          <w:szCs w:val="24"/>
        </w:rPr>
      </w:pPr>
      <w:r w:rsidRPr="00007628">
        <w:rPr>
          <w:b/>
          <w:bCs/>
          <w:color w:val="FF0000"/>
          <w:sz w:val="20"/>
          <w:szCs w:val="20"/>
          <w:u w:val="single"/>
          <w:bdr w:val="none" w:sz="0" w:space="0" w:color="auto" w:frame="1"/>
          <w:shd w:val="clear" w:color="auto" w:fill="FFFFFF"/>
        </w:rPr>
        <w:t xml:space="preserve"> </w:t>
      </w:r>
      <w:r w:rsidR="0019718E" w:rsidRPr="00007628">
        <w:rPr>
          <w:rFonts w:ascii="Times New Roman" w:hAnsi="Times New Roman" w:cs="Times New Roman"/>
          <w:szCs w:val="24"/>
        </w:rPr>
        <w:br w:type="page"/>
      </w:r>
    </w:p>
    <w:p w14:paraId="6160E563" w14:textId="515A8F08" w:rsidR="00CB5907" w:rsidRPr="00007628" w:rsidRDefault="00CB5907" w:rsidP="00CB5907">
      <w:pPr>
        <w:tabs>
          <w:tab w:val="left" w:pos="810"/>
          <w:tab w:val="left" w:pos="990"/>
        </w:tabs>
        <w:rPr>
          <w:rFonts w:ascii="Times New Roman" w:eastAsia="Calibri" w:hAnsi="Times New Roman" w:cs="Times New Roman"/>
          <w:color w:val="7030A0"/>
        </w:rPr>
      </w:pPr>
    </w:p>
    <w:p w14:paraId="12DA495F" w14:textId="4AA54FF0" w:rsidR="00506996" w:rsidRPr="00007628" w:rsidRDefault="00506996" w:rsidP="00BC5A38">
      <w:pPr>
        <w:spacing w:line="240" w:lineRule="auto"/>
        <w:ind w:left="7314" w:firstLine="0"/>
        <w:outlineLvl w:val="0"/>
        <w:rPr>
          <w:rFonts w:ascii="Times New Roman" w:hAnsi="Times New Roman" w:cs="Times New Roman"/>
        </w:rPr>
      </w:pPr>
      <w:bookmarkStart w:id="40" w:name="_Pirkimo_sąlygų_2"/>
      <w:bookmarkStart w:id="41" w:name="_Toc212126409"/>
      <w:bookmarkStart w:id="42" w:name="_Hlk86825377"/>
      <w:bookmarkStart w:id="43" w:name="_Ref38540913"/>
      <w:bookmarkStart w:id="44" w:name="_Ref38898051"/>
      <w:bookmarkStart w:id="45" w:name="_Ref38901392"/>
      <w:bookmarkStart w:id="46" w:name="_Toc48053189"/>
      <w:bookmarkStart w:id="47" w:name="_Toc85706892"/>
      <w:bookmarkEnd w:id="40"/>
      <w:r w:rsidRPr="00007628">
        <w:rPr>
          <w:rFonts w:ascii="Times New Roman" w:hAnsi="Times New Roman" w:cs="Times New Roman"/>
        </w:rPr>
        <w:t xml:space="preserve">Pirkimo sąlygų </w:t>
      </w:r>
      <w:r w:rsidR="002A1DBC" w:rsidRPr="00007628">
        <w:rPr>
          <w:rFonts w:ascii="Times New Roman" w:hAnsi="Times New Roman" w:cs="Times New Roman"/>
        </w:rPr>
        <w:t>3</w:t>
      </w:r>
      <w:r w:rsidRPr="00007628">
        <w:rPr>
          <w:rFonts w:ascii="Times New Roman" w:hAnsi="Times New Roman" w:cs="Times New Roman"/>
        </w:rPr>
        <w:t xml:space="preserve"> priedas „Pasiūlymo forma“</w:t>
      </w:r>
      <w:bookmarkEnd w:id="41"/>
    </w:p>
    <w:bookmarkEnd w:id="42"/>
    <w:bookmarkEnd w:id="43"/>
    <w:bookmarkEnd w:id="44"/>
    <w:bookmarkEnd w:id="45"/>
    <w:bookmarkEnd w:id="46"/>
    <w:bookmarkEnd w:id="47"/>
    <w:p w14:paraId="02BDD29E" w14:textId="77777777" w:rsidR="00CB5907" w:rsidRPr="00007628" w:rsidRDefault="00CB5907" w:rsidP="00CB5907">
      <w:pPr>
        <w:rPr>
          <w:rFonts w:ascii="Times New Roman" w:hAnsi="Times New Roman" w:cs="Times New Roman"/>
          <w:b/>
          <w:bCs/>
          <w:smallCaps/>
          <w:sz w:val="22"/>
          <w:szCs w:val="22"/>
        </w:rPr>
      </w:pPr>
    </w:p>
    <w:p w14:paraId="7A379C10" w14:textId="77777777" w:rsidR="0069387A" w:rsidRPr="00007628" w:rsidRDefault="0069387A" w:rsidP="0069387A">
      <w:pPr>
        <w:spacing w:line="20" w:lineRule="atLeast"/>
        <w:jc w:val="center"/>
        <w:rPr>
          <w:rFonts w:ascii="Times New Roman" w:hAnsi="Times New Roman" w:cs="Times New Roman"/>
          <w:color w:val="000000"/>
          <w:szCs w:val="24"/>
        </w:rPr>
      </w:pPr>
      <w:bookmarkStart w:id="48" w:name="_Pirkimo_sąlygų_3"/>
      <w:bookmarkEnd w:id="48"/>
      <w:r w:rsidRPr="00007628">
        <w:rPr>
          <w:rFonts w:ascii="Times New Roman" w:hAnsi="Times New Roman" w:cs="Times New Roman"/>
          <w:szCs w:val="24"/>
        </w:rPr>
        <w:t>(</w:t>
      </w:r>
      <w:r w:rsidRPr="00007628">
        <w:rPr>
          <w:rFonts w:ascii="Times New Roman" w:hAnsi="Times New Roman" w:cs="Times New Roman"/>
          <w:bCs/>
          <w:color w:val="000000"/>
          <w:szCs w:val="24"/>
        </w:rPr>
        <w:t>Pasiūlymo</w:t>
      </w:r>
      <w:r w:rsidRPr="00007628">
        <w:rPr>
          <w:rFonts w:ascii="Times New Roman" w:hAnsi="Times New Roman" w:cs="Times New Roman"/>
          <w:color w:val="000000"/>
          <w:szCs w:val="24"/>
        </w:rPr>
        <w:t xml:space="preserve"> forma)</w:t>
      </w:r>
    </w:p>
    <w:p w14:paraId="426B1AA2" w14:textId="77777777" w:rsidR="0069387A" w:rsidRPr="00007628" w:rsidRDefault="0069387A" w:rsidP="0069387A">
      <w:pPr>
        <w:spacing w:line="20" w:lineRule="atLeast"/>
        <w:jc w:val="center"/>
        <w:rPr>
          <w:rFonts w:ascii="Times New Roman" w:hAnsi="Times New Roman" w:cs="Times New Roman"/>
          <w:color w:val="000000"/>
          <w:szCs w:val="24"/>
        </w:rPr>
      </w:pPr>
    </w:p>
    <w:p w14:paraId="21E98668" w14:textId="77777777" w:rsidR="0069387A" w:rsidRPr="00007628" w:rsidRDefault="0069387A" w:rsidP="0069387A">
      <w:pPr>
        <w:spacing w:line="20" w:lineRule="atLeast"/>
        <w:jc w:val="center"/>
        <w:rPr>
          <w:rFonts w:ascii="Times New Roman" w:hAnsi="Times New Roman" w:cs="Times New Roman"/>
          <w:szCs w:val="24"/>
        </w:rPr>
      </w:pPr>
      <w:r w:rsidRPr="00007628">
        <w:rPr>
          <w:rFonts w:ascii="Times New Roman" w:hAnsi="Times New Roman" w:cs="Times New Roman"/>
          <w:szCs w:val="24"/>
        </w:rPr>
        <w:t>Herbas arba prekių ženklas</w:t>
      </w:r>
    </w:p>
    <w:p w14:paraId="16D5F72F" w14:textId="77777777" w:rsidR="0069387A" w:rsidRPr="00007628" w:rsidRDefault="0069387A" w:rsidP="0069387A">
      <w:pPr>
        <w:spacing w:line="20" w:lineRule="atLeast"/>
        <w:jc w:val="center"/>
        <w:rPr>
          <w:rFonts w:ascii="Times New Roman" w:hAnsi="Times New Roman" w:cs="Times New Roman"/>
          <w:szCs w:val="24"/>
        </w:rPr>
      </w:pPr>
    </w:p>
    <w:p w14:paraId="297890C8"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(Tiekėjo pavadinimas)</w:t>
      </w:r>
    </w:p>
    <w:p w14:paraId="1156FFCF" w14:textId="77777777" w:rsidR="0069387A" w:rsidRPr="00007628" w:rsidRDefault="0069387A" w:rsidP="0069387A">
      <w:pPr>
        <w:tabs>
          <w:tab w:val="left" w:pos="1296"/>
        </w:tabs>
        <w:spacing w:line="20" w:lineRule="atLeast"/>
        <w:jc w:val="center"/>
        <w:rPr>
          <w:rFonts w:ascii="Times New Roman" w:hAnsi="Times New Roman" w:cs="Times New Roman"/>
          <w:szCs w:val="24"/>
        </w:rPr>
      </w:pPr>
      <w:r w:rsidRPr="00007628">
        <w:rPr>
          <w:rFonts w:ascii="Times New Roman" w:hAnsi="Times New Roman"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A04FB0" w14:textId="77777777" w:rsidR="0069387A" w:rsidRPr="00007628" w:rsidRDefault="0069387A" w:rsidP="0069387A">
      <w:pPr>
        <w:tabs>
          <w:tab w:val="left" w:pos="1296"/>
        </w:tabs>
        <w:spacing w:line="20" w:lineRule="atLeast"/>
        <w:jc w:val="center"/>
        <w:rPr>
          <w:rFonts w:ascii="Times New Roman" w:hAnsi="Times New Roman" w:cs="Times New Roman"/>
          <w:szCs w:val="24"/>
        </w:rPr>
      </w:pPr>
    </w:p>
    <w:p w14:paraId="0E1DE237" w14:textId="77777777" w:rsidR="0069387A" w:rsidRPr="00007628" w:rsidRDefault="0069387A" w:rsidP="0069387A">
      <w:pPr>
        <w:pStyle w:val="Betarp"/>
        <w:spacing w:line="20" w:lineRule="atLeast"/>
        <w:jc w:val="center"/>
        <w:rPr>
          <w:rFonts w:ascii="Times New Roman" w:hAnsi="Times New Roman" w:cs="Times New Roman"/>
          <w:szCs w:val="24"/>
          <w:u w:val="single"/>
        </w:rPr>
      </w:pPr>
      <w:r w:rsidRPr="00007628">
        <w:rPr>
          <w:rFonts w:ascii="Times New Roman" w:hAnsi="Times New Roman" w:cs="Times New Roman"/>
          <w:szCs w:val="24"/>
          <w:u w:val="single"/>
        </w:rPr>
        <w:t>Ignalinos  rajono savivaldybės administracijai</w:t>
      </w:r>
    </w:p>
    <w:p w14:paraId="2B7C1234" w14:textId="77777777" w:rsidR="0069387A" w:rsidRPr="00007628" w:rsidRDefault="0069387A" w:rsidP="0069387A">
      <w:pPr>
        <w:spacing w:line="20" w:lineRule="atLeast"/>
        <w:jc w:val="center"/>
        <w:rPr>
          <w:rFonts w:ascii="Times New Roman" w:hAnsi="Times New Roman" w:cs="Times New Roman"/>
          <w:szCs w:val="24"/>
        </w:rPr>
      </w:pPr>
    </w:p>
    <w:p w14:paraId="51D30D89" w14:textId="75BC8D9D" w:rsidR="0069387A" w:rsidRPr="00007628" w:rsidRDefault="0069387A" w:rsidP="0069387A">
      <w:pPr>
        <w:jc w:val="center"/>
        <w:rPr>
          <w:rFonts w:ascii="Times New Roman" w:hAnsi="Times New Roman" w:cs="Times New Roman"/>
          <w:b/>
          <w:bCs/>
          <w:sz w:val="24"/>
          <w:szCs w:val="24"/>
          <w:shd w:val="clear" w:color="auto" w:fill="FFFFFF"/>
        </w:rPr>
      </w:pPr>
      <w:r w:rsidRPr="00007628">
        <w:rPr>
          <w:rFonts w:ascii="Times New Roman" w:hAnsi="Times New Roman" w:cs="Times New Roman"/>
          <w:b/>
          <w:sz w:val="24"/>
          <w:szCs w:val="24"/>
        </w:rPr>
        <w:t xml:space="preserve">PASIŪLYMAS </w:t>
      </w:r>
      <w:r w:rsidR="00F557FD" w:rsidRPr="00007628">
        <w:rPr>
          <w:rFonts w:ascii="Times New Roman" w:hAnsi="Times New Roman" w:cs="Times New Roman"/>
          <w:b/>
          <w:sz w:val="24"/>
          <w:szCs w:val="24"/>
        </w:rPr>
        <w:t xml:space="preserve">DĖL </w:t>
      </w:r>
      <w:r w:rsidR="00F557FD" w:rsidRPr="00F557FD">
        <w:rPr>
          <w:rFonts w:ascii="Times New Roman" w:hAnsi="Times New Roman" w:cs="Times New Roman"/>
          <w:b/>
          <w:sz w:val="24"/>
          <w:szCs w:val="24"/>
        </w:rPr>
        <w:t>MICROSOFT 365 ARBA LYGIAVERČIŲ PROGRAMINĖS ĮRANGOS LICENCIJŲ NUOMOS PIRKIM</w:t>
      </w:r>
      <w:r w:rsidR="00F557FD">
        <w:rPr>
          <w:rFonts w:ascii="Times New Roman" w:hAnsi="Times New Roman" w:cs="Times New Roman"/>
          <w:b/>
          <w:sz w:val="24"/>
          <w:szCs w:val="24"/>
        </w:rPr>
        <w:t>O</w:t>
      </w:r>
    </w:p>
    <w:p w14:paraId="28BB26E6" w14:textId="77777777" w:rsidR="0069387A" w:rsidRPr="00007628" w:rsidRDefault="0069387A" w:rsidP="0069387A">
      <w:pPr>
        <w:jc w:val="center"/>
        <w:rPr>
          <w:rFonts w:ascii="Times New Roman" w:hAnsi="Times New Roman" w:cs="Times New Roman"/>
          <w:b/>
          <w:bCs/>
          <w:sz w:val="24"/>
          <w:szCs w:val="24"/>
          <w:shd w:val="clear" w:color="auto" w:fill="FFFFFF"/>
        </w:rPr>
      </w:pPr>
    </w:p>
    <w:p w14:paraId="2ED00F23" w14:textId="77777777" w:rsidR="0069387A" w:rsidRPr="00007628" w:rsidRDefault="0069387A" w:rsidP="0069387A">
      <w:pPr>
        <w:jc w:val="center"/>
        <w:rPr>
          <w:rFonts w:ascii="Times New Roman" w:hAnsi="Times New Roman" w:cs="Times New Roman"/>
          <w:bCs/>
          <w:color w:val="000000"/>
          <w:sz w:val="24"/>
          <w:szCs w:val="24"/>
        </w:rPr>
      </w:pPr>
      <w:r w:rsidRPr="00007628">
        <w:rPr>
          <w:rFonts w:ascii="Times New Roman" w:hAnsi="Times New Roman" w:cs="Times New Roman"/>
          <w:sz w:val="24"/>
          <w:szCs w:val="24"/>
        </w:rPr>
        <w:t>___________Nr. ____</w:t>
      </w:r>
    </w:p>
    <w:p w14:paraId="7EE1736C" w14:textId="77777777" w:rsidR="0069387A" w:rsidRPr="00007628" w:rsidRDefault="0069387A" w:rsidP="0069387A">
      <w:pPr>
        <w:shd w:val="clear" w:color="auto" w:fill="FFFFFF"/>
        <w:spacing w:line="20" w:lineRule="atLeast"/>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(Data)</w:t>
      </w:r>
    </w:p>
    <w:p w14:paraId="2A1601E7"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r w:rsidRPr="00007628">
        <w:rPr>
          <w:rFonts w:ascii="Times New Roman" w:hAnsi="Times New Roman" w:cs="Times New Roman"/>
          <w:bCs/>
          <w:color w:val="000000"/>
          <w:sz w:val="24"/>
          <w:szCs w:val="24"/>
        </w:rPr>
        <w:t>(Sudarymo vieta)</w:t>
      </w:r>
    </w:p>
    <w:p w14:paraId="2953C493" w14:textId="77777777" w:rsidR="0069387A" w:rsidRPr="00007628" w:rsidRDefault="0069387A" w:rsidP="0069387A">
      <w:pPr>
        <w:shd w:val="clear" w:color="auto" w:fill="FFFFFF"/>
        <w:spacing w:line="240" w:lineRule="auto"/>
        <w:ind w:right="-1"/>
        <w:jc w:val="center"/>
        <w:rPr>
          <w:rFonts w:ascii="Times New Roman" w:hAnsi="Times New Roman" w:cs="Times New Roman"/>
          <w:bCs/>
          <w:color w:val="000000"/>
          <w:sz w:val="24"/>
          <w:szCs w:val="24"/>
        </w:rPr>
      </w:pPr>
    </w:p>
    <w:tbl>
      <w:tblPr>
        <w:tblW w:w="9557" w:type="dxa"/>
        <w:tblInd w:w="562" w:type="dxa"/>
        <w:tblLayout w:type="fixed"/>
        <w:tblLook w:val="04A0" w:firstRow="1" w:lastRow="0" w:firstColumn="1" w:lastColumn="0" w:noHBand="0" w:noVBand="1"/>
      </w:tblPr>
      <w:tblGrid>
        <w:gridCol w:w="5120"/>
        <w:gridCol w:w="4437"/>
      </w:tblGrid>
      <w:tr w:rsidR="0069387A" w:rsidRPr="00007628" w14:paraId="29E95761"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hideMark/>
          </w:tcPr>
          <w:p w14:paraId="0DA90416"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bookmarkStart w:id="49" w:name="_Hlk151644354"/>
            <w:r w:rsidRPr="00007628">
              <w:rPr>
                <w:rFonts w:ascii="Times New Roman" w:hAnsi="Times New Roman" w:cs="Times New Roman"/>
                <w:b/>
                <w:bCs/>
                <w:i/>
                <w:iCs/>
                <w:color w:val="000000" w:themeColor="text1"/>
                <w:sz w:val="24"/>
                <w:szCs w:val="24"/>
              </w:rPr>
              <w:t>1. lentelė.</w:t>
            </w:r>
            <w:r w:rsidRPr="00007628">
              <w:rPr>
                <w:rFonts w:ascii="Times New Roman" w:hAnsi="Times New Roman" w:cs="Times New Roman"/>
                <w:color w:val="000000" w:themeColor="text1"/>
                <w:sz w:val="24"/>
                <w:szCs w:val="24"/>
              </w:rPr>
              <w:t xml:space="preserve"> Tiekėjo pavadinimas </w:t>
            </w:r>
            <w:r w:rsidRPr="00007628">
              <w:rPr>
                <w:rFonts w:ascii="Times New Roman" w:hAnsi="Times New Roman" w:cs="Times New Roman"/>
                <w:i/>
                <w:color w:val="000000" w:themeColor="text1"/>
                <w:sz w:val="24"/>
                <w:szCs w:val="24"/>
              </w:rPr>
              <w:t xml:space="preserve">/Jeigu dalyvauja ūkio subjektų grupė, </w:t>
            </w:r>
            <w:r w:rsidRPr="00007628">
              <w:rPr>
                <w:rFonts w:ascii="Times New Roman" w:hAnsi="Times New Roman" w:cs="Times New Roman"/>
                <w:i/>
                <w:iCs/>
                <w:sz w:val="24"/>
                <w:szCs w:val="24"/>
              </w:rPr>
              <w:t>veikianti pagal jungtinės veiklos (partnerystės) sutartį,</w:t>
            </w:r>
            <w:r w:rsidRPr="00007628">
              <w:rPr>
                <w:rFonts w:ascii="Times New Roman" w:hAnsi="Times New Roman" w:cs="Times New Roman"/>
                <w:i/>
                <w:color w:val="000000" w:themeColor="text1"/>
                <w:sz w:val="24"/>
                <w:szCs w:val="24"/>
              </w:rPr>
              <w:t xml:space="preserve"> surašomi visi dalyvių pavadinimai/</w:t>
            </w:r>
          </w:p>
        </w:tc>
        <w:tc>
          <w:tcPr>
            <w:tcW w:w="4437" w:type="dxa"/>
            <w:tcBorders>
              <w:top w:val="single" w:sz="4" w:space="0" w:color="auto"/>
              <w:left w:val="single" w:sz="4" w:space="0" w:color="auto"/>
              <w:bottom w:val="single" w:sz="4" w:space="0" w:color="auto"/>
              <w:right w:val="single" w:sz="4" w:space="0" w:color="auto"/>
            </w:tcBorders>
          </w:tcPr>
          <w:p w14:paraId="280E7AD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4E8A479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CC53A7" w:rsidRPr="00007628" w14:paraId="410C0F5F" w14:textId="77777777" w:rsidTr="00282176">
        <w:trPr>
          <w:trHeight w:val="637"/>
        </w:trPr>
        <w:tc>
          <w:tcPr>
            <w:tcW w:w="5120" w:type="dxa"/>
            <w:tcBorders>
              <w:top w:val="single" w:sz="4" w:space="0" w:color="auto"/>
              <w:left w:val="single" w:sz="4" w:space="0" w:color="auto"/>
              <w:bottom w:val="single" w:sz="4" w:space="0" w:color="auto"/>
              <w:right w:val="single" w:sz="4" w:space="0" w:color="auto"/>
            </w:tcBorders>
          </w:tcPr>
          <w:p w14:paraId="12F0A035" w14:textId="77777777" w:rsidR="00801068" w:rsidRPr="00E42871" w:rsidRDefault="00801068" w:rsidP="00801068">
            <w:pPr>
              <w:suppressAutoHyphens/>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343ECB66"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E42871">
              <w:rPr>
                <w:rFonts w:ascii="Times New Roman" w:hAnsi="Times New Roman" w:cs="Times New Roman"/>
                <w:color w:val="000000" w:themeColor="text1"/>
                <w:sz w:val="24"/>
                <w:szCs w:val="24"/>
              </w:rPr>
              <w:t>dalis (</w:t>
            </w:r>
            <w:r w:rsidRPr="00800B8F">
              <w:rPr>
                <w:rFonts w:ascii="Times New Roman" w:hAnsi="Times New Roman" w:cs="Times New Roman"/>
                <w:i/>
                <w:iCs/>
                <w:color w:val="000000" w:themeColor="text1"/>
                <w:sz w:val="24"/>
                <w:szCs w:val="24"/>
              </w:rPr>
              <w:t>nurodant konkrečius pagal pirkimo</w:t>
            </w:r>
          </w:p>
          <w:p w14:paraId="680DE018" w14:textId="77777777" w:rsidR="00801068" w:rsidRPr="00800B8F" w:rsidRDefault="00801068" w:rsidP="00801068">
            <w:pPr>
              <w:suppressAutoHyphens/>
              <w:spacing w:line="240" w:lineRule="auto"/>
              <w:ind w:firstLine="0"/>
              <w:jc w:val="left"/>
              <w:rPr>
                <w:rFonts w:ascii="Times New Roman" w:hAnsi="Times New Roman" w:cs="Times New Roman"/>
                <w:i/>
                <w:iCs/>
                <w:color w:val="000000" w:themeColor="text1"/>
                <w:sz w:val="24"/>
                <w:szCs w:val="24"/>
              </w:rPr>
            </w:pPr>
            <w:r w:rsidRPr="00800B8F">
              <w:rPr>
                <w:rFonts w:ascii="Times New Roman" w:hAnsi="Times New Roman" w:cs="Times New Roman"/>
                <w:i/>
                <w:iCs/>
                <w:color w:val="000000" w:themeColor="text1"/>
                <w:sz w:val="24"/>
                <w:szCs w:val="24"/>
              </w:rPr>
              <w:t>sutartį prisiimamus įsipareigojimus, jų vertę</w:t>
            </w:r>
          </w:p>
          <w:p w14:paraId="7B70FA2E" w14:textId="775AE2F7" w:rsidR="00CC53A7" w:rsidRPr="00007628" w:rsidRDefault="00801068" w:rsidP="00801068">
            <w:pPr>
              <w:snapToGrid w:val="0"/>
              <w:spacing w:line="240" w:lineRule="auto"/>
              <w:ind w:firstLine="0"/>
              <w:rPr>
                <w:rFonts w:ascii="Times New Roman" w:hAnsi="Times New Roman" w:cs="Times New Roman"/>
                <w:b/>
                <w:bCs/>
                <w:i/>
                <w:iCs/>
                <w:color w:val="000000" w:themeColor="text1"/>
                <w:sz w:val="24"/>
                <w:szCs w:val="24"/>
              </w:rPr>
            </w:pPr>
            <w:r w:rsidRPr="00800B8F">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437" w:type="dxa"/>
            <w:tcBorders>
              <w:top w:val="single" w:sz="4" w:space="0" w:color="auto"/>
              <w:left w:val="single" w:sz="4" w:space="0" w:color="auto"/>
              <w:bottom w:val="single" w:sz="4" w:space="0" w:color="auto"/>
              <w:right w:val="single" w:sz="4" w:space="0" w:color="auto"/>
            </w:tcBorders>
          </w:tcPr>
          <w:p w14:paraId="383AC108" w14:textId="77777777" w:rsidR="00CC53A7" w:rsidRPr="00007628" w:rsidRDefault="00CC53A7"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3A3E9801" w14:textId="77777777" w:rsidTr="00282176">
        <w:trPr>
          <w:trHeight w:val="567"/>
        </w:trPr>
        <w:tc>
          <w:tcPr>
            <w:tcW w:w="5120" w:type="dxa"/>
            <w:tcBorders>
              <w:top w:val="single" w:sz="4" w:space="0" w:color="auto"/>
              <w:left w:val="single" w:sz="4" w:space="0" w:color="auto"/>
              <w:bottom w:val="single" w:sz="4" w:space="0" w:color="auto"/>
              <w:right w:val="single" w:sz="4" w:space="0" w:color="auto"/>
            </w:tcBorders>
            <w:hideMark/>
          </w:tcPr>
          <w:p w14:paraId="77C9F0D0" w14:textId="77777777" w:rsidR="0069387A" w:rsidRPr="00007628" w:rsidRDefault="0069387A" w:rsidP="00282176">
            <w:pPr>
              <w:snapToGrid w:val="0"/>
              <w:spacing w:line="240" w:lineRule="auto"/>
              <w:ind w:firstLine="0"/>
              <w:rPr>
                <w:rFonts w:ascii="Times New Roman" w:hAnsi="Times New Roman" w:cs="Times New Roman"/>
                <w:i/>
                <w:color w:val="000000" w:themeColor="text1"/>
                <w:sz w:val="24"/>
                <w:szCs w:val="24"/>
              </w:rPr>
            </w:pPr>
            <w:r w:rsidRPr="00007628">
              <w:rPr>
                <w:rFonts w:ascii="Times New Roman" w:hAnsi="Times New Roman" w:cs="Times New Roman"/>
                <w:color w:val="000000" w:themeColor="text1"/>
                <w:sz w:val="24"/>
                <w:szCs w:val="24"/>
              </w:rPr>
              <w:t xml:space="preserve">Tiekėjo adresas </w:t>
            </w:r>
            <w:r w:rsidRPr="00007628">
              <w:rPr>
                <w:rFonts w:ascii="Times New Roman" w:hAnsi="Times New Roman" w:cs="Times New Roman"/>
                <w:i/>
                <w:color w:val="000000" w:themeColor="text1"/>
                <w:sz w:val="24"/>
                <w:szCs w:val="24"/>
              </w:rPr>
              <w:t>/Jeigu dalyvauja ūkio subjektų grupė, surašomi visi dalyvių adresai/</w:t>
            </w:r>
          </w:p>
        </w:tc>
        <w:tc>
          <w:tcPr>
            <w:tcW w:w="4437" w:type="dxa"/>
            <w:tcBorders>
              <w:top w:val="single" w:sz="4" w:space="0" w:color="auto"/>
              <w:left w:val="single" w:sz="4" w:space="0" w:color="auto"/>
              <w:bottom w:val="single" w:sz="4" w:space="0" w:color="auto"/>
              <w:right w:val="single" w:sz="4" w:space="0" w:color="auto"/>
            </w:tcBorders>
          </w:tcPr>
          <w:p w14:paraId="19284DD5"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E391B90" w14:textId="77777777" w:rsidTr="00282176">
        <w:trPr>
          <w:trHeight w:hRule="exact" w:val="340"/>
        </w:trPr>
        <w:tc>
          <w:tcPr>
            <w:tcW w:w="5120" w:type="dxa"/>
            <w:tcBorders>
              <w:top w:val="single" w:sz="4" w:space="0" w:color="auto"/>
              <w:left w:val="single" w:sz="4" w:space="0" w:color="auto"/>
              <w:bottom w:val="single" w:sz="4" w:space="0" w:color="auto"/>
              <w:right w:val="single" w:sz="4" w:space="0" w:color="auto"/>
            </w:tcBorders>
            <w:hideMark/>
          </w:tcPr>
          <w:p w14:paraId="0E5A3DFA"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Už pasiūlymą atsakingo asmens vardas, pavardė</w:t>
            </w:r>
          </w:p>
        </w:tc>
        <w:tc>
          <w:tcPr>
            <w:tcW w:w="4437" w:type="dxa"/>
            <w:tcBorders>
              <w:top w:val="single" w:sz="4" w:space="0" w:color="auto"/>
              <w:left w:val="single" w:sz="4" w:space="0" w:color="auto"/>
              <w:bottom w:val="single" w:sz="4" w:space="0" w:color="auto"/>
              <w:right w:val="single" w:sz="4" w:space="0" w:color="auto"/>
            </w:tcBorders>
          </w:tcPr>
          <w:p w14:paraId="37084A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422EB4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5AA9143A"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2379E491"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16424CF2"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088E91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p w14:paraId="6065D8C0"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rPr>
            </w:pPr>
          </w:p>
        </w:tc>
      </w:tr>
      <w:tr w:rsidR="0069387A" w:rsidRPr="00007628" w14:paraId="5BFA444B" w14:textId="77777777" w:rsidTr="00282176">
        <w:trPr>
          <w:trHeight w:val="368"/>
        </w:trPr>
        <w:tc>
          <w:tcPr>
            <w:tcW w:w="5120" w:type="dxa"/>
            <w:tcBorders>
              <w:top w:val="single" w:sz="4" w:space="0" w:color="auto"/>
              <w:left w:val="single" w:sz="4" w:space="0" w:color="auto"/>
              <w:bottom w:val="single" w:sz="4" w:space="0" w:color="auto"/>
              <w:right w:val="single" w:sz="4" w:space="0" w:color="auto"/>
            </w:tcBorders>
            <w:hideMark/>
          </w:tcPr>
          <w:p w14:paraId="2FE326A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Telefono numeris</w:t>
            </w:r>
          </w:p>
        </w:tc>
        <w:tc>
          <w:tcPr>
            <w:tcW w:w="4437" w:type="dxa"/>
            <w:tcBorders>
              <w:top w:val="single" w:sz="4" w:space="0" w:color="auto"/>
              <w:left w:val="single" w:sz="4" w:space="0" w:color="auto"/>
              <w:bottom w:val="single" w:sz="4" w:space="0" w:color="auto"/>
              <w:right w:val="single" w:sz="4" w:space="0" w:color="auto"/>
            </w:tcBorders>
          </w:tcPr>
          <w:p w14:paraId="384F79A3"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334FCE2E" w14:textId="77777777" w:rsidTr="00282176">
        <w:trPr>
          <w:trHeight w:val="299"/>
        </w:trPr>
        <w:tc>
          <w:tcPr>
            <w:tcW w:w="5120" w:type="dxa"/>
            <w:tcBorders>
              <w:top w:val="single" w:sz="4" w:space="0" w:color="auto"/>
              <w:left w:val="single" w:sz="4" w:space="0" w:color="auto"/>
              <w:bottom w:val="single" w:sz="4" w:space="0" w:color="auto"/>
              <w:right w:val="single" w:sz="4" w:space="0" w:color="auto"/>
            </w:tcBorders>
            <w:hideMark/>
          </w:tcPr>
          <w:p w14:paraId="2B1AE889"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color w:val="000000" w:themeColor="text1"/>
                <w:sz w:val="24"/>
                <w:szCs w:val="24"/>
              </w:rPr>
              <w:t>El. pašto adresas</w:t>
            </w:r>
          </w:p>
        </w:tc>
        <w:tc>
          <w:tcPr>
            <w:tcW w:w="4437" w:type="dxa"/>
            <w:tcBorders>
              <w:top w:val="single" w:sz="4" w:space="0" w:color="auto"/>
              <w:left w:val="single" w:sz="4" w:space="0" w:color="auto"/>
              <w:bottom w:val="single" w:sz="4" w:space="0" w:color="auto"/>
              <w:right w:val="single" w:sz="4" w:space="0" w:color="auto"/>
            </w:tcBorders>
          </w:tcPr>
          <w:p w14:paraId="425789D7" w14:textId="77777777" w:rsidR="0069387A" w:rsidRPr="00007628" w:rsidRDefault="0069387A" w:rsidP="00282176">
            <w:pPr>
              <w:spacing w:line="240" w:lineRule="auto"/>
              <w:ind w:right="566"/>
              <w:rPr>
                <w:rFonts w:ascii="Times New Roman" w:hAnsi="Times New Roman" w:cs="Times New Roman"/>
                <w:color w:val="000000" w:themeColor="text1"/>
                <w:sz w:val="24"/>
                <w:szCs w:val="24"/>
              </w:rPr>
            </w:pPr>
          </w:p>
        </w:tc>
      </w:tr>
      <w:tr w:rsidR="0069387A" w:rsidRPr="00007628" w14:paraId="23BBBA19" w14:textId="77777777" w:rsidTr="00282176">
        <w:trPr>
          <w:trHeight w:val="1120"/>
        </w:trPr>
        <w:tc>
          <w:tcPr>
            <w:tcW w:w="5120" w:type="dxa"/>
            <w:tcBorders>
              <w:top w:val="single" w:sz="4" w:space="0" w:color="000000"/>
              <w:left w:val="single" w:sz="4" w:space="0" w:color="000000"/>
              <w:bottom w:val="single" w:sz="4" w:space="0" w:color="000000"/>
              <w:right w:val="nil"/>
            </w:tcBorders>
          </w:tcPr>
          <w:p w14:paraId="17A582B8"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rPr>
            </w:pPr>
            <w:r w:rsidRPr="00007628">
              <w:rPr>
                <w:rFonts w:ascii="Times New Roman" w:hAnsi="Times New Roman" w:cs="Times New Roman"/>
                <w:b/>
                <w:bCs/>
                <w:i/>
                <w:color w:val="000000"/>
                <w:sz w:val="24"/>
                <w:szCs w:val="24"/>
              </w:rPr>
              <w:t>2 lentelė.</w:t>
            </w:r>
            <w:r w:rsidRPr="00007628">
              <w:rPr>
                <w:rFonts w:ascii="Times New Roman" w:hAnsi="Times New Roman" w:cs="Times New Roman"/>
                <w:i/>
                <w:color w:val="000000"/>
                <w:sz w:val="24"/>
                <w:szCs w:val="24"/>
              </w:rPr>
              <w:t xml:space="preserve"> </w:t>
            </w:r>
            <w:r w:rsidRPr="00007628">
              <w:rPr>
                <w:rFonts w:ascii="Times New Roman" w:hAnsi="Times New Roman" w:cs="Times New Roman"/>
                <w:i/>
                <w:color w:val="000000"/>
                <w:spacing w:val="-4"/>
                <w:sz w:val="24"/>
                <w:szCs w:val="24"/>
              </w:rPr>
              <w:t>/</w:t>
            </w:r>
            <w:r w:rsidRPr="00007628">
              <w:rPr>
                <w:rFonts w:ascii="Times New Roman" w:hAnsi="Times New Roman" w:cs="Times New Roman"/>
                <w:color w:val="000000" w:themeColor="text1"/>
                <w:spacing w:val="-4"/>
                <w:sz w:val="24"/>
                <w:szCs w:val="24"/>
              </w:rPr>
              <w:t xml:space="preserve"> 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pavadinimas (-ai)</w:t>
            </w:r>
          </w:p>
          <w:p w14:paraId="439495AD" w14:textId="77777777" w:rsidR="0069387A" w:rsidRPr="00007628" w:rsidRDefault="0069387A" w:rsidP="00282176">
            <w:pPr>
              <w:snapToGrid w:val="0"/>
              <w:spacing w:line="240" w:lineRule="auto"/>
              <w:ind w:firstLine="0"/>
              <w:rPr>
                <w:rFonts w:ascii="Times New Roman" w:hAnsi="Times New Roman" w:cs="Times New Roman"/>
                <w:color w:val="000000" w:themeColor="text1"/>
                <w:spacing w:val="-4"/>
                <w:sz w:val="24"/>
                <w:szCs w:val="24"/>
              </w:rPr>
            </w:pPr>
            <w:r w:rsidRPr="00007628">
              <w:rPr>
                <w:rFonts w:ascii="Times New Roman" w:hAnsi="Times New Roman" w:cs="Times New Roman"/>
                <w:i/>
                <w:iCs/>
                <w:sz w:val="24"/>
                <w:szCs w:val="24"/>
              </w:rPr>
              <w:t xml:space="preserve">(tiekėjo pirkimo sutarties vykdymui pasitelkiamas trečiasis asmuo) </w:t>
            </w:r>
          </w:p>
        </w:tc>
        <w:tc>
          <w:tcPr>
            <w:tcW w:w="4437" w:type="dxa"/>
            <w:tcBorders>
              <w:top w:val="single" w:sz="4" w:space="0" w:color="000000"/>
              <w:left w:val="single" w:sz="4" w:space="0" w:color="000000"/>
              <w:bottom w:val="single" w:sz="4" w:space="0" w:color="000000"/>
              <w:right w:val="single" w:sz="4" w:space="0" w:color="000000"/>
            </w:tcBorders>
          </w:tcPr>
          <w:p w14:paraId="363ED69B"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1FA77542" w14:textId="77777777" w:rsidTr="00282176">
        <w:trPr>
          <w:trHeight w:val="567"/>
        </w:trPr>
        <w:tc>
          <w:tcPr>
            <w:tcW w:w="5120" w:type="dxa"/>
            <w:tcBorders>
              <w:top w:val="single" w:sz="4" w:space="0" w:color="000000"/>
              <w:left w:val="single" w:sz="4" w:space="0" w:color="000000"/>
              <w:bottom w:val="single" w:sz="4" w:space="0" w:color="000000"/>
              <w:right w:val="nil"/>
            </w:tcBorders>
            <w:hideMark/>
          </w:tcPr>
          <w:p w14:paraId="73DF16FD"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pacing w:val="-4"/>
                <w:sz w:val="24"/>
                <w:szCs w:val="24"/>
              </w:rPr>
              <w:t>Jei žinomas - subrangovo (-ų), subtiekėjo (-ų), subteikėjo  (</w:t>
            </w:r>
            <w:r w:rsidRPr="00007628">
              <w:rPr>
                <w:rFonts w:ascii="Times New Roman" w:hAnsi="Times New Roman" w:cs="Times New Roman"/>
                <w:color w:val="000000" w:themeColor="text1"/>
                <w:spacing w:val="-4"/>
                <w:sz w:val="24"/>
                <w:szCs w:val="24"/>
              </w:rPr>
              <w:noBreakHyphen/>
              <w:t>ų),</w:t>
            </w:r>
            <w:r w:rsidRPr="00007628">
              <w:rPr>
                <w:rFonts w:ascii="Times New Roman" w:hAnsi="Times New Roman" w:cs="Times New Roman"/>
                <w:color w:val="000000" w:themeColor="text1"/>
                <w:sz w:val="24"/>
                <w:szCs w:val="24"/>
              </w:rPr>
              <w:t xml:space="preserve">  adresas (-ai) </w:t>
            </w:r>
          </w:p>
        </w:tc>
        <w:tc>
          <w:tcPr>
            <w:tcW w:w="4437" w:type="dxa"/>
            <w:tcBorders>
              <w:top w:val="single" w:sz="4" w:space="0" w:color="000000"/>
              <w:left w:val="single" w:sz="4" w:space="0" w:color="000000"/>
              <w:bottom w:val="single" w:sz="4" w:space="0" w:color="000000"/>
              <w:right w:val="single" w:sz="4" w:space="0" w:color="000000"/>
            </w:tcBorders>
          </w:tcPr>
          <w:p w14:paraId="5081D3CE"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r w:rsidR="0069387A" w:rsidRPr="00007628" w14:paraId="64A27C73" w14:textId="77777777" w:rsidTr="00282176">
        <w:trPr>
          <w:trHeight w:val="1154"/>
        </w:trPr>
        <w:tc>
          <w:tcPr>
            <w:tcW w:w="5120" w:type="dxa"/>
            <w:tcBorders>
              <w:top w:val="single" w:sz="4" w:space="0" w:color="000000"/>
              <w:left w:val="single" w:sz="4" w:space="0" w:color="000000"/>
              <w:bottom w:val="single" w:sz="4" w:space="0" w:color="000000"/>
              <w:right w:val="nil"/>
            </w:tcBorders>
            <w:hideMark/>
          </w:tcPr>
          <w:p w14:paraId="764A1C45" w14:textId="77777777" w:rsidR="0069387A" w:rsidRPr="00007628" w:rsidRDefault="0069387A" w:rsidP="00282176">
            <w:pPr>
              <w:snapToGrid w:val="0"/>
              <w:spacing w:line="240" w:lineRule="auto"/>
              <w:ind w:firstLine="0"/>
              <w:rPr>
                <w:rFonts w:ascii="Times New Roman" w:hAnsi="Times New Roman" w:cs="Times New Roman"/>
                <w:color w:val="000000" w:themeColor="text1"/>
                <w:sz w:val="24"/>
                <w:szCs w:val="24"/>
                <w:lang w:eastAsia="zh-CN"/>
              </w:rPr>
            </w:pPr>
            <w:r w:rsidRPr="00007628">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437" w:type="dxa"/>
            <w:tcBorders>
              <w:top w:val="single" w:sz="4" w:space="0" w:color="000000"/>
              <w:left w:val="single" w:sz="4" w:space="0" w:color="000000"/>
              <w:bottom w:val="single" w:sz="4" w:space="0" w:color="000000"/>
              <w:right w:val="single" w:sz="4" w:space="0" w:color="000000"/>
            </w:tcBorders>
          </w:tcPr>
          <w:p w14:paraId="142B8538" w14:textId="77777777" w:rsidR="0069387A" w:rsidRPr="00007628" w:rsidRDefault="0069387A" w:rsidP="00282176">
            <w:pPr>
              <w:snapToGrid w:val="0"/>
              <w:spacing w:line="240" w:lineRule="auto"/>
              <w:ind w:right="566"/>
              <w:rPr>
                <w:rFonts w:ascii="Times New Roman" w:hAnsi="Times New Roman" w:cs="Times New Roman"/>
                <w:color w:val="000000" w:themeColor="text1"/>
                <w:sz w:val="24"/>
                <w:szCs w:val="24"/>
                <w:lang w:eastAsia="zh-CN"/>
              </w:rPr>
            </w:pPr>
          </w:p>
        </w:tc>
      </w:tr>
    </w:tbl>
    <w:bookmarkEnd w:id="49"/>
    <w:p w14:paraId="4B57A4FA" w14:textId="77777777" w:rsidR="0069387A" w:rsidRPr="00007628" w:rsidRDefault="0069387A" w:rsidP="0069387A">
      <w:pPr>
        <w:spacing w:line="240" w:lineRule="auto"/>
        <w:ind w:left="142" w:right="-2" w:firstLine="710"/>
        <w:rPr>
          <w:rFonts w:ascii="Times New Roman" w:hAnsi="Times New Roman" w:cs="Times New Roman"/>
          <w:sz w:val="24"/>
          <w:szCs w:val="24"/>
        </w:rPr>
      </w:pPr>
      <w:r w:rsidRPr="00007628">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7C60E75A" w14:textId="77777777" w:rsidR="0069387A" w:rsidRPr="00007628" w:rsidRDefault="0069387A" w:rsidP="0069387A">
      <w:pPr>
        <w:spacing w:line="240" w:lineRule="auto"/>
        <w:ind w:left="142" w:right="-143" w:firstLine="709"/>
        <w:rPr>
          <w:rFonts w:ascii="Times New Roman" w:hAnsi="Times New Roman" w:cs="Times New Roman"/>
          <w:sz w:val="24"/>
          <w:szCs w:val="24"/>
        </w:rPr>
      </w:pPr>
      <w:r w:rsidRPr="00007628">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C98746A" w14:textId="543DB93C" w:rsidR="0069387A" w:rsidRPr="00007628" w:rsidRDefault="0069387A" w:rsidP="002A1DBC">
      <w:pPr>
        <w:spacing w:line="240" w:lineRule="auto"/>
        <w:ind w:left="-142" w:right="-143" w:firstLine="993"/>
        <w:rPr>
          <w:rFonts w:ascii="Times New Roman" w:hAnsi="Times New Roman" w:cs="Times New Roman"/>
          <w:b/>
          <w:sz w:val="24"/>
          <w:szCs w:val="24"/>
        </w:rPr>
      </w:pPr>
      <w:r w:rsidRPr="00007628">
        <w:rPr>
          <w:rFonts w:ascii="Times New Roman" w:hAnsi="Times New Roman" w:cs="Times New Roman"/>
          <w:sz w:val="24"/>
          <w:szCs w:val="24"/>
        </w:rPr>
        <w:t xml:space="preserve">3. Mūsų siūloma kaina apima visus mokesčius ir visas išlaidas, </w:t>
      </w:r>
      <w:r w:rsidRPr="00007628">
        <w:rPr>
          <w:rFonts w:ascii="Times New Roman" w:hAnsi="Times New Roman" w:cs="Times New Roman"/>
          <w:b/>
          <w:sz w:val="24"/>
          <w:szCs w:val="24"/>
        </w:rPr>
        <w:t xml:space="preserve">įskaitant PVM sąskaitų faktūrų pateikimo perkančiajai organizacijai per informacinę sistemą </w:t>
      </w:r>
      <w:r w:rsidR="00BC5A38">
        <w:rPr>
          <w:rFonts w:ascii="Times New Roman" w:hAnsi="Times New Roman" w:cs="Times New Roman"/>
          <w:b/>
          <w:sz w:val="24"/>
          <w:szCs w:val="24"/>
        </w:rPr>
        <w:t>SABIS,</w:t>
      </w:r>
      <w:r w:rsidRPr="00007628">
        <w:rPr>
          <w:rFonts w:ascii="Times New Roman" w:hAnsi="Times New Roman" w:cs="Times New Roman"/>
          <w:b/>
          <w:sz w:val="24"/>
          <w:szCs w:val="24"/>
        </w:rPr>
        <w:t xml:space="preserve"> išlaidas.</w:t>
      </w:r>
    </w:p>
    <w:p w14:paraId="6FB6BEC7" w14:textId="77777777" w:rsidR="0069387A" w:rsidRDefault="0069387A" w:rsidP="002A1DBC">
      <w:pPr>
        <w:spacing w:line="240" w:lineRule="auto"/>
        <w:ind w:right="142" w:firstLine="851"/>
        <w:rPr>
          <w:rFonts w:ascii="Times New Roman" w:hAnsi="Times New Roman" w:cs="Times New Roman"/>
          <w:sz w:val="24"/>
          <w:szCs w:val="24"/>
        </w:rPr>
      </w:pPr>
      <w:r w:rsidRPr="00007628">
        <w:rPr>
          <w:rFonts w:ascii="Times New Roman" w:hAnsi="Times New Roman" w:cs="Times New Roman"/>
          <w:sz w:val="24"/>
          <w:szCs w:val="24"/>
        </w:rPr>
        <w:t xml:space="preserve">4. Atsižvelgdami į pirkimo dokumentuose išdėstytas sąlygas, siūlome: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851"/>
        <w:gridCol w:w="850"/>
        <w:gridCol w:w="1389"/>
        <w:gridCol w:w="851"/>
        <w:gridCol w:w="992"/>
        <w:gridCol w:w="992"/>
        <w:gridCol w:w="1134"/>
      </w:tblGrid>
      <w:tr w:rsidR="005557F6" w:rsidRPr="005557F6" w14:paraId="1CA85F6F" w14:textId="77777777" w:rsidTr="003F5E78">
        <w:trPr>
          <w:trHeight w:val="255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E0FDBEA" w14:textId="77777777" w:rsidR="005557F6" w:rsidRPr="005557F6" w:rsidRDefault="005557F6" w:rsidP="005557F6">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Eil. Nr.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1746E02" w14:textId="77777777" w:rsidR="005557F6" w:rsidRPr="005557F6" w:rsidRDefault="005557F6" w:rsidP="005557F6">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AAD1FEF" w14:textId="77777777" w:rsidR="005557F6" w:rsidRPr="005557F6" w:rsidRDefault="005557F6" w:rsidP="005557F6">
            <w:pPr>
              <w:spacing w:line="20" w:lineRule="atLeast"/>
              <w:ind w:hanging="108"/>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Mato </w:t>
            </w:r>
          </w:p>
          <w:p w14:paraId="5EAF1287" w14:textId="77777777" w:rsidR="005557F6" w:rsidRPr="005557F6" w:rsidRDefault="005557F6" w:rsidP="005557F6">
            <w:pPr>
              <w:spacing w:line="20" w:lineRule="atLeast"/>
              <w:ind w:left="-108"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vienetas</w:t>
            </w:r>
          </w:p>
        </w:tc>
        <w:tc>
          <w:tcPr>
            <w:tcW w:w="850" w:type="dxa"/>
            <w:tcBorders>
              <w:top w:val="single" w:sz="4" w:space="0" w:color="auto"/>
              <w:left w:val="single" w:sz="4" w:space="0" w:color="auto"/>
              <w:bottom w:val="single" w:sz="4" w:space="0" w:color="auto"/>
              <w:right w:val="single" w:sz="4" w:space="0" w:color="auto"/>
            </w:tcBorders>
          </w:tcPr>
          <w:p w14:paraId="7D66A4DF" w14:textId="77777777" w:rsidR="005557F6" w:rsidRPr="005557F6" w:rsidRDefault="005557F6" w:rsidP="005557F6">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Preliminarus kiekis   </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65D00B6D" w14:textId="77777777" w:rsidR="005557F6" w:rsidRPr="005557F6" w:rsidRDefault="005557F6" w:rsidP="005557F6">
            <w:pPr>
              <w:tabs>
                <w:tab w:val="left" w:pos="175"/>
              </w:tabs>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1 licencijos nuomos  kaina 1 mėnesiui (įkainis) be PVM (Eur) /</w:t>
            </w:r>
          </w:p>
          <w:p w14:paraId="79533DB8" w14:textId="77777777" w:rsidR="005557F6" w:rsidRPr="005557F6" w:rsidRDefault="005557F6" w:rsidP="005557F6">
            <w:pPr>
              <w:spacing w:line="20" w:lineRule="atLeast"/>
              <w:ind w:left="-108"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  1 valandos paslaugos kaina (įkainis) Eur be PVM</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973B5FB" w14:textId="77777777" w:rsidR="005557F6" w:rsidRPr="005557F6" w:rsidRDefault="005557F6" w:rsidP="005557F6">
            <w:pPr>
              <w:spacing w:line="20" w:lineRule="atLeast"/>
              <w:ind w:hanging="108"/>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 Įkainio PVM, Eur </w:t>
            </w:r>
          </w:p>
        </w:tc>
        <w:tc>
          <w:tcPr>
            <w:tcW w:w="992" w:type="dxa"/>
            <w:tcBorders>
              <w:top w:val="single" w:sz="4" w:space="0" w:color="auto"/>
              <w:left w:val="single" w:sz="4" w:space="0" w:color="auto"/>
              <w:bottom w:val="single" w:sz="4" w:space="0" w:color="auto"/>
              <w:right w:val="single" w:sz="4" w:space="0" w:color="auto"/>
            </w:tcBorders>
          </w:tcPr>
          <w:p w14:paraId="371914A8" w14:textId="27827B48" w:rsidR="005557F6" w:rsidRPr="005557F6" w:rsidRDefault="005557F6" w:rsidP="005557F6">
            <w:pPr>
              <w:spacing w:line="20" w:lineRule="atLeast"/>
              <w:ind w:left="-108"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Iš viso, Eur ( 5 ir 6 stulpelių suma)</w:t>
            </w:r>
          </w:p>
        </w:tc>
        <w:tc>
          <w:tcPr>
            <w:tcW w:w="992" w:type="dxa"/>
            <w:tcBorders>
              <w:top w:val="single" w:sz="4" w:space="0" w:color="auto"/>
              <w:left w:val="single" w:sz="4" w:space="0" w:color="auto"/>
              <w:bottom w:val="single" w:sz="4" w:space="0" w:color="auto"/>
              <w:right w:val="single" w:sz="4" w:space="0" w:color="auto"/>
            </w:tcBorders>
          </w:tcPr>
          <w:p w14:paraId="583A4CE4" w14:textId="77777777" w:rsidR="005557F6" w:rsidRPr="005557F6" w:rsidRDefault="005557F6" w:rsidP="005557F6">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Nuomos trukmė mėn./ paslaugų kiekis val.</w:t>
            </w:r>
          </w:p>
        </w:tc>
        <w:tc>
          <w:tcPr>
            <w:tcW w:w="1134" w:type="dxa"/>
            <w:tcBorders>
              <w:top w:val="single" w:sz="4" w:space="0" w:color="auto"/>
              <w:left w:val="single" w:sz="4" w:space="0" w:color="auto"/>
              <w:bottom w:val="single" w:sz="4" w:space="0" w:color="auto"/>
              <w:right w:val="single" w:sz="4" w:space="0" w:color="auto"/>
            </w:tcBorders>
          </w:tcPr>
          <w:p w14:paraId="4FA4BB31" w14:textId="77777777" w:rsidR="005557F6" w:rsidRPr="005557F6" w:rsidRDefault="005557F6" w:rsidP="005557F6">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Iš viso Eur su PVM</w:t>
            </w:r>
          </w:p>
          <w:p w14:paraId="7DAE2402" w14:textId="77777777" w:rsidR="005557F6" w:rsidRPr="005557F6" w:rsidRDefault="005557F6" w:rsidP="005557F6">
            <w:pPr>
              <w:spacing w:line="20" w:lineRule="atLeast"/>
              <w:ind w:left="-108" w:firstLine="108"/>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(4, 7 ir 8 stulpelių sandauga)</w:t>
            </w:r>
          </w:p>
        </w:tc>
      </w:tr>
      <w:tr w:rsidR="005557F6" w:rsidRPr="005557F6" w14:paraId="4EC03E39" w14:textId="77777777" w:rsidTr="003F5E78">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261DECC"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FACF7CB"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AB3617"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3</w:t>
            </w:r>
          </w:p>
        </w:tc>
        <w:tc>
          <w:tcPr>
            <w:tcW w:w="850" w:type="dxa"/>
            <w:tcBorders>
              <w:top w:val="single" w:sz="4" w:space="0" w:color="auto"/>
              <w:left w:val="single" w:sz="4" w:space="0" w:color="auto"/>
              <w:bottom w:val="single" w:sz="4" w:space="0" w:color="auto"/>
              <w:right w:val="single" w:sz="4" w:space="0" w:color="auto"/>
            </w:tcBorders>
          </w:tcPr>
          <w:p w14:paraId="2846C6D5"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4</w:t>
            </w:r>
          </w:p>
        </w:tc>
        <w:tc>
          <w:tcPr>
            <w:tcW w:w="1389" w:type="dxa"/>
            <w:tcBorders>
              <w:top w:val="single" w:sz="4" w:space="0" w:color="auto"/>
              <w:left w:val="single" w:sz="4" w:space="0" w:color="auto"/>
              <w:bottom w:val="single" w:sz="4" w:space="0" w:color="auto"/>
              <w:right w:val="single" w:sz="4" w:space="0" w:color="auto"/>
            </w:tcBorders>
            <w:shd w:val="clear" w:color="auto" w:fill="auto"/>
            <w:hideMark/>
          </w:tcPr>
          <w:p w14:paraId="3E468EE1"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3E41BBD"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tcPr>
          <w:p w14:paraId="5108FEDF"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tcPr>
          <w:p w14:paraId="6126895A"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8</w:t>
            </w:r>
          </w:p>
        </w:tc>
        <w:tc>
          <w:tcPr>
            <w:tcW w:w="1134" w:type="dxa"/>
            <w:tcBorders>
              <w:top w:val="single" w:sz="4" w:space="0" w:color="auto"/>
              <w:left w:val="single" w:sz="4" w:space="0" w:color="auto"/>
              <w:bottom w:val="single" w:sz="4" w:space="0" w:color="auto"/>
              <w:right w:val="single" w:sz="4" w:space="0" w:color="auto"/>
            </w:tcBorders>
          </w:tcPr>
          <w:p w14:paraId="1E702175" w14:textId="77777777" w:rsidR="005557F6" w:rsidRPr="00BC5A38" w:rsidRDefault="005557F6" w:rsidP="00BC5A38">
            <w:pPr>
              <w:spacing w:line="20" w:lineRule="atLeast"/>
              <w:ind w:firstLine="0"/>
              <w:jc w:val="center"/>
              <w:rPr>
                <w:rFonts w:ascii="Times New Roman" w:eastAsia="Times New Roman" w:hAnsi="Times New Roman" w:cs="Times New Roman"/>
                <w:i/>
                <w:iCs/>
                <w:sz w:val="24"/>
                <w:szCs w:val="24"/>
                <w:lang w:eastAsia="en-US"/>
              </w:rPr>
            </w:pPr>
            <w:r w:rsidRPr="00BC5A38">
              <w:rPr>
                <w:rFonts w:ascii="Times New Roman" w:eastAsia="Times New Roman" w:hAnsi="Times New Roman" w:cs="Times New Roman"/>
                <w:i/>
                <w:iCs/>
                <w:sz w:val="24"/>
                <w:szCs w:val="24"/>
                <w:lang w:eastAsia="en-US"/>
              </w:rPr>
              <w:t>9</w:t>
            </w:r>
          </w:p>
        </w:tc>
      </w:tr>
      <w:tr w:rsidR="00A160C8" w:rsidRPr="005557F6" w14:paraId="2709D3D7" w14:textId="77777777" w:rsidTr="008D05DF">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FFDCE"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E315EB3" w14:textId="395F362D"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Microsoft 365 Business Premium arba lygiavertės licencijos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AB472" w14:textId="77777777" w:rsidR="00A160C8" w:rsidRPr="005557F6" w:rsidRDefault="00A160C8" w:rsidP="00A160C8">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30B954D4" w14:textId="5B595E45" w:rsidR="00A160C8" w:rsidRPr="005557F6" w:rsidRDefault="00A160C8" w:rsidP="00A160C8">
            <w:pPr>
              <w:spacing w:line="20" w:lineRule="atLeast"/>
              <w:ind w:hanging="108"/>
              <w:jc w:val="center"/>
              <w:rPr>
                <w:rFonts w:ascii="Times New Roman" w:eastAsia="Times New Roman" w:hAnsi="Times New Roman" w:cs="Times New Roman"/>
                <w:sz w:val="24"/>
                <w:szCs w:val="24"/>
                <w:lang w:eastAsia="en-US"/>
              </w:rPr>
            </w:pPr>
            <w:r w:rsidRPr="008D05DF">
              <w:rPr>
                <w:rFonts w:ascii="Times New Roman" w:eastAsia="Times New Roman" w:hAnsi="Times New Roman" w:cs="Times New Roman"/>
                <w:sz w:val="24"/>
                <w:szCs w:val="24"/>
                <w:lang w:eastAsia="en-US"/>
              </w:rPr>
              <w:t>90</w:t>
            </w:r>
            <w:r w:rsidRPr="005557F6">
              <w:rPr>
                <w:rFonts w:ascii="Times New Roman" w:eastAsia="Times New Roman" w:hAnsi="Times New Roman" w:cs="Times New Roman"/>
                <w:sz w:val="24"/>
                <w:szCs w:val="24"/>
                <w:lang w:eastAsia="en-US"/>
              </w:rPr>
              <w: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0F81392"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3979D"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2AC3822"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3F21884" w14:textId="252E2287" w:rsidR="00A160C8"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19A34138"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r>
      <w:tr w:rsidR="00F911B3" w:rsidRPr="005557F6" w14:paraId="6F71977C" w14:textId="77777777" w:rsidTr="0091613D">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0B86C"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F7FCE7D" w14:textId="7BB1F1FA"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Microsoft 365 Business Basic arba lygiavertės licencijos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2187A5" w14:textId="4F89F74F"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525DB70E" w14:textId="61F5A519" w:rsidR="00F911B3" w:rsidRPr="005557F6" w:rsidRDefault="00F911B3" w:rsidP="00F911B3">
            <w:pPr>
              <w:spacing w:line="20" w:lineRule="atLeast"/>
              <w:ind w:hanging="108"/>
              <w:jc w:val="center"/>
              <w:rPr>
                <w:rFonts w:ascii="Times New Roman" w:eastAsia="Times New Roman" w:hAnsi="Times New Roman" w:cs="Times New Roman"/>
                <w:sz w:val="24"/>
                <w:szCs w:val="24"/>
                <w:lang w:eastAsia="en-US"/>
              </w:rPr>
            </w:pPr>
            <w:r w:rsidRPr="008D05DF">
              <w:rPr>
                <w:rFonts w:ascii="Times New Roman" w:hAnsi="Times New Roman" w:cs="Times New Roman"/>
                <w:sz w:val="24"/>
                <w:szCs w:val="24"/>
              </w:rPr>
              <w:t>140</w:t>
            </w:r>
            <w:r w:rsidRPr="005557F6">
              <w:rPr>
                <w:rFonts w:ascii="Times New Roman" w:eastAsia="Times New Roman" w:hAnsi="Times New Roman" w:cs="Times New Roman"/>
                <w:sz w:val="24"/>
                <w:szCs w:val="24"/>
                <w:lang w:eastAsia="en-US"/>
              </w:rPr>
              <w:t>*</w:t>
            </w:r>
            <w:r w:rsidRPr="008D05DF">
              <w:rPr>
                <w:rFonts w:ascii="Times New Roman" w:hAnsi="Times New Roman" w:cs="Times New Roman"/>
                <w:sz w:val="24"/>
                <w:szCs w:val="24"/>
              </w:rPr>
              <w:t xml:space="preserve">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7044866D"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E5E47C"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7B1748"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6A38DB67" w14:textId="1AD158A4"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AE2511">
              <w:rPr>
                <w:rFonts w:ascii="Times New Roman" w:eastAsia="Times New Roman" w:hAnsi="Times New Roman" w:cs="Times New Roman"/>
                <w:sz w:val="24"/>
                <w:szCs w:val="24"/>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2245EBBE"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r>
      <w:tr w:rsidR="00F911B3" w:rsidRPr="005557F6" w14:paraId="026F07CE" w14:textId="77777777" w:rsidTr="0091613D">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5D6EF7" w14:textId="2AECB345"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76E2EE" w14:textId="749CEDC4" w:rsidR="00F911B3" w:rsidRPr="00A160C8" w:rsidRDefault="00F911B3" w:rsidP="00F911B3">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Exchange Online Plan 1 arba lygiavertės licencijos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EC9F33" w14:textId="7AE168FD"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20A44018" w14:textId="27CB984F" w:rsidR="00F911B3" w:rsidRPr="008D05DF" w:rsidRDefault="00F911B3" w:rsidP="00F911B3">
            <w:pPr>
              <w:spacing w:line="20" w:lineRule="atLeast"/>
              <w:ind w:hanging="108"/>
              <w:jc w:val="center"/>
              <w:rPr>
                <w:rFonts w:ascii="Times New Roman" w:eastAsia="Times New Roman" w:hAnsi="Times New Roman" w:cs="Times New Roman"/>
                <w:sz w:val="24"/>
                <w:szCs w:val="24"/>
                <w:lang w:eastAsia="en-US"/>
              </w:rPr>
            </w:pPr>
            <w:r w:rsidRPr="008D05DF">
              <w:rPr>
                <w:rFonts w:ascii="Times New Roman" w:hAnsi="Times New Roman" w:cs="Times New Roman"/>
                <w:sz w:val="24"/>
                <w:szCs w:val="24"/>
              </w:rPr>
              <w:t>10</w:t>
            </w:r>
            <w:r w:rsidRPr="005557F6">
              <w:rPr>
                <w:rFonts w:ascii="Times New Roman" w:eastAsia="Times New Roman" w:hAnsi="Times New Roman" w:cs="Times New Roman"/>
                <w:sz w:val="24"/>
                <w:szCs w:val="24"/>
                <w:lang w:eastAsia="en-US"/>
              </w:rPr>
              <w: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83BA705"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833D8B"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DC9EFD"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6CC312B" w14:textId="6C42578E"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AE2511">
              <w:rPr>
                <w:rFonts w:ascii="Times New Roman" w:eastAsia="Times New Roman" w:hAnsi="Times New Roman" w:cs="Times New Roman"/>
                <w:sz w:val="24"/>
                <w:szCs w:val="24"/>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32870F9F"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r>
      <w:tr w:rsidR="00F911B3" w:rsidRPr="005557F6" w14:paraId="30ACA28D" w14:textId="77777777" w:rsidTr="0091613D">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11CF48" w14:textId="617FB632"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B49ED52" w14:textId="435A7269" w:rsidR="00F911B3" w:rsidRPr="00A160C8" w:rsidRDefault="00F911B3" w:rsidP="00F911B3">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Microsoft Defender for Office 365 Plan 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225FC6" w14:textId="3485A334"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57C0E181" w14:textId="489EDB93" w:rsidR="00F911B3" w:rsidRPr="008D05DF" w:rsidRDefault="00F911B3" w:rsidP="00F911B3">
            <w:pPr>
              <w:spacing w:line="20" w:lineRule="atLeast"/>
              <w:ind w:hanging="108"/>
              <w:jc w:val="center"/>
              <w:rPr>
                <w:rFonts w:ascii="Times New Roman" w:eastAsia="Times New Roman" w:hAnsi="Times New Roman" w:cs="Times New Roman"/>
                <w:sz w:val="24"/>
                <w:szCs w:val="24"/>
                <w:lang w:eastAsia="en-US"/>
              </w:rPr>
            </w:pPr>
            <w:r w:rsidRPr="008D05DF">
              <w:rPr>
                <w:rFonts w:ascii="Times New Roman" w:hAnsi="Times New Roman" w:cs="Times New Roman"/>
                <w:sz w:val="24"/>
                <w:szCs w:val="24"/>
              </w:rPr>
              <w:t>1</w:t>
            </w:r>
            <w:r w:rsidRPr="005557F6">
              <w:rPr>
                <w:rFonts w:ascii="Times New Roman" w:eastAsia="Times New Roman" w:hAnsi="Times New Roman" w:cs="Times New Roman"/>
                <w:sz w:val="24"/>
                <w:szCs w:val="24"/>
                <w:lang w:eastAsia="en-US"/>
              </w:rPr>
              <w: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1D980302"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B821D7"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1F72534"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15AE52D" w14:textId="4825C378"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AE2511">
              <w:rPr>
                <w:rFonts w:ascii="Times New Roman" w:eastAsia="Times New Roman" w:hAnsi="Times New Roman" w:cs="Times New Roman"/>
                <w:sz w:val="24"/>
                <w:szCs w:val="24"/>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2716CC69"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r>
      <w:tr w:rsidR="00F911B3" w:rsidRPr="005557F6" w14:paraId="072C4424" w14:textId="77777777" w:rsidTr="0091613D">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B9A05" w14:textId="1C7758BD"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760B8FE" w14:textId="7FE409DF" w:rsidR="00F911B3" w:rsidRPr="00A160C8" w:rsidRDefault="00F911B3" w:rsidP="00F911B3">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Microsoft Entra ID P2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A58F77" w14:textId="05D2CDF2"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7E7D7BA1" w14:textId="115A7E2E" w:rsidR="00F911B3" w:rsidRPr="008D05DF" w:rsidRDefault="00F911B3" w:rsidP="00F911B3">
            <w:pPr>
              <w:spacing w:line="20" w:lineRule="atLeast"/>
              <w:ind w:hanging="108"/>
              <w:jc w:val="center"/>
              <w:rPr>
                <w:rFonts w:ascii="Times New Roman" w:eastAsia="Times New Roman" w:hAnsi="Times New Roman" w:cs="Times New Roman"/>
                <w:sz w:val="24"/>
                <w:szCs w:val="24"/>
                <w:lang w:eastAsia="en-US"/>
              </w:rPr>
            </w:pPr>
            <w:r w:rsidRPr="008D05DF">
              <w:rPr>
                <w:rFonts w:ascii="Times New Roman" w:hAnsi="Times New Roman" w:cs="Times New Roman"/>
                <w:sz w:val="24"/>
                <w:szCs w:val="24"/>
              </w:rPr>
              <w:t>1</w:t>
            </w:r>
            <w:r w:rsidRPr="005557F6">
              <w:rPr>
                <w:rFonts w:ascii="Times New Roman" w:eastAsia="Times New Roman" w:hAnsi="Times New Roman" w:cs="Times New Roman"/>
                <w:sz w:val="24"/>
                <w:szCs w:val="24"/>
                <w:lang w:eastAsia="en-US"/>
              </w:rPr>
              <w: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2EFCC08E"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73E52C"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62B9DCE"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251B2FE" w14:textId="6BC8A72F" w:rsidR="00F911B3" w:rsidRPr="005557F6" w:rsidRDefault="00F911B3" w:rsidP="00F911B3">
            <w:pPr>
              <w:spacing w:line="20" w:lineRule="atLeast"/>
              <w:ind w:firstLine="0"/>
              <w:jc w:val="center"/>
              <w:rPr>
                <w:rFonts w:ascii="Times New Roman" w:eastAsia="Times New Roman" w:hAnsi="Times New Roman" w:cs="Times New Roman"/>
                <w:sz w:val="24"/>
                <w:szCs w:val="24"/>
                <w:lang w:eastAsia="en-US"/>
              </w:rPr>
            </w:pPr>
            <w:r w:rsidRPr="00AE2511">
              <w:rPr>
                <w:rFonts w:ascii="Times New Roman" w:eastAsia="Times New Roman" w:hAnsi="Times New Roman" w:cs="Times New Roman"/>
                <w:sz w:val="24"/>
                <w:szCs w:val="24"/>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tcPr>
          <w:p w14:paraId="634C74DE" w14:textId="77777777" w:rsidR="00F911B3" w:rsidRPr="005557F6" w:rsidRDefault="00F911B3" w:rsidP="00F911B3">
            <w:pPr>
              <w:spacing w:line="20" w:lineRule="atLeast"/>
              <w:ind w:firstLine="0"/>
              <w:rPr>
                <w:rFonts w:ascii="Times New Roman" w:eastAsia="Times New Roman" w:hAnsi="Times New Roman" w:cs="Times New Roman"/>
                <w:sz w:val="24"/>
                <w:szCs w:val="24"/>
                <w:lang w:eastAsia="en-US"/>
              </w:rPr>
            </w:pPr>
          </w:p>
        </w:tc>
      </w:tr>
      <w:tr w:rsidR="00A160C8" w:rsidRPr="005557F6" w14:paraId="3958C350" w14:textId="77777777" w:rsidTr="008D05DF">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EF2026" w14:textId="2DF0D1BB"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CB1238E" w14:textId="6A5BA725" w:rsidR="00A160C8" w:rsidRPr="00A160C8" w:rsidRDefault="00A160C8" w:rsidP="00A160C8">
            <w:pPr>
              <w:spacing w:line="20" w:lineRule="atLeast"/>
              <w:ind w:firstLine="0"/>
              <w:rPr>
                <w:rFonts w:ascii="Times New Roman" w:eastAsia="Times New Roman" w:hAnsi="Times New Roman" w:cs="Times New Roman"/>
                <w:sz w:val="24"/>
                <w:szCs w:val="24"/>
                <w:lang w:eastAsia="en-US"/>
              </w:rPr>
            </w:pPr>
            <w:r w:rsidRPr="00A160C8">
              <w:rPr>
                <w:rFonts w:ascii="Times New Roman" w:hAnsi="Times New Roman" w:cs="Times New Roman"/>
                <w:sz w:val="24"/>
                <w:szCs w:val="24"/>
              </w:rPr>
              <w:t>Įsigyjamos programinės įrangos konfigūravimo bei konsultavimo paslaugos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ADB896" w14:textId="5BD8CA48" w:rsidR="00A160C8" w:rsidRPr="005557F6" w:rsidRDefault="00A160C8" w:rsidP="00A160C8">
            <w:pPr>
              <w:spacing w:line="20" w:lineRule="atLeast"/>
              <w:ind w:firstLine="0"/>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1 val.</w:t>
            </w:r>
          </w:p>
        </w:tc>
        <w:tc>
          <w:tcPr>
            <w:tcW w:w="850" w:type="dxa"/>
            <w:tcBorders>
              <w:top w:val="single" w:sz="4" w:space="0" w:color="auto"/>
              <w:left w:val="single" w:sz="4" w:space="0" w:color="auto"/>
              <w:bottom w:val="single" w:sz="4" w:space="0" w:color="auto"/>
              <w:right w:val="single" w:sz="4" w:space="0" w:color="auto"/>
            </w:tcBorders>
            <w:vAlign w:val="center"/>
          </w:tcPr>
          <w:p w14:paraId="5D8EF63B" w14:textId="37102AD0" w:rsidR="00A160C8" w:rsidRPr="008D05DF" w:rsidRDefault="00A160C8" w:rsidP="00A160C8">
            <w:pPr>
              <w:spacing w:line="20" w:lineRule="atLeast"/>
              <w:ind w:hanging="108"/>
              <w:jc w:val="center"/>
              <w:rPr>
                <w:rFonts w:ascii="Times New Roman" w:eastAsia="Times New Roman" w:hAnsi="Times New Roman" w:cs="Times New Roman"/>
                <w:sz w:val="24"/>
                <w:szCs w:val="24"/>
                <w:lang w:eastAsia="en-US"/>
              </w:rPr>
            </w:pPr>
            <w:r w:rsidRPr="005557F6">
              <w:rPr>
                <w:rFonts w:ascii="Times New Roman" w:eastAsia="Times New Roman" w:hAnsi="Times New Roman" w:cs="Times New Roman"/>
                <w:sz w:val="24"/>
                <w:szCs w:val="24"/>
                <w:lang w:eastAsia="en-US"/>
              </w:rPr>
              <w:t>100**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508927ED"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CD8E8F"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0E2C729"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6FF471C" w14:textId="3932F51E" w:rsidR="00A160C8" w:rsidRPr="005557F6" w:rsidRDefault="00A160C8" w:rsidP="00F911B3">
            <w:pPr>
              <w:spacing w:line="20" w:lineRule="atLeast"/>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57E77F" w14:textId="77777777" w:rsidR="00A160C8" w:rsidRPr="005557F6" w:rsidRDefault="00A160C8" w:rsidP="00A160C8">
            <w:pPr>
              <w:spacing w:line="20" w:lineRule="atLeast"/>
              <w:ind w:firstLine="0"/>
              <w:rPr>
                <w:rFonts w:ascii="Times New Roman" w:eastAsia="Times New Roman" w:hAnsi="Times New Roman" w:cs="Times New Roman"/>
                <w:sz w:val="24"/>
                <w:szCs w:val="24"/>
                <w:lang w:eastAsia="en-US"/>
              </w:rPr>
            </w:pPr>
          </w:p>
        </w:tc>
      </w:tr>
      <w:tr w:rsidR="00E23048" w:rsidRPr="005557F6" w14:paraId="7C3E00E3" w14:textId="77777777" w:rsidTr="00E14A30">
        <w:trPr>
          <w:trHeight w:val="347"/>
        </w:trPr>
        <w:tc>
          <w:tcPr>
            <w:tcW w:w="8902" w:type="dxa"/>
            <w:gridSpan w:val="8"/>
            <w:tcBorders>
              <w:top w:val="single" w:sz="4" w:space="0" w:color="auto"/>
              <w:left w:val="single" w:sz="4" w:space="0" w:color="auto"/>
              <w:bottom w:val="single" w:sz="4" w:space="0" w:color="auto"/>
              <w:right w:val="single" w:sz="4" w:space="0" w:color="auto"/>
            </w:tcBorders>
            <w:shd w:val="clear" w:color="auto" w:fill="auto"/>
          </w:tcPr>
          <w:p w14:paraId="2A7AC308" w14:textId="2376D9C9" w:rsidR="00E23048" w:rsidRPr="005557F6" w:rsidRDefault="00E23048" w:rsidP="00E23048">
            <w:pPr>
              <w:spacing w:line="20" w:lineRule="atLeast"/>
              <w:ind w:firstLine="0"/>
              <w:jc w:val="right"/>
              <w:rPr>
                <w:rFonts w:ascii="Times New Roman" w:eastAsia="Times New Roman" w:hAnsi="Times New Roman" w:cs="Times New Roman"/>
                <w:sz w:val="24"/>
                <w:szCs w:val="24"/>
                <w:lang w:eastAsia="en-US"/>
              </w:rPr>
            </w:pPr>
            <w:r w:rsidRPr="006D397A">
              <w:rPr>
                <w:rFonts w:ascii="Times New Roman" w:eastAsia="Times New Roman" w:hAnsi="Times New Roman" w:cs="Times New Roman"/>
                <w:sz w:val="24"/>
                <w:szCs w:val="20"/>
                <w:lang w:eastAsia="en-US"/>
              </w:rPr>
              <w:t>Bendra pasiūlymo kaina EUR be PVM</w:t>
            </w:r>
          </w:p>
        </w:tc>
        <w:tc>
          <w:tcPr>
            <w:tcW w:w="1134" w:type="dxa"/>
            <w:tcBorders>
              <w:top w:val="single" w:sz="4" w:space="0" w:color="auto"/>
              <w:left w:val="single" w:sz="4" w:space="0" w:color="auto"/>
              <w:bottom w:val="single" w:sz="4" w:space="0" w:color="auto"/>
              <w:right w:val="single" w:sz="4" w:space="0" w:color="auto"/>
            </w:tcBorders>
          </w:tcPr>
          <w:p w14:paraId="4298D55C" w14:textId="77777777" w:rsidR="00E23048" w:rsidRPr="005557F6" w:rsidRDefault="00E23048" w:rsidP="00E23048">
            <w:pPr>
              <w:spacing w:line="20" w:lineRule="atLeast"/>
              <w:ind w:firstLine="0"/>
              <w:rPr>
                <w:rFonts w:ascii="Times New Roman" w:eastAsia="Times New Roman" w:hAnsi="Times New Roman" w:cs="Times New Roman"/>
                <w:sz w:val="24"/>
                <w:szCs w:val="24"/>
                <w:lang w:eastAsia="en-US"/>
              </w:rPr>
            </w:pPr>
          </w:p>
        </w:tc>
      </w:tr>
      <w:tr w:rsidR="00E23048" w:rsidRPr="005557F6" w14:paraId="76C67128" w14:textId="77777777" w:rsidTr="00FF6DEF">
        <w:trPr>
          <w:trHeight w:val="347"/>
        </w:trPr>
        <w:tc>
          <w:tcPr>
            <w:tcW w:w="8902" w:type="dxa"/>
            <w:gridSpan w:val="8"/>
            <w:tcBorders>
              <w:top w:val="single" w:sz="4" w:space="0" w:color="auto"/>
              <w:left w:val="single" w:sz="4" w:space="0" w:color="auto"/>
              <w:bottom w:val="single" w:sz="4" w:space="0" w:color="auto"/>
              <w:right w:val="single" w:sz="4" w:space="0" w:color="auto"/>
            </w:tcBorders>
            <w:shd w:val="clear" w:color="auto" w:fill="auto"/>
          </w:tcPr>
          <w:p w14:paraId="34DD4F3A" w14:textId="218DAF37" w:rsidR="00E23048" w:rsidRPr="005557F6" w:rsidRDefault="00E23048" w:rsidP="00E23048">
            <w:pPr>
              <w:spacing w:line="20" w:lineRule="atLeast"/>
              <w:ind w:firstLine="0"/>
              <w:jc w:val="right"/>
              <w:rPr>
                <w:rFonts w:ascii="Times New Roman" w:eastAsia="Times New Roman" w:hAnsi="Times New Roman" w:cs="Times New Roman"/>
                <w:sz w:val="24"/>
                <w:szCs w:val="24"/>
                <w:lang w:eastAsia="en-US"/>
              </w:rPr>
            </w:pPr>
            <w:r w:rsidRPr="006D397A">
              <w:rPr>
                <w:rFonts w:ascii="Times New Roman" w:eastAsia="Times New Roman" w:hAnsi="Times New Roman" w:cs="Times New Roman"/>
                <w:sz w:val="24"/>
                <w:szCs w:val="20"/>
                <w:lang w:eastAsia="en-US"/>
              </w:rPr>
              <w:t>PVM EUR</w:t>
            </w:r>
          </w:p>
        </w:tc>
        <w:tc>
          <w:tcPr>
            <w:tcW w:w="1134" w:type="dxa"/>
            <w:tcBorders>
              <w:top w:val="single" w:sz="4" w:space="0" w:color="auto"/>
              <w:left w:val="single" w:sz="4" w:space="0" w:color="auto"/>
              <w:bottom w:val="single" w:sz="4" w:space="0" w:color="auto"/>
              <w:right w:val="single" w:sz="4" w:space="0" w:color="auto"/>
            </w:tcBorders>
          </w:tcPr>
          <w:p w14:paraId="29352483" w14:textId="77777777" w:rsidR="00E23048" w:rsidRPr="005557F6" w:rsidRDefault="00E23048" w:rsidP="00E23048">
            <w:pPr>
              <w:spacing w:line="20" w:lineRule="atLeast"/>
              <w:ind w:firstLine="0"/>
              <w:rPr>
                <w:rFonts w:ascii="Times New Roman" w:eastAsia="Times New Roman" w:hAnsi="Times New Roman" w:cs="Times New Roman"/>
                <w:sz w:val="24"/>
                <w:szCs w:val="24"/>
                <w:lang w:eastAsia="en-US"/>
              </w:rPr>
            </w:pPr>
          </w:p>
        </w:tc>
      </w:tr>
      <w:tr w:rsidR="00E23048" w:rsidRPr="005557F6" w14:paraId="3DD2EE33" w14:textId="77777777" w:rsidTr="00FE3D6E">
        <w:trPr>
          <w:trHeight w:val="347"/>
        </w:trPr>
        <w:tc>
          <w:tcPr>
            <w:tcW w:w="8902" w:type="dxa"/>
            <w:gridSpan w:val="8"/>
            <w:tcBorders>
              <w:top w:val="single" w:sz="4" w:space="0" w:color="auto"/>
              <w:left w:val="single" w:sz="4" w:space="0" w:color="auto"/>
              <w:bottom w:val="single" w:sz="4" w:space="0" w:color="auto"/>
              <w:right w:val="single" w:sz="4" w:space="0" w:color="auto"/>
            </w:tcBorders>
            <w:shd w:val="clear" w:color="auto" w:fill="auto"/>
          </w:tcPr>
          <w:p w14:paraId="547E901E" w14:textId="5387977D" w:rsidR="00E23048" w:rsidRPr="005557F6" w:rsidRDefault="00E23048" w:rsidP="00E23048">
            <w:pPr>
              <w:spacing w:line="20" w:lineRule="atLeast"/>
              <w:ind w:firstLine="0"/>
              <w:jc w:val="right"/>
              <w:rPr>
                <w:rFonts w:ascii="Times New Roman" w:eastAsia="Times New Roman" w:hAnsi="Times New Roman" w:cs="Times New Roman"/>
                <w:sz w:val="24"/>
                <w:szCs w:val="24"/>
                <w:lang w:eastAsia="en-US"/>
              </w:rPr>
            </w:pPr>
            <w:r w:rsidRPr="006D397A">
              <w:rPr>
                <w:rFonts w:ascii="Times New Roman" w:eastAsia="Times New Roman" w:hAnsi="Times New Roman" w:cs="Times New Roman"/>
                <w:sz w:val="24"/>
                <w:szCs w:val="20"/>
                <w:lang w:eastAsia="en-US"/>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166BBA33" w14:textId="77777777" w:rsidR="00E23048" w:rsidRPr="005557F6" w:rsidRDefault="00E23048" w:rsidP="00E23048">
            <w:pPr>
              <w:spacing w:line="20" w:lineRule="atLeast"/>
              <w:ind w:firstLine="0"/>
              <w:rPr>
                <w:rFonts w:ascii="Times New Roman" w:eastAsia="Times New Roman" w:hAnsi="Times New Roman" w:cs="Times New Roman"/>
                <w:sz w:val="24"/>
                <w:szCs w:val="24"/>
                <w:lang w:eastAsia="en-US"/>
              </w:rPr>
            </w:pPr>
          </w:p>
        </w:tc>
      </w:tr>
    </w:tbl>
    <w:p w14:paraId="1B5E6C23" w14:textId="77777777" w:rsidR="00D8776E" w:rsidRPr="00D8776E" w:rsidRDefault="00D8776E" w:rsidP="00290998">
      <w:pPr>
        <w:spacing w:line="240" w:lineRule="auto"/>
        <w:ind w:right="179"/>
        <w:rPr>
          <w:rFonts w:ascii="Times New Roman" w:hAnsi="Times New Roman" w:cs="Times New Roman"/>
          <w:i/>
          <w:sz w:val="24"/>
          <w:szCs w:val="24"/>
        </w:rPr>
      </w:pPr>
      <w:r w:rsidRPr="00D8776E">
        <w:rPr>
          <w:rFonts w:ascii="Times New Roman" w:hAnsi="Times New Roman" w:cs="Times New Roman"/>
          <w:i/>
          <w:sz w:val="24"/>
          <w:szCs w:val="24"/>
        </w:rPr>
        <w:t>-* nurodyti numatomų nuomoti licencijų kiekiai yra maksimalūs, skirti pasiūlymų vertinimui ir palyginimui. Perkančioji organizacija neįsipareigoja užsakyti ir įsigyti viso nurodyto kiekio licencijų nuomos. Licencijų nuoma bus užsakoma pagal perkančiosios organizacijos faktinį poreikį;</w:t>
      </w:r>
    </w:p>
    <w:p w14:paraId="10674E57" w14:textId="77777777" w:rsidR="00D8776E" w:rsidRPr="00D8776E" w:rsidRDefault="00D8776E" w:rsidP="00290998">
      <w:pPr>
        <w:spacing w:before="60" w:line="240" w:lineRule="auto"/>
        <w:ind w:right="179"/>
        <w:rPr>
          <w:rFonts w:ascii="Times New Roman" w:hAnsi="Times New Roman" w:cs="Times New Roman"/>
          <w:i/>
          <w:sz w:val="24"/>
          <w:szCs w:val="24"/>
        </w:rPr>
      </w:pPr>
      <w:r w:rsidRPr="00D8776E">
        <w:rPr>
          <w:rFonts w:ascii="Times New Roman" w:hAnsi="Times New Roman" w:cs="Times New Roman"/>
          <w:i/>
          <w:sz w:val="24"/>
          <w:szCs w:val="24"/>
        </w:rPr>
        <w:lastRenderedPageBreak/>
        <w:t>**nurodyti paslaugų kiekiai yra maksimalūs, skirti pasiūlymų vertinimui ir palyginimui. Perkančioji organizacija neįsipareigoja užsakyti ir įsigyti viso nurodyto paslaugų kiekio. Paslaugos bus užsakomos pagal perkančiosios organizacijos faktinį poreikį;</w:t>
      </w:r>
    </w:p>
    <w:p w14:paraId="47013E91" w14:textId="77777777" w:rsidR="00D8776E" w:rsidRDefault="00D8776E" w:rsidP="0069387A">
      <w:pPr>
        <w:widowControl w:val="0"/>
        <w:spacing w:line="20" w:lineRule="atLeast"/>
        <w:rPr>
          <w:rFonts w:ascii="Times New Roman" w:hAnsi="Times New Roman" w:cs="Times New Roman"/>
          <w:sz w:val="24"/>
          <w:szCs w:val="24"/>
        </w:rPr>
      </w:pPr>
    </w:p>
    <w:p w14:paraId="36C31E46" w14:textId="43C3BB9D" w:rsidR="0069387A" w:rsidRPr="00007628" w:rsidRDefault="0069387A" w:rsidP="0069387A">
      <w:pPr>
        <w:widowControl w:val="0"/>
        <w:spacing w:line="20" w:lineRule="atLeast"/>
        <w:rPr>
          <w:rFonts w:ascii="Times New Roman" w:hAnsi="Times New Roman" w:cs="Times New Roman"/>
          <w:i/>
          <w:sz w:val="24"/>
          <w:szCs w:val="24"/>
        </w:rPr>
      </w:pPr>
      <w:r w:rsidRPr="00007628">
        <w:rPr>
          <w:rFonts w:ascii="Times New Roman" w:hAnsi="Times New Roman" w:cs="Times New Roman"/>
          <w:sz w:val="24"/>
          <w:szCs w:val="24"/>
        </w:rPr>
        <w:t xml:space="preserve"> </w:t>
      </w:r>
      <w:r w:rsidRPr="00007628">
        <w:rPr>
          <w:rFonts w:ascii="Times New Roman" w:hAnsi="Times New Roman" w:cs="Times New Roman"/>
          <w:i/>
          <w:sz w:val="24"/>
          <w:szCs w:val="24"/>
        </w:rPr>
        <w:t>kainos pasiūlyme nurodomos, paliekant du skaitmenis po kablelio;</w:t>
      </w:r>
    </w:p>
    <w:p w14:paraId="766D35D9" w14:textId="77777777" w:rsidR="0069387A" w:rsidRPr="00007628" w:rsidRDefault="0069387A" w:rsidP="0069387A">
      <w:pPr>
        <w:widowControl w:val="0"/>
        <w:spacing w:line="20" w:lineRule="atLeast"/>
        <w:rPr>
          <w:rFonts w:ascii="Times New Roman" w:hAnsi="Times New Roman" w:cs="Times New Roman"/>
          <w:i/>
          <w:sz w:val="24"/>
          <w:szCs w:val="24"/>
        </w:rPr>
      </w:pPr>
      <w:r w:rsidRPr="00007628">
        <w:rPr>
          <w:rFonts w:ascii="Times New Roman" w:hAnsi="Times New Roman" w:cs="Times New Roman"/>
          <w:i/>
          <w:sz w:val="24"/>
          <w:szCs w:val="24"/>
        </w:rPr>
        <w:t>- bendra kaina turi atitikti pateiktų jos sudėtinių dalių sumą;</w:t>
      </w:r>
    </w:p>
    <w:p w14:paraId="56B7BE8A" w14:textId="77777777" w:rsidR="0069387A" w:rsidRPr="00007628" w:rsidRDefault="0069387A" w:rsidP="0069387A">
      <w:pPr>
        <w:widowControl w:val="0"/>
        <w:spacing w:line="20" w:lineRule="atLeast"/>
        <w:rPr>
          <w:rFonts w:ascii="Times New Roman" w:hAnsi="Times New Roman" w:cs="Times New Roman"/>
          <w:i/>
          <w:sz w:val="24"/>
          <w:szCs w:val="24"/>
        </w:rPr>
      </w:pPr>
      <w:r w:rsidRPr="00007628">
        <w:rPr>
          <w:rFonts w:ascii="Times New Roman" w:hAnsi="Times New Roman" w:cs="Times New Roman"/>
          <w:i/>
          <w:sz w:val="24"/>
          <w:szCs w:val="24"/>
        </w:rPr>
        <w:t>- tais atvejais, kai pagal galiojančius teisės aktus tiekėjui nereikia  mokėti PVM, jis atitinkamų skilčių nepildo ir nurodo priežastis, dėl kurių PVM nemoka.</w:t>
      </w:r>
    </w:p>
    <w:p w14:paraId="6215A5F2" w14:textId="77777777" w:rsidR="0069387A" w:rsidRPr="00007628" w:rsidRDefault="0069387A" w:rsidP="0069387A">
      <w:pPr>
        <w:tabs>
          <w:tab w:val="left" w:leader="underscore" w:pos="6293"/>
          <w:tab w:val="left" w:leader="underscore" w:pos="8453"/>
        </w:tabs>
        <w:spacing w:line="20" w:lineRule="atLeast"/>
        <w:rPr>
          <w:rStyle w:val="Lentelsuraas2"/>
          <w:bCs/>
          <w:i/>
          <w:sz w:val="24"/>
          <w:szCs w:val="24"/>
        </w:rPr>
      </w:pPr>
    </w:p>
    <w:p w14:paraId="33C0A360" w14:textId="77777777" w:rsidR="003E275F" w:rsidRPr="00007628" w:rsidRDefault="00C20C7B" w:rsidP="00C20C7B">
      <w:pPr>
        <w:suppressAutoHyphens/>
        <w:spacing w:line="240" w:lineRule="auto"/>
        <w:ind w:firstLine="567"/>
        <w:rPr>
          <w:rFonts w:ascii="Times New Roman" w:hAnsi="Times New Roman" w:cs="Times New Roman"/>
          <w:b/>
          <w:sz w:val="24"/>
          <w:szCs w:val="24"/>
        </w:rPr>
      </w:pPr>
      <w:r w:rsidRPr="00007628">
        <w:rPr>
          <w:rFonts w:ascii="Times New Roman" w:hAnsi="Times New Roman" w:cs="Times New Roman"/>
          <w:b/>
          <w:bCs/>
          <w:sz w:val="24"/>
          <w:szCs w:val="24"/>
        </w:rPr>
        <w:t>Patvirtiname, kad siūloma</w:t>
      </w:r>
      <w:r w:rsidRPr="00007628">
        <w:rPr>
          <w:rFonts w:ascii="Times New Roman" w:hAnsi="Times New Roman" w:cs="Times New Roman"/>
          <w:b/>
          <w:sz w:val="24"/>
          <w:szCs w:val="24"/>
        </w:rPr>
        <w:t xml:space="preserve"> prekė visiškai atitinka pirkimo dokumentuose nurodytus reikalavimus. </w:t>
      </w:r>
    </w:p>
    <w:p w14:paraId="396D5C7B" w14:textId="77777777" w:rsidR="003B1408" w:rsidRPr="00007628" w:rsidRDefault="003B1408" w:rsidP="00C20C7B">
      <w:pPr>
        <w:suppressAutoHyphens/>
        <w:spacing w:line="240" w:lineRule="auto"/>
        <w:ind w:firstLine="567"/>
        <w:rPr>
          <w:rFonts w:ascii="Times New Roman" w:hAnsi="Times New Roman" w:cs="Times New Roman"/>
          <w:b/>
          <w:sz w:val="24"/>
          <w:szCs w:val="24"/>
        </w:rPr>
      </w:pPr>
    </w:p>
    <w:p w14:paraId="7807A64D" w14:textId="12591D1A" w:rsidR="00C20C7B" w:rsidRPr="00007628" w:rsidRDefault="003E275F" w:rsidP="00C20C7B">
      <w:pPr>
        <w:suppressAutoHyphens/>
        <w:spacing w:line="240" w:lineRule="auto"/>
        <w:ind w:firstLine="567"/>
        <w:rPr>
          <w:rFonts w:ascii="Times New Roman" w:hAnsi="Times New Roman" w:cs="Times New Roman"/>
          <w:sz w:val="24"/>
          <w:szCs w:val="24"/>
        </w:rPr>
      </w:pPr>
      <w:r w:rsidRPr="008377D2">
        <w:rPr>
          <w:rFonts w:ascii="Times New Roman" w:hAnsi="Times New Roman" w:cs="Times New Roman"/>
          <w:b/>
          <w:sz w:val="24"/>
          <w:szCs w:val="24"/>
          <w:highlight w:val="green"/>
        </w:rPr>
        <w:t>Kartu su pasiūlymu turi būti</w:t>
      </w:r>
      <w:r w:rsidR="00D621A1" w:rsidRPr="008377D2">
        <w:rPr>
          <w:rFonts w:ascii="Times New Roman" w:hAnsi="Times New Roman" w:cs="Times New Roman"/>
          <w:b/>
          <w:sz w:val="24"/>
          <w:szCs w:val="24"/>
          <w:highlight w:val="green"/>
        </w:rPr>
        <w:t xml:space="preserve"> pateikiama</w:t>
      </w:r>
      <w:r w:rsidR="009A2C19" w:rsidRPr="00007628">
        <w:rPr>
          <w:rFonts w:ascii="Times New Roman" w:hAnsi="Times New Roman" w:cs="Times New Roman"/>
          <w:b/>
          <w:sz w:val="24"/>
          <w:szCs w:val="24"/>
        </w:rPr>
        <w:t xml:space="preserve">: </w:t>
      </w:r>
      <w:r w:rsidRPr="00007628">
        <w:rPr>
          <w:rFonts w:ascii="Times New Roman" w:hAnsi="Times New Roman" w:cs="Times New Roman"/>
          <w:b/>
          <w:bCs/>
          <w:color w:val="000000"/>
          <w:sz w:val="24"/>
          <w:szCs w:val="24"/>
          <w:u w:val="single"/>
          <w:bdr w:val="none" w:sz="0" w:space="0" w:color="auto" w:frame="1"/>
          <w:shd w:val="clear" w:color="auto" w:fill="FFFFFF"/>
        </w:rPr>
        <w:t>gamintojo išduotas įgaliojimas arba lygiavertis dokumentas, patvirtinantis, kad tiekėjas turi gamintojo atstovavimo teisę arba atitinkama bendradarbiavimo sutartis su kitu ūkio subjektu, turinčiu gamintojo atstovavimo teisę dėl licencijų naudojimusi šiame pirkime</w:t>
      </w:r>
      <w:r w:rsidR="00573FB3" w:rsidRPr="00007628">
        <w:rPr>
          <w:rFonts w:ascii="Times New Roman" w:hAnsi="Times New Roman" w:cs="Times New Roman"/>
          <w:b/>
          <w:bCs/>
          <w:color w:val="000000"/>
          <w:sz w:val="24"/>
          <w:szCs w:val="24"/>
          <w:u w:val="single"/>
          <w:bdr w:val="none" w:sz="0" w:space="0" w:color="auto" w:frame="1"/>
          <w:shd w:val="clear" w:color="auto" w:fill="FFFFFF"/>
        </w:rPr>
        <w:t>.</w:t>
      </w:r>
      <w:r w:rsidRPr="00007628">
        <w:rPr>
          <w:rFonts w:ascii="Times New Roman" w:hAnsi="Times New Roman" w:cs="Times New Roman"/>
          <w:b/>
          <w:bCs/>
          <w:color w:val="000000"/>
          <w:sz w:val="24"/>
          <w:szCs w:val="24"/>
          <w:u w:val="single"/>
          <w:bdr w:val="none" w:sz="0" w:space="0" w:color="auto" w:frame="1"/>
          <w:shd w:val="clear" w:color="auto" w:fill="FFFFFF"/>
        </w:rPr>
        <w:t xml:space="preserve"> </w:t>
      </w:r>
    </w:p>
    <w:p w14:paraId="645D3763" w14:textId="77777777" w:rsidR="0069387A" w:rsidRPr="00007628" w:rsidRDefault="0069387A" w:rsidP="0069387A">
      <w:pPr>
        <w:tabs>
          <w:tab w:val="left" w:leader="underscore" w:pos="6293"/>
          <w:tab w:val="left" w:leader="underscore" w:pos="8453"/>
        </w:tabs>
        <w:spacing w:line="20" w:lineRule="atLeast"/>
        <w:rPr>
          <w:rStyle w:val="Lentelsuraas2"/>
          <w:bCs/>
          <w:sz w:val="24"/>
          <w:szCs w:val="24"/>
        </w:rPr>
      </w:pPr>
    </w:p>
    <w:p w14:paraId="6722CA6C" w14:textId="77777777" w:rsidR="0069387A" w:rsidRPr="00007628" w:rsidRDefault="0069387A" w:rsidP="0069387A">
      <w:pPr>
        <w:pStyle w:val="Komentarotekstas"/>
        <w:spacing w:line="20" w:lineRule="atLeast"/>
        <w:rPr>
          <w:rFonts w:ascii="Times New Roman" w:hAnsi="Times New Roman" w:cs="Times New Roman"/>
          <w:bCs/>
          <w:sz w:val="24"/>
          <w:szCs w:val="24"/>
        </w:rPr>
      </w:pPr>
      <w:r w:rsidRPr="00007628">
        <w:rPr>
          <w:rFonts w:ascii="Times New Roman" w:hAnsi="Times New Roman" w:cs="Times New Roman"/>
          <w:bCs/>
          <w:sz w:val="24"/>
          <w:szCs w:val="24"/>
        </w:rPr>
        <w:t>5. Ryšiams su perkančiąja organizacija  palaikyti skiriame ___________________ (nurodyti asmens vardą, pavardę, pareigas, kontaktinius telefonus).</w:t>
      </w:r>
    </w:p>
    <w:p w14:paraId="3CBC7BEF" w14:textId="77777777" w:rsidR="0069387A" w:rsidRPr="00007628" w:rsidRDefault="0069387A" w:rsidP="0069387A">
      <w:pPr>
        <w:pStyle w:val="Komentarotekstas"/>
        <w:spacing w:line="20" w:lineRule="atLeast"/>
        <w:ind w:hanging="142"/>
        <w:rPr>
          <w:rFonts w:ascii="Times New Roman" w:eastAsia="Lucida Sans Unicode" w:hAnsi="Times New Roman" w:cs="Times New Roman"/>
          <w:bCs/>
          <w:kern w:val="2"/>
          <w:sz w:val="24"/>
          <w:szCs w:val="24"/>
          <w:lang w:eastAsia="hi-IN" w:bidi="hi-IN"/>
        </w:rPr>
      </w:pPr>
    </w:p>
    <w:p w14:paraId="25EB4C7A" w14:textId="77777777" w:rsidR="0069387A" w:rsidRPr="00007628" w:rsidRDefault="0069387A" w:rsidP="0069387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0" w:lineRule="atLeast"/>
        <w:rPr>
          <w:rFonts w:ascii="Times New Roman" w:eastAsia="Lucida Sans Unicode" w:hAnsi="Times New Roman" w:cs="Times New Roman"/>
          <w:bCs/>
          <w:kern w:val="2"/>
          <w:sz w:val="24"/>
          <w:szCs w:val="24"/>
          <w:lang w:eastAsia="hi-IN" w:bidi="hi-IN"/>
        </w:rPr>
      </w:pPr>
      <w:r w:rsidRPr="00007628">
        <w:rPr>
          <w:rFonts w:ascii="Times New Roman" w:eastAsia="Lucida Sans Unicode" w:hAnsi="Times New Roman" w:cs="Times New Roman"/>
          <w:bCs/>
          <w:kern w:val="2"/>
          <w:sz w:val="24"/>
          <w:szCs w:val="24"/>
          <w:lang w:eastAsia="hi-IN" w:bidi="hi-IN"/>
        </w:rPr>
        <w:t>6.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709"/>
        <w:gridCol w:w="5245"/>
        <w:gridCol w:w="3954"/>
      </w:tblGrid>
      <w:tr w:rsidR="0069387A" w:rsidRPr="00007628" w14:paraId="2354CFDB" w14:textId="77777777" w:rsidTr="00282176">
        <w:trPr>
          <w:trHeight w:val="333"/>
        </w:trPr>
        <w:tc>
          <w:tcPr>
            <w:tcW w:w="709" w:type="dxa"/>
            <w:tcBorders>
              <w:top w:val="single" w:sz="4" w:space="0" w:color="000000"/>
              <w:left w:val="single" w:sz="4" w:space="0" w:color="000000"/>
              <w:bottom w:val="single" w:sz="4" w:space="0" w:color="000000"/>
              <w:right w:val="nil"/>
            </w:tcBorders>
            <w:vAlign w:val="center"/>
            <w:hideMark/>
          </w:tcPr>
          <w:p w14:paraId="4EE1B731"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 xml:space="preserve">Eil. </w:t>
            </w:r>
          </w:p>
          <w:p w14:paraId="443DA898"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0C79A83D"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Pavadinimas</w:t>
            </w:r>
          </w:p>
        </w:tc>
        <w:tc>
          <w:tcPr>
            <w:tcW w:w="3954" w:type="dxa"/>
            <w:tcBorders>
              <w:top w:val="single" w:sz="4" w:space="0" w:color="000000"/>
              <w:left w:val="single" w:sz="4" w:space="0" w:color="000000"/>
              <w:bottom w:val="single" w:sz="4" w:space="0" w:color="000000"/>
              <w:right w:val="single" w:sz="4" w:space="0" w:color="000000"/>
            </w:tcBorders>
            <w:vAlign w:val="center"/>
            <w:hideMark/>
          </w:tcPr>
          <w:p w14:paraId="3237D78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eastAsia="Lucida Sans Unicode" w:hAnsi="Times New Roman" w:cs="Times New Roman"/>
                <w:kern w:val="2"/>
                <w:sz w:val="24"/>
                <w:szCs w:val="24"/>
                <w:lang w:eastAsia="hi-IN" w:bidi="hi-IN"/>
              </w:rPr>
              <w:t>Dokumento puslapių skaičius</w:t>
            </w:r>
          </w:p>
        </w:tc>
      </w:tr>
      <w:tr w:rsidR="0069387A" w:rsidRPr="00007628" w14:paraId="3BF77903" w14:textId="77777777" w:rsidTr="00282176">
        <w:tc>
          <w:tcPr>
            <w:tcW w:w="709" w:type="dxa"/>
            <w:tcBorders>
              <w:top w:val="single" w:sz="4" w:space="0" w:color="000000"/>
              <w:left w:val="single" w:sz="4" w:space="0" w:color="000000"/>
              <w:bottom w:val="single" w:sz="4" w:space="0" w:color="000000"/>
              <w:right w:val="nil"/>
            </w:tcBorders>
          </w:tcPr>
          <w:p w14:paraId="07B6CEAB"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B231BE3"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CF19BEB"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r w:rsidR="0069387A" w:rsidRPr="00007628" w14:paraId="60B60BFF" w14:textId="77777777" w:rsidTr="00282176">
        <w:tc>
          <w:tcPr>
            <w:tcW w:w="709" w:type="dxa"/>
            <w:tcBorders>
              <w:top w:val="single" w:sz="4" w:space="0" w:color="000000"/>
              <w:left w:val="single" w:sz="4" w:space="0" w:color="000000"/>
              <w:bottom w:val="single" w:sz="4" w:space="0" w:color="000000"/>
              <w:right w:val="nil"/>
            </w:tcBorders>
          </w:tcPr>
          <w:p w14:paraId="1FEA3E7C" w14:textId="77777777" w:rsidR="0069387A" w:rsidRPr="00007628" w:rsidRDefault="0069387A" w:rsidP="00282176">
            <w:pPr>
              <w:snapToGrid w:val="0"/>
              <w:spacing w:line="20" w:lineRule="atLeast"/>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86BDF14"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3954" w:type="dxa"/>
            <w:tcBorders>
              <w:top w:val="single" w:sz="4" w:space="0" w:color="000000"/>
              <w:left w:val="single" w:sz="4" w:space="0" w:color="000000"/>
              <w:bottom w:val="single" w:sz="4" w:space="0" w:color="000000"/>
              <w:right w:val="single" w:sz="4" w:space="0" w:color="000000"/>
            </w:tcBorders>
          </w:tcPr>
          <w:p w14:paraId="5D59FFC5" w14:textId="77777777" w:rsidR="0069387A" w:rsidRPr="00007628" w:rsidRDefault="0069387A" w:rsidP="00282176">
            <w:pPr>
              <w:snapToGrid w:val="0"/>
              <w:spacing w:line="20" w:lineRule="atLeast"/>
              <w:ind w:firstLine="567"/>
              <w:jc w:val="right"/>
              <w:rPr>
                <w:rFonts w:ascii="Times New Roman" w:eastAsia="Lucida Sans Unicode" w:hAnsi="Times New Roman" w:cs="Times New Roman"/>
                <w:kern w:val="2"/>
                <w:sz w:val="24"/>
                <w:szCs w:val="24"/>
                <w:lang w:eastAsia="hi-IN" w:bidi="hi-IN"/>
              </w:rPr>
            </w:pPr>
          </w:p>
        </w:tc>
      </w:tr>
    </w:tbl>
    <w:p w14:paraId="42F710E6" w14:textId="77777777" w:rsidR="0069387A" w:rsidRPr="00007628" w:rsidRDefault="0069387A" w:rsidP="0069387A">
      <w:pPr>
        <w:spacing w:line="20" w:lineRule="atLeast"/>
        <w:rPr>
          <w:rFonts w:ascii="Times New Roman" w:hAnsi="Times New Roman" w:cs="Times New Roman"/>
          <w:b/>
          <w:sz w:val="24"/>
          <w:szCs w:val="24"/>
        </w:rPr>
      </w:pPr>
    </w:p>
    <w:p w14:paraId="1B502A8A" w14:textId="77777777" w:rsidR="0069387A" w:rsidRPr="00007628" w:rsidRDefault="0069387A" w:rsidP="0069387A">
      <w:pPr>
        <w:spacing w:line="20" w:lineRule="atLeast"/>
        <w:rPr>
          <w:rFonts w:ascii="Times New Roman" w:eastAsia="Lucida Sans Unicode" w:hAnsi="Times New Roman" w:cs="Times New Roman"/>
          <w:bCs/>
          <w:kern w:val="2"/>
          <w:sz w:val="24"/>
          <w:szCs w:val="24"/>
          <w:lang w:eastAsia="hi-IN" w:bidi="hi-IN"/>
        </w:rPr>
      </w:pPr>
      <w:r w:rsidRPr="00007628">
        <w:rPr>
          <w:rFonts w:ascii="Times New Roman" w:hAnsi="Times New Roman" w:cs="Times New Roman"/>
          <w:bCs/>
          <w:sz w:val="24"/>
          <w:szCs w:val="24"/>
        </w:rPr>
        <w:t xml:space="preserve">7. Ši pasiūlyme nurodyta informacija yra konfidenciali </w:t>
      </w:r>
      <w:r w:rsidRPr="00007628">
        <w:rPr>
          <w:rFonts w:ascii="Times New Roman" w:hAnsi="Times New Roman" w:cs="Times New Roman"/>
          <w:bCs/>
          <w:i/>
          <w:sz w:val="24"/>
          <w:szCs w:val="24"/>
        </w:rPr>
        <w:t>/Perkančioji organizacija šios informacijos negali atskleisti tretiesiems asmenims/</w:t>
      </w:r>
      <w:r w:rsidRPr="00007628">
        <w:rPr>
          <w:rFonts w:ascii="Times New Roman" w:hAnsi="Times New Roman" w:cs="Times New Roman"/>
          <w:bCs/>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567"/>
        <w:gridCol w:w="4744"/>
        <w:gridCol w:w="4597"/>
      </w:tblGrid>
      <w:tr w:rsidR="0069387A" w:rsidRPr="00007628" w14:paraId="45B957FC" w14:textId="77777777" w:rsidTr="00282176">
        <w:tc>
          <w:tcPr>
            <w:tcW w:w="567" w:type="dxa"/>
            <w:tcBorders>
              <w:top w:val="single" w:sz="4" w:space="0" w:color="000000"/>
              <w:left w:val="single" w:sz="4" w:space="0" w:color="000000"/>
              <w:bottom w:val="single" w:sz="4" w:space="0" w:color="000000"/>
              <w:right w:val="nil"/>
            </w:tcBorders>
            <w:vAlign w:val="center"/>
            <w:hideMark/>
          </w:tcPr>
          <w:p w14:paraId="6D7CA195" w14:textId="77777777" w:rsidR="0069387A" w:rsidRPr="00007628" w:rsidRDefault="0069387A" w:rsidP="00282176">
            <w:pPr>
              <w:snapToGrid w:val="0"/>
              <w:spacing w:line="20" w:lineRule="atLeast"/>
              <w:jc w:val="center"/>
              <w:rPr>
                <w:rFonts w:ascii="Times New Roman" w:eastAsia="Lucida Sans Unicode"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Eil.</w:t>
            </w:r>
          </w:p>
          <w:p w14:paraId="614FCCD5"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4D720362" w14:textId="77777777" w:rsidR="0069387A" w:rsidRPr="00007628" w:rsidRDefault="0069387A" w:rsidP="00282176">
            <w:pPr>
              <w:snapToGrid w:val="0"/>
              <w:spacing w:line="20" w:lineRule="atLeast"/>
              <w:jc w:val="center"/>
              <w:rPr>
                <w:rFonts w:ascii="Times New Roman" w:hAnsi="Times New Roman" w:cs="Times New Roman"/>
                <w:kern w:val="2"/>
                <w:sz w:val="24"/>
                <w:szCs w:val="24"/>
                <w:lang w:eastAsia="hi-IN" w:bidi="hi-IN"/>
              </w:rPr>
            </w:pPr>
            <w:r w:rsidRPr="00007628">
              <w:rPr>
                <w:rFonts w:ascii="Times New Roman" w:hAnsi="Times New Roman" w:cs="Times New Roman"/>
                <w:kern w:val="2"/>
                <w:sz w:val="24"/>
                <w:szCs w:val="24"/>
                <w:lang w:eastAsia="hi-IN" w:bidi="hi-IN"/>
              </w:rPr>
              <w:t>Pateikto dokumento pavadinimas (rekomenduojama pavadinime vartoti žodį „Konfidencialu“)</w:t>
            </w:r>
          </w:p>
        </w:tc>
        <w:tc>
          <w:tcPr>
            <w:tcW w:w="4597" w:type="dxa"/>
            <w:tcBorders>
              <w:top w:val="single" w:sz="4" w:space="0" w:color="000000"/>
              <w:left w:val="single" w:sz="4" w:space="0" w:color="000000"/>
              <w:bottom w:val="single" w:sz="4" w:space="0" w:color="000000"/>
              <w:right w:val="single" w:sz="4" w:space="0" w:color="000000"/>
            </w:tcBorders>
            <w:vAlign w:val="center"/>
            <w:hideMark/>
          </w:tcPr>
          <w:p w14:paraId="29F8B80B" w14:textId="77777777" w:rsidR="0069387A" w:rsidRPr="00007628" w:rsidRDefault="0069387A" w:rsidP="00282176">
            <w:pPr>
              <w:snapToGrid w:val="0"/>
              <w:spacing w:line="20" w:lineRule="atLeast"/>
              <w:jc w:val="center"/>
              <w:rPr>
                <w:rFonts w:ascii="Times New Roman" w:hAnsi="Times New Roman" w:cs="Times New Roman"/>
                <w:sz w:val="24"/>
                <w:szCs w:val="24"/>
              </w:rPr>
            </w:pPr>
            <w:r w:rsidRPr="00007628">
              <w:rPr>
                <w:rFonts w:ascii="Times New Roman" w:hAnsi="Times New Roman" w:cs="Times New Roman"/>
                <w:kern w:val="2"/>
                <w:sz w:val="24"/>
                <w:szCs w:val="24"/>
                <w:lang w:eastAsia="hi-IN" w:bidi="hi-IN"/>
              </w:rPr>
              <w:t>Dokumentas yra įkeltas šioje CVP IS pasiūlymo lango eilutėje („Prisegti dokumentai“)</w:t>
            </w:r>
          </w:p>
        </w:tc>
      </w:tr>
      <w:tr w:rsidR="0069387A" w:rsidRPr="00007628" w14:paraId="2200AD18" w14:textId="77777777" w:rsidTr="00282176">
        <w:tc>
          <w:tcPr>
            <w:tcW w:w="567" w:type="dxa"/>
            <w:tcBorders>
              <w:top w:val="single" w:sz="4" w:space="0" w:color="000000"/>
              <w:left w:val="single" w:sz="4" w:space="0" w:color="000000"/>
              <w:bottom w:val="single" w:sz="4" w:space="0" w:color="000000"/>
              <w:right w:val="nil"/>
            </w:tcBorders>
          </w:tcPr>
          <w:p w14:paraId="72713E27"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D6A55AD"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597" w:type="dxa"/>
            <w:tcBorders>
              <w:top w:val="single" w:sz="4" w:space="0" w:color="000000"/>
              <w:left w:val="single" w:sz="4" w:space="0" w:color="000000"/>
              <w:bottom w:val="single" w:sz="4" w:space="0" w:color="000000"/>
              <w:right w:val="single" w:sz="4" w:space="0" w:color="000000"/>
            </w:tcBorders>
          </w:tcPr>
          <w:p w14:paraId="7365C342"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r>
      <w:tr w:rsidR="0069387A" w:rsidRPr="00007628" w14:paraId="202AC816" w14:textId="77777777" w:rsidTr="00282176">
        <w:tc>
          <w:tcPr>
            <w:tcW w:w="567" w:type="dxa"/>
            <w:tcBorders>
              <w:top w:val="nil"/>
              <w:left w:val="single" w:sz="4" w:space="0" w:color="000000"/>
              <w:bottom w:val="single" w:sz="4" w:space="0" w:color="000000"/>
              <w:right w:val="nil"/>
            </w:tcBorders>
          </w:tcPr>
          <w:p w14:paraId="0EFD3DC6" w14:textId="77777777" w:rsidR="0069387A" w:rsidRPr="00007628" w:rsidRDefault="0069387A" w:rsidP="00282176">
            <w:pPr>
              <w:snapToGrid w:val="0"/>
              <w:spacing w:line="20" w:lineRule="atLeast"/>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437966B"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c>
          <w:tcPr>
            <w:tcW w:w="4597" w:type="dxa"/>
            <w:tcBorders>
              <w:top w:val="nil"/>
              <w:left w:val="single" w:sz="4" w:space="0" w:color="000000"/>
              <w:bottom w:val="single" w:sz="4" w:space="0" w:color="000000"/>
              <w:right w:val="single" w:sz="4" w:space="0" w:color="000000"/>
            </w:tcBorders>
          </w:tcPr>
          <w:p w14:paraId="03925746" w14:textId="77777777" w:rsidR="0069387A" w:rsidRPr="00007628" w:rsidRDefault="0069387A" w:rsidP="00282176">
            <w:pPr>
              <w:snapToGrid w:val="0"/>
              <w:spacing w:line="20" w:lineRule="atLeast"/>
              <w:rPr>
                <w:rFonts w:ascii="Times New Roman" w:eastAsia="Lucida Sans Unicode" w:hAnsi="Times New Roman" w:cs="Times New Roman"/>
                <w:kern w:val="2"/>
                <w:sz w:val="24"/>
                <w:szCs w:val="24"/>
                <w:lang w:eastAsia="hi-IN" w:bidi="hi-IN"/>
              </w:rPr>
            </w:pPr>
          </w:p>
        </w:tc>
      </w:tr>
    </w:tbl>
    <w:p w14:paraId="244ABB8D" w14:textId="77777777" w:rsidR="0069387A" w:rsidRPr="00007628" w:rsidRDefault="0069387A" w:rsidP="0069387A">
      <w:pPr>
        <w:spacing w:line="20" w:lineRule="atLeast"/>
        <w:ind w:firstLine="851"/>
        <w:rPr>
          <w:rFonts w:ascii="Times New Roman" w:hAnsi="Times New Roman" w:cs="Times New Roman"/>
          <w:b/>
          <w:bCs/>
          <w:i/>
          <w:iCs/>
          <w:sz w:val="24"/>
          <w:szCs w:val="24"/>
        </w:rPr>
      </w:pPr>
      <w:r w:rsidRPr="00007628">
        <w:rPr>
          <w:rFonts w:ascii="Times New Roman" w:eastAsia="Lucida Sans Unicode" w:hAnsi="Times New Roman" w:cs="Times New Roman"/>
          <w:kern w:val="2"/>
          <w:sz w:val="24"/>
          <w:szCs w:val="24"/>
          <w:u w:val="single"/>
          <w:lang w:eastAsia="hi-IN" w:bidi="hi-IN"/>
        </w:rPr>
        <w:t>Pastaba</w:t>
      </w:r>
      <w:r w:rsidRPr="00007628">
        <w:rPr>
          <w:rFonts w:ascii="Times New Roman" w:eastAsia="Lucida Sans Unicode" w:hAnsi="Times New Roman" w:cs="Times New Roman"/>
          <w:kern w:val="2"/>
          <w:sz w:val="24"/>
          <w:szCs w:val="24"/>
          <w:lang w:eastAsia="hi-IN" w:bidi="hi-IN"/>
        </w:rPr>
        <w:t>. T</w:t>
      </w:r>
      <w:r w:rsidRPr="00007628">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6209D59B"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E547CCB" w14:textId="77777777" w:rsidR="0069387A" w:rsidRPr="00007628" w:rsidRDefault="0069387A" w:rsidP="0069387A">
      <w:pPr>
        <w:spacing w:line="20" w:lineRule="atLeast"/>
        <w:ind w:firstLine="720"/>
        <w:rPr>
          <w:rFonts w:ascii="Times New Roman" w:hAnsi="Times New Roman" w:cs="Times New Roman"/>
          <w:bCs/>
          <w:i/>
          <w:iCs/>
          <w:sz w:val="24"/>
          <w:szCs w:val="24"/>
        </w:rPr>
      </w:pPr>
      <w:r w:rsidRPr="00007628">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7A443748" w14:textId="77777777" w:rsidR="0069387A" w:rsidRPr="00007628" w:rsidRDefault="0069387A" w:rsidP="0069387A">
      <w:pPr>
        <w:spacing w:line="20" w:lineRule="atLeast"/>
        <w:ind w:firstLine="720"/>
        <w:rPr>
          <w:rFonts w:ascii="Times New Roman" w:hAnsi="Times New Roman" w:cs="Times New Roman"/>
          <w:bCs/>
          <w:i/>
          <w:iCs/>
          <w:sz w:val="24"/>
          <w:szCs w:val="24"/>
        </w:rPr>
      </w:pPr>
    </w:p>
    <w:p w14:paraId="2609C68F" w14:textId="77777777" w:rsidR="0069387A" w:rsidRPr="00007628" w:rsidRDefault="0069387A" w:rsidP="0069387A">
      <w:pPr>
        <w:spacing w:line="20" w:lineRule="atLeast"/>
        <w:rPr>
          <w:rFonts w:ascii="Times New Roman" w:eastAsia="Lucida Sans Unicode" w:hAnsi="Times New Roman" w:cs="Times New Roman"/>
          <w:kern w:val="2"/>
          <w:sz w:val="24"/>
          <w:szCs w:val="24"/>
          <w:lang w:eastAsia="hi-IN" w:bidi="hi-IN"/>
        </w:rPr>
      </w:pPr>
      <w:r w:rsidRPr="00007628">
        <w:rPr>
          <w:rFonts w:ascii="Times New Roman" w:hAnsi="Times New Roman" w:cs="Times New Roman"/>
          <w:bCs/>
          <w:sz w:val="24"/>
          <w:szCs w:val="24"/>
        </w:rPr>
        <w:t>8.</w:t>
      </w:r>
      <w:r w:rsidRPr="00007628">
        <w:rPr>
          <w:rFonts w:ascii="Times New Roman" w:hAnsi="Times New Roman" w:cs="Times New Roman"/>
          <w:sz w:val="24"/>
          <w:szCs w:val="24"/>
        </w:rPr>
        <w:t xml:space="preserve"> P</w:t>
      </w:r>
      <w:r w:rsidRPr="00007628">
        <w:rPr>
          <w:rFonts w:ascii="Times New Roman" w:eastAsia="Lucida Sans Unicode" w:hAnsi="Times New Roman" w:cs="Times New Roman"/>
          <w:kern w:val="2"/>
          <w:sz w:val="24"/>
          <w:szCs w:val="24"/>
          <w:lang w:eastAsia="hi-IN" w:bidi="hi-IN"/>
        </w:rPr>
        <w:t>asiūlymas galioja iki Pirkimo dokumentuose nurodytos datos.</w:t>
      </w:r>
    </w:p>
    <w:p w14:paraId="60132A19" w14:textId="77777777" w:rsidR="0069387A" w:rsidRPr="00007628" w:rsidRDefault="0069387A" w:rsidP="0069387A">
      <w:pPr>
        <w:spacing w:line="20" w:lineRule="atLeast"/>
        <w:ind w:firstLine="720"/>
        <w:rPr>
          <w:rFonts w:ascii="Times New Roman" w:eastAsia="Lucida Sans Unicode" w:hAnsi="Times New Roman" w:cs="Times New Roman"/>
          <w:kern w:val="2"/>
          <w:sz w:val="24"/>
          <w:szCs w:val="24"/>
          <w:lang w:eastAsia="hi-IN" w:bidi="hi-IN"/>
        </w:rPr>
      </w:pPr>
    </w:p>
    <w:p w14:paraId="5A42EC3A" w14:textId="77777777" w:rsidR="0069387A" w:rsidRPr="00007628" w:rsidRDefault="0069387A" w:rsidP="0069387A">
      <w:pPr>
        <w:spacing w:line="20" w:lineRule="atLeast"/>
        <w:rPr>
          <w:rFonts w:ascii="Times New Roman" w:hAnsi="Times New Roman" w:cs="Times New Roman"/>
          <w:b/>
          <w:bCs/>
          <w:i/>
          <w:sz w:val="24"/>
          <w:szCs w:val="24"/>
        </w:rPr>
      </w:pPr>
      <w:r w:rsidRPr="00007628">
        <w:rPr>
          <w:rFonts w:ascii="Times New Roman" w:hAnsi="Times New Roman" w:cs="Times New Roman"/>
          <w:b/>
          <w:bCs/>
          <w:i/>
          <w:sz w:val="24"/>
          <w:szCs w:val="24"/>
          <w:u w:val="single"/>
        </w:rPr>
        <w:t>Pastaba</w:t>
      </w:r>
      <w:r w:rsidRPr="00007628">
        <w:rPr>
          <w:rFonts w:ascii="Times New Roman" w:hAnsi="Times New Roman" w:cs="Times New Roman"/>
          <w:b/>
          <w:bCs/>
          <w:sz w:val="24"/>
          <w:szCs w:val="24"/>
        </w:rPr>
        <w:t xml:space="preserve">. Jeigu pasiūlymas pasirašomas tiekėjo įgalioto asmens, kartu su pasiūlymu </w:t>
      </w:r>
      <w:r w:rsidRPr="00007628">
        <w:rPr>
          <w:rFonts w:ascii="Times New Roman" w:hAnsi="Times New Roman" w:cs="Times New Roman"/>
          <w:b/>
          <w:bCs/>
          <w:sz w:val="24"/>
          <w:szCs w:val="24"/>
          <w:u w:val="single"/>
        </w:rPr>
        <w:t>turi būti pateiktas įgaliojimas</w:t>
      </w:r>
      <w:r w:rsidRPr="00007628">
        <w:rPr>
          <w:rFonts w:ascii="Times New Roman" w:hAnsi="Times New Roman" w:cs="Times New Roman"/>
          <w:b/>
          <w:bCs/>
          <w:sz w:val="24"/>
          <w:szCs w:val="24"/>
        </w:rPr>
        <w:t xml:space="preserve"> (originalas arba tinkamai patvirtinta kopija)asmeniui pasirašyti pasiūlymą (ir kitus su pirkimu susijusius dokumentus).</w:t>
      </w:r>
    </w:p>
    <w:p w14:paraId="546D6388" w14:textId="77777777" w:rsidR="0069387A" w:rsidRPr="00007628" w:rsidRDefault="0069387A" w:rsidP="0069387A">
      <w:pPr>
        <w:spacing w:line="20" w:lineRule="atLeast"/>
        <w:rPr>
          <w:rFonts w:ascii="Times New Roman" w:hAnsi="Times New Roman" w:cs="Times New Roman"/>
          <w:i/>
          <w:position w:val="7"/>
          <w:sz w:val="24"/>
          <w:szCs w:val="24"/>
        </w:rPr>
      </w:pP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69387A" w:rsidRPr="00007628" w14:paraId="60200000" w14:textId="77777777" w:rsidTr="00282176">
        <w:trPr>
          <w:trHeight w:val="73"/>
        </w:trPr>
        <w:tc>
          <w:tcPr>
            <w:tcW w:w="3588" w:type="dxa"/>
            <w:tcBorders>
              <w:top w:val="single" w:sz="4" w:space="0" w:color="000000"/>
              <w:left w:val="nil"/>
              <w:bottom w:val="nil"/>
              <w:right w:val="nil"/>
            </w:tcBorders>
            <w:hideMark/>
          </w:tcPr>
          <w:p w14:paraId="039038EB" w14:textId="77777777" w:rsidR="0069387A" w:rsidRPr="00007628" w:rsidRDefault="0069387A" w:rsidP="00282176">
            <w:pPr>
              <w:snapToGrid w:val="0"/>
              <w:spacing w:line="20" w:lineRule="atLeast"/>
              <w:jc w:val="center"/>
              <w:rPr>
                <w:rFonts w:ascii="Times New Roman" w:hAnsi="Times New Roman" w:cs="Times New Roman"/>
                <w:i/>
                <w:sz w:val="24"/>
                <w:szCs w:val="24"/>
              </w:rPr>
            </w:pPr>
            <w:r w:rsidRPr="00007628">
              <w:rPr>
                <w:rFonts w:ascii="Times New Roman" w:hAnsi="Times New Roman" w:cs="Times New Roman"/>
                <w:i/>
                <w:position w:val="7"/>
                <w:sz w:val="24"/>
                <w:szCs w:val="24"/>
              </w:rPr>
              <w:t>(Tiekėjo arba jo įgalioto asmens pareigų pavadinimas)</w:t>
            </w:r>
          </w:p>
        </w:tc>
        <w:tc>
          <w:tcPr>
            <w:tcW w:w="300" w:type="dxa"/>
          </w:tcPr>
          <w:p w14:paraId="4EE4410C"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445" w:type="dxa"/>
            <w:tcBorders>
              <w:top w:val="single" w:sz="4" w:space="0" w:color="000000"/>
              <w:left w:val="nil"/>
              <w:bottom w:val="nil"/>
              <w:right w:val="nil"/>
            </w:tcBorders>
            <w:hideMark/>
          </w:tcPr>
          <w:p w14:paraId="25A0539C"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(Parašas)</w:t>
            </w:r>
          </w:p>
        </w:tc>
        <w:tc>
          <w:tcPr>
            <w:tcW w:w="239" w:type="dxa"/>
          </w:tcPr>
          <w:p w14:paraId="12B450E1" w14:textId="77777777" w:rsidR="0069387A" w:rsidRPr="00007628" w:rsidRDefault="0069387A" w:rsidP="00282176">
            <w:pPr>
              <w:snapToGrid w:val="0"/>
              <w:spacing w:line="20" w:lineRule="atLeast"/>
              <w:jc w:val="center"/>
              <w:rPr>
                <w:rFonts w:ascii="Times New Roman" w:hAnsi="Times New Roman" w:cs="Times New Roman"/>
                <w:i/>
                <w:sz w:val="24"/>
                <w:szCs w:val="24"/>
              </w:rPr>
            </w:pPr>
          </w:p>
        </w:tc>
        <w:tc>
          <w:tcPr>
            <w:tcW w:w="2926" w:type="dxa"/>
            <w:tcBorders>
              <w:top w:val="single" w:sz="4" w:space="0" w:color="000000"/>
              <w:left w:val="nil"/>
              <w:bottom w:val="nil"/>
              <w:right w:val="nil"/>
            </w:tcBorders>
            <w:hideMark/>
          </w:tcPr>
          <w:p w14:paraId="2A8F8CF9" w14:textId="77777777" w:rsidR="0069387A" w:rsidRPr="00007628" w:rsidRDefault="0069387A" w:rsidP="00282176">
            <w:pPr>
              <w:spacing w:line="20" w:lineRule="atLeast"/>
              <w:jc w:val="center"/>
              <w:rPr>
                <w:rFonts w:ascii="Times New Roman" w:hAnsi="Times New Roman" w:cs="Times New Roman"/>
                <w:i/>
                <w:sz w:val="24"/>
                <w:szCs w:val="24"/>
              </w:rPr>
            </w:pPr>
            <w:r w:rsidRPr="00007628">
              <w:rPr>
                <w:rFonts w:ascii="Times New Roman" w:hAnsi="Times New Roman" w:cs="Times New Roman"/>
                <w:i/>
                <w:position w:val="6"/>
                <w:sz w:val="24"/>
                <w:szCs w:val="24"/>
              </w:rPr>
              <w:t>(Vardas ir pavardė)</w:t>
            </w:r>
          </w:p>
        </w:tc>
      </w:tr>
    </w:tbl>
    <w:p w14:paraId="1BABFDEB" w14:textId="77777777" w:rsidR="00CB5907" w:rsidRPr="00007628" w:rsidRDefault="00CB5907" w:rsidP="00506996">
      <w:pPr>
        <w:pStyle w:val="Betarp"/>
        <w:spacing w:line="300" w:lineRule="auto"/>
        <w:ind w:firstLine="0"/>
        <w:contextualSpacing/>
        <w:rPr>
          <w:rFonts w:ascii="Times New Roman" w:eastAsiaTheme="minorHAnsi" w:hAnsi="Times New Roman" w:cs="Times New Roman"/>
          <w:bCs/>
          <w:iCs/>
        </w:rPr>
      </w:pPr>
    </w:p>
    <w:p w14:paraId="1AA9499D" w14:textId="5196BA81" w:rsidR="00060B51" w:rsidRPr="00007628" w:rsidRDefault="00060B51">
      <w:pPr>
        <w:rPr>
          <w:rFonts w:ascii="Times New Roman" w:hAnsi="Times New Roman" w:cs="Times New Roman"/>
        </w:rPr>
      </w:pPr>
      <w:r w:rsidRPr="00007628">
        <w:rPr>
          <w:rFonts w:ascii="Times New Roman" w:hAnsi="Times New Roman" w:cs="Times New Roman"/>
        </w:rPr>
        <w:br w:type="page"/>
      </w:r>
    </w:p>
    <w:p w14:paraId="69A20E3E" w14:textId="77777777" w:rsidR="00E078A0" w:rsidRPr="00007628" w:rsidRDefault="00E078A0" w:rsidP="007D6542">
      <w:pPr>
        <w:spacing w:line="240" w:lineRule="auto"/>
        <w:ind w:left="7314" w:firstLine="0"/>
        <w:rPr>
          <w:rFonts w:ascii="Times New Roman" w:hAnsi="Times New Roman" w:cs="Times New Roman"/>
        </w:rPr>
      </w:pPr>
    </w:p>
    <w:p w14:paraId="5707BE58" w14:textId="37F14A01" w:rsidR="007D6542" w:rsidRPr="00007628" w:rsidRDefault="007D6542" w:rsidP="00A90080">
      <w:pPr>
        <w:spacing w:line="240" w:lineRule="auto"/>
        <w:ind w:left="7314" w:firstLine="0"/>
        <w:outlineLvl w:val="0"/>
        <w:rPr>
          <w:rFonts w:ascii="Times New Roman" w:hAnsi="Times New Roman" w:cs="Times New Roman"/>
        </w:rPr>
      </w:pPr>
      <w:bookmarkStart w:id="50" w:name="_Toc212126410"/>
      <w:r w:rsidRPr="00007628">
        <w:rPr>
          <w:rFonts w:ascii="Times New Roman" w:hAnsi="Times New Roman" w:cs="Times New Roman"/>
        </w:rPr>
        <w:t xml:space="preserve">Pirkimo sąlygų </w:t>
      </w:r>
      <w:r w:rsidR="00A1299E" w:rsidRPr="00007628">
        <w:rPr>
          <w:rFonts w:ascii="Times New Roman" w:hAnsi="Times New Roman" w:cs="Times New Roman"/>
        </w:rPr>
        <w:t>4</w:t>
      </w:r>
      <w:r w:rsidRPr="00007628">
        <w:rPr>
          <w:rFonts w:ascii="Times New Roman" w:hAnsi="Times New Roman" w:cs="Times New Roman"/>
        </w:rPr>
        <w:t xml:space="preserve"> priedas „Pasiūlymų vertinimo kriterijai ir sąlygos“</w:t>
      </w:r>
      <w:bookmarkEnd w:id="50"/>
    </w:p>
    <w:p w14:paraId="416EE195" w14:textId="55D0FA67" w:rsidR="00DF53CC" w:rsidRPr="00007628" w:rsidRDefault="00DF53CC" w:rsidP="007D6542">
      <w:pPr>
        <w:spacing w:line="240" w:lineRule="auto"/>
        <w:ind w:left="7314" w:firstLine="0"/>
        <w:rPr>
          <w:rFonts w:ascii="Times New Roman" w:hAnsi="Times New Roman" w:cs="Times New Roman"/>
        </w:rPr>
      </w:pPr>
    </w:p>
    <w:p w14:paraId="1DCAE46B" w14:textId="77777777" w:rsidR="00A54EAE" w:rsidRPr="00007628" w:rsidRDefault="00A54EAE" w:rsidP="00A54EAE">
      <w:pPr>
        <w:jc w:val="center"/>
        <w:rPr>
          <w:rFonts w:ascii="Times New Roman" w:hAnsi="Times New Roman" w:cs="Times New Roman"/>
          <w:b/>
          <w:szCs w:val="24"/>
        </w:rPr>
      </w:pPr>
    </w:p>
    <w:p w14:paraId="0BA9918D" w14:textId="77777777" w:rsidR="00A54EAE" w:rsidRPr="00007628" w:rsidRDefault="00A54EAE" w:rsidP="00A54EAE">
      <w:pPr>
        <w:pStyle w:val="Paantrat"/>
        <w:jc w:val="center"/>
        <w:rPr>
          <w:rFonts w:ascii="Times New Roman" w:hAnsi="Times New Roman" w:cs="Times New Roman"/>
          <w:bCs/>
          <w:smallCaps/>
          <w:sz w:val="22"/>
          <w:szCs w:val="22"/>
        </w:rPr>
      </w:pPr>
      <w:r w:rsidRPr="00007628">
        <w:rPr>
          <w:rFonts w:ascii="Times New Roman" w:hAnsi="Times New Roman" w:cs="Times New Roman"/>
        </w:rPr>
        <w:t>PASIŪLYMŲ VERTINIMO KRITERIJAI ir Sąlygos</w:t>
      </w:r>
    </w:p>
    <w:p w14:paraId="68ED976B" w14:textId="77777777" w:rsidR="009503D9" w:rsidRPr="00007628" w:rsidRDefault="009503D9" w:rsidP="009503D9">
      <w:pPr>
        <w:pStyle w:val="Body2"/>
        <w:spacing w:after="0"/>
        <w:ind w:firstLine="1134"/>
        <w:rPr>
          <w:rFonts w:cs="Times New Roman"/>
          <w:color w:val="auto"/>
          <w:sz w:val="24"/>
          <w:szCs w:val="24"/>
          <w:lang w:val="lt-LT"/>
        </w:rPr>
      </w:pPr>
      <w:r w:rsidRPr="00007628">
        <w:rPr>
          <w:rFonts w:cs="Times New Roman"/>
          <w:color w:val="auto"/>
          <w:sz w:val="24"/>
          <w:szCs w:val="24"/>
          <w:lang w:val="lt-LT"/>
        </w:rPr>
        <w:t>Perkančioji organizacija</w:t>
      </w:r>
      <w:r w:rsidRPr="00007628">
        <w:rPr>
          <w:rFonts w:cs="Times New Roman"/>
          <w:color w:val="auto"/>
          <w:lang w:val="lt-LT"/>
        </w:rPr>
        <w:t xml:space="preserve"> </w:t>
      </w:r>
      <w:r w:rsidRPr="00007628">
        <w:rPr>
          <w:rFonts w:cs="Times New Roman"/>
          <w:color w:val="auto"/>
          <w:sz w:val="24"/>
          <w:szCs w:val="24"/>
          <w:lang w:val="lt-LT"/>
        </w:rPr>
        <w:t>ekonomiškai naudingiausią pasiūlymą išrenka pagal kainą. Ekonomiškai naudingiausiu pasiūlymu laikomas mažiausios kainos pasiūlymas.</w:t>
      </w:r>
    </w:p>
    <w:p w14:paraId="0B6088BF" w14:textId="69A5FF24" w:rsidR="009B4090" w:rsidRPr="00007628" w:rsidRDefault="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2039F6E6" w14:textId="77777777"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007628" w:rsidRDefault="00506996" w:rsidP="00506996">
      <w:pPr>
        <w:pStyle w:val="Betarp"/>
        <w:spacing w:line="300" w:lineRule="auto"/>
        <w:ind w:firstLine="0"/>
        <w:contextualSpacing/>
        <w:rPr>
          <w:rFonts w:ascii="Times New Roman" w:eastAsiaTheme="minorHAnsi" w:hAnsi="Times New Roman" w:cs="Times New Roman"/>
          <w:bCs/>
          <w:iCs/>
        </w:rPr>
      </w:pPr>
    </w:p>
    <w:p w14:paraId="282BAFD3" w14:textId="34D30AF3" w:rsidR="00506996" w:rsidRPr="00007628" w:rsidRDefault="00506996" w:rsidP="00A90080">
      <w:pPr>
        <w:spacing w:line="240" w:lineRule="auto"/>
        <w:ind w:left="7314" w:firstLine="0"/>
        <w:outlineLvl w:val="0"/>
        <w:rPr>
          <w:rFonts w:ascii="Times New Roman" w:hAnsi="Times New Roman" w:cs="Times New Roman"/>
        </w:rPr>
      </w:pPr>
      <w:bookmarkStart w:id="51" w:name="_Toc212126411"/>
      <w:r w:rsidRPr="00007628">
        <w:rPr>
          <w:rFonts w:ascii="Times New Roman" w:hAnsi="Times New Roman" w:cs="Times New Roman"/>
        </w:rPr>
        <w:t xml:space="preserve">Pirkimo sąlygų </w:t>
      </w:r>
      <w:r w:rsidR="009503D9" w:rsidRPr="00007628">
        <w:rPr>
          <w:rFonts w:ascii="Times New Roman" w:hAnsi="Times New Roman" w:cs="Times New Roman"/>
        </w:rPr>
        <w:t>5</w:t>
      </w:r>
      <w:r w:rsidRPr="00007628">
        <w:rPr>
          <w:rFonts w:ascii="Times New Roman" w:hAnsi="Times New Roman" w:cs="Times New Roman"/>
        </w:rPr>
        <w:t xml:space="preserve"> priedas „Sutarties projektas“</w:t>
      </w:r>
      <w:bookmarkEnd w:id="51"/>
    </w:p>
    <w:p w14:paraId="7CB80FF3" w14:textId="2C6CB943" w:rsidR="00506996" w:rsidRPr="00007628" w:rsidRDefault="00506996" w:rsidP="00E63A8A">
      <w:pPr>
        <w:pStyle w:val="Betarp"/>
        <w:spacing w:line="300" w:lineRule="auto"/>
        <w:ind w:firstLine="0"/>
        <w:contextualSpacing/>
        <w:rPr>
          <w:rFonts w:ascii="Times New Roman" w:eastAsiaTheme="minorHAnsi" w:hAnsi="Times New Roman" w:cs="Times New Roman"/>
          <w:bCs/>
          <w:iCs/>
        </w:rPr>
      </w:pPr>
    </w:p>
    <w:p w14:paraId="3877387E" w14:textId="2938C566" w:rsidR="00CB1B56" w:rsidRPr="00007628" w:rsidRDefault="00CB1B56" w:rsidP="00CB1B56">
      <w:pPr>
        <w:ind w:firstLine="851"/>
        <w:rPr>
          <w:rFonts w:ascii="Times New Roman" w:hAnsi="Times New Roman" w:cs="Times New Roman"/>
          <w:sz w:val="24"/>
          <w:szCs w:val="24"/>
        </w:rPr>
      </w:pPr>
      <w:r w:rsidRPr="00007628">
        <w:rPr>
          <w:rFonts w:ascii="Times New Roman" w:hAnsi="Times New Roman" w:cs="Times New Roman"/>
          <w:sz w:val="24"/>
          <w:szCs w:val="24"/>
        </w:rPr>
        <w:t>Pridedamas atskiru Word failu.</w:t>
      </w:r>
    </w:p>
    <w:p w14:paraId="1967023C" w14:textId="3237F291" w:rsidR="00112F92" w:rsidRPr="00007628"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007628" w:rsidRDefault="00112F92" w:rsidP="009B4090">
      <w:pPr>
        <w:rPr>
          <w:rFonts w:ascii="Times New Roman" w:eastAsiaTheme="minorHAnsi" w:hAnsi="Times New Roman" w:cs="Times New Roman"/>
          <w:bCs/>
          <w:iCs/>
        </w:rPr>
      </w:pPr>
      <w:r w:rsidRPr="00007628">
        <w:rPr>
          <w:rFonts w:ascii="Times New Roman" w:eastAsiaTheme="minorHAnsi" w:hAnsi="Times New Roman" w:cs="Times New Roman"/>
          <w:bCs/>
          <w:iCs/>
        </w:rPr>
        <w:br w:type="page"/>
      </w:r>
    </w:p>
    <w:p w14:paraId="05A79617" w14:textId="6267F2CA" w:rsidR="009B4090" w:rsidRPr="00007628" w:rsidRDefault="009B4090" w:rsidP="009B4090">
      <w:pPr>
        <w:rPr>
          <w:rFonts w:ascii="Times New Roman" w:eastAsiaTheme="minorHAnsi" w:hAnsi="Times New Roman" w:cs="Times New Roman"/>
          <w:bCs/>
          <w:iCs/>
        </w:rPr>
      </w:pPr>
    </w:p>
    <w:p w14:paraId="6994266C" w14:textId="05F68EAF" w:rsidR="00531948" w:rsidRPr="00007628" w:rsidRDefault="00531948" w:rsidP="00531948">
      <w:pPr>
        <w:pStyle w:val="Antrat2"/>
        <w:ind w:left="5670"/>
        <w:rPr>
          <w:rFonts w:ascii="Times New Roman" w:eastAsia="Calibri" w:hAnsi="Times New Roman" w:cs="Times New Roman"/>
          <w:color w:val="auto"/>
          <w:sz w:val="21"/>
          <w:szCs w:val="21"/>
        </w:rPr>
      </w:pPr>
      <w:bookmarkStart w:id="52" w:name="_Ref39673589"/>
      <w:bookmarkStart w:id="53" w:name="_Toc144899333"/>
      <w:bookmarkStart w:id="54" w:name="_Toc212126412"/>
      <w:r w:rsidRPr="00007628">
        <w:rPr>
          <w:rFonts w:ascii="Times New Roman" w:eastAsia="Calibri" w:hAnsi="Times New Roman" w:cs="Times New Roman"/>
          <w:color w:val="auto"/>
          <w:sz w:val="21"/>
          <w:szCs w:val="21"/>
        </w:rPr>
        <w:t xml:space="preserve">Pirkimo sąlygų </w:t>
      </w:r>
      <w:r w:rsidR="009503D9" w:rsidRPr="00007628">
        <w:rPr>
          <w:rFonts w:ascii="Times New Roman" w:eastAsia="Calibri" w:hAnsi="Times New Roman" w:cs="Times New Roman"/>
          <w:color w:val="auto"/>
          <w:sz w:val="21"/>
          <w:szCs w:val="21"/>
        </w:rPr>
        <w:t>6</w:t>
      </w:r>
      <w:r w:rsidRPr="00007628">
        <w:rPr>
          <w:rFonts w:ascii="Times New Roman" w:eastAsia="Calibri" w:hAnsi="Times New Roman" w:cs="Times New Roman"/>
          <w:color w:val="auto"/>
          <w:sz w:val="21"/>
          <w:szCs w:val="21"/>
        </w:rPr>
        <w:t xml:space="preserve"> priedas „ Nacionalinio saugumo reikalavimų atitikties deklaracija“</w:t>
      </w:r>
      <w:bookmarkEnd w:id="52"/>
      <w:bookmarkEnd w:id="53"/>
      <w:bookmarkEnd w:id="54"/>
    </w:p>
    <w:p w14:paraId="7392E0A9" w14:textId="77777777" w:rsidR="00531948" w:rsidRPr="00007628" w:rsidRDefault="00531948" w:rsidP="00531948"/>
    <w:p w14:paraId="64C1B505" w14:textId="64004D59" w:rsidR="00531948" w:rsidRPr="00007628" w:rsidRDefault="00531948" w:rsidP="00531948">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764A63F2" w14:textId="77777777" w:rsidR="00531948" w:rsidRPr="00007628" w:rsidRDefault="00531948" w:rsidP="00531948">
      <w:pPr>
        <w:shd w:val="clear" w:color="auto" w:fill="FFFFFF"/>
        <w:suppressAutoHyphens/>
        <w:spacing w:line="240" w:lineRule="auto"/>
        <w:jc w:val="center"/>
        <w:rPr>
          <w:rFonts w:ascii="Times New Roman" w:hAnsi="Times New Roman" w:cs="Times New Roman"/>
          <w:b/>
          <w:color w:val="0070C0"/>
          <w:sz w:val="24"/>
          <w:szCs w:val="24"/>
        </w:rPr>
      </w:pPr>
    </w:p>
    <w:p w14:paraId="1EE920AB" w14:textId="77777777" w:rsidR="00531948" w:rsidRPr="00007628" w:rsidRDefault="00531948" w:rsidP="00531948">
      <w:pPr>
        <w:shd w:val="clear" w:color="auto" w:fill="FFFFFF"/>
        <w:suppressAutoHyphens/>
        <w:spacing w:line="240" w:lineRule="auto"/>
        <w:jc w:val="center"/>
        <w:rPr>
          <w:rFonts w:ascii="Times New Roman" w:hAnsi="Times New Roman" w:cs="Times New Roman"/>
          <w:b/>
          <w:sz w:val="24"/>
          <w:szCs w:val="24"/>
        </w:rPr>
      </w:pPr>
      <w:r w:rsidRPr="00007628">
        <w:rPr>
          <w:rFonts w:ascii="Times New Roman" w:hAnsi="Times New Roman" w:cs="Times New Roman"/>
          <w:b/>
          <w:sz w:val="24"/>
          <w:szCs w:val="24"/>
        </w:rPr>
        <w:t>(Nacionalinio saugumo reikalavimų atitikties deklaracijos tipinė forma)</w:t>
      </w:r>
    </w:p>
    <w:p w14:paraId="70970D5F" w14:textId="77777777" w:rsidR="00531948" w:rsidRPr="00007628" w:rsidRDefault="00531948" w:rsidP="00531948">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007628">
        <w:rPr>
          <w:rFonts w:ascii="Times New Roman" w:hAnsi="Times New Roman" w:cs="Times New Roman"/>
          <w:sz w:val="24"/>
          <w:szCs w:val="24"/>
        </w:rPr>
        <w:tab/>
      </w:r>
    </w:p>
    <w:p w14:paraId="6DE8D9C3" w14:textId="77777777" w:rsidR="00531948" w:rsidRPr="00007628" w:rsidRDefault="00531948" w:rsidP="00531948">
      <w:pPr>
        <w:shd w:val="clear" w:color="auto" w:fill="FFFFFF"/>
        <w:suppressAutoHyphens/>
        <w:spacing w:line="240" w:lineRule="auto"/>
        <w:ind w:right="-178"/>
        <w:jc w:val="center"/>
        <w:rPr>
          <w:rFonts w:ascii="Times New Roman" w:hAnsi="Times New Roman" w:cs="Times New Roman"/>
          <w:sz w:val="24"/>
          <w:szCs w:val="24"/>
        </w:rPr>
      </w:pPr>
      <w:r w:rsidRPr="00007628">
        <w:rPr>
          <w:rFonts w:ascii="Times New Roman" w:hAnsi="Times New Roman" w:cs="Times New Roman"/>
          <w:sz w:val="24"/>
          <w:szCs w:val="24"/>
        </w:rPr>
        <w:t>(</w:t>
      </w:r>
      <w:r w:rsidRPr="00007628">
        <w:rPr>
          <w:rFonts w:ascii="Times New Roman" w:hAnsi="Times New Roman" w:cs="Times New Roman"/>
          <w:i/>
          <w:iCs/>
          <w:sz w:val="24"/>
          <w:szCs w:val="24"/>
        </w:rPr>
        <w:t>tiekėjo pavadinimas</w:t>
      </w:r>
      <w:r w:rsidRPr="00007628">
        <w:rPr>
          <w:rFonts w:ascii="Times New Roman" w:hAnsi="Times New Roman" w:cs="Times New Roman"/>
          <w:sz w:val="24"/>
          <w:szCs w:val="24"/>
        </w:rPr>
        <w:t>)</w:t>
      </w:r>
    </w:p>
    <w:p w14:paraId="18F70F8B" w14:textId="77777777" w:rsidR="00531948" w:rsidRPr="00007628" w:rsidRDefault="00531948" w:rsidP="00531948">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007628">
        <w:rPr>
          <w:rFonts w:ascii="Times New Roman" w:hAnsi="Times New Roman" w:cs="Times New Roman"/>
          <w:sz w:val="24"/>
          <w:szCs w:val="24"/>
        </w:rPr>
        <w:tab/>
      </w:r>
    </w:p>
    <w:p w14:paraId="591C0B28" w14:textId="77777777" w:rsidR="00531948" w:rsidRPr="00007628" w:rsidRDefault="00531948" w:rsidP="00531948">
      <w:pPr>
        <w:suppressAutoHyphens/>
        <w:spacing w:line="240" w:lineRule="auto"/>
        <w:jc w:val="center"/>
        <w:textAlignment w:val="baseline"/>
        <w:rPr>
          <w:rFonts w:ascii="Times New Roman" w:hAnsi="Times New Roman" w:cs="Times New Roman"/>
          <w:sz w:val="24"/>
          <w:szCs w:val="24"/>
        </w:rPr>
      </w:pPr>
      <w:r w:rsidRPr="00007628">
        <w:rPr>
          <w:rFonts w:ascii="Times New Roman" w:hAnsi="Times New Roman" w:cs="Times New Roman"/>
          <w:iCs/>
          <w:sz w:val="24"/>
          <w:szCs w:val="24"/>
        </w:rPr>
        <w:t>(</w:t>
      </w:r>
      <w:r w:rsidRPr="00007628">
        <w:rPr>
          <w:rFonts w:ascii="Times New Roman" w:hAnsi="Times New Roman" w:cs="Times New Roman"/>
          <w:i/>
          <w:sz w:val="24"/>
          <w:szCs w:val="24"/>
        </w:rPr>
        <w:t>adresatas (perkančiosios organizacijos / perkančiojo subjekto pavadinimas</w:t>
      </w:r>
      <w:r w:rsidRPr="00007628">
        <w:rPr>
          <w:rFonts w:ascii="Times New Roman" w:hAnsi="Times New Roman" w:cs="Times New Roman"/>
          <w:iCs/>
          <w:sz w:val="24"/>
          <w:szCs w:val="24"/>
        </w:rPr>
        <w:t>)</w:t>
      </w:r>
    </w:p>
    <w:p w14:paraId="23E4D832"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1D46C7C3"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007628">
        <w:rPr>
          <w:rFonts w:ascii="Times New Roman" w:hAnsi="Times New Roman" w:cs="Times New Roman"/>
          <w:b/>
          <w:bCs/>
          <w:sz w:val="24"/>
          <w:szCs w:val="24"/>
        </w:rPr>
        <w:t>NACIONALINIO SAUGUMO REIKALAVIMŲ ATITIKTIES DEKLARACIJA</w:t>
      </w:r>
    </w:p>
    <w:p w14:paraId="3F6A5643"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D7C1AAF"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007628">
        <w:rPr>
          <w:rFonts w:ascii="Times New Roman" w:hAnsi="Times New Roman" w:cs="Times New Roman"/>
          <w:sz w:val="24"/>
          <w:szCs w:val="24"/>
        </w:rPr>
        <w:t>20__ m._____________ d. Nr. ______</w:t>
      </w:r>
    </w:p>
    <w:p w14:paraId="4D189D51"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007628">
        <w:rPr>
          <w:rFonts w:ascii="Times New Roman" w:hAnsi="Times New Roman" w:cs="Times New Roman"/>
          <w:sz w:val="24"/>
          <w:szCs w:val="24"/>
        </w:rPr>
        <w:t>__________________________</w:t>
      </w:r>
    </w:p>
    <w:p w14:paraId="4457FC13" w14:textId="77777777" w:rsidR="00531948" w:rsidRPr="00007628" w:rsidRDefault="00531948" w:rsidP="00531948">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007628">
        <w:rPr>
          <w:rFonts w:ascii="Times New Roman" w:hAnsi="Times New Roman" w:cs="Times New Roman"/>
          <w:i/>
          <w:iCs/>
          <w:sz w:val="24"/>
          <w:szCs w:val="24"/>
        </w:rPr>
        <w:t>(Sudarymo vieta)</w:t>
      </w:r>
    </w:p>
    <w:p w14:paraId="7E6E41F6" w14:textId="77777777" w:rsidR="00531948" w:rsidRPr="00007628" w:rsidRDefault="00531948" w:rsidP="00531948">
      <w:pPr>
        <w:spacing w:line="240" w:lineRule="auto"/>
        <w:ind w:firstLine="567"/>
        <w:rPr>
          <w:rFonts w:ascii="Times New Roman" w:hAnsi="Times New Roman" w:cs="Times New Roman"/>
          <w:sz w:val="24"/>
          <w:szCs w:val="24"/>
        </w:rPr>
      </w:pPr>
      <w:r w:rsidRPr="00007628">
        <w:rPr>
          <w:rFonts w:ascii="Times New Roman" w:hAnsi="Times New Roman" w:cs="Times New Roman"/>
          <w:sz w:val="24"/>
          <w:szCs w:val="24"/>
        </w:rPr>
        <w:t>Aš, ___________________________________________________________________ ,</w:t>
      </w:r>
    </w:p>
    <w:p w14:paraId="66E56B22" w14:textId="77777777" w:rsidR="00531948" w:rsidRPr="00007628" w:rsidRDefault="00531948" w:rsidP="00531948">
      <w:pPr>
        <w:spacing w:line="240" w:lineRule="auto"/>
        <w:ind w:left="960" w:firstLine="318"/>
        <w:rPr>
          <w:rFonts w:ascii="Times New Roman" w:hAnsi="Times New Roman" w:cs="Times New Roman"/>
          <w:sz w:val="24"/>
          <w:szCs w:val="24"/>
        </w:rPr>
      </w:pPr>
      <w:r w:rsidRPr="00007628">
        <w:rPr>
          <w:rFonts w:ascii="Times New Roman" w:hAnsi="Times New Roman" w:cs="Times New Roman"/>
          <w:i/>
          <w:iCs/>
          <w:sz w:val="24"/>
          <w:szCs w:val="24"/>
        </w:rPr>
        <w:t>(tiekėjo vadovo ar jo įgalioto asmens pareigų pavadinimas, vardas ir pavardė)</w:t>
      </w:r>
    </w:p>
    <w:p w14:paraId="0A4BDF6E" w14:textId="77777777" w:rsidR="00531948" w:rsidRPr="00007628" w:rsidRDefault="00531948" w:rsidP="00531948">
      <w:pPr>
        <w:spacing w:line="240" w:lineRule="auto"/>
        <w:rPr>
          <w:rFonts w:ascii="Times New Roman" w:hAnsi="Times New Roman" w:cs="Times New Roman"/>
          <w:sz w:val="24"/>
          <w:szCs w:val="24"/>
        </w:rPr>
      </w:pPr>
      <w:r w:rsidRPr="00007628">
        <w:rPr>
          <w:rFonts w:ascii="Times New Roman" w:hAnsi="Times New Roman" w:cs="Times New Roman"/>
          <w:sz w:val="24"/>
          <w:szCs w:val="24"/>
        </w:rPr>
        <w:t>patvirtinu, kad mano vadovaujamas (-a) (atstovaujamas (-a))____________________________ ,</w:t>
      </w:r>
    </w:p>
    <w:p w14:paraId="1BC73DE7" w14:textId="77777777" w:rsidR="00531948" w:rsidRPr="00007628" w:rsidRDefault="00531948" w:rsidP="00531948">
      <w:pPr>
        <w:spacing w:line="240" w:lineRule="auto"/>
        <w:ind w:left="5640" w:firstLine="742"/>
        <w:rPr>
          <w:rFonts w:ascii="Times New Roman" w:hAnsi="Times New Roman" w:cs="Times New Roman"/>
          <w:sz w:val="24"/>
          <w:szCs w:val="24"/>
        </w:rPr>
      </w:pPr>
      <w:r w:rsidRPr="00007628">
        <w:rPr>
          <w:rFonts w:ascii="Times New Roman" w:hAnsi="Times New Roman" w:cs="Times New Roman"/>
          <w:i/>
          <w:iCs/>
          <w:sz w:val="24"/>
          <w:szCs w:val="24"/>
        </w:rPr>
        <w:t xml:space="preserve">(tiekėjo pavadinimas)    </w:t>
      </w:r>
    </w:p>
    <w:p w14:paraId="459E9093" w14:textId="77777777" w:rsidR="00531948" w:rsidRPr="00007628" w:rsidRDefault="00531948" w:rsidP="00531948">
      <w:pPr>
        <w:spacing w:line="240" w:lineRule="auto"/>
        <w:rPr>
          <w:rFonts w:ascii="Times New Roman" w:hAnsi="Times New Roman" w:cs="Times New Roman"/>
          <w:sz w:val="24"/>
          <w:szCs w:val="24"/>
        </w:rPr>
      </w:pPr>
      <w:r w:rsidRPr="00007628">
        <w:rPr>
          <w:rFonts w:ascii="Times New Roman" w:hAnsi="Times New Roman" w:cs="Times New Roman"/>
          <w:sz w:val="24"/>
          <w:szCs w:val="24"/>
        </w:rPr>
        <w:t>dalyvaujantis (-i) ______________________________________________________________</w:t>
      </w:r>
    </w:p>
    <w:p w14:paraId="6F1D2015" w14:textId="77777777" w:rsidR="00531948" w:rsidRPr="00007628" w:rsidRDefault="00531948" w:rsidP="00531948">
      <w:pPr>
        <w:spacing w:line="240" w:lineRule="auto"/>
        <w:ind w:left="2040" w:firstLine="371"/>
        <w:rPr>
          <w:rFonts w:ascii="Times New Roman" w:hAnsi="Times New Roman" w:cs="Times New Roman"/>
          <w:sz w:val="24"/>
          <w:szCs w:val="24"/>
        </w:rPr>
      </w:pPr>
      <w:r w:rsidRPr="00007628">
        <w:rPr>
          <w:rFonts w:ascii="Times New Roman" w:hAnsi="Times New Roman" w:cs="Times New Roman"/>
          <w:i/>
          <w:iCs/>
          <w:sz w:val="24"/>
          <w:szCs w:val="24"/>
        </w:rPr>
        <w:t>(perkančiosios organizacijos / perkančiojo subjekto pavadinimas)</w:t>
      </w:r>
    </w:p>
    <w:p w14:paraId="4B64A6CF" w14:textId="77777777" w:rsidR="00531948" w:rsidRPr="00007628" w:rsidRDefault="00531948" w:rsidP="00531948">
      <w:pPr>
        <w:spacing w:line="240" w:lineRule="auto"/>
        <w:rPr>
          <w:rFonts w:ascii="Times New Roman" w:hAnsi="Times New Roman" w:cs="Times New Roman"/>
          <w:sz w:val="24"/>
          <w:szCs w:val="24"/>
        </w:rPr>
      </w:pPr>
      <w:r w:rsidRPr="00007628">
        <w:rPr>
          <w:rFonts w:ascii="Times New Roman" w:hAnsi="Times New Roman" w:cs="Times New Roman"/>
          <w:sz w:val="24"/>
          <w:szCs w:val="24"/>
        </w:rPr>
        <w:t>vykdomame  _____________________________________, atitinka toliau nurodomus reikalavimus:</w:t>
      </w:r>
    </w:p>
    <w:p w14:paraId="6F6043AA" w14:textId="77777777" w:rsidR="00531948" w:rsidRPr="00007628" w:rsidRDefault="00531948" w:rsidP="00531948">
      <w:pPr>
        <w:spacing w:line="240" w:lineRule="auto"/>
        <w:ind w:firstLine="636"/>
        <w:rPr>
          <w:rFonts w:ascii="Times New Roman" w:hAnsi="Times New Roman" w:cs="Times New Roman"/>
          <w:sz w:val="24"/>
          <w:szCs w:val="24"/>
        </w:rPr>
      </w:pPr>
      <w:r w:rsidRPr="00007628">
        <w:rPr>
          <w:rFonts w:ascii="Times New Roman" w:hAnsi="Times New Roman" w:cs="Times New Roman"/>
          <w:i/>
          <w:iCs/>
          <w:sz w:val="24"/>
          <w:szCs w:val="24"/>
        </w:rPr>
        <w:t>(pirkimo objekto pavadinimas, pirkimo numeris, pirkimo paskelbimo CVP IS data</w:t>
      </w:r>
      <w:r w:rsidRPr="00007628">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17776" w:rsidRPr="00617776" w14:paraId="69B1CBD3" w14:textId="77777777" w:rsidTr="003C4186">
        <w:tc>
          <w:tcPr>
            <w:tcW w:w="352" w:type="dxa"/>
            <w:tcBorders>
              <w:top w:val="single" w:sz="4" w:space="0" w:color="auto"/>
              <w:left w:val="single" w:sz="4" w:space="0" w:color="auto"/>
              <w:bottom w:val="single" w:sz="4" w:space="0" w:color="auto"/>
              <w:right w:val="nil"/>
            </w:tcBorders>
            <w:hideMark/>
          </w:tcPr>
          <w:p w14:paraId="678E5AF1"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r w:rsidRPr="00617776">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5080B393" w14:textId="0B57B003" w:rsidR="00617776" w:rsidRPr="00617776" w:rsidRDefault="00617776" w:rsidP="00617776">
            <w:pPr>
              <w:spacing w:line="240" w:lineRule="auto"/>
              <w:ind w:firstLine="0"/>
              <w:rPr>
                <w:rFonts w:ascii="Times New Roman" w:hAnsi="Times New Roman" w:cs="Times New Roman"/>
                <w:i/>
                <w:color w:val="000000" w:themeColor="text1"/>
                <w:sz w:val="24"/>
                <w:szCs w:val="24"/>
              </w:rPr>
            </w:pPr>
            <w:r w:rsidRPr="00617776">
              <w:rPr>
                <w:rFonts w:ascii="Times New Roman" w:hAnsi="Times New Roman" w:cs="Times New Roman"/>
                <w:color w:val="000000" w:themeColor="text1"/>
                <w:sz w:val="24"/>
                <w:szCs w:val="24"/>
              </w:rPr>
              <w:t xml:space="preserve">tiekėjo siūlomos prekės nekelia grėsmės nacionaliniam saugumui </w:t>
            </w:r>
            <w:r w:rsidRPr="00617776">
              <w:rPr>
                <w:rFonts w:ascii="Times New Roman" w:hAnsi="Times New Roman" w:cs="Times New Roman"/>
                <w:color w:val="000000" w:themeColor="text1"/>
                <w:sz w:val="24"/>
                <w:szCs w:val="24"/>
                <w:bdr w:val="none" w:sz="0" w:space="0" w:color="auto" w:frame="1"/>
              </w:rPr>
              <w:t>–</w:t>
            </w:r>
            <w:r w:rsidRPr="00617776">
              <w:rPr>
                <w:rFonts w:ascii="Times New Roman" w:hAnsi="Times New Roman" w:cs="Times New Roman"/>
                <w:color w:val="000000" w:themeColor="text1"/>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7475E3D1" w14:textId="77777777" w:rsidR="00617776" w:rsidRPr="00617776" w:rsidRDefault="00617776" w:rsidP="00617776">
            <w:pPr>
              <w:shd w:val="clear" w:color="auto" w:fill="FFFFFF"/>
              <w:spacing w:line="240" w:lineRule="auto"/>
              <w:ind w:firstLine="5035"/>
              <w:jc w:val="left"/>
              <w:rPr>
                <w:rFonts w:ascii="Times New Roman" w:hAnsi="Times New Roman" w:cs="Times New Roman"/>
                <w:i/>
                <w:color w:val="000000" w:themeColor="text1"/>
                <w:sz w:val="24"/>
                <w:szCs w:val="24"/>
              </w:rPr>
            </w:pPr>
          </w:p>
        </w:tc>
      </w:tr>
      <w:tr w:rsidR="00617776" w:rsidRPr="00617776" w14:paraId="02FCA270" w14:textId="77777777" w:rsidTr="003C4186">
        <w:tc>
          <w:tcPr>
            <w:tcW w:w="352" w:type="dxa"/>
            <w:tcBorders>
              <w:top w:val="single" w:sz="4" w:space="0" w:color="auto"/>
              <w:left w:val="nil"/>
              <w:bottom w:val="nil"/>
              <w:right w:val="nil"/>
            </w:tcBorders>
          </w:tcPr>
          <w:p w14:paraId="64E54414"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4A7198B8"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r>
      <w:tr w:rsidR="00617776" w:rsidRPr="00617776" w14:paraId="5310DBF0" w14:textId="77777777" w:rsidTr="003C4186">
        <w:tc>
          <w:tcPr>
            <w:tcW w:w="352" w:type="dxa"/>
            <w:tcBorders>
              <w:top w:val="nil"/>
              <w:left w:val="nil"/>
              <w:bottom w:val="nil"/>
              <w:right w:val="nil"/>
            </w:tcBorders>
          </w:tcPr>
          <w:p w14:paraId="30F06321"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1117A490"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r>
      <w:tr w:rsidR="00617776" w:rsidRPr="00617776" w14:paraId="1507B35A" w14:textId="77777777" w:rsidTr="003C4186">
        <w:tc>
          <w:tcPr>
            <w:tcW w:w="352" w:type="dxa"/>
            <w:tcBorders>
              <w:top w:val="single" w:sz="4" w:space="0" w:color="auto"/>
              <w:left w:val="single" w:sz="4" w:space="0" w:color="auto"/>
              <w:bottom w:val="single" w:sz="4" w:space="0" w:color="auto"/>
              <w:right w:val="nil"/>
            </w:tcBorders>
            <w:hideMark/>
          </w:tcPr>
          <w:p w14:paraId="48D265CC" w14:textId="77777777" w:rsidR="00617776" w:rsidRPr="00617776" w:rsidRDefault="00617776" w:rsidP="00617776">
            <w:pPr>
              <w:spacing w:line="276" w:lineRule="auto"/>
              <w:ind w:firstLine="0"/>
              <w:jc w:val="left"/>
              <w:rPr>
                <w:szCs w:val="24"/>
              </w:rPr>
            </w:pPr>
            <w:r w:rsidRPr="00617776">
              <w:rPr>
                <w:szCs w:val="24"/>
              </w:rPr>
              <w:t>×</w:t>
            </w:r>
          </w:p>
        </w:tc>
        <w:tc>
          <w:tcPr>
            <w:tcW w:w="9574" w:type="dxa"/>
            <w:vMerge w:val="restart"/>
            <w:tcBorders>
              <w:top w:val="nil"/>
              <w:left w:val="nil"/>
              <w:bottom w:val="nil"/>
              <w:right w:val="nil"/>
            </w:tcBorders>
            <w:hideMark/>
          </w:tcPr>
          <w:p w14:paraId="474DF6F3" w14:textId="545429A0" w:rsidR="00617776" w:rsidRPr="00617776" w:rsidRDefault="00617776" w:rsidP="00617776">
            <w:pPr>
              <w:shd w:val="clear" w:color="auto" w:fill="FFFFFF"/>
              <w:spacing w:line="276" w:lineRule="auto"/>
              <w:ind w:firstLine="0"/>
              <w:rPr>
                <w:rFonts w:ascii="Times New Roman" w:hAnsi="Times New Roman" w:cs="Times New Roman"/>
                <w:i/>
                <w:iCs/>
                <w:color w:val="000000" w:themeColor="text1"/>
                <w:sz w:val="24"/>
                <w:szCs w:val="24"/>
              </w:rPr>
            </w:pPr>
            <w:r w:rsidRPr="00617776">
              <w:rPr>
                <w:rFonts w:ascii="Times New Roman" w:hAnsi="Times New Roman" w:cs="Times New Roman"/>
                <w:color w:val="000000" w:themeColor="text1"/>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617776" w:rsidRPr="00617776" w14:paraId="3344E4D3" w14:textId="77777777" w:rsidTr="003C4186">
        <w:tc>
          <w:tcPr>
            <w:tcW w:w="352" w:type="dxa"/>
            <w:tcBorders>
              <w:top w:val="single" w:sz="4" w:space="0" w:color="auto"/>
              <w:left w:val="nil"/>
              <w:bottom w:val="nil"/>
              <w:right w:val="nil"/>
            </w:tcBorders>
          </w:tcPr>
          <w:p w14:paraId="63784CD3" w14:textId="77777777" w:rsidR="00617776" w:rsidRPr="00617776" w:rsidRDefault="00617776" w:rsidP="00617776">
            <w:pPr>
              <w:spacing w:line="276" w:lineRule="auto"/>
              <w:ind w:firstLine="0"/>
              <w:jc w:val="left"/>
              <w:rPr>
                <w:sz w:val="24"/>
                <w:szCs w:val="24"/>
              </w:rPr>
            </w:pPr>
          </w:p>
        </w:tc>
        <w:tc>
          <w:tcPr>
            <w:tcW w:w="0" w:type="auto"/>
            <w:vMerge/>
            <w:tcBorders>
              <w:top w:val="nil"/>
              <w:left w:val="nil"/>
              <w:bottom w:val="nil"/>
              <w:right w:val="nil"/>
            </w:tcBorders>
            <w:vAlign w:val="center"/>
            <w:hideMark/>
          </w:tcPr>
          <w:p w14:paraId="19281F49" w14:textId="77777777" w:rsidR="00617776" w:rsidRPr="00617776" w:rsidRDefault="00617776" w:rsidP="00617776">
            <w:pPr>
              <w:spacing w:line="257" w:lineRule="auto"/>
              <w:ind w:firstLine="0"/>
              <w:jc w:val="left"/>
              <w:rPr>
                <w:i/>
                <w:sz w:val="20"/>
                <w:lang w:eastAsia="en-US"/>
              </w:rPr>
            </w:pPr>
          </w:p>
        </w:tc>
      </w:tr>
      <w:tr w:rsidR="00617776" w:rsidRPr="00617776" w14:paraId="2384E0B4" w14:textId="77777777" w:rsidTr="003C4186">
        <w:trPr>
          <w:trHeight w:val="708"/>
        </w:trPr>
        <w:tc>
          <w:tcPr>
            <w:tcW w:w="352" w:type="dxa"/>
            <w:tcBorders>
              <w:top w:val="nil"/>
              <w:left w:val="nil"/>
              <w:bottom w:val="nil"/>
              <w:right w:val="nil"/>
            </w:tcBorders>
          </w:tcPr>
          <w:p w14:paraId="750B3A0E" w14:textId="77777777" w:rsidR="00617776" w:rsidRPr="00617776" w:rsidRDefault="00617776" w:rsidP="00617776">
            <w:pPr>
              <w:spacing w:line="276" w:lineRule="auto"/>
              <w:ind w:firstLine="0"/>
              <w:jc w:val="left"/>
              <w:rPr>
                <w:szCs w:val="24"/>
              </w:rPr>
            </w:pPr>
          </w:p>
        </w:tc>
        <w:tc>
          <w:tcPr>
            <w:tcW w:w="0" w:type="auto"/>
            <w:vMerge/>
            <w:tcBorders>
              <w:top w:val="nil"/>
              <w:left w:val="nil"/>
              <w:bottom w:val="nil"/>
              <w:right w:val="nil"/>
            </w:tcBorders>
            <w:vAlign w:val="center"/>
            <w:hideMark/>
          </w:tcPr>
          <w:p w14:paraId="4ABF2F42" w14:textId="77777777" w:rsidR="00617776" w:rsidRPr="00617776" w:rsidRDefault="00617776" w:rsidP="00617776">
            <w:pPr>
              <w:spacing w:line="257" w:lineRule="auto"/>
              <w:ind w:firstLine="0"/>
              <w:jc w:val="left"/>
              <w:rPr>
                <w:i/>
                <w:sz w:val="20"/>
                <w:lang w:eastAsia="en-US"/>
              </w:rPr>
            </w:pPr>
          </w:p>
        </w:tc>
      </w:tr>
      <w:tr w:rsidR="00617776" w:rsidRPr="00617776" w14:paraId="6E5E02AB" w14:textId="77777777" w:rsidTr="003C4186">
        <w:tc>
          <w:tcPr>
            <w:tcW w:w="352" w:type="dxa"/>
            <w:tcBorders>
              <w:top w:val="single" w:sz="4" w:space="0" w:color="auto"/>
              <w:left w:val="single" w:sz="4" w:space="0" w:color="auto"/>
              <w:bottom w:val="single" w:sz="4" w:space="0" w:color="auto"/>
              <w:right w:val="nil"/>
            </w:tcBorders>
            <w:hideMark/>
          </w:tcPr>
          <w:p w14:paraId="3BAD182E"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r w:rsidRPr="00617776">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7A857ECA" w14:textId="206215E9" w:rsidR="00617776" w:rsidRPr="00617776" w:rsidRDefault="00617776" w:rsidP="00617776">
            <w:pPr>
              <w:spacing w:line="240" w:lineRule="auto"/>
              <w:ind w:firstLine="0"/>
              <w:rPr>
                <w:rFonts w:ascii="Times New Roman" w:hAnsi="Times New Roman" w:cs="Times New Roman"/>
                <w:color w:val="000000" w:themeColor="text1"/>
                <w:sz w:val="24"/>
                <w:szCs w:val="24"/>
              </w:rPr>
            </w:pPr>
            <w:r w:rsidRPr="00617776">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617776">
              <w:rPr>
                <w:rFonts w:ascii="Times New Roman" w:hAnsi="Times New Roman" w:cs="Times New Roman"/>
                <w:color w:val="000000" w:themeColor="text1"/>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617776" w:rsidRPr="00617776" w14:paraId="033C3D46" w14:textId="77777777" w:rsidTr="003C4186">
        <w:tc>
          <w:tcPr>
            <w:tcW w:w="352" w:type="dxa"/>
            <w:tcBorders>
              <w:top w:val="single" w:sz="4" w:space="0" w:color="auto"/>
              <w:left w:val="nil"/>
              <w:bottom w:val="nil"/>
              <w:right w:val="nil"/>
            </w:tcBorders>
          </w:tcPr>
          <w:p w14:paraId="27993A8E"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3C682ABC"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r>
      <w:tr w:rsidR="00617776" w:rsidRPr="00617776" w14:paraId="3955A5E3" w14:textId="77777777" w:rsidTr="003C4186">
        <w:tc>
          <w:tcPr>
            <w:tcW w:w="352" w:type="dxa"/>
            <w:tcBorders>
              <w:top w:val="nil"/>
              <w:left w:val="nil"/>
              <w:bottom w:val="nil"/>
              <w:right w:val="nil"/>
            </w:tcBorders>
          </w:tcPr>
          <w:p w14:paraId="39076B24"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6CA60D35" w14:textId="77777777" w:rsidR="00617776" w:rsidRPr="00617776" w:rsidRDefault="00617776" w:rsidP="00617776">
            <w:pPr>
              <w:spacing w:line="240" w:lineRule="auto"/>
              <w:ind w:firstLine="0"/>
              <w:jc w:val="left"/>
              <w:rPr>
                <w:rFonts w:ascii="Times New Roman" w:hAnsi="Times New Roman" w:cs="Times New Roman"/>
                <w:color w:val="000000" w:themeColor="text1"/>
                <w:sz w:val="24"/>
                <w:szCs w:val="24"/>
              </w:rPr>
            </w:pPr>
          </w:p>
        </w:tc>
      </w:tr>
    </w:tbl>
    <w:p w14:paraId="48794826" w14:textId="77777777" w:rsidR="00617776" w:rsidRPr="00617776" w:rsidRDefault="00617776" w:rsidP="00617776">
      <w:pPr>
        <w:widowControl w:val="0"/>
        <w:suppressAutoHyphens/>
        <w:spacing w:line="240" w:lineRule="auto"/>
        <w:ind w:firstLine="0"/>
        <w:textAlignment w:val="baseline"/>
        <w:rPr>
          <w:rFonts w:ascii="Times New Roman" w:hAnsi="Times New Roman" w:cs="Times New Roman"/>
          <w:color w:val="000000" w:themeColor="text1"/>
          <w:sz w:val="24"/>
          <w:szCs w:val="24"/>
          <w:shd w:val="clear" w:color="auto" w:fill="008000"/>
        </w:rPr>
      </w:pPr>
    </w:p>
    <w:p w14:paraId="5B10C33F" w14:textId="77777777" w:rsidR="00531948" w:rsidRPr="00007628" w:rsidRDefault="00531948" w:rsidP="00531948">
      <w:pPr>
        <w:spacing w:line="240" w:lineRule="auto"/>
        <w:ind w:firstLine="636"/>
        <w:rPr>
          <w:rFonts w:ascii="Times New Roman" w:hAnsi="Times New Roman" w:cs="Times New Roman"/>
          <w:sz w:val="24"/>
          <w:szCs w:val="24"/>
        </w:rPr>
      </w:pPr>
    </w:p>
    <w:p w14:paraId="246631A9" w14:textId="77777777" w:rsidR="00531948" w:rsidRPr="00007628" w:rsidRDefault="00531948" w:rsidP="00531948">
      <w:pPr>
        <w:shd w:val="clear" w:color="auto" w:fill="FFFFFF"/>
        <w:spacing w:line="240" w:lineRule="auto"/>
        <w:ind w:firstLine="720"/>
        <w:rPr>
          <w:rFonts w:ascii="Times New Roman" w:hAnsi="Times New Roman" w:cs="Times New Roman"/>
          <w:sz w:val="24"/>
          <w:szCs w:val="24"/>
        </w:rPr>
      </w:pPr>
      <w:r w:rsidRPr="00007628">
        <w:rPr>
          <w:rFonts w:ascii="Times New Roman" w:hAnsi="Times New Roman" w:cs="Times New Roman"/>
          <w:sz w:val="24"/>
          <w:szCs w:val="24"/>
        </w:rPr>
        <w:t>Patvirtinu, kad šie duomenys yra teisingi ir aktualūs pasiūlymo pateikimo dieną.</w:t>
      </w:r>
    </w:p>
    <w:p w14:paraId="7F8BE374" w14:textId="77777777" w:rsidR="00531948" w:rsidRPr="00007628" w:rsidRDefault="00531948" w:rsidP="00531948">
      <w:pPr>
        <w:shd w:val="clear" w:color="auto" w:fill="FFFFFF"/>
        <w:spacing w:line="240" w:lineRule="auto"/>
        <w:ind w:firstLine="720"/>
        <w:rPr>
          <w:rFonts w:ascii="Times New Roman" w:hAnsi="Times New Roman" w:cs="Times New Roman"/>
          <w:sz w:val="24"/>
          <w:szCs w:val="24"/>
        </w:rPr>
      </w:pPr>
    </w:p>
    <w:p w14:paraId="34A1C8C9" w14:textId="77777777" w:rsidR="00531948" w:rsidRPr="00007628" w:rsidRDefault="00531948" w:rsidP="00E003B1">
      <w:pPr>
        <w:spacing w:line="240" w:lineRule="auto"/>
        <w:rPr>
          <w:rFonts w:ascii="Times New Roman" w:hAnsi="Times New Roman" w:cs="Times New Roman"/>
          <w:sz w:val="24"/>
          <w:szCs w:val="24"/>
        </w:rPr>
      </w:pPr>
      <w:r w:rsidRPr="00007628">
        <w:rPr>
          <w:rFonts w:ascii="Times New Roman" w:hAnsi="Times New Roman" w:cs="Times New Roman"/>
          <w:sz w:val="24"/>
          <w:szCs w:val="24"/>
        </w:rPr>
        <w:t xml:space="preserve">Suprantu, kad vadovaudamasis VPĮ 39 straipsnio 4 dalimi perkančioji organizacija bet kuriuo pirkimo procedūros metu gali paprašyti kandidatų ar dalyvių pateikti visus ar dalį dokumentų, </w:t>
      </w:r>
      <w:r w:rsidRPr="00007628">
        <w:rPr>
          <w:rFonts w:ascii="Times New Roman" w:hAnsi="Times New Roman" w:cs="Times New Roman"/>
          <w:sz w:val="24"/>
          <w:szCs w:val="24"/>
        </w:rPr>
        <w:lastRenderedPageBreak/>
        <w:t>patvirtinančių atitiktį VPĮ 37 straipsnio 9 dalies reikalavimams, jeigu tai būtina siekiant užtikrinti tinkamą pirkimo procedūros atlikimą.</w:t>
      </w:r>
    </w:p>
    <w:p w14:paraId="3DA0935F" w14:textId="77777777" w:rsidR="00531948" w:rsidRPr="00007628" w:rsidRDefault="00531948" w:rsidP="00531948">
      <w:pPr>
        <w:widowControl w:val="0"/>
        <w:suppressAutoHyphens/>
        <w:spacing w:line="240" w:lineRule="auto"/>
        <w:textAlignment w:val="baseline"/>
        <w:rPr>
          <w:rFonts w:ascii="Times New Roman" w:hAnsi="Times New Roman" w:cs="Times New Roman"/>
          <w:sz w:val="24"/>
          <w:szCs w:val="24"/>
          <w:shd w:val="clear" w:color="auto" w:fill="00FF00"/>
        </w:rPr>
      </w:pPr>
    </w:p>
    <w:p w14:paraId="544280DF" w14:textId="77777777" w:rsidR="00531948" w:rsidRPr="00007628" w:rsidRDefault="00531948" w:rsidP="00E003B1">
      <w:pPr>
        <w:spacing w:line="240" w:lineRule="auto"/>
        <w:rPr>
          <w:rFonts w:ascii="Times New Roman" w:hAnsi="Times New Roman" w:cs="Times New Roman"/>
          <w:sz w:val="24"/>
          <w:szCs w:val="24"/>
        </w:rPr>
      </w:pPr>
      <w:r w:rsidRPr="0000762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656D14B" w14:textId="77777777" w:rsidR="00531948" w:rsidRPr="00007628" w:rsidRDefault="00531948" w:rsidP="00531948">
      <w:pPr>
        <w:widowControl w:val="0"/>
        <w:suppressAutoHyphens/>
        <w:spacing w:line="240" w:lineRule="auto"/>
        <w:ind w:left="709"/>
        <w:textAlignment w:val="baseline"/>
        <w:rPr>
          <w:rFonts w:ascii="Times New Roman" w:hAnsi="Times New Roman" w:cs="Times New Roman"/>
          <w:sz w:val="24"/>
          <w:szCs w:val="24"/>
        </w:rPr>
      </w:pPr>
    </w:p>
    <w:p w14:paraId="1BA7DB67" w14:textId="77777777" w:rsidR="00531948" w:rsidRPr="00007628" w:rsidRDefault="00531948" w:rsidP="00531948">
      <w:pPr>
        <w:widowControl w:val="0"/>
        <w:suppressAutoHyphens/>
        <w:spacing w:line="240" w:lineRule="auto"/>
        <w:jc w:val="center"/>
        <w:textAlignment w:val="baseline"/>
        <w:rPr>
          <w:rFonts w:ascii="Times New Roman" w:hAnsi="Times New Roman" w:cs="Times New Roman"/>
          <w:sz w:val="24"/>
          <w:szCs w:val="24"/>
        </w:rPr>
      </w:pPr>
    </w:p>
    <w:p w14:paraId="1198B7E4" w14:textId="77777777" w:rsidR="00531948" w:rsidRPr="00007628" w:rsidRDefault="00531948" w:rsidP="00531948">
      <w:pPr>
        <w:widowControl w:val="0"/>
        <w:suppressAutoHyphens/>
        <w:spacing w:line="240" w:lineRule="auto"/>
        <w:jc w:val="center"/>
        <w:textAlignment w:val="baseline"/>
        <w:rPr>
          <w:rFonts w:ascii="Times New Roman" w:hAnsi="Times New Roman" w:cs="Times New Roman"/>
          <w:sz w:val="24"/>
          <w:szCs w:val="24"/>
        </w:rPr>
      </w:pPr>
    </w:p>
    <w:p w14:paraId="2AD36585" w14:textId="77777777" w:rsidR="00531948" w:rsidRPr="00007628" w:rsidRDefault="00531948" w:rsidP="00531948">
      <w:pPr>
        <w:widowControl w:val="0"/>
        <w:suppressAutoHyphens/>
        <w:jc w:val="center"/>
        <w:textAlignment w:val="baseline"/>
        <w:rPr>
          <w:rFonts w:ascii="Times New Roman" w:hAnsi="Times New Roman" w:cs="Times New Roman"/>
          <w:sz w:val="24"/>
          <w:szCs w:val="24"/>
        </w:rPr>
      </w:pPr>
      <w:r w:rsidRPr="00007628">
        <w:rPr>
          <w:rFonts w:ascii="Times New Roman" w:hAnsi="Times New Roman" w:cs="Times New Roman"/>
          <w:sz w:val="24"/>
          <w:szCs w:val="24"/>
        </w:rPr>
        <w:t>____________________</w:t>
      </w:r>
      <w:r w:rsidRPr="00007628">
        <w:rPr>
          <w:rFonts w:ascii="Times New Roman" w:hAnsi="Times New Roman" w:cs="Times New Roman"/>
          <w:i/>
          <w:iCs/>
          <w:sz w:val="24"/>
          <w:szCs w:val="24"/>
        </w:rPr>
        <w:t xml:space="preserve">                             </w:t>
      </w:r>
      <w:r w:rsidRPr="00007628">
        <w:rPr>
          <w:rFonts w:ascii="Times New Roman" w:hAnsi="Times New Roman" w:cs="Times New Roman"/>
          <w:sz w:val="24"/>
          <w:szCs w:val="24"/>
        </w:rPr>
        <w:t>____________________</w:t>
      </w:r>
      <w:r w:rsidRPr="00007628">
        <w:rPr>
          <w:rFonts w:ascii="Times New Roman" w:hAnsi="Times New Roman" w:cs="Times New Roman"/>
          <w:sz w:val="24"/>
          <w:szCs w:val="24"/>
        </w:rPr>
        <w:tab/>
        <w:t xml:space="preserve">                   </w:t>
      </w:r>
    </w:p>
    <w:p w14:paraId="0AEA61EE" w14:textId="77777777" w:rsidR="00531948" w:rsidRPr="00007628" w:rsidRDefault="00531948" w:rsidP="00531948">
      <w:pPr>
        <w:widowControl w:val="0"/>
        <w:suppressAutoHyphens/>
        <w:ind w:firstLine="471"/>
        <w:jc w:val="center"/>
        <w:textAlignment w:val="baseline"/>
        <w:rPr>
          <w:rFonts w:ascii="Times New Roman" w:hAnsi="Times New Roman" w:cs="Times New Roman"/>
          <w:sz w:val="24"/>
          <w:szCs w:val="24"/>
        </w:rPr>
      </w:pPr>
      <w:r w:rsidRPr="00007628">
        <w:rPr>
          <w:rFonts w:ascii="Times New Roman" w:hAnsi="Times New Roman" w:cs="Times New Roman"/>
          <w:i/>
          <w:iCs/>
          <w:sz w:val="24"/>
          <w:szCs w:val="24"/>
        </w:rPr>
        <w:t>(pareigos)                                                           (parašas)                                  (vardas ir pavardė)</w:t>
      </w:r>
    </w:p>
    <w:p w14:paraId="5CBBAD4B" w14:textId="77777777" w:rsidR="00531948" w:rsidRPr="00007628" w:rsidRDefault="00531948" w:rsidP="00531948">
      <w:pPr>
        <w:rPr>
          <w:rFonts w:ascii="Times New Roman" w:hAnsi="Times New Roman" w:cs="Times New Roman"/>
          <w:sz w:val="24"/>
          <w:szCs w:val="24"/>
        </w:rPr>
      </w:pPr>
      <w:r w:rsidRPr="00007628">
        <w:rPr>
          <w:rFonts w:ascii="Times New Roman" w:hAnsi="Times New Roman" w:cs="Times New Roman"/>
          <w:sz w:val="24"/>
          <w:szCs w:val="24"/>
        </w:rPr>
        <w:br w:type="page"/>
      </w:r>
    </w:p>
    <w:p w14:paraId="39FE9520" w14:textId="143F85E5" w:rsidR="00FB1814" w:rsidRPr="00007628" w:rsidRDefault="00FB1814" w:rsidP="00531948">
      <w:pPr>
        <w:ind w:firstLine="7371"/>
        <w:rPr>
          <w:color w:val="0070C0"/>
          <w:szCs w:val="24"/>
        </w:rPr>
      </w:pPr>
    </w:p>
    <w:p w14:paraId="163D66E3" w14:textId="0B9235AB" w:rsidR="009B4090" w:rsidRPr="00007628" w:rsidRDefault="005110A6" w:rsidP="00A90080">
      <w:pPr>
        <w:ind w:firstLine="7371"/>
        <w:jc w:val="right"/>
        <w:outlineLvl w:val="0"/>
        <w:rPr>
          <w:rFonts w:ascii="Times New Roman" w:eastAsiaTheme="minorHAnsi" w:hAnsi="Times New Roman" w:cs="Times New Roman"/>
          <w:bCs/>
          <w:iCs/>
        </w:rPr>
      </w:pPr>
      <w:bookmarkStart w:id="55" w:name="_Toc212126413"/>
      <w:r w:rsidRPr="00007628">
        <w:rPr>
          <w:rFonts w:ascii="Times New Roman" w:hAnsi="Times New Roman" w:cs="Times New Roman"/>
        </w:rPr>
        <w:t xml:space="preserve">Pirkimo sąlygų </w:t>
      </w:r>
      <w:r w:rsidR="009503D9" w:rsidRPr="00007628">
        <w:rPr>
          <w:rFonts w:ascii="Times New Roman" w:hAnsi="Times New Roman" w:cs="Times New Roman"/>
        </w:rPr>
        <w:t>7</w:t>
      </w:r>
      <w:r w:rsidRPr="00007628">
        <w:rPr>
          <w:rFonts w:ascii="Times New Roman" w:hAnsi="Times New Roman" w:cs="Times New Roman"/>
        </w:rPr>
        <w:t xml:space="preserve"> priedas „Terminai“</w:t>
      </w:r>
      <w:bookmarkEnd w:id="55"/>
    </w:p>
    <w:p w14:paraId="3C4C7BB6" w14:textId="5B1B043D" w:rsidR="009B4090" w:rsidRPr="00007628" w:rsidRDefault="009B4090" w:rsidP="009B4090">
      <w:pPr>
        <w:rPr>
          <w:rFonts w:ascii="Times New Roman" w:eastAsiaTheme="minorHAnsi" w:hAnsi="Times New Roman" w:cs="Times New Roman"/>
          <w:bCs/>
          <w:iCs/>
        </w:rPr>
      </w:pPr>
    </w:p>
    <w:tbl>
      <w:tblPr>
        <w:tblStyle w:val="TableGrid2"/>
        <w:tblW w:w="9842" w:type="dxa"/>
        <w:tblInd w:w="421" w:type="dxa"/>
        <w:tblLayout w:type="fixed"/>
        <w:tblLook w:val="04A0" w:firstRow="1" w:lastRow="0" w:firstColumn="1" w:lastColumn="0" w:noHBand="0" w:noVBand="1"/>
      </w:tblPr>
      <w:tblGrid>
        <w:gridCol w:w="569"/>
        <w:gridCol w:w="2525"/>
        <w:gridCol w:w="3498"/>
        <w:gridCol w:w="3250"/>
      </w:tblGrid>
      <w:tr w:rsidR="009B4090" w:rsidRPr="00007628" w14:paraId="555CDB78" w14:textId="77777777" w:rsidTr="009503D9">
        <w:trPr>
          <w:trHeight w:val="19"/>
        </w:trPr>
        <w:tc>
          <w:tcPr>
            <w:tcW w:w="569" w:type="dxa"/>
          </w:tcPr>
          <w:p w14:paraId="5159A1ED" w14:textId="77777777" w:rsidR="009B4090" w:rsidRPr="00007628" w:rsidRDefault="009B4090" w:rsidP="006B0550">
            <w:pPr>
              <w:ind w:firstLine="0"/>
              <w:rPr>
                <w:sz w:val="21"/>
                <w:szCs w:val="21"/>
              </w:rPr>
            </w:pPr>
            <w:r w:rsidRPr="00007628">
              <w:rPr>
                <w:sz w:val="21"/>
                <w:szCs w:val="21"/>
              </w:rPr>
              <w:t>Eil.</w:t>
            </w:r>
          </w:p>
          <w:p w14:paraId="76A5D3AA" w14:textId="77777777" w:rsidR="009B4090" w:rsidRPr="00007628" w:rsidRDefault="009B4090" w:rsidP="006B0550">
            <w:pPr>
              <w:ind w:firstLine="0"/>
              <w:rPr>
                <w:sz w:val="21"/>
                <w:szCs w:val="21"/>
              </w:rPr>
            </w:pPr>
            <w:r w:rsidRPr="00007628">
              <w:rPr>
                <w:sz w:val="21"/>
                <w:szCs w:val="21"/>
              </w:rPr>
              <w:t>Nr.</w:t>
            </w:r>
          </w:p>
        </w:tc>
        <w:tc>
          <w:tcPr>
            <w:tcW w:w="2525" w:type="dxa"/>
          </w:tcPr>
          <w:p w14:paraId="52B62767" w14:textId="77777777" w:rsidR="009B4090" w:rsidRPr="00007628" w:rsidRDefault="009B4090" w:rsidP="006B0550">
            <w:pPr>
              <w:ind w:firstLine="0"/>
              <w:rPr>
                <w:sz w:val="21"/>
                <w:szCs w:val="21"/>
              </w:rPr>
            </w:pPr>
            <w:r w:rsidRPr="00007628">
              <w:rPr>
                <w:b/>
                <w:sz w:val="21"/>
                <w:szCs w:val="21"/>
              </w:rPr>
              <w:t xml:space="preserve">VEIKSMAS </w:t>
            </w:r>
          </w:p>
        </w:tc>
        <w:tc>
          <w:tcPr>
            <w:tcW w:w="3498" w:type="dxa"/>
            <w:hideMark/>
          </w:tcPr>
          <w:p w14:paraId="311283FE" w14:textId="77777777" w:rsidR="009B4090" w:rsidRPr="00007628" w:rsidRDefault="009B4090" w:rsidP="006B0550">
            <w:pPr>
              <w:ind w:firstLine="34"/>
              <w:rPr>
                <w:b/>
                <w:sz w:val="21"/>
                <w:szCs w:val="21"/>
              </w:rPr>
            </w:pPr>
            <w:r w:rsidRPr="00007628">
              <w:rPr>
                <w:b/>
                <w:sz w:val="21"/>
                <w:szCs w:val="21"/>
              </w:rPr>
              <w:t>DATA/DIENŲ SKAIČIUS/ LAIKAS</w:t>
            </w:r>
          </w:p>
          <w:p w14:paraId="2E5E7E7E" w14:textId="77777777" w:rsidR="009B4090" w:rsidRPr="00007628" w:rsidRDefault="009B4090" w:rsidP="006B0550">
            <w:pPr>
              <w:ind w:firstLine="34"/>
              <w:rPr>
                <w:sz w:val="21"/>
                <w:szCs w:val="21"/>
              </w:rPr>
            </w:pPr>
            <w:r w:rsidRPr="00007628">
              <w:rPr>
                <w:sz w:val="21"/>
                <w:szCs w:val="21"/>
              </w:rPr>
              <w:t>(Lietuvos laiku)</w:t>
            </w:r>
          </w:p>
        </w:tc>
        <w:tc>
          <w:tcPr>
            <w:tcW w:w="3250" w:type="dxa"/>
            <w:hideMark/>
          </w:tcPr>
          <w:p w14:paraId="7A276BBB" w14:textId="77777777" w:rsidR="009B4090" w:rsidRPr="00007628" w:rsidRDefault="009B4090" w:rsidP="006B0550">
            <w:pPr>
              <w:ind w:firstLine="34"/>
              <w:rPr>
                <w:b/>
                <w:sz w:val="21"/>
                <w:szCs w:val="21"/>
              </w:rPr>
            </w:pPr>
            <w:r w:rsidRPr="00007628">
              <w:rPr>
                <w:b/>
                <w:sz w:val="21"/>
                <w:szCs w:val="21"/>
              </w:rPr>
              <w:t>PASTABOS</w:t>
            </w:r>
          </w:p>
        </w:tc>
      </w:tr>
      <w:tr w:rsidR="009B4090" w:rsidRPr="00007628" w14:paraId="71291966" w14:textId="77777777" w:rsidTr="009503D9">
        <w:trPr>
          <w:trHeight w:val="19"/>
        </w:trPr>
        <w:tc>
          <w:tcPr>
            <w:tcW w:w="569" w:type="dxa"/>
          </w:tcPr>
          <w:p w14:paraId="36FA22B3" w14:textId="08E10A71" w:rsidR="009B4090" w:rsidRPr="00007628" w:rsidRDefault="00517008" w:rsidP="006B0550">
            <w:pPr>
              <w:ind w:firstLine="0"/>
              <w:rPr>
                <w:bCs/>
                <w:sz w:val="21"/>
                <w:szCs w:val="21"/>
              </w:rPr>
            </w:pPr>
            <w:r w:rsidRPr="00007628">
              <w:rPr>
                <w:bCs/>
                <w:sz w:val="21"/>
                <w:szCs w:val="21"/>
              </w:rPr>
              <w:t>1</w:t>
            </w:r>
          </w:p>
        </w:tc>
        <w:tc>
          <w:tcPr>
            <w:tcW w:w="2525" w:type="dxa"/>
          </w:tcPr>
          <w:p w14:paraId="3511EE24" w14:textId="0C005E1E" w:rsidR="009B4090" w:rsidRPr="00007628" w:rsidRDefault="0070455D" w:rsidP="006B0550">
            <w:pPr>
              <w:ind w:firstLine="0"/>
              <w:rPr>
                <w:bCs/>
                <w:sz w:val="21"/>
                <w:szCs w:val="21"/>
              </w:rPr>
            </w:pPr>
            <w:r w:rsidRPr="00007628">
              <w:rPr>
                <w:bCs/>
                <w:sz w:val="21"/>
                <w:szCs w:val="21"/>
              </w:rPr>
              <w:t>P</w:t>
            </w:r>
            <w:r w:rsidR="009B4090" w:rsidRPr="00007628">
              <w:rPr>
                <w:bCs/>
                <w:sz w:val="21"/>
                <w:szCs w:val="21"/>
              </w:rPr>
              <w:t>asiūlymų pateikimo terminas</w:t>
            </w:r>
          </w:p>
        </w:tc>
        <w:tc>
          <w:tcPr>
            <w:tcW w:w="3498" w:type="dxa"/>
          </w:tcPr>
          <w:p w14:paraId="0BE9AF00" w14:textId="267557D8" w:rsidR="009B4090" w:rsidRPr="00007628" w:rsidRDefault="009B4090" w:rsidP="006B0550">
            <w:pPr>
              <w:ind w:firstLine="34"/>
              <w:rPr>
                <w:sz w:val="21"/>
                <w:szCs w:val="21"/>
              </w:rPr>
            </w:pPr>
            <w:r w:rsidRPr="00007628">
              <w:rPr>
                <w:sz w:val="21"/>
                <w:szCs w:val="21"/>
              </w:rPr>
              <w:t xml:space="preserve">Bus nurodytas </w:t>
            </w:r>
            <w:r w:rsidR="004F1A11" w:rsidRPr="00007628">
              <w:rPr>
                <w:sz w:val="21"/>
                <w:szCs w:val="21"/>
              </w:rPr>
              <w:t>s</w:t>
            </w:r>
            <w:r w:rsidR="001A1301" w:rsidRPr="00007628">
              <w:rPr>
                <w:sz w:val="21"/>
                <w:szCs w:val="21"/>
              </w:rPr>
              <w:t xml:space="preserve">kelbime apie pirkimą. </w:t>
            </w:r>
          </w:p>
        </w:tc>
        <w:tc>
          <w:tcPr>
            <w:tcW w:w="3250" w:type="dxa"/>
          </w:tcPr>
          <w:p w14:paraId="231B5F89" w14:textId="6454E8EE" w:rsidR="00115BB9" w:rsidRPr="00007628" w:rsidRDefault="00115BB9" w:rsidP="00115BB9">
            <w:pPr>
              <w:ind w:firstLine="0"/>
              <w:rPr>
                <w:sz w:val="21"/>
                <w:szCs w:val="21"/>
              </w:rPr>
            </w:pPr>
            <w:r w:rsidRPr="00007628">
              <w:rPr>
                <w:sz w:val="21"/>
                <w:szCs w:val="21"/>
              </w:rPr>
              <w:t>P</w:t>
            </w:r>
            <w:r w:rsidR="004F1A11" w:rsidRPr="00007628">
              <w:rPr>
                <w:sz w:val="21"/>
                <w:szCs w:val="21"/>
              </w:rPr>
              <w:t>erkančioji organizacija</w:t>
            </w:r>
            <w:r w:rsidRPr="00007628">
              <w:rPr>
                <w:sz w:val="21"/>
                <w:szCs w:val="21"/>
              </w:rPr>
              <w:t xml:space="preserve"> turi teisę pratęsti pasiūlymų pateikimo terminą.</w:t>
            </w:r>
          </w:p>
          <w:p w14:paraId="44399C2C" w14:textId="17368F12" w:rsidR="009B4090" w:rsidRPr="00007628" w:rsidRDefault="009B4090" w:rsidP="528330FD">
            <w:pPr>
              <w:ind w:firstLine="34"/>
              <w:rPr>
                <w:color w:val="7030A0"/>
                <w:sz w:val="21"/>
                <w:szCs w:val="21"/>
              </w:rPr>
            </w:pPr>
          </w:p>
        </w:tc>
      </w:tr>
      <w:tr w:rsidR="009B4090" w:rsidRPr="00007628" w14:paraId="71C31B48" w14:textId="77777777" w:rsidTr="009503D9">
        <w:trPr>
          <w:trHeight w:val="19"/>
        </w:trPr>
        <w:tc>
          <w:tcPr>
            <w:tcW w:w="569" w:type="dxa"/>
          </w:tcPr>
          <w:p w14:paraId="50C060F4" w14:textId="6C77128F" w:rsidR="009B4090" w:rsidRPr="00007628" w:rsidRDefault="00517008" w:rsidP="006B0550">
            <w:pPr>
              <w:ind w:firstLine="0"/>
              <w:rPr>
                <w:bCs/>
                <w:sz w:val="21"/>
                <w:szCs w:val="21"/>
              </w:rPr>
            </w:pPr>
            <w:r w:rsidRPr="00007628">
              <w:rPr>
                <w:bCs/>
                <w:sz w:val="21"/>
                <w:szCs w:val="21"/>
              </w:rPr>
              <w:t>2</w:t>
            </w:r>
          </w:p>
        </w:tc>
        <w:tc>
          <w:tcPr>
            <w:tcW w:w="2525" w:type="dxa"/>
          </w:tcPr>
          <w:p w14:paraId="7F545710" w14:textId="36BE22A0" w:rsidR="009B4090" w:rsidRPr="00007628" w:rsidRDefault="004B219C" w:rsidP="006B0550">
            <w:pPr>
              <w:ind w:firstLine="0"/>
              <w:rPr>
                <w:bCs/>
                <w:sz w:val="21"/>
                <w:szCs w:val="21"/>
              </w:rPr>
            </w:pPr>
            <w:r w:rsidRPr="00007628">
              <w:rPr>
                <w:sz w:val="21"/>
                <w:szCs w:val="21"/>
              </w:rPr>
              <w:t xml:space="preserve">Pasiūlymą </w:t>
            </w:r>
            <w:r w:rsidR="009B4090" w:rsidRPr="00007628">
              <w:rPr>
                <w:sz w:val="21"/>
                <w:szCs w:val="21"/>
              </w:rPr>
              <w:t>patikslinti pirkimo dokumentus</w:t>
            </w:r>
            <w:r w:rsidR="00BE5267" w:rsidRPr="00007628">
              <w:rPr>
                <w:sz w:val="21"/>
                <w:szCs w:val="21"/>
              </w:rPr>
              <w:t xml:space="preserve"> arba</w:t>
            </w:r>
            <w:r w:rsidR="00665B16" w:rsidRPr="00007628">
              <w:rPr>
                <w:sz w:val="21"/>
                <w:szCs w:val="21"/>
              </w:rPr>
              <w:t xml:space="preserve"> </w:t>
            </w:r>
            <w:r w:rsidR="00BE7123" w:rsidRPr="00007628">
              <w:rPr>
                <w:sz w:val="21"/>
                <w:szCs w:val="21"/>
              </w:rPr>
              <w:t xml:space="preserve">prašymus </w:t>
            </w:r>
            <w:r w:rsidR="00BE5267" w:rsidRPr="00007628">
              <w:rPr>
                <w:sz w:val="21"/>
                <w:szCs w:val="21"/>
              </w:rPr>
              <w:t xml:space="preserve">dėl pirkimo dokumentų </w:t>
            </w:r>
            <w:r w:rsidR="00BE7123" w:rsidRPr="00007628">
              <w:rPr>
                <w:sz w:val="21"/>
                <w:szCs w:val="21"/>
              </w:rPr>
              <w:t xml:space="preserve">paaiškinimų </w:t>
            </w:r>
            <w:r w:rsidR="004F1A11" w:rsidRPr="00007628">
              <w:rPr>
                <w:sz w:val="21"/>
                <w:szCs w:val="21"/>
              </w:rPr>
              <w:t xml:space="preserve">tiekėjas </w:t>
            </w:r>
            <w:r w:rsidR="009B4090" w:rsidRPr="00007628">
              <w:rPr>
                <w:sz w:val="21"/>
                <w:szCs w:val="21"/>
              </w:rPr>
              <w:t>turi pateikti ne vėliau kaip:</w:t>
            </w:r>
          </w:p>
        </w:tc>
        <w:tc>
          <w:tcPr>
            <w:tcW w:w="3498" w:type="dxa"/>
          </w:tcPr>
          <w:p w14:paraId="1FD9D229" w14:textId="25255EE6" w:rsidR="009B4090" w:rsidRPr="00007628" w:rsidRDefault="009B4090" w:rsidP="006B0550">
            <w:pPr>
              <w:ind w:firstLine="34"/>
              <w:rPr>
                <w:sz w:val="21"/>
                <w:szCs w:val="21"/>
              </w:rPr>
            </w:pPr>
          </w:p>
          <w:p w14:paraId="619D0CA1" w14:textId="1F405E69" w:rsidR="00440809" w:rsidRPr="00007628" w:rsidRDefault="004E6952" w:rsidP="00732CB6">
            <w:pPr>
              <w:ind w:firstLine="0"/>
              <w:rPr>
                <w:sz w:val="21"/>
                <w:szCs w:val="21"/>
              </w:rPr>
            </w:pPr>
            <w:r w:rsidRPr="00007628">
              <w:rPr>
                <w:sz w:val="21"/>
                <w:szCs w:val="21"/>
              </w:rPr>
              <w:t>L</w:t>
            </w:r>
            <w:r w:rsidR="00440809" w:rsidRPr="00007628">
              <w:rPr>
                <w:sz w:val="21"/>
                <w:szCs w:val="21"/>
              </w:rPr>
              <w:t xml:space="preserve">ikus </w:t>
            </w:r>
            <w:r w:rsidR="00440809" w:rsidRPr="00007628">
              <w:rPr>
                <w:b/>
                <w:sz w:val="21"/>
                <w:szCs w:val="21"/>
              </w:rPr>
              <w:t>2 darbo dienoms</w:t>
            </w:r>
            <w:r w:rsidR="00440809" w:rsidRPr="00007628">
              <w:rPr>
                <w:sz w:val="21"/>
                <w:szCs w:val="21"/>
              </w:rPr>
              <w:t xml:space="preserve"> iki pasiūlymų pateikimo termino pabaigos.</w:t>
            </w:r>
          </w:p>
        </w:tc>
        <w:tc>
          <w:tcPr>
            <w:tcW w:w="3250" w:type="dxa"/>
          </w:tcPr>
          <w:p w14:paraId="6BD1F7E9" w14:textId="6BF87FFC" w:rsidR="009B4090" w:rsidRPr="00007628" w:rsidRDefault="009B4090" w:rsidP="006B0550">
            <w:pPr>
              <w:ind w:firstLine="34"/>
              <w:rPr>
                <w:color w:val="7030A0"/>
                <w:sz w:val="21"/>
                <w:szCs w:val="21"/>
              </w:rPr>
            </w:pPr>
          </w:p>
          <w:p w14:paraId="521F3B49" w14:textId="77777777" w:rsidR="00B831AF" w:rsidRPr="00007628" w:rsidRDefault="00B831AF" w:rsidP="006B0550">
            <w:pPr>
              <w:ind w:firstLine="34"/>
              <w:rPr>
                <w:color w:val="7030A0"/>
                <w:sz w:val="21"/>
                <w:szCs w:val="21"/>
              </w:rPr>
            </w:pPr>
          </w:p>
          <w:p w14:paraId="7E071BD1" w14:textId="59BF4D55" w:rsidR="00B831AF" w:rsidRPr="00007628" w:rsidRDefault="00B831AF" w:rsidP="006B0550">
            <w:pPr>
              <w:ind w:firstLine="34"/>
              <w:rPr>
                <w:color w:val="7030A0"/>
                <w:sz w:val="21"/>
                <w:szCs w:val="21"/>
              </w:rPr>
            </w:pPr>
          </w:p>
        </w:tc>
      </w:tr>
      <w:tr w:rsidR="009B4090" w:rsidRPr="00007628" w14:paraId="7760B2FE" w14:textId="77777777" w:rsidTr="009503D9">
        <w:trPr>
          <w:trHeight w:val="19"/>
        </w:trPr>
        <w:tc>
          <w:tcPr>
            <w:tcW w:w="569" w:type="dxa"/>
          </w:tcPr>
          <w:p w14:paraId="64FA8AD2" w14:textId="119BCE55" w:rsidR="009B4090" w:rsidRPr="00007628" w:rsidRDefault="00517008" w:rsidP="006B0550">
            <w:pPr>
              <w:ind w:firstLine="0"/>
              <w:rPr>
                <w:bCs/>
                <w:sz w:val="21"/>
                <w:szCs w:val="21"/>
              </w:rPr>
            </w:pPr>
            <w:r w:rsidRPr="00007628">
              <w:rPr>
                <w:bCs/>
                <w:sz w:val="21"/>
                <w:szCs w:val="21"/>
              </w:rPr>
              <w:t>3</w:t>
            </w:r>
          </w:p>
        </w:tc>
        <w:tc>
          <w:tcPr>
            <w:tcW w:w="2525" w:type="dxa"/>
          </w:tcPr>
          <w:p w14:paraId="7AAC8941" w14:textId="2FDA5814" w:rsidR="009B4090" w:rsidRPr="00007628" w:rsidRDefault="004F1A11" w:rsidP="3EEF2E65">
            <w:pPr>
              <w:ind w:firstLine="0"/>
              <w:rPr>
                <w:sz w:val="21"/>
                <w:szCs w:val="21"/>
              </w:rPr>
            </w:pPr>
            <w:r w:rsidRPr="00007628">
              <w:rPr>
                <w:rFonts w:eastAsia="Arial"/>
                <w:sz w:val="21"/>
                <w:szCs w:val="21"/>
              </w:rPr>
              <w:t xml:space="preserve">Perkančioji organizacija </w:t>
            </w:r>
            <w:r w:rsidRPr="00007628">
              <w:rPr>
                <w:sz w:val="21"/>
                <w:szCs w:val="21"/>
              </w:rPr>
              <w:t>p</w:t>
            </w:r>
            <w:r w:rsidR="009B4090" w:rsidRPr="00007628">
              <w:rPr>
                <w:sz w:val="21"/>
                <w:szCs w:val="21"/>
              </w:rPr>
              <w:t xml:space="preserve">irkimo dokumentų paaiškinimą, patikslinimą pateikia visiems </w:t>
            </w:r>
            <w:r w:rsidRPr="00007628">
              <w:rPr>
                <w:sz w:val="21"/>
                <w:szCs w:val="21"/>
              </w:rPr>
              <w:t>dalyviams</w:t>
            </w:r>
            <w:r w:rsidR="004E6952" w:rsidRPr="00007628">
              <w:rPr>
                <w:sz w:val="21"/>
                <w:szCs w:val="21"/>
              </w:rPr>
              <w:t>:</w:t>
            </w:r>
          </w:p>
        </w:tc>
        <w:tc>
          <w:tcPr>
            <w:tcW w:w="3498" w:type="dxa"/>
          </w:tcPr>
          <w:p w14:paraId="774A396A" w14:textId="157EB60B" w:rsidR="009B4090" w:rsidRPr="00007628" w:rsidRDefault="009B4090" w:rsidP="006B0550">
            <w:pPr>
              <w:ind w:firstLine="34"/>
              <w:rPr>
                <w:sz w:val="21"/>
                <w:szCs w:val="21"/>
              </w:rPr>
            </w:pPr>
          </w:p>
          <w:p w14:paraId="481A8331" w14:textId="0FB50278" w:rsidR="0054231A" w:rsidRPr="00007628" w:rsidRDefault="004D59EA" w:rsidP="004D59EA">
            <w:pPr>
              <w:ind w:firstLine="0"/>
              <w:rPr>
                <w:sz w:val="21"/>
                <w:szCs w:val="21"/>
              </w:rPr>
            </w:pPr>
            <w:r w:rsidRPr="00007628">
              <w:rPr>
                <w:bCs/>
                <w:sz w:val="21"/>
                <w:szCs w:val="21"/>
              </w:rPr>
              <w:t>Likus ne mažiau kaip</w:t>
            </w:r>
            <w:r w:rsidRPr="00007628">
              <w:rPr>
                <w:b/>
                <w:sz w:val="21"/>
                <w:szCs w:val="21"/>
              </w:rPr>
              <w:t xml:space="preserve"> </w:t>
            </w:r>
            <w:r w:rsidR="0054231A" w:rsidRPr="00007628">
              <w:rPr>
                <w:b/>
                <w:sz w:val="21"/>
                <w:szCs w:val="21"/>
              </w:rPr>
              <w:t>1 darbo dienai</w:t>
            </w:r>
            <w:r w:rsidR="0054231A" w:rsidRPr="00007628">
              <w:rPr>
                <w:sz w:val="21"/>
                <w:szCs w:val="21"/>
              </w:rPr>
              <w:t xml:space="preserve"> iki pasiūlymų pateikimo termino pabaigos.</w:t>
            </w:r>
          </w:p>
        </w:tc>
        <w:tc>
          <w:tcPr>
            <w:tcW w:w="3250" w:type="dxa"/>
          </w:tcPr>
          <w:p w14:paraId="6BE0B5D2" w14:textId="0764BC27" w:rsidR="00A90821" w:rsidRPr="00007628" w:rsidRDefault="00A90821" w:rsidP="00863604">
            <w:pPr>
              <w:ind w:firstLine="0"/>
              <w:rPr>
                <w:color w:val="7030A0"/>
                <w:sz w:val="21"/>
                <w:szCs w:val="21"/>
              </w:rPr>
            </w:pPr>
            <w:r w:rsidRPr="00007628">
              <w:rPr>
                <w:color w:val="000000"/>
                <w:sz w:val="21"/>
                <w:szCs w:val="21"/>
              </w:rPr>
              <w:t xml:space="preserve">Jei paaiškinimai ar patikslinimai teikiami </w:t>
            </w:r>
            <w:r w:rsidR="004F1A11" w:rsidRPr="00007628">
              <w:rPr>
                <w:color w:val="000000"/>
                <w:sz w:val="21"/>
                <w:szCs w:val="21"/>
              </w:rPr>
              <w:t xml:space="preserve">perkančiosios organizacijos </w:t>
            </w:r>
            <w:r w:rsidRPr="00007628">
              <w:rPr>
                <w:color w:val="000000"/>
                <w:sz w:val="21"/>
                <w:szCs w:val="21"/>
              </w:rPr>
              <w:t>iniciatyva</w:t>
            </w:r>
            <w:r w:rsidR="00214E99" w:rsidRPr="00007628">
              <w:rPr>
                <w:color w:val="000000"/>
                <w:sz w:val="21"/>
                <w:szCs w:val="21"/>
              </w:rPr>
              <w:t>,</w:t>
            </w:r>
            <w:r w:rsidR="005033DA" w:rsidRPr="00007628">
              <w:rPr>
                <w:color w:val="000000"/>
                <w:sz w:val="21"/>
                <w:szCs w:val="21"/>
              </w:rPr>
              <w:t xml:space="preserve"> jų pateikimo</w:t>
            </w:r>
            <w:r w:rsidR="00214E99" w:rsidRPr="00007628">
              <w:rPr>
                <w:color w:val="000000"/>
                <w:sz w:val="21"/>
                <w:szCs w:val="21"/>
              </w:rPr>
              <w:t xml:space="preserve"> terminas nesikeičia. </w:t>
            </w:r>
          </w:p>
          <w:p w14:paraId="754F1EE2" w14:textId="6B064B80" w:rsidR="001E4D4B" w:rsidRPr="00007628" w:rsidRDefault="001E4D4B" w:rsidP="006B0550">
            <w:pPr>
              <w:ind w:firstLine="34"/>
              <w:rPr>
                <w:color w:val="7030A0"/>
                <w:sz w:val="21"/>
                <w:szCs w:val="21"/>
              </w:rPr>
            </w:pPr>
          </w:p>
        </w:tc>
      </w:tr>
      <w:tr w:rsidR="009B4090" w:rsidRPr="00007628" w14:paraId="791A4922" w14:textId="77777777" w:rsidTr="009503D9">
        <w:trPr>
          <w:trHeight w:val="1052"/>
        </w:trPr>
        <w:tc>
          <w:tcPr>
            <w:tcW w:w="569" w:type="dxa"/>
          </w:tcPr>
          <w:p w14:paraId="461822DB" w14:textId="4928E2C9" w:rsidR="009B4090" w:rsidRPr="00007628" w:rsidRDefault="00517008" w:rsidP="006B0550">
            <w:pPr>
              <w:ind w:firstLine="0"/>
              <w:rPr>
                <w:bCs/>
                <w:sz w:val="21"/>
                <w:szCs w:val="21"/>
              </w:rPr>
            </w:pPr>
            <w:r w:rsidRPr="00007628">
              <w:rPr>
                <w:bCs/>
                <w:sz w:val="21"/>
                <w:szCs w:val="21"/>
              </w:rPr>
              <w:t>4</w:t>
            </w:r>
          </w:p>
        </w:tc>
        <w:tc>
          <w:tcPr>
            <w:tcW w:w="2525" w:type="dxa"/>
            <w:hideMark/>
          </w:tcPr>
          <w:p w14:paraId="26FE1223" w14:textId="379DC869" w:rsidR="009B4090" w:rsidRPr="00007628" w:rsidRDefault="009B4090" w:rsidP="006B0550">
            <w:pPr>
              <w:ind w:firstLine="0"/>
              <w:rPr>
                <w:sz w:val="21"/>
                <w:szCs w:val="21"/>
              </w:rPr>
            </w:pPr>
            <w:r w:rsidRPr="00007628">
              <w:rPr>
                <w:sz w:val="21"/>
                <w:szCs w:val="21"/>
              </w:rPr>
              <w:t xml:space="preserve">Pradinis susipažinimas su CVP IS priemonėmis gautais </w:t>
            </w:r>
            <w:r w:rsidR="004F1A11" w:rsidRPr="00007628">
              <w:rPr>
                <w:sz w:val="21"/>
                <w:szCs w:val="21"/>
              </w:rPr>
              <w:t>p</w:t>
            </w:r>
            <w:r w:rsidRPr="00007628">
              <w:rPr>
                <w:sz w:val="21"/>
                <w:szCs w:val="21"/>
              </w:rPr>
              <w:t>asiūlymais</w:t>
            </w:r>
          </w:p>
        </w:tc>
        <w:tc>
          <w:tcPr>
            <w:tcW w:w="3498" w:type="dxa"/>
            <w:hideMark/>
          </w:tcPr>
          <w:p w14:paraId="7C0A95BD" w14:textId="337359F2" w:rsidR="009B4090" w:rsidRPr="00007628" w:rsidRDefault="009B4090" w:rsidP="006B0550">
            <w:pPr>
              <w:ind w:firstLine="34"/>
              <w:rPr>
                <w:sz w:val="21"/>
                <w:szCs w:val="21"/>
              </w:rPr>
            </w:pPr>
            <w:r w:rsidRPr="00007628">
              <w:rPr>
                <w:sz w:val="21"/>
                <w:szCs w:val="21"/>
              </w:rPr>
              <w:t xml:space="preserve">Pradedamas ne anksčiau nei </w:t>
            </w:r>
            <w:r w:rsidRPr="00007628">
              <w:rPr>
                <w:color w:val="000000" w:themeColor="text1"/>
                <w:sz w:val="21"/>
                <w:szCs w:val="21"/>
              </w:rPr>
              <w:t>po 45 minučių</w:t>
            </w:r>
            <w:r w:rsidRPr="00007628">
              <w:rPr>
                <w:sz w:val="21"/>
                <w:szCs w:val="21"/>
              </w:rPr>
              <w:t xml:space="preserve"> po </w:t>
            </w:r>
            <w:r w:rsidR="00D73763" w:rsidRPr="00007628">
              <w:rPr>
                <w:sz w:val="21"/>
                <w:szCs w:val="21"/>
              </w:rPr>
              <w:t xml:space="preserve">galutinių </w:t>
            </w:r>
            <w:r w:rsidRPr="00007628">
              <w:rPr>
                <w:sz w:val="21"/>
                <w:szCs w:val="21"/>
              </w:rPr>
              <w:t>pasiūlymų pateikimo termino pabaigos</w:t>
            </w:r>
          </w:p>
        </w:tc>
        <w:tc>
          <w:tcPr>
            <w:tcW w:w="3250" w:type="dxa"/>
            <w:hideMark/>
          </w:tcPr>
          <w:p w14:paraId="3D1F695F" w14:textId="77777777" w:rsidR="009B4090" w:rsidRPr="00007628" w:rsidRDefault="009B4090" w:rsidP="006B0550">
            <w:pPr>
              <w:ind w:firstLine="34"/>
              <w:rPr>
                <w:iCs/>
                <w:sz w:val="21"/>
                <w:szCs w:val="21"/>
              </w:rPr>
            </w:pPr>
          </w:p>
        </w:tc>
      </w:tr>
      <w:tr w:rsidR="009B4090" w:rsidRPr="00007628" w14:paraId="0138F2AB" w14:textId="77777777" w:rsidTr="009503D9">
        <w:trPr>
          <w:trHeight w:val="19"/>
        </w:trPr>
        <w:tc>
          <w:tcPr>
            <w:tcW w:w="569" w:type="dxa"/>
          </w:tcPr>
          <w:p w14:paraId="0074A593" w14:textId="5EE32822" w:rsidR="009B4090" w:rsidRPr="00007628" w:rsidRDefault="00517008" w:rsidP="006B0550">
            <w:pPr>
              <w:ind w:firstLine="0"/>
              <w:rPr>
                <w:bCs/>
                <w:sz w:val="21"/>
                <w:szCs w:val="21"/>
              </w:rPr>
            </w:pPr>
            <w:r w:rsidRPr="00007628">
              <w:rPr>
                <w:bCs/>
                <w:sz w:val="21"/>
                <w:szCs w:val="21"/>
              </w:rPr>
              <w:t>5</w:t>
            </w:r>
          </w:p>
        </w:tc>
        <w:tc>
          <w:tcPr>
            <w:tcW w:w="2525" w:type="dxa"/>
          </w:tcPr>
          <w:p w14:paraId="1600B493" w14:textId="77777777" w:rsidR="009B4090" w:rsidRPr="00007628" w:rsidRDefault="009B4090" w:rsidP="006B0550">
            <w:pPr>
              <w:ind w:firstLine="0"/>
              <w:rPr>
                <w:sz w:val="21"/>
                <w:szCs w:val="21"/>
              </w:rPr>
            </w:pPr>
            <w:r w:rsidRPr="00007628">
              <w:rPr>
                <w:bCs/>
                <w:sz w:val="21"/>
                <w:szCs w:val="21"/>
              </w:rPr>
              <w:t>Pasiūlymo galiojimo ir pasiūlymo galiojimo užtikrinimo (jei taikoma) terminas ne trumpesnis kaip</w:t>
            </w:r>
          </w:p>
        </w:tc>
        <w:tc>
          <w:tcPr>
            <w:tcW w:w="3498" w:type="dxa"/>
          </w:tcPr>
          <w:p w14:paraId="341C1969" w14:textId="7F1C4BA4" w:rsidR="009B4090" w:rsidRPr="00007628" w:rsidRDefault="009B4090" w:rsidP="006B0550">
            <w:pPr>
              <w:ind w:firstLine="34"/>
              <w:rPr>
                <w:sz w:val="21"/>
                <w:szCs w:val="21"/>
              </w:rPr>
            </w:pPr>
            <w:r w:rsidRPr="00007628">
              <w:rPr>
                <w:sz w:val="21"/>
                <w:szCs w:val="21"/>
              </w:rPr>
              <w:t>90 (devyniasdešimt) dienų nuo pasiūlymų pateikimo galutinio termino pabaigos</w:t>
            </w:r>
            <w:r w:rsidR="2F96E0D3" w:rsidRPr="00007628">
              <w:rPr>
                <w:sz w:val="21"/>
                <w:szCs w:val="21"/>
              </w:rPr>
              <w:t xml:space="preserve">. </w:t>
            </w:r>
          </w:p>
        </w:tc>
        <w:tc>
          <w:tcPr>
            <w:tcW w:w="3250" w:type="dxa"/>
          </w:tcPr>
          <w:p w14:paraId="3507A45A" w14:textId="77777777" w:rsidR="009B4090" w:rsidRPr="00007628" w:rsidRDefault="009B4090" w:rsidP="006B0550">
            <w:pPr>
              <w:ind w:firstLine="34"/>
              <w:rPr>
                <w:sz w:val="21"/>
                <w:szCs w:val="21"/>
              </w:rPr>
            </w:pPr>
          </w:p>
        </w:tc>
      </w:tr>
      <w:tr w:rsidR="00383B45" w:rsidRPr="00007628" w14:paraId="343ACB13" w14:textId="77777777" w:rsidTr="009503D9">
        <w:trPr>
          <w:trHeight w:val="19"/>
        </w:trPr>
        <w:tc>
          <w:tcPr>
            <w:tcW w:w="569" w:type="dxa"/>
          </w:tcPr>
          <w:p w14:paraId="00C23D6A" w14:textId="401EDFE1" w:rsidR="00383B45" w:rsidRPr="00007628" w:rsidRDefault="00383B45" w:rsidP="00383B45">
            <w:pPr>
              <w:ind w:firstLine="0"/>
              <w:rPr>
                <w:bCs/>
                <w:sz w:val="21"/>
                <w:szCs w:val="21"/>
              </w:rPr>
            </w:pPr>
            <w:r w:rsidRPr="00007628">
              <w:rPr>
                <w:bCs/>
                <w:sz w:val="21"/>
                <w:szCs w:val="21"/>
              </w:rPr>
              <w:t>6</w:t>
            </w:r>
          </w:p>
        </w:tc>
        <w:tc>
          <w:tcPr>
            <w:tcW w:w="2525" w:type="dxa"/>
          </w:tcPr>
          <w:p w14:paraId="36BAB894" w14:textId="7CDA103F"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atsako dalyviui, ar jis sutinka priimti dalyvio siūlomą pasiūlymo galiojimo užtikrinimą patvirtinantį dokumentą ne vėliau kaip per</w:t>
            </w:r>
          </w:p>
        </w:tc>
        <w:tc>
          <w:tcPr>
            <w:tcW w:w="3498" w:type="dxa"/>
          </w:tcPr>
          <w:p w14:paraId="4F3F5CE3" w14:textId="77777777" w:rsidR="00383B45" w:rsidRPr="00007628" w:rsidRDefault="00383B45" w:rsidP="00383B45">
            <w:pPr>
              <w:ind w:firstLine="34"/>
              <w:rPr>
                <w:szCs w:val="24"/>
              </w:rPr>
            </w:pPr>
            <w:r w:rsidRPr="00007628">
              <w:rPr>
                <w:iCs/>
                <w:szCs w:val="24"/>
              </w:rPr>
              <w:t>NETAIKOMA</w:t>
            </w:r>
          </w:p>
          <w:p w14:paraId="44AD543A" w14:textId="77777777" w:rsidR="00383B45" w:rsidRPr="00007628" w:rsidRDefault="00383B45" w:rsidP="00383B45">
            <w:pPr>
              <w:ind w:firstLine="34"/>
              <w:rPr>
                <w:sz w:val="21"/>
                <w:szCs w:val="21"/>
              </w:rPr>
            </w:pPr>
          </w:p>
        </w:tc>
        <w:tc>
          <w:tcPr>
            <w:tcW w:w="3250" w:type="dxa"/>
          </w:tcPr>
          <w:p w14:paraId="4885131B" w14:textId="7CEA58A3" w:rsidR="00383B45" w:rsidRPr="00007628" w:rsidRDefault="00383B45" w:rsidP="00383B45">
            <w:pPr>
              <w:ind w:firstLine="34"/>
              <w:rPr>
                <w:sz w:val="21"/>
                <w:szCs w:val="21"/>
              </w:rPr>
            </w:pPr>
          </w:p>
        </w:tc>
      </w:tr>
      <w:tr w:rsidR="00383B45" w:rsidRPr="00007628" w14:paraId="0D67E0F5" w14:textId="77777777" w:rsidTr="009503D9">
        <w:trPr>
          <w:trHeight w:val="19"/>
        </w:trPr>
        <w:tc>
          <w:tcPr>
            <w:tcW w:w="569" w:type="dxa"/>
          </w:tcPr>
          <w:p w14:paraId="4E8D70B1" w14:textId="503A67C1" w:rsidR="00383B45" w:rsidRPr="00007628" w:rsidRDefault="00383B45" w:rsidP="00383B45">
            <w:pPr>
              <w:ind w:firstLine="0"/>
              <w:rPr>
                <w:bCs/>
                <w:sz w:val="21"/>
                <w:szCs w:val="21"/>
              </w:rPr>
            </w:pPr>
            <w:r w:rsidRPr="00007628">
              <w:rPr>
                <w:bCs/>
                <w:sz w:val="21"/>
                <w:szCs w:val="21"/>
              </w:rPr>
              <w:t>7</w:t>
            </w:r>
          </w:p>
        </w:tc>
        <w:tc>
          <w:tcPr>
            <w:tcW w:w="2525" w:type="dxa"/>
          </w:tcPr>
          <w:p w14:paraId="23291982" w14:textId="3BB92477" w:rsidR="00383B45" w:rsidRPr="00007628" w:rsidRDefault="00383B45" w:rsidP="00383B45">
            <w:pPr>
              <w:ind w:firstLine="0"/>
              <w:rPr>
                <w:sz w:val="21"/>
                <w:szCs w:val="21"/>
              </w:rPr>
            </w:pPr>
            <w:r w:rsidRPr="00007628">
              <w:rPr>
                <w:sz w:val="21"/>
                <w:szCs w:val="21"/>
              </w:rPr>
              <w:t>Pasiūlymo galiojimo užtikrinimas pirkimo dalyviui grąžinamas (arba atsisakoma teisių į jį) per</w:t>
            </w:r>
          </w:p>
        </w:tc>
        <w:tc>
          <w:tcPr>
            <w:tcW w:w="3498" w:type="dxa"/>
          </w:tcPr>
          <w:p w14:paraId="746C6BF1" w14:textId="77777777" w:rsidR="00383B45" w:rsidRPr="00007628" w:rsidRDefault="00383B45" w:rsidP="00383B45">
            <w:pPr>
              <w:ind w:firstLine="34"/>
              <w:rPr>
                <w:szCs w:val="24"/>
              </w:rPr>
            </w:pPr>
            <w:r w:rsidRPr="00007628">
              <w:rPr>
                <w:iCs/>
                <w:szCs w:val="24"/>
              </w:rPr>
              <w:t>NETAIKOMA</w:t>
            </w:r>
          </w:p>
          <w:p w14:paraId="593A8179" w14:textId="77777777" w:rsidR="00383B45" w:rsidRPr="00007628" w:rsidRDefault="00383B45" w:rsidP="00383B45">
            <w:pPr>
              <w:ind w:firstLine="34"/>
              <w:rPr>
                <w:sz w:val="21"/>
                <w:szCs w:val="21"/>
              </w:rPr>
            </w:pPr>
          </w:p>
        </w:tc>
        <w:tc>
          <w:tcPr>
            <w:tcW w:w="3250" w:type="dxa"/>
          </w:tcPr>
          <w:p w14:paraId="3485D5CD" w14:textId="33333F50" w:rsidR="00383B45" w:rsidRPr="00007628" w:rsidRDefault="00383B45" w:rsidP="00383B45">
            <w:pPr>
              <w:ind w:firstLine="34"/>
              <w:rPr>
                <w:sz w:val="21"/>
                <w:szCs w:val="21"/>
              </w:rPr>
            </w:pPr>
          </w:p>
        </w:tc>
      </w:tr>
      <w:tr w:rsidR="00383B45" w:rsidRPr="00007628" w14:paraId="03C8EE25" w14:textId="77777777" w:rsidTr="009503D9">
        <w:trPr>
          <w:trHeight w:val="19"/>
        </w:trPr>
        <w:tc>
          <w:tcPr>
            <w:tcW w:w="569" w:type="dxa"/>
          </w:tcPr>
          <w:p w14:paraId="652DD56B" w14:textId="5598B459" w:rsidR="00383B45" w:rsidRPr="00007628" w:rsidRDefault="00383B45" w:rsidP="00383B45">
            <w:pPr>
              <w:ind w:firstLine="0"/>
              <w:rPr>
                <w:bCs/>
                <w:sz w:val="21"/>
                <w:szCs w:val="21"/>
              </w:rPr>
            </w:pPr>
            <w:r w:rsidRPr="00007628">
              <w:rPr>
                <w:bCs/>
                <w:sz w:val="21"/>
                <w:szCs w:val="21"/>
              </w:rPr>
              <w:t>8</w:t>
            </w:r>
          </w:p>
        </w:tc>
        <w:tc>
          <w:tcPr>
            <w:tcW w:w="2525" w:type="dxa"/>
          </w:tcPr>
          <w:p w14:paraId="2A614F7A" w14:textId="3C2DF842"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informuoja dalyvius apie EBVPD vertinimo rezultatus, jeigu taikoma, ne vėliau kaip per</w:t>
            </w:r>
          </w:p>
        </w:tc>
        <w:tc>
          <w:tcPr>
            <w:tcW w:w="3498" w:type="dxa"/>
          </w:tcPr>
          <w:p w14:paraId="32BB632E" w14:textId="77777777" w:rsidR="00383B45" w:rsidRPr="00007628" w:rsidRDefault="00383B45" w:rsidP="00383B45">
            <w:pPr>
              <w:ind w:firstLine="34"/>
              <w:rPr>
                <w:szCs w:val="24"/>
              </w:rPr>
            </w:pPr>
            <w:r w:rsidRPr="00007628">
              <w:rPr>
                <w:iCs/>
                <w:szCs w:val="24"/>
              </w:rPr>
              <w:t>NETAIKOMA</w:t>
            </w:r>
          </w:p>
          <w:p w14:paraId="7232BA7B" w14:textId="01B25D8C" w:rsidR="00383B45" w:rsidRPr="00007628" w:rsidRDefault="00383B45" w:rsidP="00383B45">
            <w:pPr>
              <w:ind w:firstLine="34"/>
              <w:rPr>
                <w:sz w:val="21"/>
                <w:szCs w:val="21"/>
              </w:rPr>
            </w:pPr>
          </w:p>
        </w:tc>
        <w:tc>
          <w:tcPr>
            <w:tcW w:w="3250" w:type="dxa"/>
          </w:tcPr>
          <w:p w14:paraId="1F29059C" w14:textId="77777777" w:rsidR="00383B45" w:rsidRPr="00007628" w:rsidRDefault="00383B45" w:rsidP="00383B45">
            <w:pPr>
              <w:ind w:firstLine="34"/>
              <w:rPr>
                <w:sz w:val="21"/>
                <w:szCs w:val="21"/>
              </w:rPr>
            </w:pPr>
          </w:p>
        </w:tc>
      </w:tr>
      <w:tr w:rsidR="00383B45" w:rsidRPr="00007628" w14:paraId="3C635DF5" w14:textId="77777777" w:rsidTr="009503D9">
        <w:trPr>
          <w:trHeight w:val="19"/>
        </w:trPr>
        <w:tc>
          <w:tcPr>
            <w:tcW w:w="569" w:type="dxa"/>
          </w:tcPr>
          <w:p w14:paraId="4E64A4F5" w14:textId="66D32D59" w:rsidR="00383B45" w:rsidRPr="00007628" w:rsidRDefault="00383B45" w:rsidP="00383B45">
            <w:pPr>
              <w:ind w:firstLine="0"/>
              <w:rPr>
                <w:bCs/>
                <w:sz w:val="21"/>
                <w:szCs w:val="21"/>
              </w:rPr>
            </w:pPr>
            <w:r w:rsidRPr="00007628">
              <w:rPr>
                <w:bCs/>
                <w:sz w:val="21"/>
                <w:szCs w:val="21"/>
              </w:rPr>
              <w:t>9</w:t>
            </w:r>
          </w:p>
        </w:tc>
        <w:tc>
          <w:tcPr>
            <w:tcW w:w="2525" w:type="dxa"/>
            <w:hideMark/>
          </w:tcPr>
          <w:p w14:paraId="06192898" w14:textId="7CB436E6" w:rsidR="00383B45" w:rsidRPr="00007628" w:rsidRDefault="00383B45" w:rsidP="00383B45">
            <w:pPr>
              <w:ind w:firstLine="0"/>
              <w:rPr>
                <w:sz w:val="21"/>
                <w:szCs w:val="21"/>
              </w:rPr>
            </w:pPr>
            <w:r w:rsidRPr="00007628">
              <w:rPr>
                <w:rFonts w:eastAsia="Arial"/>
                <w:sz w:val="21"/>
                <w:szCs w:val="21"/>
              </w:rPr>
              <w:t>Perkančioji organizacija</w:t>
            </w:r>
            <w:r w:rsidRPr="00007628">
              <w:rPr>
                <w:sz w:val="21"/>
                <w:szCs w:val="21"/>
              </w:rPr>
              <w:t xml:space="preserve"> dalyviams praneša apie priimtą sprendimą nustatyti laimėjusį pasiūlymą, dėl kurio bus sudaroma sutartis ne vėliau kaip per</w:t>
            </w:r>
          </w:p>
        </w:tc>
        <w:tc>
          <w:tcPr>
            <w:tcW w:w="3498" w:type="dxa"/>
            <w:hideMark/>
          </w:tcPr>
          <w:p w14:paraId="0E36FDAD" w14:textId="07C46037" w:rsidR="00383B45" w:rsidRPr="00007628" w:rsidRDefault="00383B45" w:rsidP="00383B45">
            <w:pPr>
              <w:ind w:firstLine="34"/>
              <w:rPr>
                <w:bCs/>
                <w:sz w:val="21"/>
                <w:szCs w:val="21"/>
              </w:rPr>
            </w:pPr>
            <w:r w:rsidRPr="00007628">
              <w:rPr>
                <w:bCs/>
                <w:sz w:val="21"/>
                <w:szCs w:val="21"/>
              </w:rPr>
              <w:t>3(tris) darbo dienas nuo sprendimo priėmimo dienos</w:t>
            </w:r>
          </w:p>
        </w:tc>
        <w:tc>
          <w:tcPr>
            <w:tcW w:w="3250" w:type="dxa"/>
            <w:hideMark/>
          </w:tcPr>
          <w:p w14:paraId="6EAEA100" w14:textId="77777777" w:rsidR="00383B45" w:rsidRPr="00007628" w:rsidRDefault="00383B45" w:rsidP="00383B45">
            <w:pPr>
              <w:ind w:firstLine="34"/>
              <w:rPr>
                <w:sz w:val="21"/>
                <w:szCs w:val="21"/>
              </w:rPr>
            </w:pPr>
          </w:p>
        </w:tc>
      </w:tr>
      <w:tr w:rsidR="00383B45" w:rsidRPr="00007628" w14:paraId="10DD85A1" w14:textId="77777777" w:rsidTr="009503D9">
        <w:trPr>
          <w:trHeight w:val="19"/>
        </w:trPr>
        <w:tc>
          <w:tcPr>
            <w:tcW w:w="569" w:type="dxa"/>
          </w:tcPr>
          <w:p w14:paraId="78FFD3F0" w14:textId="034ECCC3" w:rsidR="00383B45" w:rsidRPr="00007628" w:rsidRDefault="00383B45" w:rsidP="00383B45">
            <w:pPr>
              <w:ind w:firstLine="0"/>
              <w:rPr>
                <w:bCs/>
                <w:sz w:val="21"/>
                <w:szCs w:val="21"/>
              </w:rPr>
            </w:pPr>
            <w:r w:rsidRPr="00007628">
              <w:rPr>
                <w:bCs/>
                <w:sz w:val="21"/>
                <w:szCs w:val="21"/>
              </w:rPr>
              <w:lastRenderedPageBreak/>
              <w:t>10</w:t>
            </w:r>
          </w:p>
        </w:tc>
        <w:tc>
          <w:tcPr>
            <w:tcW w:w="2525" w:type="dxa"/>
            <w:hideMark/>
          </w:tcPr>
          <w:p w14:paraId="09729B52" w14:textId="18DF46E2" w:rsidR="00383B45" w:rsidRPr="00007628" w:rsidRDefault="00383B45" w:rsidP="00383B45">
            <w:pPr>
              <w:ind w:firstLine="0"/>
              <w:rPr>
                <w:color w:val="000000"/>
                <w:sz w:val="21"/>
                <w:szCs w:val="21"/>
                <w:shd w:val="clear" w:color="auto" w:fill="FFFFFF"/>
              </w:rPr>
            </w:pPr>
            <w:r w:rsidRPr="00007628">
              <w:rPr>
                <w:color w:val="000000"/>
                <w:sz w:val="21"/>
                <w:szCs w:val="21"/>
                <w:shd w:val="clear" w:color="auto" w:fill="FFFFFF"/>
              </w:rPr>
              <w:t xml:space="preserve">Dalyvis turi teisę pateikti pretenziją </w:t>
            </w:r>
            <w:r w:rsidRPr="00007628">
              <w:rPr>
                <w:rFonts w:eastAsia="Arial"/>
                <w:color w:val="0078D4"/>
                <w:sz w:val="21"/>
                <w:szCs w:val="21"/>
              </w:rPr>
              <w:t xml:space="preserve"> </w:t>
            </w:r>
            <w:r w:rsidRPr="00007628">
              <w:rPr>
                <w:rFonts w:eastAsia="Arial"/>
                <w:sz w:val="21"/>
                <w:szCs w:val="21"/>
              </w:rPr>
              <w:t xml:space="preserve">perkančiajai organizacijai </w:t>
            </w:r>
            <w:r w:rsidRPr="00007628">
              <w:rPr>
                <w:sz w:val="21"/>
                <w:szCs w:val="21"/>
                <w:shd w:val="clear" w:color="auto" w:fill="FFFFFF"/>
              </w:rPr>
              <w:t xml:space="preserve">pateikti prašymą ar </w:t>
            </w:r>
            <w:r w:rsidRPr="00007628">
              <w:rPr>
                <w:color w:val="000000"/>
                <w:sz w:val="21"/>
                <w:szCs w:val="21"/>
                <w:shd w:val="clear" w:color="auto" w:fill="FFFFFF"/>
              </w:rPr>
              <w:t xml:space="preserve">pareikšti ieškinį teismui </w:t>
            </w:r>
            <w:r w:rsidRPr="00007628">
              <w:rPr>
                <w:sz w:val="21"/>
                <w:szCs w:val="21"/>
              </w:rPr>
              <w:t>ne vėliau kaip per</w:t>
            </w:r>
          </w:p>
        </w:tc>
        <w:tc>
          <w:tcPr>
            <w:tcW w:w="3498" w:type="dxa"/>
            <w:hideMark/>
          </w:tcPr>
          <w:p w14:paraId="49F7FC9D" w14:textId="62157DC6" w:rsidR="00383B45" w:rsidRPr="00007628" w:rsidRDefault="00383B45" w:rsidP="00383B45">
            <w:pPr>
              <w:ind w:firstLine="34"/>
              <w:rPr>
                <w:sz w:val="21"/>
                <w:szCs w:val="21"/>
              </w:rPr>
            </w:pPr>
            <w:r w:rsidRPr="00007628">
              <w:rPr>
                <w:sz w:val="21"/>
                <w:szCs w:val="21"/>
              </w:rPr>
              <w:t>5 (penkias) darbo dienas</w:t>
            </w:r>
          </w:p>
          <w:p w14:paraId="49A2FF28" w14:textId="77777777" w:rsidR="00383B45" w:rsidRPr="00007628" w:rsidRDefault="00383B45" w:rsidP="00383B45">
            <w:pPr>
              <w:ind w:firstLine="34"/>
              <w:rPr>
                <w:sz w:val="21"/>
                <w:szCs w:val="21"/>
              </w:rPr>
            </w:pPr>
          </w:p>
          <w:p w14:paraId="0D237F7F" w14:textId="599413E6" w:rsidR="00383B45" w:rsidRPr="00007628" w:rsidRDefault="00383B45" w:rsidP="00383B45">
            <w:pPr>
              <w:ind w:firstLine="34"/>
              <w:rPr>
                <w:sz w:val="21"/>
                <w:szCs w:val="21"/>
              </w:rPr>
            </w:pPr>
            <w:r w:rsidRPr="00007628">
              <w:rPr>
                <w:sz w:val="21"/>
                <w:szCs w:val="21"/>
              </w:rPr>
              <w:t xml:space="preserve">nuo </w:t>
            </w:r>
            <w:r w:rsidRPr="00007628">
              <w:rPr>
                <w:rFonts w:eastAsia="Arial"/>
                <w:sz w:val="21"/>
                <w:szCs w:val="21"/>
              </w:rPr>
              <w:t xml:space="preserve"> perkančiosios organizacijos </w:t>
            </w:r>
            <w:r w:rsidRPr="00007628">
              <w:rPr>
                <w:sz w:val="21"/>
                <w:szCs w:val="21"/>
              </w:rPr>
              <w:t xml:space="preserve">pranešimo raštu apie jos priimtą sprendimą išsiuntimo tiekėjams dienos arba nuo paskelbimo apie </w:t>
            </w:r>
            <w:r w:rsidRPr="00007628">
              <w:rPr>
                <w:rFonts w:eastAsia="Arial"/>
                <w:sz w:val="21"/>
                <w:szCs w:val="21"/>
              </w:rPr>
              <w:t xml:space="preserve"> perkančiosios organizacijos </w:t>
            </w:r>
            <w:r w:rsidRPr="00007628">
              <w:rPr>
                <w:sz w:val="21"/>
                <w:szCs w:val="21"/>
              </w:rPr>
              <w:t xml:space="preserve">priimtus sprendimus dienos, jei VPĮ nenumato reikalavimo raštu informuoti tiekėjus apie </w:t>
            </w:r>
            <w:r w:rsidRPr="00007628">
              <w:rPr>
                <w:rFonts w:eastAsia="Arial"/>
                <w:sz w:val="21"/>
                <w:szCs w:val="21"/>
              </w:rPr>
              <w:t xml:space="preserve"> perkančiosios organizacijos </w:t>
            </w:r>
            <w:r w:rsidRPr="00007628">
              <w:rPr>
                <w:sz w:val="21"/>
                <w:szCs w:val="21"/>
              </w:rPr>
              <w:t>priimtus sprendimus;</w:t>
            </w:r>
          </w:p>
          <w:p w14:paraId="55916AA6" w14:textId="77777777" w:rsidR="00383B45" w:rsidRPr="00007628" w:rsidRDefault="00383B45" w:rsidP="00383B45">
            <w:pPr>
              <w:ind w:firstLine="34"/>
              <w:rPr>
                <w:sz w:val="21"/>
                <w:szCs w:val="21"/>
              </w:rPr>
            </w:pPr>
          </w:p>
          <w:p w14:paraId="25DED613" w14:textId="77777777" w:rsidR="00383B45" w:rsidRPr="00007628" w:rsidRDefault="00383B45" w:rsidP="00383B45">
            <w:pPr>
              <w:ind w:firstLine="34"/>
              <w:rPr>
                <w:sz w:val="21"/>
                <w:szCs w:val="21"/>
              </w:rPr>
            </w:pPr>
            <w:r w:rsidRPr="00007628">
              <w:rPr>
                <w:sz w:val="21"/>
                <w:szCs w:val="21"/>
              </w:rPr>
              <w:t xml:space="preserve">15 (penkiolika) dienų nuo pranešimo išsiuntimo tiekėjams dienos, jeigu šis pranešimas nebuvo siunčiamas elektroninėmis priemonėmis. </w:t>
            </w:r>
          </w:p>
          <w:p w14:paraId="70C74D73" w14:textId="77777777" w:rsidR="00383B45" w:rsidRPr="00007628" w:rsidRDefault="00383B45" w:rsidP="00383B45">
            <w:pPr>
              <w:ind w:firstLine="34"/>
              <w:rPr>
                <w:sz w:val="21"/>
                <w:szCs w:val="21"/>
              </w:rPr>
            </w:pPr>
          </w:p>
        </w:tc>
        <w:tc>
          <w:tcPr>
            <w:tcW w:w="3250" w:type="dxa"/>
            <w:hideMark/>
          </w:tcPr>
          <w:p w14:paraId="28F3179C" w14:textId="77777777" w:rsidR="00383B45" w:rsidRPr="00007628" w:rsidRDefault="00383B45" w:rsidP="00383B45">
            <w:pPr>
              <w:ind w:firstLine="34"/>
              <w:rPr>
                <w:bCs/>
                <w:color w:val="7030A0"/>
                <w:sz w:val="21"/>
                <w:szCs w:val="21"/>
              </w:rPr>
            </w:pPr>
          </w:p>
        </w:tc>
      </w:tr>
      <w:tr w:rsidR="00383B45" w:rsidRPr="00007628" w14:paraId="21A62B32" w14:textId="77777777" w:rsidTr="009503D9">
        <w:trPr>
          <w:trHeight w:val="19"/>
        </w:trPr>
        <w:tc>
          <w:tcPr>
            <w:tcW w:w="569" w:type="dxa"/>
          </w:tcPr>
          <w:p w14:paraId="1D5C2FAE" w14:textId="39CD16D4" w:rsidR="00383B45" w:rsidRPr="00007628" w:rsidRDefault="00383B45" w:rsidP="00383B45">
            <w:pPr>
              <w:ind w:firstLine="0"/>
              <w:rPr>
                <w:sz w:val="21"/>
                <w:szCs w:val="21"/>
              </w:rPr>
            </w:pPr>
            <w:r w:rsidRPr="00007628">
              <w:rPr>
                <w:sz w:val="21"/>
                <w:szCs w:val="21"/>
              </w:rPr>
              <w:t>11</w:t>
            </w:r>
          </w:p>
        </w:tc>
        <w:tc>
          <w:tcPr>
            <w:tcW w:w="2525" w:type="dxa"/>
            <w:hideMark/>
          </w:tcPr>
          <w:p w14:paraId="749DF6E8" w14:textId="172D84B1" w:rsidR="00383B45" w:rsidRPr="00007628" w:rsidRDefault="00383B45" w:rsidP="00383B45">
            <w:pPr>
              <w:ind w:firstLine="0"/>
              <w:rPr>
                <w:sz w:val="21"/>
                <w:szCs w:val="21"/>
              </w:rPr>
            </w:pPr>
            <w:r w:rsidRPr="00007628">
              <w:rPr>
                <w:rFonts w:eastAsia="Arial"/>
                <w:color w:val="0078D4"/>
                <w:sz w:val="21"/>
                <w:szCs w:val="21"/>
              </w:rPr>
              <w:t xml:space="preserve"> </w:t>
            </w:r>
            <w:r w:rsidRPr="00007628">
              <w:rPr>
                <w:rFonts w:eastAsia="Arial"/>
                <w:sz w:val="21"/>
                <w:szCs w:val="21"/>
              </w:rPr>
              <w:t xml:space="preserve">Perkančioji organizacija </w:t>
            </w:r>
            <w:r w:rsidRPr="00007628">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98" w:type="dxa"/>
            <w:hideMark/>
          </w:tcPr>
          <w:p w14:paraId="6B16142C" w14:textId="77777777" w:rsidR="00383B45" w:rsidRPr="00007628" w:rsidRDefault="00383B45" w:rsidP="00383B45">
            <w:pPr>
              <w:ind w:firstLine="34"/>
              <w:rPr>
                <w:sz w:val="21"/>
                <w:szCs w:val="21"/>
              </w:rPr>
            </w:pPr>
            <w:r w:rsidRPr="00007628">
              <w:rPr>
                <w:sz w:val="21"/>
                <w:szCs w:val="21"/>
              </w:rPr>
              <w:t>6 (šešias) darbo dienas nuo pretenzijos gavimo dienos</w:t>
            </w:r>
          </w:p>
        </w:tc>
        <w:tc>
          <w:tcPr>
            <w:tcW w:w="3250" w:type="dxa"/>
            <w:hideMark/>
          </w:tcPr>
          <w:p w14:paraId="4910B96B" w14:textId="77777777" w:rsidR="00383B45" w:rsidRPr="00007628" w:rsidRDefault="00383B45" w:rsidP="00383B45">
            <w:pPr>
              <w:ind w:firstLine="34"/>
              <w:rPr>
                <w:sz w:val="21"/>
                <w:szCs w:val="21"/>
              </w:rPr>
            </w:pPr>
          </w:p>
        </w:tc>
      </w:tr>
      <w:tr w:rsidR="00383B45" w:rsidRPr="00007628" w14:paraId="475FEE10" w14:textId="77777777" w:rsidTr="009503D9">
        <w:trPr>
          <w:trHeight w:val="19"/>
        </w:trPr>
        <w:tc>
          <w:tcPr>
            <w:tcW w:w="569" w:type="dxa"/>
          </w:tcPr>
          <w:p w14:paraId="7ED3D129" w14:textId="4F017065" w:rsidR="00383B45" w:rsidRPr="00007628" w:rsidRDefault="00383B45" w:rsidP="00383B45">
            <w:pPr>
              <w:ind w:firstLine="0"/>
              <w:rPr>
                <w:bCs/>
                <w:sz w:val="21"/>
                <w:szCs w:val="21"/>
              </w:rPr>
            </w:pPr>
            <w:r w:rsidRPr="00007628">
              <w:rPr>
                <w:bCs/>
                <w:sz w:val="21"/>
                <w:szCs w:val="21"/>
              </w:rPr>
              <w:t>12</w:t>
            </w:r>
          </w:p>
        </w:tc>
        <w:tc>
          <w:tcPr>
            <w:tcW w:w="2525" w:type="dxa"/>
            <w:hideMark/>
          </w:tcPr>
          <w:p w14:paraId="1F0C1459" w14:textId="3D2C269F" w:rsidR="00383B45" w:rsidRPr="00007628" w:rsidRDefault="00383B45" w:rsidP="00383B45">
            <w:pPr>
              <w:ind w:firstLine="0"/>
              <w:rPr>
                <w:sz w:val="21"/>
                <w:szCs w:val="21"/>
              </w:rPr>
            </w:pPr>
            <w:r w:rsidRPr="00007628">
              <w:rPr>
                <w:sz w:val="21"/>
                <w:szCs w:val="21"/>
              </w:rPr>
              <w:t xml:space="preserve">Jeigu </w:t>
            </w:r>
            <w:r w:rsidRPr="00007628">
              <w:rPr>
                <w:rFonts w:eastAsia="Arial"/>
                <w:sz w:val="21"/>
                <w:szCs w:val="21"/>
              </w:rPr>
              <w:t xml:space="preserve"> perkančioji organizacija </w:t>
            </w:r>
            <w:r w:rsidRPr="00007628">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498" w:type="dxa"/>
            <w:hideMark/>
          </w:tcPr>
          <w:p w14:paraId="2D7556F3" w14:textId="415D5855" w:rsidR="00383B45" w:rsidRPr="00007628" w:rsidRDefault="00383B45" w:rsidP="00383B45">
            <w:pPr>
              <w:ind w:firstLine="34"/>
              <w:rPr>
                <w:sz w:val="21"/>
                <w:szCs w:val="21"/>
                <w:highlight w:val="yellow"/>
              </w:rPr>
            </w:pPr>
            <w:r w:rsidRPr="00007628">
              <w:rPr>
                <w:sz w:val="21"/>
                <w:szCs w:val="21"/>
              </w:rPr>
              <w:t xml:space="preserve">per 15 (penkiolika) dienų nuo dienos, kurią </w:t>
            </w:r>
            <w:r w:rsidRPr="00007628">
              <w:rPr>
                <w:rFonts w:eastAsia="Arial"/>
                <w:sz w:val="21"/>
                <w:szCs w:val="21"/>
              </w:rPr>
              <w:t xml:space="preserve"> perkančioji organizacija </w:t>
            </w:r>
            <w:r w:rsidRPr="00007628">
              <w:rPr>
                <w:sz w:val="21"/>
                <w:szCs w:val="21"/>
              </w:rPr>
              <w:t xml:space="preserve">turėjo raštu pranešti apie priimtą sprendimą </w:t>
            </w:r>
          </w:p>
        </w:tc>
        <w:tc>
          <w:tcPr>
            <w:tcW w:w="3250" w:type="dxa"/>
            <w:hideMark/>
          </w:tcPr>
          <w:p w14:paraId="09958019" w14:textId="77777777" w:rsidR="00383B45" w:rsidRPr="00007628" w:rsidRDefault="00383B45" w:rsidP="00383B45">
            <w:pPr>
              <w:ind w:firstLine="34"/>
              <w:rPr>
                <w:sz w:val="21"/>
                <w:szCs w:val="21"/>
              </w:rPr>
            </w:pPr>
          </w:p>
        </w:tc>
      </w:tr>
      <w:bookmarkEnd w:id="9"/>
    </w:tbl>
    <w:p w14:paraId="367E8661" w14:textId="77777777" w:rsidR="009B4090" w:rsidRPr="00007628" w:rsidRDefault="009B4090" w:rsidP="009B4090">
      <w:pPr>
        <w:rPr>
          <w:rFonts w:ascii="Times New Roman" w:hAnsi="Times New Roman" w:cs="Times New Roman"/>
        </w:rPr>
      </w:pPr>
    </w:p>
    <w:sectPr w:rsidR="009B4090" w:rsidRPr="00007628" w:rsidSect="006900B6">
      <w:headerReference w:type="default" r:id="rId16"/>
      <w:footerReference w:type="default" r:id="rId17"/>
      <w:headerReference w:type="first" r:id="rId18"/>
      <w:footerReference w:type="first" r:id="rId19"/>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934A" w14:textId="77777777" w:rsidR="00675764" w:rsidRDefault="00675764" w:rsidP="00D05666">
      <w:r>
        <w:separator/>
      </w:r>
    </w:p>
  </w:endnote>
  <w:endnote w:type="continuationSeparator" w:id="0">
    <w:p w14:paraId="011FFA5F" w14:textId="77777777" w:rsidR="00675764" w:rsidRDefault="00675764" w:rsidP="00D05666">
      <w:r>
        <w:continuationSeparator/>
      </w:r>
    </w:p>
  </w:endnote>
  <w:endnote w:type="continuationNotice" w:id="1">
    <w:p w14:paraId="79985C42" w14:textId="77777777" w:rsidR="00675764" w:rsidRDefault="006757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2922" w14:textId="77777777" w:rsidR="00675764" w:rsidRDefault="00675764" w:rsidP="00D05666">
      <w:r>
        <w:separator/>
      </w:r>
    </w:p>
  </w:footnote>
  <w:footnote w:type="continuationSeparator" w:id="0">
    <w:p w14:paraId="020B764F" w14:textId="77777777" w:rsidR="00675764" w:rsidRDefault="00675764" w:rsidP="00D05666">
      <w:r>
        <w:continuationSeparator/>
      </w:r>
    </w:p>
  </w:footnote>
  <w:footnote w:type="continuationNotice" w:id="1">
    <w:p w14:paraId="30838FF3" w14:textId="77777777" w:rsidR="00675764" w:rsidRDefault="00675764">
      <w:pPr>
        <w:spacing w:line="240" w:lineRule="auto"/>
      </w:pPr>
    </w:p>
  </w:footnote>
  <w:footnote w:id="2">
    <w:p w14:paraId="69153DC6" w14:textId="309B69A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footnote>
  <w:footnote w:id="3">
    <w:p w14:paraId="6EEFBD01" w14:textId="6A46F5C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830365"/>
    <w:multiLevelType w:val="hybridMultilevel"/>
    <w:tmpl w:val="A8FEC49E"/>
    <w:lvl w:ilvl="0" w:tplc="DAF0D1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94371B"/>
    <w:multiLevelType w:val="multilevel"/>
    <w:tmpl w:val="3E629672"/>
    <w:lvl w:ilvl="0">
      <w:start w:val="1"/>
      <w:numFmt w:val="decimal"/>
      <w:lvlText w:val="%1."/>
      <w:lvlJc w:val="left"/>
      <w:pPr>
        <w:ind w:left="1495" w:hanging="360"/>
      </w:pPr>
      <w:rPr>
        <w:strike w:val="0"/>
      </w:rPr>
    </w:lvl>
    <w:lvl w:ilvl="1">
      <w:start w:val="1"/>
      <w:numFmt w:val="decimal"/>
      <w:lvlText w:val="%1.%2."/>
      <w:lvlJc w:val="left"/>
      <w:pPr>
        <w:ind w:left="7455" w:hanging="432"/>
      </w:pPr>
      <w:rPr>
        <w:sz w:val="24"/>
        <w:szCs w:val="24"/>
      </w:r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5" w15:restartNumberingAfterBreak="0">
    <w:nsid w:val="3994191A"/>
    <w:multiLevelType w:val="multilevel"/>
    <w:tmpl w:val="A1DCF9E0"/>
    <w:lvl w:ilvl="0">
      <w:start w:val="12"/>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4B848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0A44179"/>
    <w:multiLevelType w:val="multilevel"/>
    <w:tmpl w:val="D7A45A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6"/>
  </w:num>
  <w:num w:numId="4" w16cid:durableId="219707255">
    <w:abstractNumId w:val="10"/>
  </w:num>
  <w:num w:numId="5" w16cid:durableId="1652252092">
    <w:abstractNumId w:val="3"/>
  </w:num>
  <w:num w:numId="6" w16cid:durableId="963148996">
    <w:abstractNumId w:val="0"/>
  </w:num>
  <w:num w:numId="7" w16cid:durableId="817724215">
    <w:abstractNumId w:val="7"/>
  </w:num>
  <w:num w:numId="8" w16cid:durableId="1890262166">
    <w:abstractNumId w:val="8"/>
  </w:num>
  <w:num w:numId="9" w16cid:durableId="1750346995">
    <w:abstractNumId w:val="2"/>
  </w:num>
  <w:num w:numId="10" w16cid:durableId="598609534">
    <w:abstractNumId w:val="4"/>
  </w:num>
  <w:num w:numId="11" w16cid:durableId="1258054223">
    <w:abstractNumId w:val="5"/>
  </w:num>
  <w:num w:numId="12" w16cid:durableId="140660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628"/>
    <w:rsid w:val="000078D4"/>
    <w:rsid w:val="00007D23"/>
    <w:rsid w:val="00007EC9"/>
    <w:rsid w:val="000104DC"/>
    <w:rsid w:val="0001089B"/>
    <w:rsid w:val="00010A88"/>
    <w:rsid w:val="00010B64"/>
    <w:rsid w:val="00010EAD"/>
    <w:rsid w:val="00010F68"/>
    <w:rsid w:val="00011A8D"/>
    <w:rsid w:val="00011B40"/>
    <w:rsid w:val="00012BE7"/>
    <w:rsid w:val="00013DC6"/>
    <w:rsid w:val="00013EF1"/>
    <w:rsid w:val="00013FF6"/>
    <w:rsid w:val="00014A61"/>
    <w:rsid w:val="0001618D"/>
    <w:rsid w:val="00016836"/>
    <w:rsid w:val="00020176"/>
    <w:rsid w:val="00020DD7"/>
    <w:rsid w:val="00020FD4"/>
    <w:rsid w:val="00021396"/>
    <w:rsid w:val="00021ECC"/>
    <w:rsid w:val="00021EFA"/>
    <w:rsid w:val="000226E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D6"/>
    <w:rsid w:val="00080F53"/>
    <w:rsid w:val="0008241E"/>
    <w:rsid w:val="00082F6A"/>
    <w:rsid w:val="0008378B"/>
    <w:rsid w:val="00084742"/>
    <w:rsid w:val="00085478"/>
    <w:rsid w:val="00085609"/>
    <w:rsid w:val="000859C8"/>
    <w:rsid w:val="0008617B"/>
    <w:rsid w:val="00086A87"/>
    <w:rsid w:val="00086D57"/>
    <w:rsid w:val="00087568"/>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F9"/>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A3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4BE"/>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D1"/>
    <w:rsid w:val="00172D53"/>
    <w:rsid w:val="00173319"/>
    <w:rsid w:val="00173478"/>
    <w:rsid w:val="001735A4"/>
    <w:rsid w:val="00173ACB"/>
    <w:rsid w:val="00173E9D"/>
    <w:rsid w:val="00173FBA"/>
    <w:rsid w:val="00174EE0"/>
    <w:rsid w:val="0017533E"/>
    <w:rsid w:val="0017542F"/>
    <w:rsid w:val="00175C5F"/>
    <w:rsid w:val="00175C76"/>
    <w:rsid w:val="00176FD3"/>
    <w:rsid w:val="0017711A"/>
    <w:rsid w:val="00177AFE"/>
    <w:rsid w:val="001801B7"/>
    <w:rsid w:val="00180340"/>
    <w:rsid w:val="00180466"/>
    <w:rsid w:val="00181168"/>
    <w:rsid w:val="0018146F"/>
    <w:rsid w:val="00181511"/>
    <w:rsid w:val="001816D6"/>
    <w:rsid w:val="00182E25"/>
    <w:rsid w:val="0018427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8E"/>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141"/>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A8"/>
    <w:rsid w:val="001F1643"/>
    <w:rsid w:val="001F1A18"/>
    <w:rsid w:val="001F1D6C"/>
    <w:rsid w:val="001F1FB1"/>
    <w:rsid w:val="001F2905"/>
    <w:rsid w:val="001F2E11"/>
    <w:rsid w:val="001F2EB6"/>
    <w:rsid w:val="001F3174"/>
    <w:rsid w:val="001F5180"/>
    <w:rsid w:val="001F568A"/>
    <w:rsid w:val="001F5BA5"/>
    <w:rsid w:val="001F6221"/>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0A"/>
    <w:rsid w:val="002734E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998"/>
    <w:rsid w:val="002917EB"/>
    <w:rsid w:val="00291C92"/>
    <w:rsid w:val="00291DCB"/>
    <w:rsid w:val="00291EAC"/>
    <w:rsid w:val="00292169"/>
    <w:rsid w:val="0029216D"/>
    <w:rsid w:val="002926A1"/>
    <w:rsid w:val="00294BE3"/>
    <w:rsid w:val="002970CF"/>
    <w:rsid w:val="00297490"/>
    <w:rsid w:val="002974D4"/>
    <w:rsid w:val="002A00F7"/>
    <w:rsid w:val="002A1DB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5AB"/>
    <w:rsid w:val="002E259F"/>
    <w:rsid w:val="002E2B93"/>
    <w:rsid w:val="002E2CD8"/>
    <w:rsid w:val="002E3C32"/>
    <w:rsid w:val="002E3DCA"/>
    <w:rsid w:val="002E417E"/>
    <w:rsid w:val="002E4A0C"/>
    <w:rsid w:val="002E5389"/>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CC4"/>
    <w:rsid w:val="00304E45"/>
    <w:rsid w:val="00305876"/>
    <w:rsid w:val="00306C2A"/>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1C7"/>
    <w:rsid w:val="0032266C"/>
    <w:rsid w:val="00322D3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808"/>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DA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F9"/>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B45"/>
    <w:rsid w:val="003849A9"/>
    <w:rsid w:val="00384F5A"/>
    <w:rsid w:val="00386A7C"/>
    <w:rsid w:val="0038746A"/>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408"/>
    <w:rsid w:val="003B186F"/>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8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75F"/>
    <w:rsid w:val="003E3871"/>
    <w:rsid w:val="003E3D9A"/>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98"/>
    <w:rsid w:val="003F5489"/>
    <w:rsid w:val="003F54D8"/>
    <w:rsid w:val="003F5D40"/>
    <w:rsid w:val="003F5E57"/>
    <w:rsid w:val="003F5E7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F2"/>
    <w:rsid w:val="004575AA"/>
    <w:rsid w:val="0045773D"/>
    <w:rsid w:val="004579C6"/>
    <w:rsid w:val="00457B50"/>
    <w:rsid w:val="00457C45"/>
    <w:rsid w:val="00457F5A"/>
    <w:rsid w:val="00460650"/>
    <w:rsid w:val="00461904"/>
    <w:rsid w:val="0046198C"/>
    <w:rsid w:val="00461CE4"/>
    <w:rsid w:val="004624F4"/>
    <w:rsid w:val="00462587"/>
    <w:rsid w:val="004635E0"/>
    <w:rsid w:val="00463897"/>
    <w:rsid w:val="004642FA"/>
    <w:rsid w:val="0046472C"/>
    <w:rsid w:val="00464D07"/>
    <w:rsid w:val="0046558F"/>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7C"/>
    <w:rsid w:val="004940CB"/>
    <w:rsid w:val="00494B5D"/>
    <w:rsid w:val="0049538A"/>
    <w:rsid w:val="00495F71"/>
    <w:rsid w:val="004962BC"/>
    <w:rsid w:val="0049682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02D"/>
    <w:rsid w:val="004B01D9"/>
    <w:rsid w:val="004B0E0C"/>
    <w:rsid w:val="004B1C98"/>
    <w:rsid w:val="004B20A7"/>
    <w:rsid w:val="004B219C"/>
    <w:rsid w:val="004B2B8B"/>
    <w:rsid w:val="004B2DE4"/>
    <w:rsid w:val="004B57E8"/>
    <w:rsid w:val="004B6A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29"/>
    <w:rsid w:val="004D0866"/>
    <w:rsid w:val="004D1010"/>
    <w:rsid w:val="004D1673"/>
    <w:rsid w:val="004D248A"/>
    <w:rsid w:val="004D2C8B"/>
    <w:rsid w:val="004D2FB8"/>
    <w:rsid w:val="004D459D"/>
    <w:rsid w:val="004D49FC"/>
    <w:rsid w:val="004D59EA"/>
    <w:rsid w:val="004D7B52"/>
    <w:rsid w:val="004D7DFA"/>
    <w:rsid w:val="004E00CC"/>
    <w:rsid w:val="004E05A2"/>
    <w:rsid w:val="004E07B2"/>
    <w:rsid w:val="004E09DC"/>
    <w:rsid w:val="004E0D09"/>
    <w:rsid w:val="004E13EA"/>
    <w:rsid w:val="004E1FB0"/>
    <w:rsid w:val="004E2171"/>
    <w:rsid w:val="004E2550"/>
    <w:rsid w:val="004E3415"/>
    <w:rsid w:val="004E3794"/>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D2"/>
    <w:rsid w:val="004F67A7"/>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4E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53E"/>
    <w:rsid w:val="005209A8"/>
    <w:rsid w:val="005211CB"/>
    <w:rsid w:val="005216E9"/>
    <w:rsid w:val="00521A8B"/>
    <w:rsid w:val="00522200"/>
    <w:rsid w:val="00522732"/>
    <w:rsid w:val="00523654"/>
    <w:rsid w:val="0052470F"/>
    <w:rsid w:val="00525A62"/>
    <w:rsid w:val="00525B54"/>
    <w:rsid w:val="00525FD6"/>
    <w:rsid w:val="005260FE"/>
    <w:rsid w:val="005265F8"/>
    <w:rsid w:val="00526A55"/>
    <w:rsid w:val="005273B1"/>
    <w:rsid w:val="00530BB3"/>
    <w:rsid w:val="00530FFF"/>
    <w:rsid w:val="005315A7"/>
    <w:rsid w:val="0053194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16"/>
    <w:rsid w:val="00553A36"/>
    <w:rsid w:val="00553E2C"/>
    <w:rsid w:val="0055476C"/>
    <w:rsid w:val="005557F6"/>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FB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69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776"/>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941"/>
    <w:rsid w:val="006553EF"/>
    <w:rsid w:val="00656E18"/>
    <w:rsid w:val="00656F8A"/>
    <w:rsid w:val="00657EEC"/>
    <w:rsid w:val="00660F6D"/>
    <w:rsid w:val="00660FD8"/>
    <w:rsid w:val="0066179A"/>
    <w:rsid w:val="00661860"/>
    <w:rsid w:val="00662606"/>
    <w:rsid w:val="0066271C"/>
    <w:rsid w:val="00662B15"/>
    <w:rsid w:val="00663099"/>
    <w:rsid w:val="006630D5"/>
    <w:rsid w:val="00664184"/>
    <w:rsid w:val="00664C39"/>
    <w:rsid w:val="0066500F"/>
    <w:rsid w:val="00665B16"/>
    <w:rsid w:val="00665D82"/>
    <w:rsid w:val="006666F6"/>
    <w:rsid w:val="00667E6B"/>
    <w:rsid w:val="00670373"/>
    <w:rsid w:val="00670606"/>
    <w:rsid w:val="00671B2B"/>
    <w:rsid w:val="00671D4E"/>
    <w:rsid w:val="00671DB5"/>
    <w:rsid w:val="00671E8F"/>
    <w:rsid w:val="00671FF6"/>
    <w:rsid w:val="006727BF"/>
    <w:rsid w:val="0067281B"/>
    <w:rsid w:val="00673538"/>
    <w:rsid w:val="0067450D"/>
    <w:rsid w:val="00675764"/>
    <w:rsid w:val="00677B00"/>
    <w:rsid w:val="00677F40"/>
    <w:rsid w:val="00680281"/>
    <w:rsid w:val="00681CDE"/>
    <w:rsid w:val="006824FC"/>
    <w:rsid w:val="0068448B"/>
    <w:rsid w:val="00685C49"/>
    <w:rsid w:val="00687997"/>
    <w:rsid w:val="00687E47"/>
    <w:rsid w:val="006900B6"/>
    <w:rsid w:val="0069058D"/>
    <w:rsid w:val="006912EA"/>
    <w:rsid w:val="00692635"/>
    <w:rsid w:val="0069387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1F4"/>
    <w:rsid w:val="006B0550"/>
    <w:rsid w:val="006B1131"/>
    <w:rsid w:val="006B257C"/>
    <w:rsid w:val="006B3563"/>
    <w:rsid w:val="006B3FBF"/>
    <w:rsid w:val="006B4773"/>
    <w:rsid w:val="006B4B0E"/>
    <w:rsid w:val="006B4D7E"/>
    <w:rsid w:val="006B5492"/>
    <w:rsid w:val="006B5692"/>
    <w:rsid w:val="006B56F2"/>
    <w:rsid w:val="006B5D98"/>
    <w:rsid w:val="006B645B"/>
    <w:rsid w:val="006C176F"/>
    <w:rsid w:val="006C1CEA"/>
    <w:rsid w:val="006C29FF"/>
    <w:rsid w:val="006C2ED7"/>
    <w:rsid w:val="006C2FFC"/>
    <w:rsid w:val="006C4A69"/>
    <w:rsid w:val="006C5438"/>
    <w:rsid w:val="006C5FDC"/>
    <w:rsid w:val="006C613D"/>
    <w:rsid w:val="006C6272"/>
    <w:rsid w:val="006C63B5"/>
    <w:rsid w:val="006D0977"/>
    <w:rsid w:val="006D1390"/>
    <w:rsid w:val="006D165C"/>
    <w:rsid w:val="006D1BC0"/>
    <w:rsid w:val="006D2363"/>
    <w:rsid w:val="006D3202"/>
    <w:rsid w:val="006D3C8B"/>
    <w:rsid w:val="006D3FB5"/>
    <w:rsid w:val="006D4201"/>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6E9"/>
    <w:rsid w:val="007128D8"/>
    <w:rsid w:val="007128DA"/>
    <w:rsid w:val="00713645"/>
    <w:rsid w:val="00714305"/>
    <w:rsid w:val="00714F69"/>
    <w:rsid w:val="0071509D"/>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3D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E18"/>
    <w:rsid w:val="0076262E"/>
    <w:rsid w:val="0076284D"/>
    <w:rsid w:val="00764FD6"/>
    <w:rsid w:val="007654C6"/>
    <w:rsid w:val="00765F24"/>
    <w:rsid w:val="00766211"/>
    <w:rsid w:val="007677A9"/>
    <w:rsid w:val="00767F66"/>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C54"/>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F92"/>
    <w:rsid w:val="007F2173"/>
    <w:rsid w:val="007F3812"/>
    <w:rsid w:val="007F3D95"/>
    <w:rsid w:val="007F47E7"/>
    <w:rsid w:val="007F4F75"/>
    <w:rsid w:val="007F5196"/>
    <w:rsid w:val="007F6402"/>
    <w:rsid w:val="007F6482"/>
    <w:rsid w:val="007F65C2"/>
    <w:rsid w:val="007F6F26"/>
    <w:rsid w:val="007F7397"/>
    <w:rsid w:val="0080046E"/>
    <w:rsid w:val="00801068"/>
    <w:rsid w:val="0080269D"/>
    <w:rsid w:val="0080275B"/>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D2"/>
    <w:rsid w:val="008409D4"/>
    <w:rsid w:val="00840BEE"/>
    <w:rsid w:val="0084174D"/>
    <w:rsid w:val="008417FF"/>
    <w:rsid w:val="00841A95"/>
    <w:rsid w:val="00841D69"/>
    <w:rsid w:val="00841F51"/>
    <w:rsid w:val="00841F69"/>
    <w:rsid w:val="008429BA"/>
    <w:rsid w:val="008447D0"/>
    <w:rsid w:val="008454E2"/>
    <w:rsid w:val="00845AD5"/>
    <w:rsid w:val="00846788"/>
    <w:rsid w:val="00846D62"/>
    <w:rsid w:val="008475C6"/>
    <w:rsid w:val="00851498"/>
    <w:rsid w:val="00851768"/>
    <w:rsid w:val="00851A48"/>
    <w:rsid w:val="00852F58"/>
    <w:rsid w:val="0085360B"/>
    <w:rsid w:val="008536DF"/>
    <w:rsid w:val="008537D3"/>
    <w:rsid w:val="00854EFE"/>
    <w:rsid w:val="008550DD"/>
    <w:rsid w:val="008563C3"/>
    <w:rsid w:val="00856DBF"/>
    <w:rsid w:val="008576A8"/>
    <w:rsid w:val="00857DE3"/>
    <w:rsid w:val="00857EFF"/>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3E2"/>
    <w:rsid w:val="008A3657"/>
    <w:rsid w:val="008A37DA"/>
    <w:rsid w:val="008A3A6F"/>
    <w:rsid w:val="008A3C76"/>
    <w:rsid w:val="008A51A5"/>
    <w:rsid w:val="008A52F4"/>
    <w:rsid w:val="008A5873"/>
    <w:rsid w:val="008A5D2E"/>
    <w:rsid w:val="008A6002"/>
    <w:rsid w:val="008A6B05"/>
    <w:rsid w:val="008A71C4"/>
    <w:rsid w:val="008A71F6"/>
    <w:rsid w:val="008A7E15"/>
    <w:rsid w:val="008A7E54"/>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5DF"/>
    <w:rsid w:val="008D07EC"/>
    <w:rsid w:val="008D1798"/>
    <w:rsid w:val="008D277C"/>
    <w:rsid w:val="008D2D3D"/>
    <w:rsid w:val="008D3AE8"/>
    <w:rsid w:val="008D6F67"/>
    <w:rsid w:val="008D704D"/>
    <w:rsid w:val="008E2035"/>
    <w:rsid w:val="008E2A49"/>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03A"/>
    <w:rsid w:val="0091615C"/>
    <w:rsid w:val="00916CA4"/>
    <w:rsid w:val="00916DDB"/>
    <w:rsid w:val="00917759"/>
    <w:rsid w:val="0091DCB7"/>
    <w:rsid w:val="0092026D"/>
    <w:rsid w:val="00920619"/>
    <w:rsid w:val="009207CE"/>
    <w:rsid w:val="00920A13"/>
    <w:rsid w:val="00920DF2"/>
    <w:rsid w:val="009220D6"/>
    <w:rsid w:val="00923A02"/>
    <w:rsid w:val="00924B58"/>
    <w:rsid w:val="00925348"/>
    <w:rsid w:val="009265B6"/>
    <w:rsid w:val="00926E8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03D9"/>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19"/>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592"/>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299E"/>
    <w:rsid w:val="00A130D3"/>
    <w:rsid w:val="00A13EAF"/>
    <w:rsid w:val="00A144B6"/>
    <w:rsid w:val="00A147C9"/>
    <w:rsid w:val="00A14833"/>
    <w:rsid w:val="00A160C8"/>
    <w:rsid w:val="00A1776F"/>
    <w:rsid w:val="00A2052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AD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234"/>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4BA"/>
    <w:rsid w:val="00A857C4"/>
    <w:rsid w:val="00A865DA"/>
    <w:rsid w:val="00A86D83"/>
    <w:rsid w:val="00A90080"/>
    <w:rsid w:val="00A90309"/>
    <w:rsid w:val="00A90821"/>
    <w:rsid w:val="00A90C03"/>
    <w:rsid w:val="00A91483"/>
    <w:rsid w:val="00A91C8F"/>
    <w:rsid w:val="00A92611"/>
    <w:rsid w:val="00A934E0"/>
    <w:rsid w:val="00A93FF6"/>
    <w:rsid w:val="00A94866"/>
    <w:rsid w:val="00A95620"/>
    <w:rsid w:val="00A96630"/>
    <w:rsid w:val="00A97192"/>
    <w:rsid w:val="00A97EF0"/>
    <w:rsid w:val="00AA05AD"/>
    <w:rsid w:val="00AA1198"/>
    <w:rsid w:val="00AA2718"/>
    <w:rsid w:val="00AA27F3"/>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9B9"/>
    <w:rsid w:val="00AB1754"/>
    <w:rsid w:val="00AB2DB9"/>
    <w:rsid w:val="00AB2E78"/>
    <w:rsid w:val="00AB3B35"/>
    <w:rsid w:val="00AB47AB"/>
    <w:rsid w:val="00AB4D9C"/>
    <w:rsid w:val="00AB4E5F"/>
    <w:rsid w:val="00AB5541"/>
    <w:rsid w:val="00AB5657"/>
    <w:rsid w:val="00AB7367"/>
    <w:rsid w:val="00AB7432"/>
    <w:rsid w:val="00AB76FA"/>
    <w:rsid w:val="00AB7730"/>
    <w:rsid w:val="00AC0300"/>
    <w:rsid w:val="00AC0420"/>
    <w:rsid w:val="00AC086D"/>
    <w:rsid w:val="00AC1757"/>
    <w:rsid w:val="00AC1AD5"/>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56"/>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C31"/>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560"/>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E50"/>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38"/>
    <w:rsid w:val="00BC7052"/>
    <w:rsid w:val="00BC74E7"/>
    <w:rsid w:val="00BC759E"/>
    <w:rsid w:val="00BC7964"/>
    <w:rsid w:val="00BD00CF"/>
    <w:rsid w:val="00BD2E81"/>
    <w:rsid w:val="00BD3893"/>
    <w:rsid w:val="00BD3D5D"/>
    <w:rsid w:val="00BD67A7"/>
    <w:rsid w:val="00BD720B"/>
    <w:rsid w:val="00BE13D5"/>
    <w:rsid w:val="00BE1520"/>
    <w:rsid w:val="00BE1858"/>
    <w:rsid w:val="00BE3B73"/>
    <w:rsid w:val="00BE3C0E"/>
    <w:rsid w:val="00BE3EEA"/>
    <w:rsid w:val="00BE43A9"/>
    <w:rsid w:val="00BE4401"/>
    <w:rsid w:val="00BE5267"/>
    <w:rsid w:val="00BE5707"/>
    <w:rsid w:val="00BE598F"/>
    <w:rsid w:val="00BE7049"/>
    <w:rsid w:val="00BE7123"/>
    <w:rsid w:val="00BE7C72"/>
    <w:rsid w:val="00BE7D6A"/>
    <w:rsid w:val="00BF04A3"/>
    <w:rsid w:val="00BF1959"/>
    <w:rsid w:val="00BF2101"/>
    <w:rsid w:val="00BF22F5"/>
    <w:rsid w:val="00BF25EB"/>
    <w:rsid w:val="00BF3638"/>
    <w:rsid w:val="00BF4594"/>
    <w:rsid w:val="00BF5AEB"/>
    <w:rsid w:val="00BF5EA3"/>
    <w:rsid w:val="00BF5F45"/>
    <w:rsid w:val="00BF64AF"/>
    <w:rsid w:val="00BF6BED"/>
    <w:rsid w:val="00BF6C92"/>
    <w:rsid w:val="00BF6ED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7B"/>
    <w:rsid w:val="00C20E68"/>
    <w:rsid w:val="00C21A30"/>
    <w:rsid w:val="00C22B65"/>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83B"/>
    <w:rsid w:val="00C47CE7"/>
    <w:rsid w:val="00C515B6"/>
    <w:rsid w:val="00C517BB"/>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B7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17"/>
    <w:rsid w:val="00C70E3A"/>
    <w:rsid w:val="00C70F76"/>
    <w:rsid w:val="00C71157"/>
    <w:rsid w:val="00C714A2"/>
    <w:rsid w:val="00C71C6F"/>
    <w:rsid w:val="00C71DD7"/>
    <w:rsid w:val="00C725E4"/>
    <w:rsid w:val="00C74421"/>
    <w:rsid w:val="00C74B05"/>
    <w:rsid w:val="00C74DD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26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5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3A7"/>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8C2"/>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6DF"/>
    <w:rsid w:val="00D07DEE"/>
    <w:rsid w:val="00D10723"/>
    <w:rsid w:val="00D10FA6"/>
    <w:rsid w:val="00D1108A"/>
    <w:rsid w:val="00D11917"/>
    <w:rsid w:val="00D1581F"/>
    <w:rsid w:val="00D159D2"/>
    <w:rsid w:val="00D1609F"/>
    <w:rsid w:val="00D16DF2"/>
    <w:rsid w:val="00D17439"/>
    <w:rsid w:val="00D207E3"/>
    <w:rsid w:val="00D20B5F"/>
    <w:rsid w:val="00D22226"/>
    <w:rsid w:val="00D2324F"/>
    <w:rsid w:val="00D232F1"/>
    <w:rsid w:val="00D25782"/>
    <w:rsid w:val="00D26F9A"/>
    <w:rsid w:val="00D278FA"/>
    <w:rsid w:val="00D27CA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66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1A1"/>
    <w:rsid w:val="00D62793"/>
    <w:rsid w:val="00D63110"/>
    <w:rsid w:val="00D638E2"/>
    <w:rsid w:val="00D6412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EE"/>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6E"/>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4F57"/>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D4"/>
    <w:rsid w:val="00DF3708"/>
    <w:rsid w:val="00DF4067"/>
    <w:rsid w:val="00DF4893"/>
    <w:rsid w:val="00DF500B"/>
    <w:rsid w:val="00DF53CC"/>
    <w:rsid w:val="00DF5705"/>
    <w:rsid w:val="00DF58E2"/>
    <w:rsid w:val="00DF6485"/>
    <w:rsid w:val="00DF681A"/>
    <w:rsid w:val="00DF690E"/>
    <w:rsid w:val="00DF695B"/>
    <w:rsid w:val="00DF6B14"/>
    <w:rsid w:val="00DF6C8C"/>
    <w:rsid w:val="00DF75AC"/>
    <w:rsid w:val="00DF7D38"/>
    <w:rsid w:val="00DF7D95"/>
    <w:rsid w:val="00DF7FC3"/>
    <w:rsid w:val="00E00053"/>
    <w:rsid w:val="00E00224"/>
    <w:rsid w:val="00E003B1"/>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9C"/>
    <w:rsid w:val="00E13E63"/>
    <w:rsid w:val="00E13E7F"/>
    <w:rsid w:val="00E146F6"/>
    <w:rsid w:val="00E14A86"/>
    <w:rsid w:val="00E15479"/>
    <w:rsid w:val="00E15DC1"/>
    <w:rsid w:val="00E16072"/>
    <w:rsid w:val="00E160F5"/>
    <w:rsid w:val="00E201D8"/>
    <w:rsid w:val="00E21768"/>
    <w:rsid w:val="00E217CA"/>
    <w:rsid w:val="00E2216E"/>
    <w:rsid w:val="00E2272C"/>
    <w:rsid w:val="00E22BA3"/>
    <w:rsid w:val="00E23048"/>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0C3"/>
    <w:rsid w:val="00E33261"/>
    <w:rsid w:val="00E345D2"/>
    <w:rsid w:val="00E375BF"/>
    <w:rsid w:val="00E3782C"/>
    <w:rsid w:val="00E379E5"/>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CB"/>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AA8"/>
    <w:rsid w:val="00EB58C7"/>
    <w:rsid w:val="00EB5DC1"/>
    <w:rsid w:val="00EB6D85"/>
    <w:rsid w:val="00EB7FCE"/>
    <w:rsid w:val="00EC03C0"/>
    <w:rsid w:val="00EC0799"/>
    <w:rsid w:val="00EC121F"/>
    <w:rsid w:val="00EC1554"/>
    <w:rsid w:val="00EC3339"/>
    <w:rsid w:val="00EC42F8"/>
    <w:rsid w:val="00EC4A1B"/>
    <w:rsid w:val="00EC51C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29"/>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5B9"/>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5F58"/>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FD"/>
    <w:rsid w:val="00F560B4"/>
    <w:rsid w:val="00F56281"/>
    <w:rsid w:val="00F56579"/>
    <w:rsid w:val="00F56594"/>
    <w:rsid w:val="00F56E7D"/>
    <w:rsid w:val="00F5729B"/>
    <w:rsid w:val="00F57665"/>
    <w:rsid w:val="00F57868"/>
    <w:rsid w:val="00F60294"/>
    <w:rsid w:val="00F6063A"/>
    <w:rsid w:val="00F60E5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1B3"/>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2C25"/>
    <w:rsid w:val="00FA36EB"/>
    <w:rsid w:val="00FA4B39"/>
    <w:rsid w:val="00FA56CE"/>
    <w:rsid w:val="00FA659D"/>
    <w:rsid w:val="00FA675B"/>
    <w:rsid w:val="00FA7142"/>
    <w:rsid w:val="00FB00BA"/>
    <w:rsid w:val="00FB0339"/>
    <w:rsid w:val="00FB10F0"/>
    <w:rsid w:val="00FB1814"/>
    <w:rsid w:val="00FB1FBE"/>
    <w:rsid w:val="00FB275B"/>
    <w:rsid w:val="00FB2EAD"/>
    <w:rsid w:val="00FB2EFD"/>
    <w:rsid w:val="00FB31A7"/>
    <w:rsid w:val="00FB32AC"/>
    <w:rsid w:val="00FB3981"/>
    <w:rsid w:val="00FB3C75"/>
    <w:rsid w:val="00FB3D71"/>
    <w:rsid w:val="00FB3D84"/>
    <w:rsid w:val="00FB458B"/>
    <w:rsid w:val="00FB4B5E"/>
    <w:rsid w:val="00FB4C99"/>
    <w:rsid w:val="00FB5D95"/>
    <w:rsid w:val="00FB5EF4"/>
    <w:rsid w:val="00FB66D2"/>
    <w:rsid w:val="00FB6905"/>
    <w:rsid w:val="00FB69D5"/>
    <w:rsid w:val="00FB7BCA"/>
    <w:rsid w:val="00FC200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90080"/>
    <w:pPr>
      <w:tabs>
        <w:tab w:val="left" w:pos="426"/>
        <w:tab w:val="left" w:pos="1100"/>
        <w:tab w:val="right" w:leader="dot" w:pos="907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0080"/>
    <w:pPr>
      <w:tabs>
        <w:tab w:val="right" w:leader="dot" w:pos="907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17711A"/>
    <w:rPr>
      <w:shd w:val="clear" w:color="auto" w:fill="FFFFFF"/>
    </w:rPr>
  </w:style>
  <w:style w:type="paragraph" w:customStyle="1" w:styleId="Pagrindinistekstas2">
    <w:name w:val="Pagrindinis tekstas2"/>
    <w:basedOn w:val="prastasis"/>
    <w:link w:val="Pagrindinistekstas0"/>
    <w:qFormat/>
    <w:rsid w:val="0017711A"/>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D27CA7"/>
    <w:rPr>
      <w:b/>
      <w:bCs/>
      <w:caps/>
      <w:color w:val="434343"/>
      <w:spacing w:val="4"/>
      <w:sz w:val="22"/>
      <w:szCs w:val="22"/>
      <w:lang w:val="en-US"/>
    </w:rPr>
  </w:style>
  <w:style w:type="paragraph" w:customStyle="1" w:styleId="1Skyrius">
    <w:name w:val="1 Skyrius"/>
    <w:basedOn w:val="Antrat"/>
    <w:link w:val="1SkyriusDiagrama"/>
    <w:uiPriority w:val="99"/>
    <w:rsid w:val="00D27CA7"/>
    <w:pPr>
      <w:spacing w:after="200"/>
      <w:ind w:firstLine="0"/>
      <w:jc w:val="left"/>
      <w:outlineLvl w:val="0"/>
    </w:pPr>
    <w:rPr>
      <w:caps/>
      <w:color w:val="434343"/>
      <w:spacing w:val="4"/>
      <w:sz w:val="22"/>
      <w:szCs w:val="22"/>
      <w:lang w:val="en-US"/>
    </w:rPr>
  </w:style>
  <w:style w:type="character" w:customStyle="1" w:styleId="Lentelsuraas2">
    <w:name w:val="Lentelės u˛raas (2)"/>
    <w:rsid w:val="0019718E"/>
    <w:rPr>
      <w:rFonts w:ascii="Times New Roman" w:hAnsi="Times New Roman" w:cs="Times New Roman"/>
      <w:spacing w:val="0"/>
      <w:sz w:val="22"/>
      <w:szCs w:val="22"/>
    </w:rPr>
  </w:style>
  <w:style w:type="character" w:customStyle="1" w:styleId="Pagrindinistekstas4Nekursyvas">
    <w:name w:val="Pagrindinis tekstas (4) + Ne kursyvas"/>
    <w:basedOn w:val="Numatytasispastraiposriftas"/>
    <w:rsid w:val="0019718E"/>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
    <w:name w:val="Pagrindinis tekstas (4)"/>
    <w:basedOn w:val="Numatytasispastraiposriftas"/>
    <w:rsid w:val="0019718E"/>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f0">
    <w:name w:val="pf0"/>
    <w:basedOn w:val="prastasis"/>
    <w:rsid w:val="001C7141"/>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763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775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5088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75081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833578">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yperlink" Target="mailto:linas.mainonis@pasvaly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22278</Words>
  <Characters>12700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58</cp:revision>
  <cp:lastPrinted>2021-11-02T20:49:00Z</cp:lastPrinted>
  <dcterms:created xsi:type="dcterms:W3CDTF">2024-02-01T11:31:00Z</dcterms:created>
  <dcterms:modified xsi:type="dcterms:W3CDTF">2025-10-27T14:28:00Z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