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59" w:rsidRPr="00BF6159" w:rsidRDefault="001D623B" w:rsidP="00BF6159">
      <w:pPr>
        <w:jc w:val="right"/>
        <w:rPr>
          <w:rFonts w:ascii="Times New Roman" w:hAnsi="Times New Roman" w:cs="Times New Roman"/>
          <w:sz w:val="24"/>
          <w:szCs w:val="24"/>
        </w:rPr>
      </w:pPr>
      <w:r>
        <w:rPr>
          <w:rFonts w:ascii="Times New Roman" w:hAnsi="Times New Roman" w:cs="Times New Roman"/>
          <w:sz w:val="24"/>
          <w:szCs w:val="24"/>
        </w:rPr>
        <w:t>Pirkimo sąlygų 3</w:t>
      </w:r>
      <w:r w:rsidR="00BF6159" w:rsidRPr="00BF6159">
        <w:rPr>
          <w:rFonts w:ascii="Times New Roman" w:hAnsi="Times New Roman" w:cs="Times New Roman"/>
          <w:sz w:val="24"/>
          <w:szCs w:val="24"/>
        </w:rPr>
        <w:t xml:space="preserve"> priedas</w:t>
      </w:r>
    </w:p>
    <w:p w:rsidR="00BF6159" w:rsidRDefault="00BF6159" w:rsidP="00E94BF2">
      <w:pPr>
        <w:jc w:val="center"/>
        <w:rPr>
          <w:rFonts w:ascii="Times New Roman" w:hAnsi="Times New Roman" w:cs="Times New Roman"/>
          <w:b/>
          <w:sz w:val="24"/>
          <w:szCs w:val="24"/>
        </w:rPr>
      </w:pPr>
    </w:p>
    <w:p w:rsidR="00191247" w:rsidRDefault="00E94BF2" w:rsidP="00E94BF2">
      <w:pPr>
        <w:jc w:val="center"/>
        <w:rPr>
          <w:rFonts w:ascii="Times New Roman" w:hAnsi="Times New Roman" w:cs="Times New Roman"/>
          <w:b/>
          <w:sz w:val="24"/>
          <w:szCs w:val="24"/>
        </w:rPr>
      </w:pPr>
      <w:r w:rsidRPr="00E94BF2">
        <w:rPr>
          <w:rFonts w:ascii="Times New Roman" w:hAnsi="Times New Roman" w:cs="Times New Roman"/>
          <w:b/>
          <w:sz w:val="24"/>
          <w:szCs w:val="24"/>
        </w:rPr>
        <w:t>TECHNINĖ SPECIFIKACIJA</w:t>
      </w:r>
    </w:p>
    <w:p w:rsidR="00E94BF2" w:rsidRDefault="00E94BF2" w:rsidP="00E94BF2">
      <w:pPr>
        <w:jc w:val="center"/>
        <w:rPr>
          <w:rFonts w:ascii="Times New Roman" w:hAnsi="Times New Roman" w:cs="Times New Roman"/>
          <w:b/>
          <w:sz w:val="24"/>
          <w:szCs w:val="24"/>
        </w:rPr>
      </w:pPr>
    </w:p>
    <w:p w:rsidR="00E94BF2" w:rsidRDefault="00BF6159" w:rsidP="003520C6">
      <w:pPr>
        <w:jc w:val="both"/>
        <w:rPr>
          <w:rFonts w:ascii="Times New Roman" w:hAnsi="Times New Roman" w:cs="Times New Roman"/>
          <w:sz w:val="24"/>
          <w:szCs w:val="24"/>
        </w:rPr>
      </w:pPr>
      <w:r>
        <w:rPr>
          <w:rFonts w:ascii="Times New Roman" w:hAnsi="Times New Roman" w:cs="Times New Roman"/>
          <w:sz w:val="24"/>
          <w:szCs w:val="24"/>
        </w:rPr>
        <w:t xml:space="preserve">1. </w:t>
      </w:r>
      <w:r w:rsidR="00E94BF2" w:rsidRPr="00E94BF2">
        <w:rPr>
          <w:rFonts w:ascii="Times New Roman" w:hAnsi="Times New Roman" w:cs="Times New Roman"/>
          <w:sz w:val="24"/>
          <w:szCs w:val="24"/>
        </w:rPr>
        <w:t>Pirkimo objektas –</w:t>
      </w:r>
      <w:r w:rsidR="00E94BF2">
        <w:rPr>
          <w:rFonts w:ascii="Times New Roman" w:hAnsi="Times New Roman" w:cs="Times New Roman"/>
          <w:sz w:val="24"/>
          <w:szCs w:val="24"/>
        </w:rPr>
        <w:t xml:space="preserve"> </w:t>
      </w:r>
      <w:r w:rsidR="00E94BF2" w:rsidRPr="00E94BF2">
        <w:rPr>
          <w:rFonts w:ascii="Times New Roman" w:eastAsia="Arial Unicode MS" w:hAnsi="Times New Roman" w:cs="Times New Roman"/>
          <w:color w:val="000000"/>
          <w:sz w:val="24"/>
          <w:szCs w:val="24"/>
          <w:bdr w:val="nil"/>
          <w:lang w:eastAsia="lt-LT"/>
        </w:rPr>
        <w:t>Spalvinių skaitmeninių kopijavimo aparatų (13 vnt.)</w:t>
      </w:r>
      <w:r w:rsidR="00E94BF2" w:rsidRPr="00E94BF2">
        <w:rPr>
          <w:rFonts w:ascii="Times New Roman" w:eastAsia="Arial Unicode MS" w:hAnsi="Times New Roman" w:cs="Times New Roman"/>
          <w:sz w:val="24"/>
          <w:szCs w:val="24"/>
          <w:bdr w:val="nil"/>
        </w:rPr>
        <w:t xml:space="preserve"> </w:t>
      </w:r>
      <w:r w:rsidR="00E94BF2" w:rsidRPr="00E94BF2">
        <w:rPr>
          <w:rFonts w:ascii="Times New Roman" w:eastAsia="Arial Unicode MS" w:hAnsi="Times New Roman" w:cs="Times New Roman"/>
          <w:color w:val="000000"/>
          <w:sz w:val="24"/>
          <w:szCs w:val="24"/>
          <w:bdr w:val="nil"/>
          <w:lang w:eastAsia="lt-LT"/>
        </w:rPr>
        <w:t xml:space="preserve">(toliau – įranga) nuoma kartu su techninės priežiūros ir remonto paslaugomis (įskaitant aprūpinimą </w:t>
      </w:r>
      <w:r w:rsidR="00562701" w:rsidRPr="00562701">
        <w:rPr>
          <w:rFonts w:ascii="Times New Roman" w:eastAsia="Arial Unicode MS" w:hAnsi="Times New Roman" w:cs="Times New Roman"/>
          <w:color w:val="000000"/>
          <w:sz w:val="24"/>
          <w:szCs w:val="24"/>
          <w:bdr w:val="nil"/>
          <w:lang w:eastAsia="lt-LT"/>
        </w:rPr>
        <w:t>eksploatavimui reikalingomis</w:t>
      </w:r>
      <w:r w:rsidR="00E94BF2" w:rsidRPr="00E94BF2">
        <w:rPr>
          <w:rFonts w:ascii="Times New Roman" w:eastAsia="Arial Unicode MS" w:hAnsi="Times New Roman" w:cs="Times New Roman"/>
          <w:color w:val="000000"/>
          <w:sz w:val="24"/>
          <w:szCs w:val="24"/>
          <w:bdr w:val="nil"/>
          <w:lang w:eastAsia="lt-LT"/>
        </w:rPr>
        <w:t xml:space="preserve"> medžiagomis (pvz. </w:t>
      </w:r>
      <w:proofErr w:type="spellStart"/>
      <w:r w:rsidR="00E94BF2" w:rsidRPr="00E94BF2">
        <w:rPr>
          <w:rFonts w:ascii="Times New Roman" w:eastAsia="Arial Unicode MS" w:hAnsi="Times New Roman" w:cs="Times New Roman"/>
          <w:color w:val="000000"/>
          <w:sz w:val="24"/>
          <w:szCs w:val="24"/>
          <w:bdr w:val="nil"/>
          <w:lang w:eastAsia="lt-LT"/>
        </w:rPr>
        <w:t>toneriais</w:t>
      </w:r>
      <w:proofErr w:type="spellEnd"/>
      <w:r w:rsidR="00E94BF2" w:rsidRPr="00E94BF2">
        <w:rPr>
          <w:rFonts w:ascii="Times New Roman" w:eastAsia="Arial Unicode MS" w:hAnsi="Times New Roman" w:cs="Times New Roman"/>
          <w:color w:val="000000"/>
          <w:sz w:val="24"/>
          <w:szCs w:val="24"/>
          <w:bdr w:val="nil"/>
          <w:lang w:eastAsia="lt-LT"/>
        </w:rPr>
        <w:t>), detalėmis (pvz. cilindrais) ir atsarginėmis dalimis).</w:t>
      </w:r>
    </w:p>
    <w:p w:rsidR="00BF6159" w:rsidRPr="00BF6159" w:rsidRDefault="00BF6159" w:rsidP="003520C6">
      <w:pPr>
        <w:jc w:val="both"/>
        <w:rPr>
          <w:rFonts w:ascii="Times New Roman" w:hAnsi="Times New Roman" w:cs="Times New Roman"/>
          <w:sz w:val="24"/>
          <w:szCs w:val="24"/>
        </w:rPr>
      </w:pPr>
      <w:r w:rsidRPr="00BF6159">
        <w:rPr>
          <w:rFonts w:ascii="Times New Roman" w:hAnsi="Times New Roman" w:cs="Times New Roman"/>
          <w:sz w:val="24"/>
          <w:szCs w:val="24"/>
        </w:rPr>
        <w:t xml:space="preserve">2. Siūlomų Prekių (įskaitant jų sudedamąsias dalis, </w:t>
      </w:r>
      <w:r w:rsidRPr="00BF6159">
        <w:rPr>
          <w:rFonts w:ascii="Times New Roman" w:hAnsi="Times New Roman" w:cs="Times New Roman"/>
          <w:bCs/>
          <w:sz w:val="24"/>
          <w:szCs w:val="24"/>
        </w:rPr>
        <w:t>pakuotes</w:t>
      </w:r>
      <w:r w:rsidRPr="00BF6159">
        <w:rPr>
          <w:rFonts w:ascii="Times New Roman" w:hAnsi="Times New Roman" w:cs="Times New Roman"/>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BF6159">
        <w:rPr>
          <w:rFonts w:ascii="Times New Roman" w:hAnsi="Times New Roman" w:cs="Times New Roman"/>
          <w:sz w:val="24"/>
          <w:szCs w:val="24"/>
        </w:rPr>
        <w:t>Padniestrės</w:t>
      </w:r>
      <w:proofErr w:type="spellEnd"/>
      <w:r w:rsidRPr="00BF6159">
        <w:rPr>
          <w:rFonts w:ascii="Times New Roman" w:hAnsi="Times New Roman" w:cs="Times New Roman"/>
          <w:sz w:val="24"/>
          <w:szCs w:val="24"/>
        </w:rPr>
        <w:t xml:space="preserve"> teritorijos ir (ar) </w:t>
      </w:r>
      <w:proofErr w:type="spellStart"/>
      <w:r w:rsidRPr="00BF6159">
        <w:rPr>
          <w:rFonts w:ascii="Times New Roman" w:hAnsi="Times New Roman" w:cs="Times New Roman"/>
          <w:sz w:val="24"/>
          <w:szCs w:val="24"/>
        </w:rPr>
        <w:t>Sakartvelo</w:t>
      </w:r>
      <w:proofErr w:type="spellEnd"/>
      <w:r w:rsidRPr="00BF6159">
        <w:rPr>
          <w:rFonts w:ascii="Times New Roman" w:hAnsi="Times New Roman" w:cs="Times New Roman"/>
          <w:sz w:val="24"/>
          <w:szCs w:val="24"/>
        </w:rPr>
        <w:t xml:space="preserve"> Vyriausybės nekontroliuojamos Abchazijos ir Pietų Osetijos teritorijos.</w:t>
      </w:r>
    </w:p>
    <w:p w:rsidR="00BF6159" w:rsidRPr="00BF6159" w:rsidRDefault="00BF6159" w:rsidP="003520C6">
      <w:pPr>
        <w:jc w:val="both"/>
        <w:rPr>
          <w:rFonts w:ascii="Times New Roman" w:hAnsi="Times New Roman" w:cs="Times New Roman"/>
          <w:sz w:val="24"/>
          <w:szCs w:val="24"/>
        </w:rPr>
      </w:pPr>
      <w:r w:rsidRPr="00BF6159">
        <w:rPr>
          <w:rFonts w:ascii="Times New Roman" w:hAnsi="Times New Roman" w:cs="Times New Roman"/>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BF6159" w:rsidRPr="00BF6159" w:rsidRDefault="00BF6159" w:rsidP="003520C6">
      <w:pPr>
        <w:jc w:val="both"/>
        <w:rPr>
          <w:rFonts w:ascii="Times New Roman" w:hAnsi="Times New Roman" w:cs="Times New Roman"/>
          <w:iCs/>
          <w:sz w:val="24"/>
          <w:szCs w:val="24"/>
        </w:rPr>
      </w:pPr>
      <w:r w:rsidRPr="00BF6159">
        <w:rPr>
          <w:rFonts w:ascii="Times New Roman" w:hAnsi="Times New Roman" w:cs="Times New Roman"/>
          <w:sz w:val="24"/>
          <w:szCs w:val="24"/>
          <w:lang w:val="en-US"/>
        </w:rPr>
        <w:t>4</w:t>
      </w:r>
      <w:r w:rsidRPr="00BF6159">
        <w:rPr>
          <w:rFonts w:ascii="Times New Roman" w:hAnsi="Times New Roman" w:cs="Times New Roman"/>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rsidR="00BF6159" w:rsidRDefault="00BF6159" w:rsidP="003520C6">
      <w:pPr>
        <w:jc w:val="both"/>
        <w:rPr>
          <w:rFonts w:ascii="Times New Roman" w:hAnsi="Times New Roman" w:cs="Times New Roman"/>
          <w:sz w:val="24"/>
          <w:szCs w:val="24"/>
        </w:rPr>
      </w:pPr>
    </w:p>
    <w:p w:rsidR="00E94BF2" w:rsidRDefault="00BF6159" w:rsidP="003520C6">
      <w:pPr>
        <w:spacing w:after="0"/>
        <w:jc w:val="both"/>
        <w:rPr>
          <w:rFonts w:ascii="Times New Roman" w:hAnsi="Times New Roman" w:cs="Times New Roman"/>
          <w:sz w:val="24"/>
          <w:szCs w:val="24"/>
        </w:rPr>
      </w:pPr>
      <w:r>
        <w:rPr>
          <w:rFonts w:ascii="Times New Roman" w:hAnsi="Times New Roman" w:cs="Times New Roman"/>
          <w:sz w:val="24"/>
          <w:szCs w:val="24"/>
        </w:rPr>
        <w:t xml:space="preserve">5. Reikalavimai </w:t>
      </w:r>
      <w:r w:rsidRPr="00BF6159">
        <w:rPr>
          <w:rFonts w:ascii="Times New Roman" w:hAnsi="Times New Roman" w:cs="Times New Roman"/>
          <w:sz w:val="24"/>
          <w:szCs w:val="24"/>
        </w:rPr>
        <w:t>Spalvinių skaitmeninių kopijavimo aparatų</w:t>
      </w:r>
      <w:r w:rsidR="00E94BF2" w:rsidRPr="00E94BF2">
        <w:rPr>
          <w:rFonts w:ascii="Times New Roman" w:hAnsi="Times New Roman" w:cs="Times New Roman"/>
          <w:sz w:val="24"/>
          <w:szCs w:val="24"/>
        </w:rPr>
        <w:t xml:space="preserve"> nuomos sąlygoms:</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5.1. n</w:t>
      </w:r>
      <w:r w:rsidRPr="003520C6">
        <w:rPr>
          <w:rFonts w:ascii="Times New Roman" w:hAnsi="Times New Roman" w:cs="Times New Roman"/>
          <w:sz w:val="24"/>
          <w:szCs w:val="24"/>
        </w:rPr>
        <w:t>uomojamus kopijavimo aparatus perkančioji organizac</w:t>
      </w:r>
      <w:r>
        <w:rPr>
          <w:rFonts w:ascii="Times New Roman" w:hAnsi="Times New Roman" w:cs="Times New Roman"/>
          <w:sz w:val="24"/>
          <w:szCs w:val="24"/>
        </w:rPr>
        <w:t>ija eksploatuoja savo patalpose;</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5.2. t</w:t>
      </w:r>
      <w:r w:rsidRPr="003520C6">
        <w:rPr>
          <w:rFonts w:ascii="Times New Roman" w:hAnsi="Times New Roman" w:cs="Times New Roman"/>
          <w:sz w:val="24"/>
          <w:szCs w:val="24"/>
        </w:rPr>
        <w:t>iekėjas nuomojamus kopijavimo aparatus pristato ir vykdo pilną techninę priežiūrą  perkan</w:t>
      </w:r>
      <w:r>
        <w:rPr>
          <w:rFonts w:ascii="Times New Roman" w:hAnsi="Times New Roman" w:cs="Times New Roman"/>
          <w:sz w:val="24"/>
          <w:szCs w:val="24"/>
        </w:rPr>
        <w:t>čiosios organizacijos patalpose;</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5.3. t</w:t>
      </w:r>
      <w:r w:rsidRPr="003520C6">
        <w:rPr>
          <w:rFonts w:ascii="Times New Roman" w:hAnsi="Times New Roman" w:cs="Times New Roman"/>
          <w:sz w:val="24"/>
          <w:szCs w:val="24"/>
        </w:rPr>
        <w:t xml:space="preserve">iekėjas užtikrina kokybišką ir nenutrūkstamą įrangos darbą per visą jos naudojimo laikotarpį. Fiksuoja įrangos skaitliukų </w:t>
      </w:r>
      <w:proofErr w:type="spellStart"/>
      <w:r w:rsidRPr="003520C6">
        <w:rPr>
          <w:rFonts w:ascii="Times New Roman" w:hAnsi="Times New Roman" w:cs="Times New Roman"/>
          <w:sz w:val="24"/>
          <w:szCs w:val="24"/>
        </w:rPr>
        <w:t>parodymus</w:t>
      </w:r>
      <w:proofErr w:type="spellEnd"/>
      <w:r w:rsidRPr="003520C6">
        <w:rPr>
          <w:rFonts w:ascii="Times New Roman" w:hAnsi="Times New Roman" w:cs="Times New Roman"/>
          <w:sz w:val="24"/>
          <w:szCs w:val="24"/>
        </w:rPr>
        <w:t xml:space="preserve"> ir, atsižvelgiant į resursus, užtikrina pastovų ir nenutrūkstamą įrangos aprūpinimą naujomis ir originaliomis medžiagomis (</w:t>
      </w:r>
      <w:proofErr w:type="spellStart"/>
      <w:r w:rsidRPr="003520C6">
        <w:rPr>
          <w:rFonts w:ascii="Times New Roman" w:hAnsi="Times New Roman" w:cs="Times New Roman"/>
          <w:sz w:val="24"/>
          <w:szCs w:val="24"/>
        </w:rPr>
        <w:t>toneriais</w:t>
      </w:r>
      <w:proofErr w:type="spellEnd"/>
      <w:r w:rsidRPr="003520C6">
        <w:rPr>
          <w:rFonts w:ascii="Times New Roman" w:hAnsi="Times New Roman" w:cs="Times New Roman"/>
          <w:sz w:val="24"/>
          <w:szCs w:val="24"/>
        </w:rPr>
        <w:t xml:space="preserve">), ir detalėmis (cilindrais) be papildomo apmokėjimo už juos. Užtikrina, kad perkančioji organizacija nuolat būtų aprūpinta naujų ir originalių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turinčių ribotą darbinį </w:t>
      </w:r>
      <w:proofErr w:type="spellStart"/>
      <w:r w:rsidRPr="003520C6">
        <w:rPr>
          <w:rFonts w:ascii="Times New Roman" w:hAnsi="Times New Roman" w:cs="Times New Roman"/>
          <w:sz w:val="24"/>
          <w:szCs w:val="24"/>
        </w:rPr>
        <w:t>resursą</w:t>
      </w:r>
      <w:proofErr w:type="spellEnd"/>
      <w:r w:rsidRPr="003520C6">
        <w:rPr>
          <w:rFonts w:ascii="Times New Roman" w:hAnsi="Times New Roman" w:cs="Times New Roman"/>
          <w:sz w:val="24"/>
          <w:szCs w:val="24"/>
        </w:rPr>
        <w:t xml:space="preserve">, atsargomis kiekvienam kopijavimo aparatui, t. y. užtikrina, kad atsižvelgiant į medžiagų išnaudojimą bei detalių </w:t>
      </w:r>
      <w:proofErr w:type="spellStart"/>
      <w:r w:rsidRPr="003520C6">
        <w:rPr>
          <w:rFonts w:ascii="Times New Roman" w:hAnsi="Times New Roman" w:cs="Times New Roman"/>
          <w:sz w:val="24"/>
          <w:szCs w:val="24"/>
        </w:rPr>
        <w:t>resursą</w:t>
      </w:r>
      <w:proofErr w:type="spellEnd"/>
      <w:r w:rsidRPr="003520C6">
        <w:rPr>
          <w:rFonts w:ascii="Times New Roman" w:hAnsi="Times New Roman" w:cs="Times New Roman"/>
          <w:sz w:val="24"/>
          <w:szCs w:val="24"/>
        </w:rPr>
        <w:t>, perkančiosios organizacijos patalpose nuolat būtų medžiagų bei reikalingų detalių atsarga, kurios pakaktų vieno mėnesio visų nuomojamų kopijavimo aparatų planu</w:t>
      </w:r>
      <w:r>
        <w:rPr>
          <w:rFonts w:ascii="Times New Roman" w:hAnsi="Times New Roman" w:cs="Times New Roman"/>
          <w:sz w:val="24"/>
          <w:szCs w:val="24"/>
        </w:rPr>
        <w:t>ojamam kopijų skaičiui padaryti;</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5.4. p</w:t>
      </w:r>
      <w:r w:rsidRPr="003520C6">
        <w:rPr>
          <w:rFonts w:ascii="Times New Roman" w:hAnsi="Times New Roman" w:cs="Times New Roman"/>
          <w:sz w:val="24"/>
          <w:szCs w:val="24"/>
        </w:rPr>
        <w:t xml:space="preserve">ristatytų naujų ir originalių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įpakavimą atplėšti ir prekes išpakuoti turi Tiekėjas perkančiosios organizacijos atstovo akivaizdoje bei patikrinti jų kokybę ir kiekį.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perdavimas for</w:t>
      </w:r>
      <w:r>
        <w:rPr>
          <w:rFonts w:ascii="Times New Roman" w:hAnsi="Times New Roman" w:cs="Times New Roman"/>
          <w:sz w:val="24"/>
          <w:szCs w:val="24"/>
        </w:rPr>
        <w:t>minamas priėmimo-perdavimo aktu;</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5.5.  k</w:t>
      </w:r>
      <w:r w:rsidRPr="003520C6">
        <w:rPr>
          <w:rFonts w:ascii="Times New Roman" w:hAnsi="Times New Roman" w:cs="Times New Roman"/>
          <w:sz w:val="24"/>
          <w:szCs w:val="24"/>
        </w:rPr>
        <w:t>opijavimui naudojamu popieriumi apsi</w:t>
      </w:r>
      <w:r>
        <w:rPr>
          <w:rFonts w:ascii="Times New Roman" w:hAnsi="Times New Roman" w:cs="Times New Roman"/>
          <w:sz w:val="24"/>
          <w:szCs w:val="24"/>
        </w:rPr>
        <w:t>rūpina perkančioji organizacija;</w:t>
      </w:r>
    </w:p>
    <w:p w:rsidR="00DC7EAF" w:rsidRDefault="00DC7EAF" w:rsidP="003520C6">
      <w:pPr>
        <w:spacing w:after="0"/>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eastAsia="Arial Unicode MS" w:hAnsi="Times New Roman" w:cs="Times New Roman"/>
          <w:sz w:val="24"/>
          <w:szCs w:val="24"/>
          <w:bdr w:val="nil"/>
        </w:rPr>
        <w:t>į</w:t>
      </w:r>
      <w:r w:rsidRPr="00DC7EAF">
        <w:rPr>
          <w:rFonts w:ascii="Times New Roman" w:eastAsia="Arial Unicode MS" w:hAnsi="Times New Roman" w:cs="Times New Roman"/>
          <w:sz w:val="24"/>
          <w:szCs w:val="24"/>
          <w:bdr w:val="nil"/>
        </w:rPr>
        <w:t>rangos techninę priežiūrą atlieka tik tiekėjo arba jo pasirinktos techninės bazės darbuotojai, turintys nuomojamos įrangos gamintojo išduotus atitinkamą kompetenciją patvirtina</w:t>
      </w:r>
      <w:r w:rsidR="00B10B59">
        <w:rPr>
          <w:rFonts w:ascii="Times New Roman" w:eastAsia="Arial Unicode MS" w:hAnsi="Times New Roman" w:cs="Times New Roman"/>
          <w:sz w:val="24"/>
          <w:szCs w:val="24"/>
          <w:bdr w:val="nil"/>
        </w:rPr>
        <w:t>nčius inžinieriaus sertifikatus;</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5.6. a</w:t>
      </w:r>
      <w:r w:rsidRPr="003520C6">
        <w:rPr>
          <w:rFonts w:ascii="Times New Roman" w:hAnsi="Times New Roman" w:cs="Times New Roman"/>
          <w:sz w:val="24"/>
          <w:szCs w:val="24"/>
        </w:rPr>
        <w:t xml:space="preserve">pmokėjimas už kopijavimo aparatų nuomą bus vykdomas kiekvieną mėnesį, apmokant už faktinį padarytų kopijų skaičių </w:t>
      </w:r>
      <w:r w:rsidR="00C64B81" w:rsidRPr="00C64B81">
        <w:rPr>
          <w:rFonts w:ascii="Times New Roman" w:hAnsi="Times New Roman" w:cs="Times New Roman"/>
          <w:sz w:val="24"/>
          <w:szCs w:val="24"/>
        </w:rPr>
        <w:t xml:space="preserve">bei užsakytas ir gautas </w:t>
      </w:r>
      <w:proofErr w:type="spellStart"/>
      <w:r w:rsidR="00C64B81" w:rsidRPr="00C64B81">
        <w:rPr>
          <w:rFonts w:ascii="Times New Roman" w:hAnsi="Times New Roman" w:cs="Times New Roman"/>
          <w:sz w:val="24"/>
          <w:szCs w:val="24"/>
        </w:rPr>
        <w:t>sąsagėles</w:t>
      </w:r>
      <w:proofErr w:type="spellEnd"/>
      <w:r w:rsidRPr="003520C6">
        <w:rPr>
          <w:rFonts w:ascii="Times New Roman" w:hAnsi="Times New Roman" w:cs="Times New Roman"/>
          <w:sz w:val="24"/>
          <w:szCs w:val="24"/>
        </w:rPr>
        <w:t xml:space="preserve"> ir sumokant </w:t>
      </w:r>
      <w:r w:rsidR="00B10B59">
        <w:rPr>
          <w:rFonts w:ascii="Times New Roman" w:hAnsi="Times New Roman" w:cs="Times New Roman"/>
          <w:sz w:val="24"/>
          <w:szCs w:val="24"/>
        </w:rPr>
        <w:t>mėnesinę kainą už aparatų nuomą;</w:t>
      </w:r>
      <w:r w:rsidRPr="003520C6">
        <w:rPr>
          <w:rFonts w:ascii="Times New Roman" w:hAnsi="Times New Roman" w:cs="Times New Roman"/>
          <w:sz w:val="24"/>
          <w:szCs w:val="24"/>
        </w:rPr>
        <w:t xml:space="preserve"> </w:t>
      </w:r>
    </w:p>
    <w:p w:rsidR="00545F81" w:rsidRDefault="00545F81" w:rsidP="003520C6">
      <w:pPr>
        <w:spacing w:after="0"/>
        <w:jc w:val="both"/>
        <w:rPr>
          <w:rFonts w:ascii="Times New Roman" w:hAnsi="Times New Roman" w:cs="Times New Roman"/>
          <w:sz w:val="24"/>
          <w:szCs w:val="24"/>
        </w:rPr>
      </w:pPr>
      <w:r>
        <w:rPr>
          <w:rFonts w:ascii="Times New Roman" w:hAnsi="Times New Roman" w:cs="Times New Roman"/>
          <w:sz w:val="24"/>
          <w:szCs w:val="24"/>
        </w:rPr>
        <w:t>5.7. siūloma įranga turi atitikti nurodytus reikalavimus:</w:t>
      </w:r>
    </w:p>
    <w:p w:rsidR="00DA4BE0" w:rsidRDefault="00DA4BE0" w:rsidP="003520C6">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2764"/>
        <w:gridCol w:w="3732"/>
        <w:gridCol w:w="2562"/>
      </w:tblGrid>
      <w:tr w:rsidR="00DA4BE0" w:rsidRPr="00DA4BE0" w:rsidTr="00D9301A">
        <w:trPr>
          <w:trHeight w:val="585"/>
        </w:trPr>
        <w:tc>
          <w:tcPr>
            <w:tcW w:w="566" w:type="dxa"/>
            <w:hideMark/>
          </w:tcPr>
          <w:p w:rsidR="00DA4BE0" w:rsidRPr="00DA4BE0" w:rsidRDefault="00DA4BE0" w:rsidP="00DA4BE0">
            <w:pPr>
              <w:jc w:val="both"/>
              <w:rPr>
                <w:rFonts w:ascii="Times New Roman" w:hAnsi="Times New Roman" w:cs="Times New Roman"/>
                <w:b/>
                <w:bCs/>
                <w:sz w:val="24"/>
                <w:szCs w:val="24"/>
              </w:rPr>
            </w:pPr>
            <w:r w:rsidRPr="00DA4BE0">
              <w:rPr>
                <w:rFonts w:ascii="Times New Roman" w:hAnsi="Times New Roman" w:cs="Times New Roman"/>
                <w:b/>
                <w:bCs/>
                <w:sz w:val="24"/>
                <w:szCs w:val="24"/>
              </w:rPr>
              <w:t>Eil. Nr.</w:t>
            </w:r>
          </w:p>
        </w:tc>
        <w:tc>
          <w:tcPr>
            <w:tcW w:w="2765" w:type="dxa"/>
            <w:hideMark/>
          </w:tcPr>
          <w:p w:rsidR="00DA4BE0" w:rsidRPr="00DA4BE0" w:rsidRDefault="00DA4BE0" w:rsidP="00DA4BE0">
            <w:pPr>
              <w:jc w:val="both"/>
              <w:rPr>
                <w:rFonts w:ascii="Times New Roman" w:hAnsi="Times New Roman" w:cs="Times New Roman"/>
                <w:b/>
                <w:bCs/>
                <w:sz w:val="24"/>
                <w:szCs w:val="24"/>
              </w:rPr>
            </w:pPr>
            <w:r w:rsidRPr="00DA4BE0">
              <w:rPr>
                <w:rFonts w:ascii="Times New Roman" w:hAnsi="Times New Roman" w:cs="Times New Roman"/>
                <w:b/>
                <w:bCs/>
                <w:sz w:val="24"/>
                <w:szCs w:val="24"/>
              </w:rPr>
              <w:t>Techniniai parametrai</w:t>
            </w:r>
          </w:p>
        </w:tc>
        <w:tc>
          <w:tcPr>
            <w:tcW w:w="3734" w:type="dxa"/>
            <w:hideMark/>
          </w:tcPr>
          <w:p w:rsidR="00DA4BE0" w:rsidRPr="00DA4BE0" w:rsidRDefault="00DA4BE0" w:rsidP="00DA4BE0">
            <w:pPr>
              <w:jc w:val="center"/>
              <w:rPr>
                <w:rFonts w:ascii="Times New Roman" w:hAnsi="Times New Roman" w:cs="Times New Roman"/>
                <w:b/>
                <w:bCs/>
                <w:sz w:val="24"/>
                <w:szCs w:val="24"/>
              </w:rPr>
            </w:pPr>
            <w:r w:rsidRPr="00DA4BE0">
              <w:rPr>
                <w:rFonts w:ascii="Times New Roman" w:hAnsi="Times New Roman" w:cs="Times New Roman"/>
                <w:b/>
                <w:bCs/>
                <w:sz w:val="24"/>
                <w:szCs w:val="24"/>
              </w:rPr>
              <w:t>Minimalūs reikalavimai (galima siūlyti ir su geresniais duomenimis)</w:t>
            </w:r>
          </w:p>
        </w:tc>
        <w:tc>
          <w:tcPr>
            <w:tcW w:w="2563" w:type="dxa"/>
            <w:hideMark/>
          </w:tcPr>
          <w:p w:rsidR="00DA4BE0" w:rsidRPr="00DA4BE0" w:rsidRDefault="00DA4BE0" w:rsidP="00DA4BE0">
            <w:pPr>
              <w:jc w:val="center"/>
              <w:rPr>
                <w:rFonts w:ascii="Times New Roman" w:hAnsi="Times New Roman" w:cs="Times New Roman"/>
                <w:b/>
                <w:bCs/>
                <w:sz w:val="24"/>
                <w:szCs w:val="24"/>
              </w:rPr>
            </w:pPr>
            <w:r w:rsidRPr="00DA4BE0">
              <w:rPr>
                <w:rFonts w:ascii="Times New Roman" w:hAnsi="Times New Roman" w:cs="Times New Roman"/>
                <w:b/>
                <w:bCs/>
                <w:sz w:val="24"/>
                <w:szCs w:val="24"/>
              </w:rPr>
              <w:t>Tikslūs siūlomos įrangos duomenys (</w:t>
            </w:r>
            <w:r w:rsidRPr="00DA4BE0">
              <w:rPr>
                <w:rFonts w:ascii="Times New Roman" w:hAnsi="Times New Roman" w:cs="Times New Roman"/>
                <w:b/>
                <w:bCs/>
                <w:color w:val="FF0000"/>
                <w:sz w:val="24"/>
                <w:szCs w:val="24"/>
              </w:rPr>
              <w:t>pildo tiekėjas</w:t>
            </w:r>
            <w:r w:rsidRPr="00DA4BE0">
              <w:rPr>
                <w:rFonts w:ascii="Times New Roman" w:hAnsi="Times New Roman" w:cs="Times New Roman"/>
                <w:b/>
                <w:bCs/>
                <w:sz w:val="24"/>
                <w:szCs w:val="24"/>
              </w:rPr>
              <w:t>)</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Pristatymo terminas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Per 25 kalendorines dienas nuo užsakymo pateikimo</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pagrindinės funkcijos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Spalvinis kopijavimas, spausdinimas, skenavimas</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Elektrografinis, lazerinis, LED arba lygiavertis spausdinimo būdas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Taip</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18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4</w:t>
            </w:r>
          </w:p>
        </w:tc>
        <w:tc>
          <w:tcPr>
            <w:tcW w:w="2765"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Aparato likutinis tarnavimo </w:t>
            </w:r>
            <w:proofErr w:type="spellStart"/>
            <w:r w:rsidRPr="00DA4BE0">
              <w:rPr>
                <w:rFonts w:ascii="Times New Roman" w:hAnsi="Times New Roman" w:cs="Times New Roman"/>
                <w:sz w:val="24"/>
                <w:szCs w:val="24"/>
              </w:rPr>
              <w:t>resursas</w:t>
            </w:r>
            <w:proofErr w:type="spellEnd"/>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Jeigu aparatas ne naujas, likutinis tarnavimo </w:t>
            </w:r>
            <w:proofErr w:type="spellStart"/>
            <w:r w:rsidRPr="00DA4BE0">
              <w:rPr>
                <w:rFonts w:ascii="Times New Roman" w:hAnsi="Times New Roman" w:cs="Times New Roman"/>
                <w:sz w:val="24"/>
                <w:szCs w:val="24"/>
              </w:rPr>
              <w:t>resursas</w:t>
            </w:r>
            <w:proofErr w:type="spellEnd"/>
            <w:r w:rsidRPr="00DA4BE0">
              <w:rPr>
                <w:rFonts w:ascii="Times New Roman" w:hAnsi="Times New Roman" w:cs="Times New Roman"/>
                <w:sz w:val="24"/>
                <w:szCs w:val="24"/>
              </w:rPr>
              <w:t xml:space="preserve"> turi būti ne mažiau, kaip 70 %. Šiuo atveju turi būti pateikti dokumentai, patvirtinantys likutinį </w:t>
            </w:r>
            <w:proofErr w:type="spellStart"/>
            <w:r w:rsidRPr="00DA4BE0">
              <w:rPr>
                <w:rFonts w:ascii="Times New Roman" w:hAnsi="Times New Roman" w:cs="Times New Roman"/>
                <w:sz w:val="24"/>
                <w:szCs w:val="24"/>
              </w:rPr>
              <w:t>resursą</w:t>
            </w:r>
            <w:proofErr w:type="spellEnd"/>
            <w:r w:rsidRPr="00DA4BE0">
              <w:rPr>
                <w:rFonts w:ascii="Times New Roman" w:hAnsi="Times New Roman" w:cs="Times New Roman"/>
                <w:sz w:val="24"/>
                <w:szCs w:val="24"/>
              </w:rPr>
              <w:t>, bei įrangos gamintojo, arba jo įgalioto atstovo garantija, kad atsarginės detalės, mazgai bei medžiagos bus tiekiamos ne trumpiau kaip sutarties trukmė.</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9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5</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Kopijavimo greitis vienpusių spalvotų ir juodai baltų A4 formato kopijų</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35 </w:t>
            </w:r>
            <w:proofErr w:type="spellStart"/>
            <w:r w:rsidRPr="00DA4BE0">
              <w:rPr>
                <w:rFonts w:ascii="Times New Roman" w:hAnsi="Times New Roman" w:cs="Times New Roman"/>
                <w:sz w:val="24"/>
                <w:szCs w:val="24"/>
              </w:rPr>
              <w:t>kop</w:t>
            </w:r>
            <w:proofErr w:type="spellEnd"/>
            <w:r w:rsidRPr="00DA4BE0">
              <w:rPr>
                <w:rFonts w:ascii="Times New Roman" w:hAnsi="Times New Roman" w:cs="Times New Roman"/>
                <w:sz w:val="24"/>
                <w:szCs w:val="24"/>
              </w:rPr>
              <w:t>./min. ant standartinio storio 80±10 g/m² popieriaus (ant storesnio popieriaus greitis gali būti mažesnis).</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6</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Optinė kopijavimo raiška </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7</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Optinė spausdinimo raiška</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8</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Optinė skenavimo raiška</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9</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Palaikomas lapų formatas skenavimui, spausdinimui, kopijavimui</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vienpusių ir dvipusių  A5-A3 originalų</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10</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Kopijų mažinimas, didinimas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11</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Skenuojamo darbo sujungimas į vieną failą ( </w:t>
            </w:r>
            <w:proofErr w:type="spellStart"/>
            <w:r w:rsidRPr="00DA4BE0">
              <w:rPr>
                <w:rFonts w:ascii="Times New Roman" w:hAnsi="Times New Roman" w:cs="Times New Roman"/>
                <w:sz w:val="24"/>
                <w:szCs w:val="24"/>
              </w:rPr>
              <w:t>Job</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build</w:t>
            </w:r>
            <w:proofErr w:type="spellEnd"/>
            <w:r w:rsidRPr="00DA4BE0">
              <w:rPr>
                <w:rFonts w:ascii="Times New Roman" w:hAnsi="Times New Roman" w:cs="Times New Roman"/>
                <w:sz w:val="24"/>
                <w:szCs w:val="24"/>
              </w:rPr>
              <w:t>)</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12</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Skenuojamo darbo </w:t>
            </w:r>
            <w:proofErr w:type="spellStart"/>
            <w:r w:rsidRPr="00DA4BE0">
              <w:rPr>
                <w:rFonts w:ascii="Times New Roman" w:hAnsi="Times New Roman" w:cs="Times New Roman"/>
                <w:sz w:val="24"/>
                <w:szCs w:val="24"/>
              </w:rPr>
              <w:t>išskirtymas</w:t>
            </w:r>
            <w:proofErr w:type="spellEnd"/>
            <w:r w:rsidRPr="00DA4BE0">
              <w:rPr>
                <w:rFonts w:ascii="Times New Roman" w:hAnsi="Times New Roman" w:cs="Times New Roman"/>
                <w:sz w:val="24"/>
                <w:szCs w:val="24"/>
              </w:rPr>
              <w:t xml:space="preserve"> po viena puslapį ( </w:t>
            </w:r>
            <w:proofErr w:type="spellStart"/>
            <w:r w:rsidRPr="00DA4BE0">
              <w:rPr>
                <w:rFonts w:ascii="Times New Roman" w:hAnsi="Times New Roman" w:cs="Times New Roman"/>
                <w:sz w:val="24"/>
                <w:szCs w:val="24"/>
              </w:rPr>
              <w:t>Devide</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in</w:t>
            </w:r>
            <w:proofErr w:type="spellEnd"/>
            <w:r w:rsidRPr="00DA4BE0">
              <w:rPr>
                <w:rFonts w:ascii="Times New Roman" w:hAnsi="Times New Roman" w:cs="Times New Roman"/>
                <w:sz w:val="24"/>
                <w:szCs w:val="24"/>
              </w:rPr>
              <w:t xml:space="preserve"> to pages) </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13</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Automatinio dokumentų tiektuvo ( ADF) talpa</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kaip 50 lapų (A4 formato, 80±10 g/m²)</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14</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Automatinio dvipusio kopijavimo įtaisas (angl. </w:t>
            </w:r>
            <w:proofErr w:type="spellStart"/>
            <w:r w:rsidRPr="00DA4BE0">
              <w:rPr>
                <w:rFonts w:ascii="Times New Roman" w:hAnsi="Times New Roman" w:cs="Times New Roman"/>
                <w:sz w:val="24"/>
                <w:szCs w:val="24"/>
              </w:rPr>
              <w:t>duplex</w:t>
            </w:r>
            <w:proofErr w:type="spellEnd"/>
            <w:r w:rsidRPr="00DA4BE0">
              <w:rPr>
                <w:rFonts w:ascii="Times New Roman" w:hAnsi="Times New Roman" w:cs="Times New Roman"/>
                <w:sz w:val="24"/>
                <w:szCs w:val="24"/>
              </w:rPr>
              <w:t>).</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15</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kopijų rūšiavimas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16</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kopijavimo ir spausdinimo darbų susegimas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17</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Skenavimo bylų formatai</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TIFF, JPEG, PDF</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12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18</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Įranga, turi turėti standartinę funkciją (angl. N-</w:t>
            </w:r>
            <w:proofErr w:type="spellStart"/>
            <w:r w:rsidRPr="00DA4BE0">
              <w:rPr>
                <w:rFonts w:ascii="Times New Roman" w:hAnsi="Times New Roman" w:cs="Times New Roman"/>
                <w:sz w:val="24"/>
                <w:szCs w:val="24"/>
              </w:rPr>
              <w:t>up</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Copy</w:t>
            </w:r>
            <w:proofErr w:type="spellEnd"/>
            <w:r w:rsidRPr="00DA4BE0">
              <w:rPr>
                <w:rFonts w:ascii="Times New Roman" w:hAnsi="Times New Roman" w:cs="Times New Roman"/>
                <w:sz w:val="24"/>
                <w:szCs w:val="24"/>
              </w:rPr>
              <w:t>) – viename popieriaus lape išspausdinti ar nukopijuoti 2 arba daugiau dokumento puslapių.</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24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19</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Spausdinimui išsiųsto darbo apsaugos funkcija (</w:t>
            </w:r>
            <w:proofErr w:type="spellStart"/>
            <w:r w:rsidRPr="00DA4BE0">
              <w:rPr>
                <w:rFonts w:ascii="Times New Roman" w:hAnsi="Times New Roman" w:cs="Times New Roman"/>
                <w:sz w:val="24"/>
                <w:szCs w:val="24"/>
              </w:rPr>
              <w:t>secure</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print</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t.y</w:t>
            </w:r>
            <w:proofErr w:type="spellEnd"/>
            <w:r w:rsidRPr="00DA4BE0">
              <w:rPr>
                <w:rFonts w:ascii="Times New Roman" w:hAnsi="Times New Roman" w:cs="Times New Roman"/>
                <w:sz w:val="24"/>
                <w:szCs w:val="24"/>
              </w:rPr>
              <w:t xml:space="preserve">. galimybė vartotojui suteikti spausdinimo darbui slaptažodį jį siunčiant iš kompiuterio, kuris patekės į įrenginį saugojamas jo vidinėje atmintyje,  vėliau tuo pačiu kodu atrakinant darbą spausdinimui </w:t>
            </w:r>
            <w:proofErr w:type="spellStart"/>
            <w:r w:rsidRPr="00DA4BE0">
              <w:rPr>
                <w:rFonts w:ascii="Times New Roman" w:hAnsi="Times New Roman" w:cs="Times New Roman"/>
                <w:sz w:val="24"/>
                <w:szCs w:val="24"/>
              </w:rPr>
              <w:t>naudotovui</w:t>
            </w:r>
            <w:proofErr w:type="spellEnd"/>
            <w:r w:rsidRPr="00DA4BE0">
              <w:rPr>
                <w:rFonts w:ascii="Times New Roman" w:hAnsi="Times New Roman" w:cs="Times New Roman"/>
                <w:sz w:val="24"/>
                <w:szCs w:val="24"/>
              </w:rPr>
              <w:t xml:space="preserve"> jau priėjus prie įrenginio</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20</w:t>
            </w:r>
          </w:p>
        </w:tc>
        <w:tc>
          <w:tcPr>
            <w:tcW w:w="2765" w:type="dxa"/>
            <w:hideMark/>
          </w:tcPr>
          <w:p w:rsidR="00DA4BE0" w:rsidRPr="00DA4BE0" w:rsidRDefault="00DA4BE0" w:rsidP="00DA4BE0">
            <w:pPr>
              <w:jc w:val="both"/>
              <w:rPr>
                <w:rFonts w:ascii="Times New Roman" w:hAnsi="Times New Roman" w:cs="Times New Roman"/>
                <w:sz w:val="24"/>
                <w:szCs w:val="24"/>
              </w:rPr>
            </w:pPr>
            <w:proofErr w:type="spellStart"/>
            <w:r w:rsidRPr="00DA4BE0">
              <w:rPr>
                <w:rFonts w:ascii="Times New Roman" w:hAnsi="Times New Roman" w:cs="Times New Roman"/>
                <w:sz w:val="24"/>
                <w:szCs w:val="24"/>
              </w:rPr>
              <w:t>Wi</w:t>
            </w:r>
            <w:proofErr w:type="spellEnd"/>
            <w:r w:rsidRPr="00DA4BE0">
              <w:rPr>
                <w:rFonts w:ascii="Times New Roman" w:hAnsi="Times New Roman" w:cs="Times New Roman"/>
                <w:sz w:val="24"/>
                <w:szCs w:val="24"/>
              </w:rPr>
              <w:t xml:space="preserve">-fi ryšys </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Neturi būti arba turi būti galimybė atjungti fiziškai, arba išjungti programiškai administratoriaus teisėmis</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18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21</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Tinklinis aparato naudojimas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Turi dirbti  kaip spausdintuvas ir  skeneris tinkle, turėti </w:t>
            </w:r>
            <w:proofErr w:type="spellStart"/>
            <w:r w:rsidRPr="00DA4BE0">
              <w:rPr>
                <w:rFonts w:ascii="Times New Roman" w:hAnsi="Times New Roman" w:cs="Times New Roman"/>
                <w:sz w:val="24"/>
                <w:szCs w:val="24"/>
              </w:rPr>
              <w:t>Ethernet</w:t>
            </w:r>
            <w:proofErr w:type="spellEnd"/>
            <w:r w:rsidRPr="00DA4BE0">
              <w:rPr>
                <w:rFonts w:ascii="Times New Roman" w:hAnsi="Times New Roman" w:cs="Times New Roman"/>
                <w:sz w:val="24"/>
                <w:szCs w:val="24"/>
              </w:rPr>
              <w:t xml:space="preserve"> tinklo sąsaja (integruota, 10/100/1000 Base-TX ), turi turėti tvarkyklės įgalinančios naudoti aparato savybes, nurodytas specifikacijoje, Windows aplinkoje (Windows Server 2008 R2; Windows Server  2012 R2; Windows 10; Windows 11)</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22</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Suderinamumas su spausdinimo kalbomis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PCL6, PostScript3 arba lygiavertės</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9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23</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Dokumentų skenavimas ir saugojimas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Aparato HDD laikmenoje atskiroje byloje, išsiuntimas e. paštu, skenavimas į USB laikmeną, </w:t>
            </w:r>
            <w:proofErr w:type="spellStart"/>
            <w:r w:rsidRPr="00DA4BE0">
              <w:rPr>
                <w:rFonts w:ascii="Times New Roman" w:hAnsi="Times New Roman" w:cs="Times New Roman"/>
                <w:sz w:val="24"/>
                <w:szCs w:val="24"/>
              </w:rPr>
              <w:t>asm</w:t>
            </w:r>
            <w:proofErr w:type="spellEnd"/>
            <w:r w:rsidRPr="00DA4BE0">
              <w:rPr>
                <w:rFonts w:ascii="Times New Roman" w:hAnsi="Times New Roman" w:cs="Times New Roman"/>
                <w:sz w:val="24"/>
                <w:szCs w:val="24"/>
              </w:rPr>
              <w:t>. kompiuterį, tinklo katalogą</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21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24</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 užtikrinama apsauga nuo nesankcionuoto priėjimo prie kopijavimo, spausdinimo ir skenavimo darbų duomenų</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Kopijavimo aparatas turi būti programiškai užrakinamas. Vartotojo identifikavimas turi vykti su slaptažodžiu.  Kiekvienas vartotojas po identifikavimosi patenka tik prie jam skirtų kopijavimo-spausdinimo-skenavimo nustatymų ir duomenų. Turi būti galimybė spausdinimui ir skenavimui siųstus dokumentus koduoti (</w:t>
            </w:r>
            <w:proofErr w:type="spellStart"/>
            <w:r w:rsidRPr="00DA4BE0">
              <w:rPr>
                <w:rFonts w:ascii="Times New Roman" w:hAnsi="Times New Roman" w:cs="Times New Roman"/>
                <w:sz w:val="24"/>
                <w:szCs w:val="24"/>
              </w:rPr>
              <w:t>encrypt</w:t>
            </w:r>
            <w:proofErr w:type="spellEnd"/>
            <w:r w:rsidRPr="00DA4BE0">
              <w:rPr>
                <w:rFonts w:ascii="Times New Roman" w:hAnsi="Times New Roman" w:cs="Times New Roman"/>
                <w:sz w:val="24"/>
                <w:szCs w:val="24"/>
              </w:rPr>
              <w:t xml:space="preserve">), kad juos atidaryti ir matyti galėtų tik tie, kam skirti dokumentai. </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25</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Vidinė aparato atmintis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200 GB HDD</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26</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Operatyvinė atmintis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2,5 GB</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9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27</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Duomenų apsauga</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 duomenų kodavimas įrenginio HDD  AES šifravimo standarto (arba lygiaverčio) 256 bitų ilgio raktu. Turi būti galimybė panaikinti duomenis vartotojo lygmenyje.</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28</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Valdymo ekranas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Lietimui jautrus ekranas</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29</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Tinklinė aparatų kontrolė</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Visų aparatų būsenos ir vykdomų darbų kontrolė iš  kompiuterio per kompiuterinį tinklą</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30</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Galimybė vartotojams apriboti spalvotą kopijavimą ir/ar spausdinimą</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9301A" w:rsidRPr="00DA4BE0" w:rsidTr="00D9301A">
        <w:trPr>
          <w:trHeight w:val="600"/>
        </w:trPr>
        <w:tc>
          <w:tcPr>
            <w:tcW w:w="566" w:type="dxa"/>
            <w:noWrap/>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31</w:t>
            </w:r>
          </w:p>
        </w:tc>
        <w:tc>
          <w:tcPr>
            <w:tcW w:w="2765"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xml:space="preserve">Popieriaus </w:t>
            </w:r>
            <w:proofErr w:type="spellStart"/>
            <w:r w:rsidRPr="00DA4BE0">
              <w:rPr>
                <w:rFonts w:ascii="Times New Roman" w:hAnsi="Times New Roman" w:cs="Times New Roman"/>
                <w:sz w:val="24"/>
                <w:szCs w:val="24"/>
              </w:rPr>
              <w:t>gramatūra</w:t>
            </w:r>
            <w:proofErr w:type="spellEnd"/>
            <w:r w:rsidRPr="00DA4BE0">
              <w:rPr>
                <w:rFonts w:ascii="Times New Roman" w:hAnsi="Times New Roman" w:cs="Times New Roman"/>
                <w:sz w:val="24"/>
                <w:szCs w:val="24"/>
              </w:rPr>
              <w:t xml:space="preserve"> vienpusio spausdinimo/kopijavimo</w:t>
            </w:r>
          </w:p>
        </w:tc>
        <w:tc>
          <w:tcPr>
            <w:tcW w:w="3734" w:type="dxa"/>
            <w:tcBorders>
              <w:top w:val="single" w:sz="4" w:space="0" w:color="auto"/>
              <w:left w:val="single" w:sz="4" w:space="0" w:color="auto"/>
              <w:bottom w:val="single" w:sz="4" w:space="0" w:color="auto"/>
              <w:right w:val="single" w:sz="4" w:space="0" w:color="auto"/>
            </w:tcBorders>
            <w:hideMark/>
          </w:tcPr>
          <w:p w:rsidR="00D9301A" w:rsidRDefault="00D9301A" w:rsidP="00D9301A">
            <w:pPr>
              <w:rPr>
                <w:rFonts w:ascii="Times New Roman" w:hAnsi="Times New Roman"/>
                <w:sz w:val="24"/>
                <w:szCs w:val="24"/>
              </w:rPr>
            </w:pPr>
            <w:r>
              <w:rPr>
                <w:rFonts w:ascii="Times New Roman" w:hAnsi="Times New Roman"/>
                <w:sz w:val="24"/>
                <w:szCs w:val="24"/>
              </w:rPr>
              <w:t>Turi būti galimybė spausdinti nuo 64</w:t>
            </w:r>
            <w:r>
              <w:rPr>
                <w:rFonts w:ascii="Times New Roman" w:eastAsia="Times New Roman" w:hAnsi="Times New Roman" w:cs="Times New Roman"/>
                <w:sz w:val="24"/>
                <w:szCs w:val="24"/>
              </w:rPr>
              <w:t xml:space="preserve"> </w:t>
            </w:r>
            <w:r>
              <w:rPr>
                <w:rFonts w:ascii="Times New Roman" w:hAnsi="Times New Roman"/>
                <w:sz w:val="24"/>
                <w:szCs w:val="24"/>
              </w:rPr>
              <w:t>g/kv. m iki 220 g/kv. m</w:t>
            </w:r>
          </w:p>
        </w:tc>
        <w:tc>
          <w:tcPr>
            <w:tcW w:w="2563"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9301A" w:rsidRPr="00DA4BE0" w:rsidTr="00D9301A">
        <w:trPr>
          <w:trHeight w:val="600"/>
        </w:trPr>
        <w:tc>
          <w:tcPr>
            <w:tcW w:w="566" w:type="dxa"/>
            <w:noWrap/>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32</w:t>
            </w:r>
          </w:p>
        </w:tc>
        <w:tc>
          <w:tcPr>
            <w:tcW w:w="2765"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xml:space="preserve">Popieriaus </w:t>
            </w:r>
            <w:proofErr w:type="spellStart"/>
            <w:r w:rsidRPr="00DA4BE0">
              <w:rPr>
                <w:rFonts w:ascii="Times New Roman" w:hAnsi="Times New Roman" w:cs="Times New Roman"/>
                <w:sz w:val="24"/>
                <w:szCs w:val="24"/>
              </w:rPr>
              <w:t>gramatūra</w:t>
            </w:r>
            <w:proofErr w:type="spellEnd"/>
            <w:r w:rsidRPr="00DA4BE0">
              <w:rPr>
                <w:rFonts w:ascii="Times New Roman" w:hAnsi="Times New Roman" w:cs="Times New Roman"/>
                <w:sz w:val="24"/>
                <w:szCs w:val="24"/>
              </w:rPr>
              <w:t xml:space="preserve"> dvipusio spausdinimo/kopijavimo</w:t>
            </w:r>
          </w:p>
        </w:tc>
        <w:tc>
          <w:tcPr>
            <w:tcW w:w="3734" w:type="dxa"/>
            <w:tcBorders>
              <w:top w:val="single" w:sz="4" w:space="0" w:color="auto"/>
              <w:left w:val="single" w:sz="4" w:space="0" w:color="auto"/>
              <w:bottom w:val="single" w:sz="4" w:space="0" w:color="auto"/>
              <w:right w:val="single" w:sz="4" w:space="0" w:color="auto"/>
            </w:tcBorders>
            <w:hideMark/>
          </w:tcPr>
          <w:p w:rsidR="00D9301A" w:rsidRDefault="00D9301A" w:rsidP="00D9301A">
            <w:pPr>
              <w:rPr>
                <w:rFonts w:ascii="Times New Roman" w:hAnsi="Times New Roman"/>
                <w:sz w:val="24"/>
                <w:szCs w:val="24"/>
              </w:rPr>
            </w:pPr>
            <w:r>
              <w:rPr>
                <w:rFonts w:ascii="Times New Roman" w:hAnsi="Times New Roman"/>
                <w:sz w:val="24"/>
                <w:szCs w:val="24"/>
              </w:rPr>
              <w:t>Turi būti galimybė spausdinti nuo 64 g/kv. m iki 220 g/kv. m</w:t>
            </w:r>
          </w:p>
        </w:tc>
        <w:tc>
          <w:tcPr>
            <w:tcW w:w="2563" w:type="dxa"/>
            <w:hideMark/>
          </w:tcPr>
          <w:p w:rsidR="00D9301A" w:rsidRPr="00DA4BE0" w:rsidRDefault="00D9301A" w:rsidP="00D9301A">
            <w:pPr>
              <w:jc w:val="both"/>
              <w:rPr>
                <w:rFonts w:ascii="Times New Roman" w:hAnsi="Times New Roman" w:cs="Times New Roman"/>
                <w:sz w:val="24"/>
                <w:szCs w:val="24"/>
              </w:rPr>
            </w:pPr>
            <w:r w:rsidRPr="00DA4BE0">
              <w:rPr>
                <w:rFonts w:ascii="Times New Roman" w:hAnsi="Times New Roman" w:cs="Times New Roman"/>
                <w:sz w:val="24"/>
                <w:szCs w:val="24"/>
              </w:rPr>
              <w:t> </w:t>
            </w:r>
            <w:bookmarkStart w:id="0" w:name="_GoBack"/>
            <w:bookmarkEnd w:id="0"/>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33</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Vartotojų kodai</w:t>
            </w:r>
          </w:p>
        </w:tc>
        <w:tc>
          <w:tcPr>
            <w:tcW w:w="3734"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50 vartotojų</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34</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Programinė įranga, užtikrinanti reikalaujamas funkcijas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6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35</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Energijos taupymo funkcijos</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Turi būti automatiniai pristabdytos veiksenos (angl. </w:t>
            </w:r>
            <w:proofErr w:type="spellStart"/>
            <w:r w:rsidRPr="00DA4BE0">
              <w:rPr>
                <w:rFonts w:ascii="Times New Roman" w:hAnsi="Times New Roman" w:cs="Times New Roman"/>
                <w:sz w:val="24"/>
                <w:szCs w:val="24"/>
              </w:rPr>
              <w:t>sleep</w:t>
            </w:r>
            <w:proofErr w:type="spellEnd"/>
            <w:r w:rsidRPr="00DA4BE0">
              <w:rPr>
                <w:rFonts w:ascii="Times New Roman" w:hAnsi="Times New Roman" w:cs="Times New Roman"/>
                <w:sz w:val="24"/>
                <w:szCs w:val="24"/>
              </w:rPr>
              <w:t xml:space="preserve">) ir(arba) </w:t>
            </w:r>
            <w:proofErr w:type="spellStart"/>
            <w:r w:rsidRPr="00DA4BE0">
              <w:rPr>
                <w:rFonts w:ascii="Times New Roman" w:hAnsi="Times New Roman" w:cs="Times New Roman"/>
                <w:sz w:val="24"/>
                <w:szCs w:val="24"/>
              </w:rPr>
              <w:t>išjungties</w:t>
            </w:r>
            <w:proofErr w:type="spellEnd"/>
            <w:r w:rsidRPr="00DA4BE0">
              <w:rPr>
                <w:rFonts w:ascii="Times New Roman" w:hAnsi="Times New Roman" w:cs="Times New Roman"/>
                <w:sz w:val="24"/>
                <w:szCs w:val="24"/>
              </w:rPr>
              <w:t xml:space="preserve"> (angl. </w:t>
            </w:r>
            <w:proofErr w:type="spellStart"/>
            <w:r w:rsidRPr="00DA4BE0">
              <w:rPr>
                <w:rFonts w:ascii="Times New Roman" w:hAnsi="Times New Roman" w:cs="Times New Roman"/>
                <w:sz w:val="24"/>
                <w:szCs w:val="24"/>
              </w:rPr>
              <w:t>off</w:t>
            </w:r>
            <w:proofErr w:type="spellEnd"/>
            <w:r w:rsidRPr="00DA4BE0">
              <w:rPr>
                <w:rFonts w:ascii="Times New Roman" w:hAnsi="Times New Roman" w:cs="Times New Roman"/>
                <w:sz w:val="24"/>
                <w:szCs w:val="24"/>
              </w:rPr>
              <w:t>) režimai</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36</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Įrenginys paženklintas CE ženklu</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Taip</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15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37</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darbingumo atstatymas sugedimo atveju</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ilgiau kaip per 8 darbo valandas. Jeigu atstatyti darbingumo per 8 darbo valandas neįmanoma, turi būti per 16 darbo valandų pristatytas panašaus pajėgumo ir </w:t>
            </w:r>
            <w:r w:rsidRPr="00DA4BE0">
              <w:rPr>
                <w:rFonts w:ascii="Times New Roman" w:hAnsi="Times New Roman" w:cs="Times New Roman"/>
                <w:sz w:val="24"/>
                <w:szCs w:val="24"/>
              </w:rPr>
              <w:lastRenderedPageBreak/>
              <w:t>komplektacijos aparatas laikinam naudojimui, kol nuomojamo aparato darbingumas bus atstatytas.</w:t>
            </w:r>
          </w:p>
        </w:tc>
        <w:tc>
          <w:tcPr>
            <w:tcW w:w="2563"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 </w:t>
            </w:r>
          </w:p>
        </w:tc>
      </w:tr>
      <w:tr w:rsidR="00DA4BE0" w:rsidRPr="00DA4BE0" w:rsidTr="00D9301A">
        <w:trPr>
          <w:trHeight w:val="3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38</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aprašymas ir vartotojo instrukcija</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Lietuvių arba anglų kalbomis</w:t>
            </w:r>
          </w:p>
        </w:tc>
        <w:tc>
          <w:tcPr>
            <w:tcW w:w="2563"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9301A">
        <w:trPr>
          <w:trHeight w:val="900"/>
        </w:trPr>
        <w:tc>
          <w:tcPr>
            <w:tcW w:w="566"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39</w:t>
            </w:r>
          </w:p>
        </w:tc>
        <w:tc>
          <w:tcPr>
            <w:tcW w:w="2765"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Aplinkosauginiai reikalavimai</w:t>
            </w:r>
          </w:p>
        </w:tc>
        <w:tc>
          <w:tcPr>
            <w:tcW w:w="3734"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Įranga turi atitikti Reglamentuose (EB) Nr. 1275/2008 ir (ES) Nr. 801/2013 (su pakeitimais) nustatytus ekologinio projektavimo reikalavimus.</w:t>
            </w:r>
          </w:p>
        </w:tc>
        <w:tc>
          <w:tcPr>
            <w:tcW w:w="2563"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9301A" w:rsidRPr="00DA4BE0" w:rsidTr="00D9301A">
        <w:trPr>
          <w:trHeight w:val="900"/>
        </w:trPr>
        <w:tc>
          <w:tcPr>
            <w:tcW w:w="566"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40</w:t>
            </w:r>
          </w:p>
        </w:tc>
        <w:tc>
          <w:tcPr>
            <w:tcW w:w="2765" w:type="dxa"/>
            <w:tcBorders>
              <w:top w:val="single" w:sz="8" w:space="0" w:color="auto"/>
              <w:left w:val="nil"/>
              <w:bottom w:val="single" w:sz="8"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dėtuvės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talpa (A4)</w:t>
            </w:r>
          </w:p>
        </w:tc>
        <w:tc>
          <w:tcPr>
            <w:tcW w:w="3734" w:type="dxa"/>
            <w:tcBorders>
              <w:top w:val="single" w:sz="8" w:space="0" w:color="auto"/>
              <w:left w:val="nil"/>
              <w:bottom w:val="single" w:sz="8"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Ne mažiau kaip 250 lapų (A4 formato, 80±10 g/m²)</w:t>
            </w:r>
          </w:p>
        </w:tc>
        <w:tc>
          <w:tcPr>
            <w:tcW w:w="2563" w:type="dxa"/>
            <w:noWrap/>
          </w:tcPr>
          <w:p w:rsidR="00D9301A" w:rsidRPr="00DA4BE0" w:rsidRDefault="00D9301A" w:rsidP="00D9301A">
            <w:pPr>
              <w:jc w:val="both"/>
              <w:rPr>
                <w:rFonts w:ascii="Times New Roman" w:hAnsi="Times New Roman" w:cs="Times New Roman"/>
                <w:sz w:val="24"/>
                <w:szCs w:val="24"/>
              </w:rPr>
            </w:pPr>
          </w:p>
        </w:tc>
      </w:tr>
      <w:tr w:rsidR="00D9301A" w:rsidRPr="00DA4BE0" w:rsidTr="00D9301A">
        <w:trPr>
          <w:trHeight w:val="900"/>
        </w:trPr>
        <w:tc>
          <w:tcPr>
            <w:tcW w:w="566"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41</w:t>
            </w:r>
          </w:p>
        </w:tc>
        <w:tc>
          <w:tcPr>
            <w:tcW w:w="2765" w:type="dxa"/>
            <w:tcBorders>
              <w:top w:val="nil"/>
              <w:left w:val="nil"/>
              <w:bottom w:val="single" w:sz="4"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dėtuvės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talpa (A3)</w:t>
            </w:r>
          </w:p>
        </w:tc>
        <w:tc>
          <w:tcPr>
            <w:tcW w:w="3734" w:type="dxa"/>
            <w:tcBorders>
              <w:top w:val="nil"/>
              <w:left w:val="nil"/>
              <w:bottom w:val="single" w:sz="4"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Ne mažiau kaip 250 lapų (A3 formato, 80±10 g/m²)</w:t>
            </w:r>
          </w:p>
        </w:tc>
        <w:tc>
          <w:tcPr>
            <w:tcW w:w="2563" w:type="dxa"/>
            <w:noWrap/>
          </w:tcPr>
          <w:p w:rsidR="00D9301A" w:rsidRPr="00DA4BE0" w:rsidRDefault="00D9301A" w:rsidP="00D9301A">
            <w:pPr>
              <w:jc w:val="both"/>
              <w:rPr>
                <w:rFonts w:ascii="Times New Roman" w:hAnsi="Times New Roman" w:cs="Times New Roman"/>
                <w:sz w:val="24"/>
                <w:szCs w:val="24"/>
              </w:rPr>
            </w:pPr>
          </w:p>
        </w:tc>
      </w:tr>
      <w:tr w:rsidR="00D9301A" w:rsidRPr="00DA4BE0" w:rsidTr="00D9301A">
        <w:trPr>
          <w:trHeight w:val="900"/>
        </w:trPr>
        <w:tc>
          <w:tcPr>
            <w:tcW w:w="566"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42</w:t>
            </w:r>
          </w:p>
        </w:tc>
        <w:tc>
          <w:tcPr>
            <w:tcW w:w="2765" w:type="dxa"/>
            <w:tcBorders>
              <w:top w:val="single" w:sz="4" w:space="0" w:color="auto"/>
              <w:left w:val="single" w:sz="4" w:space="0" w:color="auto"/>
              <w:bottom w:val="single" w:sz="4" w:space="0" w:color="auto"/>
              <w:right w:val="single" w:sz="4"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dėtuvių skaičius</w:t>
            </w:r>
          </w:p>
        </w:tc>
        <w:tc>
          <w:tcPr>
            <w:tcW w:w="3734" w:type="dxa"/>
            <w:tcBorders>
              <w:top w:val="single" w:sz="4" w:space="0" w:color="auto"/>
              <w:left w:val="single" w:sz="4" w:space="0" w:color="auto"/>
              <w:bottom w:val="single" w:sz="4" w:space="0" w:color="auto"/>
              <w:right w:val="single" w:sz="4"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Ne mažiau 2</w:t>
            </w:r>
          </w:p>
        </w:tc>
        <w:tc>
          <w:tcPr>
            <w:tcW w:w="2563" w:type="dxa"/>
            <w:noWrap/>
          </w:tcPr>
          <w:p w:rsidR="00D9301A" w:rsidRPr="00DA4BE0" w:rsidRDefault="00D9301A" w:rsidP="00D9301A">
            <w:pPr>
              <w:jc w:val="both"/>
              <w:rPr>
                <w:rFonts w:ascii="Times New Roman" w:hAnsi="Times New Roman" w:cs="Times New Roman"/>
                <w:sz w:val="24"/>
                <w:szCs w:val="24"/>
              </w:rPr>
            </w:pPr>
          </w:p>
        </w:tc>
      </w:tr>
      <w:tr w:rsidR="00D9301A" w:rsidRPr="00DA4BE0" w:rsidTr="00D9301A">
        <w:trPr>
          <w:trHeight w:val="900"/>
        </w:trPr>
        <w:tc>
          <w:tcPr>
            <w:tcW w:w="566" w:type="dxa"/>
            <w:noWrap/>
          </w:tcPr>
          <w:p w:rsidR="00D9301A" w:rsidRPr="00DA4BE0" w:rsidRDefault="00D9301A" w:rsidP="00D9301A">
            <w:pPr>
              <w:jc w:val="both"/>
              <w:rPr>
                <w:rFonts w:ascii="Times New Roman" w:hAnsi="Times New Roman" w:cs="Times New Roman"/>
                <w:sz w:val="24"/>
                <w:szCs w:val="24"/>
              </w:rPr>
            </w:pPr>
            <w:r>
              <w:rPr>
                <w:rFonts w:ascii="Times New Roman" w:hAnsi="Times New Roman" w:cs="Times New Roman"/>
                <w:sz w:val="24"/>
                <w:szCs w:val="24"/>
              </w:rPr>
              <w:t>43</w:t>
            </w:r>
          </w:p>
        </w:tc>
        <w:tc>
          <w:tcPr>
            <w:tcW w:w="2765" w:type="dxa"/>
            <w:tcBorders>
              <w:top w:val="nil"/>
              <w:left w:val="nil"/>
              <w:bottom w:val="single" w:sz="8"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Popieriaus formatas spausdinant iš popieriaus dėtuvių</w:t>
            </w:r>
          </w:p>
        </w:tc>
        <w:tc>
          <w:tcPr>
            <w:tcW w:w="3734" w:type="dxa"/>
            <w:tcBorders>
              <w:top w:val="nil"/>
              <w:left w:val="nil"/>
              <w:bottom w:val="single" w:sz="8" w:space="0" w:color="auto"/>
              <w:right w:val="single" w:sz="8" w:space="0" w:color="auto"/>
            </w:tcBorders>
          </w:tcPr>
          <w:p w:rsidR="00D9301A" w:rsidRDefault="00D9301A" w:rsidP="00D9301A">
            <w:pPr>
              <w:jc w:val="both"/>
              <w:rPr>
                <w:rFonts w:ascii="Times New Roman" w:hAnsi="Times New Roman" w:cs="Times New Roman"/>
                <w:sz w:val="24"/>
                <w:szCs w:val="24"/>
              </w:rPr>
            </w:pPr>
            <w:r>
              <w:rPr>
                <w:rFonts w:ascii="Times New Roman" w:hAnsi="Times New Roman" w:cs="Times New Roman"/>
                <w:sz w:val="24"/>
                <w:szCs w:val="24"/>
              </w:rPr>
              <w:t>Turi būti A5, A4, A3</w:t>
            </w:r>
          </w:p>
        </w:tc>
        <w:tc>
          <w:tcPr>
            <w:tcW w:w="2563" w:type="dxa"/>
            <w:noWrap/>
          </w:tcPr>
          <w:p w:rsidR="00D9301A" w:rsidRPr="00DA4BE0" w:rsidRDefault="00D9301A" w:rsidP="00D9301A">
            <w:pPr>
              <w:jc w:val="both"/>
              <w:rPr>
                <w:rFonts w:ascii="Times New Roman" w:hAnsi="Times New Roman" w:cs="Times New Roman"/>
                <w:sz w:val="24"/>
                <w:szCs w:val="24"/>
              </w:rPr>
            </w:pPr>
          </w:p>
        </w:tc>
      </w:tr>
    </w:tbl>
    <w:p w:rsidR="00DA4BE0" w:rsidRDefault="00DA4BE0" w:rsidP="003520C6">
      <w:pPr>
        <w:spacing w:after="0"/>
        <w:jc w:val="both"/>
        <w:rPr>
          <w:rFonts w:ascii="Times New Roman" w:hAnsi="Times New Roman" w:cs="Times New Roman"/>
          <w:sz w:val="24"/>
          <w:szCs w:val="24"/>
        </w:rPr>
      </w:pPr>
    </w:p>
    <w:p w:rsidR="00BF6159" w:rsidRDefault="00BF6159" w:rsidP="003520C6">
      <w:pPr>
        <w:jc w:val="both"/>
        <w:rPr>
          <w:rFonts w:ascii="Times New Roman" w:hAnsi="Times New Roman" w:cs="Times New Roman"/>
          <w:sz w:val="24"/>
          <w:szCs w:val="24"/>
        </w:rPr>
      </w:pPr>
    </w:p>
    <w:p w:rsidR="001C32DA" w:rsidRPr="001C32DA" w:rsidRDefault="001C32DA" w:rsidP="001C32DA">
      <w:pPr>
        <w:spacing w:after="0" w:line="240" w:lineRule="auto"/>
        <w:jc w:val="center"/>
        <w:rPr>
          <w:rFonts w:ascii="Times New Roman" w:eastAsia="Times New Roman" w:hAnsi="Times New Roman" w:cs="Times New Roman"/>
          <w:sz w:val="24"/>
          <w:szCs w:val="24"/>
        </w:rPr>
      </w:pPr>
      <w:r w:rsidRPr="001C32DA">
        <w:rPr>
          <w:rFonts w:ascii="Times New Roman" w:eastAsia="Times New Roman" w:hAnsi="Times New Roman" w:cs="Times New Roman"/>
          <w:color w:val="000000"/>
          <w:sz w:val="24"/>
          <w:szCs w:val="24"/>
        </w:rPr>
        <w:t>_______________</w:t>
      </w:r>
    </w:p>
    <w:p w:rsidR="00BF6159" w:rsidRPr="00E94BF2" w:rsidRDefault="00BF6159" w:rsidP="00E94BF2">
      <w:pPr>
        <w:rPr>
          <w:rFonts w:ascii="Times New Roman" w:hAnsi="Times New Roman" w:cs="Times New Roman"/>
          <w:sz w:val="24"/>
          <w:szCs w:val="24"/>
        </w:rPr>
      </w:pPr>
    </w:p>
    <w:sectPr w:rsidR="00BF6159" w:rsidRPr="00E94B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F2"/>
    <w:rsid w:val="00191247"/>
    <w:rsid w:val="001C32DA"/>
    <w:rsid w:val="001D623B"/>
    <w:rsid w:val="003520C6"/>
    <w:rsid w:val="00545F81"/>
    <w:rsid w:val="00562701"/>
    <w:rsid w:val="00B10B59"/>
    <w:rsid w:val="00BF6159"/>
    <w:rsid w:val="00C64B81"/>
    <w:rsid w:val="00D9301A"/>
    <w:rsid w:val="00DA4BE0"/>
    <w:rsid w:val="00DC7EAF"/>
    <w:rsid w:val="00E94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9DD7"/>
  <w15:chartTrackingRefBased/>
  <w15:docId w15:val="{9240729A-7916-4B25-804A-2C5212D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5648</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7</cp:revision>
  <dcterms:created xsi:type="dcterms:W3CDTF">2025-10-09T10:33:00Z</dcterms:created>
  <dcterms:modified xsi:type="dcterms:W3CDTF">2025-10-27T15:04:00Z</dcterms:modified>
</cp:coreProperties>
</file>