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D5160E">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21793C" w:rsidRDefault="00800428" w:rsidP="00F01842">
      <w:pPr>
        <w:jc w:val="center"/>
        <w:rPr>
          <w:b/>
          <w:caps/>
        </w:rPr>
      </w:pPr>
      <w:r w:rsidRPr="0021793C">
        <w:rPr>
          <w:b/>
          <w:caps/>
        </w:rPr>
        <w:t>MAŽOS VERTĖS PIRKIM</w:t>
      </w:r>
      <w:r w:rsidR="00F13CB8" w:rsidRPr="0021793C">
        <w:rPr>
          <w:b/>
          <w:caps/>
        </w:rPr>
        <w:t>AS</w:t>
      </w:r>
      <w:r w:rsidRPr="0021793C">
        <w:rPr>
          <w:b/>
          <w:caps/>
        </w:rPr>
        <w:t xml:space="preserve"> </w:t>
      </w:r>
    </w:p>
    <w:p w:rsidR="00BA359D" w:rsidRPr="0021793C" w:rsidRDefault="00800428" w:rsidP="00F01842">
      <w:pPr>
        <w:jc w:val="center"/>
        <w:rPr>
          <w:b/>
        </w:rPr>
      </w:pPr>
      <w:r w:rsidRPr="0021793C">
        <w:rPr>
          <w:b/>
        </w:rPr>
        <w:t>„</w:t>
      </w:r>
      <w:r w:rsidR="0021793C" w:rsidRPr="0021793C">
        <w:rPr>
          <w:b/>
          <w:color w:val="00241A"/>
          <w:shd w:val="clear" w:color="auto" w:fill="FFFFFF"/>
        </w:rPr>
        <w:t>IŠANKSTINĖS PACIENTŲ REGISTRACIJOS SMS PASLAUGŲ PIRKIMAS</w:t>
      </w:r>
      <w:r w:rsidRPr="0021793C">
        <w:rPr>
          <w:b/>
          <w:bCs/>
          <w:caps/>
          <w:smallCaps/>
        </w:rPr>
        <w:t>“</w:t>
      </w:r>
      <w:r w:rsidRPr="0021793C">
        <w:rPr>
          <w:b/>
        </w:rPr>
        <w:t xml:space="preserve"> </w:t>
      </w:r>
    </w:p>
    <w:p w:rsidR="00A73BBC" w:rsidRPr="0021793C" w:rsidRDefault="00A73BBC" w:rsidP="00F01842">
      <w:pPr>
        <w:jc w:val="center"/>
        <w:rPr>
          <w:b/>
        </w:rPr>
      </w:pPr>
      <w:r w:rsidRPr="0021793C">
        <w:rPr>
          <w:b/>
        </w:rPr>
        <w:t>PIRKIMO NUMERIS CVP IS</w:t>
      </w:r>
      <w:r w:rsidR="00D5160E" w:rsidRPr="0021793C">
        <w:rPr>
          <w:b/>
        </w:rPr>
        <w:t xml:space="preserve"> </w:t>
      </w:r>
      <w:r w:rsidR="0021793C" w:rsidRPr="0021793C">
        <w:rPr>
          <w:b/>
        </w:rPr>
        <w:t>5154204</w:t>
      </w:r>
    </w:p>
    <w:p w:rsidR="00800428" w:rsidRPr="0021793C" w:rsidRDefault="00800428" w:rsidP="00F01842">
      <w:pPr>
        <w:jc w:val="center"/>
        <w:rPr>
          <w:b/>
          <w:bCs/>
          <w:caps/>
        </w:rPr>
      </w:pPr>
      <w:r w:rsidRPr="0021793C">
        <w:rPr>
          <w:b/>
          <w:bCs/>
        </w:rPr>
        <w:t>ATLIEKAM</w:t>
      </w:r>
      <w:r w:rsidR="00F13CB8" w:rsidRPr="0021793C">
        <w:rPr>
          <w:b/>
          <w:bCs/>
        </w:rPr>
        <w:t>AS</w:t>
      </w:r>
      <w:r w:rsidRPr="0021793C">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D07A2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D07A2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D07A2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D07A2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D5160E" w:rsidRDefault="00800428" w:rsidP="00D07A21">
      <w:pPr>
        <w:pStyle w:val="Sraopastraipa"/>
        <w:numPr>
          <w:ilvl w:val="1"/>
          <w:numId w:val="4"/>
        </w:numPr>
        <w:ind w:firstLine="567"/>
        <w:jc w:val="both"/>
        <w:rPr>
          <w:bCs/>
          <w:iCs/>
          <w:sz w:val="20"/>
          <w:szCs w:val="20"/>
        </w:rPr>
      </w:pPr>
      <w:r w:rsidRPr="001235D3">
        <w:rPr>
          <w:sz w:val="20"/>
          <w:szCs w:val="20"/>
          <w:lang w:eastAsia="lt-LT"/>
        </w:rPr>
        <w:t xml:space="preserve">VšĮ </w:t>
      </w:r>
      <w:r w:rsidRPr="00F01842">
        <w:rPr>
          <w:sz w:val="20"/>
          <w:szCs w:val="20"/>
          <w:lang w:eastAsia="lt-LT"/>
        </w:rPr>
        <w:t xml:space="preserve">Jonavos </w:t>
      </w:r>
      <w:r w:rsidRPr="00D72695">
        <w:rPr>
          <w:sz w:val="20"/>
          <w:szCs w:val="20"/>
          <w:lang w:eastAsia="lt-LT"/>
        </w:rPr>
        <w:t xml:space="preserve">ligoninė </w:t>
      </w:r>
      <w:r w:rsidRPr="00D5160E">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D5160E">
        <w:rPr>
          <w:sz w:val="20"/>
          <w:szCs w:val="20"/>
          <w:lang w:eastAsia="lt-LT"/>
        </w:rPr>
        <w:t xml:space="preserve">supaprastintą viešąjį mažos vertės pirkimą </w:t>
      </w:r>
      <w:bookmarkEnd w:id="2"/>
      <w:bookmarkEnd w:id="3"/>
      <w:r w:rsidR="00D5160E" w:rsidRPr="00D5160E">
        <w:rPr>
          <w:b/>
          <w:sz w:val="20"/>
          <w:szCs w:val="20"/>
        </w:rPr>
        <w:t>„</w:t>
      </w:r>
      <w:r w:rsidR="0021793C" w:rsidRPr="0021793C">
        <w:rPr>
          <w:b/>
          <w:color w:val="00241A"/>
          <w:sz w:val="20"/>
          <w:szCs w:val="20"/>
          <w:shd w:val="clear" w:color="auto" w:fill="FFFFFF"/>
        </w:rPr>
        <w:t>IŠANKSTINĖS PACIENTŲ REGISTRACIJOS SMS PASLAUGŲ PIRKIMAS</w:t>
      </w:r>
      <w:r w:rsidRPr="00D5160E">
        <w:rPr>
          <w:sz w:val="20"/>
          <w:szCs w:val="20"/>
          <w:lang w:eastAsia="lt-LT"/>
        </w:rPr>
        <w:t>“ (toliau – Apklausa, pirkimas).</w:t>
      </w:r>
    </w:p>
    <w:p w:rsidR="00800428" w:rsidRPr="00D5160E" w:rsidRDefault="00800428" w:rsidP="00D07A21">
      <w:pPr>
        <w:pStyle w:val="Pagrindinistekstas2"/>
        <w:numPr>
          <w:ilvl w:val="1"/>
          <w:numId w:val="4"/>
        </w:numPr>
        <w:spacing w:after="0" w:line="240" w:lineRule="auto"/>
        <w:ind w:firstLine="567"/>
        <w:jc w:val="both"/>
        <w:rPr>
          <w:sz w:val="20"/>
          <w:szCs w:val="20"/>
        </w:rPr>
      </w:pPr>
      <w:r w:rsidRPr="00D5160E">
        <w:rPr>
          <w:sz w:val="20"/>
          <w:szCs w:val="20"/>
        </w:rPr>
        <w:t xml:space="preserve">Pirkimui priskirtinas pagrindinis Bendrajame viešųjų pirkimų žodyne (toliau – BVPŽ) nurodytas kodas – </w:t>
      </w:r>
      <w:r w:rsidR="0021793C">
        <w:rPr>
          <w:sz w:val="20"/>
          <w:szCs w:val="20"/>
        </w:rPr>
        <w:t>64212100-6</w:t>
      </w:r>
      <w:r w:rsidRPr="00D5160E">
        <w:rPr>
          <w:sz w:val="20"/>
          <w:szCs w:val="20"/>
          <w:lang w:eastAsia="lt-LT"/>
        </w:rPr>
        <w:t>.</w:t>
      </w:r>
    </w:p>
    <w:p w:rsidR="00800428" w:rsidRPr="00800428" w:rsidRDefault="00800428" w:rsidP="00D07A21">
      <w:pPr>
        <w:pStyle w:val="Pagrindinistekstas2"/>
        <w:numPr>
          <w:ilvl w:val="1"/>
          <w:numId w:val="4"/>
        </w:numPr>
        <w:spacing w:after="0" w:line="240" w:lineRule="auto"/>
        <w:ind w:firstLine="567"/>
        <w:jc w:val="both"/>
        <w:rPr>
          <w:sz w:val="20"/>
          <w:szCs w:val="20"/>
        </w:rPr>
      </w:pPr>
      <w:r w:rsidRPr="001235D3">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D07A2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D07A2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D07A21">
      <w:pPr>
        <w:pStyle w:val="Pagrindinistekstas2"/>
        <w:numPr>
          <w:ilvl w:val="2"/>
          <w:numId w:val="4"/>
        </w:numPr>
        <w:spacing w:after="0" w:line="240" w:lineRule="auto"/>
        <w:ind w:firstLine="567"/>
        <w:jc w:val="both"/>
        <w:rPr>
          <w:sz w:val="20"/>
          <w:szCs w:val="20"/>
        </w:rPr>
      </w:pPr>
      <w:r>
        <w:rPr>
          <w:sz w:val="20"/>
          <w:szCs w:val="20"/>
        </w:rPr>
        <w:t xml:space="preserve">Skelbimas; </w:t>
      </w:r>
    </w:p>
    <w:p w:rsidR="00800428" w:rsidRPr="00800428" w:rsidRDefault="00800428" w:rsidP="00D07A2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D07A2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D07A2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D5160E">
        <w:rPr>
          <w:color w:val="000000" w:themeColor="text1"/>
          <w:sz w:val="20"/>
          <w:szCs w:val="20"/>
        </w:rPr>
        <w:t xml:space="preserve">+370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D5160E">
        <w:rPr>
          <w:color w:val="000000" w:themeColor="text1"/>
          <w:sz w:val="20"/>
          <w:szCs w:val="20"/>
        </w:rPr>
        <w:t xml:space="preserve">+370 </w:t>
      </w:r>
      <w:r w:rsidR="00112F03" w:rsidRPr="003C04B6">
        <w:rPr>
          <w:color w:val="000000" w:themeColor="text1"/>
          <w:sz w:val="20"/>
          <w:szCs w:val="20"/>
        </w:rPr>
        <w:t>655 11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bus </w:t>
      </w:r>
      <w:r w:rsidR="009F5E98" w:rsidRPr="006D4F84">
        <w:rPr>
          <w:b/>
          <w:sz w:val="20"/>
          <w:szCs w:val="20"/>
        </w:rPr>
        <w:t>vykdomas</w:t>
      </w:r>
      <w:r w:rsidR="00601B16">
        <w:rPr>
          <w:b/>
          <w:sz w:val="20"/>
          <w:szCs w:val="20"/>
        </w:rPr>
        <w:t xml:space="preserve"> </w:t>
      </w:r>
      <w:r w:rsidR="00D5160E">
        <w:rPr>
          <w:b/>
          <w:sz w:val="20"/>
          <w:szCs w:val="20"/>
        </w:rPr>
        <w:t>36</w:t>
      </w:r>
      <w:r w:rsidR="00836DE7">
        <w:rPr>
          <w:b/>
          <w:sz w:val="20"/>
          <w:szCs w:val="20"/>
        </w:rPr>
        <w:t xml:space="preserve"> (</w:t>
      </w:r>
      <w:r w:rsidR="00D5160E">
        <w:rPr>
          <w:b/>
          <w:sz w:val="20"/>
          <w:szCs w:val="20"/>
        </w:rPr>
        <w:t>trisdešimt šešis</w:t>
      </w:r>
      <w:r w:rsidR="00836DE7">
        <w:rPr>
          <w:b/>
          <w:sz w:val="20"/>
          <w:szCs w:val="20"/>
        </w:rPr>
        <w:t>) mėnesi</w:t>
      </w:r>
      <w:r w:rsidR="00D5160E">
        <w:rPr>
          <w:b/>
          <w:sz w:val="20"/>
          <w:szCs w:val="20"/>
        </w:rPr>
        <w:t>us</w:t>
      </w:r>
      <w:r w:rsidR="00297420">
        <w:rPr>
          <w:b/>
          <w:sz w:val="20"/>
          <w:szCs w:val="20"/>
        </w:rPr>
        <w:t xml:space="preserve"> nuo </w:t>
      </w:r>
      <w:r w:rsidR="001235D3">
        <w:rPr>
          <w:b/>
          <w:sz w:val="20"/>
          <w:szCs w:val="20"/>
        </w:rPr>
        <w:t>sutarties sudarymo</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21793C">
        <w:rPr>
          <w:b/>
          <w:sz w:val="20"/>
          <w:szCs w:val="20"/>
        </w:rPr>
        <w:t xml:space="preserve"> - ne</w:t>
      </w:r>
      <w:r w:rsidR="0021793C" w:rsidRPr="0021793C">
        <w:rPr>
          <w:b/>
          <w:sz w:val="20"/>
          <w:szCs w:val="20"/>
        </w:rPr>
        <w:t>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Pr="006B2052">
          <w:rPr>
            <w:rStyle w:val="Hipersaitas"/>
            <w:color w:val="auto"/>
            <w:sz w:val="20"/>
            <w:szCs w:val="20"/>
          </w:rPr>
          <w:t>https://pirkimai.eviesiejipirkimai.lt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114DFC" w:rsidRPr="00114DFC">
        <w:rPr>
          <w:rFonts w:ascii="Times New Roman" w:hAnsi="Times New Roman" w:cs="Times New Roman"/>
          <w:i w:val="0"/>
          <w:sz w:val="20"/>
          <w:szCs w:val="20"/>
          <w:u w:val="single"/>
        </w:rPr>
        <w:t>5-</w:t>
      </w:r>
      <w:r w:rsidR="0021793C">
        <w:rPr>
          <w:rFonts w:ascii="Times New Roman" w:hAnsi="Times New Roman" w:cs="Times New Roman"/>
          <w:i w:val="0"/>
          <w:sz w:val="20"/>
          <w:szCs w:val="20"/>
          <w:u w:val="single"/>
        </w:rPr>
        <w:t>11-03</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w:t>
      </w:r>
      <w:r w:rsidR="00D5160E">
        <w:rPr>
          <w:rFonts w:ascii="Times New Roman" w:hAnsi="Times New Roman" w:cs="Times New Roman"/>
          <w:i w:val="0"/>
          <w:sz w:val="20"/>
          <w:szCs w:val="20"/>
          <w:u w:val="single"/>
        </w:rPr>
        <w:t>0</w:t>
      </w:r>
      <w:r w:rsidR="0021793C">
        <w:rPr>
          <w:rFonts w:ascii="Times New Roman" w:hAnsi="Times New Roman" w:cs="Times New Roman"/>
          <w:i w:val="0"/>
          <w:sz w:val="20"/>
          <w:szCs w:val="20"/>
          <w:u w:val="single"/>
        </w:rPr>
        <w:t>9</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114DFC" w:rsidRPr="00114DFC">
        <w:rPr>
          <w:b/>
          <w:bCs/>
          <w:sz w:val="20"/>
          <w:szCs w:val="20"/>
        </w:rPr>
        <w:t>5-</w:t>
      </w:r>
      <w:r w:rsidR="0021793C">
        <w:rPr>
          <w:b/>
          <w:bCs/>
          <w:sz w:val="20"/>
          <w:szCs w:val="20"/>
        </w:rPr>
        <w:t>11-03</w:t>
      </w:r>
      <w:r w:rsidR="00D5160E">
        <w:rPr>
          <w:b/>
          <w:bCs/>
          <w:sz w:val="20"/>
          <w:szCs w:val="20"/>
        </w:rPr>
        <w:t xml:space="preserve"> </w:t>
      </w:r>
      <w:r w:rsidR="006F6725" w:rsidRPr="00114DFC">
        <w:rPr>
          <w:b/>
          <w:bCs/>
          <w:sz w:val="20"/>
          <w:szCs w:val="20"/>
        </w:rPr>
        <w:t xml:space="preserve"> </w:t>
      </w:r>
      <w:r w:rsidR="00D5160E">
        <w:rPr>
          <w:b/>
          <w:bCs/>
          <w:sz w:val="20"/>
          <w:szCs w:val="20"/>
        </w:rPr>
        <w:t>0</w:t>
      </w:r>
      <w:r w:rsidR="0021793C">
        <w:rPr>
          <w:b/>
          <w:bCs/>
          <w:sz w:val="20"/>
          <w:szCs w:val="20"/>
        </w:rPr>
        <w:t>9</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114DFC" w:rsidRPr="00114DFC">
        <w:rPr>
          <w:b/>
          <w:bCs/>
          <w:sz w:val="20"/>
          <w:szCs w:val="20"/>
        </w:rPr>
        <w:t>5-</w:t>
      </w:r>
      <w:r w:rsidR="0021793C">
        <w:rPr>
          <w:b/>
          <w:bCs/>
          <w:sz w:val="20"/>
          <w:szCs w:val="20"/>
        </w:rPr>
        <w:t>11-03</w:t>
      </w:r>
      <w:r w:rsidR="00A309F2" w:rsidRPr="00114DFC">
        <w:rPr>
          <w:b/>
          <w:bCs/>
          <w:sz w:val="20"/>
          <w:szCs w:val="20"/>
        </w:rPr>
        <w:t xml:space="preserve">  </w:t>
      </w:r>
      <w:r w:rsidR="003502BA" w:rsidRPr="00114DFC">
        <w:rPr>
          <w:b/>
          <w:bCs/>
          <w:sz w:val="20"/>
          <w:szCs w:val="20"/>
        </w:rPr>
        <w:t xml:space="preserve"> </w:t>
      </w:r>
      <w:r w:rsidR="00836DE7" w:rsidRPr="00114DFC">
        <w:rPr>
          <w:b/>
          <w:bCs/>
          <w:sz w:val="20"/>
          <w:szCs w:val="20"/>
        </w:rPr>
        <w:t>0</w:t>
      </w:r>
      <w:r w:rsidR="0021793C">
        <w:rPr>
          <w:b/>
          <w:bCs/>
          <w:sz w:val="20"/>
          <w:szCs w:val="20"/>
        </w:rPr>
        <w:t>9</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114DFC" w:rsidRPr="00114DFC">
        <w:rPr>
          <w:b/>
          <w:iCs/>
          <w:sz w:val="20"/>
          <w:szCs w:val="20"/>
          <w:u w:val="single"/>
        </w:rPr>
        <w:t>5-</w:t>
      </w:r>
      <w:r w:rsidR="0021793C">
        <w:rPr>
          <w:b/>
          <w:iCs/>
          <w:sz w:val="20"/>
          <w:szCs w:val="20"/>
          <w:u w:val="single"/>
        </w:rPr>
        <w:t>11-03</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836DE7" w:rsidRPr="00836DE7">
        <w:rPr>
          <w:b/>
          <w:iCs/>
          <w:sz w:val="20"/>
          <w:szCs w:val="20"/>
          <w:u w:val="single"/>
        </w:rPr>
        <w:t>0</w:t>
      </w:r>
      <w:r w:rsidR="0021793C">
        <w:rPr>
          <w:b/>
          <w:iCs/>
          <w:sz w:val="20"/>
          <w:szCs w:val="20"/>
          <w:u w:val="single"/>
        </w:rPr>
        <w:t>9</w:t>
      </w:r>
      <w:r w:rsidR="00137150">
        <w:rPr>
          <w:iCs/>
          <w:sz w:val="20"/>
          <w:szCs w:val="20"/>
          <w:u w:val="single"/>
        </w:rPr>
        <w:t>:</w:t>
      </w:r>
      <w:r w:rsidR="003502BA" w:rsidRPr="00D22910">
        <w:rPr>
          <w:b/>
          <w:iCs/>
          <w:sz w:val="20"/>
          <w:szCs w:val="20"/>
          <w:u w:val="single"/>
        </w:rPr>
        <w:t xml:space="preserve">00 – </w:t>
      </w:r>
      <w:r w:rsidR="00836DE7">
        <w:rPr>
          <w:b/>
          <w:iCs/>
          <w:sz w:val="20"/>
          <w:szCs w:val="20"/>
          <w:u w:val="single"/>
        </w:rPr>
        <w:t>0</w:t>
      </w:r>
      <w:r w:rsidR="0021793C">
        <w:rPr>
          <w:b/>
          <w:iCs/>
          <w:sz w:val="20"/>
          <w:szCs w:val="20"/>
          <w:u w:val="single"/>
        </w:rPr>
        <w:t>9</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21793C">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21793C">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w:t>
      </w:r>
      <w:r w:rsidR="002340CF" w:rsidRPr="008732CE">
        <w:rPr>
          <w:sz w:val="20"/>
          <w:szCs w:val="20"/>
        </w:rPr>
        <w:t>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21793C" w:rsidRDefault="000C4966" w:rsidP="000C4966">
      <w:pPr>
        <w:jc w:val="center"/>
        <w:rPr>
          <w:b/>
          <w:sz w:val="22"/>
          <w:szCs w:val="22"/>
        </w:rPr>
      </w:pPr>
      <w:r w:rsidRPr="0021793C">
        <w:rPr>
          <w:b/>
          <w:sz w:val="22"/>
          <w:szCs w:val="22"/>
        </w:rPr>
        <w:t xml:space="preserve">PASIŪLYMAS </w:t>
      </w:r>
      <w:r w:rsidR="00734E4A" w:rsidRPr="0021793C">
        <w:rPr>
          <w:b/>
          <w:sz w:val="22"/>
          <w:szCs w:val="22"/>
        </w:rPr>
        <w:t>PIRKIMUI „</w:t>
      </w:r>
      <w:r w:rsidR="0021793C" w:rsidRPr="0021793C">
        <w:rPr>
          <w:b/>
          <w:color w:val="00241A"/>
          <w:sz w:val="22"/>
          <w:szCs w:val="22"/>
          <w:shd w:val="clear" w:color="auto" w:fill="FFFFFF"/>
        </w:rPr>
        <w:t>IŠANKSTINĖS PACIENTŲ REGISTRACIJOS SMS PASLAUGŲ PIRKIMAS</w:t>
      </w:r>
      <w:r w:rsidR="00734E4A" w:rsidRPr="0021793C">
        <w:rPr>
          <w:b/>
          <w:bCs/>
          <w:sz w:val="22"/>
          <w:szCs w:val="22"/>
        </w:rPr>
        <w:t>“</w:t>
      </w:r>
      <w:r w:rsidR="00C11789" w:rsidRPr="0021793C">
        <w:rPr>
          <w:b/>
          <w:sz w:val="22"/>
          <w:szCs w:val="22"/>
        </w:rPr>
        <w:t xml:space="preserve"> </w:t>
      </w:r>
      <w:r w:rsidR="00D22910" w:rsidRPr="0021793C">
        <w:rPr>
          <w:b/>
          <w:sz w:val="22"/>
          <w:szCs w:val="22"/>
        </w:rPr>
        <w:t xml:space="preserve"> </w:t>
      </w:r>
    </w:p>
    <w:p w:rsidR="00D22910" w:rsidRPr="0021793C" w:rsidRDefault="00D22910" w:rsidP="000C4966">
      <w:pPr>
        <w:jc w:val="center"/>
        <w:rPr>
          <w:b/>
          <w:sz w:val="22"/>
          <w:szCs w:val="22"/>
        </w:rPr>
      </w:pPr>
      <w:r w:rsidRPr="0021793C">
        <w:rPr>
          <w:b/>
          <w:sz w:val="22"/>
          <w:szCs w:val="22"/>
        </w:rPr>
        <w:t xml:space="preserve">(pirkimo numeris </w:t>
      </w:r>
      <w:r w:rsidR="0021793C" w:rsidRPr="0021793C">
        <w:rPr>
          <w:b/>
          <w:sz w:val="22"/>
          <w:szCs w:val="22"/>
        </w:rPr>
        <w:t>5154204</w:t>
      </w:r>
      <w:r w:rsidRPr="0021793C">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D07A2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D07A2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D07A2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D07A2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21793C" w:rsidRDefault="0021793C" w:rsidP="0021793C">
      <w:pPr>
        <w:ind w:firstLine="720"/>
        <w:jc w:val="center"/>
        <w:rPr>
          <w:b/>
          <w:sz w:val="22"/>
          <w:szCs w:val="22"/>
        </w:rPr>
      </w:pPr>
      <w:r>
        <w:rPr>
          <w:b/>
          <w:sz w:val="22"/>
          <w:szCs w:val="22"/>
        </w:rPr>
        <w:t>TECHNINĖ SPECIFIKACIJA:</w:t>
      </w:r>
    </w:p>
    <w:tbl>
      <w:tblPr>
        <w:tblStyle w:val="TableGrid"/>
        <w:tblW w:w="9771" w:type="dxa"/>
        <w:tblInd w:w="5" w:type="dxa"/>
        <w:tblCellMar>
          <w:top w:w="12" w:type="dxa"/>
          <w:left w:w="108" w:type="dxa"/>
          <w:right w:w="49" w:type="dxa"/>
        </w:tblCellMar>
        <w:tblLook w:val="04A0" w:firstRow="1" w:lastRow="0" w:firstColumn="1" w:lastColumn="0" w:noHBand="0" w:noVBand="1"/>
      </w:tblPr>
      <w:tblGrid>
        <w:gridCol w:w="841"/>
        <w:gridCol w:w="2822"/>
        <w:gridCol w:w="859"/>
        <w:gridCol w:w="1481"/>
        <w:gridCol w:w="1310"/>
        <w:gridCol w:w="2458"/>
      </w:tblGrid>
      <w:tr w:rsidR="0021793C" w:rsidRPr="00B60A94" w:rsidTr="0021793C">
        <w:trPr>
          <w:trHeight w:val="373"/>
        </w:trPr>
        <w:tc>
          <w:tcPr>
            <w:tcW w:w="841" w:type="dxa"/>
            <w:tcBorders>
              <w:top w:val="single" w:sz="4" w:space="0" w:color="000000"/>
              <w:left w:val="single" w:sz="4" w:space="0" w:color="000000"/>
              <w:bottom w:val="single" w:sz="4" w:space="0" w:color="000000"/>
              <w:right w:val="single" w:sz="4" w:space="0" w:color="000000"/>
            </w:tcBorders>
            <w:vAlign w:val="center"/>
          </w:tcPr>
          <w:p w:rsidR="0021793C" w:rsidRPr="00B60A94" w:rsidRDefault="0021793C" w:rsidP="00E76490">
            <w:pPr>
              <w:spacing w:line="259" w:lineRule="auto"/>
              <w:ind w:right="59"/>
              <w:jc w:val="center"/>
              <w:rPr>
                <w:rFonts w:ascii="Times New Roman" w:hAnsi="Times New Roman" w:cs="Times New Roman"/>
                <w:b/>
                <w:sz w:val="20"/>
                <w:szCs w:val="20"/>
              </w:rPr>
            </w:pPr>
            <w:r w:rsidRPr="00B60A94">
              <w:rPr>
                <w:rFonts w:ascii="Times New Roman" w:hAnsi="Times New Roman" w:cs="Times New Roman"/>
                <w:b/>
                <w:sz w:val="20"/>
                <w:szCs w:val="20"/>
              </w:rPr>
              <w:t>Eil. Nr.</w:t>
            </w:r>
          </w:p>
        </w:tc>
        <w:tc>
          <w:tcPr>
            <w:tcW w:w="2822" w:type="dxa"/>
            <w:tcBorders>
              <w:top w:val="single" w:sz="4" w:space="0" w:color="000000"/>
              <w:left w:val="single" w:sz="4" w:space="0" w:color="000000"/>
              <w:bottom w:val="single" w:sz="4" w:space="0" w:color="000000"/>
              <w:right w:val="single" w:sz="4" w:space="0" w:color="000000"/>
            </w:tcBorders>
            <w:vAlign w:val="center"/>
          </w:tcPr>
          <w:p w:rsidR="0021793C" w:rsidRPr="00B60A94" w:rsidRDefault="0021793C" w:rsidP="00E76490">
            <w:pPr>
              <w:spacing w:line="259" w:lineRule="auto"/>
              <w:ind w:right="59"/>
              <w:jc w:val="center"/>
              <w:rPr>
                <w:rFonts w:ascii="Times New Roman" w:hAnsi="Times New Roman" w:cs="Times New Roman"/>
                <w:b/>
                <w:sz w:val="20"/>
                <w:szCs w:val="20"/>
              </w:rPr>
            </w:pPr>
            <w:r w:rsidRPr="00B60A94">
              <w:rPr>
                <w:rFonts w:ascii="Times New Roman" w:hAnsi="Times New Roman" w:cs="Times New Roman"/>
                <w:b/>
                <w:sz w:val="20"/>
                <w:szCs w:val="20"/>
              </w:rPr>
              <w:t>Paslaugos pavadinimas</w:t>
            </w:r>
          </w:p>
        </w:tc>
        <w:tc>
          <w:tcPr>
            <w:tcW w:w="859" w:type="dxa"/>
            <w:tcBorders>
              <w:top w:val="single" w:sz="4" w:space="0" w:color="000000"/>
              <w:left w:val="single" w:sz="4" w:space="0" w:color="000000"/>
              <w:bottom w:val="single" w:sz="4" w:space="0" w:color="000000"/>
              <w:right w:val="single" w:sz="4" w:space="0" w:color="000000"/>
            </w:tcBorders>
            <w:vAlign w:val="center"/>
          </w:tcPr>
          <w:p w:rsidR="0021793C" w:rsidRPr="00B60A94" w:rsidRDefault="0021793C" w:rsidP="00E76490">
            <w:pPr>
              <w:spacing w:line="259" w:lineRule="auto"/>
              <w:jc w:val="center"/>
              <w:rPr>
                <w:rFonts w:ascii="Times New Roman" w:hAnsi="Times New Roman" w:cs="Times New Roman"/>
                <w:b/>
                <w:sz w:val="20"/>
                <w:szCs w:val="20"/>
              </w:rPr>
            </w:pPr>
            <w:r w:rsidRPr="00B60A94">
              <w:rPr>
                <w:rFonts w:ascii="Times New Roman" w:hAnsi="Times New Roman" w:cs="Times New Roman"/>
                <w:b/>
                <w:sz w:val="20"/>
                <w:szCs w:val="20"/>
              </w:rPr>
              <w:t>Mato vnt.</w:t>
            </w:r>
          </w:p>
        </w:tc>
        <w:tc>
          <w:tcPr>
            <w:tcW w:w="1481" w:type="dxa"/>
            <w:tcBorders>
              <w:top w:val="single" w:sz="4" w:space="0" w:color="000000"/>
              <w:left w:val="single" w:sz="4" w:space="0" w:color="000000"/>
              <w:bottom w:val="single" w:sz="4" w:space="0" w:color="000000"/>
              <w:right w:val="single" w:sz="4" w:space="0" w:color="000000"/>
            </w:tcBorders>
            <w:vAlign w:val="center"/>
          </w:tcPr>
          <w:p w:rsidR="0021793C" w:rsidRPr="00B60A94" w:rsidRDefault="0021793C" w:rsidP="00E76490">
            <w:pPr>
              <w:spacing w:line="259" w:lineRule="auto"/>
              <w:jc w:val="center"/>
              <w:rPr>
                <w:rFonts w:ascii="Times New Roman" w:hAnsi="Times New Roman" w:cs="Times New Roman"/>
                <w:b/>
                <w:sz w:val="20"/>
                <w:szCs w:val="20"/>
              </w:rPr>
            </w:pPr>
            <w:r w:rsidRPr="00B60A94">
              <w:rPr>
                <w:rFonts w:ascii="Times New Roman" w:hAnsi="Times New Roman" w:cs="Times New Roman"/>
                <w:b/>
                <w:sz w:val="20"/>
                <w:szCs w:val="20"/>
              </w:rPr>
              <w:t>Maksimalus kiekis mato vnt.</w:t>
            </w:r>
          </w:p>
        </w:tc>
        <w:tc>
          <w:tcPr>
            <w:tcW w:w="1310" w:type="dxa"/>
            <w:tcBorders>
              <w:top w:val="single" w:sz="4" w:space="0" w:color="000000"/>
              <w:left w:val="single" w:sz="4" w:space="0" w:color="000000"/>
              <w:bottom w:val="single" w:sz="4" w:space="0" w:color="000000"/>
              <w:right w:val="single" w:sz="4" w:space="0" w:color="000000"/>
            </w:tcBorders>
            <w:vAlign w:val="center"/>
          </w:tcPr>
          <w:p w:rsidR="0021793C" w:rsidRPr="00B60A94" w:rsidRDefault="0021793C" w:rsidP="00E76490">
            <w:pPr>
              <w:spacing w:line="259" w:lineRule="auto"/>
              <w:jc w:val="center"/>
              <w:rPr>
                <w:rFonts w:ascii="Times New Roman" w:hAnsi="Times New Roman" w:cs="Times New Roman"/>
                <w:b/>
                <w:sz w:val="20"/>
                <w:szCs w:val="20"/>
              </w:rPr>
            </w:pPr>
            <w:r w:rsidRPr="00B60A94">
              <w:rPr>
                <w:rFonts w:ascii="Times New Roman" w:hAnsi="Times New Roman" w:cs="Times New Roman"/>
                <w:b/>
                <w:sz w:val="20"/>
                <w:szCs w:val="20"/>
              </w:rPr>
              <w:t>1 mato vnt. (1 žinutės, 1 mėnesio) kaina, € su PVM</w:t>
            </w:r>
          </w:p>
        </w:tc>
        <w:tc>
          <w:tcPr>
            <w:tcW w:w="2458" w:type="dxa"/>
            <w:tcBorders>
              <w:top w:val="single" w:sz="4" w:space="0" w:color="000000"/>
              <w:left w:val="single" w:sz="4" w:space="0" w:color="000000"/>
              <w:bottom w:val="single" w:sz="4" w:space="0" w:color="000000"/>
              <w:right w:val="single" w:sz="4" w:space="0" w:color="000000"/>
            </w:tcBorders>
            <w:vAlign w:val="center"/>
          </w:tcPr>
          <w:p w:rsidR="0021793C" w:rsidRPr="00B60A94" w:rsidRDefault="0021793C" w:rsidP="00E76490">
            <w:pPr>
              <w:spacing w:line="259" w:lineRule="auto"/>
              <w:jc w:val="center"/>
              <w:rPr>
                <w:rFonts w:ascii="Times New Roman" w:hAnsi="Times New Roman" w:cs="Times New Roman"/>
                <w:b/>
                <w:sz w:val="20"/>
                <w:szCs w:val="20"/>
              </w:rPr>
            </w:pPr>
            <w:r w:rsidRPr="00B60A94">
              <w:rPr>
                <w:rFonts w:ascii="Times New Roman" w:hAnsi="Times New Roman" w:cs="Times New Roman"/>
                <w:b/>
                <w:sz w:val="20"/>
                <w:szCs w:val="20"/>
              </w:rPr>
              <w:t>Pasiūlymo kaina/suma, € su PVM</w:t>
            </w:r>
          </w:p>
        </w:tc>
      </w:tr>
      <w:tr w:rsidR="0021793C" w:rsidRPr="00192B23" w:rsidTr="0021793C">
        <w:trPr>
          <w:trHeight w:val="38"/>
        </w:trPr>
        <w:tc>
          <w:tcPr>
            <w:tcW w:w="9771" w:type="dxa"/>
            <w:gridSpan w:val="6"/>
            <w:tcBorders>
              <w:top w:val="single" w:sz="4" w:space="0" w:color="000000"/>
              <w:left w:val="single" w:sz="4" w:space="0" w:color="000000"/>
              <w:bottom w:val="single" w:sz="4" w:space="0" w:color="000000"/>
              <w:right w:val="single" w:sz="4" w:space="0" w:color="000000"/>
            </w:tcBorders>
            <w:vAlign w:val="center"/>
          </w:tcPr>
          <w:p w:rsidR="0021793C" w:rsidRPr="00192B23" w:rsidRDefault="0021793C" w:rsidP="0021793C">
            <w:pPr>
              <w:spacing w:line="259" w:lineRule="auto"/>
              <w:ind w:right="57"/>
              <w:jc w:val="both"/>
              <w:rPr>
                <w:rFonts w:ascii="Times New Roman" w:hAnsi="Times New Roman" w:cs="Times New Roman"/>
                <w:sz w:val="22"/>
                <w:szCs w:val="22"/>
              </w:rPr>
            </w:pPr>
            <w:r w:rsidRPr="00192B23">
              <w:rPr>
                <w:rFonts w:ascii="Times New Roman" w:hAnsi="Times New Roman" w:cs="Times New Roman"/>
                <w:sz w:val="22"/>
                <w:szCs w:val="22"/>
              </w:rPr>
              <w:t>Sutarties vertė 15 000,00 Eur be PVM</w:t>
            </w:r>
          </w:p>
        </w:tc>
      </w:tr>
      <w:tr w:rsidR="0021793C" w:rsidRPr="0021793C" w:rsidTr="0021793C">
        <w:trPr>
          <w:trHeight w:val="707"/>
        </w:trPr>
        <w:tc>
          <w:tcPr>
            <w:tcW w:w="841"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spacing w:line="241" w:lineRule="auto"/>
              <w:ind w:right="59"/>
              <w:rPr>
                <w:rFonts w:ascii="Times New Roman" w:hAnsi="Times New Roman" w:cs="Times New Roman"/>
                <w:b/>
                <w:sz w:val="22"/>
                <w:szCs w:val="22"/>
              </w:rPr>
            </w:pPr>
            <w:r w:rsidRPr="0021793C">
              <w:rPr>
                <w:rFonts w:ascii="Times New Roman" w:hAnsi="Times New Roman" w:cs="Times New Roman"/>
                <w:b/>
                <w:sz w:val="22"/>
                <w:szCs w:val="22"/>
              </w:rPr>
              <w:t>1.</w:t>
            </w:r>
          </w:p>
        </w:tc>
        <w:tc>
          <w:tcPr>
            <w:tcW w:w="2822" w:type="dxa"/>
            <w:tcBorders>
              <w:top w:val="single" w:sz="4" w:space="0" w:color="000000"/>
              <w:left w:val="single" w:sz="4" w:space="0" w:color="000000"/>
              <w:bottom w:val="single" w:sz="4" w:space="0" w:color="000000"/>
              <w:right w:val="single" w:sz="4" w:space="0" w:color="000000"/>
            </w:tcBorders>
          </w:tcPr>
          <w:p w:rsidR="0021793C" w:rsidRPr="0021793C" w:rsidRDefault="0021793C" w:rsidP="0021793C">
            <w:pPr>
              <w:ind w:right="59"/>
              <w:jc w:val="both"/>
              <w:rPr>
                <w:rFonts w:ascii="Times New Roman" w:hAnsi="Times New Roman" w:cs="Times New Roman"/>
                <w:sz w:val="22"/>
                <w:szCs w:val="22"/>
              </w:rPr>
            </w:pPr>
            <w:r w:rsidRPr="0021793C">
              <w:rPr>
                <w:rFonts w:ascii="Times New Roman" w:hAnsi="Times New Roman" w:cs="Times New Roman"/>
                <w:b/>
                <w:sz w:val="22"/>
                <w:szCs w:val="22"/>
              </w:rPr>
              <w:t>Registracijų priminimų ir kitų SMS</w:t>
            </w:r>
            <w:bookmarkStart w:id="11" w:name="_GoBack"/>
            <w:bookmarkEnd w:id="11"/>
            <w:r w:rsidRPr="0021793C">
              <w:rPr>
                <w:rFonts w:ascii="Times New Roman" w:hAnsi="Times New Roman" w:cs="Times New Roman"/>
                <w:b/>
                <w:sz w:val="22"/>
                <w:szCs w:val="22"/>
              </w:rPr>
              <w:t xml:space="preserve"> žinučių siuntimo pacientams tiesiogiai iš įstaigos informacinės sistemos paslaugos į visus LT tinklus paslaugos</w:t>
            </w:r>
            <w:r w:rsidRPr="0021793C">
              <w:rPr>
                <w:rFonts w:ascii="Times New Roman" w:hAnsi="Times New Roman" w:cs="Times New Roman"/>
                <w:sz w:val="22"/>
                <w:szCs w:val="22"/>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ind w:right="60"/>
              <w:jc w:val="center"/>
              <w:rPr>
                <w:rFonts w:ascii="Times New Roman" w:hAnsi="Times New Roman" w:cs="Times New Roman"/>
                <w:sz w:val="22"/>
                <w:szCs w:val="22"/>
              </w:rPr>
            </w:pPr>
            <w:r w:rsidRPr="0021793C">
              <w:rPr>
                <w:rFonts w:ascii="Times New Roman" w:hAnsi="Times New Roman" w:cs="Times New Roman"/>
                <w:sz w:val="22"/>
                <w:szCs w:val="22"/>
              </w:rPr>
              <w:t xml:space="preserve">SMS žinutė </w:t>
            </w:r>
          </w:p>
        </w:tc>
        <w:tc>
          <w:tcPr>
            <w:tcW w:w="1481"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ind w:right="59"/>
              <w:jc w:val="center"/>
              <w:rPr>
                <w:rFonts w:ascii="Times New Roman" w:hAnsi="Times New Roman" w:cs="Times New Roman"/>
                <w:sz w:val="22"/>
                <w:szCs w:val="22"/>
              </w:rPr>
            </w:pPr>
            <w:r w:rsidRPr="0021793C">
              <w:rPr>
                <w:rFonts w:ascii="Times New Roman" w:hAnsi="Times New Roman" w:cs="Times New Roman"/>
                <w:sz w:val="22"/>
                <w:szCs w:val="22"/>
              </w:rPr>
              <w:t>500 000</w:t>
            </w:r>
          </w:p>
        </w:tc>
        <w:tc>
          <w:tcPr>
            <w:tcW w:w="1310"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spacing w:line="259" w:lineRule="auto"/>
              <w:ind w:right="57"/>
              <w:jc w:val="center"/>
              <w:rPr>
                <w:rFonts w:ascii="Times New Roman" w:hAnsi="Times New Roman" w:cs="Times New Roman"/>
                <w:sz w:val="22"/>
                <w:szCs w:val="22"/>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spacing w:line="259" w:lineRule="auto"/>
              <w:ind w:right="57"/>
              <w:jc w:val="center"/>
              <w:rPr>
                <w:rFonts w:ascii="Times New Roman" w:hAnsi="Times New Roman" w:cs="Times New Roman"/>
                <w:sz w:val="22"/>
                <w:szCs w:val="22"/>
              </w:rPr>
            </w:pPr>
          </w:p>
        </w:tc>
      </w:tr>
      <w:tr w:rsidR="0021793C" w:rsidRPr="0021793C" w:rsidTr="0021793C">
        <w:trPr>
          <w:trHeight w:val="38"/>
        </w:trPr>
        <w:tc>
          <w:tcPr>
            <w:tcW w:w="841"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spacing w:line="259" w:lineRule="auto"/>
              <w:rPr>
                <w:rFonts w:ascii="Times New Roman" w:hAnsi="Times New Roman" w:cs="Times New Roman"/>
                <w:b/>
                <w:sz w:val="22"/>
                <w:szCs w:val="22"/>
              </w:rPr>
            </w:pPr>
            <w:r w:rsidRPr="0021793C">
              <w:rPr>
                <w:rFonts w:ascii="Times New Roman" w:hAnsi="Times New Roman" w:cs="Times New Roman"/>
                <w:b/>
                <w:sz w:val="22"/>
                <w:szCs w:val="22"/>
              </w:rPr>
              <w:t>2.</w:t>
            </w:r>
          </w:p>
        </w:tc>
        <w:tc>
          <w:tcPr>
            <w:tcW w:w="2822" w:type="dxa"/>
            <w:tcBorders>
              <w:top w:val="single" w:sz="4" w:space="0" w:color="000000"/>
              <w:left w:val="single" w:sz="4" w:space="0" w:color="000000"/>
              <w:bottom w:val="single" w:sz="4" w:space="0" w:color="000000"/>
              <w:right w:val="single" w:sz="4" w:space="0" w:color="000000"/>
            </w:tcBorders>
          </w:tcPr>
          <w:p w:rsidR="0021793C" w:rsidRPr="0021793C" w:rsidRDefault="0021793C" w:rsidP="0021793C">
            <w:pPr>
              <w:ind w:right="59"/>
              <w:jc w:val="both"/>
              <w:rPr>
                <w:rFonts w:ascii="Times New Roman" w:hAnsi="Times New Roman" w:cs="Times New Roman"/>
                <w:sz w:val="22"/>
                <w:szCs w:val="22"/>
              </w:rPr>
            </w:pPr>
            <w:r w:rsidRPr="0021793C">
              <w:rPr>
                <w:rFonts w:ascii="Times New Roman" w:hAnsi="Times New Roman" w:cs="Times New Roman"/>
                <w:b/>
                <w:sz w:val="22"/>
                <w:szCs w:val="22"/>
              </w:rPr>
              <w:t>SMS žinučių gavimui skirto numerio abonentinis mokestis (jei taikomas)</w:t>
            </w:r>
          </w:p>
        </w:tc>
        <w:tc>
          <w:tcPr>
            <w:tcW w:w="859"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ind w:right="60"/>
              <w:jc w:val="center"/>
              <w:rPr>
                <w:rFonts w:ascii="Times New Roman" w:hAnsi="Times New Roman" w:cs="Times New Roman"/>
                <w:sz w:val="22"/>
                <w:szCs w:val="22"/>
              </w:rPr>
            </w:pPr>
            <w:r w:rsidRPr="0021793C">
              <w:rPr>
                <w:rFonts w:ascii="Times New Roman" w:hAnsi="Times New Roman" w:cs="Times New Roman"/>
                <w:sz w:val="22"/>
                <w:szCs w:val="22"/>
              </w:rPr>
              <w:t xml:space="preserve">mėn. </w:t>
            </w:r>
          </w:p>
        </w:tc>
        <w:tc>
          <w:tcPr>
            <w:tcW w:w="1481"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ind w:right="59"/>
              <w:jc w:val="center"/>
              <w:rPr>
                <w:rFonts w:ascii="Times New Roman" w:hAnsi="Times New Roman" w:cs="Times New Roman"/>
                <w:sz w:val="22"/>
                <w:szCs w:val="22"/>
              </w:rPr>
            </w:pPr>
            <w:r w:rsidRPr="0021793C">
              <w:rPr>
                <w:rFonts w:ascii="Times New Roman" w:hAnsi="Times New Roman" w:cs="Times New Roman"/>
                <w:sz w:val="22"/>
                <w:szCs w:val="22"/>
              </w:rPr>
              <w:t>36</w:t>
            </w:r>
          </w:p>
        </w:tc>
        <w:tc>
          <w:tcPr>
            <w:tcW w:w="1310"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spacing w:line="259" w:lineRule="auto"/>
              <w:ind w:right="57"/>
              <w:jc w:val="center"/>
              <w:rPr>
                <w:rFonts w:ascii="Times New Roman" w:hAnsi="Times New Roman" w:cs="Times New Roman"/>
                <w:sz w:val="22"/>
                <w:szCs w:val="22"/>
              </w:rPr>
            </w:pPr>
          </w:p>
        </w:tc>
        <w:tc>
          <w:tcPr>
            <w:tcW w:w="2458" w:type="dxa"/>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spacing w:line="259" w:lineRule="auto"/>
              <w:ind w:right="57"/>
              <w:jc w:val="center"/>
              <w:rPr>
                <w:rFonts w:ascii="Times New Roman" w:hAnsi="Times New Roman" w:cs="Times New Roman"/>
                <w:sz w:val="22"/>
                <w:szCs w:val="22"/>
              </w:rPr>
            </w:pPr>
          </w:p>
        </w:tc>
      </w:tr>
      <w:tr w:rsidR="0021793C" w:rsidRPr="003E5C08" w:rsidTr="0021793C">
        <w:trPr>
          <w:trHeight w:val="38"/>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21793C" w:rsidRPr="00524393" w:rsidRDefault="0021793C" w:rsidP="00E76490">
            <w:pPr>
              <w:spacing w:line="259" w:lineRule="auto"/>
              <w:ind w:right="57"/>
              <w:jc w:val="right"/>
              <w:rPr>
                <w:sz w:val="22"/>
                <w:szCs w:val="22"/>
              </w:rPr>
            </w:pPr>
            <w:r>
              <w:rPr>
                <w:rFonts w:ascii="Times New Roman" w:hAnsi="Times New Roman" w:cs="Times New Roman"/>
                <w:b/>
                <w:sz w:val="22"/>
                <w:szCs w:val="22"/>
              </w:rPr>
              <w:t>Pasiūlymo kaina/s</w:t>
            </w:r>
            <w:r w:rsidRPr="00524393">
              <w:rPr>
                <w:rFonts w:ascii="Times New Roman" w:hAnsi="Times New Roman" w:cs="Times New Roman"/>
                <w:b/>
                <w:sz w:val="22"/>
                <w:szCs w:val="22"/>
              </w:rPr>
              <w:t>uma, € su PVM</w:t>
            </w:r>
            <w:r>
              <w:rPr>
                <w:rFonts w:ascii="Times New Roman" w:hAnsi="Times New Roman" w:cs="Times New Roman"/>
                <w:b/>
                <w:sz w:val="22"/>
                <w:szCs w:val="22"/>
              </w:rPr>
              <w:t xml:space="preserve"> </w:t>
            </w:r>
            <w:r w:rsidRPr="00B60A94">
              <w:rPr>
                <w:rFonts w:ascii="Times New Roman" w:hAnsi="Times New Roman" w:cs="Times New Roman"/>
                <w:b/>
                <w:i/>
                <w:color w:val="0070C0"/>
                <w:sz w:val="22"/>
                <w:szCs w:val="22"/>
              </w:rPr>
              <w:t>skaičiais</w:t>
            </w:r>
            <w:r>
              <w:rPr>
                <w:rFonts w:ascii="Times New Roman" w:hAnsi="Times New Roman" w:cs="Times New Roman"/>
                <w:b/>
                <w:sz w:val="22"/>
                <w:szCs w:val="22"/>
              </w:rPr>
              <w:t>:</w:t>
            </w:r>
          </w:p>
        </w:tc>
        <w:tc>
          <w:tcPr>
            <w:tcW w:w="2458" w:type="dxa"/>
            <w:tcBorders>
              <w:top w:val="single" w:sz="4" w:space="0" w:color="000000"/>
              <w:left w:val="single" w:sz="4" w:space="0" w:color="000000"/>
              <w:bottom w:val="single" w:sz="4" w:space="0" w:color="000000"/>
              <w:right w:val="single" w:sz="4" w:space="0" w:color="000000"/>
            </w:tcBorders>
            <w:vAlign w:val="center"/>
          </w:tcPr>
          <w:p w:rsidR="0021793C" w:rsidRPr="00524393" w:rsidRDefault="0021793C" w:rsidP="00E76490">
            <w:pPr>
              <w:spacing w:line="259" w:lineRule="auto"/>
              <w:ind w:right="57"/>
              <w:jc w:val="center"/>
              <w:rPr>
                <w:sz w:val="22"/>
                <w:szCs w:val="22"/>
              </w:rPr>
            </w:pPr>
          </w:p>
        </w:tc>
      </w:tr>
      <w:tr w:rsidR="0021793C" w:rsidRPr="003E5C08" w:rsidTr="0021793C">
        <w:trPr>
          <w:trHeight w:val="38"/>
        </w:trPr>
        <w:tc>
          <w:tcPr>
            <w:tcW w:w="7313" w:type="dxa"/>
            <w:gridSpan w:val="5"/>
            <w:tcBorders>
              <w:top w:val="single" w:sz="4" w:space="0" w:color="000000"/>
              <w:left w:val="single" w:sz="4" w:space="0" w:color="000000"/>
              <w:bottom w:val="single" w:sz="4" w:space="0" w:color="000000"/>
              <w:right w:val="single" w:sz="4" w:space="0" w:color="000000"/>
            </w:tcBorders>
            <w:shd w:val="clear" w:color="auto" w:fill="FFFF00"/>
            <w:vAlign w:val="center"/>
          </w:tcPr>
          <w:p w:rsidR="0021793C" w:rsidRPr="00524393" w:rsidRDefault="0021793C" w:rsidP="00E76490">
            <w:pPr>
              <w:spacing w:line="259" w:lineRule="auto"/>
              <w:ind w:right="57"/>
              <w:jc w:val="right"/>
              <w:rPr>
                <w:sz w:val="22"/>
                <w:szCs w:val="22"/>
              </w:rPr>
            </w:pPr>
            <w:r>
              <w:rPr>
                <w:rFonts w:ascii="Times New Roman" w:hAnsi="Times New Roman" w:cs="Times New Roman"/>
                <w:b/>
                <w:sz w:val="22"/>
                <w:szCs w:val="22"/>
              </w:rPr>
              <w:t>Pasiūlymo kaina/s</w:t>
            </w:r>
            <w:r w:rsidRPr="00524393">
              <w:rPr>
                <w:rFonts w:ascii="Times New Roman" w:hAnsi="Times New Roman" w:cs="Times New Roman"/>
                <w:b/>
                <w:sz w:val="22"/>
                <w:szCs w:val="22"/>
              </w:rPr>
              <w:t>uma, € su PVM</w:t>
            </w:r>
            <w:r>
              <w:rPr>
                <w:rFonts w:ascii="Times New Roman" w:hAnsi="Times New Roman" w:cs="Times New Roman"/>
                <w:b/>
                <w:sz w:val="22"/>
                <w:szCs w:val="22"/>
              </w:rPr>
              <w:t xml:space="preserve"> </w:t>
            </w:r>
            <w:r w:rsidRPr="00B60A94">
              <w:rPr>
                <w:rFonts w:ascii="Times New Roman" w:hAnsi="Times New Roman" w:cs="Times New Roman"/>
                <w:b/>
                <w:i/>
                <w:color w:val="0070C0"/>
                <w:sz w:val="22"/>
                <w:szCs w:val="22"/>
              </w:rPr>
              <w:t>žodžiais:</w:t>
            </w:r>
          </w:p>
        </w:tc>
        <w:tc>
          <w:tcPr>
            <w:tcW w:w="245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1793C" w:rsidRPr="00524393" w:rsidRDefault="0021793C" w:rsidP="00E76490">
            <w:pPr>
              <w:spacing w:line="259" w:lineRule="auto"/>
              <w:ind w:right="57"/>
              <w:jc w:val="center"/>
              <w:rPr>
                <w:sz w:val="22"/>
                <w:szCs w:val="22"/>
              </w:rPr>
            </w:pPr>
          </w:p>
        </w:tc>
      </w:tr>
      <w:tr w:rsidR="0021793C" w:rsidRPr="003E5C08" w:rsidTr="0021793C">
        <w:trPr>
          <w:trHeight w:val="38"/>
        </w:trPr>
        <w:tc>
          <w:tcPr>
            <w:tcW w:w="9771" w:type="dxa"/>
            <w:gridSpan w:val="6"/>
            <w:tcBorders>
              <w:top w:val="single" w:sz="4" w:space="0" w:color="000000"/>
              <w:left w:val="single" w:sz="4" w:space="0" w:color="000000"/>
              <w:bottom w:val="single" w:sz="4" w:space="0" w:color="000000"/>
              <w:right w:val="single" w:sz="4" w:space="0" w:color="000000"/>
            </w:tcBorders>
            <w:vAlign w:val="center"/>
          </w:tcPr>
          <w:p w:rsidR="0021793C" w:rsidRPr="00524393" w:rsidRDefault="0021793C" w:rsidP="00E76490">
            <w:pPr>
              <w:spacing w:line="259" w:lineRule="auto"/>
              <w:ind w:right="57"/>
              <w:jc w:val="center"/>
              <w:rPr>
                <w:rFonts w:ascii="Times New Roman" w:hAnsi="Times New Roman" w:cs="Times New Roman"/>
                <w:sz w:val="22"/>
                <w:szCs w:val="22"/>
              </w:rPr>
            </w:pPr>
            <w:r w:rsidRPr="00524393">
              <w:rPr>
                <w:rFonts w:ascii="Times New Roman" w:hAnsi="Times New Roman" w:cs="Times New Roman"/>
                <w:b/>
                <w:sz w:val="22"/>
                <w:szCs w:val="22"/>
              </w:rPr>
              <w:t>TECHNINĖS SPECIFIKACIJOS TĘSINYS:</w:t>
            </w:r>
          </w:p>
        </w:tc>
      </w:tr>
      <w:tr w:rsidR="0021793C" w:rsidRPr="0021793C" w:rsidTr="0021793C">
        <w:trPr>
          <w:trHeight w:val="38"/>
        </w:trPr>
        <w:tc>
          <w:tcPr>
            <w:tcW w:w="9771" w:type="dxa"/>
            <w:gridSpan w:val="6"/>
            <w:tcBorders>
              <w:top w:val="single" w:sz="4" w:space="0" w:color="000000"/>
              <w:left w:val="single" w:sz="4" w:space="0" w:color="000000"/>
              <w:bottom w:val="single" w:sz="4" w:space="0" w:color="000000"/>
              <w:right w:val="single" w:sz="4" w:space="0" w:color="000000"/>
            </w:tcBorders>
            <w:vAlign w:val="center"/>
          </w:tcPr>
          <w:p w:rsidR="0021793C" w:rsidRPr="0021793C" w:rsidRDefault="0021793C" w:rsidP="0021793C">
            <w:pPr>
              <w:pStyle w:val="Sraopastraipa"/>
              <w:numPr>
                <w:ilvl w:val="0"/>
                <w:numId w:val="16"/>
              </w:numPr>
              <w:suppressAutoHyphens/>
              <w:ind w:left="24" w:firstLine="567"/>
              <w:jc w:val="both"/>
              <w:rPr>
                <w:rFonts w:ascii="Times New Roman" w:hAnsi="Times New Roman" w:cs="Times New Roman"/>
                <w:sz w:val="22"/>
                <w:szCs w:val="22"/>
              </w:rPr>
            </w:pPr>
            <w:r w:rsidRPr="0021793C">
              <w:rPr>
                <w:rFonts w:ascii="Times New Roman" w:eastAsia="Calibri" w:hAnsi="Times New Roman" w:cs="Times New Roman"/>
                <w:sz w:val="22"/>
                <w:szCs w:val="22"/>
              </w:rPr>
              <w:t>Pirkimo objektas – Išankstinės pacientų registracijos SMS žinučių paslaugos (toliau – Paslaugos).</w:t>
            </w:r>
          </w:p>
          <w:p w:rsidR="0021793C" w:rsidRPr="0021793C" w:rsidRDefault="0021793C" w:rsidP="0021793C">
            <w:pPr>
              <w:pStyle w:val="Sraopastraipa"/>
              <w:numPr>
                <w:ilvl w:val="0"/>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Pirkimo objekto apimtys: preliminarus kiekis sutarties galiojimo laikotarpiu 500 000 SMS žinučių (perkančioji organizacija neįsipareigoja nupirkti viso nurodyto preliminaraus Paslaugų kiekio ar bet kokios jų dalies, taip pat Perkančioji organizacija neįsipareigoja išpirkti Paslaugų visai sutarties kainai ar bet kokiai jos daliai.)</w:t>
            </w:r>
          </w:p>
          <w:p w:rsidR="0021793C" w:rsidRPr="0021793C" w:rsidRDefault="0021793C" w:rsidP="0021793C">
            <w:pPr>
              <w:pStyle w:val="Sraopastraipa"/>
              <w:numPr>
                <w:ilvl w:val="0"/>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SMS siuntimo paslaugos turi būti integruotos su pirkėjo naudojama informacine sistema ESIS. ESIS sistemos diegėjas ir sistemą prižiūri UAB „Varutis“. Integracija turi būti atlikta paslaugų tiekėjo lėšomis ne vėliau kaip per 30 kalendorinių dienų. Pridedamas integracinės sąsajos aprašymas (SPI_IS_Varis-SMS_API_specification.pdf).</w:t>
            </w:r>
          </w:p>
          <w:p w:rsidR="0021793C" w:rsidRPr="0021793C" w:rsidRDefault="0021793C" w:rsidP="0021793C">
            <w:pPr>
              <w:pStyle w:val="Sraopastraipa"/>
              <w:numPr>
                <w:ilvl w:val="0"/>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Paslaugų teikėjas turi užtikrinti:</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 xml:space="preserve">SMS žinučių išsiuntimą visiems Lietuvos mobilaus ryšio vartotojams; </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 xml:space="preserve">SMS žinučių priėmimą iš visų Lietuvos mobilaus ryšio vartotojų; </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Siunčiamų SMS žinučių ilgis neribojamas. Tiekėjas turi užtikrinti, kad nepriklausomai nuo simbolių skaičiaus, ilgi pranešimai gavėjui būtų pristatyti kaip viena SMS žinutė.</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bCs/>
                <w:sz w:val="22"/>
                <w:szCs w:val="22"/>
                <w:lang w:eastAsia="lt-LT"/>
              </w:rPr>
              <w:t>SMS žinučių priėmimui naudojamas nepadidinto tarifo telefono numeris, priskirtas tik Perkančiajai organizacijai;</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Suteikiama galimybė pasirinkti SMS žinučių siuntėjo vardus. Siuntėjo vardas turėtų būti mažiausiai 9 simbolių ilgio. Pavadinime turi būti leistinos lotyniškos raidės, skaičiai ir taškas.</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 xml:space="preserve">Žinučių išsiuntimo greitis ne mažiau kaip 5 SMS per sekundę. </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 xml:space="preserve">Paslauga teikiama 24 valandas per parą, 7 dienas per savaitę. </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 xml:space="preserve">SMS paslauga pateikia informaciją į SPĮ IS apie žinutės išsiuntimą į telefoną. </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 xml:space="preserve">SMS siuntimo paslauga yra suintegruota ir išbandyta su </w:t>
            </w:r>
            <w:bookmarkStart w:id="12" w:name="_Hlk112837210"/>
            <w:r w:rsidRPr="0021793C">
              <w:rPr>
                <w:rFonts w:ascii="Times New Roman" w:hAnsi="Times New Roman" w:cs="Times New Roman"/>
                <w:sz w:val="22"/>
                <w:szCs w:val="22"/>
              </w:rPr>
              <w:t xml:space="preserve">SPĮ IS </w:t>
            </w:r>
            <w:bookmarkEnd w:id="12"/>
            <w:r w:rsidRPr="0021793C">
              <w:rPr>
                <w:rFonts w:ascii="Times New Roman" w:hAnsi="Times New Roman" w:cs="Times New Roman"/>
                <w:sz w:val="22"/>
                <w:szCs w:val="22"/>
              </w:rPr>
              <w:t>(Varis/ESIS).</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 xml:space="preserve">Mėnesio pabaigoje pateikiama išsiųstų SMS žinučių ataskaita.  </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SMS siunčiamas automatiškai pagal iš anksto SPĮ IS aprašytas taisykles, kurias gali koreguotis pati įstaiga.</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 xml:space="preserve">SMS tekstus administruojasi pati įstaiga. SMS tekstai gali būti skirtingi pagal padalinius, registratūras, darbo vietas ir pan. </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Tiekėjas turi turėti veikiančią klientų aptarnavimo ir/arba gedimų registravimo tarnybą, galinčią darbo valandomis registruoti pranešimus apie sutrikusių Paslaugų veikimą;</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Maksimalus gedimų šalinimo laikas – 4 darbo valandos nuo Paslaugų sutrikimo užfiksavimo momento;</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Tiekėjas privalo užtikrinti teikiamų Paslaugų kokybę bei Perkančiosios organizacijos ir jos klientų (SMS gavėjų) duomenų apsaugą;</w:t>
            </w:r>
          </w:p>
          <w:p w:rsidR="0021793C" w:rsidRPr="0021793C" w:rsidRDefault="0021793C" w:rsidP="0021793C">
            <w:pPr>
              <w:pStyle w:val="Sraopastraipa"/>
              <w:numPr>
                <w:ilvl w:val="1"/>
                <w:numId w:val="16"/>
              </w:numPr>
              <w:suppressAutoHyphens/>
              <w:ind w:left="24" w:firstLine="567"/>
              <w:jc w:val="both"/>
              <w:rPr>
                <w:rFonts w:ascii="Times New Roman" w:hAnsi="Times New Roman" w:cs="Times New Roman"/>
                <w:sz w:val="22"/>
                <w:szCs w:val="22"/>
              </w:rPr>
            </w:pPr>
            <w:r w:rsidRPr="0021793C">
              <w:rPr>
                <w:rFonts w:ascii="Times New Roman" w:hAnsi="Times New Roman" w:cs="Times New Roman"/>
                <w:sz w:val="22"/>
                <w:szCs w:val="22"/>
              </w:rPr>
              <w:t>Tiekėjas apmokestina tik sėkmingai išsiųstas SMS žinutes.</w:t>
            </w:r>
          </w:p>
        </w:tc>
      </w:tr>
    </w:tbl>
    <w:p w:rsidR="00D5160E" w:rsidRDefault="00D5160E" w:rsidP="00D5160E">
      <w:pPr>
        <w:rPr>
          <w:b/>
          <w:sz w:val="20"/>
          <w:szCs w:val="20"/>
          <w:highlight w:val="yellow"/>
        </w:rPr>
      </w:pPr>
    </w:p>
    <w:p w:rsidR="00841312" w:rsidRPr="00BD3B7A" w:rsidRDefault="00B96BF8" w:rsidP="00841312">
      <w:pPr>
        <w:rPr>
          <w:b/>
          <w:sz w:val="18"/>
          <w:szCs w:val="18"/>
        </w:rPr>
      </w:pPr>
      <w:r w:rsidRPr="00BD3B7A">
        <w:rPr>
          <w:b/>
          <w:sz w:val="18"/>
          <w:szCs w:val="18"/>
          <w:highlight w:val="yellow"/>
        </w:rPr>
        <w:t>P</w:t>
      </w:r>
      <w:r w:rsidR="00841312" w:rsidRPr="00BD3B7A">
        <w:rPr>
          <w:b/>
          <w:sz w:val="18"/>
          <w:szCs w:val="18"/>
          <w:highlight w:val="yellow"/>
        </w:rPr>
        <w:t>asiūlymo kaina, € su PVM (</w:t>
      </w:r>
      <w:r w:rsidR="00841312" w:rsidRPr="00BD3B7A">
        <w:rPr>
          <w:b/>
          <w:color w:val="0070C0"/>
          <w:sz w:val="18"/>
          <w:szCs w:val="18"/>
          <w:highlight w:val="yellow"/>
        </w:rPr>
        <w:t>žodžiais)</w:t>
      </w:r>
      <w:r w:rsidR="00841312" w:rsidRPr="00BD3B7A">
        <w:rPr>
          <w:b/>
          <w:sz w:val="18"/>
          <w:szCs w:val="18"/>
          <w:highlight w:val="yellow"/>
        </w:rPr>
        <w:t xml:space="preserve"> pildoma techninės specifikacijos lentelėje.</w:t>
      </w:r>
    </w:p>
    <w:p w:rsidR="00123D7C" w:rsidRPr="00C37DCE" w:rsidRDefault="00123D7C" w:rsidP="00123D7C">
      <w:pPr>
        <w:tabs>
          <w:tab w:val="left" w:pos="709"/>
        </w:tabs>
        <w:jc w:val="both"/>
        <w:rPr>
          <w:bCs/>
          <w:sz w:val="10"/>
          <w:szCs w:val="10"/>
          <w:lang w:eastAsia="lt-LT"/>
        </w:rPr>
      </w:pPr>
    </w:p>
    <w:p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9771" w:type="dxa"/>
        <w:tblLayout w:type="fixed"/>
        <w:tblCellMar>
          <w:left w:w="0" w:type="dxa"/>
          <w:right w:w="0" w:type="dxa"/>
        </w:tblCellMar>
        <w:tblLook w:val="04A0" w:firstRow="1" w:lastRow="0" w:firstColumn="1" w:lastColumn="0" w:noHBand="0" w:noVBand="1"/>
      </w:tblPr>
      <w:tblGrid>
        <w:gridCol w:w="817"/>
        <w:gridCol w:w="2292"/>
        <w:gridCol w:w="3402"/>
        <w:gridCol w:w="3260"/>
      </w:tblGrid>
      <w:tr w:rsidR="00123D7C" w:rsidRPr="00BD3B7A" w:rsidTr="0021793C">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left="-260" w:right="-108"/>
              <w:jc w:val="right"/>
              <w:rPr>
                <w:b/>
                <w:sz w:val="18"/>
                <w:szCs w:val="18"/>
                <w:lang w:eastAsia="lt-LT"/>
              </w:rPr>
            </w:pPr>
            <w:r w:rsidRPr="00BD3B7A">
              <w:rPr>
                <w:b/>
                <w:sz w:val="18"/>
                <w:szCs w:val="18"/>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right="-108"/>
              <w:jc w:val="center"/>
              <w:rPr>
                <w:b/>
                <w:sz w:val="18"/>
                <w:szCs w:val="18"/>
                <w:lang w:eastAsia="lt-LT"/>
              </w:rPr>
            </w:pPr>
            <w:r w:rsidRPr="00BD3B7A">
              <w:rPr>
                <w:b/>
                <w:sz w:val="18"/>
                <w:szCs w:val="18"/>
                <w:lang w:eastAsia="lt-LT"/>
              </w:rPr>
              <w:t>Ūkio subjekto pavadinimas ir adresas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left="-124" w:right="-92" w:firstLine="17"/>
              <w:jc w:val="center"/>
              <w:rPr>
                <w:b/>
                <w:sz w:val="18"/>
                <w:szCs w:val="18"/>
                <w:lang w:eastAsia="lt-LT"/>
              </w:rPr>
            </w:pPr>
            <w:r w:rsidRPr="00BD3B7A">
              <w:rPr>
                <w:b/>
                <w:sz w:val="18"/>
                <w:szCs w:val="18"/>
                <w:lang w:eastAsia="lt-LT"/>
              </w:rPr>
              <w:t>Statusas (jungtinės veiklos partneris arba subtiekėjas (subrangovas) arba trečiasis asmuo, kurio pajėgumais remiamasi)</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left="-108" w:firstLine="16"/>
              <w:jc w:val="center"/>
              <w:rPr>
                <w:b/>
                <w:sz w:val="18"/>
                <w:szCs w:val="18"/>
                <w:lang w:eastAsia="lt-LT"/>
              </w:rPr>
            </w:pPr>
            <w:r w:rsidRPr="00BD3B7A">
              <w:rPr>
                <w:b/>
                <w:sz w:val="18"/>
                <w:szCs w:val="18"/>
                <w:lang w:eastAsia="lt-LT"/>
              </w:rPr>
              <w:t>Ūkio subjektui perduodamų įsipareigojamų apimtis (vertė nuo pasiūlymo kainos, %), ką darys pasitelkiamas ūkio subjektas</w:t>
            </w:r>
          </w:p>
        </w:tc>
      </w:tr>
      <w:tr w:rsidR="00123D7C" w:rsidRPr="00BD3B7A" w:rsidTr="0021793C">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firstLine="414"/>
              <w:jc w:val="both"/>
              <w:rPr>
                <w:rFonts w:eastAsia="Calibri"/>
                <w:sz w:val="18"/>
                <w:szCs w:val="18"/>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92" w:hanging="124"/>
              <w:jc w:val="both"/>
              <w:rPr>
                <w:rFonts w:eastAsia="Calibri"/>
                <w:sz w:val="18"/>
                <w:szCs w:val="18"/>
                <w:lang w:eastAsia="ar-SA"/>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117" w:hanging="124"/>
              <w:jc w:val="both"/>
              <w:rPr>
                <w:rFonts w:eastAsia="Calibri"/>
                <w:sz w:val="18"/>
                <w:szCs w:val="18"/>
                <w:lang w:eastAsia="ar-SA"/>
              </w:rPr>
            </w:pPr>
          </w:p>
        </w:tc>
      </w:tr>
    </w:tbl>
    <w:p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BD3B7A" w:rsidTr="0021793C">
        <w:tc>
          <w:tcPr>
            <w:tcW w:w="1021"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rsidTr="0021793C">
        <w:tc>
          <w:tcPr>
            <w:tcW w:w="1021"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r>
    </w:tbl>
    <w:p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paviešinti kartu su sudaryta sutartimi.</w:t>
      </w:r>
      <w:r w:rsidRPr="00BD3B7A">
        <w:rPr>
          <w:sz w:val="18"/>
          <w:szCs w:val="18"/>
          <w:lang w:eastAsia="ar-SA"/>
        </w:rPr>
        <w:t>:</w:t>
      </w:r>
    </w:p>
    <w:p w:rsidR="00123D7C" w:rsidRPr="00BD3B7A" w:rsidRDefault="00123D7C" w:rsidP="00123D7C">
      <w:pPr>
        <w:tabs>
          <w:tab w:val="left" w:pos="1800"/>
          <w:tab w:val="center" w:pos="4320"/>
          <w:tab w:val="right" w:pos="8640"/>
        </w:tabs>
        <w:suppressAutoHyphens/>
        <w:jc w:val="both"/>
        <w:rPr>
          <w:bCs/>
          <w:sz w:val="18"/>
          <w:szCs w:val="18"/>
          <w:lang w:eastAsia="ar-SA"/>
        </w:rPr>
      </w:pPr>
    </w:p>
    <w:p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402"/>
      </w:tblGrid>
      <w:tr w:rsidR="00123D7C" w:rsidRPr="00BD3B7A" w:rsidTr="0021793C">
        <w:tc>
          <w:tcPr>
            <w:tcW w:w="1163" w:type="dxa"/>
          </w:tcPr>
          <w:p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402"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rsidTr="0021793C">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402"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673" w:type="dxa"/>
        <w:tblInd w:w="108" w:type="dxa"/>
        <w:tblBorders>
          <w:top w:val="single" w:sz="4" w:space="0" w:color="auto"/>
        </w:tblBorders>
        <w:tblLayout w:type="fixed"/>
        <w:tblLook w:val="0000" w:firstRow="0" w:lastRow="0" w:firstColumn="0" w:lastColumn="0" w:noHBand="0" w:noVBand="0"/>
      </w:tblPr>
      <w:tblGrid>
        <w:gridCol w:w="4145"/>
        <w:gridCol w:w="425"/>
        <w:gridCol w:w="1843"/>
        <w:gridCol w:w="426"/>
        <w:gridCol w:w="2834"/>
      </w:tblGrid>
      <w:tr w:rsidR="00123D7C" w:rsidRPr="00CD2731" w:rsidTr="0021793C">
        <w:tc>
          <w:tcPr>
            <w:tcW w:w="4145"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83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21793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710" w:rsidRDefault="00CC0710">
      <w:r>
        <w:separator/>
      </w:r>
    </w:p>
  </w:endnote>
  <w:endnote w:type="continuationSeparator" w:id="0">
    <w:p w:rsidR="00CC0710" w:rsidRDefault="00CC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Segoe UI"/>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710" w:rsidRDefault="00CC0710">
      <w:r>
        <w:separator/>
      </w:r>
    </w:p>
  </w:footnote>
  <w:footnote w:type="continuationSeparator" w:id="0">
    <w:p w:rsidR="00CC0710" w:rsidRDefault="00CC0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A686070"/>
    <w:multiLevelType w:val="hybridMultilevel"/>
    <w:tmpl w:val="87BA7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47A076EF"/>
    <w:multiLevelType w:val="multilevel"/>
    <w:tmpl w:val="BBB6B6C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F252F2"/>
    <w:multiLevelType w:val="hybridMultilevel"/>
    <w:tmpl w:val="C79C311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00509E"/>
    <w:multiLevelType w:val="hybridMultilevel"/>
    <w:tmpl w:val="20CCBB8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AAD1CBE"/>
    <w:multiLevelType w:val="hybridMultilevel"/>
    <w:tmpl w:val="C0F8A558"/>
    <w:lvl w:ilvl="0" w:tplc="CCC893C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8CD0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90AEEE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11267B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9DEBC1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D483BF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B70740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0B62F90">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AD013C8">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DF43C31"/>
    <w:multiLevelType w:val="hybridMultilevel"/>
    <w:tmpl w:val="C8AE6A8C"/>
    <w:lvl w:ilvl="0" w:tplc="F312B366">
      <w:start w:val="202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16"/>
  </w:num>
  <w:num w:numId="14">
    <w:abstractNumId w:val="17"/>
  </w:num>
  <w:num w:numId="15">
    <w:abstractNumId w:val="2"/>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2B23"/>
    <w:rsid w:val="001945EC"/>
    <w:rsid w:val="001969BD"/>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1793C"/>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0710"/>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07A21"/>
    <w:rsid w:val="00D21CC0"/>
    <w:rsid w:val="00D22910"/>
    <w:rsid w:val="00D267AF"/>
    <w:rsid w:val="00D26805"/>
    <w:rsid w:val="00D27583"/>
    <w:rsid w:val="00D275B5"/>
    <w:rsid w:val="00D314D2"/>
    <w:rsid w:val="00D3219B"/>
    <w:rsid w:val="00D35E34"/>
    <w:rsid w:val="00D47F09"/>
    <w:rsid w:val="00D50053"/>
    <w:rsid w:val="00D5160E"/>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Lentele"/>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table" w:customStyle="1" w:styleId="TableGrid">
    <w:name w:val="TableGrid"/>
    <w:rsid w:val="0021793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31F23-4779-49C4-8B0E-E51FF578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11</Pages>
  <Words>29280</Words>
  <Characters>16691</Characters>
  <Application>Microsoft Office Word</Application>
  <DocSecurity>0</DocSecurity>
  <Lines>139</Lines>
  <Paragraphs>91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45880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39</cp:revision>
  <cp:lastPrinted>2020-07-08T11:07:00Z</cp:lastPrinted>
  <dcterms:created xsi:type="dcterms:W3CDTF">2022-08-04T12:47:00Z</dcterms:created>
  <dcterms:modified xsi:type="dcterms:W3CDTF">2025-10-28T06:14:00Z</dcterms:modified>
</cp:coreProperties>
</file>