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2D711B"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DEFIBRILIATORIUS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proofErr w:type="gramStart"/>
      <w:r w:rsidR="006D55DF">
        <w:rPr>
          <w:rFonts w:asciiTheme="majorHAnsi" w:hAnsiTheme="majorHAnsi"/>
          <w:b/>
          <w:color w:val="1F497D" w:themeColor="text2"/>
          <w:sz w:val="22"/>
          <w:szCs w:val="22"/>
        </w:rPr>
        <w:t>defibriliatori</w:t>
      </w:r>
      <w:r w:rsidR="002D711B">
        <w:rPr>
          <w:rFonts w:asciiTheme="majorHAnsi" w:hAnsiTheme="majorHAnsi"/>
          <w:b/>
          <w:color w:val="1F497D" w:themeColor="text2"/>
          <w:sz w:val="22"/>
          <w:szCs w:val="22"/>
        </w:rPr>
        <w:t>ų</w:t>
      </w:r>
      <w:r w:rsidR="004E6BBB" w:rsidRPr="007750CB">
        <w:rPr>
          <w:rFonts w:asciiTheme="majorHAnsi" w:hAnsiTheme="majorHAnsi"/>
          <w:bCs/>
          <w:sz w:val="22"/>
          <w:szCs w:val="22"/>
        </w:rPr>
        <w:t>(</w:t>
      </w:r>
      <w:proofErr w:type="gramEnd"/>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AD7C62"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D55DF">
        <w:rPr>
          <w:rFonts w:asciiTheme="majorHAnsi" w:hAnsiTheme="majorHAnsi"/>
          <w:b/>
          <w:color w:val="1F497D" w:themeColor="text2"/>
        </w:rPr>
        <w:t>defibriliatori</w:t>
      </w:r>
      <w:r w:rsidR="002D711B">
        <w:rPr>
          <w:rFonts w:asciiTheme="majorHAnsi" w:hAnsiTheme="majorHAnsi"/>
          <w:b/>
          <w:color w:val="1F497D" w:themeColor="text2"/>
        </w:rPr>
        <w:t>us</w:t>
      </w:r>
      <w:r w:rsidR="002E6EC5">
        <w:rPr>
          <w:rFonts w:asciiTheme="majorHAnsi" w:hAnsiTheme="majorHAnsi"/>
          <w:b/>
          <w:color w:val="1F497D" w:themeColor="text2"/>
        </w:rPr>
        <w:t>.</w:t>
      </w:r>
    </w:p>
    <w:p w:rsidR="00B96E33" w:rsidRPr="00AD7C62" w:rsidRDefault="00B96E33"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D7C62">
        <w:rPr>
          <w:rFonts w:ascii="Cambria" w:hAnsi="Cambria"/>
        </w:rPr>
        <w:t xml:space="preserve">Didžiausia priimtina pasiūlymo kaina – </w:t>
      </w:r>
      <w:r w:rsidR="002D711B">
        <w:rPr>
          <w:rFonts w:ascii="Cambria" w:hAnsi="Cambria"/>
          <w:b/>
        </w:rPr>
        <w:t>5.500,00</w:t>
      </w:r>
      <w:r w:rsidRPr="00AD7C62">
        <w:rPr>
          <w:rFonts w:ascii="Cambria" w:hAnsi="Cambria"/>
          <w:b/>
        </w:rPr>
        <w:t xml:space="preserve"> Eur (su PVM)</w:t>
      </w:r>
      <w:r w:rsidRPr="00AD7C62">
        <w:rPr>
          <w:rFonts w:ascii="Cambria" w:hAnsi="Cambria"/>
        </w:rPr>
        <w:t>, šią kainą viršijantys pasiūlymai bus atmesti.</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w:t>
      </w:r>
      <w:r w:rsidR="00015AC7">
        <w:rPr>
          <w:rFonts w:ascii="Cambria" w:hAnsi="Cambria"/>
          <w:szCs w:val="24"/>
        </w:rPr>
        <w:t xml:space="preserve">techninių charakteristikų </w:t>
      </w:r>
      <w:r w:rsidRPr="00CC150A">
        <w:rPr>
          <w:rFonts w:ascii="Cambria" w:hAnsi="Cambria"/>
          <w:szCs w:val="24"/>
        </w:rPr>
        <w:t>prekių CPO</w:t>
      </w:r>
      <w:r w:rsidR="00D566F1">
        <w:rPr>
          <w:rFonts w:ascii="Cambria" w:hAnsi="Cambria"/>
          <w:szCs w:val="24"/>
        </w:rPr>
        <w:t xml:space="preserve"> </w:t>
      </w:r>
      <w:r w:rsidRPr="00CC150A">
        <w:rPr>
          <w:rFonts w:ascii="Cambria" w:hAnsi="Cambria"/>
          <w:szCs w:val="24"/>
        </w:rPr>
        <w:t>LT kataloge nėra</w:t>
      </w:r>
      <w:r w:rsidR="00015AC7">
        <w:rPr>
          <w:rFonts w:ascii="Cambria" w:hAnsi="Cambria"/>
          <w:szCs w:val="24"/>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611A0">
        <w:rPr>
          <w:rFonts w:asciiTheme="majorHAnsi" w:hAnsiTheme="majorHAnsi"/>
          <w:i/>
          <w:color w:val="1F497D" w:themeColor="text2"/>
        </w:rPr>
        <w:t>defibriliatori</w:t>
      </w:r>
      <w:r w:rsidR="002D711B">
        <w:rPr>
          <w:rFonts w:asciiTheme="majorHAnsi" w:hAnsiTheme="majorHAnsi"/>
          <w:i/>
          <w:color w:val="1F497D" w:themeColor="text2"/>
        </w:rPr>
        <w:t xml:space="preserve">aus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2D711B">
        <w:rPr>
          <w:rFonts w:asciiTheme="majorHAnsi" w:hAnsiTheme="majorHAnsi" w:cs="Calibri"/>
          <w:i/>
          <w:color w:val="1F497D" w:themeColor="text2"/>
          <w:shd w:val="clear" w:color="auto" w:fill="FFFFFF"/>
        </w:rPr>
        <w:t>4611771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2D711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 xml:space="preserve">Pasiūlymai vertinami pagal </w:t>
      </w:r>
      <w:r w:rsidRPr="002D711B">
        <w:rPr>
          <w:rFonts w:asciiTheme="majorHAnsi" w:hAnsiTheme="majorHAnsi" w:cstheme="minorHAnsi"/>
          <w:bCs/>
          <w:i/>
          <w:iCs/>
          <w:color w:val="auto"/>
        </w:rPr>
        <w:t>kainos ir kokybės santykį</w:t>
      </w:r>
      <w:r w:rsidRPr="002D711B">
        <w:rPr>
          <w:rFonts w:asciiTheme="majorHAnsi" w:hAnsiTheme="majorHAnsi"/>
          <w:i/>
          <w:color w:val="auto"/>
          <w:lang w:eastAsia="lt-LT"/>
        </w:rPr>
        <w:t>.</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804C87" w:rsidRDefault="009A78AE" w:rsidP="00244C11">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2003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2003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2003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2003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82003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286455">
        <w:rPr>
          <w:rFonts w:asciiTheme="majorHAnsi" w:hAnsiTheme="majorHAnsi" w:cs="Times New Roman"/>
          <w:color w:val="auto"/>
        </w:rPr>
        <w:t xml:space="preserve">5.4. </w:t>
      </w:r>
      <w:r w:rsidRPr="00286455">
        <w:rPr>
          <w:rFonts w:asciiTheme="majorHAnsi" w:hAnsiTheme="majorHAnsi" w:cs="Times New Roman"/>
          <w:iCs/>
          <w:color w:val="auto"/>
        </w:rPr>
        <w:t xml:space="preserve">Pasiūlymas turi būti pateiktas iki </w:t>
      </w:r>
      <w:r w:rsidR="00ED05BF" w:rsidRPr="00286455">
        <w:rPr>
          <w:rFonts w:asciiTheme="majorHAnsi" w:hAnsiTheme="majorHAnsi" w:cs="Times New Roman"/>
          <w:b/>
          <w:iCs/>
          <w:color w:val="548DD4" w:themeColor="text2" w:themeTint="99"/>
        </w:rPr>
        <w:t>2025 m</w:t>
      </w:r>
      <w:r w:rsidR="00244C11" w:rsidRPr="00286455">
        <w:rPr>
          <w:rFonts w:asciiTheme="majorHAnsi" w:hAnsiTheme="majorHAnsi" w:cs="Times New Roman"/>
          <w:b/>
          <w:iCs/>
          <w:color w:val="548DD4" w:themeColor="text2" w:themeTint="99"/>
        </w:rPr>
        <w:t xml:space="preserve">. </w:t>
      </w:r>
      <w:r w:rsidR="002D711B" w:rsidRPr="00286455">
        <w:rPr>
          <w:rFonts w:asciiTheme="majorHAnsi" w:hAnsiTheme="majorHAnsi" w:cs="Times New Roman"/>
          <w:b/>
          <w:iCs/>
          <w:color w:val="548DD4" w:themeColor="text2" w:themeTint="99"/>
        </w:rPr>
        <w:t>lapkričio</w:t>
      </w:r>
      <w:r w:rsidR="00B611A0" w:rsidRPr="00286455">
        <w:rPr>
          <w:rFonts w:asciiTheme="majorHAnsi" w:hAnsiTheme="majorHAnsi" w:cs="Times New Roman"/>
          <w:b/>
          <w:iCs/>
          <w:color w:val="548DD4" w:themeColor="text2" w:themeTint="99"/>
        </w:rPr>
        <w:t xml:space="preserve"> </w:t>
      </w:r>
      <w:r w:rsidR="00286455" w:rsidRPr="00286455">
        <w:rPr>
          <w:rFonts w:asciiTheme="majorHAnsi" w:hAnsiTheme="majorHAnsi" w:cs="Times New Roman"/>
          <w:b/>
          <w:iCs/>
          <w:color w:val="548DD4" w:themeColor="text2" w:themeTint="99"/>
        </w:rPr>
        <w:t>10</w:t>
      </w:r>
      <w:r w:rsidR="00F064F2" w:rsidRPr="00286455">
        <w:rPr>
          <w:rFonts w:asciiTheme="majorHAnsi" w:hAnsiTheme="majorHAnsi" w:cs="Times New Roman"/>
          <w:b/>
          <w:iCs/>
          <w:color w:val="548DD4" w:themeColor="text2" w:themeTint="99"/>
        </w:rPr>
        <w:t xml:space="preserve"> </w:t>
      </w:r>
      <w:r w:rsidR="00366696" w:rsidRPr="00286455">
        <w:rPr>
          <w:rFonts w:asciiTheme="majorHAnsi" w:hAnsiTheme="majorHAnsi" w:cs="Times New Roman"/>
          <w:b/>
          <w:iCs/>
          <w:color w:val="548DD4" w:themeColor="text2" w:themeTint="99"/>
        </w:rPr>
        <w:t>d. 0</w:t>
      </w:r>
      <w:r w:rsidR="0086485E" w:rsidRPr="00286455">
        <w:rPr>
          <w:rFonts w:asciiTheme="majorHAnsi" w:hAnsiTheme="majorHAnsi" w:cs="Times New Roman"/>
          <w:b/>
          <w:iCs/>
          <w:color w:val="548DD4" w:themeColor="text2" w:themeTint="99"/>
        </w:rPr>
        <w:t>8</w:t>
      </w:r>
      <w:r w:rsidRPr="00286455">
        <w:rPr>
          <w:rFonts w:asciiTheme="majorHAnsi" w:hAnsiTheme="majorHAnsi" w:cs="Times New Roman"/>
          <w:b/>
          <w:iCs/>
          <w:color w:val="548DD4" w:themeColor="text2" w:themeTint="99"/>
        </w:rPr>
        <w:t xml:space="preserve"> val. </w:t>
      </w:r>
      <w:r w:rsidR="00286455" w:rsidRPr="00286455">
        <w:rPr>
          <w:rFonts w:asciiTheme="majorHAnsi" w:hAnsiTheme="majorHAnsi" w:cs="Times New Roman"/>
          <w:b/>
          <w:iCs/>
          <w:color w:val="548DD4" w:themeColor="text2" w:themeTint="99"/>
        </w:rPr>
        <w:t>00</w:t>
      </w:r>
      <w:r w:rsidRPr="00286455">
        <w:rPr>
          <w:rFonts w:asciiTheme="majorHAnsi" w:hAnsiTheme="majorHAnsi" w:cs="Times New Roman"/>
          <w:b/>
          <w:iCs/>
          <w:color w:val="548DD4" w:themeColor="text2" w:themeTint="99"/>
        </w:rPr>
        <w:t xml:space="preserve"> min.</w:t>
      </w:r>
      <w:r w:rsidRPr="00286455">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286455">
        <w:rPr>
          <w:rFonts w:asciiTheme="majorHAnsi" w:hAnsiTheme="majorHAnsi" w:cs="Times New Roman"/>
          <w:lang w:val="it-IT"/>
        </w:rPr>
        <w:t xml:space="preserve">trumpiau </w:t>
      </w:r>
      <w:r w:rsidRPr="00286455">
        <w:rPr>
          <w:rFonts w:asciiTheme="majorHAnsi" w:hAnsiTheme="majorHAnsi" w:cs="Times New Roman"/>
          <w:lang w:val="lt-LT"/>
        </w:rPr>
        <w:t xml:space="preserve">kaip iki </w:t>
      </w:r>
      <w:r w:rsidR="007B7CB6" w:rsidRPr="00286455">
        <w:rPr>
          <w:rFonts w:asciiTheme="majorHAnsi" w:hAnsiTheme="majorHAnsi" w:cs="Times New Roman"/>
          <w:b/>
          <w:color w:val="548DD4" w:themeColor="text2" w:themeTint="99"/>
          <w:lang w:val="lt-LT"/>
        </w:rPr>
        <w:t>202</w:t>
      </w:r>
      <w:r w:rsidR="00B611A0" w:rsidRPr="00286455">
        <w:rPr>
          <w:rFonts w:asciiTheme="majorHAnsi" w:hAnsiTheme="majorHAnsi" w:cs="Times New Roman"/>
          <w:b/>
          <w:color w:val="548DD4" w:themeColor="text2" w:themeTint="99"/>
          <w:lang w:val="lt-LT"/>
        </w:rPr>
        <w:t>6-0</w:t>
      </w:r>
      <w:r w:rsidR="002D711B" w:rsidRPr="00286455">
        <w:rPr>
          <w:rFonts w:asciiTheme="majorHAnsi" w:hAnsiTheme="majorHAnsi" w:cs="Times New Roman"/>
          <w:b/>
          <w:color w:val="548DD4" w:themeColor="text2" w:themeTint="99"/>
          <w:lang w:val="lt-LT"/>
        </w:rPr>
        <w:t>3-</w:t>
      </w:r>
      <w:r w:rsidR="00286455" w:rsidRPr="00286455">
        <w:rPr>
          <w:rFonts w:asciiTheme="majorHAnsi" w:hAnsiTheme="majorHAnsi" w:cs="Times New Roman"/>
          <w:b/>
          <w:color w:val="548DD4" w:themeColor="text2" w:themeTint="99"/>
          <w:lang w:val="lt-LT"/>
        </w:rPr>
        <w:t>10</w:t>
      </w:r>
      <w:r w:rsidR="00B36E1F" w:rsidRPr="00286455">
        <w:rPr>
          <w:rFonts w:asciiTheme="majorHAnsi" w:hAnsiTheme="majorHAnsi" w:cs="Times New Roman"/>
          <w:b/>
          <w:color w:val="548DD4" w:themeColor="text2" w:themeTint="99"/>
          <w:lang w:val="lt-LT"/>
        </w:rPr>
        <w:t>.</w:t>
      </w:r>
      <w:r w:rsidRPr="00286455">
        <w:rPr>
          <w:rFonts w:asciiTheme="majorHAnsi" w:hAnsiTheme="majorHAnsi" w:cs="Times New Roman"/>
          <w:lang w:val="pt-PT"/>
        </w:rPr>
        <w:t xml:space="preserve"> Jeigu pasi</w:t>
      </w:r>
      <w:r w:rsidRPr="00286455">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015AC7" w:rsidRPr="00015AC7">
        <w:rPr>
          <w:rFonts w:asciiTheme="majorHAnsi" w:hAnsiTheme="majorHAnsi"/>
          <w:b/>
          <w:sz w:val="22"/>
          <w:szCs w:val="22"/>
        </w:rPr>
        <w:t>katalogus, prospektus ar kitą informaciją su siūlomų prekių</w:t>
      </w:r>
      <w:r w:rsidR="00B611A0">
        <w:rPr>
          <w:rFonts w:asciiTheme="majorHAnsi" w:hAnsiTheme="majorHAnsi"/>
          <w:b/>
          <w:sz w:val="22"/>
          <w:szCs w:val="22"/>
        </w:rPr>
        <w:t xml:space="preserve"> </w:t>
      </w:r>
      <w:r w:rsidR="00015AC7" w:rsidRPr="00015AC7">
        <w:rPr>
          <w:rFonts w:asciiTheme="majorHAnsi" w:hAnsiTheme="majorHAnsi"/>
          <w:b/>
          <w:sz w:val="22"/>
          <w:szCs w:val="22"/>
        </w:rPr>
        <w:t>aprašymais</w:t>
      </w:r>
      <w:r w:rsidRPr="00015AC7">
        <w:rPr>
          <w:rFonts w:asciiTheme="majorHAnsi" w:hAnsiTheme="majorHAnsi"/>
          <w:b/>
          <w:sz w:val="22"/>
          <w:szCs w:val="22"/>
        </w:rPr>
        <w:t>)</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44C11" w:rsidRPr="00D05B06" w:rsidRDefault="00244C11" w:rsidP="00244C1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44C11" w:rsidRPr="00D05B06" w:rsidRDefault="00244C11" w:rsidP="00244C11">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286455">
        <w:rPr>
          <w:rFonts w:asciiTheme="majorHAnsi" w:hAnsiTheme="majorHAnsi"/>
          <w:b/>
          <w:iCs/>
          <w:color w:val="548DD4" w:themeColor="text2" w:themeTint="99"/>
          <w:sz w:val="22"/>
          <w:szCs w:val="22"/>
        </w:rPr>
        <w:t xml:space="preserve">2025 m. </w:t>
      </w:r>
      <w:r w:rsidR="008012C2" w:rsidRPr="00286455">
        <w:rPr>
          <w:rFonts w:asciiTheme="majorHAnsi" w:hAnsiTheme="majorHAnsi"/>
          <w:b/>
          <w:iCs/>
          <w:color w:val="548DD4" w:themeColor="text2" w:themeTint="99"/>
          <w:sz w:val="22"/>
          <w:szCs w:val="22"/>
        </w:rPr>
        <w:t xml:space="preserve">lapkričio </w:t>
      </w:r>
      <w:r w:rsidR="00286455" w:rsidRPr="00286455">
        <w:rPr>
          <w:rFonts w:asciiTheme="majorHAnsi" w:hAnsiTheme="majorHAnsi"/>
          <w:b/>
          <w:iCs/>
          <w:color w:val="548DD4" w:themeColor="text2" w:themeTint="99"/>
          <w:sz w:val="22"/>
          <w:szCs w:val="22"/>
        </w:rPr>
        <w:t>10</w:t>
      </w:r>
      <w:r w:rsidR="00366696" w:rsidRPr="00286455">
        <w:rPr>
          <w:rFonts w:asciiTheme="majorHAnsi" w:hAnsiTheme="majorHAnsi"/>
          <w:b/>
          <w:iCs/>
          <w:color w:val="548DD4" w:themeColor="text2" w:themeTint="99"/>
          <w:sz w:val="22"/>
          <w:szCs w:val="22"/>
        </w:rPr>
        <w:t xml:space="preserve"> d. 0</w:t>
      </w:r>
      <w:r w:rsidR="0086485E" w:rsidRPr="00286455">
        <w:rPr>
          <w:rFonts w:asciiTheme="majorHAnsi" w:hAnsiTheme="majorHAnsi"/>
          <w:b/>
          <w:iCs/>
          <w:color w:val="548DD4" w:themeColor="text2" w:themeTint="99"/>
          <w:sz w:val="22"/>
          <w:szCs w:val="22"/>
        </w:rPr>
        <w:t>8</w:t>
      </w:r>
      <w:r w:rsidR="00AF7788" w:rsidRPr="00286455">
        <w:rPr>
          <w:rFonts w:asciiTheme="majorHAnsi" w:hAnsiTheme="majorHAnsi"/>
          <w:b/>
          <w:iCs/>
          <w:color w:val="548DD4" w:themeColor="text2" w:themeTint="99"/>
          <w:sz w:val="22"/>
          <w:szCs w:val="22"/>
        </w:rPr>
        <w:t xml:space="preserve"> val. </w:t>
      </w:r>
      <w:r w:rsidR="00286455" w:rsidRPr="00286455">
        <w:rPr>
          <w:rFonts w:asciiTheme="majorHAnsi" w:hAnsiTheme="majorHAnsi"/>
          <w:b/>
          <w:iCs/>
          <w:color w:val="548DD4" w:themeColor="text2" w:themeTint="99"/>
          <w:sz w:val="22"/>
          <w:szCs w:val="22"/>
        </w:rPr>
        <w:t>30</w:t>
      </w:r>
      <w:r w:rsidR="00AF7788" w:rsidRPr="00286455">
        <w:rPr>
          <w:rFonts w:asciiTheme="majorHAnsi" w:hAnsiTheme="majorHAnsi"/>
          <w:b/>
          <w:iCs/>
          <w:color w:val="548DD4" w:themeColor="text2" w:themeTint="99"/>
          <w:sz w:val="22"/>
          <w:szCs w:val="22"/>
        </w:rPr>
        <w:t xml:space="preserve"> min</w:t>
      </w:r>
      <w:r w:rsidR="00AF7788" w:rsidRPr="00286455">
        <w:rPr>
          <w:rFonts w:asciiTheme="majorHAnsi" w:hAnsiTheme="majorHAnsi"/>
          <w:b/>
          <w:iCs/>
          <w:sz w:val="22"/>
          <w:szCs w:val="22"/>
        </w:rPr>
        <w:t>.</w:t>
      </w:r>
      <w:r w:rsidR="00AF7788" w:rsidRPr="00286455">
        <w:rPr>
          <w:rFonts w:asciiTheme="majorHAnsi" w:hAnsiTheme="majorHAnsi"/>
          <w:iCs/>
          <w:sz w:val="22"/>
          <w:szCs w:val="22"/>
        </w:rPr>
        <w:t xml:space="preserve"> </w:t>
      </w:r>
      <w:r w:rsidR="00AF7788" w:rsidRPr="00286455">
        <w:rPr>
          <w:rFonts w:asciiTheme="majorHAnsi" w:hAnsiTheme="majorHAnsi"/>
          <w:iCs/>
          <w:sz w:val="22"/>
          <w:szCs w:val="22"/>
          <w:u w:val="single"/>
        </w:rPr>
        <w:t xml:space="preserve">Jei pasiūlymas teikiamas šifruotas, slaptažodis turi būti pateiktas </w:t>
      </w:r>
      <w:r w:rsidR="00AF7788" w:rsidRPr="00286455">
        <w:rPr>
          <w:rFonts w:asciiTheme="majorHAnsi" w:hAnsiTheme="majorHAnsi"/>
          <w:b/>
          <w:iCs/>
          <w:color w:val="548DD4" w:themeColor="text2" w:themeTint="99"/>
          <w:sz w:val="22"/>
          <w:szCs w:val="22"/>
          <w:u w:val="single"/>
        </w:rPr>
        <w:t xml:space="preserve">2025 m. </w:t>
      </w:r>
      <w:r w:rsidR="008012C2" w:rsidRPr="00286455">
        <w:rPr>
          <w:rFonts w:asciiTheme="majorHAnsi" w:hAnsiTheme="majorHAnsi"/>
          <w:b/>
          <w:iCs/>
          <w:color w:val="548DD4" w:themeColor="text2" w:themeTint="99"/>
          <w:sz w:val="22"/>
          <w:szCs w:val="22"/>
          <w:u w:val="single"/>
        </w:rPr>
        <w:t xml:space="preserve">lapkričio </w:t>
      </w:r>
      <w:r w:rsidR="00286455" w:rsidRPr="00286455">
        <w:rPr>
          <w:rFonts w:asciiTheme="majorHAnsi" w:hAnsiTheme="majorHAnsi"/>
          <w:b/>
          <w:iCs/>
          <w:color w:val="548DD4" w:themeColor="text2" w:themeTint="99"/>
          <w:sz w:val="22"/>
          <w:szCs w:val="22"/>
          <w:u w:val="single"/>
        </w:rPr>
        <w:t>10</w:t>
      </w:r>
      <w:r w:rsidR="00AF7788" w:rsidRPr="00286455">
        <w:rPr>
          <w:rFonts w:asciiTheme="majorHAnsi" w:hAnsiTheme="majorHAnsi"/>
          <w:b/>
          <w:iCs/>
          <w:color w:val="548DD4" w:themeColor="text2" w:themeTint="99"/>
          <w:sz w:val="22"/>
          <w:szCs w:val="22"/>
          <w:u w:val="single"/>
        </w:rPr>
        <w:t xml:space="preserve"> d.</w:t>
      </w:r>
      <w:r w:rsidR="00AF7788" w:rsidRPr="00286455">
        <w:rPr>
          <w:rFonts w:asciiTheme="majorHAnsi" w:hAnsiTheme="majorHAnsi"/>
          <w:iCs/>
          <w:color w:val="548DD4" w:themeColor="text2" w:themeTint="99"/>
          <w:sz w:val="22"/>
          <w:szCs w:val="22"/>
          <w:u w:val="single"/>
        </w:rPr>
        <w:t xml:space="preserve"> intervale </w:t>
      </w:r>
      <w:r w:rsidR="0053650B" w:rsidRPr="00286455">
        <w:rPr>
          <w:rFonts w:asciiTheme="majorHAnsi" w:hAnsiTheme="majorHAnsi"/>
          <w:b/>
          <w:iCs/>
          <w:color w:val="548DD4" w:themeColor="text2" w:themeTint="99"/>
          <w:sz w:val="22"/>
          <w:szCs w:val="22"/>
          <w:u w:val="single"/>
        </w:rPr>
        <w:t>0</w:t>
      </w:r>
      <w:r w:rsidR="0086485E" w:rsidRPr="00286455">
        <w:rPr>
          <w:rFonts w:asciiTheme="majorHAnsi" w:hAnsiTheme="majorHAnsi"/>
          <w:b/>
          <w:iCs/>
          <w:color w:val="548DD4" w:themeColor="text2" w:themeTint="99"/>
          <w:sz w:val="22"/>
          <w:szCs w:val="22"/>
          <w:u w:val="single"/>
        </w:rPr>
        <w:t>8</w:t>
      </w:r>
      <w:r w:rsidR="00366696" w:rsidRPr="00286455">
        <w:rPr>
          <w:rFonts w:asciiTheme="majorHAnsi" w:hAnsiTheme="majorHAnsi"/>
          <w:b/>
          <w:iCs/>
          <w:color w:val="548DD4" w:themeColor="text2" w:themeTint="99"/>
          <w:sz w:val="22"/>
          <w:szCs w:val="22"/>
          <w:u w:val="single"/>
        </w:rPr>
        <w:t>.</w:t>
      </w:r>
      <w:r w:rsidR="00286455" w:rsidRPr="00286455">
        <w:rPr>
          <w:rFonts w:asciiTheme="majorHAnsi" w:hAnsiTheme="majorHAnsi"/>
          <w:b/>
          <w:iCs/>
          <w:color w:val="548DD4" w:themeColor="text2" w:themeTint="99"/>
          <w:sz w:val="22"/>
          <w:szCs w:val="22"/>
          <w:u w:val="single"/>
        </w:rPr>
        <w:t>00</w:t>
      </w:r>
      <w:r w:rsidR="00366696" w:rsidRPr="00286455">
        <w:rPr>
          <w:rFonts w:asciiTheme="majorHAnsi" w:hAnsiTheme="majorHAnsi"/>
          <w:b/>
          <w:iCs/>
          <w:color w:val="548DD4" w:themeColor="text2" w:themeTint="99"/>
          <w:sz w:val="22"/>
          <w:szCs w:val="22"/>
          <w:u w:val="single"/>
        </w:rPr>
        <w:t xml:space="preserve"> – 0</w:t>
      </w:r>
      <w:r w:rsidR="0086485E" w:rsidRPr="00286455">
        <w:rPr>
          <w:rFonts w:asciiTheme="majorHAnsi" w:hAnsiTheme="majorHAnsi"/>
          <w:b/>
          <w:iCs/>
          <w:color w:val="548DD4" w:themeColor="text2" w:themeTint="99"/>
          <w:sz w:val="22"/>
          <w:szCs w:val="22"/>
          <w:u w:val="single"/>
        </w:rPr>
        <w:t>8</w:t>
      </w:r>
      <w:r w:rsidR="00AF7788" w:rsidRPr="00286455">
        <w:rPr>
          <w:rFonts w:asciiTheme="majorHAnsi" w:hAnsiTheme="majorHAnsi"/>
          <w:b/>
          <w:iCs/>
          <w:color w:val="548DD4" w:themeColor="text2" w:themeTint="99"/>
          <w:sz w:val="22"/>
          <w:szCs w:val="22"/>
          <w:u w:val="single"/>
        </w:rPr>
        <w:t>.</w:t>
      </w:r>
      <w:r w:rsidR="00286455" w:rsidRPr="00286455">
        <w:rPr>
          <w:rFonts w:asciiTheme="majorHAnsi" w:hAnsiTheme="majorHAnsi"/>
          <w:b/>
          <w:iCs/>
          <w:color w:val="548DD4" w:themeColor="text2" w:themeTint="99"/>
          <w:sz w:val="22"/>
          <w:szCs w:val="22"/>
          <w:u w:val="single"/>
        </w:rPr>
        <w:t>30</w:t>
      </w:r>
      <w:r w:rsidR="00AF7788" w:rsidRPr="00286455">
        <w:rPr>
          <w:rFonts w:asciiTheme="majorHAnsi" w:hAnsiTheme="majorHAnsi"/>
          <w:b/>
          <w:iCs/>
          <w:color w:val="548DD4" w:themeColor="text2" w:themeTint="99"/>
          <w:sz w:val="22"/>
          <w:szCs w:val="22"/>
          <w:u w:val="single"/>
        </w:rPr>
        <w:t xml:space="preserve"> val.</w:t>
      </w:r>
      <w:r w:rsidR="00AF7788" w:rsidRPr="00286455">
        <w:rPr>
          <w:rFonts w:asciiTheme="majorHAnsi" w:hAnsiTheme="majorHAnsi"/>
          <w:iCs/>
          <w:color w:val="548DD4" w:themeColor="text2" w:themeTint="99"/>
          <w:sz w:val="22"/>
          <w:szCs w:val="22"/>
          <w:u w:val="single"/>
        </w:rPr>
        <w:t xml:space="preserve"> </w:t>
      </w:r>
      <w:r w:rsidR="00AF7788" w:rsidRPr="00286455">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lastRenderedPageBreak/>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AD7C62"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AD7C62" w:rsidRPr="008012C2" w:rsidRDefault="00AD7C62" w:rsidP="00AD7C62">
      <w:pPr>
        <w:pStyle w:val="Body2"/>
        <w:ind w:firstLine="1418"/>
        <w:rPr>
          <w:rFonts w:ascii="Cambria" w:hAnsi="Cambria"/>
          <w:highlight w:val="green"/>
        </w:rPr>
      </w:pPr>
      <w:r w:rsidRPr="008012C2">
        <w:rPr>
          <w:rFonts w:ascii="Cambria" w:hAnsi="Cambria"/>
          <w:noProof/>
          <w:highlight w:val="green"/>
          <w:lang w:val="lt-LT"/>
        </w:rPr>
        <w:t xml:space="preserve">14.3. </w:t>
      </w:r>
      <w:r w:rsidRPr="008012C2">
        <w:rPr>
          <w:rFonts w:ascii="Cambria" w:hAnsi="Cambria"/>
          <w:highlight w:val="green"/>
        </w:rPr>
        <w:t xml:space="preserve">Didžiausia priimtina pasiūlymo kaina yra </w:t>
      </w:r>
      <w:r w:rsidR="008012C2" w:rsidRPr="008012C2">
        <w:rPr>
          <w:rFonts w:ascii="Cambria" w:hAnsi="Cambria"/>
          <w:b/>
          <w:highlight w:val="green"/>
        </w:rPr>
        <w:t>5.500,00</w:t>
      </w:r>
      <w:r w:rsidRPr="008012C2">
        <w:rPr>
          <w:rFonts w:ascii="Cambria" w:hAnsi="Cambria"/>
          <w:b/>
          <w:highlight w:val="green"/>
        </w:rPr>
        <w:t xml:space="preserve"> Eur (su PVM)</w:t>
      </w:r>
      <w:r w:rsidRPr="008012C2">
        <w:rPr>
          <w:rFonts w:ascii="Cambria" w:hAnsi="Cambria"/>
          <w:highlight w:val="green"/>
        </w:rPr>
        <w:t>. Šią kainą viršijantys pasiūlymai bus atmesti.</w:t>
      </w:r>
    </w:p>
    <w:p w:rsidR="00AD7C62" w:rsidRPr="008012C2" w:rsidRDefault="00AD7C62" w:rsidP="00AD7C62">
      <w:pPr>
        <w:pStyle w:val="Body2"/>
        <w:rPr>
          <w:rFonts w:ascii="Cambria" w:hAnsi="Cambria"/>
          <w:noProof/>
          <w:lang w:val="lt-LT"/>
        </w:rPr>
      </w:pPr>
    </w:p>
    <w:p w:rsidR="008012C2" w:rsidRPr="008012C2" w:rsidRDefault="008012C2" w:rsidP="008012C2">
      <w:pPr>
        <w:ind w:left="-142" w:firstLine="709"/>
        <w:contextualSpacing/>
        <w:jc w:val="both"/>
        <w:rPr>
          <w:rFonts w:ascii="Cambria" w:eastAsia="Times New Roman" w:hAnsi="Cambria"/>
          <w:color w:val="000000" w:themeColor="text1"/>
          <w:sz w:val="22"/>
          <w:szCs w:val="22"/>
        </w:rPr>
      </w:pPr>
      <w:r w:rsidRPr="008012C2">
        <w:rPr>
          <w:rFonts w:ascii="Cambria" w:hAnsi="Cambria"/>
          <w:color w:val="000000" w:themeColor="text1"/>
          <w:sz w:val="22"/>
          <w:szCs w:val="22"/>
        </w:rPr>
        <w:t>Numatytų vertinimo kriterijų lyginamieji svoriai:</w:t>
      </w:r>
    </w:p>
    <w:p w:rsidR="008012C2" w:rsidRPr="008012C2" w:rsidRDefault="008012C2" w:rsidP="008012C2">
      <w:pPr>
        <w:shd w:val="clear" w:color="auto" w:fill="FFFFFF"/>
        <w:ind w:left="-142" w:firstLine="709"/>
        <w:jc w:val="both"/>
        <w:rPr>
          <w:rFonts w:ascii="Cambria" w:hAnsi="Cambria"/>
          <w:color w:val="000000" w:themeColor="text1"/>
          <w:sz w:val="22"/>
          <w:szCs w:val="22"/>
          <w:lang w:eastAsia="lt-LT"/>
        </w:rPr>
      </w:pPr>
      <w:r w:rsidRPr="008012C2">
        <w:rPr>
          <w:rFonts w:ascii="Cambria" w:hAnsi="Cambria"/>
          <w:color w:val="000000" w:themeColor="text1"/>
          <w:sz w:val="22"/>
          <w:szCs w:val="22"/>
          <w:lang w:eastAsia="lt-LT"/>
        </w:rPr>
        <w:t>1) kaina (K) – 60;</w:t>
      </w:r>
    </w:p>
    <w:p w:rsidR="008012C2" w:rsidRPr="008012C2" w:rsidRDefault="008012C2" w:rsidP="008012C2">
      <w:pPr>
        <w:shd w:val="clear" w:color="auto" w:fill="FFFFFF"/>
        <w:ind w:left="-142" w:firstLine="709"/>
        <w:jc w:val="both"/>
        <w:rPr>
          <w:rFonts w:ascii="Cambria" w:hAnsi="Cambria"/>
          <w:color w:val="000000" w:themeColor="text1"/>
          <w:sz w:val="22"/>
          <w:szCs w:val="22"/>
          <w:lang w:eastAsia="lt-LT"/>
        </w:rPr>
      </w:pPr>
      <w:r w:rsidRPr="008012C2">
        <w:rPr>
          <w:rFonts w:ascii="Cambria" w:hAnsi="Cambria"/>
          <w:color w:val="000000" w:themeColor="text1"/>
          <w:sz w:val="22"/>
          <w:szCs w:val="22"/>
          <w:lang w:eastAsia="lt-LT"/>
        </w:rPr>
        <w:t>2) techniniai pranašumai (T) –40;</w:t>
      </w:r>
    </w:p>
    <w:p w:rsidR="008012C2" w:rsidRPr="008012C2" w:rsidRDefault="008012C2" w:rsidP="008012C2">
      <w:pPr>
        <w:rPr>
          <w:rFonts w:ascii="Cambria" w:hAnsi="Cambria"/>
          <w:sz w:val="22"/>
          <w:szCs w:val="22"/>
        </w:rPr>
      </w:pPr>
    </w:p>
    <w:p w:rsidR="008012C2" w:rsidRPr="008012C2" w:rsidRDefault="008012C2" w:rsidP="008012C2">
      <w:pPr>
        <w:rPr>
          <w:rFonts w:ascii="Cambria" w:hAnsi="Cambria"/>
          <w:color w:val="000000" w:themeColor="text1"/>
          <w:sz w:val="22"/>
          <w:szCs w:val="22"/>
          <w:lang w:eastAsia="lt-LT"/>
        </w:rPr>
      </w:pPr>
      <w:r w:rsidRPr="008012C2">
        <w:rPr>
          <w:rFonts w:ascii="Cambria" w:hAnsi="Cambria"/>
          <w:color w:val="000000" w:themeColor="text1"/>
          <w:sz w:val="22"/>
          <w:szCs w:val="22"/>
          <w:lang w:eastAsia="lt-LT"/>
        </w:rPr>
        <w:t>Vertinimo kriterijai ir jų parametrų lyginamieji svoriai:</w:t>
      </w:r>
    </w:p>
    <w:tbl>
      <w:tblPr>
        <w:tblW w:w="5127" w:type="pct"/>
        <w:tblInd w:w="-147" w:type="dxa"/>
        <w:tblCellMar>
          <w:left w:w="10" w:type="dxa"/>
          <w:right w:w="10" w:type="dxa"/>
        </w:tblCellMar>
        <w:tblLook w:val="04A0" w:firstRow="1" w:lastRow="0" w:firstColumn="1" w:lastColumn="0" w:noHBand="0" w:noVBand="1"/>
      </w:tblPr>
      <w:tblGrid>
        <w:gridCol w:w="561"/>
        <w:gridCol w:w="4357"/>
        <w:gridCol w:w="1271"/>
        <w:gridCol w:w="1541"/>
        <w:gridCol w:w="2136"/>
      </w:tblGrid>
      <w:tr w:rsidR="008012C2" w:rsidRPr="008012C2" w:rsidTr="008012C2">
        <w:trPr>
          <w:trHeight w:hRule="exact" w:val="1082"/>
        </w:trPr>
        <w:tc>
          <w:tcPr>
            <w:tcW w:w="668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8012C2" w:rsidRPr="008012C2" w:rsidRDefault="008012C2" w:rsidP="006E3658">
            <w:pPr>
              <w:tabs>
                <w:tab w:val="left" w:pos="14175"/>
              </w:tabs>
              <w:ind w:right="678"/>
              <w:jc w:val="center"/>
              <w:rPr>
                <w:rFonts w:ascii="Cambria" w:hAnsi="Cambria"/>
                <w:color w:val="000000"/>
                <w:sz w:val="22"/>
                <w:szCs w:val="22"/>
              </w:rPr>
            </w:pPr>
            <w:r w:rsidRPr="008012C2">
              <w:rPr>
                <w:rFonts w:ascii="Cambria" w:hAnsi="Cambria"/>
                <w:b/>
                <w:color w:val="000000"/>
                <w:sz w:val="22"/>
                <w:szCs w:val="22"/>
              </w:rPr>
              <w:t>Vertinimo kriterijai</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8012C2" w:rsidRPr="008012C2" w:rsidRDefault="008012C2" w:rsidP="006E3658">
            <w:pPr>
              <w:tabs>
                <w:tab w:val="left" w:pos="14175"/>
              </w:tabs>
              <w:ind w:left="-14" w:right="60"/>
              <w:jc w:val="center"/>
              <w:rPr>
                <w:rFonts w:ascii="Cambria" w:hAnsi="Cambria"/>
                <w:b/>
                <w:color w:val="000000"/>
                <w:sz w:val="22"/>
                <w:szCs w:val="22"/>
              </w:rPr>
            </w:pPr>
            <w:r w:rsidRPr="008012C2">
              <w:rPr>
                <w:rFonts w:ascii="Cambria" w:hAnsi="Cambria"/>
                <w:b/>
                <w:color w:val="000000"/>
                <w:sz w:val="22"/>
                <w:szCs w:val="22"/>
              </w:rPr>
              <w:t>Parametro lyginamasis svoris</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8012C2" w:rsidRPr="008012C2" w:rsidRDefault="008012C2" w:rsidP="006E3658">
            <w:pPr>
              <w:tabs>
                <w:tab w:val="left" w:pos="14175"/>
              </w:tabs>
              <w:ind w:right="145"/>
              <w:jc w:val="center"/>
              <w:rPr>
                <w:rFonts w:ascii="Cambria" w:hAnsi="Cambria"/>
                <w:b/>
                <w:color w:val="000000"/>
                <w:sz w:val="22"/>
                <w:szCs w:val="22"/>
              </w:rPr>
            </w:pPr>
            <w:r w:rsidRPr="008012C2">
              <w:rPr>
                <w:rFonts w:ascii="Cambria" w:hAnsi="Cambria"/>
                <w:b/>
                <w:color w:val="000000"/>
                <w:sz w:val="22"/>
                <w:szCs w:val="22"/>
              </w:rPr>
              <w:t>Lyginamasis svoris ekonominio naudingumo įvertinime</w:t>
            </w:r>
          </w:p>
        </w:tc>
      </w:tr>
      <w:tr w:rsidR="008012C2" w:rsidRPr="008012C2" w:rsidTr="008012C2">
        <w:trPr>
          <w:trHeight w:hRule="exact" w:val="286"/>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8012C2" w:rsidRPr="008012C2" w:rsidRDefault="008012C2" w:rsidP="006E3658">
            <w:pPr>
              <w:tabs>
                <w:tab w:val="left" w:pos="14175"/>
              </w:tabs>
              <w:ind w:right="-92"/>
              <w:rPr>
                <w:rFonts w:ascii="Cambria" w:hAnsi="Cambria"/>
                <w:color w:val="000000"/>
                <w:sz w:val="22"/>
                <w:szCs w:val="22"/>
              </w:rPr>
            </w:pPr>
            <w:r w:rsidRPr="008012C2">
              <w:rPr>
                <w:rFonts w:ascii="Cambria" w:hAnsi="Cambria"/>
                <w:b/>
                <w:color w:val="000000"/>
                <w:sz w:val="22"/>
                <w:szCs w:val="22"/>
              </w:rPr>
              <w:t>Kaina (K)</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8012C2" w:rsidRPr="008012C2" w:rsidRDefault="008012C2" w:rsidP="006E3658">
            <w:pPr>
              <w:tabs>
                <w:tab w:val="left" w:pos="14175"/>
              </w:tabs>
              <w:ind w:right="-92"/>
              <w:jc w:val="center"/>
              <w:rPr>
                <w:rFonts w:ascii="Cambria" w:hAnsi="Cambria"/>
                <w:color w:val="000000"/>
                <w:sz w:val="22"/>
                <w:szCs w:val="22"/>
              </w:rPr>
            </w:pPr>
            <w:r w:rsidRPr="008012C2">
              <w:rPr>
                <w:rFonts w:ascii="Cambria" w:hAnsi="Cambria"/>
                <w:b/>
                <w:color w:val="000000"/>
                <w:sz w:val="22"/>
                <w:szCs w:val="22"/>
              </w:rPr>
              <w:t>X=60</w:t>
            </w:r>
          </w:p>
        </w:tc>
      </w:tr>
      <w:tr w:rsidR="008012C2" w:rsidRPr="008012C2" w:rsidTr="008012C2">
        <w:trPr>
          <w:trHeight w:hRule="exact" w:val="289"/>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8012C2" w:rsidRPr="008012C2" w:rsidRDefault="008012C2" w:rsidP="006E3658">
            <w:pPr>
              <w:tabs>
                <w:tab w:val="left" w:pos="14175"/>
              </w:tabs>
              <w:ind w:right="-92"/>
              <w:rPr>
                <w:rFonts w:ascii="Cambria" w:hAnsi="Cambria"/>
                <w:b/>
                <w:color w:val="000000"/>
                <w:sz w:val="22"/>
                <w:szCs w:val="22"/>
              </w:rPr>
            </w:pPr>
            <w:r w:rsidRPr="008012C2">
              <w:rPr>
                <w:rFonts w:ascii="Cambria" w:hAnsi="Cambria"/>
                <w:b/>
                <w:color w:val="000000"/>
                <w:sz w:val="22"/>
                <w:szCs w:val="22"/>
              </w:rPr>
              <w:t>Funkciniai pranašumai (T)</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8012C2" w:rsidRPr="008012C2" w:rsidRDefault="008012C2" w:rsidP="006E3658">
            <w:pPr>
              <w:tabs>
                <w:tab w:val="left" w:pos="14175"/>
              </w:tabs>
              <w:ind w:right="-92"/>
              <w:jc w:val="center"/>
              <w:rPr>
                <w:rFonts w:ascii="Cambria" w:hAnsi="Cambria"/>
                <w:color w:val="000000"/>
                <w:sz w:val="22"/>
                <w:szCs w:val="22"/>
              </w:rPr>
            </w:pPr>
            <w:r w:rsidRPr="008012C2">
              <w:rPr>
                <w:rFonts w:ascii="Cambria" w:hAnsi="Cambria"/>
                <w:b/>
                <w:color w:val="000000"/>
                <w:sz w:val="22"/>
                <w:szCs w:val="22"/>
              </w:rPr>
              <w:t>Y=40</w:t>
            </w:r>
          </w:p>
        </w:tc>
      </w:tr>
      <w:tr w:rsidR="008012C2" w:rsidRPr="008012C2" w:rsidTr="006E3658">
        <w:trPr>
          <w:trHeight w:hRule="exact" w:val="28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12C2" w:rsidRPr="008012C2" w:rsidRDefault="008012C2" w:rsidP="006E3658">
            <w:pPr>
              <w:tabs>
                <w:tab w:val="left" w:pos="14175"/>
              </w:tabs>
              <w:ind w:right="-92"/>
              <w:jc w:val="center"/>
              <w:rPr>
                <w:rFonts w:ascii="Cambria" w:hAnsi="Cambria"/>
                <w:b/>
                <w:color w:val="000000"/>
                <w:sz w:val="22"/>
                <w:szCs w:val="22"/>
              </w:rPr>
            </w:pPr>
            <w:r w:rsidRPr="008012C2">
              <w:rPr>
                <w:rFonts w:ascii="Cambria" w:hAnsi="Cambria"/>
                <w:b/>
                <w:color w:val="000000"/>
                <w:sz w:val="22"/>
                <w:szCs w:val="22"/>
              </w:rPr>
              <w:t>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012C2" w:rsidRPr="008012C2" w:rsidRDefault="008012C2" w:rsidP="006E3658">
            <w:pPr>
              <w:tabs>
                <w:tab w:val="left" w:pos="14175"/>
              </w:tabs>
              <w:ind w:right="-92"/>
              <w:jc w:val="center"/>
              <w:rPr>
                <w:rFonts w:ascii="Cambria" w:hAnsi="Cambria"/>
                <w:b/>
                <w:color w:val="000000"/>
                <w:sz w:val="22"/>
                <w:szCs w:val="22"/>
              </w:rPr>
            </w:pPr>
            <w:r w:rsidRPr="008012C2">
              <w:rPr>
                <w:rFonts w:ascii="Cambria" w:hAnsi="Cambria"/>
                <w:b/>
                <w:sz w:val="22"/>
                <w:szCs w:val="22"/>
              </w:rPr>
              <w:t>Parametrai</w:t>
            </w:r>
          </w:p>
        </w:tc>
        <w:tc>
          <w:tcPr>
            <w:tcW w:w="28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012C2" w:rsidRPr="008012C2" w:rsidRDefault="008012C2" w:rsidP="006E3658">
            <w:pPr>
              <w:tabs>
                <w:tab w:val="left" w:pos="14175"/>
              </w:tabs>
              <w:ind w:right="-92"/>
              <w:jc w:val="center"/>
              <w:rPr>
                <w:rFonts w:ascii="Cambria" w:hAnsi="Cambria"/>
                <w:b/>
                <w:bCs/>
                <w:color w:val="000000"/>
                <w:sz w:val="22"/>
                <w:szCs w:val="22"/>
              </w:rPr>
            </w:pPr>
            <w:r w:rsidRPr="008012C2">
              <w:rPr>
                <w:rFonts w:ascii="Cambria" w:hAnsi="Cambria"/>
                <w:b/>
                <w:sz w:val="22"/>
                <w:szCs w:val="22"/>
              </w:rPr>
              <w:t>Vertinimo būdas</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2C2" w:rsidRPr="008012C2" w:rsidRDefault="008012C2" w:rsidP="006E3658">
            <w:pPr>
              <w:tabs>
                <w:tab w:val="left" w:pos="14175"/>
              </w:tabs>
              <w:ind w:right="-92"/>
              <w:rPr>
                <w:rFonts w:ascii="Cambria" w:hAnsi="Cambria"/>
                <w:b/>
                <w:color w:val="000000"/>
                <w:sz w:val="22"/>
                <w:szCs w:val="22"/>
              </w:rPr>
            </w:pPr>
          </w:p>
        </w:tc>
      </w:tr>
      <w:tr w:rsidR="008012C2" w:rsidRPr="008012C2" w:rsidTr="006E3658">
        <w:trPr>
          <w:trHeight w:hRule="exact" w:val="8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2C2" w:rsidRPr="008012C2" w:rsidRDefault="008012C2" w:rsidP="006E3658">
            <w:pPr>
              <w:tabs>
                <w:tab w:val="left" w:pos="14175"/>
              </w:tabs>
              <w:ind w:right="-91"/>
              <w:jc w:val="center"/>
              <w:rPr>
                <w:rFonts w:ascii="Cambria" w:hAnsi="Cambria"/>
                <w:color w:val="000000"/>
                <w:sz w:val="22"/>
                <w:szCs w:val="22"/>
              </w:rPr>
            </w:pPr>
            <w:r w:rsidRPr="008012C2">
              <w:rPr>
                <w:rFonts w:ascii="Cambria" w:hAnsi="Cambria"/>
                <w:color w:val="000000"/>
                <w:sz w:val="22"/>
                <w:szCs w:val="22"/>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2C2" w:rsidRPr="008012C2" w:rsidRDefault="008012C2" w:rsidP="006E3658">
            <w:pPr>
              <w:tabs>
                <w:tab w:val="left" w:pos="14175"/>
              </w:tabs>
              <w:ind w:right="-91"/>
              <w:rPr>
                <w:rFonts w:ascii="Cambria" w:hAnsi="Cambria"/>
                <w:sz w:val="22"/>
                <w:szCs w:val="22"/>
              </w:rPr>
            </w:pPr>
            <w:r w:rsidRPr="008012C2">
              <w:rPr>
                <w:rFonts w:ascii="Cambria" w:hAnsi="Cambria"/>
                <w:bCs/>
                <w:kern w:val="3"/>
                <w:sz w:val="22"/>
                <w:szCs w:val="22"/>
                <w:lang w:eastAsia="zh-CN"/>
              </w:rPr>
              <w:t>Apsauga nuo kietų objektų ir skysčių patekimo į prietaiso vidų ne žemesnė nei IP55 klasė</w:t>
            </w:r>
            <w:r w:rsidRPr="008012C2">
              <w:rPr>
                <w:rFonts w:ascii="Cambria" w:hAnsi="Cambria"/>
                <w:sz w:val="22"/>
                <w:szCs w:val="22"/>
              </w:rPr>
              <w:t xml:space="preserve"> (</w:t>
            </w:r>
            <w:r w:rsidRPr="008012C2">
              <w:rPr>
                <w:rFonts w:ascii="Cambria" w:hAnsi="Cambria"/>
                <w:i/>
                <w:sz w:val="22"/>
                <w:szCs w:val="22"/>
              </w:rPr>
              <w:t>techninės specifikacijos p. 16</w:t>
            </w:r>
            <w:r w:rsidRPr="008012C2">
              <w:rPr>
                <w:rFonts w:ascii="Cambria" w:hAnsi="Cambria"/>
                <w:sz w:val="22"/>
                <w:szCs w:val="22"/>
              </w:rPr>
              <w:t xml:space="preserve">) </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2C2" w:rsidRPr="008012C2" w:rsidRDefault="008012C2" w:rsidP="006E3658">
            <w:pPr>
              <w:tabs>
                <w:tab w:val="left" w:pos="14175"/>
              </w:tabs>
              <w:ind w:right="-92"/>
              <w:jc w:val="center"/>
              <w:rPr>
                <w:rFonts w:ascii="Cambria" w:hAnsi="Cambria"/>
                <w:color w:val="000000"/>
                <w:sz w:val="22"/>
                <w:szCs w:val="22"/>
              </w:rPr>
            </w:pPr>
            <w:r w:rsidRPr="008012C2">
              <w:rPr>
                <w:rFonts w:ascii="Cambria" w:hAnsi="Cambria"/>
                <w:color w:val="000000"/>
                <w:sz w:val="22"/>
                <w:szCs w:val="22"/>
              </w:rPr>
              <w:t>Statinis: (taip/ne)</w:t>
            </w:r>
          </w:p>
          <w:p w:rsidR="008012C2" w:rsidRPr="008012C2" w:rsidRDefault="008012C2" w:rsidP="006E3658">
            <w:pPr>
              <w:tabs>
                <w:tab w:val="left" w:pos="14175"/>
              </w:tabs>
              <w:ind w:right="-91"/>
              <w:jc w:val="center"/>
              <w:rPr>
                <w:rFonts w:ascii="Cambria" w:hAnsi="Cambria"/>
                <w:b/>
                <w:sz w:val="22"/>
                <w:szCs w:val="22"/>
              </w:rPr>
            </w:pPr>
          </w:p>
        </w:tc>
        <w:tc>
          <w:tcPr>
            <w:tcW w:w="1553" w:type="dxa"/>
            <w:tcBorders>
              <w:top w:val="single" w:sz="4" w:space="0" w:color="000000"/>
              <w:left w:val="single" w:sz="4" w:space="0" w:color="000000"/>
              <w:bottom w:val="single" w:sz="4" w:space="0" w:color="000000"/>
              <w:right w:val="single" w:sz="4" w:space="0" w:color="000000"/>
            </w:tcBorders>
          </w:tcPr>
          <w:p w:rsidR="008012C2" w:rsidRPr="008012C2" w:rsidRDefault="008012C2" w:rsidP="006E3658">
            <w:pPr>
              <w:tabs>
                <w:tab w:val="left" w:pos="14175"/>
              </w:tabs>
              <w:ind w:right="-91"/>
              <w:jc w:val="center"/>
              <w:rPr>
                <w:rFonts w:ascii="Cambria" w:hAnsi="Cambria"/>
                <w:b/>
                <w:sz w:val="22"/>
                <w:szCs w:val="22"/>
              </w:rPr>
            </w:pPr>
            <w:r w:rsidRPr="008012C2">
              <w:rPr>
                <w:rFonts w:ascii="Cambria" w:hAnsi="Cambria"/>
                <w:color w:val="000000"/>
                <w:sz w:val="22"/>
                <w:szCs w:val="22"/>
              </w:rPr>
              <w:t>L</w:t>
            </w:r>
            <w:r w:rsidRPr="008012C2">
              <w:rPr>
                <w:rFonts w:ascii="Cambria" w:hAnsi="Cambria"/>
                <w:color w:val="000000"/>
                <w:sz w:val="22"/>
                <w:szCs w:val="22"/>
                <w:vertAlign w:val="subscript"/>
              </w:rPr>
              <w:t>1</w:t>
            </w:r>
            <w:r w:rsidRPr="008012C2">
              <w:rPr>
                <w:rFonts w:ascii="Cambria" w:hAnsi="Cambria"/>
                <w:color w:val="000000"/>
                <w:sz w:val="22"/>
                <w:szCs w:val="22"/>
              </w:rPr>
              <w:t xml:space="preserve"> = 1</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2C2" w:rsidRPr="008012C2" w:rsidRDefault="008012C2" w:rsidP="006E3658">
            <w:pPr>
              <w:jc w:val="center"/>
              <w:rPr>
                <w:rFonts w:ascii="Cambria" w:eastAsia="Times New Roman" w:hAnsi="Cambria"/>
                <w:color w:val="7F7F7F" w:themeColor="text1" w:themeTint="80"/>
                <w:sz w:val="22"/>
                <w:szCs w:val="22"/>
              </w:rPr>
            </w:pPr>
            <w:r w:rsidRPr="008012C2">
              <w:rPr>
                <w:rFonts w:ascii="Cambria" w:eastAsia="Times New Roman" w:hAnsi="Cambria"/>
                <w:color w:val="7F7F7F" w:themeColor="text1" w:themeTint="80"/>
                <w:sz w:val="22"/>
                <w:szCs w:val="22"/>
              </w:rPr>
              <w:t xml:space="preserve">Įrašyti parametro vertę: </w:t>
            </w:r>
          </w:p>
          <w:p w:rsidR="008012C2" w:rsidRPr="008012C2" w:rsidRDefault="008012C2" w:rsidP="006E3658">
            <w:pPr>
              <w:jc w:val="center"/>
              <w:rPr>
                <w:rFonts w:ascii="Cambria" w:eastAsia="Times New Roman" w:hAnsi="Cambria"/>
                <w:color w:val="7F7F7F" w:themeColor="text1" w:themeTint="80"/>
                <w:sz w:val="22"/>
                <w:szCs w:val="22"/>
              </w:rPr>
            </w:pPr>
            <w:r w:rsidRPr="008012C2">
              <w:rPr>
                <w:rFonts w:ascii="Cambria" w:eastAsia="Times New Roman" w:hAnsi="Cambria"/>
                <w:color w:val="7F7F7F" w:themeColor="text1" w:themeTint="80"/>
                <w:sz w:val="22"/>
                <w:szCs w:val="22"/>
              </w:rPr>
              <w:t>taip/ne</w:t>
            </w:r>
          </w:p>
        </w:tc>
      </w:tr>
    </w:tbl>
    <w:p w:rsidR="008012C2" w:rsidRPr="008012C2" w:rsidRDefault="008012C2" w:rsidP="008012C2">
      <w:pPr>
        <w:rPr>
          <w:rFonts w:ascii="Cambria" w:hAnsi="Cambria"/>
          <w:sz w:val="22"/>
          <w:szCs w:val="22"/>
        </w:rPr>
      </w:pPr>
    </w:p>
    <w:p w:rsidR="008012C2" w:rsidRPr="008012C2" w:rsidRDefault="008012C2" w:rsidP="008012C2">
      <w:pPr>
        <w:shd w:val="clear" w:color="auto" w:fill="FFFFFF"/>
        <w:jc w:val="both"/>
        <w:rPr>
          <w:rFonts w:ascii="Cambria" w:hAnsi="Cambria"/>
          <w:sz w:val="22"/>
          <w:szCs w:val="22"/>
        </w:rPr>
      </w:pPr>
      <w:r w:rsidRPr="008012C2">
        <w:rPr>
          <w:rFonts w:ascii="Cambria" w:hAnsi="Cambria"/>
          <w:sz w:val="22"/>
          <w:szCs w:val="22"/>
        </w:rPr>
        <w:t>Pasiūlymo ekonominio naudingumo (kainos ir kokybės santykio) apskaičiavimo tvarka (formulė) yra pateikiama žemiau:</w:t>
      </w:r>
    </w:p>
    <w:p w:rsidR="008012C2" w:rsidRPr="008012C2" w:rsidRDefault="008012C2" w:rsidP="008012C2">
      <w:pPr>
        <w:pStyle w:val="Sraopastraipa"/>
        <w:shd w:val="clear" w:color="auto" w:fill="FFFFFF"/>
        <w:ind w:left="0"/>
        <w:jc w:val="both"/>
        <w:rPr>
          <w:rFonts w:ascii="Cambria" w:hAnsi="Cambria"/>
          <w:noProof/>
        </w:rPr>
      </w:pPr>
      <w:r w:rsidRPr="008012C2">
        <w:rPr>
          <w:rFonts w:ascii="Cambria" w:hAnsi="Cambria"/>
          <w:noProof/>
        </w:rPr>
        <w:t>1. Pasiūlymo ekonominis naudingumas (E) apskaičiuojamas sudedant tiekėjo pasiūlymo kainos (K) ir techninių pranašumų (T) balus:</w:t>
      </w:r>
    </w:p>
    <w:p w:rsidR="008012C2" w:rsidRPr="008012C2" w:rsidRDefault="008012C2" w:rsidP="008012C2">
      <w:pPr>
        <w:shd w:val="clear" w:color="auto" w:fill="FFFFFF"/>
        <w:jc w:val="center"/>
        <w:rPr>
          <w:rFonts w:ascii="Cambria" w:hAnsi="Cambria"/>
          <w:sz w:val="22"/>
          <w:szCs w:val="22"/>
        </w:rPr>
      </w:pPr>
      <w:r w:rsidRPr="008012C2">
        <w:rPr>
          <w:rFonts w:ascii="Cambria" w:hAnsi="Cambria"/>
          <w:i/>
          <w:iCs/>
          <w:sz w:val="22"/>
          <w:szCs w:val="22"/>
        </w:rPr>
        <w:t xml:space="preserve">E </w:t>
      </w:r>
      <w:r w:rsidRPr="008012C2">
        <w:rPr>
          <w:rFonts w:ascii="Cambria" w:hAnsi="Cambria"/>
          <w:sz w:val="22"/>
          <w:szCs w:val="22"/>
        </w:rPr>
        <w:t xml:space="preserve">= </w:t>
      </w:r>
      <w:r w:rsidRPr="008012C2">
        <w:rPr>
          <w:rFonts w:ascii="Cambria" w:hAnsi="Cambria"/>
          <w:i/>
          <w:sz w:val="22"/>
          <w:szCs w:val="22"/>
        </w:rPr>
        <w:t>K</w:t>
      </w:r>
      <w:r w:rsidRPr="008012C2">
        <w:rPr>
          <w:rFonts w:ascii="Cambria" w:hAnsi="Cambria"/>
          <w:i/>
          <w:iCs/>
          <w:sz w:val="22"/>
          <w:szCs w:val="22"/>
        </w:rPr>
        <w:t>+ T</w:t>
      </w:r>
    </w:p>
    <w:p w:rsidR="008012C2" w:rsidRPr="008012C2" w:rsidRDefault="008012C2" w:rsidP="008012C2">
      <w:pPr>
        <w:pStyle w:val="Sraopastraipa"/>
        <w:shd w:val="clear" w:color="auto" w:fill="FFFFFF"/>
        <w:ind w:left="0"/>
        <w:jc w:val="both"/>
        <w:rPr>
          <w:rFonts w:ascii="Cambria" w:hAnsi="Cambria"/>
          <w:noProof/>
        </w:rPr>
      </w:pPr>
      <w:r w:rsidRPr="008012C2">
        <w:rPr>
          <w:rFonts w:ascii="Cambria" w:hAnsi="Cambria"/>
          <w:noProof/>
        </w:rPr>
        <w:t>2. Pasiūlymo kainos (K) balai apskaičiuojami mažiausios pasiūlytos kainos (K</w:t>
      </w:r>
      <w:r w:rsidRPr="008012C2">
        <w:rPr>
          <w:rFonts w:ascii="Cambria" w:hAnsi="Cambria"/>
          <w:noProof/>
          <w:vertAlign w:val="subscript"/>
        </w:rPr>
        <w:t>min</w:t>
      </w:r>
      <w:r w:rsidRPr="008012C2">
        <w:rPr>
          <w:rFonts w:ascii="Cambria" w:hAnsi="Cambria"/>
          <w:noProof/>
        </w:rPr>
        <w:t>) ir vertinamo pasiūlymo kainos (K</w:t>
      </w:r>
      <w:r w:rsidRPr="008012C2">
        <w:rPr>
          <w:rFonts w:ascii="Cambria" w:hAnsi="Cambria"/>
          <w:noProof/>
          <w:vertAlign w:val="subscript"/>
        </w:rPr>
        <w:t>v</w:t>
      </w:r>
      <w:r w:rsidRPr="008012C2">
        <w:rPr>
          <w:rFonts w:ascii="Cambria" w:hAnsi="Cambria"/>
          <w:noProof/>
        </w:rPr>
        <w:t>) santykį padauginant iš kainos lyginamojo svorio (X):</w:t>
      </w:r>
    </w:p>
    <w:p w:rsidR="008012C2" w:rsidRPr="008012C2" w:rsidRDefault="008012C2" w:rsidP="008012C2">
      <w:pPr>
        <w:shd w:val="clear" w:color="auto" w:fill="FFFFFF"/>
        <w:jc w:val="center"/>
        <w:rPr>
          <w:rFonts w:ascii="Cambria" w:eastAsiaTheme="minorEastAsia" w:hAnsi="Cambria"/>
          <w:sz w:val="22"/>
          <w:szCs w:val="22"/>
        </w:rPr>
      </w:pPr>
      <m:oMathPara>
        <m:oMath>
          <m:r>
            <w:rPr>
              <w:rFonts w:ascii="Cambria Math" w:hAnsi="Cambria Math"/>
              <w:sz w:val="22"/>
              <w:szCs w:val="22"/>
            </w:rPr>
            <w:lastRenderedPageBreak/>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8012C2" w:rsidRPr="008012C2" w:rsidRDefault="008012C2" w:rsidP="008012C2">
      <w:pPr>
        <w:jc w:val="both"/>
        <w:rPr>
          <w:rFonts w:ascii="Cambria" w:hAnsi="Cambria"/>
          <w:color w:val="000000" w:themeColor="text1"/>
          <w:sz w:val="22"/>
          <w:szCs w:val="22"/>
          <w:bdr w:val="none" w:sz="0" w:space="0" w:color="auto" w:frame="1"/>
        </w:rPr>
      </w:pPr>
      <w:r w:rsidRPr="008012C2">
        <w:rPr>
          <w:rFonts w:ascii="Cambria" w:hAnsi="Cambria"/>
          <w:color w:val="000000" w:themeColor="text1"/>
          <w:sz w:val="22"/>
          <w:szCs w:val="22"/>
          <w:bdr w:val="none" w:sz="0" w:space="0" w:color="auto" w:frame="1"/>
        </w:rPr>
        <w:t>3. Siūlomo objekto T</w:t>
      </w:r>
      <w:r w:rsidRPr="008012C2">
        <w:rPr>
          <w:rFonts w:ascii="Cambria" w:hAnsi="Cambria"/>
          <w:color w:val="000000" w:themeColor="text1"/>
          <w:sz w:val="22"/>
          <w:szCs w:val="22"/>
          <w:bdr w:val="none" w:sz="0" w:space="0" w:color="auto" w:frame="1"/>
          <w:vertAlign w:val="subscript"/>
        </w:rPr>
        <w:t>i</w:t>
      </w:r>
      <w:r w:rsidRPr="008012C2">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8012C2" w:rsidRPr="008012C2" w:rsidRDefault="008012C2" w:rsidP="008012C2">
      <w:pPr>
        <w:ind w:firstLine="1134"/>
        <w:jc w:val="both"/>
        <w:rPr>
          <w:rFonts w:ascii="Cambria" w:hAnsi="Cambria"/>
          <w:color w:val="000000" w:themeColor="text1"/>
          <w:sz w:val="22"/>
          <w:szCs w:val="22"/>
          <w:bdr w:val="none" w:sz="0" w:space="0" w:color="auto" w:frame="1"/>
        </w:rPr>
      </w:pPr>
      <w:r w:rsidRPr="008012C2">
        <w:rPr>
          <w:rFonts w:ascii="Cambria" w:hAnsi="Cambria"/>
          <w:color w:val="000000" w:themeColor="text1"/>
          <w:sz w:val="22"/>
          <w:szCs w:val="22"/>
          <w:bdr w:val="none" w:sz="0" w:space="0" w:color="auto" w:frame="1"/>
        </w:rPr>
        <w:t xml:space="preserve">Jei siūlomas objektas turi nurodytą pranašumą: </w:t>
      </w:r>
      <w:r w:rsidRPr="008012C2">
        <w:rPr>
          <w:rFonts w:ascii="Cambria" w:hAnsi="Cambria"/>
          <w:i/>
          <w:color w:val="000000" w:themeColor="text1"/>
          <w:sz w:val="22"/>
          <w:szCs w:val="22"/>
          <w:bdr w:val="none" w:sz="0" w:space="0" w:color="auto" w:frame="1"/>
        </w:rPr>
        <w:t>T</w:t>
      </w:r>
      <w:r w:rsidRPr="008012C2">
        <w:rPr>
          <w:rFonts w:ascii="Cambria" w:hAnsi="Cambria"/>
          <w:i/>
          <w:color w:val="000000" w:themeColor="text1"/>
          <w:sz w:val="22"/>
          <w:szCs w:val="22"/>
          <w:bdr w:val="none" w:sz="0" w:space="0" w:color="auto" w:frame="1"/>
          <w:vertAlign w:val="subscript"/>
        </w:rPr>
        <w:t>i</w:t>
      </w:r>
      <w:r w:rsidRPr="008012C2">
        <w:rPr>
          <w:rFonts w:ascii="Cambria" w:hAnsi="Cambria"/>
          <w:i/>
          <w:color w:val="000000" w:themeColor="text1"/>
          <w:sz w:val="22"/>
          <w:szCs w:val="22"/>
          <w:bdr w:val="none" w:sz="0" w:space="0" w:color="auto" w:frame="1"/>
        </w:rPr>
        <w:t xml:space="preserve"> = L</w:t>
      </w:r>
      <w:r w:rsidRPr="008012C2">
        <w:rPr>
          <w:rFonts w:ascii="Cambria" w:hAnsi="Cambria"/>
          <w:i/>
          <w:color w:val="000000" w:themeColor="text1"/>
          <w:sz w:val="22"/>
          <w:szCs w:val="22"/>
          <w:bdr w:val="none" w:sz="0" w:space="0" w:color="auto" w:frame="1"/>
          <w:vertAlign w:val="subscript"/>
        </w:rPr>
        <w:t>i</w:t>
      </w:r>
      <w:r w:rsidRPr="008012C2">
        <w:rPr>
          <w:rFonts w:ascii="Cambria" w:hAnsi="Cambria"/>
          <w:i/>
          <w:color w:val="000000" w:themeColor="text1"/>
          <w:sz w:val="22"/>
          <w:szCs w:val="22"/>
          <w:bdr w:val="none" w:sz="0" w:space="0" w:color="auto" w:frame="1"/>
        </w:rPr>
        <w:t>;</w:t>
      </w:r>
    </w:p>
    <w:p w:rsidR="008012C2" w:rsidRPr="008012C2" w:rsidRDefault="008012C2" w:rsidP="008012C2">
      <w:pPr>
        <w:ind w:firstLine="1134"/>
        <w:rPr>
          <w:rFonts w:ascii="Cambria" w:hAnsi="Cambria"/>
          <w:i/>
          <w:color w:val="000000" w:themeColor="text1"/>
          <w:sz w:val="22"/>
          <w:szCs w:val="22"/>
          <w:bdr w:val="none" w:sz="0" w:space="0" w:color="auto" w:frame="1"/>
        </w:rPr>
      </w:pPr>
      <w:r w:rsidRPr="008012C2">
        <w:rPr>
          <w:rFonts w:ascii="Cambria" w:hAnsi="Cambria"/>
          <w:color w:val="000000" w:themeColor="text1"/>
          <w:sz w:val="22"/>
          <w:szCs w:val="22"/>
          <w:bdr w:val="none" w:sz="0" w:space="0" w:color="auto" w:frame="1"/>
        </w:rPr>
        <w:t xml:space="preserve">Jei siūlomas objektas neturi nurodyto pranašumo: </w:t>
      </w:r>
      <w:r w:rsidRPr="008012C2">
        <w:rPr>
          <w:rFonts w:ascii="Cambria" w:hAnsi="Cambria"/>
          <w:i/>
          <w:color w:val="000000" w:themeColor="text1"/>
          <w:sz w:val="22"/>
          <w:szCs w:val="22"/>
          <w:bdr w:val="none" w:sz="0" w:space="0" w:color="auto" w:frame="1"/>
        </w:rPr>
        <w:t>T</w:t>
      </w:r>
      <w:r w:rsidRPr="008012C2">
        <w:rPr>
          <w:rFonts w:ascii="Cambria" w:hAnsi="Cambria"/>
          <w:i/>
          <w:color w:val="000000" w:themeColor="text1"/>
          <w:sz w:val="22"/>
          <w:szCs w:val="22"/>
          <w:bdr w:val="none" w:sz="0" w:space="0" w:color="auto" w:frame="1"/>
          <w:vertAlign w:val="subscript"/>
        </w:rPr>
        <w:t>i</w:t>
      </w:r>
      <w:r w:rsidRPr="008012C2">
        <w:rPr>
          <w:rFonts w:ascii="Cambria" w:hAnsi="Cambria"/>
          <w:i/>
          <w:color w:val="000000" w:themeColor="text1"/>
          <w:sz w:val="22"/>
          <w:szCs w:val="22"/>
          <w:bdr w:val="none" w:sz="0" w:space="0" w:color="auto" w:frame="1"/>
        </w:rPr>
        <w:t xml:space="preserve"> = L</w:t>
      </w:r>
      <w:r w:rsidRPr="008012C2">
        <w:rPr>
          <w:rFonts w:ascii="Cambria" w:hAnsi="Cambria"/>
          <w:i/>
          <w:color w:val="000000" w:themeColor="text1"/>
          <w:sz w:val="22"/>
          <w:szCs w:val="22"/>
          <w:bdr w:val="none" w:sz="0" w:space="0" w:color="auto" w:frame="1"/>
          <w:vertAlign w:val="subscript"/>
        </w:rPr>
        <w:t>i</w:t>
      </w:r>
      <w:r w:rsidRPr="008012C2">
        <w:rPr>
          <w:rFonts w:ascii="Cambria" w:hAnsi="Cambria"/>
          <w:i/>
          <w:color w:val="000000" w:themeColor="text1"/>
          <w:sz w:val="22"/>
          <w:szCs w:val="22"/>
          <w:bdr w:val="none" w:sz="0" w:space="0" w:color="auto" w:frame="1"/>
        </w:rPr>
        <w:t>= 0;</w:t>
      </w:r>
    </w:p>
    <w:p w:rsidR="008012C2" w:rsidRPr="008012C2" w:rsidRDefault="008012C2" w:rsidP="008012C2">
      <w:pPr>
        <w:shd w:val="clear" w:color="auto" w:fill="FFFFFF"/>
        <w:jc w:val="both"/>
        <w:rPr>
          <w:rFonts w:ascii="Cambria" w:hAnsi="Cambria"/>
          <w:color w:val="000000" w:themeColor="text1"/>
          <w:sz w:val="22"/>
          <w:szCs w:val="22"/>
          <w:bdr w:val="none" w:sz="0" w:space="0" w:color="auto" w:frame="1"/>
        </w:rPr>
      </w:pPr>
    </w:p>
    <w:p w:rsidR="008012C2" w:rsidRPr="008012C2" w:rsidRDefault="008012C2" w:rsidP="008012C2">
      <w:pPr>
        <w:shd w:val="clear" w:color="auto" w:fill="FFFFFF"/>
        <w:jc w:val="both"/>
        <w:rPr>
          <w:rFonts w:ascii="Cambria" w:hAnsi="Cambria"/>
          <w:color w:val="000000" w:themeColor="text1"/>
          <w:sz w:val="22"/>
          <w:szCs w:val="22"/>
          <w:bdr w:val="none" w:sz="0" w:space="0" w:color="auto" w:frame="1"/>
        </w:rPr>
      </w:pPr>
      <w:r w:rsidRPr="008012C2">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8012C2" w:rsidRPr="008012C2" w:rsidRDefault="008012C2" w:rsidP="008012C2">
      <w:pPr>
        <w:jc w:val="center"/>
        <w:rPr>
          <w:rFonts w:ascii="Cambria" w:hAnsi="Cambria"/>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1</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8012C2" w:rsidRPr="008012C2" w:rsidRDefault="008012C2" w:rsidP="008012C2">
      <w:pPr>
        <w:ind w:firstLine="426"/>
        <w:jc w:val="both"/>
        <w:rPr>
          <w:rFonts w:ascii="Cambria" w:hAnsi="Cambria"/>
          <w:color w:val="000000" w:themeColor="text1"/>
          <w:sz w:val="22"/>
          <w:szCs w:val="22"/>
          <w:lang w:bidi="hi-IN"/>
        </w:rPr>
      </w:pPr>
    </w:p>
    <w:p w:rsidR="008012C2" w:rsidRPr="008012C2" w:rsidRDefault="008012C2" w:rsidP="008012C2">
      <w:pPr>
        <w:ind w:firstLine="425"/>
        <w:jc w:val="both"/>
        <w:rPr>
          <w:rFonts w:ascii="Cambria" w:eastAsia="Calibri" w:hAnsi="Cambria"/>
          <w:color w:val="000000" w:themeColor="text1"/>
          <w:sz w:val="22"/>
          <w:szCs w:val="22"/>
        </w:rPr>
      </w:pPr>
      <w:r w:rsidRPr="008012C2">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8012C2" w:rsidRPr="008012C2" w:rsidRDefault="008012C2" w:rsidP="008012C2">
      <w:pPr>
        <w:ind w:firstLine="425"/>
        <w:jc w:val="both"/>
        <w:rPr>
          <w:rFonts w:ascii="Cambria" w:eastAsia="Times New Roman" w:hAnsi="Cambria"/>
          <w:color w:val="000000" w:themeColor="text1"/>
          <w:sz w:val="22"/>
          <w:szCs w:val="22"/>
        </w:rPr>
      </w:pPr>
      <w:r w:rsidRPr="008012C2">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r w:rsidRPr="008012C2">
        <w:rPr>
          <w:rFonts w:ascii="Cambria" w:hAnsi="Cambria"/>
          <w:color w:val="000000" w:themeColor="text1"/>
          <w:sz w:val="22"/>
          <w:szCs w:val="22"/>
        </w:rPr>
        <w:t xml:space="preserve"> </w:t>
      </w:r>
    </w:p>
    <w:p w:rsidR="008012C2" w:rsidRPr="00E32D31" w:rsidRDefault="008012C2" w:rsidP="00AD7C62">
      <w:pPr>
        <w:pStyle w:val="Body2"/>
        <w:rPr>
          <w:rFonts w:ascii="Cambria" w:hAnsi="Cambria"/>
          <w:noProof/>
          <w:lang w:val="lt-LT"/>
        </w:rPr>
      </w:pPr>
    </w:p>
    <w:p w:rsidR="003170DA" w:rsidRPr="007750CB" w:rsidRDefault="003170DA" w:rsidP="00B611A0">
      <w:pPr>
        <w:pStyle w:val="Antrat1"/>
        <w:spacing w:before="120" w:after="240"/>
        <w:ind w:left="0" w:firstLine="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8012C2" w:rsidRPr="008012C2" w:rsidRDefault="007A13F5" w:rsidP="008012C2">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F07E79">
        <w:rPr>
          <w:rFonts w:asciiTheme="majorHAnsi" w:hAnsiTheme="majorHAnsi"/>
          <w:b/>
          <w:bCs/>
          <w:sz w:val="22"/>
          <w:szCs w:val="22"/>
        </w:rPr>
        <w:t>DEFIBRILIATORI</w:t>
      </w:r>
      <w:r w:rsidR="008012C2">
        <w:rPr>
          <w:rFonts w:asciiTheme="majorHAnsi" w:hAnsiTheme="majorHAnsi"/>
          <w:b/>
          <w:bCs/>
          <w:sz w:val="22"/>
          <w:szCs w:val="22"/>
        </w:rPr>
        <w:t>AUS</w:t>
      </w:r>
      <w:r w:rsidR="00F07E79">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Pr="001F5F6A"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244C11">
        <w:trPr>
          <w:trHeight w:val="534"/>
        </w:trPr>
        <w:tc>
          <w:tcPr>
            <w:tcW w:w="36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244C1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244C11">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val="restart"/>
            <w:vAlign w:val="center"/>
          </w:tcPr>
          <w:p w:rsidR="00FC37FC" w:rsidRPr="001F5F6A" w:rsidRDefault="00FC37FC" w:rsidP="00244C11">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244C11">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tcPr>
          <w:p w:rsidR="00FC37FC" w:rsidRPr="001F5F6A" w:rsidRDefault="00FC37FC" w:rsidP="00244C11">
            <w:pPr>
              <w:jc w:val="center"/>
              <w:rPr>
                <w:rFonts w:ascii="Cambria" w:hAnsi="Cambria"/>
                <w:sz w:val="22"/>
                <w:szCs w:val="22"/>
              </w:rPr>
            </w:pPr>
          </w:p>
        </w:tc>
        <w:tc>
          <w:tcPr>
            <w:tcW w:w="956" w:type="pct"/>
            <w:shd w:val="clear" w:color="auto" w:fill="auto"/>
            <w:vAlign w:val="center"/>
          </w:tcPr>
          <w:p w:rsidR="00FC37FC" w:rsidRPr="001F5F6A" w:rsidRDefault="00FC37FC" w:rsidP="00244C11">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244C11">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E32D31" w:rsidRPr="008012C2" w:rsidTr="008012C2">
        <w:trPr>
          <w:trHeight w:val="1026"/>
        </w:trPr>
        <w:tc>
          <w:tcPr>
            <w:tcW w:w="704" w:type="dxa"/>
          </w:tcPr>
          <w:p w:rsidR="00E32D31" w:rsidRPr="008012C2" w:rsidRDefault="00E32D31" w:rsidP="00E32D31">
            <w:pPr>
              <w:jc w:val="center"/>
              <w:rPr>
                <w:rFonts w:asciiTheme="majorHAnsi" w:hAnsiTheme="majorHAnsi"/>
                <w:color w:val="000000" w:themeColor="text1"/>
                <w:sz w:val="22"/>
                <w:szCs w:val="22"/>
              </w:rPr>
            </w:pPr>
            <w:r w:rsidRPr="008012C2">
              <w:rPr>
                <w:rFonts w:asciiTheme="majorHAnsi" w:hAnsiTheme="majorHAnsi"/>
                <w:color w:val="000000" w:themeColor="text1"/>
                <w:sz w:val="22"/>
                <w:szCs w:val="22"/>
              </w:rPr>
              <w:t>T</w:t>
            </w:r>
            <w:r w:rsidRPr="008012C2">
              <w:rPr>
                <w:rFonts w:asciiTheme="majorHAnsi" w:hAnsiTheme="majorHAnsi"/>
                <w:color w:val="000000" w:themeColor="text1"/>
                <w:sz w:val="22"/>
                <w:szCs w:val="22"/>
                <w:vertAlign w:val="subscript"/>
              </w:rPr>
              <w:t>1</w:t>
            </w:r>
          </w:p>
        </w:tc>
        <w:tc>
          <w:tcPr>
            <w:tcW w:w="3544" w:type="dxa"/>
            <w:shd w:val="clear" w:color="auto" w:fill="auto"/>
          </w:tcPr>
          <w:p w:rsidR="00E32D31" w:rsidRPr="008012C2" w:rsidRDefault="008012C2" w:rsidP="00F07E79">
            <w:pPr>
              <w:tabs>
                <w:tab w:val="left" w:pos="14175"/>
              </w:tabs>
              <w:ind w:right="55"/>
              <w:rPr>
                <w:rFonts w:asciiTheme="majorHAnsi" w:hAnsiTheme="majorHAnsi"/>
                <w:i/>
                <w:sz w:val="22"/>
                <w:szCs w:val="22"/>
              </w:rPr>
            </w:pPr>
            <w:r w:rsidRPr="008012C2">
              <w:rPr>
                <w:rFonts w:ascii="Cambria" w:hAnsi="Cambria"/>
                <w:bCs/>
                <w:kern w:val="3"/>
                <w:sz w:val="22"/>
                <w:szCs w:val="22"/>
                <w:lang w:eastAsia="zh-CN"/>
              </w:rPr>
              <w:t>Apsauga nuo kietų objektų ir skysčių patekimo į prietaiso vidų ne žemesnė nei IP55 klasė</w:t>
            </w:r>
            <w:r w:rsidRPr="008012C2">
              <w:rPr>
                <w:rFonts w:ascii="Cambria" w:hAnsi="Cambria"/>
                <w:sz w:val="22"/>
                <w:szCs w:val="22"/>
              </w:rPr>
              <w:t xml:space="preserve"> (</w:t>
            </w:r>
            <w:r w:rsidRPr="008012C2">
              <w:rPr>
                <w:rFonts w:ascii="Cambria" w:hAnsi="Cambria"/>
                <w:i/>
                <w:sz w:val="22"/>
                <w:szCs w:val="22"/>
              </w:rPr>
              <w:t>techninės specifikacijos p. 16</w:t>
            </w:r>
            <w:r w:rsidRPr="008012C2">
              <w:rPr>
                <w:rFonts w:ascii="Cambria" w:hAnsi="Cambria"/>
                <w:sz w:val="22"/>
                <w:szCs w:val="22"/>
              </w:rPr>
              <w:t>)</w:t>
            </w:r>
          </w:p>
        </w:tc>
        <w:tc>
          <w:tcPr>
            <w:tcW w:w="2126" w:type="dxa"/>
            <w:vAlign w:val="center"/>
          </w:tcPr>
          <w:p w:rsidR="00E32D31" w:rsidRPr="008012C2" w:rsidRDefault="008E1901" w:rsidP="00E32D31">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843" w:type="dxa"/>
            <w:vAlign w:val="center"/>
          </w:tcPr>
          <w:p w:rsidR="00E32D31" w:rsidRPr="008012C2" w:rsidRDefault="00E32D31" w:rsidP="00E32D31">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c>
          <w:tcPr>
            <w:tcW w:w="1405" w:type="dxa"/>
            <w:vAlign w:val="center"/>
          </w:tcPr>
          <w:p w:rsidR="00E32D31" w:rsidRPr="008012C2" w:rsidRDefault="00E32D31" w:rsidP="00E32D31">
            <w:pPr>
              <w:jc w:val="center"/>
              <w:rPr>
                <w:rFonts w:asciiTheme="majorHAnsi" w:hAnsiTheme="majorHAnsi"/>
                <w:color w:val="FF0000"/>
                <w:sz w:val="22"/>
                <w:szCs w:val="22"/>
              </w:rPr>
            </w:pPr>
            <w:r w:rsidRPr="008012C2">
              <w:rPr>
                <w:rFonts w:asciiTheme="majorHAnsi" w:hAnsiTheme="majorHAnsi"/>
                <w:i/>
                <w:color w:val="FF0000"/>
                <w:sz w:val="22"/>
                <w:szCs w:val="22"/>
              </w:rPr>
              <w:t>įrašyti</w:t>
            </w:r>
          </w:p>
        </w:tc>
      </w:tr>
    </w:tbl>
    <w:p w:rsidR="00FC37FC" w:rsidRPr="001F5F6A" w:rsidRDefault="00FC37FC" w:rsidP="008012C2">
      <w:pPr>
        <w:jc w:val="right"/>
        <w:rPr>
          <w:rFonts w:ascii="Cambria" w:hAnsi="Cambria"/>
          <w:sz w:val="22"/>
          <w:szCs w:val="22"/>
        </w:rPr>
      </w:pPr>
    </w:p>
    <w:p w:rsidR="00FC37FC" w:rsidRPr="001F5F6A" w:rsidRDefault="00FC37FC" w:rsidP="008012C2">
      <w:pPr>
        <w:jc w:val="right"/>
        <w:rPr>
          <w:rFonts w:ascii="Cambria" w:hAnsi="Cambria"/>
          <w:sz w:val="22"/>
          <w:szCs w:val="22"/>
        </w:rPr>
      </w:pPr>
      <w:r w:rsidRPr="001F5F6A">
        <w:rPr>
          <w:rFonts w:ascii="Cambria" w:hAnsi="Cambria"/>
          <w:sz w:val="22"/>
          <w:szCs w:val="22"/>
        </w:rPr>
        <w:t>5 lentelė</w:t>
      </w:r>
    </w:p>
    <w:p w:rsidR="00FC37FC" w:rsidRPr="001F5F6A" w:rsidRDefault="00FC37FC" w:rsidP="008012C2">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8012C2">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Failo, kuriame yra dokumentas, pavadinimas</w:t>
            </w: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244C11">
        <w:trPr>
          <w:trHeight w:val="20"/>
        </w:trPr>
        <w:tc>
          <w:tcPr>
            <w:tcW w:w="9923" w:type="dxa"/>
          </w:tcPr>
          <w:p w:rsidR="00FC37FC" w:rsidRPr="001F5F6A" w:rsidRDefault="00FC37FC" w:rsidP="00244C11">
            <w:pPr>
              <w:ind w:right="-108"/>
              <w:jc w:val="both"/>
              <w:rPr>
                <w:rFonts w:ascii="Cambria" w:hAnsi="Cambria"/>
                <w:sz w:val="22"/>
                <w:szCs w:val="22"/>
              </w:rPr>
            </w:pPr>
          </w:p>
          <w:p w:rsidR="00FC37FC" w:rsidRPr="001F5F6A" w:rsidRDefault="00FC37FC" w:rsidP="00244C11">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244C11">
            <w:pPr>
              <w:ind w:right="-108" w:firstLine="720"/>
              <w:jc w:val="both"/>
              <w:rPr>
                <w:rFonts w:ascii="Cambria" w:hAnsi="Cambria"/>
              </w:rPr>
            </w:pPr>
          </w:p>
          <w:p w:rsidR="00FC37FC" w:rsidRPr="001F5F6A" w:rsidRDefault="00FC37FC" w:rsidP="00244C11">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E32D31" w:rsidRDefault="00FC37FC" w:rsidP="00244C11">
            <w:pPr>
              <w:pBdr>
                <w:bottom w:val="single" w:sz="4" w:space="1" w:color="auto"/>
              </w:pBdr>
              <w:ind w:firstLine="440"/>
              <w:jc w:val="both"/>
              <w:rPr>
                <w:rFonts w:ascii="Cambria" w:hAnsi="Cambria"/>
                <w:sz w:val="22"/>
                <w:szCs w:val="22"/>
                <w:highlight w:val="green"/>
              </w:rPr>
            </w:pPr>
            <w:r w:rsidRPr="00E32D31">
              <w:rPr>
                <w:rFonts w:ascii="Cambria" w:hAnsi="Cambria"/>
                <w:b/>
                <w:sz w:val="22"/>
                <w:szCs w:val="22"/>
                <w:highlight w:val="green"/>
              </w:rPr>
              <w:t xml:space="preserve">Pasiūlymo konfidencialią informaciją sudaro: </w:t>
            </w:r>
            <w:r w:rsidRPr="00E32D31">
              <w:rPr>
                <w:rFonts w:ascii="Cambria" w:hAnsi="Cambria"/>
                <w:color w:val="000000" w:themeColor="text1"/>
                <w:sz w:val="22"/>
                <w:szCs w:val="22"/>
                <w:highlight w:val="green"/>
              </w:rPr>
              <w:t>(</w:t>
            </w:r>
            <w:r w:rsidRPr="00E32D31">
              <w:rPr>
                <w:rFonts w:ascii="Cambria" w:hAnsi="Cambria"/>
                <w:b/>
                <w:color w:val="000000" w:themeColor="text1"/>
                <w:sz w:val="22"/>
                <w:szCs w:val="22"/>
                <w:highlight w:val="green"/>
              </w:rPr>
              <w:t>tiekėjai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u w:val="single"/>
              </w:rPr>
              <w:t>turi nurodyti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rPr>
              <w:t xml:space="preserve">kokia pasiūlyme pateikta informacija yra konfidenciali. </w:t>
            </w:r>
            <w:r w:rsidRPr="00E32D31">
              <w:rPr>
                <w:rFonts w:ascii="Cambria" w:hAnsi="Cambria"/>
                <w:sz w:val="22"/>
                <w:szCs w:val="22"/>
                <w:highlight w:val="green"/>
              </w:rPr>
              <w:t xml:space="preserve">Jei pasiūlyme nėra konfidencialios informacijos, tiekėjas turi nurodyti, kad konfidencialios informacijos pasiūlyme </w:t>
            </w:r>
            <w:proofErr w:type="gramStart"/>
            <w:r w:rsidRPr="00E32D31">
              <w:rPr>
                <w:rFonts w:ascii="Cambria" w:hAnsi="Cambria"/>
                <w:sz w:val="22"/>
                <w:szCs w:val="22"/>
                <w:highlight w:val="green"/>
              </w:rPr>
              <w:t>nėra.</w:t>
            </w:r>
            <w:r w:rsidRPr="00E32D31">
              <w:rPr>
                <w:rFonts w:ascii="Cambria" w:hAnsi="Cambria"/>
                <w:sz w:val="22"/>
                <w:szCs w:val="22"/>
                <w:highlight w:val="green"/>
              </w:rPr>
              <w:softHyphen/>
            </w:r>
            <w:proofErr w:type="gramEnd"/>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t>):</w:t>
            </w:r>
          </w:p>
          <w:p w:rsidR="00FC37FC" w:rsidRPr="00E32D31" w:rsidRDefault="00FC37FC" w:rsidP="00244C11">
            <w:pPr>
              <w:pBdr>
                <w:bottom w:val="single" w:sz="4" w:space="1" w:color="auto"/>
              </w:pBdr>
              <w:ind w:firstLine="440"/>
              <w:jc w:val="both"/>
              <w:rPr>
                <w:rFonts w:ascii="Cambria" w:hAnsi="Cambria"/>
                <w:b/>
                <w:sz w:val="22"/>
                <w:szCs w:val="22"/>
              </w:rPr>
            </w:pPr>
            <w:r w:rsidRPr="00E32D31">
              <w:rPr>
                <w:rFonts w:ascii="Cambria" w:hAnsi="Cambria"/>
                <w:b/>
                <w:sz w:val="22"/>
                <w:szCs w:val="22"/>
                <w:highlight w:val="green"/>
              </w:rPr>
              <w:t>NURODYTI…</w:t>
            </w:r>
          </w:p>
          <w:p w:rsidR="00FC37FC" w:rsidRPr="001F5F6A" w:rsidRDefault="00FC37FC" w:rsidP="00244C11">
            <w:pPr>
              <w:ind w:firstLine="851"/>
              <w:jc w:val="both"/>
              <w:rPr>
                <w:rFonts w:ascii="Cambria" w:hAnsi="Cambria"/>
              </w:rPr>
            </w:pPr>
          </w:p>
        </w:tc>
      </w:tr>
      <w:tr w:rsidR="00FC37FC" w:rsidRPr="001F5F6A" w:rsidTr="00244C11">
        <w:trPr>
          <w:trHeight w:val="20"/>
        </w:trPr>
        <w:tc>
          <w:tcPr>
            <w:tcW w:w="9923" w:type="dxa"/>
          </w:tcPr>
          <w:p w:rsidR="00FC37FC" w:rsidRPr="001F5F6A" w:rsidRDefault="00FC37FC" w:rsidP="00244C11">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244C11">
        <w:trPr>
          <w:trHeight w:val="170"/>
        </w:trPr>
        <w:tc>
          <w:tcPr>
            <w:tcW w:w="9720" w:type="dxa"/>
          </w:tcPr>
          <w:p w:rsidR="00FC37FC" w:rsidRPr="001F5F6A" w:rsidRDefault="00FC37FC" w:rsidP="00244C11">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244C11">
              <w:trPr>
                <w:trHeight w:val="60"/>
              </w:trPr>
              <w:tc>
                <w:tcPr>
                  <w:tcW w:w="3284"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604" w:type="dxa"/>
                </w:tcPr>
                <w:p w:rsidR="00FC37FC" w:rsidRPr="001F5F6A" w:rsidRDefault="00FC37FC" w:rsidP="00244C11">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701" w:type="dxa"/>
                </w:tcPr>
                <w:p w:rsidR="00FC37FC" w:rsidRPr="001F5F6A" w:rsidRDefault="00FC37FC" w:rsidP="00244C11">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244C11">
                  <w:pPr>
                    <w:jc w:val="right"/>
                    <w:rPr>
                      <w:rFonts w:ascii="Cambria" w:hAnsi="Cambria"/>
                      <w:sz w:val="21"/>
                      <w:szCs w:val="21"/>
                    </w:rPr>
                  </w:pPr>
                </w:p>
              </w:tc>
              <w:tc>
                <w:tcPr>
                  <w:tcW w:w="789" w:type="dxa"/>
                  <w:gridSpan w:val="2"/>
                </w:tcPr>
                <w:p w:rsidR="00FC37FC" w:rsidRPr="001F5F6A" w:rsidRDefault="00FC37FC" w:rsidP="00244C11">
                  <w:pPr>
                    <w:jc w:val="right"/>
                    <w:rPr>
                      <w:rFonts w:ascii="Cambria" w:hAnsi="Cambria"/>
                      <w:sz w:val="21"/>
                      <w:szCs w:val="21"/>
                    </w:rPr>
                  </w:pPr>
                </w:p>
              </w:tc>
            </w:tr>
            <w:tr w:rsidR="00FC37FC" w:rsidRPr="001F5F6A" w:rsidTr="00244C11">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244C11">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244C11">
                  <w:pPr>
                    <w:rPr>
                      <w:rFonts w:ascii="Cambria" w:hAnsi="Cambria"/>
                      <w:sz w:val="21"/>
                      <w:szCs w:val="21"/>
                    </w:rPr>
                  </w:pPr>
                </w:p>
              </w:tc>
              <w:tc>
                <w:tcPr>
                  <w:tcW w:w="2962" w:type="dxa"/>
                  <w:gridSpan w:val="2"/>
                </w:tcPr>
                <w:p w:rsidR="00FC37FC" w:rsidRPr="001F5F6A" w:rsidRDefault="00FC37FC" w:rsidP="00244C11">
                  <w:pPr>
                    <w:rPr>
                      <w:rFonts w:ascii="Cambria" w:hAnsi="Cambria"/>
                      <w:sz w:val="21"/>
                      <w:szCs w:val="21"/>
                    </w:rPr>
                  </w:pPr>
                  <w:r w:rsidRPr="001F5F6A">
                    <w:rPr>
                      <w:rFonts w:ascii="Cambria" w:hAnsi="Cambria"/>
                      <w:sz w:val="21"/>
                      <w:szCs w:val="21"/>
                    </w:rPr>
                    <w:t>Vardas, pavardė</w:t>
                  </w:r>
                </w:p>
              </w:tc>
            </w:tr>
          </w:tbl>
          <w:p w:rsidR="00FC37FC" w:rsidRPr="001F5F6A" w:rsidRDefault="00FC37FC" w:rsidP="00244C11">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037" w:rsidRDefault="00820037" w:rsidP="006670D4">
      <w:r>
        <w:separator/>
      </w:r>
    </w:p>
  </w:endnote>
  <w:endnote w:type="continuationSeparator" w:id="0">
    <w:p w:rsidR="00820037" w:rsidRDefault="0082003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037" w:rsidRDefault="00820037" w:rsidP="006670D4">
      <w:r>
        <w:separator/>
      </w:r>
    </w:p>
  </w:footnote>
  <w:footnote w:type="continuationSeparator" w:id="0">
    <w:p w:rsidR="00820037" w:rsidRDefault="00820037" w:rsidP="006670D4">
      <w:r>
        <w:continuationSeparator/>
      </w:r>
    </w:p>
  </w:footnote>
  <w:footnote w:id="1">
    <w:p w:rsidR="002D711B" w:rsidRPr="00C54A7B" w:rsidRDefault="002D711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D711B" w:rsidRPr="00C54A7B" w:rsidRDefault="002D711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D711B" w:rsidRDefault="002D711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D711B" w:rsidRPr="00551FCA" w:rsidRDefault="002D711B"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71F0191"/>
    <w:multiLevelType w:val="multilevel"/>
    <w:tmpl w:val="0D2237D0"/>
    <w:lvl w:ilvl="0">
      <w:start w:val="1"/>
      <w:numFmt w:val="decimal"/>
      <w:lvlText w:val="%1."/>
      <w:lvlJc w:val="left"/>
      <w:pPr>
        <w:ind w:left="360" w:hanging="360"/>
      </w:pPr>
    </w:lvl>
    <w:lvl w:ilvl="1">
      <w:start w:val="1"/>
      <w:numFmt w:val="decimal"/>
      <w:lvlText w:val="%2)"/>
      <w:lvlJc w:val="left"/>
      <w:pPr>
        <w:ind w:left="792" w:hanging="432"/>
      </w:pPr>
      <w:rPr>
        <w:rFonts w:asciiTheme="majorHAnsi" w:eastAsia="Arial Unicode MS" w:hAnsiTheme="majorHAns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4"/>
  </w:num>
  <w:num w:numId="6">
    <w:abstractNumId w:val="24"/>
  </w:num>
  <w:num w:numId="7">
    <w:abstractNumId w:val="27"/>
  </w:num>
  <w:num w:numId="8">
    <w:abstractNumId w:val="7"/>
  </w:num>
  <w:num w:numId="9">
    <w:abstractNumId w:val="13"/>
  </w:num>
  <w:num w:numId="10">
    <w:abstractNumId w:val="16"/>
  </w:num>
  <w:num w:numId="11">
    <w:abstractNumId w:val="25"/>
  </w:num>
  <w:num w:numId="12">
    <w:abstractNumId w:val="21"/>
  </w:num>
  <w:num w:numId="13">
    <w:abstractNumId w:val="11"/>
  </w:num>
  <w:num w:numId="14">
    <w:abstractNumId w:val="18"/>
  </w:num>
  <w:num w:numId="15">
    <w:abstractNumId w:val="3"/>
  </w:num>
  <w:num w:numId="16">
    <w:abstractNumId w:val="20"/>
  </w:num>
  <w:num w:numId="17">
    <w:abstractNumId w:val="23"/>
  </w:num>
  <w:num w:numId="18">
    <w:abstractNumId w:val="1"/>
  </w:num>
  <w:num w:numId="19">
    <w:abstractNumId w:val="5"/>
  </w:num>
  <w:num w:numId="20">
    <w:abstractNumId w:val="14"/>
  </w:num>
  <w:num w:numId="21">
    <w:abstractNumId w:val="12"/>
  </w:num>
  <w:num w:numId="22">
    <w:abstractNumId w:val="17"/>
  </w:num>
  <w:num w:numId="23">
    <w:abstractNumId w:val="19"/>
  </w:num>
  <w:num w:numId="24">
    <w:abstractNumId w:val="8"/>
  </w:num>
  <w:num w:numId="25">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9"/>
  </w:num>
  <w:num w:numId="2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9D6"/>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6F8"/>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44C11"/>
    <w:rsid w:val="002505FD"/>
    <w:rsid w:val="00250A48"/>
    <w:rsid w:val="00252C07"/>
    <w:rsid w:val="00255AA4"/>
    <w:rsid w:val="00255F2C"/>
    <w:rsid w:val="0025773E"/>
    <w:rsid w:val="002579DC"/>
    <w:rsid w:val="00260070"/>
    <w:rsid w:val="002605C4"/>
    <w:rsid w:val="0026307E"/>
    <w:rsid w:val="00271E8D"/>
    <w:rsid w:val="0027359A"/>
    <w:rsid w:val="002834DC"/>
    <w:rsid w:val="00284C66"/>
    <w:rsid w:val="00285742"/>
    <w:rsid w:val="00286455"/>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11B"/>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375A"/>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0FC8"/>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D55DF"/>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2CAD"/>
    <w:rsid w:val="00793254"/>
    <w:rsid w:val="0079357B"/>
    <w:rsid w:val="007A130A"/>
    <w:rsid w:val="007A13F5"/>
    <w:rsid w:val="007A339A"/>
    <w:rsid w:val="007A41DD"/>
    <w:rsid w:val="007A77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12C2"/>
    <w:rsid w:val="00803524"/>
    <w:rsid w:val="008040D4"/>
    <w:rsid w:val="00804C87"/>
    <w:rsid w:val="00804E3F"/>
    <w:rsid w:val="00805788"/>
    <w:rsid w:val="008120F1"/>
    <w:rsid w:val="00813EC1"/>
    <w:rsid w:val="008167D6"/>
    <w:rsid w:val="00817A54"/>
    <w:rsid w:val="00820037"/>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1901"/>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47D4"/>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1A0"/>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2D31"/>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07E79"/>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35A"/>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E553"/>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8FA46-9E8A-4B46-8666-B2D1576C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3787</TotalTime>
  <Pages>22</Pages>
  <Words>43201</Words>
  <Characters>24626</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179</cp:revision>
  <cp:lastPrinted>2021-08-13T13:16:00Z</cp:lastPrinted>
  <dcterms:created xsi:type="dcterms:W3CDTF">2023-12-08T12:01:00Z</dcterms:created>
  <dcterms:modified xsi:type="dcterms:W3CDTF">2025-10-28T07:52:00Z</dcterms:modified>
</cp:coreProperties>
</file>