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541EE843" w14:textId="77777777" w:rsidR="00332AB3" w:rsidRPr="00332AB3" w:rsidRDefault="00332AB3" w:rsidP="00332AB3">
      <w:pPr>
        <w:pStyle w:val="Body2"/>
        <w:rPr>
          <w:lang w:val="lt-LT"/>
        </w:rPr>
      </w:pPr>
    </w:p>
    <w:p w14:paraId="50A1B36E" w14:textId="40965D16" w:rsidR="001125E3" w:rsidRPr="001125E3" w:rsidRDefault="0079004A" w:rsidP="0079004A">
      <w:pPr>
        <w:pStyle w:val="Body2"/>
        <w:jc w:val="center"/>
        <w:rPr>
          <w:lang w:val="lt-LT"/>
        </w:rPr>
      </w:pPr>
      <w:r w:rsidRPr="0079004A">
        <w:rPr>
          <w:rFonts w:hint="eastAsia"/>
          <w:b/>
          <w:bCs/>
          <w:caps/>
          <w:color w:val="000000" w:themeColor="text1"/>
          <w:spacing w:val="4"/>
          <w:lang w:val="lt-LT"/>
        </w:rPr>
        <w:t>Š</w:t>
      </w:r>
      <w:r w:rsidRPr="0079004A">
        <w:rPr>
          <w:b/>
          <w:bCs/>
          <w:caps/>
          <w:color w:val="000000" w:themeColor="text1"/>
          <w:spacing w:val="4"/>
          <w:lang w:val="lt-LT"/>
        </w:rPr>
        <w:t>ildymo ir vandentiekio vamzdyn</w:t>
      </w:r>
      <w:r w:rsidRPr="0079004A">
        <w:rPr>
          <w:rFonts w:hint="eastAsia"/>
          <w:b/>
          <w:bCs/>
          <w:caps/>
          <w:color w:val="000000" w:themeColor="text1"/>
          <w:spacing w:val="4"/>
          <w:lang w:val="lt-LT"/>
        </w:rPr>
        <w:t>ų</w:t>
      </w:r>
      <w:r w:rsidRPr="0079004A">
        <w:rPr>
          <w:b/>
          <w:bCs/>
          <w:caps/>
          <w:color w:val="000000" w:themeColor="text1"/>
          <w:spacing w:val="4"/>
          <w:lang w:val="lt-LT"/>
        </w:rPr>
        <w:t xml:space="preserve"> remonto darb</w:t>
      </w:r>
      <w:r w:rsidRPr="0079004A">
        <w:rPr>
          <w:rFonts w:hint="eastAsia"/>
          <w:b/>
          <w:bCs/>
          <w:caps/>
          <w:color w:val="000000" w:themeColor="text1"/>
          <w:spacing w:val="4"/>
          <w:lang w:val="lt-LT"/>
        </w:rPr>
        <w:t>ų</w:t>
      </w:r>
      <w:r w:rsidRPr="0079004A">
        <w:rPr>
          <w:b/>
          <w:bCs/>
          <w:caps/>
          <w:color w:val="000000" w:themeColor="text1"/>
          <w:spacing w:val="4"/>
          <w:lang w:val="lt-LT"/>
        </w:rPr>
        <w:t xml:space="preserve"> pirkimas </w:t>
      </w: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39AABB9A" w14:textId="211750B6" w:rsidR="007929CB" w:rsidRDefault="00205AB1" w:rsidP="0079004A">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w:t>
      </w:r>
      <w:r w:rsidR="0079004A">
        <w:rPr>
          <w:lang w:val="lt-LT"/>
        </w:rPr>
        <w:t>i</w:t>
      </w:r>
      <w:r w:rsidRPr="00370648">
        <w:rPr>
          <w:lang w:val="lt-LT"/>
        </w:rPr>
        <w:t xml:space="preserve"> Egidijus Audenis, tel.</w:t>
      </w:r>
      <w:r w:rsidR="0079004A">
        <w:rPr>
          <w:lang w:val="lt-LT"/>
        </w:rPr>
        <w:t xml:space="preserve"> 037 306053</w:t>
      </w:r>
      <w:r w:rsidRPr="00370648">
        <w:rPr>
          <w:lang w:val="lt-LT"/>
        </w:rPr>
        <w:t xml:space="preserve"> , el. p. egidijus.audenis@kaunoligonine.lt, adresas Josvainių g. 2, LT-47144, Kaunas</w:t>
      </w:r>
      <w:r w:rsidR="00085C42">
        <w:rPr>
          <w:lang w:val="lt-LT"/>
        </w:rPr>
        <w:t xml:space="preserve">, </w:t>
      </w:r>
      <w:r w:rsidR="0079004A" w:rsidRPr="0079004A">
        <w:rPr>
          <w:lang w:val="lt-LT"/>
        </w:rPr>
        <w:t>Vytautas Januška</w:t>
      </w:r>
      <w:r w:rsidR="0079004A">
        <w:rPr>
          <w:lang w:val="lt-LT"/>
        </w:rPr>
        <w:t xml:space="preserve"> tel. </w:t>
      </w:r>
      <w:r w:rsidR="0079004A" w:rsidRPr="0079004A">
        <w:rPr>
          <w:lang w:val="lt-LT"/>
        </w:rPr>
        <w:t>065993954</w:t>
      </w:r>
      <w:r w:rsidR="0079004A">
        <w:rPr>
          <w:lang w:val="lt-LT"/>
        </w:rPr>
        <w:t xml:space="preserve"> </w:t>
      </w:r>
      <w:r w:rsidR="00085C42" w:rsidRPr="00085C42">
        <w:rPr>
          <w:lang w:val="lt-LT"/>
        </w:rPr>
        <w:t>Infrastruktūros skyrius</w:t>
      </w:r>
      <w:r w:rsidR="00085C42">
        <w:rPr>
          <w:lang w:val="lt-LT"/>
        </w:rPr>
        <w:t xml:space="preserve"> </w:t>
      </w:r>
      <w:r w:rsidR="0079004A" w:rsidRPr="0079004A">
        <w:rPr>
          <w:lang w:val="lt-LT"/>
        </w:rPr>
        <w:t xml:space="preserve">Technikas inžineriniams tinklams </w:t>
      </w:r>
      <w:r w:rsidR="00085C42" w:rsidRPr="0079004A">
        <w:rPr>
          <w:lang w:val="lt-LT"/>
        </w:rPr>
        <w:t xml:space="preserve">el. p. </w:t>
      </w:r>
      <w:r w:rsidR="0079004A" w:rsidRPr="0079004A">
        <w:rPr>
          <w:lang w:val="lt-LT"/>
        </w:rPr>
        <w:t>vytautas.januska</w:t>
      </w:r>
      <w:r w:rsidR="00085C42" w:rsidRPr="0079004A">
        <w:rPr>
          <w:lang w:val="lt-LT"/>
        </w:rPr>
        <w:t>@kaunoligonine.lt,</w:t>
      </w:r>
      <w:r w:rsidRPr="0079004A">
        <w:rPr>
          <w:lang w:val="lt-LT"/>
        </w:rPr>
        <w:t>.</w:t>
      </w:r>
      <w:r w:rsidRPr="0079004A">
        <w:rPr>
          <w:lang w:val="lt-LT"/>
        </w:rPr>
        <w:tab/>
      </w:r>
      <w:r w:rsidRPr="0079004A">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79004A" w:rsidRPr="0079004A">
        <w:rPr>
          <w:lang w:val="lt-LT"/>
        </w:rPr>
        <w:t>Josvainių g.2, Baltijos g.120, V. Putvinskio</w:t>
      </w:r>
      <w:r w:rsidR="0079004A">
        <w:rPr>
          <w:lang w:val="lt-LT"/>
        </w:rPr>
        <w:t xml:space="preserve"> </w:t>
      </w:r>
      <w:r w:rsidR="0079004A" w:rsidRPr="0079004A">
        <w:rPr>
          <w:lang w:val="lt-LT"/>
        </w:rPr>
        <w:t>g.3, Hipodromo g.13, S. Dariaus ir S. Girėno</w:t>
      </w:r>
      <w:r w:rsidR="0079004A">
        <w:rPr>
          <w:lang w:val="lt-LT"/>
        </w:rPr>
        <w:t xml:space="preserve"> </w:t>
      </w:r>
      <w:r w:rsidR="0079004A" w:rsidRPr="0079004A">
        <w:rPr>
          <w:lang w:val="lt-LT"/>
        </w:rPr>
        <w:t>g.48, Miško g.27, Elnių g.4, Kaunas. Vytauto</w:t>
      </w:r>
      <w:r w:rsidR="0079004A">
        <w:rPr>
          <w:lang w:val="lt-LT"/>
        </w:rPr>
        <w:t xml:space="preserve"> </w:t>
      </w:r>
      <w:r w:rsidR="0079004A" w:rsidRPr="0079004A">
        <w:rPr>
          <w:lang w:val="lt-LT"/>
        </w:rPr>
        <w:t>g.61 Garliava, A. Krikščiūno g.2 Žiegždriai,</w:t>
      </w:r>
      <w:r w:rsidR="0079004A">
        <w:rPr>
          <w:lang w:val="lt-LT"/>
        </w:rPr>
        <w:t xml:space="preserve"> </w:t>
      </w:r>
      <w:r w:rsidR="0079004A" w:rsidRPr="0079004A">
        <w:rPr>
          <w:lang w:val="lt-LT"/>
        </w:rPr>
        <w:t>J. Zikaro g.14 Kačerginė.</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 xml:space="preserve">3.2. Tiekėjas, dalyvaujantis pirkime, turi atitikti pirkimo sąlygų priede „Kvalifikacijos ir kiti reikalavimai tiekėjui“ nurodytus kvalifikacinius reikalavimus ir, jeigu taikytina, laikytis kokybės vadybos sistemos ir (arba) aplinkos apsaugos vadybos sistemos standartų. Tiekėjas gavęs perkančiosios organizacijos pranešimą, kad jo pasiūlymas gali būti pripažintas laimėjusiu, ne vėliau kaip per 5 darbo dienas nuo </w:t>
      </w:r>
      <w:r w:rsidRPr="00370648">
        <w:rPr>
          <w:lang w:val="lt-LT"/>
        </w:rPr>
        <w:lastRenderedPageBreak/>
        <w:t>pranešimo gavimo dienos privalo pateikti pirkimo sąlygų priede „Kvalifikacijos ir kiti reikalavimai tiekėjui“ nurodytus kvalifikaciją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w:t>
      </w:r>
      <w:r w:rsidR="00F22346">
        <w:rPr>
          <w:lang w:val="lt-LT"/>
        </w:rPr>
        <w:t xml:space="preserve"> </w:t>
      </w:r>
      <w:r w:rsidRPr="00370648">
        <w:rPr>
          <w:lang w:val="lt-LT"/>
        </w:rPr>
        <w:t>reikalaujama pagal teisės aktus ir nebuvo patikrinta pasiūlymų vertinimo metu, tiekėjas turi pateikti iki atitinkamų veiklų</w:t>
      </w:r>
      <w:r w:rsidR="00F22346">
        <w:rPr>
          <w:lang w:val="lt-LT"/>
        </w:rPr>
        <w:t xml:space="preserve"> </w:t>
      </w:r>
      <w:r w:rsidRPr="00370648">
        <w:rPr>
          <w:lang w:val="lt-LT"/>
        </w:rPr>
        <w:t>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w:t>
      </w:r>
      <w:r w:rsidR="00903F4F">
        <w:rPr>
          <w:lang w:val="lt-LT"/>
        </w:rPr>
        <w:t xml:space="preserve"> </w:t>
      </w:r>
      <w:r w:rsidRPr="00370648">
        <w:rPr>
          <w:lang w:val="lt-LT"/>
        </w:rPr>
        <w:t>pavyzdžiui: jungtinė veikla (partnerystė), subranga, konsorciumas, rėmimasis dukterinių (patronuojamųjų) įmonių pajėgumais, naudojimasis asmenų,</w:t>
      </w:r>
      <w:r w:rsidR="00903F4F">
        <w:rPr>
          <w:lang w:val="lt-LT"/>
        </w:rPr>
        <w:t xml:space="preserve"> </w:t>
      </w:r>
      <w:r w:rsidRPr="00370648">
        <w:rPr>
          <w:lang w:val="lt-LT"/>
        </w:rPr>
        <w:t xml:space="preserve">tiesiogiai nedalyvaujančių </w:t>
      </w:r>
      <w:r w:rsidRPr="00370648">
        <w:rPr>
          <w:lang w:val="lt-LT"/>
        </w:rPr>
        <w:lastRenderedPageBreak/>
        <w:t>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lastRenderedPageBreak/>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Perkančioji organizacija atsako tik CVP IS susirašinėjimo priemonėmis į kiekvieną tiekėjo rašytinį prašymą dėl pirkimo dokumentų, jei prašymas yra pateiktas likus ne mažiau kaip 2 darbo dienoms </w:t>
      </w:r>
      <w:r w:rsidRPr="00370648">
        <w:rPr>
          <w:lang w:val="lt-LT"/>
        </w:rPr>
        <w:lastRenderedPageBreak/>
        <w:t>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 vykdoma apžiūra vietoje (jei taikoma).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CVP IS susirašinėjimo priemonėmis pateikiamas visiems tiekėjams, prisijungusiems prie pirkimo, ir paskelbiamas CVP IS kartu su pirkimo dokumentais.</w:t>
      </w:r>
      <w:r w:rsidRPr="00370648">
        <w:rPr>
          <w:lang w:val="lt-LT"/>
        </w:rPr>
        <w:tab/>
      </w:r>
      <w:r w:rsidRPr="00370648">
        <w:rPr>
          <w:lang w:val="lt-LT"/>
        </w:rPr>
        <w:br/>
      </w:r>
      <w:r w:rsidRPr="00370648">
        <w:rPr>
          <w:lang w:val="lt-LT"/>
        </w:rPr>
        <w:tab/>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galimo laimėtojo prašo pateikti  atitiktį pirkimo sąlygų priede „Kvalifikacijos ir kiti reikalavimai tiekėjui“ nustatytiems Reikalavimams tiekėjui  pagrindžiančius dokumentus;</w:t>
      </w:r>
      <w:r w:rsidRPr="00370648">
        <w:rPr>
          <w:lang w:val="lt-LT"/>
        </w:rPr>
        <w:tab/>
      </w:r>
      <w:r w:rsidRPr="00370648">
        <w:rPr>
          <w:lang w:val="lt-LT"/>
        </w:rPr>
        <w:br/>
      </w:r>
      <w:r w:rsidRPr="00370648">
        <w:rPr>
          <w:lang w:val="lt-LT"/>
        </w:rPr>
        <w:tab/>
        <w:t>11.1.6. sudaro pasiūlymų eilę ir nustato pirkimo laimėtoją;</w:t>
      </w:r>
      <w:r w:rsidRPr="00370648">
        <w:rPr>
          <w:lang w:val="lt-LT"/>
        </w:rPr>
        <w:tab/>
      </w:r>
      <w:r w:rsidRPr="00370648">
        <w:rPr>
          <w:lang w:val="lt-LT"/>
        </w:rPr>
        <w:br/>
      </w:r>
      <w:r w:rsidRPr="00370648">
        <w:rPr>
          <w:lang w:val="lt-LT"/>
        </w:rPr>
        <w:lastRenderedPageBreak/>
        <w:tab/>
        <w:t>11.1.7.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lastRenderedPageBreak/>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 xml:space="preserve">16.5. Perkančioji organizacija privalo išnagrinėti pretenziją, priimti motyvuotą sprendimą ir apie jį, </w:t>
      </w:r>
      <w:r w:rsidRPr="00370648">
        <w:rPr>
          <w:lang w:val="lt-LT"/>
        </w:rPr>
        <w:lastRenderedPageBreak/>
        <w:t>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r>
      <w:r w:rsidR="007929CB" w:rsidRPr="00370648">
        <w:rPr>
          <w:lang w:val="lt-LT"/>
        </w:rPr>
        <w:t>17.3</w:t>
      </w:r>
      <w:r w:rsidR="007929CB" w:rsidRPr="003D654A">
        <w:rPr>
          <w:rFonts w:cs="Times New Roman"/>
          <w:lang w:val="lt-LT"/>
        </w:rPr>
        <w:t xml:space="preserve"> </w:t>
      </w:r>
      <w:r w:rsidR="007929CB">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007929CB">
        <w:rPr>
          <w:rFonts w:cs="Times New Roman"/>
          <w:szCs w:val="24"/>
          <w:lang w:val="lt-LT"/>
        </w:rPr>
        <w:t>www.sabis.nbfc.lt</w:t>
      </w:r>
      <w:r w:rsidR="007929CB">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4510DCF" w14:textId="77777777" w:rsidR="00032A60" w:rsidRDefault="00205AB1" w:rsidP="00205AB1">
      <w:pPr>
        <w:pStyle w:val="Body2"/>
        <w:rPr>
          <w:lang w:val="lt-LT"/>
        </w:rPr>
      </w:pP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p>
    <w:p w14:paraId="537D5935" w14:textId="2B969232" w:rsidR="00032A60" w:rsidRDefault="00032A60" w:rsidP="00032A60">
      <w:pPr>
        <w:pStyle w:val="Body2"/>
        <w:ind w:firstLine="720"/>
        <w:rPr>
          <w:lang w:val="lt-LT"/>
        </w:rPr>
      </w:pPr>
      <w:r>
        <w:rPr>
          <w:lang w:val="lt-LT"/>
        </w:rPr>
        <w:t xml:space="preserve">18.3. </w:t>
      </w:r>
      <w:r w:rsidR="00332AB3" w:rsidRPr="00370648">
        <w:rPr>
          <w:lang w:val="lt-LT"/>
        </w:rPr>
        <w:t>Kvalifikacijos ir kiti reikalavimai tiekėjui</w:t>
      </w:r>
      <w:r w:rsidR="00332AB3">
        <w:rPr>
          <w:lang w:val="lt-LT"/>
        </w:rPr>
        <w:t>.</w:t>
      </w:r>
    </w:p>
    <w:p w14:paraId="39DFE4DF" w14:textId="11418E46" w:rsidR="00205AB1" w:rsidRPr="00370648" w:rsidRDefault="00205AB1" w:rsidP="00032A60">
      <w:pPr>
        <w:pStyle w:val="Body2"/>
        <w:ind w:firstLine="720"/>
        <w:rPr>
          <w:lang w:val="lt-LT"/>
        </w:rPr>
      </w:pPr>
      <w:r w:rsidRPr="00370648">
        <w:rPr>
          <w:lang w:val="lt-LT"/>
        </w:rPr>
        <w:t>18.</w:t>
      </w:r>
      <w:r w:rsidR="00BC3434">
        <w:rPr>
          <w:lang w:val="lt-LT"/>
        </w:rPr>
        <w:t>6</w:t>
      </w:r>
      <w:r w:rsidRPr="00370648">
        <w:rPr>
          <w:lang w:val="lt-LT"/>
        </w:rPr>
        <w:t>.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AC6ADE" w:rsidRDefault="00AC6A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AC6ADE"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AC6ADE" w:rsidRDefault="00AC6A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AC6ADE" w:rsidRDefault="00AC6A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AC6ADE"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AC6ADE" w:rsidRDefault="00AC6AD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2A60"/>
    <w:rsid w:val="00085C42"/>
    <w:rsid w:val="001125E3"/>
    <w:rsid w:val="00205AB1"/>
    <w:rsid w:val="00247B43"/>
    <w:rsid w:val="00332AB3"/>
    <w:rsid w:val="00377AD6"/>
    <w:rsid w:val="00431627"/>
    <w:rsid w:val="00450A14"/>
    <w:rsid w:val="0058024F"/>
    <w:rsid w:val="005D761D"/>
    <w:rsid w:val="005D79D2"/>
    <w:rsid w:val="005E5855"/>
    <w:rsid w:val="00772CB1"/>
    <w:rsid w:val="0079004A"/>
    <w:rsid w:val="007929CB"/>
    <w:rsid w:val="007B5899"/>
    <w:rsid w:val="007C39A3"/>
    <w:rsid w:val="008B5225"/>
    <w:rsid w:val="00903F4F"/>
    <w:rsid w:val="0099639A"/>
    <w:rsid w:val="00AC6ADE"/>
    <w:rsid w:val="00AD1AE1"/>
    <w:rsid w:val="00B51796"/>
    <w:rsid w:val="00BC3434"/>
    <w:rsid w:val="00CC02FA"/>
    <w:rsid w:val="00D72DD2"/>
    <w:rsid w:val="00F22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21683</Words>
  <Characters>12360</Characters>
  <Application>Microsoft Office Word</Application>
  <DocSecurity>0</DocSecurity>
  <Lines>103</Lines>
  <Paragraphs>67</Paragraphs>
  <ScaleCrop>false</ScaleCrop>
  <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7</cp:revision>
  <dcterms:created xsi:type="dcterms:W3CDTF">2025-10-23T11:06:00Z</dcterms:created>
  <dcterms:modified xsi:type="dcterms:W3CDTF">2025-10-27T12:28:00Z</dcterms:modified>
</cp:coreProperties>
</file>