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66530A31"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C22F55">
        <w:rPr>
          <w:color w:val="000000" w:themeColor="text1"/>
        </w:rPr>
        <w:t xml:space="preserve">Deimantės </w:t>
      </w:r>
      <w:proofErr w:type="spellStart"/>
      <w:r w:rsidR="00C22F55">
        <w:rPr>
          <w:color w:val="000000" w:themeColor="text1"/>
        </w:rPr>
        <w:t>Katauskienės</w:t>
      </w:r>
      <w:proofErr w:type="spellEnd"/>
      <w:r w:rsidR="004D3230">
        <w:rPr>
          <w:color w:val="000000" w:themeColor="text1"/>
        </w:rPr>
        <w:t xml:space="preserve"> </w:t>
      </w:r>
    </w:p>
    <w:p w14:paraId="78B754C1" w14:textId="54F31D7F" w:rsidR="004E4DE7" w:rsidRDefault="004E4DE7" w:rsidP="004E4DE7">
      <w:pPr>
        <w:shd w:val="clear" w:color="auto" w:fill="FFFFFF" w:themeFill="background1"/>
        <w:tabs>
          <w:tab w:val="right" w:leader="underscore" w:pos="8640"/>
        </w:tabs>
        <w:ind w:left="5103"/>
      </w:pPr>
      <w:r w:rsidRPr="00F87701">
        <w:rPr>
          <w:color w:val="000000" w:themeColor="text1"/>
        </w:rPr>
        <w:t>202</w:t>
      </w:r>
      <w:r w:rsidR="00B0726D" w:rsidRPr="00F87701">
        <w:rPr>
          <w:color w:val="000000" w:themeColor="text1"/>
        </w:rPr>
        <w:t>5</w:t>
      </w:r>
      <w:r w:rsidRPr="00F87701">
        <w:rPr>
          <w:color w:val="000000" w:themeColor="text1"/>
        </w:rPr>
        <w:t>-</w:t>
      </w:r>
      <w:r w:rsidR="00E23AA8" w:rsidRPr="00F87701">
        <w:rPr>
          <w:color w:val="000000" w:themeColor="text1"/>
        </w:rPr>
        <w:t>10-</w:t>
      </w:r>
      <w:r w:rsidR="00C00177" w:rsidRPr="00F87701">
        <w:rPr>
          <w:color w:val="000000" w:themeColor="text1"/>
        </w:rPr>
        <w:t>2</w:t>
      </w:r>
      <w:r w:rsidR="00FE49C7" w:rsidRPr="00F87701">
        <w:rPr>
          <w:color w:val="000000" w:themeColor="text1"/>
        </w:rPr>
        <w:t>8</w:t>
      </w:r>
      <w:r w:rsidR="00CC4C94" w:rsidRPr="00F87701">
        <w:rPr>
          <w:color w:val="000000" w:themeColor="text1"/>
        </w:rPr>
        <w:t xml:space="preserve">, </w:t>
      </w:r>
      <w:r w:rsidR="00552607" w:rsidRPr="00F87701">
        <w:rPr>
          <w:color w:val="000000" w:themeColor="text1"/>
        </w:rPr>
        <w:t xml:space="preserve">Nr. </w:t>
      </w:r>
      <w:r w:rsidR="00CC4C94" w:rsidRPr="00F87701">
        <w:rPr>
          <w:color w:val="000000" w:themeColor="text1"/>
        </w:rPr>
        <w:t xml:space="preserve">SPD </w:t>
      </w:r>
      <w:r w:rsidR="00781D73" w:rsidRPr="00F87701">
        <w:rPr>
          <w:color w:val="000000" w:themeColor="text1"/>
        </w:rPr>
        <w:t>–</w:t>
      </w:r>
      <w:r w:rsidR="00CC4C94" w:rsidRPr="00F87701">
        <w:rPr>
          <w:color w:val="000000" w:themeColor="text1"/>
        </w:rPr>
        <w:t xml:space="preserve"> </w:t>
      </w:r>
      <w:r w:rsidR="007D598B" w:rsidRPr="00F87701">
        <w:rPr>
          <w:color w:val="000000" w:themeColor="text1"/>
        </w:rPr>
        <w:t>1</w:t>
      </w:r>
      <w:r w:rsidR="00F87701" w:rsidRPr="00F87701">
        <w:rPr>
          <w:color w:val="000000" w:themeColor="text1"/>
        </w:rPr>
        <w:t>20</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2754B6EB" w14:textId="77777777" w:rsidR="00A53790" w:rsidRDefault="00A53790" w:rsidP="00A53790">
      <w:pPr>
        <w:jc w:val="center"/>
        <w:rPr>
          <w:b/>
        </w:rPr>
      </w:pPr>
      <w:bookmarkStart w:id="0" w:name="_Hlk164693812"/>
    </w:p>
    <w:p w14:paraId="77FA1355" w14:textId="77777777" w:rsidR="00A53790" w:rsidRPr="00912ADD" w:rsidRDefault="00A53790" w:rsidP="00A53790">
      <w:pPr>
        <w:jc w:val="center"/>
        <w:rPr>
          <w:b/>
        </w:rPr>
      </w:pPr>
      <w:r w:rsidRPr="00912ADD">
        <w:rPr>
          <w:b/>
        </w:rPr>
        <w:t>PERKANČIOJI ORGANIZACIJA</w:t>
      </w:r>
    </w:p>
    <w:bookmarkEnd w:id="0"/>
    <w:p w14:paraId="3D22D664" w14:textId="77777777" w:rsidR="00C22F55" w:rsidRDefault="00C22F55" w:rsidP="00F311A2">
      <w:pPr>
        <w:jc w:val="center"/>
        <w:rPr>
          <w:b/>
          <w:bCs/>
          <w:kern w:val="2"/>
          <w14:ligatures w14:val="standardContextual"/>
        </w:rPr>
      </w:pPr>
      <w:r w:rsidRPr="00C22F55">
        <w:rPr>
          <w:b/>
          <w:bCs/>
          <w:kern w:val="2"/>
          <w14:ligatures w14:val="standardContextual"/>
        </w:rPr>
        <w:t>KAUNO RAJONO SAVIVALDYBĖS ADMINISTRACIJA</w:t>
      </w:r>
    </w:p>
    <w:p w14:paraId="78B382A2" w14:textId="77777777" w:rsidR="00C22F55" w:rsidRDefault="00C22F55" w:rsidP="00F311A2">
      <w:pPr>
        <w:jc w:val="center"/>
        <w:rPr>
          <w:b/>
          <w:bCs/>
          <w:kern w:val="2"/>
          <w14:ligatures w14:val="standardContextual"/>
        </w:rPr>
      </w:pPr>
    </w:p>
    <w:p w14:paraId="7D6DED55" w14:textId="49193B6C" w:rsidR="009222D6" w:rsidRDefault="00C00177" w:rsidP="00F311A2">
      <w:pPr>
        <w:jc w:val="center"/>
        <w:rPr>
          <w:b/>
          <w:bCs/>
          <w:lang w:eastAsia="en-GB"/>
        </w:rPr>
      </w:pPr>
      <w:bookmarkStart w:id="1" w:name="_Hlk212109506"/>
      <w:r w:rsidRPr="00C00177">
        <w:rPr>
          <w:b/>
          <w:bCs/>
          <w:lang w:eastAsia="en-GB"/>
        </w:rPr>
        <w:t xml:space="preserve">UŽTVANKŲ </w:t>
      </w:r>
      <w:r w:rsidR="00B763B0">
        <w:rPr>
          <w:b/>
          <w:bCs/>
          <w:lang w:eastAsia="en-GB"/>
        </w:rPr>
        <w:t xml:space="preserve">KASMETINIŲ IR NUOLATINIŲ </w:t>
      </w:r>
      <w:r w:rsidRPr="00C00177">
        <w:rPr>
          <w:b/>
          <w:bCs/>
          <w:lang w:eastAsia="en-GB"/>
        </w:rPr>
        <w:t>APŽIŪR</w:t>
      </w:r>
      <w:r w:rsidR="00B763B0">
        <w:rPr>
          <w:b/>
          <w:bCs/>
          <w:lang w:eastAsia="en-GB"/>
        </w:rPr>
        <w:t>Ų</w:t>
      </w:r>
      <w:r w:rsidRPr="00C00177">
        <w:rPr>
          <w:b/>
          <w:bCs/>
          <w:lang w:eastAsia="en-GB"/>
        </w:rPr>
        <w:t xml:space="preserve"> PASLAUGOS</w:t>
      </w:r>
    </w:p>
    <w:bookmarkEnd w:id="1"/>
    <w:p w14:paraId="4BCC5F8B" w14:textId="77777777" w:rsidR="00B763B0" w:rsidRDefault="00B763B0" w:rsidP="00F311A2">
      <w:pPr>
        <w:jc w:val="center"/>
        <w:rPr>
          <w:sz w:val="22"/>
          <w:szCs w:val="18"/>
          <w:lang w:eastAsia="en-GB"/>
        </w:rPr>
      </w:pPr>
    </w:p>
    <w:p w14:paraId="7628E4BA" w14:textId="6809674A"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507E6FE1" w:rsidR="00CB6B93" w:rsidRPr="00CB6B93" w:rsidRDefault="00CB6B93">
            <w:pPr>
              <w:pStyle w:val="Sraopastraipa"/>
              <w:numPr>
                <w:ilvl w:val="0"/>
                <w:numId w:val="27"/>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50D27534" w14:textId="77777777" w:rsidR="005B1094" w:rsidRDefault="00116E79" w:rsidP="005B1094">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147599CE" w14:textId="77777777" w:rsidR="005B1094" w:rsidRDefault="00CB6B93" w:rsidP="005B1094">
            <w:pPr>
              <w:pStyle w:val="Sraopastraipa"/>
              <w:numPr>
                <w:ilvl w:val="0"/>
                <w:numId w:val="27"/>
              </w:numPr>
              <w:autoSpaceDN/>
              <w:spacing w:line="276" w:lineRule="auto"/>
              <w:ind w:left="384" w:hanging="425"/>
              <w:textAlignment w:val="auto"/>
              <w:rPr>
                <w:lang w:eastAsia="lt-LT"/>
              </w:rPr>
            </w:pPr>
            <w:r w:rsidRPr="006B6532">
              <w:rPr>
                <w:lang w:eastAsia="lt-LT"/>
              </w:rPr>
              <w:t>SPRENDIMAS DĖL LAIMĖTOJO PASIŪLYMO, PASIŪLYMŲ EILĖS IR SUTARTIES SUDARYMO</w:t>
            </w:r>
          </w:p>
          <w:p w14:paraId="47064169" w14:textId="77777777" w:rsidR="005B1094" w:rsidRDefault="00CB6B93" w:rsidP="005B1094">
            <w:pPr>
              <w:pStyle w:val="Sraopastraipa"/>
              <w:numPr>
                <w:ilvl w:val="0"/>
                <w:numId w:val="27"/>
              </w:numPr>
              <w:autoSpaceDN/>
              <w:spacing w:line="276" w:lineRule="auto"/>
              <w:ind w:left="384" w:hanging="425"/>
              <w:textAlignment w:val="auto"/>
              <w:rPr>
                <w:lang w:eastAsia="lt-LT"/>
              </w:rPr>
            </w:pPr>
            <w:r w:rsidRPr="006B6532">
              <w:rPr>
                <w:lang w:eastAsia="lt-LT"/>
              </w:rPr>
              <w:t>GINČŲ NAGRINĖJIMO TVARKA</w:t>
            </w:r>
          </w:p>
          <w:p w14:paraId="7405D1B9" w14:textId="05090B61" w:rsidR="00CB6B93" w:rsidRDefault="00CB6B93" w:rsidP="005B1094">
            <w:pPr>
              <w:pStyle w:val="Sraopastraipa"/>
              <w:numPr>
                <w:ilvl w:val="0"/>
                <w:numId w:val="27"/>
              </w:numPr>
              <w:autoSpaceDN/>
              <w:spacing w:line="276" w:lineRule="auto"/>
              <w:ind w:left="384" w:hanging="425"/>
              <w:textAlignment w:val="auto"/>
              <w:rPr>
                <w:lang w:eastAsia="lt-LT"/>
              </w:rPr>
            </w:pPr>
            <w:r w:rsidRPr="006B6532">
              <w:rPr>
                <w:lang w:eastAsia="lt-LT"/>
              </w:rPr>
              <w:t>PIRKIMO SUTARTIES SĄLYGOS</w:t>
            </w:r>
          </w:p>
          <w:p w14:paraId="038D09A4" w14:textId="38FA43BF" w:rsidR="00CB6B93" w:rsidRPr="006B6532" w:rsidRDefault="00CB6B93" w:rsidP="005B1094">
            <w:pPr>
              <w:pStyle w:val="Sraopastraipa"/>
              <w:autoSpaceDN/>
              <w:spacing w:line="276" w:lineRule="auto"/>
              <w:ind w:left="720"/>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0A4B3D">
            <w:pPr>
              <w:autoSpaceDN/>
              <w:jc w:val="both"/>
              <w:textAlignment w:val="auto"/>
              <w:rPr>
                <w:lang w:eastAsia="lt-LT"/>
              </w:rPr>
            </w:pPr>
          </w:p>
        </w:tc>
        <w:tc>
          <w:tcPr>
            <w:tcW w:w="9134" w:type="dxa"/>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5380B0B8" w14:textId="77777777" w:rsidR="00C400E8" w:rsidRDefault="00395428"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bookmarkStart w:id="2" w:name="_Hlk210378918"/>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2E1A5A" w:rsidRPr="00AD5E2D">
        <w:rPr>
          <w:szCs w:val="20"/>
        </w:rPr>
        <w:t xml:space="preserve"> priedas;</w:t>
      </w:r>
    </w:p>
    <w:bookmarkEnd w:id="2"/>
    <w:p w14:paraId="3F66CA3B" w14:textId="1FF9C78D" w:rsidR="00EB173E" w:rsidRPr="00070126"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C400E8">
        <w:rPr>
          <w:szCs w:val="20"/>
        </w:rPr>
        <w:t xml:space="preserve">Pirkimo sutarties projektas, pirkimo sąlygų </w:t>
      </w:r>
      <w:r w:rsidR="00432077">
        <w:rPr>
          <w:szCs w:val="20"/>
        </w:rPr>
        <w:t>3</w:t>
      </w:r>
      <w:r w:rsidRPr="00C400E8">
        <w:rPr>
          <w:szCs w:val="20"/>
        </w:rPr>
        <w:t xml:space="preserve"> priedas</w:t>
      </w:r>
      <w:bookmarkStart w:id="3" w:name="_Hlk147915076"/>
      <w:r w:rsidRPr="00C400E8">
        <w:rPr>
          <w:szCs w:val="20"/>
        </w:rPr>
        <w:t>;</w:t>
      </w:r>
      <w:bookmarkEnd w:id="3"/>
    </w:p>
    <w:p w14:paraId="52303B3E" w14:textId="7AD78654" w:rsidR="00F5731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4" w:name="_Hlk147915133"/>
      <w:r w:rsidR="00F5731E" w:rsidRPr="000B7D25">
        <w:rPr>
          <w:lang w:eastAsia="lt-LT"/>
        </w:rPr>
        <w:t xml:space="preserve">pirkimo sąlygų </w:t>
      </w:r>
      <w:r w:rsidR="00432077">
        <w:rPr>
          <w:lang w:eastAsia="lt-LT"/>
        </w:rPr>
        <w:t>4</w:t>
      </w:r>
      <w:r w:rsidR="00F5731E" w:rsidRPr="000B7D25">
        <w:rPr>
          <w:lang w:eastAsia="lt-LT"/>
        </w:rPr>
        <w:t xml:space="preserve"> priedas</w:t>
      </w:r>
      <w:r w:rsidR="000B7D25">
        <w:rPr>
          <w:lang w:eastAsia="lt-LT"/>
        </w:rPr>
        <w:t>;</w:t>
      </w:r>
    </w:p>
    <w:bookmarkEnd w:id="4"/>
    <w:p w14:paraId="4A83D138" w14:textId="77777777" w:rsidR="00B86467" w:rsidRDefault="00AB1E72" w:rsidP="00B86467">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432077">
        <w:rPr>
          <w:lang w:eastAsia="lt-LT"/>
        </w:rPr>
        <w:t>5</w:t>
      </w:r>
      <w:r w:rsidRPr="00AB1E72">
        <w:rPr>
          <w:lang w:eastAsia="lt-LT"/>
        </w:rPr>
        <w:t xml:space="preserve"> priedas</w:t>
      </w:r>
      <w:r w:rsidR="005B1094">
        <w:rPr>
          <w:lang w:eastAsia="lt-LT"/>
        </w:rPr>
        <w:t>;</w:t>
      </w:r>
    </w:p>
    <w:p w14:paraId="3580000F" w14:textId="58953539" w:rsidR="00B86467" w:rsidRDefault="00B86467" w:rsidP="00B86467">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B86467">
        <w:rPr>
          <w:lang w:eastAsia="lt-LT"/>
        </w:rPr>
        <w:t xml:space="preserve">Tiekėjo vadovaujančių darbuotojų (specialistų) ir asmenų, atsakingų už sutarties vykdymą, sąrašas“, pirkimo sąlygų </w:t>
      </w:r>
      <w:r>
        <w:rPr>
          <w:lang w:eastAsia="lt-LT"/>
        </w:rPr>
        <w:t>6</w:t>
      </w:r>
      <w:r w:rsidRPr="00B86467">
        <w:rPr>
          <w:lang w:eastAsia="lt-LT"/>
        </w:rPr>
        <w:t xml:space="preserve"> priedas (pateikiama atskiru failu).</w:t>
      </w:r>
    </w:p>
    <w:p w14:paraId="06D461D1" w14:textId="77777777" w:rsidR="005B1094" w:rsidRPr="000B7D25" w:rsidRDefault="005B1094" w:rsidP="005B1094">
      <w:pPr>
        <w:widowControl w:val="0"/>
        <w:tabs>
          <w:tab w:val="left" w:pos="709"/>
          <w:tab w:val="left" w:pos="993"/>
        </w:tabs>
        <w:autoSpaceDE w:val="0"/>
        <w:autoSpaceDN/>
        <w:adjustRightInd w:val="0"/>
        <w:ind w:left="357"/>
        <w:contextualSpacing/>
        <w:jc w:val="both"/>
        <w:textAlignment w:val="auto"/>
        <w:rPr>
          <w:lang w:eastAsia="lt-LT"/>
        </w:rPr>
      </w:pP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Default="00B42F03" w:rsidP="00902FBC">
      <w:pPr>
        <w:pStyle w:val="Tvarkostekstas"/>
        <w:numPr>
          <w:ilvl w:val="0"/>
          <w:numId w:val="14"/>
        </w:numPr>
        <w:spacing w:after="120"/>
        <w:ind w:left="709" w:hanging="283"/>
        <w:jc w:val="center"/>
        <w:rPr>
          <w:b/>
        </w:rPr>
      </w:pPr>
      <w:r w:rsidRPr="006B6532">
        <w:rPr>
          <w:b/>
        </w:rPr>
        <w:t>BENDROSIOS NUOSTATOS</w:t>
      </w:r>
    </w:p>
    <w:p w14:paraId="4C33C0B0" w14:textId="09531C7F" w:rsidR="00C22F55" w:rsidRPr="003E0AAA" w:rsidRDefault="00C22F55" w:rsidP="00D76D9D">
      <w:pPr>
        <w:pStyle w:val="Sraopastraipa"/>
        <w:numPr>
          <w:ilvl w:val="1"/>
          <w:numId w:val="14"/>
        </w:numPr>
        <w:ind w:left="0" w:firstLine="709"/>
        <w:jc w:val="both"/>
        <w:rPr>
          <w:b/>
          <w:bCs/>
          <w:lang w:eastAsia="lt-LT"/>
        </w:rPr>
      </w:pPr>
      <w:r w:rsidRPr="003E0AAA">
        <w:rPr>
          <w:b/>
          <w:bCs/>
          <w:lang w:eastAsia="lt-LT"/>
        </w:rPr>
        <w:t>Kauno rajono savivaldybės administracija</w:t>
      </w:r>
      <w:r w:rsidRPr="00D4120F">
        <w:rPr>
          <w:lang w:eastAsia="lt-LT"/>
        </w:rPr>
        <w:t xml:space="preserve"> (toliau – perkančioji organizacija) vykdo šį </w:t>
      </w:r>
      <w:r w:rsidR="00B763B0">
        <w:rPr>
          <w:lang w:eastAsia="lt-LT"/>
        </w:rPr>
        <w:t>u</w:t>
      </w:r>
      <w:r w:rsidR="00B763B0" w:rsidRPr="00B763B0">
        <w:rPr>
          <w:lang w:eastAsia="lt-LT"/>
        </w:rPr>
        <w:t xml:space="preserve">žtvankų kasmetinių ir nuolatinių apžiūrų </w:t>
      </w:r>
      <w:r w:rsidR="005C34F4">
        <w:rPr>
          <w:lang w:eastAsia="lt-LT"/>
        </w:rPr>
        <w:t xml:space="preserve">paslaugų </w:t>
      </w:r>
      <w:r>
        <w:rPr>
          <w:lang w:eastAsia="lt-LT"/>
        </w:rPr>
        <w:t>vieš</w:t>
      </w:r>
      <w:r w:rsidR="00D76D9D">
        <w:rPr>
          <w:lang w:eastAsia="lt-LT"/>
        </w:rPr>
        <w:t>ąjį</w:t>
      </w:r>
      <w:r>
        <w:rPr>
          <w:lang w:eastAsia="lt-LT"/>
        </w:rPr>
        <w:t xml:space="preserve"> pirkim</w:t>
      </w:r>
      <w:r w:rsidR="00D76D9D">
        <w:rPr>
          <w:lang w:eastAsia="lt-LT"/>
        </w:rPr>
        <w:t>ą.</w:t>
      </w:r>
    </w:p>
    <w:p w14:paraId="242BE201" w14:textId="103703E8" w:rsidR="00074715" w:rsidRPr="005C34F4" w:rsidRDefault="003E0AAA" w:rsidP="00D76D9D">
      <w:pPr>
        <w:pStyle w:val="Sraopastraipa"/>
        <w:numPr>
          <w:ilvl w:val="1"/>
          <w:numId w:val="14"/>
        </w:numPr>
        <w:ind w:left="0" w:firstLine="709"/>
        <w:jc w:val="both"/>
        <w:rPr>
          <w:b/>
          <w:bCs/>
        </w:rPr>
      </w:pPr>
      <w:r w:rsidRPr="003E0AAA">
        <w:t>Pirkimui priskirtinas Bendrajame viešųjų pirkimų žodyne (toliau – BVPŽ) nurodytas</w:t>
      </w:r>
      <w:r w:rsidR="005C34F4">
        <w:t xml:space="preserve"> </w:t>
      </w:r>
      <w:r w:rsidRPr="005C34F4">
        <w:rPr>
          <w:b/>
          <w:bCs/>
        </w:rPr>
        <w:t xml:space="preserve">pagrindinis kodas – </w:t>
      </w:r>
      <w:r w:rsidR="005C34F4" w:rsidRPr="005C34F4">
        <w:rPr>
          <w:b/>
          <w:bCs/>
        </w:rPr>
        <w:t xml:space="preserve">71631460-2 (Užtvankų inspektavimo paslaugos). </w:t>
      </w:r>
    </w:p>
    <w:p w14:paraId="42270973" w14:textId="77777777" w:rsidR="00074715" w:rsidRPr="00074715" w:rsidRDefault="00395428" w:rsidP="005C34F4">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0CDC3E0" w14:textId="77777777" w:rsidR="00D662CD" w:rsidRPr="00D662CD" w:rsidRDefault="0067086F" w:rsidP="005C34F4">
      <w:pPr>
        <w:pStyle w:val="Sraopastraipa"/>
        <w:numPr>
          <w:ilvl w:val="1"/>
          <w:numId w:val="14"/>
        </w:numPr>
        <w:tabs>
          <w:tab w:val="left" w:pos="1134"/>
        </w:tabs>
        <w:ind w:left="0" w:firstLine="709"/>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0002B537" w14:textId="5F8DBBE6" w:rsidR="00B14CCA" w:rsidRPr="00B14CCA" w:rsidRDefault="00D662CD" w:rsidP="003A22C4">
      <w:pPr>
        <w:pStyle w:val="Sraopastraipa"/>
        <w:numPr>
          <w:ilvl w:val="1"/>
          <w:numId w:val="14"/>
        </w:numPr>
        <w:tabs>
          <w:tab w:val="left" w:pos="1134"/>
        </w:tabs>
        <w:ind w:left="0" w:firstLine="709"/>
        <w:jc w:val="both"/>
        <w:rPr>
          <w:b/>
          <w:bCs/>
        </w:rPr>
      </w:pPr>
      <w:r w:rsidRPr="00B14CCA">
        <w:rPr>
          <w:bCs/>
          <w:spacing w:val="2"/>
          <w:shd w:val="clear" w:color="auto" w:fill="FFFFFF"/>
        </w:rPr>
        <w:t xml:space="preserve">Pirkimas laikomas </w:t>
      </w:r>
      <w:r w:rsidRPr="00B14CCA">
        <w:rPr>
          <w:b/>
          <w:spacing w:val="2"/>
          <w:shd w:val="clear" w:color="auto" w:fill="FFFFFF"/>
        </w:rPr>
        <w:t>žaliuoju pirkimu</w:t>
      </w:r>
      <w:r w:rsidRPr="00B14CCA">
        <w:rPr>
          <w:bCs/>
          <w:spacing w:val="2"/>
          <w:shd w:val="clear" w:color="auto" w:fill="FFFFFF"/>
        </w:rPr>
        <w:t xml:space="preserve">, nes pirkime </w:t>
      </w:r>
      <w:r w:rsidRPr="00B14CCA">
        <w:rPr>
          <w:b/>
          <w:spacing w:val="2"/>
          <w:shd w:val="clear" w:color="auto" w:fill="FFFFFF"/>
        </w:rPr>
        <w:t>savarankiškai nustatomi aplinkos apsaugos kriterijai</w:t>
      </w:r>
      <w:r w:rsidRPr="00B14CCA">
        <w:rPr>
          <w:bCs/>
          <w:spacing w:val="2"/>
          <w:shd w:val="clear" w:color="auto" w:fill="FFFFFF"/>
        </w:rPr>
        <w:t xml:space="preserve"> </w:t>
      </w:r>
      <w:r w:rsidRPr="00B14CCA">
        <w:rPr>
          <w:spacing w:val="2"/>
          <w:shd w:val="clear" w:color="auto" w:fill="FFFFFF"/>
        </w:rPr>
        <w:t>(</w:t>
      </w:r>
      <w:r w:rsidRPr="00D662CD">
        <w:t>Lietuvos Respublikos aplinkos ministro 2011 m. birželio 28 d. įsakymu Nr.</w:t>
      </w:r>
      <w:r>
        <w:t xml:space="preserve">                    </w:t>
      </w:r>
      <w:r w:rsidRPr="00D662CD">
        <w:t xml:space="preserve"> D1-508 </w:t>
      </w:r>
      <w:r w:rsidR="005C34F4" w:rsidRPr="00AF2200">
        <w:t xml:space="preserve">patvirtinto Aplinkos apsaugos kriterijų, kuriuos perkančiosios organizacijos ir perkantieji subjektai turi taikyti pirkdami prekes, paslaugas ar darbus, taikymo tvarkos aprašo </w:t>
      </w:r>
      <w:r w:rsidR="005C34F4" w:rsidRPr="00AF2200">
        <w:rPr>
          <w:lang w:eastAsia="lt-LT"/>
        </w:rPr>
        <w:t>(</w:t>
      </w:r>
      <w:r w:rsidR="005C34F4" w:rsidRPr="00AF2200">
        <w:t xml:space="preserve">toliau – Tvarkos aprašas) </w:t>
      </w:r>
      <w:r w:rsidR="005C34F4" w:rsidRPr="00AF2200">
        <w:rPr>
          <w:rStyle w:val="Numatytasispastraiposriftas1"/>
        </w:rPr>
        <w:t xml:space="preserve">tvarkos aprašo </w:t>
      </w:r>
      <w:r w:rsidR="005C34F4" w:rsidRPr="006B2EE0">
        <w:rPr>
          <w:rStyle w:val="Numatytasispastraiposriftas1"/>
        </w:rPr>
        <w:t>4.3 punktas</w:t>
      </w:r>
      <w:r w:rsidR="005C34F4">
        <w:rPr>
          <w:rStyle w:val="Numatytasispastraiposriftas1"/>
        </w:rPr>
        <w:t>.</w:t>
      </w:r>
    </w:p>
    <w:p w14:paraId="6BFC9FFE" w14:textId="7E0C66D5" w:rsidR="0027003F" w:rsidRPr="00B14CCA" w:rsidRDefault="00395428" w:rsidP="003A22C4">
      <w:pPr>
        <w:pStyle w:val="Sraopastraipa"/>
        <w:numPr>
          <w:ilvl w:val="1"/>
          <w:numId w:val="14"/>
        </w:numPr>
        <w:tabs>
          <w:tab w:val="left" w:pos="1134"/>
        </w:tabs>
        <w:ind w:left="0" w:firstLine="709"/>
        <w:jc w:val="both"/>
        <w:rPr>
          <w:b/>
          <w:bCs/>
        </w:rPr>
      </w:pPr>
      <w:r w:rsidRPr="00B14CCA">
        <w:rPr>
          <w:rFonts w:eastAsia="Calibri"/>
          <w:lang w:eastAsia="lt-LT"/>
        </w:rPr>
        <w:t xml:space="preserve">Skelbimas apie pirkimą paskelbtas Viešųjų pirkimų įstatymo nustatyta tvarka Centrinėje viešųjų pirkimų informacinėje sistemoje, adresu </w:t>
      </w:r>
      <w:hyperlink r:id="rId11" w:history="1">
        <w:r w:rsidR="00902FBC" w:rsidRPr="006E08B6">
          <w:rPr>
            <w:rStyle w:val="Hipersaitas"/>
          </w:rPr>
          <w:t>https://viesiejipirkimai.lt/</w:t>
        </w:r>
      </w:hyperlink>
      <w:r w:rsidR="00902FBC">
        <w:t xml:space="preserve">. </w:t>
      </w:r>
      <w:r w:rsidRPr="00B14CCA">
        <w:rPr>
          <w:rFonts w:eastAsia="Calibri" w:cstheme="minorHAnsi"/>
          <w:color w:val="000000" w:themeColor="text1"/>
        </w:rPr>
        <w:t>Išankstinis skelbimas apie numatomą pirkimą nebuvo paskelbtas.</w:t>
      </w:r>
      <w:r w:rsidR="009037C8">
        <w:rPr>
          <w:lang w:eastAsia="lt-LT"/>
        </w:rPr>
        <w:tab/>
      </w:r>
    </w:p>
    <w:p w14:paraId="0A0C1F58" w14:textId="77777777" w:rsidR="0027003F" w:rsidRPr="0027003F" w:rsidRDefault="00395428" w:rsidP="00766A2C">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6A342BE2" w14:textId="7538406A" w:rsidR="00395428" w:rsidRPr="0027003F" w:rsidRDefault="009037C8" w:rsidP="00766A2C">
      <w:pPr>
        <w:pStyle w:val="Sraopastraipa"/>
        <w:numPr>
          <w:ilvl w:val="1"/>
          <w:numId w:val="14"/>
        </w:numPr>
        <w:tabs>
          <w:tab w:val="left" w:pos="1134"/>
        </w:tabs>
        <w:ind w:left="0" w:firstLine="709"/>
        <w:jc w:val="both"/>
        <w:rPr>
          <w:b/>
          <w:bCs/>
        </w:rPr>
      </w:pPr>
      <w:r>
        <w:rPr>
          <w:lang w:eastAsia="lt-LT"/>
        </w:rPr>
        <w:t xml:space="preserve"> </w:t>
      </w:r>
      <w:r w:rsidR="00395428" w:rsidRPr="006B6532">
        <w:rPr>
          <w:lang w:eastAsia="lt-LT"/>
        </w:rPr>
        <w:t>Perkančioji organizacija nėra pridėtinės vertės mokesčio (toliau – PVM) mokėtoja.</w:t>
      </w:r>
      <w:r w:rsidR="00395428" w:rsidRPr="0027003F">
        <w:rPr>
          <w:rFonts w:ascii="Arial" w:hAnsi="Arial" w:cs="Arial"/>
          <w:sz w:val="20"/>
          <w:lang w:eastAsia="lt-LT"/>
        </w:rPr>
        <w:t xml:space="preserve"> </w:t>
      </w:r>
    </w:p>
    <w:p w14:paraId="6E8477E8" w14:textId="0A26C172" w:rsidR="00395428" w:rsidRPr="006B6532" w:rsidRDefault="009037C8" w:rsidP="00766A2C">
      <w:pPr>
        <w:widowControl w:val="0"/>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766A2C">
      <w:pPr>
        <w:widowControl w:val="0"/>
        <w:tabs>
          <w:tab w:val="left" w:pos="1418"/>
        </w:tabs>
        <w:autoSpaceDE w:val="0"/>
        <w:autoSpaceDN/>
        <w:adjustRightInd w:val="0"/>
        <w:ind w:firstLine="709"/>
        <w:jc w:val="both"/>
        <w:textAlignment w:val="auto"/>
        <w:rPr>
          <w:lang w:eastAsia="lt-LT"/>
        </w:rPr>
      </w:pPr>
      <w:r w:rsidRPr="00E167AF">
        <w:rPr>
          <w:lang w:eastAsia="lt-LT"/>
        </w:rPr>
        <w:t>1.</w:t>
      </w:r>
      <w:r w:rsidR="00B757FA" w:rsidRPr="00E167AF">
        <w:rPr>
          <w:lang w:eastAsia="lt-LT"/>
        </w:rPr>
        <w:t>8</w:t>
      </w:r>
      <w:r w:rsidRPr="00E167AF">
        <w:rPr>
          <w:lang w:eastAsia="lt-LT"/>
        </w:rPr>
        <w:t xml:space="preserve">.3. </w:t>
      </w:r>
      <w:r w:rsidR="00395428" w:rsidRPr="00E167AF">
        <w:rPr>
          <w:lang w:eastAsia="lt-LT"/>
        </w:rPr>
        <w:t>dokumentų paaiškinimuose (patikslinimuose) taip pat atsakymuose į tiekėjų klausimus (jei</w:t>
      </w:r>
      <w:r w:rsidR="00395428" w:rsidRPr="006B6532">
        <w:rPr>
          <w:lang w:eastAsia="lt-LT"/>
        </w:rPr>
        <w:t xml:space="preserve"> tokių bus);</w:t>
      </w:r>
    </w:p>
    <w:p w14:paraId="77AFABAC" w14:textId="022B88A9" w:rsidR="004459CC" w:rsidRDefault="009037C8"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B2C5720" w14:textId="48461B52" w:rsidR="00395428" w:rsidRDefault="004459CC"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902FBC" w:rsidRPr="006E08B6">
          <w:rPr>
            <w:rStyle w:val="Hipersaitas"/>
          </w:rPr>
          <w:t>https://viesiejipirkimai.lt</w:t>
        </w:r>
      </w:hyperlink>
      <w:r w:rsidR="00902FBC">
        <w:t xml:space="preserve">. </w:t>
      </w:r>
      <w:r w:rsidR="00395428" w:rsidRPr="006B6532">
        <w:rPr>
          <w:lang w:eastAsia="lt-LT"/>
        </w:rPr>
        <w:t xml:space="preserve">Pirkime gali dalyvauti tik CVP IS registruoti tiekėjai. </w:t>
      </w:r>
    </w:p>
    <w:p w14:paraId="5B41E971" w14:textId="601F8E7F" w:rsidR="00BD643A" w:rsidRDefault="009037C8" w:rsidP="00766A2C">
      <w:pPr>
        <w:widowControl w:val="0"/>
        <w:tabs>
          <w:tab w:val="left" w:pos="1418"/>
        </w:tabs>
        <w:autoSpaceDE w:val="0"/>
        <w:autoSpaceDN/>
        <w:adjustRightInd w:val="0"/>
        <w:ind w:firstLine="709"/>
        <w:jc w:val="both"/>
        <w:textAlignment w:val="auto"/>
        <w:rPr>
          <w:lang w:eastAsia="lt-LT"/>
        </w:rPr>
      </w:pPr>
      <w:r>
        <w:rPr>
          <w:noProof/>
        </w:rPr>
        <w:t>1.</w:t>
      </w:r>
      <w:r w:rsidR="00B757FA">
        <w:rPr>
          <w:noProof/>
        </w:rPr>
        <w:t>10</w:t>
      </w:r>
      <w:r>
        <w:rPr>
          <w:noProof/>
        </w:rPr>
        <w:t xml:space="preserve">. </w:t>
      </w:r>
      <w:r w:rsidR="00C22F55" w:rsidRPr="00C22F55">
        <w:rPr>
          <w:noProof/>
        </w:rPr>
        <w:t>Bet kokia informacija, neskelbiamos apklausos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mob. +370 674 98692, tel. +370 37303163, el. paštas deimante.katauskiene@krs.lt.</w:t>
      </w:r>
    </w:p>
    <w:p w14:paraId="45C7B9DF" w14:textId="7545F043" w:rsidR="00395428" w:rsidRDefault="003514D4" w:rsidP="00CE3E91">
      <w:pPr>
        <w:pStyle w:val="Tvarkostekstas"/>
        <w:numPr>
          <w:ilvl w:val="0"/>
          <w:numId w:val="14"/>
        </w:numPr>
        <w:tabs>
          <w:tab w:val="left" w:pos="207"/>
          <w:tab w:val="left" w:pos="720"/>
        </w:tabs>
        <w:spacing w:before="240" w:line="288" w:lineRule="auto"/>
        <w:ind w:left="567"/>
        <w:jc w:val="center"/>
        <w:rPr>
          <w:b/>
        </w:rPr>
      </w:pPr>
      <w:r w:rsidRPr="00181FA6">
        <w:rPr>
          <w:b/>
        </w:rPr>
        <w:t>PIRKIMO OBJEKTAS</w:t>
      </w:r>
    </w:p>
    <w:p w14:paraId="094B676B" w14:textId="581D493C" w:rsidR="005C34F4" w:rsidRDefault="005C34F4" w:rsidP="004E09C2">
      <w:pPr>
        <w:tabs>
          <w:tab w:val="left" w:pos="851"/>
        </w:tabs>
        <w:autoSpaceDE w:val="0"/>
        <w:adjustRightInd w:val="0"/>
        <w:ind w:firstLine="851"/>
        <w:jc w:val="both"/>
        <w:textAlignment w:val="auto"/>
      </w:pPr>
      <w:r>
        <w:t xml:space="preserve">2.1. </w:t>
      </w:r>
      <w:r w:rsidRPr="00A661DC">
        <w:t>Pirkimo objektas</w:t>
      </w:r>
      <w:r>
        <w:t xml:space="preserve"> – Kauno r. sav. administracijos valdomų užtvankų </w:t>
      </w:r>
      <w:r w:rsidRPr="005C34F4">
        <w:t xml:space="preserve">kasmetinių </w:t>
      </w:r>
      <w:r>
        <w:t xml:space="preserve">ir </w:t>
      </w:r>
      <w:r w:rsidRPr="005C34F4">
        <w:t>nuolatinių apžiūrų paslaug</w:t>
      </w:r>
      <w:r>
        <w:t>o</w:t>
      </w:r>
      <w:r w:rsidRPr="005C34F4">
        <w:t xml:space="preserve">s </w:t>
      </w:r>
      <w:r w:rsidRPr="000E598F">
        <w:t>(toliau – Paslaugo</w:t>
      </w:r>
      <w:r>
        <w:t>s).</w:t>
      </w:r>
    </w:p>
    <w:p w14:paraId="2CCB36C9" w14:textId="0CFE1972" w:rsidR="005C34F4" w:rsidRDefault="005C34F4" w:rsidP="004E09C2">
      <w:pPr>
        <w:tabs>
          <w:tab w:val="left" w:pos="1134"/>
        </w:tabs>
        <w:autoSpaceDE w:val="0"/>
        <w:adjustRightInd w:val="0"/>
        <w:ind w:firstLine="851"/>
        <w:jc w:val="both"/>
        <w:textAlignment w:val="auto"/>
        <w:rPr>
          <w:rFonts w:eastAsia="Calibri"/>
        </w:rPr>
      </w:pPr>
      <w:r>
        <w:rPr>
          <w:lang w:eastAsia="lt-LT"/>
        </w:rPr>
        <w:t xml:space="preserve">2.2. </w:t>
      </w:r>
      <w:r w:rsidRPr="000E6846">
        <w:rPr>
          <w:lang w:eastAsia="lt-LT"/>
        </w:rPr>
        <w:t>Paslaugos turi būti teikiamos, vadovaujantis technine specifikacija, kuri pateikta pirkimo sąlygų 2 priede „Techninė specifikacija“,</w:t>
      </w:r>
      <w:r>
        <w:rPr>
          <w:lang w:eastAsia="lt-LT"/>
        </w:rPr>
        <w:t xml:space="preserve"> </w:t>
      </w:r>
      <w:r>
        <w:t xml:space="preserve">vadovaujantis Lietuvos Respublikos įstatymų, taisyklių, techninių reglamentų, bei standartų, </w:t>
      </w:r>
      <w:r w:rsidRPr="001B1F20">
        <w:rPr>
          <w:rFonts w:eastAsia="Calibri"/>
        </w:rPr>
        <w:t>reglamentuojančių Paslaugų teikimą</w:t>
      </w:r>
      <w:r>
        <w:rPr>
          <w:rFonts w:eastAsia="Calibri"/>
        </w:rPr>
        <w:t xml:space="preserve"> </w:t>
      </w:r>
      <w:r w:rsidRPr="001B1F20">
        <w:rPr>
          <w:rFonts w:eastAsia="Calibri"/>
        </w:rPr>
        <w:t>nuostatomis.</w:t>
      </w:r>
    </w:p>
    <w:p w14:paraId="0B01785E" w14:textId="0B22EEC1" w:rsidR="005C34F4" w:rsidRDefault="005C34F4" w:rsidP="004E09C2">
      <w:pPr>
        <w:tabs>
          <w:tab w:val="left" w:pos="1134"/>
        </w:tabs>
        <w:autoSpaceDE w:val="0"/>
        <w:adjustRightInd w:val="0"/>
        <w:ind w:firstLine="851"/>
        <w:jc w:val="both"/>
        <w:textAlignment w:val="auto"/>
        <w:rPr>
          <w:lang w:eastAsia="lt-LT"/>
        </w:rPr>
      </w:pPr>
      <w:r>
        <w:t xml:space="preserve">2.3. </w:t>
      </w:r>
      <w:bookmarkStart w:id="5" w:name="_Hlk171346373"/>
      <w:r>
        <w:rPr>
          <w:lang w:eastAsia="lt-LT"/>
        </w:rPr>
        <w:t xml:space="preserve">Prižiūrimų užtvankų skaičius – 12 vnt. </w:t>
      </w:r>
    </w:p>
    <w:p w14:paraId="52735C3B" w14:textId="77777777" w:rsidR="005C34F4" w:rsidRDefault="005C34F4" w:rsidP="004E09C2">
      <w:pPr>
        <w:tabs>
          <w:tab w:val="left" w:pos="1134"/>
        </w:tabs>
        <w:autoSpaceDE w:val="0"/>
        <w:adjustRightInd w:val="0"/>
        <w:ind w:firstLine="851"/>
        <w:jc w:val="both"/>
        <w:textAlignment w:val="auto"/>
      </w:pPr>
      <w:r>
        <w:t>2.4. Paslaugų teikimo vietos –</w:t>
      </w:r>
      <w:r w:rsidRPr="005F17B1">
        <w:t xml:space="preserve"> </w:t>
      </w:r>
      <w:proofErr w:type="spellStart"/>
      <w:r w:rsidRPr="005F17B1">
        <w:t>Altoniškių</w:t>
      </w:r>
      <w:proofErr w:type="spellEnd"/>
      <w:r w:rsidRPr="005F17B1">
        <w:t xml:space="preserve">, </w:t>
      </w:r>
      <w:proofErr w:type="spellStart"/>
      <w:r w:rsidRPr="005F17B1">
        <w:t>Batniavos</w:t>
      </w:r>
      <w:proofErr w:type="spellEnd"/>
      <w:r w:rsidRPr="005F17B1">
        <w:t xml:space="preserve">, </w:t>
      </w:r>
      <w:proofErr w:type="spellStart"/>
      <w:r w:rsidRPr="005F17B1">
        <w:t>Gailiušių</w:t>
      </w:r>
      <w:proofErr w:type="spellEnd"/>
      <w:r w:rsidRPr="005F17B1">
        <w:t xml:space="preserve">, </w:t>
      </w:r>
      <w:proofErr w:type="spellStart"/>
      <w:r w:rsidRPr="005F17B1">
        <w:t>Gaižėnų</w:t>
      </w:r>
      <w:proofErr w:type="spellEnd"/>
      <w:r w:rsidRPr="005F17B1">
        <w:t xml:space="preserve">, </w:t>
      </w:r>
      <w:proofErr w:type="spellStart"/>
      <w:r w:rsidRPr="005F17B1">
        <w:t>Krivėnų</w:t>
      </w:r>
      <w:proofErr w:type="spellEnd"/>
      <w:r w:rsidRPr="005F17B1">
        <w:t xml:space="preserve">, </w:t>
      </w:r>
      <w:proofErr w:type="spellStart"/>
      <w:r w:rsidRPr="005F17B1">
        <w:t>Ledos</w:t>
      </w:r>
      <w:proofErr w:type="spellEnd"/>
      <w:r w:rsidRPr="005F17B1">
        <w:t xml:space="preserve">, Pociūnų, </w:t>
      </w:r>
      <w:proofErr w:type="spellStart"/>
      <w:r w:rsidRPr="005F17B1">
        <w:t>Purviškių</w:t>
      </w:r>
      <w:proofErr w:type="spellEnd"/>
      <w:r w:rsidRPr="005F17B1">
        <w:t xml:space="preserve">, Ramučių, Šašių, Janušonių ir </w:t>
      </w:r>
      <w:proofErr w:type="spellStart"/>
      <w:r w:rsidRPr="005F17B1">
        <w:t>Pajiesio</w:t>
      </w:r>
      <w:proofErr w:type="spellEnd"/>
      <w:r>
        <w:t xml:space="preserve"> užtvankos.</w:t>
      </w:r>
    </w:p>
    <w:p w14:paraId="2EA6121C" w14:textId="77777777" w:rsidR="005C34F4" w:rsidRDefault="005C34F4" w:rsidP="004E09C2">
      <w:pPr>
        <w:tabs>
          <w:tab w:val="left" w:pos="1134"/>
        </w:tabs>
        <w:autoSpaceDE w:val="0"/>
        <w:adjustRightInd w:val="0"/>
        <w:ind w:firstLine="851"/>
        <w:jc w:val="both"/>
        <w:textAlignment w:val="auto"/>
        <w:rPr>
          <w:lang w:eastAsia="lt-LT"/>
        </w:rPr>
      </w:pPr>
      <w:r>
        <w:t>2.5. Sutartis bus sudaroma 12 (dvylika) mėnesių su galimybe sutartį pratęsti 2 kartus po 12 (dvylika) mėnesių.</w:t>
      </w:r>
    </w:p>
    <w:bookmarkEnd w:id="5"/>
    <w:p w14:paraId="34118B5F" w14:textId="77777777" w:rsidR="005C34F4" w:rsidRPr="000E6846" w:rsidRDefault="005C34F4" w:rsidP="004E09C2">
      <w:pPr>
        <w:ind w:firstLine="851"/>
        <w:jc w:val="both"/>
        <w:rPr>
          <w:rFonts w:eastAsia="Calibri"/>
          <w:lang w:eastAsia="lt-LT"/>
        </w:rPr>
      </w:pPr>
      <w:r>
        <w:rPr>
          <w:rFonts w:eastAsia="Calibri"/>
          <w:lang w:eastAsia="lt-LT"/>
        </w:rPr>
        <w:t xml:space="preserve">2.6. </w:t>
      </w:r>
      <w:r w:rsidRPr="0002513A">
        <w:rPr>
          <w:rFonts w:eastAsia="Calibri"/>
          <w:lang w:eastAsia="lt-LT"/>
        </w:rPr>
        <w:t xml:space="preserve">Tiekėjai, dalyvaujantys pirkimo procedūroje, atsako už rūpestingą visų pirkimo dokumentų išnagrinėjimą, įskaitant techninius dokumentus, ir visus išleistus paaiškinimus bei papildymus, taip pat </w:t>
      </w:r>
      <w:r w:rsidRPr="0002513A">
        <w:rPr>
          <w:rFonts w:eastAsia="Calibri"/>
          <w:lang w:eastAsia="lt-LT"/>
        </w:rPr>
        <w:lastRenderedPageBreak/>
        <w:t xml:space="preserve">už pateikiamos informacijos apie visas sąlygas bei įsipareigojimus, galinčius turėti įtakos pasiūlymo sumai ar pobūdžiui arba </w:t>
      </w:r>
      <w:r>
        <w:rPr>
          <w:rFonts w:eastAsia="Calibri"/>
          <w:lang w:eastAsia="lt-LT"/>
        </w:rPr>
        <w:t>Paslaugų</w:t>
      </w:r>
      <w:r w:rsidRPr="0002513A">
        <w:rPr>
          <w:rFonts w:eastAsia="Calibri"/>
          <w:lang w:eastAsia="lt-LT"/>
        </w:rPr>
        <w:t xml:space="preserve"> atlikimui, gavimą. Aiškinamasis susirinkimas su tiekėjais nebus rengiamas. Tiekėjai gali savarankiškai darbų atlikimo vietose susipažinti su esama situacija.</w:t>
      </w:r>
    </w:p>
    <w:p w14:paraId="201C9521" w14:textId="77777777" w:rsidR="005C34F4" w:rsidRPr="00577D97" w:rsidRDefault="005C34F4" w:rsidP="004E09C2">
      <w:pPr>
        <w:ind w:firstLine="680"/>
        <w:jc w:val="both"/>
      </w:pPr>
      <w:r>
        <w:t xml:space="preserve">2.7. </w:t>
      </w:r>
      <w:r w:rsidRPr="0034340A">
        <w:rPr>
          <w:rFonts w:eastAsia="Calibri"/>
          <w:szCs w:val="22"/>
        </w:rPr>
        <w:t>Pirkimas nėra skirstomas į dalis, todėl pasiūlymas turi būti teikiamas visai pirkimo                    apimčiai.</w:t>
      </w:r>
    </w:p>
    <w:p w14:paraId="62A8D602" w14:textId="0987B15C" w:rsidR="00CE0ACE" w:rsidRPr="00CE0ACE" w:rsidRDefault="0039708E" w:rsidP="003209A7">
      <w:pPr>
        <w:pStyle w:val="Sraopastraipa"/>
        <w:numPr>
          <w:ilvl w:val="0"/>
          <w:numId w:val="21"/>
        </w:numPr>
        <w:autoSpaceDN/>
        <w:spacing w:before="240" w:after="120" w:line="288" w:lineRule="auto"/>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0AECCEA1" w:rsidR="000248C1" w:rsidRPr="00136B21" w:rsidRDefault="00434926"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902FBC" w:rsidRPr="006E08B6">
          <w:rPr>
            <w:rStyle w:val="Hipersaitas"/>
          </w:rPr>
          <w:t>https://viesiejipirkimai.lt/</w:t>
        </w:r>
      </w:hyperlink>
      <w:r w:rsidR="00902FBC">
        <w:t xml:space="preserve">. </w:t>
      </w:r>
      <w:r w:rsidRPr="000B4511">
        <w:rPr>
          <w:iCs/>
        </w:rPr>
        <w:t xml:space="preserve"> </w:t>
      </w:r>
      <w:r w:rsidR="000B4511" w:rsidRPr="006B6532">
        <w:t xml:space="preserve">Pasiūlymus gali teikti tik CVP IS registruoti tiekėjai, kurie yra užsiregistravę CVP IS adresu </w:t>
      </w:r>
      <w:hyperlink r:id="rId14" w:history="1">
        <w:r w:rsidR="00902FBC" w:rsidRPr="006E08B6">
          <w:rPr>
            <w:rStyle w:val="Hipersaitas"/>
          </w:rPr>
          <w:t>https://viesiejipirkimai.lt/epps/</w:t>
        </w:r>
      </w:hyperlink>
      <w:r w:rsidR="00902FBC">
        <w:t xml:space="preserve"> </w:t>
      </w:r>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5E289AD5" w:rsidR="00517303" w:rsidRPr="00136B21" w:rsidRDefault="00517303"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264D36">
        <w:rPr>
          <w:rFonts w:eastAsia="Calibri" w:cstheme="minorHAnsi"/>
          <w:b/>
          <w:bCs/>
          <w:iCs/>
        </w:rPr>
        <w:t>Visas pasiūlymas privalo būti pasirašytas kvalifikuotu elektroniniu parašu</w:t>
      </w:r>
      <w:r w:rsidR="000A3FD9">
        <w:rPr>
          <w:rFonts w:eastAsia="Calibri" w:cstheme="minorHAnsi"/>
          <w:b/>
          <w:bCs/>
          <w:iCs/>
        </w:rPr>
        <w:t xml:space="preserve"> </w:t>
      </w:r>
      <w:r w:rsidR="000A3FD9" w:rsidRPr="000A3FD9">
        <w:rPr>
          <w:rFonts w:eastAsia="Calibri" w:cstheme="minorHAnsi"/>
          <w:iCs/>
        </w:rPr>
        <w:t xml:space="preserve">(už CVP IS ribų </w:t>
      </w:r>
      <w:proofErr w:type="spellStart"/>
      <w:r w:rsidR="000A3FD9" w:rsidRPr="000A3FD9">
        <w:rPr>
          <w:rFonts w:eastAsia="Calibri" w:cstheme="minorHAnsi"/>
          <w:iCs/>
        </w:rPr>
        <w:t>t.y</w:t>
      </w:r>
      <w:proofErr w:type="spellEnd"/>
      <w:r w:rsidR="000A3FD9" w:rsidRPr="000A3FD9">
        <w:rPr>
          <w:rFonts w:eastAsia="Calibri" w:cstheme="minorHAnsi"/>
          <w:iCs/>
        </w:rPr>
        <w:t>. t</w:t>
      </w:r>
      <w:r w:rsidR="000A3FD9" w:rsidRPr="000A3FD9">
        <w:rPr>
          <w:rFonts w:eastAsia="Calibri"/>
          <w:lang w:eastAsia="lt-LT"/>
        </w:rPr>
        <w:t xml:space="preserve">iekėjas pasiūlymą turės pasirašyti el. parašu kitomis elektroninėmis priemonėmis ir į </w:t>
      </w:r>
      <w:r w:rsidR="000A3FD9">
        <w:rPr>
          <w:rFonts w:eastAsia="Calibri"/>
          <w:lang w:eastAsia="lt-LT"/>
        </w:rPr>
        <w:t xml:space="preserve"> </w:t>
      </w:r>
      <w:r w:rsidR="000A3FD9" w:rsidRPr="000A3FD9">
        <w:rPr>
          <w:rFonts w:eastAsia="Calibri"/>
          <w:lang w:eastAsia="lt-LT"/>
        </w:rPr>
        <w:t>CVP IS įkelti jau pasirašytą pasiūlymą</w:t>
      </w:r>
      <w:r w:rsidR="000A3FD9" w:rsidRPr="000A3FD9">
        <w:rPr>
          <w:rFonts w:eastAsia="Calibri"/>
          <w:sz w:val="22"/>
          <w:szCs w:val="22"/>
          <w:lang w:eastAsia="lt-LT"/>
        </w:rPr>
        <w:t>)</w:t>
      </w:r>
      <w:r w:rsidRPr="000A3FD9">
        <w:rPr>
          <w:rFonts w:eastAsia="Calibri" w:cstheme="minorHAnsi"/>
          <w:iCs/>
        </w:rPr>
        <w:t>,</w:t>
      </w:r>
      <w:r w:rsidRPr="00136B21">
        <w:rPr>
          <w:rFonts w:eastAsia="Calibri" w:cstheme="minorHAnsi"/>
          <w:iCs/>
        </w:rPr>
        <w:t xml:space="preserve"> atitinkančiu </w:t>
      </w:r>
      <w:r w:rsidR="00655916">
        <w:rPr>
          <w:rFonts w:eastAsia="Calibri" w:cstheme="minorHAnsi"/>
          <w:iCs/>
        </w:rPr>
        <w:t>VPĮ</w:t>
      </w:r>
      <w:r w:rsidRPr="00136B21">
        <w:rPr>
          <w:rFonts w:eastAsia="Calibri" w:cstheme="minorHAnsi"/>
          <w:iCs/>
        </w:rPr>
        <w:t xml:space="preserve"> 22 straipsnio 11 dalies 2 ir 3 punktuose nustatytus reikalavimus. </w:t>
      </w:r>
      <w:r w:rsidRPr="00136B21">
        <w:rPr>
          <w:rFonts w:eastAsia="Calibri" w:cstheme="minorHAnsi"/>
        </w:rPr>
        <w:t xml:space="preserve">Kvalifikuotu elektroniniu parašu tiekėjo vadovas ar jo įgaliotas asmuo </w:t>
      </w:r>
      <w:r w:rsidR="000248C1" w:rsidRPr="00136B21">
        <w:rPr>
          <w:rFonts w:eastAsia="Calibri" w:cstheme="minorHAnsi"/>
        </w:rPr>
        <w:t xml:space="preserve">(pateikiant įgaliojimą) </w:t>
      </w:r>
      <w:r w:rsidRPr="00136B21">
        <w:rPr>
          <w:rFonts w:eastAsia="Calibri" w:cstheme="minorHAnsi"/>
        </w:rPr>
        <w:t xml:space="preserve">turi patvirtinti visą pasiūlymą, atskirai kiekvienos dokumentų kopijos pasirašyti kvalifikuotu elektroniniu parašu nereikia (jei pirkimo dokumentuose nenumatyta kitaip). </w:t>
      </w:r>
      <w:r w:rsidRPr="00136B21">
        <w:rPr>
          <w:rFonts w:eastAsia="Calibri" w:cstheme="minorHAnsi"/>
          <w:bCs/>
          <w:iCs/>
        </w:rPr>
        <w:t>Gali būti pateikiami:</w:t>
      </w:r>
    </w:p>
    <w:p w14:paraId="6E53497B" w14:textId="14127490" w:rsidR="0097043E" w:rsidRDefault="00CD34DE" w:rsidP="00427107">
      <w:pPr>
        <w:tabs>
          <w:tab w:val="left" w:pos="1276"/>
        </w:tabs>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4C711FA5" w:rsidR="0097043E" w:rsidRDefault="00CD34DE" w:rsidP="00901FEC">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 xml:space="preserve">elektroninėmis priemonėmis suformuoti dokumentai (kai tiekėją atstovaujantis ir visą </w:t>
      </w:r>
      <w:r w:rsidR="00427107">
        <w:rPr>
          <w:rFonts w:eastAsia="Calibri" w:cstheme="minorHAnsi"/>
          <w:bCs/>
          <w:iCs/>
        </w:rPr>
        <w:t xml:space="preserve">                </w:t>
      </w:r>
      <w:r w:rsidR="00517303" w:rsidRPr="00136B21">
        <w:rPr>
          <w:rFonts w:eastAsia="Calibri" w:cstheme="minorHAnsi"/>
          <w:bCs/>
          <w:iCs/>
        </w:rPr>
        <w:t>pasiūlymą pasirašantis asmuo sutampa su atitinkamą dokumentą turinčiu teisę pasirašyti asmeniu);</w:t>
      </w:r>
    </w:p>
    <w:p w14:paraId="1B050566" w14:textId="7AA88F6E" w:rsidR="000B4511" w:rsidRPr="00136B21" w:rsidRDefault="00CD34DE" w:rsidP="00901FEC">
      <w:pPr>
        <w:suppressAutoHyphens w:val="0"/>
        <w:autoSpaceDN/>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 xml:space="preserve">fiziniu asmens, nesutampančio, su pasiūlymą </w:t>
      </w:r>
      <w:r w:rsidR="00427107">
        <w:rPr>
          <w:rFonts w:eastAsia="Calibri" w:cstheme="minorHAnsi"/>
          <w:iCs/>
        </w:rPr>
        <w:t xml:space="preserve">                          </w:t>
      </w:r>
      <w:r w:rsidR="00517303" w:rsidRPr="00136B21">
        <w:rPr>
          <w:rFonts w:eastAsia="Calibri" w:cstheme="minorHAnsi"/>
          <w:iCs/>
        </w:rPr>
        <w:t>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901FEC">
      <w:pPr>
        <w:widowControl w:val="0"/>
        <w:numPr>
          <w:ilvl w:val="1"/>
          <w:numId w:val="21"/>
        </w:numPr>
        <w:tabs>
          <w:tab w:val="left" w:pos="1134"/>
        </w:tabs>
        <w:autoSpaceDE w:val="0"/>
        <w:autoSpaceDN/>
        <w:adjustRightInd w:val="0"/>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901FEC">
      <w:pPr>
        <w:pStyle w:val="Sraopastraipa"/>
        <w:numPr>
          <w:ilvl w:val="2"/>
          <w:numId w:val="21"/>
        </w:numPr>
        <w:tabs>
          <w:tab w:val="left" w:pos="1418"/>
        </w:tabs>
        <w:autoSpaceDN/>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901FEC">
      <w:pPr>
        <w:autoSpaceDN/>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901FEC">
      <w:pPr>
        <w:tabs>
          <w:tab w:val="left" w:pos="1418"/>
        </w:tabs>
        <w:autoSpaceDN/>
        <w:contextualSpacing/>
        <w:jc w:val="both"/>
        <w:textAlignment w:val="auto"/>
        <w:rPr>
          <w:bCs/>
          <w:i/>
          <w:iCs/>
          <w:color w:val="FF0000"/>
        </w:rPr>
      </w:pPr>
      <w:r w:rsidRPr="00DB71B4">
        <w:rPr>
          <w:i/>
          <w:iCs/>
        </w:rPr>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901FEC">
      <w:pPr>
        <w:tabs>
          <w:tab w:val="left" w:pos="1418"/>
        </w:tabs>
        <w:autoSpaceDN/>
        <w:contextualSpacing/>
        <w:jc w:val="both"/>
        <w:textAlignment w:val="auto"/>
      </w:pPr>
      <w:r w:rsidRPr="009C2853">
        <w:rPr>
          <w:i/>
          <w:iCs/>
        </w:rPr>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7B70FD65" w14:textId="77777777" w:rsidR="00D76D9D" w:rsidRPr="00D76D9D" w:rsidRDefault="00F54AE1" w:rsidP="00D76D9D">
      <w:pPr>
        <w:pStyle w:val="Sraopastraipa"/>
        <w:numPr>
          <w:ilvl w:val="2"/>
          <w:numId w:val="21"/>
        </w:numPr>
        <w:tabs>
          <w:tab w:val="left" w:pos="1418"/>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552607">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w:t>
      </w:r>
      <w:r w:rsidR="005366F5">
        <w:rPr>
          <w:bCs/>
          <w:iCs/>
        </w:rPr>
        <w:t xml:space="preserve"> </w:t>
      </w:r>
      <w:r w:rsidRPr="0056043C">
        <w:rPr>
          <w:bCs/>
          <w:iCs/>
        </w:rPr>
        <w:t xml:space="preserve">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1C707B49" w14:textId="52BEC3F9" w:rsidR="00B17761" w:rsidRPr="00D76D9D" w:rsidRDefault="00557A32" w:rsidP="00D76D9D">
      <w:pPr>
        <w:pStyle w:val="Sraopastraipa"/>
        <w:numPr>
          <w:ilvl w:val="2"/>
          <w:numId w:val="21"/>
        </w:numPr>
        <w:tabs>
          <w:tab w:val="left" w:pos="1418"/>
        </w:tabs>
        <w:autoSpaceDN/>
        <w:ind w:left="0" w:firstLine="709"/>
        <w:contextualSpacing/>
        <w:jc w:val="both"/>
        <w:textAlignment w:val="auto"/>
        <w:rPr>
          <w:bCs/>
        </w:rPr>
      </w:pPr>
      <w:r w:rsidRPr="00D76D9D">
        <w:rPr>
          <w:bCs/>
        </w:rPr>
        <w:lastRenderedPageBreak/>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901FEC">
      <w:pPr>
        <w:pStyle w:val="Sraopastraipa"/>
        <w:numPr>
          <w:ilvl w:val="2"/>
          <w:numId w:val="21"/>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DFEBFE2" w14:textId="77777777" w:rsidR="00226680" w:rsidRPr="00226680" w:rsidRDefault="00466F7E" w:rsidP="00901FEC">
      <w:pPr>
        <w:pStyle w:val="Sraopastraipa"/>
        <w:numPr>
          <w:ilvl w:val="2"/>
          <w:numId w:val="21"/>
        </w:numPr>
        <w:autoSpaceDN/>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901FEC">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901FEC">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901FEC">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 xml:space="preserve">ei pasiūlyme nurodytas pasiūlymo galiojimo laikas yra trumpesnis nei nurodyta pirkimo dokumentuose, ar yra </w:t>
      </w:r>
      <w:r w:rsidRPr="00FE5A3E">
        <w:lastRenderedPageBreak/>
        <w:t>nurodyta, kad pasiūlymas galioja tik tam tikromis sąlygomis, – laikoma, kad pasiūlymas neatitinka pirkimo dokumentuose nustatytų reikalavimų.</w:t>
      </w:r>
    </w:p>
    <w:p w14:paraId="02DB7638" w14:textId="77777777" w:rsidR="00226680" w:rsidRPr="00226680" w:rsidRDefault="000F1849"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4C5E31" w:rsidRDefault="0096334C" w:rsidP="00901FE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EC10151" w14:textId="77777777" w:rsidR="004C5E31" w:rsidRPr="00BC3F55" w:rsidRDefault="004C5E31" w:rsidP="004C5E31">
      <w:pPr>
        <w:pStyle w:val="Sraopastraipa"/>
        <w:tabs>
          <w:tab w:val="left" w:pos="851"/>
          <w:tab w:val="left" w:pos="1418"/>
          <w:tab w:val="left" w:pos="1701"/>
        </w:tabs>
        <w:autoSpaceDN/>
        <w:ind w:left="540"/>
        <w:contextualSpacing/>
        <w:jc w:val="both"/>
        <w:textAlignment w:val="auto"/>
        <w:rPr>
          <w:bCs/>
        </w:rPr>
      </w:pPr>
    </w:p>
    <w:p w14:paraId="5D7A5976" w14:textId="245B20F7" w:rsidR="00007FAD" w:rsidRPr="00AB25FE" w:rsidRDefault="00FF3F7F" w:rsidP="00AB25FE">
      <w:pPr>
        <w:tabs>
          <w:tab w:val="left" w:pos="1134"/>
        </w:tabs>
        <w:spacing w:before="120" w:after="120" w:line="288" w:lineRule="auto"/>
        <w:ind w:firstLine="567"/>
        <w:jc w:val="center"/>
        <w:rPr>
          <w:bCs/>
          <w:sz w:val="20"/>
          <w:lang w:eastAsia="ar-SA"/>
        </w:rPr>
      </w:pPr>
      <w:r w:rsidRPr="00C65A29">
        <w:rPr>
          <w:b/>
          <w:szCs w:val="20"/>
        </w:rPr>
        <w:t>4. SUBTIEKĖJŲ PASITELKIMAS, ŪKIO SUBJEKTŲ GRUPĖS DALYVAVIMAS</w:t>
      </w:r>
      <w:r w:rsidR="00007FAD" w:rsidRPr="00AB25FE">
        <w:rPr>
          <w:rFonts w:cstheme="minorHAnsi"/>
        </w:rPr>
        <w:t xml:space="preserve"> </w:t>
      </w:r>
    </w:p>
    <w:p w14:paraId="39C6E9EC" w14:textId="77777777" w:rsidR="00007FAD" w:rsidRPr="007C7D70" w:rsidRDefault="00007FAD">
      <w:pPr>
        <w:pStyle w:val="Sraopastraipa"/>
        <w:numPr>
          <w:ilvl w:val="1"/>
          <w:numId w:val="29"/>
        </w:numPr>
        <w:tabs>
          <w:tab w:val="left" w:pos="1276"/>
        </w:tabs>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13AE9729" w:rsidR="00007FAD" w:rsidRPr="005A466B" w:rsidRDefault="00007FAD">
      <w:pPr>
        <w:pStyle w:val="Sraopastraipa"/>
        <w:numPr>
          <w:ilvl w:val="2"/>
          <w:numId w:val="29"/>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 xml:space="preserve">kokioms </w:t>
      </w:r>
      <w:r w:rsidR="00860A3D">
        <w:t>prekėms/</w:t>
      </w:r>
      <w:r w:rsidRPr="00264D36">
        <w:t>paslaugoms teikti</w:t>
      </w:r>
      <w:r w:rsidR="00860A3D">
        <w:t xml:space="preserve"> </w:t>
      </w:r>
      <w:r w:rsidRPr="00264D36">
        <w:t>(taip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pPr>
        <w:pStyle w:val="Sraopastraipa"/>
        <w:numPr>
          <w:ilvl w:val="2"/>
          <w:numId w:val="29"/>
        </w:numPr>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pPr>
        <w:pStyle w:val="Sraopastraipa"/>
        <w:numPr>
          <w:ilvl w:val="2"/>
          <w:numId w:val="29"/>
        </w:numPr>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pPr>
        <w:pStyle w:val="Sraopastraipa"/>
        <w:numPr>
          <w:ilvl w:val="1"/>
          <w:numId w:val="29"/>
        </w:numPr>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pPr>
        <w:pStyle w:val="Sraopastraipa"/>
        <w:numPr>
          <w:ilvl w:val="2"/>
          <w:numId w:val="29"/>
        </w:numPr>
        <w:ind w:left="0" w:firstLine="709"/>
        <w:jc w:val="both"/>
        <w:rPr>
          <w:rFonts w:eastAsiaTheme="minorHAnsi" w:cstheme="minorHAnsi"/>
        </w:rPr>
      </w:pPr>
      <w:r w:rsidRPr="00BE697D">
        <w:rPr>
          <w:rFonts w:eastAsiaTheme="minorHAnsi" w:cstheme="minorHAnsi"/>
        </w:rPr>
        <w:lastRenderedPageBreak/>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pPr>
        <w:pStyle w:val="Sraopastraipa"/>
        <w:numPr>
          <w:ilvl w:val="2"/>
          <w:numId w:val="29"/>
        </w:numPr>
        <w:spacing w:after="120"/>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EB245E">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43A39">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7F758364" w:rsidR="00D822CF" w:rsidRPr="00A2025E"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w:t>
      </w:r>
    </w:p>
    <w:p w14:paraId="1A10ED23" w14:textId="77777777" w:rsidR="00BF4714" w:rsidRPr="00BF4714" w:rsidRDefault="00B1386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7AD3E384" w:rsidR="00EB173E" w:rsidRPr="006B6532" w:rsidRDefault="00BF4714" w:rsidP="009B1BE0">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00040187" w14:textId="760EAEAA" w:rsidR="00424DE1" w:rsidRPr="00062E00" w:rsidRDefault="00724300" w:rsidP="00243A39">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062AF83F" w14:textId="61BE9FC1" w:rsidR="007C4C17" w:rsidRPr="00F23451" w:rsidRDefault="009E4C98" w:rsidP="00F23451">
      <w:pPr>
        <w:pStyle w:val="Tvarkospapunktis"/>
        <w:numPr>
          <w:ilvl w:val="1"/>
          <w:numId w:val="17"/>
        </w:numPr>
        <w:spacing w:after="120"/>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243A39">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FFC9E8D" w14:textId="77777777" w:rsidR="005C34F4" w:rsidRPr="00294EF7" w:rsidRDefault="005C34F4" w:rsidP="005C34F4">
      <w:pPr>
        <w:pStyle w:val="Sraopastraipa"/>
        <w:numPr>
          <w:ilvl w:val="1"/>
          <w:numId w:val="46"/>
        </w:numPr>
        <w:autoSpaceDN/>
        <w:ind w:left="0" w:firstLine="851"/>
        <w:rPr>
          <w:rFonts w:eastAsia="Arial Unicode MS" w:cs="Arial Unicode MS"/>
          <w:color w:val="000000"/>
          <w:lang w:eastAsia="lt-LT"/>
        </w:rPr>
      </w:pPr>
      <w:r w:rsidRPr="00294EF7">
        <w:rPr>
          <w:rFonts w:eastAsia="Arial Unicode MS" w:cs="Arial Unicode MS"/>
          <w:color w:val="000000"/>
          <w:lang w:eastAsia="lt-LT"/>
        </w:rPr>
        <w:t xml:space="preserve">Perkančioji organizacija ekonomiškai naudingiausią pasiūlymą išrinks pagal kainą. Laimėtoju bus pripažintas mažiausią kainą pasiūlęs tiekėjas. </w:t>
      </w:r>
    </w:p>
    <w:p w14:paraId="595B51B3" w14:textId="77777777" w:rsidR="005C34F4" w:rsidRPr="00294EF7" w:rsidRDefault="005C34F4" w:rsidP="005C34F4">
      <w:pPr>
        <w:pStyle w:val="Sraopastraipa"/>
        <w:numPr>
          <w:ilvl w:val="1"/>
          <w:numId w:val="46"/>
        </w:numPr>
        <w:autoSpaceDN/>
        <w:ind w:left="0" w:firstLine="851"/>
        <w:rPr>
          <w:rFonts w:eastAsia="Arial Unicode MS" w:cs="Arial Unicode MS"/>
          <w:color w:val="000000"/>
          <w:lang w:eastAsia="lt-LT"/>
        </w:rPr>
      </w:pPr>
      <w:r w:rsidRPr="00294EF7">
        <w:rPr>
          <w:rFonts w:eastAsia="Arial Unicode MS" w:cs="Arial Unicode MS"/>
          <w:color w:val="000000"/>
          <w:lang w:eastAsia="lt-LT"/>
        </w:rPr>
        <w:lastRenderedPageBreak/>
        <w:t xml:space="preserve">Visuose pasiūlymuose kainos turi būti nurodytos eurais. </w:t>
      </w:r>
    </w:p>
    <w:p w14:paraId="78F63411" w14:textId="77777777" w:rsidR="00202BA8" w:rsidRPr="000F2269" w:rsidRDefault="00202BA8" w:rsidP="00202BA8">
      <w:pPr>
        <w:pStyle w:val="Sraopastraipa"/>
        <w:tabs>
          <w:tab w:val="center" w:pos="993"/>
        </w:tabs>
        <w:ind w:left="851"/>
        <w:jc w:val="both"/>
        <w:rPr>
          <w:b/>
        </w:rPr>
      </w:pPr>
    </w:p>
    <w:p w14:paraId="7B622567" w14:textId="7501A4F7" w:rsidR="00071104" w:rsidRDefault="0066282B" w:rsidP="00243A39">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0C3202EA" w14:textId="391CB076" w:rsidR="00E032B3" w:rsidRPr="006F7392" w:rsidRDefault="00E032B3" w:rsidP="0024551A">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w:t>
      </w:r>
      <w:r w:rsidR="00552607" w:rsidRPr="006F7392">
        <w:rPr>
          <w:lang w:eastAsia="lt-LT"/>
        </w:rPr>
        <w:t>4</w:t>
      </w:r>
      <w:r w:rsidRPr="006F7392">
        <w:rPr>
          <w:lang w:eastAsia="lt-LT"/>
        </w:rPr>
        <w:t xml:space="preserve"> priedas), </w:t>
      </w:r>
      <w:r w:rsidRPr="006F739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r w:rsidR="006F7392" w:rsidRPr="006F7392">
        <w:rPr>
          <w:bCs/>
          <w:szCs w:val="20"/>
        </w:rPr>
        <w:t>.</w:t>
      </w:r>
    </w:p>
    <w:p w14:paraId="75A6756A" w14:textId="77777777" w:rsidR="00E032B3" w:rsidRPr="008A67EC" w:rsidRDefault="00E032B3" w:rsidP="0024551A">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2E175B56" w:rsidR="00E032B3" w:rsidRPr="008A67EC" w:rsidRDefault="00E032B3" w:rsidP="0024551A">
      <w:pPr>
        <w:pStyle w:val="Sraopastraipa"/>
        <w:numPr>
          <w:ilvl w:val="1"/>
          <w:numId w:val="18"/>
        </w:numPr>
        <w:tabs>
          <w:tab w:val="left" w:pos="1134"/>
        </w:tabs>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552607">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552607">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EA2130">
      <w:pPr>
        <w:pStyle w:val="Sraopastraipa"/>
        <w:numPr>
          <w:ilvl w:val="1"/>
          <w:numId w:val="18"/>
        </w:numPr>
        <w:tabs>
          <w:tab w:val="left" w:pos="1134"/>
        </w:tabs>
        <w:ind w:left="0" w:firstLine="709"/>
        <w:jc w:val="both"/>
        <w:rPr>
          <w:b/>
          <w:szCs w:val="20"/>
        </w:rPr>
      </w:pPr>
      <w:bookmarkStart w:id="6"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6"/>
    <w:p w14:paraId="0D5D7415" w14:textId="77777777" w:rsidR="00E5276F" w:rsidRPr="00E5276F" w:rsidRDefault="00E032B3" w:rsidP="005039FB">
      <w:pPr>
        <w:pStyle w:val="Sraopastraipa"/>
        <w:numPr>
          <w:ilvl w:val="1"/>
          <w:numId w:val="18"/>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1AF1F44D" w:rsidR="00C91784" w:rsidRPr="006F7392" w:rsidRDefault="00E5276F" w:rsidP="005039FB">
      <w:pPr>
        <w:pStyle w:val="Sraopastraipa"/>
        <w:numPr>
          <w:ilvl w:val="1"/>
          <w:numId w:val="18"/>
        </w:numPr>
        <w:tabs>
          <w:tab w:val="left" w:pos="1134"/>
        </w:tabs>
        <w:ind w:left="0" w:firstLine="709"/>
        <w:jc w:val="both"/>
        <w:rPr>
          <w:b/>
          <w:szCs w:val="20"/>
        </w:rPr>
      </w:pPr>
      <w:r w:rsidRPr="006F7392">
        <w:t xml:space="preserve">Perkančioji organizacija ekonomiškai naudingiausią pasiūlymą pateikusio tiekėjo nereikalauja pateikti dokumentų, patvirtinančių nustatytų pašalinimo pagrindų nebuvimą, išskyrus atvejus, kai ji turi pagrįstų abejonių dėl jo patikimumo. </w:t>
      </w:r>
      <w:r w:rsidRPr="006F7392">
        <w:rPr>
          <w:iCs/>
        </w:rPr>
        <w:t xml:space="preserve">Jei egzistuoja tiekėjo pašalinimo pagrindai, apsivalymą pagrindžiančius dokumentus tiekėjas turi pateikti kartu su </w:t>
      </w:r>
      <w:r w:rsidR="005039FB" w:rsidRPr="006F7392">
        <w:rPr>
          <w:iCs/>
        </w:rPr>
        <w:t>teikia</w:t>
      </w:r>
      <w:r w:rsidRPr="006F7392">
        <w:rPr>
          <w:iCs/>
        </w:rPr>
        <w:t>.</w:t>
      </w:r>
    </w:p>
    <w:p w14:paraId="45DE114E" w14:textId="1E01CEF8" w:rsidR="00E5276F" w:rsidRPr="0066723E" w:rsidRDefault="002C28BB" w:rsidP="0066723E">
      <w:pPr>
        <w:pStyle w:val="Sraopastraipa"/>
        <w:numPr>
          <w:ilvl w:val="1"/>
          <w:numId w:val="18"/>
        </w:numPr>
        <w:tabs>
          <w:tab w:val="left" w:pos="1134"/>
        </w:tabs>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66723E">
      <w:pPr>
        <w:pStyle w:val="Sraopastraipa"/>
        <w:numPr>
          <w:ilvl w:val="1"/>
          <w:numId w:val="18"/>
        </w:numPr>
        <w:tabs>
          <w:tab w:val="left" w:pos="1134"/>
        </w:tabs>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66723E">
      <w:pPr>
        <w:pStyle w:val="Sraopastraipa"/>
        <w:numPr>
          <w:ilvl w:val="1"/>
          <w:numId w:val="18"/>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66723E">
      <w:pPr>
        <w:pStyle w:val="Sraopastraipa"/>
        <w:numPr>
          <w:ilvl w:val="1"/>
          <w:numId w:val="18"/>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AC11306" w14:textId="77777777" w:rsidR="00E032B3" w:rsidRPr="00566A1F" w:rsidRDefault="00E032B3" w:rsidP="0066723E">
      <w:pPr>
        <w:pStyle w:val="Sraopastraipa"/>
        <w:numPr>
          <w:ilvl w:val="1"/>
          <w:numId w:val="18"/>
        </w:numPr>
        <w:ind w:left="0" w:firstLine="709"/>
        <w:jc w:val="both"/>
        <w:rPr>
          <w:b/>
          <w:szCs w:val="20"/>
        </w:rPr>
      </w:pPr>
      <w:r w:rsidRPr="00566A1F">
        <w:rPr>
          <w:rFonts w:eastAsiaTheme="minorHAnsi" w:cstheme="minorHAnsi"/>
        </w:rPr>
        <w:lastRenderedPageBreak/>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pPr>
        <w:pStyle w:val="Sraopastraipa"/>
        <w:numPr>
          <w:ilvl w:val="2"/>
          <w:numId w:val="31"/>
        </w:numPr>
        <w:jc w:val="both"/>
        <w:rPr>
          <w:b/>
          <w:szCs w:val="20"/>
        </w:rPr>
      </w:pPr>
      <w:r w:rsidRPr="0066723E">
        <w:rPr>
          <w:rFonts w:cstheme="minorHAnsi"/>
        </w:rPr>
        <w:t>priesaikos deklaracija;</w:t>
      </w:r>
    </w:p>
    <w:p w14:paraId="76B4B3BF" w14:textId="7EC21F9D" w:rsidR="00E032B3" w:rsidRPr="0066723E" w:rsidRDefault="00E032B3">
      <w:pPr>
        <w:pStyle w:val="Sraopastraipa"/>
        <w:numPr>
          <w:ilvl w:val="2"/>
          <w:numId w:val="31"/>
        </w:numPr>
        <w:tabs>
          <w:tab w:val="left" w:pos="1418"/>
        </w:tabs>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0A12D2">
      <w:pPr>
        <w:pStyle w:val="Sraopastraipa"/>
        <w:numPr>
          <w:ilvl w:val="1"/>
          <w:numId w:val="18"/>
        </w:numPr>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pPr>
        <w:pStyle w:val="Sraopastraipa"/>
        <w:numPr>
          <w:ilvl w:val="2"/>
          <w:numId w:val="32"/>
        </w:numPr>
        <w:tabs>
          <w:tab w:val="left" w:pos="1418"/>
        </w:tabs>
        <w:ind w:left="0" w:firstLine="709"/>
        <w:jc w:val="both"/>
        <w:rPr>
          <w:b/>
          <w:szCs w:val="20"/>
        </w:rPr>
      </w:pPr>
      <w:r w:rsidRPr="000A12D2">
        <w:rPr>
          <w:szCs w:val="20"/>
        </w:rPr>
        <w:t>skelbimą apie pirkimą;</w:t>
      </w:r>
    </w:p>
    <w:p w14:paraId="4DE32C98" w14:textId="77777777" w:rsidR="000A12D2" w:rsidRPr="000A12D2" w:rsidRDefault="00E032B3">
      <w:pPr>
        <w:pStyle w:val="Sraopastraipa"/>
        <w:numPr>
          <w:ilvl w:val="2"/>
          <w:numId w:val="32"/>
        </w:numPr>
        <w:tabs>
          <w:tab w:val="left" w:pos="1418"/>
        </w:tabs>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4F0874D9" w:rsidR="000A12D2" w:rsidRPr="000A12D2" w:rsidRDefault="00E032B3">
      <w:pPr>
        <w:pStyle w:val="Sraopastraipa"/>
        <w:numPr>
          <w:ilvl w:val="2"/>
          <w:numId w:val="32"/>
        </w:numPr>
        <w:tabs>
          <w:tab w:val="left" w:pos="1418"/>
        </w:tabs>
        <w:ind w:left="0" w:firstLine="709"/>
        <w:jc w:val="both"/>
        <w:rPr>
          <w:b/>
          <w:szCs w:val="20"/>
        </w:rPr>
      </w:pPr>
      <w:r w:rsidRPr="000A12D2">
        <w:rPr>
          <w:szCs w:val="20"/>
        </w:rPr>
        <w:t xml:space="preserve">pirkimo dokumentų prieduose nustatytus </w:t>
      </w:r>
      <w:r w:rsidR="0006573B">
        <w:rPr>
          <w:szCs w:val="20"/>
        </w:rPr>
        <w:t>Prekėms</w:t>
      </w:r>
      <w:r w:rsidRPr="000A12D2">
        <w:rPr>
          <w:szCs w:val="20"/>
        </w:rPr>
        <w:t xml:space="preserve"> keliamus reikalavimus.</w:t>
      </w:r>
    </w:p>
    <w:p w14:paraId="3403D864" w14:textId="33B6875C" w:rsidR="00E032B3" w:rsidRPr="000A12D2" w:rsidRDefault="00E032B3">
      <w:pPr>
        <w:pStyle w:val="Sraopastraipa"/>
        <w:numPr>
          <w:ilvl w:val="2"/>
          <w:numId w:val="32"/>
        </w:numPr>
        <w:tabs>
          <w:tab w:val="left" w:pos="1418"/>
        </w:tabs>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65432B">
      <w:pPr>
        <w:pStyle w:val="Sraopastraipa"/>
        <w:numPr>
          <w:ilvl w:val="1"/>
          <w:numId w:val="18"/>
        </w:numPr>
        <w:spacing w:line="288" w:lineRule="auto"/>
        <w:ind w:left="0" w:firstLine="709"/>
        <w:jc w:val="both"/>
        <w:rPr>
          <w:b/>
          <w:szCs w:val="20"/>
        </w:rPr>
      </w:pPr>
      <w:bookmarkStart w:id="7" w:name="_Hlk147912124"/>
      <w:bookmarkStart w:id="8" w:name="_Hlk147911769"/>
      <w:r>
        <w:rPr>
          <w:szCs w:val="20"/>
        </w:rPr>
        <w:t>Pirkimo organizatorius</w:t>
      </w:r>
      <w:r w:rsidRPr="00532D65">
        <w:rPr>
          <w:szCs w:val="20"/>
        </w:rPr>
        <w:t>, nagrinėdama pasiūlymus, taip pat vertina, ar pasiūlyta kaina ar sąnaudos:</w:t>
      </w:r>
      <w:bookmarkStart w:id="9" w:name="_Hlk147912151"/>
      <w:bookmarkEnd w:id="7"/>
    </w:p>
    <w:p w14:paraId="325987EC" w14:textId="77777777" w:rsidR="0022512F"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9"/>
    </w:p>
    <w:p w14:paraId="547D73DF" w14:textId="61A5D7ED" w:rsidR="00E032B3"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77777777" w:rsidR="00E032B3" w:rsidRDefault="00E032B3" w:rsidP="0022512F">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 xml:space="preserve">pirkimo </w:t>
      </w:r>
      <w:proofErr w:type="spellStart"/>
      <w:r>
        <w:rPr>
          <w:szCs w:val="20"/>
        </w:rPr>
        <w:t>organiatorius</w:t>
      </w:r>
      <w:proofErr w:type="spellEnd"/>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8"/>
    <w:p w14:paraId="3C82B952"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 xml:space="preserve">tmetusi pasiūlymą šiuo pagrindu, perkančioji organizacija apie tai privalo pranešti Europos Komisijai. </w:t>
      </w:r>
      <w:r w:rsidRPr="00DB0A55">
        <w:rPr>
          <w:rFonts w:eastAsia="Calibri"/>
        </w:rPr>
        <w:lastRenderedPageBreak/>
        <w:t>Valstybės pagalba laikoma bet kuri priemonė, atitinkanti Sutarties dėl Europos Sąjungos veikimo 107 straipsnio 1 dalyje nustatytus kriterijus.</w:t>
      </w:r>
    </w:p>
    <w:p w14:paraId="7E0C4179" w14:textId="77777777" w:rsidR="00E032B3" w:rsidRPr="00483E85" w:rsidRDefault="00E032B3" w:rsidP="0022512F">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2B340023" w14:textId="1AFE604B" w:rsidR="00877848" w:rsidRPr="00813032" w:rsidRDefault="004E1A93" w:rsidP="00243A39">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647B69">
      <w:pPr>
        <w:tabs>
          <w:tab w:val="left" w:pos="1134"/>
          <w:tab w:val="left" w:pos="1560"/>
        </w:tabs>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776F1C63" w:rsidR="006E067E" w:rsidRPr="006B1655"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w:t>
      </w:r>
      <w:r w:rsidR="0059783A">
        <w:rPr>
          <w:szCs w:val="20"/>
        </w:rPr>
        <w:t>Prekės</w:t>
      </w:r>
      <w:r w:rsidR="006D639D" w:rsidRPr="00DB0A55">
        <w:rPr>
          <w:szCs w:val="20"/>
        </w:rPr>
        <w:t xml:space="preserve"> neatitinka Techninės specifikacijos reikalavimų; pasiūlymas pateiktas ne perkančiosios organizacijos nurodytomis elektroninėmis CVP IS priemonėmis</w:t>
      </w:r>
      <w:r w:rsidR="006D639D" w:rsidRPr="00DB0A55">
        <w:t xml:space="preserve">;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4648DC7D" w14:textId="20BE77E4" w:rsidR="00847E15" w:rsidRPr="004F017C" w:rsidRDefault="00587DD5" w:rsidP="004F017C">
      <w:pPr>
        <w:pStyle w:val="Sraopastraipa"/>
        <w:numPr>
          <w:ilvl w:val="2"/>
          <w:numId w:val="23"/>
        </w:numPr>
        <w:tabs>
          <w:tab w:val="left" w:pos="1560"/>
        </w:tabs>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06D406F9" w14:textId="461DE7E0"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647B69">
      <w:pPr>
        <w:pStyle w:val="Sraopastraipa"/>
        <w:numPr>
          <w:ilvl w:val="1"/>
          <w:numId w:val="23"/>
        </w:numPr>
        <w:tabs>
          <w:tab w:val="left" w:pos="1418"/>
        </w:tabs>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DD142C1" w14:textId="72D610BC" w:rsidR="00C77474" w:rsidRPr="006619CE" w:rsidRDefault="00C77474" w:rsidP="00FF0304">
      <w:pPr>
        <w:pStyle w:val="Sraopastraipa"/>
        <w:numPr>
          <w:ilvl w:val="0"/>
          <w:numId w:val="24"/>
        </w:numPr>
        <w:tabs>
          <w:tab w:val="left" w:pos="567"/>
        </w:tabs>
        <w:spacing w:before="120" w:after="120" w:line="288" w:lineRule="auto"/>
        <w:jc w:val="center"/>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28CD6467" w14:textId="77777777" w:rsidR="00E27236" w:rsidRPr="006619CE" w:rsidRDefault="00E27236" w:rsidP="00E27236">
      <w:pPr>
        <w:widowControl w:val="0"/>
        <w:tabs>
          <w:tab w:val="left" w:pos="851"/>
        </w:tabs>
        <w:autoSpaceDE w:val="0"/>
        <w:adjustRightInd w:val="0"/>
        <w:ind w:firstLine="709"/>
        <w:jc w:val="both"/>
        <w:rPr>
          <w:bCs/>
        </w:rPr>
      </w:pPr>
      <w:r>
        <w:rPr>
          <w:szCs w:val="20"/>
        </w:rPr>
        <w:t xml:space="preserve">11.1 </w:t>
      </w:r>
      <w:r w:rsidRPr="006619CE">
        <w:rPr>
          <w:szCs w:val="20"/>
        </w:rPr>
        <w:t xml:space="preserve">Tiekėjai, dalyvaujantys pirkime, turi neturėti pašalinimo pagrindų bei kartu su pasiūlymu pateikti („prisegti“) pirkimo dokumentų </w:t>
      </w:r>
      <w:r>
        <w:rPr>
          <w:szCs w:val="20"/>
        </w:rPr>
        <w:t>4</w:t>
      </w:r>
      <w:r w:rsidRPr="006619CE">
        <w:rPr>
          <w:szCs w:val="20"/>
        </w:rPr>
        <w:t xml:space="preserve"> priede pateiktą Deklaraciją.</w:t>
      </w:r>
    </w:p>
    <w:p w14:paraId="6A919D68" w14:textId="77777777" w:rsidR="00E27236" w:rsidRPr="00CC413D" w:rsidRDefault="00E27236" w:rsidP="00E27236">
      <w:pPr>
        <w:pStyle w:val="Sraopastraipa"/>
        <w:widowControl w:val="0"/>
        <w:tabs>
          <w:tab w:val="left" w:pos="1418"/>
        </w:tabs>
        <w:autoSpaceDE w:val="0"/>
        <w:adjustRightInd w:val="0"/>
        <w:ind w:left="0" w:firstLine="709"/>
        <w:jc w:val="both"/>
        <w:rPr>
          <w:bCs/>
        </w:rPr>
      </w:pPr>
      <w:r w:rsidRPr="00C7149B">
        <w:rPr>
          <w:rFonts w:cstheme="minorHAnsi"/>
        </w:rPr>
        <w:t>11.2.</w:t>
      </w:r>
      <w:r>
        <w:rPr>
          <w:rFonts w:cstheme="minorHAnsi"/>
          <w:b/>
          <w:bCs/>
        </w:rPr>
        <w:t xml:space="preserve"> </w:t>
      </w:r>
      <w:r w:rsidRPr="00CC413D">
        <w:rPr>
          <w:rFonts w:cstheme="minorHAnsi"/>
          <w:b/>
          <w:bCs/>
        </w:rPr>
        <w:t xml:space="preserve">Atskirą </w:t>
      </w:r>
      <w:r>
        <w:rPr>
          <w:rFonts w:cstheme="minorHAnsi"/>
          <w:b/>
          <w:bCs/>
        </w:rPr>
        <w:t>Deklaraciją</w:t>
      </w:r>
      <w:r w:rsidRPr="00CC413D">
        <w:rPr>
          <w:rFonts w:cstheme="minorHAnsi"/>
          <w:b/>
          <w:bCs/>
        </w:rPr>
        <w:t xml:space="preserve"> pildo</w:t>
      </w:r>
      <w:r w:rsidRPr="00CC413D">
        <w:rPr>
          <w:rFonts w:cstheme="minorHAnsi"/>
        </w:rPr>
        <w:t>:</w:t>
      </w:r>
    </w:p>
    <w:p w14:paraId="6F507E63" w14:textId="77777777" w:rsidR="00E27236" w:rsidRPr="00C7149B" w:rsidRDefault="00E27236" w:rsidP="00E27236">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Pr="00C7149B">
        <w:rPr>
          <w:rFonts w:eastAsiaTheme="minorHAnsi" w:cstheme="minorHAnsi"/>
          <w:bCs/>
          <w:iCs/>
        </w:rPr>
        <w:t>11.2.1.</w:t>
      </w:r>
      <w:r>
        <w:rPr>
          <w:rFonts w:eastAsiaTheme="minorHAnsi" w:cstheme="minorHAnsi"/>
          <w:bCs/>
          <w:iCs/>
        </w:rPr>
        <w:t xml:space="preserve"> </w:t>
      </w:r>
      <w:r w:rsidRPr="00C7149B">
        <w:rPr>
          <w:rFonts w:eastAsiaTheme="minorHAnsi" w:cstheme="minorHAnsi"/>
          <w:bCs/>
          <w:iCs/>
        </w:rPr>
        <w:t>tiekėjas;</w:t>
      </w:r>
    </w:p>
    <w:p w14:paraId="7E0D9379" w14:textId="77777777" w:rsidR="00E27236" w:rsidRPr="00C7149B" w:rsidRDefault="00E27236" w:rsidP="00E27236">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Pr="00C7149B">
        <w:rPr>
          <w:rFonts w:eastAsiaTheme="minorHAnsi" w:cstheme="minorHAnsi"/>
          <w:bCs/>
          <w:iCs/>
        </w:rPr>
        <w:t>11.2.2.</w:t>
      </w:r>
      <w:r>
        <w:rPr>
          <w:rFonts w:eastAsiaTheme="minorHAnsi" w:cstheme="minorHAnsi"/>
          <w:bCs/>
          <w:iCs/>
        </w:rPr>
        <w:t xml:space="preserve"> </w:t>
      </w:r>
      <w:r w:rsidRPr="00C7149B">
        <w:rPr>
          <w:rFonts w:eastAsiaTheme="minorHAnsi" w:cstheme="minorHAnsi"/>
          <w:bCs/>
          <w:iCs/>
        </w:rPr>
        <w:t>kiekvienas tiekėjų grupės narys (jeigu pasiūlymą teikia tiekėjų grupė)</w:t>
      </w:r>
      <w:r>
        <w:rPr>
          <w:rFonts w:eastAsiaTheme="minorHAnsi" w:cstheme="minorHAnsi"/>
          <w:bCs/>
          <w:iCs/>
        </w:rPr>
        <w:t>;</w:t>
      </w:r>
    </w:p>
    <w:p w14:paraId="69DF7E5E" w14:textId="77777777" w:rsidR="00E27236" w:rsidRPr="00C7149B" w:rsidRDefault="00E27236" w:rsidP="00E27236">
      <w:pPr>
        <w:widowControl w:val="0"/>
        <w:tabs>
          <w:tab w:val="left" w:pos="1560"/>
        </w:tabs>
        <w:suppressAutoHyphens w:val="0"/>
        <w:autoSpaceDE w:val="0"/>
        <w:adjustRightInd w:val="0"/>
        <w:contextualSpacing/>
        <w:jc w:val="both"/>
        <w:textAlignment w:val="auto"/>
        <w:rPr>
          <w:szCs w:val="20"/>
        </w:rPr>
      </w:pPr>
      <w:r>
        <w:rPr>
          <w:szCs w:val="20"/>
        </w:rPr>
        <w:t xml:space="preserve">              </w:t>
      </w:r>
      <w:r w:rsidRPr="00C7149B">
        <w:rPr>
          <w:szCs w:val="20"/>
        </w:rPr>
        <w:t>11.2.</w:t>
      </w:r>
      <w:r>
        <w:rPr>
          <w:szCs w:val="20"/>
        </w:rPr>
        <w:t>3</w:t>
      </w:r>
      <w:r w:rsidRPr="00C7149B">
        <w:rPr>
          <w:szCs w:val="20"/>
        </w:rPr>
        <w:t>.</w:t>
      </w:r>
      <w:r>
        <w:rPr>
          <w:szCs w:val="20"/>
        </w:rPr>
        <w:t xml:space="preserve"> </w:t>
      </w:r>
      <w:r w:rsidRPr="00C7149B">
        <w:rPr>
          <w:szCs w:val="20"/>
        </w:rPr>
        <w:t xml:space="preserve">Perkančioji organizacija netikrina subtiekėjo (-ų), kurių pajėgumais (kvalifikacija) </w:t>
      </w:r>
      <w:r>
        <w:rPr>
          <w:szCs w:val="20"/>
        </w:rPr>
        <w:t xml:space="preserve">                 </w:t>
      </w:r>
      <w:r w:rsidRPr="00C7149B">
        <w:rPr>
          <w:szCs w:val="20"/>
        </w:rPr>
        <w:t>tiekėjas nesiremia, pašalinimo pagrindų.</w:t>
      </w:r>
    </w:p>
    <w:p w14:paraId="3DFFCE44" w14:textId="77777777" w:rsidR="00E27236" w:rsidRPr="00C7149B" w:rsidRDefault="00E27236" w:rsidP="00E27236">
      <w:pPr>
        <w:widowControl w:val="0"/>
        <w:tabs>
          <w:tab w:val="left" w:pos="1560"/>
        </w:tabs>
        <w:suppressAutoHyphens w:val="0"/>
        <w:autoSpaceDE w:val="0"/>
        <w:adjustRightInd w:val="0"/>
        <w:contextualSpacing/>
        <w:jc w:val="both"/>
        <w:textAlignment w:val="auto"/>
        <w:rPr>
          <w:szCs w:val="20"/>
        </w:rPr>
      </w:pPr>
      <w:r>
        <w:rPr>
          <w:szCs w:val="20"/>
        </w:rPr>
        <w:t xml:space="preserve">              </w:t>
      </w:r>
      <w:r w:rsidRPr="00C7149B">
        <w:rPr>
          <w:szCs w:val="20"/>
        </w:rPr>
        <w:t>11.2.</w:t>
      </w:r>
      <w:r>
        <w:rPr>
          <w:szCs w:val="20"/>
        </w:rPr>
        <w:t>4</w:t>
      </w:r>
      <w:r w:rsidRPr="00C7149B">
        <w:rPr>
          <w:szCs w:val="20"/>
        </w:rPr>
        <w:t>.</w:t>
      </w:r>
      <w:r>
        <w:rPr>
          <w:szCs w:val="20"/>
        </w:rPr>
        <w:t xml:space="preserve"> </w:t>
      </w:r>
      <w:r w:rsidRPr="00C7149B">
        <w:rPr>
          <w:szCs w:val="20"/>
        </w:rPr>
        <w:t xml:space="preserve">Perkančioji organizacija netikrina fizinių asmenų (specialistų), kurių pajėgumais </w:t>
      </w:r>
      <w:r>
        <w:rPr>
          <w:szCs w:val="20"/>
        </w:rPr>
        <w:t xml:space="preserve">                      </w:t>
      </w:r>
      <w:r w:rsidRPr="00C7149B">
        <w:rPr>
          <w:szCs w:val="20"/>
        </w:rPr>
        <w:t xml:space="preserve">tiekėjas remiasi pagal VPĮ 49 straipsnį ir kuriuos, pirkimo laimėjimo atveju, tiekėjas ketina įdarbinti, </w:t>
      </w:r>
      <w:r>
        <w:rPr>
          <w:szCs w:val="20"/>
        </w:rPr>
        <w:t xml:space="preserve">                         </w:t>
      </w:r>
      <w:r w:rsidRPr="00C7149B">
        <w:rPr>
          <w:szCs w:val="20"/>
        </w:rPr>
        <w:t>(</w:t>
      </w:r>
      <w:proofErr w:type="spellStart"/>
      <w:r w:rsidRPr="00C7149B">
        <w:rPr>
          <w:szCs w:val="20"/>
        </w:rPr>
        <w:t>kvazisubtiekėjų</w:t>
      </w:r>
      <w:proofErr w:type="spellEnd"/>
      <w:r w:rsidRPr="00C7149B">
        <w:rPr>
          <w:szCs w:val="20"/>
        </w:rPr>
        <w:t>) pašalinimo pagrindų.</w:t>
      </w:r>
    </w:p>
    <w:p w14:paraId="1998D2AF" w14:textId="77777777" w:rsidR="00E27236" w:rsidRPr="00C7149B" w:rsidRDefault="00E27236" w:rsidP="00E27236">
      <w:pPr>
        <w:widowControl w:val="0"/>
        <w:tabs>
          <w:tab w:val="left" w:pos="1418"/>
        </w:tabs>
        <w:suppressAutoHyphens w:val="0"/>
        <w:autoSpaceDE w:val="0"/>
        <w:adjustRightInd w:val="0"/>
        <w:contextualSpacing/>
        <w:jc w:val="both"/>
        <w:textAlignment w:val="auto"/>
        <w:rPr>
          <w:szCs w:val="20"/>
        </w:rPr>
      </w:pPr>
      <w:r>
        <w:rPr>
          <w:szCs w:val="20"/>
        </w:rPr>
        <w:t xml:space="preserve">              </w:t>
      </w:r>
      <w:r w:rsidRPr="00C7149B">
        <w:rPr>
          <w:szCs w:val="20"/>
        </w:rPr>
        <w:t>11.3.</w:t>
      </w:r>
      <w:r>
        <w:rPr>
          <w:szCs w:val="20"/>
        </w:rPr>
        <w:t xml:space="preserve"> </w:t>
      </w:r>
      <w:r w:rsidRPr="00C7149B">
        <w:rPr>
          <w:szCs w:val="20"/>
        </w:rPr>
        <w:t xml:space="preserve">Perkančioji organizacija tiekėją pašalina iš pirkimo procedūros bet kuriame pirkimo </w:t>
      </w:r>
      <w:r>
        <w:rPr>
          <w:szCs w:val="20"/>
        </w:rPr>
        <w:t xml:space="preserve">                </w:t>
      </w:r>
      <w:r w:rsidRPr="00C7149B">
        <w:rPr>
          <w:szCs w:val="20"/>
        </w:rPr>
        <w:t xml:space="preserve">procedūros etape, jeigu paaiškėja, kad dėl savo veiksmų ar neveikimo prieš pirkimo procedūrą ar jos metu tiekėjas atitinka bent vieną iš šiose pirkimo sąlygose nustatytų tiekėjo pašalinimo pagrindų, </w:t>
      </w:r>
      <w:r>
        <w:rPr>
          <w:szCs w:val="20"/>
        </w:rPr>
        <w:t xml:space="preserve">                      </w:t>
      </w:r>
      <w:r w:rsidRPr="00C7149B">
        <w:rPr>
          <w:szCs w:val="20"/>
        </w:rPr>
        <w:t>išskyrus VPĮ 46 straipsnio 10 dalyje nustatytus atvejus (tačiau atsižvelgiant į VPĮ 46 straipsnio 11 ir 12 dalių nuostatas).</w:t>
      </w:r>
    </w:p>
    <w:p w14:paraId="16D73E19" w14:textId="77777777" w:rsidR="00E27236" w:rsidRPr="00C7149B" w:rsidRDefault="00E27236" w:rsidP="00E27236">
      <w:pPr>
        <w:widowControl w:val="0"/>
        <w:tabs>
          <w:tab w:val="left" w:pos="1418"/>
        </w:tabs>
        <w:suppressAutoHyphens w:val="0"/>
        <w:autoSpaceDE w:val="0"/>
        <w:adjustRightInd w:val="0"/>
        <w:contextualSpacing/>
        <w:jc w:val="both"/>
        <w:textAlignment w:val="auto"/>
        <w:rPr>
          <w:szCs w:val="20"/>
        </w:rPr>
      </w:pPr>
      <w:r>
        <w:rPr>
          <w:szCs w:val="20"/>
        </w:rPr>
        <w:t xml:space="preserve">              </w:t>
      </w:r>
      <w:r w:rsidRPr="00C7149B">
        <w:rPr>
          <w:szCs w:val="20"/>
        </w:rPr>
        <w:t>11.4.</w:t>
      </w:r>
      <w:r>
        <w:rPr>
          <w:szCs w:val="20"/>
        </w:rPr>
        <w:t xml:space="preserve"> </w:t>
      </w:r>
      <w:r w:rsidRPr="00C7149B">
        <w:rPr>
          <w:szCs w:val="20"/>
        </w:rPr>
        <w:t xml:space="preserve">Perkančioji organizacija, priimdama sprendimus dėl tiekėjo pašalinimo iš pirkimo </w:t>
      </w:r>
      <w:r>
        <w:rPr>
          <w:szCs w:val="20"/>
        </w:rPr>
        <w:t xml:space="preserve">                      </w:t>
      </w:r>
      <w:r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19A43A" w14:textId="77777777" w:rsidR="00E27236" w:rsidRDefault="00E27236" w:rsidP="00E27236">
      <w:pPr>
        <w:widowControl w:val="0"/>
        <w:tabs>
          <w:tab w:val="left" w:pos="1418"/>
        </w:tabs>
        <w:suppressAutoHyphens w:val="0"/>
        <w:autoSpaceDE w:val="0"/>
        <w:adjustRightInd w:val="0"/>
        <w:ind w:hanging="142"/>
        <w:contextualSpacing/>
        <w:jc w:val="both"/>
        <w:textAlignment w:val="auto"/>
        <w:rPr>
          <w:szCs w:val="20"/>
        </w:rPr>
      </w:pPr>
      <w:r>
        <w:rPr>
          <w:szCs w:val="20"/>
        </w:rPr>
        <w:lastRenderedPageBreak/>
        <w:t xml:space="preserve">              </w:t>
      </w:r>
      <w:r w:rsidRPr="00C7149B">
        <w:rPr>
          <w:szCs w:val="20"/>
        </w:rPr>
        <w:t>11.5.</w:t>
      </w:r>
      <w:r>
        <w:rPr>
          <w:szCs w:val="20"/>
        </w:rPr>
        <w:t xml:space="preserve"> </w:t>
      </w:r>
      <w:r w:rsidRPr="00C7149B">
        <w:rPr>
          <w:szCs w:val="20"/>
        </w:rPr>
        <w:t xml:space="preserve">Jeigu ūkio subjekto, kurio pajėgumais tiekėjas remiasi pagal VPĮ 49 straipsnį, padėtis atitinka bent vieną nustatytą tiekėjo pašalinimo pagrindą, perkančioji organizacija reikalauja, kad </w:t>
      </w:r>
      <w:r>
        <w:rPr>
          <w:szCs w:val="20"/>
        </w:rPr>
        <w:t xml:space="preserve">                         </w:t>
      </w:r>
      <w:r w:rsidRPr="00C7149B">
        <w:rPr>
          <w:szCs w:val="20"/>
        </w:rPr>
        <w:t>tiekėjas per perkančiosios organizacijos nustatytą terminą pakeistų minėtą subjektą reikalavimus</w:t>
      </w:r>
      <w:r>
        <w:rPr>
          <w:szCs w:val="20"/>
        </w:rPr>
        <w:t xml:space="preserve">                                                </w:t>
      </w:r>
      <w:r w:rsidRPr="00C7149B">
        <w:rPr>
          <w:szCs w:val="20"/>
        </w:rPr>
        <w:t xml:space="preserve"> atitinkančiu subtiekėju.</w:t>
      </w:r>
    </w:p>
    <w:p w14:paraId="44E390BC" w14:textId="77777777" w:rsidR="00E27236" w:rsidRDefault="00E27236" w:rsidP="00E27236">
      <w:pPr>
        <w:widowControl w:val="0"/>
        <w:tabs>
          <w:tab w:val="left" w:pos="1418"/>
        </w:tabs>
        <w:suppressAutoHyphens w:val="0"/>
        <w:autoSpaceDE w:val="0"/>
        <w:adjustRightInd w:val="0"/>
        <w:ind w:firstLine="709"/>
        <w:contextualSpacing/>
        <w:jc w:val="both"/>
        <w:textAlignment w:val="auto"/>
        <w:rPr>
          <w:szCs w:val="20"/>
        </w:rPr>
      </w:pPr>
      <w:r>
        <w:rPr>
          <w:szCs w:val="20"/>
        </w:rPr>
        <w:t xml:space="preserve">11.6. </w:t>
      </w:r>
      <w:r w:rsidR="005C34F4" w:rsidRPr="005C34F4">
        <w:rPr>
          <w:rFonts w:cstheme="minorHAnsi"/>
          <w:b/>
        </w:rPr>
        <w:t>Tiekėjų pašalinimo pagrindai ir jų nebuvimą patvirtinantys dokumentai                             (1 lentelė) yra pateikiami pirkimo sąlygų 6 priede</w:t>
      </w:r>
      <w:r w:rsidR="005C34F4" w:rsidRPr="005C34F4">
        <w:rPr>
          <w:rFonts w:cstheme="minorHAnsi"/>
          <w:bCs/>
        </w:rPr>
        <w:t>.</w:t>
      </w:r>
    </w:p>
    <w:p w14:paraId="4F1A8661" w14:textId="77777777" w:rsidR="00E27236" w:rsidRDefault="00E27236" w:rsidP="00E27236">
      <w:pPr>
        <w:widowControl w:val="0"/>
        <w:tabs>
          <w:tab w:val="left" w:pos="1418"/>
        </w:tabs>
        <w:suppressAutoHyphens w:val="0"/>
        <w:autoSpaceDE w:val="0"/>
        <w:adjustRightInd w:val="0"/>
        <w:ind w:firstLine="709"/>
        <w:contextualSpacing/>
        <w:jc w:val="both"/>
        <w:textAlignment w:val="auto"/>
        <w:rPr>
          <w:szCs w:val="20"/>
        </w:rPr>
      </w:pPr>
      <w:r>
        <w:rPr>
          <w:szCs w:val="20"/>
        </w:rPr>
        <w:t xml:space="preserve">11.7. </w:t>
      </w:r>
      <w:r w:rsidR="005C34F4" w:rsidRPr="005C34F4">
        <w:rPr>
          <w:rFonts w:eastAsiaTheme="minorHAnsi" w:cstheme="minorHAnsi"/>
        </w:rPr>
        <w:t xml:space="preserve">Perkančioji organizacija gali netaikyti </w:t>
      </w:r>
      <w:r w:rsidR="005C34F4" w:rsidRPr="005C34F4">
        <w:rPr>
          <w:rFonts w:cstheme="minorHAnsi"/>
        </w:rPr>
        <w:t xml:space="preserve">VPĮ 46 </w:t>
      </w:r>
      <w:r w:rsidR="005C34F4" w:rsidRPr="005C34F4">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457854A7" w14:textId="38B61902" w:rsidR="005C34F4" w:rsidRPr="00D76D9D" w:rsidRDefault="00E27236" w:rsidP="00D76D9D">
      <w:pPr>
        <w:widowControl w:val="0"/>
        <w:tabs>
          <w:tab w:val="left" w:pos="1418"/>
        </w:tabs>
        <w:suppressAutoHyphens w:val="0"/>
        <w:autoSpaceDE w:val="0"/>
        <w:adjustRightInd w:val="0"/>
        <w:ind w:firstLine="709"/>
        <w:contextualSpacing/>
        <w:jc w:val="both"/>
        <w:textAlignment w:val="auto"/>
        <w:rPr>
          <w:szCs w:val="20"/>
        </w:rPr>
      </w:pPr>
      <w:r>
        <w:rPr>
          <w:szCs w:val="20"/>
        </w:rPr>
        <w:t xml:space="preserve">11.8. </w:t>
      </w:r>
      <w:r w:rsidR="005C34F4" w:rsidRPr="005C34F4">
        <w:rPr>
          <w:b/>
          <w:bCs/>
          <w:szCs w:val="20"/>
        </w:rPr>
        <w:t>Tiekėjo kvalifikacija turi atitikti 1 lentelėje „Tiekėjo kvalifikacijos</w:t>
      </w:r>
      <w:r>
        <w:rPr>
          <w:b/>
          <w:bCs/>
          <w:szCs w:val="20"/>
        </w:rPr>
        <w:t xml:space="preserve"> </w:t>
      </w:r>
      <w:r w:rsidR="005C34F4" w:rsidRPr="005C34F4">
        <w:rPr>
          <w:b/>
          <w:bCs/>
          <w:szCs w:val="20"/>
        </w:rPr>
        <w:t xml:space="preserve">reikalavimai“ nustatytus tiekėjo kvalifikacijos reikalavimus: </w:t>
      </w:r>
    </w:p>
    <w:p w14:paraId="34545945" w14:textId="77777777" w:rsidR="005C34F4" w:rsidRPr="005C34F4" w:rsidRDefault="005C34F4" w:rsidP="005C34F4">
      <w:pPr>
        <w:widowControl w:val="0"/>
        <w:tabs>
          <w:tab w:val="left" w:pos="1418"/>
        </w:tabs>
        <w:suppressAutoHyphens w:val="0"/>
        <w:autoSpaceDE w:val="0"/>
        <w:adjustRightInd w:val="0"/>
        <w:spacing w:line="276" w:lineRule="auto"/>
        <w:ind w:left="660"/>
        <w:jc w:val="right"/>
        <w:textAlignment w:val="auto"/>
        <w:rPr>
          <w:bCs/>
          <w:i/>
          <w:iCs/>
          <w:lang w:eastAsia="lt-LT"/>
        </w:rPr>
      </w:pPr>
      <w:r w:rsidRPr="005C34F4">
        <w:rPr>
          <w:bCs/>
          <w:i/>
          <w:iCs/>
          <w:lang w:eastAsia="lt-LT"/>
        </w:rPr>
        <w:t>1 lentelė „Tiekėjo kvalifikacijos reikalavimai“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51"/>
        <w:gridCol w:w="4686"/>
      </w:tblGrid>
      <w:tr w:rsidR="005C34F4" w:rsidRPr="005C34F4" w14:paraId="6CAC797B" w14:textId="77777777" w:rsidTr="00064871">
        <w:trPr>
          <w:cantSplit/>
          <w:tblHeader/>
        </w:trPr>
        <w:tc>
          <w:tcPr>
            <w:tcW w:w="568" w:type="dxa"/>
            <w:shd w:val="clear" w:color="auto" w:fill="B8CCE4" w:themeFill="accent1" w:themeFillTint="66"/>
            <w:vAlign w:val="center"/>
          </w:tcPr>
          <w:p w14:paraId="22F1744D" w14:textId="77777777" w:rsidR="005C34F4" w:rsidRPr="005C34F4" w:rsidRDefault="005C34F4" w:rsidP="005C34F4">
            <w:pPr>
              <w:widowControl w:val="0"/>
              <w:tabs>
                <w:tab w:val="left" w:pos="1418"/>
              </w:tabs>
              <w:suppressAutoHyphens w:val="0"/>
              <w:autoSpaceDE w:val="0"/>
              <w:adjustRightInd w:val="0"/>
              <w:jc w:val="both"/>
              <w:textAlignment w:val="auto"/>
              <w:rPr>
                <w:b/>
                <w:bCs/>
                <w:lang w:eastAsia="lt-LT"/>
              </w:rPr>
            </w:pPr>
            <w:r w:rsidRPr="005C34F4">
              <w:rPr>
                <w:b/>
                <w:bCs/>
                <w:lang w:eastAsia="lt-LT"/>
              </w:rPr>
              <w:t>Eil. Nr.</w:t>
            </w:r>
          </w:p>
        </w:tc>
        <w:tc>
          <w:tcPr>
            <w:tcW w:w="4952" w:type="dxa"/>
            <w:shd w:val="clear" w:color="auto" w:fill="B8CCE4" w:themeFill="accent1" w:themeFillTint="66"/>
            <w:vAlign w:val="center"/>
          </w:tcPr>
          <w:p w14:paraId="24076559" w14:textId="77777777" w:rsidR="005C34F4" w:rsidRPr="005C34F4" w:rsidRDefault="005C34F4" w:rsidP="005C34F4">
            <w:pPr>
              <w:widowControl w:val="0"/>
              <w:tabs>
                <w:tab w:val="left" w:pos="1418"/>
              </w:tabs>
              <w:suppressAutoHyphens w:val="0"/>
              <w:autoSpaceDE w:val="0"/>
              <w:adjustRightInd w:val="0"/>
              <w:jc w:val="both"/>
              <w:textAlignment w:val="auto"/>
              <w:rPr>
                <w:b/>
                <w:bCs/>
                <w:lang w:eastAsia="lt-LT"/>
              </w:rPr>
            </w:pPr>
            <w:r w:rsidRPr="005C34F4">
              <w:rPr>
                <w:b/>
                <w:bCs/>
                <w:lang w:eastAsia="lt-LT"/>
              </w:rPr>
              <w:t>Kvalifikacijos reikalavimai</w:t>
            </w:r>
          </w:p>
        </w:tc>
        <w:tc>
          <w:tcPr>
            <w:tcW w:w="4687" w:type="dxa"/>
            <w:shd w:val="clear" w:color="auto" w:fill="B8CCE4" w:themeFill="accent1" w:themeFillTint="66"/>
            <w:vAlign w:val="center"/>
          </w:tcPr>
          <w:p w14:paraId="4AC7C3B9" w14:textId="77777777" w:rsidR="005C34F4" w:rsidRPr="005C34F4" w:rsidRDefault="005C34F4" w:rsidP="005C34F4">
            <w:pPr>
              <w:widowControl w:val="0"/>
              <w:tabs>
                <w:tab w:val="left" w:pos="1418"/>
              </w:tabs>
              <w:suppressAutoHyphens w:val="0"/>
              <w:autoSpaceDE w:val="0"/>
              <w:adjustRightInd w:val="0"/>
              <w:jc w:val="both"/>
              <w:textAlignment w:val="auto"/>
              <w:rPr>
                <w:b/>
                <w:bCs/>
                <w:lang w:eastAsia="lt-LT"/>
              </w:rPr>
            </w:pPr>
            <w:r w:rsidRPr="005C34F4">
              <w:rPr>
                <w:b/>
              </w:rPr>
              <w:t>Kvalifikacijos reikalavimus įrodantys dokumentai</w:t>
            </w:r>
          </w:p>
        </w:tc>
      </w:tr>
      <w:tr w:rsidR="005C34F4" w:rsidRPr="005C34F4" w14:paraId="0B1BE1C7" w14:textId="77777777" w:rsidTr="00064871">
        <w:trPr>
          <w:trHeight w:val="425"/>
        </w:trPr>
        <w:tc>
          <w:tcPr>
            <w:tcW w:w="10207" w:type="dxa"/>
            <w:gridSpan w:val="3"/>
            <w:shd w:val="clear" w:color="auto" w:fill="B8CCE4" w:themeFill="accent1" w:themeFillTint="66"/>
          </w:tcPr>
          <w:p w14:paraId="2FBD4564" w14:textId="77777777" w:rsidR="005C34F4" w:rsidRPr="005C34F4" w:rsidRDefault="005C34F4" w:rsidP="005C34F4">
            <w:pPr>
              <w:tabs>
                <w:tab w:val="left" w:pos="1260"/>
              </w:tabs>
              <w:jc w:val="both"/>
              <w:rPr>
                <w:b/>
                <w:bCs/>
                <w:iCs/>
                <w:color w:val="000000"/>
                <w:lang w:eastAsia="lt-LT"/>
              </w:rPr>
            </w:pPr>
            <w:r w:rsidRPr="005C34F4">
              <w:rPr>
                <w:b/>
                <w:bCs/>
                <w:iCs/>
                <w:color w:val="000000"/>
                <w:lang w:eastAsia="lt-LT"/>
              </w:rPr>
              <w:t xml:space="preserve">Techninis ir profesinis pajėgumas </w:t>
            </w:r>
          </w:p>
        </w:tc>
      </w:tr>
      <w:tr w:rsidR="005C34F4" w:rsidRPr="005C34F4" w14:paraId="27DFA8AE" w14:textId="77777777" w:rsidTr="00064871">
        <w:trPr>
          <w:trHeight w:val="40"/>
        </w:trPr>
        <w:tc>
          <w:tcPr>
            <w:tcW w:w="568" w:type="dxa"/>
          </w:tcPr>
          <w:p w14:paraId="47B1379B"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r w:rsidRPr="005C34F4">
              <w:rPr>
                <w:lang w:eastAsia="lt-LT"/>
              </w:rPr>
              <w:t>1.</w:t>
            </w:r>
          </w:p>
          <w:p w14:paraId="74AF0481"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794CC8D6"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11C1C33D"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516BBAA0"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2CE36032"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29EE305D"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31C21D3A"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7EE811CF"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280026F0"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28E29F07"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18FBA138"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08649460"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159CCEBD"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3BB3F46A"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01B4527D"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7DCD3FED"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461A61FB"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7D2DC6E7"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60347B43"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5869902E"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64CD228E"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2CB3865E"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7E368362"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0C5B527F"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p w14:paraId="26788A69" w14:textId="77777777" w:rsidR="005C34F4" w:rsidRPr="005C34F4" w:rsidRDefault="005C34F4" w:rsidP="005C34F4">
            <w:pPr>
              <w:widowControl w:val="0"/>
              <w:tabs>
                <w:tab w:val="left" w:pos="1418"/>
              </w:tabs>
              <w:suppressAutoHyphens w:val="0"/>
              <w:autoSpaceDE w:val="0"/>
              <w:adjustRightInd w:val="0"/>
              <w:jc w:val="both"/>
              <w:textAlignment w:val="auto"/>
              <w:rPr>
                <w:lang w:eastAsia="lt-LT"/>
              </w:rPr>
            </w:pPr>
          </w:p>
        </w:tc>
        <w:tc>
          <w:tcPr>
            <w:tcW w:w="4952" w:type="dxa"/>
          </w:tcPr>
          <w:p w14:paraId="7962A16D" w14:textId="0181EAA2" w:rsidR="005C34F4" w:rsidRPr="005C34F4" w:rsidRDefault="005C34F4" w:rsidP="005C34F4">
            <w:pPr>
              <w:autoSpaceDE w:val="0"/>
              <w:adjustRightInd w:val="0"/>
              <w:jc w:val="both"/>
            </w:pPr>
            <w:r w:rsidRPr="005C34F4">
              <w:rPr>
                <w:lang w:eastAsia="lt-LT"/>
              </w:rPr>
              <w:t xml:space="preserve">Tiekėjas privalo pasiūlyti bent vieną atestuotą specialistą, kuris turi teisę vykdyti hidrotechnikos  statinių </w:t>
            </w:r>
            <w:r w:rsidRPr="005C34F4">
              <w:t>techninės priežiūros</w:t>
            </w:r>
            <w:r w:rsidR="00D76D9D">
              <w:t xml:space="preserve"> </w:t>
            </w:r>
            <w:r w:rsidRPr="005C34F4">
              <w:t>pareigas.</w:t>
            </w:r>
          </w:p>
          <w:p w14:paraId="57D7D725" w14:textId="77777777" w:rsidR="005C34F4" w:rsidRPr="005C34F4" w:rsidRDefault="005C34F4" w:rsidP="005C34F4">
            <w:pPr>
              <w:autoSpaceDE w:val="0"/>
              <w:adjustRightInd w:val="0"/>
              <w:jc w:val="both"/>
              <w:rPr>
                <w:i/>
                <w:iCs/>
              </w:rPr>
            </w:pPr>
          </w:p>
          <w:p w14:paraId="0E658CB9" w14:textId="77777777" w:rsidR="005C34F4" w:rsidRPr="005C34F4" w:rsidRDefault="005C34F4" w:rsidP="005C34F4">
            <w:pPr>
              <w:autoSpaceDE w:val="0"/>
              <w:adjustRightInd w:val="0"/>
              <w:jc w:val="both"/>
              <w:rPr>
                <w:i/>
                <w:iCs/>
              </w:rPr>
            </w:pPr>
            <w:r w:rsidRPr="005C34F4">
              <w:rPr>
                <w:i/>
                <w:iCs/>
              </w:rPr>
              <w:t>Pastaba:</w:t>
            </w:r>
          </w:p>
          <w:p w14:paraId="68D4465C" w14:textId="77777777" w:rsidR="005C34F4" w:rsidRPr="005C34F4" w:rsidRDefault="005C34F4" w:rsidP="005C34F4">
            <w:pPr>
              <w:numPr>
                <w:ilvl w:val="0"/>
                <w:numId w:val="49"/>
              </w:numPr>
              <w:shd w:val="clear" w:color="auto" w:fill="FFFFFF" w:themeFill="background1"/>
              <w:ind w:left="322" w:hanging="322"/>
              <w:jc w:val="both"/>
              <w:rPr>
                <w:i/>
                <w:color w:val="000000"/>
                <w:lang w:eastAsia="lt-LT"/>
              </w:rPr>
            </w:pPr>
            <w:r w:rsidRPr="005C34F4">
              <w:rPr>
                <w:i/>
                <w:color w:val="000000"/>
                <w:lang w:eastAsia="lt-LT"/>
              </w:rPr>
              <w:t>Jeigu pasiūlymą teikia ūkio subjektų grupė – reikalavimą turi atitikti ūkio subjektų grupės nario (-</w:t>
            </w:r>
            <w:proofErr w:type="spellStart"/>
            <w:r w:rsidRPr="005C34F4">
              <w:rPr>
                <w:i/>
                <w:color w:val="000000"/>
                <w:lang w:eastAsia="lt-LT"/>
              </w:rPr>
              <w:t>ių</w:t>
            </w:r>
            <w:proofErr w:type="spellEnd"/>
            <w:r w:rsidRPr="005C34F4">
              <w:rPr>
                <w:i/>
                <w:color w:val="000000"/>
                <w:lang w:eastAsia="lt-LT"/>
              </w:rPr>
              <w:t>) specialistai, atsižvelgiant į jų prisiimamus įsipareigojimus pirkimo sutarčiai vykdyti;</w:t>
            </w:r>
          </w:p>
          <w:p w14:paraId="329C1742" w14:textId="77777777" w:rsidR="005C34F4" w:rsidRPr="005C34F4" w:rsidRDefault="005C34F4" w:rsidP="005C34F4">
            <w:pPr>
              <w:numPr>
                <w:ilvl w:val="0"/>
                <w:numId w:val="49"/>
              </w:numPr>
              <w:shd w:val="clear" w:color="auto" w:fill="FFFFFF" w:themeFill="background1"/>
              <w:ind w:left="322" w:hanging="322"/>
              <w:jc w:val="both"/>
              <w:rPr>
                <w:i/>
                <w:color w:val="000000"/>
                <w:lang w:eastAsia="lt-LT"/>
              </w:rPr>
            </w:pPr>
            <w:r w:rsidRPr="005C34F4">
              <w:rPr>
                <w:i/>
                <w:color w:val="000000"/>
                <w:lang w:eastAsia="lt-LT"/>
              </w:rPr>
              <w:t>Tiekėjas gali remtis kitų ūkio subjektų pajėgumais tik tuo atveju, jeigu tie subjektai (jų darbuotojai) patys vykdys tą pirkimo sutarties dalį, kuriai reikia jų turimų pajėgumų;</w:t>
            </w:r>
          </w:p>
          <w:p w14:paraId="2934FEAB" w14:textId="77777777" w:rsidR="005C34F4" w:rsidRPr="005C34F4" w:rsidRDefault="005C34F4" w:rsidP="005C34F4">
            <w:pPr>
              <w:numPr>
                <w:ilvl w:val="0"/>
                <w:numId w:val="49"/>
              </w:numPr>
              <w:shd w:val="clear" w:color="auto" w:fill="FFFFFF" w:themeFill="background1"/>
              <w:autoSpaceDE w:val="0"/>
              <w:adjustRightInd w:val="0"/>
              <w:ind w:left="322" w:hanging="322"/>
              <w:jc w:val="both"/>
              <w:rPr>
                <w:rFonts w:eastAsia="Calibri"/>
                <w:bCs/>
              </w:rPr>
            </w:pPr>
            <w:r w:rsidRPr="005C34F4">
              <w:rPr>
                <w:i/>
                <w:color w:val="000000"/>
                <w:lang w:eastAsia="lt-LT"/>
              </w:rPr>
              <w:t>Subtiekėjai – jei tiekėjas (jo pasitelkiami specialistai) pats atitinka nustatytą reikalavimą, tačiau ketina pasitelkti subtiekėjus (jo specialistus), subtiekėjų specialistai privalo atitikti nustatytus</w:t>
            </w:r>
            <w:r w:rsidRPr="005C34F4">
              <w:rPr>
                <w:b/>
                <w:bCs/>
                <w:i/>
                <w:color w:val="000000"/>
                <w:lang w:eastAsia="lt-LT"/>
              </w:rPr>
              <w:t xml:space="preserve"> </w:t>
            </w:r>
            <w:r w:rsidRPr="005C34F4">
              <w:rPr>
                <w:i/>
                <w:color w:val="000000"/>
                <w:lang w:eastAsia="lt-LT"/>
              </w:rPr>
              <w:t>reikalavimus, jeigu subtiekėjai (jų darbuotojai) patys vykdys tą pirkimo sutarties dalį, kuriai reikia nustatytos kvalifikacijos.</w:t>
            </w:r>
          </w:p>
        </w:tc>
        <w:tc>
          <w:tcPr>
            <w:tcW w:w="4687" w:type="dxa"/>
          </w:tcPr>
          <w:p w14:paraId="711AA8BB" w14:textId="77777777" w:rsidR="005C34F4" w:rsidRPr="005C34F4" w:rsidRDefault="005C34F4" w:rsidP="00D76D9D">
            <w:pPr>
              <w:autoSpaceDN/>
              <w:snapToGrid w:val="0"/>
              <w:jc w:val="both"/>
              <w:textAlignment w:val="auto"/>
              <w:rPr>
                <w:lang w:eastAsia="lt-LT"/>
              </w:rPr>
            </w:pPr>
            <w:r w:rsidRPr="005C34F4">
              <w:rPr>
                <w:lang w:eastAsia="lt-LT"/>
              </w:rPr>
              <w:t>Nurodomas specialistas, jo pavardė, užimamos pareigos, kvalifikacija ir Lietuvos Respublikos Žemės ūkio ministerijos nustatyta tvarka išduotas kvalifikacijos atestatas arba lygiavertis dokumentas.</w:t>
            </w:r>
          </w:p>
          <w:p w14:paraId="26C7FA22" w14:textId="77777777" w:rsidR="005C34F4" w:rsidRPr="005C34F4" w:rsidRDefault="005C34F4" w:rsidP="005C34F4">
            <w:pPr>
              <w:tabs>
                <w:tab w:val="left" w:pos="1260"/>
              </w:tabs>
              <w:jc w:val="both"/>
              <w:rPr>
                <w:iCs/>
                <w:color w:val="000000"/>
                <w:lang w:eastAsia="lt-LT"/>
              </w:rPr>
            </w:pPr>
          </w:p>
          <w:p w14:paraId="60D3A8EA" w14:textId="77777777" w:rsidR="005C34F4" w:rsidRPr="005C34F4" w:rsidRDefault="005C34F4" w:rsidP="005C34F4">
            <w:pPr>
              <w:jc w:val="both"/>
            </w:pPr>
            <w:r w:rsidRPr="005C34F4">
              <w:rPr>
                <w:bCs/>
                <w:lang w:eastAsia="lt-LT"/>
              </w:rPr>
              <w:t xml:space="preserve"> 2) </w:t>
            </w:r>
            <w:r w:rsidRPr="005C34F4">
              <w:rPr>
                <w:rFonts w:eastAsia="Calibri"/>
              </w:rPr>
              <w:t xml:space="preserve">specialisto – </w:t>
            </w:r>
            <w:proofErr w:type="spellStart"/>
            <w:r w:rsidRPr="005C34F4">
              <w:rPr>
                <w:rFonts w:eastAsia="Calibri"/>
              </w:rPr>
              <w:t>kvazisubtiekėjo</w:t>
            </w:r>
            <w:proofErr w:type="spellEnd"/>
            <w:r w:rsidRPr="005C34F4">
              <w:rPr>
                <w:rFonts w:eastAsia="Calibri"/>
              </w:rPr>
              <w:t xml:space="preserve"> </w:t>
            </w:r>
            <w:r w:rsidRPr="005C34F4">
              <w:t xml:space="preserve">pasirašytos laisvos formos </w:t>
            </w:r>
            <w:r w:rsidRPr="005C34F4">
              <w:rPr>
                <w:rFonts w:eastAsia="Calibri"/>
              </w:rPr>
              <w:t xml:space="preserve">sutikimas </w:t>
            </w:r>
            <w:r w:rsidRPr="005C34F4">
              <w:t xml:space="preserve">atlikti sutartyje nurodytas Paslaugas, jei jis nėra tiekėjo ar subtiekėjo darbuotojas, ir </w:t>
            </w:r>
            <w:r w:rsidRPr="005C34F4">
              <w:rPr>
                <w:rFonts w:eastAsia="Calibri"/>
              </w:rPr>
              <w:t>tiekėjo ar subtiekėjo patvirtinimas</w:t>
            </w:r>
            <w:r w:rsidRPr="005C34F4">
              <w:rPr>
                <w:rFonts w:eastAsia="Calibri"/>
                <w:b/>
                <w:bCs/>
              </w:rPr>
              <w:t xml:space="preserve"> </w:t>
            </w:r>
            <w:r w:rsidRPr="005C34F4">
              <w:rPr>
                <w:rFonts w:eastAsia="Calibri"/>
              </w:rPr>
              <w:t>(ketinimų protokolas ar kt.),</w:t>
            </w:r>
            <w:r w:rsidRPr="005C34F4">
              <w:rPr>
                <w:rFonts w:eastAsia="Calibri"/>
                <w:b/>
                <w:bCs/>
              </w:rPr>
              <w:t xml:space="preserve"> </w:t>
            </w:r>
            <w:r w:rsidRPr="005C34F4">
              <w:rPr>
                <w:rFonts w:eastAsia="Calibri"/>
              </w:rPr>
              <w:t xml:space="preserve">kad laimėjęs konkursą, įdarbins šį </w:t>
            </w:r>
            <w:proofErr w:type="spellStart"/>
            <w:r w:rsidRPr="005C34F4">
              <w:rPr>
                <w:rFonts w:eastAsia="Calibri"/>
              </w:rPr>
              <w:t>kvazisubtiekėją</w:t>
            </w:r>
            <w:proofErr w:type="spellEnd"/>
            <w:r w:rsidRPr="005C34F4">
              <w:rPr>
                <w:rFonts w:eastAsia="Calibri"/>
              </w:rPr>
              <w:t>.</w:t>
            </w:r>
          </w:p>
          <w:p w14:paraId="33040C8C" w14:textId="77777777" w:rsidR="005C34F4" w:rsidRPr="005C34F4" w:rsidRDefault="005C34F4" w:rsidP="005C34F4">
            <w:pPr>
              <w:tabs>
                <w:tab w:val="left" w:pos="1260"/>
              </w:tabs>
              <w:jc w:val="both"/>
              <w:rPr>
                <w:iCs/>
                <w:color w:val="000000"/>
                <w:lang w:eastAsia="lt-LT"/>
              </w:rPr>
            </w:pPr>
          </w:p>
          <w:p w14:paraId="3D623425" w14:textId="77777777" w:rsidR="005C34F4" w:rsidRPr="005C34F4" w:rsidRDefault="005C34F4" w:rsidP="005C34F4">
            <w:pPr>
              <w:widowControl w:val="0"/>
              <w:tabs>
                <w:tab w:val="left" w:pos="1418"/>
              </w:tabs>
              <w:suppressAutoHyphens w:val="0"/>
              <w:autoSpaceDE w:val="0"/>
              <w:adjustRightInd w:val="0"/>
              <w:jc w:val="both"/>
              <w:textAlignment w:val="auto"/>
              <w:rPr>
                <w:rFonts w:eastAsia="Calibri"/>
                <w:i/>
              </w:rPr>
            </w:pPr>
            <w:r w:rsidRPr="005C34F4">
              <w:rPr>
                <w:rFonts w:eastAsia="Calibri"/>
                <w:i/>
              </w:rPr>
              <w:t>CVP IS priemonėmis pateikiamos skaitmeninės dokumentų kopijos.</w:t>
            </w:r>
          </w:p>
          <w:p w14:paraId="7B774EBF" w14:textId="77777777" w:rsidR="005C34F4" w:rsidRPr="005C34F4" w:rsidRDefault="005C34F4" w:rsidP="005C34F4">
            <w:pPr>
              <w:spacing w:before="120"/>
              <w:jc w:val="both"/>
              <w:rPr>
                <w:bCs/>
              </w:rPr>
            </w:pPr>
          </w:p>
          <w:p w14:paraId="2B14F764" w14:textId="77777777" w:rsidR="005C34F4" w:rsidRPr="005C34F4" w:rsidRDefault="005C34F4" w:rsidP="005C34F4">
            <w:pPr>
              <w:spacing w:before="120"/>
              <w:jc w:val="both"/>
              <w:rPr>
                <w:bCs/>
              </w:rPr>
            </w:pPr>
          </w:p>
          <w:p w14:paraId="5E63707F" w14:textId="77777777" w:rsidR="005C34F4" w:rsidRPr="005C34F4" w:rsidRDefault="005C34F4" w:rsidP="005C34F4">
            <w:pPr>
              <w:tabs>
                <w:tab w:val="left" w:pos="1260"/>
              </w:tabs>
              <w:jc w:val="both"/>
            </w:pPr>
          </w:p>
        </w:tc>
      </w:tr>
    </w:tbl>
    <w:p w14:paraId="4A56EE4E" w14:textId="77777777" w:rsidR="005C34F4" w:rsidRPr="005C34F4" w:rsidRDefault="005C34F4" w:rsidP="005C34F4">
      <w:pPr>
        <w:widowControl w:val="0"/>
        <w:tabs>
          <w:tab w:val="left" w:pos="1560"/>
        </w:tabs>
        <w:suppressAutoHyphens w:val="0"/>
        <w:autoSpaceDE w:val="0"/>
        <w:adjustRightInd w:val="0"/>
        <w:jc w:val="both"/>
        <w:textAlignment w:val="auto"/>
        <w:rPr>
          <w:b/>
          <w:bCs/>
        </w:rPr>
      </w:pPr>
    </w:p>
    <w:p w14:paraId="0401110A" w14:textId="16B1B7BE" w:rsidR="005C34F4" w:rsidRPr="005C34F4" w:rsidRDefault="005C34F4" w:rsidP="005C34F4">
      <w:pPr>
        <w:ind w:left="-284" w:firstLine="993"/>
        <w:jc w:val="both"/>
        <w:rPr>
          <w:szCs w:val="20"/>
        </w:rPr>
      </w:pPr>
      <w:r w:rsidRPr="005C34F4">
        <w:rPr>
          <w:b/>
          <w:bCs/>
        </w:rPr>
        <w:t>11.</w:t>
      </w:r>
      <w:r w:rsidR="00E27236">
        <w:rPr>
          <w:b/>
          <w:bCs/>
        </w:rPr>
        <w:t>9</w:t>
      </w:r>
      <w:r w:rsidRPr="005C34F4">
        <w:rPr>
          <w:b/>
          <w:bCs/>
        </w:rPr>
        <w:t>. Tiekėjas turi atitikti 2 lentelėje „Aplinkos apsaugos vadybos sistemos standartų reikalavimai“ nustatytus reikalavimus dėl aplinkos apsaugos vadybos sistemos standartų laikymosi:</w:t>
      </w:r>
    </w:p>
    <w:p w14:paraId="37F752EC" w14:textId="77777777" w:rsidR="005C34F4" w:rsidRPr="005C34F4" w:rsidRDefault="005C34F4" w:rsidP="005C34F4">
      <w:pPr>
        <w:widowControl w:val="0"/>
        <w:tabs>
          <w:tab w:val="left" w:pos="1560"/>
        </w:tabs>
        <w:suppressAutoHyphens w:val="0"/>
        <w:autoSpaceDE w:val="0"/>
        <w:adjustRightInd w:val="0"/>
        <w:jc w:val="right"/>
        <w:textAlignment w:val="auto"/>
        <w:rPr>
          <w:bCs/>
          <w:i/>
          <w:iCs/>
          <w:lang w:eastAsia="lt-LT"/>
        </w:rPr>
      </w:pPr>
      <w:r w:rsidRPr="005C34F4">
        <w:rPr>
          <w:bCs/>
          <w:i/>
          <w:iCs/>
          <w:lang w:eastAsia="lt-LT"/>
        </w:rPr>
        <w:t>2 lentelė „A</w:t>
      </w:r>
      <w:r w:rsidRPr="005C34F4">
        <w:rPr>
          <w:bCs/>
          <w:i/>
          <w:iCs/>
          <w:szCs w:val="20"/>
        </w:rPr>
        <w:t>plinkos apsaugos vadybos sistemos standartų reikalavimai</w:t>
      </w:r>
      <w:r w:rsidRPr="005C34F4">
        <w:rPr>
          <w:bCs/>
          <w:i/>
          <w:iCs/>
          <w:lang w:eastAsia="lt-LT"/>
        </w:rPr>
        <w:t>“</w:t>
      </w:r>
    </w:p>
    <w:p w14:paraId="2634FA9B" w14:textId="77777777" w:rsidR="005C34F4" w:rsidRPr="005C34F4" w:rsidRDefault="005C34F4" w:rsidP="005C34F4">
      <w:pPr>
        <w:widowControl w:val="0"/>
        <w:tabs>
          <w:tab w:val="left" w:pos="1560"/>
        </w:tabs>
        <w:suppressAutoHyphens w:val="0"/>
        <w:autoSpaceDE w:val="0"/>
        <w:adjustRightInd w:val="0"/>
        <w:jc w:val="both"/>
        <w:textAlignment w:val="auto"/>
        <w:rPr>
          <w:bCs/>
          <w:i/>
          <w:iCs/>
          <w:lang w:eastAsia="lt-LT"/>
        </w:rPr>
      </w:pPr>
    </w:p>
    <w:tbl>
      <w:tblPr>
        <w:tblStyle w:val="Lentelstinklelis"/>
        <w:tblW w:w="10207" w:type="dxa"/>
        <w:tblInd w:w="-289" w:type="dxa"/>
        <w:tblLayout w:type="fixed"/>
        <w:tblLook w:val="04A0" w:firstRow="1" w:lastRow="0" w:firstColumn="1" w:lastColumn="0" w:noHBand="0" w:noVBand="1"/>
      </w:tblPr>
      <w:tblGrid>
        <w:gridCol w:w="710"/>
        <w:gridCol w:w="4677"/>
        <w:gridCol w:w="4820"/>
      </w:tblGrid>
      <w:tr w:rsidR="005C34F4" w:rsidRPr="005C34F4" w14:paraId="00AE7F79" w14:textId="77777777" w:rsidTr="00064871">
        <w:tc>
          <w:tcPr>
            <w:tcW w:w="7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97EE21A" w14:textId="77777777" w:rsidR="005C34F4" w:rsidRPr="005C34F4" w:rsidRDefault="005C34F4" w:rsidP="005C34F4">
            <w:pPr>
              <w:widowControl w:val="0"/>
              <w:jc w:val="center"/>
              <w:rPr>
                <w:b/>
              </w:rPr>
            </w:pPr>
            <w:r w:rsidRPr="005C34F4">
              <w:rPr>
                <w:b/>
              </w:rPr>
              <w:t>Eil. Nr.</w:t>
            </w:r>
          </w:p>
        </w:tc>
        <w:tc>
          <w:tcPr>
            <w:tcW w:w="46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B4D875" w14:textId="77777777" w:rsidR="005C34F4" w:rsidRPr="005C34F4" w:rsidRDefault="005C34F4" w:rsidP="005C34F4">
            <w:pPr>
              <w:widowControl w:val="0"/>
              <w:rPr>
                <w:b/>
              </w:rPr>
            </w:pPr>
            <w:r w:rsidRPr="005C34F4">
              <w:rPr>
                <w:b/>
                <w:spacing w:val="2"/>
              </w:rPr>
              <w:t xml:space="preserve">Aplinkos apsaugos vadybos sistemos standartų </w:t>
            </w:r>
            <w:r w:rsidRPr="005C34F4">
              <w:rPr>
                <w:b/>
              </w:rPr>
              <w:t>reikalavimai</w:t>
            </w:r>
          </w:p>
        </w:tc>
        <w:tc>
          <w:tcPr>
            <w:tcW w:w="48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E0F89C" w14:textId="77777777" w:rsidR="005C34F4" w:rsidRPr="005C34F4" w:rsidRDefault="005C34F4" w:rsidP="005C34F4">
            <w:pPr>
              <w:widowControl w:val="0"/>
              <w:rPr>
                <w:b/>
              </w:rPr>
            </w:pPr>
            <w:r w:rsidRPr="005C34F4">
              <w:rPr>
                <w:b/>
                <w:spacing w:val="2"/>
              </w:rPr>
              <w:t xml:space="preserve">Aplinkos apsaugos vadybos sistemos standartų </w:t>
            </w:r>
            <w:r w:rsidRPr="005C34F4">
              <w:rPr>
                <w:b/>
              </w:rPr>
              <w:t>reikalavimų atitikimą įrodantys dokumentai</w:t>
            </w:r>
          </w:p>
        </w:tc>
      </w:tr>
      <w:tr w:rsidR="005C34F4" w:rsidRPr="005C34F4" w14:paraId="36C0D609" w14:textId="77777777" w:rsidTr="00064871">
        <w:tc>
          <w:tcPr>
            <w:tcW w:w="710" w:type="dxa"/>
            <w:tcBorders>
              <w:top w:val="single" w:sz="4" w:space="0" w:color="auto"/>
              <w:left w:val="single" w:sz="4" w:space="0" w:color="auto"/>
              <w:bottom w:val="single" w:sz="4" w:space="0" w:color="auto"/>
              <w:right w:val="single" w:sz="4" w:space="0" w:color="auto"/>
            </w:tcBorders>
            <w:hideMark/>
          </w:tcPr>
          <w:p w14:paraId="415CEFBE" w14:textId="77777777" w:rsidR="005C34F4" w:rsidRPr="005C34F4" w:rsidRDefault="005C34F4" w:rsidP="005C34F4">
            <w:pPr>
              <w:widowControl w:val="0"/>
              <w:rPr>
                <w:color w:val="FF0000"/>
              </w:rPr>
            </w:pPr>
            <w:r w:rsidRPr="005C34F4">
              <w:t>1.</w:t>
            </w:r>
          </w:p>
        </w:tc>
        <w:tc>
          <w:tcPr>
            <w:tcW w:w="4677" w:type="dxa"/>
            <w:tcBorders>
              <w:top w:val="single" w:sz="4" w:space="0" w:color="auto"/>
              <w:left w:val="single" w:sz="4" w:space="0" w:color="auto"/>
              <w:bottom w:val="single" w:sz="4" w:space="0" w:color="auto"/>
              <w:right w:val="single" w:sz="4" w:space="0" w:color="auto"/>
            </w:tcBorders>
          </w:tcPr>
          <w:p w14:paraId="25661B00" w14:textId="58F61A5D" w:rsidR="005C34F4" w:rsidRPr="005C34F4" w:rsidRDefault="005C34F4" w:rsidP="005C34F4">
            <w:pPr>
              <w:tabs>
                <w:tab w:val="left" w:pos="993"/>
              </w:tabs>
              <w:jc w:val="both"/>
            </w:pPr>
            <w:r w:rsidRPr="005C34F4">
              <w:t xml:space="preserve">Tiekėjas** turi būti įdiegęs ir taikyti atliekamų </w:t>
            </w:r>
            <w:r w:rsidR="00D76D9D">
              <w:t>paslaugų</w:t>
            </w:r>
            <w:r w:rsidRPr="005C34F4">
              <w:t xml:space="preserve"> srityje aplinkos apsaugos vadybos ir audito sistemą </w:t>
            </w:r>
            <w:r w:rsidRPr="005C34F4">
              <w:rPr>
                <w:i/>
              </w:rPr>
              <w:t xml:space="preserve">EMAS </w:t>
            </w:r>
            <w:r w:rsidRPr="005C34F4">
              <w:t xml:space="preserve">arba kitą aplinkos </w:t>
            </w:r>
            <w:r w:rsidRPr="005C34F4">
              <w:lastRenderedPageBreak/>
              <w:t xml:space="preserve">apsaugos vadybos sistemą, įdiegtą pagal standartą </w:t>
            </w:r>
            <w:r w:rsidRPr="005C34F4">
              <w:rPr>
                <w:i/>
              </w:rPr>
              <w:t>LST EN ISO 14001</w:t>
            </w:r>
            <w:r w:rsidRPr="005C34F4">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5C34F4">
              <w:rPr>
                <w:color w:val="000000"/>
              </w:rPr>
              <w:t>kurios patvirtintų, kad tiekėjo siūlomos aplinkos apsaugos vadybos užtikrinimo priemonės atitinka reikalaujamus aplinkos apsaugos vadybos sistemos standartus</w:t>
            </w:r>
            <w:r w:rsidRPr="005C34F4">
              <w:t>.</w:t>
            </w:r>
          </w:p>
          <w:p w14:paraId="59269F2C" w14:textId="77777777" w:rsidR="005C34F4" w:rsidRPr="005C34F4" w:rsidRDefault="005C34F4" w:rsidP="005C34F4"/>
          <w:p w14:paraId="39B54276" w14:textId="77777777" w:rsidR="005C34F4" w:rsidRPr="005C34F4" w:rsidRDefault="005C34F4" w:rsidP="005C34F4"/>
          <w:p w14:paraId="79C37CC9" w14:textId="77777777" w:rsidR="005C34F4" w:rsidRPr="005C34F4" w:rsidRDefault="005C34F4" w:rsidP="005C34F4">
            <w:pPr>
              <w:rPr>
                <w:i/>
                <w:iCs/>
              </w:rPr>
            </w:pPr>
            <w:r w:rsidRPr="005C34F4">
              <w:t>**</w:t>
            </w:r>
            <w:r w:rsidRPr="005C34F4">
              <w:rPr>
                <w:i/>
                <w:iCs/>
              </w:rPr>
              <w:t>Pastaba:</w:t>
            </w:r>
          </w:p>
          <w:p w14:paraId="5B9715A4" w14:textId="77777777" w:rsidR="005C34F4" w:rsidRPr="005C34F4" w:rsidRDefault="005C34F4" w:rsidP="005C34F4">
            <w:pPr>
              <w:numPr>
                <w:ilvl w:val="0"/>
                <w:numId w:val="50"/>
              </w:numPr>
              <w:ind w:left="180" w:hanging="180"/>
              <w:jc w:val="both"/>
              <w:rPr>
                <w:i/>
                <w:color w:val="000000"/>
                <w:lang w:eastAsia="lt-LT"/>
              </w:rPr>
            </w:pPr>
            <w:r w:rsidRPr="005C34F4">
              <w:rPr>
                <w:i/>
                <w:color w:val="000000"/>
                <w:shd w:val="clear" w:color="auto" w:fill="FFFFFF" w:themeFill="background1"/>
                <w:lang w:eastAsia="lt-LT"/>
              </w:rPr>
              <w:t>Jeigu pasiūlymą teikia ūkio subjektų grupė (veikianti pagal jungtinės veiklos sutartį) – reikalavimą turi atitikti ūkio</w:t>
            </w:r>
            <w:r w:rsidRPr="005C34F4">
              <w:rPr>
                <w:i/>
                <w:color w:val="000000"/>
                <w:lang w:eastAsia="lt-LT"/>
              </w:rPr>
              <w:t xml:space="preserve"> subjektų grupės narys (-</w:t>
            </w:r>
            <w:proofErr w:type="spellStart"/>
            <w:r w:rsidRPr="005C34F4">
              <w:rPr>
                <w:i/>
                <w:color w:val="000000"/>
                <w:lang w:eastAsia="lt-LT"/>
              </w:rPr>
              <w:t>iai</w:t>
            </w:r>
            <w:proofErr w:type="spellEnd"/>
            <w:r w:rsidRPr="005C34F4">
              <w:rPr>
                <w:i/>
                <w:color w:val="000000"/>
                <w:lang w:eastAsia="lt-LT"/>
              </w:rPr>
              <w:t>), atsižvelgiant į jų prisiimamus įsipareigojimus pirkimo sutarčiai vykdyti;</w:t>
            </w:r>
          </w:p>
          <w:p w14:paraId="4E2620B3" w14:textId="77777777" w:rsidR="005C34F4" w:rsidRPr="005C34F4" w:rsidRDefault="005C34F4" w:rsidP="005C34F4">
            <w:pPr>
              <w:numPr>
                <w:ilvl w:val="0"/>
                <w:numId w:val="50"/>
              </w:numPr>
              <w:shd w:val="clear" w:color="auto" w:fill="FFFFFF" w:themeFill="background1"/>
              <w:ind w:left="180" w:hanging="180"/>
              <w:jc w:val="both"/>
              <w:rPr>
                <w:i/>
                <w:color w:val="000000"/>
                <w:lang w:eastAsia="lt-LT"/>
              </w:rPr>
            </w:pPr>
            <w:r w:rsidRPr="005C34F4">
              <w:rPr>
                <w:i/>
                <w:color w:val="000000"/>
                <w:lang w:eastAsia="lt-LT"/>
              </w:rPr>
              <w:t>Tiekėjas gali remtis kitų ūkio subjektų pajėgumais atsižvelgiant į jų prisiimamus įsipareigojimus pirkimo sutarčiai vykdyti;</w:t>
            </w:r>
          </w:p>
          <w:p w14:paraId="27C150FD" w14:textId="77777777" w:rsidR="005C34F4" w:rsidRPr="005C34F4" w:rsidRDefault="005C34F4" w:rsidP="005C34F4">
            <w:pPr>
              <w:numPr>
                <w:ilvl w:val="0"/>
                <w:numId w:val="50"/>
              </w:numPr>
              <w:shd w:val="clear" w:color="auto" w:fill="FFFFFF" w:themeFill="background1"/>
              <w:ind w:left="180" w:hanging="180"/>
              <w:jc w:val="both"/>
              <w:rPr>
                <w:iCs/>
                <w:color w:val="000000"/>
                <w:lang w:eastAsia="lt-LT"/>
              </w:rPr>
            </w:pPr>
            <w:r w:rsidRPr="005C34F4">
              <w:rPr>
                <w:i/>
                <w:color w:val="000000"/>
                <w:lang w:eastAsia="lt-LT"/>
              </w:rPr>
              <w:t xml:space="preserve">Subtiekėjai turi laikytis reikalaujamų </w:t>
            </w:r>
            <w:r w:rsidRPr="005C34F4">
              <w:rPr>
                <w:bCs/>
                <w:i/>
                <w:color w:val="000000"/>
                <w:lang w:eastAsia="lt-LT"/>
              </w:rPr>
              <w:t xml:space="preserve">aplinkos apsaugos vadybos priemonių, </w:t>
            </w:r>
            <w:r w:rsidRPr="005C34F4">
              <w:rPr>
                <w:i/>
                <w:color w:val="000000"/>
                <w:lang w:eastAsia="lt-LT"/>
              </w:rPr>
              <w:t>atsižvelgiant į jų prisiimamus įsipareigojimus pirkimo sutarčiai vykdyti.</w:t>
            </w:r>
          </w:p>
        </w:tc>
        <w:tc>
          <w:tcPr>
            <w:tcW w:w="4820" w:type="dxa"/>
            <w:tcBorders>
              <w:top w:val="single" w:sz="4" w:space="0" w:color="auto"/>
              <w:left w:val="single" w:sz="4" w:space="0" w:color="auto"/>
              <w:bottom w:val="single" w:sz="4" w:space="0" w:color="auto"/>
              <w:right w:val="single" w:sz="4" w:space="0" w:color="auto"/>
            </w:tcBorders>
          </w:tcPr>
          <w:p w14:paraId="3E4CCB35" w14:textId="77777777" w:rsidR="005C34F4" w:rsidRPr="005C34F4" w:rsidRDefault="005C34F4" w:rsidP="005C34F4">
            <w:pPr>
              <w:jc w:val="both"/>
            </w:pPr>
            <w:r w:rsidRPr="005C34F4">
              <w:lastRenderedPageBreak/>
              <w:t xml:space="preserve">Pateikiama: </w:t>
            </w:r>
          </w:p>
          <w:p w14:paraId="231C8D2B" w14:textId="77777777" w:rsidR="005C34F4" w:rsidRPr="005C34F4" w:rsidRDefault="005C34F4" w:rsidP="005C34F4">
            <w:pPr>
              <w:tabs>
                <w:tab w:val="left" w:pos="993"/>
              </w:tabs>
              <w:jc w:val="both"/>
            </w:pPr>
          </w:p>
          <w:p w14:paraId="19606717" w14:textId="77777777" w:rsidR="005C34F4" w:rsidRPr="005C34F4" w:rsidRDefault="005C34F4" w:rsidP="005C34F4">
            <w:pPr>
              <w:tabs>
                <w:tab w:val="left" w:pos="993"/>
              </w:tabs>
              <w:jc w:val="both"/>
              <w:rPr>
                <w:rFonts w:eastAsia="Andale Sans UI"/>
                <w:lang w:eastAsia="lt-LT" w:bidi="en-US"/>
              </w:rPr>
            </w:pPr>
            <w:r w:rsidRPr="005C34F4">
              <w:rPr>
                <w:rFonts w:eastAsia="Andale Sans UI"/>
                <w:i/>
                <w:iCs/>
                <w:lang w:eastAsia="lt-LT" w:bidi="en-US"/>
              </w:rPr>
              <w:lastRenderedPageBreak/>
              <w:t>EMAS</w:t>
            </w:r>
            <w:r w:rsidRPr="005C34F4">
              <w:rPr>
                <w:rFonts w:eastAsia="Andale Sans UI"/>
                <w:lang w:eastAsia="lt-LT" w:bidi="en-US"/>
              </w:rPr>
              <w:t xml:space="preserve"> arba </w:t>
            </w:r>
            <w:r w:rsidRPr="005C34F4">
              <w:rPr>
                <w:rFonts w:eastAsia="Andale Sans UI"/>
                <w:i/>
                <w:iCs/>
                <w:lang w:eastAsia="lt-LT" w:bidi="en-US"/>
              </w:rPr>
              <w:t>LST EN ISO 14001</w:t>
            </w:r>
            <w:r w:rsidRPr="005C34F4">
              <w:rPr>
                <w:rFonts w:eastAsia="Andale Sans UI"/>
                <w:lang w:eastAsia="lt-LT" w:bidi="en-US"/>
              </w:rPr>
              <w:t xml:space="preserve"> sertifikatas, arba kitas lygiavertis sertifikatas, išduotas kitose valstybėse narėse įsteigtų nepriklausomų įstaigų. </w:t>
            </w:r>
          </w:p>
          <w:p w14:paraId="225FA73D" w14:textId="77777777" w:rsidR="005C34F4" w:rsidRPr="005C34F4" w:rsidRDefault="005C34F4" w:rsidP="005C34F4">
            <w:pPr>
              <w:tabs>
                <w:tab w:val="left" w:pos="993"/>
              </w:tabs>
              <w:jc w:val="both"/>
            </w:pPr>
            <w:r w:rsidRPr="005C34F4">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5C34F4">
              <w:rPr>
                <w:lang w:eastAsia="lt-LT"/>
              </w:rPr>
              <w:t xml:space="preserve">Lietuvos Respublikos aplinkos ministro 2011 m. birželio 28 d. įsakymu Nr. D1-508 </w:t>
            </w:r>
            <w:r w:rsidRPr="005C34F4">
              <w:t>patvirtinto „Aplinkos apsaugos kriterijų taikymo, vykdant žaliuosius pirkimus, tvarkos aprašo</w:t>
            </w:r>
            <w:r w:rsidRPr="005C34F4">
              <w:rPr>
                <w:color w:val="00000A"/>
              </w:rPr>
              <w:t>“ (</w:t>
            </w:r>
            <w:r w:rsidRPr="005C34F4">
              <w:t>2022 m. gruodžio 13 d. įsakymo Nr. D1-401 redakcija)</w:t>
            </w:r>
            <w:r w:rsidRPr="005C34F4">
              <w:rPr>
                <w:lang w:eastAsia="lt-LT"/>
              </w:rPr>
              <w:t xml:space="preserve"> 10 punkto* reikalavimus,</w:t>
            </w:r>
            <w:r w:rsidRPr="005C34F4">
              <w:rPr>
                <w:rFonts w:eastAsia="Andale Sans UI"/>
                <w:lang w:eastAsia="lt-LT" w:bidi="en-US"/>
              </w:rPr>
              <w:t xml:space="preserve"> arba kitus lygiaverčius įrodymus</w:t>
            </w:r>
            <w:r w:rsidRPr="005C34F4">
              <w:t>.</w:t>
            </w:r>
          </w:p>
          <w:p w14:paraId="4A9F8662" w14:textId="77777777" w:rsidR="005C34F4" w:rsidRPr="005C34F4" w:rsidRDefault="005C34F4" w:rsidP="005C34F4"/>
          <w:p w14:paraId="64F3326B" w14:textId="77777777" w:rsidR="005C34F4" w:rsidRPr="005C34F4" w:rsidRDefault="005C34F4" w:rsidP="005C34F4"/>
          <w:p w14:paraId="60E22463" w14:textId="77777777" w:rsidR="005C34F4" w:rsidRPr="005C34F4" w:rsidRDefault="005C34F4" w:rsidP="005C34F4">
            <w:pPr>
              <w:tabs>
                <w:tab w:val="left" w:pos="993"/>
              </w:tabs>
              <w:jc w:val="both"/>
              <w:rPr>
                <w:i/>
                <w:iCs/>
              </w:rPr>
            </w:pPr>
            <w:r w:rsidRPr="005C34F4">
              <w:t>*„</w:t>
            </w:r>
            <w:r w:rsidRPr="005C34F4">
              <w:rPr>
                <w:i/>
                <w:iCs/>
              </w:rPr>
              <w:t xml:space="preserve">10. </w:t>
            </w:r>
            <w:r w:rsidRPr="005C34F4">
              <w:rPr>
                <w:i/>
                <w:iCs/>
                <w:lang w:val="lt"/>
              </w:rPr>
              <w:t xml:space="preserve">Kiti lygiaverčiai aplinkos apsaugos vadybos užtikrinimo priemonių įrodymai gali būti tiekėjo taikomų aplinkos apsaugos vadybos priemonių aprašymas, atitinkantis visus šiuos reikalavimus: </w:t>
            </w:r>
          </w:p>
          <w:p w14:paraId="5E9ACAEC" w14:textId="77777777" w:rsidR="005C34F4" w:rsidRPr="005C34F4" w:rsidRDefault="005C34F4" w:rsidP="005C34F4">
            <w:pPr>
              <w:jc w:val="both"/>
              <w:rPr>
                <w:i/>
                <w:iCs/>
                <w:lang w:val="lt"/>
              </w:rPr>
            </w:pPr>
            <w:r w:rsidRPr="005C34F4">
              <w:rPr>
                <w:i/>
                <w:iCs/>
                <w:lang w:val="lt"/>
              </w:rPr>
              <w:t>10.1. apibrėžta įmonės ar įstaigos vadovybės patvirtinta aplinkos apsaugos politika ir atitiktis aplinkos apsaugos reikalavimams teikiant paslaugas ir vykdant darbus;</w:t>
            </w:r>
          </w:p>
          <w:p w14:paraId="73679B38" w14:textId="77777777" w:rsidR="005C34F4" w:rsidRPr="005C34F4" w:rsidRDefault="005C34F4" w:rsidP="005C34F4">
            <w:pPr>
              <w:jc w:val="both"/>
              <w:rPr>
                <w:i/>
                <w:iCs/>
                <w:lang w:val="lt"/>
              </w:rPr>
            </w:pPr>
            <w:r w:rsidRPr="005C34F4">
              <w:rPr>
                <w:i/>
                <w:iCs/>
                <w:lang w:val="lt"/>
              </w:rPr>
              <w:t xml:space="preserve">10.2. nustatyti reikšmingiausi aplinkos apsaugos aspektai, kuriems poveikį daro arba gali daryti įmonės ar įstaigos vykdoma veikla, ir šiuos aplinkos apsaugos aspektus reglamentuojantys teisės aktai; </w:t>
            </w:r>
          </w:p>
          <w:p w14:paraId="68BAAB3A" w14:textId="77777777" w:rsidR="005C34F4" w:rsidRPr="005C34F4" w:rsidRDefault="005C34F4" w:rsidP="005C34F4">
            <w:pPr>
              <w:jc w:val="both"/>
              <w:rPr>
                <w:i/>
                <w:iCs/>
                <w:lang w:val="lt"/>
              </w:rPr>
            </w:pPr>
            <w:r w:rsidRPr="005C34F4">
              <w:rPr>
                <w:i/>
                <w:iCs/>
                <w:lang w:val="lt"/>
              </w:rPr>
              <w:t xml:space="preserve">10.3. nustatyti aplinkosauginiai tikslai, uždaviniai ir priemonės šiems tikslams pasiekti; </w:t>
            </w:r>
          </w:p>
          <w:p w14:paraId="5C47C1E3" w14:textId="77777777" w:rsidR="005C34F4" w:rsidRPr="005C34F4" w:rsidRDefault="005C34F4" w:rsidP="005C34F4">
            <w:pPr>
              <w:jc w:val="both"/>
              <w:rPr>
                <w:i/>
                <w:iCs/>
                <w:lang w:val="lt"/>
              </w:rPr>
            </w:pPr>
            <w:r w:rsidRPr="005C34F4">
              <w:rPr>
                <w:i/>
                <w:iCs/>
                <w:lang w:val="lt"/>
              </w:rPr>
              <w:t xml:space="preserve">10.4. numatyta aplinkosauginių tikslų įgyvendinimo stebėsena – paskirti atsakingi asmenys, nustatyta jų atsakomybė, pareigos ir priemonių įgyvendinimo terminai; </w:t>
            </w:r>
          </w:p>
          <w:p w14:paraId="47E5F7EF" w14:textId="77777777" w:rsidR="005C34F4" w:rsidRPr="005C34F4" w:rsidRDefault="005C34F4" w:rsidP="005C34F4">
            <w:pPr>
              <w:jc w:val="both"/>
              <w:rPr>
                <w:i/>
                <w:iCs/>
                <w:lang w:val="lt"/>
              </w:rPr>
            </w:pPr>
            <w:r w:rsidRPr="005C34F4">
              <w:rPr>
                <w:i/>
                <w:iCs/>
                <w:lang w:val="lt"/>
              </w:rPr>
              <w:t xml:space="preserve">10.5. parengtas aplinkosauginių ir avarinių situacijų valdymo planas; </w:t>
            </w:r>
          </w:p>
          <w:p w14:paraId="5C6556D3" w14:textId="77777777" w:rsidR="005C34F4" w:rsidRPr="005C34F4" w:rsidRDefault="005C34F4" w:rsidP="005C34F4">
            <w:pPr>
              <w:jc w:val="both"/>
              <w:rPr>
                <w:lang w:val="lt"/>
              </w:rPr>
            </w:pPr>
            <w:r w:rsidRPr="005C34F4">
              <w:rPr>
                <w:i/>
                <w:iCs/>
                <w:lang w:val="lt"/>
              </w:rPr>
              <w:t>10.6. vykdoma aplinkosauginio gerinimo veiklos kontrolė (pvz., parengiamos metinės ataskaitos, kurios pateikiamos ir pristatomos įmonės vadovybei).</w:t>
            </w:r>
            <w:r w:rsidRPr="005C34F4">
              <w:rPr>
                <w:lang w:val="lt"/>
              </w:rPr>
              <w:t>“</w:t>
            </w:r>
          </w:p>
        </w:tc>
      </w:tr>
    </w:tbl>
    <w:p w14:paraId="1EDFFB00" w14:textId="77777777" w:rsidR="005C34F4" w:rsidRPr="005C34F4" w:rsidRDefault="005C34F4" w:rsidP="00E27236">
      <w:pPr>
        <w:widowControl w:val="0"/>
        <w:tabs>
          <w:tab w:val="left" w:pos="1560"/>
        </w:tabs>
        <w:suppressAutoHyphens w:val="0"/>
        <w:autoSpaceDE w:val="0"/>
        <w:adjustRightInd w:val="0"/>
        <w:jc w:val="both"/>
        <w:textAlignment w:val="auto"/>
      </w:pPr>
    </w:p>
    <w:p w14:paraId="11ACFFC7" w14:textId="2BFA1C38" w:rsidR="005C34F4" w:rsidRPr="005C34F4" w:rsidRDefault="005C34F4" w:rsidP="00D76D9D">
      <w:pPr>
        <w:pStyle w:val="Sraopastraipa"/>
        <w:widowControl w:val="0"/>
        <w:numPr>
          <w:ilvl w:val="1"/>
          <w:numId w:val="51"/>
        </w:numPr>
        <w:tabs>
          <w:tab w:val="left" w:pos="1276"/>
        </w:tabs>
        <w:autoSpaceDE w:val="0"/>
        <w:adjustRightInd w:val="0"/>
        <w:ind w:left="0" w:firstLine="709"/>
        <w:jc w:val="both"/>
        <w:textAlignment w:val="auto"/>
      </w:pPr>
      <w:r w:rsidRPr="00E27236">
        <w:rPr>
          <w:rFonts w:eastAsia="Calibri"/>
          <w:b/>
          <w:bCs/>
        </w:rPr>
        <w:t>Tiekėjo (ar jo personalo) kvalifikacija turi būti įgyta iki pasiūlymų pateikimo termino pabaigos ir tai turi būti užfiksuota patvirtinančiame dokumente</w:t>
      </w:r>
      <w:r w:rsidRPr="00E27236">
        <w:rPr>
          <w:rFonts w:eastAsia="Calibri"/>
        </w:rPr>
        <w:t>. I</w:t>
      </w:r>
      <w:r w:rsidRPr="005C34F4">
        <w:rPr>
          <w:lang w:eastAsia="lt-LT"/>
        </w:rPr>
        <w:t>š tiekėjų, registruotų Europos Sąjungos valstybėje narėje,</w:t>
      </w:r>
      <w:r w:rsidRPr="00E27236">
        <w:rPr>
          <w:bCs/>
          <w:lang w:eastAsia="lt-LT"/>
        </w:rPr>
        <w:t xml:space="preserve"> Europos ekonominės erdvės valstybėje narėje, Šveicarijos Konfederacijoje arba trečiojoje šalyje</w:t>
      </w:r>
      <w:r w:rsidRPr="005C34F4">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w:t>
      </w:r>
      <w:r w:rsidRPr="005C34F4">
        <w:rPr>
          <w:lang w:eastAsia="lt-LT"/>
        </w:rPr>
        <w:lastRenderedPageBreak/>
        <w:t>paraiškų arba pasiūlymų pateikimo datos</w:t>
      </w:r>
      <w:r w:rsidRPr="005C34F4">
        <w:rPr>
          <w:vertAlign w:val="superscript"/>
          <w:lang w:eastAsia="lt-LT"/>
        </w:rPr>
        <w:footnoteReference w:id="3"/>
      </w:r>
      <w:r w:rsidRPr="005C34F4">
        <w:rPr>
          <w:lang w:eastAsia="lt-LT"/>
        </w:rPr>
        <w:t xml:space="preserve">. </w:t>
      </w:r>
    </w:p>
    <w:p w14:paraId="34DD216D" w14:textId="0E968A53" w:rsidR="005C34F4" w:rsidRPr="005C34F4" w:rsidRDefault="005C34F4" w:rsidP="00D76D9D">
      <w:pPr>
        <w:pStyle w:val="Sraopastraipa"/>
        <w:widowControl w:val="0"/>
        <w:numPr>
          <w:ilvl w:val="1"/>
          <w:numId w:val="52"/>
        </w:numPr>
        <w:tabs>
          <w:tab w:val="left" w:pos="1276"/>
          <w:tab w:val="left" w:pos="1418"/>
        </w:tabs>
        <w:autoSpaceDE w:val="0"/>
        <w:adjustRightInd w:val="0"/>
        <w:ind w:left="0" w:firstLine="709"/>
        <w:jc w:val="both"/>
        <w:textAlignment w:val="auto"/>
      </w:pPr>
      <w:r w:rsidRPr="00E27236">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2582BEA" w14:textId="07ADE664" w:rsidR="005C34F4" w:rsidRPr="005C34F4" w:rsidRDefault="005C34F4" w:rsidP="00D76D9D">
      <w:pPr>
        <w:pStyle w:val="Sraopastraipa"/>
        <w:widowControl w:val="0"/>
        <w:numPr>
          <w:ilvl w:val="1"/>
          <w:numId w:val="52"/>
        </w:numPr>
        <w:tabs>
          <w:tab w:val="left" w:pos="1276"/>
          <w:tab w:val="left" w:pos="1418"/>
        </w:tabs>
        <w:autoSpaceDE w:val="0"/>
        <w:adjustRightInd w:val="0"/>
        <w:ind w:left="0" w:firstLine="709"/>
        <w:jc w:val="both"/>
        <w:textAlignment w:val="auto"/>
      </w:pPr>
      <w:r w:rsidRPr="00E27236">
        <w:rPr>
          <w:szCs w:val="20"/>
        </w:rPr>
        <w:t xml:space="preserve">Remdamasis kitų ūkio subjektų pajėgumais (kvalifikacija), tiekėjas neatsižvelgia į tai, koks teisinis ryšys sieja tiekėją ir tą ūkio subjektą, kurio pajėgumais jis remiasi. </w:t>
      </w:r>
    </w:p>
    <w:p w14:paraId="2B997744" w14:textId="77777777" w:rsidR="005C34F4" w:rsidRPr="005C34F4" w:rsidRDefault="005C34F4" w:rsidP="00D76D9D">
      <w:pPr>
        <w:widowControl w:val="0"/>
        <w:numPr>
          <w:ilvl w:val="1"/>
          <w:numId w:val="52"/>
        </w:numPr>
        <w:tabs>
          <w:tab w:val="left" w:pos="1276"/>
          <w:tab w:val="left" w:pos="1418"/>
        </w:tabs>
        <w:autoSpaceDE w:val="0"/>
        <w:adjustRightInd w:val="0"/>
        <w:ind w:left="0" w:firstLine="709"/>
        <w:jc w:val="both"/>
        <w:textAlignment w:val="auto"/>
      </w:pPr>
      <w:r w:rsidRPr="005C34F4">
        <w:rPr>
          <w:rFonts w:eastAsia="Calibri"/>
          <w:szCs w:val="20"/>
        </w:rPr>
        <w:t xml:space="preserve">Komisija, prieš nustatydama laimėjusį pasiūlymą, CVP IS priemonėmis kreipiasi į tą tiekėją, kurio pasiūlymas gali būti pripažintas ekonomiškai naudingiausiu pasiūlymu, su prašymu pateikti aktualius dokumentus, patvirtinančius EBVPD nurodytą informaciją (išskyrus dokumentus dėl pašalinimo pagrindų nebuvimo), ir įvertina šio tiekėjo atitiktį kvalifikacijos reikalavimams </w:t>
      </w:r>
      <w:r w:rsidRPr="005C34F4">
        <w:rPr>
          <w:rFonts w:eastAsia="Calibri"/>
          <w:iCs/>
          <w:szCs w:val="20"/>
        </w:rPr>
        <w:t>ir (arba)</w:t>
      </w:r>
      <w:r w:rsidRPr="005C34F4">
        <w:rPr>
          <w:rFonts w:eastAsia="Calibri"/>
          <w:i/>
          <w:szCs w:val="20"/>
        </w:rPr>
        <w:t xml:space="preserve"> </w:t>
      </w:r>
      <w:r w:rsidRPr="005C34F4">
        <w:t>atitiktį kokybės vadybos sistemos standartų reikalavimams.</w:t>
      </w:r>
    </w:p>
    <w:p w14:paraId="4D701863" w14:textId="77777777" w:rsidR="00D76D9D" w:rsidRDefault="005C34F4" w:rsidP="00D76D9D">
      <w:pPr>
        <w:widowControl w:val="0"/>
        <w:numPr>
          <w:ilvl w:val="1"/>
          <w:numId w:val="52"/>
        </w:numPr>
        <w:tabs>
          <w:tab w:val="left" w:pos="1418"/>
          <w:tab w:val="left" w:pos="1560"/>
        </w:tabs>
        <w:autoSpaceDE w:val="0"/>
        <w:adjustRightInd w:val="0"/>
        <w:ind w:left="0" w:firstLine="851"/>
        <w:jc w:val="both"/>
        <w:textAlignment w:val="auto"/>
        <w:rPr>
          <w:rFonts w:cstheme="minorHAnsi"/>
          <w:bCs/>
          <w:iCs/>
        </w:rPr>
      </w:pPr>
      <w:r w:rsidRPr="005C34F4">
        <w:rPr>
          <w:rFonts w:cstheme="minorHAnsi"/>
          <w:bCs/>
          <w:iCs/>
        </w:rPr>
        <w:t xml:space="preserve">Jeigu tiekėjas pateikė netikslius, neišsamius ar klaidingus dokumentus ar duomenis </w:t>
      </w:r>
      <w:r w:rsidRPr="005C34F4">
        <w:t xml:space="preserve">apie atitiktį pirkimo sąlygų reikalavimams </w:t>
      </w:r>
      <w:r w:rsidRPr="005C34F4">
        <w:rPr>
          <w:rFonts w:cstheme="minorHAnsi"/>
          <w:bCs/>
          <w:iCs/>
        </w:rPr>
        <w:t xml:space="preserve">ar šių dokumentų ar duomenų trūksta, </w:t>
      </w:r>
      <w:r w:rsidRPr="005C34F4">
        <w:rPr>
          <w:rFonts w:cstheme="minorHAnsi"/>
        </w:rPr>
        <w:t>perkančioji organizacija gali nepažeisdama lygiateisiškumo ir skaidrumo principų prašyti tiekėją šiuos dokumentus ar duomenis patikslinti, papildyti arba paaiškinti per jos nustatytą protingą terminą</w:t>
      </w:r>
      <w:r w:rsidRPr="005C34F4">
        <w:rPr>
          <w:rFonts w:cstheme="minorHAnsi"/>
          <w:bCs/>
          <w:iCs/>
        </w:rPr>
        <w:t xml:space="preserve">. </w:t>
      </w:r>
      <w:r w:rsidRPr="005C34F4">
        <w:t>Duomenys ir (arba) dokumentai gali būti tikslinami, aiškinami ar papildomi  vadovaujantis Viešųjų pirkimų tarnybos nustatytomis taisyklėmis</w:t>
      </w:r>
      <w:r w:rsidRPr="005C34F4">
        <w:rPr>
          <w:rFonts w:eastAsia="Calibri"/>
          <w:vertAlign w:val="superscript"/>
        </w:rPr>
        <w:footnoteReference w:id="4"/>
      </w:r>
      <w:r w:rsidRPr="005C34F4">
        <w:t xml:space="preserve">. </w:t>
      </w:r>
    </w:p>
    <w:p w14:paraId="2DD7685F" w14:textId="0EF44E64" w:rsidR="005C34F4" w:rsidRPr="00D76D9D" w:rsidRDefault="005C34F4" w:rsidP="00D76D9D">
      <w:pPr>
        <w:widowControl w:val="0"/>
        <w:numPr>
          <w:ilvl w:val="1"/>
          <w:numId w:val="52"/>
        </w:numPr>
        <w:tabs>
          <w:tab w:val="left" w:pos="1418"/>
          <w:tab w:val="left" w:pos="1560"/>
        </w:tabs>
        <w:autoSpaceDE w:val="0"/>
        <w:adjustRightInd w:val="0"/>
        <w:ind w:left="0" w:firstLine="851"/>
        <w:jc w:val="both"/>
        <w:textAlignment w:val="auto"/>
        <w:rPr>
          <w:rFonts w:cstheme="minorHAnsi"/>
          <w:bCs/>
          <w:iCs/>
        </w:rPr>
      </w:pPr>
      <w:r w:rsidRPr="00D76D9D">
        <w:rPr>
          <w:rFonts w:eastAsia="Calibri"/>
          <w:szCs w:val="20"/>
        </w:rPr>
        <w:t xml:space="preserve">Jeigu dalyvis dokumentų ar duomenų apie </w:t>
      </w:r>
      <w:r w:rsidRPr="005C34F4">
        <w:t>atitiktį pirkimo sąlygų reikalavimams</w:t>
      </w:r>
      <w:r w:rsidRPr="00D76D9D">
        <w:rPr>
          <w:rFonts w:eastAsia="Calibri"/>
          <w:szCs w:val="20"/>
        </w:rPr>
        <w:t xml:space="preserve"> nepatikslino, nepaaiškino ar nepapildė per Komisijos nustatytą protingą terminą, Komisija pašalina tiekėją iš pirkimo procedūrų ir CVP IS priemonėmis praneša jam apie pasiūlymo atmetimą, nurodydama priežastis. </w:t>
      </w:r>
    </w:p>
    <w:p w14:paraId="3BCBC28E" w14:textId="77777777" w:rsidR="005C34F4" w:rsidRPr="005C34F4" w:rsidRDefault="005C34F4" w:rsidP="00E27236">
      <w:pPr>
        <w:widowControl w:val="0"/>
        <w:numPr>
          <w:ilvl w:val="1"/>
          <w:numId w:val="52"/>
        </w:numPr>
        <w:tabs>
          <w:tab w:val="left" w:pos="1418"/>
          <w:tab w:val="left" w:pos="1560"/>
        </w:tabs>
        <w:suppressAutoHyphens w:val="0"/>
        <w:autoSpaceDE w:val="0"/>
        <w:adjustRightInd w:val="0"/>
        <w:ind w:left="0" w:firstLine="851"/>
        <w:jc w:val="both"/>
        <w:textAlignment w:val="auto"/>
      </w:pPr>
      <w:r w:rsidRPr="005C34F4">
        <w:rPr>
          <w:rFonts w:eastAsia="Calibri"/>
          <w:szCs w:val="20"/>
        </w:rPr>
        <w:t xml:space="preserve">Komisija bet kuriuo pirkimo procedūros metu gali paprašyti kandidatų ar dalyvių pateikti visus ar dalį dokumentų, patvirtinančių jų pašalinimo pagrindų nebuvimą, atitiktį kvalifikacijos reikalavimams </w:t>
      </w:r>
      <w:r w:rsidRPr="005C34F4">
        <w:rPr>
          <w:rFonts w:eastAsia="Calibri"/>
          <w:iCs/>
          <w:szCs w:val="20"/>
        </w:rPr>
        <w:t xml:space="preserve">ir (arba) </w:t>
      </w:r>
      <w:r w:rsidRPr="005C34F4">
        <w:t>atitiktį kokybės vadybos sistemos standartų reikalavimams</w:t>
      </w:r>
      <w:r w:rsidRPr="005C34F4">
        <w:rPr>
          <w:rFonts w:eastAsia="Calibri"/>
          <w:szCs w:val="20"/>
        </w:rPr>
        <w:t>, jeigu tai būtina siekiant užtikrinti tinkamą pirkimo procedūros atlikimą</w:t>
      </w:r>
      <w:r w:rsidRPr="005C34F4">
        <w:rPr>
          <w:rFonts w:eastAsia="Calibri"/>
        </w:rPr>
        <w:t xml:space="preserve">. </w:t>
      </w:r>
    </w:p>
    <w:p w14:paraId="12F3845A" w14:textId="77777777" w:rsidR="005C34F4" w:rsidRPr="005C34F4" w:rsidRDefault="005C34F4" w:rsidP="00E27236">
      <w:pPr>
        <w:widowControl w:val="0"/>
        <w:numPr>
          <w:ilvl w:val="1"/>
          <w:numId w:val="52"/>
        </w:numPr>
        <w:tabs>
          <w:tab w:val="left" w:pos="1418"/>
          <w:tab w:val="left" w:pos="1560"/>
        </w:tabs>
        <w:suppressAutoHyphens w:val="0"/>
        <w:autoSpaceDE w:val="0"/>
        <w:adjustRightInd w:val="0"/>
        <w:ind w:left="0" w:firstLine="851"/>
        <w:jc w:val="both"/>
        <w:textAlignment w:val="auto"/>
      </w:pPr>
      <w:r w:rsidRPr="005C34F4">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23291E1B" w14:textId="77777777" w:rsidR="005C34F4" w:rsidRPr="005C34F4" w:rsidRDefault="005C34F4" w:rsidP="00E27236">
      <w:pPr>
        <w:widowControl w:val="0"/>
        <w:numPr>
          <w:ilvl w:val="1"/>
          <w:numId w:val="52"/>
        </w:numPr>
        <w:tabs>
          <w:tab w:val="left" w:pos="1418"/>
          <w:tab w:val="left" w:pos="1560"/>
        </w:tabs>
        <w:suppressAutoHyphens w:val="0"/>
        <w:autoSpaceDE w:val="0"/>
        <w:adjustRightInd w:val="0"/>
        <w:ind w:left="0" w:firstLine="851"/>
        <w:jc w:val="both"/>
        <w:textAlignment w:val="auto"/>
        <w:rPr>
          <w:rFonts w:eastAsia="Calibri"/>
          <w:szCs w:val="20"/>
        </w:rPr>
      </w:pPr>
      <w:r w:rsidRPr="005C34F4">
        <w:rPr>
          <w:rFonts w:eastAsia="Calibri"/>
          <w:szCs w:val="20"/>
        </w:rPr>
        <w:t xml:space="preserve">Komisija nereikalauja </w:t>
      </w:r>
      <w:r w:rsidRPr="005C34F4">
        <w:t>tiekėjo pateikti dokumentų kaip nustatyta VPĮ 50 straipsnio 4 ir 6 dalyse, jeigu ji:</w:t>
      </w:r>
    </w:p>
    <w:p w14:paraId="7B74A821" w14:textId="77777777" w:rsidR="005C34F4" w:rsidRPr="005C34F4" w:rsidRDefault="005C34F4" w:rsidP="00E27236">
      <w:pPr>
        <w:widowControl w:val="0"/>
        <w:numPr>
          <w:ilvl w:val="2"/>
          <w:numId w:val="52"/>
        </w:numPr>
        <w:tabs>
          <w:tab w:val="left" w:pos="1276"/>
          <w:tab w:val="left" w:pos="1418"/>
          <w:tab w:val="left" w:pos="1701"/>
        </w:tabs>
        <w:suppressAutoHyphens w:val="0"/>
        <w:autoSpaceDE w:val="0"/>
        <w:adjustRightInd w:val="0"/>
        <w:ind w:left="0" w:firstLine="851"/>
        <w:jc w:val="both"/>
        <w:textAlignment w:val="auto"/>
        <w:rPr>
          <w:szCs w:val="20"/>
        </w:rPr>
      </w:pPr>
      <w:r w:rsidRPr="005C34F4">
        <w:rPr>
          <w:szCs w:val="20"/>
        </w:rPr>
        <w:t xml:space="preserve">turi galimybę susipažinti su šiais dokumentais ar informacija tiesiogiai ir neatlygintinai prisijungusi prie nacionalinės duomenų bazės bet kurioje valstybėje narėje arba naudodamasi CVP IS; </w:t>
      </w:r>
    </w:p>
    <w:p w14:paraId="4562EE47" w14:textId="77777777" w:rsidR="005C34F4" w:rsidRDefault="005C34F4" w:rsidP="00E27236">
      <w:pPr>
        <w:widowControl w:val="0"/>
        <w:numPr>
          <w:ilvl w:val="2"/>
          <w:numId w:val="52"/>
        </w:numPr>
        <w:tabs>
          <w:tab w:val="left" w:pos="1276"/>
          <w:tab w:val="left" w:pos="1418"/>
          <w:tab w:val="left" w:pos="1701"/>
        </w:tabs>
        <w:suppressAutoHyphens w:val="0"/>
        <w:autoSpaceDE w:val="0"/>
        <w:adjustRightInd w:val="0"/>
        <w:ind w:left="0" w:firstLine="851"/>
        <w:jc w:val="both"/>
        <w:textAlignment w:val="auto"/>
        <w:rPr>
          <w:szCs w:val="20"/>
        </w:rPr>
      </w:pPr>
      <w:r w:rsidRPr="005C34F4">
        <w:rPr>
          <w:szCs w:val="20"/>
        </w:rPr>
        <w:t>šiuos dokumentus jau turi iš ankstesnių pirkimo procedūrų.</w:t>
      </w:r>
    </w:p>
    <w:p w14:paraId="4D10FC91" w14:textId="77777777" w:rsidR="00E27236" w:rsidRPr="005C34F4" w:rsidRDefault="00E27236" w:rsidP="00E27236">
      <w:pPr>
        <w:widowControl w:val="0"/>
        <w:tabs>
          <w:tab w:val="left" w:pos="1276"/>
          <w:tab w:val="left" w:pos="1418"/>
          <w:tab w:val="left" w:pos="1701"/>
        </w:tabs>
        <w:suppressAutoHyphens w:val="0"/>
        <w:autoSpaceDE w:val="0"/>
        <w:adjustRightInd w:val="0"/>
        <w:ind w:left="851"/>
        <w:jc w:val="both"/>
        <w:textAlignment w:val="auto"/>
        <w:rPr>
          <w:szCs w:val="20"/>
        </w:rPr>
      </w:pPr>
    </w:p>
    <w:p w14:paraId="7F5BF008" w14:textId="4042902E" w:rsidR="005C34F4" w:rsidRPr="005C34F4" w:rsidRDefault="005C34F4" w:rsidP="00E27236">
      <w:pPr>
        <w:pStyle w:val="Tvarkospapunktis"/>
        <w:numPr>
          <w:ilvl w:val="0"/>
          <w:numId w:val="24"/>
        </w:numPr>
        <w:jc w:val="center"/>
        <w:rPr>
          <w:b/>
        </w:rPr>
      </w:pPr>
      <w:r w:rsidRPr="005C34F4">
        <w:rPr>
          <w:b/>
        </w:rPr>
        <w:t>SPRENDIMAS DĖL LAIMĖJUSIO PASIŪLYMO, PASIŪLYMŲ EILĖS</w:t>
      </w:r>
    </w:p>
    <w:p w14:paraId="051465BC" w14:textId="1FB61E7E" w:rsidR="005C34F4" w:rsidRPr="005C34F4" w:rsidRDefault="005C34F4" w:rsidP="00E27236">
      <w:pPr>
        <w:autoSpaceDN/>
        <w:spacing w:after="120"/>
        <w:ind w:firstLine="720"/>
        <w:jc w:val="center"/>
        <w:textAlignment w:val="auto"/>
        <w:rPr>
          <w:b/>
          <w:lang w:val="en-US" w:eastAsia="lt-LT"/>
        </w:rPr>
      </w:pPr>
      <w:r w:rsidRPr="005C34F4">
        <w:rPr>
          <w:b/>
          <w:lang w:val="en-US" w:eastAsia="lt-LT"/>
        </w:rPr>
        <w:t>IR SUTARTIES SUDARYMO</w:t>
      </w:r>
    </w:p>
    <w:p w14:paraId="7A8F9677" w14:textId="77777777" w:rsidR="005C34F4" w:rsidRPr="005C34F4" w:rsidRDefault="005C34F4" w:rsidP="005C34F4">
      <w:pPr>
        <w:numPr>
          <w:ilvl w:val="1"/>
          <w:numId w:val="48"/>
        </w:numPr>
        <w:tabs>
          <w:tab w:val="left" w:pos="709"/>
          <w:tab w:val="left" w:pos="993"/>
          <w:tab w:val="left" w:pos="1418"/>
        </w:tabs>
        <w:ind w:left="0" w:firstLine="851"/>
        <w:jc w:val="both"/>
      </w:pPr>
      <w:r w:rsidRPr="005C34F4">
        <w:t xml:space="preserve"> 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 </w:t>
      </w:r>
    </w:p>
    <w:p w14:paraId="718C43C5" w14:textId="77777777" w:rsidR="005C34F4" w:rsidRPr="005C34F4" w:rsidRDefault="005C34F4" w:rsidP="005C34F4">
      <w:pPr>
        <w:numPr>
          <w:ilvl w:val="1"/>
          <w:numId w:val="48"/>
        </w:numPr>
        <w:tabs>
          <w:tab w:val="left" w:pos="709"/>
          <w:tab w:val="left" w:pos="993"/>
          <w:tab w:val="left" w:pos="1418"/>
        </w:tabs>
        <w:ind w:left="0" w:firstLine="851"/>
        <w:jc w:val="both"/>
      </w:pPr>
      <w:r w:rsidRPr="005C34F4">
        <w:rPr>
          <w:color w:val="000000" w:themeColor="text1"/>
        </w:rPr>
        <w:t>Ši pirkimo procedūra atliekama siekiant sudaryti sutartį su tiekėju, kurio pasiūlymas, vadovaujantis pirkimo sąlygose</w:t>
      </w:r>
      <w:r w:rsidRPr="005C34F4">
        <w:rPr>
          <w:color w:val="0070C0"/>
        </w:rPr>
        <w:t xml:space="preserve"> </w:t>
      </w:r>
      <w:r w:rsidRPr="005C34F4">
        <w:rPr>
          <w:color w:val="000000" w:themeColor="text1"/>
        </w:rPr>
        <w:t xml:space="preserve">nustatyta tvarka, bus pripažintas laimėjęs. </w:t>
      </w:r>
      <w:r w:rsidRPr="005C34F4">
        <w:rPr>
          <w:rFonts w:cstheme="minorHAnsi"/>
          <w:color w:val="000000" w:themeColor="text1"/>
        </w:rPr>
        <w:t xml:space="preserve">Laimėjusiu pasiūlymu galės būti pripažintas tik 1 (vienas) ekonomiškai naudingiausias pasiūlymas, esantis pasiūlymų eilės pirmojoje vietoje. </w:t>
      </w:r>
    </w:p>
    <w:p w14:paraId="2D10D62D" w14:textId="77777777" w:rsidR="005C34F4" w:rsidRPr="005C34F4" w:rsidRDefault="005C34F4" w:rsidP="005C34F4">
      <w:pPr>
        <w:numPr>
          <w:ilvl w:val="1"/>
          <w:numId w:val="48"/>
        </w:numPr>
        <w:tabs>
          <w:tab w:val="left" w:pos="709"/>
          <w:tab w:val="left" w:pos="993"/>
          <w:tab w:val="left" w:pos="1418"/>
        </w:tabs>
        <w:ind w:left="0" w:firstLine="851"/>
        <w:jc w:val="both"/>
      </w:pPr>
      <w:r w:rsidRPr="005C34F4">
        <w:lastRenderedPageBreak/>
        <w:t>Tiekėjas</w:t>
      </w:r>
      <w:r w:rsidRPr="005C34F4">
        <w:rPr>
          <w:rFonts w:eastAsia="Calibri"/>
          <w:bCs/>
        </w:rPr>
        <w:t>, kurio pasiūlymas nustatytas laimėjusiu, sudaryti pirkimo sutarties kviečiamas raštu ir jam nurodomas laikas, iki kada jis turi sudaryti pirkimo sutartį.</w:t>
      </w:r>
    </w:p>
    <w:p w14:paraId="79F54EB1" w14:textId="77777777" w:rsidR="005C34F4" w:rsidRPr="005C34F4" w:rsidRDefault="005C34F4" w:rsidP="005C34F4">
      <w:pPr>
        <w:numPr>
          <w:ilvl w:val="1"/>
          <w:numId w:val="48"/>
        </w:numPr>
        <w:tabs>
          <w:tab w:val="left" w:pos="709"/>
          <w:tab w:val="left" w:pos="993"/>
          <w:tab w:val="left" w:pos="1418"/>
        </w:tabs>
        <w:ind w:left="0" w:firstLine="851"/>
        <w:jc w:val="both"/>
      </w:pPr>
      <w:r w:rsidRPr="005C34F4">
        <w:t>Jeigu tiekėjas, kuriam buvo pasiūlyta sudaryti pirkimo sutartį, raštu atsisako ją sudaryti arba iki perkančiosios organizacijos nurodyto laiko nepasirašo pirkimo sutarties, arba atsisako sudaryti pirkimo sutartį VPĮ ir pirkimo sąlygose nustatytomis sąlygomis,</w:t>
      </w:r>
      <w:r w:rsidRPr="005C34F4">
        <w:rPr>
          <w:rFonts w:eastAsia="Calibri"/>
        </w:rPr>
        <w:t xml:space="preserve"> laikoma, kad jis (jie) atsisakė sudaryti pirkimo sutartį. Tuo atveju arba jeigu </w:t>
      </w:r>
      <w:r w:rsidRPr="005C34F4">
        <w:t xml:space="preserve">tiekėjas iki perkančiosios organizacijos nurodyto termino nepateikia pirkimo dokumentuose nustatyto pirkimo sutarties įvykdymo užtikrinimą patvirtinančio dokumento arba neįvykdo kitų pirkimo sutartyje nustatytų jos įsigaliojimo sąlygų, </w:t>
      </w:r>
      <w:r w:rsidRPr="005C34F4">
        <w:rPr>
          <w:rFonts w:eastAsia="Calibri"/>
        </w:rPr>
        <w:t xml:space="preserve">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w:t>
      </w:r>
      <w:r w:rsidRPr="005C34F4">
        <w:rPr>
          <w:spacing w:val="-4"/>
        </w:rPr>
        <w:t xml:space="preserve">prieš tai paprašiusi ir įvertinusi šio dalyvio aktualius dokumentus, patvirtinančius EBVPD nurodytą informaciją (dėl atitikties nustatytiems kvalifikaciniams ir (arba) kokybės vadybos sistemos standartams reikalavimams). </w:t>
      </w:r>
    </w:p>
    <w:p w14:paraId="52D8CE0B" w14:textId="77777777" w:rsidR="005C34F4" w:rsidRPr="005C34F4" w:rsidRDefault="005C34F4" w:rsidP="005C34F4">
      <w:pPr>
        <w:numPr>
          <w:ilvl w:val="1"/>
          <w:numId w:val="48"/>
        </w:numPr>
        <w:tabs>
          <w:tab w:val="left" w:pos="709"/>
          <w:tab w:val="left" w:pos="993"/>
          <w:tab w:val="left" w:pos="1418"/>
        </w:tabs>
        <w:ind w:left="0" w:firstLine="851"/>
        <w:jc w:val="both"/>
      </w:pPr>
      <w:r w:rsidRPr="005C34F4">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62654BA5" w14:textId="77777777" w:rsidR="005C34F4" w:rsidRPr="005C34F4" w:rsidRDefault="005C34F4" w:rsidP="005C34F4">
      <w:pPr>
        <w:numPr>
          <w:ilvl w:val="1"/>
          <w:numId w:val="48"/>
        </w:numPr>
        <w:tabs>
          <w:tab w:val="left" w:pos="709"/>
          <w:tab w:val="left" w:pos="993"/>
          <w:tab w:val="left" w:pos="1418"/>
        </w:tabs>
        <w:ind w:left="0" w:firstLine="851"/>
        <w:jc w:val="both"/>
      </w:pPr>
      <w:r w:rsidRPr="005C34F4">
        <w:t>Perkančioji organizacija</w:t>
      </w:r>
      <w:r w:rsidRPr="005C34F4">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C34F4">
        <w:rPr>
          <w:color w:val="000000"/>
        </w:rPr>
        <w:t>iimtas sprendimas nesudaryti sutarties.</w:t>
      </w:r>
    </w:p>
    <w:p w14:paraId="6313D600" w14:textId="77777777" w:rsidR="005C34F4" w:rsidRDefault="005C34F4" w:rsidP="005C34F4">
      <w:pPr>
        <w:numPr>
          <w:ilvl w:val="1"/>
          <w:numId w:val="48"/>
        </w:numPr>
        <w:tabs>
          <w:tab w:val="left" w:pos="709"/>
          <w:tab w:val="left" w:pos="993"/>
          <w:tab w:val="left" w:pos="1418"/>
        </w:tabs>
        <w:ind w:left="0" w:firstLine="851"/>
        <w:jc w:val="both"/>
      </w:pPr>
      <w:r w:rsidRPr="005C34F4">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030378" w14:textId="77777777" w:rsidR="00E27236" w:rsidRPr="005C34F4" w:rsidRDefault="00E27236" w:rsidP="00E27236">
      <w:pPr>
        <w:tabs>
          <w:tab w:val="left" w:pos="709"/>
          <w:tab w:val="left" w:pos="993"/>
          <w:tab w:val="left" w:pos="1418"/>
        </w:tabs>
        <w:ind w:left="851"/>
        <w:jc w:val="both"/>
      </w:pPr>
    </w:p>
    <w:p w14:paraId="08B9D7F3" w14:textId="77777777" w:rsidR="00E27236" w:rsidRPr="005B1094" w:rsidRDefault="00E27236" w:rsidP="00E27236">
      <w:pPr>
        <w:numPr>
          <w:ilvl w:val="0"/>
          <w:numId w:val="48"/>
        </w:numPr>
        <w:autoSpaceDN/>
        <w:ind w:left="0" w:firstLine="709"/>
        <w:jc w:val="center"/>
        <w:textAlignment w:val="auto"/>
        <w:rPr>
          <w:b/>
          <w:lang w:eastAsia="lt-LT"/>
        </w:rPr>
      </w:pPr>
      <w:r w:rsidRPr="005B1094">
        <w:rPr>
          <w:b/>
          <w:lang w:eastAsia="lt-LT"/>
        </w:rPr>
        <w:t>GINČŲ NAGRINĖJIMO TVARKA</w:t>
      </w:r>
    </w:p>
    <w:p w14:paraId="5C9E281E" w14:textId="77777777" w:rsidR="00E27236" w:rsidRPr="005B1094" w:rsidRDefault="00E27236" w:rsidP="00E27236">
      <w:pPr>
        <w:widowControl w:val="0"/>
        <w:numPr>
          <w:ilvl w:val="1"/>
          <w:numId w:val="48"/>
        </w:numPr>
        <w:tabs>
          <w:tab w:val="left" w:pos="1134"/>
        </w:tabs>
        <w:suppressAutoHyphens w:val="0"/>
        <w:autoSpaceDE w:val="0"/>
        <w:adjustRightInd w:val="0"/>
        <w:ind w:left="0" w:firstLine="709"/>
        <w:jc w:val="both"/>
        <w:textAlignment w:val="auto"/>
        <w:rPr>
          <w:szCs w:val="20"/>
        </w:rPr>
      </w:pPr>
      <w:r w:rsidRPr="005B1094">
        <w:rPr>
          <w:rFonts w:eastAsia="Arial"/>
        </w:rPr>
        <w:t xml:space="preserve">Tiekėjas, kuris mano, kad </w:t>
      </w:r>
      <w:r w:rsidRPr="005B1094">
        <w:t>perkančioji organizacija</w:t>
      </w:r>
      <w:r w:rsidRPr="005B1094">
        <w:rPr>
          <w:rFonts w:eastAsia="Arial"/>
        </w:rPr>
        <w:t xml:space="preserve"> nesilaikė VPĮ reikalavimų ir tuo pažeidė ar pažeis jo teisėtus interesus, VPĮ VII skyriuje nustatyta tvarka gali kreiptis į apygardos teismą, kaip pirmosios instancijos teismą.</w:t>
      </w:r>
    </w:p>
    <w:p w14:paraId="3A75F27F" w14:textId="77777777" w:rsidR="00E27236" w:rsidRPr="005B1094" w:rsidRDefault="00E27236" w:rsidP="00E27236">
      <w:pPr>
        <w:widowControl w:val="0"/>
        <w:numPr>
          <w:ilvl w:val="1"/>
          <w:numId w:val="48"/>
        </w:numPr>
        <w:tabs>
          <w:tab w:val="left" w:pos="1134"/>
        </w:tabs>
        <w:suppressAutoHyphens w:val="0"/>
        <w:autoSpaceDE w:val="0"/>
        <w:adjustRightInd w:val="0"/>
        <w:ind w:left="0" w:firstLine="709"/>
        <w:jc w:val="both"/>
        <w:textAlignment w:val="auto"/>
        <w:rPr>
          <w:szCs w:val="20"/>
        </w:rPr>
      </w:pPr>
      <w:r w:rsidRPr="005B1094">
        <w:rPr>
          <w:rFonts w:eastAsia="Arial"/>
        </w:rPr>
        <w:t xml:space="preserve">Tiekėjas, norėdamas iki sutarties sudarymo teisme ginčyti </w:t>
      </w:r>
      <w:r w:rsidRPr="005B1094">
        <w:t>perkančiosios organizacijos</w:t>
      </w:r>
      <w:r w:rsidRPr="005B1094">
        <w:rPr>
          <w:rFonts w:eastAsia="Arial"/>
        </w:rPr>
        <w:t xml:space="preserve"> sprendimus ar veiksmus, pirmiausia elektroninėmis priemonėmis turi pateikti pretenziją perkančiajai organizacijai. </w:t>
      </w:r>
    </w:p>
    <w:p w14:paraId="59E4C5AE" w14:textId="77777777" w:rsidR="00E27236" w:rsidRPr="005B1094" w:rsidRDefault="00E27236" w:rsidP="00E27236">
      <w:pPr>
        <w:widowControl w:val="0"/>
        <w:numPr>
          <w:ilvl w:val="1"/>
          <w:numId w:val="48"/>
        </w:numPr>
        <w:tabs>
          <w:tab w:val="left" w:pos="1134"/>
        </w:tabs>
        <w:suppressAutoHyphens w:val="0"/>
        <w:autoSpaceDE w:val="0"/>
        <w:adjustRightInd w:val="0"/>
        <w:ind w:left="0" w:firstLine="709"/>
        <w:jc w:val="both"/>
        <w:textAlignment w:val="auto"/>
        <w:rPr>
          <w:szCs w:val="20"/>
        </w:rPr>
      </w:pPr>
      <w:r w:rsidRPr="005B1094">
        <w:rPr>
          <w:rFonts w:eastAsia="Arial"/>
        </w:rPr>
        <w:t>Pretenzijos pateikimo perkančiajai organizacijai, prašymo pateikimo ar ieškinio pareiškimo teismui terminai nustatyti VPĮ 102 straipsnyje.</w:t>
      </w:r>
    </w:p>
    <w:p w14:paraId="3880925B" w14:textId="77777777" w:rsidR="00E27236" w:rsidRPr="005B1094" w:rsidRDefault="00E27236" w:rsidP="00E27236">
      <w:pPr>
        <w:widowControl w:val="0"/>
        <w:tabs>
          <w:tab w:val="left" w:pos="1134"/>
        </w:tabs>
        <w:suppressAutoHyphens w:val="0"/>
        <w:autoSpaceDE w:val="0"/>
        <w:adjustRightInd w:val="0"/>
        <w:ind w:firstLine="709"/>
        <w:jc w:val="both"/>
        <w:textAlignment w:val="auto"/>
        <w:rPr>
          <w:szCs w:val="20"/>
        </w:rPr>
      </w:pPr>
    </w:p>
    <w:p w14:paraId="377B8759" w14:textId="77777777" w:rsidR="00E27236" w:rsidRPr="005B1094" w:rsidRDefault="00E27236" w:rsidP="00E27236">
      <w:pPr>
        <w:numPr>
          <w:ilvl w:val="0"/>
          <w:numId w:val="48"/>
        </w:numPr>
        <w:tabs>
          <w:tab w:val="left" w:pos="1134"/>
        </w:tabs>
        <w:autoSpaceDN/>
        <w:ind w:left="0" w:firstLine="709"/>
        <w:jc w:val="center"/>
        <w:textAlignment w:val="auto"/>
        <w:rPr>
          <w:b/>
          <w:lang w:eastAsia="lt-LT"/>
        </w:rPr>
      </w:pPr>
      <w:r w:rsidRPr="005B1094">
        <w:rPr>
          <w:b/>
          <w:lang w:eastAsia="lt-LT"/>
        </w:rPr>
        <w:t>PIRKIMO  SUTARTIES SĄLYGOS</w:t>
      </w:r>
    </w:p>
    <w:p w14:paraId="19043674" w14:textId="77777777" w:rsidR="00E27236" w:rsidRPr="005B1094" w:rsidRDefault="00E27236" w:rsidP="00E27236">
      <w:pPr>
        <w:widowControl w:val="0"/>
        <w:numPr>
          <w:ilvl w:val="1"/>
          <w:numId w:val="48"/>
        </w:numPr>
        <w:tabs>
          <w:tab w:val="left" w:pos="1418"/>
        </w:tabs>
        <w:autoSpaceDE w:val="0"/>
        <w:adjustRightInd w:val="0"/>
        <w:ind w:left="0" w:firstLine="709"/>
        <w:jc w:val="both"/>
        <w:rPr>
          <w:szCs w:val="20"/>
        </w:rPr>
      </w:pPr>
      <w:r w:rsidRPr="005B1094">
        <w:t>Sudaroma pirkimo sutartis atitinka laimėjusio tiekėjo pasiūlymą ir perkančiosios organizacijos neskelbiamos apklausos sąlygose nustatytus reikalavimus.</w:t>
      </w:r>
    </w:p>
    <w:p w14:paraId="51A9C0CE" w14:textId="77777777" w:rsidR="00E27236" w:rsidRPr="005B1094" w:rsidRDefault="00E27236" w:rsidP="00E27236">
      <w:pPr>
        <w:widowControl w:val="0"/>
        <w:numPr>
          <w:ilvl w:val="1"/>
          <w:numId w:val="48"/>
        </w:numPr>
        <w:tabs>
          <w:tab w:val="left" w:pos="1418"/>
        </w:tabs>
        <w:autoSpaceDE w:val="0"/>
        <w:adjustRightInd w:val="0"/>
        <w:ind w:left="0" w:firstLine="709"/>
        <w:jc w:val="both"/>
        <w:rPr>
          <w:szCs w:val="20"/>
        </w:rPr>
      </w:pPr>
      <w:r w:rsidRPr="005B1094">
        <w:t xml:space="preserve">Pirkimo sutartis sudaroma nedelsiant, atidėjimo terminas netaikomas. </w:t>
      </w:r>
    </w:p>
    <w:p w14:paraId="78566F4E" w14:textId="3E3E5046" w:rsidR="00E27236" w:rsidRPr="005B1094" w:rsidRDefault="00E27236" w:rsidP="00E27236">
      <w:pPr>
        <w:widowControl w:val="0"/>
        <w:numPr>
          <w:ilvl w:val="1"/>
          <w:numId w:val="48"/>
        </w:numPr>
        <w:tabs>
          <w:tab w:val="left" w:pos="1418"/>
        </w:tabs>
        <w:autoSpaceDE w:val="0"/>
        <w:adjustRightInd w:val="0"/>
        <w:ind w:left="0" w:firstLine="709"/>
        <w:jc w:val="both"/>
        <w:rPr>
          <w:szCs w:val="20"/>
        </w:rPr>
      </w:pPr>
      <w:r w:rsidRPr="005B1094">
        <w:rPr>
          <w:rFonts w:eastAsiaTheme="minorHAnsi" w:cstheme="minorHAnsi"/>
          <w:bCs/>
          <w:iCs/>
        </w:rPr>
        <w:t xml:space="preserve">Pirkimo sutarties sąlygos pateikiamos pirkimo sąlygų </w:t>
      </w:r>
      <w:r w:rsidR="004E09C2">
        <w:rPr>
          <w:rFonts w:eastAsiaTheme="minorHAnsi" w:cstheme="minorHAnsi"/>
          <w:bCs/>
          <w:iCs/>
        </w:rPr>
        <w:t>3</w:t>
      </w:r>
      <w:r w:rsidRPr="005B1094">
        <w:rPr>
          <w:rFonts w:eastAsiaTheme="minorHAnsi" w:cstheme="minorHAnsi"/>
          <w:bCs/>
          <w:iCs/>
        </w:rPr>
        <w:t xml:space="preserve"> priede.</w:t>
      </w:r>
    </w:p>
    <w:p w14:paraId="26F906B0" w14:textId="77777777" w:rsidR="00E27236" w:rsidRPr="005B1094" w:rsidRDefault="00E27236" w:rsidP="00E27236">
      <w:pPr>
        <w:widowControl w:val="0"/>
        <w:numPr>
          <w:ilvl w:val="1"/>
          <w:numId w:val="48"/>
        </w:numPr>
        <w:tabs>
          <w:tab w:val="left" w:pos="1418"/>
        </w:tabs>
        <w:autoSpaceDE w:val="0"/>
        <w:adjustRightInd w:val="0"/>
        <w:ind w:left="0" w:firstLine="709"/>
        <w:jc w:val="both"/>
        <w:rPr>
          <w:szCs w:val="20"/>
        </w:rPr>
      </w:pPr>
      <w:r w:rsidRPr="005B1094">
        <w:rPr>
          <w:rFonts w:eastAsia="Calibri"/>
          <w:lang w:eastAsia="ar-SA"/>
        </w:rPr>
        <w:t xml:space="preserve">Pirkimo sutartis bus sudaroma </w:t>
      </w:r>
      <w:r w:rsidRPr="005B1094">
        <w:rPr>
          <w:rFonts w:eastAsia="Calibri"/>
          <w:b/>
          <w:lang w:eastAsia="ar-SA"/>
        </w:rPr>
        <w:t>ne CVP IS priemonėmis</w:t>
      </w:r>
      <w:r w:rsidRPr="005B1094">
        <w:rPr>
          <w:rFonts w:eastAsia="Calibri"/>
          <w:lang w:eastAsia="ar-SA"/>
        </w:rPr>
        <w:t>.</w:t>
      </w:r>
    </w:p>
    <w:p w14:paraId="75444576" w14:textId="3CFBF50D" w:rsidR="005B1094" w:rsidRPr="005B1094" w:rsidRDefault="005C34F4" w:rsidP="00E27236">
      <w:pPr>
        <w:widowControl w:val="0"/>
        <w:tabs>
          <w:tab w:val="left" w:pos="851"/>
        </w:tabs>
        <w:autoSpaceDE w:val="0"/>
        <w:adjustRightInd w:val="0"/>
        <w:ind w:firstLine="709"/>
        <w:jc w:val="both"/>
        <w:rPr>
          <w:szCs w:val="20"/>
        </w:rPr>
      </w:pPr>
      <w:r w:rsidRPr="005C34F4">
        <w:rPr>
          <w:b/>
        </w:rPr>
        <w:br w:type="page"/>
      </w:r>
    </w:p>
    <w:p w14:paraId="34DC8A0D" w14:textId="77777777" w:rsidR="003A5CD0" w:rsidRDefault="003A5CD0" w:rsidP="00243A39">
      <w:pPr>
        <w:pStyle w:val="Tvarkostekstas"/>
        <w:numPr>
          <w:ilvl w:val="0"/>
          <w:numId w:val="0"/>
        </w:numPr>
        <w:spacing w:after="240" w:line="288" w:lineRule="auto"/>
        <w:rPr>
          <w:b/>
        </w:rPr>
      </w:pPr>
    </w:p>
    <w:p w14:paraId="63091525" w14:textId="4B28B96E" w:rsidR="00242051" w:rsidRPr="00776596" w:rsidRDefault="00242051" w:rsidP="00B34B74">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2F6A22FB" w14:textId="367E45D4" w:rsidR="00AF550F" w:rsidRPr="006E01AF" w:rsidRDefault="00FE49C7" w:rsidP="00AF550F">
      <w:pPr>
        <w:spacing w:after="240"/>
        <w:jc w:val="center"/>
        <w:rPr>
          <w:b/>
        </w:rPr>
      </w:pPr>
      <w:r w:rsidRPr="00FE49C7">
        <w:rPr>
          <w:b/>
          <w:bCs/>
          <w:lang w:eastAsia="lt-LT"/>
        </w:rPr>
        <w:t>UŽTVANKŲ KASMETINIŲ IR NUOLATINIŲ APŽIŪRŲ PASLAUG</w:t>
      </w:r>
      <w:r>
        <w:rPr>
          <w:b/>
          <w:bCs/>
          <w:lang w:eastAsia="lt-LT"/>
        </w:rPr>
        <w:t xml:space="preserve">Ų </w:t>
      </w:r>
      <w:r w:rsidR="00AF550F">
        <w:rPr>
          <w:b/>
          <w:bCs/>
          <w:lang w:eastAsia="lt-LT"/>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0F55BD70" w:rsidR="00242051" w:rsidRPr="00DB294D" w:rsidRDefault="00D755DF" w:rsidP="00243A39">
      <w:pPr>
        <w:shd w:val="clear" w:color="auto" w:fill="FFFFFF"/>
        <w:spacing w:after="120" w:line="288" w:lineRule="auto"/>
        <w:rPr>
          <w:color w:val="000000"/>
        </w:rPr>
      </w:pPr>
      <w:r>
        <w:rPr>
          <w:b/>
          <w:bCs/>
        </w:rPr>
        <w:t xml:space="preserve">              </w:t>
      </w:r>
      <w:r w:rsidR="00242051" w:rsidRPr="008349D0">
        <w:rPr>
          <w:b/>
          <w:bCs/>
        </w:rPr>
        <w:t>1 lentelė</w:t>
      </w:r>
      <w:r w:rsidR="00242051" w:rsidRPr="00B062BF">
        <w:t>. Informacija apie tiekėją</w:t>
      </w:r>
      <w:r w:rsidR="00242051">
        <w:rPr>
          <w:b/>
          <w:bCs/>
        </w:rPr>
        <w:t xml:space="preserve"> </w:t>
      </w:r>
      <w:r w:rsidR="00242051" w:rsidRPr="00DB294D">
        <w:t>(</w:t>
      </w:r>
      <w:r w:rsidR="00242051" w:rsidRPr="00DB294D">
        <w:rPr>
          <w:i/>
          <w:iCs/>
        </w:rPr>
        <w:t>pildo tiekėjas</w:t>
      </w:r>
      <w:r w:rsidR="00242051"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DC4CF4">
        <w:trPr>
          <w:trHeight w:val="723"/>
        </w:trPr>
        <w:tc>
          <w:tcPr>
            <w:tcW w:w="5807" w:type="dxa"/>
            <w:shd w:val="clear" w:color="auto" w:fill="B8CCE4" w:themeFill="accent1" w:themeFillTint="66"/>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DC4CF4">
        <w:trPr>
          <w:trHeight w:val="876"/>
        </w:trPr>
        <w:tc>
          <w:tcPr>
            <w:tcW w:w="5807" w:type="dxa"/>
            <w:shd w:val="clear" w:color="auto" w:fill="B8CCE4" w:themeFill="accent1" w:themeFillTint="66"/>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DC4CF4">
        <w:trPr>
          <w:trHeight w:hRule="exact" w:val="715"/>
        </w:trPr>
        <w:tc>
          <w:tcPr>
            <w:tcW w:w="5807" w:type="dxa"/>
            <w:shd w:val="clear" w:color="auto" w:fill="B8CCE4" w:themeFill="accent1" w:themeFillTint="66"/>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DC4CF4">
        <w:trPr>
          <w:trHeight w:val="679"/>
        </w:trPr>
        <w:tc>
          <w:tcPr>
            <w:tcW w:w="5807" w:type="dxa"/>
            <w:shd w:val="clear" w:color="auto" w:fill="B8CCE4" w:themeFill="accent1" w:themeFillTint="66"/>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6CE647BA" w:rsidR="00242051" w:rsidRPr="00200216" w:rsidRDefault="00242051" w:rsidP="00B34B74">
      <w:pPr>
        <w:pStyle w:val="Sraopastraipa"/>
        <w:numPr>
          <w:ilvl w:val="0"/>
          <w:numId w:val="28"/>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E174E2">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2C9096B"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sidR="00E174E2">
        <w:rPr>
          <w:color w:val="000000"/>
        </w:rPr>
        <w:t xml:space="preserve">os Prekės </w:t>
      </w:r>
      <w:r w:rsidRPr="00200216">
        <w:rPr>
          <w:color w:val="000000"/>
        </w:rPr>
        <w:t xml:space="preserve">visiškai atitinka pirkimo dokumentuose nurodytus reikalavimus. </w:t>
      </w:r>
    </w:p>
    <w:p w14:paraId="6D3A41E3" w14:textId="05BAFCA4"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sidR="00E174E2">
        <w:rPr>
          <w:rStyle w:val="Lentelsuraas2"/>
          <w:sz w:val="24"/>
          <w:szCs w:val="24"/>
        </w:rPr>
        <w:t>Prekių</w:t>
      </w:r>
      <w:r w:rsidRPr="00200216">
        <w:rPr>
          <w:rStyle w:val="Lentelsuraas2"/>
          <w:sz w:val="24"/>
          <w:szCs w:val="24"/>
        </w:rPr>
        <w:t xml:space="preserve"> kainą/įkainius </w:t>
      </w:r>
      <w:r w:rsidR="00E174E2">
        <w:rPr>
          <w:rStyle w:val="Lentelsuraas2"/>
          <w:sz w:val="24"/>
          <w:szCs w:val="24"/>
        </w:rPr>
        <w:t xml:space="preserve">                                 </w:t>
      </w:r>
      <w:r w:rsidRPr="00200216">
        <w:rPr>
          <w:rStyle w:val="Lentelsuraas2"/>
          <w:sz w:val="24"/>
          <w:szCs w:val="24"/>
        </w:rPr>
        <w:t>įskaičiuoti visi mokesčiai ir tiekėjo išlaidos.</w:t>
      </w:r>
    </w:p>
    <w:p w14:paraId="7D0559F1" w14:textId="77777777" w:rsidR="00242051" w:rsidRPr="00A32A00" w:rsidRDefault="00242051" w:rsidP="00243A39">
      <w:pPr>
        <w:tabs>
          <w:tab w:val="left" w:pos="567"/>
        </w:tabs>
        <w:spacing w:line="288" w:lineRule="auto"/>
        <w:rPr>
          <w:rFonts w:cstheme="minorHAnsi"/>
          <w:b/>
          <w:bCs/>
        </w:rPr>
      </w:pPr>
    </w:p>
    <w:p w14:paraId="1E6E227F" w14:textId="77777777" w:rsidR="00DC4CF4" w:rsidRPr="00D65E58" w:rsidRDefault="00DC4CF4" w:rsidP="00DC4CF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851"/>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022E25BA" w14:textId="77777777" w:rsidR="00DC4CF4" w:rsidRPr="00080983" w:rsidRDefault="00DC4CF4" w:rsidP="00DC4CF4">
      <w:pPr>
        <w:pStyle w:val="Sraopastraipa"/>
        <w:spacing w:line="288" w:lineRule="auto"/>
        <w:ind w:left="709" w:firstLine="851"/>
        <w:jc w:val="right"/>
        <w:rPr>
          <w:i/>
          <w:iCs/>
          <w:sz w:val="22"/>
          <w:szCs w:val="22"/>
        </w:rPr>
      </w:pPr>
      <w:r>
        <w:rPr>
          <w:i/>
          <w:iCs/>
          <w:sz w:val="22"/>
          <w:szCs w:val="22"/>
        </w:rPr>
        <w:t xml:space="preserve">     </w:t>
      </w:r>
      <w:r w:rsidRPr="00080983">
        <w:rPr>
          <w:i/>
          <w:iCs/>
          <w:sz w:val="22"/>
          <w:szCs w:val="22"/>
        </w:rPr>
        <w:t>(pildoma, jei tiekėjas pasitelkia kitų ūkio subjektų pajėgumais pagal VPĮ 49 str.)</w:t>
      </w:r>
    </w:p>
    <w:tbl>
      <w:tblPr>
        <w:tblStyle w:val="Lentelstinklelis"/>
        <w:tblW w:w="9918" w:type="dxa"/>
        <w:shd w:val="clear" w:color="auto" w:fill="D6E3BC" w:themeFill="accent3" w:themeFillTint="66"/>
        <w:tblLook w:val="04A0" w:firstRow="1" w:lastRow="0" w:firstColumn="1" w:lastColumn="0" w:noHBand="0" w:noVBand="1"/>
      </w:tblPr>
      <w:tblGrid>
        <w:gridCol w:w="570"/>
        <w:gridCol w:w="2827"/>
        <w:gridCol w:w="6521"/>
      </w:tblGrid>
      <w:tr w:rsidR="00DC4CF4" w:rsidRPr="00A32A00" w14:paraId="414D7781" w14:textId="77777777" w:rsidTr="00DF1B2A">
        <w:tc>
          <w:tcPr>
            <w:tcW w:w="570" w:type="dxa"/>
            <w:shd w:val="clear" w:color="auto" w:fill="B8CCE4" w:themeFill="accent1" w:themeFillTint="66"/>
          </w:tcPr>
          <w:p w14:paraId="3F69FDE7" w14:textId="77777777" w:rsidR="00DC4CF4" w:rsidRPr="00774C49" w:rsidRDefault="00DC4CF4" w:rsidP="00DF1B2A">
            <w:pPr>
              <w:spacing w:line="288" w:lineRule="auto"/>
              <w:rPr>
                <w:bCs/>
              </w:rPr>
            </w:pPr>
            <w:r w:rsidRPr="00774C49">
              <w:rPr>
                <w:bCs/>
              </w:rPr>
              <w:t>Eil. Nr.</w:t>
            </w:r>
          </w:p>
        </w:tc>
        <w:tc>
          <w:tcPr>
            <w:tcW w:w="2827" w:type="dxa"/>
            <w:shd w:val="clear" w:color="auto" w:fill="B8CCE4" w:themeFill="accent1" w:themeFillTint="66"/>
          </w:tcPr>
          <w:p w14:paraId="603E5CA3" w14:textId="77777777" w:rsidR="00DC4CF4" w:rsidRPr="00774C49" w:rsidRDefault="00DC4CF4" w:rsidP="00DF1B2A">
            <w:pPr>
              <w:spacing w:line="288" w:lineRule="auto"/>
              <w:rPr>
                <w:bCs/>
              </w:rPr>
            </w:pPr>
            <w:r w:rsidRPr="00774C49">
              <w:rPr>
                <w:bCs/>
              </w:rPr>
              <w:t>Ūkio subjekto pavadinimas, juridinio asmens kodas, adresas</w:t>
            </w:r>
          </w:p>
        </w:tc>
        <w:tc>
          <w:tcPr>
            <w:tcW w:w="6521" w:type="dxa"/>
            <w:shd w:val="clear" w:color="auto" w:fill="B8CCE4" w:themeFill="accent1" w:themeFillTint="66"/>
          </w:tcPr>
          <w:p w14:paraId="5374C243" w14:textId="77777777" w:rsidR="00DC4CF4" w:rsidRPr="00A32A00" w:rsidRDefault="00DC4CF4" w:rsidP="00DF1B2A">
            <w:pPr>
              <w:spacing w:line="288" w:lineRule="auto"/>
              <w:jc w:val="both"/>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DC4CF4" w:rsidRPr="00A32A00" w14:paraId="7E7F0F1F" w14:textId="77777777" w:rsidTr="00DF1B2A">
        <w:tc>
          <w:tcPr>
            <w:tcW w:w="570" w:type="dxa"/>
          </w:tcPr>
          <w:p w14:paraId="53EE70AB" w14:textId="77777777" w:rsidR="00DC4CF4" w:rsidRPr="00A32A00" w:rsidRDefault="00DC4CF4" w:rsidP="00DF1B2A">
            <w:pPr>
              <w:spacing w:line="288" w:lineRule="auto"/>
              <w:rPr>
                <w:bCs/>
              </w:rPr>
            </w:pPr>
            <w:r w:rsidRPr="00A32A00">
              <w:rPr>
                <w:bCs/>
              </w:rPr>
              <w:lastRenderedPageBreak/>
              <w:t>1.</w:t>
            </w:r>
          </w:p>
        </w:tc>
        <w:tc>
          <w:tcPr>
            <w:tcW w:w="2827" w:type="dxa"/>
          </w:tcPr>
          <w:p w14:paraId="7D654408" w14:textId="77777777" w:rsidR="00DC4CF4" w:rsidRPr="00A32A00" w:rsidRDefault="00DC4CF4" w:rsidP="00DF1B2A">
            <w:pPr>
              <w:spacing w:line="288" w:lineRule="auto"/>
              <w:rPr>
                <w:bCs/>
              </w:rPr>
            </w:pPr>
          </w:p>
        </w:tc>
        <w:tc>
          <w:tcPr>
            <w:tcW w:w="6521" w:type="dxa"/>
          </w:tcPr>
          <w:p w14:paraId="30EFE709" w14:textId="77777777" w:rsidR="00DC4CF4" w:rsidRPr="00A32A00" w:rsidRDefault="00DC4CF4" w:rsidP="00DF1B2A">
            <w:pPr>
              <w:spacing w:line="288" w:lineRule="auto"/>
              <w:rPr>
                <w:bCs/>
              </w:rPr>
            </w:pPr>
          </w:p>
        </w:tc>
      </w:tr>
      <w:tr w:rsidR="00DC4CF4" w:rsidRPr="00A32A00" w14:paraId="2BA09969" w14:textId="77777777" w:rsidTr="00DF1B2A">
        <w:tc>
          <w:tcPr>
            <w:tcW w:w="570" w:type="dxa"/>
          </w:tcPr>
          <w:p w14:paraId="6B7403B5" w14:textId="77777777" w:rsidR="00DC4CF4" w:rsidRPr="00A32A00" w:rsidRDefault="00DC4CF4" w:rsidP="00DF1B2A">
            <w:pPr>
              <w:spacing w:line="288" w:lineRule="auto"/>
              <w:rPr>
                <w:bCs/>
              </w:rPr>
            </w:pPr>
            <w:r w:rsidRPr="00A32A00">
              <w:rPr>
                <w:bCs/>
              </w:rPr>
              <w:t>2.</w:t>
            </w:r>
          </w:p>
        </w:tc>
        <w:tc>
          <w:tcPr>
            <w:tcW w:w="2827" w:type="dxa"/>
          </w:tcPr>
          <w:p w14:paraId="5CBF22E0" w14:textId="77777777" w:rsidR="00DC4CF4" w:rsidRPr="00A32A00" w:rsidRDefault="00DC4CF4" w:rsidP="00DF1B2A">
            <w:pPr>
              <w:spacing w:line="288" w:lineRule="auto"/>
              <w:rPr>
                <w:bCs/>
              </w:rPr>
            </w:pPr>
          </w:p>
        </w:tc>
        <w:tc>
          <w:tcPr>
            <w:tcW w:w="6521" w:type="dxa"/>
          </w:tcPr>
          <w:p w14:paraId="2BA9C969" w14:textId="77777777" w:rsidR="00DC4CF4" w:rsidRPr="00A32A00" w:rsidRDefault="00DC4CF4" w:rsidP="00DF1B2A">
            <w:pPr>
              <w:spacing w:line="288" w:lineRule="auto"/>
              <w:rPr>
                <w:bCs/>
              </w:rPr>
            </w:pPr>
          </w:p>
        </w:tc>
      </w:tr>
    </w:tbl>
    <w:p w14:paraId="4B2A29EF" w14:textId="77777777" w:rsidR="00DC4CF4" w:rsidRPr="00A32A00" w:rsidRDefault="00DC4CF4" w:rsidP="00DC4CF4">
      <w:pPr>
        <w:tabs>
          <w:tab w:val="left" w:pos="567"/>
        </w:tabs>
        <w:spacing w:line="288" w:lineRule="auto"/>
        <w:rPr>
          <w:rFonts w:cstheme="minorHAnsi"/>
          <w:b/>
          <w:bCs/>
        </w:rPr>
      </w:pPr>
    </w:p>
    <w:p w14:paraId="2B979908" w14:textId="77777777" w:rsidR="00DC4CF4" w:rsidRPr="00B062BF" w:rsidRDefault="00DC4CF4" w:rsidP="00DC4CF4">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71D68E43" w14:textId="77777777" w:rsidR="00DC4CF4" w:rsidRPr="0069438B" w:rsidRDefault="00DC4CF4" w:rsidP="00DC4CF4">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DC4CF4" w:rsidRPr="00A32A00" w14:paraId="0C344C7A" w14:textId="77777777" w:rsidTr="00DF1B2A">
        <w:trPr>
          <w:trHeight w:val="1321"/>
        </w:trPr>
        <w:tc>
          <w:tcPr>
            <w:tcW w:w="571" w:type="dxa"/>
            <w:shd w:val="clear" w:color="auto" w:fill="B8CCE4" w:themeFill="accent1" w:themeFillTint="66"/>
          </w:tcPr>
          <w:p w14:paraId="4F1C8FAF" w14:textId="77777777" w:rsidR="00DC4CF4" w:rsidRPr="00774C49" w:rsidRDefault="00DC4CF4" w:rsidP="00DF1B2A">
            <w:pPr>
              <w:spacing w:line="288" w:lineRule="auto"/>
              <w:rPr>
                <w:bCs/>
              </w:rPr>
            </w:pPr>
            <w:r w:rsidRPr="00774C49">
              <w:rPr>
                <w:bCs/>
              </w:rPr>
              <w:t>Eil. Nr.</w:t>
            </w:r>
          </w:p>
        </w:tc>
        <w:tc>
          <w:tcPr>
            <w:tcW w:w="4102" w:type="dxa"/>
            <w:shd w:val="clear" w:color="auto" w:fill="B8CCE4" w:themeFill="accent1" w:themeFillTint="66"/>
          </w:tcPr>
          <w:p w14:paraId="15C1036B" w14:textId="77777777" w:rsidR="00DC4CF4" w:rsidRPr="00774C49" w:rsidRDefault="00DC4CF4" w:rsidP="00DF1B2A">
            <w:pPr>
              <w:spacing w:line="288" w:lineRule="auto"/>
              <w:rPr>
                <w:bCs/>
              </w:rPr>
            </w:pPr>
            <w:r w:rsidRPr="00774C49">
              <w:rPr>
                <w:bCs/>
              </w:rPr>
              <w:t>Subtiekėjo/subrangovo pavadinimas, juridinio asmens kodas, adresas</w:t>
            </w:r>
          </w:p>
        </w:tc>
        <w:tc>
          <w:tcPr>
            <w:tcW w:w="5223" w:type="dxa"/>
            <w:shd w:val="clear" w:color="auto" w:fill="B8CCE4" w:themeFill="accent1" w:themeFillTint="66"/>
          </w:tcPr>
          <w:p w14:paraId="28ACE75B" w14:textId="77777777" w:rsidR="00DC4CF4" w:rsidRPr="00A32A00" w:rsidRDefault="00DC4CF4" w:rsidP="00DF1B2A">
            <w:pPr>
              <w:spacing w:line="288" w:lineRule="auto"/>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DC4CF4" w:rsidRPr="00A32A00" w14:paraId="32B6C292" w14:textId="77777777" w:rsidTr="00DF1B2A">
        <w:trPr>
          <w:trHeight w:val="355"/>
        </w:trPr>
        <w:tc>
          <w:tcPr>
            <w:tcW w:w="571" w:type="dxa"/>
          </w:tcPr>
          <w:p w14:paraId="4D66A38F" w14:textId="77777777" w:rsidR="00DC4CF4" w:rsidRPr="00A32A00" w:rsidRDefault="00DC4CF4" w:rsidP="00DF1B2A">
            <w:pPr>
              <w:spacing w:line="288" w:lineRule="auto"/>
              <w:rPr>
                <w:bCs/>
              </w:rPr>
            </w:pPr>
            <w:r w:rsidRPr="00A32A00">
              <w:rPr>
                <w:bCs/>
              </w:rPr>
              <w:t>1.</w:t>
            </w:r>
          </w:p>
        </w:tc>
        <w:tc>
          <w:tcPr>
            <w:tcW w:w="4102" w:type="dxa"/>
          </w:tcPr>
          <w:p w14:paraId="759D8A79" w14:textId="77777777" w:rsidR="00DC4CF4" w:rsidRPr="00A32A00" w:rsidRDefault="00DC4CF4" w:rsidP="00DF1B2A">
            <w:pPr>
              <w:spacing w:line="288" w:lineRule="auto"/>
              <w:rPr>
                <w:bCs/>
              </w:rPr>
            </w:pPr>
          </w:p>
        </w:tc>
        <w:tc>
          <w:tcPr>
            <w:tcW w:w="5223" w:type="dxa"/>
          </w:tcPr>
          <w:p w14:paraId="37D648E1" w14:textId="77777777" w:rsidR="00DC4CF4" w:rsidRPr="00A32A00" w:rsidRDefault="00DC4CF4" w:rsidP="00DF1B2A">
            <w:pPr>
              <w:spacing w:line="288" w:lineRule="auto"/>
              <w:rPr>
                <w:bCs/>
              </w:rPr>
            </w:pPr>
          </w:p>
        </w:tc>
      </w:tr>
      <w:tr w:rsidR="00DC4CF4" w:rsidRPr="00A32A00" w14:paraId="041150CF" w14:textId="77777777" w:rsidTr="00DF1B2A">
        <w:trPr>
          <w:trHeight w:val="348"/>
        </w:trPr>
        <w:tc>
          <w:tcPr>
            <w:tcW w:w="571" w:type="dxa"/>
          </w:tcPr>
          <w:p w14:paraId="285324EC" w14:textId="77777777" w:rsidR="00DC4CF4" w:rsidRPr="00A32A00" w:rsidRDefault="00DC4CF4" w:rsidP="00DF1B2A">
            <w:pPr>
              <w:spacing w:line="288" w:lineRule="auto"/>
              <w:rPr>
                <w:bCs/>
              </w:rPr>
            </w:pPr>
            <w:r w:rsidRPr="00A32A00">
              <w:rPr>
                <w:bCs/>
              </w:rPr>
              <w:t>2.</w:t>
            </w:r>
          </w:p>
        </w:tc>
        <w:tc>
          <w:tcPr>
            <w:tcW w:w="4102" w:type="dxa"/>
          </w:tcPr>
          <w:p w14:paraId="18BC28F6" w14:textId="77777777" w:rsidR="00DC4CF4" w:rsidRPr="00A32A00" w:rsidRDefault="00DC4CF4" w:rsidP="00DF1B2A">
            <w:pPr>
              <w:spacing w:line="288" w:lineRule="auto"/>
              <w:rPr>
                <w:bCs/>
              </w:rPr>
            </w:pPr>
          </w:p>
        </w:tc>
        <w:tc>
          <w:tcPr>
            <w:tcW w:w="5223" w:type="dxa"/>
          </w:tcPr>
          <w:p w14:paraId="057C13D4" w14:textId="77777777" w:rsidR="00DC4CF4" w:rsidRPr="00A32A00" w:rsidRDefault="00DC4CF4" w:rsidP="00DF1B2A">
            <w:pPr>
              <w:spacing w:line="288" w:lineRule="auto"/>
              <w:rPr>
                <w:bCs/>
              </w:rPr>
            </w:pPr>
          </w:p>
        </w:tc>
      </w:tr>
    </w:tbl>
    <w:p w14:paraId="29373C04" w14:textId="1A4CDE73" w:rsidR="00B14CCA" w:rsidRPr="00E23AA8" w:rsidRDefault="00B14CCA" w:rsidP="00E23AA8">
      <w:pPr>
        <w:autoSpaceDE w:val="0"/>
        <w:adjustRightInd w:val="0"/>
        <w:jc w:val="both"/>
        <w:rPr>
          <w:color w:val="000000"/>
          <w:szCs w:val="22"/>
        </w:rPr>
      </w:pPr>
    </w:p>
    <w:p w14:paraId="68BB7B3B" w14:textId="71BBAD3C" w:rsidR="00B14CCA" w:rsidRDefault="00E23AA8" w:rsidP="00170205">
      <w:pPr>
        <w:autoSpaceDE w:val="0"/>
        <w:adjustRightInd w:val="0"/>
        <w:spacing w:line="276" w:lineRule="auto"/>
        <w:ind w:firstLine="851"/>
        <w:rPr>
          <w:rFonts w:eastAsia="Calibri"/>
          <w:b/>
          <w:bCs/>
          <w:color w:val="000000"/>
        </w:rPr>
      </w:pPr>
      <w:bookmarkStart w:id="10" w:name="_Hlk210379444"/>
      <w:r>
        <w:rPr>
          <w:rFonts w:eastAsia="Calibri"/>
          <w:b/>
          <w:bCs/>
          <w:color w:val="000000"/>
        </w:rPr>
        <w:t>4</w:t>
      </w:r>
      <w:r w:rsidR="00B14CCA" w:rsidRPr="00B14CCA">
        <w:rPr>
          <w:rFonts w:eastAsia="Calibri"/>
          <w:b/>
          <w:bCs/>
          <w:color w:val="000000"/>
        </w:rPr>
        <w:t xml:space="preserve"> lentelė „Pasiūlymo kaina“</w:t>
      </w:r>
    </w:p>
    <w:tbl>
      <w:tblPr>
        <w:tblStyle w:val="Lentelstinklelis2"/>
        <w:tblW w:w="9918" w:type="dxa"/>
        <w:tblLook w:val="04A0" w:firstRow="1" w:lastRow="0" w:firstColumn="1" w:lastColumn="0" w:noHBand="0" w:noVBand="1"/>
      </w:tblPr>
      <w:tblGrid>
        <w:gridCol w:w="556"/>
        <w:gridCol w:w="5223"/>
        <w:gridCol w:w="1220"/>
        <w:gridCol w:w="1400"/>
        <w:gridCol w:w="1519"/>
      </w:tblGrid>
      <w:tr w:rsidR="00632CD8" w:rsidRPr="001B7AFC" w14:paraId="2B91AD55" w14:textId="77777777" w:rsidTr="004C6B94">
        <w:tc>
          <w:tcPr>
            <w:tcW w:w="556" w:type="dxa"/>
            <w:shd w:val="clear" w:color="auto" w:fill="B8CCE4" w:themeFill="accent1" w:themeFillTint="66"/>
          </w:tcPr>
          <w:p w14:paraId="23355CC2" w14:textId="77777777" w:rsidR="00632CD8" w:rsidRPr="001B7AFC" w:rsidRDefault="00632CD8" w:rsidP="00632CD8">
            <w:pPr>
              <w:contextualSpacing/>
              <w:jc w:val="center"/>
              <w:rPr>
                <w:b/>
                <w:bCs/>
              </w:rPr>
            </w:pPr>
            <w:bookmarkStart w:id="11" w:name="_Hlk210379412"/>
            <w:bookmarkStart w:id="12" w:name="_Hlk212124881"/>
            <w:bookmarkEnd w:id="10"/>
            <w:r w:rsidRPr="001B7AFC">
              <w:rPr>
                <w:b/>
                <w:bCs/>
              </w:rPr>
              <w:t>Nr.</w:t>
            </w:r>
          </w:p>
        </w:tc>
        <w:tc>
          <w:tcPr>
            <w:tcW w:w="5223" w:type="dxa"/>
            <w:shd w:val="clear" w:color="auto" w:fill="B8CCE4" w:themeFill="accent1" w:themeFillTint="66"/>
          </w:tcPr>
          <w:p w14:paraId="513440DD" w14:textId="2C0BC40A" w:rsidR="00632CD8" w:rsidRPr="001B7AFC" w:rsidRDefault="00632CD8" w:rsidP="00632CD8">
            <w:pPr>
              <w:contextualSpacing/>
              <w:jc w:val="center"/>
              <w:rPr>
                <w:b/>
                <w:bCs/>
              </w:rPr>
            </w:pPr>
            <w:r>
              <w:rPr>
                <w:b/>
                <w:bCs/>
              </w:rPr>
              <w:t>Paslaugų</w:t>
            </w:r>
            <w:r w:rsidRPr="001B7AFC">
              <w:rPr>
                <w:b/>
                <w:bCs/>
              </w:rPr>
              <w:t xml:space="preserve"> pavadinimas</w:t>
            </w:r>
          </w:p>
        </w:tc>
        <w:tc>
          <w:tcPr>
            <w:tcW w:w="1220" w:type="dxa"/>
            <w:shd w:val="clear" w:color="auto" w:fill="B8CCE4" w:themeFill="accent1" w:themeFillTint="66"/>
          </w:tcPr>
          <w:p w14:paraId="5CA93593" w14:textId="6928B083" w:rsidR="00632CD8" w:rsidRPr="001B7AFC" w:rsidRDefault="00632CD8" w:rsidP="00632CD8">
            <w:pPr>
              <w:contextualSpacing/>
              <w:jc w:val="center"/>
              <w:rPr>
                <w:b/>
                <w:bCs/>
              </w:rPr>
            </w:pPr>
            <w:r w:rsidRPr="00632CD8">
              <w:rPr>
                <w:b/>
                <w:bCs/>
              </w:rPr>
              <w:t>Apžiūrų skaičius per metus</w:t>
            </w:r>
          </w:p>
        </w:tc>
        <w:tc>
          <w:tcPr>
            <w:tcW w:w="1400" w:type="dxa"/>
            <w:shd w:val="clear" w:color="auto" w:fill="B8CCE4" w:themeFill="accent1" w:themeFillTint="66"/>
          </w:tcPr>
          <w:p w14:paraId="627939B1" w14:textId="512DA1F2" w:rsidR="00632CD8" w:rsidRPr="00632CD8" w:rsidRDefault="00632CD8" w:rsidP="00632CD8">
            <w:pPr>
              <w:contextualSpacing/>
              <w:jc w:val="center"/>
              <w:rPr>
                <w:b/>
                <w:bCs/>
                <w:lang w:val="de-DE"/>
              </w:rPr>
            </w:pPr>
            <w:r w:rsidRPr="00632CD8">
              <w:rPr>
                <w:b/>
                <w:bCs/>
              </w:rPr>
              <w:t>Apžiūrų terminas (metais)</w:t>
            </w:r>
          </w:p>
        </w:tc>
        <w:tc>
          <w:tcPr>
            <w:tcW w:w="1519" w:type="dxa"/>
            <w:shd w:val="clear" w:color="auto" w:fill="B8CCE4" w:themeFill="accent1" w:themeFillTint="66"/>
          </w:tcPr>
          <w:p w14:paraId="5FA72DB7" w14:textId="546A9292" w:rsidR="00632CD8" w:rsidRPr="001B7AFC" w:rsidRDefault="00632CD8" w:rsidP="00632CD8">
            <w:pPr>
              <w:contextualSpacing/>
              <w:jc w:val="center"/>
              <w:rPr>
                <w:b/>
                <w:bCs/>
              </w:rPr>
            </w:pPr>
            <w:r w:rsidRPr="001B7AFC">
              <w:rPr>
                <w:b/>
                <w:bCs/>
              </w:rPr>
              <w:t>Suma Eur be PVM</w:t>
            </w:r>
          </w:p>
        </w:tc>
      </w:tr>
      <w:tr w:rsidR="00632CD8" w:rsidRPr="001B7AFC" w14:paraId="44409423" w14:textId="77777777" w:rsidTr="004C6B94">
        <w:tc>
          <w:tcPr>
            <w:tcW w:w="556" w:type="dxa"/>
          </w:tcPr>
          <w:p w14:paraId="0EB36648" w14:textId="77777777" w:rsidR="00632CD8" w:rsidRPr="001B7AFC" w:rsidRDefault="00632CD8" w:rsidP="00632CD8">
            <w:pPr>
              <w:contextualSpacing/>
            </w:pPr>
            <w:r w:rsidRPr="001B7AFC">
              <w:t>1.</w:t>
            </w:r>
          </w:p>
        </w:tc>
        <w:tc>
          <w:tcPr>
            <w:tcW w:w="5223" w:type="dxa"/>
          </w:tcPr>
          <w:p w14:paraId="136787D0" w14:textId="2EAE4A3F" w:rsidR="00632CD8" w:rsidRPr="004E09C2" w:rsidRDefault="00632CD8" w:rsidP="00632CD8">
            <w:pPr>
              <w:pStyle w:val="prastasiniatinklio"/>
              <w:spacing w:before="0" w:beforeAutospacing="0" w:after="0" w:afterAutospacing="0"/>
              <w:jc w:val="both"/>
            </w:pPr>
            <w:r>
              <w:rPr>
                <w:rFonts w:eastAsia="Times New Roman"/>
                <w:lang w:eastAsia="en-US"/>
              </w:rPr>
              <w:t>12 u</w:t>
            </w:r>
            <w:r w:rsidRPr="00632CD8">
              <w:rPr>
                <w:rFonts w:eastAsia="Times New Roman"/>
                <w:lang w:eastAsia="en-US"/>
              </w:rPr>
              <w:t>žtvankų kasmetinių apžiūrų paslaug</w:t>
            </w:r>
            <w:r>
              <w:rPr>
                <w:rFonts w:eastAsia="Times New Roman"/>
                <w:lang w:eastAsia="en-US"/>
              </w:rPr>
              <w:t>os</w:t>
            </w:r>
          </w:p>
        </w:tc>
        <w:tc>
          <w:tcPr>
            <w:tcW w:w="1220" w:type="dxa"/>
          </w:tcPr>
          <w:p w14:paraId="05D1FE1F" w14:textId="3B940FE5" w:rsidR="00632CD8" w:rsidRPr="004E09C2" w:rsidRDefault="00632CD8" w:rsidP="00632CD8">
            <w:pPr>
              <w:contextualSpacing/>
              <w:jc w:val="center"/>
            </w:pPr>
            <w:r w:rsidRPr="004E09C2">
              <w:t xml:space="preserve">2 </w:t>
            </w:r>
          </w:p>
        </w:tc>
        <w:tc>
          <w:tcPr>
            <w:tcW w:w="1400" w:type="dxa"/>
          </w:tcPr>
          <w:p w14:paraId="640EB0A5" w14:textId="78115DF6" w:rsidR="00632CD8" w:rsidRPr="004E09C2" w:rsidRDefault="00632CD8" w:rsidP="00632CD8">
            <w:pPr>
              <w:contextualSpacing/>
              <w:jc w:val="center"/>
            </w:pPr>
            <w:r w:rsidRPr="00850A46">
              <w:t>3</w:t>
            </w:r>
          </w:p>
        </w:tc>
        <w:tc>
          <w:tcPr>
            <w:tcW w:w="1519" w:type="dxa"/>
          </w:tcPr>
          <w:p w14:paraId="229B8B6D" w14:textId="77777777" w:rsidR="00632CD8" w:rsidRPr="004E09C2" w:rsidRDefault="00632CD8" w:rsidP="00632CD8">
            <w:pPr>
              <w:contextualSpacing/>
              <w:jc w:val="center"/>
            </w:pPr>
          </w:p>
        </w:tc>
      </w:tr>
      <w:tr w:rsidR="00632CD8" w:rsidRPr="001B7AFC" w14:paraId="09343B61" w14:textId="77777777" w:rsidTr="004C6B94">
        <w:tc>
          <w:tcPr>
            <w:tcW w:w="556" w:type="dxa"/>
          </w:tcPr>
          <w:p w14:paraId="7C7FDDC0" w14:textId="77777777" w:rsidR="00632CD8" w:rsidRPr="001B7AFC" w:rsidRDefault="00632CD8" w:rsidP="00632CD8">
            <w:pPr>
              <w:contextualSpacing/>
            </w:pPr>
            <w:r w:rsidRPr="001B7AFC">
              <w:t xml:space="preserve">2. </w:t>
            </w:r>
          </w:p>
        </w:tc>
        <w:tc>
          <w:tcPr>
            <w:tcW w:w="5223" w:type="dxa"/>
          </w:tcPr>
          <w:p w14:paraId="506B0330" w14:textId="7A85EFBE" w:rsidR="00632CD8" w:rsidRPr="004E09C2" w:rsidRDefault="00632CD8" w:rsidP="00632CD8">
            <w:pPr>
              <w:contextualSpacing/>
              <w:jc w:val="both"/>
            </w:pPr>
            <w:r>
              <w:t>12</w:t>
            </w:r>
            <w:r w:rsidR="00FE49C7">
              <w:t xml:space="preserve"> </w:t>
            </w:r>
            <w:r>
              <w:t>u</w:t>
            </w:r>
            <w:r w:rsidRPr="00632CD8">
              <w:t>žtvankų nuolatinių apžiūrų paslaugas (su žurnalo užvedimu ir pildymu)</w:t>
            </w:r>
          </w:p>
        </w:tc>
        <w:tc>
          <w:tcPr>
            <w:tcW w:w="1220" w:type="dxa"/>
          </w:tcPr>
          <w:p w14:paraId="34662CC4" w14:textId="0B0148CD" w:rsidR="00632CD8" w:rsidRPr="004E09C2" w:rsidRDefault="00632CD8" w:rsidP="00632CD8">
            <w:pPr>
              <w:contextualSpacing/>
              <w:jc w:val="center"/>
            </w:pPr>
            <w:r w:rsidRPr="004E09C2">
              <w:t xml:space="preserve">12 </w:t>
            </w:r>
          </w:p>
        </w:tc>
        <w:tc>
          <w:tcPr>
            <w:tcW w:w="1400" w:type="dxa"/>
          </w:tcPr>
          <w:p w14:paraId="4ED03D5C" w14:textId="3058F8B2" w:rsidR="00632CD8" w:rsidRPr="004E09C2" w:rsidRDefault="00632CD8" w:rsidP="00632CD8">
            <w:pPr>
              <w:contextualSpacing/>
              <w:jc w:val="center"/>
            </w:pPr>
            <w:r>
              <w:t>3</w:t>
            </w:r>
          </w:p>
        </w:tc>
        <w:tc>
          <w:tcPr>
            <w:tcW w:w="1519" w:type="dxa"/>
          </w:tcPr>
          <w:p w14:paraId="25CECA51" w14:textId="77777777" w:rsidR="00632CD8" w:rsidRPr="004E09C2" w:rsidRDefault="00632CD8" w:rsidP="00632CD8">
            <w:pPr>
              <w:contextualSpacing/>
              <w:jc w:val="center"/>
            </w:pPr>
          </w:p>
        </w:tc>
      </w:tr>
      <w:tr w:rsidR="00B14CCA" w:rsidRPr="00FF39E4" w14:paraId="5BE9B829" w14:textId="77777777" w:rsidTr="004C6B94">
        <w:trPr>
          <w:trHeight w:val="367"/>
        </w:trPr>
        <w:tc>
          <w:tcPr>
            <w:tcW w:w="8399" w:type="dxa"/>
            <w:gridSpan w:val="4"/>
          </w:tcPr>
          <w:p w14:paraId="584D6BD1" w14:textId="1708759F" w:rsidR="00B14CCA" w:rsidRPr="004E09C2" w:rsidRDefault="00B14CCA" w:rsidP="00DF1B2A">
            <w:pPr>
              <w:contextualSpacing/>
              <w:jc w:val="right"/>
              <w:rPr>
                <w:b/>
                <w:bCs/>
              </w:rPr>
            </w:pPr>
            <w:r w:rsidRPr="004E09C2">
              <w:rPr>
                <w:rFonts w:eastAsia="Arial"/>
                <w:b/>
                <w:bCs/>
                <w:color w:val="000000"/>
              </w:rPr>
              <w:t>Bendra pasiūlymo kaina  be PVM</w:t>
            </w:r>
          </w:p>
        </w:tc>
        <w:tc>
          <w:tcPr>
            <w:tcW w:w="1519" w:type="dxa"/>
          </w:tcPr>
          <w:p w14:paraId="2D2E1509" w14:textId="77777777" w:rsidR="00B14CCA" w:rsidRPr="004E09C2" w:rsidRDefault="00B14CCA" w:rsidP="00DF1B2A">
            <w:pPr>
              <w:contextualSpacing/>
              <w:jc w:val="center"/>
            </w:pPr>
          </w:p>
        </w:tc>
      </w:tr>
      <w:tr w:rsidR="00B14CCA" w:rsidRPr="00FF39E4" w14:paraId="24576484" w14:textId="77777777" w:rsidTr="004C6B94">
        <w:trPr>
          <w:trHeight w:val="331"/>
        </w:trPr>
        <w:tc>
          <w:tcPr>
            <w:tcW w:w="8399" w:type="dxa"/>
            <w:gridSpan w:val="4"/>
          </w:tcPr>
          <w:p w14:paraId="304AD815" w14:textId="5FE69B35" w:rsidR="00B14CCA" w:rsidRPr="004E09C2" w:rsidRDefault="00B14CCA" w:rsidP="00DF1B2A">
            <w:pPr>
              <w:contextualSpacing/>
              <w:jc w:val="right"/>
              <w:rPr>
                <w:b/>
                <w:bCs/>
              </w:rPr>
            </w:pPr>
            <w:r w:rsidRPr="004E09C2">
              <w:rPr>
                <w:rFonts w:eastAsia="Arial"/>
                <w:b/>
                <w:bCs/>
                <w:color w:val="000000"/>
              </w:rPr>
              <w:t>PVM</w:t>
            </w:r>
            <w:r w:rsidR="00CE3E91" w:rsidRPr="004E09C2">
              <w:rPr>
                <w:rFonts w:eastAsia="Arial"/>
                <w:b/>
                <w:bCs/>
                <w:color w:val="000000"/>
              </w:rPr>
              <w:t>*</w:t>
            </w:r>
            <w:r w:rsidRPr="004E09C2">
              <w:rPr>
                <w:rFonts w:eastAsia="Arial"/>
                <w:b/>
                <w:bCs/>
                <w:color w:val="000000"/>
              </w:rPr>
              <w:t xml:space="preserve"> (21 %) suma:</w:t>
            </w:r>
          </w:p>
        </w:tc>
        <w:tc>
          <w:tcPr>
            <w:tcW w:w="1519" w:type="dxa"/>
          </w:tcPr>
          <w:p w14:paraId="425079A4" w14:textId="77777777" w:rsidR="00B14CCA" w:rsidRPr="004E09C2" w:rsidRDefault="00B14CCA" w:rsidP="00DF1B2A">
            <w:pPr>
              <w:contextualSpacing/>
              <w:jc w:val="center"/>
            </w:pPr>
          </w:p>
        </w:tc>
      </w:tr>
      <w:tr w:rsidR="00B14CCA" w:rsidRPr="00FF39E4" w14:paraId="4F4F855E" w14:textId="77777777" w:rsidTr="004C6B94">
        <w:trPr>
          <w:trHeight w:val="407"/>
        </w:trPr>
        <w:tc>
          <w:tcPr>
            <w:tcW w:w="8399" w:type="dxa"/>
            <w:gridSpan w:val="4"/>
          </w:tcPr>
          <w:p w14:paraId="47B7F0EC" w14:textId="77777777" w:rsidR="00B14CCA" w:rsidRPr="004E09C2" w:rsidRDefault="00B14CCA" w:rsidP="00DF1B2A">
            <w:pPr>
              <w:contextualSpacing/>
              <w:jc w:val="right"/>
              <w:rPr>
                <w:b/>
                <w:bCs/>
              </w:rPr>
            </w:pPr>
            <w:r w:rsidRPr="004E09C2">
              <w:rPr>
                <w:rFonts w:eastAsia="Arial"/>
                <w:b/>
                <w:bCs/>
                <w:color w:val="000000"/>
              </w:rPr>
              <w:t>Bendra pasiūlymo kaina (su PVM)</w:t>
            </w:r>
          </w:p>
        </w:tc>
        <w:tc>
          <w:tcPr>
            <w:tcW w:w="1519" w:type="dxa"/>
          </w:tcPr>
          <w:p w14:paraId="76A266D2" w14:textId="77777777" w:rsidR="00B14CCA" w:rsidRPr="004E09C2" w:rsidRDefault="00B14CCA" w:rsidP="00DF1B2A">
            <w:pPr>
              <w:contextualSpacing/>
              <w:jc w:val="center"/>
            </w:pPr>
          </w:p>
        </w:tc>
      </w:tr>
      <w:bookmarkEnd w:id="11"/>
      <w:bookmarkEnd w:id="12"/>
    </w:tbl>
    <w:p w14:paraId="4A7A0A79" w14:textId="77777777" w:rsidR="00632CD8" w:rsidRDefault="00632CD8" w:rsidP="000942B6">
      <w:pPr>
        <w:pStyle w:val="Stilius3"/>
        <w:widowControl/>
        <w:tabs>
          <w:tab w:val="left" w:pos="709"/>
        </w:tabs>
        <w:suppressAutoHyphens w:val="0"/>
        <w:autoSpaceDN/>
        <w:spacing w:before="120"/>
        <w:textAlignment w:val="auto"/>
        <w:rPr>
          <w:i/>
        </w:rPr>
      </w:pPr>
    </w:p>
    <w:p w14:paraId="232CED10" w14:textId="17F91A7E"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4FDA36F4" w14:textId="22EC6DE1" w:rsidR="003A5CD0" w:rsidRPr="004F587D" w:rsidRDefault="000942B6" w:rsidP="004F587D">
      <w:pPr>
        <w:widowControl w:val="0"/>
        <w:jc w:val="both"/>
      </w:pPr>
      <w:r w:rsidRPr="002408E3">
        <w:t>____________________________________________________________________.</w:t>
      </w:r>
    </w:p>
    <w:p w14:paraId="73B7128C" w14:textId="08510ED2" w:rsidR="006E5564" w:rsidRPr="006E5564" w:rsidRDefault="004E09C2" w:rsidP="007D16D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ind w:firstLine="709"/>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2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709"/>
        <w:gridCol w:w="5945"/>
        <w:gridCol w:w="3269"/>
      </w:tblGrid>
      <w:tr w:rsidR="006E5564" w:rsidRPr="00AA6BFA" w14:paraId="6A017AA1" w14:textId="77777777" w:rsidTr="003A5CD0">
        <w:trPr>
          <w:trHeight w:val="333"/>
        </w:trPr>
        <w:tc>
          <w:tcPr>
            <w:tcW w:w="7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6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3A5CD0">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3A5CD0">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58F974BA" w:rsidR="006E5564" w:rsidRPr="006E5564" w:rsidRDefault="00D755DF" w:rsidP="004D64F7">
      <w:pPr>
        <w:autoSpaceDN/>
        <w:spacing w:before="240" w:after="120"/>
        <w:ind w:firstLine="142"/>
        <w:jc w:val="both"/>
        <w:textAlignment w:val="auto"/>
        <w:rPr>
          <w:b/>
          <w:bCs/>
        </w:rPr>
      </w:pPr>
      <w:r>
        <w:rPr>
          <w:b/>
          <w:bCs/>
        </w:rPr>
        <w:t xml:space="preserve">         </w:t>
      </w:r>
      <w:r w:rsidR="004E09C2">
        <w:rPr>
          <w:b/>
          <w:bCs/>
        </w:rPr>
        <w:t>6</w:t>
      </w:r>
      <w:r w:rsidR="00E23AA8">
        <w:rPr>
          <w:b/>
          <w:bCs/>
        </w:rPr>
        <w:t xml:space="preserve"> </w:t>
      </w:r>
      <w:r w:rsidR="006E5564" w:rsidRPr="006E5564">
        <w:rPr>
          <w:b/>
          <w:bCs/>
        </w:rPr>
        <w:t xml:space="preserve">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709"/>
        <w:gridCol w:w="5641"/>
        <w:gridCol w:w="3573"/>
      </w:tblGrid>
      <w:tr w:rsidR="006E5564" w:rsidRPr="00AA6BFA" w14:paraId="24B1727B" w14:textId="77777777" w:rsidTr="003A5CD0">
        <w:tc>
          <w:tcPr>
            <w:tcW w:w="709"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41"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3A5CD0">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41"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3A5CD0">
        <w:tc>
          <w:tcPr>
            <w:tcW w:w="709"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41"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lastRenderedPageBreak/>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1A05BD84" w:rsidR="00CE3E91" w:rsidRPr="00CE3E91" w:rsidRDefault="00CE3E91" w:rsidP="00CE3E91">
      <w:pPr>
        <w:tabs>
          <w:tab w:val="left" w:pos="5702"/>
        </w:tabs>
        <w:sectPr w:rsidR="00CE3E91" w:rsidRPr="00CE3E91" w:rsidSect="00766A2C">
          <w:footerReference w:type="default" r:id="rId18"/>
          <w:pgSz w:w="11906" w:h="16838"/>
          <w:pgMar w:top="851" w:right="566" w:bottom="568" w:left="1418" w:header="720" w:footer="720" w:gutter="0"/>
          <w:cols w:space="1296"/>
          <w:docGrid w:linePitch="326"/>
        </w:sectPr>
      </w:pPr>
    </w:p>
    <w:p w14:paraId="26BACCA7" w14:textId="52D7239D" w:rsidR="00D90831" w:rsidRDefault="00D90831">
      <w:pPr>
        <w:suppressAutoHyphens w:val="0"/>
        <w:autoSpaceDN/>
        <w:textAlignment w:val="auto"/>
      </w:pPr>
    </w:p>
    <w:sectPr w:rsidR="00D90831" w:rsidSect="00101A3E">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4E601" w14:textId="77777777" w:rsidR="004139C8" w:rsidRDefault="004139C8">
      <w:r>
        <w:separator/>
      </w:r>
    </w:p>
  </w:endnote>
  <w:endnote w:type="continuationSeparator" w:id="0">
    <w:p w14:paraId="6E1EDA64" w14:textId="77777777" w:rsidR="004139C8" w:rsidRDefault="0041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857EC" w14:textId="77777777" w:rsidR="004139C8" w:rsidRDefault="004139C8">
      <w:r>
        <w:rPr>
          <w:color w:val="000000"/>
        </w:rPr>
        <w:separator/>
      </w:r>
    </w:p>
  </w:footnote>
  <w:footnote w:type="continuationSeparator" w:id="0">
    <w:p w14:paraId="52FF00EE" w14:textId="77777777" w:rsidR="004139C8" w:rsidRDefault="004139C8">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proofErr w:type="spellStart"/>
      <w:r w:rsidRPr="00921581">
        <w:rPr>
          <w:sz w:val="20"/>
          <w:lang w:eastAsia="lt-LT"/>
        </w:rPr>
        <w:t>eCertis</w:t>
      </w:r>
      <w:proofErr w:type="spellEnd"/>
      <w:r w:rsidRPr="00921581">
        <w:rPr>
          <w:sz w:val="20"/>
          <w:lang w:eastAsia="lt-LT"/>
        </w:rPr>
        <w:t xml:space="preserve">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w:t>
      </w:r>
      <w:proofErr w:type="spellStart"/>
      <w:r w:rsidRPr="00377AEC">
        <w:rPr>
          <w:lang w:val="lt-LT" w:eastAsia="lt-LT"/>
        </w:rPr>
        <w:t>eCertis</w:t>
      </w:r>
      <w:proofErr w:type="spellEnd"/>
      <w:r w:rsidRPr="00377AEC">
        <w:rPr>
          <w:lang w:val="lt-LT" w:eastAsia="lt-LT"/>
        </w:rPr>
        <w:t xml:space="preserve">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 w:id="3">
    <w:p w14:paraId="28F4C732" w14:textId="77777777" w:rsidR="005C34F4" w:rsidRDefault="005C34F4" w:rsidP="005C34F4">
      <w:pPr>
        <w:rPr>
          <w:sz w:val="20"/>
          <w:lang w:eastAsia="lt-LT"/>
        </w:rPr>
      </w:pPr>
      <w:r>
        <w:rPr>
          <w:sz w:val="20"/>
          <w:vertAlign w:val="superscript"/>
          <w:lang w:eastAsia="lt-LT"/>
        </w:rPr>
        <w:footnoteRef/>
      </w:r>
      <w:r>
        <w:rPr>
          <w:sz w:val="20"/>
          <w:lang w:eastAsia="lt-LT"/>
        </w:rPr>
        <w:t xml:space="preserve"> </w:t>
      </w:r>
      <w:r>
        <w:rPr>
          <w:sz w:val="20"/>
          <w:lang w:eastAsia="lt-LT"/>
        </w:rPr>
        <w:t xml:space="preserve">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4">
    <w:p w14:paraId="518A89FA" w14:textId="77777777" w:rsidR="005C34F4" w:rsidRPr="00921581" w:rsidRDefault="005C34F4" w:rsidP="005C34F4">
      <w:pPr>
        <w:pStyle w:val="Puslapioinaostekstas"/>
        <w:rPr>
          <w:lang w:val="lt-LT"/>
        </w:rPr>
      </w:pPr>
      <w:r w:rsidRPr="00921581">
        <w:rPr>
          <w:rStyle w:val="Puslapioinaosnuoroda"/>
          <w:rFonts w:eastAsia="Calibri"/>
        </w:rPr>
        <w:footnoteRef/>
      </w:r>
      <w:r w:rsidRPr="00BB0070">
        <w:rPr>
          <w:lang w:val="lt-LT"/>
        </w:rPr>
        <w:t xml:space="preserve"> </w:t>
      </w:r>
      <w:hyperlink r:id="rId2"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87A7265"/>
    <w:multiLevelType w:val="multilevel"/>
    <w:tmpl w:val="7F6A8DCE"/>
    <w:lvl w:ilvl="0">
      <w:start w:val="12"/>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D742C4"/>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314"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0FBE1012"/>
    <w:multiLevelType w:val="hybridMultilevel"/>
    <w:tmpl w:val="80B89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42867CF"/>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0" w15:restartNumberingAfterBreak="0">
    <w:nsid w:val="144D1363"/>
    <w:multiLevelType w:val="hybridMultilevel"/>
    <w:tmpl w:val="EA50C59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12" w15:restartNumberingAfterBreak="0">
    <w:nsid w:val="19783434"/>
    <w:multiLevelType w:val="hybridMultilevel"/>
    <w:tmpl w:val="CF129CEC"/>
    <w:lvl w:ilvl="0" w:tplc="2716C10E">
      <w:start w:val="1"/>
      <w:numFmt w:val="decimal"/>
      <w:lvlText w:val="%1."/>
      <w:lvlJc w:val="left"/>
      <w:pPr>
        <w:ind w:left="1211" w:hanging="360"/>
      </w:pPr>
      <w:rPr>
        <w:rFonts w:eastAsiaTheme="minorHAnsi"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283D08"/>
    <w:multiLevelType w:val="hybridMultilevel"/>
    <w:tmpl w:val="A1D86DB2"/>
    <w:lvl w:ilvl="0" w:tplc="A5E27862">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4"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4911F0"/>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28" w15:restartNumberingAfterBreak="0">
    <w:nsid w:val="53A243EB"/>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2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3C15D6E"/>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3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2"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4EF00B0"/>
    <w:multiLevelType w:val="multilevel"/>
    <w:tmpl w:val="FA46D638"/>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661D39FB"/>
    <w:multiLevelType w:val="hybridMultilevel"/>
    <w:tmpl w:val="80B89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6FC07B99"/>
    <w:multiLevelType w:val="multilevel"/>
    <w:tmpl w:val="6630B5F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997"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1"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4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2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315257918">
    <w:abstractNumId w:val="2"/>
  </w:num>
  <w:num w:numId="2" w16cid:durableId="434205189">
    <w:abstractNumId w:val="29"/>
  </w:num>
  <w:num w:numId="3" w16cid:durableId="2019506183">
    <w:abstractNumId w:val="4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7"/>
  </w:num>
  <w:num w:numId="6" w16cid:durableId="1133910868">
    <w:abstractNumId w:val="19"/>
  </w:num>
  <w:num w:numId="7" w16cid:durableId="247428083">
    <w:abstractNumId w:val="33"/>
  </w:num>
  <w:num w:numId="8" w16cid:durableId="308754290">
    <w:abstractNumId w:val="7"/>
  </w:num>
  <w:num w:numId="9" w16cid:durableId="1242373296">
    <w:abstractNumId w:val="38"/>
  </w:num>
  <w:num w:numId="10" w16cid:durableId="1561288755">
    <w:abstractNumId w:val="44"/>
  </w:num>
  <w:num w:numId="11" w16cid:durableId="1461266893">
    <w:abstractNumId w:val="13"/>
  </w:num>
  <w:num w:numId="12" w16cid:durableId="1334339456">
    <w:abstractNumId w:val="18"/>
  </w:num>
  <w:num w:numId="13" w16cid:durableId="65149332">
    <w:abstractNumId w:val="22"/>
  </w:num>
  <w:num w:numId="14" w16cid:durableId="1184637982">
    <w:abstractNumId w:val="24"/>
  </w:num>
  <w:num w:numId="15" w16cid:durableId="464205872">
    <w:abstractNumId w:val="23"/>
  </w:num>
  <w:num w:numId="16" w16cid:durableId="1842819909">
    <w:abstractNumId w:val="46"/>
  </w:num>
  <w:num w:numId="17" w16cid:durableId="123502106">
    <w:abstractNumId w:val="26"/>
  </w:num>
  <w:num w:numId="18" w16cid:durableId="518547537">
    <w:abstractNumId w:val="48"/>
  </w:num>
  <w:num w:numId="19" w16cid:durableId="1152142925">
    <w:abstractNumId w:val="40"/>
  </w:num>
  <w:num w:numId="20" w16cid:durableId="1595242741">
    <w:abstractNumId w:val="47"/>
  </w:num>
  <w:num w:numId="21" w16cid:durableId="980188954">
    <w:abstractNumId w:val="39"/>
  </w:num>
  <w:num w:numId="22" w16cid:durableId="2011372726">
    <w:abstractNumId w:val="45"/>
  </w:num>
  <w:num w:numId="23" w16cid:durableId="1376150809">
    <w:abstractNumId w:val="15"/>
  </w:num>
  <w:num w:numId="24" w16cid:durableId="922225485">
    <w:abstractNumId w:val="36"/>
  </w:num>
  <w:num w:numId="25" w16cid:durableId="49890908">
    <w:abstractNumId w:val="20"/>
  </w:num>
  <w:num w:numId="26" w16cid:durableId="885147495">
    <w:abstractNumId w:val="16"/>
  </w:num>
  <w:num w:numId="27" w16cid:durableId="856427656">
    <w:abstractNumId w:val="1"/>
  </w:num>
  <w:num w:numId="28" w16cid:durableId="2115437660">
    <w:abstractNumId w:val="43"/>
  </w:num>
  <w:num w:numId="29" w16cid:durableId="2066638665">
    <w:abstractNumId w:val="14"/>
  </w:num>
  <w:num w:numId="30" w16cid:durableId="1194032137">
    <w:abstractNumId w:val="11"/>
  </w:num>
  <w:num w:numId="31" w16cid:durableId="1509904626">
    <w:abstractNumId w:val="42"/>
  </w:num>
  <w:num w:numId="32" w16cid:durableId="1315724530">
    <w:abstractNumId w:val="25"/>
  </w:num>
  <w:num w:numId="33" w16cid:durableId="1920409312">
    <w:abstractNumId w:val="8"/>
  </w:num>
  <w:num w:numId="34" w16cid:durableId="1250508481">
    <w:abstractNumId w:val="10"/>
  </w:num>
  <w:num w:numId="35" w16cid:durableId="19862400">
    <w:abstractNumId w:val="41"/>
  </w:num>
  <w:num w:numId="36" w16cid:durableId="4147441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329880">
    <w:abstractNumId w:val="12"/>
  </w:num>
  <w:num w:numId="38" w16cid:durableId="741872492">
    <w:abstractNumId w:val="17"/>
  </w:num>
  <w:num w:numId="39" w16cid:durableId="687878085">
    <w:abstractNumId w:val="28"/>
  </w:num>
  <w:num w:numId="40" w16cid:durableId="1272467289">
    <w:abstractNumId w:val="27"/>
  </w:num>
  <w:num w:numId="41" w16cid:durableId="2105638825">
    <w:abstractNumId w:val="30"/>
  </w:num>
  <w:num w:numId="42" w16cid:durableId="1626962364">
    <w:abstractNumId w:val="34"/>
  </w:num>
  <w:num w:numId="43" w16cid:durableId="909121314">
    <w:abstractNumId w:val="6"/>
  </w:num>
  <w:num w:numId="44" w16cid:durableId="316305635">
    <w:abstractNumId w:val="35"/>
  </w:num>
  <w:num w:numId="45" w16cid:durableId="1133600390">
    <w:abstractNumId w:val="9"/>
  </w:num>
  <w:num w:numId="46" w16cid:durableId="449057596">
    <w:abstractNumId w:val="5"/>
  </w:num>
  <w:num w:numId="47" w16cid:durableId="1615212478">
    <w:abstractNumId w:val="21"/>
  </w:num>
  <w:num w:numId="48" w16cid:durableId="1969776632">
    <w:abstractNumId w:val="4"/>
  </w:num>
  <w:num w:numId="49" w16cid:durableId="1243028200">
    <w:abstractNumId w:val="32"/>
  </w:num>
  <w:num w:numId="50" w16cid:durableId="1688603354">
    <w:abstractNumId w:val="31"/>
  </w:num>
  <w:num w:numId="51" w16cid:durableId="976953589">
    <w:abstractNumId w:val="38"/>
    <w:lvlOverride w:ilvl="0">
      <w:startOverride w:val="11"/>
    </w:lvlOverride>
    <w:lvlOverride w:ilvl="1">
      <w:startOverride w:val="10"/>
    </w:lvlOverride>
  </w:num>
  <w:num w:numId="52" w16cid:durableId="985933666">
    <w:abstractNumId w:val="38"/>
    <w:lvlOverride w:ilvl="0">
      <w:startOverride w:val="11"/>
    </w:lvlOverride>
    <w:lvlOverride w:ilvl="1">
      <w:startOverride w:val="1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D9B"/>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181"/>
    <w:rsid w:val="00014260"/>
    <w:rsid w:val="0001514C"/>
    <w:rsid w:val="0001519A"/>
    <w:rsid w:val="000152EC"/>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1D86"/>
    <w:rsid w:val="00032619"/>
    <w:rsid w:val="00032689"/>
    <w:rsid w:val="00032A71"/>
    <w:rsid w:val="00033218"/>
    <w:rsid w:val="000334B7"/>
    <w:rsid w:val="000338C8"/>
    <w:rsid w:val="00033B6F"/>
    <w:rsid w:val="00034622"/>
    <w:rsid w:val="00034A57"/>
    <w:rsid w:val="000351FD"/>
    <w:rsid w:val="00035561"/>
    <w:rsid w:val="00035584"/>
    <w:rsid w:val="00035837"/>
    <w:rsid w:val="00035926"/>
    <w:rsid w:val="000368C8"/>
    <w:rsid w:val="00036E38"/>
    <w:rsid w:val="0003773B"/>
    <w:rsid w:val="0003774A"/>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5F"/>
    <w:rsid w:val="000434F7"/>
    <w:rsid w:val="00043C01"/>
    <w:rsid w:val="00044791"/>
    <w:rsid w:val="000449B1"/>
    <w:rsid w:val="00044A23"/>
    <w:rsid w:val="00044FAB"/>
    <w:rsid w:val="000456C7"/>
    <w:rsid w:val="00045F8C"/>
    <w:rsid w:val="000461E8"/>
    <w:rsid w:val="0004621C"/>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57F"/>
    <w:rsid w:val="000567A3"/>
    <w:rsid w:val="00056D37"/>
    <w:rsid w:val="0005782C"/>
    <w:rsid w:val="0005792D"/>
    <w:rsid w:val="00057E67"/>
    <w:rsid w:val="0006014A"/>
    <w:rsid w:val="000611D2"/>
    <w:rsid w:val="000617B3"/>
    <w:rsid w:val="000621E0"/>
    <w:rsid w:val="00062665"/>
    <w:rsid w:val="00062730"/>
    <w:rsid w:val="000627BF"/>
    <w:rsid w:val="0006286B"/>
    <w:rsid w:val="00062E00"/>
    <w:rsid w:val="00062F1B"/>
    <w:rsid w:val="00062F78"/>
    <w:rsid w:val="00063525"/>
    <w:rsid w:val="00063617"/>
    <w:rsid w:val="00063CD6"/>
    <w:rsid w:val="00064090"/>
    <w:rsid w:val="00064E24"/>
    <w:rsid w:val="0006573B"/>
    <w:rsid w:val="00065968"/>
    <w:rsid w:val="00065DD2"/>
    <w:rsid w:val="00065EC1"/>
    <w:rsid w:val="00065F27"/>
    <w:rsid w:val="00066158"/>
    <w:rsid w:val="000678FE"/>
    <w:rsid w:val="00067BA0"/>
    <w:rsid w:val="00067FFB"/>
    <w:rsid w:val="00070126"/>
    <w:rsid w:val="000701CB"/>
    <w:rsid w:val="000704C6"/>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4715"/>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7"/>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2E54"/>
    <w:rsid w:val="000A328C"/>
    <w:rsid w:val="000A3867"/>
    <w:rsid w:val="000A3868"/>
    <w:rsid w:val="000A3DBB"/>
    <w:rsid w:val="000A3FD9"/>
    <w:rsid w:val="000A4084"/>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397"/>
    <w:rsid w:val="000C39A4"/>
    <w:rsid w:val="000C3BCE"/>
    <w:rsid w:val="000C3E3A"/>
    <w:rsid w:val="000C42DC"/>
    <w:rsid w:val="000C46E8"/>
    <w:rsid w:val="000C4712"/>
    <w:rsid w:val="000C4C01"/>
    <w:rsid w:val="000C5112"/>
    <w:rsid w:val="000C5280"/>
    <w:rsid w:val="000C58F5"/>
    <w:rsid w:val="000C71CD"/>
    <w:rsid w:val="000C7780"/>
    <w:rsid w:val="000C78F6"/>
    <w:rsid w:val="000C7B0C"/>
    <w:rsid w:val="000D0048"/>
    <w:rsid w:val="000D0124"/>
    <w:rsid w:val="000D01D1"/>
    <w:rsid w:val="000D0460"/>
    <w:rsid w:val="000D129A"/>
    <w:rsid w:val="000D16D4"/>
    <w:rsid w:val="000D1992"/>
    <w:rsid w:val="000D1A2B"/>
    <w:rsid w:val="000D1BD3"/>
    <w:rsid w:val="000D1DFB"/>
    <w:rsid w:val="000D1EF6"/>
    <w:rsid w:val="000D2123"/>
    <w:rsid w:val="000D2ADE"/>
    <w:rsid w:val="000D381E"/>
    <w:rsid w:val="000D4913"/>
    <w:rsid w:val="000D5410"/>
    <w:rsid w:val="000D579E"/>
    <w:rsid w:val="000D5D7D"/>
    <w:rsid w:val="000D62BC"/>
    <w:rsid w:val="000D685F"/>
    <w:rsid w:val="000D6C05"/>
    <w:rsid w:val="000D7D8A"/>
    <w:rsid w:val="000E0331"/>
    <w:rsid w:val="000E0D02"/>
    <w:rsid w:val="000E109E"/>
    <w:rsid w:val="000E1B46"/>
    <w:rsid w:val="000E1F62"/>
    <w:rsid w:val="000E294B"/>
    <w:rsid w:val="000E2C31"/>
    <w:rsid w:val="000E343D"/>
    <w:rsid w:val="000E362B"/>
    <w:rsid w:val="000E3A02"/>
    <w:rsid w:val="000E4774"/>
    <w:rsid w:val="000E4AF1"/>
    <w:rsid w:val="000E5301"/>
    <w:rsid w:val="000E541E"/>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2269"/>
    <w:rsid w:val="000F344E"/>
    <w:rsid w:val="000F3538"/>
    <w:rsid w:val="000F473E"/>
    <w:rsid w:val="000F4CC2"/>
    <w:rsid w:val="000F5615"/>
    <w:rsid w:val="000F57E2"/>
    <w:rsid w:val="000F5FE2"/>
    <w:rsid w:val="000F6142"/>
    <w:rsid w:val="000F6483"/>
    <w:rsid w:val="000F6B58"/>
    <w:rsid w:val="000F6CA3"/>
    <w:rsid w:val="000F746B"/>
    <w:rsid w:val="000F761B"/>
    <w:rsid w:val="000F76B4"/>
    <w:rsid w:val="000F7A21"/>
    <w:rsid w:val="000F7C52"/>
    <w:rsid w:val="001001FA"/>
    <w:rsid w:val="00100B55"/>
    <w:rsid w:val="00100C6B"/>
    <w:rsid w:val="001018CD"/>
    <w:rsid w:val="0010191B"/>
    <w:rsid w:val="00101A3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E9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52F4"/>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205"/>
    <w:rsid w:val="00170CA9"/>
    <w:rsid w:val="00170D2E"/>
    <w:rsid w:val="00171168"/>
    <w:rsid w:val="0017116F"/>
    <w:rsid w:val="0017145C"/>
    <w:rsid w:val="001719B0"/>
    <w:rsid w:val="00172301"/>
    <w:rsid w:val="00172588"/>
    <w:rsid w:val="00172DEA"/>
    <w:rsid w:val="0017324B"/>
    <w:rsid w:val="00173621"/>
    <w:rsid w:val="001738C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0EB6"/>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27B"/>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85A"/>
    <w:rsid w:val="001A6961"/>
    <w:rsid w:val="001A6E7A"/>
    <w:rsid w:val="001A708F"/>
    <w:rsid w:val="001A70BB"/>
    <w:rsid w:val="001A71C0"/>
    <w:rsid w:val="001A7741"/>
    <w:rsid w:val="001A7B34"/>
    <w:rsid w:val="001A7C00"/>
    <w:rsid w:val="001A7F4D"/>
    <w:rsid w:val="001B033D"/>
    <w:rsid w:val="001B0518"/>
    <w:rsid w:val="001B05CE"/>
    <w:rsid w:val="001B0AC5"/>
    <w:rsid w:val="001B0CFF"/>
    <w:rsid w:val="001B1170"/>
    <w:rsid w:val="001B18B7"/>
    <w:rsid w:val="001B1A88"/>
    <w:rsid w:val="001B1DAF"/>
    <w:rsid w:val="001B2157"/>
    <w:rsid w:val="001B3848"/>
    <w:rsid w:val="001B44C3"/>
    <w:rsid w:val="001B4BBC"/>
    <w:rsid w:val="001B5B56"/>
    <w:rsid w:val="001B5D4B"/>
    <w:rsid w:val="001B653D"/>
    <w:rsid w:val="001B6798"/>
    <w:rsid w:val="001B6CFC"/>
    <w:rsid w:val="001B7E18"/>
    <w:rsid w:val="001B7F00"/>
    <w:rsid w:val="001C0337"/>
    <w:rsid w:val="001C062F"/>
    <w:rsid w:val="001C08AA"/>
    <w:rsid w:val="001C2159"/>
    <w:rsid w:val="001C22E3"/>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A85"/>
    <w:rsid w:val="001D4B4B"/>
    <w:rsid w:val="001D4D41"/>
    <w:rsid w:val="001D4DDF"/>
    <w:rsid w:val="001D5234"/>
    <w:rsid w:val="001D5A68"/>
    <w:rsid w:val="001D5C1E"/>
    <w:rsid w:val="001D5C57"/>
    <w:rsid w:val="001D6810"/>
    <w:rsid w:val="001D6CA4"/>
    <w:rsid w:val="001D6D63"/>
    <w:rsid w:val="001D6E5A"/>
    <w:rsid w:val="001D709F"/>
    <w:rsid w:val="001D7A58"/>
    <w:rsid w:val="001D7D59"/>
    <w:rsid w:val="001D7E8A"/>
    <w:rsid w:val="001E08D6"/>
    <w:rsid w:val="001E0C3C"/>
    <w:rsid w:val="001E0DFE"/>
    <w:rsid w:val="001E0FE6"/>
    <w:rsid w:val="001E10A2"/>
    <w:rsid w:val="001E11D4"/>
    <w:rsid w:val="001E163D"/>
    <w:rsid w:val="001E1ADD"/>
    <w:rsid w:val="001E24E1"/>
    <w:rsid w:val="001E2992"/>
    <w:rsid w:val="001E2CBE"/>
    <w:rsid w:val="001E3274"/>
    <w:rsid w:val="001E3D74"/>
    <w:rsid w:val="001E4F76"/>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54"/>
    <w:rsid w:val="001F6FC7"/>
    <w:rsid w:val="001F7142"/>
    <w:rsid w:val="001F735A"/>
    <w:rsid w:val="001F74A4"/>
    <w:rsid w:val="001F7878"/>
    <w:rsid w:val="001F7976"/>
    <w:rsid w:val="002000B0"/>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2BA8"/>
    <w:rsid w:val="0020355E"/>
    <w:rsid w:val="00203CC9"/>
    <w:rsid w:val="0020511D"/>
    <w:rsid w:val="0020556F"/>
    <w:rsid w:val="00205A55"/>
    <w:rsid w:val="0020624E"/>
    <w:rsid w:val="00206530"/>
    <w:rsid w:val="0020673A"/>
    <w:rsid w:val="00206891"/>
    <w:rsid w:val="00206A63"/>
    <w:rsid w:val="00206B35"/>
    <w:rsid w:val="00206C54"/>
    <w:rsid w:val="00206E33"/>
    <w:rsid w:val="0020741D"/>
    <w:rsid w:val="00207430"/>
    <w:rsid w:val="00207617"/>
    <w:rsid w:val="00207B8D"/>
    <w:rsid w:val="00210A67"/>
    <w:rsid w:val="00210E37"/>
    <w:rsid w:val="002110EC"/>
    <w:rsid w:val="00211101"/>
    <w:rsid w:val="0021199A"/>
    <w:rsid w:val="00211B21"/>
    <w:rsid w:val="00211F34"/>
    <w:rsid w:val="002125C4"/>
    <w:rsid w:val="00212634"/>
    <w:rsid w:val="002138B5"/>
    <w:rsid w:val="00213ECA"/>
    <w:rsid w:val="00214E55"/>
    <w:rsid w:val="00215176"/>
    <w:rsid w:val="00215462"/>
    <w:rsid w:val="002155B6"/>
    <w:rsid w:val="00216140"/>
    <w:rsid w:val="00216C83"/>
    <w:rsid w:val="00216CA1"/>
    <w:rsid w:val="00216E1F"/>
    <w:rsid w:val="00217387"/>
    <w:rsid w:val="002179E4"/>
    <w:rsid w:val="00217A6A"/>
    <w:rsid w:val="00217BC2"/>
    <w:rsid w:val="002205F4"/>
    <w:rsid w:val="002208EE"/>
    <w:rsid w:val="00221143"/>
    <w:rsid w:val="002215B4"/>
    <w:rsid w:val="002215DB"/>
    <w:rsid w:val="0022265D"/>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8C2"/>
    <w:rsid w:val="00236CB7"/>
    <w:rsid w:val="00236CE8"/>
    <w:rsid w:val="00236FBE"/>
    <w:rsid w:val="00237720"/>
    <w:rsid w:val="00237940"/>
    <w:rsid w:val="00237E09"/>
    <w:rsid w:val="002403AB"/>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A47"/>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12D1"/>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03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48D3"/>
    <w:rsid w:val="00275C74"/>
    <w:rsid w:val="00275C97"/>
    <w:rsid w:val="00275DFF"/>
    <w:rsid w:val="0027608F"/>
    <w:rsid w:val="00276401"/>
    <w:rsid w:val="002767AD"/>
    <w:rsid w:val="00276B10"/>
    <w:rsid w:val="00276CDB"/>
    <w:rsid w:val="00276D20"/>
    <w:rsid w:val="0027731E"/>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487"/>
    <w:rsid w:val="00290C51"/>
    <w:rsid w:val="00290F41"/>
    <w:rsid w:val="00292553"/>
    <w:rsid w:val="00292F82"/>
    <w:rsid w:val="00293096"/>
    <w:rsid w:val="0029337D"/>
    <w:rsid w:val="002933AA"/>
    <w:rsid w:val="0029389A"/>
    <w:rsid w:val="00293D11"/>
    <w:rsid w:val="00293E07"/>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6CE"/>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E1E"/>
    <w:rsid w:val="002C1F46"/>
    <w:rsid w:val="002C22CE"/>
    <w:rsid w:val="002C28BB"/>
    <w:rsid w:val="002C2DF1"/>
    <w:rsid w:val="002C2E3B"/>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DC1"/>
    <w:rsid w:val="002E2E5A"/>
    <w:rsid w:val="002E3068"/>
    <w:rsid w:val="002E3682"/>
    <w:rsid w:val="002E3712"/>
    <w:rsid w:val="002E3B61"/>
    <w:rsid w:val="002E3E11"/>
    <w:rsid w:val="002E450D"/>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9A7"/>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8C"/>
    <w:rsid w:val="00325C96"/>
    <w:rsid w:val="00326372"/>
    <w:rsid w:val="003271BE"/>
    <w:rsid w:val="00327229"/>
    <w:rsid w:val="00327938"/>
    <w:rsid w:val="003279C2"/>
    <w:rsid w:val="00327AAF"/>
    <w:rsid w:val="00327B9C"/>
    <w:rsid w:val="003303B5"/>
    <w:rsid w:val="00330D64"/>
    <w:rsid w:val="0033119B"/>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C4C"/>
    <w:rsid w:val="00337D4E"/>
    <w:rsid w:val="00337DE1"/>
    <w:rsid w:val="0034028D"/>
    <w:rsid w:val="003405C0"/>
    <w:rsid w:val="00341A59"/>
    <w:rsid w:val="00342372"/>
    <w:rsid w:val="003426C9"/>
    <w:rsid w:val="00342F60"/>
    <w:rsid w:val="00342FE2"/>
    <w:rsid w:val="003432DA"/>
    <w:rsid w:val="0034340D"/>
    <w:rsid w:val="003437E3"/>
    <w:rsid w:val="00344137"/>
    <w:rsid w:val="003447F3"/>
    <w:rsid w:val="003453FC"/>
    <w:rsid w:val="00345ABD"/>
    <w:rsid w:val="00345F55"/>
    <w:rsid w:val="003463DC"/>
    <w:rsid w:val="003464E1"/>
    <w:rsid w:val="003468B4"/>
    <w:rsid w:val="00346A88"/>
    <w:rsid w:val="00347225"/>
    <w:rsid w:val="00347390"/>
    <w:rsid w:val="003475CC"/>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085"/>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06C"/>
    <w:rsid w:val="003752EF"/>
    <w:rsid w:val="003767D6"/>
    <w:rsid w:val="00376B69"/>
    <w:rsid w:val="00376D25"/>
    <w:rsid w:val="003800A8"/>
    <w:rsid w:val="00380BBA"/>
    <w:rsid w:val="00380CB6"/>
    <w:rsid w:val="00381802"/>
    <w:rsid w:val="00381971"/>
    <w:rsid w:val="00381C46"/>
    <w:rsid w:val="00381CDF"/>
    <w:rsid w:val="0038200F"/>
    <w:rsid w:val="003824CB"/>
    <w:rsid w:val="00382572"/>
    <w:rsid w:val="003827C1"/>
    <w:rsid w:val="0038298F"/>
    <w:rsid w:val="00382D4A"/>
    <w:rsid w:val="00382F49"/>
    <w:rsid w:val="003830AD"/>
    <w:rsid w:val="00383351"/>
    <w:rsid w:val="00383962"/>
    <w:rsid w:val="003840ED"/>
    <w:rsid w:val="00384563"/>
    <w:rsid w:val="00384656"/>
    <w:rsid w:val="00384C42"/>
    <w:rsid w:val="00384EE7"/>
    <w:rsid w:val="0038521D"/>
    <w:rsid w:val="003852BD"/>
    <w:rsid w:val="003857A5"/>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CD0"/>
    <w:rsid w:val="003A5D2E"/>
    <w:rsid w:val="003A60F5"/>
    <w:rsid w:val="003A668D"/>
    <w:rsid w:val="003A6764"/>
    <w:rsid w:val="003A6A20"/>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852"/>
    <w:rsid w:val="003C4F0D"/>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4F9"/>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A"/>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A8B"/>
    <w:rsid w:val="003F7C83"/>
    <w:rsid w:val="004001B7"/>
    <w:rsid w:val="004006E7"/>
    <w:rsid w:val="00400F57"/>
    <w:rsid w:val="00401ABE"/>
    <w:rsid w:val="00401EDA"/>
    <w:rsid w:val="00402A05"/>
    <w:rsid w:val="00403B41"/>
    <w:rsid w:val="00403DD9"/>
    <w:rsid w:val="00403EE7"/>
    <w:rsid w:val="004040F3"/>
    <w:rsid w:val="00404923"/>
    <w:rsid w:val="0040603D"/>
    <w:rsid w:val="00406078"/>
    <w:rsid w:val="0040644A"/>
    <w:rsid w:val="0040662A"/>
    <w:rsid w:val="00406D72"/>
    <w:rsid w:val="00406FD6"/>
    <w:rsid w:val="00407007"/>
    <w:rsid w:val="00407A5F"/>
    <w:rsid w:val="00407B6B"/>
    <w:rsid w:val="00407E2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39C8"/>
    <w:rsid w:val="00414067"/>
    <w:rsid w:val="004140C9"/>
    <w:rsid w:val="00414908"/>
    <w:rsid w:val="00414D7C"/>
    <w:rsid w:val="00415BA9"/>
    <w:rsid w:val="00415E4D"/>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107"/>
    <w:rsid w:val="004276BE"/>
    <w:rsid w:val="00427EA7"/>
    <w:rsid w:val="00430116"/>
    <w:rsid w:val="004304C2"/>
    <w:rsid w:val="00430870"/>
    <w:rsid w:val="00430B56"/>
    <w:rsid w:val="00431695"/>
    <w:rsid w:val="00432077"/>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C09"/>
    <w:rsid w:val="00436E59"/>
    <w:rsid w:val="0043712A"/>
    <w:rsid w:val="00437748"/>
    <w:rsid w:val="00437AC9"/>
    <w:rsid w:val="00437C43"/>
    <w:rsid w:val="00437E34"/>
    <w:rsid w:val="00440FEE"/>
    <w:rsid w:val="004418D5"/>
    <w:rsid w:val="00441D07"/>
    <w:rsid w:val="0044239C"/>
    <w:rsid w:val="00442403"/>
    <w:rsid w:val="00443214"/>
    <w:rsid w:val="004436F8"/>
    <w:rsid w:val="00443C40"/>
    <w:rsid w:val="00444072"/>
    <w:rsid w:val="0044425E"/>
    <w:rsid w:val="00444436"/>
    <w:rsid w:val="004445CD"/>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4292"/>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8FA"/>
    <w:rsid w:val="00464D4F"/>
    <w:rsid w:val="0046514F"/>
    <w:rsid w:val="0046597E"/>
    <w:rsid w:val="00465F00"/>
    <w:rsid w:val="004661E0"/>
    <w:rsid w:val="004661EE"/>
    <w:rsid w:val="00466F7E"/>
    <w:rsid w:val="00466FD1"/>
    <w:rsid w:val="00467176"/>
    <w:rsid w:val="004673E6"/>
    <w:rsid w:val="00467D79"/>
    <w:rsid w:val="00467F88"/>
    <w:rsid w:val="004700CE"/>
    <w:rsid w:val="0047028A"/>
    <w:rsid w:val="004705B5"/>
    <w:rsid w:val="00470D15"/>
    <w:rsid w:val="00471813"/>
    <w:rsid w:val="00471A8A"/>
    <w:rsid w:val="00471E25"/>
    <w:rsid w:val="00471E70"/>
    <w:rsid w:val="004721F4"/>
    <w:rsid w:val="004724F9"/>
    <w:rsid w:val="00472609"/>
    <w:rsid w:val="00472B44"/>
    <w:rsid w:val="004734BA"/>
    <w:rsid w:val="00474589"/>
    <w:rsid w:val="004745B7"/>
    <w:rsid w:val="004745B8"/>
    <w:rsid w:val="00475028"/>
    <w:rsid w:val="00475196"/>
    <w:rsid w:val="004751D0"/>
    <w:rsid w:val="00475E57"/>
    <w:rsid w:val="004763E0"/>
    <w:rsid w:val="004763F4"/>
    <w:rsid w:val="00476490"/>
    <w:rsid w:val="00476604"/>
    <w:rsid w:val="004769E7"/>
    <w:rsid w:val="00476B0B"/>
    <w:rsid w:val="00476B18"/>
    <w:rsid w:val="00476EB1"/>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28"/>
    <w:rsid w:val="00486187"/>
    <w:rsid w:val="004872E3"/>
    <w:rsid w:val="00490540"/>
    <w:rsid w:val="00490750"/>
    <w:rsid w:val="00490E86"/>
    <w:rsid w:val="00490EA5"/>
    <w:rsid w:val="0049133C"/>
    <w:rsid w:val="0049148C"/>
    <w:rsid w:val="00491785"/>
    <w:rsid w:val="00491CD6"/>
    <w:rsid w:val="00491D96"/>
    <w:rsid w:val="00492094"/>
    <w:rsid w:val="004928B1"/>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97DBC"/>
    <w:rsid w:val="004A052F"/>
    <w:rsid w:val="004A081D"/>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3B1"/>
    <w:rsid w:val="004A79D3"/>
    <w:rsid w:val="004B0420"/>
    <w:rsid w:val="004B0B97"/>
    <w:rsid w:val="004B0CC7"/>
    <w:rsid w:val="004B0ECE"/>
    <w:rsid w:val="004B0F10"/>
    <w:rsid w:val="004B1519"/>
    <w:rsid w:val="004B28E2"/>
    <w:rsid w:val="004B2B4B"/>
    <w:rsid w:val="004B334E"/>
    <w:rsid w:val="004B3655"/>
    <w:rsid w:val="004B3813"/>
    <w:rsid w:val="004B381C"/>
    <w:rsid w:val="004B3B38"/>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5E31"/>
    <w:rsid w:val="004C65E1"/>
    <w:rsid w:val="004C6B94"/>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64F7"/>
    <w:rsid w:val="004D7E52"/>
    <w:rsid w:val="004E02CF"/>
    <w:rsid w:val="004E08DB"/>
    <w:rsid w:val="004E09C2"/>
    <w:rsid w:val="004E0DEF"/>
    <w:rsid w:val="004E1A00"/>
    <w:rsid w:val="004E1A93"/>
    <w:rsid w:val="004E232A"/>
    <w:rsid w:val="004E2AC8"/>
    <w:rsid w:val="004E30AD"/>
    <w:rsid w:val="004E3650"/>
    <w:rsid w:val="004E36FE"/>
    <w:rsid w:val="004E402F"/>
    <w:rsid w:val="004E44B3"/>
    <w:rsid w:val="004E4AF8"/>
    <w:rsid w:val="004E4D78"/>
    <w:rsid w:val="004E4DE7"/>
    <w:rsid w:val="004E50B9"/>
    <w:rsid w:val="004E58A3"/>
    <w:rsid w:val="004E6F59"/>
    <w:rsid w:val="004E73A4"/>
    <w:rsid w:val="004E741A"/>
    <w:rsid w:val="004E7D0C"/>
    <w:rsid w:val="004E7F01"/>
    <w:rsid w:val="004F017C"/>
    <w:rsid w:val="004F01F6"/>
    <w:rsid w:val="004F0254"/>
    <w:rsid w:val="004F09B0"/>
    <w:rsid w:val="004F14D7"/>
    <w:rsid w:val="004F163F"/>
    <w:rsid w:val="004F1875"/>
    <w:rsid w:val="004F18D7"/>
    <w:rsid w:val="004F1C5B"/>
    <w:rsid w:val="004F1F71"/>
    <w:rsid w:val="004F238C"/>
    <w:rsid w:val="004F2922"/>
    <w:rsid w:val="004F2C08"/>
    <w:rsid w:val="004F31D8"/>
    <w:rsid w:val="004F367F"/>
    <w:rsid w:val="004F401B"/>
    <w:rsid w:val="004F44C6"/>
    <w:rsid w:val="004F47C7"/>
    <w:rsid w:val="004F49AE"/>
    <w:rsid w:val="004F4DB9"/>
    <w:rsid w:val="004F5138"/>
    <w:rsid w:val="004F52AC"/>
    <w:rsid w:val="004F5745"/>
    <w:rsid w:val="004F587D"/>
    <w:rsid w:val="004F6654"/>
    <w:rsid w:val="004F66DB"/>
    <w:rsid w:val="004F69D7"/>
    <w:rsid w:val="004F70CA"/>
    <w:rsid w:val="004F7792"/>
    <w:rsid w:val="004F7954"/>
    <w:rsid w:val="004F7DFF"/>
    <w:rsid w:val="00500291"/>
    <w:rsid w:val="005003E6"/>
    <w:rsid w:val="005004C3"/>
    <w:rsid w:val="005008F6"/>
    <w:rsid w:val="00500FFE"/>
    <w:rsid w:val="005010E7"/>
    <w:rsid w:val="005014EF"/>
    <w:rsid w:val="005016AA"/>
    <w:rsid w:val="005018C2"/>
    <w:rsid w:val="00501B35"/>
    <w:rsid w:val="00501C6E"/>
    <w:rsid w:val="0050217D"/>
    <w:rsid w:val="00502208"/>
    <w:rsid w:val="00502316"/>
    <w:rsid w:val="0050281B"/>
    <w:rsid w:val="00502A22"/>
    <w:rsid w:val="005036AB"/>
    <w:rsid w:val="005039FB"/>
    <w:rsid w:val="00503D26"/>
    <w:rsid w:val="00503FF2"/>
    <w:rsid w:val="00504AD8"/>
    <w:rsid w:val="00504E1B"/>
    <w:rsid w:val="005057B0"/>
    <w:rsid w:val="00505D5C"/>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B31"/>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1"/>
    <w:rsid w:val="00531CA5"/>
    <w:rsid w:val="00531F22"/>
    <w:rsid w:val="005325D0"/>
    <w:rsid w:val="00533F24"/>
    <w:rsid w:val="00535494"/>
    <w:rsid w:val="00535F4E"/>
    <w:rsid w:val="005362CB"/>
    <w:rsid w:val="005366F5"/>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607"/>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260"/>
    <w:rsid w:val="00562671"/>
    <w:rsid w:val="0056271D"/>
    <w:rsid w:val="005628B8"/>
    <w:rsid w:val="00562FD5"/>
    <w:rsid w:val="0056300C"/>
    <w:rsid w:val="005631A4"/>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02"/>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3CB"/>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83A"/>
    <w:rsid w:val="00597B9D"/>
    <w:rsid w:val="00597C6F"/>
    <w:rsid w:val="00597F20"/>
    <w:rsid w:val="005A009A"/>
    <w:rsid w:val="005A00A0"/>
    <w:rsid w:val="005A09FC"/>
    <w:rsid w:val="005A0A04"/>
    <w:rsid w:val="005A131E"/>
    <w:rsid w:val="005A1E4A"/>
    <w:rsid w:val="005A25AB"/>
    <w:rsid w:val="005A2954"/>
    <w:rsid w:val="005A2AB3"/>
    <w:rsid w:val="005A2DD6"/>
    <w:rsid w:val="005A39C3"/>
    <w:rsid w:val="005A3BA4"/>
    <w:rsid w:val="005A41F4"/>
    <w:rsid w:val="005A43F0"/>
    <w:rsid w:val="005A4521"/>
    <w:rsid w:val="005A456F"/>
    <w:rsid w:val="005A466B"/>
    <w:rsid w:val="005A4976"/>
    <w:rsid w:val="005A4AAD"/>
    <w:rsid w:val="005A4AE3"/>
    <w:rsid w:val="005A553D"/>
    <w:rsid w:val="005A55C4"/>
    <w:rsid w:val="005A55F3"/>
    <w:rsid w:val="005A5D37"/>
    <w:rsid w:val="005A6B02"/>
    <w:rsid w:val="005A6E95"/>
    <w:rsid w:val="005A72E4"/>
    <w:rsid w:val="005A7952"/>
    <w:rsid w:val="005B0036"/>
    <w:rsid w:val="005B069D"/>
    <w:rsid w:val="005B0801"/>
    <w:rsid w:val="005B0B1A"/>
    <w:rsid w:val="005B0B69"/>
    <w:rsid w:val="005B101C"/>
    <w:rsid w:val="005B1094"/>
    <w:rsid w:val="005B19A0"/>
    <w:rsid w:val="005B2293"/>
    <w:rsid w:val="005B23F6"/>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4F4"/>
    <w:rsid w:val="005C3E79"/>
    <w:rsid w:val="005C4216"/>
    <w:rsid w:val="005C436A"/>
    <w:rsid w:val="005C4826"/>
    <w:rsid w:val="005C4EE3"/>
    <w:rsid w:val="005C595D"/>
    <w:rsid w:val="005C59C5"/>
    <w:rsid w:val="005C6F7B"/>
    <w:rsid w:val="005C71C2"/>
    <w:rsid w:val="005C749D"/>
    <w:rsid w:val="005C79C2"/>
    <w:rsid w:val="005C7A53"/>
    <w:rsid w:val="005C7D44"/>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0D89"/>
    <w:rsid w:val="005E1F4D"/>
    <w:rsid w:val="005E20F6"/>
    <w:rsid w:val="005E24CB"/>
    <w:rsid w:val="005E2528"/>
    <w:rsid w:val="005E2B6C"/>
    <w:rsid w:val="005E2C5E"/>
    <w:rsid w:val="005E3142"/>
    <w:rsid w:val="005E36C6"/>
    <w:rsid w:val="005E3F1C"/>
    <w:rsid w:val="005E4880"/>
    <w:rsid w:val="005E4C01"/>
    <w:rsid w:val="005E5725"/>
    <w:rsid w:val="005E5F94"/>
    <w:rsid w:val="005E6672"/>
    <w:rsid w:val="005E6F0E"/>
    <w:rsid w:val="005E7292"/>
    <w:rsid w:val="005E7636"/>
    <w:rsid w:val="005E77FF"/>
    <w:rsid w:val="005E790A"/>
    <w:rsid w:val="005E7DBF"/>
    <w:rsid w:val="005F043B"/>
    <w:rsid w:val="005F09A2"/>
    <w:rsid w:val="005F0A7B"/>
    <w:rsid w:val="005F0D5C"/>
    <w:rsid w:val="005F1318"/>
    <w:rsid w:val="005F1812"/>
    <w:rsid w:val="005F1E7B"/>
    <w:rsid w:val="005F23B0"/>
    <w:rsid w:val="005F2748"/>
    <w:rsid w:val="005F2CD0"/>
    <w:rsid w:val="005F2E8F"/>
    <w:rsid w:val="005F3031"/>
    <w:rsid w:val="005F30FE"/>
    <w:rsid w:val="005F353A"/>
    <w:rsid w:val="005F39CF"/>
    <w:rsid w:val="005F50DA"/>
    <w:rsid w:val="005F6203"/>
    <w:rsid w:val="005F7654"/>
    <w:rsid w:val="005F79D2"/>
    <w:rsid w:val="005F7B2A"/>
    <w:rsid w:val="005F7EE7"/>
    <w:rsid w:val="00600DA4"/>
    <w:rsid w:val="0060115B"/>
    <w:rsid w:val="00601E49"/>
    <w:rsid w:val="00601FFA"/>
    <w:rsid w:val="00602561"/>
    <w:rsid w:val="0060319C"/>
    <w:rsid w:val="006031BE"/>
    <w:rsid w:val="0060378D"/>
    <w:rsid w:val="00603BF6"/>
    <w:rsid w:val="00604181"/>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5551"/>
    <w:rsid w:val="00615904"/>
    <w:rsid w:val="006159FD"/>
    <w:rsid w:val="00615C2C"/>
    <w:rsid w:val="00616360"/>
    <w:rsid w:val="006172FA"/>
    <w:rsid w:val="0061782A"/>
    <w:rsid w:val="006178ED"/>
    <w:rsid w:val="00617BF6"/>
    <w:rsid w:val="00620B37"/>
    <w:rsid w:val="00620D0A"/>
    <w:rsid w:val="00620E59"/>
    <w:rsid w:val="006215AF"/>
    <w:rsid w:val="006216C1"/>
    <w:rsid w:val="00621A2B"/>
    <w:rsid w:val="00621D84"/>
    <w:rsid w:val="006226B7"/>
    <w:rsid w:val="00622886"/>
    <w:rsid w:val="00622AF0"/>
    <w:rsid w:val="006237A2"/>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CD8"/>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48CF"/>
    <w:rsid w:val="006452C3"/>
    <w:rsid w:val="006454DD"/>
    <w:rsid w:val="00646232"/>
    <w:rsid w:val="006462AC"/>
    <w:rsid w:val="006467B6"/>
    <w:rsid w:val="00646A94"/>
    <w:rsid w:val="0064713C"/>
    <w:rsid w:val="0064799B"/>
    <w:rsid w:val="00647B69"/>
    <w:rsid w:val="0065033E"/>
    <w:rsid w:val="00650F83"/>
    <w:rsid w:val="00651371"/>
    <w:rsid w:val="00651489"/>
    <w:rsid w:val="00651B03"/>
    <w:rsid w:val="00651D26"/>
    <w:rsid w:val="00651F71"/>
    <w:rsid w:val="00652CAE"/>
    <w:rsid w:val="00652D58"/>
    <w:rsid w:val="0065350D"/>
    <w:rsid w:val="00653B4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25"/>
    <w:rsid w:val="006728C9"/>
    <w:rsid w:val="00672CA4"/>
    <w:rsid w:val="00673295"/>
    <w:rsid w:val="00673525"/>
    <w:rsid w:val="00673616"/>
    <w:rsid w:val="0067393D"/>
    <w:rsid w:val="00673A8C"/>
    <w:rsid w:val="00674167"/>
    <w:rsid w:val="006745F4"/>
    <w:rsid w:val="00674A09"/>
    <w:rsid w:val="006755C3"/>
    <w:rsid w:val="0067660F"/>
    <w:rsid w:val="006771C0"/>
    <w:rsid w:val="006772AE"/>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0E16"/>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1D57"/>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748"/>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392"/>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17D39"/>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1C0"/>
    <w:rsid w:val="00725933"/>
    <w:rsid w:val="00725BB6"/>
    <w:rsid w:val="00725EAA"/>
    <w:rsid w:val="00726967"/>
    <w:rsid w:val="007273F5"/>
    <w:rsid w:val="0072772A"/>
    <w:rsid w:val="00727894"/>
    <w:rsid w:val="00727AD8"/>
    <w:rsid w:val="00727B76"/>
    <w:rsid w:val="007300E6"/>
    <w:rsid w:val="007302A5"/>
    <w:rsid w:val="007303BC"/>
    <w:rsid w:val="00730630"/>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1B"/>
    <w:rsid w:val="007419F8"/>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4D62"/>
    <w:rsid w:val="00765C41"/>
    <w:rsid w:val="0076607C"/>
    <w:rsid w:val="0076643C"/>
    <w:rsid w:val="00766A2C"/>
    <w:rsid w:val="00766E60"/>
    <w:rsid w:val="007670F4"/>
    <w:rsid w:val="00767184"/>
    <w:rsid w:val="007673E6"/>
    <w:rsid w:val="00767AF9"/>
    <w:rsid w:val="00767E08"/>
    <w:rsid w:val="00770BE3"/>
    <w:rsid w:val="00771555"/>
    <w:rsid w:val="0077164E"/>
    <w:rsid w:val="007717C4"/>
    <w:rsid w:val="007731E5"/>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D73"/>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0CD"/>
    <w:rsid w:val="007A664C"/>
    <w:rsid w:val="007A6987"/>
    <w:rsid w:val="007A69B6"/>
    <w:rsid w:val="007A74B5"/>
    <w:rsid w:val="007A784B"/>
    <w:rsid w:val="007B0342"/>
    <w:rsid w:val="007B057F"/>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4C17"/>
    <w:rsid w:val="007C5E5C"/>
    <w:rsid w:val="007C62AD"/>
    <w:rsid w:val="007C6F0B"/>
    <w:rsid w:val="007C6FE1"/>
    <w:rsid w:val="007C7052"/>
    <w:rsid w:val="007C783C"/>
    <w:rsid w:val="007C7D70"/>
    <w:rsid w:val="007C7EDB"/>
    <w:rsid w:val="007C7F21"/>
    <w:rsid w:val="007C7FB5"/>
    <w:rsid w:val="007D07A2"/>
    <w:rsid w:val="007D0880"/>
    <w:rsid w:val="007D0ED6"/>
    <w:rsid w:val="007D13F7"/>
    <w:rsid w:val="007D143B"/>
    <w:rsid w:val="007D14F9"/>
    <w:rsid w:val="007D16DC"/>
    <w:rsid w:val="007D1BDC"/>
    <w:rsid w:val="007D2165"/>
    <w:rsid w:val="007D2409"/>
    <w:rsid w:val="007D2D88"/>
    <w:rsid w:val="007D333A"/>
    <w:rsid w:val="007D33A1"/>
    <w:rsid w:val="007D3C2D"/>
    <w:rsid w:val="007D5905"/>
    <w:rsid w:val="007D598B"/>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4B9F"/>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61B"/>
    <w:rsid w:val="008028A8"/>
    <w:rsid w:val="00802A47"/>
    <w:rsid w:val="00802F9A"/>
    <w:rsid w:val="00803F9A"/>
    <w:rsid w:val="00804AD7"/>
    <w:rsid w:val="00804C69"/>
    <w:rsid w:val="00805E9E"/>
    <w:rsid w:val="008068F1"/>
    <w:rsid w:val="00807A3B"/>
    <w:rsid w:val="00807F21"/>
    <w:rsid w:val="00810911"/>
    <w:rsid w:val="00810DED"/>
    <w:rsid w:val="008110F7"/>
    <w:rsid w:val="008111C1"/>
    <w:rsid w:val="0081178B"/>
    <w:rsid w:val="00811811"/>
    <w:rsid w:val="00811B03"/>
    <w:rsid w:val="00811B54"/>
    <w:rsid w:val="00811D00"/>
    <w:rsid w:val="00811E09"/>
    <w:rsid w:val="008120BE"/>
    <w:rsid w:val="0081243E"/>
    <w:rsid w:val="008128FF"/>
    <w:rsid w:val="00812917"/>
    <w:rsid w:val="00812B35"/>
    <w:rsid w:val="00812B9F"/>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5A3"/>
    <w:rsid w:val="008366EC"/>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9EF"/>
    <w:rsid w:val="00843DD9"/>
    <w:rsid w:val="00844030"/>
    <w:rsid w:val="00844682"/>
    <w:rsid w:val="00844690"/>
    <w:rsid w:val="00844697"/>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A3D"/>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37D"/>
    <w:rsid w:val="00871F87"/>
    <w:rsid w:val="00872347"/>
    <w:rsid w:val="0087281E"/>
    <w:rsid w:val="00872E53"/>
    <w:rsid w:val="00873289"/>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971"/>
    <w:rsid w:val="00897A13"/>
    <w:rsid w:val="008A0458"/>
    <w:rsid w:val="008A07B8"/>
    <w:rsid w:val="008A0DDE"/>
    <w:rsid w:val="008A13E0"/>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568"/>
    <w:rsid w:val="008C0E1D"/>
    <w:rsid w:val="008C1235"/>
    <w:rsid w:val="008C153D"/>
    <w:rsid w:val="008C15C6"/>
    <w:rsid w:val="008C16D8"/>
    <w:rsid w:val="008C208F"/>
    <w:rsid w:val="008C2222"/>
    <w:rsid w:val="008C2AF3"/>
    <w:rsid w:val="008C2B00"/>
    <w:rsid w:val="008C2CEB"/>
    <w:rsid w:val="008C2EC4"/>
    <w:rsid w:val="008C3557"/>
    <w:rsid w:val="008C3636"/>
    <w:rsid w:val="008C36E0"/>
    <w:rsid w:val="008C39D3"/>
    <w:rsid w:val="008C3D97"/>
    <w:rsid w:val="008C3E72"/>
    <w:rsid w:val="008C4A69"/>
    <w:rsid w:val="008C4D53"/>
    <w:rsid w:val="008C4E2C"/>
    <w:rsid w:val="008C5210"/>
    <w:rsid w:val="008C6201"/>
    <w:rsid w:val="008C66BB"/>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7FF"/>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EFC"/>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90029D"/>
    <w:rsid w:val="00900B58"/>
    <w:rsid w:val="00901562"/>
    <w:rsid w:val="0090196B"/>
    <w:rsid w:val="009019E1"/>
    <w:rsid w:val="00901BC4"/>
    <w:rsid w:val="00901FEC"/>
    <w:rsid w:val="00902455"/>
    <w:rsid w:val="00902752"/>
    <w:rsid w:val="00902FBC"/>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421"/>
    <w:rsid w:val="009125B8"/>
    <w:rsid w:val="00912778"/>
    <w:rsid w:val="00912CE4"/>
    <w:rsid w:val="009132F2"/>
    <w:rsid w:val="009136FB"/>
    <w:rsid w:val="0091386A"/>
    <w:rsid w:val="00913E7D"/>
    <w:rsid w:val="00914CF9"/>
    <w:rsid w:val="00915C5A"/>
    <w:rsid w:val="00915DD5"/>
    <w:rsid w:val="00915FDE"/>
    <w:rsid w:val="00916A29"/>
    <w:rsid w:val="009200A5"/>
    <w:rsid w:val="00920641"/>
    <w:rsid w:val="00920FCF"/>
    <w:rsid w:val="009210B5"/>
    <w:rsid w:val="009222D6"/>
    <w:rsid w:val="009230F0"/>
    <w:rsid w:val="00923711"/>
    <w:rsid w:val="00923E92"/>
    <w:rsid w:val="009259D7"/>
    <w:rsid w:val="00925CE7"/>
    <w:rsid w:val="00926046"/>
    <w:rsid w:val="00926721"/>
    <w:rsid w:val="00926B51"/>
    <w:rsid w:val="00926DC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2F8"/>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47AB7"/>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178"/>
    <w:rsid w:val="0096334C"/>
    <w:rsid w:val="0096388B"/>
    <w:rsid w:val="0096388C"/>
    <w:rsid w:val="00963B70"/>
    <w:rsid w:val="00963C7C"/>
    <w:rsid w:val="00963F11"/>
    <w:rsid w:val="00965294"/>
    <w:rsid w:val="0096635A"/>
    <w:rsid w:val="00967915"/>
    <w:rsid w:val="00967C31"/>
    <w:rsid w:val="00967E59"/>
    <w:rsid w:val="00967EB7"/>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6C10"/>
    <w:rsid w:val="00977EC9"/>
    <w:rsid w:val="009803E4"/>
    <w:rsid w:val="0098050A"/>
    <w:rsid w:val="00980804"/>
    <w:rsid w:val="0098091D"/>
    <w:rsid w:val="00980B07"/>
    <w:rsid w:val="00980C9D"/>
    <w:rsid w:val="00981462"/>
    <w:rsid w:val="009817DF"/>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BE0"/>
    <w:rsid w:val="009B1C04"/>
    <w:rsid w:val="009B1FE3"/>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B7D00"/>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657"/>
    <w:rsid w:val="009C5D07"/>
    <w:rsid w:val="009C679F"/>
    <w:rsid w:val="009C6F50"/>
    <w:rsid w:val="009C73FD"/>
    <w:rsid w:val="009C7567"/>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54"/>
    <w:rsid w:val="009D4C85"/>
    <w:rsid w:val="009D6CD1"/>
    <w:rsid w:val="009D702E"/>
    <w:rsid w:val="009D7515"/>
    <w:rsid w:val="009D7E62"/>
    <w:rsid w:val="009E013B"/>
    <w:rsid w:val="009E0231"/>
    <w:rsid w:val="009E0468"/>
    <w:rsid w:val="009E0BF9"/>
    <w:rsid w:val="009E10FA"/>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5BB6"/>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DA8"/>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CA"/>
    <w:rsid w:val="00A11BDD"/>
    <w:rsid w:val="00A120E9"/>
    <w:rsid w:val="00A12CED"/>
    <w:rsid w:val="00A12E67"/>
    <w:rsid w:val="00A130F9"/>
    <w:rsid w:val="00A132E6"/>
    <w:rsid w:val="00A13C17"/>
    <w:rsid w:val="00A13D20"/>
    <w:rsid w:val="00A140EF"/>
    <w:rsid w:val="00A141EE"/>
    <w:rsid w:val="00A1427F"/>
    <w:rsid w:val="00A148D6"/>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BD9"/>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4C4"/>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1C74"/>
    <w:rsid w:val="00A42289"/>
    <w:rsid w:val="00A423AD"/>
    <w:rsid w:val="00A4306E"/>
    <w:rsid w:val="00A430C3"/>
    <w:rsid w:val="00A4346B"/>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2B2"/>
    <w:rsid w:val="00A534A1"/>
    <w:rsid w:val="00A53790"/>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258"/>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5FE"/>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28B"/>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D78CD"/>
    <w:rsid w:val="00AE01F6"/>
    <w:rsid w:val="00AE0898"/>
    <w:rsid w:val="00AE0C03"/>
    <w:rsid w:val="00AE1755"/>
    <w:rsid w:val="00AE189D"/>
    <w:rsid w:val="00AE1BDB"/>
    <w:rsid w:val="00AE2EA1"/>
    <w:rsid w:val="00AE3374"/>
    <w:rsid w:val="00AE365A"/>
    <w:rsid w:val="00AE3743"/>
    <w:rsid w:val="00AE37E9"/>
    <w:rsid w:val="00AE3B78"/>
    <w:rsid w:val="00AE4035"/>
    <w:rsid w:val="00AE40DE"/>
    <w:rsid w:val="00AE4F6B"/>
    <w:rsid w:val="00AE4FCC"/>
    <w:rsid w:val="00AE5A8A"/>
    <w:rsid w:val="00AE5D1C"/>
    <w:rsid w:val="00AE6A15"/>
    <w:rsid w:val="00AE78D9"/>
    <w:rsid w:val="00AF0188"/>
    <w:rsid w:val="00AF046C"/>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50F"/>
    <w:rsid w:val="00AF59B7"/>
    <w:rsid w:val="00AF5D90"/>
    <w:rsid w:val="00AF645E"/>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26D"/>
    <w:rsid w:val="00B073DC"/>
    <w:rsid w:val="00B0742F"/>
    <w:rsid w:val="00B077C6"/>
    <w:rsid w:val="00B07D80"/>
    <w:rsid w:val="00B100D8"/>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CCA"/>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5296"/>
    <w:rsid w:val="00B35410"/>
    <w:rsid w:val="00B363C3"/>
    <w:rsid w:val="00B36977"/>
    <w:rsid w:val="00B372CE"/>
    <w:rsid w:val="00B3737E"/>
    <w:rsid w:val="00B40BD3"/>
    <w:rsid w:val="00B40DF1"/>
    <w:rsid w:val="00B41258"/>
    <w:rsid w:val="00B41408"/>
    <w:rsid w:val="00B4141D"/>
    <w:rsid w:val="00B4168C"/>
    <w:rsid w:val="00B41973"/>
    <w:rsid w:val="00B41992"/>
    <w:rsid w:val="00B41AEF"/>
    <w:rsid w:val="00B42F03"/>
    <w:rsid w:val="00B43407"/>
    <w:rsid w:val="00B43800"/>
    <w:rsid w:val="00B43BA6"/>
    <w:rsid w:val="00B43E13"/>
    <w:rsid w:val="00B442FE"/>
    <w:rsid w:val="00B4431F"/>
    <w:rsid w:val="00B44BF7"/>
    <w:rsid w:val="00B44DD6"/>
    <w:rsid w:val="00B44E22"/>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D27"/>
    <w:rsid w:val="00B51E9E"/>
    <w:rsid w:val="00B52412"/>
    <w:rsid w:val="00B52DB0"/>
    <w:rsid w:val="00B5373B"/>
    <w:rsid w:val="00B53C0D"/>
    <w:rsid w:val="00B53C97"/>
    <w:rsid w:val="00B53E98"/>
    <w:rsid w:val="00B53EC3"/>
    <w:rsid w:val="00B54088"/>
    <w:rsid w:val="00B542C3"/>
    <w:rsid w:val="00B54AF7"/>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2F6"/>
    <w:rsid w:val="00B646B7"/>
    <w:rsid w:val="00B64800"/>
    <w:rsid w:val="00B648C7"/>
    <w:rsid w:val="00B6493C"/>
    <w:rsid w:val="00B65AF7"/>
    <w:rsid w:val="00B660E6"/>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B0"/>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2C4"/>
    <w:rsid w:val="00B8280E"/>
    <w:rsid w:val="00B82CB2"/>
    <w:rsid w:val="00B82F24"/>
    <w:rsid w:val="00B83AE9"/>
    <w:rsid w:val="00B84A9E"/>
    <w:rsid w:val="00B84D60"/>
    <w:rsid w:val="00B84F66"/>
    <w:rsid w:val="00B853C6"/>
    <w:rsid w:val="00B85573"/>
    <w:rsid w:val="00B85CC0"/>
    <w:rsid w:val="00B85E22"/>
    <w:rsid w:val="00B86294"/>
    <w:rsid w:val="00B86467"/>
    <w:rsid w:val="00B867C0"/>
    <w:rsid w:val="00B86859"/>
    <w:rsid w:val="00B878C1"/>
    <w:rsid w:val="00B87D3C"/>
    <w:rsid w:val="00B902C4"/>
    <w:rsid w:val="00B90BEF"/>
    <w:rsid w:val="00B90CF9"/>
    <w:rsid w:val="00B911A2"/>
    <w:rsid w:val="00B916C3"/>
    <w:rsid w:val="00B91DAC"/>
    <w:rsid w:val="00B9207D"/>
    <w:rsid w:val="00B92199"/>
    <w:rsid w:val="00B92B04"/>
    <w:rsid w:val="00B932CE"/>
    <w:rsid w:val="00B94B04"/>
    <w:rsid w:val="00B94BA6"/>
    <w:rsid w:val="00B94DAD"/>
    <w:rsid w:val="00B94DE5"/>
    <w:rsid w:val="00B956C7"/>
    <w:rsid w:val="00B95E83"/>
    <w:rsid w:val="00B96F19"/>
    <w:rsid w:val="00B97211"/>
    <w:rsid w:val="00B9778F"/>
    <w:rsid w:val="00B9790D"/>
    <w:rsid w:val="00B97E3C"/>
    <w:rsid w:val="00BA03B1"/>
    <w:rsid w:val="00BA04E9"/>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2D2"/>
    <w:rsid w:val="00BB374A"/>
    <w:rsid w:val="00BB3D9A"/>
    <w:rsid w:val="00BB3FAF"/>
    <w:rsid w:val="00BB5E27"/>
    <w:rsid w:val="00BB642B"/>
    <w:rsid w:val="00BB6F8E"/>
    <w:rsid w:val="00BB711E"/>
    <w:rsid w:val="00BB7C57"/>
    <w:rsid w:val="00BC0102"/>
    <w:rsid w:val="00BC066D"/>
    <w:rsid w:val="00BC0801"/>
    <w:rsid w:val="00BC087C"/>
    <w:rsid w:val="00BC0ADD"/>
    <w:rsid w:val="00BC18E7"/>
    <w:rsid w:val="00BC2213"/>
    <w:rsid w:val="00BC2560"/>
    <w:rsid w:val="00BC32B4"/>
    <w:rsid w:val="00BC3593"/>
    <w:rsid w:val="00BC3979"/>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16"/>
    <w:rsid w:val="00BD1801"/>
    <w:rsid w:val="00BD1E41"/>
    <w:rsid w:val="00BD1ED6"/>
    <w:rsid w:val="00BD2D48"/>
    <w:rsid w:val="00BD3BCE"/>
    <w:rsid w:val="00BD43AB"/>
    <w:rsid w:val="00BD444D"/>
    <w:rsid w:val="00BD460E"/>
    <w:rsid w:val="00BD4713"/>
    <w:rsid w:val="00BD4A7D"/>
    <w:rsid w:val="00BD518E"/>
    <w:rsid w:val="00BD5389"/>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5F60"/>
    <w:rsid w:val="00BF67A0"/>
    <w:rsid w:val="00BF6994"/>
    <w:rsid w:val="00BF6CE2"/>
    <w:rsid w:val="00BF75FD"/>
    <w:rsid w:val="00BF761D"/>
    <w:rsid w:val="00BF7D78"/>
    <w:rsid w:val="00BF7EC2"/>
    <w:rsid w:val="00BF7EDF"/>
    <w:rsid w:val="00C00177"/>
    <w:rsid w:val="00C001CF"/>
    <w:rsid w:val="00C00206"/>
    <w:rsid w:val="00C005CD"/>
    <w:rsid w:val="00C005D8"/>
    <w:rsid w:val="00C00ADF"/>
    <w:rsid w:val="00C01275"/>
    <w:rsid w:val="00C0128D"/>
    <w:rsid w:val="00C017EA"/>
    <w:rsid w:val="00C01A03"/>
    <w:rsid w:val="00C0286A"/>
    <w:rsid w:val="00C02B7E"/>
    <w:rsid w:val="00C033C4"/>
    <w:rsid w:val="00C03D43"/>
    <w:rsid w:val="00C0469A"/>
    <w:rsid w:val="00C04B19"/>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25C"/>
    <w:rsid w:val="00C143BD"/>
    <w:rsid w:val="00C147AB"/>
    <w:rsid w:val="00C15575"/>
    <w:rsid w:val="00C1644F"/>
    <w:rsid w:val="00C16473"/>
    <w:rsid w:val="00C166A7"/>
    <w:rsid w:val="00C16D9B"/>
    <w:rsid w:val="00C16EF3"/>
    <w:rsid w:val="00C17387"/>
    <w:rsid w:val="00C1776D"/>
    <w:rsid w:val="00C177FD"/>
    <w:rsid w:val="00C17910"/>
    <w:rsid w:val="00C207A8"/>
    <w:rsid w:val="00C21143"/>
    <w:rsid w:val="00C215AE"/>
    <w:rsid w:val="00C21BBB"/>
    <w:rsid w:val="00C21C14"/>
    <w:rsid w:val="00C21CD2"/>
    <w:rsid w:val="00C21D5D"/>
    <w:rsid w:val="00C21DAC"/>
    <w:rsid w:val="00C225AA"/>
    <w:rsid w:val="00C2274F"/>
    <w:rsid w:val="00C22A84"/>
    <w:rsid w:val="00C22B8D"/>
    <w:rsid w:val="00C22DB6"/>
    <w:rsid w:val="00C22E9E"/>
    <w:rsid w:val="00C22F55"/>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4B9"/>
    <w:rsid w:val="00C40664"/>
    <w:rsid w:val="00C40A2B"/>
    <w:rsid w:val="00C40C0E"/>
    <w:rsid w:val="00C40E81"/>
    <w:rsid w:val="00C411F4"/>
    <w:rsid w:val="00C41B9A"/>
    <w:rsid w:val="00C41BD2"/>
    <w:rsid w:val="00C42379"/>
    <w:rsid w:val="00C42D3C"/>
    <w:rsid w:val="00C4326D"/>
    <w:rsid w:val="00C4388C"/>
    <w:rsid w:val="00C43C4A"/>
    <w:rsid w:val="00C44366"/>
    <w:rsid w:val="00C443D1"/>
    <w:rsid w:val="00C446B2"/>
    <w:rsid w:val="00C446C6"/>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294"/>
    <w:rsid w:val="00C53F53"/>
    <w:rsid w:val="00C543DC"/>
    <w:rsid w:val="00C54785"/>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0762"/>
    <w:rsid w:val="00C70AEA"/>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3CD2"/>
    <w:rsid w:val="00C74595"/>
    <w:rsid w:val="00C747D8"/>
    <w:rsid w:val="00C748F2"/>
    <w:rsid w:val="00C75232"/>
    <w:rsid w:val="00C75E1F"/>
    <w:rsid w:val="00C761CB"/>
    <w:rsid w:val="00C7641C"/>
    <w:rsid w:val="00C7675D"/>
    <w:rsid w:val="00C76848"/>
    <w:rsid w:val="00C76AD9"/>
    <w:rsid w:val="00C772AE"/>
    <w:rsid w:val="00C77474"/>
    <w:rsid w:val="00C7795F"/>
    <w:rsid w:val="00C77B89"/>
    <w:rsid w:val="00C77E66"/>
    <w:rsid w:val="00C803A9"/>
    <w:rsid w:val="00C803B3"/>
    <w:rsid w:val="00C811AD"/>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2D0"/>
    <w:rsid w:val="00C94E84"/>
    <w:rsid w:val="00C95547"/>
    <w:rsid w:val="00C95668"/>
    <w:rsid w:val="00C95DDD"/>
    <w:rsid w:val="00C96556"/>
    <w:rsid w:val="00C96761"/>
    <w:rsid w:val="00C96A46"/>
    <w:rsid w:val="00C96EFD"/>
    <w:rsid w:val="00C974B5"/>
    <w:rsid w:val="00C97646"/>
    <w:rsid w:val="00C976A6"/>
    <w:rsid w:val="00C97CA9"/>
    <w:rsid w:val="00CA008D"/>
    <w:rsid w:val="00CA0614"/>
    <w:rsid w:val="00CA0A38"/>
    <w:rsid w:val="00CA1335"/>
    <w:rsid w:val="00CA1518"/>
    <w:rsid w:val="00CA20F1"/>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415"/>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5B95"/>
    <w:rsid w:val="00CD5ED8"/>
    <w:rsid w:val="00CD632B"/>
    <w:rsid w:val="00CD6FAE"/>
    <w:rsid w:val="00CD77AF"/>
    <w:rsid w:val="00CE08F5"/>
    <w:rsid w:val="00CE0912"/>
    <w:rsid w:val="00CE0ACE"/>
    <w:rsid w:val="00CE319E"/>
    <w:rsid w:val="00CE3B91"/>
    <w:rsid w:val="00CE3C90"/>
    <w:rsid w:val="00CE3E5D"/>
    <w:rsid w:val="00CE3E91"/>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E16"/>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9D3"/>
    <w:rsid w:val="00CF6A9B"/>
    <w:rsid w:val="00D00227"/>
    <w:rsid w:val="00D00DF0"/>
    <w:rsid w:val="00D01798"/>
    <w:rsid w:val="00D0191F"/>
    <w:rsid w:val="00D02576"/>
    <w:rsid w:val="00D027A7"/>
    <w:rsid w:val="00D03EBD"/>
    <w:rsid w:val="00D045CA"/>
    <w:rsid w:val="00D04F4F"/>
    <w:rsid w:val="00D0508C"/>
    <w:rsid w:val="00D0548A"/>
    <w:rsid w:val="00D05492"/>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385"/>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0AA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1C29"/>
    <w:rsid w:val="00D61E71"/>
    <w:rsid w:val="00D6202F"/>
    <w:rsid w:val="00D63059"/>
    <w:rsid w:val="00D64021"/>
    <w:rsid w:val="00D6428E"/>
    <w:rsid w:val="00D6430B"/>
    <w:rsid w:val="00D6456B"/>
    <w:rsid w:val="00D64C5A"/>
    <w:rsid w:val="00D64DEC"/>
    <w:rsid w:val="00D65274"/>
    <w:rsid w:val="00D65494"/>
    <w:rsid w:val="00D659EB"/>
    <w:rsid w:val="00D65A35"/>
    <w:rsid w:val="00D65DF3"/>
    <w:rsid w:val="00D65E58"/>
    <w:rsid w:val="00D660FF"/>
    <w:rsid w:val="00D662CD"/>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55DF"/>
    <w:rsid w:val="00D76031"/>
    <w:rsid w:val="00D7638C"/>
    <w:rsid w:val="00D76518"/>
    <w:rsid w:val="00D7696F"/>
    <w:rsid w:val="00D76D8E"/>
    <w:rsid w:val="00D76D9D"/>
    <w:rsid w:val="00D76E2F"/>
    <w:rsid w:val="00D77426"/>
    <w:rsid w:val="00D7779F"/>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883"/>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324"/>
    <w:rsid w:val="00DB649E"/>
    <w:rsid w:val="00DB6A19"/>
    <w:rsid w:val="00DB71B4"/>
    <w:rsid w:val="00DB73B2"/>
    <w:rsid w:val="00DB764C"/>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4CF4"/>
    <w:rsid w:val="00DC513A"/>
    <w:rsid w:val="00DC54A3"/>
    <w:rsid w:val="00DC58E7"/>
    <w:rsid w:val="00DC5A01"/>
    <w:rsid w:val="00DC5EB1"/>
    <w:rsid w:val="00DC6029"/>
    <w:rsid w:val="00DC6334"/>
    <w:rsid w:val="00DC67A4"/>
    <w:rsid w:val="00DC67DF"/>
    <w:rsid w:val="00DC6858"/>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5414"/>
    <w:rsid w:val="00DD5ACB"/>
    <w:rsid w:val="00DD6547"/>
    <w:rsid w:val="00DD6B2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784"/>
    <w:rsid w:val="00DF18B8"/>
    <w:rsid w:val="00DF1E42"/>
    <w:rsid w:val="00DF1FEE"/>
    <w:rsid w:val="00DF29E0"/>
    <w:rsid w:val="00DF2CF8"/>
    <w:rsid w:val="00DF2E95"/>
    <w:rsid w:val="00DF36DC"/>
    <w:rsid w:val="00DF41CB"/>
    <w:rsid w:val="00DF4DF5"/>
    <w:rsid w:val="00DF52AF"/>
    <w:rsid w:val="00DF5630"/>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7AF"/>
    <w:rsid w:val="00E16C3B"/>
    <w:rsid w:val="00E16FD0"/>
    <w:rsid w:val="00E17012"/>
    <w:rsid w:val="00E174E2"/>
    <w:rsid w:val="00E17645"/>
    <w:rsid w:val="00E2096D"/>
    <w:rsid w:val="00E20A60"/>
    <w:rsid w:val="00E2105C"/>
    <w:rsid w:val="00E2130D"/>
    <w:rsid w:val="00E21AC6"/>
    <w:rsid w:val="00E21BDF"/>
    <w:rsid w:val="00E22701"/>
    <w:rsid w:val="00E22B18"/>
    <w:rsid w:val="00E2313E"/>
    <w:rsid w:val="00E2346F"/>
    <w:rsid w:val="00E23854"/>
    <w:rsid w:val="00E238BC"/>
    <w:rsid w:val="00E23AA8"/>
    <w:rsid w:val="00E23AC4"/>
    <w:rsid w:val="00E23AF0"/>
    <w:rsid w:val="00E23BD2"/>
    <w:rsid w:val="00E24233"/>
    <w:rsid w:val="00E24373"/>
    <w:rsid w:val="00E2458F"/>
    <w:rsid w:val="00E25523"/>
    <w:rsid w:val="00E257DE"/>
    <w:rsid w:val="00E25B3D"/>
    <w:rsid w:val="00E25E4E"/>
    <w:rsid w:val="00E26442"/>
    <w:rsid w:val="00E26498"/>
    <w:rsid w:val="00E2718B"/>
    <w:rsid w:val="00E27236"/>
    <w:rsid w:val="00E27E2B"/>
    <w:rsid w:val="00E300C2"/>
    <w:rsid w:val="00E31556"/>
    <w:rsid w:val="00E31D10"/>
    <w:rsid w:val="00E329F6"/>
    <w:rsid w:val="00E32BD5"/>
    <w:rsid w:val="00E32CFE"/>
    <w:rsid w:val="00E334C8"/>
    <w:rsid w:val="00E344F5"/>
    <w:rsid w:val="00E34706"/>
    <w:rsid w:val="00E34AF0"/>
    <w:rsid w:val="00E35080"/>
    <w:rsid w:val="00E35B2F"/>
    <w:rsid w:val="00E360B6"/>
    <w:rsid w:val="00E372C6"/>
    <w:rsid w:val="00E37396"/>
    <w:rsid w:val="00E401EE"/>
    <w:rsid w:val="00E407EC"/>
    <w:rsid w:val="00E40C88"/>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7DA"/>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552"/>
    <w:rsid w:val="00E5276F"/>
    <w:rsid w:val="00E53165"/>
    <w:rsid w:val="00E53593"/>
    <w:rsid w:val="00E53AC5"/>
    <w:rsid w:val="00E53E77"/>
    <w:rsid w:val="00E54183"/>
    <w:rsid w:val="00E545B6"/>
    <w:rsid w:val="00E54B05"/>
    <w:rsid w:val="00E54C02"/>
    <w:rsid w:val="00E55459"/>
    <w:rsid w:val="00E5567C"/>
    <w:rsid w:val="00E55B0B"/>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B41"/>
    <w:rsid w:val="00E63D1E"/>
    <w:rsid w:val="00E63EB2"/>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7B9"/>
    <w:rsid w:val="00E76BBC"/>
    <w:rsid w:val="00E76DAC"/>
    <w:rsid w:val="00E7725E"/>
    <w:rsid w:val="00E7778C"/>
    <w:rsid w:val="00E77991"/>
    <w:rsid w:val="00E77C09"/>
    <w:rsid w:val="00E80546"/>
    <w:rsid w:val="00E80DD2"/>
    <w:rsid w:val="00E80E9A"/>
    <w:rsid w:val="00E80EB7"/>
    <w:rsid w:val="00E81422"/>
    <w:rsid w:val="00E81BB2"/>
    <w:rsid w:val="00E8213B"/>
    <w:rsid w:val="00E82553"/>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011F"/>
    <w:rsid w:val="00EA0F78"/>
    <w:rsid w:val="00EA11A4"/>
    <w:rsid w:val="00EA123B"/>
    <w:rsid w:val="00EA2130"/>
    <w:rsid w:val="00EA221A"/>
    <w:rsid w:val="00EA2A1F"/>
    <w:rsid w:val="00EA2F18"/>
    <w:rsid w:val="00EA2FBB"/>
    <w:rsid w:val="00EA3A35"/>
    <w:rsid w:val="00EA44D4"/>
    <w:rsid w:val="00EA450C"/>
    <w:rsid w:val="00EA478B"/>
    <w:rsid w:val="00EA5230"/>
    <w:rsid w:val="00EA5A65"/>
    <w:rsid w:val="00EA6635"/>
    <w:rsid w:val="00EA6CD1"/>
    <w:rsid w:val="00EA6D2C"/>
    <w:rsid w:val="00EA6DEA"/>
    <w:rsid w:val="00EB04F4"/>
    <w:rsid w:val="00EB056C"/>
    <w:rsid w:val="00EB0831"/>
    <w:rsid w:val="00EB08F6"/>
    <w:rsid w:val="00EB0D2D"/>
    <w:rsid w:val="00EB0FFA"/>
    <w:rsid w:val="00EB173E"/>
    <w:rsid w:val="00EB1A18"/>
    <w:rsid w:val="00EB2448"/>
    <w:rsid w:val="00EB245E"/>
    <w:rsid w:val="00EB2922"/>
    <w:rsid w:val="00EB31A7"/>
    <w:rsid w:val="00EB3819"/>
    <w:rsid w:val="00EB3FA4"/>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8A2"/>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4140"/>
    <w:rsid w:val="00ED529F"/>
    <w:rsid w:val="00ED545E"/>
    <w:rsid w:val="00ED5852"/>
    <w:rsid w:val="00ED5D01"/>
    <w:rsid w:val="00ED60C8"/>
    <w:rsid w:val="00ED62A5"/>
    <w:rsid w:val="00ED6631"/>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00A"/>
    <w:rsid w:val="00EE4A61"/>
    <w:rsid w:val="00EE4AA1"/>
    <w:rsid w:val="00EE58CB"/>
    <w:rsid w:val="00EE59A2"/>
    <w:rsid w:val="00EE5A2F"/>
    <w:rsid w:val="00EE5A36"/>
    <w:rsid w:val="00EE61D2"/>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177"/>
    <w:rsid w:val="00F16711"/>
    <w:rsid w:val="00F16753"/>
    <w:rsid w:val="00F167B1"/>
    <w:rsid w:val="00F175B1"/>
    <w:rsid w:val="00F203F1"/>
    <w:rsid w:val="00F2053E"/>
    <w:rsid w:val="00F21778"/>
    <w:rsid w:val="00F219DC"/>
    <w:rsid w:val="00F21F0A"/>
    <w:rsid w:val="00F21F0D"/>
    <w:rsid w:val="00F22346"/>
    <w:rsid w:val="00F22622"/>
    <w:rsid w:val="00F22BF2"/>
    <w:rsid w:val="00F23451"/>
    <w:rsid w:val="00F2367C"/>
    <w:rsid w:val="00F23826"/>
    <w:rsid w:val="00F23B73"/>
    <w:rsid w:val="00F2410A"/>
    <w:rsid w:val="00F241BF"/>
    <w:rsid w:val="00F24413"/>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DF9"/>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0DF6"/>
    <w:rsid w:val="00F412BB"/>
    <w:rsid w:val="00F41588"/>
    <w:rsid w:val="00F41741"/>
    <w:rsid w:val="00F418A0"/>
    <w:rsid w:val="00F41AF4"/>
    <w:rsid w:val="00F41F66"/>
    <w:rsid w:val="00F425FF"/>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1BF"/>
    <w:rsid w:val="00F51428"/>
    <w:rsid w:val="00F514C7"/>
    <w:rsid w:val="00F515BB"/>
    <w:rsid w:val="00F51765"/>
    <w:rsid w:val="00F517BF"/>
    <w:rsid w:val="00F5183E"/>
    <w:rsid w:val="00F51E10"/>
    <w:rsid w:val="00F52102"/>
    <w:rsid w:val="00F52687"/>
    <w:rsid w:val="00F533BC"/>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078"/>
    <w:rsid w:val="00F62A6B"/>
    <w:rsid w:val="00F63645"/>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C24"/>
    <w:rsid w:val="00F73DA2"/>
    <w:rsid w:val="00F74886"/>
    <w:rsid w:val="00F74911"/>
    <w:rsid w:val="00F7493E"/>
    <w:rsid w:val="00F74C52"/>
    <w:rsid w:val="00F7595A"/>
    <w:rsid w:val="00F75D6E"/>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072"/>
    <w:rsid w:val="00F85696"/>
    <w:rsid w:val="00F85BF6"/>
    <w:rsid w:val="00F86533"/>
    <w:rsid w:val="00F86FF1"/>
    <w:rsid w:val="00F87545"/>
    <w:rsid w:val="00F87701"/>
    <w:rsid w:val="00F877B0"/>
    <w:rsid w:val="00F87D4E"/>
    <w:rsid w:val="00F90474"/>
    <w:rsid w:val="00F90B5D"/>
    <w:rsid w:val="00F90D28"/>
    <w:rsid w:val="00F912D4"/>
    <w:rsid w:val="00F92448"/>
    <w:rsid w:val="00F928C8"/>
    <w:rsid w:val="00F92B7E"/>
    <w:rsid w:val="00F9327B"/>
    <w:rsid w:val="00F93EF8"/>
    <w:rsid w:val="00F93F6A"/>
    <w:rsid w:val="00F94928"/>
    <w:rsid w:val="00F94D0E"/>
    <w:rsid w:val="00F95297"/>
    <w:rsid w:val="00F95F41"/>
    <w:rsid w:val="00F96134"/>
    <w:rsid w:val="00F96748"/>
    <w:rsid w:val="00F9674F"/>
    <w:rsid w:val="00F97420"/>
    <w:rsid w:val="00F975C5"/>
    <w:rsid w:val="00F977FE"/>
    <w:rsid w:val="00FA02E9"/>
    <w:rsid w:val="00FA0556"/>
    <w:rsid w:val="00FA0762"/>
    <w:rsid w:val="00FA0C4F"/>
    <w:rsid w:val="00FA0DF1"/>
    <w:rsid w:val="00FA11D3"/>
    <w:rsid w:val="00FA1598"/>
    <w:rsid w:val="00FA18FF"/>
    <w:rsid w:val="00FA1C19"/>
    <w:rsid w:val="00FA21B5"/>
    <w:rsid w:val="00FA22E8"/>
    <w:rsid w:val="00FA250B"/>
    <w:rsid w:val="00FA2937"/>
    <w:rsid w:val="00FA2F8B"/>
    <w:rsid w:val="00FA35A7"/>
    <w:rsid w:val="00FA3E9A"/>
    <w:rsid w:val="00FA4538"/>
    <w:rsid w:val="00FA496A"/>
    <w:rsid w:val="00FA49AC"/>
    <w:rsid w:val="00FA4B0E"/>
    <w:rsid w:val="00FA4FA4"/>
    <w:rsid w:val="00FA510C"/>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9BC"/>
    <w:rsid w:val="00FC1A30"/>
    <w:rsid w:val="00FC225F"/>
    <w:rsid w:val="00FC2307"/>
    <w:rsid w:val="00FC25C0"/>
    <w:rsid w:val="00FC2EE8"/>
    <w:rsid w:val="00FC2F5B"/>
    <w:rsid w:val="00FC33B2"/>
    <w:rsid w:val="00FC3491"/>
    <w:rsid w:val="00FC3DF9"/>
    <w:rsid w:val="00FC3E2B"/>
    <w:rsid w:val="00FC401F"/>
    <w:rsid w:val="00FC4406"/>
    <w:rsid w:val="00FC4573"/>
    <w:rsid w:val="00FC485D"/>
    <w:rsid w:val="00FC49BA"/>
    <w:rsid w:val="00FC4ECF"/>
    <w:rsid w:val="00FC4F33"/>
    <w:rsid w:val="00FC61F8"/>
    <w:rsid w:val="00FC67D0"/>
    <w:rsid w:val="00FC6A1A"/>
    <w:rsid w:val="00FC6C7C"/>
    <w:rsid w:val="00FC712A"/>
    <w:rsid w:val="00FC7457"/>
    <w:rsid w:val="00FD0069"/>
    <w:rsid w:val="00FD00A4"/>
    <w:rsid w:val="00FD0ADD"/>
    <w:rsid w:val="00FD1679"/>
    <w:rsid w:val="00FD1CEE"/>
    <w:rsid w:val="00FD2296"/>
    <w:rsid w:val="00FD29E8"/>
    <w:rsid w:val="00FD2E2B"/>
    <w:rsid w:val="00FD2ED2"/>
    <w:rsid w:val="00FD2FAD"/>
    <w:rsid w:val="00FD39D4"/>
    <w:rsid w:val="00FD3CCF"/>
    <w:rsid w:val="00FD3F59"/>
    <w:rsid w:val="00FD44B3"/>
    <w:rsid w:val="00FD55A3"/>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C7"/>
    <w:rsid w:val="00FE49F8"/>
    <w:rsid w:val="00FE4B49"/>
    <w:rsid w:val="00FE591B"/>
    <w:rsid w:val="00FE5990"/>
    <w:rsid w:val="00FE59B7"/>
    <w:rsid w:val="00FE5A3E"/>
    <w:rsid w:val="00FE602E"/>
    <w:rsid w:val="00FE65C7"/>
    <w:rsid w:val="00FE78C0"/>
    <w:rsid w:val="00FF01B5"/>
    <w:rsid w:val="00FF0304"/>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entelstinklelis5">
    <w:name w:val="Lentelės tinklelis5"/>
    <w:basedOn w:val="prastojilentel"/>
    <w:next w:val="Lentelstinklelis"/>
    <w:uiPriority w:val="39"/>
    <w:rsid w:val="00B14CCA"/>
    <w:pPr>
      <w:jc w:val="both"/>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C34F4"/>
  </w:style>
  <w:style w:type="numbering" w:customStyle="1" w:styleId="LFO103">
    <w:name w:val="LFO103"/>
    <w:basedOn w:val="Sraonra"/>
    <w:rsid w:val="005C3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7295656">
      <w:bodyDiv w:val="1"/>
      <w:marLeft w:val="0"/>
      <w:marRight w:val="0"/>
      <w:marTop w:val="0"/>
      <w:marBottom w:val="0"/>
      <w:divBdr>
        <w:top w:val="none" w:sz="0" w:space="0" w:color="auto"/>
        <w:left w:val="none" w:sz="0" w:space="0" w:color="auto"/>
        <w:bottom w:val="none" w:sz="0" w:space="0" w:color="auto"/>
        <w:right w:val="none" w:sz="0" w:space="0" w:color="auto"/>
      </w:divBdr>
    </w:div>
    <w:div w:id="1389189820">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8196</Words>
  <Characters>46722</Characters>
  <Application>Microsoft Office Word</Application>
  <DocSecurity>0</DocSecurity>
  <Lines>389</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54809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11</cp:revision>
  <cp:lastPrinted>2020-09-04T11:21:00Z</cp:lastPrinted>
  <dcterms:created xsi:type="dcterms:W3CDTF">2025-10-15T13:16:00Z</dcterms:created>
  <dcterms:modified xsi:type="dcterms:W3CDTF">2025-10-28T11:32:00Z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