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F475C" w:rsidRDefault="00DE3ABB">
      <w:pPr>
        <w:pStyle w:val="Default"/>
        <w:rPr>
          <w:sz w:val="22"/>
          <w:szCs w:val="22"/>
        </w:rPr>
      </w:pPr>
    </w:p>
    <w:p w14:paraId="683F42A1" w14:textId="65949CA4" w:rsidR="00D40FE5" w:rsidRDefault="00D40FE5" w:rsidP="005011CE">
      <w:pPr>
        <w:pStyle w:val="Default"/>
        <w:spacing w:line="360" w:lineRule="auto"/>
        <w:jc w:val="center"/>
        <w:rPr>
          <w:b/>
          <w:bCs/>
          <w:sz w:val="22"/>
          <w:szCs w:val="22"/>
        </w:rPr>
      </w:pPr>
      <w:r w:rsidRPr="009F475C">
        <w:rPr>
          <w:b/>
          <w:bCs/>
          <w:sz w:val="22"/>
          <w:szCs w:val="22"/>
        </w:rPr>
        <w:t>AKCINĖ BENDROVĖ „VIA LIETUVA“</w:t>
      </w:r>
    </w:p>
    <w:p w14:paraId="69BE4E7C" w14:textId="77777777" w:rsidR="003E40AA" w:rsidRDefault="003E40AA" w:rsidP="005011CE">
      <w:pPr>
        <w:pStyle w:val="Default"/>
        <w:spacing w:line="360" w:lineRule="auto"/>
        <w:jc w:val="center"/>
        <w:rPr>
          <w:b/>
          <w:bCs/>
          <w:sz w:val="22"/>
          <w:szCs w:val="22"/>
        </w:rPr>
      </w:pPr>
    </w:p>
    <w:p w14:paraId="21C3C520" w14:textId="77777777" w:rsidR="00BA0B7B" w:rsidRDefault="00BA0B7B" w:rsidP="00BA0B7B">
      <w:pPr>
        <w:pStyle w:val="Default"/>
        <w:spacing w:line="240" w:lineRule="auto"/>
        <w:jc w:val="center"/>
        <w:rPr>
          <w:b/>
          <w:bCs/>
          <w:sz w:val="22"/>
          <w:szCs w:val="22"/>
        </w:rPr>
      </w:pPr>
    </w:p>
    <w:p w14:paraId="11273334" w14:textId="5CDDE847" w:rsidR="00BA0B7B" w:rsidRDefault="00BA0B7B" w:rsidP="00BA0B7B">
      <w:pPr>
        <w:pStyle w:val="Default"/>
        <w:spacing w:line="240" w:lineRule="auto"/>
        <w:rPr>
          <w:sz w:val="22"/>
          <w:szCs w:val="22"/>
        </w:rPr>
      </w:pPr>
      <w:r w:rsidRPr="009F475C">
        <w:rPr>
          <w:sz w:val="22"/>
          <w:szCs w:val="22"/>
        </w:rPr>
        <w:t>Pirkimo dalyviams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9F475C">
        <w:rPr>
          <w:sz w:val="22"/>
          <w:szCs w:val="22"/>
        </w:rPr>
        <w:t>2025-10-</w:t>
      </w:r>
      <w:r>
        <w:rPr>
          <w:sz w:val="22"/>
          <w:szCs w:val="22"/>
        </w:rPr>
        <w:t>28</w:t>
      </w:r>
    </w:p>
    <w:p w14:paraId="700C4D83" w14:textId="77777777" w:rsidR="00C2342F" w:rsidRDefault="00BA0B7B" w:rsidP="00972A6D">
      <w:pPr>
        <w:pStyle w:val="Default"/>
        <w:spacing w:line="240" w:lineRule="auto"/>
        <w:ind w:left="6480"/>
        <w:rPr>
          <w:sz w:val="22"/>
          <w:szCs w:val="22"/>
        </w:rPr>
      </w:pPr>
      <w:r w:rsidRPr="009F475C">
        <w:rPr>
          <w:sz w:val="22"/>
          <w:szCs w:val="22"/>
        </w:rPr>
        <w:t>Į 2025-10-</w:t>
      </w:r>
      <w:r w:rsidR="00C2342F">
        <w:rPr>
          <w:sz w:val="22"/>
          <w:szCs w:val="22"/>
        </w:rPr>
        <w:t xml:space="preserve">08 Nr. </w:t>
      </w:r>
      <w:r w:rsidRPr="009F475C">
        <w:rPr>
          <w:sz w:val="22"/>
          <w:szCs w:val="22"/>
        </w:rPr>
        <w:t xml:space="preserve">385045, </w:t>
      </w:r>
    </w:p>
    <w:p w14:paraId="4CF7ABBD" w14:textId="09D0D168" w:rsidR="00C2342F" w:rsidRDefault="00C2342F" w:rsidP="00972A6D">
      <w:pPr>
        <w:pStyle w:val="Default"/>
        <w:spacing w:line="240" w:lineRule="auto"/>
        <w:ind w:left="6480"/>
        <w:rPr>
          <w:sz w:val="22"/>
          <w:szCs w:val="22"/>
        </w:rPr>
      </w:pPr>
      <w:r>
        <w:rPr>
          <w:sz w:val="22"/>
          <w:szCs w:val="22"/>
        </w:rPr>
        <w:t>2025-</w:t>
      </w:r>
      <w:r w:rsidR="006D527E">
        <w:rPr>
          <w:sz w:val="22"/>
          <w:szCs w:val="22"/>
        </w:rPr>
        <w:t xml:space="preserve">10-09 Nr. </w:t>
      </w:r>
      <w:r w:rsidR="00BA0B7B" w:rsidRPr="009F475C">
        <w:rPr>
          <w:sz w:val="22"/>
          <w:szCs w:val="22"/>
        </w:rPr>
        <w:t xml:space="preserve">387104, </w:t>
      </w:r>
    </w:p>
    <w:p w14:paraId="4AF50AD8" w14:textId="5BBF6AC1" w:rsidR="00BA0B7B" w:rsidRDefault="006D527E" w:rsidP="001B6D83">
      <w:pPr>
        <w:pStyle w:val="Default"/>
        <w:spacing w:line="240" w:lineRule="auto"/>
        <w:ind w:left="6480"/>
        <w:rPr>
          <w:sz w:val="22"/>
          <w:szCs w:val="22"/>
        </w:rPr>
      </w:pPr>
      <w:r>
        <w:rPr>
          <w:sz w:val="22"/>
          <w:szCs w:val="22"/>
        </w:rPr>
        <w:t xml:space="preserve">2025-10-09 Nr. </w:t>
      </w:r>
      <w:r w:rsidR="00BA0B7B" w:rsidRPr="009F475C">
        <w:rPr>
          <w:sz w:val="22"/>
          <w:szCs w:val="22"/>
        </w:rPr>
        <w:t>387358</w:t>
      </w:r>
      <w:r w:rsidR="001B6D83">
        <w:rPr>
          <w:sz w:val="22"/>
          <w:szCs w:val="22"/>
        </w:rPr>
        <w:t>,</w:t>
      </w:r>
    </w:p>
    <w:p w14:paraId="1FF6CCFC" w14:textId="3657A927" w:rsidR="001B6D83" w:rsidRDefault="001B6D83" w:rsidP="001B6D83">
      <w:pPr>
        <w:pStyle w:val="Default"/>
        <w:spacing w:line="240" w:lineRule="auto"/>
        <w:ind w:left="6480"/>
        <w:rPr>
          <w:sz w:val="22"/>
          <w:szCs w:val="22"/>
        </w:rPr>
      </w:pPr>
      <w:r>
        <w:rPr>
          <w:sz w:val="22"/>
          <w:szCs w:val="22"/>
        </w:rPr>
        <w:t>2025-10-10 Nr. 3888986,</w:t>
      </w:r>
    </w:p>
    <w:p w14:paraId="2F192DB4" w14:textId="4B7CC60B" w:rsidR="001B6D83" w:rsidRDefault="001B6D83" w:rsidP="001B6D83">
      <w:pPr>
        <w:pStyle w:val="Default"/>
        <w:spacing w:line="240" w:lineRule="auto"/>
        <w:ind w:left="6480"/>
        <w:rPr>
          <w:sz w:val="22"/>
          <w:szCs w:val="22"/>
        </w:rPr>
      </w:pPr>
      <w:r>
        <w:rPr>
          <w:sz w:val="22"/>
          <w:szCs w:val="22"/>
        </w:rPr>
        <w:t xml:space="preserve">2025-10-13 Nr. </w:t>
      </w:r>
      <w:r w:rsidR="00181813">
        <w:rPr>
          <w:sz w:val="22"/>
          <w:szCs w:val="22"/>
        </w:rPr>
        <w:t>390138,</w:t>
      </w:r>
    </w:p>
    <w:p w14:paraId="32CCA3C9" w14:textId="61F9081D" w:rsidR="00181813" w:rsidRDefault="00181813" w:rsidP="001B6D83">
      <w:pPr>
        <w:pStyle w:val="Default"/>
        <w:spacing w:line="240" w:lineRule="auto"/>
        <w:ind w:left="6480"/>
        <w:rPr>
          <w:sz w:val="22"/>
          <w:szCs w:val="22"/>
        </w:rPr>
      </w:pPr>
      <w:r>
        <w:rPr>
          <w:sz w:val="22"/>
          <w:szCs w:val="22"/>
        </w:rPr>
        <w:t>2025-10-14 Nr. 392484,</w:t>
      </w:r>
    </w:p>
    <w:p w14:paraId="3E29FB8E" w14:textId="0459B230" w:rsidR="00181813" w:rsidRPr="001B6D83" w:rsidRDefault="00181813" w:rsidP="001B6D83">
      <w:pPr>
        <w:pStyle w:val="Default"/>
        <w:spacing w:line="240" w:lineRule="auto"/>
        <w:ind w:left="6480"/>
        <w:rPr>
          <w:sz w:val="22"/>
          <w:szCs w:val="22"/>
        </w:rPr>
      </w:pPr>
      <w:r>
        <w:rPr>
          <w:sz w:val="22"/>
          <w:szCs w:val="22"/>
        </w:rPr>
        <w:t>2025-10-15 Nr. 394520</w:t>
      </w:r>
      <w:r w:rsidR="00F547D9">
        <w:rPr>
          <w:sz w:val="22"/>
          <w:szCs w:val="22"/>
        </w:rPr>
        <w:t>.</w:t>
      </w:r>
    </w:p>
    <w:p w14:paraId="5F3447CE" w14:textId="77777777" w:rsidR="003E40AA" w:rsidRDefault="003E40AA" w:rsidP="00423EC3">
      <w:pPr>
        <w:pStyle w:val="Default"/>
        <w:rPr>
          <w:rFonts w:eastAsia="Arial Unicode MS"/>
          <w:b/>
          <w:bCs/>
          <w:sz w:val="22"/>
          <w:szCs w:val="22"/>
        </w:rPr>
      </w:pPr>
    </w:p>
    <w:p w14:paraId="31108C66" w14:textId="6D2B2477" w:rsidR="00423EC3" w:rsidRPr="009F475C" w:rsidRDefault="00423EC3" w:rsidP="00423EC3">
      <w:pPr>
        <w:pStyle w:val="Default"/>
        <w:rPr>
          <w:rFonts w:eastAsia="Arial Unicode MS"/>
          <w:b/>
          <w:bCs/>
          <w:sz w:val="22"/>
          <w:szCs w:val="22"/>
        </w:rPr>
      </w:pPr>
      <w:r w:rsidRPr="009F475C">
        <w:rPr>
          <w:rFonts w:eastAsia="Arial Unicode MS"/>
          <w:b/>
          <w:bCs/>
          <w:sz w:val="22"/>
          <w:szCs w:val="22"/>
        </w:rPr>
        <w:t xml:space="preserve">DĖL PIRKIMO DOKUMENTŲ PAAIŠKINIMO </w:t>
      </w:r>
    </w:p>
    <w:p w14:paraId="73920697" w14:textId="77777777" w:rsidR="00D40FE5" w:rsidRPr="009F475C" w:rsidRDefault="00D40FE5" w:rsidP="00B672CF">
      <w:pPr>
        <w:pStyle w:val="Default"/>
        <w:spacing w:line="360" w:lineRule="auto"/>
        <w:rPr>
          <w:sz w:val="22"/>
          <w:szCs w:val="22"/>
        </w:rPr>
      </w:pPr>
    </w:p>
    <w:p w14:paraId="7749CEF2" w14:textId="43639F98" w:rsidR="00BC26C0" w:rsidRPr="009F475C" w:rsidRDefault="00423EC3" w:rsidP="002421F6">
      <w:pPr>
        <w:pStyle w:val="BodyText"/>
        <w:ind w:firstLine="0"/>
        <w:rPr>
          <w:rFonts w:ascii="Arial" w:hAnsi="Arial" w:cs="Arial"/>
          <w:sz w:val="22"/>
          <w:szCs w:val="22"/>
        </w:rPr>
      </w:pPr>
      <w:r w:rsidRPr="009F475C">
        <w:rPr>
          <w:rFonts w:ascii="Arial" w:hAnsi="Arial" w:cs="Arial"/>
          <w:sz w:val="22"/>
          <w:szCs w:val="22"/>
        </w:rPr>
        <w:t xml:space="preserve">      </w:t>
      </w:r>
      <w:r w:rsidR="00BC26C0" w:rsidRPr="009F475C">
        <w:rPr>
          <w:rFonts w:ascii="Arial" w:hAnsi="Arial" w:cs="Arial"/>
          <w:sz w:val="22"/>
          <w:szCs w:val="22"/>
        </w:rPr>
        <w:t xml:space="preserve">      Akcinė bendrovė “Via Lietuva” (toliau – </w:t>
      </w:r>
      <w:r w:rsidR="00EC0BEE" w:rsidRPr="009F475C">
        <w:rPr>
          <w:rFonts w:ascii="Arial" w:hAnsi="Arial" w:cs="Arial"/>
          <w:sz w:val="22"/>
          <w:szCs w:val="22"/>
        </w:rPr>
        <w:t>Perkančioji organizacija</w:t>
      </w:r>
      <w:r w:rsidR="00BC26C0" w:rsidRPr="009F475C">
        <w:rPr>
          <w:rFonts w:ascii="Arial" w:hAnsi="Arial" w:cs="Arial"/>
          <w:sz w:val="22"/>
          <w:szCs w:val="22"/>
        </w:rPr>
        <w:t>) gavo tiekėj</w:t>
      </w:r>
      <w:r w:rsidR="00CA07FF" w:rsidRPr="009F475C">
        <w:rPr>
          <w:rFonts w:ascii="Arial" w:hAnsi="Arial" w:cs="Arial"/>
          <w:sz w:val="22"/>
          <w:szCs w:val="22"/>
        </w:rPr>
        <w:t>ų</w:t>
      </w:r>
      <w:r w:rsidR="00BC26C0" w:rsidRPr="009F475C">
        <w:rPr>
          <w:rFonts w:ascii="Arial" w:hAnsi="Arial" w:cs="Arial"/>
          <w:sz w:val="22"/>
          <w:szCs w:val="22"/>
        </w:rPr>
        <w:t xml:space="preserve"> klausim</w:t>
      </w:r>
      <w:r w:rsidR="00CA07FF" w:rsidRPr="009F475C">
        <w:rPr>
          <w:rFonts w:ascii="Arial" w:hAnsi="Arial" w:cs="Arial"/>
          <w:sz w:val="22"/>
          <w:szCs w:val="22"/>
        </w:rPr>
        <w:t>us</w:t>
      </w:r>
      <w:r w:rsidR="00BC26C0" w:rsidRPr="009F475C">
        <w:rPr>
          <w:rFonts w:ascii="Arial" w:hAnsi="Arial" w:cs="Arial"/>
          <w:sz w:val="22"/>
          <w:szCs w:val="22"/>
        </w:rPr>
        <w:t xml:space="preserve"> dėl vykdomo pirkimo </w:t>
      </w:r>
      <w:r w:rsidR="002421F6" w:rsidRPr="009F475C">
        <w:rPr>
          <w:rFonts w:ascii="Arial" w:hAnsi="Arial" w:cs="Arial"/>
          <w:sz w:val="22"/>
          <w:szCs w:val="22"/>
        </w:rPr>
        <w:t>ID</w:t>
      </w:r>
      <w:r w:rsidR="005D392F" w:rsidRPr="009F475C">
        <w:rPr>
          <w:rFonts w:ascii="Arial" w:hAnsi="Arial" w:cs="Arial"/>
          <w:color w:val="00241A"/>
          <w:sz w:val="22"/>
          <w:szCs w:val="22"/>
          <w:shd w:val="clear" w:color="auto" w:fill="FFFFFF"/>
        </w:rPr>
        <w:t xml:space="preserve"> </w:t>
      </w:r>
      <w:r w:rsidR="00FC3476" w:rsidRPr="009F475C">
        <w:rPr>
          <w:rFonts w:ascii="Arial" w:hAnsi="Arial" w:cs="Arial"/>
          <w:sz w:val="22"/>
          <w:szCs w:val="22"/>
        </w:rPr>
        <w:t>4771056</w:t>
      </w:r>
      <w:r w:rsidR="00BF4FEE" w:rsidRPr="009F475C">
        <w:rPr>
          <w:rFonts w:ascii="Arial" w:hAnsi="Arial" w:cs="Arial"/>
          <w:sz w:val="22"/>
          <w:szCs w:val="22"/>
          <w:shd w:val="clear" w:color="auto" w:fill="FFFFFF"/>
        </w:rPr>
        <w:t xml:space="preserve"> </w:t>
      </w:r>
      <w:r w:rsidR="00253ABF" w:rsidRPr="009F475C">
        <w:rPr>
          <w:rFonts w:ascii="Arial" w:hAnsi="Arial" w:cs="Arial"/>
          <w:b/>
          <w:bCs/>
          <w:sz w:val="22"/>
          <w:szCs w:val="22"/>
        </w:rPr>
        <w:t>„</w:t>
      </w:r>
      <w:r w:rsidR="006F386D" w:rsidRPr="009F475C">
        <w:rPr>
          <w:rFonts w:ascii="Arial" w:hAnsi="Arial" w:cs="Arial"/>
          <w:b/>
          <w:bCs/>
          <w:iCs/>
          <w:sz w:val="22"/>
          <w:szCs w:val="22"/>
        </w:rPr>
        <w:t>Valstybinės reikšmės krašto kelio Nr. 169 Skuodas–Plungė ruožo nuo 7,314 iki 8,354 km kapitalinis remontas</w:t>
      </w:r>
      <w:r w:rsidR="001D17AB" w:rsidRPr="009F475C">
        <w:rPr>
          <w:rFonts w:ascii="Arial" w:hAnsi="Arial" w:cs="Arial"/>
          <w:b/>
          <w:bCs/>
          <w:sz w:val="22"/>
          <w:szCs w:val="22"/>
        </w:rPr>
        <w:t xml:space="preserve">“ </w:t>
      </w:r>
      <w:r w:rsidR="00BF1001" w:rsidRPr="009F475C">
        <w:rPr>
          <w:rFonts w:ascii="Arial" w:hAnsi="Arial" w:cs="Arial"/>
          <w:sz w:val="22"/>
          <w:szCs w:val="22"/>
        </w:rPr>
        <w:t>(toliau – Pirkimas)</w:t>
      </w:r>
      <w:r w:rsidR="00BF1001" w:rsidRPr="009F475C">
        <w:rPr>
          <w:rFonts w:ascii="Arial" w:hAnsi="Arial" w:cs="Arial"/>
          <w:b/>
          <w:bCs/>
          <w:sz w:val="22"/>
          <w:szCs w:val="22"/>
        </w:rPr>
        <w:t xml:space="preserve"> </w:t>
      </w:r>
      <w:r w:rsidR="00BC26C0" w:rsidRPr="009F475C">
        <w:rPr>
          <w:rFonts w:ascii="Arial" w:hAnsi="Arial" w:cs="Arial"/>
          <w:sz w:val="22"/>
          <w:szCs w:val="22"/>
        </w:rPr>
        <w:t>dokumentų.</w:t>
      </w:r>
    </w:p>
    <w:p w14:paraId="65951A0A" w14:textId="53090339" w:rsidR="00BC26C0" w:rsidRPr="009F475C" w:rsidRDefault="002229FD" w:rsidP="00BC24EF">
      <w:pPr>
        <w:ind w:firstLine="567"/>
        <w:jc w:val="both"/>
        <w:rPr>
          <w:rFonts w:ascii="Arial" w:hAnsi="Arial" w:cs="Arial"/>
          <w:sz w:val="22"/>
          <w:szCs w:val="22"/>
        </w:rPr>
      </w:pPr>
      <w:r w:rsidRPr="009F475C">
        <w:rPr>
          <w:rFonts w:ascii="Arial" w:hAnsi="Arial" w:cs="Arial"/>
          <w:sz w:val="22"/>
          <w:szCs w:val="22"/>
        </w:rPr>
        <w:t>Perkančioji organizacija</w:t>
      </w:r>
      <w:r w:rsidR="00BC26C0" w:rsidRPr="009F475C">
        <w:rPr>
          <w:rFonts w:ascii="Arial" w:hAnsi="Arial" w:cs="Arial"/>
          <w:sz w:val="22"/>
          <w:szCs w:val="22"/>
        </w:rPr>
        <w:t xml:space="preserve"> teikia suinteresuot</w:t>
      </w:r>
      <w:r w:rsidR="008D791B">
        <w:rPr>
          <w:rFonts w:ascii="Arial" w:hAnsi="Arial" w:cs="Arial"/>
          <w:sz w:val="22"/>
          <w:szCs w:val="22"/>
        </w:rPr>
        <w:t>ų</w:t>
      </w:r>
      <w:r w:rsidR="00BC26C0" w:rsidRPr="009F475C">
        <w:rPr>
          <w:rFonts w:ascii="Arial" w:hAnsi="Arial" w:cs="Arial"/>
          <w:sz w:val="22"/>
          <w:szCs w:val="22"/>
        </w:rPr>
        <w:t xml:space="preserve"> tiekėj</w:t>
      </w:r>
      <w:r w:rsidR="008D791B">
        <w:rPr>
          <w:rFonts w:ascii="Arial" w:hAnsi="Arial" w:cs="Arial"/>
          <w:sz w:val="22"/>
          <w:szCs w:val="22"/>
        </w:rPr>
        <w:t>ų</w:t>
      </w:r>
      <w:r w:rsidR="00BC26C0" w:rsidRPr="009F475C">
        <w:rPr>
          <w:rFonts w:ascii="Arial" w:hAnsi="Arial" w:cs="Arial"/>
          <w:sz w:val="22"/>
          <w:szCs w:val="22"/>
        </w:rPr>
        <w:t xml:space="preserve"> klausim</w:t>
      </w:r>
      <w:r w:rsidR="008D791B">
        <w:rPr>
          <w:rFonts w:ascii="Arial" w:hAnsi="Arial" w:cs="Arial"/>
          <w:sz w:val="22"/>
          <w:szCs w:val="22"/>
        </w:rPr>
        <w:t>us</w:t>
      </w:r>
      <w:r w:rsidR="00BC26C0" w:rsidRPr="009F475C">
        <w:rPr>
          <w:rFonts w:ascii="Arial" w:hAnsi="Arial" w:cs="Arial"/>
          <w:sz w:val="22"/>
          <w:szCs w:val="22"/>
        </w:rPr>
        <w:t xml:space="preserve"> ir atsakym</w:t>
      </w:r>
      <w:r w:rsidR="008D791B">
        <w:rPr>
          <w:rFonts w:ascii="Arial" w:hAnsi="Arial" w:cs="Arial"/>
          <w:sz w:val="22"/>
          <w:szCs w:val="22"/>
        </w:rPr>
        <w:t>us</w:t>
      </w:r>
      <w:r w:rsidR="00BC26C0" w:rsidRPr="009F475C">
        <w:rPr>
          <w:rFonts w:ascii="Arial" w:hAnsi="Arial" w:cs="Arial"/>
          <w:sz w:val="22"/>
          <w:szCs w:val="22"/>
        </w:rPr>
        <w:t xml:space="preserve"> į j</w:t>
      </w:r>
      <w:r w:rsidR="008D791B">
        <w:rPr>
          <w:rFonts w:ascii="Arial" w:hAnsi="Arial" w:cs="Arial"/>
          <w:sz w:val="22"/>
          <w:szCs w:val="22"/>
        </w:rPr>
        <w:t>uos</w:t>
      </w:r>
      <w:r w:rsidR="00BC26C0" w:rsidRPr="009F475C">
        <w:rPr>
          <w:rFonts w:ascii="Arial" w:hAnsi="Arial" w:cs="Arial"/>
          <w:sz w:val="22"/>
          <w:szCs w:val="22"/>
        </w:rPr>
        <w:t>:</w:t>
      </w:r>
    </w:p>
    <w:p w14:paraId="25CC8C79" w14:textId="77777777" w:rsidR="00062365" w:rsidRPr="009F475C" w:rsidRDefault="00062365" w:rsidP="00BC24EF">
      <w:pPr>
        <w:ind w:firstLine="567"/>
        <w:jc w:val="both"/>
        <w:rPr>
          <w:rFonts w:ascii="Arial" w:hAnsi="Arial" w:cs="Arial"/>
          <w:sz w:val="22"/>
          <w:szCs w:val="22"/>
        </w:rPr>
      </w:pPr>
    </w:p>
    <w:tbl>
      <w:tblPr>
        <w:tblStyle w:val="TableGrid"/>
        <w:tblW w:w="10060" w:type="dxa"/>
        <w:tblLayout w:type="fixed"/>
        <w:tblLook w:val="04A0" w:firstRow="1" w:lastRow="0" w:firstColumn="1" w:lastColumn="0" w:noHBand="0" w:noVBand="1"/>
      </w:tblPr>
      <w:tblGrid>
        <w:gridCol w:w="562"/>
        <w:gridCol w:w="4820"/>
        <w:gridCol w:w="4678"/>
      </w:tblGrid>
      <w:tr w:rsidR="00E318EB" w:rsidRPr="009F475C" w14:paraId="2F487C3A" w14:textId="77777777" w:rsidTr="00D87938">
        <w:trPr>
          <w:trHeight w:val="708"/>
        </w:trPr>
        <w:tc>
          <w:tcPr>
            <w:tcW w:w="562" w:type="dxa"/>
            <w:tcBorders>
              <w:top w:val="single" w:sz="4" w:space="0" w:color="auto"/>
              <w:left w:val="single" w:sz="4" w:space="0" w:color="auto"/>
              <w:bottom w:val="single" w:sz="4" w:space="0" w:color="auto"/>
              <w:right w:val="single" w:sz="4" w:space="0" w:color="auto"/>
            </w:tcBorders>
            <w:vAlign w:val="center"/>
            <w:hideMark/>
          </w:tcPr>
          <w:p w14:paraId="2414E2DA" w14:textId="77777777" w:rsidR="00BC26C0" w:rsidRPr="009F475C" w:rsidRDefault="00BC26C0" w:rsidP="00D2460C">
            <w:pPr>
              <w:spacing w:line="276" w:lineRule="auto"/>
              <w:jc w:val="both"/>
              <w:rPr>
                <w:rFonts w:ascii="Arial" w:hAnsi="Arial" w:cs="Arial"/>
                <w:b/>
                <w:bCs/>
                <w:sz w:val="22"/>
                <w:szCs w:val="22"/>
              </w:rPr>
            </w:pPr>
            <w:r w:rsidRPr="009F475C">
              <w:rPr>
                <w:rFonts w:ascii="Arial" w:hAnsi="Arial" w:cs="Arial"/>
                <w:b/>
                <w:bCs/>
                <w:sz w:val="22"/>
                <w:szCs w:val="22"/>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04F8A47" w14:textId="6DB2DCC8" w:rsidR="00BC26C0" w:rsidRPr="009F475C" w:rsidRDefault="00BC26C0" w:rsidP="00876961">
            <w:pPr>
              <w:spacing w:line="276" w:lineRule="auto"/>
              <w:jc w:val="center"/>
              <w:rPr>
                <w:rFonts w:ascii="Arial" w:hAnsi="Arial" w:cs="Arial"/>
                <w:b/>
                <w:bCs/>
                <w:sz w:val="22"/>
                <w:szCs w:val="22"/>
              </w:rPr>
            </w:pPr>
            <w:r w:rsidRPr="009F475C">
              <w:rPr>
                <w:rFonts w:ascii="Arial" w:hAnsi="Arial" w:cs="Arial"/>
                <w:b/>
                <w:bCs/>
                <w:sz w:val="22"/>
                <w:szCs w:val="22"/>
              </w:rPr>
              <w:t>Klausimas</w:t>
            </w:r>
            <w:r w:rsidR="00176FD9" w:rsidRPr="009F475C">
              <w:rPr>
                <w:rFonts w:ascii="Arial" w:hAnsi="Arial" w:cs="Arial"/>
                <w:b/>
                <w:bCs/>
                <w:sz w:val="22"/>
                <w:szCs w:val="22"/>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9F475C" w:rsidRDefault="00BC26C0" w:rsidP="00876961">
            <w:pPr>
              <w:spacing w:line="276" w:lineRule="auto"/>
              <w:jc w:val="center"/>
              <w:rPr>
                <w:rFonts w:ascii="Arial" w:hAnsi="Arial" w:cs="Arial"/>
                <w:b/>
                <w:bCs/>
                <w:sz w:val="22"/>
                <w:szCs w:val="22"/>
              </w:rPr>
            </w:pPr>
            <w:r w:rsidRPr="009F475C">
              <w:rPr>
                <w:rFonts w:ascii="Arial" w:hAnsi="Arial" w:cs="Arial"/>
                <w:b/>
                <w:bCs/>
                <w:sz w:val="22"/>
                <w:szCs w:val="22"/>
              </w:rPr>
              <w:t>Atsakymas</w:t>
            </w:r>
          </w:p>
        </w:tc>
      </w:tr>
      <w:tr w:rsidR="00E06EDB" w:rsidRPr="009F475C" w14:paraId="163CA4C4" w14:textId="77777777" w:rsidTr="00A22856">
        <w:trPr>
          <w:trHeight w:val="223"/>
        </w:trPr>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9F475C" w:rsidRDefault="00747573" w:rsidP="00D2460C">
            <w:pPr>
              <w:spacing w:line="276" w:lineRule="auto"/>
              <w:jc w:val="center"/>
              <w:rPr>
                <w:rFonts w:ascii="Arial" w:hAnsi="Arial" w:cs="Arial"/>
                <w:sz w:val="22"/>
                <w:szCs w:val="22"/>
              </w:rPr>
            </w:pPr>
            <w:r w:rsidRPr="009F475C">
              <w:rPr>
                <w:rFonts w:ascii="Arial" w:hAnsi="Arial" w:cs="Arial"/>
                <w:sz w:val="22"/>
                <w:szCs w:val="22"/>
              </w:rPr>
              <w:t>1</w:t>
            </w:r>
            <w:r w:rsidR="00E06EDB" w:rsidRPr="009F475C">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4411336" w14:textId="77777777" w:rsidR="006D7186" w:rsidRPr="009F475C" w:rsidRDefault="006D7186" w:rsidP="0052390F">
            <w:pPr>
              <w:tabs>
                <w:tab w:val="left" w:pos="993"/>
              </w:tabs>
              <w:suppressAutoHyphens/>
              <w:autoSpaceDE w:val="0"/>
              <w:autoSpaceDN w:val="0"/>
              <w:adjustRightInd w:val="0"/>
              <w:jc w:val="both"/>
              <w:rPr>
                <w:rFonts w:ascii="Arial" w:hAnsi="Arial" w:cs="Arial"/>
                <w:sz w:val="22"/>
                <w:szCs w:val="22"/>
              </w:rPr>
            </w:pPr>
            <w:r w:rsidRPr="009F475C">
              <w:rPr>
                <w:rFonts w:ascii="Arial" w:hAnsi="Arial" w:cs="Arial"/>
                <w:b/>
                <w:bCs/>
                <w:sz w:val="22"/>
                <w:szCs w:val="22"/>
              </w:rPr>
              <w:t>(1)</w:t>
            </w:r>
            <w:r w:rsidRPr="009F475C">
              <w:rPr>
                <w:rFonts w:ascii="Arial" w:hAnsi="Arial" w:cs="Arial"/>
                <w:sz w:val="22"/>
                <w:szCs w:val="22"/>
              </w:rPr>
              <w:t xml:space="preserve"> Viešojo pirkimo sutarties 40 p. numatyta, kad „40. Rangovas privalo nustatyti žemės sklypo (-ų), kuriame (-</w:t>
            </w:r>
            <w:proofErr w:type="spellStart"/>
            <w:r w:rsidRPr="009F475C">
              <w:rPr>
                <w:rFonts w:ascii="Arial" w:hAnsi="Arial" w:cs="Arial"/>
                <w:sz w:val="22"/>
                <w:szCs w:val="22"/>
              </w:rPr>
              <w:t>uose</w:t>
            </w:r>
            <w:proofErr w:type="spellEnd"/>
            <w:r w:rsidRPr="009F475C">
              <w:rPr>
                <w:rFonts w:ascii="Arial" w:hAnsi="Arial" w:cs="Arial"/>
                <w:sz w:val="22"/>
                <w:szCs w:val="22"/>
              </w:rPr>
              <w:t xml:space="preserv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 Šioje sąlygoje nurodyti įsipareigojimai Rangovui (suderinti, gauti leidimus, sutikimus) – priskirtini išimtinai Užsakovui. Taip pat, reikia atsižvelgti, kad minėtų sutikimų/leidimų gavimas reikalaus papildomo laiko, kuris Sutartyje nenumatytas ir vėlavimas vykdyti darbus būtų priskiriamas Rangovo rizikai. Prašome patikslinti sąlygą:  </w:t>
            </w:r>
          </w:p>
          <w:p w14:paraId="4F8AC26D" w14:textId="77777777" w:rsidR="006D7186" w:rsidRPr="009F475C" w:rsidRDefault="006D7186" w:rsidP="0052390F">
            <w:pPr>
              <w:tabs>
                <w:tab w:val="left" w:pos="993"/>
              </w:tabs>
              <w:suppressAutoHyphens/>
              <w:autoSpaceDE w:val="0"/>
              <w:autoSpaceDN w:val="0"/>
              <w:adjustRightInd w:val="0"/>
              <w:jc w:val="both"/>
              <w:rPr>
                <w:rFonts w:ascii="Arial" w:hAnsi="Arial" w:cs="Arial"/>
                <w:sz w:val="22"/>
                <w:szCs w:val="22"/>
              </w:rPr>
            </w:pPr>
          </w:p>
          <w:p w14:paraId="1951B833" w14:textId="77777777" w:rsidR="006D7186" w:rsidRPr="009F475C" w:rsidRDefault="006D7186" w:rsidP="0052390F">
            <w:pPr>
              <w:jc w:val="both"/>
              <w:rPr>
                <w:rFonts w:ascii="Arial" w:hAnsi="Arial" w:cs="Arial"/>
                <w:sz w:val="22"/>
                <w:szCs w:val="22"/>
              </w:rPr>
            </w:pPr>
            <w:bookmarkStart w:id="0" w:name="_Hlk150418641"/>
            <w:r w:rsidRPr="009F475C">
              <w:rPr>
                <w:rFonts w:ascii="Arial" w:hAnsi="Arial" w:cs="Arial"/>
                <w:b/>
                <w:bCs/>
                <w:sz w:val="22"/>
                <w:szCs w:val="22"/>
                <w:u w:val="single"/>
              </w:rPr>
              <w:t>PAKLAUSIMAS PO</w:t>
            </w:r>
            <w:r w:rsidRPr="009F475C">
              <w:rPr>
                <w:rFonts w:ascii="Arial" w:hAnsi="Arial" w:cs="Arial"/>
                <w:sz w:val="22"/>
                <w:szCs w:val="22"/>
              </w:rPr>
              <w:t>:</w:t>
            </w:r>
          </w:p>
          <w:bookmarkEnd w:id="0"/>
          <w:p w14:paraId="5BD7BE53" w14:textId="77777777" w:rsidR="00E06EDB" w:rsidRPr="009F475C" w:rsidRDefault="006D7186" w:rsidP="0052390F">
            <w:pPr>
              <w:tabs>
                <w:tab w:val="left" w:pos="993"/>
              </w:tabs>
              <w:suppressAutoHyphens/>
              <w:autoSpaceDE w:val="0"/>
              <w:autoSpaceDN w:val="0"/>
              <w:adjustRightInd w:val="0"/>
              <w:jc w:val="both"/>
              <w:rPr>
                <w:rFonts w:ascii="Arial" w:hAnsi="Arial" w:cs="Arial"/>
                <w:sz w:val="22"/>
                <w:szCs w:val="22"/>
              </w:rPr>
            </w:pPr>
            <w:r w:rsidRPr="009F475C">
              <w:rPr>
                <w:rFonts w:ascii="Arial" w:hAnsi="Arial" w:cs="Arial"/>
                <w:sz w:val="22"/>
                <w:szCs w:val="22"/>
              </w:rPr>
              <w:t xml:space="preserve">Prašome patikslinti Viešojo pirkimo sutarties 40 p. sąlygą nurodant, kad: „projekto rengimo metu paaiškėjus, kad latakų išgrindimai netelpa statytojui priklausančiame žemės sklype, Rangovui bus suteikiamas papildomas terminas minėtų leidimų gavimui ir papildomai apmokėta už su šiomis aplinkybėmis susijusiomis faktinėmis išlaidomis“.   </w:t>
            </w:r>
          </w:p>
          <w:p w14:paraId="07830E5C" w14:textId="77777777" w:rsidR="0013127D" w:rsidRDefault="0013127D" w:rsidP="0052390F">
            <w:pPr>
              <w:tabs>
                <w:tab w:val="left" w:pos="993"/>
              </w:tabs>
              <w:suppressAutoHyphens/>
              <w:autoSpaceDE w:val="0"/>
              <w:autoSpaceDN w:val="0"/>
              <w:adjustRightInd w:val="0"/>
              <w:jc w:val="both"/>
              <w:rPr>
                <w:rFonts w:ascii="Arial" w:hAnsi="Arial" w:cs="Arial"/>
                <w:sz w:val="22"/>
                <w:szCs w:val="22"/>
              </w:rPr>
            </w:pPr>
          </w:p>
          <w:p w14:paraId="7B279696" w14:textId="77777777" w:rsidR="00230708" w:rsidRPr="00230708" w:rsidRDefault="00230708" w:rsidP="00230708">
            <w:pPr>
              <w:rPr>
                <w:rFonts w:ascii="Arial" w:hAnsi="Arial" w:cs="Arial"/>
                <w:sz w:val="22"/>
                <w:szCs w:val="22"/>
              </w:rPr>
            </w:pPr>
          </w:p>
          <w:p w14:paraId="2EFDDF9E" w14:textId="4A1A34E7" w:rsidR="00230708" w:rsidRPr="00230708" w:rsidRDefault="00230708" w:rsidP="00230708">
            <w:pPr>
              <w:rPr>
                <w:rFonts w:ascii="Arial" w:hAnsi="Arial" w:cs="Arial"/>
                <w:sz w:val="22"/>
                <w:szCs w:val="22"/>
              </w:rPr>
            </w:pPr>
          </w:p>
        </w:tc>
        <w:tc>
          <w:tcPr>
            <w:tcW w:w="4678" w:type="dxa"/>
            <w:tcBorders>
              <w:top w:val="single" w:sz="4" w:space="0" w:color="auto"/>
              <w:left w:val="single" w:sz="4" w:space="0" w:color="auto"/>
              <w:bottom w:val="single" w:sz="4" w:space="0" w:color="auto"/>
              <w:right w:val="single" w:sz="4" w:space="0" w:color="auto"/>
            </w:tcBorders>
          </w:tcPr>
          <w:p w14:paraId="2FF97BBC" w14:textId="77777777" w:rsidR="00061A2C" w:rsidRPr="009F475C" w:rsidRDefault="00061A2C"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Pažymime, jog Sutarties projekto 4</w:t>
            </w:r>
            <w:r w:rsidRPr="009F475C">
              <w:rPr>
                <w:rFonts w:ascii="Arial" w:hAnsi="Arial" w:cs="Arial"/>
                <w:color w:val="000000" w:themeColor="text1"/>
                <w:sz w:val="22"/>
                <w:szCs w:val="22"/>
                <w:lang w:val="en-US" w:eastAsia="ar-SA"/>
              </w:rPr>
              <w:t>0</w:t>
            </w:r>
            <w:r w:rsidRPr="009F475C">
              <w:rPr>
                <w:rFonts w:ascii="Arial" w:hAnsi="Arial" w:cs="Arial"/>
                <w:color w:val="000000" w:themeColor="text1"/>
                <w:sz w:val="22"/>
                <w:szCs w:val="22"/>
                <w:lang w:eastAsia="ar-SA"/>
              </w:rPr>
              <w:t xml:space="preserve"> punktas nenustato Rangovui pareigos suderinti, gauti leidimus, sutikimus. Sutarties projekto 40 punktas kalba apie žemės sklypo (-ų) nužymėjimą, ragina Rangovą būti apdairiu ir aktyviu statybos proceso dalyviu bei pastebėjus projekto sprendinių neatitikimus informuoti apie juos Užsakovą, </w:t>
            </w:r>
            <w:proofErr w:type="spellStart"/>
            <w:r w:rsidRPr="009F475C">
              <w:rPr>
                <w:rFonts w:ascii="Arial" w:hAnsi="Arial" w:cs="Arial"/>
                <w:color w:val="000000" w:themeColor="text1"/>
                <w:sz w:val="22"/>
                <w:szCs w:val="22"/>
                <w:lang w:eastAsia="ar-SA"/>
              </w:rPr>
              <w:t>t.y</w:t>
            </w:r>
            <w:proofErr w:type="spellEnd"/>
            <w:r w:rsidRPr="009F475C">
              <w:rPr>
                <w:rFonts w:ascii="Arial" w:hAnsi="Arial" w:cs="Arial"/>
                <w:color w:val="000000" w:themeColor="text1"/>
                <w:sz w:val="22"/>
                <w:szCs w:val="22"/>
                <w:lang w:eastAsia="ar-SA"/>
              </w:rPr>
              <w:t>. vykdyti LR Civiliniame kodekse ir kitose teisės aktuose rangovui nustatytas pareigas.</w:t>
            </w:r>
          </w:p>
          <w:p w14:paraId="110CB8F6" w14:textId="77777777" w:rsidR="00061A2C" w:rsidRPr="009F475C" w:rsidRDefault="00061A2C" w:rsidP="0052390F">
            <w:pPr>
              <w:jc w:val="both"/>
              <w:rPr>
                <w:rFonts w:ascii="Arial" w:hAnsi="Arial" w:cs="Arial"/>
                <w:color w:val="000000" w:themeColor="text1"/>
                <w:sz w:val="22"/>
                <w:szCs w:val="22"/>
                <w:u w:val="single"/>
                <w:lang w:eastAsia="ar-SA"/>
              </w:rPr>
            </w:pPr>
            <w:r w:rsidRPr="009F475C">
              <w:rPr>
                <w:rFonts w:ascii="Arial" w:hAnsi="Arial" w:cs="Arial"/>
                <w:color w:val="000000" w:themeColor="text1"/>
                <w:sz w:val="22"/>
                <w:szCs w:val="22"/>
                <w:u w:val="single"/>
                <w:lang w:eastAsia="ar-SA"/>
              </w:rPr>
              <w:t>Sutarties nuostata siūlomu būdu tikslinama nebus.</w:t>
            </w:r>
          </w:p>
          <w:p w14:paraId="27C691B9" w14:textId="77777777" w:rsidR="001E32CD" w:rsidRPr="009F475C" w:rsidRDefault="00061A2C"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Pagal Sutartį, Rangovas neturi rengti Projekto, tačiau turi atlikti darbus pagal Užsakovo pateiktą Projektą (Sutarties 9.2. p.). Tuo tarpu, visi sutikimai gaunami Projekto rengimo metu. Dėl papildomų darbų atlikimo yra sprendžiama kituose Sutarties projekto punktuose nustatyta tvarka. Paaiškėjus, kad reikia atlikti papildomus darbus, klausimai dėl papildomų darbų pobūdžio, termino ir apmokėjimo nustatymo sprendžiami Sutarties XII skyriuje nustatyta tvarka. Jei Sutarties įgyvendinimas užtrunka dėl nuo Užsakovo priklausančių aplinkybių, atsakomybė Rangovui už vėlavimą tokiu laikotarpiu galėtų būti netaikoma remiantis Sutarties 9</w:t>
            </w:r>
            <w:r w:rsidRPr="009F475C">
              <w:rPr>
                <w:rFonts w:ascii="Arial" w:hAnsi="Arial" w:cs="Arial"/>
                <w:color w:val="000000" w:themeColor="text1"/>
                <w:sz w:val="22"/>
                <w:szCs w:val="22"/>
                <w:lang w:val="en-US" w:eastAsia="ar-SA"/>
              </w:rPr>
              <w:t>9</w:t>
            </w:r>
            <w:r w:rsidRPr="009F475C">
              <w:rPr>
                <w:rFonts w:ascii="Arial" w:hAnsi="Arial" w:cs="Arial"/>
                <w:color w:val="000000" w:themeColor="text1"/>
                <w:sz w:val="22"/>
                <w:szCs w:val="22"/>
                <w:lang w:eastAsia="ar-SA"/>
              </w:rPr>
              <w:t xml:space="preserve"> punktu, kuriame numatyta, kad Rangovas nėra atsakingas už Užsakovo netinkamą veikimą ar neveikimą.</w:t>
            </w:r>
          </w:p>
          <w:p w14:paraId="6DE098C6" w14:textId="77777777" w:rsidR="00B54BCA" w:rsidRPr="009F475C" w:rsidRDefault="00B54BCA" w:rsidP="0052390F">
            <w:pPr>
              <w:jc w:val="both"/>
              <w:rPr>
                <w:rFonts w:ascii="Arial" w:hAnsi="Arial" w:cs="Arial"/>
                <w:color w:val="000000" w:themeColor="text1"/>
                <w:sz w:val="22"/>
                <w:szCs w:val="22"/>
                <w:lang w:eastAsia="ar-SA"/>
              </w:rPr>
            </w:pPr>
          </w:p>
          <w:p w14:paraId="5C7882BE" w14:textId="6429F2CC" w:rsidR="000245B8" w:rsidRPr="009F475C" w:rsidRDefault="000245B8" w:rsidP="0052390F">
            <w:pPr>
              <w:jc w:val="both"/>
              <w:rPr>
                <w:rFonts w:ascii="Arial" w:hAnsi="Arial" w:cs="Arial"/>
                <w:b/>
                <w:bCs/>
                <w:color w:val="000000" w:themeColor="text1"/>
                <w:sz w:val="22"/>
                <w:szCs w:val="22"/>
                <w:lang w:eastAsia="ar-SA"/>
              </w:rPr>
            </w:pPr>
          </w:p>
        </w:tc>
      </w:tr>
      <w:tr w:rsidR="004F1404" w:rsidRPr="009F475C" w14:paraId="07995AC2" w14:textId="77777777" w:rsidTr="000D11DB">
        <w:trPr>
          <w:trHeight w:val="5893"/>
        </w:trPr>
        <w:tc>
          <w:tcPr>
            <w:tcW w:w="562" w:type="dxa"/>
            <w:tcBorders>
              <w:top w:val="single" w:sz="4" w:space="0" w:color="auto"/>
              <w:left w:val="single" w:sz="4" w:space="0" w:color="auto"/>
              <w:bottom w:val="single" w:sz="4" w:space="0" w:color="auto"/>
              <w:right w:val="single" w:sz="4" w:space="0" w:color="auto"/>
            </w:tcBorders>
          </w:tcPr>
          <w:p w14:paraId="26B4E2C3" w14:textId="77777777" w:rsidR="000D11DB" w:rsidRDefault="000D11DB" w:rsidP="00D2460C">
            <w:pPr>
              <w:spacing w:line="276" w:lineRule="auto"/>
              <w:jc w:val="center"/>
              <w:rPr>
                <w:rFonts w:ascii="Arial" w:hAnsi="Arial" w:cs="Arial"/>
                <w:sz w:val="22"/>
                <w:szCs w:val="22"/>
              </w:rPr>
            </w:pPr>
          </w:p>
          <w:p w14:paraId="5952786D" w14:textId="56BCDE9C" w:rsidR="004F1404" w:rsidRPr="009F475C" w:rsidRDefault="0093263D" w:rsidP="00D2460C">
            <w:pPr>
              <w:spacing w:line="276" w:lineRule="auto"/>
              <w:jc w:val="center"/>
              <w:rPr>
                <w:rFonts w:ascii="Arial" w:hAnsi="Arial" w:cs="Arial"/>
                <w:sz w:val="22"/>
                <w:szCs w:val="22"/>
              </w:rPr>
            </w:pPr>
            <w:r w:rsidRPr="009F475C">
              <w:rPr>
                <w:rFonts w:ascii="Arial" w:hAnsi="Arial" w:cs="Arial"/>
                <w:sz w:val="22"/>
                <w:szCs w:val="22"/>
              </w:rPr>
              <w:t xml:space="preserve">2. </w:t>
            </w:r>
          </w:p>
        </w:tc>
        <w:tc>
          <w:tcPr>
            <w:tcW w:w="4820" w:type="dxa"/>
            <w:tcBorders>
              <w:top w:val="single" w:sz="4" w:space="0" w:color="auto"/>
              <w:left w:val="single" w:sz="4" w:space="0" w:color="auto"/>
              <w:bottom w:val="single" w:sz="4" w:space="0" w:color="auto"/>
              <w:right w:val="single" w:sz="4" w:space="0" w:color="auto"/>
            </w:tcBorders>
          </w:tcPr>
          <w:p w14:paraId="7DC92F86" w14:textId="77777777" w:rsidR="000D11DB" w:rsidRDefault="000D11DB" w:rsidP="0052390F">
            <w:pPr>
              <w:tabs>
                <w:tab w:val="left" w:pos="993"/>
              </w:tabs>
              <w:suppressAutoHyphens/>
              <w:autoSpaceDE w:val="0"/>
              <w:autoSpaceDN w:val="0"/>
              <w:adjustRightInd w:val="0"/>
              <w:jc w:val="both"/>
              <w:rPr>
                <w:rFonts w:ascii="Arial" w:hAnsi="Arial" w:cs="Arial"/>
                <w:b/>
                <w:bCs/>
                <w:sz w:val="22"/>
                <w:szCs w:val="22"/>
                <w:lang w:eastAsia="lt-LT"/>
              </w:rPr>
            </w:pPr>
          </w:p>
          <w:p w14:paraId="643B4137" w14:textId="076D0E45" w:rsidR="00FA28F8" w:rsidRPr="009F475C" w:rsidRDefault="00FA28F8" w:rsidP="0052390F">
            <w:pPr>
              <w:tabs>
                <w:tab w:val="left" w:pos="993"/>
              </w:tabs>
              <w:suppressAutoHyphens/>
              <w:autoSpaceDE w:val="0"/>
              <w:autoSpaceDN w:val="0"/>
              <w:adjustRightInd w:val="0"/>
              <w:jc w:val="both"/>
              <w:rPr>
                <w:rFonts w:ascii="Arial" w:hAnsi="Arial" w:cs="Arial"/>
                <w:sz w:val="22"/>
                <w:szCs w:val="22"/>
                <w:lang w:eastAsia="lt-LT"/>
              </w:rPr>
            </w:pPr>
            <w:r w:rsidRPr="009F475C">
              <w:rPr>
                <w:rFonts w:ascii="Arial" w:hAnsi="Arial" w:cs="Arial"/>
                <w:b/>
                <w:bCs/>
                <w:sz w:val="22"/>
                <w:szCs w:val="22"/>
                <w:lang w:eastAsia="lt-LT"/>
              </w:rPr>
              <w:t>(2)</w:t>
            </w:r>
            <w:r w:rsidRPr="009F475C">
              <w:rPr>
                <w:rFonts w:ascii="Arial" w:hAnsi="Arial" w:cs="Arial"/>
                <w:sz w:val="22"/>
                <w:szCs w:val="22"/>
                <w:lang w:eastAsia="lt-LT"/>
              </w:rPr>
              <w:t xml:space="preserve"> Viešojo pirkimo sutarties 62 p. numatyta: „62. Jeigu nustatoma, kad Rangovas atliko statybos darbus ne pagal Užsakovo pateiktą patvirtintą Projektą privačiame žemės sklype arba laisvoje valstybinėje žemėje be Nacionalinės žemės tarnybos sutikimo, laikoma, kad Darbai atlikti su dideliu trūkumu ir Darbai negali būti priimami tol, kol Rangovas savo sąskaita šio trūkumo nepašalina.“</w:t>
            </w:r>
          </w:p>
          <w:p w14:paraId="5041D75C" w14:textId="77777777" w:rsidR="00FA28F8" w:rsidRPr="009F475C" w:rsidRDefault="00FA28F8" w:rsidP="0052390F">
            <w:pPr>
              <w:tabs>
                <w:tab w:val="left" w:pos="993"/>
              </w:tabs>
              <w:suppressAutoHyphens/>
              <w:autoSpaceDE w:val="0"/>
              <w:autoSpaceDN w:val="0"/>
              <w:adjustRightInd w:val="0"/>
              <w:jc w:val="both"/>
              <w:rPr>
                <w:rFonts w:ascii="Arial" w:hAnsi="Arial" w:cs="Arial"/>
                <w:sz w:val="22"/>
                <w:szCs w:val="22"/>
                <w:lang w:eastAsia="lt-LT"/>
              </w:rPr>
            </w:pPr>
          </w:p>
          <w:p w14:paraId="08EFD258" w14:textId="77777777" w:rsidR="00FA28F8" w:rsidRPr="009F475C" w:rsidRDefault="00FA28F8" w:rsidP="0052390F">
            <w:pPr>
              <w:jc w:val="both"/>
              <w:rPr>
                <w:rFonts w:ascii="Arial" w:hAnsi="Arial" w:cs="Arial"/>
                <w:sz w:val="22"/>
                <w:szCs w:val="22"/>
              </w:rPr>
            </w:pPr>
            <w:r w:rsidRPr="009F475C">
              <w:rPr>
                <w:rFonts w:ascii="Arial" w:hAnsi="Arial" w:cs="Arial"/>
                <w:b/>
                <w:bCs/>
                <w:sz w:val="22"/>
                <w:szCs w:val="22"/>
                <w:u w:val="single"/>
              </w:rPr>
              <w:t>PAKLAUSIMAS PO</w:t>
            </w:r>
            <w:r w:rsidRPr="009F475C">
              <w:rPr>
                <w:rFonts w:ascii="Arial" w:hAnsi="Arial" w:cs="Arial"/>
                <w:sz w:val="22"/>
                <w:szCs w:val="22"/>
              </w:rPr>
              <w:t>:</w:t>
            </w:r>
          </w:p>
          <w:p w14:paraId="4BE2D320" w14:textId="6840B0B5" w:rsidR="004F1404" w:rsidRPr="000D11DB" w:rsidRDefault="00FA28F8" w:rsidP="000D11DB">
            <w:pPr>
              <w:tabs>
                <w:tab w:val="left" w:pos="993"/>
              </w:tabs>
              <w:suppressAutoHyphens/>
              <w:autoSpaceDE w:val="0"/>
              <w:autoSpaceDN w:val="0"/>
              <w:adjustRightInd w:val="0"/>
              <w:jc w:val="both"/>
              <w:rPr>
                <w:rFonts w:ascii="Arial" w:hAnsi="Arial" w:cs="Arial"/>
                <w:sz w:val="22"/>
                <w:szCs w:val="22"/>
                <w:lang w:eastAsia="lt-LT"/>
              </w:rPr>
            </w:pPr>
            <w:r w:rsidRPr="009F475C">
              <w:rPr>
                <w:rFonts w:ascii="Arial" w:hAnsi="Arial" w:cs="Arial"/>
                <w:sz w:val="22"/>
                <w:szCs w:val="22"/>
                <w:lang w:eastAsia="lt-LT"/>
              </w:rPr>
              <w:t>Prašome atitinkamai patikslinti Sutarties 62 p. sąlygą, numatant, kad:</w:t>
            </w:r>
            <w:r w:rsidRPr="009F475C">
              <w:rPr>
                <w:rFonts w:ascii="Arial" w:hAnsi="Arial" w:cs="Arial"/>
                <w:sz w:val="22"/>
                <w:szCs w:val="22"/>
              </w:rPr>
              <w:t xml:space="preserve"> „Jeigu nustatoma, kad Rangovas atliko statybos darbus ne pagal Užsakovo pateiktą patvirtintą Projektą privačiame žemės sklype arba laisvoje valstybinėje žemėje be privataus žemės sklypo savininko sutikimo arba Nacionalinės žemės tarnybos sutikimo, laikoma, kad Darbai atlikti su dideliu trūkumu ir Darbai negali būti priimami tol, kol Rangovas savo sąskaita šio trūkumo nepašalina“.</w:t>
            </w:r>
          </w:p>
        </w:tc>
        <w:tc>
          <w:tcPr>
            <w:tcW w:w="4678" w:type="dxa"/>
            <w:tcBorders>
              <w:top w:val="single" w:sz="4" w:space="0" w:color="auto"/>
              <w:left w:val="single" w:sz="4" w:space="0" w:color="auto"/>
              <w:bottom w:val="single" w:sz="4" w:space="0" w:color="auto"/>
              <w:right w:val="single" w:sz="4" w:space="0" w:color="auto"/>
            </w:tcBorders>
          </w:tcPr>
          <w:p w14:paraId="3B7D734B" w14:textId="77777777" w:rsidR="000D11DB" w:rsidRDefault="000D11DB" w:rsidP="0052390F">
            <w:pPr>
              <w:jc w:val="both"/>
              <w:rPr>
                <w:rFonts w:ascii="Arial" w:hAnsi="Arial" w:cs="Arial"/>
                <w:color w:val="000000" w:themeColor="text1"/>
                <w:sz w:val="22"/>
                <w:szCs w:val="22"/>
                <w:lang w:eastAsia="ar-SA"/>
              </w:rPr>
            </w:pPr>
          </w:p>
          <w:p w14:paraId="0D205CAB" w14:textId="2A312C4E" w:rsidR="0026677C" w:rsidRPr="009F475C" w:rsidRDefault="0026677C"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 xml:space="preserve">Tiekėjo prašymu, </w:t>
            </w:r>
            <w:r w:rsidRPr="009F475C">
              <w:rPr>
                <w:rFonts w:ascii="Arial" w:hAnsi="Arial" w:cs="Arial"/>
                <w:b/>
                <w:bCs/>
                <w:color w:val="000000" w:themeColor="text1"/>
                <w:sz w:val="22"/>
                <w:szCs w:val="22"/>
                <w:lang w:eastAsia="ar-SA"/>
              </w:rPr>
              <w:t xml:space="preserve">Sutarties </w:t>
            </w:r>
            <w:r w:rsidRPr="009F475C">
              <w:rPr>
                <w:rFonts w:ascii="Arial" w:hAnsi="Arial" w:cs="Arial"/>
                <w:b/>
                <w:bCs/>
                <w:color w:val="000000" w:themeColor="text1"/>
                <w:sz w:val="22"/>
                <w:szCs w:val="22"/>
                <w:lang w:val="en-US" w:eastAsia="ar-SA"/>
              </w:rPr>
              <w:t>62</w:t>
            </w:r>
            <w:r w:rsidRPr="009F475C">
              <w:rPr>
                <w:rFonts w:ascii="Arial" w:hAnsi="Arial" w:cs="Arial"/>
                <w:b/>
                <w:bCs/>
                <w:color w:val="000000" w:themeColor="text1"/>
                <w:sz w:val="22"/>
                <w:szCs w:val="22"/>
                <w:lang w:eastAsia="ar-SA"/>
              </w:rPr>
              <w:t xml:space="preserve"> punktas yra tikslinamas</w:t>
            </w:r>
            <w:r w:rsidRPr="009F475C">
              <w:rPr>
                <w:rFonts w:ascii="Arial" w:hAnsi="Arial" w:cs="Arial"/>
                <w:color w:val="000000" w:themeColor="text1"/>
                <w:sz w:val="22"/>
                <w:szCs w:val="22"/>
                <w:lang w:eastAsia="ar-SA"/>
              </w:rPr>
              <w:t xml:space="preserve"> ir išdėstomas:</w:t>
            </w:r>
          </w:p>
          <w:p w14:paraId="357F89DF" w14:textId="2D8FD58D" w:rsidR="004C6B5C" w:rsidRPr="009F475C" w:rsidRDefault="0026677C" w:rsidP="0052390F">
            <w:pPr>
              <w:jc w:val="both"/>
              <w:rPr>
                <w:rFonts w:ascii="Arial" w:hAnsi="Arial" w:cs="Arial"/>
                <w:b/>
                <w:bCs/>
                <w:color w:val="000000" w:themeColor="text1"/>
                <w:sz w:val="22"/>
                <w:szCs w:val="22"/>
                <w:lang w:eastAsia="ar-SA"/>
              </w:rPr>
            </w:pPr>
            <w:r w:rsidRPr="009F475C">
              <w:rPr>
                <w:rFonts w:ascii="Arial" w:hAnsi="Arial" w:cs="Arial"/>
                <w:color w:val="000000" w:themeColor="text1"/>
                <w:sz w:val="22"/>
                <w:szCs w:val="22"/>
                <w:lang w:eastAsia="ar-SA"/>
              </w:rPr>
              <w:t xml:space="preserve">„Jeigu nustatoma, kad Rangovas atliko statybos darbus ne pagal Užsakovo pateiktą patvirtintą Projektą privačiame žemės sklype </w:t>
            </w:r>
            <w:r w:rsidRPr="009F475C">
              <w:rPr>
                <w:rFonts w:ascii="Arial" w:hAnsi="Arial" w:cs="Arial"/>
                <w:i/>
                <w:iCs/>
                <w:color w:val="000000" w:themeColor="text1"/>
                <w:sz w:val="22"/>
                <w:szCs w:val="22"/>
                <w:lang w:eastAsia="ar-SA"/>
              </w:rPr>
              <w:t>be privataus žemės sklypo savininko sutikimo</w:t>
            </w:r>
            <w:r w:rsidRPr="009F475C">
              <w:rPr>
                <w:rFonts w:ascii="Arial" w:hAnsi="Arial" w:cs="Arial"/>
                <w:color w:val="000000" w:themeColor="text1"/>
                <w:sz w:val="22"/>
                <w:szCs w:val="22"/>
                <w:lang w:eastAsia="ar-SA"/>
              </w:rPr>
              <w:t xml:space="preserve"> arba laisvoje valstybinėje žemėje be Nacionalinės žemės tarnybos sutikimo, laikoma, kad Darbai atlikti su dideliu trūkumu ir Darbai negali būti priimami tol, kol Rangovas savo sąskaita šio trūkumo nepašalina“.</w:t>
            </w:r>
          </w:p>
          <w:p w14:paraId="36848296" w14:textId="77777777" w:rsidR="004C6B5C" w:rsidRPr="009F475C" w:rsidRDefault="004C6B5C" w:rsidP="0052390F">
            <w:pPr>
              <w:jc w:val="both"/>
              <w:rPr>
                <w:rFonts w:ascii="Arial" w:hAnsi="Arial" w:cs="Arial"/>
                <w:b/>
                <w:bCs/>
                <w:color w:val="000000" w:themeColor="text1"/>
                <w:sz w:val="22"/>
                <w:szCs w:val="22"/>
                <w:lang w:eastAsia="ar-SA"/>
              </w:rPr>
            </w:pPr>
          </w:p>
          <w:p w14:paraId="0AE427C6" w14:textId="78D8F6E4" w:rsidR="004C6B5C" w:rsidRPr="009B60B5" w:rsidRDefault="004C6B5C" w:rsidP="0052390F">
            <w:pPr>
              <w:jc w:val="both"/>
              <w:rPr>
                <w:rFonts w:ascii="Arial" w:hAnsi="Arial" w:cs="Arial"/>
                <w:color w:val="000000" w:themeColor="text1"/>
                <w:sz w:val="22"/>
                <w:szCs w:val="22"/>
                <w:lang w:eastAsia="ar-SA"/>
              </w:rPr>
            </w:pPr>
            <w:r w:rsidRPr="009B60B5">
              <w:rPr>
                <w:rFonts w:ascii="Arial" w:hAnsi="Arial" w:cs="Arial"/>
                <w:color w:val="000000" w:themeColor="text1"/>
                <w:sz w:val="22"/>
                <w:szCs w:val="22"/>
                <w:lang w:eastAsia="ar-SA"/>
              </w:rPr>
              <w:t>Pridedamas patikslintas pirkimo sąlygų priedas Nr. 8 – sutarties projektas.</w:t>
            </w:r>
          </w:p>
          <w:p w14:paraId="57CA512F" w14:textId="77777777" w:rsidR="004F1404" w:rsidRPr="009F475C" w:rsidRDefault="004F1404" w:rsidP="0052390F">
            <w:pPr>
              <w:jc w:val="both"/>
              <w:rPr>
                <w:rFonts w:ascii="Arial" w:hAnsi="Arial" w:cs="Arial"/>
                <w:color w:val="000000" w:themeColor="text1"/>
                <w:sz w:val="22"/>
                <w:szCs w:val="22"/>
                <w:lang w:eastAsia="ar-SA"/>
              </w:rPr>
            </w:pPr>
          </w:p>
        </w:tc>
      </w:tr>
      <w:tr w:rsidR="004F1404" w:rsidRPr="009F475C" w14:paraId="25B40A85" w14:textId="77777777" w:rsidTr="00C97555">
        <w:trPr>
          <w:trHeight w:val="4471"/>
        </w:trPr>
        <w:tc>
          <w:tcPr>
            <w:tcW w:w="562" w:type="dxa"/>
            <w:tcBorders>
              <w:top w:val="single" w:sz="4" w:space="0" w:color="auto"/>
              <w:left w:val="single" w:sz="4" w:space="0" w:color="auto"/>
              <w:bottom w:val="single" w:sz="4" w:space="0" w:color="auto"/>
              <w:right w:val="single" w:sz="4" w:space="0" w:color="auto"/>
            </w:tcBorders>
          </w:tcPr>
          <w:p w14:paraId="4096F373" w14:textId="77777777" w:rsidR="000D11DB" w:rsidRDefault="000D11DB" w:rsidP="00D2460C">
            <w:pPr>
              <w:spacing w:line="276" w:lineRule="auto"/>
              <w:jc w:val="center"/>
              <w:rPr>
                <w:rFonts w:ascii="Arial" w:hAnsi="Arial" w:cs="Arial"/>
                <w:sz w:val="22"/>
                <w:szCs w:val="22"/>
              </w:rPr>
            </w:pPr>
          </w:p>
          <w:p w14:paraId="28007356" w14:textId="046C0F63" w:rsidR="004F1404" w:rsidRPr="009F475C" w:rsidRDefault="00FA28F8" w:rsidP="00D2460C">
            <w:pPr>
              <w:spacing w:line="276" w:lineRule="auto"/>
              <w:jc w:val="center"/>
              <w:rPr>
                <w:rFonts w:ascii="Arial" w:hAnsi="Arial" w:cs="Arial"/>
                <w:sz w:val="22"/>
                <w:szCs w:val="22"/>
              </w:rPr>
            </w:pPr>
            <w:r w:rsidRPr="009F475C">
              <w:rPr>
                <w:rFonts w:ascii="Arial" w:hAnsi="Arial" w:cs="Arial"/>
                <w:sz w:val="22"/>
                <w:szCs w:val="22"/>
              </w:rPr>
              <w:t xml:space="preserve">3. </w:t>
            </w:r>
          </w:p>
        </w:tc>
        <w:tc>
          <w:tcPr>
            <w:tcW w:w="4820" w:type="dxa"/>
            <w:tcBorders>
              <w:top w:val="single" w:sz="4" w:space="0" w:color="auto"/>
              <w:left w:val="single" w:sz="4" w:space="0" w:color="auto"/>
              <w:bottom w:val="single" w:sz="4" w:space="0" w:color="auto"/>
              <w:right w:val="single" w:sz="4" w:space="0" w:color="auto"/>
            </w:tcBorders>
          </w:tcPr>
          <w:p w14:paraId="610D8BB7" w14:textId="77777777" w:rsidR="000D11DB" w:rsidRDefault="000D11DB" w:rsidP="0052390F">
            <w:pPr>
              <w:tabs>
                <w:tab w:val="left" w:pos="993"/>
              </w:tabs>
              <w:suppressAutoHyphens/>
              <w:autoSpaceDE w:val="0"/>
              <w:autoSpaceDN w:val="0"/>
              <w:adjustRightInd w:val="0"/>
              <w:jc w:val="both"/>
              <w:rPr>
                <w:rFonts w:ascii="Arial" w:hAnsi="Arial" w:cs="Arial"/>
                <w:b/>
                <w:bCs/>
                <w:sz w:val="22"/>
                <w:szCs w:val="22"/>
                <w:lang w:eastAsia="lt-LT"/>
              </w:rPr>
            </w:pPr>
          </w:p>
          <w:p w14:paraId="0D8AE771" w14:textId="7A065C3D" w:rsidR="00CD3014" w:rsidRPr="009F475C" w:rsidRDefault="00CD3014" w:rsidP="0052390F">
            <w:pPr>
              <w:tabs>
                <w:tab w:val="left" w:pos="993"/>
              </w:tabs>
              <w:suppressAutoHyphens/>
              <w:autoSpaceDE w:val="0"/>
              <w:autoSpaceDN w:val="0"/>
              <w:adjustRightInd w:val="0"/>
              <w:jc w:val="both"/>
              <w:rPr>
                <w:rFonts w:ascii="Arial" w:hAnsi="Arial" w:cs="Arial"/>
                <w:sz w:val="22"/>
                <w:szCs w:val="22"/>
                <w:lang w:eastAsia="lt-LT"/>
              </w:rPr>
            </w:pPr>
            <w:r w:rsidRPr="009F475C">
              <w:rPr>
                <w:rFonts w:ascii="Arial" w:hAnsi="Arial" w:cs="Arial"/>
                <w:b/>
                <w:bCs/>
                <w:sz w:val="22"/>
                <w:szCs w:val="22"/>
                <w:lang w:eastAsia="lt-LT"/>
              </w:rPr>
              <w:t>(3)</w:t>
            </w:r>
            <w:r w:rsidRPr="009F475C">
              <w:rPr>
                <w:rFonts w:ascii="Arial" w:hAnsi="Arial" w:cs="Arial"/>
                <w:sz w:val="22"/>
                <w:szCs w:val="22"/>
                <w:lang w:eastAsia="lt-LT"/>
              </w:rPr>
              <w:t xml:space="preserve"> Viešojo pirkimo sutarties 67.4 p. numatyta: „67.4.Rangovas privalo žemės sklypo (-ų) kadastrinių matavimų duomenų bylas suderinti su Nacionaline žemės tarnyba prie Aplinkos ministerijos (toliau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24DD8224" w14:textId="77777777" w:rsidR="00CD3014" w:rsidRPr="009F475C" w:rsidRDefault="00CD3014" w:rsidP="0052390F">
            <w:pPr>
              <w:tabs>
                <w:tab w:val="left" w:pos="993"/>
              </w:tabs>
              <w:suppressAutoHyphens/>
              <w:autoSpaceDE w:val="0"/>
              <w:autoSpaceDN w:val="0"/>
              <w:adjustRightInd w:val="0"/>
              <w:jc w:val="both"/>
              <w:rPr>
                <w:rFonts w:ascii="Arial" w:hAnsi="Arial" w:cs="Arial"/>
                <w:sz w:val="22"/>
                <w:szCs w:val="22"/>
                <w:lang w:eastAsia="lt-LT"/>
              </w:rPr>
            </w:pPr>
          </w:p>
          <w:p w14:paraId="60D6595F" w14:textId="77777777" w:rsidR="00CD3014" w:rsidRPr="009F475C" w:rsidRDefault="00CD3014" w:rsidP="0052390F">
            <w:pPr>
              <w:jc w:val="both"/>
              <w:rPr>
                <w:rFonts w:ascii="Arial" w:hAnsi="Arial" w:cs="Arial"/>
                <w:sz w:val="22"/>
                <w:szCs w:val="22"/>
              </w:rPr>
            </w:pPr>
            <w:r w:rsidRPr="009F475C">
              <w:rPr>
                <w:rFonts w:ascii="Arial" w:hAnsi="Arial" w:cs="Arial"/>
                <w:b/>
                <w:bCs/>
                <w:sz w:val="22"/>
                <w:szCs w:val="22"/>
                <w:u w:val="single"/>
              </w:rPr>
              <w:t>PAKLAUSIMAS PO</w:t>
            </w:r>
            <w:r w:rsidRPr="009F475C">
              <w:rPr>
                <w:rFonts w:ascii="Arial" w:hAnsi="Arial" w:cs="Arial"/>
                <w:sz w:val="22"/>
                <w:szCs w:val="22"/>
              </w:rPr>
              <w:t>:</w:t>
            </w:r>
          </w:p>
          <w:p w14:paraId="1A2F777E" w14:textId="77777777" w:rsidR="00CD3014" w:rsidRPr="009F475C" w:rsidRDefault="00CD3014" w:rsidP="0052390F">
            <w:pPr>
              <w:tabs>
                <w:tab w:val="left" w:pos="993"/>
              </w:tabs>
              <w:suppressAutoHyphens/>
              <w:autoSpaceDE w:val="0"/>
              <w:autoSpaceDN w:val="0"/>
              <w:adjustRightInd w:val="0"/>
              <w:jc w:val="both"/>
              <w:rPr>
                <w:rFonts w:ascii="Arial" w:hAnsi="Arial" w:cs="Arial"/>
                <w:sz w:val="22"/>
                <w:szCs w:val="22"/>
                <w:lang w:eastAsia="lt-LT"/>
              </w:rPr>
            </w:pPr>
            <w:r w:rsidRPr="009F475C">
              <w:rPr>
                <w:rFonts w:ascii="Arial" w:hAnsi="Arial" w:cs="Arial"/>
                <w:sz w:val="22"/>
                <w:szCs w:val="22"/>
                <w:lang w:eastAsia="lt-LT"/>
              </w:rPr>
              <w:t>Prašome nurodyti, ar teritorijų planavimo dokumentų rengimas bus laikomas papildomais darbais ir, jeigu taip, atitinkamai, ar bus už juos apmokama papildomai ir, ar jiems atlikti bus nustatomas papildomas darbų atlikimo terminas?</w:t>
            </w:r>
          </w:p>
          <w:p w14:paraId="3455813C" w14:textId="77777777" w:rsidR="004F1404" w:rsidRPr="009F475C" w:rsidRDefault="004F1404" w:rsidP="0052390F">
            <w:pPr>
              <w:tabs>
                <w:tab w:val="left" w:pos="2583"/>
              </w:tabs>
              <w:jc w:val="both"/>
              <w:rPr>
                <w:rFonts w:ascii="Arial" w:hAnsi="Arial" w:cs="Arial"/>
                <w:sz w:val="22"/>
                <w:szCs w:val="22"/>
                <w:lang w:val="en-US"/>
              </w:rPr>
            </w:pPr>
          </w:p>
        </w:tc>
        <w:tc>
          <w:tcPr>
            <w:tcW w:w="4678" w:type="dxa"/>
            <w:tcBorders>
              <w:top w:val="single" w:sz="4" w:space="0" w:color="auto"/>
              <w:left w:val="single" w:sz="4" w:space="0" w:color="auto"/>
              <w:bottom w:val="single" w:sz="4" w:space="0" w:color="auto"/>
              <w:right w:val="single" w:sz="4" w:space="0" w:color="auto"/>
            </w:tcBorders>
          </w:tcPr>
          <w:p w14:paraId="5E67C98B" w14:textId="77777777" w:rsidR="000D11DB" w:rsidRDefault="000D11DB" w:rsidP="0052390F">
            <w:pPr>
              <w:jc w:val="both"/>
              <w:rPr>
                <w:rFonts w:ascii="Arial" w:hAnsi="Arial" w:cs="Arial"/>
                <w:color w:val="000000" w:themeColor="text1"/>
                <w:sz w:val="22"/>
                <w:szCs w:val="22"/>
                <w:lang w:eastAsia="ar-SA"/>
              </w:rPr>
            </w:pPr>
          </w:p>
          <w:p w14:paraId="5BABFABE" w14:textId="5FB5D98C" w:rsidR="008B093B" w:rsidRPr="009F475C" w:rsidRDefault="008B093B"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 xml:space="preserve">Rangovas, pagal Sutartį, privalo parengti kadastrinių matavimų bylas. Šie darbai turi būti atlikti atsižvelgiant į galiojančius teritorijų planavimo dokumentus. Jei atlikus statybos darbus paaiškėja, kad </w:t>
            </w:r>
            <w:r w:rsidRPr="009F475C">
              <w:rPr>
                <w:rFonts w:ascii="Arial" w:hAnsi="Arial" w:cs="Arial"/>
                <w:color w:val="000000" w:themeColor="text1"/>
                <w:sz w:val="22"/>
                <w:szCs w:val="22"/>
                <w:u w:val="single"/>
                <w:lang w:eastAsia="ar-SA"/>
              </w:rPr>
              <w:t>dėl Rangovo kaltės</w:t>
            </w:r>
            <w:r w:rsidRPr="009F475C">
              <w:rPr>
                <w:rFonts w:ascii="Arial" w:hAnsi="Arial" w:cs="Arial"/>
                <w:color w:val="000000" w:themeColor="text1"/>
                <w:sz w:val="22"/>
                <w:szCs w:val="22"/>
                <w:lang w:eastAsia="ar-SA"/>
              </w:rPr>
              <w:t xml:space="preserve"> kelio statinys netelpa registruotame (-</w:t>
            </w:r>
            <w:proofErr w:type="spellStart"/>
            <w:r w:rsidRPr="009F475C">
              <w:rPr>
                <w:rFonts w:ascii="Arial" w:hAnsi="Arial" w:cs="Arial"/>
                <w:color w:val="000000" w:themeColor="text1"/>
                <w:sz w:val="22"/>
                <w:szCs w:val="22"/>
                <w:lang w:eastAsia="ar-SA"/>
              </w:rPr>
              <w:t>uose</w:t>
            </w:r>
            <w:proofErr w:type="spellEnd"/>
            <w:r w:rsidRPr="009F475C">
              <w:rPr>
                <w:rFonts w:ascii="Arial" w:hAnsi="Arial" w:cs="Arial"/>
                <w:color w:val="000000" w:themeColor="text1"/>
                <w:sz w:val="22"/>
                <w:szCs w:val="22"/>
                <w:lang w:eastAsia="ar-SA"/>
              </w:rPr>
              <w:t>) žemės sklype (-</w:t>
            </w:r>
            <w:proofErr w:type="spellStart"/>
            <w:r w:rsidRPr="009F475C">
              <w:rPr>
                <w:rFonts w:ascii="Arial" w:hAnsi="Arial" w:cs="Arial"/>
                <w:color w:val="000000" w:themeColor="text1"/>
                <w:sz w:val="22"/>
                <w:szCs w:val="22"/>
                <w:lang w:eastAsia="ar-SA"/>
              </w:rPr>
              <w:t>uose</w:t>
            </w:r>
            <w:proofErr w:type="spellEnd"/>
            <w:r w:rsidRPr="009F475C">
              <w:rPr>
                <w:rFonts w:ascii="Arial" w:hAnsi="Arial" w:cs="Arial"/>
                <w:color w:val="000000" w:themeColor="text1"/>
                <w:sz w:val="22"/>
                <w:szCs w:val="22"/>
                <w:lang w:eastAsia="ar-SA"/>
              </w:rPr>
              <w:t>), ir reikalingas teritorijų planavimo dokumentas, vadovaujantis būtent Tiekėjo nurodomu Sutarties 67.4 punktu, Rangovas privalo tokį dokumentą parengti. Ši rizika priskiriama Rangovo atsakomybei, todėl atliekama jo sąskaita ir nelaikoma papildomu darbu.</w:t>
            </w:r>
          </w:p>
          <w:p w14:paraId="4F4BB037" w14:textId="6FBF3891" w:rsidR="004F1404" w:rsidRPr="009F475C" w:rsidRDefault="008B093B"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 xml:space="preserve">Papildomais darbais gali būti pripažįstami </w:t>
            </w:r>
            <w:r w:rsidRPr="009F475C">
              <w:rPr>
                <w:rFonts w:ascii="Arial" w:hAnsi="Arial" w:cs="Arial"/>
                <w:color w:val="000000" w:themeColor="text1"/>
                <w:sz w:val="22"/>
                <w:szCs w:val="22"/>
                <w:u w:val="single"/>
                <w:lang w:eastAsia="ar-SA"/>
              </w:rPr>
              <w:t>ne dėl Rangovo kaltės atsiradę</w:t>
            </w:r>
            <w:r w:rsidRPr="009F475C">
              <w:rPr>
                <w:rFonts w:ascii="Arial" w:hAnsi="Arial" w:cs="Arial"/>
                <w:color w:val="000000" w:themeColor="text1"/>
                <w:sz w:val="22"/>
                <w:szCs w:val="22"/>
                <w:lang w:eastAsia="ar-SA"/>
              </w:rPr>
              <w:t>, Sutartyje nenumatyti, tačiau tiesiogiai su Sutartyje numatytais Darbais susiję ir būtini Sutarčiai įvykdyti (užbaigti) statybos darbai ir Sutartyje numatytų statybos darbų apimtys.</w:t>
            </w:r>
          </w:p>
        </w:tc>
      </w:tr>
      <w:tr w:rsidR="004F1404" w:rsidRPr="009F475C" w14:paraId="1D76EF17" w14:textId="77777777" w:rsidTr="00C97555">
        <w:trPr>
          <w:trHeight w:val="4471"/>
        </w:trPr>
        <w:tc>
          <w:tcPr>
            <w:tcW w:w="562" w:type="dxa"/>
            <w:tcBorders>
              <w:top w:val="single" w:sz="4" w:space="0" w:color="auto"/>
              <w:left w:val="single" w:sz="4" w:space="0" w:color="auto"/>
              <w:bottom w:val="single" w:sz="4" w:space="0" w:color="auto"/>
              <w:right w:val="single" w:sz="4" w:space="0" w:color="auto"/>
            </w:tcBorders>
          </w:tcPr>
          <w:p w14:paraId="1CFC1B80" w14:textId="37841969" w:rsidR="004F1404" w:rsidRPr="009F475C" w:rsidRDefault="00CD3014" w:rsidP="00D2460C">
            <w:pPr>
              <w:spacing w:line="276" w:lineRule="auto"/>
              <w:jc w:val="center"/>
              <w:rPr>
                <w:rFonts w:ascii="Arial" w:hAnsi="Arial" w:cs="Arial"/>
                <w:sz w:val="22"/>
                <w:szCs w:val="22"/>
              </w:rPr>
            </w:pPr>
            <w:r w:rsidRPr="009F475C">
              <w:rPr>
                <w:rFonts w:ascii="Arial" w:hAnsi="Arial" w:cs="Arial"/>
                <w:sz w:val="22"/>
                <w:szCs w:val="22"/>
              </w:rPr>
              <w:lastRenderedPageBreak/>
              <w:t xml:space="preserve">4. </w:t>
            </w:r>
          </w:p>
        </w:tc>
        <w:tc>
          <w:tcPr>
            <w:tcW w:w="4820" w:type="dxa"/>
            <w:tcBorders>
              <w:top w:val="single" w:sz="4" w:space="0" w:color="auto"/>
              <w:left w:val="single" w:sz="4" w:space="0" w:color="auto"/>
              <w:bottom w:val="single" w:sz="4" w:space="0" w:color="auto"/>
              <w:right w:val="single" w:sz="4" w:space="0" w:color="auto"/>
            </w:tcBorders>
          </w:tcPr>
          <w:p w14:paraId="117FE2AB" w14:textId="77777777" w:rsidR="002C0CAC" w:rsidRPr="009F475C" w:rsidRDefault="002C0CAC" w:rsidP="0052390F">
            <w:pPr>
              <w:jc w:val="both"/>
              <w:rPr>
                <w:rFonts w:ascii="Arial" w:hAnsi="Arial" w:cs="Arial"/>
                <w:sz w:val="22"/>
                <w:szCs w:val="22"/>
              </w:rPr>
            </w:pPr>
            <w:r w:rsidRPr="009F475C">
              <w:rPr>
                <w:rFonts w:ascii="Arial" w:hAnsi="Arial" w:cs="Arial"/>
                <w:b/>
                <w:bCs/>
                <w:sz w:val="22"/>
                <w:szCs w:val="22"/>
              </w:rPr>
              <w:t>(4)</w:t>
            </w:r>
            <w:r w:rsidRPr="009F475C">
              <w:rPr>
                <w:rFonts w:ascii="Arial" w:hAnsi="Arial" w:cs="Arial"/>
                <w:sz w:val="22"/>
                <w:szCs w:val="22"/>
              </w:rPr>
              <w:t xml:space="preserve"> Viešojo pirkimo sutarties 128 p. numatyta: „128. 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įrašyti priede pateiktą formą. Šiuo dokumentu užtikrinamas visų garantinio laikotarpio prievolių įvykdymas pagal pasirašytą Sutartį. Šis dokumentas turi užtikrinti dėl Rangovo kaltės atsiradusių defektų šalinimo išlaidų apmokėjimą Užsakovui taip pat ir Rangovo nemokumo ar bankroto atveju. Nurodytos banko garantijos ar laidavimo draudimo rašto suma arba Rangovo išduotos garantijos suma turi būti ne mažesnė kaip 5 (penki) procentai nuo faktiškai atliktų statybos darbų vertės (su PVM). Ši Rangovo pateikta garantinio laikotarpio įsipareigojimų įvykdymo užtikrinimo banko garantija ar laidavimo draudimo raštas arba Rangovo garantija turi galioti ne trumpiau Sutarties  119 punkte nurodyto garantinio termino, o būtent ______ metus (įrašyti skaičių lygų: 5 metai + T2 iš tiekėjo pasiūlymo) po Rangovo atliktų statybos darbų perdavimo statytojui (Užsakovui) akto pasirašymo dienos.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p>
          <w:p w14:paraId="72276474" w14:textId="77777777" w:rsidR="002C0CAC" w:rsidRPr="009F475C" w:rsidRDefault="002C0CAC" w:rsidP="0052390F">
            <w:pPr>
              <w:jc w:val="both"/>
              <w:rPr>
                <w:rFonts w:ascii="Arial" w:hAnsi="Arial" w:cs="Arial"/>
                <w:b/>
                <w:bCs/>
                <w:sz w:val="22"/>
                <w:szCs w:val="22"/>
                <w:u w:val="single"/>
              </w:rPr>
            </w:pPr>
          </w:p>
          <w:p w14:paraId="6C45A807" w14:textId="77777777" w:rsidR="002C0CAC" w:rsidRPr="009F475C" w:rsidRDefault="002C0CAC" w:rsidP="0052390F">
            <w:pPr>
              <w:jc w:val="both"/>
              <w:rPr>
                <w:rFonts w:ascii="Arial" w:hAnsi="Arial" w:cs="Arial"/>
                <w:sz w:val="22"/>
                <w:szCs w:val="22"/>
              </w:rPr>
            </w:pPr>
            <w:r w:rsidRPr="009F475C">
              <w:rPr>
                <w:rFonts w:ascii="Arial" w:hAnsi="Arial" w:cs="Arial"/>
                <w:b/>
                <w:bCs/>
                <w:sz w:val="22"/>
                <w:szCs w:val="22"/>
                <w:u w:val="single"/>
              </w:rPr>
              <w:t>PAKLAUSIMAS PO</w:t>
            </w:r>
            <w:r w:rsidRPr="009F475C">
              <w:rPr>
                <w:rFonts w:ascii="Arial" w:hAnsi="Arial" w:cs="Arial"/>
                <w:sz w:val="22"/>
                <w:szCs w:val="22"/>
              </w:rPr>
              <w:t>:</w:t>
            </w:r>
          </w:p>
          <w:p w14:paraId="0EB7B267" w14:textId="5D16A312" w:rsidR="004F1404" w:rsidRPr="006C7612" w:rsidRDefault="002C0CAC" w:rsidP="006C7612">
            <w:pPr>
              <w:jc w:val="both"/>
              <w:rPr>
                <w:rFonts w:ascii="Arial" w:hAnsi="Arial" w:cs="Arial"/>
                <w:sz w:val="22"/>
                <w:szCs w:val="22"/>
              </w:rPr>
            </w:pPr>
            <w:r w:rsidRPr="009F475C">
              <w:rPr>
                <w:rFonts w:ascii="Arial" w:hAnsi="Arial" w:cs="Arial"/>
                <w:sz w:val="22"/>
                <w:szCs w:val="22"/>
              </w:rPr>
              <w:t xml:space="preserve">Atkreipiame dėmesį, jog Sutarties 128 p. prieštarauja imperatyviai nuostatai, įtvirtintai LR Statybos įstatymo 41 straipsnio 2 dalyje, kurioje nustatyta garantinių įsipareigojimų įvykdymo užtikrinimo trukmė </w:t>
            </w:r>
            <w:r w:rsidRPr="009F475C">
              <w:rPr>
                <w:rFonts w:ascii="Arial" w:hAnsi="Arial" w:cs="Arial"/>
                <w:b/>
                <w:bCs/>
                <w:sz w:val="22"/>
                <w:szCs w:val="22"/>
              </w:rPr>
              <w:t>– ne mažiau kaip 3 metai</w:t>
            </w:r>
            <w:r w:rsidRPr="009F475C">
              <w:rPr>
                <w:rFonts w:ascii="Arial" w:hAnsi="Arial" w:cs="Arial"/>
                <w:sz w:val="22"/>
                <w:szCs w:val="22"/>
              </w:rPr>
              <w:t xml:space="preserve">. Ši nuostata neprivalo koreliuoti su LR Civilinio kodekso 6.698 straipsnio 1 dalies 1 punkte nustatytais statybos darbų garantiniais </w:t>
            </w:r>
            <w:r w:rsidRPr="009F475C">
              <w:rPr>
                <w:rFonts w:ascii="Arial" w:hAnsi="Arial" w:cs="Arial"/>
                <w:sz w:val="22"/>
                <w:szCs w:val="22"/>
              </w:rPr>
              <w:lastRenderedPageBreak/>
              <w:t xml:space="preserve">terminais (5-10-20 metų), kadangi tai neatitiktų įstatymo leidėjo šia nuostata siektų tikslų: garantinis užtikrinimas nėra skirtas eliminuoti visoms garantinėms rizikoms, o tik toms, kurios iš praktikos pasitaiko dažniausiai, </w:t>
            </w:r>
            <w:proofErr w:type="spellStart"/>
            <w:r w:rsidRPr="009F475C">
              <w:rPr>
                <w:rFonts w:ascii="Arial" w:hAnsi="Arial" w:cs="Arial"/>
                <w:sz w:val="22"/>
                <w:szCs w:val="22"/>
              </w:rPr>
              <w:t>t.y</w:t>
            </w:r>
            <w:proofErr w:type="spellEnd"/>
            <w:r w:rsidRPr="009F475C">
              <w:rPr>
                <w:rFonts w:ascii="Arial" w:hAnsi="Arial" w:cs="Arial"/>
                <w:sz w:val="22"/>
                <w:szCs w:val="22"/>
              </w:rPr>
              <w:t xml:space="preserve">. daugiausia defektų išaiškėja per pirmuosius 2-3 statinio eksploatacijos metus. Įstatymo leidėjas po konsultacijų su atitinkamomis asociacijomis sąmoningai įrašė </w:t>
            </w:r>
            <w:r w:rsidRPr="009F475C">
              <w:rPr>
                <w:rFonts w:ascii="Arial" w:hAnsi="Arial" w:cs="Arial"/>
                <w:b/>
                <w:bCs/>
                <w:sz w:val="22"/>
                <w:szCs w:val="22"/>
              </w:rPr>
              <w:t>3 metų terminą</w:t>
            </w:r>
            <w:r w:rsidRPr="009F475C">
              <w:rPr>
                <w:rFonts w:ascii="Arial" w:hAnsi="Arial" w:cs="Arial"/>
                <w:sz w:val="22"/>
                <w:szCs w:val="22"/>
              </w:rPr>
              <w:t xml:space="preserve"> įstatyme taip atliepdamas statybų sektoriuje per ilgus metus susiklosčiusią praktiką. Įvertinus išdėstytus argumentus, 5+ T2 iš tiekėjo pasiūlymo metų trukmės garantinis užtikrinimas viršija realius Sutarties poreikius ir jo įsigijimas kartu su darbais vertintinas kaip neracionalus pirkimui skirtų lėšų panaudojimas, todėl prašome patikslinti sąlygą, numatant Rangovo garantijos galiojimo terminą „“3+ T2 iš tiekėjo pasiūlymo“ po Rangovo atliktų statybos darbų perdavimo statytojui (Užsakovui) akto pasirašymo dienos“.</w:t>
            </w:r>
          </w:p>
        </w:tc>
        <w:tc>
          <w:tcPr>
            <w:tcW w:w="4678" w:type="dxa"/>
            <w:tcBorders>
              <w:top w:val="single" w:sz="4" w:space="0" w:color="auto"/>
              <w:left w:val="single" w:sz="4" w:space="0" w:color="auto"/>
              <w:bottom w:val="single" w:sz="4" w:space="0" w:color="auto"/>
              <w:right w:val="single" w:sz="4" w:space="0" w:color="auto"/>
            </w:tcBorders>
          </w:tcPr>
          <w:p w14:paraId="5AF36EF4" w14:textId="77777777" w:rsidR="002A47AA" w:rsidRPr="009F475C" w:rsidRDefault="002A47AA"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lastRenderedPageBreak/>
              <w:t xml:space="preserve">Sutarties nuostata nebus keičiama. Perkančioji organizacija pažymi, kad Lietuvos Respublikos statybos įstatymo 41 straipsnio 2 dalyje įtvirtintas 3 metų garantinio laikotarpio įsipareigojimų įvykdymo užtikrinimo dokumento terminas nėra imperatyvus, tačiau vertintinas kaip minimalus, kaip ir apibrėžta šio teisės akto projekto aiškinamajame rašte.  </w:t>
            </w:r>
          </w:p>
          <w:p w14:paraId="47F46DD1" w14:textId="77777777" w:rsidR="002A47AA" w:rsidRPr="009F475C" w:rsidRDefault="002A47AA" w:rsidP="0052390F">
            <w:pPr>
              <w:jc w:val="both"/>
              <w:rPr>
                <w:rFonts w:ascii="Arial" w:hAnsi="Arial" w:cs="Arial"/>
                <w:color w:val="000000" w:themeColor="text1"/>
                <w:sz w:val="22"/>
                <w:szCs w:val="22"/>
                <w:lang w:eastAsia="ar-SA"/>
              </w:rPr>
            </w:pPr>
          </w:p>
          <w:p w14:paraId="0725C957" w14:textId="77777777" w:rsidR="002A47AA" w:rsidRPr="009F475C" w:rsidRDefault="002A47AA"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 xml:space="preserve">Perkančiosios organizacijos praktikoje nustatyta, jog garantinio laikotarpio metu statybos rangos darbų defektai atsirasdavo ne tik pirmaisiais trejais metais, bet taip pat ketvirtaisiais bei penktaisiais ir t.t. metais. Įvertinus minėtą kontekstą, spręstina, kad 5 metų </w:t>
            </w:r>
            <w:r w:rsidRPr="009F475C">
              <w:rPr>
                <w:rFonts w:ascii="Arial" w:hAnsi="Arial" w:cs="Arial"/>
                <w:color w:val="000000" w:themeColor="text1"/>
                <w:sz w:val="22"/>
                <w:szCs w:val="22"/>
                <w:lang w:val="en-US" w:eastAsia="ar-SA"/>
              </w:rPr>
              <w:t>+ T2 (</w:t>
            </w:r>
            <w:r w:rsidRPr="009F475C">
              <w:rPr>
                <w:rFonts w:ascii="Arial" w:hAnsi="Arial" w:cs="Arial"/>
                <w:color w:val="000000" w:themeColor="text1"/>
                <w:sz w:val="22"/>
                <w:szCs w:val="22"/>
                <w:lang w:eastAsia="ar-SA"/>
              </w:rPr>
              <w:t xml:space="preserve">iš tiekėjo pasiūlymo) garantinio laikotarpio įsipareigojimų užtikrinimo trukmė – laikytina pagrįsta ir būtina priemone saugant viešąjį interesą. Atkreiptinas dėmesys, kad pirkimo vertė yra didelė, pirkimo objektas susideda iš komplekso įvairių sprendinių. Todėl priešingai, nei teigiama klausime, tarp Lietuvos Respublikos civilinio kodekso 6.698 straipsnio 1 dalyje įtvirtintų garantinių terminų ir Statybos įstatymo 41 straipsnio 2 dalyje įtvirtinto garantinio laikotarpio užtikrinimo dokumento termino yra tiesioginis koreliacinis ryšys. Pabrėžtina, be kita ko, kad STR 1.05.01:2017 „Statybą leidžiantys dokumentai. Statybos užbaigimas. Statybos sustabdymas. Nebaigto statinio registravimas ir perleidimas. Savavališkos statybos padarinių šalinimas. Statybos pagal neteisėtai išduotą statybą leidžiantį dokumentą padarinių šalinimas“ 61.10 punkte konkretizuojama Statybos įstatymo 41 straipsnio 2 dalies nuostata ir </w:t>
            </w:r>
            <w:proofErr w:type="spellStart"/>
            <w:r w:rsidRPr="009F475C">
              <w:rPr>
                <w:rFonts w:ascii="Arial" w:hAnsi="Arial" w:cs="Arial"/>
                <w:color w:val="000000" w:themeColor="text1"/>
                <w:sz w:val="22"/>
                <w:szCs w:val="22"/>
                <w:lang w:eastAsia="ar-SA"/>
              </w:rPr>
              <w:t>eksplicitiškai</w:t>
            </w:r>
            <w:proofErr w:type="spellEnd"/>
            <w:r w:rsidRPr="009F475C">
              <w:rPr>
                <w:rFonts w:ascii="Arial" w:hAnsi="Arial" w:cs="Arial"/>
                <w:color w:val="000000" w:themeColor="text1"/>
                <w:sz w:val="22"/>
                <w:szCs w:val="22"/>
                <w:lang w:eastAsia="ar-SA"/>
              </w:rPr>
              <w:t xml:space="preserve"> paaiškinta, kad garantinio laikotarpio užtikrinimo dokumentas turi būti išduotas ne trumpesniam kaip 3 (trejų) metų laikotarpiui. </w:t>
            </w:r>
          </w:p>
          <w:p w14:paraId="3843D609" w14:textId="4FA9BCFC" w:rsidR="004F1404" w:rsidRPr="009F475C" w:rsidRDefault="002A47AA" w:rsidP="0052390F">
            <w:pPr>
              <w:jc w:val="both"/>
              <w:rPr>
                <w:rFonts w:ascii="Arial" w:hAnsi="Arial" w:cs="Arial"/>
                <w:color w:val="000000" w:themeColor="text1"/>
                <w:sz w:val="22"/>
                <w:szCs w:val="22"/>
                <w:lang w:eastAsia="ar-SA"/>
              </w:rPr>
            </w:pPr>
            <w:r w:rsidRPr="009F475C">
              <w:rPr>
                <w:rFonts w:ascii="Arial" w:hAnsi="Arial" w:cs="Arial"/>
                <w:color w:val="000000" w:themeColor="text1"/>
                <w:sz w:val="22"/>
                <w:szCs w:val="22"/>
                <w:lang w:eastAsia="ar-SA"/>
              </w:rPr>
              <w:t>Įstatymas nedraudžia Perkančiajai organizacijai taikyti aukštesnius, nei minimalūs įstatyme nustatyti, reikalavimus, siekiant užtikrinti viešąjį interesą. Įvertinus aukščiau išdėstytus argumentus, darytina išvada, kad sutartyje numatyta garantinio laikotarpio užtikrinimo dokumento trukmė ne tik nepažeidžia teisės aktų reikalavimų, tačiau užtikrina viešąjį interesą  ir vertintina kaip racionalus pirkimui skirtų lėšų panaudojimas.</w:t>
            </w:r>
          </w:p>
        </w:tc>
      </w:tr>
      <w:tr w:rsidR="002C0CAC" w:rsidRPr="009F475C" w14:paraId="2FFF0582" w14:textId="77777777" w:rsidTr="000D11DB">
        <w:trPr>
          <w:trHeight w:val="2959"/>
        </w:trPr>
        <w:tc>
          <w:tcPr>
            <w:tcW w:w="562" w:type="dxa"/>
            <w:tcBorders>
              <w:top w:val="single" w:sz="4" w:space="0" w:color="auto"/>
              <w:left w:val="single" w:sz="4" w:space="0" w:color="auto"/>
              <w:bottom w:val="single" w:sz="4" w:space="0" w:color="auto"/>
              <w:right w:val="single" w:sz="4" w:space="0" w:color="auto"/>
            </w:tcBorders>
          </w:tcPr>
          <w:p w14:paraId="250CA78D" w14:textId="3B24429F" w:rsidR="002C0CAC" w:rsidRPr="009F475C" w:rsidRDefault="008746D7" w:rsidP="008746D7">
            <w:pPr>
              <w:spacing w:line="276" w:lineRule="auto"/>
              <w:rPr>
                <w:rFonts w:ascii="Arial" w:hAnsi="Arial" w:cs="Arial"/>
                <w:sz w:val="22"/>
                <w:szCs w:val="22"/>
              </w:rPr>
            </w:pPr>
            <w:r w:rsidRPr="009F475C">
              <w:rPr>
                <w:rFonts w:ascii="Arial" w:hAnsi="Arial" w:cs="Arial"/>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71848697" w14:textId="69CA8E54" w:rsidR="002C0CAC" w:rsidRPr="009F475C" w:rsidRDefault="00191F8A" w:rsidP="0052390F">
            <w:pPr>
              <w:jc w:val="both"/>
              <w:rPr>
                <w:rFonts w:ascii="Arial" w:hAnsi="Arial" w:cs="Arial"/>
                <w:sz w:val="22"/>
                <w:szCs w:val="22"/>
              </w:rPr>
            </w:pPr>
            <w:r w:rsidRPr="009F475C">
              <w:rPr>
                <w:rFonts w:ascii="Arial" w:hAnsi="Arial" w:cs="Arial"/>
                <w:sz w:val="22"/>
                <w:szCs w:val="22"/>
              </w:rPr>
              <w:t>SPS 16 priede (DKŽ) formulėse yra klaidų. Ar tiekėjai gali patys taisyti klaidas formulėse ar ne? Jei ne prašome pataisyti ir pateikti naują žiniaraščių redakciją. Klaidos S dalies žiniaraštyje: langelyje I53 formulė turi sumuoti nuo G48 iki G53; langelyje I70 formulė turi sumuoti tik vieną langelį G70; langelyje G81 nėra formulės, bet to yra du kiekiai 7/2,66, dėl to iš karto formulė rodytų klaidą; langelyje G84 nėra formulės, bet to yra du kiekiai 3/0,8, dėl to iš karto formulė rodytų klaidą. Klaidos SK dalies žiniaraštyje: G10 nėra formulės;</w:t>
            </w:r>
          </w:p>
        </w:tc>
        <w:tc>
          <w:tcPr>
            <w:tcW w:w="4678" w:type="dxa"/>
            <w:tcBorders>
              <w:top w:val="single" w:sz="4" w:space="0" w:color="auto"/>
              <w:left w:val="single" w:sz="4" w:space="0" w:color="auto"/>
              <w:bottom w:val="single" w:sz="4" w:space="0" w:color="auto"/>
              <w:right w:val="single" w:sz="4" w:space="0" w:color="auto"/>
            </w:tcBorders>
          </w:tcPr>
          <w:p w14:paraId="6D3A1C03" w14:textId="05075DFB" w:rsidR="00C708A5" w:rsidRPr="009F475C" w:rsidRDefault="00B41C82" w:rsidP="0052390F">
            <w:pPr>
              <w:pStyle w:val="BodyText"/>
              <w:ind w:firstLine="0"/>
              <w:rPr>
                <w:rFonts w:ascii="Arial" w:hAnsi="Arial" w:cs="Arial"/>
                <w:sz w:val="22"/>
                <w:szCs w:val="22"/>
              </w:rPr>
            </w:pPr>
            <w:r w:rsidRPr="009F475C">
              <w:rPr>
                <w:rFonts w:ascii="Arial" w:hAnsi="Arial" w:cs="Arial"/>
                <w:color w:val="000000" w:themeColor="text1"/>
                <w:sz w:val="22"/>
                <w:szCs w:val="22"/>
                <w:lang w:eastAsia="ar-SA"/>
              </w:rPr>
              <w:t xml:space="preserve">Perkančioji organizacija </w:t>
            </w:r>
            <w:r w:rsidR="007D7CAD" w:rsidRPr="009F475C">
              <w:rPr>
                <w:rFonts w:ascii="Arial" w:hAnsi="Arial" w:cs="Arial"/>
                <w:color w:val="000000" w:themeColor="text1"/>
                <w:sz w:val="22"/>
                <w:szCs w:val="22"/>
                <w:lang w:eastAsia="ar-SA"/>
              </w:rPr>
              <w:t>atkreipia dėmesį</w:t>
            </w:r>
            <w:r w:rsidR="00F551D5" w:rsidRPr="009F475C">
              <w:rPr>
                <w:rFonts w:ascii="Arial" w:hAnsi="Arial" w:cs="Arial"/>
                <w:color w:val="000000" w:themeColor="text1"/>
                <w:sz w:val="22"/>
                <w:szCs w:val="22"/>
                <w:lang w:eastAsia="ar-SA"/>
              </w:rPr>
              <w:t>, kad</w:t>
            </w:r>
            <w:r w:rsidR="00D40817" w:rsidRPr="009F475C">
              <w:rPr>
                <w:rFonts w:ascii="Arial" w:hAnsi="Arial" w:cs="Arial"/>
                <w:color w:val="000000" w:themeColor="text1"/>
                <w:sz w:val="22"/>
                <w:szCs w:val="22"/>
                <w:lang w:eastAsia="ar-SA"/>
              </w:rPr>
              <w:t xml:space="preserve"> paklausime </w:t>
            </w:r>
            <w:r w:rsidR="00F551D5" w:rsidRPr="009F475C">
              <w:rPr>
                <w:rFonts w:ascii="Arial" w:hAnsi="Arial" w:cs="Arial"/>
                <w:color w:val="000000" w:themeColor="text1"/>
                <w:sz w:val="22"/>
                <w:szCs w:val="22"/>
                <w:lang w:eastAsia="ar-SA"/>
              </w:rPr>
              <w:t xml:space="preserve">nurodytas </w:t>
            </w:r>
            <w:r w:rsidR="00A634BE" w:rsidRPr="009F475C">
              <w:rPr>
                <w:rFonts w:ascii="Arial" w:hAnsi="Arial" w:cs="Arial"/>
                <w:color w:val="000000" w:themeColor="text1"/>
                <w:sz w:val="22"/>
                <w:szCs w:val="22"/>
                <w:lang w:eastAsia="ar-SA"/>
              </w:rPr>
              <w:t xml:space="preserve">SPS 16 priedas yra </w:t>
            </w:r>
            <w:r w:rsidR="00C708A5" w:rsidRPr="009F475C">
              <w:rPr>
                <w:rFonts w:ascii="Arial" w:hAnsi="Arial" w:cs="Arial"/>
                <w:i/>
                <w:iCs/>
                <w:sz w:val="22"/>
                <w:szCs w:val="22"/>
              </w:rPr>
              <w:t>Darbų ir su darbais susijusių paslaugų grafikas ir pinigų srautų prognozė</w:t>
            </w:r>
            <w:r w:rsidR="00C708A5" w:rsidRPr="009F475C">
              <w:rPr>
                <w:rFonts w:ascii="Arial" w:hAnsi="Arial" w:cs="Arial"/>
                <w:sz w:val="22"/>
                <w:szCs w:val="22"/>
              </w:rPr>
              <w:t xml:space="preserve">. </w:t>
            </w:r>
          </w:p>
          <w:p w14:paraId="57DB16A3" w14:textId="7244DA0E" w:rsidR="00C708A5" w:rsidRPr="009F475C" w:rsidRDefault="00C708A5" w:rsidP="0052390F">
            <w:pPr>
              <w:pStyle w:val="BodyText"/>
              <w:ind w:firstLine="0"/>
              <w:rPr>
                <w:rFonts w:ascii="Arial" w:hAnsi="Arial" w:cs="Arial"/>
                <w:sz w:val="22"/>
                <w:szCs w:val="22"/>
              </w:rPr>
            </w:pPr>
            <w:r w:rsidRPr="009F475C">
              <w:rPr>
                <w:rFonts w:ascii="Arial" w:hAnsi="Arial" w:cs="Arial"/>
                <w:sz w:val="22"/>
                <w:szCs w:val="22"/>
              </w:rPr>
              <w:t xml:space="preserve">DKŽ yra </w:t>
            </w:r>
            <w:r w:rsidR="0091178B" w:rsidRPr="009F475C">
              <w:rPr>
                <w:rFonts w:ascii="Arial" w:hAnsi="Arial" w:cs="Arial"/>
                <w:sz w:val="22"/>
                <w:szCs w:val="22"/>
              </w:rPr>
              <w:t>Techninės specifikacijos</w:t>
            </w:r>
            <w:r w:rsidRPr="009F475C">
              <w:rPr>
                <w:rFonts w:ascii="Arial" w:hAnsi="Arial" w:cs="Arial"/>
                <w:sz w:val="22"/>
                <w:szCs w:val="22"/>
              </w:rPr>
              <w:t xml:space="preserve"> </w:t>
            </w:r>
            <w:r w:rsidR="0091178B" w:rsidRPr="009F475C">
              <w:rPr>
                <w:rFonts w:ascii="Arial" w:hAnsi="Arial" w:cs="Arial"/>
                <w:sz w:val="22"/>
                <w:szCs w:val="22"/>
              </w:rPr>
              <w:t>priedas.</w:t>
            </w:r>
          </w:p>
          <w:p w14:paraId="2094B4A7" w14:textId="0CB84E48" w:rsidR="002C0CAC" w:rsidRPr="009F475C" w:rsidRDefault="00496691" w:rsidP="0052390F">
            <w:pPr>
              <w:jc w:val="both"/>
              <w:rPr>
                <w:rFonts w:ascii="Arial" w:hAnsi="Arial" w:cs="Arial"/>
                <w:b/>
                <w:bCs/>
                <w:color w:val="000000" w:themeColor="text1"/>
                <w:sz w:val="22"/>
                <w:szCs w:val="22"/>
                <w:lang w:eastAsia="ar-SA"/>
              </w:rPr>
            </w:pPr>
            <w:r w:rsidRPr="009F475C">
              <w:rPr>
                <w:rFonts w:ascii="Arial" w:hAnsi="Arial" w:cs="Arial"/>
                <w:b/>
                <w:bCs/>
                <w:color w:val="000000" w:themeColor="text1"/>
                <w:sz w:val="22"/>
                <w:szCs w:val="22"/>
                <w:lang w:eastAsia="ar-SA"/>
              </w:rPr>
              <w:t>Paklausime nurodyti</w:t>
            </w:r>
            <w:r w:rsidR="002B1680" w:rsidRPr="009F475C">
              <w:rPr>
                <w:rFonts w:ascii="Arial" w:hAnsi="Arial" w:cs="Arial"/>
                <w:b/>
                <w:bCs/>
                <w:color w:val="000000" w:themeColor="text1"/>
                <w:sz w:val="22"/>
                <w:szCs w:val="22"/>
                <w:lang w:eastAsia="ar-SA"/>
              </w:rPr>
              <w:t xml:space="preserve"> netikslumai ištaisyti</w:t>
            </w:r>
            <w:r w:rsidR="00381258">
              <w:rPr>
                <w:rFonts w:ascii="Arial" w:hAnsi="Arial" w:cs="Arial"/>
                <w:b/>
                <w:bCs/>
                <w:color w:val="000000" w:themeColor="text1"/>
                <w:sz w:val="22"/>
                <w:szCs w:val="22"/>
                <w:lang w:eastAsia="ar-SA"/>
              </w:rPr>
              <w:t>.</w:t>
            </w:r>
            <w:r w:rsidR="002B1680" w:rsidRPr="009F475C">
              <w:rPr>
                <w:rFonts w:ascii="Arial" w:hAnsi="Arial" w:cs="Arial"/>
                <w:b/>
                <w:bCs/>
                <w:color w:val="000000" w:themeColor="text1"/>
                <w:sz w:val="22"/>
                <w:szCs w:val="22"/>
                <w:lang w:eastAsia="ar-SA"/>
              </w:rPr>
              <w:t xml:space="preserve"> </w:t>
            </w:r>
            <w:r w:rsidR="00381258">
              <w:rPr>
                <w:rFonts w:ascii="Arial" w:hAnsi="Arial" w:cs="Arial"/>
                <w:b/>
                <w:bCs/>
                <w:color w:val="000000" w:themeColor="text1"/>
                <w:sz w:val="22"/>
                <w:szCs w:val="22"/>
                <w:lang w:eastAsia="ar-SA"/>
              </w:rPr>
              <w:t>P</w:t>
            </w:r>
            <w:r w:rsidR="002B1680" w:rsidRPr="009F475C">
              <w:rPr>
                <w:rFonts w:ascii="Arial" w:hAnsi="Arial" w:cs="Arial"/>
                <w:b/>
                <w:bCs/>
                <w:color w:val="000000" w:themeColor="text1"/>
                <w:sz w:val="22"/>
                <w:szCs w:val="22"/>
                <w:lang w:eastAsia="ar-SA"/>
              </w:rPr>
              <w:t xml:space="preserve">ridedamame </w:t>
            </w:r>
            <w:r w:rsidR="00482418" w:rsidRPr="009F475C">
              <w:rPr>
                <w:rFonts w:ascii="Arial" w:hAnsi="Arial" w:cs="Arial"/>
                <w:color w:val="000000" w:themeColor="text1"/>
                <w:sz w:val="22"/>
                <w:szCs w:val="22"/>
                <w:lang w:eastAsia="ar-SA"/>
              </w:rPr>
              <w:t>patikslint</w:t>
            </w:r>
            <w:r w:rsidR="00D5035F">
              <w:rPr>
                <w:rFonts w:ascii="Arial" w:hAnsi="Arial" w:cs="Arial"/>
                <w:color w:val="000000" w:themeColor="text1"/>
                <w:sz w:val="22"/>
                <w:szCs w:val="22"/>
                <w:lang w:eastAsia="ar-SA"/>
              </w:rPr>
              <w:t>ą</w:t>
            </w:r>
            <w:r w:rsidR="00482418" w:rsidRPr="009F475C">
              <w:rPr>
                <w:rFonts w:ascii="Arial" w:hAnsi="Arial" w:cs="Arial"/>
                <w:color w:val="000000" w:themeColor="text1"/>
                <w:sz w:val="22"/>
                <w:szCs w:val="22"/>
                <w:lang w:eastAsia="ar-SA"/>
              </w:rPr>
              <w:t xml:space="preserve"> Techninės specifikacijos pried</w:t>
            </w:r>
            <w:r w:rsidR="00D5035F">
              <w:rPr>
                <w:rFonts w:ascii="Arial" w:hAnsi="Arial" w:cs="Arial"/>
                <w:color w:val="000000" w:themeColor="text1"/>
                <w:sz w:val="22"/>
                <w:szCs w:val="22"/>
                <w:lang w:eastAsia="ar-SA"/>
              </w:rPr>
              <w:t>ą</w:t>
            </w:r>
            <w:r w:rsidR="00482418" w:rsidRPr="009F475C">
              <w:rPr>
                <w:rFonts w:ascii="Arial" w:hAnsi="Arial" w:cs="Arial"/>
                <w:color w:val="000000" w:themeColor="text1"/>
                <w:sz w:val="22"/>
                <w:szCs w:val="22"/>
                <w:lang w:eastAsia="ar-SA"/>
              </w:rPr>
              <w:t xml:space="preserve"> </w:t>
            </w:r>
            <w:r w:rsidR="00482418" w:rsidRPr="009F475C">
              <w:rPr>
                <w:rFonts w:ascii="Arial" w:hAnsi="Arial" w:cs="Arial"/>
                <w:i/>
                <w:iCs/>
                <w:color w:val="000000" w:themeColor="text1"/>
                <w:sz w:val="22"/>
                <w:szCs w:val="22"/>
                <w:lang w:eastAsia="ar-SA"/>
              </w:rPr>
              <w:t xml:space="preserve">Krašto kelio Nr. 169 Skuodas–Plungė ruožo nuo 7,314 iki 8,354 km kapitalinio remonto techninis darbo projekto darbų kiekių </w:t>
            </w:r>
            <w:r w:rsidR="00482418" w:rsidRPr="00F61D8D">
              <w:rPr>
                <w:rFonts w:ascii="Arial" w:hAnsi="Arial" w:cs="Arial"/>
                <w:i/>
                <w:iCs/>
                <w:color w:val="000000" w:themeColor="text1"/>
                <w:sz w:val="22"/>
                <w:szCs w:val="22"/>
                <w:lang w:eastAsia="ar-SA"/>
              </w:rPr>
              <w:t>žiniaraštis (toliau - DKŽ)</w:t>
            </w:r>
            <w:r w:rsidR="00482418" w:rsidRPr="00F61D8D">
              <w:rPr>
                <w:rFonts w:ascii="Arial" w:hAnsi="Arial" w:cs="Arial"/>
                <w:color w:val="000000" w:themeColor="text1"/>
                <w:sz w:val="22"/>
                <w:szCs w:val="22"/>
                <w:lang w:eastAsia="ar-SA"/>
              </w:rPr>
              <w:t>.</w:t>
            </w:r>
          </w:p>
          <w:p w14:paraId="042C3BCE" w14:textId="67764B64" w:rsidR="00122336" w:rsidRPr="00F61D8D" w:rsidRDefault="00122336" w:rsidP="0052390F">
            <w:pPr>
              <w:jc w:val="both"/>
              <w:rPr>
                <w:rFonts w:ascii="Arial" w:hAnsi="Arial" w:cs="Arial"/>
                <w:color w:val="000000" w:themeColor="text1"/>
                <w:sz w:val="22"/>
                <w:szCs w:val="22"/>
                <w:lang w:eastAsia="ar-SA"/>
              </w:rPr>
            </w:pPr>
          </w:p>
        </w:tc>
      </w:tr>
      <w:tr w:rsidR="002C0CAC" w:rsidRPr="009F475C" w14:paraId="105489A1" w14:textId="77777777" w:rsidTr="00C97555">
        <w:trPr>
          <w:trHeight w:val="841"/>
        </w:trPr>
        <w:tc>
          <w:tcPr>
            <w:tcW w:w="562" w:type="dxa"/>
            <w:tcBorders>
              <w:top w:val="single" w:sz="4" w:space="0" w:color="auto"/>
              <w:left w:val="single" w:sz="4" w:space="0" w:color="auto"/>
              <w:bottom w:val="single" w:sz="4" w:space="0" w:color="auto"/>
              <w:right w:val="single" w:sz="4" w:space="0" w:color="auto"/>
            </w:tcBorders>
          </w:tcPr>
          <w:p w14:paraId="6A5CFF90" w14:textId="374768C1" w:rsidR="002C0CAC"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0CC52024" w14:textId="64B4E1A8" w:rsidR="002C0CAC" w:rsidRPr="009F475C" w:rsidRDefault="00885B2D" w:rsidP="0052390F">
            <w:pPr>
              <w:jc w:val="both"/>
              <w:rPr>
                <w:rFonts w:ascii="Arial" w:hAnsi="Arial" w:cs="Arial"/>
                <w:sz w:val="22"/>
                <w:szCs w:val="22"/>
              </w:rPr>
            </w:pPr>
            <w:r w:rsidRPr="009F475C">
              <w:rPr>
                <w:rFonts w:ascii="Arial" w:hAnsi="Arial" w:cs="Arial"/>
                <w:sz w:val="22"/>
                <w:szCs w:val="22"/>
              </w:rPr>
              <w:t xml:space="preserve"> SPS 16 priede (DKŽ) S dalyje 13.1 ir 13.2 eilutėse prie skydų rašomi du mato </w:t>
            </w:r>
            <w:proofErr w:type="spellStart"/>
            <w:r w:rsidRPr="009F475C">
              <w:rPr>
                <w:rFonts w:ascii="Arial" w:hAnsi="Arial" w:cs="Arial"/>
                <w:sz w:val="22"/>
                <w:szCs w:val="22"/>
              </w:rPr>
              <w:t>vnt</w:t>
            </w:r>
            <w:proofErr w:type="spellEnd"/>
            <w:r w:rsidRPr="009F475C">
              <w:rPr>
                <w:rFonts w:ascii="Arial" w:hAnsi="Arial" w:cs="Arial"/>
                <w:sz w:val="22"/>
                <w:szCs w:val="22"/>
              </w:rPr>
              <w:t xml:space="preserve"> (</w:t>
            </w:r>
            <w:proofErr w:type="spellStart"/>
            <w:r w:rsidRPr="009F475C">
              <w:rPr>
                <w:rFonts w:ascii="Arial" w:hAnsi="Arial" w:cs="Arial"/>
                <w:sz w:val="22"/>
                <w:szCs w:val="22"/>
              </w:rPr>
              <w:t>vnt</w:t>
            </w:r>
            <w:proofErr w:type="spellEnd"/>
            <w:r w:rsidRPr="009F475C">
              <w:rPr>
                <w:rFonts w:ascii="Arial" w:hAnsi="Arial" w:cs="Arial"/>
                <w:sz w:val="22"/>
                <w:szCs w:val="22"/>
              </w:rPr>
              <w:t xml:space="preserve">/m2). Prašome pataisyti arba leisti tiekėjams patiems pasirinkti mato </w:t>
            </w:r>
            <w:proofErr w:type="spellStart"/>
            <w:r w:rsidRPr="009F475C">
              <w:rPr>
                <w:rFonts w:ascii="Arial" w:hAnsi="Arial" w:cs="Arial"/>
                <w:sz w:val="22"/>
                <w:szCs w:val="22"/>
              </w:rPr>
              <w:t>vnt</w:t>
            </w:r>
            <w:proofErr w:type="spellEnd"/>
            <w:r w:rsidRPr="009F475C">
              <w:rPr>
                <w:rFonts w:ascii="Arial" w:hAnsi="Arial" w:cs="Arial"/>
                <w:sz w:val="22"/>
                <w:szCs w:val="22"/>
              </w:rPr>
              <w:t xml:space="preserve"> ir kiekį.</w:t>
            </w:r>
          </w:p>
        </w:tc>
        <w:tc>
          <w:tcPr>
            <w:tcW w:w="4678" w:type="dxa"/>
            <w:tcBorders>
              <w:top w:val="single" w:sz="4" w:space="0" w:color="auto"/>
              <w:left w:val="single" w:sz="4" w:space="0" w:color="auto"/>
              <w:bottom w:val="single" w:sz="4" w:space="0" w:color="auto"/>
              <w:right w:val="single" w:sz="4" w:space="0" w:color="auto"/>
            </w:tcBorders>
          </w:tcPr>
          <w:p w14:paraId="38A24DCC" w14:textId="77777777" w:rsidR="002C0CAC" w:rsidRPr="00B81DC3" w:rsidRDefault="002B1680" w:rsidP="0052390F">
            <w:pPr>
              <w:jc w:val="both"/>
              <w:rPr>
                <w:rFonts w:ascii="Arial" w:hAnsi="Arial" w:cs="Arial"/>
                <w:b/>
                <w:bCs/>
                <w:color w:val="000000" w:themeColor="text1"/>
                <w:sz w:val="22"/>
                <w:szCs w:val="22"/>
                <w:lang w:eastAsia="ar-SA"/>
              </w:rPr>
            </w:pPr>
            <w:r w:rsidRPr="00B81DC3">
              <w:rPr>
                <w:rFonts w:ascii="Arial" w:hAnsi="Arial" w:cs="Arial"/>
                <w:b/>
                <w:bCs/>
                <w:color w:val="000000" w:themeColor="text1"/>
                <w:sz w:val="22"/>
                <w:szCs w:val="22"/>
                <w:lang w:eastAsia="ar-SA"/>
              </w:rPr>
              <w:t>Pataisyta</w:t>
            </w:r>
            <w:r w:rsidR="0055739B" w:rsidRPr="00B81DC3">
              <w:rPr>
                <w:rFonts w:ascii="Arial" w:hAnsi="Arial" w:cs="Arial"/>
                <w:b/>
                <w:bCs/>
                <w:color w:val="000000" w:themeColor="text1"/>
                <w:sz w:val="22"/>
                <w:szCs w:val="22"/>
                <w:lang w:eastAsia="ar-SA"/>
              </w:rPr>
              <w:t>.</w:t>
            </w:r>
          </w:p>
          <w:p w14:paraId="7DBC9CDB" w14:textId="77777777" w:rsidR="004638F4" w:rsidRPr="009F475C" w:rsidRDefault="004638F4" w:rsidP="0052390F">
            <w:pPr>
              <w:jc w:val="both"/>
              <w:rPr>
                <w:rFonts w:ascii="Arial" w:hAnsi="Arial" w:cs="Arial"/>
                <w:color w:val="000000" w:themeColor="text1"/>
                <w:sz w:val="22"/>
                <w:szCs w:val="22"/>
                <w:lang w:eastAsia="ar-SA"/>
              </w:rPr>
            </w:pPr>
          </w:p>
          <w:p w14:paraId="016EBCFB" w14:textId="26495505" w:rsidR="00012C18" w:rsidRPr="00F61D8D" w:rsidRDefault="00024674" w:rsidP="0052390F">
            <w:pPr>
              <w:jc w:val="both"/>
              <w:rPr>
                <w:rFonts w:ascii="Arial" w:hAnsi="Arial" w:cs="Arial"/>
                <w:color w:val="000000" w:themeColor="text1"/>
                <w:sz w:val="22"/>
                <w:szCs w:val="22"/>
                <w:lang w:eastAsia="ar-SA"/>
              </w:rPr>
            </w:pPr>
            <w:r w:rsidRPr="00F61D8D">
              <w:rPr>
                <w:rFonts w:ascii="Arial" w:hAnsi="Arial" w:cs="Arial"/>
                <w:color w:val="000000" w:themeColor="text1"/>
                <w:sz w:val="22"/>
                <w:szCs w:val="22"/>
                <w:lang w:eastAsia="ar-SA"/>
              </w:rPr>
              <w:t>Pridedamas patikslintas DKŽ.</w:t>
            </w:r>
          </w:p>
        </w:tc>
      </w:tr>
      <w:tr w:rsidR="002C0CAC" w:rsidRPr="009F475C" w14:paraId="0879C5DB"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698497A6" w14:textId="5F8C4851" w:rsidR="002C0CAC"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7.</w:t>
            </w:r>
          </w:p>
        </w:tc>
        <w:tc>
          <w:tcPr>
            <w:tcW w:w="4820" w:type="dxa"/>
            <w:tcBorders>
              <w:top w:val="single" w:sz="4" w:space="0" w:color="auto"/>
              <w:left w:val="single" w:sz="4" w:space="0" w:color="auto"/>
              <w:bottom w:val="single" w:sz="4" w:space="0" w:color="auto"/>
              <w:right w:val="single" w:sz="4" w:space="0" w:color="auto"/>
            </w:tcBorders>
          </w:tcPr>
          <w:p w14:paraId="1EBAA029" w14:textId="596B09D1" w:rsidR="002C0CAC" w:rsidRPr="009F475C" w:rsidRDefault="00885B2D" w:rsidP="0052390F">
            <w:pPr>
              <w:jc w:val="both"/>
              <w:rPr>
                <w:rFonts w:ascii="Arial" w:hAnsi="Arial" w:cs="Arial"/>
                <w:sz w:val="22"/>
                <w:szCs w:val="22"/>
              </w:rPr>
            </w:pPr>
            <w:r w:rsidRPr="009F475C">
              <w:rPr>
                <w:rFonts w:ascii="Arial" w:hAnsi="Arial" w:cs="Arial"/>
                <w:sz w:val="22"/>
                <w:szCs w:val="22"/>
              </w:rPr>
              <w:t>SPS 16 priede (DKŽ) S dalyje 1.17 ir 1.18 eilutėse esantys įkainiai pateikti su minuso ženklu. Prašome išskirti atskiras eilutes šių grįžtamųjų medžiagų ardymo darbams, kaip tai yra padaryta su asfaltbetonio dangos ardymu.</w:t>
            </w:r>
          </w:p>
        </w:tc>
        <w:tc>
          <w:tcPr>
            <w:tcW w:w="4678" w:type="dxa"/>
            <w:tcBorders>
              <w:top w:val="single" w:sz="4" w:space="0" w:color="auto"/>
              <w:left w:val="single" w:sz="4" w:space="0" w:color="auto"/>
              <w:bottom w:val="single" w:sz="4" w:space="0" w:color="auto"/>
              <w:right w:val="single" w:sz="4" w:space="0" w:color="auto"/>
            </w:tcBorders>
          </w:tcPr>
          <w:p w14:paraId="4EDD00C0" w14:textId="77777777" w:rsidR="002C0CAC" w:rsidRPr="00B81DC3" w:rsidRDefault="0055739B" w:rsidP="0052390F">
            <w:pPr>
              <w:jc w:val="both"/>
              <w:rPr>
                <w:rFonts w:ascii="Arial" w:hAnsi="Arial" w:cs="Arial"/>
                <w:b/>
                <w:bCs/>
                <w:color w:val="000000" w:themeColor="text1"/>
                <w:sz w:val="22"/>
                <w:szCs w:val="22"/>
                <w:lang w:eastAsia="ar-SA"/>
              </w:rPr>
            </w:pPr>
            <w:r w:rsidRPr="00B81DC3">
              <w:rPr>
                <w:rFonts w:ascii="Arial" w:hAnsi="Arial" w:cs="Arial"/>
                <w:b/>
                <w:bCs/>
                <w:color w:val="000000" w:themeColor="text1"/>
                <w:sz w:val="22"/>
                <w:szCs w:val="22"/>
                <w:lang w:eastAsia="ar-SA"/>
              </w:rPr>
              <w:t>Papildyta.</w:t>
            </w:r>
          </w:p>
          <w:p w14:paraId="25A421BE" w14:textId="77777777" w:rsidR="004638F4" w:rsidRPr="009F475C" w:rsidRDefault="004638F4" w:rsidP="0052390F">
            <w:pPr>
              <w:jc w:val="both"/>
              <w:rPr>
                <w:rFonts w:ascii="Arial" w:hAnsi="Arial" w:cs="Arial"/>
                <w:color w:val="000000" w:themeColor="text1"/>
                <w:sz w:val="22"/>
                <w:szCs w:val="22"/>
                <w:lang w:eastAsia="ar-SA"/>
              </w:rPr>
            </w:pPr>
          </w:p>
          <w:p w14:paraId="789F0B19" w14:textId="0C9B1056" w:rsidR="00012C18" w:rsidRPr="00F61D8D" w:rsidRDefault="00024674" w:rsidP="0052390F">
            <w:pPr>
              <w:jc w:val="both"/>
              <w:rPr>
                <w:rFonts w:ascii="Arial" w:hAnsi="Arial" w:cs="Arial"/>
                <w:color w:val="000000" w:themeColor="text1"/>
                <w:sz w:val="22"/>
                <w:szCs w:val="22"/>
                <w:lang w:eastAsia="ar-SA"/>
              </w:rPr>
            </w:pPr>
            <w:r w:rsidRPr="00F61D8D">
              <w:rPr>
                <w:rFonts w:ascii="Arial" w:hAnsi="Arial" w:cs="Arial"/>
                <w:color w:val="000000" w:themeColor="text1"/>
                <w:sz w:val="22"/>
                <w:szCs w:val="22"/>
                <w:lang w:eastAsia="ar-SA"/>
              </w:rPr>
              <w:t>Pridedamas patikslintas DKŽ.</w:t>
            </w:r>
          </w:p>
        </w:tc>
      </w:tr>
      <w:tr w:rsidR="002C0CAC" w:rsidRPr="009F475C" w14:paraId="4DD40028" w14:textId="77777777" w:rsidTr="006C7612">
        <w:trPr>
          <w:trHeight w:val="506"/>
        </w:trPr>
        <w:tc>
          <w:tcPr>
            <w:tcW w:w="562" w:type="dxa"/>
            <w:tcBorders>
              <w:top w:val="single" w:sz="4" w:space="0" w:color="auto"/>
              <w:left w:val="single" w:sz="4" w:space="0" w:color="auto"/>
              <w:bottom w:val="single" w:sz="4" w:space="0" w:color="auto"/>
              <w:right w:val="single" w:sz="4" w:space="0" w:color="auto"/>
            </w:tcBorders>
          </w:tcPr>
          <w:p w14:paraId="17ED21CB" w14:textId="79279ACD" w:rsidR="002C0CAC"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8.</w:t>
            </w:r>
          </w:p>
        </w:tc>
        <w:tc>
          <w:tcPr>
            <w:tcW w:w="4820" w:type="dxa"/>
            <w:tcBorders>
              <w:top w:val="single" w:sz="4" w:space="0" w:color="auto"/>
              <w:left w:val="single" w:sz="4" w:space="0" w:color="auto"/>
              <w:bottom w:val="single" w:sz="4" w:space="0" w:color="auto"/>
              <w:right w:val="single" w:sz="4" w:space="0" w:color="auto"/>
            </w:tcBorders>
          </w:tcPr>
          <w:p w14:paraId="7F361B2B" w14:textId="01477F55" w:rsidR="002C0CAC" w:rsidRPr="00FB265C" w:rsidRDefault="007C2AC1" w:rsidP="0052390F">
            <w:pPr>
              <w:jc w:val="both"/>
              <w:rPr>
                <w:rFonts w:ascii="Arial" w:hAnsi="Arial" w:cs="Arial"/>
                <w:spacing w:val="-4"/>
                <w:sz w:val="22"/>
                <w:szCs w:val="22"/>
              </w:rPr>
            </w:pPr>
            <w:r w:rsidRPr="00FB265C">
              <w:rPr>
                <w:rFonts w:ascii="Arial" w:hAnsi="Arial" w:cs="Arial"/>
                <w:spacing w:val="-4"/>
                <w:sz w:val="22"/>
                <w:szCs w:val="22"/>
              </w:rPr>
              <w:t xml:space="preserve">Projekto S dalies techninėse specifikacijose aprašomas </w:t>
            </w:r>
            <w:proofErr w:type="spellStart"/>
            <w:r w:rsidRPr="00FB265C">
              <w:rPr>
                <w:rFonts w:ascii="Arial" w:hAnsi="Arial" w:cs="Arial"/>
                <w:spacing w:val="-4"/>
                <w:sz w:val="22"/>
                <w:szCs w:val="22"/>
              </w:rPr>
              <w:t>priešerozinis</w:t>
            </w:r>
            <w:proofErr w:type="spellEnd"/>
            <w:r w:rsidRPr="00FB265C">
              <w:rPr>
                <w:rFonts w:ascii="Arial" w:hAnsi="Arial" w:cs="Arial"/>
                <w:spacing w:val="-4"/>
                <w:sz w:val="22"/>
                <w:szCs w:val="22"/>
              </w:rPr>
              <w:t xml:space="preserve"> tinklas ir geotekstilė nuo erozijos šlaitų tvirtinimui, bet kiekių žiniaraščiuose nematome šių medžiagų įrengimo darbų. Prašome patikslinti ar minėtos medžiagos turi būti naudojamos šiame projekte? Jei taip, prašome papildyti žiniaraščius tinklo ir geotekstilės įrengimo darbais bei pateikite šių medžiagų techninius parametrus.</w:t>
            </w:r>
          </w:p>
        </w:tc>
        <w:tc>
          <w:tcPr>
            <w:tcW w:w="4678" w:type="dxa"/>
            <w:tcBorders>
              <w:top w:val="single" w:sz="4" w:space="0" w:color="auto"/>
              <w:left w:val="single" w:sz="4" w:space="0" w:color="auto"/>
              <w:bottom w:val="single" w:sz="4" w:space="0" w:color="auto"/>
              <w:right w:val="single" w:sz="4" w:space="0" w:color="auto"/>
            </w:tcBorders>
          </w:tcPr>
          <w:p w14:paraId="1111B1FC" w14:textId="77777777" w:rsidR="002C0CAC" w:rsidRPr="00B81DC3" w:rsidRDefault="00C41CD9" w:rsidP="0052390F">
            <w:pPr>
              <w:jc w:val="both"/>
              <w:rPr>
                <w:rFonts w:ascii="Arial" w:hAnsi="Arial" w:cs="Arial"/>
                <w:b/>
                <w:bCs/>
                <w:color w:val="000000" w:themeColor="text1"/>
                <w:sz w:val="22"/>
                <w:szCs w:val="22"/>
                <w:lang w:eastAsia="ar-SA"/>
              </w:rPr>
            </w:pPr>
            <w:proofErr w:type="spellStart"/>
            <w:r w:rsidRPr="00B81DC3">
              <w:rPr>
                <w:rFonts w:ascii="Arial" w:hAnsi="Arial" w:cs="Arial"/>
                <w:b/>
                <w:bCs/>
                <w:color w:val="000000" w:themeColor="text1"/>
                <w:sz w:val="22"/>
                <w:szCs w:val="22"/>
                <w:lang w:eastAsia="ar-SA"/>
              </w:rPr>
              <w:t>Priešerozinis</w:t>
            </w:r>
            <w:proofErr w:type="spellEnd"/>
            <w:r w:rsidRPr="00B81DC3">
              <w:rPr>
                <w:rFonts w:ascii="Arial" w:hAnsi="Arial" w:cs="Arial"/>
                <w:b/>
                <w:bCs/>
                <w:color w:val="000000" w:themeColor="text1"/>
                <w:sz w:val="22"/>
                <w:szCs w:val="22"/>
                <w:lang w:eastAsia="ar-SA"/>
              </w:rPr>
              <w:t xml:space="preserve"> tinklas ir geotekstilė nen</w:t>
            </w:r>
            <w:r w:rsidR="00C0497A" w:rsidRPr="00B81DC3">
              <w:rPr>
                <w:rFonts w:ascii="Arial" w:hAnsi="Arial" w:cs="Arial"/>
                <w:b/>
                <w:bCs/>
                <w:color w:val="000000" w:themeColor="text1"/>
                <w:sz w:val="22"/>
                <w:szCs w:val="22"/>
                <w:lang w:eastAsia="ar-SA"/>
              </w:rPr>
              <w:t>a</w:t>
            </w:r>
            <w:r w:rsidRPr="00B81DC3">
              <w:rPr>
                <w:rFonts w:ascii="Arial" w:hAnsi="Arial" w:cs="Arial"/>
                <w:b/>
                <w:bCs/>
                <w:color w:val="000000" w:themeColor="text1"/>
                <w:sz w:val="22"/>
                <w:szCs w:val="22"/>
                <w:lang w:eastAsia="ar-SA"/>
              </w:rPr>
              <w:t xml:space="preserve">udojami. </w:t>
            </w:r>
          </w:p>
          <w:p w14:paraId="1031340E" w14:textId="77777777" w:rsidR="005F5224" w:rsidRPr="009F475C" w:rsidRDefault="005F5224" w:rsidP="0052390F">
            <w:pPr>
              <w:jc w:val="both"/>
              <w:rPr>
                <w:rFonts w:ascii="Arial" w:hAnsi="Arial" w:cs="Arial"/>
                <w:color w:val="000000" w:themeColor="text1"/>
                <w:sz w:val="22"/>
                <w:szCs w:val="22"/>
                <w:lang w:eastAsia="ar-SA"/>
              </w:rPr>
            </w:pPr>
          </w:p>
          <w:p w14:paraId="59BD4A30" w14:textId="4D73204F" w:rsidR="000402DA" w:rsidRPr="00F61D8D" w:rsidRDefault="00024674" w:rsidP="0052390F">
            <w:pPr>
              <w:jc w:val="both"/>
              <w:rPr>
                <w:rFonts w:ascii="Arial" w:hAnsi="Arial" w:cs="Arial"/>
                <w:color w:val="000000" w:themeColor="text1"/>
                <w:sz w:val="22"/>
                <w:szCs w:val="22"/>
                <w:lang w:val="en-US" w:eastAsia="ar-SA"/>
              </w:rPr>
            </w:pPr>
            <w:r w:rsidRPr="00F61D8D">
              <w:rPr>
                <w:rFonts w:ascii="Arial" w:hAnsi="Arial" w:cs="Arial"/>
                <w:color w:val="000000" w:themeColor="text1"/>
                <w:sz w:val="22"/>
                <w:szCs w:val="22"/>
                <w:lang w:eastAsia="ar-SA"/>
              </w:rPr>
              <w:t>Pridedamas patikslintas DKŽ.</w:t>
            </w:r>
          </w:p>
        </w:tc>
      </w:tr>
      <w:tr w:rsidR="002C0CAC" w:rsidRPr="009F475C" w14:paraId="49264A05"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4B049FA4" w14:textId="37B59C88" w:rsidR="002C0CAC" w:rsidRPr="004675FC" w:rsidRDefault="0009742B" w:rsidP="00D2460C">
            <w:pPr>
              <w:spacing w:line="276" w:lineRule="auto"/>
              <w:jc w:val="center"/>
              <w:rPr>
                <w:rFonts w:ascii="Arial" w:hAnsi="Arial" w:cs="Arial"/>
                <w:sz w:val="22"/>
                <w:szCs w:val="22"/>
              </w:rPr>
            </w:pPr>
            <w:r w:rsidRPr="004675FC">
              <w:rPr>
                <w:rFonts w:ascii="Arial" w:hAnsi="Arial" w:cs="Arial"/>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0B6D3F68" w14:textId="553CCEA2" w:rsidR="002C0CAC" w:rsidRPr="004675FC" w:rsidRDefault="000A5C93" w:rsidP="0052390F">
            <w:pPr>
              <w:jc w:val="both"/>
              <w:rPr>
                <w:rFonts w:ascii="Arial" w:hAnsi="Arial" w:cs="Arial"/>
                <w:sz w:val="22"/>
                <w:szCs w:val="22"/>
              </w:rPr>
            </w:pPr>
            <w:r w:rsidRPr="004675FC">
              <w:rPr>
                <w:rFonts w:ascii="Arial" w:hAnsi="Arial" w:cs="Arial"/>
                <w:sz w:val="22"/>
                <w:szCs w:val="22"/>
              </w:rPr>
              <w:t>SPS 16 priede (DKŽ) S dalyje 11.1 ir 11.2 eilutėse numatomi H1 W2 A tipo atitvarai ir jų galiniai elementai. Projekto žiniaraštyje, plane ir techninėse specifikacijose numatomi N2 W2 A tipo atitvarai ir jų galiniai elementai. Prašome patikslinti kuo vadovauti ir jei reikia pataisykite žiniaraščius.</w:t>
            </w:r>
          </w:p>
        </w:tc>
        <w:tc>
          <w:tcPr>
            <w:tcW w:w="4678" w:type="dxa"/>
            <w:tcBorders>
              <w:top w:val="single" w:sz="4" w:space="0" w:color="auto"/>
              <w:left w:val="single" w:sz="4" w:space="0" w:color="auto"/>
              <w:bottom w:val="single" w:sz="4" w:space="0" w:color="auto"/>
              <w:right w:val="single" w:sz="4" w:space="0" w:color="auto"/>
            </w:tcBorders>
          </w:tcPr>
          <w:p w14:paraId="0C77296A" w14:textId="0696734D" w:rsidR="00CF6BC2" w:rsidRPr="00B81DC3" w:rsidRDefault="003C4ACC" w:rsidP="00CF6BC2">
            <w:pPr>
              <w:jc w:val="both"/>
              <w:rPr>
                <w:rFonts w:ascii="Arial" w:hAnsi="Arial" w:cs="Arial"/>
                <w:b/>
                <w:bCs/>
                <w:color w:val="000000" w:themeColor="text1"/>
                <w:sz w:val="22"/>
                <w:szCs w:val="22"/>
                <w:lang w:eastAsia="ar-SA"/>
              </w:rPr>
            </w:pPr>
            <w:r w:rsidRPr="00B81DC3">
              <w:rPr>
                <w:rFonts w:ascii="Arial" w:hAnsi="Arial" w:cs="Arial"/>
                <w:b/>
                <w:bCs/>
                <w:color w:val="000000" w:themeColor="text1"/>
                <w:sz w:val="22"/>
                <w:szCs w:val="22"/>
                <w:lang w:eastAsia="ar-SA"/>
              </w:rPr>
              <w:t>DKŽ pakoreguotas nurodant N2 W2 A tipo atitvarus.</w:t>
            </w:r>
          </w:p>
          <w:p w14:paraId="33B3A269" w14:textId="77777777" w:rsidR="00D328C3" w:rsidRPr="009F475C" w:rsidRDefault="00D328C3" w:rsidP="00CF6BC2">
            <w:pPr>
              <w:jc w:val="both"/>
              <w:rPr>
                <w:rFonts w:ascii="Arial" w:hAnsi="Arial" w:cs="Arial"/>
                <w:color w:val="000000" w:themeColor="text1"/>
                <w:sz w:val="22"/>
                <w:szCs w:val="22"/>
                <w:lang w:eastAsia="ar-SA"/>
              </w:rPr>
            </w:pPr>
          </w:p>
          <w:p w14:paraId="792630AD" w14:textId="4AA536A9" w:rsidR="002C0CAC" w:rsidRPr="00F61D8D" w:rsidRDefault="00024674" w:rsidP="0052390F">
            <w:pPr>
              <w:jc w:val="both"/>
              <w:rPr>
                <w:rFonts w:ascii="Arial" w:hAnsi="Arial" w:cs="Arial"/>
                <w:color w:val="000000" w:themeColor="text1"/>
                <w:sz w:val="22"/>
                <w:szCs w:val="22"/>
                <w:lang w:eastAsia="ar-SA"/>
              </w:rPr>
            </w:pPr>
            <w:r w:rsidRPr="00F61D8D">
              <w:rPr>
                <w:rFonts w:ascii="Arial" w:hAnsi="Arial" w:cs="Arial"/>
                <w:color w:val="000000" w:themeColor="text1"/>
                <w:sz w:val="22"/>
                <w:szCs w:val="22"/>
                <w:lang w:eastAsia="ar-SA"/>
              </w:rPr>
              <w:t>Pridedamas patikslintas DKŽ.</w:t>
            </w:r>
          </w:p>
        </w:tc>
      </w:tr>
      <w:tr w:rsidR="0009742B" w:rsidRPr="009F475C" w14:paraId="1C17A51D"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2214DF21" w14:textId="4F124353" w:rsidR="0009742B"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lastRenderedPageBreak/>
              <w:t>10.</w:t>
            </w:r>
          </w:p>
        </w:tc>
        <w:tc>
          <w:tcPr>
            <w:tcW w:w="4820" w:type="dxa"/>
            <w:tcBorders>
              <w:top w:val="single" w:sz="4" w:space="0" w:color="auto"/>
              <w:left w:val="single" w:sz="4" w:space="0" w:color="auto"/>
              <w:bottom w:val="single" w:sz="4" w:space="0" w:color="auto"/>
              <w:right w:val="single" w:sz="4" w:space="0" w:color="auto"/>
            </w:tcBorders>
          </w:tcPr>
          <w:p w14:paraId="15C0B7AD" w14:textId="2A2ED906" w:rsidR="000A5C93" w:rsidRPr="009F475C" w:rsidRDefault="000A5C93" w:rsidP="004638F4">
            <w:pPr>
              <w:jc w:val="both"/>
              <w:rPr>
                <w:rFonts w:ascii="Arial" w:hAnsi="Arial" w:cs="Arial"/>
                <w:sz w:val="22"/>
                <w:szCs w:val="22"/>
              </w:rPr>
            </w:pPr>
            <w:proofErr w:type="spellStart"/>
            <w:r w:rsidRPr="009F475C">
              <w:rPr>
                <w:rFonts w:ascii="Arial" w:hAnsi="Arial" w:cs="Arial"/>
                <w:sz w:val="22"/>
                <w:szCs w:val="22"/>
              </w:rPr>
              <w:t>Projeto</w:t>
            </w:r>
            <w:proofErr w:type="spellEnd"/>
            <w:r w:rsidRPr="009F475C">
              <w:rPr>
                <w:rFonts w:ascii="Arial" w:hAnsi="Arial" w:cs="Arial"/>
                <w:sz w:val="22"/>
                <w:szCs w:val="22"/>
              </w:rPr>
              <w:t xml:space="preserve"> S dalies techninėse specifikacijose rašoma, kad rangovas vietoj kalkių galės naudoti kitą rišiklį tinkamą kvalifikuotam gruntų pagerinimui pagal MN GPSR 12. SPS 16 priede (DKŽ) S dalyje 2.5 eilutėje rašote - esamo grunto 25 cm sluoksnio storio pagerinimas pridedant kalkių. Prašome patikslinti ar tiekėjai gali patys koreguoti pavadinimą išbraukiant žodį “kalkių”, jei nusprendžia naudoti kitą rišiklį? Jei ne, prašome pakoreguoti žiniaraštį, išbraukiant žodį “kalkių”.</w:t>
            </w:r>
          </w:p>
        </w:tc>
        <w:tc>
          <w:tcPr>
            <w:tcW w:w="4678" w:type="dxa"/>
            <w:tcBorders>
              <w:top w:val="single" w:sz="4" w:space="0" w:color="auto"/>
              <w:left w:val="single" w:sz="4" w:space="0" w:color="auto"/>
              <w:bottom w:val="single" w:sz="4" w:space="0" w:color="auto"/>
              <w:right w:val="single" w:sz="4" w:space="0" w:color="auto"/>
            </w:tcBorders>
          </w:tcPr>
          <w:p w14:paraId="4E59BE1F" w14:textId="77777777" w:rsidR="0009742B" w:rsidRPr="008B704F" w:rsidRDefault="00E644D8" w:rsidP="0052390F">
            <w:pPr>
              <w:jc w:val="both"/>
              <w:rPr>
                <w:rFonts w:ascii="Arial" w:hAnsi="Arial" w:cs="Arial"/>
                <w:b/>
                <w:bCs/>
                <w:color w:val="000000" w:themeColor="text1"/>
                <w:sz w:val="22"/>
                <w:szCs w:val="22"/>
                <w:lang w:eastAsia="ar-SA"/>
              </w:rPr>
            </w:pPr>
            <w:r w:rsidRPr="008B704F">
              <w:rPr>
                <w:rFonts w:ascii="Arial" w:hAnsi="Arial" w:cs="Arial"/>
                <w:b/>
                <w:bCs/>
                <w:color w:val="000000" w:themeColor="text1"/>
                <w:sz w:val="22"/>
                <w:szCs w:val="22"/>
                <w:lang w:eastAsia="ar-SA"/>
              </w:rPr>
              <w:t>DKŽ pakoreguotas.</w:t>
            </w:r>
          </w:p>
          <w:p w14:paraId="17C03081" w14:textId="77777777" w:rsidR="005F5224" w:rsidRPr="009F475C" w:rsidRDefault="005F5224" w:rsidP="0052390F">
            <w:pPr>
              <w:jc w:val="both"/>
              <w:rPr>
                <w:rFonts w:ascii="Arial" w:hAnsi="Arial" w:cs="Arial"/>
                <w:color w:val="000000" w:themeColor="text1"/>
                <w:sz w:val="22"/>
                <w:szCs w:val="22"/>
                <w:lang w:eastAsia="ar-SA"/>
              </w:rPr>
            </w:pPr>
          </w:p>
          <w:p w14:paraId="1D5334A7" w14:textId="148BFECF" w:rsidR="005F5224" w:rsidRPr="00F61D8D" w:rsidRDefault="00024674" w:rsidP="0052390F">
            <w:pPr>
              <w:jc w:val="both"/>
              <w:rPr>
                <w:rFonts w:ascii="Arial" w:hAnsi="Arial" w:cs="Arial"/>
                <w:color w:val="000000" w:themeColor="text1"/>
                <w:sz w:val="22"/>
                <w:szCs w:val="22"/>
                <w:lang w:eastAsia="ar-SA"/>
              </w:rPr>
            </w:pPr>
            <w:r w:rsidRPr="00F61D8D">
              <w:rPr>
                <w:rFonts w:ascii="Arial" w:hAnsi="Arial" w:cs="Arial"/>
                <w:color w:val="000000" w:themeColor="text1"/>
                <w:sz w:val="22"/>
                <w:szCs w:val="22"/>
                <w:lang w:eastAsia="ar-SA"/>
              </w:rPr>
              <w:t>Pridedamas patikslintas DKŽ.</w:t>
            </w:r>
          </w:p>
        </w:tc>
      </w:tr>
      <w:tr w:rsidR="0009742B" w:rsidRPr="009F475C" w14:paraId="35DF634A"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47CB8B39" w14:textId="321CAC45" w:rsidR="0009742B"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11.</w:t>
            </w:r>
          </w:p>
        </w:tc>
        <w:tc>
          <w:tcPr>
            <w:tcW w:w="4820" w:type="dxa"/>
            <w:tcBorders>
              <w:top w:val="single" w:sz="4" w:space="0" w:color="auto"/>
              <w:left w:val="single" w:sz="4" w:space="0" w:color="auto"/>
              <w:bottom w:val="single" w:sz="4" w:space="0" w:color="auto"/>
              <w:right w:val="single" w:sz="4" w:space="0" w:color="auto"/>
            </w:tcBorders>
          </w:tcPr>
          <w:p w14:paraId="66A8D78E" w14:textId="5E2F5DF6" w:rsidR="0009742B" w:rsidRPr="00304045" w:rsidRDefault="00A22A24" w:rsidP="0052390F">
            <w:pPr>
              <w:jc w:val="both"/>
              <w:rPr>
                <w:rFonts w:ascii="Arial" w:hAnsi="Arial" w:cs="Arial"/>
                <w:spacing w:val="-4"/>
                <w:sz w:val="22"/>
                <w:szCs w:val="22"/>
              </w:rPr>
            </w:pPr>
            <w:r w:rsidRPr="00304045">
              <w:rPr>
                <w:rFonts w:ascii="Arial" w:hAnsi="Arial" w:cs="Arial"/>
                <w:spacing w:val="-4"/>
                <w:sz w:val="22"/>
                <w:szCs w:val="22"/>
              </w:rPr>
              <w:t>Projekte numatytas tarpinių atramų Nr. 2 ir Nr. 3 remontas. Prašome apibrėžti darbų ribas. Ar atramos remontuojamos tik iki esamo vandens paviršiaus ar jas reikės remontuoti ir po vandeniu? Jei po vandeniu, atsižvelgiant į tai, kad darbai perkami pagal techninį Darbo projektą, kuriame turi būti numatyti visi sprendiniai, prašome pateikti vandens pažeminimo (nukreipimo nuo atramų) sprendinius (špuntais ar kitais metodais)?</w:t>
            </w:r>
          </w:p>
        </w:tc>
        <w:tc>
          <w:tcPr>
            <w:tcW w:w="4678" w:type="dxa"/>
            <w:tcBorders>
              <w:top w:val="single" w:sz="4" w:space="0" w:color="auto"/>
              <w:left w:val="single" w:sz="4" w:space="0" w:color="auto"/>
              <w:bottom w:val="single" w:sz="4" w:space="0" w:color="auto"/>
              <w:right w:val="single" w:sz="4" w:space="0" w:color="auto"/>
            </w:tcBorders>
          </w:tcPr>
          <w:p w14:paraId="76625838" w14:textId="32B3BF73" w:rsidR="0009742B" w:rsidRPr="009F475C" w:rsidRDefault="00C0497A" w:rsidP="0052390F">
            <w:pPr>
              <w:jc w:val="both"/>
              <w:rPr>
                <w:rFonts w:ascii="Arial" w:hAnsi="Arial" w:cs="Arial"/>
                <w:color w:val="000000" w:themeColor="text1"/>
                <w:sz w:val="22"/>
                <w:szCs w:val="22"/>
                <w:lang w:eastAsia="ar-SA"/>
              </w:rPr>
            </w:pPr>
            <w:r w:rsidRPr="00F67EAA">
              <w:rPr>
                <w:rFonts w:ascii="Arial" w:hAnsi="Arial" w:cs="Arial"/>
                <w:b/>
                <w:bCs/>
                <w:color w:val="000000" w:themeColor="text1"/>
                <w:sz w:val="22"/>
                <w:szCs w:val="22"/>
                <w:lang w:eastAsia="ar-SA"/>
              </w:rPr>
              <w:t>Po vandeniu esančios atramų dalies remontuoti nenumatoma. Vandens pažeminimas remonto darbų metu taip pat nenumatomas</w:t>
            </w:r>
            <w:r w:rsidRPr="009F475C">
              <w:rPr>
                <w:rFonts w:ascii="Arial" w:hAnsi="Arial" w:cs="Arial"/>
                <w:color w:val="000000" w:themeColor="text1"/>
                <w:sz w:val="22"/>
                <w:szCs w:val="22"/>
                <w:lang w:eastAsia="ar-SA"/>
              </w:rPr>
              <w:t xml:space="preserve">. </w:t>
            </w:r>
          </w:p>
        </w:tc>
      </w:tr>
      <w:tr w:rsidR="0009742B" w:rsidRPr="009F475C" w14:paraId="3B613EB6"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5D7B611C" w14:textId="0A031BBE" w:rsidR="0009742B"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12.</w:t>
            </w:r>
          </w:p>
        </w:tc>
        <w:tc>
          <w:tcPr>
            <w:tcW w:w="4820" w:type="dxa"/>
            <w:tcBorders>
              <w:top w:val="single" w:sz="4" w:space="0" w:color="auto"/>
              <w:left w:val="single" w:sz="4" w:space="0" w:color="auto"/>
              <w:bottom w:val="single" w:sz="4" w:space="0" w:color="auto"/>
              <w:right w:val="single" w:sz="4" w:space="0" w:color="auto"/>
            </w:tcBorders>
          </w:tcPr>
          <w:p w14:paraId="61496209" w14:textId="5E326731" w:rsidR="0009742B" w:rsidRPr="009F475C" w:rsidRDefault="00A22A24" w:rsidP="0052390F">
            <w:pPr>
              <w:jc w:val="both"/>
              <w:rPr>
                <w:rFonts w:ascii="Arial" w:hAnsi="Arial" w:cs="Arial"/>
                <w:sz w:val="22"/>
                <w:szCs w:val="22"/>
              </w:rPr>
            </w:pPr>
            <w:r w:rsidRPr="009F475C">
              <w:rPr>
                <w:rFonts w:ascii="Arial" w:hAnsi="Arial" w:cs="Arial"/>
                <w:sz w:val="22"/>
                <w:szCs w:val="22"/>
              </w:rPr>
              <w:t>Prašome patikslinti ar esamus tilto turėklus, atitvarus reikia keisti naujais, perdažyti ar kažkaip kitaip remontuoti? Jei reikia, prašome pateikti minėtų darbų kiekius.</w:t>
            </w:r>
          </w:p>
        </w:tc>
        <w:tc>
          <w:tcPr>
            <w:tcW w:w="4678" w:type="dxa"/>
            <w:tcBorders>
              <w:top w:val="single" w:sz="4" w:space="0" w:color="auto"/>
              <w:left w:val="single" w:sz="4" w:space="0" w:color="auto"/>
              <w:bottom w:val="single" w:sz="4" w:space="0" w:color="auto"/>
              <w:right w:val="single" w:sz="4" w:space="0" w:color="auto"/>
            </w:tcBorders>
          </w:tcPr>
          <w:p w14:paraId="5742DE91" w14:textId="09537F38" w:rsidR="0009742B" w:rsidRPr="00F67EAA" w:rsidRDefault="007123D1" w:rsidP="0052390F">
            <w:pPr>
              <w:jc w:val="both"/>
              <w:rPr>
                <w:rFonts w:ascii="Arial" w:hAnsi="Arial" w:cs="Arial"/>
                <w:b/>
                <w:bCs/>
                <w:color w:val="000000" w:themeColor="text1"/>
                <w:sz w:val="22"/>
                <w:szCs w:val="22"/>
                <w:lang w:eastAsia="ar-SA"/>
              </w:rPr>
            </w:pPr>
            <w:r w:rsidRPr="00F67EAA">
              <w:rPr>
                <w:rFonts w:ascii="Arial" w:hAnsi="Arial" w:cs="Arial"/>
                <w:b/>
                <w:bCs/>
                <w:color w:val="000000" w:themeColor="text1"/>
                <w:sz w:val="22"/>
                <w:szCs w:val="22"/>
                <w:lang w:eastAsia="ar-SA"/>
              </w:rPr>
              <w:t>Darbais su tilto atitvarais - turėklais neatliekami.</w:t>
            </w:r>
          </w:p>
        </w:tc>
      </w:tr>
      <w:tr w:rsidR="0009742B" w:rsidRPr="009F475C" w14:paraId="4CA22E49"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72FE6827" w14:textId="41B456EE" w:rsidR="0009742B"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13.</w:t>
            </w:r>
          </w:p>
        </w:tc>
        <w:tc>
          <w:tcPr>
            <w:tcW w:w="4820" w:type="dxa"/>
            <w:tcBorders>
              <w:top w:val="single" w:sz="4" w:space="0" w:color="auto"/>
              <w:left w:val="single" w:sz="4" w:space="0" w:color="auto"/>
              <w:bottom w:val="single" w:sz="4" w:space="0" w:color="auto"/>
              <w:right w:val="single" w:sz="4" w:space="0" w:color="auto"/>
            </w:tcBorders>
          </w:tcPr>
          <w:p w14:paraId="24EE9429" w14:textId="0EA001F9" w:rsidR="00FD1A17" w:rsidRPr="009F475C" w:rsidRDefault="00FD1A17" w:rsidP="0052390F">
            <w:pPr>
              <w:jc w:val="both"/>
              <w:rPr>
                <w:rFonts w:ascii="Arial" w:hAnsi="Arial" w:cs="Arial"/>
                <w:sz w:val="22"/>
                <w:szCs w:val="22"/>
                <w:highlight w:val="cyan"/>
              </w:rPr>
            </w:pPr>
            <w:r w:rsidRPr="009F475C">
              <w:rPr>
                <w:rFonts w:ascii="Arial" w:hAnsi="Arial" w:cs="Arial"/>
                <w:sz w:val="22"/>
                <w:szCs w:val="22"/>
              </w:rPr>
              <w:t>Projekto SK dalies išilginiame pjūvyje viršutinis asfalto sluoksnis SMA11S 4 cm, žiniaraštyje ir skersiniame pjūvyje viršutinis asfalto sluoksnis AC11VN nuo 4 iki 8 cm, aiškinamajame rašte AC11VN. Prašome patikslinti viršutinio asfalto sluoksnio markę ir storį.</w:t>
            </w:r>
            <w:r w:rsidRPr="009F475C">
              <w:rPr>
                <w:rFonts w:ascii="Arial" w:hAnsi="Arial" w:cs="Arial"/>
                <w:sz w:val="22"/>
                <w:szCs w:val="22"/>
              </w:rPr>
              <w:tab/>
            </w:r>
          </w:p>
        </w:tc>
        <w:tc>
          <w:tcPr>
            <w:tcW w:w="4678" w:type="dxa"/>
            <w:tcBorders>
              <w:top w:val="single" w:sz="4" w:space="0" w:color="auto"/>
              <w:left w:val="single" w:sz="4" w:space="0" w:color="auto"/>
              <w:bottom w:val="single" w:sz="4" w:space="0" w:color="auto"/>
              <w:right w:val="single" w:sz="4" w:space="0" w:color="auto"/>
            </w:tcBorders>
          </w:tcPr>
          <w:p w14:paraId="6FB6A343" w14:textId="0ABAF0E8" w:rsidR="0009742B" w:rsidRPr="00F67EAA" w:rsidRDefault="009A547E" w:rsidP="0052390F">
            <w:pPr>
              <w:jc w:val="both"/>
              <w:rPr>
                <w:rFonts w:ascii="Arial" w:hAnsi="Arial" w:cs="Arial"/>
                <w:b/>
                <w:bCs/>
                <w:color w:val="000000" w:themeColor="text1"/>
                <w:sz w:val="22"/>
                <w:szCs w:val="22"/>
                <w:lang w:eastAsia="ar-SA"/>
              </w:rPr>
            </w:pPr>
            <w:r w:rsidRPr="00F67EAA">
              <w:rPr>
                <w:rFonts w:ascii="Arial" w:hAnsi="Arial" w:cs="Arial"/>
                <w:b/>
                <w:bCs/>
                <w:color w:val="000000" w:themeColor="text1"/>
                <w:sz w:val="22"/>
                <w:szCs w:val="22"/>
                <w:lang w:eastAsia="ar-SA"/>
              </w:rPr>
              <w:t>Naudoti AC11VN nuo 4 iki 8 cm.</w:t>
            </w:r>
          </w:p>
        </w:tc>
      </w:tr>
      <w:tr w:rsidR="0009742B" w:rsidRPr="009F475C" w14:paraId="390708E2" w14:textId="77777777" w:rsidTr="00D87938">
        <w:trPr>
          <w:trHeight w:val="506"/>
        </w:trPr>
        <w:tc>
          <w:tcPr>
            <w:tcW w:w="562" w:type="dxa"/>
            <w:tcBorders>
              <w:top w:val="single" w:sz="4" w:space="0" w:color="auto"/>
              <w:left w:val="single" w:sz="4" w:space="0" w:color="auto"/>
              <w:bottom w:val="single" w:sz="4" w:space="0" w:color="auto"/>
              <w:right w:val="single" w:sz="4" w:space="0" w:color="auto"/>
            </w:tcBorders>
          </w:tcPr>
          <w:p w14:paraId="026F9822" w14:textId="01A96406" w:rsidR="0009742B" w:rsidRPr="009F475C" w:rsidRDefault="0009742B" w:rsidP="00D2460C">
            <w:pPr>
              <w:spacing w:line="276" w:lineRule="auto"/>
              <w:jc w:val="center"/>
              <w:rPr>
                <w:rFonts w:ascii="Arial" w:hAnsi="Arial" w:cs="Arial"/>
                <w:sz w:val="22"/>
                <w:szCs w:val="22"/>
              </w:rPr>
            </w:pPr>
            <w:r w:rsidRPr="009F475C">
              <w:rPr>
                <w:rFonts w:ascii="Arial" w:hAnsi="Arial" w:cs="Arial"/>
                <w:sz w:val="22"/>
                <w:szCs w:val="22"/>
              </w:rPr>
              <w:t>14.</w:t>
            </w:r>
          </w:p>
        </w:tc>
        <w:tc>
          <w:tcPr>
            <w:tcW w:w="4820" w:type="dxa"/>
            <w:tcBorders>
              <w:top w:val="single" w:sz="4" w:space="0" w:color="auto"/>
              <w:left w:val="single" w:sz="4" w:space="0" w:color="auto"/>
              <w:bottom w:val="single" w:sz="4" w:space="0" w:color="auto"/>
              <w:right w:val="single" w:sz="4" w:space="0" w:color="auto"/>
            </w:tcBorders>
          </w:tcPr>
          <w:p w14:paraId="0E2BFB71" w14:textId="75E8E6E2" w:rsidR="0009742B" w:rsidRPr="009F475C" w:rsidRDefault="0084577B" w:rsidP="0052390F">
            <w:pPr>
              <w:rPr>
                <w:rFonts w:ascii="Arial" w:hAnsi="Arial" w:cs="Arial"/>
                <w:sz w:val="22"/>
                <w:szCs w:val="22"/>
                <w:highlight w:val="cyan"/>
              </w:rPr>
            </w:pPr>
            <w:r w:rsidRPr="009F475C">
              <w:rPr>
                <w:rFonts w:ascii="Arial" w:hAnsi="Arial" w:cs="Arial"/>
                <w:sz w:val="22"/>
                <w:szCs w:val="22"/>
              </w:rPr>
              <w:t>Pateiktame DKŽ SK dalyje 5.5; 5.14; 5.15 punktuose yra išskaidyti įkainiai, tačiau paliktas ir bendras kiekis. Prašome patikslinti DKŽ, kad būtų galima tinkamai įvesti įkainius.</w:t>
            </w:r>
          </w:p>
        </w:tc>
        <w:tc>
          <w:tcPr>
            <w:tcW w:w="4678" w:type="dxa"/>
            <w:tcBorders>
              <w:top w:val="single" w:sz="4" w:space="0" w:color="auto"/>
              <w:left w:val="single" w:sz="4" w:space="0" w:color="auto"/>
              <w:bottom w:val="single" w:sz="4" w:space="0" w:color="auto"/>
              <w:right w:val="single" w:sz="4" w:space="0" w:color="auto"/>
            </w:tcBorders>
          </w:tcPr>
          <w:p w14:paraId="10017C04" w14:textId="77777777" w:rsidR="0009742B" w:rsidRPr="00F67EAA" w:rsidRDefault="009A547E" w:rsidP="0052390F">
            <w:pPr>
              <w:jc w:val="both"/>
              <w:rPr>
                <w:rFonts w:ascii="Arial" w:hAnsi="Arial" w:cs="Arial"/>
                <w:b/>
                <w:bCs/>
                <w:color w:val="000000" w:themeColor="text1"/>
                <w:sz w:val="22"/>
                <w:szCs w:val="22"/>
                <w:lang w:eastAsia="ar-SA"/>
              </w:rPr>
            </w:pPr>
            <w:r w:rsidRPr="00F67EAA">
              <w:rPr>
                <w:rFonts w:ascii="Arial" w:hAnsi="Arial" w:cs="Arial"/>
                <w:b/>
                <w:bCs/>
                <w:color w:val="000000" w:themeColor="text1"/>
                <w:sz w:val="22"/>
                <w:szCs w:val="22"/>
                <w:lang w:eastAsia="ar-SA"/>
              </w:rPr>
              <w:t>DKŽ pakoreguotas.</w:t>
            </w:r>
          </w:p>
          <w:p w14:paraId="1887572B" w14:textId="77777777" w:rsidR="000B6F03" w:rsidRPr="009F475C" w:rsidRDefault="000B6F03" w:rsidP="0052390F">
            <w:pPr>
              <w:jc w:val="both"/>
              <w:rPr>
                <w:rFonts w:ascii="Arial" w:hAnsi="Arial" w:cs="Arial"/>
                <w:color w:val="000000" w:themeColor="text1"/>
                <w:sz w:val="22"/>
                <w:szCs w:val="22"/>
                <w:lang w:eastAsia="ar-SA"/>
              </w:rPr>
            </w:pPr>
          </w:p>
          <w:p w14:paraId="4859D32C" w14:textId="7669FD46" w:rsidR="000B6F03" w:rsidRPr="00695DF0" w:rsidRDefault="00024674" w:rsidP="0052390F">
            <w:pPr>
              <w:jc w:val="both"/>
              <w:rPr>
                <w:rFonts w:ascii="Arial" w:hAnsi="Arial" w:cs="Arial"/>
                <w:color w:val="000000" w:themeColor="text1"/>
                <w:sz w:val="22"/>
                <w:szCs w:val="22"/>
                <w:lang w:eastAsia="ar-SA"/>
              </w:rPr>
            </w:pPr>
            <w:r w:rsidRPr="00695DF0">
              <w:rPr>
                <w:rFonts w:ascii="Arial" w:hAnsi="Arial" w:cs="Arial"/>
                <w:color w:val="000000" w:themeColor="text1"/>
                <w:sz w:val="22"/>
                <w:szCs w:val="22"/>
                <w:lang w:eastAsia="ar-SA"/>
              </w:rPr>
              <w:t>Pridedamas patikslintas DKŽ.</w:t>
            </w:r>
          </w:p>
        </w:tc>
      </w:tr>
      <w:tr w:rsidR="000B6F03" w:rsidRPr="009F475C" w14:paraId="3678BA1D" w14:textId="77777777" w:rsidTr="00D87938">
        <w:trPr>
          <w:trHeight w:val="4614"/>
        </w:trPr>
        <w:tc>
          <w:tcPr>
            <w:tcW w:w="562" w:type="dxa"/>
            <w:tcBorders>
              <w:top w:val="single" w:sz="4" w:space="0" w:color="auto"/>
              <w:left w:val="single" w:sz="4" w:space="0" w:color="auto"/>
              <w:bottom w:val="single" w:sz="4" w:space="0" w:color="auto"/>
              <w:right w:val="single" w:sz="4" w:space="0" w:color="auto"/>
            </w:tcBorders>
          </w:tcPr>
          <w:p w14:paraId="4E948ED8" w14:textId="164076BB" w:rsidR="000B6F03" w:rsidRPr="00A00FD0" w:rsidRDefault="004638F4" w:rsidP="00D2460C">
            <w:pPr>
              <w:spacing w:line="276" w:lineRule="auto"/>
              <w:jc w:val="center"/>
              <w:rPr>
                <w:rFonts w:ascii="Arial" w:hAnsi="Arial" w:cs="Arial"/>
                <w:sz w:val="22"/>
                <w:szCs w:val="22"/>
              </w:rPr>
            </w:pPr>
            <w:r w:rsidRPr="00A00FD0">
              <w:rPr>
                <w:rFonts w:ascii="Arial" w:hAnsi="Arial" w:cs="Arial"/>
                <w:sz w:val="22"/>
                <w:szCs w:val="22"/>
              </w:rPr>
              <w:t>15.</w:t>
            </w:r>
          </w:p>
        </w:tc>
        <w:tc>
          <w:tcPr>
            <w:tcW w:w="4820" w:type="dxa"/>
            <w:tcBorders>
              <w:top w:val="single" w:sz="4" w:space="0" w:color="auto"/>
              <w:left w:val="single" w:sz="4" w:space="0" w:color="auto"/>
              <w:bottom w:val="single" w:sz="4" w:space="0" w:color="auto"/>
              <w:right w:val="single" w:sz="4" w:space="0" w:color="auto"/>
            </w:tcBorders>
          </w:tcPr>
          <w:p w14:paraId="3438DBDF" w14:textId="4041E095" w:rsidR="000B6F03" w:rsidRPr="00A00FD0" w:rsidRDefault="00C0567E" w:rsidP="000A49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A00FD0">
              <w:rPr>
                <w:rFonts w:ascii="Arial" w:hAnsi="Arial" w:cs="Arial"/>
                <w:sz w:val="22"/>
                <w:szCs w:val="22"/>
              </w:rPr>
              <w:t xml:space="preserve">Kelio skaldos pagrindų įrengimui numatyta galimybė dolomito skaldą maišyti su nufrezuotomis asfalto granulėmis. Konkursiniame DKŽ išskirta pozicija skaldai ir NAG atskirai (Nr. 4.2 ir 6.2). Techninėse specifikacijose matome, kad NAG panaudojimas yra iki 20 proc., pagal DKŽ numatytas konkretus kiekis. Kadangi šiuo konkurso etapu niekas negali garantuoti, kad NAG išvis atitiks antrinio panaudojimo sąlygas prašome iš DKŽ panaikinti NAG kiekį ir palikti tik skaldos kiekį su galimybe kiekvienam Rangovui savo rizika įsivertinti panaudojamą kiekį. Taip pat padidinti NAG kaip grįžtamosios </w:t>
            </w:r>
            <w:proofErr w:type="spellStart"/>
            <w:r w:rsidRPr="00A00FD0">
              <w:rPr>
                <w:rFonts w:ascii="Arial" w:hAnsi="Arial" w:cs="Arial"/>
                <w:sz w:val="22"/>
                <w:szCs w:val="22"/>
              </w:rPr>
              <w:t>medžaigos</w:t>
            </w:r>
            <w:proofErr w:type="spellEnd"/>
            <w:r w:rsidRPr="00A00FD0">
              <w:rPr>
                <w:rFonts w:ascii="Arial" w:hAnsi="Arial" w:cs="Arial"/>
                <w:sz w:val="22"/>
                <w:szCs w:val="22"/>
              </w:rPr>
              <w:t xml:space="preserve"> kiekį. Arba patvirtinti, kad NAG panaudojimas į skaldos sluoksnį bus galimas neatliekant </w:t>
            </w:r>
            <w:proofErr w:type="spellStart"/>
            <w:r w:rsidRPr="00A00FD0">
              <w:rPr>
                <w:rFonts w:ascii="Arial" w:hAnsi="Arial" w:cs="Arial"/>
                <w:sz w:val="22"/>
                <w:szCs w:val="22"/>
              </w:rPr>
              <w:t>granulometrijos</w:t>
            </w:r>
            <w:proofErr w:type="spellEnd"/>
            <w:r w:rsidRPr="00A00FD0">
              <w:rPr>
                <w:rFonts w:ascii="Arial" w:hAnsi="Arial" w:cs="Arial"/>
                <w:sz w:val="22"/>
                <w:szCs w:val="22"/>
              </w:rPr>
              <w:t xml:space="preserve"> ar jokių kitų reikalavimų ir tyrimų</w:t>
            </w:r>
            <w:r w:rsidR="00D61478" w:rsidRPr="00A00FD0">
              <w:rPr>
                <w:rFonts w:ascii="Arial" w:hAnsi="Arial" w:cs="Arial"/>
                <w:sz w:val="22"/>
                <w:szCs w:val="22"/>
              </w:rPr>
              <w:t>.</w:t>
            </w:r>
          </w:p>
        </w:tc>
        <w:tc>
          <w:tcPr>
            <w:tcW w:w="4678" w:type="dxa"/>
            <w:tcBorders>
              <w:top w:val="single" w:sz="4" w:space="0" w:color="auto"/>
              <w:left w:val="single" w:sz="4" w:space="0" w:color="auto"/>
              <w:bottom w:val="single" w:sz="4" w:space="0" w:color="auto"/>
              <w:right w:val="single" w:sz="4" w:space="0" w:color="auto"/>
            </w:tcBorders>
          </w:tcPr>
          <w:p w14:paraId="7D390409" w14:textId="77777777" w:rsidR="00757A8B" w:rsidRPr="009B6E7F" w:rsidRDefault="00757A8B" w:rsidP="00757A8B">
            <w:pPr>
              <w:jc w:val="both"/>
              <w:rPr>
                <w:rFonts w:ascii="Arial" w:hAnsi="Arial" w:cs="Arial"/>
                <w:b/>
                <w:bCs/>
                <w:color w:val="000000" w:themeColor="text1"/>
                <w:sz w:val="22"/>
                <w:szCs w:val="22"/>
                <w:lang w:val="en-US" w:eastAsia="ar-SA"/>
              </w:rPr>
            </w:pPr>
            <w:r w:rsidRPr="009B6E7F">
              <w:rPr>
                <w:rFonts w:ascii="Arial" w:hAnsi="Arial" w:cs="Arial"/>
                <w:b/>
                <w:bCs/>
                <w:color w:val="000000" w:themeColor="text1"/>
                <w:sz w:val="22"/>
                <w:szCs w:val="22"/>
                <w:lang w:eastAsia="ar-SA"/>
              </w:rPr>
              <w:t xml:space="preserve">DKŽ 4.2 ir 6.2 eilutėse pateikiama kokį kiekį skaldos pagrindo sluoksnyje </w:t>
            </w:r>
            <w:proofErr w:type="spellStart"/>
            <w:r w:rsidRPr="009B6E7F">
              <w:rPr>
                <w:rFonts w:ascii="Arial" w:hAnsi="Arial" w:cs="Arial"/>
                <w:b/>
                <w:bCs/>
                <w:color w:val="000000" w:themeColor="text1"/>
                <w:sz w:val="22"/>
                <w:szCs w:val="22"/>
                <w:lang w:val="en-US" w:eastAsia="ar-SA"/>
              </w:rPr>
              <w:t>maksimaliai</w:t>
            </w:r>
            <w:proofErr w:type="spellEnd"/>
            <w:r w:rsidRPr="009B6E7F">
              <w:rPr>
                <w:rFonts w:ascii="Arial" w:hAnsi="Arial" w:cs="Arial"/>
                <w:b/>
                <w:bCs/>
                <w:color w:val="000000" w:themeColor="text1"/>
                <w:sz w:val="22"/>
                <w:szCs w:val="22"/>
                <w:lang w:val="en-US" w:eastAsia="ar-SA"/>
              </w:rPr>
              <w:t xml:space="preserve"> </w:t>
            </w:r>
            <w:proofErr w:type="spellStart"/>
            <w:r w:rsidRPr="009B6E7F">
              <w:rPr>
                <w:rFonts w:ascii="Arial" w:hAnsi="Arial" w:cs="Arial"/>
                <w:b/>
                <w:bCs/>
                <w:color w:val="000000" w:themeColor="text1"/>
                <w:sz w:val="22"/>
                <w:szCs w:val="22"/>
                <w:lang w:val="en-US" w:eastAsia="ar-SA"/>
              </w:rPr>
              <w:t>gali</w:t>
            </w:r>
            <w:proofErr w:type="spellEnd"/>
            <w:r w:rsidRPr="009B6E7F">
              <w:rPr>
                <w:rFonts w:ascii="Arial" w:hAnsi="Arial" w:cs="Arial"/>
                <w:b/>
                <w:bCs/>
                <w:color w:val="000000" w:themeColor="text1"/>
                <w:sz w:val="22"/>
                <w:szCs w:val="22"/>
                <w:lang w:val="en-US" w:eastAsia="ar-SA"/>
              </w:rPr>
              <w:t xml:space="preserve"> </w:t>
            </w:r>
            <w:proofErr w:type="spellStart"/>
            <w:r w:rsidRPr="009B6E7F">
              <w:rPr>
                <w:rFonts w:ascii="Arial" w:hAnsi="Arial" w:cs="Arial"/>
                <w:b/>
                <w:bCs/>
                <w:color w:val="000000" w:themeColor="text1"/>
                <w:sz w:val="22"/>
                <w:szCs w:val="22"/>
                <w:lang w:val="en-US" w:eastAsia="ar-SA"/>
              </w:rPr>
              <w:t>sudaryti</w:t>
            </w:r>
            <w:proofErr w:type="spellEnd"/>
            <w:r w:rsidRPr="009B6E7F">
              <w:rPr>
                <w:rFonts w:ascii="Arial" w:hAnsi="Arial" w:cs="Arial"/>
                <w:b/>
                <w:bCs/>
                <w:color w:val="000000" w:themeColor="text1"/>
                <w:sz w:val="22"/>
                <w:szCs w:val="22"/>
                <w:lang w:val="en-US" w:eastAsia="ar-SA"/>
              </w:rPr>
              <w:t xml:space="preserve"> NAG </w:t>
            </w:r>
            <w:r w:rsidRPr="009B6E7F">
              <w:rPr>
                <w:rFonts w:ascii="Arial" w:hAnsi="Arial" w:cs="Arial"/>
                <w:b/>
                <w:bCs/>
                <w:color w:val="000000" w:themeColor="text1"/>
                <w:sz w:val="22"/>
                <w:szCs w:val="22"/>
                <w:lang w:eastAsia="ar-SA"/>
              </w:rPr>
              <w:t>(20</w:t>
            </w:r>
            <w:r w:rsidRPr="009B6E7F">
              <w:rPr>
                <w:rFonts w:ascii="Arial" w:hAnsi="Arial" w:cs="Arial"/>
                <w:b/>
                <w:bCs/>
                <w:color w:val="000000" w:themeColor="text1"/>
                <w:sz w:val="22"/>
                <w:szCs w:val="22"/>
                <w:lang w:val="en-US" w:eastAsia="ar-SA"/>
              </w:rPr>
              <w:t xml:space="preserve">%). </w:t>
            </w:r>
            <w:r w:rsidRPr="009B6E7F">
              <w:rPr>
                <w:rFonts w:ascii="Arial" w:hAnsi="Arial" w:cs="Arial"/>
                <w:b/>
                <w:bCs/>
                <w:sz w:val="22"/>
                <w:szCs w:val="22"/>
              </w:rPr>
              <w:t>Rangovas savo rizika įsivertina panaudojamą kiekį.</w:t>
            </w:r>
          </w:p>
          <w:p w14:paraId="0457C6F8" w14:textId="74CAA495" w:rsidR="000B6F03" w:rsidRPr="00A00FD0" w:rsidRDefault="000B6F03" w:rsidP="0052390F">
            <w:pPr>
              <w:jc w:val="both"/>
              <w:rPr>
                <w:rFonts w:ascii="Arial" w:hAnsi="Arial" w:cs="Arial"/>
                <w:color w:val="000000" w:themeColor="text1"/>
                <w:sz w:val="22"/>
                <w:szCs w:val="22"/>
                <w:lang w:eastAsia="ar-SA"/>
              </w:rPr>
            </w:pPr>
          </w:p>
        </w:tc>
      </w:tr>
      <w:tr w:rsidR="000B6F03" w:rsidRPr="009F475C" w14:paraId="72668B4C"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15B639EC" w14:textId="21BF45F4" w:rsidR="000B6F03" w:rsidRPr="009F475C" w:rsidRDefault="004638F4" w:rsidP="00D2460C">
            <w:pPr>
              <w:spacing w:line="276" w:lineRule="auto"/>
              <w:jc w:val="center"/>
              <w:rPr>
                <w:rFonts w:ascii="Arial" w:hAnsi="Arial" w:cs="Arial"/>
                <w:sz w:val="22"/>
                <w:szCs w:val="22"/>
              </w:rPr>
            </w:pPr>
            <w:r>
              <w:rPr>
                <w:rFonts w:ascii="Arial" w:hAnsi="Arial" w:cs="Arial"/>
                <w:sz w:val="22"/>
                <w:szCs w:val="22"/>
              </w:rPr>
              <w:t>16.</w:t>
            </w:r>
          </w:p>
        </w:tc>
        <w:tc>
          <w:tcPr>
            <w:tcW w:w="4820" w:type="dxa"/>
            <w:tcBorders>
              <w:top w:val="single" w:sz="4" w:space="0" w:color="auto"/>
              <w:left w:val="single" w:sz="4" w:space="0" w:color="auto"/>
              <w:bottom w:val="single" w:sz="4" w:space="0" w:color="auto"/>
              <w:right w:val="single" w:sz="4" w:space="0" w:color="auto"/>
            </w:tcBorders>
          </w:tcPr>
          <w:p w14:paraId="0AD8BDF9" w14:textId="37739C9F" w:rsidR="000B6F03" w:rsidRPr="009F475C" w:rsidRDefault="006B40F7" w:rsidP="000A49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D61478">
              <w:rPr>
                <w:rFonts w:ascii="Arial" w:hAnsi="Arial" w:cs="Arial"/>
                <w:sz w:val="22"/>
                <w:szCs w:val="22"/>
              </w:rPr>
              <w:t>Konkursiniame DKŽ numatytas esamų gelžbetoninių pralaidų D 0,7m. ir D 0,2m. ardymas. Projekte nerandam kur tos pralaidos yra. Po keliu ar po nuovažomis? Prašome patikslinti kur yra ardomos pralaidos.</w:t>
            </w:r>
          </w:p>
        </w:tc>
        <w:tc>
          <w:tcPr>
            <w:tcW w:w="4678" w:type="dxa"/>
            <w:tcBorders>
              <w:top w:val="single" w:sz="4" w:space="0" w:color="auto"/>
              <w:left w:val="single" w:sz="4" w:space="0" w:color="auto"/>
              <w:bottom w:val="single" w:sz="4" w:space="0" w:color="auto"/>
              <w:right w:val="single" w:sz="4" w:space="0" w:color="auto"/>
            </w:tcBorders>
          </w:tcPr>
          <w:p w14:paraId="37FCA584" w14:textId="1D18D441" w:rsidR="000B6F03" w:rsidRPr="00E86015" w:rsidRDefault="0026648B" w:rsidP="0052390F">
            <w:pPr>
              <w:jc w:val="both"/>
              <w:rPr>
                <w:rFonts w:ascii="Arial" w:hAnsi="Arial" w:cs="Arial"/>
                <w:b/>
                <w:bCs/>
                <w:color w:val="000000" w:themeColor="text1"/>
                <w:sz w:val="22"/>
                <w:szCs w:val="22"/>
                <w:lang w:eastAsia="ar-SA"/>
              </w:rPr>
            </w:pPr>
            <w:r w:rsidRPr="00E86015">
              <w:rPr>
                <w:rFonts w:ascii="Arial" w:hAnsi="Arial" w:cs="Arial"/>
                <w:b/>
                <w:bCs/>
                <w:color w:val="000000" w:themeColor="text1"/>
                <w:sz w:val="22"/>
                <w:szCs w:val="22"/>
                <w:lang w:eastAsia="ar-SA"/>
              </w:rPr>
              <w:t>Pralaidos yra po nuovažomis.</w:t>
            </w:r>
          </w:p>
        </w:tc>
      </w:tr>
      <w:tr w:rsidR="000B6F03" w:rsidRPr="009F475C" w14:paraId="7C60561E"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18C144EB" w14:textId="1B33979B" w:rsidR="000B6F03" w:rsidRPr="009F475C" w:rsidRDefault="004638F4" w:rsidP="00D2460C">
            <w:pPr>
              <w:spacing w:line="276" w:lineRule="auto"/>
              <w:jc w:val="center"/>
              <w:rPr>
                <w:rFonts w:ascii="Arial" w:hAnsi="Arial" w:cs="Arial"/>
                <w:sz w:val="22"/>
                <w:szCs w:val="22"/>
              </w:rPr>
            </w:pPr>
            <w:r>
              <w:rPr>
                <w:rFonts w:ascii="Arial" w:hAnsi="Arial" w:cs="Arial"/>
                <w:sz w:val="22"/>
                <w:szCs w:val="22"/>
              </w:rPr>
              <w:lastRenderedPageBreak/>
              <w:t>17.</w:t>
            </w:r>
          </w:p>
        </w:tc>
        <w:tc>
          <w:tcPr>
            <w:tcW w:w="4820" w:type="dxa"/>
            <w:tcBorders>
              <w:top w:val="single" w:sz="4" w:space="0" w:color="auto"/>
              <w:left w:val="single" w:sz="4" w:space="0" w:color="auto"/>
              <w:bottom w:val="single" w:sz="4" w:space="0" w:color="auto"/>
              <w:right w:val="single" w:sz="4" w:space="0" w:color="auto"/>
            </w:tcBorders>
          </w:tcPr>
          <w:p w14:paraId="497DB0C1" w14:textId="32318D81" w:rsidR="000B6F03" w:rsidRPr="00D61478" w:rsidRDefault="00A72B23" w:rsidP="000A49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D61478">
              <w:rPr>
                <w:rFonts w:ascii="Arial" w:hAnsi="Arial" w:cs="Arial"/>
                <w:sz w:val="22"/>
                <w:szCs w:val="22"/>
              </w:rPr>
              <w:t>Konkursiniame DKŽ yra numatyta skaldos/žvyro, žvyro dangos ir kelkraščių dangos sluoksnių išardymas kaip grįžtamos medžiagos. Pozicijos Nr. 1.17, 1.18  ir 1.19; Prašome nurodyti ar medžiagų kiekiai nurodyti šiose pozicijose yra įtraukti į iškasamus žemės darbų kiekius konkrečiai pozicijas Nr.  2.1 ir 2.2? Jeigu ne prašome papildyti žiniaraštį trūkstamais darbais, nes šios eilutės skirtos tik medžiagų kainai nustatyti, o ne darbams atlikti.</w:t>
            </w:r>
          </w:p>
        </w:tc>
        <w:tc>
          <w:tcPr>
            <w:tcW w:w="4678" w:type="dxa"/>
            <w:tcBorders>
              <w:top w:val="single" w:sz="4" w:space="0" w:color="auto"/>
              <w:left w:val="single" w:sz="4" w:space="0" w:color="auto"/>
              <w:bottom w:val="single" w:sz="4" w:space="0" w:color="auto"/>
              <w:right w:val="single" w:sz="4" w:space="0" w:color="auto"/>
            </w:tcBorders>
          </w:tcPr>
          <w:p w14:paraId="75F2BD98" w14:textId="4614D5DC" w:rsidR="000B6F03" w:rsidRPr="00166A8C" w:rsidRDefault="00166A8C" w:rsidP="0052390F">
            <w:pPr>
              <w:jc w:val="both"/>
              <w:rPr>
                <w:rFonts w:ascii="Arial" w:hAnsi="Arial" w:cs="Arial"/>
                <w:b/>
                <w:bCs/>
                <w:color w:val="000000" w:themeColor="text1"/>
                <w:sz w:val="22"/>
                <w:szCs w:val="22"/>
                <w:lang w:eastAsia="ar-SA"/>
              </w:rPr>
            </w:pPr>
            <w:r w:rsidRPr="00166A8C">
              <w:rPr>
                <w:rFonts w:ascii="Arial" w:hAnsi="Arial" w:cs="Arial"/>
                <w:b/>
                <w:bCs/>
                <w:color w:val="000000" w:themeColor="text1"/>
                <w:sz w:val="22"/>
                <w:szCs w:val="22"/>
                <w:lang w:eastAsia="ar-SA"/>
              </w:rPr>
              <w:t>Šie darbai (1.17, 1.18, 1.19) yra įtraukti į iškasamus žemės darbų kiekius (2.1, 2.2).</w:t>
            </w:r>
          </w:p>
        </w:tc>
      </w:tr>
      <w:tr w:rsidR="000B6F03" w:rsidRPr="009F475C" w14:paraId="553E46C3" w14:textId="77777777" w:rsidTr="00D61478">
        <w:trPr>
          <w:trHeight w:val="648"/>
        </w:trPr>
        <w:tc>
          <w:tcPr>
            <w:tcW w:w="562" w:type="dxa"/>
            <w:tcBorders>
              <w:top w:val="single" w:sz="4" w:space="0" w:color="auto"/>
              <w:left w:val="single" w:sz="4" w:space="0" w:color="auto"/>
              <w:bottom w:val="single" w:sz="4" w:space="0" w:color="auto"/>
              <w:right w:val="single" w:sz="4" w:space="0" w:color="auto"/>
            </w:tcBorders>
          </w:tcPr>
          <w:p w14:paraId="3E08F203" w14:textId="3E30E794" w:rsidR="000B6F03" w:rsidRPr="009F475C" w:rsidRDefault="004638F4" w:rsidP="00D2460C">
            <w:pPr>
              <w:spacing w:line="276" w:lineRule="auto"/>
              <w:jc w:val="center"/>
              <w:rPr>
                <w:rFonts w:ascii="Arial" w:hAnsi="Arial" w:cs="Arial"/>
                <w:sz w:val="22"/>
                <w:szCs w:val="22"/>
              </w:rPr>
            </w:pPr>
            <w:r>
              <w:rPr>
                <w:rFonts w:ascii="Arial" w:hAnsi="Arial" w:cs="Arial"/>
                <w:sz w:val="22"/>
                <w:szCs w:val="22"/>
              </w:rPr>
              <w:t>18.</w:t>
            </w:r>
          </w:p>
        </w:tc>
        <w:tc>
          <w:tcPr>
            <w:tcW w:w="4820" w:type="dxa"/>
            <w:tcBorders>
              <w:top w:val="single" w:sz="4" w:space="0" w:color="auto"/>
              <w:left w:val="single" w:sz="4" w:space="0" w:color="auto"/>
              <w:bottom w:val="single" w:sz="4" w:space="0" w:color="auto"/>
              <w:right w:val="single" w:sz="4" w:space="0" w:color="auto"/>
            </w:tcBorders>
          </w:tcPr>
          <w:p w14:paraId="78392B50" w14:textId="7421999F" w:rsidR="000B6F03" w:rsidRPr="00D61478" w:rsidRDefault="00297A63" w:rsidP="000A49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D61478">
              <w:rPr>
                <w:rFonts w:ascii="Arial" w:hAnsi="Arial" w:cs="Arial"/>
                <w:sz w:val="22"/>
                <w:szCs w:val="22"/>
              </w:rPr>
              <w:t>Konkursiniame DKŽ kelkraščių dangos sluoksnio išardymas numatytas kaip grįžtamoji medžiaga. Bet prie pozicijos Nr. 1.19 nėra pateikto įkainio, kurį Rangovai turi vertintis kaip grįžtamąjį. Prašome papildyti eilutę trūkstamu įkainiu.</w:t>
            </w:r>
          </w:p>
        </w:tc>
        <w:tc>
          <w:tcPr>
            <w:tcW w:w="4678" w:type="dxa"/>
            <w:tcBorders>
              <w:top w:val="single" w:sz="4" w:space="0" w:color="auto"/>
              <w:left w:val="single" w:sz="4" w:space="0" w:color="auto"/>
              <w:bottom w:val="single" w:sz="4" w:space="0" w:color="auto"/>
              <w:right w:val="single" w:sz="4" w:space="0" w:color="auto"/>
            </w:tcBorders>
          </w:tcPr>
          <w:p w14:paraId="4150AE68" w14:textId="77777777" w:rsidR="000B6F03" w:rsidRPr="00EB7C7C" w:rsidRDefault="00020192" w:rsidP="00C11FCC">
            <w:pPr>
              <w:jc w:val="both"/>
              <w:rPr>
                <w:rFonts w:ascii="Arial" w:hAnsi="Arial" w:cs="Arial"/>
                <w:b/>
                <w:bCs/>
                <w:color w:val="000000" w:themeColor="text1"/>
                <w:sz w:val="22"/>
                <w:szCs w:val="22"/>
                <w:lang w:eastAsia="ar-SA"/>
              </w:rPr>
            </w:pPr>
            <w:r w:rsidRPr="00EB7C7C">
              <w:rPr>
                <w:rFonts w:ascii="Arial" w:hAnsi="Arial" w:cs="Arial"/>
                <w:b/>
                <w:bCs/>
                <w:color w:val="000000" w:themeColor="text1"/>
                <w:sz w:val="22"/>
                <w:szCs w:val="22"/>
                <w:lang w:eastAsia="ar-SA"/>
              </w:rPr>
              <w:t>DKŽ papildytas trūkstamu įkainiu.</w:t>
            </w:r>
          </w:p>
          <w:p w14:paraId="571DBDCE" w14:textId="77777777" w:rsidR="00020192" w:rsidRDefault="00020192" w:rsidP="00C11FCC">
            <w:pPr>
              <w:jc w:val="both"/>
              <w:rPr>
                <w:rFonts w:ascii="Arial" w:hAnsi="Arial" w:cs="Arial"/>
                <w:color w:val="000000" w:themeColor="text1"/>
                <w:sz w:val="22"/>
                <w:szCs w:val="22"/>
                <w:lang w:eastAsia="ar-SA"/>
              </w:rPr>
            </w:pPr>
          </w:p>
          <w:p w14:paraId="443F8E2E" w14:textId="6B13E868" w:rsidR="00020192" w:rsidRPr="009B6E7F" w:rsidRDefault="00024674" w:rsidP="00C11FCC">
            <w:pPr>
              <w:jc w:val="both"/>
              <w:rPr>
                <w:rFonts w:ascii="Arial" w:hAnsi="Arial" w:cs="Arial"/>
                <w:color w:val="000000" w:themeColor="text1"/>
                <w:sz w:val="22"/>
                <w:szCs w:val="22"/>
                <w:lang w:eastAsia="ar-SA"/>
              </w:rPr>
            </w:pPr>
            <w:r w:rsidRPr="009B6E7F">
              <w:rPr>
                <w:rFonts w:ascii="Arial" w:hAnsi="Arial" w:cs="Arial"/>
                <w:color w:val="000000" w:themeColor="text1"/>
                <w:sz w:val="22"/>
                <w:szCs w:val="22"/>
                <w:lang w:eastAsia="ar-SA"/>
              </w:rPr>
              <w:t>Pridedamas patikslintas DKŽ.</w:t>
            </w:r>
          </w:p>
        </w:tc>
      </w:tr>
      <w:tr w:rsidR="00297A63" w:rsidRPr="009F475C" w14:paraId="27AE0E24"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190FBD5F" w14:textId="0A9A06BC" w:rsidR="00297A63" w:rsidRPr="009F475C" w:rsidRDefault="004638F4" w:rsidP="00D2460C">
            <w:pPr>
              <w:spacing w:line="276" w:lineRule="auto"/>
              <w:jc w:val="center"/>
              <w:rPr>
                <w:rFonts w:ascii="Arial" w:hAnsi="Arial" w:cs="Arial"/>
                <w:sz w:val="22"/>
                <w:szCs w:val="22"/>
              </w:rPr>
            </w:pPr>
            <w:r>
              <w:rPr>
                <w:rFonts w:ascii="Arial" w:hAnsi="Arial" w:cs="Arial"/>
                <w:sz w:val="22"/>
                <w:szCs w:val="22"/>
              </w:rPr>
              <w:t>19.</w:t>
            </w:r>
          </w:p>
        </w:tc>
        <w:tc>
          <w:tcPr>
            <w:tcW w:w="4820" w:type="dxa"/>
            <w:tcBorders>
              <w:top w:val="single" w:sz="4" w:space="0" w:color="auto"/>
              <w:left w:val="single" w:sz="4" w:space="0" w:color="auto"/>
              <w:bottom w:val="single" w:sz="4" w:space="0" w:color="auto"/>
              <w:right w:val="single" w:sz="4" w:space="0" w:color="auto"/>
            </w:tcBorders>
          </w:tcPr>
          <w:p w14:paraId="0BE09266" w14:textId="270764C6" w:rsidR="00297A63" w:rsidRPr="00D61478" w:rsidRDefault="00297A63" w:rsidP="000A49E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D61478">
              <w:rPr>
                <w:rFonts w:ascii="Arial" w:hAnsi="Arial" w:cs="Arial"/>
                <w:sz w:val="22"/>
                <w:szCs w:val="22"/>
              </w:rPr>
              <w:t>Prašome patikslinti susisiekimo dalies atitvarų sistemą, nes žiniaraštyje nurodyta vertintis H1 W2 A atitvarus, o brėžinyje matome N2 W2 A atitvarus?</w:t>
            </w:r>
          </w:p>
        </w:tc>
        <w:tc>
          <w:tcPr>
            <w:tcW w:w="4678" w:type="dxa"/>
            <w:tcBorders>
              <w:top w:val="single" w:sz="4" w:space="0" w:color="auto"/>
              <w:left w:val="single" w:sz="4" w:space="0" w:color="auto"/>
              <w:bottom w:val="single" w:sz="4" w:space="0" w:color="auto"/>
              <w:right w:val="single" w:sz="4" w:space="0" w:color="auto"/>
            </w:tcBorders>
          </w:tcPr>
          <w:p w14:paraId="61ABE3D1" w14:textId="77777777" w:rsidR="00C11FCC" w:rsidRDefault="00EB7C7C" w:rsidP="00C11FCC">
            <w:pPr>
              <w:jc w:val="both"/>
              <w:rPr>
                <w:rFonts w:ascii="Arial" w:hAnsi="Arial" w:cs="Arial"/>
                <w:b/>
                <w:bCs/>
                <w:color w:val="000000" w:themeColor="text1"/>
                <w:sz w:val="22"/>
                <w:szCs w:val="22"/>
                <w:lang w:eastAsia="ar-SA"/>
              </w:rPr>
            </w:pPr>
            <w:r w:rsidRPr="00EB7C7C">
              <w:rPr>
                <w:rFonts w:ascii="Arial" w:hAnsi="Arial" w:cs="Arial"/>
                <w:b/>
                <w:bCs/>
                <w:color w:val="000000" w:themeColor="text1"/>
                <w:sz w:val="22"/>
                <w:szCs w:val="22"/>
                <w:lang w:eastAsia="ar-SA"/>
              </w:rPr>
              <w:t>Vadovautis brėžiniu</w:t>
            </w:r>
            <w:r w:rsidR="00C11FCC">
              <w:rPr>
                <w:rFonts w:ascii="Arial" w:hAnsi="Arial" w:cs="Arial"/>
                <w:b/>
                <w:bCs/>
                <w:color w:val="000000" w:themeColor="text1"/>
                <w:sz w:val="22"/>
                <w:szCs w:val="22"/>
                <w:lang w:eastAsia="ar-SA"/>
              </w:rPr>
              <w:t>.</w:t>
            </w:r>
          </w:p>
          <w:p w14:paraId="491F91E0" w14:textId="1A4FAF81" w:rsidR="00297A63" w:rsidRDefault="00C11FCC" w:rsidP="00C11FCC">
            <w:pPr>
              <w:jc w:val="both"/>
              <w:rPr>
                <w:rFonts w:ascii="Arial" w:hAnsi="Arial" w:cs="Arial"/>
                <w:b/>
                <w:bCs/>
                <w:color w:val="000000" w:themeColor="text1"/>
                <w:sz w:val="22"/>
                <w:szCs w:val="22"/>
                <w:lang w:eastAsia="ar-SA"/>
              </w:rPr>
            </w:pPr>
            <w:r>
              <w:rPr>
                <w:rFonts w:ascii="Arial" w:hAnsi="Arial" w:cs="Arial"/>
                <w:b/>
                <w:bCs/>
                <w:color w:val="000000" w:themeColor="text1"/>
                <w:sz w:val="22"/>
                <w:szCs w:val="22"/>
                <w:lang w:eastAsia="ar-SA"/>
              </w:rPr>
              <w:t>Ž</w:t>
            </w:r>
            <w:r w:rsidR="00EB7C7C" w:rsidRPr="00EB7C7C">
              <w:rPr>
                <w:rFonts w:ascii="Arial" w:hAnsi="Arial" w:cs="Arial"/>
                <w:b/>
                <w:bCs/>
                <w:color w:val="000000" w:themeColor="text1"/>
                <w:sz w:val="22"/>
                <w:szCs w:val="22"/>
                <w:lang w:eastAsia="ar-SA"/>
              </w:rPr>
              <w:t>iniaraštis pakoreguotas.</w:t>
            </w:r>
          </w:p>
          <w:p w14:paraId="44119A04" w14:textId="77777777" w:rsidR="00A64F45" w:rsidRDefault="00A64F45" w:rsidP="00C11FCC">
            <w:pPr>
              <w:jc w:val="both"/>
              <w:rPr>
                <w:rFonts w:ascii="Arial" w:hAnsi="Arial" w:cs="Arial"/>
                <w:b/>
                <w:bCs/>
                <w:color w:val="000000" w:themeColor="text1"/>
                <w:sz w:val="22"/>
                <w:szCs w:val="22"/>
                <w:lang w:eastAsia="ar-SA"/>
              </w:rPr>
            </w:pPr>
          </w:p>
          <w:p w14:paraId="415CFEF7" w14:textId="0DBBD3D2" w:rsidR="00A64F45" w:rsidRPr="009B6E7F" w:rsidRDefault="00024674" w:rsidP="00C11FCC">
            <w:pPr>
              <w:jc w:val="both"/>
              <w:rPr>
                <w:rFonts w:ascii="Arial" w:hAnsi="Arial" w:cs="Arial"/>
                <w:color w:val="000000" w:themeColor="text1"/>
                <w:sz w:val="22"/>
                <w:szCs w:val="22"/>
                <w:lang w:eastAsia="ar-SA"/>
              </w:rPr>
            </w:pPr>
            <w:r w:rsidRPr="009B6E7F">
              <w:rPr>
                <w:rFonts w:ascii="Arial" w:hAnsi="Arial" w:cs="Arial"/>
                <w:color w:val="000000" w:themeColor="text1"/>
                <w:sz w:val="22"/>
                <w:szCs w:val="22"/>
                <w:lang w:eastAsia="ar-SA"/>
              </w:rPr>
              <w:t>Pridedamas patikslintas DKŽ.</w:t>
            </w:r>
          </w:p>
        </w:tc>
      </w:tr>
      <w:tr w:rsidR="000B6F03" w:rsidRPr="009F475C" w14:paraId="483EC412" w14:textId="77777777" w:rsidTr="00D61478">
        <w:trPr>
          <w:trHeight w:val="6335"/>
        </w:trPr>
        <w:tc>
          <w:tcPr>
            <w:tcW w:w="562" w:type="dxa"/>
            <w:tcBorders>
              <w:top w:val="single" w:sz="4" w:space="0" w:color="auto"/>
              <w:left w:val="single" w:sz="4" w:space="0" w:color="auto"/>
              <w:bottom w:val="single" w:sz="4" w:space="0" w:color="auto"/>
              <w:right w:val="single" w:sz="4" w:space="0" w:color="auto"/>
            </w:tcBorders>
          </w:tcPr>
          <w:p w14:paraId="57B24620" w14:textId="6CDE5368" w:rsidR="000B6F03" w:rsidRPr="009F475C" w:rsidRDefault="004638F4" w:rsidP="00D2460C">
            <w:pPr>
              <w:spacing w:line="276" w:lineRule="auto"/>
              <w:jc w:val="center"/>
              <w:rPr>
                <w:rFonts w:ascii="Arial" w:hAnsi="Arial" w:cs="Arial"/>
                <w:sz w:val="22"/>
                <w:szCs w:val="22"/>
              </w:rPr>
            </w:pPr>
            <w:r>
              <w:rPr>
                <w:rFonts w:ascii="Arial" w:hAnsi="Arial" w:cs="Arial"/>
                <w:sz w:val="22"/>
                <w:szCs w:val="22"/>
              </w:rPr>
              <w:t>20.</w:t>
            </w:r>
          </w:p>
        </w:tc>
        <w:tc>
          <w:tcPr>
            <w:tcW w:w="4820" w:type="dxa"/>
            <w:tcBorders>
              <w:top w:val="single" w:sz="4" w:space="0" w:color="auto"/>
              <w:left w:val="single" w:sz="4" w:space="0" w:color="auto"/>
              <w:bottom w:val="single" w:sz="4" w:space="0" w:color="auto"/>
              <w:right w:val="single" w:sz="4" w:space="0" w:color="auto"/>
            </w:tcBorders>
          </w:tcPr>
          <w:p w14:paraId="0D192D93" w14:textId="77777777" w:rsidR="000B6F03" w:rsidRPr="009F475C" w:rsidRDefault="002776A7" w:rsidP="00572A7A">
            <w:pPr>
              <w:rPr>
                <w:rFonts w:ascii="Arial" w:hAnsi="Arial" w:cs="Arial"/>
                <w:sz w:val="22"/>
                <w:szCs w:val="22"/>
              </w:rPr>
            </w:pPr>
            <w:r w:rsidRPr="009F475C">
              <w:rPr>
                <w:rFonts w:ascii="Arial" w:hAnsi="Arial" w:cs="Arial"/>
                <w:sz w:val="22"/>
                <w:szCs w:val="22"/>
              </w:rPr>
              <w:t>TDP yra pateiktas šulinėlio ant tilto įrengimo mazgas,</w:t>
            </w:r>
          </w:p>
          <w:p w14:paraId="6DAE613E" w14:textId="0BFF9511" w:rsidR="002776A7" w:rsidRPr="009F475C" w:rsidRDefault="002776A7" w:rsidP="00572A7A">
            <w:pPr>
              <w:rPr>
                <w:rFonts w:ascii="Arial" w:hAnsi="Arial" w:cs="Arial"/>
                <w:sz w:val="22"/>
                <w:szCs w:val="22"/>
              </w:rPr>
            </w:pPr>
            <w:r w:rsidRPr="009F475C">
              <w:rPr>
                <w:rFonts w:ascii="Arial" w:hAnsi="Arial" w:cs="Arial"/>
                <w:noProof/>
                <w:sz w:val="22"/>
                <w:szCs w:val="22"/>
              </w:rPr>
              <w:drawing>
                <wp:inline distT="0" distB="0" distL="0" distR="0" wp14:anchorId="67066FA3" wp14:editId="1B588DEF">
                  <wp:extent cx="2830830" cy="2355495"/>
                  <wp:effectExtent l="0" t="0" r="7620" b="6985"/>
                  <wp:docPr id="1748744848"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744848" name="Picture 1" descr="A diagram of a structur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3581" cy="2366105"/>
                          </a:xfrm>
                          <a:prstGeom prst="rect">
                            <a:avLst/>
                          </a:prstGeom>
                          <a:noFill/>
                          <a:ln>
                            <a:noFill/>
                          </a:ln>
                        </pic:spPr>
                      </pic:pic>
                    </a:graphicData>
                  </a:graphic>
                </wp:inline>
              </w:drawing>
            </w:r>
          </w:p>
          <w:p w14:paraId="77862D33" w14:textId="77777777" w:rsidR="002776A7" w:rsidRPr="009F475C" w:rsidRDefault="002776A7" w:rsidP="00572A7A">
            <w:pPr>
              <w:rPr>
                <w:rFonts w:ascii="Arial" w:hAnsi="Arial" w:cs="Arial"/>
                <w:sz w:val="22"/>
                <w:szCs w:val="22"/>
              </w:rPr>
            </w:pPr>
          </w:p>
          <w:p w14:paraId="68B14153" w14:textId="77777777" w:rsidR="009F475C" w:rsidRPr="009F475C" w:rsidRDefault="009F475C" w:rsidP="00D61478">
            <w:pPr>
              <w:pStyle w:val="ListParagraph"/>
              <w:ind w:left="0"/>
              <w:jc w:val="both"/>
              <w:rPr>
                <w:rFonts w:ascii="Arial" w:hAnsi="Arial" w:cs="Arial"/>
                <w:sz w:val="22"/>
                <w:szCs w:val="22"/>
              </w:rPr>
            </w:pPr>
            <w:r w:rsidRPr="009F475C">
              <w:rPr>
                <w:rFonts w:ascii="Arial" w:hAnsi="Arial" w:cs="Arial"/>
                <w:sz w:val="22"/>
                <w:szCs w:val="22"/>
              </w:rPr>
              <w:t>tačiau pagal DKŽ ir visus kitus TDP pateiktus sprendinius naujų šulinėlių ant tilto pakeitimas nenumatomas.</w:t>
            </w:r>
          </w:p>
          <w:p w14:paraId="7324020A" w14:textId="77777777" w:rsidR="009F475C" w:rsidRPr="009F475C" w:rsidRDefault="009F475C" w:rsidP="00D61478">
            <w:pPr>
              <w:pStyle w:val="ListParagraph"/>
              <w:ind w:left="0"/>
              <w:jc w:val="both"/>
              <w:rPr>
                <w:rFonts w:ascii="Arial" w:hAnsi="Arial" w:cs="Arial"/>
                <w:sz w:val="22"/>
                <w:szCs w:val="22"/>
              </w:rPr>
            </w:pPr>
            <w:r w:rsidRPr="009F475C">
              <w:rPr>
                <w:rFonts w:ascii="Arial" w:hAnsi="Arial" w:cs="Arial"/>
                <w:sz w:val="22"/>
                <w:szCs w:val="22"/>
              </w:rPr>
              <w:t xml:space="preserve">Prašome patikslinti ar reikia įsivertinti naujų šulinėlių ant tilto įrengimą 12 vnt. </w:t>
            </w:r>
          </w:p>
          <w:p w14:paraId="6D393075" w14:textId="203F37C7" w:rsidR="002776A7" w:rsidRPr="009F475C" w:rsidRDefault="009F475C" w:rsidP="00D61478">
            <w:pPr>
              <w:pStyle w:val="ListParagraph"/>
              <w:ind w:left="0"/>
              <w:jc w:val="both"/>
              <w:rPr>
                <w:rFonts w:ascii="Arial" w:hAnsi="Arial" w:cs="Arial"/>
                <w:sz w:val="22"/>
                <w:szCs w:val="22"/>
              </w:rPr>
            </w:pPr>
            <w:r w:rsidRPr="009F475C">
              <w:rPr>
                <w:rFonts w:ascii="Arial" w:hAnsi="Arial" w:cs="Arial"/>
                <w:sz w:val="22"/>
                <w:szCs w:val="22"/>
              </w:rPr>
              <w:t>Jeigu taip tai kurioje DKŽ pozicijoje įsivertinti šulinėlių ant tilto įrengimą 12 vnt.</w:t>
            </w:r>
          </w:p>
        </w:tc>
        <w:tc>
          <w:tcPr>
            <w:tcW w:w="4678" w:type="dxa"/>
            <w:tcBorders>
              <w:top w:val="single" w:sz="4" w:space="0" w:color="auto"/>
              <w:left w:val="single" w:sz="4" w:space="0" w:color="auto"/>
              <w:bottom w:val="single" w:sz="4" w:space="0" w:color="auto"/>
              <w:right w:val="single" w:sz="4" w:space="0" w:color="auto"/>
            </w:tcBorders>
          </w:tcPr>
          <w:p w14:paraId="692DDD89" w14:textId="77777777" w:rsidR="000B6F03" w:rsidRPr="009F475C" w:rsidRDefault="000B6F03" w:rsidP="0010526B">
            <w:pPr>
              <w:jc w:val="both"/>
              <w:rPr>
                <w:rFonts w:ascii="Arial" w:hAnsi="Arial" w:cs="Arial"/>
                <w:color w:val="000000" w:themeColor="text1"/>
                <w:sz w:val="22"/>
                <w:szCs w:val="22"/>
                <w:lang w:eastAsia="ar-SA"/>
              </w:rPr>
            </w:pPr>
          </w:p>
          <w:p w14:paraId="064CAE9F" w14:textId="0A6B303A" w:rsidR="002776A7" w:rsidRPr="00C4082B" w:rsidRDefault="00C4082B" w:rsidP="0010526B">
            <w:pPr>
              <w:jc w:val="both"/>
              <w:rPr>
                <w:rFonts w:ascii="Arial" w:hAnsi="Arial" w:cs="Arial"/>
                <w:b/>
                <w:bCs/>
                <w:color w:val="000000" w:themeColor="text1"/>
                <w:sz w:val="22"/>
                <w:szCs w:val="22"/>
                <w:lang w:eastAsia="ar-SA"/>
              </w:rPr>
            </w:pPr>
            <w:r w:rsidRPr="00C4082B">
              <w:rPr>
                <w:rFonts w:ascii="Arial" w:hAnsi="Arial" w:cs="Arial"/>
                <w:b/>
                <w:bCs/>
                <w:color w:val="000000" w:themeColor="text1"/>
                <w:sz w:val="22"/>
                <w:szCs w:val="22"/>
                <w:lang w:eastAsia="ar-SA"/>
              </w:rPr>
              <w:t>Esami šulinėliai nekeičiami.</w:t>
            </w:r>
          </w:p>
          <w:p w14:paraId="41EAAE87" w14:textId="77777777" w:rsidR="002776A7" w:rsidRPr="009F475C" w:rsidRDefault="002776A7" w:rsidP="0010526B">
            <w:pPr>
              <w:jc w:val="both"/>
              <w:rPr>
                <w:rFonts w:ascii="Arial" w:hAnsi="Arial" w:cs="Arial"/>
                <w:color w:val="000000" w:themeColor="text1"/>
                <w:sz w:val="22"/>
                <w:szCs w:val="22"/>
                <w:lang w:eastAsia="ar-SA"/>
              </w:rPr>
            </w:pPr>
          </w:p>
          <w:p w14:paraId="3425DA4F" w14:textId="77777777" w:rsidR="002776A7" w:rsidRPr="009F475C" w:rsidRDefault="002776A7" w:rsidP="0010526B">
            <w:pPr>
              <w:jc w:val="both"/>
              <w:rPr>
                <w:rFonts w:ascii="Arial" w:hAnsi="Arial" w:cs="Arial"/>
                <w:color w:val="000000" w:themeColor="text1"/>
                <w:sz w:val="22"/>
                <w:szCs w:val="22"/>
                <w:lang w:eastAsia="ar-SA"/>
              </w:rPr>
            </w:pPr>
          </w:p>
          <w:p w14:paraId="275694A2" w14:textId="77777777" w:rsidR="002776A7" w:rsidRPr="009F475C" w:rsidRDefault="002776A7" w:rsidP="0010526B">
            <w:pPr>
              <w:jc w:val="both"/>
              <w:rPr>
                <w:rFonts w:ascii="Arial" w:hAnsi="Arial" w:cs="Arial"/>
                <w:color w:val="000000" w:themeColor="text1"/>
                <w:sz w:val="22"/>
                <w:szCs w:val="22"/>
                <w:lang w:eastAsia="ar-SA"/>
              </w:rPr>
            </w:pPr>
          </w:p>
          <w:p w14:paraId="32DC0068" w14:textId="77777777" w:rsidR="002776A7" w:rsidRPr="009F475C" w:rsidRDefault="002776A7" w:rsidP="0010526B">
            <w:pPr>
              <w:jc w:val="both"/>
              <w:rPr>
                <w:rFonts w:ascii="Arial" w:hAnsi="Arial" w:cs="Arial"/>
                <w:color w:val="000000" w:themeColor="text1"/>
                <w:sz w:val="22"/>
                <w:szCs w:val="22"/>
                <w:lang w:eastAsia="ar-SA"/>
              </w:rPr>
            </w:pPr>
          </w:p>
          <w:p w14:paraId="07757B06" w14:textId="77777777" w:rsidR="002776A7" w:rsidRPr="009F475C" w:rsidRDefault="002776A7" w:rsidP="0010526B">
            <w:pPr>
              <w:jc w:val="both"/>
              <w:rPr>
                <w:rFonts w:ascii="Arial" w:hAnsi="Arial" w:cs="Arial"/>
                <w:color w:val="000000" w:themeColor="text1"/>
                <w:sz w:val="22"/>
                <w:szCs w:val="22"/>
                <w:lang w:eastAsia="ar-SA"/>
              </w:rPr>
            </w:pPr>
          </w:p>
          <w:p w14:paraId="50A25DA6" w14:textId="77777777" w:rsidR="002776A7" w:rsidRPr="009F475C" w:rsidRDefault="002776A7" w:rsidP="0010526B">
            <w:pPr>
              <w:jc w:val="both"/>
              <w:rPr>
                <w:rFonts w:ascii="Arial" w:hAnsi="Arial" w:cs="Arial"/>
                <w:color w:val="000000" w:themeColor="text1"/>
                <w:sz w:val="22"/>
                <w:szCs w:val="22"/>
                <w:lang w:eastAsia="ar-SA"/>
              </w:rPr>
            </w:pPr>
          </w:p>
          <w:p w14:paraId="2538D514" w14:textId="77777777" w:rsidR="002776A7" w:rsidRPr="009F475C" w:rsidRDefault="002776A7" w:rsidP="0010526B">
            <w:pPr>
              <w:jc w:val="both"/>
              <w:rPr>
                <w:rFonts w:ascii="Arial" w:hAnsi="Arial" w:cs="Arial"/>
                <w:color w:val="000000" w:themeColor="text1"/>
                <w:sz w:val="22"/>
                <w:szCs w:val="22"/>
                <w:lang w:eastAsia="ar-SA"/>
              </w:rPr>
            </w:pPr>
          </w:p>
          <w:p w14:paraId="5F5FA3BA" w14:textId="77777777" w:rsidR="002776A7" w:rsidRPr="009F475C" w:rsidRDefault="002776A7" w:rsidP="0010526B">
            <w:pPr>
              <w:jc w:val="both"/>
              <w:rPr>
                <w:rFonts w:ascii="Arial" w:hAnsi="Arial" w:cs="Arial"/>
                <w:color w:val="000000" w:themeColor="text1"/>
                <w:sz w:val="22"/>
                <w:szCs w:val="22"/>
                <w:lang w:eastAsia="ar-SA"/>
              </w:rPr>
            </w:pPr>
          </w:p>
          <w:p w14:paraId="2104E436" w14:textId="77777777" w:rsidR="002776A7" w:rsidRPr="009F475C" w:rsidRDefault="002776A7" w:rsidP="0010526B">
            <w:pPr>
              <w:jc w:val="both"/>
              <w:rPr>
                <w:rFonts w:ascii="Arial" w:hAnsi="Arial" w:cs="Arial"/>
                <w:color w:val="000000" w:themeColor="text1"/>
                <w:sz w:val="22"/>
                <w:szCs w:val="22"/>
                <w:lang w:eastAsia="ar-SA"/>
              </w:rPr>
            </w:pPr>
          </w:p>
          <w:p w14:paraId="310CFDCD" w14:textId="77777777" w:rsidR="002776A7" w:rsidRPr="009F475C" w:rsidRDefault="002776A7" w:rsidP="0010526B">
            <w:pPr>
              <w:jc w:val="both"/>
              <w:rPr>
                <w:rFonts w:ascii="Arial" w:hAnsi="Arial" w:cs="Arial"/>
                <w:color w:val="000000" w:themeColor="text1"/>
                <w:sz w:val="22"/>
                <w:szCs w:val="22"/>
                <w:lang w:eastAsia="ar-SA"/>
              </w:rPr>
            </w:pPr>
          </w:p>
          <w:p w14:paraId="4B7561B0" w14:textId="77777777" w:rsidR="002776A7" w:rsidRPr="009F475C" w:rsidRDefault="002776A7" w:rsidP="0010526B">
            <w:pPr>
              <w:jc w:val="both"/>
              <w:rPr>
                <w:rFonts w:ascii="Arial" w:hAnsi="Arial" w:cs="Arial"/>
                <w:color w:val="000000" w:themeColor="text1"/>
                <w:sz w:val="22"/>
                <w:szCs w:val="22"/>
                <w:lang w:eastAsia="ar-SA"/>
              </w:rPr>
            </w:pPr>
          </w:p>
          <w:p w14:paraId="10CC0BCC" w14:textId="77777777" w:rsidR="002776A7" w:rsidRPr="009F475C" w:rsidRDefault="002776A7" w:rsidP="0010526B">
            <w:pPr>
              <w:jc w:val="both"/>
              <w:rPr>
                <w:rFonts w:ascii="Arial" w:hAnsi="Arial" w:cs="Arial"/>
                <w:color w:val="000000" w:themeColor="text1"/>
                <w:sz w:val="22"/>
                <w:szCs w:val="22"/>
                <w:lang w:eastAsia="ar-SA"/>
              </w:rPr>
            </w:pPr>
          </w:p>
          <w:p w14:paraId="7052F5D1" w14:textId="77777777" w:rsidR="002776A7" w:rsidRPr="009F475C" w:rsidRDefault="002776A7" w:rsidP="0010526B">
            <w:pPr>
              <w:jc w:val="both"/>
              <w:rPr>
                <w:rFonts w:ascii="Arial" w:hAnsi="Arial" w:cs="Arial"/>
                <w:color w:val="000000" w:themeColor="text1"/>
                <w:sz w:val="22"/>
                <w:szCs w:val="22"/>
                <w:lang w:eastAsia="ar-SA"/>
              </w:rPr>
            </w:pPr>
          </w:p>
          <w:p w14:paraId="45E59291" w14:textId="77777777" w:rsidR="002776A7" w:rsidRPr="009F475C" w:rsidRDefault="002776A7" w:rsidP="0010526B">
            <w:pPr>
              <w:jc w:val="both"/>
              <w:rPr>
                <w:rFonts w:ascii="Arial" w:hAnsi="Arial" w:cs="Arial"/>
                <w:color w:val="000000" w:themeColor="text1"/>
                <w:sz w:val="22"/>
                <w:szCs w:val="22"/>
                <w:lang w:eastAsia="ar-SA"/>
              </w:rPr>
            </w:pPr>
          </w:p>
          <w:p w14:paraId="662A8EAE" w14:textId="77777777" w:rsidR="002776A7" w:rsidRPr="009F475C" w:rsidRDefault="002776A7" w:rsidP="0010526B">
            <w:pPr>
              <w:jc w:val="both"/>
              <w:rPr>
                <w:rFonts w:ascii="Arial" w:hAnsi="Arial" w:cs="Arial"/>
                <w:color w:val="000000" w:themeColor="text1"/>
                <w:sz w:val="22"/>
                <w:szCs w:val="22"/>
                <w:lang w:eastAsia="ar-SA"/>
              </w:rPr>
            </w:pPr>
          </w:p>
          <w:p w14:paraId="58E47EBD" w14:textId="77777777" w:rsidR="002776A7" w:rsidRPr="009F475C" w:rsidRDefault="002776A7" w:rsidP="0010526B">
            <w:pPr>
              <w:jc w:val="both"/>
              <w:rPr>
                <w:rFonts w:ascii="Arial" w:hAnsi="Arial" w:cs="Arial"/>
                <w:color w:val="000000" w:themeColor="text1"/>
                <w:sz w:val="22"/>
                <w:szCs w:val="22"/>
                <w:lang w:eastAsia="ar-SA"/>
              </w:rPr>
            </w:pPr>
          </w:p>
          <w:p w14:paraId="1787E1F4" w14:textId="77777777" w:rsidR="002776A7" w:rsidRPr="009F475C" w:rsidRDefault="002776A7" w:rsidP="0010526B">
            <w:pPr>
              <w:jc w:val="both"/>
              <w:rPr>
                <w:rFonts w:ascii="Arial" w:hAnsi="Arial" w:cs="Arial"/>
                <w:color w:val="000000" w:themeColor="text1"/>
                <w:sz w:val="22"/>
                <w:szCs w:val="22"/>
                <w:lang w:eastAsia="ar-SA"/>
              </w:rPr>
            </w:pPr>
          </w:p>
          <w:p w14:paraId="4604FBDA" w14:textId="11AE2DD3" w:rsidR="002776A7" w:rsidRPr="009F475C" w:rsidRDefault="002776A7" w:rsidP="0010526B">
            <w:pPr>
              <w:jc w:val="both"/>
              <w:rPr>
                <w:rFonts w:ascii="Arial" w:hAnsi="Arial" w:cs="Arial"/>
                <w:color w:val="000000" w:themeColor="text1"/>
                <w:sz w:val="22"/>
                <w:szCs w:val="22"/>
                <w:lang w:eastAsia="ar-SA"/>
              </w:rPr>
            </w:pPr>
          </w:p>
        </w:tc>
      </w:tr>
      <w:tr w:rsidR="000B6F03" w:rsidRPr="009F475C" w14:paraId="16AE8D92"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07FBB4BA" w14:textId="45AB6DFD" w:rsidR="000B6F03" w:rsidRPr="009F475C" w:rsidRDefault="004638F4" w:rsidP="00D2460C">
            <w:pPr>
              <w:spacing w:line="276" w:lineRule="auto"/>
              <w:jc w:val="center"/>
              <w:rPr>
                <w:rFonts w:ascii="Arial" w:hAnsi="Arial" w:cs="Arial"/>
                <w:sz w:val="22"/>
                <w:szCs w:val="22"/>
              </w:rPr>
            </w:pPr>
            <w:r>
              <w:rPr>
                <w:rFonts w:ascii="Arial" w:hAnsi="Arial" w:cs="Arial"/>
                <w:sz w:val="22"/>
                <w:szCs w:val="22"/>
              </w:rPr>
              <w:t>21.</w:t>
            </w:r>
          </w:p>
        </w:tc>
        <w:tc>
          <w:tcPr>
            <w:tcW w:w="4820" w:type="dxa"/>
            <w:tcBorders>
              <w:top w:val="single" w:sz="4" w:space="0" w:color="auto"/>
              <w:left w:val="single" w:sz="4" w:space="0" w:color="auto"/>
              <w:bottom w:val="single" w:sz="4" w:space="0" w:color="auto"/>
              <w:right w:val="single" w:sz="4" w:space="0" w:color="auto"/>
            </w:tcBorders>
          </w:tcPr>
          <w:p w14:paraId="5E50E669" w14:textId="702D3DA9" w:rsidR="000B6F03" w:rsidRPr="009F475C" w:rsidRDefault="001136E0" w:rsidP="00572A7A">
            <w:pPr>
              <w:rPr>
                <w:rFonts w:ascii="Arial" w:hAnsi="Arial" w:cs="Arial"/>
                <w:sz w:val="22"/>
                <w:szCs w:val="22"/>
              </w:rPr>
            </w:pPr>
            <w:r w:rsidRPr="001136E0">
              <w:rPr>
                <w:rFonts w:ascii="Arial" w:hAnsi="Arial" w:cs="Arial"/>
                <w:sz w:val="22"/>
                <w:szCs w:val="22"/>
              </w:rPr>
              <w:t>Projekto SK dalies techninėse specifikacijose (TS-04) aprašoma antikorozinė apsauga gelžbetonio armatūrai, nors žiniaraščiuose nematome armatūros padengimo kiekio. Prašome patikslinti ar šiame projekte reikės padengti armatūrą antikorozine apsauga? Jei reikės, atsižvelgiant į tai, kad darbai perkami pagal techninį darbo projektą, kuriame turi būti numatyti visi sprendiniai ir pateikti darbų kiekiai, prašome pateikti armatūros padengimo antikorozine apsauga kiekį.</w:t>
            </w:r>
          </w:p>
        </w:tc>
        <w:tc>
          <w:tcPr>
            <w:tcW w:w="4678" w:type="dxa"/>
            <w:tcBorders>
              <w:top w:val="single" w:sz="4" w:space="0" w:color="auto"/>
              <w:left w:val="single" w:sz="4" w:space="0" w:color="auto"/>
              <w:bottom w:val="single" w:sz="4" w:space="0" w:color="auto"/>
              <w:right w:val="single" w:sz="4" w:space="0" w:color="auto"/>
            </w:tcBorders>
          </w:tcPr>
          <w:p w14:paraId="475BDDC4" w14:textId="113EE8CC" w:rsidR="00935333" w:rsidRPr="009B6E7F" w:rsidRDefault="00935333" w:rsidP="00935333">
            <w:pPr>
              <w:jc w:val="both"/>
              <w:rPr>
                <w:rFonts w:ascii="Arial" w:hAnsi="Arial" w:cs="Arial"/>
                <w:b/>
                <w:bCs/>
                <w:color w:val="000000" w:themeColor="text1"/>
                <w:sz w:val="22"/>
                <w:szCs w:val="22"/>
                <w:lang w:val="en-US" w:eastAsia="ar-SA"/>
              </w:rPr>
            </w:pPr>
            <w:r w:rsidRPr="009B6E7F">
              <w:rPr>
                <w:rFonts w:ascii="Arial" w:hAnsi="Arial" w:cs="Arial"/>
                <w:b/>
                <w:bCs/>
                <w:color w:val="000000" w:themeColor="text1"/>
                <w:sz w:val="22"/>
                <w:szCs w:val="22"/>
                <w:lang w:eastAsia="ar-SA"/>
              </w:rPr>
              <w:t>Šiame projekte nereikės padengti armatūrą antikorozine apsauga</w:t>
            </w:r>
            <w:r w:rsidR="0086199F" w:rsidRPr="009B6E7F">
              <w:rPr>
                <w:rFonts w:ascii="Arial" w:hAnsi="Arial" w:cs="Arial"/>
                <w:b/>
                <w:bCs/>
                <w:color w:val="000000" w:themeColor="text1"/>
                <w:sz w:val="22"/>
                <w:szCs w:val="22"/>
                <w:lang w:eastAsia="ar-SA"/>
              </w:rPr>
              <w:t>.</w:t>
            </w:r>
          </w:p>
          <w:p w14:paraId="60A435BD" w14:textId="77777777" w:rsidR="000B6F03" w:rsidRPr="009F475C" w:rsidRDefault="000B6F03" w:rsidP="0010526B">
            <w:pPr>
              <w:jc w:val="both"/>
              <w:rPr>
                <w:rFonts w:ascii="Arial" w:hAnsi="Arial" w:cs="Arial"/>
                <w:color w:val="000000" w:themeColor="text1"/>
                <w:sz w:val="22"/>
                <w:szCs w:val="22"/>
                <w:lang w:eastAsia="ar-SA"/>
              </w:rPr>
            </w:pPr>
          </w:p>
        </w:tc>
      </w:tr>
      <w:tr w:rsidR="00A4289F" w:rsidRPr="009F475C" w14:paraId="2D3483B6"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3B3AE95E" w14:textId="721F9AE9" w:rsidR="00A4289F" w:rsidRPr="009F475C" w:rsidRDefault="004638F4" w:rsidP="00D2460C">
            <w:pPr>
              <w:spacing w:line="276" w:lineRule="auto"/>
              <w:jc w:val="center"/>
              <w:rPr>
                <w:rFonts w:ascii="Arial" w:hAnsi="Arial" w:cs="Arial"/>
                <w:sz w:val="22"/>
                <w:szCs w:val="22"/>
              </w:rPr>
            </w:pPr>
            <w:r>
              <w:rPr>
                <w:rFonts w:ascii="Arial" w:hAnsi="Arial" w:cs="Arial"/>
                <w:sz w:val="22"/>
                <w:szCs w:val="22"/>
              </w:rPr>
              <w:lastRenderedPageBreak/>
              <w:t>22.</w:t>
            </w:r>
          </w:p>
        </w:tc>
        <w:tc>
          <w:tcPr>
            <w:tcW w:w="4820" w:type="dxa"/>
            <w:tcBorders>
              <w:top w:val="single" w:sz="4" w:space="0" w:color="auto"/>
              <w:left w:val="single" w:sz="4" w:space="0" w:color="auto"/>
              <w:bottom w:val="single" w:sz="4" w:space="0" w:color="auto"/>
              <w:right w:val="single" w:sz="4" w:space="0" w:color="auto"/>
            </w:tcBorders>
          </w:tcPr>
          <w:p w14:paraId="5E179848" w14:textId="6253379D" w:rsidR="00A4289F" w:rsidRPr="009F475C" w:rsidRDefault="001136E0" w:rsidP="00572A7A">
            <w:pPr>
              <w:rPr>
                <w:rFonts w:ascii="Arial" w:hAnsi="Arial" w:cs="Arial"/>
                <w:sz w:val="22"/>
                <w:szCs w:val="22"/>
              </w:rPr>
            </w:pPr>
            <w:r w:rsidRPr="001136E0">
              <w:rPr>
                <w:rFonts w:ascii="Arial" w:hAnsi="Arial" w:cs="Arial"/>
                <w:sz w:val="22"/>
                <w:szCs w:val="22"/>
              </w:rPr>
              <w:t> Ar nesidubliuoja kiekiai SPS 16 priede (DKŽ) SK dalyje 3.5 ir 3.10 eilutėse? Abiejose eilutėse numatomas perdangos apačios valymas.</w:t>
            </w:r>
          </w:p>
        </w:tc>
        <w:tc>
          <w:tcPr>
            <w:tcW w:w="4678" w:type="dxa"/>
            <w:tcBorders>
              <w:top w:val="single" w:sz="4" w:space="0" w:color="auto"/>
              <w:left w:val="single" w:sz="4" w:space="0" w:color="auto"/>
              <w:bottom w:val="single" w:sz="4" w:space="0" w:color="auto"/>
              <w:right w:val="single" w:sz="4" w:space="0" w:color="auto"/>
            </w:tcBorders>
          </w:tcPr>
          <w:p w14:paraId="4A39F9E4" w14:textId="625ADE7B" w:rsidR="00A4289F" w:rsidRPr="009B6E7F" w:rsidRDefault="0086199F" w:rsidP="0010526B">
            <w:pPr>
              <w:jc w:val="both"/>
              <w:rPr>
                <w:rFonts w:ascii="Arial" w:hAnsi="Arial" w:cs="Arial"/>
                <w:b/>
                <w:bCs/>
                <w:color w:val="000000" w:themeColor="text1"/>
                <w:sz w:val="22"/>
                <w:szCs w:val="22"/>
                <w:lang w:eastAsia="ar-SA"/>
              </w:rPr>
            </w:pPr>
            <w:r w:rsidRPr="009B6E7F">
              <w:rPr>
                <w:rFonts w:ascii="Arial" w:hAnsi="Arial" w:cs="Arial"/>
                <w:b/>
                <w:bCs/>
                <w:color w:val="000000" w:themeColor="text1"/>
                <w:sz w:val="22"/>
                <w:szCs w:val="22"/>
                <w:lang w:eastAsia="ar-SA"/>
              </w:rPr>
              <w:t>Kiekiai nesidubliuoja.</w:t>
            </w:r>
          </w:p>
        </w:tc>
      </w:tr>
      <w:tr w:rsidR="00A4289F" w:rsidRPr="009F475C" w14:paraId="2708B18C"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68555EDF" w14:textId="4136A35A" w:rsidR="00A4289F" w:rsidRPr="009F475C" w:rsidRDefault="004638F4" w:rsidP="00D2460C">
            <w:pPr>
              <w:spacing w:line="276" w:lineRule="auto"/>
              <w:jc w:val="center"/>
              <w:rPr>
                <w:rFonts w:ascii="Arial" w:hAnsi="Arial" w:cs="Arial"/>
                <w:sz w:val="22"/>
                <w:szCs w:val="22"/>
              </w:rPr>
            </w:pPr>
            <w:r>
              <w:rPr>
                <w:rFonts w:ascii="Arial" w:hAnsi="Arial" w:cs="Arial"/>
                <w:sz w:val="22"/>
                <w:szCs w:val="22"/>
              </w:rPr>
              <w:t>23.</w:t>
            </w:r>
          </w:p>
        </w:tc>
        <w:tc>
          <w:tcPr>
            <w:tcW w:w="4820" w:type="dxa"/>
            <w:tcBorders>
              <w:top w:val="single" w:sz="4" w:space="0" w:color="auto"/>
              <w:left w:val="single" w:sz="4" w:space="0" w:color="auto"/>
              <w:bottom w:val="single" w:sz="4" w:space="0" w:color="auto"/>
              <w:right w:val="single" w:sz="4" w:space="0" w:color="auto"/>
            </w:tcBorders>
          </w:tcPr>
          <w:p w14:paraId="2E2589FC" w14:textId="4BB51E64" w:rsidR="00A4289F" w:rsidRPr="009F475C" w:rsidRDefault="00BD023F" w:rsidP="00572A7A">
            <w:pPr>
              <w:rPr>
                <w:rFonts w:ascii="Arial" w:hAnsi="Arial" w:cs="Arial"/>
                <w:sz w:val="22"/>
                <w:szCs w:val="22"/>
              </w:rPr>
            </w:pPr>
            <w:r w:rsidRPr="00BD023F">
              <w:rPr>
                <w:rFonts w:ascii="Arial" w:hAnsi="Arial" w:cs="Arial"/>
                <w:sz w:val="22"/>
                <w:szCs w:val="22"/>
              </w:rPr>
              <w:t>SPS 16 priede (DKŽ) SK dalyje 5.18 eilutėje numatomas šlaitų tvirtinimas lauko akmenimis h = 30 cm ant skaldos h= 200 mm sluoksnio, subetonuojant. Atsižvelgiant į tai, kad darbai perkami pagal techninį darbo projektą, kuriame turi būti numatyti visi sprendiniai ir pateikti darbų kiekiai, prašome pateikti betono kiekį lauko akmenų subetonavimui.</w:t>
            </w:r>
          </w:p>
        </w:tc>
        <w:tc>
          <w:tcPr>
            <w:tcW w:w="4678" w:type="dxa"/>
            <w:tcBorders>
              <w:top w:val="single" w:sz="4" w:space="0" w:color="auto"/>
              <w:left w:val="single" w:sz="4" w:space="0" w:color="auto"/>
              <w:bottom w:val="single" w:sz="4" w:space="0" w:color="auto"/>
              <w:right w:val="single" w:sz="4" w:space="0" w:color="auto"/>
            </w:tcBorders>
          </w:tcPr>
          <w:p w14:paraId="6ACC1C2C" w14:textId="7BCC2CB3" w:rsidR="000C31F9" w:rsidRPr="00AF47E6" w:rsidRDefault="000C31F9" w:rsidP="000C31F9">
            <w:pPr>
              <w:jc w:val="both"/>
              <w:rPr>
                <w:rFonts w:ascii="Arial" w:hAnsi="Arial" w:cs="Arial"/>
                <w:b/>
                <w:bCs/>
                <w:color w:val="000000" w:themeColor="text1"/>
                <w:sz w:val="22"/>
                <w:szCs w:val="22"/>
                <w:lang w:eastAsia="ar-SA"/>
              </w:rPr>
            </w:pPr>
            <w:r w:rsidRPr="00AF47E6">
              <w:rPr>
                <w:rFonts w:ascii="Arial" w:hAnsi="Arial" w:cs="Arial"/>
                <w:b/>
                <w:bCs/>
                <w:color w:val="000000" w:themeColor="text1"/>
                <w:sz w:val="22"/>
                <w:szCs w:val="22"/>
                <w:lang w:eastAsia="ar-SA"/>
              </w:rPr>
              <w:t>Šlaito tvirtinimas turi būti įrengtas iš lauko akmenų, kurių diametras 10-25 cm, juos įbetonuojant, lauko akmenys -  33,6 m</w:t>
            </w:r>
            <w:r w:rsidRPr="00AF47E6">
              <w:rPr>
                <w:rFonts w:ascii="Arial" w:hAnsi="Arial" w:cs="Arial"/>
                <w:b/>
                <w:bCs/>
                <w:color w:val="000000" w:themeColor="text1"/>
                <w:sz w:val="22"/>
                <w:szCs w:val="22"/>
                <w:vertAlign w:val="superscript"/>
                <w:lang w:eastAsia="ar-SA"/>
              </w:rPr>
              <w:t>3</w:t>
            </w:r>
            <w:r w:rsidRPr="00AF47E6">
              <w:rPr>
                <w:rFonts w:ascii="Arial" w:hAnsi="Arial" w:cs="Arial"/>
                <w:b/>
                <w:bCs/>
                <w:color w:val="000000" w:themeColor="text1"/>
                <w:sz w:val="22"/>
                <w:szCs w:val="22"/>
                <w:lang w:eastAsia="ar-SA"/>
              </w:rPr>
              <w:t>, betonas C35/45 - 14,4 m</w:t>
            </w:r>
            <w:r w:rsidRPr="00AF47E6">
              <w:rPr>
                <w:rFonts w:ascii="Arial" w:hAnsi="Arial" w:cs="Arial"/>
                <w:b/>
                <w:bCs/>
                <w:color w:val="000000" w:themeColor="text1"/>
                <w:sz w:val="22"/>
                <w:szCs w:val="22"/>
                <w:vertAlign w:val="superscript"/>
                <w:lang w:eastAsia="ar-SA"/>
              </w:rPr>
              <w:t>3</w:t>
            </w:r>
            <w:r w:rsidR="00AF47E6" w:rsidRPr="00AF47E6">
              <w:rPr>
                <w:rFonts w:ascii="Arial" w:hAnsi="Arial" w:cs="Arial"/>
                <w:b/>
                <w:bCs/>
                <w:color w:val="000000" w:themeColor="text1"/>
                <w:sz w:val="22"/>
                <w:szCs w:val="22"/>
                <w:lang w:eastAsia="ar-SA"/>
              </w:rPr>
              <w:t>.</w:t>
            </w:r>
          </w:p>
          <w:p w14:paraId="4A6594C2" w14:textId="77777777" w:rsidR="00A4289F" w:rsidRDefault="00A4289F" w:rsidP="0010526B">
            <w:pPr>
              <w:jc w:val="both"/>
              <w:rPr>
                <w:rFonts w:ascii="Arial" w:hAnsi="Arial" w:cs="Arial"/>
                <w:color w:val="000000" w:themeColor="text1"/>
                <w:sz w:val="22"/>
                <w:szCs w:val="22"/>
                <w:lang w:eastAsia="ar-SA"/>
              </w:rPr>
            </w:pPr>
          </w:p>
          <w:p w14:paraId="712B592B" w14:textId="3608BCD4" w:rsidR="000C31F9" w:rsidRPr="00AF47E6" w:rsidRDefault="000C31F9" w:rsidP="0010526B">
            <w:pPr>
              <w:jc w:val="both"/>
              <w:rPr>
                <w:rFonts w:ascii="Arial" w:hAnsi="Arial" w:cs="Arial"/>
                <w:color w:val="000000" w:themeColor="text1"/>
                <w:sz w:val="22"/>
                <w:szCs w:val="22"/>
                <w:lang w:eastAsia="ar-SA"/>
              </w:rPr>
            </w:pPr>
            <w:r w:rsidRPr="00AF47E6">
              <w:rPr>
                <w:rFonts w:ascii="Arial" w:hAnsi="Arial" w:cs="Arial"/>
                <w:color w:val="000000" w:themeColor="text1"/>
                <w:sz w:val="22"/>
                <w:szCs w:val="22"/>
                <w:lang w:eastAsia="ar-SA"/>
              </w:rPr>
              <w:t>Pridedamas patikslintas DKŽ.</w:t>
            </w:r>
          </w:p>
        </w:tc>
      </w:tr>
      <w:tr w:rsidR="000B6F03" w:rsidRPr="009F475C" w14:paraId="791A4073"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57BA864F" w14:textId="541F7A01" w:rsidR="000B6F03" w:rsidRPr="009F475C" w:rsidRDefault="004638F4" w:rsidP="00D2460C">
            <w:pPr>
              <w:spacing w:line="276" w:lineRule="auto"/>
              <w:jc w:val="center"/>
              <w:rPr>
                <w:rFonts w:ascii="Arial" w:hAnsi="Arial" w:cs="Arial"/>
                <w:sz w:val="22"/>
                <w:szCs w:val="22"/>
              </w:rPr>
            </w:pPr>
            <w:r>
              <w:rPr>
                <w:rFonts w:ascii="Arial" w:hAnsi="Arial" w:cs="Arial"/>
                <w:sz w:val="22"/>
                <w:szCs w:val="22"/>
              </w:rPr>
              <w:t>24.</w:t>
            </w:r>
          </w:p>
        </w:tc>
        <w:tc>
          <w:tcPr>
            <w:tcW w:w="4820" w:type="dxa"/>
            <w:tcBorders>
              <w:top w:val="single" w:sz="4" w:space="0" w:color="auto"/>
              <w:left w:val="single" w:sz="4" w:space="0" w:color="auto"/>
              <w:bottom w:val="single" w:sz="4" w:space="0" w:color="auto"/>
              <w:right w:val="single" w:sz="4" w:space="0" w:color="auto"/>
            </w:tcBorders>
          </w:tcPr>
          <w:p w14:paraId="29BF6CC7" w14:textId="481B3AD1" w:rsidR="000B6F03" w:rsidRPr="009F475C" w:rsidRDefault="0060769F" w:rsidP="00572A7A">
            <w:pPr>
              <w:rPr>
                <w:rFonts w:ascii="Arial" w:hAnsi="Arial" w:cs="Arial"/>
                <w:sz w:val="22"/>
                <w:szCs w:val="22"/>
              </w:rPr>
            </w:pPr>
            <w:r w:rsidRPr="0060769F">
              <w:rPr>
                <w:rFonts w:ascii="Arial" w:hAnsi="Arial" w:cs="Arial"/>
                <w:sz w:val="22"/>
                <w:szCs w:val="22"/>
              </w:rPr>
              <w:t xml:space="preserve">Pateiktame darbų kiekių žiniaraštyje 1.17 ir 1.18 eilutėse nurodytos kainos -7,50 Eur. Darbų aprašyme, skliausteliuose nurodyta, kad tai grįžtamoji medžiaga, bet taip pat nurodyti ir darbai (... sluoksnio išardymas, nustumiant iki 20 m, pakrovimas ir išvežimas Rangovo pasirinktu atstumu (į išlykį)). Toliau 1.19 eilutėje analogiškai nurodyta (Kelkraščio dangos/pagrindo ardymas, nustumiant iki 20 m, pakrovimas į </w:t>
            </w:r>
            <w:proofErr w:type="spellStart"/>
            <w:r w:rsidRPr="0060769F">
              <w:rPr>
                <w:rFonts w:ascii="Arial" w:hAnsi="Arial" w:cs="Arial"/>
                <w:sz w:val="22"/>
                <w:szCs w:val="22"/>
              </w:rPr>
              <w:t>autosavivarčius</w:t>
            </w:r>
            <w:proofErr w:type="spellEnd"/>
            <w:r w:rsidRPr="0060769F">
              <w:rPr>
                <w:rFonts w:ascii="Arial" w:hAnsi="Arial" w:cs="Arial"/>
                <w:sz w:val="22"/>
                <w:szCs w:val="22"/>
              </w:rPr>
              <w:t xml:space="preserve"> ir vežimas iki Rangovo pasirinktu atstumu (į išlykį) (grįžtamoji medžiaga)), tik čia minusinės kainos jau nebėra. Prašome patikslinti šias eilutes atskiriant darbus ir grįžtamąsias medžiagas, kadangi pagal tai kaip pateikta dabar, nėra aišku kaip taisyklingai įsivertinti šias žiniaraščio eilutes.</w:t>
            </w:r>
          </w:p>
        </w:tc>
        <w:tc>
          <w:tcPr>
            <w:tcW w:w="4678" w:type="dxa"/>
            <w:tcBorders>
              <w:top w:val="single" w:sz="4" w:space="0" w:color="auto"/>
              <w:left w:val="single" w:sz="4" w:space="0" w:color="auto"/>
              <w:bottom w:val="single" w:sz="4" w:space="0" w:color="auto"/>
              <w:right w:val="single" w:sz="4" w:space="0" w:color="auto"/>
            </w:tcBorders>
          </w:tcPr>
          <w:p w14:paraId="12B8B8D8" w14:textId="77777777" w:rsidR="00616A03" w:rsidRDefault="00616A03" w:rsidP="00E63F33">
            <w:pPr>
              <w:jc w:val="both"/>
              <w:rPr>
                <w:rFonts w:ascii="Arial" w:hAnsi="Arial" w:cs="Arial"/>
                <w:color w:val="000000" w:themeColor="text1"/>
                <w:sz w:val="22"/>
                <w:szCs w:val="22"/>
                <w:lang w:eastAsia="ar-SA"/>
              </w:rPr>
            </w:pPr>
          </w:p>
          <w:p w14:paraId="083D7786" w14:textId="304CF0A5" w:rsidR="00E63F33" w:rsidRPr="00C4082B" w:rsidRDefault="00E63F33" w:rsidP="00E63F33">
            <w:pPr>
              <w:jc w:val="both"/>
              <w:rPr>
                <w:rFonts w:ascii="Arial" w:hAnsi="Arial" w:cs="Arial"/>
                <w:b/>
                <w:bCs/>
                <w:color w:val="000000" w:themeColor="text1"/>
                <w:sz w:val="22"/>
                <w:szCs w:val="22"/>
                <w:lang w:eastAsia="ar-SA"/>
              </w:rPr>
            </w:pPr>
            <w:r w:rsidRPr="00C4082B">
              <w:rPr>
                <w:rFonts w:ascii="Arial" w:hAnsi="Arial" w:cs="Arial"/>
                <w:b/>
                <w:bCs/>
                <w:color w:val="000000" w:themeColor="text1"/>
                <w:sz w:val="22"/>
                <w:szCs w:val="22"/>
                <w:lang w:eastAsia="ar-SA"/>
              </w:rPr>
              <w:t>DKŽ pakoreguotas.</w:t>
            </w:r>
          </w:p>
          <w:p w14:paraId="391F07A7" w14:textId="77777777" w:rsidR="00E63F33" w:rsidRPr="009F475C" w:rsidRDefault="00E63F33" w:rsidP="00E63F33">
            <w:pPr>
              <w:jc w:val="both"/>
              <w:rPr>
                <w:rFonts w:ascii="Arial" w:hAnsi="Arial" w:cs="Arial"/>
                <w:color w:val="000000" w:themeColor="text1"/>
                <w:sz w:val="22"/>
                <w:szCs w:val="22"/>
                <w:lang w:eastAsia="ar-SA"/>
              </w:rPr>
            </w:pPr>
          </w:p>
          <w:p w14:paraId="2FBCCD3C" w14:textId="6A0C4021" w:rsidR="000B6F03" w:rsidRPr="00AF47E6" w:rsidRDefault="00E63F33" w:rsidP="00E63F33">
            <w:pPr>
              <w:jc w:val="both"/>
              <w:rPr>
                <w:rFonts w:ascii="Arial" w:hAnsi="Arial" w:cs="Arial"/>
                <w:color w:val="000000" w:themeColor="text1"/>
                <w:sz w:val="22"/>
                <w:szCs w:val="22"/>
                <w:lang w:eastAsia="ar-SA"/>
              </w:rPr>
            </w:pPr>
            <w:r w:rsidRPr="00AF47E6">
              <w:rPr>
                <w:rFonts w:ascii="Arial" w:hAnsi="Arial" w:cs="Arial"/>
                <w:color w:val="000000" w:themeColor="text1"/>
                <w:sz w:val="22"/>
                <w:szCs w:val="22"/>
                <w:lang w:eastAsia="ar-SA"/>
              </w:rPr>
              <w:t>Pridedamas patikslintas DKŽ.</w:t>
            </w:r>
          </w:p>
        </w:tc>
      </w:tr>
      <w:tr w:rsidR="0060769F" w:rsidRPr="009F475C" w14:paraId="75D3C87E" w14:textId="77777777" w:rsidTr="003A03BA">
        <w:trPr>
          <w:trHeight w:val="648"/>
        </w:trPr>
        <w:tc>
          <w:tcPr>
            <w:tcW w:w="562" w:type="dxa"/>
            <w:tcBorders>
              <w:top w:val="single" w:sz="4" w:space="0" w:color="auto"/>
              <w:left w:val="single" w:sz="4" w:space="0" w:color="auto"/>
              <w:bottom w:val="single" w:sz="4" w:space="0" w:color="auto"/>
              <w:right w:val="single" w:sz="4" w:space="0" w:color="auto"/>
            </w:tcBorders>
          </w:tcPr>
          <w:p w14:paraId="45A5CB67" w14:textId="0FD2B706" w:rsidR="0060769F" w:rsidRPr="009F475C" w:rsidRDefault="00D953CE" w:rsidP="00D2460C">
            <w:pPr>
              <w:spacing w:line="276" w:lineRule="auto"/>
              <w:jc w:val="center"/>
              <w:rPr>
                <w:rFonts w:ascii="Arial" w:hAnsi="Arial" w:cs="Arial"/>
                <w:sz w:val="22"/>
                <w:szCs w:val="22"/>
              </w:rPr>
            </w:pPr>
            <w:r>
              <w:rPr>
                <w:rFonts w:ascii="Arial" w:hAnsi="Arial" w:cs="Arial"/>
                <w:sz w:val="22"/>
                <w:szCs w:val="22"/>
              </w:rPr>
              <w:t>25.</w:t>
            </w:r>
          </w:p>
        </w:tc>
        <w:tc>
          <w:tcPr>
            <w:tcW w:w="4820" w:type="dxa"/>
            <w:tcBorders>
              <w:top w:val="single" w:sz="4" w:space="0" w:color="auto"/>
              <w:left w:val="single" w:sz="4" w:space="0" w:color="auto"/>
              <w:bottom w:val="single" w:sz="4" w:space="0" w:color="auto"/>
              <w:right w:val="single" w:sz="4" w:space="0" w:color="auto"/>
            </w:tcBorders>
          </w:tcPr>
          <w:p w14:paraId="04790DE1" w14:textId="0A26971D" w:rsidR="0060769F" w:rsidRPr="0060769F" w:rsidRDefault="0060769F" w:rsidP="00572A7A">
            <w:pPr>
              <w:rPr>
                <w:rFonts w:ascii="Arial" w:hAnsi="Arial" w:cs="Arial"/>
                <w:sz w:val="22"/>
                <w:szCs w:val="22"/>
              </w:rPr>
            </w:pPr>
            <w:r w:rsidRPr="0060769F">
              <w:rPr>
                <w:rFonts w:ascii="Arial" w:hAnsi="Arial" w:cs="Arial"/>
                <w:sz w:val="22"/>
                <w:szCs w:val="22"/>
              </w:rPr>
              <w:t xml:space="preserve">Sutartyje 17 punkte nurodoma, kad „Šiame punkte nurodytas terminas apima Sutarties 59 punkte nurodyto dokumento gavimą“, </w:t>
            </w:r>
            <w:proofErr w:type="spellStart"/>
            <w:r w:rsidRPr="0060769F">
              <w:rPr>
                <w:rFonts w:ascii="Arial" w:hAnsi="Arial" w:cs="Arial"/>
                <w:sz w:val="22"/>
                <w:szCs w:val="22"/>
              </w:rPr>
              <w:t>t.y</w:t>
            </w:r>
            <w:proofErr w:type="spellEnd"/>
            <w:r w:rsidRPr="0060769F">
              <w:rPr>
                <w:rFonts w:ascii="Arial" w:hAnsi="Arial" w:cs="Arial"/>
                <w:sz w:val="22"/>
                <w:szCs w:val="22"/>
              </w:rPr>
              <w:t>. kad per šį terminą turi būti gautas Reglamento nustatyta tvarka pasirašytas Rangovo atliktų statybos darbų perdavimo statytojui (Užsakovui) aktas. Kad gauti šį aktą, reikalinga atlikti daug procedūrų (po statybos fizinių darbų užbaigimo sekantis galutinės projekto laidos parengimas ir suderinimas, galutinių kiekių pakeitimas, galutinių kiekių papildomas susitarimas, statybos darbų žurnalo pildymas pagal patvirtintus galutinius kiekius, po to seka galutinė objekto apžiūra, statybos užbaigimo komisijos organizavimas), kurios įprastai labai ilgai trunka (vidutiniškai apie 6 mėn.) ir didžiąja dalimi ne nuo Rangovo priklauso. Prašome nurodyti ar Rangovui bus skaičiuojamas terminas ir taikomi delspinigiai už laikotarpį, kuriuo bus vykdomos su galutinių kiekių įforminimu susijusios procedūros?</w:t>
            </w:r>
          </w:p>
        </w:tc>
        <w:tc>
          <w:tcPr>
            <w:tcW w:w="4678" w:type="dxa"/>
            <w:tcBorders>
              <w:top w:val="single" w:sz="4" w:space="0" w:color="auto"/>
              <w:left w:val="single" w:sz="4" w:space="0" w:color="auto"/>
              <w:bottom w:val="single" w:sz="4" w:space="0" w:color="auto"/>
              <w:right w:val="single" w:sz="4" w:space="0" w:color="auto"/>
            </w:tcBorders>
          </w:tcPr>
          <w:p w14:paraId="3661019E" w14:textId="77777777" w:rsidR="00DC034E" w:rsidRDefault="00DC034E" w:rsidP="00AF47E6">
            <w:pPr>
              <w:jc w:val="both"/>
              <w:rPr>
                <w:rFonts w:ascii="Arial" w:hAnsi="Arial" w:cs="Arial"/>
                <w:sz w:val="22"/>
                <w:szCs w:val="22"/>
              </w:rPr>
            </w:pPr>
            <w:r w:rsidRPr="0011653F">
              <w:rPr>
                <w:rFonts w:ascii="Arial" w:hAnsi="Arial" w:cs="Arial"/>
                <w:sz w:val="22"/>
                <w:szCs w:val="22"/>
              </w:rPr>
              <w:t>Kaip teisingai nurodo Tiekėjas, Darbai</w:t>
            </w:r>
            <w:r>
              <w:rPr>
                <w:rFonts w:ascii="Arial" w:hAnsi="Arial" w:cs="Arial"/>
                <w:sz w:val="22"/>
                <w:szCs w:val="22"/>
              </w:rPr>
              <w:t xml:space="preserve"> pagal Sutartį</w:t>
            </w:r>
            <w:r w:rsidRPr="0011653F">
              <w:rPr>
                <w:rFonts w:ascii="Arial" w:hAnsi="Arial" w:cs="Arial"/>
                <w:sz w:val="22"/>
                <w:szCs w:val="22"/>
              </w:rPr>
              <w:t xml:space="preserve"> laikomi visiškai baigtais: (i) Rangovui įvykdžius visus Sutartyje numatytus Darbus ir (ii) Reglamento nustatyta tvarka pasirašius Rangovo atliktų statybos darbų perdavimo statytojui (Užsakovui) aktą. Tai reiškia, jog tam, kad delspinigiai nebūtų pradėti skaičiuoti, kad nebūtų užfiksuotas vėlavimas atlikti Darbus, </w:t>
            </w:r>
            <w:r w:rsidRPr="0011653F">
              <w:rPr>
                <w:rFonts w:ascii="Arial" w:hAnsi="Arial" w:cs="Arial"/>
                <w:sz w:val="22"/>
                <w:szCs w:val="22"/>
                <w:u w:val="single"/>
              </w:rPr>
              <w:t xml:space="preserve">Darbai turi būti visiškai atlikti ir Darbų atlikimas turi būti atitinkamai įformintas juos priimant ir pasirašant Darbų perdavimo aktą iki Sutarties </w:t>
            </w:r>
            <w:r w:rsidRPr="0011653F">
              <w:rPr>
                <w:rFonts w:ascii="Arial" w:hAnsi="Arial" w:cs="Arial"/>
                <w:sz w:val="22"/>
                <w:szCs w:val="22"/>
                <w:u w:val="single"/>
                <w:lang w:val="en-US"/>
              </w:rPr>
              <w:t>17</w:t>
            </w:r>
            <w:r w:rsidRPr="0011653F">
              <w:rPr>
                <w:rFonts w:ascii="Arial" w:hAnsi="Arial" w:cs="Arial"/>
                <w:sz w:val="22"/>
                <w:szCs w:val="22"/>
                <w:u w:val="single"/>
              </w:rPr>
              <w:t xml:space="preserve"> punkte numatyto termino paskutinės dienos imtinai.</w:t>
            </w:r>
            <w:r>
              <w:rPr>
                <w:rFonts w:ascii="Arial" w:hAnsi="Arial" w:cs="Arial"/>
                <w:sz w:val="22"/>
                <w:szCs w:val="22"/>
              </w:rPr>
              <w:t xml:space="preserve"> Todėl, atsakant į Tiekėjo klausimą dėl termino skaičiavimo, patvirtiname, jog terminas Darbų pridavimo procedūrų metu yra skaičiuojamas.</w:t>
            </w:r>
          </w:p>
          <w:p w14:paraId="4287D434" w14:textId="77777777" w:rsidR="00DC034E" w:rsidRDefault="00DC034E" w:rsidP="00AF47E6">
            <w:pPr>
              <w:jc w:val="both"/>
              <w:rPr>
                <w:rFonts w:ascii="Arial" w:hAnsi="Arial" w:cs="Arial"/>
                <w:sz w:val="22"/>
                <w:szCs w:val="22"/>
              </w:rPr>
            </w:pPr>
            <w:r>
              <w:rPr>
                <w:rFonts w:ascii="Arial" w:hAnsi="Arial" w:cs="Arial"/>
                <w:sz w:val="22"/>
                <w:szCs w:val="22"/>
              </w:rPr>
              <w:t xml:space="preserve">Tačiau taip pat atkreipiame dėmesį, jog delspinigiai, pagal Sutartį, yra taikomi Rangovui vėluojant vykdyti Darbus, </w:t>
            </w:r>
            <w:proofErr w:type="spellStart"/>
            <w:r>
              <w:rPr>
                <w:rFonts w:ascii="Arial" w:hAnsi="Arial" w:cs="Arial"/>
                <w:sz w:val="22"/>
                <w:szCs w:val="22"/>
              </w:rPr>
              <w:t>t.y</w:t>
            </w:r>
            <w:proofErr w:type="spellEnd"/>
            <w:r>
              <w:rPr>
                <w:rFonts w:ascii="Arial" w:hAnsi="Arial" w:cs="Arial"/>
                <w:sz w:val="22"/>
                <w:szCs w:val="22"/>
              </w:rPr>
              <w:t xml:space="preserve">. turi būti nustatytas ne tik vėlavimo užbaigti Darbus faktas, bet ir Rangovo atsakomybė dėl atsiradusio vėlavimo. Be to, atkreipiame dėmesį, jog pagal Sutarties </w:t>
            </w:r>
            <w:r>
              <w:rPr>
                <w:rFonts w:ascii="Arial" w:hAnsi="Arial" w:cs="Arial"/>
                <w:sz w:val="22"/>
                <w:szCs w:val="22"/>
                <w:lang w:val="en-US"/>
              </w:rPr>
              <w:t>108</w:t>
            </w:r>
            <w:r>
              <w:rPr>
                <w:rFonts w:ascii="Arial" w:hAnsi="Arial" w:cs="Arial"/>
                <w:sz w:val="22"/>
                <w:szCs w:val="22"/>
              </w:rPr>
              <w:t xml:space="preserve"> punktą, </w:t>
            </w:r>
            <w:r w:rsidRPr="00AD1D2E">
              <w:rPr>
                <w:rFonts w:ascii="Arial" w:hAnsi="Arial" w:cs="Arial"/>
                <w:sz w:val="22"/>
                <w:szCs w:val="22"/>
                <w:u w:val="single"/>
              </w:rPr>
              <w:t xml:space="preserve">delspinigiai už vėlavimą atlikti Darbus Sutartyje numatytu laiku ir (ar) nesilaikius Sutarties </w:t>
            </w:r>
            <w:r>
              <w:rPr>
                <w:rFonts w:ascii="Arial" w:hAnsi="Arial" w:cs="Arial"/>
                <w:sz w:val="22"/>
                <w:szCs w:val="22"/>
                <w:u w:val="single"/>
                <w:lang w:val="en-US"/>
              </w:rPr>
              <w:t>17</w:t>
            </w:r>
            <w:r w:rsidRPr="00AD1D2E">
              <w:rPr>
                <w:rFonts w:ascii="Arial" w:hAnsi="Arial" w:cs="Arial"/>
                <w:sz w:val="22"/>
                <w:szCs w:val="22"/>
                <w:u w:val="single"/>
              </w:rPr>
              <w:t xml:space="preserve"> punkte nustatytų terminų neskaičiuojami nuo statinio statybos techninio prižiūrėtojo galutinės apžiūros akte nurodytos faktinės statybos darbų pabaigos datos tuo atveju, jeigu šiame akte nenurodoma atliktų </w:t>
            </w:r>
            <w:r w:rsidRPr="00AD1D2E">
              <w:rPr>
                <w:rFonts w:ascii="Arial" w:hAnsi="Arial" w:cs="Arial"/>
                <w:sz w:val="22"/>
                <w:szCs w:val="22"/>
                <w:u w:val="single"/>
              </w:rPr>
              <w:lastRenderedPageBreak/>
              <w:t>statybos darbų esminių trūkumų</w:t>
            </w:r>
            <w:r w:rsidRPr="00AD1D2E">
              <w:rPr>
                <w:rFonts w:ascii="Arial" w:hAnsi="Arial" w:cs="Arial"/>
                <w:sz w:val="22"/>
                <w:szCs w:val="22"/>
              </w:rPr>
              <w:t>. Tuo atveju, jeigu statinio statybos techninio prižiūrėtojo galutinės apžiūros akte nurodoma atliktų statybos darbų esminių trūkumų, terminas delspinigiams skaičiuoti nestabdomas.</w:t>
            </w:r>
          </w:p>
          <w:p w14:paraId="331633F3" w14:textId="6FE4A581" w:rsidR="0060769F" w:rsidRPr="009F475C" w:rsidRDefault="00DC034E" w:rsidP="00AF47E6">
            <w:pPr>
              <w:jc w:val="both"/>
              <w:rPr>
                <w:rFonts w:ascii="Arial" w:hAnsi="Arial" w:cs="Arial"/>
                <w:color w:val="000000" w:themeColor="text1"/>
                <w:sz w:val="22"/>
                <w:szCs w:val="22"/>
                <w:lang w:eastAsia="ar-SA"/>
              </w:rPr>
            </w:pPr>
            <w:r>
              <w:rPr>
                <w:rFonts w:ascii="Arial" w:hAnsi="Arial" w:cs="Arial"/>
                <w:sz w:val="22"/>
                <w:szCs w:val="22"/>
              </w:rPr>
              <w:t>Taigi, jeigu Rangovas faktiškai statybos darbus užbaigia per</w:t>
            </w:r>
            <w:r>
              <w:rPr>
                <w:rFonts w:ascii="Arial" w:hAnsi="Arial" w:cs="Arial"/>
                <w:sz w:val="22"/>
                <w:szCs w:val="22"/>
                <w:lang w:val="en-US"/>
              </w:rPr>
              <w:t xml:space="preserve"> </w:t>
            </w:r>
            <w:r w:rsidRPr="007A58E0">
              <w:rPr>
                <w:rFonts w:ascii="Arial" w:hAnsi="Arial" w:cs="Arial"/>
                <w:sz w:val="22"/>
                <w:szCs w:val="22"/>
              </w:rPr>
              <w:t xml:space="preserve">Sutarties </w:t>
            </w:r>
            <w:r>
              <w:rPr>
                <w:rFonts w:ascii="Arial" w:hAnsi="Arial" w:cs="Arial"/>
                <w:sz w:val="22"/>
                <w:szCs w:val="22"/>
                <w:lang w:val="en-US"/>
              </w:rPr>
              <w:t>17</w:t>
            </w:r>
            <w:r>
              <w:rPr>
                <w:rFonts w:ascii="Arial" w:hAnsi="Arial" w:cs="Arial"/>
                <w:sz w:val="22"/>
                <w:szCs w:val="22"/>
              </w:rPr>
              <w:t xml:space="preserve"> punkte nurodytą terminą, ką patvirtinta </w:t>
            </w:r>
            <w:r w:rsidRPr="007A58E0">
              <w:rPr>
                <w:rFonts w:ascii="Arial" w:hAnsi="Arial" w:cs="Arial"/>
                <w:sz w:val="22"/>
                <w:szCs w:val="22"/>
              </w:rPr>
              <w:t>statinio statybos technini</w:t>
            </w:r>
            <w:r>
              <w:rPr>
                <w:rFonts w:ascii="Arial" w:hAnsi="Arial" w:cs="Arial"/>
                <w:sz w:val="22"/>
                <w:szCs w:val="22"/>
              </w:rPr>
              <w:t>o</w:t>
            </w:r>
            <w:r w:rsidRPr="007A58E0">
              <w:rPr>
                <w:rFonts w:ascii="Arial" w:hAnsi="Arial" w:cs="Arial"/>
                <w:sz w:val="22"/>
                <w:szCs w:val="22"/>
              </w:rPr>
              <w:t xml:space="preserve"> prižiūrėtoj</w:t>
            </w:r>
            <w:r>
              <w:rPr>
                <w:rFonts w:ascii="Arial" w:hAnsi="Arial" w:cs="Arial"/>
                <w:sz w:val="22"/>
                <w:szCs w:val="22"/>
              </w:rPr>
              <w:t>o įrašas</w:t>
            </w:r>
            <w:r w:rsidRPr="007A58E0">
              <w:rPr>
                <w:rFonts w:ascii="Arial" w:hAnsi="Arial" w:cs="Arial"/>
                <w:sz w:val="22"/>
                <w:szCs w:val="22"/>
              </w:rPr>
              <w:t xml:space="preserve"> galutinės apžiūros akte</w:t>
            </w:r>
            <w:r>
              <w:rPr>
                <w:rFonts w:ascii="Arial" w:hAnsi="Arial" w:cs="Arial"/>
                <w:sz w:val="22"/>
                <w:szCs w:val="22"/>
              </w:rPr>
              <w:t>,</w:t>
            </w:r>
            <w:r w:rsidRPr="007A58E0">
              <w:rPr>
                <w:rFonts w:ascii="Arial" w:hAnsi="Arial" w:cs="Arial"/>
                <w:sz w:val="22"/>
                <w:szCs w:val="22"/>
              </w:rPr>
              <w:t xml:space="preserve"> ir Darbų pridavimo</w:t>
            </w:r>
            <w:r>
              <w:rPr>
                <w:rFonts w:ascii="Arial" w:hAnsi="Arial" w:cs="Arial"/>
                <w:sz w:val="22"/>
                <w:szCs w:val="22"/>
              </w:rPr>
              <w:t xml:space="preserve"> metu nėra nustatomi atliktų statybos darbų esminiai trūkumai, delspinigiai už Sutarties </w:t>
            </w:r>
            <w:r>
              <w:rPr>
                <w:rFonts w:ascii="Arial" w:hAnsi="Arial" w:cs="Arial"/>
                <w:sz w:val="22"/>
                <w:szCs w:val="22"/>
                <w:lang w:val="en-US"/>
              </w:rPr>
              <w:t>59</w:t>
            </w:r>
            <w:r>
              <w:rPr>
                <w:rFonts w:ascii="Arial" w:hAnsi="Arial" w:cs="Arial"/>
                <w:sz w:val="22"/>
                <w:szCs w:val="22"/>
              </w:rPr>
              <w:t xml:space="preserve"> punkte numatyto dokumento gavimą po Sutarties </w:t>
            </w:r>
            <w:r>
              <w:rPr>
                <w:rFonts w:ascii="Arial" w:hAnsi="Arial" w:cs="Arial"/>
                <w:sz w:val="22"/>
                <w:szCs w:val="22"/>
                <w:lang w:val="en-US"/>
              </w:rPr>
              <w:t>17</w:t>
            </w:r>
            <w:r>
              <w:rPr>
                <w:rFonts w:ascii="Arial" w:hAnsi="Arial" w:cs="Arial"/>
                <w:sz w:val="22"/>
                <w:szCs w:val="22"/>
              </w:rPr>
              <w:t xml:space="preserve"> punkte nurodyto termino pabaigos nebus taikomi.</w:t>
            </w:r>
          </w:p>
        </w:tc>
      </w:tr>
      <w:tr w:rsidR="0060769F" w:rsidRPr="009F475C" w14:paraId="3086215B" w14:textId="77777777" w:rsidTr="00C97555">
        <w:trPr>
          <w:trHeight w:val="840"/>
        </w:trPr>
        <w:tc>
          <w:tcPr>
            <w:tcW w:w="562" w:type="dxa"/>
            <w:tcBorders>
              <w:top w:val="single" w:sz="4" w:space="0" w:color="auto"/>
              <w:left w:val="single" w:sz="4" w:space="0" w:color="auto"/>
              <w:bottom w:val="single" w:sz="4" w:space="0" w:color="auto"/>
              <w:right w:val="single" w:sz="4" w:space="0" w:color="auto"/>
            </w:tcBorders>
          </w:tcPr>
          <w:p w14:paraId="51FF2C2A" w14:textId="15EFCF12" w:rsidR="0060769F" w:rsidRPr="009F475C" w:rsidRDefault="00D953CE" w:rsidP="00D2460C">
            <w:pPr>
              <w:spacing w:line="276" w:lineRule="auto"/>
              <w:jc w:val="center"/>
              <w:rPr>
                <w:rFonts w:ascii="Arial" w:hAnsi="Arial" w:cs="Arial"/>
                <w:sz w:val="22"/>
                <w:szCs w:val="22"/>
              </w:rPr>
            </w:pPr>
            <w:r>
              <w:rPr>
                <w:rFonts w:ascii="Arial" w:hAnsi="Arial" w:cs="Arial"/>
                <w:sz w:val="22"/>
                <w:szCs w:val="22"/>
              </w:rPr>
              <w:lastRenderedPageBreak/>
              <w:t>26.</w:t>
            </w:r>
          </w:p>
        </w:tc>
        <w:tc>
          <w:tcPr>
            <w:tcW w:w="4820" w:type="dxa"/>
            <w:tcBorders>
              <w:top w:val="single" w:sz="4" w:space="0" w:color="auto"/>
              <w:left w:val="single" w:sz="4" w:space="0" w:color="auto"/>
              <w:bottom w:val="single" w:sz="4" w:space="0" w:color="auto"/>
              <w:right w:val="single" w:sz="4" w:space="0" w:color="auto"/>
            </w:tcBorders>
          </w:tcPr>
          <w:p w14:paraId="454E3255" w14:textId="0C579F53" w:rsidR="0060769F" w:rsidRPr="0060769F" w:rsidRDefault="00D61478" w:rsidP="00572A7A">
            <w:pPr>
              <w:rPr>
                <w:rFonts w:ascii="Arial" w:hAnsi="Arial" w:cs="Arial"/>
                <w:sz w:val="22"/>
                <w:szCs w:val="22"/>
              </w:rPr>
            </w:pPr>
            <w:r w:rsidRPr="00D61478">
              <w:rPr>
                <w:rFonts w:ascii="Arial" w:hAnsi="Arial" w:cs="Arial"/>
                <w:sz w:val="22"/>
                <w:szCs w:val="22"/>
              </w:rPr>
              <w:t>Sutarties 9.3 punkte nurodoma, kad kelio ruožo, kuriame buvo vykdomi statybos darbai, atnaujinti kelio žemės sklypo (-ų) kadastrinių matavimų duomenų bylas. Prašome nurodyti ar visais atvejais bus reikalinga atnaujinti kelio žemės sklypo (-ų) kadastrinių matavimų duomenų bylas? Jei ne, tai prašome nurodyti kuriais atvejais (pvz.: kai statinys kerta žemės sklypo ribą) bus būtina atnaujinti kelio žemės sklypo (-ų) kadastrinių matavimų duomenų bylas?</w:t>
            </w:r>
          </w:p>
        </w:tc>
        <w:tc>
          <w:tcPr>
            <w:tcW w:w="4678" w:type="dxa"/>
            <w:tcBorders>
              <w:top w:val="single" w:sz="4" w:space="0" w:color="auto"/>
              <w:left w:val="single" w:sz="4" w:space="0" w:color="auto"/>
              <w:bottom w:val="single" w:sz="4" w:space="0" w:color="auto"/>
              <w:right w:val="single" w:sz="4" w:space="0" w:color="auto"/>
            </w:tcBorders>
          </w:tcPr>
          <w:p w14:paraId="7ACA5B56" w14:textId="35C47848" w:rsidR="0060769F" w:rsidRPr="009B60B5" w:rsidRDefault="009B60B5" w:rsidP="0010526B">
            <w:pPr>
              <w:jc w:val="both"/>
              <w:rPr>
                <w:rFonts w:ascii="Arial" w:hAnsi="Arial" w:cs="Arial"/>
                <w:sz w:val="22"/>
                <w:szCs w:val="22"/>
                <w:lang w:eastAsia="ar-SA"/>
              </w:rPr>
            </w:pPr>
            <w:r w:rsidRPr="009B60B5">
              <w:rPr>
                <w:rFonts w:ascii="Arial" w:hAnsi="Arial" w:cs="Arial"/>
                <w:sz w:val="22"/>
                <w:szCs w:val="22"/>
              </w:rPr>
              <w:t>Statybos įstatymo 28 str. 1 p. reglamentuoja, kada reikalinga atnaujinti žemės sklypų kadastrinių matavimų bylas.</w:t>
            </w:r>
          </w:p>
          <w:p w14:paraId="7B1775E3" w14:textId="77777777" w:rsidR="009B60B5" w:rsidRPr="009B60B5" w:rsidRDefault="009B60B5" w:rsidP="009B60B5">
            <w:pPr>
              <w:rPr>
                <w:rFonts w:ascii="Arial" w:hAnsi="Arial" w:cs="Arial"/>
                <w:sz w:val="22"/>
                <w:szCs w:val="22"/>
                <w:lang w:eastAsia="ar-SA"/>
              </w:rPr>
            </w:pPr>
          </w:p>
          <w:p w14:paraId="63EDB002" w14:textId="4E12794E" w:rsidR="009B60B5" w:rsidRPr="009B60B5" w:rsidRDefault="009B60B5" w:rsidP="009B60B5">
            <w:pPr>
              <w:tabs>
                <w:tab w:val="left" w:pos="1536"/>
              </w:tabs>
              <w:rPr>
                <w:rFonts w:ascii="Arial" w:hAnsi="Arial" w:cs="Arial"/>
                <w:sz w:val="22"/>
                <w:szCs w:val="22"/>
                <w:lang w:eastAsia="ar-SA"/>
              </w:rPr>
            </w:pPr>
            <w:r w:rsidRPr="009B60B5">
              <w:rPr>
                <w:rFonts w:ascii="Arial" w:hAnsi="Arial" w:cs="Arial"/>
                <w:sz w:val="22"/>
                <w:szCs w:val="22"/>
                <w:lang w:eastAsia="ar-SA"/>
              </w:rPr>
              <w:tab/>
            </w:r>
          </w:p>
        </w:tc>
      </w:tr>
    </w:tbl>
    <w:p w14:paraId="32001E2F" w14:textId="77777777" w:rsidR="00B910CF" w:rsidRPr="009F475C" w:rsidRDefault="00B910CF" w:rsidP="0009742B">
      <w:pPr>
        <w:tabs>
          <w:tab w:val="left" w:pos="851"/>
        </w:tabs>
        <w:spacing w:line="276" w:lineRule="auto"/>
        <w:ind w:firstLine="567"/>
        <w:jc w:val="both"/>
        <w:rPr>
          <w:rFonts w:ascii="Arial" w:hAnsi="Arial" w:cs="Arial"/>
          <w:i/>
          <w:iCs/>
          <w:sz w:val="22"/>
          <w:szCs w:val="22"/>
          <w:vertAlign w:val="superscript"/>
        </w:rPr>
      </w:pPr>
    </w:p>
    <w:p w14:paraId="22E9BB17" w14:textId="015BC37F" w:rsidR="00BC26C0" w:rsidRPr="009F475C" w:rsidRDefault="00BC26C0" w:rsidP="0009742B">
      <w:pPr>
        <w:tabs>
          <w:tab w:val="left" w:pos="851"/>
        </w:tabs>
        <w:spacing w:line="276" w:lineRule="auto"/>
        <w:ind w:firstLine="567"/>
        <w:jc w:val="both"/>
        <w:rPr>
          <w:rFonts w:ascii="Arial" w:hAnsi="Arial" w:cs="Arial"/>
          <w:i/>
          <w:iCs/>
          <w:sz w:val="22"/>
          <w:szCs w:val="22"/>
        </w:rPr>
      </w:pPr>
      <w:r w:rsidRPr="009F475C">
        <w:rPr>
          <w:rFonts w:ascii="Arial" w:hAnsi="Arial" w:cs="Arial"/>
          <w:i/>
          <w:iCs/>
          <w:sz w:val="22"/>
          <w:szCs w:val="22"/>
          <w:vertAlign w:val="superscript"/>
        </w:rPr>
        <w:t>*</w:t>
      </w:r>
      <w:r w:rsidRPr="009F475C">
        <w:rPr>
          <w:rFonts w:ascii="Arial" w:hAnsi="Arial" w:cs="Arial"/>
          <w:i/>
          <w:iCs/>
          <w:sz w:val="22"/>
          <w:szCs w:val="22"/>
        </w:rPr>
        <w:t>suinteresuoto (-ų) tiekėjo (-ų) prašymo (-ų) paaiškinti / patikslinti pirkimo dokumentus tekstas neredaguotas.</w:t>
      </w:r>
    </w:p>
    <w:p w14:paraId="79715CE6" w14:textId="77777777" w:rsidR="00B54BCA" w:rsidRPr="009F475C" w:rsidRDefault="00B54BCA" w:rsidP="0009742B">
      <w:pPr>
        <w:tabs>
          <w:tab w:val="left" w:pos="851"/>
        </w:tabs>
        <w:spacing w:line="276" w:lineRule="auto"/>
        <w:ind w:firstLine="567"/>
        <w:jc w:val="both"/>
        <w:rPr>
          <w:rFonts w:ascii="Arial" w:hAnsi="Arial" w:cs="Arial"/>
          <w:i/>
          <w:iCs/>
          <w:sz w:val="22"/>
          <w:szCs w:val="22"/>
        </w:rPr>
      </w:pPr>
    </w:p>
    <w:p w14:paraId="2A10594B" w14:textId="49E17D1C" w:rsidR="00176FD9" w:rsidRPr="009F475C" w:rsidRDefault="0091573B" w:rsidP="0009742B">
      <w:pPr>
        <w:tabs>
          <w:tab w:val="left" w:pos="851"/>
        </w:tabs>
        <w:spacing w:line="276" w:lineRule="auto"/>
        <w:ind w:firstLine="567"/>
        <w:jc w:val="both"/>
        <w:rPr>
          <w:rFonts w:ascii="Arial" w:hAnsi="Arial" w:cs="Arial"/>
          <w:b/>
          <w:bCs/>
          <w:sz w:val="22"/>
          <w:szCs w:val="22"/>
          <w:shd w:val="clear" w:color="auto" w:fill="FFFFFF"/>
        </w:rPr>
      </w:pPr>
      <w:r w:rsidRPr="009F475C">
        <w:rPr>
          <w:rFonts w:ascii="Arial" w:hAnsi="Arial" w:cs="Arial"/>
          <w:b/>
          <w:bCs/>
          <w:sz w:val="22"/>
          <w:szCs w:val="22"/>
          <w:shd w:val="clear" w:color="auto" w:fill="FFFFFF"/>
        </w:rPr>
        <w:t>PRI</w:t>
      </w:r>
      <w:r w:rsidR="00B54BCA" w:rsidRPr="009F475C">
        <w:rPr>
          <w:rFonts w:ascii="Arial" w:hAnsi="Arial" w:cs="Arial"/>
          <w:b/>
          <w:bCs/>
          <w:sz w:val="22"/>
          <w:szCs w:val="22"/>
          <w:shd w:val="clear" w:color="auto" w:fill="FFFFFF"/>
        </w:rPr>
        <w:t>DEDAMA:</w:t>
      </w:r>
    </w:p>
    <w:p w14:paraId="67812C1B" w14:textId="1379E0EA" w:rsidR="00B54BCA" w:rsidRPr="00E8273D" w:rsidRDefault="00B54BCA" w:rsidP="00D05199">
      <w:pPr>
        <w:pStyle w:val="ListParagraph"/>
        <w:numPr>
          <w:ilvl w:val="0"/>
          <w:numId w:val="15"/>
        </w:numPr>
        <w:tabs>
          <w:tab w:val="left" w:pos="567"/>
          <w:tab w:val="left" w:pos="851"/>
        </w:tabs>
        <w:spacing w:line="276" w:lineRule="auto"/>
        <w:ind w:left="0" w:firstLine="567"/>
        <w:jc w:val="both"/>
        <w:rPr>
          <w:rFonts w:ascii="Arial" w:hAnsi="Arial" w:cs="Arial"/>
          <w:sz w:val="22"/>
          <w:szCs w:val="22"/>
          <w:shd w:val="clear" w:color="auto" w:fill="FFFFFF"/>
        </w:rPr>
      </w:pPr>
      <w:r w:rsidRPr="00E8273D">
        <w:rPr>
          <w:rFonts w:ascii="Arial" w:hAnsi="Arial" w:cs="Arial"/>
          <w:sz w:val="22"/>
          <w:szCs w:val="22"/>
          <w:shd w:val="clear" w:color="auto" w:fill="FFFFFF"/>
        </w:rPr>
        <w:t>Patikslintas SPS priedas Nr. 8 Sutarties projektas.</w:t>
      </w:r>
    </w:p>
    <w:p w14:paraId="0167EBA3" w14:textId="10368799" w:rsidR="00D05199" w:rsidRPr="00E8273D" w:rsidRDefault="00D05199" w:rsidP="00D05199">
      <w:pPr>
        <w:pStyle w:val="ListParagraph"/>
        <w:numPr>
          <w:ilvl w:val="0"/>
          <w:numId w:val="15"/>
        </w:numPr>
        <w:tabs>
          <w:tab w:val="left" w:pos="567"/>
          <w:tab w:val="left" w:pos="851"/>
        </w:tabs>
        <w:ind w:left="0" w:firstLine="567"/>
        <w:jc w:val="both"/>
        <w:rPr>
          <w:rFonts w:ascii="Arial" w:hAnsi="Arial" w:cs="Arial"/>
          <w:color w:val="000000" w:themeColor="text1"/>
          <w:sz w:val="22"/>
          <w:szCs w:val="22"/>
          <w:lang w:eastAsia="ar-SA"/>
        </w:rPr>
      </w:pPr>
      <w:r w:rsidRPr="00E8273D">
        <w:rPr>
          <w:rFonts w:ascii="Arial" w:hAnsi="Arial" w:cs="Arial"/>
          <w:color w:val="000000" w:themeColor="text1"/>
          <w:sz w:val="22"/>
          <w:szCs w:val="22"/>
          <w:lang w:eastAsia="ar-SA"/>
        </w:rPr>
        <w:t xml:space="preserve">Patikslintas Techninės specifikacijos priedas </w:t>
      </w:r>
      <w:r w:rsidRPr="00E8273D">
        <w:rPr>
          <w:rFonts w:ascii="Arial" w:hAnsi="Arial" w:cs="Arial"/>
          <w:i/>
          <w:iCs/>
          <w:color w:val="000000" w:themeColor="text1"/>
          <w:sz w:val="22"/>
          <w:szCs w:val="22"/>
          <w:lang w:eastAsia="ar-SA"/>
        </w:rPr>
        <w:t>Krašto kelio Nr. 169 Skuodas–Plungė ruožo nuo 7,314 iki 8,354 km kapitalinio remonto techninis darbo projekto darbų kiekių žiniaraštis (DKŽ)</w:t>
      </w:r>
      <w:r w:rsidRPr="00E8273D">
        <w:rPr>
          <w:rFonts w:ascii="Arial" w:hAnsi="Arial" w:cs="Arial"/>
          <w:color w:val="000000" w:themeColor="text1"/>
          <w:sz w:val="22"/>
          <w:szCs w:val="22"/>
          <w:lang w:eastAsia="ar-SA"/>
        </w:rPr>
        <w:t>.</w:t>
      </w:r>
    </w:p>
    <w:p w14:paraId="01F2303F" w14:textId="77777777" w:rsidR="00D05199" w:rsidRPr="00D05199" w:rsidRDefault="00D05199" w:rsidP="00D05199">
      <w:pPr>
        <w:tabs>
          <w:tab w:val="left" w:pos="851"/>
        </w:tabs>
        <w:spacing w:line="276" w:lineRule="auto"/>
        <w:ind w:left="567"/>
        <w:jc w:val="both"/>
        <w:rPr>
          <w:rFonts w:ascii="Arial" w:hAnsi="Arial" w:cs="Arial"/>
          <w:sz w:val="22"/>
          <w:szCs w:val="22"/>
          <w:shd w:val="clear" w:color="auto" w:fill="FFFFFF"/>
        </w:rPr>
      </w:pPr>
    </w:p>
    <w:p w14:paraId="38FB6780" w14:textId="77777777" w:rsidR="00B54BCA" w:rsidRPr="009F475C" w:rsidRDefault="00B54BCA" w:rsidP="0009742B">
      <w:pPr>
        <w:tabs>
          <w:tab w:val="left" w:pos="851"/>
        </w:tabs>
        <w:spacing w:line="276" w:lineRule="auto"/>
        <w:ind w:firstLine="567"/>
        <w:jc w:val="both"/>
        <w:rPr>
          <w:rFonts w:ascii="Arial" w:hAnsi="Arial" w:cs="Arial"/>
          <w:sz w:val="22"/>
          <w:szCs w:val="22"/>
          <w:shd w:val="clear" w:color="auto" w:fill="FFFFFF"/>
        </w:rPr>
      </w:pPr>
    </w:p>
    <w:p w14:paraId="2EABA2DD" w14:textId="0084EF24" w:rsidR="007652F2" w:rsidRPr="009F475C" w:rsidRDefault="00BC26C0" w:rsidP="0009742B">
      <w:pPr>
        <w:tabs>
          <w:tab w:val="left" w:pos="851"/>
        </w:tabs>
        <w:spacing w:line="276" w:lineRule="auto"/>
        <w:ind w:firstLine="567"/>
        <w:jc w:val="both"/>
        <w:rPr>
          <w:rFonts w:ascii="Arial" w:hAnsi="Arial" w:cs="Arial"/>
          <w:i/>
          <w:iCs/>
          <w:sz w:val="22"/>
          <w:szCs w:val="22"/>
        </w:rPr>
      </w:pPr>
      <w:r w:rsidRPr="009F475C">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9F475C" w:rsidRDefault="00497052" w:rsidP="0009742B">
      <w:pPr>
        <w:pStyle w:val="Default"/>
        <w:spacing w:line="276" w:lineRule="auto"/>
        <w:rPr>
          <w:sz w:val="22"/>
          <w:szCs w:val="22"/>
        </w:rPr>
      </w:pPr>
    </w:p>
    <w:sectPr w:rsidR="00497052" w:rsidRPr="009F475C" w:rsidSect="006521E8">
      <w:headerReference w:type="default" r:id="rId12"/>
      <w:footerReference w:type="default" r:id="rId13"/>
      <w:headerReference w:type="first" r:id="rId14"/>
      <w:footerReference w:type="first" r:id="rId15"/>
      <w:pgSz w:w="11906" w:h="16838"/>
      <w:pgMar w:top="794" w:right="567" w:bottom="794" w:left="1418" w:header="709" w:footer="1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A1FB" w14:textId="77777777" w:rsidR="00E353DD" w:rsidRPr="004A75B3" w:rsidRDefault="00E353DD">
      <w:r w:rsidRPr="004A75B3">
        <w:separator/>
      </w:r>
    </w:p>
  </w:endnote>
  <w:endnote w:type="continuationSeparator" w:id="0">
    <w:p w14:paraId="7CE38E8B" w14:textId="77777777" w:rsidR="00E353DD" w:rsidRPr="004A75B3" w:rsidRDefault="00E353D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28096B98"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3FDCE3BE"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38FF786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rsidP="00C84DAE">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230708" w:rsidRPr="004A75B3" w14:paraId="1BE30637" w14:textId="77777777" w:rsidTr="004F1FFD">
      <w:tc>
        <w:tcPr>
          <w:tcW w:w="3351" w:type="dxa"/>
        </w:tcPr>
        <w:p w14:paraId="53066B6B"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3853C442"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009CF065"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1FBF130F"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004ADB0E"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52C25455"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042A1178"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5CECE4D6"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0713C115" w14:textId="77777777" w:rsidR="00230708" w:rsidRPr="004A75B3" w:rsidRDefault="00230708" w:rsidP="0023070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1806AC23" w14:textId="77777777" w:rsidR="00230708" w:rsidRDefault="00230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E175" w14:textId="77777777" w:rsidR="00E353DD" w:rsidRPr="004A75B3" w:rsidRDefault="00E353DD">
      <w:r w:rsidRPr="004A75B3">
        <w:separator/>
      </w:r>
    </w:p>
  </w:footnote>
  <w:footnote w:type="continuationSeparator" w:id="0">
    <w:p w14:paraId="3D20E74D" w14:textId="77777777" w:rsidR="00E353DD" w:rsidRPr="004A75B3" w:rsidRDefault="00E353D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109192904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0DCF7729"/>
    <w:multiLevelType w:val="hybridMultilevel"/>
    <w:tmpl w:val="7764BC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64571E"/>
    <w:multiLevelType w:val="hybridMultilevel"/>
    <w:tmpl w:val="D51C1404"/>
    <w:lvl w:ilvl="0" w:tplc="5A4A5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678240248">
    <w:abstractNumId w:val="5"/>
  </w:num>
  <w:num w:numId="16" w16cid:durableId="16048738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2C18"/>
    <w:rsid w:val="00020192"/>
    <w:rsid w:val="00021CBE"/>
    <w:rsid w:val="00023602"/>
    <w:rsid w:val="000245B8"/>
    <w:rsid w:val="000245E6"/>
    <w:rsid w:val="00024674"/>
    <w:rsid w:val="00025795"/>
    <w:rsid w:val="00030969"/>
    <w:rsid w:val="00037D8D"/>
    <w:rsid w:val="00040016"/>
    <w:rsid w:val="000402DA"/>
    <w:rsid w:val="00040318"/>
    <w:rsid w:val="00042405"/>
    <w:rsid w:val="00042661"/>
    <w:rsid w:val="0004326F"/>
    <w:rsid w:val="00047B39"/>
    <w:rsid w:val="00051F67"/>
    <w:rsid w:val="00054382"/>
    <w:rsid w:val="000569C8"/>
    <w:rsid w:val="00060CB4"/>
    <w:rsid w:val="00061A2C"/>
    <w:rsid w:val="00061B99"/>
    <w:rsid w:val="00062365"/>
    <w:rsid w:val="000639E0"/>
    <w:rsid w:val="000672F7"/>
    <w:rsid w:val="000707D3"/>
    <w:rsid w:val="0007089D"/>
    <w:rsid w:val="00070E00"/>
    <w:rsid w:val="00072E94"/>
    <w:rsid w:val="000744E4"/>
    <w:rsid w:val="00075E35"/>
    <w:rsid w:val="00081308"/>
    <w:rsid w:val="00086BA0"/>
    <w:rsid w:val="000919D3"/>
    <w:rsid w:val="0009742B"/>
    <w:rsid w:val="000A161C"/>
    <w:rsid w:val="000A49EC"/>
    <w:rsid w:val="000A5607"/>
    <w:rsid w:val="000A5C93"/>
    <w:rsid w:val="000B17CA"/>
    <w:rsid w:val="000B19EF"/>
    <w:rsid w:val="000B6C4A"/>
    <w:rsid w:val="000B6F03"/>
    <w:rsid w:val="000C0762"/>
    <w:rsid w:val="000C31F9"/>
    <w:rsid w:val="000C3534"/>
    <w:rsid w:val="000C73A8"/>
    <w:rsid w:val="000C7B8D"/>
    <w:rsid w:val="000D0B7B"/>
    <w:rsid w:val="000D11DB"/>
    <w:rsid w:val="000D22DB"/>
    <w:rsid w:val="000D4411"/>
    <w:rsid w:val="000D4B3D"/>
    <w:rsid w:val="000D73B8"/>
    <w:rsid w:val="000D769F"/>
    <w:rsid w:val="000E3885"/>
    <w:rsid w:val="000E7CAF"/>
    <w:rsid w:val="000F7E2E"/>
    <w:rsid w:val="0010004D"/>
    <w:rsid w:val="00100515"/>
    <w:rsid w:val="00104985"/>
    <w:rsid w:val="00104BEB"/>
    <w:rsid w:val="00104DB1"/>
    <w:rsid w:val="00104F3F"/>
    <w:rsid w:val="0010526B"/>
    <w:rsid w:val="00105881"/>
    <w:rsid w:val="0010708D"/>
    <w:rsid w:val="001075E9"/>
    <w:rsid w:val="001118D4"/>
    <w:rsid w:val="00112819"/>
    <w:rsid w:val="0011338C"/>
    <w:rsid w:val="001136E0"/>
    <w:rsid w:val="0011487E"/>
    <w:rsid w:val="001173F4"/>
    <w:rsid w:val="00117515"/>
    <w:rsid w:val="0012000C"/>
    <w:rsid w:val="00122336"/>
    <w:rsid w:val="00122683"/>
    <w:rsid w:val="001231A1"/>
    <w:rsid w:val="00123663"/>
    <w:rsid w:val="001254CC"/>
    <w:rsid w:val="00125FEB"/>
    <w:rsid w:val="0013127D"/>
    <w:rsid w:val="00140BA6"/>
    <w:rsid w:val="00150117"/>
    <w:rsid w:val="00150546"/>
    <w:rsid w:val="001545B7"/>
    <w:rsid w:val="001605E2"/>
    <w:rsid w:val="00161EC7"/>
    <w:rsid w:val="00163220"/>
    <w:rsid w:val="0016675A"/>
    <w:rsid w:val="00166A8C"/>
    <w:rsid w:val="001674BA"/>
    <w:rsid w:val="001706B2"/>
    <w:rsid w:val="00172BAF"/>
    <w:rsid w:val="00176FD9"/>
    <w:rsid w:val="00181813"/>
    <w:rsid w:val="0018219E"/>
    <w:rsid w:val="00182AA0"/>
    <w:rsid w:val="001872D3"/>
    <w:rsid w:val="0019008A"/>
    <w:rsid w:val="00190FE5"/>
    <w:rsid w:val="001919D0"/>
    <w:rsid w:val="00191F17"/>
    <w:rsid w:val="00191F8A"/>
    <w:rsid w:val="00194629"/>
    <w:rsid w:val="0019602A"/>
    <w:rsid w:val="001A1618"/>
    <w:rsid w:val="001A1A31"/>
    <w:rsid w:val="001A3991"/>
    <w:rsid w:val="001B6783"/>
    <w:rsid w:val="001B6D83"/>
    <w:rsid w:val="001B74D8"/>
    <w:rsid w:val="001C3B01"/>
    <w:rsid w:val="001C3BA3"/>
    <w:rsid w:val="001D0736"/>
    <w:rsid w:val="001D17AB"/>
    <w:rsid w:val="001D2260"/>
    <w:rsid w:val="001D41CA"/>
    <w:rsid w:val="001D4D61"/>
    <w:rsid w:val="001D7B31"/>
    <w:rsid w:val="001E0FB9"/>
    <w:rsid w:val="001E13C6"/>
    <w:rsid w:val="001E2F0A"/>
    <w:rsid w:val="001E32CD"/>
    <w:rsid w:val="001E62A6"/>
    <w:rsid w:val="001E726E"/>
    <w:rsid w:val="001E75B1"/>
    <w:rsid w:val="001F2297"/>
    <w:rsid w:val="001F299E"/>
    <w:rsid w:val="001F591E"/>
    <w:rsid w:val="001F6009"/>
    <w:rsid w:val="00202069"/>
    <w:rsid w:val="00210EAD"/>
    <w:rsid w:val="00213C5F"/>
    <w:rsid w:val="00213E01"/>
    <w:rsid w:val="00215CE0"/>
    <w:rsid w:val="0021602B"/>
    <w:rsid w:val="002169AA"/>
    <w:rsid w:val="002216E0"/>
    <w:rsid w:val="002229FD"/>
    <w:rsid w:val="0023013C"/>
    <w:rsid w:val="00230708"/>
    <w:rsid w:val="0023496A"/>
    <w:rsid w:val="00236492"/>
    <w:rsid w:val="00237BAA"/>
    <w:rsid w:val="002403CA"/>
    <w:rsid w:val="002421F6"/>
    <w:rsid w:val="00242694"/>
    <w:rsid w:val="00250754"/>
    <w:rsid w:val="00250D60"/>
    <w:rsid w:val="002527A1"/>
    <w:rsid w:val="00253ABF"/>
    <w:rsid w:val="002551E6"/>
    <w:rsid w:val="00255C48"/>
    <w:rsid w:val="00263B95"/>
    <w:rsid w:val="0026648B"/>
    <w:rsid w:val="0026677C"/>
    <w:rsid w:val="00276F8C"/>
    <w:rsid w:val="002776A7"/>
    <w:rsid w:val="002801A4"/>
    <w:rsid w:val="00280633"/>
    <w:rsid w:val="00281D8F"/>
    <w:rsid w:val="002824C8"/>
    <w:rsid w:val="00286A07"/>
    <w:rsid w:val="002870C0"/>
    <w:rsid w:val="0028778B"/>
    <w:rsid w:val="00290A77"/>
    <w:rsid w:val="00291C42"/>
    <w:rsid w:val="00292070"/>
    <w:rsid w:val="00293CCA"/>
    <w:rsid w:val="0029799D"/>
    <w:rsid w:val="00297A63"/>
    <w:rsid w:val="002A0CA0"/>
    <w:rsid w:val="002A47AA"/>
    <w:rsid w:val="002A7594"/>
    <w:rsid w:val="002B022B"/>
    <w:rsid w:val="002B1680"/>
    <w:rsid w:val="002B1DC1"/>
    <w:rsid w:val="002B2A94"/>
    <w:rsid w:val="002B3AF7"/>
    <w:rsid w:val="002B7263"/>
    <w:rsid w:val="002B749E"/>
    <w:rsid w:val="002C04A1"/>
    <w:rsid w:val="002C0CAC"/>
    <w:rsid w:val="002C0F7A"/>
    <w:rsid w:val="002C191F"/>
    <w:rsid w:val="002C3700"/>
    <w:rsid w:val="002C6E1A"/>
    <w:rsid w:val="002D03A3"/>
    <w:rsid w:val="002E181F"/>
    <w:rsid w:val="002E5ADD"/>
    <w:rsid w:val="002E645C"/>
    <w:rsid w:val="002E78FA"/>
    <w:rsid w:val="002F2B58"/>
    <w:rsid w:val="00302D56"/>
    <w:rsid w:val="00304045"/>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7CE"/>
    <w:rsid w:val="003538EE"/>
    <w:rsid w:val="003570C4"/>
    <w:rsid w:val="003579EF"/>
    <w:rsid w:val="00360FA3"/>
    <w:rsid w:val="00361B9C"/>
    <w:rsid w:val="00363CCA"/>
    <w:rsid w:val="00367FC3"/>
    <w:rsid w:val="00371259"/>
    <w:rsid w:val="00374A2E"/>
    <w:rsid w:val="00377085"/>
    <w:rsid w:val="00380030"/>
    <w:rsid w:val="00381258"/>
    <w:rsid w:val="00381E68"/>
    <w:rsid w:val="003848FF"/>
    <w:rsid w:val="003850F6"/>
    <w:rsid w:val="00392D76"/>
    <w:rsid w:val="003A03BA"/>
    <w:rsid w:val="003A1E21"/>
    <w:rsid w:val="003A4207"/>
    <w:rsid w:val="003A6212"/>
    <w:rsid w:val="003C066C"/>
    <w:rsid w:val="003C164B"/>
    <w:rsid w:val="003C39D2"/>
    <w:rsid w:val="003C4ACC"/>
    <w:rsid w:val="003D4308"/>
    <w:rsid w:val="003D5E38"/>
    <w:rsid w:val="003D6E8F"/>
    <w:rsid w:val="003E40AA"/>
    <w:rsid w:val="003F0FF1"/>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6954"/>
    <w:rsid w:val="0045701B"/>
    <w:rsid w:val="00457305"/>
    <w:rsid w:val="004638F4"/>
    <w:rsid w:val="00464204"/>
    <w:rsid w:val="004668D1"/>
    <w:rsid w:val="004675FC"/>
    <w:rsid w:val="00467E04"/>
    <w:rsid w:val="00472A16"/>
    <w:rsid w:val="00474302"/>
    <w:rsid w:val="00476A98"/>
    <w:rsid w:val="00477779"/>
    <w:rsid w:val="0048022E"/>
    <w:rsid w:val="004813BA"/>
    <w:rsid w:val="00482418"/>
    <w:rsid w:val="0048295C"/>
    <w:rsid w:val="00486EA2"/>
    <w:rsid w:val="004873EB"/>
    <w:rsid w:val="004906BE"/>
    <w:rsid w:val="00491E1C"/>
    <w:rsid w:val="00492F06"/>
    <w:rsid w:val="00493193"/>
    <w:rsid w:val="004944D2"/>
    <w:rsid w:val="00496691"/>
    <w:rsid w:val="00496949"/>
    <w:rsid w:val="00497052"/>
    <w:rsid w:val="004A0F05"/>
    <w:rsid w:val="004A20A6"/>
    <w:rsid w:val="004A5696"/>
    <w:rsid w:val="004A56F5"/>
    <w:rsid w:val="004A709F"/>
    <w:rsid w:val="004A75B3"/>
    <w:rsid w:val="004B0DD8"/>
    <w:rsid w:val="004B2B66"/>
    <w:rsid w:val="004B5CF0"/>
    <w:rsid w:val="004B5F10"/>
    <w:rsid w:val="004C5CB9"/>
    <w:rsid w:val="004C6B5C"/>
    <w:rsid w:val="004D5DA8"/>
    <w:rsid w:val="004D6301"/>
    <w:rsid w:val="004D7596"/>
    <w:rsid w:val="004D7D50"/>
    <w:rsid w:val="004E4A09"/>
    <w:rsid w:val="004F1404"/>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90F"/>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39B"/>
    <w:rsid w:val="00557EAB"/>
    <w:rsid w:val="0056107D"/>
    <w:rsid w:val="00562203"/>
    <w:rsid w:val="005724BE"/>
    <w:rsid w:val="0057292C"/>
    <w:rsid w:val="00572A7A"/>
    <w:rsid w:val="0057409A"/>
    <w:rsid w:val="0057496C"/>
    <w:rsid w:val="00574CD4"/>
    <w:rsid w:val="00575319"/>
    <w:rsid w:val="005827E4"/>
    <w:rsid w:val="00583E8C"/>
    <w:rsid w:val="005845B9"/>
    <w:rsid w:val="005853B1"/>
    <w:rsid w:val="00586416"/>
    <w:rsid w:val="00586CAF"/>
    <w:rsid w:val="005900F3"/>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3DC5"/>
    <w:rsid w:val="005E4383"/>
    <w:rsid w:val="005E5EA0"/>
    <w:rsid w:val="005E6239"/>
    <w:rsid w:val="005E7D61"/>
    <w:rsid w:val="005F5224"/>
    <w:rsid w:val="005F6DD8"/>
    <w:rsid w:val="0060473F"/>
    <w:rsid w:val="0060769F"/>
    <w:rsid w:val="006105FF"/>
    <w:rsid w:val="0061073B"/>
    <w:rsid w:val="00611CC7"/>
    <w:rsid w:val="00613267"/>
    <w:rsid w:val="00615AC4"/>
    <w:rsid w:val="00616401"/>
    <w:rsid w:val="00616A03"/>
    <w:rsid w:val="00616EE7"/>
    <w:rsid w:val="00617FC2"/>
    <w:rsid w:val="00620F3C"/>
    <w:rsid w:val="00621655"/>
    <w:rsid w:val="00623A5F"/>
    <w:rsid w:val="00624FFB"/>
    <w:rsid w:val="00634EE2"/>
    <w:rsid w:val="00636C13"/>
    <w:rsid w:val="006372F3"/>
    <w:rsid w:val="0064047C"/>
    <w:rsid w:val="00640992"/>
    <w:rsid w:val="00643984"/>
    <w:rsid w:val="00646551"/>
    <w:rsid w:val="00646DE6"/>
    <w:rsid w:val="006521E8"/>
    <w:rsid w:val="006530D0"/>
    <w:rsid w:val="00653AA0"/>
    <w:rsid w:val="006568AD"/>
    <w:rsid w:val="00661974"/>
    <w:rsid w:val="0066483C"/>
    <w:rsid w:val="006666E8"/>
    <w:rsid w:val="0066692C"/>
    <w:rsid w:val="0067496A"/>
    <w:rsid w:val="0067705C"/>
    <w:rsid w:val="00677555"/>
    <w:rsid w:val="00677E3A"/>
    <w:rsid w:val="00686D85"/>
    <w:rsid w:val="0069105C"/>
    <w:rsid w:val="00695DF0"/>
    <w:rsid w:val="00696327"/>
    <w:rsid w:val="006A009B"/>
    <w:rsid w:val="006A168E"/>
    <w:rsid w:val="006A27D7"/>
    <w:rsid w:val="006A327B"/>
    <w:rsid w:val="006A5432"/>
    <w:rsid w:val="006A58DC"/>
    <w:rsid w:val="006A5F9B"/>
    <w:rsid w:val="006A7FBF"/>
    <w:rsid w:val="006B20AC"/>
    <w:rsid w:val="006B27AA"/>
    <w:rsid w:val="006B3988"/>
    <w:rsid w:val="006B3C65"/>
    <w:rsid w:val="006B40F7"/>
    <w:rsid w:val="006B72A5"/>
    <w:rsid w:val="006B7AB7"/>
    <w:rsid w:val="006C4DDF"/>
    <w:rsid w:val="006C5A62"/>
    <w:rsid w:val="006C7612"/>
    <w:rsid w:val="006D0793"/>
    <w:rsid w:val="006D14A4"/>
    <w:rsid w:val="006D448A"/>
    <w:rsid w:val="006D4FE6"/>
    <w:rsid w:val="006D527E"/>
    <w:rsid w:val="006D7186"/>
    <w:rsid w:val="006E1711"/>
    <w:rsid w:val="006E27C9"/>
    <w:rsid w:val="006E2970"/>
    <w:rsid w:val="006E2C0A"/>
    <w:rsid w:val="006E48EC"/>
    <w:rsid w:val="006E6C3C"/>
    <w:rsid w:val="006E7279"/>
    <w:rsid w:val="006F01C1"/>
    <w:rsid w:val="006F386D"/>
    <w:rsid w:val="006F6F2A"/>
    <w:rsid w:val="00703EFC"/>
    <w:rsid w:val="00706226"/>
    <w:rsid w:val="007123D1"/>
    <w:rsid w:val="0071347D"/>
    <w:rsid w:val="0071424B"/>
    <w:rsid w:val="00715F5C"/>
    <w:rsid w:val="00721A13"/>
    <w:rsid w:val="007242E3"/>
    <w:rsid w:val="007269FE"/>
    <w:rsid w:val="0073038C"/>
    <w:rsid w:val="007309D1"/>
    <w:rsid w:val="00744479"/>
    <w:rsid w:val="00747573"/>
    <w:rsid w:val="00751156"/>
    <w:rsid w:val="00757A8B"/>
    <w:rsid w:val="00757FE9"/>
    <w:rsid w:val="0076219C"/>
    <w:rsid w:val="00764826"/>
    <w:rsid w:val="007652F2"/>
    <w:rsid w:val="00770219"/>
    <w:rsid w:val="00771BF7"/>
    <w:rsid w:val="00774980"/>
    <w:rsid w:val="00784B61"/>
    <w:rsid w:val="00785231"/>
    <w:rsid w:val="00785351"/>
    <w:rsid w:val="00785654"/>
    <w:rsid w:val="00787485"/>
    <w:rsid w:val="00790863"/>
    <w:rsid w:val="00794768"/>
    <w:rsid w:val="00795068"/>
    <w:rsid w:val="007A2E4B"/>
    <w:rsid w:val="007A4073"/>
    <w:rsid w:val="007A6B5C"/>
    <w:rsid w:val="007B206C"/>
    <w:rsid w:val="007B30BB"/>
    <w:rsid w:val="007B6F84"/>
    <w:rsid w:val="007C2AC1"/>
    <w:rsid w:val="007C7D2A"/>
    <w:rsid w:val="007D005B"/>
    <w:rsid w:val="007D39F5"/>
    <w:rsid w:val="007D428F"/>
    <w:rsid w:val="007D7CAD"/>
    <w:rsid w:val="007E6B59"/>
    <w:rsid w:val="007E6E6E"/>
    <w:rsid w:val="007F144D"/>
    <w:rsid w:val="007F1FE7"/>
    <w:rsid w:val="007F2C86"/>
    <w:rsid w:val="007F33E1"/>
    <w:rsid w:val="007F43ED"/>
    <w:rsid w:val="007F4F2E"/>
    <w:rsid w:val="007F687E"/>
    <w:rsid w:val="008003DD"/>
    <w:rsid w:val="0080047D"/>
    <w:rsid w:val="008028F8"/>
    <w:rsid w:val="00811501"/>
    <w:rsid w:val="00812D68"/>
    <w:rsid w:val="008216CF"/>
    <w:rsid w:val="00824C77"/>
    <w:rsid w:val="00825E4B"/>
    <w:rsid w:val="00826CBD"/>
    <w:rsid w:val="00830E86"/>
    <w:rsid w:val="00833148"/>
    <w:rsid w:val="008331A4"/>
    <w:rsid w:val="00834711"/>
    <w:rsid w:val="00834C51"/>
    <w:rsid w:val="00836A02"/>
    <w:rsid w:val="00836B00"/>
    <w:rsid w:val="0084082A"/>
    <w:rsid w:val="008420C5"/>
    <w:rsid w:val="0084577B"/>
    <w:rsid w:val="00847CA3"/>
    <w:rsid w:val="00850CD6"/>
    <w:rsid w:val="00850F47"/>
    <w:rsid w:val="00851DC7"/>
    <w:rsid w:val="00851ED1"/>
    <w:rsid w:val="008609DD"/>
    <w:rsid w:val="00860F05"/>
    <w:rsid w:val="00860FE0"/>
    <w:rsid w:val="0086199F"/>
    <w:rsid w:val="00862CFE"/>
    <w:rsid w:val="00864CC7"/>
    <w:rsid w:val="00864E7E"/>
    <w:rsid w:val="00865278"/>
    <w:rsid w:val="00870DE3"/>
    <w:rsid w:val="00870E4B"/>
    <w:rsid w:val="008746D7"/>
    <w:rsid w:val="00876961"/>
    <w:rsid w:val="008779AA"/>
    <w:rsid w:val="008817DC"/>
    <w:rsid w:val="00885B2D"/>
    <w:rsid w:val="008873B5"/>
    <w:rsid w:val="00892C3F"/>
    <w:rsid w:val="0089324A"/>
    <w:rsid w:val="00893CC3"/>
    <w:rsid w:val="0089516D"/>
    <w:rsid w:val="008A4C38"/>
    <w:rsid w:val="008B093B"/>
    <w:rsid w:val="008B2161"/>
    <w:rsid w:val="008B3A1A"/>
    <w:rsid w:val="008B40BE"/>
    <w:rsid w:val="008B46ED"/>
    <w:rsid w:val="008B704F"/>
    <w:rsid w:val="008C0CFE"/>
    <w:rsid w:val="008C28E2"/>
    <w:rsid w:val="008C325B"/>
    <w:rsid w:val="008C51A0"/>
    <w:rsid w:val="008C5314"/>
    <w:rsid w:val="008D05CA"/>
    <w:rsid w:val="008D791B"/>
    <w:rsid w:val="008E0B41"/>
    <w:rsid w:val="008E38E2"/>
    <w:rsid w:val="008E6163"/>
    <w:rsid w:val="008F355D"/>
    <w:rsid w:val="008F7155"/>
    <w:rsid w:val="00901757"/>
    <w:rsid w:val="009021B1"/>
    <w:rsid w:val="00905F80"/>
    <w:rsid w:val="009104AB"/>
    <w:rsid w:val="009106DB"/>
    <w:rsid w:val="0091178B"/>
    <w:rsid w:val="0091573B"/>
    <w:rsid w:val="0092768E"/>
    <w:rsid w:val="009312C2"/>
    <w:rsid w:val="00931876"/>
    <w:rsid w:val="0093263D"/>
    <w:rsid w:val="00935333"/>
    <w:rsid w:val="00935D9B"/>
    <w:rsid w:val="009371C5"/>
    <w:rsid w:val="00937388"/>
    <w:rsid w:val="00942E14"/>
    <w:rsid w:val="00943AC6"/>
    <w:rsid w:val="009528CA"/>
    <w:rsid w:val="00960A1A"/>
    <w:rsid w:val="00962EA6"/>
    <w:rsid w:val="0096445C"/>
    <w:rsid w:val="00971E74"/>
    <w:rsid w:val="00972A6D"/>
    <w:rsid w:val="00974FAF"/>
    <w:rsid w:val="00975514"/>
    <w:rsid w:val="009804FC"/>
    <w:rsid w:val="00980EF9"/>
    <w:rsid w:val="009850C0"/>
    <w:rsid w:val="00987B21"/>
    <w:rsid w:val="00991171"/>
    <w:rsid w:val="00991DE8"/>
    <w:rsid w:val="0099474D"/>
    <w:rsid w:val="00995E04"/>
    <w:rsid w:val="00995FD2"/>
    <w:rsid w:val="009A346C"/>
    <w:rsid w:val="009A547E"/>
    <w:rsid w:val="009B60B5"/>
    <w:rsid w:val="009B6E7F"/>
    <w:rsid w:val="009C312B"/>
    <w:rsid w:val="009C7171"/>
    <w:rsid w:val="009C77D7"/>
    <w:rsid w:val="009D0AF4"/>
    <w:rsid w:val="009D217D"/>
    <w:rsid w:val="009D513B"/>
    <w:rsid w:val="009E3750"/>
    <w:rsid w:val="009E50EF"/>
    <w:rsid w:val="009E51E3"/>
    <w:rsid w:val="009F0151"/>
    <w:rsid w:val="009F475C"/>
    <w:rsid w:val="009F5BCC"/>
    <w:rsid w:val="00A00FD0"/>
    <w:rsid w:val="00A01346"/>
    <w:rsid w:val="00A07B24"/>
    <w:rsid w:val="00A122C7"/>
    <w:rsid w:val="00A17991"/>
    <w:rsid w:val="00A17E68"/>
    <w:rsid w:val="00A22856"/>
    <w:rsid w:val="00A22A24"/>
    <w:rsid w:val="00A22C1C"/>
    <w:rsid w:val="00A2309B"/>
    <w:rsid w:val="00A24C70"/>
    <w:rsid w:val="00A324E9"/>
    <w:rsid w:val="00A34B29"/>
    <w:rsid w:val="00A35157"/>
    <w:rsid w:val="00A41BA3"/>
    <w:rsid w:val="00A4289F"/>
    <w:rsid w:val="00A50815"/>
    <w:rsid w:val="00A54B9A"/>
    <w:rsid w:val="00A55E10"/>
    <w:rsid w:val="00A5630E"/>
    <w:rsid w:val="00A60830"/>
    <w:rsid w:val="00A634BE"/>
    <w:rsid w:val="00A64F45"/>
    <w:rsid w:val="00A65045"/>
    <w:rsid w:val="00A6703C"/>
    <w:rsid w:val="00A67141"/>
    <w:rsid w:val="00A67B5C"/>
    <w:rsid w:val="00A72B23"/>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FF4"/>
    <w:rsid w:val="00AC7DE3"/>
    <w:rsid w:val="00AD26FE"/>
    <w:rsid w:val="00AD502C"/>
    <w:rsid w:val="00AE1ADD"/>
    <w:rsid w:val="00AF2A06"/>
    <w:rsid w:val="00AF348C"/>
    <w:rsid w:val="00AF40FB"/>
    <w:rsid w:val="00AF47E6"/>
    <w:rsid w:val="00AF7411"/>
    <w:rsid w:val="00B00256"/>
    <w:rsid w:val="00B01679"/>
    <w:rsid w:val="00B017F4"/>
    <w:rsid w:val="00B023F7"/>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1C82"/>
    <w:rsid w:val="00B43CEB"/>
    <w:rsid w:val="00B50224"/>
    <w:rsid w:val="00B50B03"/>
    <w:rsid w:val="00B5156A"/>
    <w:rsid w:val="00B54B18"/>
    <w:rsid w:val="00B54BCA"/>
    <w:rsid w:val="00B61C01"/>
    <w:rsid w:val="00B63D1F"/>
    <w:rsid w:val="00B65DE7"/>
    <w:rsid w:val="00B664F9"/>
    <w:rsid w:val="00B672CF"/>
    <w:rsid w:val="00B70F41"/>
    <w:rsid w:val="00B75CEE"/>
    <w:rsid w:val="00B762E8"/>
    <w:rsid w:val="00B76653"/>
    <w:rsid w:val="00B7724A"/>
    <w:rsid w:val="00B8013E"/>
    <w:rsid w:val="00B81DC3"/>
    <w:rsid w:val="00B82EB7"/>
    <w:rsid w:val="00B83D3F"/>
    <w:rsid w:val="00B84859"/>
    <w:rsid w:val="00B86B34"/>
    <w:rsid w:val="00B87A20"/>
    <w:rsid w:val="00B910CF"/>
    <w:rsid w:val="00B91CFA"/>
    <w:rsid w:val="00B92926"/>
    <w:rsid w:val="00B935B6"/>
    <w:rsid w:val="00B93C53"/>
    <w:rsid w:val="00B94BE5"/>
    <w:rsid w:val="00B97882"/>
    <w:rsid w:val="00B97AB6"/>
    <w:rsid w:val="00BA0B7B"/>
    <w:rsid w:val="00BA119A"/>
    <w:rsid w:val="00BA1EFA"/>
    <w:rsid w:val="00BA442E"/>
    <w:rsid w:val="00BB1BBB"/>
    <w:rsid w:val="00BB5230"/>
    <w:rsid w:val="00BB56E2"/>
    <w:rsid w:val="00BB6524"/>
    <w:rsid w:val="00BC24EF"/>
    <w:rsid w:val="00BC26C0"/>
    <w:rsid w:val="00BC46A3"/>
    <w:rsid w:val="00BC4C8B"/>
    <w:rsid w:val="00BC58D4"/>
    <w:rsid w:val="00BC7238"/>
    <w:rsid w:val="00BC7C0C"/>
    <w:rsid w:val="00BD023F"/>
    <w:rsid w:val="00BD0360"/>
    <w:rsid w:val="00BD09C0"/>
    <w:rsid w:val="00BD12B1"/>
    <w:rsid w:val="00BD2BBA"/>
    <w:rsid w:val="00BD35B2"/>
    <w:rsid w:val="00BD6934"/>
    <w:rsid w:val="00BE10E4"/>
    <w:rsid w:val="00BE3D84"/>
    <w:rsid w:val="00BF1001"/>
    <w:rsid w:val="00BF3DDD"/>
    <w:rsid w:val="00BF3E45"/>
    <w:rsid w:val="00BF4FEE"/>
    <w:rsid w:val="00BF622D"/>
    <w:rsid w:val="00BF73BD"/>
    <w:rsid w:val="00C022C7"/>
    <w:rsid w:val="00C0497A"/>
    <w:rsid w:val="00C0567E"/>
    <w:rsid w:val="00C0580B"/>
    <w:rsid w:val="00C11E69"/>
    <w:rsid w:val="00C11FCC"/>
    <w:rsid w:val="00C12352"/>
    <w:rsid w:val="00C2342F"/>
    <w:rsid w:val="00C24461"/>
    <w:rsid w:val="00C33F8F"/>
    <w:rsid w:val="00C36691"/>
    <w:rsid w:val="00C4082B"/>
    <w:rsid w:val="00C41393"/>
    <w:rsid w:val="00C41CD9"/>
    <w:rsid w:val="00C45DB5"/>
    <w:rsid w:val="00C53B7D"/>
    <w:rsid w:val="00C54712"/>
    <w:rsid w:val="00C552E5"/>
    <w:rsid w:val="00C56AD9"/>
    <w:rsid w:val="00C57228"/>
    <w:rsid w:val="00C60148"/>
    <w:rsid w:val="00C6299E"/>
    <w:rsid w:val="00C63923"/>
    <w:rsid w:val="00C663C7"/>
    <w:rsid w:val="00C667C1"/>
    <w:rsid w:val="00C667D9"/>
    <w:rsid w:val="00C66D57"/>
    <w:rsid w:val="00C70861"/>
    <w:rsid w:val="00C708A5"/>
    <w:rsid w:val="00C717D3"/>
    <w:rsid w:val="00C72E10"/>
    <w:rsid w:val="00C75F1D"/>
    <w:rsid w:val="00C771B2"/>
    <w:rsid w:val="00C82548"/>
    <w:rsid w:val="00C84DAE"/>
    <w:rsid w:val="00C85D8C"/>
    <w:rsid w:val="00C86202"/>
    <w:rsid w:val="00C87DAF"/>
    <w:rsid w:val="00C93C19"/>
    <w:rsid w:val="00C93FCD"/>
    <w:rsid w:val="00C94C8F"/>
    <w:rsid w:val="00C958E4"/>
    <w:rsid w:val="00C96ADA"/>
    <w:rsid w:val="00C97339"/>
    <w:rsid w:val="00C97555"/>
    <w:rsid w:val="00CA0541"/>
    <w:rsid w:val="00CA07FF"/>
    <w:rsid w:val="00CA1269"/>
    <w:rsid w:val="00CA48C9"/>
    <w:rsid w:val="00CB0970"/>
    <w:rsid w:val="00CB4339"/>
    <w:rsid w:val="00CB4BB6"/>
    <w:rsid w:val="00CB7508"/>
    <w:rsid w:val="00CB759D"/>
    <w:rsid w:val="00CC3795"/>
    <w:rsid w:val="00CC751E"/>
    <w:rsid w:val="00CD0CD7"/>
    <w:rsid w:val="00CD2242"/>
    <w:rsid w:val="00CD225D"/>
    <w:rsid w:val="00CD3014"/>
    <w:rsid w:val="00CD33BA"/>
    <w:rsid w:val="00CD4362"/>
    <w:rsid w:val="00CD5008"/>
    <w:rsid w:val="00CE2D60"/>
    <w:rsid w:val="00CE3B68"/>
    <w:rsid w:val="00CE4B12"/>
    <w:rsid w:val="00CF6BC2"/>
    <w:rsid w:val="00CF7013"/>
    <w:rsid w:val="00CF7421"/>
    <w:rsid w:val="00D027C2"/>
    <w:rsid w:val="00D05199"/>
    <w:rsid w:val="00D052A1"/>
    <w:rsid w:val="00D060B2"/>
    <w:rsid w:val="00D0612F"/>
    <w:rsid w:val="00D0742C"/>
    <w:rsid w:val="00D074DC"/>
    <w:rsid w:val="00D10EB1"/>
    <w:rsid w:val="00D118F9"/>
    <w:rsid w:val="00D13B67"/>
    <w:rsid w:val="00D15462"/>
    <w:rsid w:val="00D169B4"/>
    <w:rsid w:val="00D2460C"/>
    <w:rsid w:val="00D32474"/>
    <w:rsid w:val="00D328C3"/>
    <w:rsid w:val="00D40817"/>
    <w:rsid w:val="00D40FE5"/>
    <w:rsid w:val="00D43E47"/>
    <w:rsid w:val="00D452CB"/>
    <w:rsid w:val="00D46333"/>
    <w:rsid w:val="00D5035F"/>
    <w:rsid w:val="00D52140"/>
    <w:rsid w:val="00D5294B"/>
    <w:rsid w:val="00D56732"/>
    <w:rsid w:val="00D5732A"/>
    <w:rsid w:val="00D573B7"/>
    <w:rsid w:val="00D5748E"/>
    <w:rsid w:val="00D61478"/>
    <w:rsid w:val="00D61943"/>
    <w:rsid w:val="00D65250"/>
    <w:rsid w:val="00D666D5"/>
    <w:rsid w:val="00D667F6"/>
    <w:rsid w:val="00D70920"/>
    <w:rsid w:val="00D73B6A"/>
    <w:rsid w:val="00D73BA4"/>
    <w:rsid w:val="00D7718A"/>
    <w:rsid w:val="00D8465B"/>
    <w:rsid w:val="00D84850"/>
    <w:rsid w:val="00D87938"/>
    <w:rsid w:val="00D94011"/>
    <w:rsid w:val="00D953CE"/>
    <w:rsid w:val="00DA0458"/>
    <w:rsid w:val="00DA5EDD"/>
    <w:rsid w:val="00DB48F6"/>
    <w:rsid w:val="00DC034E"/>
    <w:rsid w:val="00DC0E80"/>
    <w:rsid w:val="00DC1E44"/>
    <w:rsid w:val="00DC50D9"/>
    <w:rsid w:val="00DC7D52"/>
    <w:rsid w:val="00DD2B65"/>
    <w:rsid w:val="00DE2D03"/>
    <w:rsid w:val="00DE3ABB"/>
    <w:rsid w:val="00DE5C9F"/>
    <w:rsid w:val="00DE694B"/>
    <w:rsid w:val="00DF44A3"/>
    <w:rsid w:val="00DF56F9"/>
    <w:rsid w:val="00DF6D55"/>
    <w:rsid w:val="00DF7D35"/>
    <w:rsid w:val="00E01908"/>
    <w:rsid w:val="00E024F6"/>
    <w:rsid w:val="00E04020"/>
    <w:rsid w:val="00E06EDB"/>
    <w:rsid w:val="00E122B6"/>
    <w:rsid w:val="00E17685"/>
    <w:rsid w:val="00E318EB"/>
    <w:rsid w:val="00E353DD"/>
    <w:rsid w:val="00E36124"/>
    <w:rsid w:val="00E41FEB"/>
    <w:rsid w:val="00E5348A"/>
    <w:rsid w:val="00E55914"/>
    <w:rsid w:val="00E60415"/>
    <w:rsid w:val="00E61446"/>
    <w:rsid w:val="00E618FA"/>
    <w:rsid w:val="00E6251D"/>
    <w:rsid w:val="00E62DE0"/>
    <w:rsid w:val="00E63F33"/>
    <w:rsid w:val="00E644D8"/>
    <w:rsid w:val="00E7012A"/>
    <w:rsid w:val="00E71723"/>
    <w:rsid w:val="00E72B49"/>
    <w:rsid w:val="00E75B97"/>
    <w:rsid w:val="00E8273D"/>
    <w:rsid w:val="00E84358"/>
    <w:rsid w:val="00E86015"/>
    <w:rsid w:val="00E87A8E"/>
    <w:rsid w:val="00E90420"/>
    <w:rsid w:val="00E936A3"/>
    <w:rsid w:val="00EA2240"/>
    <w:rsid w:val="00EA4811"/>
    <w:rsid w:val="00EA53DB"/>
    <w:rsid w:val="00EA751E"/>
    <w:rsid w:val="00EB6F47"/>
    <w:rsid w:val="00EB7C7C"/>
    <w:rsid w:val="00EC0BEE"/>
    <w:rsid w:val="00EC29DE"/>
    <w:rsid w:val="00EC38D6"/>
    <w:rsid w:val="00EC73A3"/>
    <w:rsid w:val="00ED2491"/>
    <w:rsid w:val="00ED6EE5"/>
    <w:rsid w:val="00EE175F"/>
    <w:rsid w:val="00EE6788"/>
    <w:rsid w:val="00EF1F02"/>
    <w:rsid w:val="00EF223F"/>
    <w:rsid w:val="00EF2633"/>
    <w:rsid w:val="00EF4B27"/>
    <w:rsid w:val="00EF5CB4"/>
    <w:rsid w:val="00F01DB8"/>
    <w:rsid w:val="00F07402"/>
    <w:rsid w:val="00F11C38"/>
    <w:rsid w:val="00F138C1"/>
    <w:rsid w:val="00F1494B"/>
    <w:rsid w:val="00F22B72"/>
    <w:rsid w:val="00F2304E"/>
    <w:rsid w:val="00F31050"/>
    <w:rsid w:val="00F3118C"/>
    <w:rsid w:val="00F40424"/>
    <w:rsid w:val="00F42218"/>
    <w:rsid w:val="00F4249A"/>
    <w:rsid w:val="00F44332"/>
    <w:rsid w:val="00F46361"/>
    <w:rsid w:val="00F4669A"/>
    <w:rsid w:val="00F468F8"/>
    <w:rsid w:val="00F46BB1"/>
    <w:rsid w:val="00F547D9"/>
    <w:rsid w:val="00F551D5"/>
    <w:rsid w:val="00F5693C"/>
    <w:rsid w:val="00F61D8D"/>
    <w:rsid w:val="00F6400D"/>
    <w:rsid w:val="00F651D8"/>
    <w:rsid w:val="00F67EAA"/>
    <w:rsid w:val="00F71D8C"/>
    <w:rsid w:val="00F7322D"/>
    <w:rsid w:val="00F75DD8"/>
    <w:rsid w:val="00F8053B"/>
    <w:rsid w:val="00F807EB"/>
    <w:rsid w:val="00F80D07"/>
    <w:rsid w:val="00F87CFC"/>
    <w:rsid w:val="00F9285F"/>
    <w:rsid w:val="00F93A82"/>
    <w:rsid w:val="00F95514"/>
    <w:rsid w:val="00FA28F8"/>
    <w:rsid w:val="00FA3B0B"/>
    <w:rsid w:val="00FB265C"/>
    <w:rsid w:val="00FB2E89"/>
    <w:rsid w:val="00FB6BD2"/>
    <w:rsid w:val="00FB76BD"/>
    <w:rsid w:val="00FB7D09"/>
    <w:rsid w:val="00FC2851"/>
    <w:rsid w:val="00FC3476"/>
    <w:rsid w:val="00FC50AC"/>
    <w:rsid w:val="00FC70A3"/>
    <w:rsid w:val="00FD1A17"/>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8</Pages>
  <Words>15543</Words>
  <Characters>8861</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Aiškutė Tranienė</dc:creator>
  <cp:lastModifiedBy>Edita Mališkienė</cp:lastModifiedBy>
  <cp:revision>108</cp:revision>
  <dcterms:created xsi:type="dcterms:W3CDTF">2025-10-16T04:56:00Z</dcterms:created>
  <dcterms:modified xsi:type="dcterms:W3CDTF">2025-10-28T12:58:00Z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