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4365" w14:textId="3160E711" w:rsidR="00DD3B68" w:rsidRDefault="00DD3B68" w:rsidP="002D0756">
      <w:pPr>
        <w:tabs>
          <w:tab w:val="left" w:pos="709"/>
          <w:tab w:val="left" w:pos="993"/>
        </w:tabs>
        <w:spacing w:after="0" w:line="240" w:lineRule="auto"/>
        <w:ind w:firstLine="567"/>
        <w:jc w:val="center"/>
        <w:rPr>
          <w:rFonts w:ascii="Tahoma" w:hAnsi="Tahoma" w:cs="Tahoma"/>
          <w:b/>
        </w:rPr>
      </w:pPr>
      <w:r>
        <w:rPr>
          <w:rFonts w:ascii="Tahoma" w:hAnsi="Tahoma" w:cs="Tahoma"/>
          <w:b/>
        </w:rPr>
        <w:t xml:space="preserve">SERTIFIKAVIMO </w:t>
      </w:r>
      <w:r w:rsidR="00C204F8">
        <w:rPr>
          <w:rFonts w:ascii="Tahoma" w:hAnsi="Tahoma" w:cs="Tahoma"/>
          <w:b/>
        </w:rPr>
        <w:t>CENTRO</w:t>
      </w:r>
      <w:r>
        <w:rPr>
          <w:rFonts w:ascii="Tahoma" w:hAnsi="Tahoma" w:cs="Tahoma"/>
          <w:b/>
        </w:rPr>
        <w:t xml:space="preserve"> </w:t>
      </w:r>
      <w:r w:rsidR="00C204F8">
        <w:rPr>
          <w:rFonts w:ascii="Tahoma" w:hAnsi="Tahoma" w:cs="Tahoma"/>
          <w:b/>
        </w:rPr>
        <w:t xml:space="preserve">ĮRANGOS </w:t>
      </w:r>
      <w:r>
        <w:rPr>
          <w:rFonts w:ascii="Tahoma" w:hAnsi="Tahoma" w:cs="Tahoma"/>
          <w:b/>
        </w:rPr>
        <w:t>ATNAUJINIMO</w:t>
      </w:r>
      <w:r w:rsidR="00240A6A">
        <w:rPr>
          <w:rFonts w:ascii="Tahoma" w:hAnsi="Tahoma" w:cs="Tahoma"/>
          <w:b/>
        </w:rPr>
        <w:t xml:space="preserve"> </w:t>
      </w:r>
    </w:p>
    <w:p w14:paraId="4A219096" w14:textId="519A507A" w:rsidR="00027210" w:rsidRPr="007F415C" w:rsidRDefault="00027210" w:rsidP="007F4C4A">
      <w:pPr>
        <w:tabs>
          <w:tab w:val="left" w:pos="709"/>
          <w:tab w:val="left" w:pos="993"/>
        </w:tabs>
        <w:spacing w:after="0" w:line="240" w:lineRule="auto"/>
        <w:ind w:firstLine="567"/>
        <w:jc w:val="center"/>
        <w:rPr>
          <w:rFonts w:ascii="Tahoma" w:hAnsi="Tahoma" w:cs="Tahoma"/>
          <w:b/>
        </w:rPr>
      </w:pPr>
      <w:r w:rsidRPr="007F415C">
        <w:rPr>
          <w:rFonts w:ascii="Tahoma" w:hAnsi="Tahoma" w:cs="Tahoma"/>
          <w:b/>
        </w:rPr>
        <w:t>TECHNINĖ SPECIFIKACIJA</w:t>
      </w:r>
    </w:p>
    <w:p w14:paraId="04B49413" w14:textId="77777777" w:rsidR="00DC773D" w:rsidRPr="007F415C" w:rsidRDefault="00DC773D" w:rsidP="007F4C4A">
      <w:pPr>
        <w:tabs>
          <w:tab w:val="left" w:pos="709"/>
          <w:tab w:val="left" w:pos="993"/>
        </w:tabs>
        <w:spacing w:after="0" w:line="240" w:lineRule="auto"/>
        <w:ind w:firstLine="567"/>
        <w:jc w:val="center"/>
        <w:rPr>
          <w:rFonts w:ascii="Tahoma" w:hAnsi="Tahoma" w:cs="Tahoma"/>
          <w:b/>
        </w:rPr>
      </w:pPr>
    </w:p>
    <w:p w14:paraId="1EA15E9E" w14:textId="314EBD8C" w:rsidR="00DC773D" w:rsidRPr="00174FF6" w:rsidRDefault="00EC4D61" w:rsidP="00EC4D61">
      <w:pPr>
        <w:pStyle w:val="ListParagraph"/>
        <w:tabs>
          <w:tab w:val="left" w:pos="709"/>
          <w:tab w:val="left" w:pos="993"/>
        </w:tabs>
        <w:ind w:left="0"/>
        <w:jc w:val="center"/>
        <w:rPr>
          <w:rFonts w:ascii="Tahoma" w:hAnsi="Tahoma" w:cs="Tahoma"/>
          <w:b/>
          <w:szCs w:val="24"/>
        </w:rPr>
      </w:pPr>
      <w:r w:rsidRPr="00174FF6">
        <w:rPr>
          <w:rFonts w:ascii="Tahoma" w:hAnsi="Tahoma" w:cs="Tahoma"/>
          <w:b/>
          <w:szCs w:val="24"/>
        </w:rPr>
        <w:t xml:space="preserve">I. </w:t>
      </w:r>
      <w:r w:rsidR="00DC773D" w:rsidRPr="00174FF6">
        <w:rPr>
          <w:rFonts w:ascii="Tahoma" w:hAnsi="Tahoma" w:cs="Tahoma"/>
          <w:b/>
          <w:szCs w:val="24"/>
        </w:rPr>
        <w:t>Bendra informacija</w:t>
      </w:r>
    </w:p>
    <w:p w14:paraId="2FB79257" w14:textId="77777777" w:rsidR="00DC773D" w:rsidRPr="007F415C" w:rsidRDefault="00DC773D" w:rsidP="007F4C4A">
      <w:pPr>
        <w:pStyle w:val="ListParagraph"/>
        <w:tabs>
          <w:tab w:val="left" w:pos="709"/>
          <w:tab w:val="left" w:pos="993"/>
        </w:tabs>
        <w:ind w:left="360" w:firstLine="567"/>
        <w:rPr>
          <w:rFonts w:ascii="Tahoma" w:hAnsi="Tahoma" w:cs="Tahoma"/>
          <w:b/>
          <w:sz w:val="22"/>
          <w:szCs w:val="22"/>
        </w:rPr>
      </w:pPr>
    </w:p>
    <w:p w14:paraId="0193B590" w14:textId="569076D9" w:rsidR="00EC4D61" w:rsidRPr="00EC4D61" w:rsidRDefault="00DC773D" w:rsidP="00EC4D61">
      <w:pPr>
        <w:pStyle w:val="ListParagraph"/>
        <w:numPr>
          <w:ilvl w:val="0"/>
          <w:numId w:val="23"/>
        </w:numPr>
        <w:tabs>
          <w:tab w:val="left" w:pos="709"/>
          <w:tab w:val="left" w:pos="851"/>
        </w:tabs>
        <w:spacing w:before="120"/>
        <w:ind w:left="0" w:firstLine="567"/>
        <w:rPr>
          <w:sz w:val="22"/>
          <w:szCs w:val="22"/>
        </w:rPr>
      </w:pPr>
      <w:r w:rsidRPr="00EC4D61">
        <w:rPr>
          <w:rFonts w:ascii="Tahoma" w:eastAsia="TimesNewRomanPSMT" w:hAnsi="Tahoma" w:cs="Tahoma"/>
          <w:sz w:val="22"/>
          <w:szCs w:val="22"/>
          <w:lang w:eastAsia="lt-LT"/>
        </w:rPr>
        <w:t>Valstybės įm</w:t>
      </w:r>
      <w:r w:rsidR="00983733" w:rsidRPr="00EC4D61">
        <w:rPr>
          <w:rFonts w:ascii="Tahoma" w:eastAsia="TimesNewRomanPSMT" w:hAnsi="Tahoma" w:cs="Tahoma"/>
          <w:sz w:val="22"/>
          <w:szCs w:val="22"/>
          <w:lang w:eastAsia="lt-LT"/>
        </w:rPr>
        <w:t>onė Registrų centras (toliau</w:t>
      </w:r>
      <w:r w:rsidR="007F415C" w:rsidRPr="00EC4D61">
        <w:rPr>
          <w:rFonts w:ascii="Tahoma" w:eastAsia="TimesNewRomanPSMT" w:hAnsi="Tahoma" w:cs="Tahoma"/>
          <w:sz w:val="22"/>
          <w:szCs w:val="22"/>
          <w:lang w:eastAsia="lt-LT"/>
        </w:rPr>
        <w:t xml:space="preserve"> – P</w:t>
      </w:r>
      <w:r w:rsidRPr="00EC4D61">
        <w:rPr>
          <w:rFonts w:ascii="Tahoma" w:eastAsia="TimesNewRomanPSMT" w:hAnsi="Tahoma" w:cs="Tahoma"/>
          <w:sz w:val="22"/>
          <w:szCs w:val="22"/>
          <w:lang w:eastAsia="lt-LT"/>
        </w:rPr>
        <w:t xml:space="preserve">erkančioji organizacija) </w:t>
      </w:r>
      <w:r w:rsidR="00EC623E" w:rsidRPr="00EC4D61">
        <w:rPr>
          <w:rFonts w:ascii="Tahoma" w:eastAsia="TimesNewRomanPSMT" w:hAnsi="Tahoma" w:cs="Tahoma"/>
          <w:sz w:val="22"/>
          <w:szCs w:val="22"/>
          <w:lang w:eastAsia="lt-LT"/>
        </w:rPr>
        <w:t>siekia įsigyti</w:t>
      </w:r>
      <w:r w:rsidR="00240A6A" w:rsidRPr="00EC4D61">
        <w:rPr>
          <w:rFonts w:ascii="Tahoma" w:eastAsia="TimesNewRomanPSMT" w:hAnsi="Tahoma" w:cs="Tahoma"/>
          <w:sz w:val="22"/>
          <w:szCs w:val="22"/>
          <w:lang w:eastAsia="lt-LT"/>
        </w:rPr>
        <w:t xml:space="preserve"> </w:t>
      </w:r>
      <w:r w:rsidR="0094438A" w:rsidRPr="00EC4D61">
        <w:rPr>
          <w:rFonts w:ascii="Tahoma" w:eastAsia="TimesNewRomanPSMT" w:hAnsi="Tahoma" w:cs="Tahoma"/>
          <w:b/>
          <w:bCs/>
          <w:sz w:val="22"/>
          <w:szCs w:val="22"/>
          <w:lang w:eastAsia="lt-LT"/>
        </w:rPr>
        <w:t>2 vnt.</w:t>
      </w:r>
      <w:r w:rsidR="0094438A" w:rsidRPr="00EC4D61">
        <w:rPr>
          <w:rFonts w:ascii="Tahoma" w:eastAsia="TimesNewRomanPSMT" w:hAnsi="Tahoma" w:cs="Tahoma"/>
          <w:sz w:val="22"/>
          <w:szCs w:val="22"/>
          <w:lang w:val="en-US" w:eastAsia="lt-LT"/>
        </w:rPr>
        <w:t xml:space="preserve"> HSM </w:t>
      </w:r>
      <w:r w:rsidR="00DD3B68" w:rsidRPr="00EC4D61">
        <w:rPr>
          <w:rFonts w:ascii="Tahoma" w:eastAsia="TimesNewRomanPSMT" w:hAnsi="Tahoma" w:cs="Tahoma"/>
          <w:sz w:val="22"/>
          <w:szCs w:val="22"/>
          <w:lang w:eastAsia="lt-LT"/>
        </w:rPr>
        <w:t>kriptografinių</w:t>
      </w:r>
      <w:r w:rsidR="0094438A" w:rsidRPr="00EC4D61">
        <w:rPr>
          <w:rFonts w:ascii="Tahoma" w:eastAsia="TimesNewRomanPSMT" w:hAnsi="Tahoma" w:cs="Tahoma"/>
          <w:sz w:val="22"/>
          <w:szCs w:val="22"/>
          <w:lang w:eastAsia="lt-LT"/>
        </w:rPr>
        <w:t xml:space="preserve"> įrenginių (toliau – įranga arba prekės) skirtų </w:t>
      </w:r>
      <w:r w:rsidR="00020BB8" w:rsidRPr="00EC4D61">
        <w:rPr>
          <w:rFonts w:ascii="Tahoma" w:eastAsia="TimesNewRomanPSMT" w:hAnsi="Tahoma" w:cs="Tahoma"/>
          <w:sz w:val="22"/>
          <w:szCs w:val="22"/>
          <w:lang w:eastAsia="lt-LT"/>
        </w:rPr>
        <w:t xml:space="preserve">Registrų centro sertifikavimo tarnybos (toliau </w:t>
      </w:r>
      <w:r w:rsidR="00BC186B" w:rsidRPr="00EC4D61">
        <w:rPr>
          <w:rFonts w:ascii="Tahoma" w:eastAsia="TimesNewRomanPSMT" w:hAnsi="Tahoma" w:cs="Tahoma"/>
          <w:sz w:val="22"/>
          <w:szCs w:val="22"/>
          <w:lang w:eastAsia="lt-LT"/>
        </w:rPr>
        <w:t xml:space="preserve">- </w:t>
      </w:r>
      <w:r w:rsidR="00020BB8" w:rsidRPr="00EC4D61">
        <w:rPr>
          <w:rFonts w:ascii="Tahoma" w:eastAsia="TimesNewRomanPSMT" w:hAnsi="Tahoma" w:cs="Tahoma"/>
          <w:sz w:val="22"/>
          <w:szCs w:val="22"/>
          <w:lang w:eastAsia="lt-LT"/>
        </w:rPr>
        <w:t>RCSC)</w:t>
      </w:r>
      <w:r w:rsidR="00BB43E9" w:rsidRPr="00EC4D61">
        <w:rPr>
          <w:rFonts w:ascii="Tahoma" w:eastAsia="TimesNewRomanPSMT" w:hAnsi="Tahoma" w:cs="Tahoma"/>
          <w:sz w:val="22"/>
          <w:szCs w:val="22"/>
          <w:lang w:eastAsia="lt-LT"/>
        </w:rPr>
        <w:t xml:space="preserve"> </w:t>
      </w:r>
      <w:r w:rsidR="00020BB8" w:rsidRPr="00EC4D61">
        <w:rPr>
          <w:rFonts w:ascii="Tahoma" w:eastAsia="TimesNewRomanPSMT" w:hAnsi="Tahoma" w:cs="Tahoma"/>
          <w:sz w:val="22"/>
          <w:szCs w:val="22"/>
          <w:lang w:eastAsia="lt-LT"/>
        </w:rPr>
        <w:t>atnaujinimui</w:t>
      </w:r>
      <w:r w:rsidR="0094438A" w:rsidRPr="00EC4D61">
        <w:rPr>
          <w:rFonts w:ascii="Tahoma" w:eastAsia="TimesNewRomanPSMT" w:hAnsi="Tahoma" w:cs="Tahoma"/>
          <w:sz w:val="22"/>
          <w:szCs w:val="22"/>
          <w:lang w:eastAsia="lt-LT"/>
        </w:rPr>
        <w:t>.</w:t>
      </w:r>
    </w:p>
    <w:p w14:paraId="5C5767B2" w14:textId="7F2C5758" w:rsidR="00055F25" w:rsidRPr="00EC4D61" w:rsidRDefault="001E72A2" w:rsidP="00EC4D61">
      <w:pPr>
        <w:pStyle w:val="ListParagraph"/>
        <w:numPr>
          <w:ilvl w:val="0"/>
          <w:numId w:val="23"/>
        </w:numPr>
        <w:tabs>
          <w:tab w:val="left" w:pos="709"/>
          <w:tab w:val="left" w:pos="851"/>
        </w:tabs>
        <w:spacing w:before="120"/>
        <w:ind w:left="0" w:firstLine="567"/>
        <w:rPr>
          <w:rFonts w:ascii="Tahoma" w:hAnsi="Tahoma" w:cs="Tahoma"/>
          <w:sz w:val="22"/>
          <w:szCs w:val="22"/>
        </w:rPr>
      </w:pPr>
      <w:r w:rsidRPr="00EC4D61">
        <w:rPr>
          <w:rFonts w:ascii="Tahoma" w:eastAsia="TimesNewRomanPSMT" w:hAnsi="Tahoma" w:cs="Tahoma"/>
          <w:sz w:val="22"/>
          <w:szCs w:val="22"/>
        </w:rPr>
        <w:t>Siūlom</w:t>
      </w:r>
      <w:r w:rsidR="00A372C7" w:rsidRPr="00EC4D61">
        <w:rPr>
          <w:rFonts w:ascii="Tahoma" w:eastAsia="TimesNewRomanPSMT" w:hAnsi="Tahoma" w:cs="Tahoma"/>
          <w:sz w:val="22"/>
          <w:szCs w:val="22"/>
        </w:rPr>
        <w:t xml:space="preserve">i įrenginiai </w:t>
      </w:r>
      <w:r w:rsidR="00055F25" w:rsidRPr="00EC4D61">
        <w:rPr>
          <w:rFonts w:ascii="Tahoma" w:eastAsia="TimesNewRomanPSMT" w:hAnsi="Tahoma" w:cs="Tahoma"/>
          <w:sz w:val="22"/>
          <w:szCs w:val="22"/>
        </w:rPr>
        <w:t>be papildomų</w:t>
      </w:r>
      <w:r w:rsidR="003A11F1" w:rsidRPr="00EC4D61">
        <w:rPr>
          <w:rFonts w:ascii="Tahoma" w:eastAsia="TimesNewRomanPSMT" w:hAnsi="Tahoma" w:cs="Tahoma"/>
          <w:sz w:val="22"/>
          <w:szCs w:val="22"/>
        </w:rPr>
        <w:t xml:space="preserve"> Perkančiosios</w:t>
      </w:r>
      <w:r w:rsidR="00AF14B9" w:rsidRPr="00EC4D61">
        <w:rPr>
          <w:rFonts w:ascii="Tahoma" w:eastAsia="TimesNewRomanPSMT" w:hAnsi="Tahoma" w:cs="Tahoma"/>
          <w:sz w:val="22"/>
          <w:szCs w:val="22"/>
        </w:rPr>
        <w:t xml:space="preserve"> organizacijos</w:t>
      </w:r>
      <w:r w:rsidR="00055F25" w:rsidRPr="00EC4D61">
        <w:rPr>
          <w:rFonts w:ascii="Tahoma" w:eastAsia="TimesNewRomanPSMT" w:hAnsi="Tahoma" w:cs="Tahoma"/>
          <w:sz w:val="22"/>
          <w:szCs w:val="22"/>
        </w:rPr>
        <w:t xml:space="preserve"> RCSC modifikavimų</w:t>
      </w:r>
      <w:r w:rsidR="003A11F1" w:rsidRPr="00EC4D61">
        <w:rPr>
          <w:rFonts w:ascii="Tahoma" w:eastAsia="TimesNewRomanPSMT" w:hAnsi="Tahoma" w:cs="Tahoma"/>
          <w:sz w:val="22"/>
          <w:szCs w:val="22"/>
        </w:rPr>
        <w:t xml:space="preserve"> turi būti</w:t>
      </w:r>
      <w:r w:rsidR="00CB173A" w:rsidRPr="00EC4D61">
        <w:rPr>
          <w:rFonts w:ascii="Tahoma" w:eastAsia="TimesNewRomanPSMT" w:hAnsi="Tahoma" w:cs="Tahoma"/>
          <w:sz w:val="22"/>
          <w:szCs w:val="22"/>
        </w:rPr>
        <w:t xml:space="preserve"> suderinami su</w:t>
      </w:r>
      <w:r w:rsidR="00055F25" w:rsidRPr="00EC4D61">
        <w:rPr>
          <w:rFonts w:ascii="Tahoma" w:eastAsia="TimesNewRomanPSMT" w:hAnsi="Tahoma" w:cs="Tahoma"/>
          <w:sz w:val="22"/>
          <w:szCs w:val="22"/>
        </w:rPr>
        <w:t>:</w:t>
      </w:r>
    </w:p>
    <w:p w14:paraId="7BBF3E9E" w14:textId="3AD5D237" w:rsidR="00055F25" w:rsidRPr="00EC4D61" w:rsidRDefault="00EC4D61" w:rsidP="00EC4D61">
      <w:pPr>
        <w:pStyle w:val="ListParagraph"/>
        <w:tabs>
          <w:tab w:val="left" w:pos="709"/>
          <w:tab w:val="left" w:pos="993"/>
          <w:tab w:val="left" w:pos="1560"/>
        </w:tabs>
        <w:spacing w:before="120"/>
        <w:ind w:left="0" w:firstLine="851"/>
        <w:rPr>
          <w:rFonts w:ascii="Tahoma" w:hAnsi="Tahoma" w:cs="Tahoma"/>
          <w:sz w:val="22"/>
          <w:szCs w:val="22"/>
        </w:rPr>
      </w:pPr>
      <w:r w:rsidRPr="00EC4D61">
        <w:rPr>
          <w:rFonts w:ascii="Tahoma" w:eastAsia="TimesNewRomanPSMT" w:hAnsi="Tahoma" w:cs="Tahoma"/>
          <w:sz w:val="22"/>
          <w:szCs w:val="22"/>
          <w:lang w:eastAsia="lt-LT"/>
        </w:rPr>
        <w:t xml:space="preserve">2.1. </w:t>
      </w:r>
      <w:r w:rsidR="00055F25" w:rsidRPr="00EC4D61">
        <w:rPr>
          <w:rFonts w:ascii="Tahoma" w:eastAsia="TimesNewRomanPSMT" w:hAnsi="Tahoma" w:cs="Tahoma"/>
          <w:sz w:val="22"/>
          <w:szCs w:val="22"/>
          <w:lang w:eastAsia="lt-LT"/>
        </w:rPr>
        <w:t>RCSC naudojama standartine</w:t>
      </w:r>
      <w:r w:rsidR="00941198" w:rsidRPr="00EC4D61">
        <w:rPr>
          <w:rFonts w:ascii="Tahoma" w:eastAsia="TimesNewRomanPSMT" w:hAnsi="Tahoma" w:cs="Tahoma"/>
          <w:sz w:val="22"/>
          <w:szCs w:val="22"/>
          <w:lang w:eastAsia="lt-LT"/>
        </w:rPr>
        <w:t xml:space="preserve"> programine įranga</w:t>
      </w:r>
      <w:r w:rsidR="00055F25" w:rsidRPr="00EC4D61">
        <w:rPr>
          <w:rFonts w:ascii="Tahoma" w:eastAsia="TimesNewRomanPSMT" w:hAnsi="Tahoma" w:cs="Tahoma"/>
          <w:sz w:val="22"/>
          <w:szCs w:val="22"/>
          <w:lang w:eastAsia="lt-LT"/>
        </w:rPr>
        <w:t xml:space="preserve"> </w:t>
      </w:r>
      <w:r w:rsidR="00517A98" w:rsidRPr="00EC4D61">
        <w:rPr>
          <w:rFonts w:ascii="Tahoma" w:eastAsia="TimesNewRomanPSMT" w:hAnsi="Tahoma" w:cs="Tahoma"/>
          <w:sz w:val="22"/>
          <w:szCs w:val="22"/>
          <w:lang w:eastAsia="lt-LT"/>
        </w:rPr>
        <w:t>(</w:t>
      </w:r>
      <w:r w:rsidR="00517A98" w:rsidRPr="00F861D8">
        <w:rPr>
          <w:rFonts w:ascii="Tahoma" w:eastAsia="TimesNewRomanPSMT" w:hAnsi="Tahoma" w:cs="Tahoma"/>
          <w:i/>
          <w:iCs/>
          <w:sz w:val="22"/>
          <w:szCs w:val="22"/>
          <w:lang w:eastAsia="lt-LT"/>
        </w:rPr>
        <w:t>Microsoft</w:t>
      </w:r>
      <w:r w:rsidR="003A2FDA" w:rsidRPr="00F861D8">
        <w:rPr>
          <w:rFonts w:ascii="Tahoma" w:eastAsia="TimesNewRomanPSMT" w:hAnsi="Tahoma" w:cs="Tahoma"/>
          <w:i/>
          <w:iCs/>
          <w:sz w:val="22"/>
          <w:szCs w:val="22"/>
          <w:lang w:eastAsia="lt-LT"/>
        </w:rPr>
        <w:t xml:space="preserve">, </w:t>
      </w:r>
      <w:proofErr w:type="spellStart"/>
      <w:r w:rsidR="00D361AC" w:rsidRPr="00F861D8">
        <w:rPr>
          <w:rFonts w:ascii="Tahoma" w:eastAsia="TimesNewRomanPSMT" w:hAnsi="Tahoma" w:cs="Tahoma"/>
          <w:i/>
          <w:iCs/>
          <w:sz w:val="22"/>
          <w:szCs w:val="22"/>
          <w:lang w:eastAsia="lt-LT"/>
        </w:rPr>
        <w:t>Entrust</w:t>
      </w:r>
      <w:proofErr w:type="spellEnd"/>
      <w:r w:rsidR="00517A98" w:rsidRPr="00EC4D61">
        <w:rPr>
          <w:rFonts w:ascii="Tahoma" w:eastAsia="TimesNewRomanPSMT" w:hAnsi="Tahoma" w:cs="Tahoma"/>
          <w:sz w:val="22"/>
          <w:szCs w:val="22"/>
          <w:lang w:eastAsia="lt-LT"/>
        </w:rPr>
        <w:t>)</w:t>
      </w:r>
      <w:r w:rsidR="00055F25" w:rsidRPr="00EC4D61">
        <w:rPr>
          <w:rFonts w:ascii="Tahoma" w:eastAsia="TimesNewRomanPSMT" w:hAnsi="Tahoma" w:cs="Tahoma"/>
          <w:sz w:val="22"/>
          <w:szCs w:val="22"/>
          <w:lang w:eastAsia="lt-LT"/>
        </w:rPr>
        <w:t>;</w:t>
      </w:r>
    </w:p>
    <w:p w14:paraId="36A2AD29" w14:textId="4D0B9939" w:rsidR="00517A98" w:rsidRPr="00EC4D61" w:rsidRDefault="00EC4D61" w:rsidP="00EC4D61">
      <w:pPr>
        <w:pStyle w:val="ListParagraph"/>
        <w:tabs>
          <w:tab w:val="left" w:pos="709"/>
          <w:tab w:val="left" w:pos="993"/>
          <w:tab w:val="left" w:pos="1560"/>
        </w:tabs>
        <w:spacing w:before="120"/>
        <w:ind w:left="0" w:firstLine="851"/>
        <w:rPr>
          <w:rFonts w:ascii="Tahoma" w:hAnsi="Tahoma" w:cs="Tahoma"/>
          <w:sz w:val="22"/>
          <w:szCs w:val="22"/>
        </w:rPr>
      </w:pPr>
      <w:r w:rsidRPr="00EC4D61">
        <w:rPr>
          <w:rFonts w:ascii="Tahoma" w:eastAsia="TimesNewRomanPSMT" w:hAnsi="Tahoma" w:cs="Tahoma"/>
          <w:sz w:val="22"/>
          <w:szCs w:val="22"/>
          <w:lang w:eastAsia="lt-LT"/>
        </w:rPr>
        <w:t xml:space="preserve">2.2. </w:t>
      </w:r>
      <w:r w:rsidR="00055F25" w:rsidRPr="00EC4D61">
        <w:rPr>
          <w:rFonts w:ascii="Tahoma" w:eastAsia="TimesNewRomanPSMT" w:hAnsi="Tahoma" w:cs="Tahoma"/>
          <w:sz w:val="22"/>
          <w:szCs w:val="22"/>
          <w:lang w:eastAsia="lt-LT"/>
        </w:rPr>
        <w:t xml:space="preserve">RCSC </w:t>
      </w:r>
      <w:r w:rsidR="00405758" w:rsidRPr="00EC4D61">
        <w:rPr>
          <w:rFonts w:ascii="Tahoma" w:eastAsia="TimesNewRomanPSMT" w:hAnsi="Tahoma" w:cs="Tahoma"/>
          <w:sz w:val="22"/>
          <w:szCs w:val="22"/>
          <w:lang w:eastAsia="lt-LT"/>
        </w:rPr>
        <w:t xml:space="preserve">naudojamais </w:t>
      </w:r>
      <w:r w:rsidR="00FC4028" w:rsidRPr="00EC4D61">
        <w:rPr>
          <w:rFonts w:ascii="Tahoma" w:eastAsia="TimesNewRomanPSMT" w:hAnsi="Tahoma" w:cs="Tahoma"/>
          <w:sz w:val="22"/>
          <w:szCs w:val="22"/>
          <w:lang w:eastAsia="lt-LT"/>
        </w:rPr>
        <w:t>veikimo bei našumo stebėsenos sprendimais</w:t>
      </w:r>
      <w:r w:rsidR="00055F25" w:rsidRPr="00EC4D61">
        <w:rPr>
          <w:rFonts w:ascii="Tahoma" w:eastAsia="TimesNewRomanPSMT" w:hAnsi="Tahoma" w:cs="Tahoma"/>
          <w:sz w:val="22"/>
          <w:szCs w:val="22"/>
          <w:lang w:eastAsia="lt-LT"/>
        </w:rPr>
        <w:t>;</w:t>
      </w:r>
    </w:p>
    <w:p w14:paraId="32496510" w14:textId="4A4F7FCD" w:rsidR="00517A98" w:rsidRPr="00EC4D61" w:rsidRDefault="00EC4D61" w:rsidP="00EC4D61">
      <w:pPr>
        <w:pStyle w:val="ListParagraph"/>
        <w:tabs>
          <w:tab w:val="left" w:pos="709"/>
          <w:tab w:val="left" w:pos="993"/>
          <w:tab w:val="left" w:pos="1560"/>
        </w:tabs>
        <w:spacing w:before="120"/>
        <w:ind w:left="0" w:firstLine="851"/>
        <w:rPr>
          <w:rFonts w:ascii="Tahoma" w:hAnsi="Tahoma" w:cs="Tahoma"/>
          <w:sz w:val="22"/>
          <w:szCs w:val="22"/>
        </w:rPr>
      </w:pPr>
      <w:r w:rsidRPr="00EC4D61">
        <w:rPr>
          <w:rFonts w:ascii="Tahoma" w:eastAsia="TimesNewRomanPSMT" w:hAnsi="Tahoma" w:cs="Tahoma"/>
          <w:sz w:val="22"/>
          <w:szCs w:val="22"/>
          <w:lang w:eastAsia="lt-LT"/>
        </w:rPr>
        <w:t xml:space="preserve">2.3. </w:t>
      </w:r>
      <w:r w:rsidR="00405758" w:rsidRPr="00EC4D61">
        <w:rPr>
          <w:rFonts w:ascii="Tahoma" w:eastAsia="TimesNewRomanPSMT" w:hAnsi="Tahoma" w:cs="Tahoma"/>
          <w:sz w:val="22"/>
          <w:szCs w:val="22"/>
          <w:lang w:eastAsia="lt-LT"/>
        </w:rPr>
        <w:t>RCSC</w:t>
      </w:r>
      <w:r w:rsidR="00517A98" w:rsidRPr="00EC4D61">
        <w:rPr>
          <w:rFonts w:ascii="Tahoma" w:eastAsia="TimesNewRomanPSMT" w:hAnsi="Tahoma" w:cs="Tahoma"/>
          <w:sz w:val="22"/>
          <w:szCs w:val="22"/>
          <w:lang w:eastAsia="lt-LT"/>
        </w:rPr>
        <w:t xml:space="preserve"> </w:t>
      </w:r>
      <w:r w:rsidR="00055F25" w:rsidRPr="00EC4D61">
        <w:rPr>
          <w:rFonts w:ascii="Tahoma" w:eastAsia="TimesNewRomanPSMT" w:hAnsi="Tahoma" w:cs="Tahoma"/>
          <w:sz w:val="22"/>
          <w:szCs w:val="22"/>
          <w:lang w:eastAsia="lt-LT"/>
        </w:rPr>
        <w:t xml:space="preserve">naudojamais </w:t>
      </w:r>
      <w:r w:rsidR="00517A98" w:rsidRPr="00EC4D61">
        <w:rPr>
          <w:rFonts w:ascii="Tahoma" w:eastAsia="TimesNewRomanPSMT" w:hAnsi="Tahoma" w:cs="Tahoma"/>
          <w:sz w:val="22"/>
          <w:szCs w:val="22"/>
          <w:lang w:eastAsia="lt-LT"/>
        </w:rPr>
        <w:t xml:space="preserve">nestandartiniais (angl. </w:t>
      </w:r>
      <w:r w:rsidR="00F861D8" w:rsidRPr="00F861D8">
        <w:rPr>
          <w:rFonts w:ascii="Tahoma" w:eastAsia="TimesNewRomanPSMT" w:hAnsi="Tahoma" w:cs="Tahoma"/>
          <w:i/>
          <w:iCs/>
          <w:sz w:val="22"/>
          <w:szCs w:val="22"/>
          <w:lang w:val="en-US" w:eastAsia="lt-LT"/>
        </w:rPr>
        <w:t>C</w:t>
      </w:r>
      <w:r w:rsidR="00517A98" w:rsidRPr="00F861D8">
        <w:rPr>
          <w:rFonts w:ascii="Tahoma" w:eastAsia="TimesNewRomanPSMT" w:hAnsi="Tahoma" w:cs="Tahoma"/>
          <w:i/>
          <w:iCs/>
          <w:sz w:val="22"/>
          <w:szCs w:val="22"/>
          <w:lang w:val="en-US" w:eastAsia="lt-LT"/>
        </w:rPr>
        <w:t>ustom</w:t>
      </w:r>
      <w:r w:rsidR="00517A98" w:rsidRPr="00EC4D61">
        <w:rPr>
          <w:rFonts w:ascii="Tahoma" w:eastAsia="TimesNewRomanPSMT" w:hAnsi="Tahoma" w:cs="Tahoma"/>
          <w:sz w:val="22"/>
          <w:szCs w:val="22"/>
          <w:lang w:eastAsia="lt-LT"/>
        </w:rPr>
        <w:t xml:space="preserve">) komponentais, aplikacijomis ir servisais: </w:t>
      </w:r>
      <w:r w:rsidR="00863A6E" w:rsidRPr="00EC4D61">
        <w:rPr>
          <w:rFonts w:ascii="Tahoma" w:eastAsia="TimesNewRomanPSMT" w:hAnsi="Tahoma" w:cs="Tahoma"/>
          <w:sz w:val="22"/>
          <w:szCs w:val="22"/>
          <w:lang w:eastAsia="lt-LT"/>
        </w:rPr>
        <w:t xml:space="preserve">OCSP </w:t>
      </w:r>
      <w:r w:rsidR="00517A98" w:rsidRPr="00EC4D61">
        <w:rPr>
          <w:rFonts w:ascii="Tahoma" w:eastAsia="TimesNewRomanPSMT" w:hAnsi="Tahoma" w:cs="Tahoma"/>
          <w:sz w:val="22"/>
          <w:szCs w:val="22"/>
          <w:lang w:eastAsia="lt-LT"/>
        </w:rPr>
        <w:t>paslauga</w:t>
      </w:r>
      <w:r w:rsidR="00863A6E" w:rsidRPr="00EC4D61">
        <w:rPr>
          <w:rFonts w:ascii="Tahoma" w:eastAsia="TimesNewRomanPSMT" w:hAnsi="Tahoma" w:cs="Tahoma"/>
          <w:sz w:val="22"/>
          <w:szCs w:val="22"/>
          <w:lang w:eastAsia="lt-LT"/>
        </w:rPr>
        <w:t xml:space="preserve">, </w:t>
      </w:r>
      <w:r w:rsidR="00517A98" w:rsidRPr="00EC4D61">
        <w:rPr>
          <w:rFonts w:ascii="Tahoma" w:eastAsia="TimesNewRomanPSMT" w:hAnsi="Tahoma" w:cs="Tahoma"/>
          <w:sz w:val="22"/>
          <w:szCs w:val="22"/>
          <w:lang w:eastAsia="lt-LT"/>
        </w:rPr>
        <w:t>laiko žymos paslauga</w:t>
      </w:r>
      <w:r w:rsidR="00863A6E" w:rsidRPr="00EC4D61">
        <w:rPr>
          <w:rFonts w:ascii="Tahoma" w:eastAsia="TimesNewRomanPSMT" w:hAnsi="Tahoma" w:cs="Tahoma"/>
          <w:sz w:val="22"/>
          <w:szCs w:val="22"/>
          <w:lang w:eastAsia="lt-LT"/>
        </w:rPr>
        <w:t>, integraciniai servisai</w:t>
      </w:r>
      <w:r w:rsidR="00517A98" w:rsidRPr="00EC4D61">
        <w:rPr>
          <w:rFonts w:ascii="Tahoma" w:eastAsia="TimesNewRomanPSMT" w:hAnsi="Tahoma" w:cs="Tahoma"/>
          <w:sz w:val="22"/>
          <w:szCs w:val="22"/>
          <w:lang w:eastAsia="lt-LT"/>
        </w:rPr>
        <w:t>/API išorinių sistemų integracijai</w:t>
      </w:r>
      <w:r w:rsidR="00863A6E" w:rsidRPr="00EC4D61">
        <w:rPr>
          <w:rFonts w:ascii="Tahoma" w:eastAsia="TimesNewRomanPSMT" w:hAnsi="Tahoma" w:cs="Tahoma"/>
          <w:sz w:val="22"/>
          <w:szCs w:val="22"/>
          <w:lang w:eastAsia="lt-LT"/>
        </w:rPr>
        <w:t>,</w:t>
      </w:r>
      <w:r w:rsidR="00517A98" w:rsidRPr="00EC4D61">
        <w:rPr>
          <w:rFonts w:ascii="Tahoma" w:eastAsia="TimesNewRomanPSMT" w:hAnsi="Tahoma" w:cs="Tahoma"/>
          <w:sz w:val="22"/>
          <w:szCs w:val="22"/>
          <w:lang w:eastAsia="lt-LT"/>
        </w:rPr>
        <w:t xml:space="preserve"> saugaus žurnalo įrašymo komponentai, saugaus žurnalo pasirašymo servisas, sertifikavimo tarnybų nestandartiniai </w:t>
      </w:r>
      <w:proofErr w:type="spellStart"/>
      <w:r w:rsidR="00517A98" w:rsidRPr="00EC4D61">
        <w:rPr>
          <w:rFonts w:ascii="Tahoma" w:eastAsia="TimesNewRomanPSMT" w:hAnsi="Tahoma" w:cs="Tahoma"/>
          <w:sz w:val="22"/>
          <w:szCs w:val="22"/>
          <w:lang w:eastAsia="lt-LT"/>
        </w:rPr>
        <w:t>Exit</w:t>
      </w:r>
      <w:proofErr w:type="spellEnd"/>
      <w:r w:rsidR="00517A98" w:rsidRPr="00EC4D61">
        <w:rPr>
          <w:rFonts w:ascii="Tahoma" w:eastAsia="TimesNewRomanPSMT" w:hAnsi="Tahoma" w:cs="Tahoma"/>
          <w:sz w:val="22"/>
          <w:szCs w:val="22"/>
          <w:lang w:eastAsia="lt-LT"/>
        </w:rPr>
        <w:t xml:space="preserve"> ir </w:t>
      </w:r>
      <w:proofErr w:type="spellStart"/>
      <w:r w:rsidR="00517A98" w:rsidRPr="00EC4D61">
        <w:rPr>
          <w:rFonts w:ascii="Tahoma" w:eastAsia="TimesNewRomanPSMT" w:hAnsi="Tahoma" w:cs="Tahoma"/>
          <w:sz w:val="22"/>
          <w:szCs w:val="22"/>
          <w:lang w:eastAsia="lt-LT"/>
        </w:rPr>
        <w:t>Policy</w:t>
      </w:r>
      <w:proofErr w:type="spellEnd"/>
      <w:r w:rsidR="00517A98" w:rsidRPr="00EC4D61">
        <w:rPr>
          <w:rFonts w:ascii="Tahoma" w:eastAsia="TimesNewRomanPSMT" w:hAnsi="Tahoma" w:cs="Tahoma"/>
          <w:sz w:val="22"/>
          <w:szCs w:val="22"/>
          <w:lang w:eastAsia="lt-LT"/>
        </w:rPr>
        <w:t xml:space="preserve"> moduliai</w:t>
      </w:r>
      <w:r w:rsidR="00863A6E" w:rsidRPr="00EC4D61">
        <w:rPr>
          <w:rFonts w:ascii="Tahoma" w:eastAsia="TimesNewRomanPSMT" w:hAnsi="Tahoma" w:cs="Tahoma"/>
          <w:sz w:val="22"/>
          <w:szCs w:val="22"/>
          <w:lang w:eastAsia="lt-LT"/>
        </w:rPr>
        <w:t xml:space="preserve">, </w:t>
      </w:r>
      <w:r w:rsidR="00FC4028" w:rsidRPr="00EC4D61">
        <w:rPr>
          <w:rFonts w:ascii="Tahoma" w:eastAsia="TimesNewRomanPSMT" w:hAnsi="Tahoma" w:cs="Tahoma"/>
          <w:sz w:val="22"/>
          <w:szCs w:val="22"/>
          <w:lang w:eastAsia="lt-LT"/>
        </w:rPr>
        <w:t xml:space="preserve">RCSC nestandartinės </w:t>
      </w:r>
      <w:r w:rsidR="00863A6E" w:rsidRPr="00EC4D61">
        <w:rPr>
          <w:rFonts w:ascii="Tahoma" w:eastAsia="TimesNewRomanPSMT" w:hAnsi="Tahoma" w:cs="Tahoma"/>
          <w:sz w:val="22"/>
          <w:szCs w:val="22"/>
          <w:lang w:eastAsia="lt-LT"/>
        </w:rPr>
        <w:t>sisteminės/admin</w:t>
      </w:r>
      <w:r w:rsidR="00FC4028" w:rsidRPr="00EC4D61">
        <w:rPr>
          <w:rFonts w:ascii="Tahoma" w:eastAsia="TimesNewRomanPSMT" w:hAnsi="Tahoma" w:cs="Tahoma"/>
          <w:sz w:val="22"/>
          <w:szCs w:val="22"/>
          <w:lang w:eastAsia="lt-LT"/>
        </w:rPr>
        <w:t xml:space="preserve">istravimo aplikacijos, 3-jų šalių sertifikatų išdavimo ir apskaitos aplikacijos bei </w:t>
      </w:r>
      <w:r w:rsidR="00F861D8" w:rsidRPr="00EC4D61">
        <w:rPr>
          <w:rFonts w:ascii="Tahoma" w:eastAsia="TimesNewRomanPSMT" w:hAnsi="Tahoma" w:cs="Tahoma"/>
          <w:sz w:val="22"/>
          <w:szCs w:val="22"/>
          <w:lang w:eastAsia="lt-LT"/>
        </w:rPr>
        <w:t>servisai.</w:t>
      </w:r>
    </w:p>
    <w:p w14:paraId="2A330EE6" w14:textId="4F30997F" w:rsidR="00EC4D61" w:rsidRPr="00EC4D61" w:rsidRDefault="00DC773D" w:rsidP="00EC4D61">
      <w:pPr>
        <w:pStyle w:val="ListParagraph"/>
        <w:numPr>
          <w:ilvl w:val="0"/>
          <w:numId w:val="23"/>
        </w:numPr>
        <w:tabs>
          <w:tab w:val="left" w:pos="709"/>
          <w:tab w:val="left" w:pos="851"/>
        </w:tabs>
        <w:spacing w:before="120"/>
        <w:ind w:left="0" w:firstLine="567"/>
        <w:rPr>
          <w:rFonts w:ascii="Tahoma" w:eastAsia="TimesNewRomanPSMT" w:hAnsi="Tahoma" w:cs="Tahoma"/>
          <w:sz w:val="22"/>
          <w:szCs w:val="22"/>
          <w:lang w:eastAsia="lt-LT"/>
        </w:rPr>
      </w:pPr>
      <w:r w:rsidRPr="00EC4D61">
        <w:rPr>
          <w:rFonts w:ascii="Tahoma" w:eastAsia="TimesNewRomanPSMT" w:hAnsi="Tahoma" w:cs="Tahoma"/>
          <w:sz w:val="22"/>
          <w:szCs w:val="22"/>
          <w:lang w:eastAsia="lt-LT"/>
        </w:rPr>
        <w:t>Įr</w:t>
      </w:r>
      <w:r w:rsidR="00F426AD" w:rsidRPr="00EC4D61">
        <w:rPr>
          <w:rFonts w:ascii="Tahoma" w:eastAsia="TimesNewRomanPSMT" w:hAnsi="Tahoma" w:cs="Tahoma"/>
          <w:sz w:val="22"/>
          <w:szCs w:val="22"/>
          <w:lang w:eastAsia="lt-LT"/>
        </w:rPr>
        <w:t>anga</w:t>
      </w:r>
      <w:r w:rsidRPr="00EC4D61">
        <w:rPr>
          <w:rFonts w:ascii="Tahoma" w:eastAsia="TimesNewRomanPSMT" w:hAnsi="Tahoma" w:cs="Tahoma"/>
          <w:sz w:val="22"/>
          <w:szCs w:val="22"/>
          <w:lang w:eastAsia="lt-LT"/>
        </w:rPr>
        <w:t xml:space="preserve"> turi būti pristatyta per </w:t>
      </w:r>
      <w:r w:rsidR="00F53548" w:rsidRPr="00EC4D61">
        <w:rPr>
          <w:rFonts w:ascii="Tahoma" w:eastAsia="TimesNewRomanPSMT" w:hAnsi="Tahoma" w:cs="Tahoma"/>
          <w:sz w:val="22"/>
          <w:szCs w:val="22"/>
          <w:lang w:eastAsia="lt-LT"/>
        </w:rPr>
        <w:t>6</w:t>
      </w:r>
      <w:r w:rsidRPr="00EC4D61">
        <w:rPr>
          <w:rFonts w:ascii="Tahoma" w:eastAsia="TimesNewRomanPSMT" w:hAnsi="Tahoma" w:cs="Tahoma"/>
          <w:sz w:val="22"/>
          <w:szCs w:val="22"/>
          <w:lang w:eastAsia="lt-LT"/>
        </w:rPr>
        <w:t>0 kalendorinių dienų nuo</w:t>
      </w:r>
      <w:r w:rsidR="008C4E0A" w:rsidRPr="00EC4D61">
        <w:rPr>
          <w:rFonts w:ascii="Tahoma" w:eastAsia="TimesNewRomanPSMT" w:hAnsi="Tahoma" w:cs="Tahoma"/>
          <w:sz w:val="22"/>
          <w:szCs w:val="22"/>
          <w:lang w:eastAsia="lt-LT"/>
        </w:rPr>
        <w:t xml:space="preserve"> prekių pirkimo-pardavimo </w:t>
      </w:r>
      <w:r w:rsidRPr="00EC4D61">
        <w:rPr>
          <w:rFonts w:ascii="Tahoma" w:eastAsia="TimesNewRomanPSMT" w:hAnsi="Tahoma" w:cs="Tahoma"/>
          <w:sz w:val="22"/>
          <w:szCs w:val="22"/>
          <w:lang w:eastAsia="lt-LT"/>
        </w:rPr>
        <w:t>sutarties</w:t>
      </w:r>
      <w:r w:rsidR="008C4E0A" w:rsidRPr="00EC4D61">
        <w:rPr>
          <w:rFonts w:ascii="Tahoma" w:eastAsia="TimesNewRomanPSMT" w:hAnsi="Tahoma" w:cs="Tahoma"/>
          <w:sz w:val="22"/>
          <w:szCs w:val="22"/>
          <w:lang w:eastAsia="lt-LT"/>
        </w:rPr>
        <w:t xml:space="preserve"> (toliau – Sutartis)</w:t>
      </w:r>
      <w:r w:rsidRPr="00EC4D61">
        <w:rPr>
          <w:rFonts w:ascii="Tahoma" w:eastAsia="TimesNewRomanPSMT" w:hAnsi="Tahoma" w:cs="Tahoma"/>
          <w:sz w:val="22"/>
          <w:szCs w:val="22"/>
          <w:lang w:eastAsia="lt-LT"/>
        </w:rPr>
        <w:t xml:space="preserve"> įsigaliojimo. </w:t>
      </w:r>
    </w:p>
    <w:p w14:paraId="6A7F9A53" w14:textId="2C6D7EF7" w:rsidR="00EC4D61" w:rsidRPr="00EC4D61" w:rsidRDefault="00F53548" w:rsidP="00EC4D61">
      <w:pPr>
        <w:pStyle w:val="ListParagraph"/>
        <w:numPr>
          <w:ilvl w:val="0"/>
          <w:numId w:val="23"/>
        </w:numPr>
        <w:tabs>
          <w:tab w:val="left" w:pos="709"/>
          <w:tab w:val="left" w:pos="851"/>
        </w:tabs>
        <w:spacing w:before="120"/>
        <w:ind w:left="0" w:firstLine="567"/>
        <w:rPr>
          <w:rFonts w:ascii="Tahoma" w:hAnsi="Tahoma" w:cs="Tahoma"/>
          <w:sz w:val="22"/>
          <w:szCs w:val="22"/>
        </w:rPr>
      </w:pPr>
      <w:r w:rsidRPr="00EC4D61">
        <w:rPr>
          <w:rFonts w:ascii="Tahoma" w:eastAsia="TimesNewRomanPSMT" w:hAnsi="Tahoma" w:cs="Tahoma"/>
          <w:sz w:val="22"/>
          <w:szCs w:val="22"/>
        </w:rPr>
        <w:t xml:space="preserve">Prekių teikimo vieta – Valstybės įmonė Registrų centras Vilniuje, </w:t>
      </w:r>
      <w:r w:rsidR="00F426AD" w:rsidRPr="00EC4D61">
        <w:rPr>
          <w:rFonts w:ascii="Tahoma" w:eastAsia="TimesNewRomanPSMT" w:hAnsi="Tahoma" w:cs="Tahoma"/>
          <w:sz w:val="22"/>
          <w:szCs w:val="22"/>
        </w:rPr>
        <w:t>Studentų g. 39</w:t>
      </w:r>
      <w:r w:rsidRPr="00EC4D61">
        <w:rPr>
          <w:rFonts w:ascii="Tahoma" w:eastAsia="TimesNewRomanPSMT" w:hAnsi="Tahoma" w:cs="Tahoma"/>
          <w:sz w:val="22"/>
          <w:szCs w:val="22"/>
        </w:rPr>
        <w:t>. Pristatymo vieta gali būti keičiama Vilniaus miesto ribos</w:t>
      </w:r>
      <w:r w:rsidRPr="00EC4D61">
        <w:rPr>
          <w:rFonts w:ascii="Tahoma" w:hAnsi="Tahoma" w:cs="Tahoma"/>
          <w:sz w:val="22"/>
          <w:szCs w:val="22"/>
        </w:rPr>
        <w:t>e.</w:t>
      </w:r>
    </w:p>
    <w:p w14:paraId="61316425" w14:textId="3CAA0FBB" w:rsidR="00EC4D61" w:rsidRPr="00EC4D61" w:rsidRDefault="00F53548" w:rsidP="00EC4D61">
      <w:pPr>
        <w:pStyle w:val="ListParagraph"/>
        <w:numPr>
          <w:ilvl w:val="0"/>
          <w:numId w:val="23"/>
        </w:numPr>
        <w:tabs>
          <w:tab w:val="left" w:pos="709"/>
          <w:tab w:val="left" w:pos="851"/>
        </w:tabs>
        <w:spacing w:before="120"/>
        <w:ind w:left="0" w:firstLine="567"/>
        <w:rPr>
          <w:rFonts w:ascii="Tahoma" w:hAnsi="Tahoma" w:cs="Tahoma"/>
          <w:sz w:val="22"/>
          <w:szCs w:val="22"/>
        </w:rPr>
      </w:pPr>
      <w:r w:rsidRPr="00EC4D61">
        <w:rPr>
          <w:rFonts w:ascii="Tahoma" w:hAnsi="Tahoma" w:cs="Tahoma"/>
          <w:sz w:val="22"/>
          <w:szCs w:val="22"/>
        </w:rPr>
        <w:t>Tiekėjas turi užtikrinti, kad siūlomos prekės ir su jomis susijusios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1364B106" w14:textId="6E26686A" w:rsidR="00EC4D61" w:rsidRPr="00EC4D61" w:rsidRDefault="00AA40E5" w:rsidP="00EC4D61">
      <w:pPr>
        <w:pStyle w:val="ListParagraph"/>
        <w:numPr>
          <w:ilvl w:val="0"/>
          <w:numId w:val="23"/>
        </w:numPr>
        <w:tabs>
          <w:tab w:val="left" w:pos="709"/>
          <w:tab w:val="left" w:pos="851"/>
        </w:tabs>
        <w:spacing w:before="120"/>
        <w:ind w:left="0" w:firstLine="567"/>
        <w:rPr>
          <w:rFonts w:ascii="Tahoma" w:hAnsi="Tahoma" w:cs="Tahoma"/>
          <w:sz w:val="22"/>
          <w:szCs w:val="22"/>
        </w:rPr>
      </w:pPr>
      <w:r w:rsidRPr="00EC4D61">
        <w:rPr>
          <w:rFonts w:ascii="Tahoma" w:hAnsi="Tahoma" w:cs="Tahoma"/>
          <w:sz w:val="22"/>
          <w:szCs w:val="22"/>
        </w:rPr>
        <w:t xml:space="preserve">Tiekėjas kartu su pasiūlymu turi pateikti siūlomos įrangos gamintojo ar jo oficialaus atstovo pažymą, patvirtinančią, kad tiekėjo siūlomas įrenginys atitinka </w:t>
      </w:r>
      <w:r w:rsidR="007F415C" w:rsidRPr="00EC4D61">
        <w:rPr>
          <w:rFonts w:ascii="Tahoma" w:hAnsi="Tahoma" w:cs="Tahoma"/>
          <w:sz w:val="22"/>
          <w:szCs w:val="22"/>
        </w:rPr>
        <w:t>P</w:t>
      </w:r>
      <w:r w:rsidRPr="00EC4D61">
        <w:rPr>
          <w:rFonts w:ascii="Tahoma" w:hAnsi="Tahoma" w:cs="Tahoma"/>
          <w:sz w:val="22"/>
          <w:szCs w:val="22"/>
        </w:rPr>
        <w:t>erkančiosios organizacijos nustatytus techninius reikalavimus.</w:t>
      </w:r>
    </w:p>
    <w:p w14:paraId="095B8914" w14:textId="77777777" w:rsidR="00EC4D61" w:rsidRPr="00EC4D61" w:rsidRDefault="00AC3881" w:rsidP="00EC4D61">
      <w:pPr>
        <w:pStyle w:val="ListParagraph"/>
        <w:numPr>
          <w:ilvl w:val="0"/>
          <w:numId w:val="23"/>
        </w:numPr>
        <w:tabs>
          <w:tab w:val="left" w:pos="709"/>
          <w:tab w:val="left" w:pos="851"/>
        </w:tabs>
        <w:spacing w:before="120"/>
        <w:ind w:left="0" w:firstLine="567"/>
        <w:rPr>
          <w:sz w:val="22"/>
          <w:szCs w:val="22"/>
        </w:rPr>
      </w:pPr>
      <w:r w:rsidRPr="00EC4D61">
        <w:rPr>
          <w:rFonts w:ascii="Tahoma" w:eastAsia="Calibri" w:hAnsi="Tahoma" w:cs="Tahoma"/>
          <w:bCs/>
          <w:sz w:val="22"/>
          <w:szCs w:val="22"/>
        </w:rPr>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417A8414" w14:textId="0B77AE04" w:rsidR="000B15AE" w:rsidRPr="00EC4D61" w:rsidRDefault="007F415C" w:rsidP="00EC4D61">
      <w:pPr>
        <w:pStyle w:val="ListParagraph"/>
        <w:numPr>
          <w:ilvl w:val="0"/>
          <w:numId w:val="23"/>
        </w:numPr>
        <w:tabs>
          <w:tab w:val="left" w:pos="709"/>
          <w:tab w:val="left" w:pos="851"/>
        </w:tabs>
        <w:spacing w:before="120"/>
        <w:ind w:left="0" w:firstLine="567"/>
        <w:rPr>
          <w:sz w:val="22"/>
          <w:szCs w:val="22"/>
        </w:rPr>
      </w:pPr>
      <w:r w:rsidRPr="00EC4D61">
        <w:rPr>
          <w:rFonts w:ascii="Tahoma" w:hAnsi="Tahoma" w:cs="Tahoma"/>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EC4D61">
        <w:rPr>
          <w:rFonts w:ascii="Tahoma" w:eastAsia="Calibri" w:hAnsi="Tahoma" w:cs="Tahoma"/>
          <w:bCs/>
          <w:sz w:val="22"/>
          <w:szCs w:val="22"/>
        </w:rPr>
        <w:t xml:space="preserve">Lietuvos Respublikos viešųjų pirkimų įstatymo </w:t>
      </w:r>
      <w:r w:rsidRPr="00EC4D61">
        <w:rPr>
          <w:rFonts w:ascii="Tahoma" w:hAnsi="Tahoma" w:cs="Tahoma"/>
          <w:sz w:val="22"/>
          <w:szCs w:val="22"/>
        </w:rPr>
        <w:t>37 straipsnio 9 dalis netaikoma.</w:t>
      </w:r>
    </w:p>
    <w:p w14:paraId="22AE4F11" w14:textId="462A5BFB" w:rsidR="00DC773D" w:rsidRPr="00174FF6" w:rsidRDefault="00036BC9" w:rsidP="00036BC9">
      <w:pPr>
        <w:tabs>
          <w:tab w:val="left" w:pos="709"/>
          <w:tab w:val="left" w:pos="993"/>
        </w:tabs>
        <w:jc w:val="center"/>
        <w:rPr>
          <w:rFonts w:ascii="Tahoma" w:hAnsi="Tahoma" w:cs="Tahoma"/>
          <w:b/>
          <w:sz w:val="24"/>
          <w:szCs w:val="24"/>
        </w:rPr>
      </w:pPr>
      <w:r w:rsidRPr="00174FF6">
        <w:rPr>
          <w:rFonts w:ascii="Tahoma" w:hAnsi="Tahoma" w:cs="Tahoma"/>
          <w:b/>
          <w:sz w:val="24"/>
          <w:szCs w:val="24"/>
        </w:rPr>
        <w:t xml:space="preserve">II. </w:t>
      </w:r>
      <w:r w:rsidR="00DC773D" w:rsidRPr="00174FF6">
        <w:rPr>
          <w:rFonts w:ascii="Tahoma" w:hAnsi="Tahoma" w:cs="Tahoma"/>
          <w:b/>
          <w:sz w:val="24"/>
          <w:szCs w:val="24"/>
        </w:rPr>
        <w:t>Techniniai parametrai</w:t>
      </w:r>
    </w:p>
    <w:p w14:paraId="141C0BC1" w14:textId="2E5A58CD" w:rsidR="00DC773D" w:rsidRPr="00174FF6" w:rsidRDefault="00DC773D" w:rsidP="00036BC9">
      <w:pPr>
        <w:pStyle w:val="ListParagraph"/>
        <w:numPr>
          <w:ilvl w:val="0"/>
          <w:numId w:val="23"/>
        </w:numPr>
        <w:tabs>
          <w:tab w:val="left" w:pos="709"/>
          <w:tab w:val="left" w:pos="993"/>
        </w:tabs>
        <w:rPr>
          <w:rFonts w:ascii="Tahoma" w:eastAsia="Calibri" w:hAnsi="Tahoma" w:cs="Tahoma"/>
          <w:sz w:val="22"/>
          <w:szCs w:val="22"/>
        </w:rPr>
      </w:pPr>
      <w:bookmarkStart w:id="0" w:name="_Hlk172626176"/>
      <w:r w:rsidRPr="00174FF6">
        <w:rPr>
          <w:rFonts w:ascii="Tahoma" w:eastAsia="Calibri" w:hAnsi="Tahoma" w:cs="Tahoma"/>
          <w:sz w:val="22"/>
          <w:szCs w:val="22"/>
        </w:rPr>
        <w:t xml:space="preserve"> Reikalavimai </w:t>
      </w:r>
      <w:r w:rsidR="00334B41" w:rsidRPr="00174FF6">
        <w:rPr>
          <w:rFonts w:ascii="Tahoma" w:eastAsia="Calibri" w:hAnsi="Tahoma" w:cs="Tahoma"/>
          <w:sz w:val="22"/>
          <w:szCs w:val="22"/>
        </w:rPr>
        <w:t xml:space="preserve">tinkliniams </w:t>
      </w:r>
      <w:r w:rsidR="00956AA9" w:rsidRPr="00174FF6">
        <w:rPr>
          <w:rFonts w:ascii="Tahoma" w:eastAsia="Calibri" w:hAnsi="Tahoma" w:cs="Tahoma"/>
          <w:sz w:val="22"/>
          <w:szCs w:val="22"/>
        </w:rPr>
        <w:t xml:space="preserve">kriptografinio saugumo </w:t>
      </w:r>
      <w:r w:rsidRPr="00174FF6">
        <w:rPr>
          <w:rFonts w:ascii="Tahoma" w:eastAsia="Calibri" w:hAnsi="Tahoma" w:cs="Tahoma"/>
          <w:sz w:val="22"/>
          <w:szCs w:val="22"/>
        </w:rPr>
        <w:t>įrengini</w:t>
      </w:r>
      <w:r w:rsidR="00334B41" w:rsidRPr="00174FF6">
        <w:rPr>
          <w:rFonts w:ascii="Tahoma" w:eastAsia="Calibri" w:hAnsi="Tahoma" w:cs="Tahoma"/>
          <w:sz w:val="22"/>
          <w:szCs w:val="22"/>
        </w:rPr>
        <w:t>ams</w:t>
      </w:r>
      <w:r w:rsidR="00956AA9" w:rsidRPr="00174FF6">
        <w:rPr>
          <w:rFonts w:ascii="Tahoma" w:eastAsia="Calibri" w:hAnsi="Tahoma" w:cs="Tahoma"/>
          <w:sz w:val="22"/>
          <w:szCs w:val="22"/>
        </w:rPr>
        <w:t xml:space="preserve"> (HSM)</w:t>
      </w:r>
      <w:r w:rsidR="006A1F54" w:rsidRPr="00174FF6">
        <w:rPr>
          <w:rFonts w:ascii="Tahoma" w:eastAsia="Calibri" w:hAnsi="Tahoma" w:cs="Tahoma"/>
          <w:sz w:val="22"/>
          <w:szCs w:val="22"/>
        </w:rPr>
        <w:t>:</w:t>
      </w:r>
    </w:p>
    <w:p w14:paraId="3E5A4235" w14:textId="1E770C72" w:rsidR="00174FF6" w:rsidRPr="00174FF6" w:rsidRDefault="00174FF6" w:rsidP="00174FF6">
      <w:pPr>
        <w:pStyle w:val="ListParagraph"/>
        <w:tabs>
          <w:tab w:val="left" w:pos="709"/>
          <w:tab w:val="left" w:pos="993"/>
        </w:tabs>
        <w:ind w:left="927"/>
        <w:rPr>
          <w:rFonts w:ascii="Tahoma" w:eastAsia="Calibri" w:hAnsi="Tahoma" w:cs="Tahoma"/>
          <w:i/>
          <w:iCs/>
          <w:lang w:val="en-US"/>
        </w:rPr>
      </w:pPr>
      <w:r>
        <w:rPr>
          <w:rFonts w:ascii="Tahoma" w:eastAsia="Calibri" w:hAnsi="Tahoma" w:cs="Tahoma"/>
          <w:b/>
          <w:bCs/>
        </w:rPr>
        <w:tab/>
      </w:r>
      <w:r>
        <w:rPr>
          <w:rFonts w:ascii="Tahoma" w:eastAsia="Calibri" w:hAnsi="Tahoma" w:cs="Tahoma"/>
          <w:b/>
          <w:bCs/>
        </w:rPr>
        <w:tab/>
      </w:r>
      <w:r>
        <w:rPr>
          <w:rFonts w:ascii="Tahoma" w:eastAsia="Calibri" w:hAnsi="Tahoma" w:cs="Tahoma"/>
          <w:b/>
          <w:bCs/>
        </w:rPr>
        <w:tab/>
      </w:r>
      <w:r>
        <w:rPr>
          <w:rFonts w:ascii="Tahoma" w:eastAsia="Calibri" w:hAnsi="Tahoma" w:cs="Tahoma"/>
          <w:b/>
          <w:bCs/>
        </w:rPr>
        <w:tab/>
      </w:r>
      <w:r>
        <w:rPr>
          <w:rFonts w:ascii="Tahoma" w:eastAsia="Calibri" w:hAnsi="Tahoma" w:cs="Tahoma"/>
          <w:b/>
          <w:bCs/>
        </w:rPr>
        <w:tab/>
      </w:r>
      <w:r>
        <w:rPr>
          <w:rFonts w:ascii="Tahoma" w:eastAsia="Calibri" w:hAnsi="Tahoma" w:cs="Tahoma"/>
          <w:b/>
          <w:bCs/>
        </w:rPr>
        <w:tab/>
      </w:r>
      <w:r>
        <w:rPr>
          <w:rFonts w:ascii="Tahoma" w:eastAsia="Calibri" w:hAnsi="Tahoma" w:cs="Tahoma"/>
          <w:b/>
          <w:bCs/>
        </w:rPr>
        <w:tab/>
      </w:r>
      <w:r>
        <w:rPr>
          <w:rFonts w:ascii="Tahoma" w:eastAsia="Calibri" w:hAnsi="Tahoma" w:cs="Tahoma"/>
          <w:b/>
          <w:bCs/>
        </w:rPr>
        <w:tab/>
      </w:r>
      <w:r w:rsidRPr="00174FF6">
        <w:rPr>
          <w:rFonts w:ascii="Tahoma" w:eastAsia="Calibri" w:hAnsi="Tahoma" w:cs="Tahoma"/>
          <w:i/>
          <w:iCs/>
          <w:sz w:val="20"/>
          <w:szCs w:val="16"/>
        </w:rPr>
        <w:t xml:space="preserve">(lentelė </w:t>
      </w:r>
      <w:r w:rsidRPr="00174FF6">
        <w:rPr>
          <w:rFonts w:ascii="Tahoma" w:eastAsia="Calibri" w:hAnsi="Tahoma" w:cs="Tahoma"/>
          <w:i/>
          <w:iCs/>
          <w:sz w:val="20"/>
          <w:szCs w:val="16"/>
          <w:lang w:val="en-US"/>
        </w:rPr>
        <w:t>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465"/>
        <w:gridCol w:w="6748"/>
      </w:tblGrid>
      <w:tr w:rsidR="00DC773D" w:rsidRPr="00020BB8" w14:paraId="46A06EA7" w14:textId="77777777" w:rsidTr="3B788AE6">
        <w:tc>
          <w:tcPr>
            <w:tcW w:w="988" w:type="dxa"/>
            <w:vAlign w:val="center"/>
          </w:tcPr>
          <w:p w14:paraId="12FBB705" w14:textId="77777777" w:rsidR="00DC773D" w:rsidRPr="00020BB8" w:rsidRDefault="00DC773D" w:rsidP="007F4C4A">
            <w:pPr>
              <w:tabs>
                <w:tab w:val="left" w:pos="709"/>
                <w:tab w:val="left" w:pos="993"/>
              </w:tabs>
              <w:jc w:val="center"/>
              <w:rPr>
                <w:rFonts w:ascii="Tahoma" w:hAnsi="Tahoma" w:cs="Tahoma"/>
                <w:b/>
              </w:rPr>
            </w:pPr>
            <w:bookmarkStart w:id="1" w:name="_Hlk172626084"/>
            <w:bookmarkEnd w:id="0"/>
            <w:r w:rsidRPr="00020BB8">
              <w:rPr>
                <w:rFonts w:ascii="Tahoma" w:hAnsi="Tahoma" w:cs="Tahoma"/>
                <w:b/>
              </w:rPr>
              <w:t>Eil. Nr.</w:t>
            </w:r>
          </w:p>
        </w:tc>
        <w:tc>
          <w:tcPr>
            <w:tcW w:w="2465" w:type="dxa"/>
            <w:vAlign w:val="center"/>
          </w:tcPr>
          <w:p w14:paraId="5DA8EE5E" w14:textId="77777777" w:rsidR="00DC773D" w:rsidRPr="00020BB8" w:rsidRDefault="00DC773D" w:rsidP="007F4C4A">
            <w:pPr>
              <w:tabs>
                <w:tab w:val="left" w:pos="709"/>
                <w:tab w:val="left" w:pos="993"/>
              </w:tabs>
              <w:jc w:val="center"/>
              <w:rPr>
                <w:rFonts w:ascii="Tahoma" w:hAnsi="Tahoma" w:cs="Tahoma"/>
                <w:b/>
                <w:bCs/>
                <w:color w:val="000000"/>
              </w:rPr>
            </w:pPr>
            <w:r w:rsidRPr="00020BB8">
              <w:rPr>
                <w:rFonts w:ascii="Tahoma" w:hAnsi="Tahoma" w:cs="Tahoma"/>
                <w:b/>
                <w:bCs/>
                <w:color w:val="000000"/>
              </w:rPr>
              <w:t>Charakteristikos pavadinimas</w:t>
            </w:r>
          </w:p>
        </w:tc>
        <w:tc>
          <w:tcPr>
            <w:tcW w:w="6748" w:type="dxa"/>
            <w:vAlign w:val="center"/>
          </w:tcPr>
          <w:p w14:paraId="34CD64CA" w14:textId="5937F989" w:rsidR="00DC773D" w:rsidRPr="00020BB8" w:rsidRDefault="00DC773D" w:rsidP="007F4C4A">
            <w:pPr>
              <w:tabs>
                <w:tab w:val="left" w:pos="709"/>
                <w:tab w:val="left" w:pos="993"/>
              </w:tabs>
              <w:jc w:val="center"/>
              <w:rPr>
                <w:rFonts w:ascii="Tahoma" w:hAnsi="Tahoma" w:cs="Tahoma"/>
                <w:b/>
                <w:color w:val="000000"/>
              </w:rPr>
            </w:pPr>
            <w:r w:rsidRPr="00020BB8">
              <w:rPr>
                <w:rFonts w:ascii="Tahoma" w:hAnsi="Tahoma" w:cs="Tahoma"/>
                <w:b/>
                <w:bCs/>
                <w:color w:val="000000"/>
              </w:rPr>
              <w:t>Reikalaujama parametro reikšmė</w:t>
            </w:r>
            <w:r w:rsidR="006A1F54">
              <w:rPr>
                <w:rFonts w:ascii="Tahoma" w:hAnsi="Tahoma" w:cs="Tahoma"/>
                <w:b/>
                <w:bCs/>
                <w:color w:val="000000"/>
              </w:rPr>
              <w:t xml:space="preserve"> vienam įrenginiui</w:t>
            </w:r>
          </w:p>
        </w:tc>
      </w:tr>
      <w:tr w:rsidR="00DB0476" w:rsidRPr="00020BB8" w14:paraId="2B59977F" w14:textId="77777777" w:rsidTr="3B788AE6">
        <w:tc>
          <w:tcPr>
            <w:tcW w:w="988" w:type="dxa"/>
            <w:vAlign w:val="center"/>
          </w:tcPr>
          <w:p w14:paraId="49F40B43" w14:textId="7E5FF0CB" w:rsidR="00DB0476" w:rsidRPr="00E07871" w:rsidRDefault="00036BC9" w:rsidP="007F4C4A">
            <w:pPr>
              <w:tabs>
                <w:tab w:val="left" w:pos="709"/>
                <w:tab w:val="left" w:pos="993"/>
              </w:tabs>
              <w:spacing w:after="0" w:line="240" w:lineRule="auto"/>
              <w:rPr>
                <w:rFonts w:ascii="Tahoma" w:hAnsi="Tahoma" w:cs="Tahoma"/>
              </w:rPr>
            </w:pPr>
            <w:r>
              <w:rPr>
                <w:rFonts w:ascii="Tahoma" w:hAnsi="Tahoma" w:cs="Tahoma"/>
              </w:rPr>
              <w:t>9</w:t>
            </w:r>
            <w:r w:rsidR="00DB0476" w:rsidRPr="00E07871">
              <w:rPr>
                <w:rFonts w:ascii="Tahoma" w:hAnsi="Tahoma" w:cs="Tahoma"/>
              </w:rPr>
              <w:t>.1.</w:t>
            </w:r>
          </w:p>
        </w:tc>
        <w:tc>
          <w:tcPr>
            <w:tcW w:w="2465" w:type="dxa"/>
            <w:vAlign w:val="center"/>
          </w:tcPr>
          <w:p w14:paraId="3260EA60" w14:textId="6BFDFE99" w:rsidR="00DB0476" w:rsidRPr="00020BB8" w:rsidRDefault="00DB0476" w:rsidP="2B3E4486">
            <w:pPr>
              <w:shd w:val="clear" w:color="auto" w:fill="FFFFFF" w:themeFill="background1"/>
              <w:tabs>
                <w:tab w:val="left" w:pos="709"/>
                <w:tab w:val="left" w:pos="993"/>
              </w:tabs>
              <w:rPr>
                <w:rFonts w:ascii="Tahoma" w:hAnsi="Tahoma" w:cs="Tahoma"/>
              </w:rPr>
            </w:pPr>
            <w:r w:rsidRPr="2B3E4486">
              <w:rPr>
                <w:rFonts w:ascii="Tahoma" w:hAnsi="Tahoma" w:cs="Tahoma"/>
              </w:rPr>
              <w:t>Gamintojas, modelis</w:t>
            </w:r>
          </w:p>
        </w:tc>
        <w:tc>
          <w:tcPr>
            <w:tcW w:w="6748" w:type="dxa"/>
            <w:vAlign w:val="center"/>
          </w:tcPr>
          <w:p w14:paraId="4B0C20F8" w14:textId="150CD16C" w:rsidR="00DB0476" w:rsidRPr="00020BB8" w:rsidRDefault="00DB0476" w:rsidP="007F4C4A">
            <w:pPr>
              <w:shd w:val="clear" w:color="auto" w:fill="FFFFFF"/>
              <w:tabs>
                <w:tab w:val="left" w:pos="709"/>
                <w:tab w:val="left" w:pos="993"/>
              </w:tabs>
              <w:spacing w:after="0"/>
              <w:jc w:val="both"/>
              <w:rPr>
                <w:rFonts w:ascii="Tahoma" w:hAnsi="Tahoma" w:cs="Tahoma"/>
              </w:rPr>
            </w:pPr>
            <w:r w:rsidRPr="00020BB8">
              <w:rPr>
                <w:rFonts w:ascii="Tahoma" w:hAnsi="Tahoma" w:cs="Tahoma"/>
              </w:rPr>
              <w:t>Nurod</w:t>
            </w:r>
            <w:r w:rsidR="0063147E">
              <w:rPr>
                <w:rFonts w:ascii="Tahoma" w:hAnsi="Tahoma" w:cs="Tahoma"/>
              </w:rPr>
              <w:t xml:space="preserve">omas </w:t>
            </w:r>
            <w:r w:rsidR="00EC4D61">
              <w:rPr>
                <w:rFonts w:ascii="Tahoma" w:hAnsi="Tahoma" w:cs="Tahoma"/>
              </w:rPr>
              <w:t>teikiant pasiūlymą</w:t>
            </w:r>
            <w:r w:rsidR="0099269C">
              <w:rPr>
                <w:rFonts w:ascii="Tahoma" w:hAnsi="Tahoma" w:cs="Tahoma"/>
              </w:rPr>
              <w:t xml:space="preserve"> atskirame priede</w:t>
            </w:r>
            <w:r w:rsidR="00EC4D61">
              <w:rPr>
                <w:rFonts w:ascii="Tahoma" w:hAnsi="Tahoma" w:cs="Tahoma"/>
              </w:rPr>
              <w:t>.</w:t>
            </w:r>
            <w:r w:rsidR="009D76FC">
              <w:rPr>
                <w:rFonts w:ascii="Tahoma" w:hAnsi="Tahoma" w:cs="Tahoma"/>
              </w:rPr>
              <w:t xml:space="preserve"> </w:t>
            </w:r>
          </w:p>
        </w:tc>
      </w:tr>
      <w:tr w:rsidR="001F4A42" w:rsidRPr="00020BB8" w14:paraId="1DE48BA2" w14:textId="77777777" w:rsidTr="3B788AE6">
        <w:tc>
          <w:tcPr>
            <w:tcW w:w="988" w:type="dxa"/>
            <w:vAlign w:val="center"/>
          </w:tcPr>
          <w:p w14:paraId="13C1CB45" w14:textId="436A1553" w:rsidR="001F4A42" w:rsidRPr="00E07871" w:rsidRDefault="00036BC9" w:rsidP="007F4C4A">
            <w:pPr>
              <w:tabs>
                <w:tab w:val="left" w:pos="709"/>
                <w:tab w:val="left" w:pos="993"/>
              </w:tabs>
              <w:spacing w:after="0" w:line="240" w:lineRule="auto"/>
              <w:rPr>
                <w:rFonts w:ascii="Tahoma" w:hAnsi="Tahoma" w:cs="Tahoma"/>
              </w:rPr>
            </w:pPr>
            <w:r>
              <w:rPr>
                <w:rFonts w:ascii="Tahoma" w:hAnsi="Tahoma" w:cs="Tahoma"/>
              </w:rPr>
              <w:t xml:space="preserve">9.2. </w:t>
            </w:r>
          </w:p>
        </w:tc>
        <w:tc>
          <w:tcPr>
            <w:tcW w:w="2465" w:type="dxa"/>
            <w:vAlign w:val="center"/>
          </w:tcPr>
          <w:p w14:paraId="0C9FDE4D" w14:textId="6F85BC30" w:rsidR="001F4A42" w:rsidRPr="00020BB8" w:rsidRDefault="001F4A42" w:rsidP="2B3E4486">
            <w:pPr>
              <w:shd w:val="clear" w:color="auto" w:fill="FFFFFF" w:themeFill="background1"/>
              <w:tabs>
                <w:tab w:val="left" w:pos="709"/>
                <w:tab w:val="left" w:pos="993"/>
              </w:tabs>
              <w:rPr>
                <w:rFonts w:ascii="Tahoma" w:hAnsi="Tahoma" w:cs="Tahoma"/>
              </w:rPr>
            </w:pPr>
            <w:r w:rsidRPr="2B3E4486">
              <w:rPr>
                <w:rFonts w:ascii="Tahoma" w:hAnsi="Tahoma" w:cs="Tahoma"/>
              </w:rPr>
              <w:t>Įrengini</w:t>
            </w:r>
            <w:r w:rsidR="00334B41" w:rsidRPr="2B3E4486">
              <w:rPr>
                <w:rFonts w:ascii="Tahoma" w:hAnsi="Tahoma" w:cs="Tahoma"/>
              </w:rPr>
              <w:t xml:space="preserve">ų </w:t>
            </w:r>
            <w:r w:rsidRPr="2B3E4486">
              <w:rPr>
                <w:rFonts w:ascii="Tahoma" w:hAnsi="Tahoma" w:cs="Tahoma"/>
              </w:rPr>
              <w:t>tipas</w:t>
            </w:r>
          </w:p>
        </w:tc>
        <w:tc>
          <w:tcPr>
            <w:tcW w:w="6748" w:type="dxa"/>
            <w:vAlign w:val="center"/>
          </w:tcPr>
          <w:p w14:paraId="670658B0" w14:textId="2E41CA2E" w:rsidR="001F4A42" w:rsidRPr="00020BB8" w:rsidRDefault="001F4A42" w:rsidP="007F4C4A">
            <w:pPr>
              <w:shd w:val="clear" w:color="auto" w:fill="FFFFFF"/>
              <w:tabs>
                <w:tab w:val="left" w:pos="709"/>
                <w:tab w:val="left" w:pos="993"/>
              </w:tabs>
              <w:spacing w:after="0"/>
              <w:jc w:val="both"/>
              <w:rPr>
                <w:rFonts w:ascii="Tahoma" w:hAnsi="Tahoma" w:cs="Tahoma"/>
              </w:rPr>
            </w:pPr>
            <w:r w:rsidRPr="00020BB8">
              <w:rPr>
                <w:rFonts w:ascii="Tahoma" w:hAnsi="Tahoma" w:cs="Tahoma"/>
              </w:rPr>
              <w:t>Turi būti siūlom</w:t>
            </w:r>
            <w:r w:rsidR="00334B41" w:rsidRPr="00020BB8">
              <w:rPr>
                <w:rFonts w:ascii="Tahoma" w:hAnsi="Tahoma" w:cs="Tahoma"/>
              </w:rPr>
              <w:t>i</w:t>
            </w:r>
            <w:r w:rsidRPr="00020BB8">
              <w:rPr>
                <w:rFonts w:ascii="Tahoma" w:hAnsi="Tahoma" w:cs="Tahoma"/>
              </w:rPr>
              <w:t xml:space="preserve"> specializuot</w:t>
            </w:r>
            <w:r w:rsidR="00334B41" w:rsidRPr="00020BB8">
              <w:rPr>
                <w:rFonts w:ascii="Tahoma" w:hAnsi="Tahoma" w:cs="Tahoma"/>
              </w:rPr>
              <w:t>i</w:t>
            </w:r>
            <w:r w:rsidRPr="00020BB8">
              <w:rPr>
                <w:rFonts w:ascii="Tahoma" w:hAnsi="Tahoma" w:cs="Tahoma"/>
              </w:rPr>
              <w:t xml:space="preserve"> kriptografini</w:t>
            </w:r>
            <w:r w:rsidR="00334B41" w:rsidRPr="00020BB8">
              <w:rPr>
                <w:rFonts w:ascii="Tahoma" w:hAnsi="Tahoma" w:cs="Tahoma"/>
              </w:rPr>
              <w:t>ai</w:t>
            </w:r>
            <w:r w:rsidRPr="00020BB8">
              <w:rPr>
                <w:rFonts w:ascii="Tahoma" w:hAnsi="Tahoma" w:cs="Tahoma"/>
              </w:rPr>
              <w:t xml:space="preserve"> </w:t>
            </w:r>
            <w:r w:rsidRPr="00020BB8">
              <w:rPr>
                <w:rFonts w:ascii="Tahoma" w:eastAsia="TimesNewRomanPSMT" w:hAnsi="Tahoma" w:cs="Tahoma"/>
              </w:rPr>
              <w:t>įrengin</w:t>
            </w:r>
            <w:r w:rsidR="00334B41" w:rsidRPr="00020BB8">
              <w:rPr>
                <w:rFonts w:ascii="Tahoma" w:eastAsia="TimesNewRomanPSMT" w:hAnsi="Tahoma" w:cs="Tahoma"/>
              </w:rPr>
              <w:t>iai</w:t>
            </w:r>
            <w:r w:rsidRPr="00020BB8">
              <w:rPr>
                <w:rFonts w:ascii="Tahoma" w:hAnsi="Tahoma" w:cs="Tahoma"/>
              </w:rPr>
              <w:t>, susidedant</w:t>
            </w:r>
            <w:r w:rsidR="00334B41" w:rsidRPr="00020BB8">
              <w:rPr>
                <w:rFonts w:ascii="Tahoma" w:hAnsi="Tahoma" w:cs="Tahoma"/>
              </w:rPr>
              <w:t>ys</w:t>
            </w:r>
            <w:r w:rsidRPr="00020BB8">
              <w:rPr>
                <w:rFonts w:ascii="Tahoma" w:hAnsi="Tahoma" w:cs="Tahoma"/>
              </w:rPr>
              <w:t xml:space="preserve"> iš techninės bei programinės įrangos.</w:t>
            </w:r>
          </w:p>
          <w:p w14:paraId="79A78EC1" w14:textId="590BBB62" w:rsidR="001A0485" w:rsidRPr="00020BB8" w:rsidRDefault="001A0485" w:rsidP="007F4C4A">
            <w:pPr>
              <w:shd w:val="clear" w:color="auto" w:fill="FFFFFF"/>
              <w:tabs>
                <w:tab w:val="left" w:pos="709"/>
                <w:tab w:val="left" w:pos="993"/>
              </w:tabs>
              <w:spacing w:after="0"/>
              <w:jc w:val="both"/>
              <w:rPr>
                <w:rFonts w:ascii="Tahoma" w:hAnsi="Tahoma" w:cs="Tahoma"/>
              </w:rPr>
            </w:pPr>
            <w:r w:rsidRPr="00020BB8">
              <w:rPr>
                <w:rFonts w:ascii="Tahoma" w:hAnsi="Tahoma" w:cs="Tahoma"/>
              </w:rPr>
              <w:lastRenderedPageBreak/>
              <w:t xml:space="preserve">Turi turėti galimybę kriptografinį saugumo įrenginį naudoti viešojo rakto infrastruktūros (angl. </w:t>
            </w:r>
            <w:proofErr w:type="spellStart"/>
            <w:r w:rsidRPr="00020BB8">
              <w:rPr>
                <w:rFonts w:ascii="Tahoma" w:hAnsi="Tahoma" w:cs="Tahoma"/>
              </w:rPr>
              <w:t>Public</w:t>
            </w:r>
            <w:proofErr w:type="spellEnd"/>
            <w:r w:rsidRPr="00020BB8">
              <w:rPr>
                <w:rFonts w:ascii="Tahoma" w:hAnsi="Tahoma" w:cs="Tahoma"/>
              </w:rPr>
              <w:t xml:space="preserve"> </w:t>
            </w:r>
            <w:proofErr w:type="spellStart"/>
            <w:r w:rsidRPr="00020BB8">
              <w:rPr>
                <w:rFonts w:ascii="Tahoma" w:hAnsi="Tahoma" w:cs="Tahoma"/>
              </w:rPr>
              <w:t>Key</w:t>
            </w:r>
            <w:proofErr w:type="spellEnd"/>
            <w:r w:rsidRPr="00020BB8">
              <w:rPr>
                <w:rFonts w:ascii="Tahoma" w:hAnsi="Tahoma" w:cs="Tahoma"/>
              </w:rPr>
              <w:t xml:space="preserve"> </w:t>
            </w:r>
            <w:proofErr w:type="spellStart"/>
            <w:r w:rsidRPr="00020BB8">
              <w:rPr>
                <w:rFonts w:ascii="Tahoma" w:hAnsi="Tahoma" w:cs="Tahoma"/>
              </w:rPr>
              <w:t>Infrastructure</w:t>
            </w:r>
            <w:proofErr w:type="spellEnd"/>
            <w:r w:rsidRPr="00020BB8">
              <w:rPr>
                <w:rFonts w:ascii="Tahoma" w:hAnsi="Tahoma" w:cs="Tahoma"/>
              </w:rPr>
              <w:t xml:space="preserve">) sertifikavimo tarnybos (angl. </w:t>
            </w:r>
            <w:proofErr w:type="spellStart"/>
            <w:r w:rsidRPr="00020BB8">
              <w:rPr>
                <w:rFonts w:ascii="Tahoma" w:hAnsi="Tahoma" w:cs="Tahoma"/>
              </w:rPr>
              <w:t>Certification</w:t>
            </w:r>
            <w:proofErr w:type="spellEnd"/>
            <w:r w:rsidRPr="00020BB8">
              <w:rPr>
                <w:rFonts w:ascii="Tahoma" w:hAnsi="Tahoma" w:cs="Tahoma"/>
              </w:rPr>
              <w:t xml:space="preserve"> </w:t>
            </w:r>
            <w:proofErr w:type="spellStart"/>
            <w:r w:rsidRPr="00020BB8">
              <w:rPr>
                <w:rFonts w:ascii="Tahoma" w:hAnsi="Tahoma" w:cs="Tahoma"/>
              </w:rPr>
              <w:t>Authority</w:t>
            </w:r>
            <w:proofErr w:type="spellEnd"/>
            <w:r w:rsidRPr="00020BB8">
              <w:rPr>
                <w:rFonts w:ascii="Tahoma" w:hAnsi="Tahoma" w:cs="Tahoma"/>
              </w:rPr>
              <w:t>) kriptografinių funkcijų atlikimui</w:t>
            </w:r>
            <w:r w:rsidR="008B26D1" w:rsidRPr="00020BB8">
              <w:rPr>
                <w:rFonts w:ascii="Tahoma" w:hAnsi="Tahoma" w:cs="Tahoma"/>
              </w:rPr>
              <w:t>.</w:t>
            </w:r>
          </w:p>
          <w:p w14:paraId="1EFAFDBA" w14:textId="76561EDB" w:rsidR="001F4A42" w:rsidRPr="00020BB8" w:rsidRDefault="00334B41" w:rsidP="007F4C4A">
            <w:pPr>
              <w:shd w:val="clear" w:color="auto" w:fill="FFFFFF"/>
              <w:tabs>
                <w:tab w:val="left" w:pos="709"/>
                <w:tab w:val="left" w:pos="993"/>
              </w:tabs>
              <w:spacing w:after="0"/>
              <w:jc w:val="both"/>
              <w:rPr>
                <w:rFonts w:ascii="Tahoma" w:hAnsi="Tahoma" w:cs="Tahoma"/>
              </w:rPr>
            </w:pPr>
            <w:r w:rsidRPr="00020BB8">
              <w:rPr>
                <w:rFonts w:ascii="Tahoma" w:hAnsi="Tahoma" w:cs="Tahoma"/>
              </w:rPr>
              <w:t>Įrenginiai t</w:t>
            </w:r>
            <w:r w:rsidR="001F4A42" w:rsidRPr="00020BB8">
              <w:rPr>
                <w:rFonts w:ascii="Tahoma" w:hAnsi="Tahoma" w:cs="Tahoma"/>
              </w:rPr>
              <w:t xml:space="preserve">uri būti </w:t>
            </w:r>
            <w:r w:rsidRPr="00020BB8">
              <w:rPr>
                <w:rFonts w:ascii="Tahoma" w:hAnsi="Tahoma" w:cs="Tahoma"/>
              </w:rPr>
              <w:t xml:space="preserve">1U aukščio, </w:t>
            </w:r>
            <w:r w:rsidR="001F4A42" w:rsidRPr="00020BB8">
              <w:rPr>
                <w:rFonts w:ascii="Tahoma" w:hAnsi="Tahoma" w:cs="Tahoma"/>
              </w:rPr>
              <w:t>montuojam</w:t>
            </w:r>
            <w:r w:rsidRPr="00020BB8">
              <w:rPr>
                <w:rFonts w:ascii="Tahoma" w:hAnsi="Tahoma" w:cs="Tahoma"/>
              </w:rPr>
              <w:t>i</w:t>
            </w:r>
            <w:r w:rsidR="001F4A42" w:rsidRPr="00020BB8">
              <w:rPr>
                <w:rFonts w:ascii="Tahoma" w:hAnsi="Tahoma" w:cs="Tahoma"/>
              </w:rPr>
              <w:t xml:space="preserve"> į 19‘ spintą</w:t>
            </w:r>
            <w:r w:rsidRPr="00020BB8">
              <w:rPr>
                <w:rFonts w:ascii="Tahoma" w:hAnsi="Tahoma" w:cs="Tahoma"/>
              </w:rPr>
              <w:t>.</w:t>
            </w:r>
          </w:p>
        </w:tc>
      </w:tr>
      <w:tr w:rsidR="001F4A42" w:rsidRPr="00020BB8" w14:paraId="7FF5653E" w14:textId="77777777" w:rsidTr="3B788AE6">
        <w:tc>
          <w:tcPr>
            <w:tcW w:w="988" w:type="dxa"/>
            <w:vAlign w:val="center"/>
          </w:tcPr>
          <w:p w14:paraId="63CD8F21" w14:textId="158225F1" w:rsidR="001F4A42" w:rsidRPr="00020BB8" w:rsidRDefault="00036BC9" w:rsidP="007F4C4A">
            <w:pPr>
              <w:tabs>
                <w:tab w:val="left" w:pos="709"/>
                <w:tab w:val="left" w:pos="993"/>
              </w:tabs>
              <w:spacing w:after="0" w:line="240" w:lineRule="auto"/>
              <w:rPr>
                <w:rFonts w:ascii="Tahoma" w:hAnsi="Tahoma" w:cs="Tahoma"/>
              </w:rPr>
            </w:pPr>
            <w:r>
              <w:rPr>
                <w:rFonts w:ascii="Tahoma" w:hAnsi="Tahoma" w:cs="Tahoma"/>
              </w:rPr>
              <w:lastRenderedPageBreak/>
              <w:t>9.11.</w:t>
            </w:r>
          </w:p>
        </w:tc>
        <w:tc>
          <w:tcPr>
            <w:tcW w:w="2465" w:type="dxa"/>
            <w:vAlign w:val="center"/>
          </w:tcPr>
          <w:p w14:paraId="5FF8D78D" w14:textId="268E713A" w:rsidR="001F4A42" w:rsidRPr="00020BB8" w:rsidRDefault="001F4A42" w:rsidP="2B3E4486">
            <w:pPr>
              <w:shd w:val="clear" w:color="auto" w:fill="FFFFFF" w:themeFill="background1"/>
              <w:tabs>
                <w:tab w:val="left" w:pos="709"/>
                <w:tab w:val="left" w:pos="993"/>
              </w:tabs>
              <w:rPr>
                <w:rFonts w:ascii="Tahoma" w:hAnsi="Tahoma" w:cs="Tahoma"/>
              </w:rPr>
            </w:pPr>
            <w:r w:rsidRPr="2B3E4486">
              <w:rPr>
                <w:rFonts w:ascii="Tahoma" w:hAnsi="Tahoma" w:cs="Tahoma"/>
              </w:rPr>
              <w:t>Elektros maitinimas</w:t>
            </w:r>
          </w:p>
        </w:tc>
        <w:tc>
          <w:tcPr>
            <w:tcW w:w="6748" w:type="dxa"/>
            <w:vAlign w:val="center"/>
          </w:tcPr>
          <w:p w14:paraId="68723202" w14:textId="7AF6BB26" w:rsidR="001F4A42" w:rsidRPr="00020BB8" w:rsidRDefault="001F4A42" w:rsidP="007F4C4A">
            <w:pPr>
              <w:shd w:val="clear" w:color="auto" w:fill="FFFFFF"/>
              <w:tabs>
                <w:tab w:val="left" w:pos="709"/>
                <w:tab w:val="left" w:pos="993"/>
              </w:tabs>
              <w:spacing w:after="0"/>
              <w:jc w:val="both"/>
              <w:rPr>
                <w:rFonts w:ascii="Tahoma" w:hAnsi="Tahoma" w:cs="Tahoma"/>
              </w:rPr>
            </w:pPr>
            <w:r w:rsidRPr="00020BB8">
              <w:rPr>
                <w:rFonts w:ascii="Tahoma" w:hAnsi="Tahoma" w:cs="Tahoma"/>
              </w:rPr>
              <w:t>240V 50-60Hz AC</w:t>
            </w:r>
            <w:r w:rsidR="007F415C" w:rsidRPr="00020BB8">
              <w:rPr>
                <w:rFonts w:ascii="Tahoma" w:hAnsi="Tahoma" w:cs="Tahoma"/>
              </w:rPr>
              <w:t>.</w:t>
            </w:r>
          </w:p>
        </w:tc>
      </w:tr>
      <w:tr w:rsidR="001F4A42" w:rsidRPr="00020BB8" w14:paraId="3F9A71B4" w14:textId="77777777" w:rsidTr="3B788AE6">
        <w:tc>
          <w:tcPr>
            <w:tcW w:w="988" w:type="dxa"/>
            <w:vAlign w:val="center"/>
          </w:tcPr>
          <w:p w14:paraId="0439F8A8" w14:textId="3CF63DD5" w:rsidR="001F4A42" w:rsidRPr="00020BB8" w:rsidRDefault="00036BC9" w:rsidP="007F4C4A">
            <w:pPr>
              <w:tabs>
                <w:tab w:val="left" w:pos="709"/>
                <w:tab w:val="left" w:pos="993"/>
              </w:tabs>
              <w:spacing w:after="0" w:line="240" w:lineRule="auto"/>
              <w:rPr>
                <w:rFonts w:ascii="Tahoma" w:hAnsi="Tahoma" w:cs="Tahoma"/>
              </w:rPr>
            </w:pPr>
            <w:r>
              <w:rPr>
                <w:rFonts w:ascii="Tahoma" w:hAnsi="Tahoma" w:cs="Tahoma"/>
              </w:rPr>
              <w:t>9.12.</w:t>
            </w:r>
          </w:p>
        </w:tc>
        <w:tc>
          <w:tcPr>
            <w:tcW w:w="2465" w:type="dxa"/>
            <w:vAlign w:val="center"/>
          </w:tcPr>
          <w:p w14:paraId="3F0505B2" w14:textId="1A808CF1" w:rsidR="001F4A42" w:rsidRPr="00020BB8" w:rsidRDefault="001F4A42" w:rsidP="2B3E4486">
            <w:pPr>
              <w:shd w:val="clear" w:color="auto" w:fill="FFFFFF" w:themeFill="background1"/>
              <w:tabs>
                <w:tab w:val="left" w:pos="709"/>
                <w:tab w:val="left" w:pos="993"/>
              </w:tabs>
              <w:rPr>
                <w:rFonts w:ascii="Tahoma" w:hAnsi="Tahoma" w:cs="Tahoma"/>
              </w:rPr>
            </w:pPr>
            <w:r w:rsidRPr="2B3E4486">
              <w:rPr>
                <w:rFonts w:ascii="Tahoma" w:hAnsi="Tahoma" w:cs="Tahoma"/>
              </w:rPr>
              <w:t>Maitinimo šaltiniai</w:t>
            </w:r>
          </w:p>
        </w:tc>
        <w:tc>
          <w:tcPr>
            <w:tcW w:w="6748" w:type="dxa"/>
            <w:vAlign w:val="center"/>
          </w:tcPr>
          <w:p w14:paraId="3EB84E23" w14:textId="66E2C2A6" w:rsidR="001F4A42" w:rsidRPr="00020BB8" w:rsidRDefault="001F4A42" w:rsidP="007F4C4A">
            <w:pPr>
              <w:shd w:val="clear" w:color="auto" w:fill="FFFFFF"/>
              <w:tabs>
                <w:tab w:val="left" w:pos="709"/>
                <w:tab w:val="left" w:pos="993"/>
              </w:tabs>
              <w:spacing w:after="0"/>
              <w:jc w:val="both"/>
              <w:rPr>
                <w:rFonts w:ascii="Tahoma" w:hAnsi="Tahoma" w:cs="Tahoma"/>
              </w:rPr>
            </w:pPr>
            <w:r w:rsidRPr="00020BB8">
              <w:rPr>
                <w:rFonts w:ascii="Tahoma" w:hAnsi="Tahoma" w:cs="Tahoma"/>
              </w:rPr>
              <w:t>Ne mažiau kaip 2 vnt. „karšto“ keitimo maitinimo šaltiniai.</w:t>
            </w:r>
          </w:p>
        </w:tc>
      </w:tr>
      <w:tr w:rsidR="001F4A42" w:rsidRPr="00020BB8" w14:paraId="2F070820" w14:textId="77777777" w:rsidTr="3B788AE6">
        <w:tc>
          <w:tcPr>
            <w:tcW w:w="988" w:type="dxa"/>
            <w:vAlign w:val="center"/>
          </w:tcPr>
          <w:p w14:paraId="2308C9D4" w14:textId="4DAEDF75" w:rsidR="001F4A42" w:rsidRPr="00020BB8" w:rsidRDefault="00036BC9" w:rsidP="007F4C4A">
            <w:pPr>
              <w:tabs>
                <w:tab w:val="left" w:pos="709"/>
                <w:tab w:val="left" w:pos="993"/>
              </w:tabs>
              <w:spacing w:after="0" w:line="240" w:lineRule="auto"/>
              <w:rPr>
                <w:rFonts w:ascii="Tahoma" w:hAnsi="Tahoma" w:cs="Tahoma"/>
              </w:rPr>
            </w:pPr>
            <w:r>
              <w:rPr>
                <w:rFonts w:ascii="Tahoma" w:hAnsi="Tahoma" w:cs="Tahoma"/>
              </w:rPr>
              <w:t>9.13.</w:t>
            </w:r>
          </w:p>
        </w:tc>
        <w:tc>
          <w:tcPr>
            <w:tcW w:w="2465" w:type="dxa"/>
            <w:vAlign w:val="center"/>
          </w:tcPr>
          <w:p w14:paraId="23338FC7" w14:textId="05DFE4FB" w:rsidR="001F4A42" w:rsidRPr="00020BB8" w:rsidRDefault="001F4A42" w:rsidP="2B3E4486">
            <w:pPr>
              <w:shd w:val="clear" w:color="auto" w:fill="FFFFFF" w:themeFill="background1"/>
              <w:tabs>
                <w:tab w:val="left" w:pos="709"/>
                <w:tab w:val="left" w:pos="993"/>
              </w:tabs>
              <w:rPr>
                <w:rFonts w:ascii="Tahoma" w:hAnsi="Tahoma" w:cs="Tahoma"/>
              </w:rPr>
            </w:pPr>
            <w:r w:rsidRPr="2B3E4486">
              <w:rPr>
                <w:rFonts w:ascii="Tahoma" w:hAnsi="Tahoma" w:cs="Tahoma"/>
              </w:rPr>
              <w:t>Prievadai</w:t>
            </w:r>
          </w:p>
        </w:tc>
        <w:tc>
          <w:tcPr>
            <w:tcW w:w="6748" w:type="dxa"/>
            <w:vAlign w:val="center"/>
          </w:tcPr>
          <w:p w14:paraId="0C1F7CE5" w14:textId="02656AEA" w:rsidR="001F4A42" w:rsidRPr="00020BB8" w:rsidRDefault="001F4A42" w:rsidP="007F4C4A">
            <w:pPr>
              <w:shd w:val="clear" w:color="auto" w:fill="FFFFFF"/>
              <w:tabs>
                <w:tab w:val="left" w:pos="709"/>
                <w:tab w:val="left" w:pos="993"/>
              </w:tabs>
              <w:spacing w:after="0"/>
              <w:jc w:val="both"/>
              <w:rPr>
                <w:rFonts w:ascii="Tahoma" w:hAnsi="Tahoma" w:cs="Tahoma"/>
              </w:rPr>
            </w:pPr>
            <w:r w:rsidRPr="00020BB8">
              <w:rPr>
                <w:rFonts w:ascii="Tahoma" w:hAnsi="Tahoma" w:cs="Tahoma"/>
              </w:rPr>
              <w:t xml:space="preserve">1 </w:t>
            </w:r>
            <w:proofErr w:type="spellStart"/>
            <w:r w:rsidRPr="00020BB8">
              <w:rPr>
                <w:rFonts w:ascii="Tahoma" w:hAnsi="Tahoma" w:cs="Tahoma"/>
              </w:rPr>
              <w:t>Gbps</w:t>
            </w:r>
            <w:proofErr w:type="spellEnd"/>
            <w:r w:rsidRPr="00020BB8">
              <w:rPr>
                <w:rFonts w:ascii="Tahoma" w:hAnsi="Tahoma" w:cs="Tahoma"/>
              </w:rPr>
              <w:t xml:space="preserve"> </w:t>
            </w:r>
            <w:proofErr w:type="spellStart"/>
            <w:r w:rsidRPr="00020BB8">
              <w:rPr>
                <w:rFonts w:ascii="Tahoma" w:hAnsi="Tahoma" w:cs="Tahoma"/>
              </w:rPr>
              <w:t>Ethernet</w:t>
            </w:r>
            <w:proofErr w:type="spellEnd"/>
            <w:r w:rsidRPr="00020BB8">
              <w:rPr>
                <w:rFonts w:ascii="Tahoma" w:hAnsi="Tahoma" w:cs="Tahoma"/>
              </w:rPr>
              <w:t xml:space="preserve"> prievadai – ne mažiau kaip 2 vnt.</w:t>
            </w:r>
            <w:r w:rsidR="00016663" w:rsidRPr="00020BB8">
              <w:rPr>
                <w:rFonts w:ascii="Tahoma" w:hAnsi="Tahoma" w:cs="Tahoma"/>
              </w:rPr>
              <w:t xml:space="preserve"> Turi būti  tinklo sujungimo galimybė (angl. </w:t>
            </w:r>
            <w:proofErr w:type="spellStart"/>
            <w:r w:rsidR="00016663" w:rsidRPr="00020BB8">
              <w:rPr>
                <w:rFonts w:ascii="Tahoma" w:hAnsi="Tahoma" w:cs="Tahoma"/>
              </w:rPr>
              <w:t>network</w:t>
            </w:r>
            <w:proofErr w:type="spellEnd"/>
            <w:r w:rsidR="00016663" w:rsidRPr="00020BB8">
              <w:rPr>
                <w:rFonts w:ascii="Tahoma" w:hAnsi="Tahoma" w:cs="Tahoma"/>
              </w:rPr>
              <w:t xml:space="preserve"> </w:t>
            </w:r>
            <w:proofErr w:type="spellStart"/>
            <w:r w:rsidR="00016663" w:rsidRPr="00020BB8">
              <w:rPr>
                <w:rFonts w:ascii="Tahoma" w:hAnsi="Tahoma" w:cs="Tahoma"/>
              </w:rPr>
              <w:t>bonding</w:t>
            </w:r>
            <w:proofErr w:type="spellEnd"/>
            <w:r w:rsidR="00016663" w:rsidRPr="00020BB8">
              <w:rPr>
                <w:rFonts w:ascii="Tahoma" w:hAnsi="Tahoma" w:cs="Tahoma"/>
              </w:rPr>
              <w:t>).</w:t>
            </w:r>
          </w:p>
        </w:tc>
      </w:tr>
      <w:tr w:rsidR="001F4A42" w:rsidRPr="00020BB8" w14:paraId="292EF1FA" w14:textId="77777777" w:rsidTr="3B788AE6">
        <w:tc>
          <w:tcPr>
            <w:tcW w:w="988" w:type="dxa"/>
            <w:vAlign w:val="center"/>
          </w:tcPr>
          <w:p w14:paraId="3BCF9089" w14:textId="48BF657E" w:rsidR="001F4A42" w:rsidRPr="00E07871" w:rsidRDefault="00036BC9" w:rsidP="007F4C4A">
            <w:pPr>
              <w:tabs>
                <w:tab w:val="left" w:pos="709"/>
                <w:tab w:val="left" w:pos="993"/>
              </w:tabs>
              <w:spacing w:after="0" w:line="240" w:lineRule="auto"/>
              <w:rPr>
                <w:rFonts w:ascii="Tahoma" w:hAnsi="Tahoma" w:cs="Tahoma"/>
              </w:rPr>
            </w:pPr>
            <w:r>
              <w:rPr>
                <w:rFonts w:ascii="Tahoma" w:hAnsi="Tahoma" w:cs="Tahoma"/>
              </w:rPr>
              <w:t>9.14.</w:t>
            </w:r>
          </w:p>
        </w:tc>
        <w:tc>
          <w:tcPr>
            <w:tcW w:w="2465" w:type="dxa"/>
            <w:vAlign w:val="center"/>
          </w:tcPr>
          <w:p w14:paraId="24E8BA9A" w14:textId="33A9CEB3" w:rsidR="001F4A42" w:rsidRPr="00E07871" w:rsidRDefault="001F4A42" w:rsidP="2B3E4486">
            <w:pPr>
              <w:shd w:val="clear" w:color="auto" w:fill="FFFFFF" w:themeFill="background1"/>
              <w:tabs>
                <w:tab w:val="left" w:pos="709"/>
                <w:tab w:val="left" w:pos="993"/>
              </w:tabs>
              <w:rPr>
                <w:rFonts w:ascii="Tahoma" w:hAnsi="Tahoma" w:cs="Tahoma"/>
              </w:rPr>
            </w:pPr>
            <w:r w:rsidRPr="2B3E4486">
              <w:rPr>
                <w:rFonts w:ascii="Tahoma" w:hAnsi="Tahoma" w:cs="Tahoma"/>
              </w:rPr>
              <w:t>Palaikomos operacinės sistemos</w:t>
            </w:r>
          </w:p>
        </w:tc>
        <w:tc>
          <w:tcPr>
            <w:tcW w:w="6748" w:type="dxa"/>
            <w:vAlign w:val="center"/>
          </w:tcPr>
          <w:p w14:paraId="7B5492A5" w14:textId="77777777" w:rsidR="001F4A42" w:rsidRPr="00E07871" w:rsidRDefault="001F4A42" w:rsidP="007F4C4A">
            <w:pPr>
              <w:pStyle w:val="NoSpacing"/>
              <w:tabs>
                <w:tab w:val="left" w:pos="709"/>
                <w:tab w:val="left" w:pos="993"/>
              </w:tabs>
              <w:rPr>
                <w:rFonts w:ascii="Tahoma" w:hAnsi="Tahoma" w:cs="Tahoma"/>
                <w:sz w:val="22"/>
              </w:rPr>
            </w:pPr>
            <w:r w:rsidRPr="00E07871">
              <w:rPr>
                <w:rFonts w:ascii="Tahoma" w:hAnsi="Tahoma" w:cs="Tahoma"/>
                <w:sz w:val="22"/>
              </w:rPr>
              <w:t>Įrenginys turi palaikyti šias operacines sistemas serverio pusėje:</w:t>
            </w:r>
          </w:p>
          <w:p w14:paraId="12047CC6" w14:textId="08332A2A" w:rsidR="00ED3034" w:rsidRPr="00E07871" w:rsidRDefault="001F4A42" w:rsidP="007F4C4A">
            <w:pPr>
              <w:pStyle w:val="NoSpacing"/>
              <w:numPr>
                <w:ilvl w:val="0"/>
                <w:numId w:val="20"/>
              </w:numPr>
              <w:tabs>
                <w:tab w:val="left" w:pos="709"/>
                <w:tab w:val="left" w:pos="993"/>
              </w:tabs>
              <w:spacing w:line="240" w:lineRule="auto"/>
              <w:ind w:firstLine="0"/>
              <w:rPr>
                <w:rFonts w:ascii="Tahoma" w:hAnsi="Tahoma" w:cs="Tahoma"/>
                <w:sz w:val="22"/>
              </w:rPr>
            </w:pPr>
            <w:r w:rsidRPr="00E07871">
              <w:rPr>
                <w:rFonts w:ascii="Tahoma" w:hAnsi="Tahoma" w:cs="Tahoma"/>
                <w:sz w:val="22"/>
              </w:rPr>
              <w:t>Windows</w:t>
            </w:r>
            <w:r w:rsidR="00ED3034" w:rsidRPr="00E07871">
              <w:rPr>
                <w:rFonts w:ascii="Tahoma" w:hAnsi="Tahoma" w:cs="Tahoma"/>
                <w:sz w:val="22"/>
              </w:rPr>
              <w:t xml:space="preserve"> Server 202</w:t>
            </w:r>
            <w:r w:rsidR="0070056B" w:rsidRPr="00E07871">
              <w:rPr>
                <w:rFonts w:ascii="Tahoma" w:hAnsi="Tahoma" w:cs="Tahoma"/>
                <w:sz w:val="22"/>
              </w:rPr>
              <w:t>5</w:t>
            </w:r>
            <w:r w:rsidR="003A2FDA" w:rsidRPr="00E07871">
              <w:rPr>
                <w:rFonts w:ascii="Tahoma" w:hAnsi="Tahoma" w:cs="Tahoma"/>
                <w:sz w:val="22"/>
              </w:rPr>
              <w:t xml:space="preserve"> (ar naujesn</w:t>
            </w:r>
            <w:r w:rsidR="00405758" w:rsidRPr="00E07871">
              <w:rPr>
                <w:rFonts w:ascii="Tahoma" w:hAnsi="Tahoma" w:cs="Tahoma"/>
                <w:sz w:val="22"/>
              </w:rPr>
              <w:t>ė</w:t>
            </w:r>
            <w:r w:rsidR="003A2FDA" w:rsidRPr="00E07871">
              <w:rPr>
                <w:rFonts w:ascii="Tahoma" w:hAnsi="Tahoma" w:cs="Tahoma"/>
                <w:sz w:val="22"/>
              </w:rPr>
              <w:t>)</w:t>
            </w:r>
            <w:r w:rsidRPr="00E07871">
              <w:rPr>
                <w:rFonts w:ascii="Tahoma" w:hAnsi="Tahoma" w:cs="Tahoma"/>
                <w:sz w:val="22"/>
              </w:rPr>
              <w:t>;</w:t>
            </w:r>
          </w:p>
          <w:p w14:paraId="3135333F" w14:textId="6BD97FB0" w:rsidR="001F4A42" w:rsidRPr="00E07871" w:rsidRDefault="001F4A42" w:rsidP="007F4C4A">
            <w:pPr>
              <w:pStyle w:val="NoSpacing"/>
              <w:tabs>
                <w:tab w:val="left" w:pos="709"/>
                <w:tab w:val="left" w:pos="993"/>
              </w:tabs>
              <w:spacing w:line="240" w:lineRule="auto"/>
              <w:ind w:left="-25"/>
              <w:rPr>
                <w:rFonts w:ascii="Tahoma" w:hAnsi="Tahoma" w:cs="Tahoma"/>
                <w:sz w:val="22"/>
              </w:rPr>
            </w:pPr>
            <w:r w:rsidRPr="00E07871">
              <w:rPr>
                <w:rFonts w:ascii="Tahoma" w:hAnsi="Tahoma" w:cs="Tahoma"/>
                <w:sz w:val="22"/>
              </w:rPr>
              <w:t>Įrenginys turi palaikyti šias operacines sistemas nuotolinio valdymo kliento pusėje:</w:t>
            </w:r>
          </w:p>
          <w:p w14:paraId="60FBB9F9" w14:textId="08A856A4" w:rsidR="001F4A42" w:rsidRPr="00E07871" w:rsidRDefault="001F4A42" w:rsidP="007F4C4A">
            <w:pPr>
              <w:pStyle w:val="NoSpacing"/>
              <w:numPr>
                <w:ilvl w:val="0"/>
                <w:numId w:val="6"/>
              </w:numPr>
              <w:tabs>
                <w:tab w:val="left" w:pos="709"/>
                <w:tab w:val="left" w:pos="993"/>
              </w:tabs>
              <w:spacing w:line="240" w:lineRule="auto"/>
              <w:ind w:left="360" w:firstLine="0"/>
              <w:rPr>
                <w:rFonts w:ascii="Tahoma" w:hAnsi="Tahoma" w:cs="Tahoma"/>
                <w:sz w:val="22"/>
              </w:rPr>
            </w:pPr>
            <w:r w:rsidRPr="00E07871">
              <w:rPr>
                <w:rFonts w:ascii="Tahoma" w:hAnsi="Tahoma" w:cs="Tahoma"/>
                <w:sz w:val="22"/>
              </w:rPr>
              <w:t>Windows</w:t>
            </w:r>
            <w:r w:rsidR="00ED3034" w:rsidRPr="00E07871">
              <w:rPr>
                <w:rFonts w:ascii="Tahoma" w:hAnsi="Tahoma" w:cs="Tahoma"/>
                <w:sz w:val="22"/>
              </w:rPr>
              <w:t xml:space="preserve"> Server 20</w:t>
            </w:r>
            <w:r w:rsidR="00D361AC" w:rsidRPr="00E07871">
              <w:rPr>
                <w:rFonts w:ascii="Tahoma" w:hAnsi="Tahoma" w:cs="Tahoma"/>
                <w:sz w:val="22"/>
              </w:rPr>
              <w:t>22</w:t>
            </w:r>
            <w:r w:rsidR="003A2FDA" w:rsidRPr="00E07871">
              <w:rPr>
                <w:rFonts w:ascii="Tahoma" w:hAnsi="Tahoma" w:cs="Tahoma"/>
                <w:sz w:val="22"/>
              </w:rPr>
              <w:t xml:space="preserve"> (ar naujesn</w:t>
            </w:r>
            <w:r w:rsidR="00405758" w:rsidRPr="00E07871">
              <w:rPr>
                <w:rFonts w:ascii="Tahoma" w:hAnsi="Tahoma" w:cs="Tahoma"/>
                <w:sz w:val="22"/>
              </w:rPr>
              <w:t>ė</w:t>
            </w:r>
            <w:r w:rsidR="003A2FDA" w:rsidRPr="00E07871">
              <w:rPr>
                <w:rFonts w:ascii="Tahoma" w:hAnsi="Tahoma" w:cs="Tahoma"/>
                <w:sz w:val="22"/>
              </w:rPr>
              <w:t>)</w:t>
            </w:r>
            <w:r w:rsidRPr="00E07871">
              <w:rPr>
                <w:rFonts w:ascii="Tahoma" w:hAnsi="Tahoma" w:cs="Tahoma"/>
                <w:sz w:val="22"/>
              </w:rPr>
              <w:t>;</w:t>
            </w:r>
          </w:p>
          <w:p w14:paraId="1EA13304" w14:textId="4F6FB847" w:rsidR="003A2FDA" w:rsidRPr="00E07871" w:rsidRDefault="00ED3034" w:rsidP="007F4C4A">
            <w:pPr>
              <w:pStyle w:val="NoSpacing"/>
              <w:numPr>
                <w:ilvl w:val="0"/>
                <w:numId w:val="6"/>
              </w:numPr>
              <w:tabs>
                <w:tab w:val="left" w:pos="709"/>
                <w:tab w:val="left" w:pos="993"/>
              </w:tabs>
              <w:spacing w:line="240" w:lineRule="auto"/>
              <w:ind w:left="360" w:firstLine="0"/>
              <w:rPr>
                <w:rFonts w:ascii="Tahoma" w:hAnsi="Tahoma" w:cs="Tahoma"/>
                <w:sz w:val="22"/>
              </w:rPr>
            </w:pPr>
            <w:r w:rsidRPr="00E07871">
              <w:rPr>
                <w:rFonts w:ascii="Tahoma" w:hAnsi="Tahoma" w:cs="Tahoma"/>
                <w:sz w:val="22"/>
              </w:rPr>
              <w:t>Windows 10</w:t>
            </w:r>
            <w:r w:rsidR="003A2FDA" w:rsidRPr="00E07871">
              <w:rPr>
                <w:rFonts w:ascii="Tahoma" w:hAnsi="Tahoma" w:cs="Tahoma"/>
                <w:sz w:val="22"/>
              </w:rPr>
              <w:t xml:space="preserve"> (ar naujesn</w:t>
            </w:r>
            <w:r w:rsidR="00405758" w:rsidRPr="00E07871">
              <w:rPr>
                <w:rFonts w:ascii="Tahoma" w:hAnsi="Tahoma" w:cs="Tahoma"/>
                <w:sz w:val="22"/>
              </w:rPr>
              <w:t>ė</w:t>
            </w:r>
            <w:r w:rsidR="003A2FDA" w:rsidRPr="00E07871">
              <w:rPr>
                <w:rFonts w:ascii="Tahoma" w:hAnsi="Tahoma" w:cs="Tahoma"/>
                <w:sz w:val="22"/>
              </w:rPr>
              <w:t>).</w:t>
            </w:r>
          </w:p>
        </w:tc>
      </w:tr>
      <w:tr w:rsidR="001F4A42" w:rsidRPr="00020BB8" w14:paraId="2647EA71" w14:textId="77777777" w:rsidTr="3B788AE6">
        <w:tc>
          <w:tcPr>
            <w:tcW w:w="988" w:type="dxa"/>
            <w:vAlign w:val="center"/>
          </w:tcPr>
          <w:p w14:paraId="0905CF47" w14:textId="71A57261" w:rsidR="001F4A42" w:rsidRPr="00020BB8" w:rsidRDefault="00036BC9" w:rsidP="007F4C4A">
            <w:pPr>
              <w:tabs>
                <w:tab w:val="left" w:pos="709"/>
                <w:tab w:val="left" w:pos="993"/>
              </w:tabs>
              <w:spacing w:after="0" w:line="240" w:lineRule="auto"/>
              <w:rPr>
                <w:rFonts w:ascii="Tahoma" w:hAnsi="Tahoma" w:cs="Tahoma"/>
              </w:rPr>
            </w:pPr>
            <w:r>
              <w:rPr>
                <w:rFonts w:ascii="Tahoma" w:hAnsi="Tahoma" w:cs="Tahoma"/>
              </w:rPr>
              <w:t>9.15.</w:t>
            </w:r>
          </w:p>
        </w:tc>
        <w:tc>
          <w:tcPr>
            <w:tcW w:w="2465" w:type="dxa"/>
            <w:vAlign w:val="center"/>
          </w:tcPr>
          <w:p w14:paraId="3EED86E6" w14:textId="75C053F4" w:rsidR="001F4A42" w:rsidRPr="00020BB8" w:rsidRDefault="001F4A42" w:rsidP="2B3E4486">
            <w:pPr>
              <w:tabs>
                <w:tab w:val="left" w:pos="709"/>
                <w:tab w:val="left" w:pos="993"/>
              </w:tabs>
              <w:rPr>
                <w:rFonts w:ascii="Tahoma" w:hAnsi="Tahoma" w:cs="Tahoma"/>
              </w:rPr>
            </w:pPr>
            <w:r w:rsidRPr="2B3E4486">
              <w:rPr>
                <w:rFonts w:ascii="Tahoma" w:hAnsi="Tahoma" w:cs="Tahoma"/>
              </w:rPr>
              <w:t>Įrenginio funkcijos</w:t>
            </w:r>
          </w:p>
        </w:tc>
        <w:tc>
          <w:tcPr>
            <w:tcW w:w="6748" w:type="dxa"/>
            <w:vAlign w:val="center"/>
          </w:tcPr>
          <w:p w14:paraId="344FBCCE" w14:textId="77777777" w:rsidR="001F4A42" w:rsidRPr="00020BB8" w:rsidRDefault="001F4A42" w:rsidP="007F4C4A">
            <w:pPr>
              <w:pStyle w:val="NoSpacing"/>
              <w:tabs>
                <w:tab w:val="left" w:pos="709"/>
                <w:tab w:val="left" w:pos="993"/>
              </w:tabs>
              <w:rPr>
                <w:rFonts w:ascii="Tahoma" w:hAnsi="Tahoma" w:cs="Tahoma"/>
                <w:b/>
                <w:sz w:val="22"/>
              </w:rPr>
            </w:pPr>
            <w:r w:rsidRPr="00020BB8">
              <w:rPr>
                <w:rFonts w:ascii="Tahoma" w:hAnsi="Tahoma" w:cs="Tahoma"/>
                <w:sz w:val="22"/>
              </w:rPr>
              <w:t>Įrenginys turi turėti šias pagrindines funkcijas:</w:t>
            </w:r>
          </w:p>
          <w:p w14:paraId="720AFC48" w14:textId="77777777" w:rsidR="001F4A42" w:rsidRPr="00020BB8" w:rsidRDefault="001F4A42" w:rsidP="007F4C4A">
            <w:pPr>
              <w:pStyle w:val="NoSpacing"/>
              <w:numPr>
                <w:ilvl w:val="0"/>
                <w:numId w:val="6"/>
              </w:numPr>
              <w:tabs>
                <w:tab w:val="left" w:pos="684"/>
                <w:tab w:val="left" w:pos="993"/>
              </w:tabs>
              <w:spacing w:line="240" w:lineRule="auto"/>
              <w:ind w:left="400" w:firstLine="0"/>
              <w:rPr>
                <w:rFonts w:ascii="Tahoma" w:hAnsi="Tahoma" w:cs="Tahoma"/>
                <w:sz w:val="22"/>
              </w:rPr>
            </w:pPr>
            <w:r w:rsidRPr="00020BB8">
              <w:rPr>
                <w:rFonts w:ascii="Tahoma" w:hAnsi="Tahoma" w:cs="Tahoma"/>
                <w:sz w:val="22"/>
              </w:rPr>
              <w:t>Saugus raktų bei aplikacijų saugojimas ir apdorojimas;</w:t>
            </w:r>
          </w:p>
          <w:p w14:paraId="2A7D4101" w14:textId="77777777" w:rsidR="001F4A42" w:rsidRPr="00020BB8" w:rsidRDefault="001F4A42" w:rsidP="007F4C4A">
            <w:pPr>
              <w:pStyle w:val="NoSpacing"/>
              <w:numPr>
                <w:ilvl w:val="0"/>
                <w:numId w:val="6"/>
              </w:numPr>
              <w:tabs>
                <w:tab w:val="left" w:pos="684"/>
                <w:tab w:val="left" w:pos="993"/>
              </w:tabs>
              <w:spacing w:line="240" w:lineRule="auto"/>
              <w:ind w:left="400" w:firstLine="0"/>
              <w:rPr>
                <w:rFonts w:ascii="Tahoma" w:hAnsi="Tahoma" w:cs="Tahoma"/>
                <w:sz w:val="22"/>
              </w:rPr>
            </w:pPr>
            <w:r w:rsidRPr="00020BB8">
              <w:rPr>
                <w:rFonts w:ascii="Tahoma" w:hAnsi="Tahoma" w:cs="Tahoma"/>
                <w:sz w:val="22"/>
              </w:rPr>
              <w:t xml:space="preserve">Kriptografinis greitinimas/spartinimas (angl. </w:t>
            </w:r>
            <w:proofErr w:type="spellStart"/>
            <w:r w:rsidRPr="00020BB8">
              <w:rPr>
                <w:rFonts w:ascii="Tahoma" w:hAnsi="Tahoma" w:cs="Tahoma"/>
                <w:sz w:val="22"/>
              </w:rPr>
              <w:t>offloading</w:t>
            </w:r>
            <w:proofErr w:type="spellEnd"/>
            <w:r w:rsidRPr="00020BB8">
              <w:rPr>
                <w:rFonts w:ascii="Tahoma" w:hAnsi="Tahoma" w:cs="Tahoma"/>
                <w:sz w:val="22"/>
              </w:rPr>
              <w:t xml:space="preserve"> </w:t>
            </w:r>
            <w:proofErr w:type="spellStart"/>
            <w:r w:rsidRPr="00020BB8">
              <w:rPr>
                <w:rFonts w:ascii="Tahoma" w:hAnsi="Tahoma" w:cs="Tahoma"/>
                <w:sz w:val="22"/>
              </w:rPr>
              <w:t>and</w:t>
            </w:r>
            <w:proofErr w:type="spellEnd"/>
            <w:r w:rsidRPr="00020BB8">
              <w:rPr>
                <w:rFonts w:ascii="Tahoma" w:hAnsi="Tahoma" w:cs="Tahoma"/>
                <w:sz w:val="22"/>
              </w:rPr>
              <w:t xml:space="preserve"> </w:t>
            </w:r>
            <w:proofErr w:type="spellStart"/>
            <w:r w:rsidRPr="00020BB8">
              <w:rPr>
                <w:rFonts w:ascii="Tahoma" w:hAnsi="Tahoma" w:cs="Tahoma"/>
                <w:sz w:val="22"/>
              </w:rPr>
              <w:t>acceleration</w:t>
            </w:r>
            <w:proofErr w:type="spellEnd"/>
            <w:r w:rsidRPr="00020BB8">
              <w:rPr>
                <w:rFonts w:ascii="Tahoma" w:hAnsi="Tahoma" w:cs="Tahoma"/>
                <w:sz w:val="22"/>
              </w:rPr>
              <w:t>);</w:t>
            </w:r>
          </w:p>
          <w:p w14:paraId="22339E1B" w14:textId="77777777" w:rsidR="001F4A42" w:rsidRPr="00020BB8" w:rsidRDefault="001F4A42" w:rsidP="007F4C4A">
            <w:pPr>
              <w:pStyle w:val="NoSpacing"/>
              <w:numPr>
                <w:ilvl w:val="0"/>
                <w:numId w:val="6"/>
              </w:numPr>
              <w:tabs>
                <w:tab w:val="left" w:pos="684"/>
                <w:tab w:val="left" w:pos="993"/>
              </w:tabs>
              <w:spacing w:line="240" w:lineRule="auto"/>
              <w:ind w:left="400" w:firstLine="0"/>
              <w:rPr>
                <w:rFonts w:ascii="Tahoma" w:hAnsi="Tahoma" w:cs="Tahoma"/>
                <w:sz w:val="22"/>
              </w:rPr>
            </w:pPr>
            <w:r w:rsidRPr="00020BB8">
              <w:rPr>
                <w:rFonts w:ascii="Tahoma" w:hAnsi="Tahoma" w:cs="Tahoma"/>
                <w:sz w:val="22"/>
              </w:rPr>
              <w:t xml:space="preserve">Saugus raktų užšifravimas (angl. </w:t>
            </w:r>
            <w:proofErr w:type="spellStart"/>
            <w:r w:rsidRPr="00020BB8">
              <w:rPr>
                <w:rFonts w:ascii="Tahoma" w:hAnsi="Tahoma" w:cs="Tahoma"/>
                <w:sz w:val="22"/>
              </w:rPr>
              <w:t>wrapping</w:t>
            </w:r>
            <w:proofErr w:type="spellEnd"/>
            <w:r w:rsidRPr="00020BB8">
              <w:rPr>
                <w:rFonts w:ascii="Tahoma" w:hAnsi="Tahoma" w:cs="Tahoma"/>
                <w:sz w:val="22"/>
              </w:rPr>
              <w:t>), atsarginių kopijų darymas, replikacija, atstatymas;</w:t>
            </w:r>
          </w:p>
          <w:p w14:paraId="31452403" w14:textId="77777777" w:rsidR="001F4A42" w:rsidRPr="00020BB8" w:rsidRDefault="001F4A42" w:rsidP="007F4C4A">
            <w:pPr>
              <w:pStyle w:val="NoSpacing"/>
              <w:numPr>
                <w:ilvl w:val="0"/>
                <w:numId w:val="6"/>
              </w:numPr>
              <w:tabs>
                <w:tab w:val="left" w:pos="684"/>
                <w:tab w:val="left" w:pos="993"/>
              </w:tabs>
              <w:spacing w:line="240" w:lineRule="auto"/>
              <w:ind w:left="400" w:firstLine="0"/>
              <w:rPr>
                <w:rFonts w:ascii="Tahoma" w:hAnsi="Tahoma" w:cs="Tahoma"/>
                <w:sz w:val="22"/>
              </w:rPr>
            </w:pPr>
            <w:r w:rsidRPr="00020BB8">
              <w:rPr>
                <w:rFonts w:ascii="Tahoma" w:hAnsi="Tahoma" w:cs="Tahoma"/>
                <w:sz w:val="22"/>
              </w:rPr>
              <w:t>Neribotas saugomų raktų skaičius;</w:t>
            </w:r>
          </w:p>
          <w:p w14:paraId="44835564" w14:textId="77777777" w:rsidR="001F4A42" w:rsidRPr="00020BB8" w:rsidRDefault="001F4A42" w:rsidP="007F4C4A">
            <w:pPr>
              <w:pStyle w:val="NoSpacing"/>
              <w:numPr>
                <w:ilvl w:val="0"/>
                <w:numId w:val="6"/>
              </w:numPr>
              <w:tabs>
                <w:tab w:val="left" w:pos="684"/>
                <w:tab w:val="left" w:pos="993"/>
              </w:tabs>
              <w:spacing w:line="240" w:lineRule="auto"/>
              <w:ind w:left="400" w:firstLine="0"/>
              <w:rPr>
                <w:rFonts w:ascii="Tahoma" w:hAnsi="Tahoma" w:cs="Tahoma"/>
                <w:sz w:val="22"/>
              </w:rPr>
            </w:pPr>
            <w:r w:rsidRPr="00020BB8">
              <w:rPr>
                <w:rFonts w:ascii="Tahoma" w:hAnsi="Tahoma" w:cs="Tahoma"/>
                <w:sz w:val="22"/>
              </w:rPr>
              <w:t xml:space="preserve">„k iš n“ </w:t>
            </w:r>
            <w:proofErr w:type="spellStart"/>
            <w:r w:rsidRPr="00020BB8">
              <w:rPr>
                <w:rFonts w:ascii="Tahoma" w:hAnsi="Tahoma" w:cs="Tahoma"/>
                <w:sz w:val="22"/>
              </w:rPr>
              <w:t>multifaktorinė</w:t>
            </w:r>
            <w:proofErr w:type="spellEnd"/>
            <w:r w:rsidRPr="00020BB8">
              <w:rPr>
                <w:rFonts w:ascii="Tahoma" w:hAnsi="Tahoma" w:cs="Tahoma"/>
                <w:sz w:val="22"/>
              </w:rPr>
              <w:t xml:space="preserve"> autentifikacija;</w:t>
            </w:r>
          </w:p>
          <w:p w14:paraId="12C18CEC" w14:textId="2F71D7AC" w:rsidR="001F4A42" w:rsidRPr="00020BB8" w:rsidRDefault="001F4A42" w:rsidP="007F4C4A">
            <w:pPr>
              <w:pStyle w:val="NoSpacing"/>
              <w:numPr>
                <w:ilvl w:val="0"/>
                <w:numId w:val="6"/>
              </w:numPr>
              <w:tabs>
                <w:tab w:val="left" w:pos="684"/>
                <w:tab w:val="left" w:pos="993"/>
              </w:tabs>
              <w:spacing w:line="240" w:lineRule="auto"/>
              <w:ind w:left="400" w:firstLine="0"/>
              <w:rPr>
                <w:rFonts w:ascii="Tahoma" w:hAnsi="Tahoma" w:cs="Tahoma"/>
                <w:b/>
                <w:sz w:val="22"/>
              </w:rPr>
            </w:pPr>
            <w:r w:rsidRPr="00020BB8">
              <w:rPr>
                <w:rFonts w:ascii="Tahoma" w:hAnsi="Tahoma" w:cs="Tahoma"/>
                <w:sz w:val="22"/>
              </w:rPr>
              <w:t>Loginis raktų atskyrimas</w:t>
            </w:r>
            <w:r w:rsidR="007F415C" w:rsidRPr="00020BB8">
              <w:rPr>
                <w:rFonts w:ascii="Tahoma" w:hAnsi="Tahoma" w:cs="Tahoma"/>
                <w:sz w:val="22"/>
              </w:rPr>
              <w:t>.</w:t>
            </w:r>
          </w:p>
        </w:tc>
      </w:tr>
      <w:tr w:rsidR="001F4A42" w:rsidRPr="00E07871" w14:paraId="54A34CCE" w14:textId="77777777" w:rsidTr="3B788AE6">
        <w:tc>
          <w:tcPr>
            <w:tcW w:w="988" w:type="dxa"/>
            <w:vAlign w:val="center"/>
          </w:tcPr>
          <w:p w14:paraId="2FF9A713" w14:textId="7321EABF" w:rsidR="001F4A42" w:rsidRPr="00E07871" w:rsidRDefault="00036BC9" w:rsidP="007F4C4A">
            <w:pPr>
              <w:tabs>
                <w:tab w:val="left" w:pos="709"/>
                <w:tab w:val="left" w:pos="993"/>
              </w:tabs>
              <w:spacing w:after="0" w:line="240" w:lineRule="auto"/>
              <w:rPr>
                <w:rFonts w:ascii="Tahoma" w:hAnsi="Tahoma" w:cs="Tahoma"/>
              </w:rPr>
            </w:pPr>
            <w:r>
              <w:rPr>
                <w:rFonts w:ascii="Tahoma" w:hAnsi="Tahoma" w:cs="Tahoma"/>
              </w:rPr>
              <w:t>9.16.</w:t>
            </w:r>
          </w:p>
        </w:tc>
        <w:tc>
          <w:tcPr>
            <w:tcW w:w="2465" w:type="dxa"/>
            <w:vAlign w:val="center"/>
          </w:tcPr>
          <w:p w14:paraId="178B5C52" w14:textId="45B183C3" w:rsidR="001F4A42" w:rsidRPr="00E07871" w:rsidRDefault="001F4A42" w:rsidP="2B3E4486">
            <w:pPr>
              <w:tabs>
                <w:tab w:val="left" w:pos="709"/>
                <w:tab w:val="left" w:pos="993"/>
              </w:tabs>
              <w:rPr>
                <w:rFonts w:ascii="Tahoma" w:hAnsi="Tahoma" w:cs="Tahoma"/>
              </w:rPr>
            </w:pPr>
            <w:r w:rsidRPr="2B3E4486">
              <w:rPr>
                <w:rFonts w:ascii="Tahoma" w:hAnsi="Tahoma" w:cs="Tahoma"/>
              </w:rPr>
              <w:t xml:space="preserve">Palaikomi aplikacijų programų </w:t>
            </w:r>
            <w:proofErr w:type="spellStart"/>
            <w:r w:rsidRPr="2B3E4486">
              <w:rPr>
                <w:rFonts w:ascii="Tahoma" w:hAnsi="Tahoma" w:cs="Tahoma"/>
              </w:rPr>
              <w:t>interfeisai</w:t>
            </w:r>
            <w:proofErr w:type="spellEnd"/>
            <w:r w:rsidRPr="2B3E4486">
              <w:rPr>
                <w:rFonts w:ascii="Tahoma" w:hAnsi="Tahoma" w:cs="Tahoma"/>
              </w:rPr>
              <w:t xml:space="preserve"> (API)</w:t>
            </w:r>
          </w:p>
        </w:tc>
        <w:tc>
          <w:tcPr>
            <w:tcW w:w="6748" w:type="dxa"/>
            <w:vAlign w:val="center"/>
          </w:tcPr>
          <w:p w14:paraId="76B1A3A3" w14:textId="5F8BA1AC" w:rsidR="001F4A42" w:rsidRPr="00E07871" w:rsidRDefault="001F4A42" w:rsidP="007F4C4A">
            <w:pPr>
              <w:pStyle w:val="NoSpacing"/>
              <w:tabs>
                <w:tab w:val="left" w:pos="709"/>
                <w:tab w:val="left" w:pos="993"/>
              </w:tabs>
              <w:rPr>
                <w:rFonts w:ascii="Tahoma" w:hAnsi="Tahoma" w:cs="Tahoma"/>
                <w:sz w:val="22"/>
              </w:rPr>
            </w:pPr>
            <w:r w:rsidRPr="00E07871">
              <w:rPr>
                <w:rFonts w:ascii="Tahoma" w:hAnsi="Tahoma" w:cs="Tahoma"/>
                <w:sz w:val="22"/>
              </w:rPr>
              <w:t>Įrengin</w:t>
            </w:r>
            <w:r w:rsidR="00334B41" w:rsidRPr="00E07871">
              <w:rPr>
                <w:rFonts w:ascii="Tahoma" w:hAnsi="Tahoma" w:cs="Tahoma"/>
                <w:sz w:val="22"/>
              </w:rPr>
              <w:t>iai</w:t>
            </w:r>
            <w:r w:rsidRPr="00E07871">
              <w:rPr>
                <w:rFonts w:ascii="Tahoma" w:hAnsi="Tahoma" w:cs="Tahoma"/>
                <w:sz w:val="22"/>
              </w:rPr>
              <w:t xml:space="preserve"> turi palaikyti šiuos API:</w:t>
            </w:r>
          </w:p>
          <w:p w14:paraId="17DF97E8" w14:textId="77777777" w:rsidR="001F4A42" w:rsidRPr="00E07871" w:rsidRDefault="001F4A42" w:rsidP="007F4C4A">
            <w:pPr>
              <w:pStyle w:val="NoSpacing"/>
              <w:numPr>
                <w:ilvl w:val="0"/>
                <w:numId w:val="8"/>
              </w:numPr>
              <w:tabs>
                <w:tab w:val="left" w:pos="709"/>
                <w:tab w:val="left" w:pos="993"/>
              </w:tabs>
              <w:spacing w:line="240" w:lineRule="auto"/>
              <w:ind w:left="0" w:firstLine="542"/>
              <w:jc w:val="left"/>
              <w:rPr>
                <w:rFonts w:ascii="Tahoma" w:hAnsi="Tahoma" w:cs="Tahoma"/>
                <w:sz w:val="22"/>
              </w:rPr>
            </w:pPr>
            <w:r w:rsidRPr="00E07871">
              <w:rPr>
                <w:rFonts w:ascii="Tahoma" w:hAnsi="Tahoma" w:cs="Tahoma"/>
                <w:sz w:val="22"/>
              </w:rPr>
              <w:t>PKCS#11;</w:t>
            </w:r>
          </w:p>
          <w:p w14:paraId="2C5BB0D7" w14:textId="3B0F32ED" w:rsidR="001F4A42" w:rsidRPr="00E07871" w:rsidRDefault="001F4A42" w:rsidP="007F4C4A">
            <w:pPr>
              <w:pStyle w:val="NoSpacing"/>
              <w:numPr>
                <w:ilvl w:val="0"/>
                <w:numId w:val="8"/>
              </w:numPr>
              <w:tabs>
                <w:tab w:val="left" w:pos="709"/>
                <w:tab w:val="left" w:pos="993"/>
              </w:tabs>
              <w:spacing w:line="240" w:lineRule="auto"/>
              <w:ind w:left="0" w:firstLine="542"/>
              <w:jc w:val="left"/>
              <w:rPr>
                <w:rFonts w:ascii="Tahoma" w:hAnsi="Tahoma" w:cs="Tahoma"/>
                <w:sz w:val="22"/>
              </w:rPr>
            </w:pPr>
            <w:r w:rsidRPr="00E07871">
              <w:rPr>
                <w:rFonts w:ascii="Tahoma" w:hAnsi="Tahoma" w:cs="Tahoma"/>
                <w:sz w:val="22"/>
              </w:rPr>
              <w:t xml:space="preserve">Microsoft </w:t>
            </w:r>
            <w:r w:rsidR="00944F4C" w:rsidRPr="00E07871">
              <w:rPr>
                <w:rFonts w:ascii="Tahoma" w:hAnsi="Tahoma" w:cs="Tahoma"/>
                <w:sz w:val="22"/>
              </w:rPr>
              <w:t xml:space="preserve">CAPI ir </w:t>
            </w:r>
            <w:r w:rsidRPr="00E07871">
              <w:rPr>
                <w:rFonts w:ascii="Tahoma" w:hAnsi="Tahoma" w:cs="Tahoma"/>
                <w:sz w:val="22"/>
              </w:rPr>
              <w:t>CNG</w:t>
            </w:r>
            <w:r w:rsidR="007F415C" w:rsidRPr="00E07871">
              <w:rPr>
                <w:rFonts w:ascii="Tahoma" w:hAnsi="Tahoma" w:cs="Tahoma"/>
                <w:sz w:val="22"/>
              </w:rPr>
              <w:t>;</w:t>
            </w:r>
          </w:p>
          <w:p w14:paraId="7DE1AA73" w14:textId="51219293" w:rsidR="00944F4C" w:rsidRPr="00E07871" w:rsidRDefault="00944F4C" w:rsidP="007F4C4A">
            <w:pPr>
              <w:pStyle w:val="NoSpacing"/>
              <w:numPr>
                <w:ilvl w:val="0"/>
                <w:numId w:val="8"/>
              </w:numPr>
              <w:tabs>
                <w:tab w:val="left" w:pos="709"/>
                <w:tab w:val="left" w:pos="993"/>
              </w:tabs>
              <w:spacing w:line="240" w:lineRule="auto"/>
              <w:ind w:left="0" w:firstLine="542"/>
              <w:jc w:val="left"/>
              <w:rPr>
                <w:rFonts w:ascii="Tahoma" w:hAnsi="Tahoma" w:cs="Tahoma"/>
                <w:sz w:val="22"/>
              </w:rPr>
            </w:pPr>
            <w:proofErr w:type="spellStart"/>
            <w:r w:rsidRPr="00E07871">
              <w:rPr>
                <w:rFonts w:ascii="Tahoma" w:hAnsi="Tahoma" w:cs="Tahoma"/>
                <w:sz w:val="22"/>
              </w:rPr>
              <w:t>OpenSSL</w:t>
            </w:r>
            <w:proofErr w:type="spellEnd"/>
            <w:r w:rsidR="007F415C" w:rsidRPr="00E07871">
              <w:rPr>
                <w:rFonts w:ascii="Tahoma" w:hAnsi="Tahoma" w:cs="Tahoma"/>
                <w:sz w:val="22"/>
              </w:rPr>
              <w:t>;</w:t>
            </w:r>
          </w:p>
          <w:p w14:paraId="1A128C76" w14:textId="10010180" w:rsidR="00944F4C" w:rsidRPr="00E07871" w:rsidRDefault="00944F4C" w:rsidP="007F4C4A">
            <w:pPr>
              <w:pStyle w:val="NoSpacing"/>
              <w:numPr>
                <w:ilvl w:val="0"/>
                <w:numId w:val="8"/>
              </w:numPr>
              <w:tabs>
                <w:tab w:val="left" w:pos="709"/>
                <w:tab w:val="left" w:pos="993"/>
              </w:tabs>
              <w:spacing w:line="240" w:lineRule="auto"/>
              <w:ind w:left="0" w:firstLine="542"/>
              <w:jc w:val="left"/>
              <w:rPr>
                <w:rFonts w:ascii="Tahoma" w:hAnsi="Tahoma" w:cs="Tahoma"/>
                <w:sz w:val="22"/>
              </w:rPr>
            </w:pPr>
            <w:r w:rsidRPr="00E07871">
              <w:rPr>
                <w:rFonts w:ascii="Tahoma" w:hAnsi="Tahoma" w:cs="Tahoma"/>
                <w:sz w:val="22"/>
              </w:rPr>
              <w:t>Java (JCE)</w:t>
            </w:r>
            <w:r w:rsidR="007F415C" w:rsidRPr="00E07871">
              <w:rPr>
                <w:rFonts w:ascii="Tahoma" w:hAnsi="Tahoma" w:cs="Tahoma"/>
                <w:sz w:val="22"/>
              </w:rPr>
              <w:t>.</w:t>
            </w:r>
          </w:p>
        </w:tc>
      </w:tr>
      <w:tr w:rsidR="001F4A42" w:rsidRPr="00020BB8" w14:paraId="11086C75" w14:textId="77777777" w:rsidTr="3B788AE6">
        <w:tc>
          <w:tcPr>
            <w:tcW w:w="988" w:type="dxa"/>
            <w:vAlign w:val="center"/>
          </w:tcPr>
          <w:p w14:paraId="17C64EAF" w14:textId="773796CC" w:rsidR="001F4A42" w:rsidRPr="00E07871" w:rsidRDefault="00036BC9" w:rsidP="007F4C4A">
            <w:pPr>
              <w:tabs>
                <w:tab w:val="left" w:pos="709"/>
                <w:tab w:val="left" w:pos="993"/>
              </w:tabs>
              <w:spacing w:after="0" w:line="240" w:lineRule="auto"/>
              <w:rPr>
                <w:rFonts w:ascii="Tahoma" w:hAnsi="Tahoma" w:cs="Tahoma"/>
              </w:rPr>
            </w:pPr>
            <w:r>
              <w:rPr>
                <w:rFonts w:ascii="Tahoma" w:hAnsi="Tahoma" w:cs="Tahoma"/>
              </w:rPr>
              <w:t>9.17.</w:t>
            </w:r>
          </w:p>
        </w:tc>
        <w:tc>
          <w:tcPr>
            <w:tcW w:w="2465" w:type="dxa"/>
            <w:vAlign w:val="center"/>
          </w:tcPr>
          <w:p w14:paraId="2DC54CDE" w14:textId="6767B7FA" w:rsidR="001F4A42" w:rsidRPr="00E07871" w:rsidRDefault="001F4A42" w:rsidP="2B3E4486">
            <w:pPr>
              <w:tabs>
                <w:tab w:val="left" w:pos="709"/>
                <w:tab w:val="left" w:pos="993"/>
              </w:tabs>
              <w:rPr>
                <w:rFonts w:ascii="Tahoma" w:hAnsi="Tahoma" w:cs="Tahoma"/>
              </w:rPr>
            </w:pPr>
            <w:r w:rsidRPr="2B3E4486">
              <w:rPr>
                <w:rFonts w:ascii="Tahoma" w:hAnsi="Tahoma" w:cs="Tahoma"/>
              </w:rPr>
              <w:t>Šifravimas ir algoritmai</w:t>
            </w:r>
          </w:p>
        </w:tc>
        <w:tc>
          <w:tcPr>
            <w:tcW w:w="6748" w:type="dxa"/>
            <w:vAlign w:val="center"/>
          </w:tcPr>
          <w:p w14:paraId="41B6EE78" w14:textId="57F52B8D" w:rsidR="001F4A42" w:rsidRPr="00E07871" w:rsidRDefault="001F4A42" w:rsidP="007F4C4A">
            <w:pPr>
              <w:pStyle w:val="NoSpacing"/>
              <w:tabs>
                <w:tab w:val="left" w:pos="709"/>
                <w:tab w:val="left" w:pos="993"/>
              </w:tabs>
              <w:rPr>
                <w:rFonts w:ascii="Tahoma" w:hAnsi="Tahoma" w:cs="Tahoma"/>
                <w:sz w:val="22"/>
              </w:rPr>
            </w:pPr>
            <w:r w:rsidRPr="00E07871">
              <w:rPr>
                <w:rFonts w:ascii="Tahoma" w:hAnsi="Tahoma" w:cs="Tahoma"/>
                <w:sz w:val="22"/>
              </w:rPr>
              <w:t>Įrengin</w:t>
            </w:r>
            <w:r w:rsidR="00334B41" w:rsidRPr="00E07871">
              <w:rPr>
                <w:rFonts w:ascii="Tahoma" w:hAnsi="Tahoma" w:cs="Tahoma"/>
                <w:sz w:val="22"/>
              </w:rPr>
              <w:t>iai</w:t>
            </w:r>
            <w:r w:rsidRPr="00E07871">
              <w:rPr>
                <w:rFonts w:ascii="Tahoma" w:hAnsi="Tahoma" w:cs="Tahoma"/>
                <w:sz w:val="22"/>
              </w:rPr>
              <w:t xml:space="preserve"> turi palaikyti šiuos asimetrinius šifravimo algoritmus:</w:t>
            </w:r>
          </w:p>
          <w:p w14:paraId="21E74D4F" w14:textId="3D2CE015" w:rsidR="001F4A42" w:rsidRPr="00E07871" w:rsidRDefault="001F4A42" w:rsidP="007F4C4A">
            <w:pPr>
              <w:pStyle w:val="NoSpacing"/>
              <w:numPr>
                <w:ilvl w:val="0"/>
                <w:numId w:val="9"/>
              </w:numPr>
              <w:tabs>
                <w:tab w:val="left" w:pos="709"/>
                <w:tab w:val="left" w:pos="993"/>
              </w:tabs>
              <w:spacing w:line="240" w:lineRule="auto"/>
              <w:ind w:left="400" w:firstLine="0"/>
              <w:rPr>
                <w:rFonts w:ascii="Tahoma" w:hAnsi="Tahoma" w:cs="Tahoma"/>
                <w:sz w:val="22"/>
              </w:rPr>
            </w:pPr>
            <w:r w:rsidRPr="00E07871">
              <w:rPr>
                <w:rFonts w:ascii="Tahoma" w:hAnsi="Tahoma" w:cs="Tahoma"/>
                <w:sz w:val="22"/>
              </w:rPr>
              <w:t xml:space="preserve">RSA, </w:t>
            </w:r>
            <w:proofErr w:type="spellStart"/>
            <w:r w:rsidR="00337115" w:rsidRPr="00E07871">
              <w:rPr>
                <w:rFonts w:ascii="Tahoma" w:hAnsi="Tahoma" w:cs="Tahoma"/>
                <w:sz w:val="22"/>
              </w:rPr>
              <w:t>Diffie-Hellman</w:t>
            </w:r>
            <w:proofErr w:type="spellEnd"/>
            <w:r w:rsidR="00337115" w:rsidRPr="00E07871">
              <w:rPr>
                <w:rFonts w:ascii="Tahoma" w:hAnsi="Tahoma" w:cs="Tahoma"/>
                <w:sz w:val="22"/>
              </w:rPr>
              <w:t xml:space="preserve">, ECMQV, DSA, KCDSA, ECDSA, ECDH, </w:t>
            </w:r>
            <w:proofErr w:type="spellStart"/>
            <w:r w:rsidR="00337115" w:rsidRPr="00E07871">
              <w:rPr>
                <w:rFonts w:ascii="Tahoma" w:hAnsi="Tahoma" w:cs="Tahoma"/>
                <w:sz w:val="22"/>
              </w:rPr>
              <w:t>Edwards</w:t>
            </w:r>
            <w:proofErr w:type="spellEnd"/>
            <w:r w:rsidR="00337115" w:rsidRPr="00E07871">
              <w:rPr>
                <w:rFonts w:ascii="Tahoma" w:hAnsi="Tahoma" w:cs="Tahoma"/>
                <w:sz w:val="22"/>
              </w:rPr>
              <w:t xml:space="preserve"> (X25519, Ed25519ph)</w:t>
            </w:r>
            <w:r w:rsidR="007F415C" w:rsidRPr="00E07871">
              <w:rPr>
                <w:rFonts w:ascii="Tahoma" w:hAnsi="Tahoma" w:cs="Tahoma"/>
                <w:sz w:val="22"/>
              </w:rPr>
              <w:t>.</w:t>
            </w:r>
          </w:p>
          <w:p w14:paraId="418D8FC3" w14:textId="77777777" w:rsidR="001F4A42" w:rsidRPr="00E07871" w:rsidRDefault="001F4A42" w:rsidP="007F4C4A">
            <w:pPr>
              <w:pStyle w:val="NoSpacing"/>
              <w:tabs>
                <w:tab w:val="left" w:pos="709"/>
                <w:tab w:val="left" w:pos="993"/>
              </w:tabs>
              <w:ind w:left="400"/>
              <w:rPr>
                <w:rFonts w:ascii="Tahoma" w:hAnsi="Tahoma" w:cs="Tahoma"/>
                <w:sz w:val="22"/>
              </w:rPr>
            </w:pPr>
            <w:r w:rsidRPr="00E07871">
              <w:rPr>
                <w:rFonts w:ascii="Tahoma" w:hAnsi="Tahoma" w:cs="Tahoma"/>
                <w:sz w:val="22"/>
              </w:rPr>
              <w:t>Įrenginys turi palaikyti šiuos simetrinius šifravimo algoritmus:</w:t>
            </w:r>
          </w:p>
          <w:p w14:paraId="6ED1114A" w14:textId="17142AE9" w:rsidR="001F4A42" w:rsidRPr="00E07871" w:rsidRDefault="001F4A42" w:rsidP="007F4C4A">
            <w:pPr>
              <w:pStyle w:val="NoSpacing"/>
              <w:numPr>
                <w:ilvl w:val="0"/>
                <w:numId w:val="9"/>
              </w:numPr>
              <w:tabs>
                <w:tab w:val="left" w:pos="709"/>
                <w:tab w:val="left" w:pos="993"/>
              </w:tabs>
              <w:spacing w:line="240" w:lineRule="auto"/>
              <w:ind w:left="400" w:firstLine="0"/>
              <w:rPr>
                <w:rFonts w:ascii="Tahoma" w:hAnsi="Tahoma" w:cs="Tahoma"/>
                <w:sz w:val="22"/>
              </w:rPr>
            </w:pPr>
            <w:r w:rsidRPr="00E07871">
              <w:rPr>
                <w:rFonts w:ascii="Tahoma" w:hAnsi="Tahoma" w:cs="Tahoma"/>
                <w:sz w:val="22"/>
              </w:rPr>
              <w:t>AES</w:t>
            </w:r>
            <w:r w:rsidR="00337115" w:rsidRPr="00E07871">
              <w:rPr>
                <w:rFonts w:ascii="Tahoma" w:hAnsi="Tahoma" w:cs="Tahoma"/>
                <w:sz w:val="22"/>
              </w:rPr>
              <w:t xml:space="preserve">, AES-GCM, ARIA, </w:t>
            </w:r>
            <w:proofErr w:type="spellStart"/>
            <w:r w:rsidR="00337115" w:rsidRPr="00E07871">
              <w:rPr>
                <w:rFonts w:ascii="Tahoma" w:hAnsi="Tahoma" w:cs="Tahoma"/>
                <w:sz w:val="22"/>
              </w:rPr>
              <w:t>Camellia</w:t>
            </w:r>
            <w:proofErr w:type="spellEnd"/>
            <w:r w:rsidR="00337115" w:rsidRPr="00E07871">
              <w:rPr>
                <w:rFonts w:ascii="Tahoma" w:hAnsi="Tahoma" w:cs="Tahoma"/>
                <w:sz w:val="22"/>
              </w:rPr>
              <w:t xml:space="preserve">, CAST, RIPEMD160 HMAC, SEED, </w:t>
            </w:r>
            <w:proofErr w:type="spellStart"/>
            <w:r w:rsidR="00337115" w:rsidRPr="00E07871">
              <w:rPr>
                <w:rFonts w:ascii="Tahoma" w:hAnsi="Tahoma" w:cs="Tahoma"/>
                <w:sz w:val="22"/>
              </w:rPr>
              <w:t>Triple</w:t>
            </w:r>
            <w:proofErr w:type="spellEnd"/>
            <w:r w:rsidR="00337115" w:rsidRPr="00E07871">
              <w:rPr>
                <w:rFonts w:ascii="Tahoma" w:hAnsi="Tahoma" w:cs="Tahoma"/>
                <w:sz w:val="22"/>
              </w:rPr>
              <w:t xml:space="preserve"> DES</w:t>
            </w:r>
            <w:r w:rsidR="007F415C" w:rsidRPr="00E07871">
              <w:rPr>
                <w:rFonts w:ascii="Tahoma" w:hAnsi="Tahoma" w:cs="Tahoma"/>
                <w:sz w:val="22"/>
              </w:rPr>
              <w:t>.</w:t>
            </w:r>
          </w:p>
          <w:p w14:paraId="659141D6" w14:textId="77777777" w:rsidR="001F4A42" w:rsidRPr="00E07871" w:rsidRDefault="001F4A42" w:rsidP="007F4C4A">
            <w:pPr>
              <w:pStyle w:val="NoSpacing"/>
              <w:tabs>
                <w:tab w:val="left" w:pos="709"/>
                <w:tab w:val="left" w:pos="993"/>
              </w:tabs>
              <w:ind w:left="400"/>
              <w:rPr>
                <w:rFonts w:ascii="Tahoma" w:hAnsi="Tahoma" w:cs="Tahoma"/>
                <w:sz w:val="22"/>
              </w:rPr>
            </w:pPr>
            <w:r w:rsidRPr="00E07871">
              <w:rPr>
                <w:rFonts w:ascii="Tahoma" w:hAnsi="Tahoma" w:cs="Tahoma"/>
                <w:sz w:val="22"/>
              </w:rPr>
              <w:t xml:space="preserve">Įrenginys turi palaikyti šiuos </w:t>
            </w:r>
            <w:proofErr w:type="spellStart"/>
            <w:r w:rsidRPr="00E07871">
              <w:rPr>
                <w:rFonts w:ascii="Tahoma" w:hAnsi="Tahoma" w:cs="Tahoma"/>
                <w:sz w:val="22"/>
              </w:rPr>
              <w:t>maišos</w:t>
            </w:r>
            <w:proofErr w:type="spellEnd"/>
            <w:r w:rsidRPr="00E07871">
              <w:rPr>
                <w:rFonts w:ascii="Tahoma" w:hAnsi="Tahoma" w:cs="Tahoma"/>
                <w:sz w:val="22"/>
              </w:rPr>
              <w:t xml:space="preserve"> algoritmus:</w:t>
            </w:r>
          </w:p>
          <w:p w14:paraId="1097959F" w14:textId="65554F2C" w:rsidR="001F4A42" w:rsidRPr="00E07871" w:rsidRDefault="001F4A42" w:rsidP="007F4C4A">
            <w:pPr>
              <w:pStyle w:val="NoSpacing"/>
              <w:numPr>
                <w:ilvl w:val="0"/>
                <w:numId w:val="9"/>
              </w:numPr>
              <w:tabs>
                <w:tab w:val="left" w:pos="709"/>
                <w:tab w:val="left" w:pos="993"/>
              </w:tabs>
              <w:spacing w:line="240" w:lineRule="auto"/>
              <w:ind w:left="400" w:firstLine="0"/>
              <w:rPr>
                <w:rFonts w:ascii="Tahoma" w:hAnsi="Tahoma" w:cs="Tahoma"/>
                <w:sz w:val="22"/>
              </w:rPr>
            </w:pPr>
            <w:r w:rsidRPr="00E07871">
              <w:rPr>
                <w:rFonts w:ascii="Tahoma" w:hAnsi="Tahoma" w:cs="Tahoma"/>
                <w:sz w:val="22"/>
              </w:rPr>
              <w:t>SHA</w:t>
            </w:r>
            <w:r w:rsidR="00337115" w:rsidRPr="00E07871">
              <w:rPr>
                <w:rFonts w:ascii="Tahoma" w:hAnsi="Tahoma" w:cs="Tahoma"/>
                <w:sz w:val="22"/>
              </w:rPr>
              <w:t>1</w:t>
            </w:r>
            <w:r w:rsidRPr="00E07871">
              <w:rPr>
                <w:rFonts w:ascii="Tahoma" w:hAnsi="Tahoma" w:cs="Tahoma"/>
                <w:sz w:val="22"/>
              </w:rPr>
              <w:t xml:space="preserve">, </w:t>
            </w:r>
            <w:r w:rsidR="00337115" w:rsidRPr="00E07871">
              <w:rPr>
                <w:rFonts w:ascii="Tahoma" w:hAnsi="Tahoma" w:cs="Tahoma"/>
                <w:sz w:val="22"/>
              </w:rPr>
              <w:t xml:space="preserve">SHA-2 (224, 256, 384, 512 </w:t>
            </w:r>
            <w:proofErr w:type="spellStart"/>
            <w:r w:rsidR="00337115" w:rsidRPr="00E07871">
              <w:rPr>
                <w:rFonts w:ascii="Tahoma" w:hAnsi="Tahoma" w:cs="Tahoma"/>
                <w:sz w:val="22"/>
              </w:rPr>
              <w:t>bit</w:t>
            </w:r>
            <w:proofErr w:type="spellEnd"/>
            <w:r w:rsidR="00337115" w:rsidRPr="00E07871">
              <w:rPr>
                <w:rFonts w:ascii="Tahoma" w:hAnsi="Tahoma" w:cs="Tahoma"/>
                <w:sz w:val="22"/>
              </w:rPr>
              <w:t>), HAS-160</w:t>
            </w:r>
            <w:r w:rsidR="007F415C" w:rsidRPr="00E07871">
              <w:rPr>
                <w:rFonts w:ascii="Tahoma" w:hAnsi="Tahoma" w:cs="Tahoma"/>
                <w:sz w:val="22"/>
              </w:rPr>
              <w:t>.</w:t>
            </w:r>
          </w:p>
          <w:p w14:paraId="496CEDFA" w14:textId="77777777" w:rsidR="001F4A42" w:rsidRPr="00E07871" w:rsidRDefault="00A95CBC" w:rsidP="007F4C4A">
            <w:pPr>
              <w:pStyle w:val="NoSpacing"/>
              <w:tabs>
                <w:tab w:val="left" w:pos="709"/>
                <w:tab w:val="left" w:pos="993"/>
              </w:tabs>
              <w:ind w:left="400"/>
              <w:rPr>
                <w:rFonts w:ascii="Tahoma" w:hAnsi="Tahoma" w:cs="Tahoma"/>
                <w:sz w:val="22"/>
              </w:rPr>
            </w:pPr>
            <w:r w:rsidRPr="00E07871">
              <w:rPr>
                <w:rFonts w:ascii="Tahoma" w:hAnsi="Tahoma" w:cs="Tahoma"/>
                <w:sz w:val="22"/>
              </w:rPr>
              <w:t xml:space="preserve">Įranga turi turėti įgalintą </w:t>
            </w:r>
            <w:proofErr w:type="spellStart"/>
            <w:r w:rsidRPr="00E07871">
              <w:rPr>
                <w:rFonts w:ascii="Tahoma" w:hAnsi="Tahoma" w:cs="Tahoma"/>
                <w:sz w:val="22"/>
              </w:rPr>
              <w:t>Elliptic</w:t>
            </w:r>
            <w:proofErr w:type="spellEnd"/>
            <w:r w:rsidRPr="00E07871">
              <w:rPr>
                <w:rFonts w:ascii="Tahoma" w:hAnsi="Tahoma" w:cs="Tahoma"/>
                <w:sz w:val="22"/>
              </w:rPr>
              <w:t xml:space="preserve"> </w:t>
            </w:r>
            <w:proofErr w:type="spellStart"/>
            <w:r w:rsidRPr="00E07871">
              <w:rPr>
                <w:rFonts w:ascii="Tahoma" w:hAnsi="Tahoma" w:cs="Tahoma"/>
                <w:sz w:val="22"/>
              </w:rPr>
              <w:t>Curve</w:t>
            </w:r>
            <w:proofErr w:type="spellEnd"/>
            <w:r w:rsidRPr="00E07871">
              <w:rPr>
                <w:rFonts w:ascii="Tahoma" w:hAnsi="Tahoma" w:cs="Tahoma"/>
                <w:sz w:val="22"/>
              </w:rPr>
              <w:t xml:space="preserve"> </w:t>
            </w:r>
            <w:proofErr w:type="spellStart"/>
            <w:r w:rsidRPr="00E07871">
              <w:rPr>
                <w:rFonts w:ascii="Tahoma" w:hAnsi="Tahoma" w:cs="Tahoma"/>
                <w:sz w:val="22"/>
              </w:rPr>
              <w:t>Cryptography</w:t>
            </w:r>
            <w:proofErr w:type="spellEnd"/>
            <w:r w:rsidRPr="00E07871">
              <w:rPr>
                <w:rFonts w:ascii="Tahoma" w:hAnsi="Tahoma" w:cs="Tahoma"/>
                <w:sz w:val="22"/>
              </w:rPr>
              <w:t xml:space="preserve"> (ECC) funkcionalumą. Kitų asimetrinių algoritmų aktyvavimas neprivalomas.</w:t>
            </w:r>
          </w:p>
          <w:p w14:paraId="01BB7F1F" w14:textId="3B8F5268" w:rsidR="002D4810" w:rsidRPr="00020BB8" w:rsidRDefault="002D4810" w:rsidP="007F4C4A">
            <w:pPr>
              <w:pStyle w:val="NoSpacing"/>
              <w:tabs>
                <w:tab w:val="left" w:pos="709"/>
                <w:tab w:val="left" w:pos="993"/>
              </w:tabs>
              <w:rPr>
                <w:rFonts w:ascii="Tahoma" w:hAnsi="Tahoma" w:cs="Tahoma"/>
                <w:sz w:val="22"/>
              </w:rPr>
            </w:pPr>
            <w:r w:rsidRPr="00E07871">
              <w:rPr>
                <w:rFonts w:ascii="Tahoma" w:hAnsi="Tahoma" w:cs="Tahoma"/>
                <w:sz w:val="22"/>
              </w:rPr>
              <w:t xml:space="preserve">Turi būti įgalintas </w:t>
            </w:r>
            <w:proofErr w:type="spellStart"/>
            <w:r w:rsidRPr="00E07871">
              <w:rPr>
                <w:rFonts w:ascii="Tahoma" w:hAnsi="Tahoma" w:cs="Tahoma"/>
                <w:sz w:val="22"/>
              </w:rPr>
              <w:t>Post</w:t>
            </w:r>
            <w:proofErr w:type="spellEnd"/>
            <w:r w:rsidRPr="00E07871">
              <w:rPr>
                <w:rFonts w:ascii="Tahoma" w:hAnsi="Tahoma" w:cs="Tahoma"/>
                <w:sz w:val="22"/>
              </w:rPr>
              <w:t xml:space="preserve">-Quantum </w:t>
            </w:r>
            <w:proofErr w:type="spellStart"/>
            <w:r w:rsidRPr="00E07871">
              <w:rPr>
                <w:rFonts w:ascii="Tahoma" w:hAnsi="Tahoma" w:cs="Tahoma"/>
                <w:sz w:val="22"/>
              </w:rPr>
              <w:t>Cryptography</w:t>
            </w:r>
            <w:proofErr w:type="spellEnd"/>
            <w:r w:rsidRPr="00E07871">
              <w:rPr>
                <w:rFonts w:ascii="Tahoma" w:hAnsi="Tahoma" w:cs="Tahoma"/>
                <w:sz w:val="22"/>
              </w:rPr>
              <w:t xml:space="preserve"> (PQC) funkcionalum</w:t>
            </w:r>
            <w:r w:rsidR="00B00161" w:rsidRPr="00E07871">
              <w:rPr>
                <w:rFonts w:ascii="Tahoma" w:hAnsi="Tahoma" w:cs="Tahoma"/>
                <w:sz w:val="22"/>
              </w:rPr>
              <w:t>as.</w:t>
            </w:r>
          </w:p>
        </w:tc>
      </w:tr>
      <w:tr w:rsidR="001F4A42" w:rsidRPr="00020BB8" w14:paraId="529EC8D7" w14:textId="77777777" w:rsidTr="3B788AE6">
        <w:tc>
          <w:tcPr>
            <w:tcW w:w="988" w:type="dxa"/>
            <w:vAlign w:val="center"/>
          </w:tcPr>
          <w:p w14:paraId="0B356DB8" w14:textId="3CC02174" w:rsidR="001F4A42" w:rsidRPr="00020BB8" w:rsidRDefault="00036BC9" w:rsidP="007F4C4A">
            <w:pPr>
              <w:tabs>
                <w:tab w:val="left" w:pos="709"/>
                <w:tab w:val="left" w:pos="993"/>
              </w:tabs>
              <w:spacing w:after="0" w:line="240" w:lineRule="auto"/>
              <w:rPr>
                <w:rFonts w:ascii="Tahoma" w:hAnsi="Tahoma" w:cs="Tahoma"/>
              </w:rPr>
            </w:pPr>
            <w:r w:rsidRPr="2B3E4486">
              <w:rPr>
                <w:rFonts w:ascii="Tahoma" w:hAnsi="Tahoma" w:cs="Tahoma"/>
              </w:rPr>
              <w:t>9.</w:t>
            </w:r>
            <w:r w:rsidR="74A04D93" w:rsidRPr="2B3E4486">
              <w:rPr>
                <w:rFonts w:ascii="Tahoma" w:hAnsi="Tahoma" w:cs="Tahoma"/>
              </w:rPr>
              <w:t>18</w:t>
            </w:r>
            <w:r w:rsidRPr="2B3E4486">
              <w:rPr>
                <w:rFonts w:ascii="Tahoma" w:hAnsi="Tahoma" w:cs="Tahoma"/>
              </w:rPr>
              <w:t>.</w:t>
            </w:r>
          </w:p>
        </w:tc>
        <w:tc>
          <w:tcPr>
            <w:tcW w:w="2465" w:type="dxa"/>
            <w:vAlign w:val="center"/>
          </w:tcPr>
          <w:p w14:paraId="1BBEF294" w14:textId="7A71258C" w:rsidR="001F4A42" w:rsidRPr="00020BB8" w:rsidRDefault="001F4A42" w:rsidP="2B3E4486">
            <w:pPr>
              <w:tabs>
                <w:tab w:val="left" w:pos="709"/>
                <w:tab w:val="left" w:pos="993"/>
              </w:tabs>
              <w:rPr>
                <w:rFonts w:ascii="Tahoma" w:hAnsi="Tahoma" w:cs="Tahoma"/>
              </w:rPr>
            </w:pPr>
            <w:r w:rsidRPr="2B3E4486">
              <w:rPr>
                <w:rFonts w:ascii="Tahoma" w:hAnsi="Tahoma" w:cs="Tahoma"/>
              </w:rPr>
              <w:t>Greitaveika</w:t>
            </w:r>
          </w:p>
        </w:tc>
        <w:tc>
          <w:tcPr>
            <w:tcW w:w="6748" w:type="dxa"/>
            <w:vAlign w:val="center"/>
          </w:tcPr>
          <w:p w14:paraId="1632D129" w14:textId="172C1738" w:rsidR="001F4A42" w:rsidRPr="00020BB8" w:rsidRDefault="007B5032" w:rsidP="007F4C4A">
            <w:pPr>
              <w:pStyle w:val="NoSpacing"/>
              <w:numPr>
                <w:ilvl w:val="0"/>
                <w:numId w:val="9"/>
              </w:numPr>
              <w:tabs>
                <w:tab w:val="left" w:pos="709"/>
                <w:tab w:val="left" w:pos="993"/>
              </w:tabs>
              <w:spacing w:line="240" w:lineRule="auto"/>
              <w:ind w:left="117" w:firstLine="283"/>
              <w:rPr>
                <w:rFonts w:ascii="Tahoma" w:hAnsi="Tahoma" w:cs="Tahoma"/>
                <w:sz w:val="22"/>
              </w:rPr>
            </w:pPr>
            <w:r w:rsidRPr="00020BB8">
              <w:rPr>
                <w:rFonts w:ascii="Tahoma" w:hAnsi="Tahoma" w:cs="Tahoma"/>
                <w:sz w:val="22"/>
              </w:rPr>
              <w:t>RSA (2048 bitų) - n</w:t>
            </w:r>
            <w:r w:rsidR="00334B41" w:rsidRPr="00020BB8">
              <w:rPr>
                <w:rFonts w:ascii="Tahoma" w:hAnsi="Tahoma" w:cs="Tahoma"/>
                <w:sz w:val="22"/>
              </w:rPr>
              <w:t>e mažiau kaip 3</w:t>
            </w:r>
            <w:r w:rsidRPr="00020BB8">
              <w:rPr>
                <w:rFonts w:ascii="Tahoma" w:hAnsi="Tahoma" w:cs="Tahoma"/>
                <w:sz w:val="22"/>
              </w:rPr>
              <w:t>5</w:t>
            </w:r>
            <w:r w:rsidR="00334B41" w:rsidRPr="00020BB8">
              <w:rPr>
                <w:rFonts w:ascii="Tahoma" w:hAnsi="Tahoma" w:cs="Tahoma"/>
                <w:sz w:val="22"/>
              </w:rPr>
              <w:t xml:space="preserve">00 </w:t>
            </w:r>
            <w:proofErr w:type="spellStart"/>
            <w:r w:rsidRPr="00020BB8">
              <w:rPr>
                <w:rFonts w:ascii="Tahoma" w:hAnsi="Tahoma" w:cs="Tahoma"/>
                <w:sz w:val="22"/>
              </w:rPr>
              <w:t>tps</w:t>
            </w:r>
            <w:proofErr w:type="spellEnd"/>
            <w:r w:rsidRPr="00020BB8">
              <w:rPr>
                <w:rFonts w:ascii="Tahoma" w:hAnsi="Tahoma" w:cs="Tahoma"/>
                <w:sz w:val="22"/>
              </w:rPr>
              <w:t>;</w:t>
            </w:r>
          </w:p>
          <w:p w14:paraId="0378F6C0" w14:textId="335B7442" w:rsidR="007B5032" w:rsidRPr="00020BB8" w:rsidRDefault="007B5032" w:rsidP="007F4C4A">
            <w:pPr>
              <w:pStyle w:val="NoSpacing"/>
              <w:numPr>
                <w:ilvl w:val="0"/>
                <w:numId w:val="9"/>
              </w:numPr>
              <w:tabs>
                <w:tab w:val="left" w:pos="709"/>
                <w:tab w:val="left" w:pos="993"/>
              </w:tabs>
              <w:spacing w:line="240" w:lineRule="auto"/>
              <w:ind w:left="117" w:firstLine="283"/>
              <w:rPr>
                <w:rFonts w:ascii="Tahoma" w:hAnsi="Tahoma" w:cs="Tahoma"/>
                <w:sz w:val="22"/>
              </w:rPr>
            </w:pPr>
            <w:r w:rsidRPr="00020BB8">
              <w:rPr>
                <w:rFonts w:ascii="Tahoma" w:hAnsi="Tahoma" w:cs="Tahoma"/>
                <w:sz w:val="22"/>
              </w:rPr>
              <w:t xml:space="preserve">ECC (256 bitų) – ne mažiau kaip 7500 </w:t>
            </w:r>
            <w:proofErr w:type="spellStart"/>
            <w:r w:rsidRPr="00020BB8">
              <w:rPr>
                <w:rFonts w:ascii="Tahoma" w:hAnsi="Tahoma" w:cs="Tahoma"/>
                <w:sz w:val="22"/>
              </w:rPr>
              <w:t>tps</w:t>
            </w:r>
            <w:proofErr w:type="spellEnd"/>
            <w:r w:rsidRPr="00020BB8">
              <w:rPr>
                <w:rFonts w:ascii="Tahoma" w:hAnsi="Tahoma" w:cs="Tahoma"/>
                <w:sz w:val="22"/>
              </w:rPr>
              <w:t>.</w:t>
            </w:r>
          </w:p>
        </w:tc>
      </w:tr>
      <w:tr w:rsidR="001F4A42" w:rsidRPr="00020BB8" w14:paraId="6D448D2F" w14:textId="77777777" w:rsidTr="3B788AE6">
        <w:tc>
          <w:tcPr>
            <w:tcW w:w="988" w:type="dxa"/>
            <w:vAlign w:val="center"/>
          </w:tcPr>
          <w:p w14:paraId="308BB693" w14:textId="12A104FF" w:rsidR="001F4A42" w:rsidRPr="00020BB8" w:rsidRDefault="00036BC9" w:rsidP="007F4C4A">
            <w:pPr>
              <w:tabs>
                <w:tab w:val="left" w:pos="709"/>
                <w:tab w:val="left" w:pos="993"/>
              </w:tabs>
              <w:spacing w:after="0" w:line="240" w:lineRule="auto"/>
              <w:rPr>
                <w:rFonts w:ascii="Tahoma" w:hAnsi="Tahoma" w:cs="Tahoma"/>
              </w:rPr>
            </w:pPr>
            <w:r w:rsidRPr="2B3E4486">
              <w:rPr>
                <w:rFonts w:ascii="Tahoma" w:hAnsi="Tahoma" w:cs="Tahoma"/>
              </w:rPr>
              <w:lastRenderedPageBreak/>
              <w:t>9.</w:t>
            </w:r>
            <w:r w:rsidR="62F9E201" w:rsidRPr="2B3E4486">
              <w:rPr>
                <w:rFonts w:ascii="Tahoma" w:hAnsi="Tahoma" w:cs="Tahoma"/>
              </w:rPr>
              <w:t>19</w:t>
            </w:r>
            <w:r w:rsidRPr="2B3E4486">
              <w:rPr>
                <w:rFonts w:ascii="Tahoma" w:hAnsi="Tahoma" w:cs="Tahoma"/>
              </w:rPr>
              <w:t>.</w:t>
            </w:r>
          </w:p>
        </w:tc>
        <w:tc>
          <w:tcPr>
            <w:tcW w:w="2465" w:type="dxa"/>
            <w:vAlign w:val="center"/>
          </w:tcPr>
          <w:p w14:paraId="7AE7F067" w14:textId="7A5F0D53" w:rsidR="001F4A42" w:rsidRPr="00020BB8" w:rsidRDefault="001F4A42" w:rsidP="2B3E4486">
            <w:pPr>
              <w:tabs>
                <w:tab w:val="left" w:pos="709"/>
                <w:tab w:val="left" w:pos="993"/>
              </w:tabs>
              <w:rPr>
                <w:rFonts w:ascii="Tahoma" w:hAnsi="Tahoma" w:cs="Tahoma"/>
              </w:rPr>
            </w:pPr>
            <w:r w:rsidRPr="2B3E4486">
              <w:rPr>
                <w:rFonts w:ascii="Tahoma" w:hAnsi="Tahoma" w:cs="Tahoma"/>
              </w:rPr>
              <w:t>Įrenginio valdymas ir stebėjimas</w:t>
            </w:r>
          </w:p>
        </w:tc>
        <w:tc>
          <w:tcPr>
            <w:tcW w:w="6748" w:type="dxa"/>
            <w:vAlign w:val="center"/>
          </w:tcPr>
          <w:p w14:paraId="2CFBE7C6" w14:textId="77777777" w:rsidR="001F4A42" w:rsidRPr="00020BB8" w:rsidRDefault="001F4A42" w:rsidP="007F4C4A">
            <w:pPr>
              <w:tabs>
                <w:tab w:val="left" w:pos="400"/>
                <w:tab w:val="left" w:pos="993"/>
              </w:tabs>
              <w:spacing w:after="0"/>
              <w:jc w:val="both"/>
              <w:rPr>
                <w:rFonts w:ascii="Tahoma" w:hAnsi="Tahoma" w:cs="Tahoma"/>
              </w:rPr>
            </w:pPr>
            <w:r w:rsidRPr="00020BB8">
              <w:rPr>
                <w:rFonts w:ascii="Tahoma" w:hAnsi="Tahoma" w:cs="Tahoma"/>
              </w:rPr>
              <w:t>Įrenginys turi turėti valdymą komandine eilute (angl. CLI).</w:t>
            </w:r>
          </w:p>
          <w:p w14:paraId="56F76800" w14:textId="77777777" w:rsidR="001F4A42" w:rsidRPr="00020BB8" w:rsidRDefault="001F4A42" w:rsidP="007F4C4A">
            <w:pPr>
              <w:tabs>
                <w:tab w:val="left" w:pos="709"/>
                <w:tab w:val="left" w:pos="993"/>
              </w:tabs>
              <w:spacing w:after="0"/>
              <w:jc w:val="both"/>
              <w:rPr>
                <w:rFonts w:ascii="Tahoma" w:hAnsi="Tahoma" w:cs="Tahoma"/>
              </w:rPr>
            </w:pPr>
            <w:r w:rsidRPr="00020BB8">
              <w:rPr>
                <w:rFonts w:ascii="Tahoma" w:hAnsi="Tahoma" w:cs="Tahoma"/>
              </w:rPr>
              <w:t>Įrenginys turi turėti grafinę valdymo konsolę (angl. GUI).</w:t>
            </w:r>
          </w:p>
          <w:p w14:paraId="6C5DB65E" w14:textId="77777777" w:rsidR="001F4A42" w:rsidRPr="00020BB8" w:rsidRDefault="001F4A42" w:rsidP="007F4C4A">
            <w:pPr>
              <w:pStyle w:val="NoSpacing"/>
              <w:tabs>
                <w:tab w:val="left" w:pos="709"/>
                <w:tab w:val="left" w:pos="993"/>
              </w:tabs>
              <w:rPr>
                <w:rFonts w:ascii="Tahoma" w:hAnsi="Tahoma" w:cs="Tahoma"/>
                <w:sz w:val="22"/>
              </w:rPr>
            </w:pPr>
            <w:r w:rsidRPr="00020BB8">
              <w:rPr>
                <w:rFonts w:ascii="Tahoma" w:hAnsi="Tahoma" w:cs="Tahoma"/>
                <w:sz w:val="22"/>
              </w:rPr>
              <w:t>Įrenginio stebėjimas vykdomas per:</w:t>
            </w:r>
          </w:p>
          <w:p w14:paraId="622A2357" w14:textId="77777777" w:rsidR="001F4A42" w:rsidRPr="00020BB8" w:rsidRDefault="001F4A42" w:rsidP="007F4C4A">
            <w:pPr>
              <w:pStyle w:val="NoSpacing"/>
              <w:numPr>
                <w:ilvl w:val="0"/>
                <w:numId w:val="10"/>
              </w:numPr>
              <w:tabs>
                <w:tab w:val="left" w:pos="709"/>
                <w:tab w:val="left" w:pos="993"/>
              </w:tabs>
              <w:spacing w:line="240" w:lineRule="auto"/>
              <w:ind w:left="0" w:firstLine="542"/>
              <w:rPr>
                <w:rFonts w:ascii="Tahoma" w:hAnsi="Tahoma" w:cs="Tahoma"/>
                <w:sz w:val="22"/>
              </w:rPr>
            </w:pPr>
            <w:proofErr w:type="spellStart"/>
            <w:r w:rsidRPr="00020BB8">
              <w:rPr>
                <w:rFonts w:ascii="Tahoma" w:hAnsi="Tahoma" w:cs="Tahoma"/>
                <w:sz w:val="22"/>
              </w:rPr>
              <w:t>Syslog</w:t>
            </w:r>
            <w:proofErr w:type="spellEnd"/>
            <w:r w:rsidRPr="00020BB8">
              <w:rPr>
                <w:rFonts w:ascii="Tahoma" w:hAnsi="Tahoma" w:cs="Tahoma"/>
                <w:sz w:val="22"/>
              </w:rPr>
              <w:t>;</w:t>
            </w:r>
          </w:p>
          <w:p w14:paraId="059AAFBA" w14:textId="77777777" w:rsidR="001F4A42" w:rsidRPr="00020BB8" w:rsidRDefault="001F4A42" w:rsidP="007F4C4A">
            <w:pPr>
              <w:pStyle w:val="NoSpacing"/>
              <w:numPr>
                <w:ilvl w:val="0"/>
                <w:numId w:val="10"/>
              </w:numPr>
              <w:tabs>
                <w:tab w:val="left" w:pos="709"/>
                <w:tab w:val="left" w:pos="993"/>
              </w:tabs>
              <w:spacing w:line="240" w:lineRule="auto"/>
              <w:ind w:left="0" w:firstLine="542"/>
              <w:rPr>
                <w:rFonts w:ascii="Tahoma" w:hAnsi="Tahoma" w:cs="Tahoma"/>
                <w:sz w:val="22"/>
              </w:rPr>
            </w:pPr>
            <w:r w:rsidRPr="00020BB8">
              <w:rPr>
                <w:rFonts w:ascii="Tahoma" w:hAnsi="Tahoma" w:cs="Tahoma"/>
                <w:sz w:val="22"/>
              </w:rPr>
              <w:t>SNMPv3;</w:t>
            </w:r>
          </w:p>
          <w:p w14:paraId="1A54345C" w14:textId="77777777" w:rsidR="001F4A42" w:rsidRPr="00020BB8" w:rsidRDefault="001F4A42" w:rsidP="007F4C4A">
            <w:pPr>
              <w:pStyle w:val="NoSpacing"/>
              <w:numPr>
                <w:ilvl w:val="0"/>
                <w:numId w:val="10"/>
              </w:numPr>
              <w:tabs>
                <w:tab w:val="left" w:pos="709"/>
                <w:tab w:val="left" w:pos="993"/>
              </w:tabs>
              <w:spacing w:line="240" w:lineRule="auto"/>
              <w:ind w:left="0" w:firstLine="542"/>
              <w:rPr>
                <w:rFonts w:ascii="Tahoma" w:hAnsi="Tahoma" w:cs="Tahoma"/>
                <w:sz w:val="22"/>
              </w:rPr>
            </w:pPr>
            <w:r w:rsidRPr="00020BB8">
              <w:rPr>
                <w:rFonts w:ascii="Tahoma" w:hAnsi="Tahoma" w:cs="Tahoma"/>
                <w:sz w:val="22"/>
              </w:rPr>
              <w:t>Windows našumo stebėjimas;</w:t>
            </w:r>
          </w:p>
          <w:p w14:paraId="2E14D0BE" w14:textId="4063976F" w:rsidR="001F4A42" w:rsidRPr="00020BB8" w:rsidRDefault="001F4A42" w:rsidP="007F4C4A">
            <w:pPr>
              <w:pStyle w:val="NoSpacing"/>
              <w:numPr>
                <w:ilvl w:val="0"/>
                <w:numId w:val="10"/>
              </w:numPr>
              <w:tabs>
                <w:tab w:val="left" w:pos="709"/>
                <w:tab w:val="left" w:pos="993"/>
              </w:tabs>
              <w:spacing w:line="240" w:lineRule="auto"/>
              <w:ind w:left="0" w:firstLine="542"/>
              <w:rPr>
                <w:rFonts w:ascii="Tahoma" w:hAnsi="Tahoma" w:cs="Tahoma"/>
                <w:sz w:val="22"/>
              </w:rPr>
            </w:pPr>
            <w:r w:rsidRPr="00020BB8">
              <w:rPr>
                <w:rFonts w:ascii="Tahoma" w:hAnsi="Tahoma" w:cs="Tahoma"/>
                <w:sz w:val="22"/>
              </w:rPr>
              <w:t xml:space="preserve">Saugus audito įrašų saugojimas/perdavimas (angl. </w:t>
            </w:r>
            <w:proofErr w:type="spellStart"/>
            <w:r w:rsidRPr="00020BB8">
              <w:rPr>
                <w:rFonts w:ascii="Tahoma" w:hAnsi="Tahoma" w:cs="Tahoma"/>
                <w:sz w:val="22"/>
              </w:rPr>
              <w:t>secure</w:t>
            </w:r>
            <w:proofErr w:type="spellEnd"/>
            <w:r w:rsidRPr="00020BB8">
              <w:rPr>
                <w:rFonts w:ascii="Tahoma" w:hAnsi="Tahoma" w:cs="Tahoma"/>
                <w:sz w:val="22"/>
              </w:rPr>
              <w:t xml:space="preserve"> </w:t>
            </w:r>
            <w:proofErr w:type="spellStart"/>
            <w:r w:rsidRPr="00020BB8">
              <w:rPr>
                <w:rFonts w:ascii="Tahoma" w:hAnsi="Tahoma" w:cs="Tahoma"/>
                <w:sz w:val="22"/>
              </w:rPr>
              <w:t>audit</w:t>
            </w:r>
            <w:proofErr w:type="spellEnd"/>
            <w:r w:rsidRPr="00020BB8">
              <w:rPr>
                <w:rFonts w:ascii="Tahoma" w:hAnsi="Tahoma" w:cs="Tahoma"/>
                <w:sz w:val="22"/>
              </w:rPr>
              <w:t xml:space="preserve"> </w:t>
            </w:r>
            <w:proofErr w:type="spellStart"/>
            <w:r w:rsidRPr="00020BB8">
              <w:rPr>
                <w:rFonts w:ascii="Tahoma" w:hAnsi="Tahoma" w:cs="Tahoma"/>
                <w:sz w:val="22"/>
              </w:rPr>
              <w:t>logging</w:t>
            </w:r>
            <w:proofErr w:type="spellEnd"/>
            <w:r w:rsidRPr="00020BB8">
              <w:rPr>
                <w:rFonts w:ascii="Tahoma" w:hAnsi="Tahoma" w:cs="Tahoma"/>
                <w:sz w:val="22"/>
              </w:rPr>
              <w:t>)</w:t>
            </w:r>
            <w:r w:rsidR="007F415C" w:rsidRPr="00020BB8">
              <w:rPr>
                <w:rFonts w:ascii="Tahoma" w:hAnsi="Tahoma" w:cs="Tahoma"/>
                <w:sz w:val="22"/>
              </w:rPr>
              <w:t>.</w:t>
            </w:r>
          </w:p>
          <w:p w14:paraId="0C352120" w14:textId="114B1A38" w:rsidR="00334B41" w:rsidRPr="00020BB8" w:rsidRDefault="00974309" w:rsidP="006A1F54">
            <w:pPr>
              <w:pStyle w:val="NoSpacing"/>
              <w:tabs>
                <w:tab w:val="left" w:pos="259"/>
                <w:tab w:val="left" w:pos="993"/>
              </w:tabs>
              <w:spacing w:line="240" w:lineRule="auto"/>
              <w:rPr>
                <w:rFonts w:ascii="Tahoma" w:hAnsi="Tahoma" w:cs="Tahoma"/>
                <w:sz w:val="22"/>
              </w:rPr>
            </w:pPr>
            <w:r w:rsidRPr="00020BB8">
              <w:rPr>
                <w:rFonts w:ascii="Tahoma" w:hAnsi="Tahoma" w:cs="Tahoma"/>
                <w:sz w:val="22"/>
              </w:rPr>
              <w:t xml:space="preserve">Turi būti galimybė pasitelkiant </w:t>
            </w:r>
            <w:r w:rsidR="00F56F34">
              <w:rPr>
                <w:rFonts w:ascii="Tahoma" w:hAnsi="Tahoma" w:cs="Tahoma"/>
                <w:sz w:val="22"/>
              </w:rPr>
              <w:t>RAK</w:t>
            </w:r>
            <w:r w:rsidRPr="00020BB8">
              <w:rPr>
                <w:rFonts w:ascii="Tahoma" w:hAnsi="Tahoma" w:cs="Tahoma"/>
                <w:sz w:val="22"/>
              </w:rPr>
              <w:t xml:space="preserve"> valdyti įrenginį. </w:t>
            </w:r>
          </w:p>
        </w:tc>
      </w:tr>
      <w:tr w:rsidR="001F4A42" w:rsidRPr="00020BB8" w14:paraId="3484A06D" w14:textId="77777777" w:rsidTr="3B788AE6">
        <w:trPr>
          <w:trHeight w:val="788"/>
        </w:trPr>
        <w:tc>
          <w:tcPr>
            <w:tcW w:w="988" w:type="dxa"/>
            <w:vAlign w:val="center"/>
          </w:tcPr>
          <w:p w14:paraId="79E925A1" w14:textId="19721451" w:rsidR="001F4A42" w:rsidRPr="00E07871" w:rsidRDefault="00036BC9" w:rsidP="007F4C4A">
            <w:pPr>
              <w:tabs>
                <w:tab w:val="left" w:pos="709"/>
                <w:tab w:val="left" w:pos="993"/>
              </w:tabs>
              <w:spacing w:after="0" w:line="240" w:lineRule="auto"/>
              <w:rPr>
                <w:rFonts w:ascii="Tahoma" w:hAnsi="Tahoma" w:cs="Tahoma"/>
              </w:rPr>
            </w:pPr>
            <w:r w:rsidRPr="2B3E4486">
              <w:rPr>
                <w:rFonts w:ascii="Tahoma" w:hAnsi="Tahoma" w:cs="Tahoma"/>
              </w:rPr>
              <w:t>9.</w:t>
            </w:r>
            <w:r w:rsidR="0C8F66B2" w:rsidRPr="2B3E4486">
              <w:rPr>
                <w:rFonts w:ascii="Tahoma" w:hAnsi="Tahoma" w:cs="Tahoma"/>
              </w:rPr>
              <w:t>20</w:t>
            </w:r>
            <w:r w:rsidRPr="2B3E4486">
              <w:rPr>
                <w:rFonts w:ascii="Tahoma" w:hAnsi="Tahoma" w:cs="Tahoma"/>
              </w:rPr>
              <w:t>.</w:t>
            </w:r>
          </w:p>
        </w:tc>
        <w:tc>
          <w:tcPr>
            <w:tcW w:w="2465" w:type="dxa"/>
            <w:vAlign w:val="center"/>
          </w:tcPr>
          <w:p w14:paraId="00557E83" w14:textId="795F308F" w:rsidR="001F4A42" w:rsidRPr="00E07871" w:rsidRDefault="001F4A42" w:rsidP="2B3E4486">
            <w:pPr>
              <w:tabs>
                <w:tab w:val="left" w:pos="607"/>
                <w:tab w:val="left" w:pos="993"/>
              </w:tabs>
              <w:rPr>
                <w:rFonts w:ascii="Tahoma" w:hAnsi="Tahoma" w:cs="Tahoma"/>
              </w:rPr>
            </w:pPr>
            <w:r w:rsidRPr="2B3E4486">
              <w:rPr>
                <w:rFonts w:ascii="Tahoma" w:hAnsi="Tahoma" w:cs="Tahoma"/>
              </w:rPr>
              <w:t>Saugumo lygio sertifikatai</w:t>
            </w:r>
          </w:p>
        </w:tc>
        <w:tc>
          <w:tcPr>
            <w:tcW w:w="6748" w:type="dxa"/>
            <w:vAlign w:val="center"/>
          </w:tcPr>
          <w:p w14:paraId="2483904F" w14:textId="03A5415E" w:rsidR="00042C68" w:rsidRPr="00E07871" w:rsidRDefault="00764641" w:rsidP="007F4C4A">
            <w:pPr>
              <w:tabs>
                <w:tab w:val="left" w:pos="709"/>
                <w:tab w:val="left" w:pos="993"/>
              </w:tabs>
              <w:spacing w:after="0"/>
              <w:jc w:val="both"/>
            </w:pPr>
            <w:r w:rsidRPr="00E07871">
              <w:rPr>
                <w:rFonts w:ascii="Tahoma" w:hAnsi="Tahoma" w:cs="Tahoma"/>
              </w:rPr>
              <w:t xml:space="preserve">Įrenginys turi atitikti ne mažesnį kaip FIPS 140-3 </w:t>
            </w:r>
            <w:proofErr w:type="spellStart"/>
            <w:r w:rsidRPr="00E07871">
              <w:rPr>
                <w:rFonts w:ascii="Tahoma" w:hAnsi="Tahoma" w:cs="Tahoma"/>
              </w:rPr>
              <w:t>level</w:t>
            </w:r>
            <w:proofErr w:type="spellEnd"/>
            <w:r w:rsidRPr="00E07871">
              <w:rPr>
                <w:rFonts w:ascii="Tahoma" w:hAnsi="Tahoma" w:cs="Tahoma"/>
              </w:rPr>
              <w:t xml:space="preserve"> 3</w:t>
            </w:r>
            <w:r w:rsidR="00C112CF" w:rsidRPr="00E07871">
              <w:rPr>
                <w:rFonts w:ascii="Tahoma" w:hAnsi="Tahoma" w:cs="Tahoma"/>
              </w:rPr>
              <w:t xml:space="preserve"> sertifikavimo lygį </w:t>
            </w:r>
            <w:r w:rsidR="0011198B" w:rsidRPr="00E07871">
              <w:rPr>
                <w:rFonts w:ascii="Tahoma" w:hAnsi="Tahoma" w:cs="Tahoma"/>
              </w:rPr>
              <w:t xml:space="preserve">taikant apsaugos profilį EN 419 221-5 </w:t>
            </w:r>
            <w:r w:rsidR="00C112CF" w:rsidRPr="00E07871">
              <w:rPr>
                <w:rFonts w:ascii="Tahoma" w:hAnsi="Tahoma" w:cs="Tahoma"/>
              </w:rPr>
              <w:t xml:space="preserve"> (</w:t>
            </w:r>
            <w:r w:rsidR="00302CA7">
              <w:rPr>
                <w:rFonts w:ascii="Tahoma" w:hAnsi="Tahoma" w:cs="Tahoma"/>
              </w:rPr>
              <w:t xml:space="preserve">su pasiūlymų </w:t>
            </w:r>
            <w:r w:rsidR="00C112CF" w:rsidRPr="00E07871">
              <w:rPr>
                <w:rFonts w:ascii="Tahoma" w:hAnsi="Tahoma" w:cs="Tahoma"/>
              </w:rPr>
              <w:t>pateikti nuorodą į sertifikatą išdavusios institucijos internetinę svetainę).</w:t>
            </w:r>
          </w:p>
          <w:p w14:paraId="1BC4F4B4" w14:textId="60D6C1E3" w:rsidR="00042C68" w:rsidRPr="00E07871" w:rsidRDefault="00042C68" w:rsidP="007F4C4A">
            <w:pPr>
              <w:tabs>
                <w:tab w:val="left" w:pos="709"/>
                <w:tab w:val="left" w:pos="993"/>
              </w:tabs>
              <w:spacing w:after="0"/>
              <w:jc w:val="both"/>
              <w:rPr>
                <w:rFonts w:ascii="Tahoma" w:hAnsi="Tahoma" w:cs="Tahoma"/>
              </w:rPr>
            </w:pPr>
            <w:r w:rsidRPr="00E07871">
              <w:rPr>
                <w:rFonts w:ascii="Tahoma" w:hAnsi="Tahoma" w:cs="Tahoma"/>
              </w:rPr>
              <w:t>Sertifikatas turi būti viešai pasiekiamas NIST svetainėje (</w:t>
            </w:r>
            <w:hyperlink r:id="rId11" w:history="1">
              <w:r w:rsidR="00400988" w:rsidRPr="00E07871">
                <w:rPr>
                  <w:rStyle w:val="Hyperlink"/>
                  <w:rFonts w:ascii="Tahoma" w:hAnsi="Tahoma" w:cs="Tahoma"/>
                </w:rPr>
                <w:t>https://csrc.nist.gov/projects/cryptographic-module-validation-program/modules-in-process</w:t>
              </w:r>
            </w:hyperlink>
            <w:r w:rsidRPr="00E07871">
              <w:rPr>
                <w:rFonts w:ascii="Tahoma" w:hAnsi="Tahoma" w:cs="Tahoma"/>
              </w:rPr>
              <w:t>).</w:t>
            </w:r>
          </w:p>
          <w:p w14:paraId="273B99B6" w14:textId="7A9D9FFD" w:rsidR="001F4A42" w:rsidRPr="00020BB8" w:rsidRDefault="00042C68" w:rsidP="007F4C4A">
            <w:pPr>
              <w:tabs>
                <w:tab w:val="left" w:pos="709"/>
                <w:tab w:val="left" w:pos="993"/>
              </w:tabs>
              <w:spacing w:after="0"/>
              <w:jc w:val="both"/>
              <w:rPr>
                <w:rFonts w:ascii="Tahoma" w:hAnsi="Tahoma" w:cs="Tahoma"/>
              </w:rPr>
            </w:pPr>
            <w:r w:rsidRPr="00E07871">
              <w:rPr>
                <w:rFonts w:ascii="Tahoma" w:hAnsi="Tahoma" w:cs="Tahoma"/>
              </w:rPr>
              <w:t>Siūlomo įrenginio statusas „</w:t>
            </w:r>
            <w:proofErr w:type="spellStart"/>
            <w:r w:rsidRPr="00E07871">
              <w:rPr>
                <w:rFonts w:ascii="Tahoma" w:hAnsi="Tahoma" w:cs="Tahoma"/>
              </w:rPr>
              <w:t>in</w:t>
            </w:r>
            <w:proofErr w:type="spellEnd"/>
            <w:r w:rsidRPr="00E07871">
              <w:rPr>
                <w:rFonts w:ascii="Tahoma" w:hAnsi="Tahoma" w:cs="Tahoma"/>
              </w:rPr>
              <w:t xml:space="preserve"> </w:t>
            </w:r>
            <w:proofErr w:type="spellStart"/>
            <w:r w:rsidRPr="00E07871">
              <w:rPr>
                <w:rFonts w:ascii="Tahoma" w:hAnsi="Tahoma" w:cs="Tahoma"/>
              </w:rPr>
              <w:t>process</w:t>
            </w:r>
            <w:proofErr w:type="spellEnd"/>
            <w:r w:rsidRPr="00E07871">
              <w:rPr>
                <w:rFonts w:ascii="Tahoma" w:hAnsi="Tahoma" w:cs="Tahoma"/>
              </w:rPr>
              <w:t>“ ar „</w:t>
            </w:r>
            <w:proofErr w:type="spellStart"/>
            <w:r w:rsidRPr="00E07871">
              <w:rPr>
                <w:rFonts w:ascii="Tahoma" w:hAnsi="Tahoma" w:cs="Tahoma"/>
              </w:rPr>
              <w:t>review</w:t>
            </w:r>
            <w:proofErr w:type="spellEnd"/>
            <w:r w:rsidRPr="00E07871">
              <w:rPr>
                <w:rFonts w:ascii="Tahoma" w:hAnsi="Tahoma" w:cs="Tahoma"/>
              </w:rPr>
              <w:t xml:space="preserve"> </w:t>
            </w:r>
            <w:proofErr w:type="spellStart"/>
            <w:r w:rsidRPr="00E07871">
              <w:rPr>
                <w:rFonts w:ascii="Tahoma" w:hAnsi="Tahoma" w:cs="Tahoma"/>
              </w:rPr>
              <w:t>pending</w:t>
            </w:r>
            <w:proofErr w:type="spellEnd"/>
            <w:r w:rsidRPr="00E07871">
              <w:rPr>
                <w:rFonts w:ascii="Tahoma" w:hAnsi="Tahoma" w:cs="Tahoma"/>
              </w:rPr>
              <w:t>“ laikomas neatitinkančiu reikalavimo.</w:t>
            </w:r>
          </w:p>
        </w:tc>
      </w:tr>
      <w:tr w:rsidR="001F4A42" w:rsidRPr="00020BB8" w14:paraId="5E741A9C" w14:textId="77777777" w:rsidTr="3B788AE6">
        <w:trPr>
          <w:trHeight w:val="863"/>
        </w:trPr>
        <w:tc>
          <w:tcPr>
            <w:tcW w:w="988" w:type="dxa"/>
            <w:vAlign w:val="center"/>
          </w:tcPr>
          <w:p w14:paraId="5F0B501C" w14:textId="7F45F1CE" w:rsidR="001F4A42" w:rsidRPr="00020BB8" w:rsidRDefault="00036BC9" w:rsidP="007F4C4A">
            <w:pPr>
              <w:tabs>
                <w:tab w:val="left" w:pos="709"/>
                <w:tab w:val="left" w:pos="993"/>
              </w:tabs>
              <w:spacing w:after="0" w:line="240" w:lineRule="auto"/>
              <w:rPr>
                <w:rFonts w:ascii="Tahoma" w:hAnsi="Tahoma" w:cs="Tahoma"/>
              </w:rPr>
            </w:pPr>
            <w:r w:rsidRPr="2B3E4486">
              <w:rPr>
                <w:rFonts w:ascii="Tahoma" w:hAnsi="Tahoma" w:cs="Tahoma"/>
              </w:rPr>
              <w:t>9.</w:t>
            </w:r>
            <w:r w:rsidR="02291317" w:rsidRPr="2B3E4486">
              <w:rPr>
                <w:rFonts w:ascii="Tahoma" w:hAnsi="Tahoma" w:cs="Tahoma"/>
              </w:rPr>
              <w:t>21</w:t>
            </w:r>
            <w:r w:rsidRPr="2B3E4486">
              <w:rPr>
                <w:rFonts w:ascii="Tahoma" w:hAnsi="Tahoma" w:cs="Tahoma"/>
              </w:rPr>
              <w:t>.</w:t>
            </w:r>
          </w:p>
        </w:tc>
        <w:tc>
          <w:tcPr>
            <w:tcW w:w="2465" w:type="dxa"/>
            <w:vAlign w:val="center"/>
          </w:tcPr>
          <w:p w14:paraId="500D2C32" w14:textId="49D3D8A2" w:rsidR="001F4A42" w:rsidRPr="00020BB8" w:rsidRDefault="001F4A42" w:rsidP="2B3E4486">
            <w:pPr>
              <w:tabs>
                <w:tab w:val="left" w:pos="709"/>
                <w:tab w:val="left" w:pos="993"/>
              </w:tabs>
              <w:rPr>
                <w:rFonts w:ascii="Tahoma" w:hAnsi="Tahoma" w:cs="Tahoma"/>
              </w:rPr>
            </w:pPr>
            <w:r w:rsidRPr="2B3E4486">
              <w:rPr>
                <w:rFonts w:ascii="Tahoma" w:hAnsi="Tahoma" w:cs="Tahoma"/>
              </w:rPr>
              <w:t>Klientų pasijungimo licencijos</w:t>
            </w:r>
          </w:p>
        </w:tc>
        <w:tc>
          <w:tcPr>
            <w:tcW w:w="6748" w:type="dxa"/>
            <w:vAlign w:val="center"/>
          </w:tcPr>
          <w:p w14:paraId="246554D4" w14:textId="16ED1CC5" w:rsidR="001F4A42" w:rsidRPr="00020BB8" w:rsidRDefault="00345578" w:rsidP="007F4C4A">
            <w:pPr>
              <w:tabs>
                <w:tab w:val="left" w:pos="709"/>
                <w:tab w:val="left" w:pos="993"/>
              </w:tabs>
              <w:spacing w:after="0"/>
              <w:rPr>
                <w:rFonts w:ascii="Tahoma" w:hAnsi="Tahoma" w:cs="Tahoma"/>
              </w:rPr>
            </w:pPr>
            <w:r w:rsidRPr="00020BB8">
              <w:rPr>
                <w:rFonts w:ascii="Tahoma" w:hAnsi="Tahoma" w:cs="Tahoma"/>
              </w:rPr>
              <w:t xml:space="preserve">Turi būti galimybė pasijungti ne mažiau </w:t>
            </w:r>
            <w:r w:rsidR="00644541" w:rsidRPr="00020BB8">
              <w:rPr>
                <w:rFonts w:ascii="Tahoma" w:hAnsi="Tahoma" w:cs="Tahoma"/>
              </w:rPr>
              <w:t>2</w:t>
            </w:r>
            <w:r w:rsidRPr="00020BB8">
              <w:rPr>
                <w:rFonts w:ascii="Tahoma" w:hAnsi="Tahoma" w:cs="Tahoma"/>
              </w:rPr>
              <w:t>0 klientų. Jei klientų prisijungimai yra licencijuojami, turi būti pateikta tiek licencijų, kad prie įrenginių galėtų prisijungti ne mažiau kaip 6 (šeši) klientai.</w:t>
            </w:r>
          </w:p>
        </w:tc>
      </w:tr>
      <w:tr w:rsidR="001F4A42" w:rsidRPr="00020BB8" w14:paraId="6EEE55E6" w14:textId="77777777" w:rsidTr="3B788AE6">
        <w:tc>
          <w:tcPr>
            <w:tcW w:w="988" w:type="dxa"/>
            <w:vAlign w:val="center"/>
          </w:tcPr>
          <w:p w14:paraId="272DCB75" w14:textId="3B1B89B1" w:rsidR="001F4A42" w:rsidRPr="00020BB8" w:rsidRDefault="00036BC9" w:rsidP="007F4C4A">
            <w:pPr>
              <w:tabs>
                <w:tab w:val="left" w:pos="709"/>
                <w:tab w:val="left" w:pos="993"/>
              </w:tabs>
              <w:spacing w:after="0" w:line="240" w:lineRule="auto"/>
              <w:rPr>
                <w:rFonts w:ascii="Tahoma" w:hAnsi="Tahoma" w:cs="Tahoma"/>
              </w:rPr>
            </w:pPr>
            <w:r w:rsidRPr="2B3E4486">
              <w:rPr>
                <w:rFonts w:ascii="Tahoma" w:hAnsi="Tahoma" w:cs="Tahoma"/>
              </w:rPr>
              <w:t>9.</w:t>
            </w:r>
            <w:r w:rsidR="4A9628E8" w:rsidRPr="2B3E4486">
              <w:rPr>
                <w:rFonts w:ascii="Tahoma" w:hAnsi="Tahoma" w:cs="Tahoma"/>
              </w:rPr>
              <w:t>22</w:t>
            </w:r>
            <w:r w:rsidRPr="2B3E4486">
              <w:rPr>
                <w:rFonts w:ascii="Tahoma" w:hAnsi="Tahoma" w:cs="Tahoma"/>
              </w:rPr>
              <w:t>.</w:t>
            </w:r>
          </w:p>
        </w:tc>
        <w:tc>
          <w:tcPr>
            <w:tcW w:w="2465" w:type="dxa"/>
            <w:vAlign w:val="center"/>
          </w:tcPr>
          <w:p w14:paraId="22E319DA" w14:textId="5D58A537" w:rsidR="001F4A42" w:rsidRPr="00020BB8" w:rsidRDefault="005E2DAD" w:rsidP="2B3E4486">
            <w:pPr>
              <w:tabs>
                <w:tab w:val="left" w:pos="709"/>
                <w:tab w:val="left" w:pos="993"/>
              </w:tabs>
              <w:rPr>
                <w:rFonts w:ascii="Tahoma" w:hAnsi="Tahoma" w:cs="Tahoma"/>
              </w:rPr>
            </w:pPr>
            <w:r w:rsidRPr="2B3E4486">
              <w:rPr>
                <w:rFonts w:ascii="Tahoma" w:hAnsi="Tahoma" w:cs="Tahoma"/>
              </w:rPr>
              <w:t>Komplektacija</w:t>
            </w:r>
          </w:p>
        </w:tc>
        <w:tc>
          <w:tcPr>
            <w:tcW w:w="6748" w:type="dxa"/>
            <w:vAlign w:val="center"/>
          </w:tcPr>
          <w:p w14:paraId="7D638B92" w14:textId="6AC9D089" w:rsidR="001F4A42" w:rsidRPr="00020BB8" w:rsidRDefault="003B4D08" w:rsidP="007F4C4A">
            <w:pPr>
              <w:tabs>
                <w:tab w:val="left" w:pos="709"/>
                <w:tab w:val="left" w:pos="993"/>
              </w:tabs>
              <w:spacing w:after="0"/>
              <w:jc w:val="both"/>
              <w:rPr>
                <w:rFonts w:ascii="Tahoma" w:hAnsi="Tahoma" w:cs="Tahoma"/>
              </w:rPr>
            </w:pPr>
            <w:r w:rsidRPr="00020BB8">
              <w:rPr>
                <w:rFonts w:ascii="Tahoma" w:hAnsi="Tahoma" w:cs="Tahoma"/>
              </w:rPr>
              <w:t>Turi būti pateikiama su programine įranga, aparatine įranga, kabeliais, tvirtinimo elementais (montavimo bėgiais) ir kt., reikalinga šioje techninėje specifikacijoje nurodytą funkcionalumą užtikrinti.</w:t>
            </w:r>
          </w:p>
        </w:tc>
      </w:tr>
      <w:tr w:rsidR="00CE0C61" w:rsidRPr="00020BB8" w14:paraId="490DA35B" w14:textId="77777777" w:rsidTr="3B788AE6">
        <w:tc>
          <w:tcPr>
            <w:tcW w:w="988" w:type="dxa"/>
            <w:vAlign w:val="center"/>
          </w:tcPr>
          <w:p w14:paraId="7FDF74F0" w14:textId="69A4A24D" w:rsidR="00CE0C61" w:rsidRPr="00020BB8" w:rsidRDefault="00036BC9" w:rsidP="007F4C4A">
            <w:pPr>
              <w:tabs>
                <w:tab w:val="left" w:pos="709"/>
                <w:tab w:val="left" w:pos="993"/>
              </w:tabs>
              <w:spacing w:after="0" w:line="240" w:lineRule="auto"/>
              <w:rPr>
                <w:rFonts w:ascii="Tahoma" w:hAnsi="Tahoma" w:cs="Tahoma"/>
              </w:rPr>
            </w:pPr>
            <w:r w:rsidRPr="2B3E4486">
              <w:rPr>
                <w:rFonts w:ascii="Tahoma" w:hAnsi="Tahoma" w:cs="Tahoma"/>
              </w:rPr>
              <w:t>9.</w:t>
            </w:r>
            <w:r w:rsidR="533D3D07" w:rsidRPr="2B3E4486">
              <w:rPr>
                <w:rFonts w:ascii="Tahoma" w:hAnsi="Tahoma" w:cs="Tahoma"/>
              </w:rPr>
              <w:t>23</w:t>
            </w:r>
            <w:r w:rsidRPr="2B3E4486">
              <w:rPr>
                <w:rFonts w:ascii="Tahoma" w:hAnsi="Tahoma" w:cs="Tahoma"/>
              </w:rPr>
              <w:t>.</w:t>
            </w:r>
          </w:p>
        </w:tc>
        <w:tc>
          <w:tcPr>
            <w:tcW w:w="2465" w:type="dxa"/>
            <w:vAlign w:val="center"/>
          </w:tcPr>
          <w:p w14:paraId="3A9608BC" w14:textId="235A4AEE" w:rsidR="00CE0C61" w:rsidRPr="00020BB8" w:rsidRDefault="007B184B" w:rsidP="2B3E4486">
            <w:pPr>
              <w:tabs>
                <w:tab w:val="left" w:pos="709"/>
                <w:tab w:val="left" w:pos="993"/>
              </w:tabs>
              <w:rPr>
                <w:rFonts w:ascii="Tahoma" w:hAnsi="Tahoma" w:cs="Tahoma"/>
              </w:rPr>
            </w:pPr>
            <w:r w:rsidRPr="2B3E4486">
              <w:rPr>
                <w:rFonts w:ascii="Tahoma" w:hAnsi="Tahoma" w:cs="Tahoma"/>
              </w:rPr>
              <w:t>„</w:t>
            </w:r>
            <w:proofErr w:type="spellStart"/>
            <w:r w:rsidRPr="2B3E4486">
              <w:rPr>
                <w:rFonts w:ascii="Tahoma" w:hAnsi="Tahoma" w:cs="Tahoma"/>
              </w:rPr>
              <w:t>Smart</w:t>
            </w:r>
            <w:proofErr w:type="spellEnd"/>
            <w:r w:rsidRPr="2B3E4486">
              <w:rPr>
                <w:rFonts w:ascii="Tahoma" w:hAnsi="Tahoma" w:cs="Tahoma"/>
              </w:rPr>
              <w:t>“ kortelių skaičius</w:t>
            </w:r>
          </w:p>
        </w:tc>
        <w:tc>
          <w:tcPr>
            <w:tcW w:w="6748" w:type="dxa"/>
            <w:vAlign w:val="center"/>
          </w:tcPr>
          <w:p w14:paraId="28D9DD5B" w14:textId="367A54CA" w:rsidR="00CE0C61" w:rsidRPr="00020BB8" w:rsidRDefault="007B184B" w:rsidP="007F4C4A">
            <w:pPr>
              <w:tabs>
                <w:tab w:val="left" w:pos="709"/>
                <w:tab w:val="left" w:pos="993"/>
              </w:tabs>
              <w:spacing w:after="0"/>
              <w:rPr>
                <w:rFonts w:ascii="Tahoma" w:hAnsi="Tahoma" w:cs="Tahoma"/>
              </w:rPr>
            </w:pPr>
            <w:r w:rsidRPr="00020BB8">
              <w:rPr>
                <w:rFonts w:ascii="Tahoma" w:hAnsi="Tahoma" w:cs="Tahoma"/>
              </w:rPr>
              <w:t>10 vnt.</w:t>
            </w:r>
            <w:r w:rsidR="00F94D94" w:rsidRPr="00020BB8">
              <w:rPr>
                <w:rFonts w:ascii="Tahoma" w:hAnsi="Tahoma" w:cs="Tahoma"/>
              </w:rPr>
              <w:t xml:space="preserve"> suderinam</w:t>
            </w:r>
            <w:r w:rsidR="00442D00">
              <w:rPr>
                <w:rFonts w:ascii="Tahoma" w:hAnsi="Tahoma" w:cs="Tahoma"/>
              </w:rPr>
              <w:t>ų</w:t>
            </w:r>
            <w:r w:rsidR="00F94D94" w:rsidRPr="00020BB8">
              <w:rPr>
                <w:rFonts w:ascii="Tahoma" w:hAnsi="Tahoma" w:cs="Tahoma"/>
              </w:rPr>
              <w:t xml:space="preserve"> su nuotoliniam HSM (</w:t>
            </w:r>
            <w:proofErr w:type="spellStart"/>
            <w:r w:rsidR="00F94D94" w:rsidRPr="00020BB8">
              <w:rPr>
                <w:rFonts w:ascii="Tahoma" w:hAnsi="Tahoma" w:cs="Tahoma"/>
              </w:rPr>
              <w:t>Remote</w:t>
            </w:r>
            <w:proofErr w:type="spellEnd"/>
            <w:r w:rsidR="00F94D94" w:rsidRPr="00020BB8">
              <w:rPr>
                <w:rFonts w:ascii="Tahoma" w:hAnsi="Tahoma" w:cs="Tahoma"/>
              </w:rPr>
              <w:t xml:space="preserve"> </w:t>
            </w:r>
            <w:proofErr w:type="spellStart"/>
            <w:r w:rsidR="00F94D94" w:rsidRPr="00020BB8">
              <w:rPr>
                <w:rFonts w:ascii="Tahoma" w:hAnsi="Tahoma" w:cs="Tahoma"/>
              </w:rPr>
              <w:t>Administration</w:t>
            </w:r>
            <w:proofErr w:type="spellEnd"/>
            <w:r w:rsidR="00F94D94" w:rsidRPr="00020BB8">
              <w:rPr>
                <w:rFonts w:ascii="Tahoma" w:hAnsi="Tahoma" w:cs="Tahoma"/>
              </w:rPr>
              <w:t xml:space="preserve"> </w:t>
            </w:r>
            <w:proofErr w:type="spellStart"/>
            <w:r w:rsidR="00F94D94" w:rsidRPr="00020BB8">
              <w:rPr>
                <w:rFonts w:ascii="Tahoma" w:hAnsi="Tahoma" w:cs="Tahoma"/>
              </w:rPr>
              <w:t>Kit</w:t>
            </w:r>
            <w:proofErr w:type="spellEnd"/>
            <w:r w:rsidR="00F94D94" w:rsidRPr="00020BB8">
              <w:rPr>
                <w:rFonts w:ascii="Tahoma" w:hAnsi="Tahoma" w:cs="Tahoma"/>
              </w:rPr>
              <w:t>) valdymui skirtu sprendim</w:t>
            </w:r>
            <w:r w:rsidR="007F4C4A">
              <w:rPr>
                <w:rFonts w:ascii="Tahoma" w:hAnsi="Tahoma" w:cs="Tahoma"/>
              </w:rPr>
              <w:t>ų.</w:t>
            </w:r>
          </w:p>
        </w:tc>
      </w:tr>
      <w:tr w:rsidR="00C50C5B" w:rsidRPr="001B05C9" w14:paraId="4D98DCDB" w14:textId="77777777" w:rsidTr="3B788AE6">
        <w:tc>
          <w:tcPr>
            <w:tcW w:w="988" w:type="dxa"/>
            <w:vAlign w:val="center"/>
          </w:tcPr>
          <w:p w14:paraId="2949274B" w14:textId="191FB9D2" w:rsidR="00C50C5B" w:rsidRPr="001B05C9" w:rsidRDefault="00036BC9" w:rsidP="007F4C4A">
            <w:pPr>
              <w:tabs>
                <w:tab w:val="left" w:pos="709"/>
                <w:tab w:val="left" w:pos="993"/>
              </w:tabs>
              <w:spacing w:after="0" w:line="240" w:lineRule="auto"/>
              <w:rPr>
                <w:rFonts w:ascii="Tahoma" w:hAnsi="Tahoma" w:cs="Tahoma"/>
              </w:rPr>
            </w:pPr>
            <w:r w:rsidRPr="2B3E4486">
              <w:rPr>
                <w:rFonts w:ascii="Tahoma" w:hAnsi="Tahoma" w:cs="Tahoma"/>
              </w:rPr>
              <w:t>9.</w:t>
            </w:r>
            <w:r w:rsidR="5BDBB894" w:rsidRPr="2B3E4486">
              <w:rPr>
                <w:rFonts w:ascii="Tahoma" w:hAnsi="Tahoma" w:cs="Tahoma"/>
              </w:rPr>
              <w:t>24</w:t>
            </w:r>
            <w:r w:rsidRPr="2B3E4486">
              <w:rPr>
                <w:rFonts w:ascii="Tahoma" w:hAnsi="Tahoma" w:cs="Tahoma"/>
              </w:rPr>
              <w:t>.</w:t>
            </w:r>
          </w:p>
        </w:tc>
        <w:tc>
          <w:tcPr>
            <w:tcW w:w="2465" w:type="dxa"/>
            <w:vAlign w:val="center"/>
          </w:tcPr>
          <w:p w14:paraId="76753D96" w14:textId="188499E6" w:rsidR="00C50C5B" w:rsidRPr="001B05C9" w:rsidRDefault="000C5ADC" w:rsidP="2B3E4486">
            <w:pPr>
              <w:tabs>
                <w:tab w:val="left" w:pos="709"/>
                <w:tab w:val="left" w:pos="993"/>
              </w:tabs>
              <w:rPr>
                <w:rFonts w:ascii="Tahoma" w:hAnsi="Tahoma" w:cs="Tahoma"/>
              </w:rPr>
            </w:pPr>
            <w:r w:rsidRPr="2B3E4486">
              <w:rPr>
                <w:rFonts w:ascii="Tahoma" w:hAnsi="Tahoma" w:cs="Tahoma"/>
              </w:rPr>
              <w:t>Nuotolinis valdymas</w:t>
            </w:r>
          </w:p>
        </w:tc>
        <w:tc>
          <w:tcPr>
            <w:tcW w:w="6748" w:type="dxa"/>
            <w:vAlign w:val="center"/>
          </w:tcPr>
          <w:p w14:paraId="0AC89F6D" w14:textId="5D92E724" w:rsidR="00C50C5B" w:rsidRPr="001B05C9" w:rsidRDefault="00C50C5B" w:rsidP="007F4C4A">
            <w:pPr>
              <w:tabs>
                <w:tab w:val="left" w:pos="709"/>
                <w:tab w:val="left" w:pos="993"/>
              </w:tabs>
              <w:spacing w:after="0"/>
              <w:rPr>
                <w:rFonts w:ascii="Tahoma" w:hAnsi="Tahoma" w:cs="Tahoma"/>
              </w:rPr>
            </w:pPr>
            <w:r w:rsidRPr="001B05C9">
              <w:rPr>
                <w:rFonts w:ascii="Tahoma" w:hAnsi="Tahoma" w:cs="Tahoma"/>
              </w:rPr>
              <w:t>Įrenginys turi būti suderinamas</w:t>
            </w:r>
            <w:r w:rsidR="00CA130B" w:rsidRPr="001B05C9">
              <w:rPr>
                <w:rFonts w:ascii="Tahoma" w:hAnsi="Tahoma" w:cs="Tahoma"/>
              </w:rPr>
              <w:t xml:space="preserve"> su</w:t>
            </w:r>
            <w:r w:rsidRPr="001B05C9">
              <w:rPr>
                <w:rFonts w:ascii="Tahoma" w:hAnsi="Tahoma" w:cs="Tahoma"/>
              </w:rPr>
              <w:t xml:space="preserve"> Perkančiosios organizacijos</w:t>
            </w:r>
            <w:r w:rsidR="00CA130B" w:rsidRPr="001B05C9">
              <w:rPr>
                <w:rFonts w:ascii="Tahoma" w:hAnsi="Tahoma" w:cs="Tahoma"/>
              </w:rPr>
              <w:t xml:space="preserve"> naudojamu nuotoliniu  valdymo įrankiu, su galimybe valdyti kelis įrenginius iš vienos RAK darbo vietos.</w:t>
            </w:r>
          </w:p>
        </w:tc>
      </w:tr>
      <w:tr w:rsidR="00CA130B" w:rsidRPr="00020BB8" w14:paraId="1D069B72" w14:textId="77777777" w:rsidTr="3B788AE6">
        <w:tc>
          <w:tcPr>
            <w:tcW w:w="988" w:type="dxa"/>
            <w:vAlign w:val="center"/>
          </w:tcPr>
          <w:p w14:paraId="6C8E519D" w14:textId="2BF89761" w:rsidR="00CA130B" w:rsidRPr="001B05C9" w:rsidRDefault="00036BC9" w:rsidP="007F4C4A">
            <w:pPr>
              <w:tabs>
                <w:tab w:val="left" w:pos="709"/>
                <w:tab w:val="left" w:pos="993"/>
              </w:tabs>
              <w:spacing w:after="0" w:line="240" w:lineRule="auto"/>
              <w:rPr>
                <w:rFonts w:ascii="Tahoma" w:hAnsi="Tahoma" w:cs="Tahoma"/>
              </w:rPr>
            </w:pPr>
            <w:r w:rsidRPr="3B788AE6">
              <w:rPr>
                <w:rFonts w:ascii="Tahoma" w:hAnsi="Tahoma" w:cs="Tahoma"/>
              </w:rPr>
              <w:t>9.</w:t>
            </w:r>
            <w:r w:rsidR="5B2980E0" w:rsidRPr="3B788AE6">
              <w:rPr>
                <w:rFonts w:ascii="Tahoma" w:hAnsi="Tahoma" w:cs="Tahoma"/>
              </w:rPr>
              <w:t>25.</w:t>
            </w:r>
          </w:p>
        </w:tc>
        <w:tc>
          <w:tcPr>
            <w:tcW w:w="2465" w:type="dxa"/>
            <w:vAlign w:val="center"/>
          </w:tcPr>
          <w:p w14:paraId="2ADDE28E" w14:textId="7DCB24DA" w:rsidR="00CA130B" w:rsidRPr="001B05C9" w:rsidRDefault="00CA130B" w:rsidP="2B3E4486">
            <w:pPr>
              <w:tabs>
                <w:tab w:val="left" w:pos="709"/>
                <w:tab w:val="left" w:pos="993"/>
              </w:tabs>
              <w:rPr>
                <w:rFonts w:ascii="Tahoma" w:hAnsi="Tahoma" w:cs="Tahoma"/>
              </w:rPr>
            </w:pPr>
            <w:r w:rsidRPr="2B3E4486">
              <w:rPr>
                <w:rFonts w:ascii="Tahoma" w:hAnsi="Tahoma" w:cs="Tahoma"/>
              </w:rPr>
              <w:t>Aukštas patikimumo lygis</w:t>
            </w:r>
          </w:p>
        </w:tc>
        <w:tc>
          <w:tcPr>
            <w:tcW w:w="6748" w:type="dxa"/>
            <w:vAlign w:val="center"/>
          </w:tcPr>
          <w:p w14:paraId="1D49386E" w14:textId="445120BD" w:rsidR="00CA130B" w:rsidRPr="001B05C9" w:rsidRDefault="00CA130B" w:rsidP="007F4C4A">
            <w:pPr>
              <w:tabs>
                <w:tab w:val="left" w:pos="259"/>
                <w:tab w:val="left" w:pos="709"/>
                <w:tab w:val="left" w:pos="993"/>
              </w:tabs>
              <w:spacing w:after="0"/>
              <w:rPr>
                <w:rFonts w:ascii="Tahoma" w:hAnsi="Tahoma" w:cs="Tahoma"/>
              </w:rPr>
            </w:pPr>
            <w:r w:rsidRPr="001B05C9">
              <w:rPr>
                <w:rFonts w:ascii="Tahoma" w:hAnsi="Tahoma" w:cs="Tahoma"/>
              </w:rPr>
              <w:t>Turi būti galimybė apsaugoti RCSC (ir jo komponentų) raktus keliais HSM įrenginiais vienu metu (</w:t>
            </w:r>
            <w:proofErr w:type="spellStart"/>
            <w:r w:rsidRPr="001B05C9">
              <w:rPr>
                <w:rFonts w:ascii="Tahoma" w:hAnsi="Tahoma" w:cs="Tahoma"/>
              </w:rPr>
              <w:t>cluster</w:t>
            </w:r>
            <w:proofErr w:type="spellEnd"/>
            <w:r w:rsidRPr="001B05C9">
              <w:rPr>
                <w:rFonts w:ascii="Tahoma" w:hAnsi="Tahoma" w:cs="Tahoma"/>
              </w:rPr>
              <w:t xml:space="preserve"> režimas), pvz. startuoti </w:t>
            </w:r>
            <w:proofErr w:type="spellStart"/>
            <w:r w:rsidRPr="001B05C9">
              <w:rPr>
                <w:rFonts w:ascii="Tahoma" w:hAnsi="Tahoma" w:cs="Tahoma"/>
              </w:rPr>
              <w:t>Certificate</w:t>
            </w:r>
            <w:proofErr w:type="spellEnd"/>
            <w:r w:rsidRPr="001B05C9">
              <w:rPr>
                <w:rFonts w:ascii="Tahoma" w:hAnsi="Tahoma" w:cs="Tahoma"/>
              </w:rPr>
              <w:t xml:space="preserve"> </w:t>
            </w:r>
            <w:proofErr w:type="spellStart"/>
            <w:r w:rsidRPr="001B05C9">
              <w:rPr>
                <w:rFonts w:ascii="Tahoma" w:hAnsi="Tahoma" w:cs="Tahoma"/>
              </w:rPr>
              <w:t>Authority</w:t>
            </w:r>
            <w:proofErr w:type="spellEnd"/>
            <w:r w:rsidRPr="001B05C9">
              <w:rPr>
                <w:rFonts w:ascii="Tahoma" w:hAnsi="Tahoma" w:cs="Tahoma"/>
              </w:rPr>
              <w:t xml:space="preserve"> (MS ADCS), OCSP servisą, </w:t>
            </w:r>
            <w:proofErr w:type="spellStart"/>
            <w:r w:rsidRPr="001B05C9">
              <w:rPr>
                <w:rFonts w:ascii="Tahoma" w:hAnsi="Tahoma" w:cs="Tahoma"/>
              </w:rPr>
              <w:t>AuditLog</w:t>
            </w:r>
            <w:proofErr w:type="spellEnd"/>
            <w:r w:rsidRPr="001B05C9">
              <w:rPr>
                <w:rFonts w:ascii="Tahoma" w:hAnsi="Tahoma" w:cs="Tahoma"/>
              </w:rPr>
              <w:t xml:space="preserve"> </w:t>
            </w:r>
            <w:proofErr w:type="spellStart"/>
            <w:r w:rsidRPr="001B05C9">
              <w:rPr>
                <w:rFonts w:ascii="Tahoma" w:hAnsi="Tahoma" w:cs="Tahoma"/>
              </w:rPr>
              <w:t>signer</w:t>
            </w:r>
            <w:proofErr w:type="spellEnd"/>
            <w:r w:rsidRPr="001B05C9">
              <w:rPr>
                <w:rFonts w:ascii="Tahoma" w:hAnsi="Tahoma" w:cs="Tahoma"/>
              </w:rPr>
              <w:t xml:space="preserve"> servisą ar kitą RCSC servisą ar komponentą su keliais HSM įrenginiais vienu metu (panaudojant RAK), o kai vienas iš HSM nustoja veikti</w:t>
            </w:r>
            <w:r w:rsidR="00161FB4" w:rsidRPr="001B05C9">
              <w:rPr>
                <w:rFonts w:ascii="Tahoma" w:hAnsi="Tahoma" w:cs="Tahoma"/>
              </w:rPr>
              <w:t xml:space="preserve"> (dėl </w:t>
            </w:r>
            <w:r w:rsidRPr="001B05C9">
              <w:rPr>
                <w:rFonts w:ascii="Tahoma" w:hAnsi="Tahoma" w:cs="Tahoma"/>
              </w:rPr>
              <w:t>HSM, tinklo ar kt. sutrikim</w:t>
            </w:r>
            <w:r w:rsidR="00161FB4" w:rsidRPr="001B05C9">
              <w:rPr>
                <w:rFonts w:ascii="Tahoma" w:hAnsi="Tahoma" w:cs="Tahoma"/>
              </w:rPr>
              <w:t xml:space="preserve">ų), tai </w:t>
            </w:r>
            <w:r w:rsidRPr="001B05C9">
              <w:rPr>
                <w:rFonts w:ascii="Tahoma" w:hAnsi="Tahoma" w:cs="Tahoma"/>
              </w:rPr>
              <w:t>atitinkam</w:t>
            </w:r>
            <w:r w:rsidR="00161FB4" w:rsidRPr="001B05C9">
              <w:rPr>
                <w:rFonts w:ascii="Tahoma" w:hAnsi="Tahoma" w:cs="Tahoma"/>
              </w:rPr>
              <w:t>os</w:t>
            </w:r>
            <w:r w:rsidRPr="001B05C9">
              <w:rPr>
                <w:rFonts w:ascii="Tahoma" w:hAnsi="Tahoma" w:cs="Tahoma"/>
              </w:rPr>
              <w:t xml:space="preserve"> RCSC paslaug</w:t>
            </w:r>
            <w:r w:rsidR="00161FB4" w:rsidRPr="001B05C9">
              <w:rPr>
                <w:rFonts w:ascii="Tahoma" w:hAnsi="Tahoma" w:cs="Tahoma"/>
              </w:rPr>
              <w:t>os/komponentai</w:t>
            </w:r>
            <w:r w:rsidRPr="001B05C9">
              <w:rPr>
                <w:rFonts w:ascii="Tahoma" w:hAnsi="Tahoma" w:cs="Tahoma"/>
              </w:rPr>
              <w:t xml:space="preserve"> turi toliau veikti be sutrikim</w:t>
            </w:r>
            <w:r w:rsidR="00161FB4" w:rsidRPr="001B05C9">
              <w:rPr>
                <w:rFonts w:ascii="Tahoma" w:hAnsi="Tahoma" w:cs="Tahoma"/>
              </w:rPr>
              <w:t>ų</w:t>
            </w:r>
            <w:r w:rsidRPr="001B05C9">
              <w:rPr>
                <w:rFonts w:ascii="Tahoma" w:hAnsi="Tahoma" w:cs="Tahoma"/>
              </w:rPr>
              <w:t xml:space="preserve"> su likusi</w:t>
            </w:r>
            <w:r w:rsidR="00161FB4" w:rsidRPr="001B05C9">
              <w:rPr>
                <w:rFonts w:ascii="Tahoma" w:hAnsi="Tahoma" w:cs="Tahoma"/>
              </w:rPr>
              <w:t>ais</w:t>
            </w:r>
            <w:r w:rsidRPr="001B05C9">
              <w:rPr>
                <w:rFonts w:ascii="Tahoma" w:hAnsi="Tahoma" w:cs="Tahoma"/>
              </w:rPr>
              <w:t>/veikianči</w:t>
            </w:r>
            <w:r w:rsidR="00161FB4" w:rsidRPr="001B05C9">
              <w:rPr>
                <w:rFonts w:ascii="Tahoma" w:hAnsi="Tahoma" w:cs="Tahoma"/>
              </w:rPr>
              <w:t>ais</w:t>
            </w:r>
            <w:r w:rsidRPr="001B05C9">
              <w:rPr>
                <w:rFonts w:ascii="Tahoma" w:hAnsi="Tahoma" w:cs="Tahoma"/>
              </w:rPr>
              <w:t xml:space="preserve"> HSM įrengini</w:t>
            </w:r>
            <w:r w:rsidR="00161FB4" w:rsidRPr="001B05C9">
              <w:rPr>
                <w:rFonts w:ascii="Tahoma" w:hAnsi="Tahoma" w:cs="Tahoma"/>
              </w:rPr>
              <w:t>ais</w:t>
            </w:r>
            <w:r w:rsidRPr="001B05C9">
              <w:rPr>
                <w:rFonts w:ascii="Tahoma" w:hAnsi="Tahoma" w:cs="Tahoma"/>
              </w:rPr>
              <w:t>.</w:t>
            </w:r>
          </w:p>
        </w:tc>
      </w:tr>
      <w:bookmarkEnd w:id="1"/>
    </w:tbl>
    <w:p w14:paraId="3CF3FA36" w14:textId="77777777" w:rsidR="0029429A" w:rsidRPr="00020BB8" w:rsidRDefault="0029429A" w:rsidP="007F4C4A">
      <w:pPr>
        <w:tabs>
          <w:tab w:val="left" w:pos="709"/>
          <w:tab w:val="left" w:pos="993"/>
        </w:tabs>
        <w:jc w:val="center"/>
        <w:rPr>
          <w:rFonts w:ascii="Tahoma" w:hAnsi="Tahoma" w:cs="Tahoma"/>
          <w:b/>
        </w:rPr>
      </w:pPr>
    </w:p>
    <w:p w14:paraId="2E6FD18F" w14:textId="28CB5A3D" w:rsidR="00690C66" w:rsidRDefault="000F0F5C" w:rsidP="00174FF6">
      <w:pPr>
        <w:tabs>
          <w:tab w:val="left" w:pos="709"/>
          <w:tab w:val="left" w:pos="993"/>
        </w:tabs>
        <w:jc w:val="center"/>
        <w:rPr>
          <w:rFonts w:ascii="Tahoma" w:hAnsi="Tahoma" w:cs="Tahoma"/>
          <w:b/>
        </w:rPr>
      </w:pPr>
      <w:r>
        <w:rPr>
          <w:rFonts w:ascii="Tahoma" w:hAnsi="Tahoma" w:cs="Tahoma"/>
          <w:b/>
        </w:rPr>
        <w:t xml:space="preserve">III. Kiti </w:t>
      </w:r>
      <w:r w:rsidR="00174FF6">
        <w:rPr>
          <w:rFonts w:ascii="Tahoma" w:hAnsi="Tahoma" w:cs="Tahoma"/>
          <w:b/>
        </w:rPr>
        <w:t>reikalavimai</w:t>
      </w:r>
    </w:p>
    <w:p w14:paraId="27EFCB95" w14:textId="47E11FCD" w:rsidR="00174FF6" w:rsidRPr="00174FF6" w:rsidRDefault="00174FF6" w:rsidP="00174FF6">
      <w:pPr>
        <w:tabs>
          <w:tab w:val="left" w:pos="709"/>
          <w:tab w:val="left" w:pos="993"/>
        </w:tabs>
        <w:spacing w:after="0"/>
        <w:jc w:val="right"/>
        <w:rPr>
          <w:rFonts w:ascii="Tahoma" w:hAnsi="Tahoma" w:cs="Tahoma"/>
          <w:bCs/>
          <w:i/>
          <w:iCs/>
          <w:sz w:val="20"/>
          <w:szCs w:val="20"/>
          <w:lang w:val="en-US"/>
        </w:rPr>
      </w:pPr>
      <w:r w:rsidRPr="00174FF6">
        <w:rPr>
          <w:rFonts w:ascii="Tahoma" w:hAnsi="Tahoma" w:cs="Tahoma"/>
          <w:bCs/>
          <w:i/>
          <w:iCs/>
          <w:sz w:val="20"/>
          <w:szCs w:val="20"/>
        </w:rPr>
        <w:t xml:space="preserve">(lentelė </w:t>
      </w:r>
      <w:r w:rsidRPr="00174FF6">
        <w:rPr>
          <w:rFonts w:ascii="Tahoma" w:hAnsi="Tahoma" w:cs="Tahoma"/>
          <w:bCs/>
          <w:i/>
          <w:iCs/>
          <w:sz w:val="20"/>
          <w:szCs w:val="20"/>
          <w:lang w:val="en-US"/>
        </w:rPr>
        <w:t>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409"/>
        <w:gridCol w:w="6804"/>
      </w:tblGrid>
      <w:tr w:rsidR="00827CCA" w:rsidRPr="00020BB8" w14:paraId="5C1886BA" w14:textId="77777777" w:rsidTr="3B788AE6">
        <w:tc>
          <w:tcPr>
            <w:tcW w:w="988" w:type="dxa"/>
          </w:tcPr>
          <w:p w14:paraId="6DB253A8" w14:textId="0F639A55" w:rsidR="00827CCA" w:rsidRPr="00F861D8" w:rsidRDefault="006132BF" w:rsidP="007F4C4A">
            <w:pPr>
              <w:tabs>
                <w:tab w:val="left" w:pos="709"/>
                <w:tab w:val="left" w:pos="993"/>
              </w:tabs>
              <w:jc w:val="both"/>
              <w:rPr>
                <w:rFonts w:ascii="Tahoma" w:hAnsi="Tahoma" w:cs="Tahoma"/>
                <w:b/>
              </w:rPr>
            </w:pPr>
            <w:r w:rsidRPr="00F861D8">
              <w:rPr>
                <w:rFonts w:ascii="Tahoma" w:hAnsi="Tahoma" w:cs="Tahoma"/>
                <w:b/>
              </w:rPr>
              <w:t>Eil. Nr.</w:t>
            </w:r>
          </w:p>
        </w:tc>
        <w:tc>
          <w:tcPr>
            <w:tcW w:w="2409" w:type="dxa"/>
            <w:vAlign w:val="center"/>
          </w:tcPr>
          <w:p w14:paraId="12C73371" w14:textId="211EFC90" w:rsidR="00827CCA" w:rsidRPr="00F861D8" w:rsidRDefault="00F861D8" w:rsidP="007F4C4A">
            <w:pPr>
              <w:tabs>
                <w:tab w:val="left" w:pos="709"/>
                <w:tab w:val="left" w:pos="993"/>
              </w:tabs>
              <w:jc w:val="both"/>
              <w:rPr>
                <w:rFonts w:ascii="Tahoma" w:hAnsi="Tahoma" w:cs="Tahoma"/>
                <w:b/>
              </w:rPr>
            </w:pPr>
            <w:r w:rsidRPr="00F861D8">
              <w:rPr>
                <w:rFonts w:ascii="Tahoma" w:hAnsi="Tahoma" w:cs="Tahoma"/>
                <w:b/>
              </w:rPr>
              <w:t>Reikalavimo tipas</w:t>
            </w:r>
          </w:p>
        </w:tc>
        <w:tc>
          <w:tcPr>
            <w:tcW w:w="6804" w:type="dxa"/>
            <w:vAlign w:val="center"/>
          </w:tcPr>
          <w:p w14:paraId="1CF41D66" w14:textId="53E354B6" w:rsidR="00827CCA" w:rsidRPr="00F861D8" w:rsidRDefault="00F861D8" w:rsidP="007F4C4A">
            <w:pPr>
              <w:tabs>
                <w:tab w:val="left" w:pos="709"/>
                <w:tab w:val="left" w:pos="993"/>
              </w:tabs>
              <w:jc w:val="both"/>
              <w:rPr>
                <w:rFonts w:ascii="Tahoma" w:hAnsi="Tahoma" w:cs="Tahoma"/>
                <w:b/>
              </w:rPr>
            </w:pPr>
            <w:r w:rsidRPr="00F861D8">
              <w:rPr>
                <w:rFonts w:ascii="Tahoma" w:hAnsi="Tahoma" w:cs="Tahoma"/>
                <w:b/>
              </w:rPr>
              <w:t>Reikalavimo aprašymas</w:t>
            </w:r>
          </w:p>
        </w:tc>
      </w:tr>
      <w:tr w:rsidR="00827CCA" w:rsidRPr="00020BB8" w14:paraId="78A4B7F7" w14:textId="77777777" w:rsidTr="3B788AE6">
        <w:tc>
          <w:tcPr>
            <w:tcW w:w="988" w:type="dxa"/>
          </w:tcPr>
          <w:p w14:paraId="72343C15" w14:textId="4CF6670E" w:rsidR="00827CCA" w:rsidRPr="00F861D8" w:rsidRDefault="00F861D8" w:rsidP="007F4C4A">
            <w:pPr>
              <w:tabs>
                <w:tab w:val="left" w:pos="709"/>
                <w:tab w:val="left" w:pos="993"/>
              </w:tabs>
              <w:jc w:val="both"/>
              <w:rPr>
                <w:rFonts w:ascii="Tahoma" w:hAnsi="Tahoma" w:cs="Tahoma"/>
                <w:bCs/>
                <w:lang w:val="en-US"/>
              </w:rPr>
            </w:pPr>
            <w:r>
              <w:rPr>
                <w:rFonts w:ascii="Tahoma" w:hAnsi="Tahoma" w:cs="Tahoma"/>
                <w:bCs/>
                <w:lang w:val="en-US"/>
              </w:rPr>
              <w:t>10.</w:t>
            </w:r>
          </w:p>
        </w:tc>
        <w:tc>
          <w:tcPr>
            <w:tcW w:w="2409" w:type="dxa"/>
          </w:tcPr>
          <w:p w14:paraId="58F1D50F" w14:textId="331FEE51" w:rsidR="00827CCA" w:rsidRPr="00020BB8" w:rsidRDefault="00827CCA" w:rsidP="00F861D8">
            <w:pPr>
              <w:tabs>
                <w:tab w:val="left" w:pos="709"/>
                <w:tab w:val="left" w:pos="993"/>
              </w:tabs>
              <w:rPr>
                <w:rFonts w:ascii="Tahoma" w:hAnsi="Tahoma" w:cs="Tahoma"/>
                <w:bCs/>
              </w:rPr>
            </w:pPr>
            <w:r w:rsidRPr="00020BB8">
              <w:rPr>
                <w:rFonts w:ascii="Tahoma" w:hAnsi="Tahoma" w:cs="Tahoma"/>
                <w:bCs/>
              </w:rPr>
              <w:t>Garantin</w:t>
            </w:r>
            <w:r>
              <w:rPr>
                <w:rFonts w:ascii="Tahoma" w:hAnsi="Tahoma" w:cs="Tahoma"/>
                <w:bCs/>
              </w:rPr>
              <w:t>ei</w:t>
            </w:r>
            <w:r w:rsidRPr="00020BB8">
              <w:rPr>
                <w:rFonts w:ascii="Tahoma" w:hAnsi="Tahoma" w:cs="Tahoma"/>
                <w:bCs/>
              </w:rPr>
              <w:t xml:space="preserve"> priežiūra</w:t>
            </w:r>
            <w:r>
              <w:rPr>
                <w:rFonts w:ascii="Tahoma" w:hAnsi="Tahoma" w:cs="Tahoma"/>
                <w:bCs/>
              </w:rPr>
              <w:t>i taikomi reikalavimai</w:t>
            </w:r>
          </w:p>
        </w:tc>
        <w:tc>
          <w:tcPr>
            <w:tcW w:w="6804" w:type="dxa"/>
            <w:vAlign w:val="center"/>
          </w:tcPr>
          <w:p w14:paraId="2C12DD92" w14:textId="77777777" w:rsidR="00827CCA" w:rsidRPr="00020BB8" w:rsidRDefault="00827CCA" w:rsidP="00827CCA">
            <w:pPr>
              <w:tabs>
                <w:tab w:val="left" w:pos="709"/>
                <w:tab w:val="left" w:pos="993"/>
              </w:tabs>
              <w:jc w:val="both"/>
              <w:rPr>
                <w:rFonts w:ascii="Tahoma" w:hAnsi="Tahoma" w:cs="Tahoma"/>
                <w:bCs/>
              </w:rPr>
            </w:pPr>
            <w:r w:rsidRPr="00020BB8">
              <w:rPr>
                <w:rFonts w:ascii="Tahoma" w:hAnsi="Tahoma" w:cs="Tahoma"/>
                <w:bCs/>
              </w:rPr>
              <w:t xml:space="preserve">Garantinė priežiūra visai įrangai teikiama </w:t>
            </w:r>
            <w:r w:rsidRPr="007F4C4A">
              <w:rPr>
                <w:rFonts w:ascii="Tahoma" w:hAnsi="Tahoma" w:cs="Tahoma"/>
                <w:bCs/>
              </w:rPr>
              <w:t xml:space="preserve">36 </w:t>
            </w:r>
            <w:r w:rsidRPr="00020BB8">
              <w:rPr>
                <w:rFonts w:ascii="Tahoma" w:hAnsi="Tahoma" w:cs="Tahoma"/>
                <w:bCs/>
              </w:rPr>
              <w:t>mėnesius nuo prekių perdavimo-priėmimo akto pasirašymo dienos.</w:t>
            </w:r>
          </w:p>
          <w:p w14:paraId="6ACB0047" w14:textId="77777777" w:rsidR="00827CCA" w:rsidRPr="00020BB8" w:rsidRDefault="00827CCA" w:rsidP="00827CCA">
            <w:pPr>
              <w:tabs>
                <w:tab w:val="left" w:pos="709"/>
                <w:tab w:val="left" w:pos="993"/>
              </w:tabs>
              <w:jc w:val="both"/>
              <w:rPr>
                <w:rFonts w:ascii="Tahoma" w:hAnsi="Tahoma" w:cs="Tahoma"/>
                <w:bCs/>
              </w:rPr>
            </w:pPr>
            <w:r w:rsidRPr="00020BB8">
              <w:rPr>
                <w:rFonts w:ascii="Tahoma" w:hAnsi="Tahoma" w:cs="Tahoma"/>
                <w:bCs/>
              </w:rPr>
              <w:lastRenderedPageBreak/>
              <w:t xml:space="preserve">Į gamintojo teikiamą garantinę priežiūrą įeina: garantinis aptarnavimas, programinės įrangos atnaujinimų pateikimas, sugedusios įrangos pakeitimas, problemų šalinimas/konsultavimas telefonu ir el. paštu 8x5. </w:t>
            </w:r>
          </w:p>
          <w:p w14:paraId="08D6A69F" w14:textId="77777777" w:rsidR="00827CCA" w:rsidRPr="00020BB8" w:rsidRDefault="00827CCA" w:rsidP="00827CCA">
            <w:pPr>
              <w:tabs>
                <w:tab w:val="left" w:pos="709"/>
                <w:tab w:val="left" w:pos="993"/>
              </w:tabs>
              <w:jc w:val="both"/>
              <w:rPr>
                <w:rFonts w:ascii="Tahoma" w:hAnsi="Tahoma" w:cs="Tahoma"/>
                <w:bCs/>
              </w:rPr>
            </w:pPr>
            <w:r w:rsidRPr="00020BB8">
              <w:rPr>
                <w:rFonts w:ascii="Tahoma" w:hAnsi="Tahoma" w:cs="Tahoma"/>
                <w:bCs/>
              </w:rPr>
              <w:t xml:space="preserve">Taikoma visai įrangai ir jos priedams. Bent dviem Perkančiosios organizacijos darbuotojams turi būti suteikta prieiga prie gamintojo palaikymo sistemos (angl. </w:t>
            </w:r>
            <w:proofErr w:type="spellStart"/>
            <w:r w:rsidRPr="00020BB8">
              <w:rPr>
                <w:rFonts w:ascii="Tahoma" w:hAnsi="Tahoma" w:cs="Tahoma"/>
                <w:bCs/>
              </w:rPr>
              <w:t>support</w:t>
            </w:r>
            <w:proofErr w:type="spellEnd"/>
            <w:r w:rsidRPr="00020BB8">
              <w:rPr>
                <w:rFonts w:ascii="Tahoma" w:hAnsi="Tahoma" w:cs="Tahoma"/>
                <w:bCs/>
              </w:rPr>
              <w:t xml:space="preserve"> </w:t>
            </w:r>
            <w:proofErr w:type="spellStart"/>
            <w:r w:rsidRPr="00020BB8">
              <w:rPr>
                <w:rFonts w:ascii="Tahoma" w:hAnsi="Tahoma" w:cs="Tahoma"/>
                <w:bCs/>
              </w:rPr>
              <w:t>system</w:t>
            </w:r>
            <w:proofErr w:type="spellEnd"/>
            <w:r w:rsidRPr="00020BB8">
              <w:rPr>
                <w:rFonts w:ascii="Tahoma" w:hAnsi="Tahoma" w:cs="Tahoma"/>
                <w:bCs/>
              </w:rPr>
              <w:t>) visu sutarties laikotarpiu.</w:t>
            </w:r>
          </w:p>
          <w:p w14:paraId="2DC2DAEF" w14:textId="77777777" w:rsidR="00827CCA" w:rsidRPr="00020BB8" w:rsidRDefault="00827CCA" w:rsidP="00827CCA">
            <w:pPr>
              <w:tabs>
                <w:tab w:val="left" w:pos="709"/>
                <w:tab w:val="left" w:pos="993"/>
              </w:tabs>
              <w:jc w:val="both"/>
              <w:rPr>
                <w:rFonts w:ascii="Tahoma" w:hAnsi="Tahoma" w:cs="Tahoma"/>
                <w:bCs/>
              </w:rPr>
            </w:pPr>
            <w:r w:rsidRPr="00020BB8">
              <w:rPr>
                <w:rFonts w:ascii="Tahoma" w:hAnsi="Tahoma" w:cs="Tahoma"/>
                <w:bCs/>
              </w:rPr>
              <w:t>Garantiniu laikotarpiu Tiekėjas privalo atlikti remonto darbus savo lėšomis, įskaitant transportavimo išlaidas.</w:t>
            </w:r>
          </w:p>
          <w:p w14:paraId="2755CD01" w14:textId="77777777" w:rsidR="00827CCA" w:rsidRPr="00020BB8" w:rsidRDefault="00827CCA" w:rsidP="00827CCA">
            <w:pPr>
              <w:tabs>
                <w:tab w:val="left" w:pos="709"/>
                <w:tab w:val="left" w:pos="993"/>
              </w:tabs>
              <w:jc w:val="both"/>
              <w:rPr>
                <w:rFonts w:ascii="Tahoma" w:hAnsi="Tahoma" w:cs="Tahoma"/>
                <w:bCs/>
              </w:rPr>
            </w:pPr>
            <w:r w:rsidRPr="00020BB8">
              <w:rPr>
                <w:rFonts w:ascii="Tahoma" w:hAnsi="Tahoma" w:cs="Tahoma"/>
                <w:bCs/>
              </w:rPr>
              <w:t>Turi būti pateiktas dokumentas, patvirtinantis, kad tiekėjas yra siūlomos įrangos gamintojas (pateikiama tiekėjo pažyma), ar įgaliotas siūlomos įrangos gamintojo atstovas (pateikiami oficialų atstovavimą patvirtinantys dokumentai) ir/ar turi garantinio aptarnavimo, techninės priežiūros ir remonto atlikimo galimybę (pateikiama patvirtinančios sutarties su kita įmone, turinčia teisę atstovauti siūlomos įrangos gamintoją skaitmeninė kopija).</w:t>
            </w:r>
          </w:p>
          <w:p w14:paraId="50877BC9" w14:textId="41F82D2B" w:rsidR="00827CCA" w:rsidRPr="00020BB8" w:rsidRDefault="062DD71E" w:rsidP="3B788AE6">
            <w:pPr>
              <w:tabs>
                <w:tab w:val="left" w:pos="709"/>
                <w:tab w:val="left" w:pos="993"/>
              </w:tabs>
              <w:jc w:val="both"/>
              <w:rPr>
                <w:rFonts w:ascii="Tahoma" w:hAnsi="Tahoma" w:cs="Tahoma"/>
              </w:rPr>
            </w:pPr>
            <w:r w:rsidRPr="3B788AE6">
              <w:rPr>
                <w:rFonts w:ascii="Tahoma" w:hAnsi="Tahoma" w:cs="Tahoma"/>
              </w:rPr>
              <w:t>Įrangos diegimą turi atlikti gamintojo specialistai arba sertifikuoti (pateikti sertifikato kopiją</w:t>
            </w:r>
            <w:r w:rsidR="1D019AB1" w:rsidRPr="3B788AE6">
              <w:rPr>
                <w:rFonts w:ascii="Tahoma" w:hAnsi="Tahoma" w:cs="Tahoma"/>
              </w:rPr>
              <w:t xml:space="preserve"> iki diegimo momento</w:t>
            </w:r>
            <w:r w:rsidRPr="3B788AE6">
              <w:rPr>
                <w:rFonts w:ascii="Tahoma" w:hAnsi="Tahoma" w:cs="Tahoma"/>
              </w:rPr>
              <w:t>) partnerio specialistai, turintys teisę atlikti tokius diegimo darbus.</w:t>
            </w:r>
          </w:p>
        </w:tc>
      </w:tr>
      <w:tr w:rsidR="00827CCA" w:rsidRPr="00020BB8" w14:paraId="6ED71A80" w14:textId="77777777" w:rsidTr="3B788AE6">
        <w:tc>
          <w:tcPr>
            <w:tcW w:w="988" w:type="dxa"/>
          </w:tcPr>
          <w:p w14:paraId="00B86835" w14:textId="7E78428B" w:rsidR="00827CCA" w:rsidRPr="00020BB8" w:rsidRDefault="00F861D8" w:rsidP="007F4C4A">
            <w:pPr>
              <w:tabs>
                <w:tab w:val="left" w:pos="709"/>
                <w:tab w:val="left" w:pos="993"/>
              </w:tabs>
              <w:jc w:val="both"/>
              <w:rPr>
                <w:rFonts w:ascii="Tahoma" w:hAnsi="Tahoma" w:cs="Tahoma"/>
                <w:bCs/>
              </w:rPr>
            </w:pPr>
            <w:r>
              <w:rPr>
                <w:rFonts w:ascii="Tahoma" w:hAnsi="Tahoma" w:cs="Tahoma"/>
                <w:bCs/>
              </w:rPr>
              <w:lastRenderedPageBreak/>
              <w:t>11.</w:t>
            </w:r>
          </w:p>
        </w:tc>
        <w:tc>
          <w:tcPr>
            <w:tcW w:w="2409" w:type="dxa"/>
          </w:tcPr>
          <w:p w14:paraId="33F58203" w14:textId="309FE246" w:rsidR="00827CCA" w:rsidRPr="00020BB8" w:rsidRDefault="00827CCA" w:rsidP="00F861D8">
            <w:pPr>
              <w:tabs>
                <w:tab w:val="left" w:pos="709"/>
                <w:tab w:val="left" w:pos="993"/>
              </w:tabs>
              <w:rPr>
                <w:rFonts w:ascii="Tahoma" w:hAnsi="Tahoma" w:cs="Tahoma"/>
                <w:bCs/>
              </w:rPr>
            </w:pPr>
            <w:r w:rsidRPr="00020BB8">
              <w:rPr>
                <w:rFonts w:ascii="Tahoma" w:hAnsi="Tahoma" w:cs="Tahoma"/>
                <w:bCs/>
              </w:rPr>
              <w:t>Produktų kodai,  kiekiai</w:t>
            </w:r>
          </w:p>
        </w:tc>
        <w:tc>
          <w:tcPr>
            <w:tcW w:w="6804" w:type="dxa"/>
            <w:vAlign w:val="center"/>
          </w:tcPr>
          <w:p w14:paraId="6C896AE7" w14:textId="2F1C17E0" w:rsidR="00827CCA" w:rsidRPr="00020BB8" w:rsidRDefault="00827CCA" w:rsidP="007F4C4A">
            <w:pPr>
              <w:tabs>
                <w:tab w:val="left" w:pos="709"/>
                <w:tab w:val="left" w:pos="993"/>
              </w:tabs>
              <w:jc w:val="both"/>
              <w:rPr>
                <w:rFonts w:ascii="Tahoma" w:hAnsi="Tahoma" w:cs="Tahoma"/>
                <w:bCs/>
              </w:rPr>
            </w:pPr>
            <w:r w:rsidRPr="00020BB8">
              <w:rPr>
                <w:rFonts w:ascii="Tahoma" w:hAnsi="Tahoma" w:cs="Tahoma"/>
                <w:bCs/>
              </w:rPr>
              <w:t>Atskirame priede kartu su pasiūlymu privalo būti pateikti visų siūlomų licencijų ir komplektuojančių dalių gamintojo</w:t>
            </w:r>
            <w:r>
              <w:rPr>
                <w:rFonts w:ascii="Tahoma" w:hAnsi="Tahoma" w:cs="Tahoma"/>
                <w:bCs/>
              </w:rPr>
              <w:t xml:space="preserve"> pavadinimai, modeliai,</w:t>
            </w:r>
            <w:r w:rsidRPr="00020BB8">
              <w:rPr>
                <w:rFonts w:ascii="Tahoma" w:hAnsi="Tahoma" w:cs="Tahoma"/>
                <w:bCs/>
              </w:rPr>
              <w:t xml:space="preserve"> produktų kod</w:t>
            </w:r>
            <w:r>
              <w:rPr>
                <w:rFonts w:ascii="Tahoma" w:hAnsi="Tahoma" w:cs="Tahoma"/>
                <w:bCs/>
              </w:rPr>
              <w:t>ai</w:t>
            </w:r>
            <w:r w:rsidRPr="00020BB8">
              <w:rPr>
                <w:rFonts w:ascii="Tahoma" w:hAnsi="Tahoma" w:cs="Tahoma"/>
                <w:bCs/>
              </w:rPr>
              <w:t xml:space="preserve"> (</w:t>
            </w:r>
            <w:r>
              <w:rPr>
                <w:rFonts w:ascii="Tahoma" w:hAnsi="Tahoma" w:cs="Tahoma"/>
                <w:bCs/>
              </w:rPr>
              <w:t xml:space="preserve">angl. </w:t>
            </w:r>
            <w:proofErr w:type="spellStart"/>
            <w:r w:rsidRPr="00020BB8">
              <w:rPr>
                <w:rFonts w:ascii="Tahoma" w:hAnsi="Tahoma" w:cs="Tahoma"/>
                <w:bCs/>
              </w:rPr>
              <w:t>part</w:t>
            </w:r>
            <w:proofErr w:type="spellEnd"/>
            <w:r w:rsidRPr="00020BB8">
              <w:rPr>
                <w:rFonts w:ascii="Tahoma" w:hAnsi="Tahoma" w:cs="Tahoma"/>
                <w:bCs/>
              </w:rPr>
              <w:t xml:space="preserve"> </w:t>
            </w:r>
            <w:proofErr w:type="spellStart"/>
            <w:r w:rsidRPr="00020BB8">
              <w:rPr>
                <w:rFonts w:ascii="Tahoma" w:hAnsi="Tahoma" w:cs="Tahoma"/>
                <w:bCs/>
              </w:rPr>
              <w:t>numbers</w:t>
            </w:r>
            <w:proofErr w:type="spellEnd"/>
            <w:r w:rsidRPr="00020BB8">
              <w:rPr>
                <w:rFonts w:ascii="Tahoma" w:hAnsi="Tahoma" w:cs="Tahoma"/>
                <w:bCs/>
              </w:rPr>
              <w:t>), komplektuojančių licencijų ir dalių sąra</w:t>
            </w:r>
            <w:r>
              <w:rPr>
                <w:rFonts w:ascii="Tahoma" w:hAnsi="Tahoma" w:cs="Tahoma"/>
                <w:bCs/>
              </w:rPr>
              <w:t>šas</w:t>
            </w:r>
            <w:r w:rsidRPr="00020BB8">
              <w:rPr>
                <w:rFonts w:ascii="Tahoma" w:hAnsi="Tahoma" w:cs="Tahoma"/>
                <w:bCs/>
              </w:rPr>
              <w:t>, trump</w:t>
            </w:r>
            <w:r>
              <w:rPr>
                <w:rFonts w:ascii="Tahoma" w:hAnsi="Tahoma" w:cs="Tahoma"/>
                <w:bCs/>
              </w:rPr>
              <w:t>a</w:t>
            </w:r>
            <w:r w:rsidRPr="00020BB8">
              <w:rPr>
                <w:rFonts w:ascii="Tahoma" w:hAnsi="Tahoma" w:cs="Tahoma"/>
                <w:bCs/>
              </w:rPr>
              <w:t>s aprašym</w:t>
            </w:r>
            <w:r>
              <w:rPr>
                <w:rFonts w:ascii="Tahoma" w:hAnsi="Tahoma" w:cs="Tahoma"/>
                <w:bCs/>
              </w:rPr>
              <w:t>a</w:t>
            </w:r>
            <w:r w:rsidRPr="00020BB8">
              <w:rPr>
                <w:rFonts w:ascii="Tahoma" w:hAnsi="Tahoma" w:cs="Tahoma"/>
                <w:bCs/>
              </w:rPr>
              <w:t>s bei nurodyti komplektuojančių licencijų ir dalių kieki</w:t>
            </w:r>
            <w:r>
              <w:rPr>
                <w:rFonts w:ascii="Tahoma" w:hAnsi="Tahoma" w:cs="Tahoma"/>
                <w:bCs/>
              </w:rPr>
              <w:t>ai</w:t>
            </w:r>
            <w:r w:rsidRPr="00020BB8">
              <w:rPr>
                <w:rFonts w:ascii="Tahoma" w:hAnsi="Tahoma" w:cs="Tahoma"/>
                <w:bCs/>
              </w:rPr>
              <w:t>.</w:t>
            </w:r>
          </w:p>
        </w:tc>
      </w:tr>
      <w:tr w:rsidR="00827CCA" w:rsidRPr="00020BB8" w14:paraId="07AD74DF" w14:textId="77777777" w:rsidTr="3B788AE6">
        <w:tc>
          <w:tcPr>
            <w:tcW w:w="988" w:type="dxa"/>
          </w:tcPr>
          <w:p w14:paraId="0F4D8B99" w14:textId="5314F5C0" w:rsidR="00827CCA" w:rsidRPr="00020BB8" w:rsidRDefault="00F861D8" w:rsidP="007F4C4A">
            <w:pPr>
              <w:tabs>
                <w:tab w:val="left" w:pos="709"/>
                <w:tab w:val="left" w:pos="993"/>
              </w:tabs>
              <w:jc w:val="both"/>
              <w:rPr>
                <w:rFonts w:ascii="Tahoma" w:hAnsi="Tahoma" w:cs="Tahoma"/>
                <w:bCs/>
              </w:rPr>
            </w:pPr>
            <w:r>
              <w:rPr>
                <w:rFonts w:ascii="Tahoma" w:hAnsi="Tahoma" w:cs="Tahoma"/>
                <w:bCs/>
              </w:rPr>
              <w:t>12.</w:t>
            </w:r>
          </w:p>
        </w:tc>
        <w:tc>
          <w:tcPr>
            <w:tcW w:w="2409" w:type="dxa"/>
          </w:tcPr>
          <w:p w14:paraId="4D2080A2" w14:textId="7B127CE0" w:rsidR="00827CCA" w:rsidRPr="00020BB8" w:rsidRDefault="00827CCA" w:rsidP="00F861D8">
            <w:pPr>
              <w:tabs>
                <w:tab w:val="left" w:pos="709"/>
                <w:tab w:val="left" w:pos="993"/>
              </w:tabs>
              <w:rPr>
                <w:rFonts w:ascii="Tahoma" w:hAnsi="Tahoma" w:cs="Tahoma"/>
                <w:bCs/>
              </w:rPr>
            </w:pPr>
            <w:r w:rsidRPr="00020BB8">
              <w:rPr>
                <w:rFonts w:ascii="Tahoma" w:hAnsi="Tahoma" w:cs="Tahoma"/>
                <w:bCs/>
              </w:rPr>
              <w:t>Kita</w:t>
            </w:r>
          </w:p>
        </w:tc>
        <w:tc>
          <w:tcPr>
            <w:tcW w:w="6804" w:type="dxa"/>
            <w:vAlign w:val="center"/>
          </w:tcPr>
          <w:p w14:paraId="72F3A27C" w14:textId="77777777" w:rsidR="00827CCA" w:rsidRPr="00020BB8" w:rsidRDefault="00827CCA" w:rsidP="007F4C4A">
            <w:pPr>
              <w:tabs>
                <w:tab w:val="left" w:pos="709"/>
                <w:tab w:val="left" w:pos="993"/>
              </w:tabs>
              <w:jc w:val="both"/>
              <w:rPr>
                <w:rFonts w:ascii="Tahoma" w:hAnsi="Tahoma" w:cs="Tahoma"/>
                <w:bCs/>
              </w:rPr>
            </w:pPr>
            <w:r w:rsidRPr="00020BB8">
              <w:rPr>
                <w:rFonts w:ascii="Tahoma" w:hAnsi="Tahoma" w:cs="Tahoma"/>
                <w:bCs/>
              </w:rPr>
              <w:t xml:space="preserve">Tiekėjas turi užtikrinti, kad gamintojas nėra paskelbęs žinios apie siūlomos aparatinės ar programinės įrangos gamybos arba tobulinimo nutraukimą (angl. </w:t>
            </w:r>
            <w:proofErr w:type="spellStart"/>
            <w:r w:rsidRPr="00020BB8">
              <w:rPr>
                <w:rFonts w:ascii="Tahoma" w:hAnsi="Tahoma" w:cs="Tahoma"/>
                <w:bCs/>
              </w:rPr>
              <w:t>end</w:t>
            </w:r>
            <w:proofErr w:type="spellEnd"/>
            <w:r w:rsidRPr="00020BB8">
              <w:rPr>
                <w:rFonts w:ascii="Tahoma" w:hAnsi="Tahoma" w:cs="Tahoma"/>
                <w:bCs/>
              </w:rPr>
              <w:t xml:space="preserve"> </w:t>
            </w:r>
            <w:proofErr w:type="spellStart"/>
            <w:r w:rsidRPr="00020BB8">
              <w:rPr>
                <w:rFonts w:ascii="Tahoma" w:hAnsi="Tahoma" w:cs="Tahoma"/>
                <w:bCs/>
              </w:rPr>
              <w:t>of</w:t>
            </w:r>
            <w:proofErr w:type="spellEnd"/>
            <w:r w:rsidRPr="00020BB8">
              <w:rPr>
                <w:rFonts w:ascii="Tahoma" w:hAnsi="Tahoma" w:cs="Tahoma"/>
                <w:bCs/>
              </w:rPr>
              <w:t xml:space="preserve"> </w:t>
            </w:r>
            <w:proofErr w:type="spellStart"/>
            <w:r w:rsidRPr="00020BB8">
              <w:rPr>
                <w:rFonts w:ascii="Tahoma" w:hAnsi="Tahoma" w:cs="Tahoma"/>
                <w:bCs/>
              </w:rPr>
              <w:t>life</w:t>
            </w:r>
            <w:proofErr w:type="spellEnd"/>
            <w:r w:rsidRPr="00020BB8">
              <w:rPr>
                <w:rFonts w:ascii="Tahoma" w:hAnsi="Tahoma" w:cs="Tahoma"/>
                <w:bCs/>
              </w:rPr>
              <w:t xml:space="preserve"> ar </w:t>
            </w:r>
            <w:proofErr w:type="spellStart"/>
            <w:r w:rsidRPr="00020BB8">
              <w:rPr>
                <w:rFonts w:ascii="Tahoma" w:hAnsi="Tahoma" w:cs="Tahoma"/>
                <w:bCs/>
              </w:rPr>
              <w:t>discontinued</w:t>
            </w:r>
            <w:proofErr w:type="spellEnd"/>
            <w:r w:rsidRPr="00020BB8">
              <w:rPr>
                <w:rFonts w:ascii="Tahoma" w:hAnsi="Tahoma" w:cs="Tahoma"/>
                <w:bCs/>
              </w:rPr>
              <w:t>).</w:t>
            </w:r>
          </w:p>
        </w:tc>
      </w:tr>
    </w:tbl>
    <w:p w14:paraId="4060046E" w14:textId="7D840AE8" w:rsidR="00027210" w:rsidRPr="00020BB8" w:rsidRDefault="00027210" w:rsidP="00174FF6">
      <w:pPr>
        <w:pStyle w:val="NormalWeb"/>
        <w:tabs>
          <w:tab w:val="left" w:pos="709"/>
          <w:tab w:val="left" w:pos="993"/>
        </w:tabs>
        <w:rPr>
          <w:rFonts w:ascii="Tahoma" w:hAnsi="Tahoma" w:cs="Tahoma"/>
          <w:sz w:val="22"/>
          <w:szCs w:val="22"/>
        </w:rPr>
      </w:pPr>
    </w:p>
    <w:sectPr w:rsidR="00027210" w:rsidRPr="00020BB8" w:rsidSect="002A0CB8">
      <w:pgSz w:w="12240" w:h="15840"/>
      <w:pgMar w:top="993" w:right="616"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9DFF" w14:textId="77777777" w:rsidR="001864A2" w:rsidRDefault="001864A2" w:rsidP="007F415C">
      <w:pPr>
        <w:spacing w:after="0" w:line="240" w:lineRule="auto"/>
      </w:pPr>
      <w:r>
        <w:separator/>
      </w:r>
    </w:p>
  </w:endnote>
  <w:endnote w:type="continuationSeparator" w:id="0">
    <w:p w14:paraId="771E110F" w14:textId="77777777" w:rsidR="001864A2" w:rsidRDefault="001864A2" w:rsidP="007F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6D2C" w14:textId="77777777" w:rsidR="001864A2" w:rsidRDefault="001864A2" w:rsidP="007F415C">
      <w:pPr>
        <w:spacing w:after="0" w:line="240" w:lineRule="auto"/>
      </w:pPr>
      <w:r>
        <w:separator/>
      </w:r>
    </w:p>
  </w:footnote>
  <w:footnote w:type="continuationSeparator" w:id="0">
    <w:p w14:paraId="55E48564" w14:textId="77777777" w:rsidR="001864A2" w:rsidRDefault="001864A2" w:rsidP="007F4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9489C"/>
    <w:multiLevelType w:val="hybridMultilevel"/>
    <w:tmpl w:val="732607A2"/>
    <w:lvl w:ilvl="0" w:tplc="0427000F">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3E5751"/>
    <w:multiLevelType w:val="hybridMultilevel"/>
    <w:tmpl w:val="1CD21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DE55AB"/>
    <w:multiLevelType w:val="multilevel"/>
    <w:tmpl w:val="79EE087C"/>
    <w:lvl w:ilvl="0">
      <w:start w:val="7"/>
      <w:numFmt w:val="decimal"/>
      <w:lvlText w:val="%1."/>
      <w:lvlJc w:val="left"/>
      <w:pPr>
        <w:ind w:left="540" w:hanging="540"/>
      </w:pPr>
    </w:lvl>
    <w:lvl w:ilvl="1">
      <w:start w:val="3"/>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4" w15:restartNumberingAfterBreak="0">
    <w:nsid w:val="2B67498D"/>
    <w:multiLevelType w:val="hybridMultilevel"/>
    <w:tmpl w:val="3E2A5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F95299"/>
    <w:multiLevelType w:val="multilevel"/>
    <w:tmpl w:val="31B8AB9A"/>
    <w:lvl w:ilvl="0">
      <w:start w:val="1"/>
      <w:numFmt w:val="decimal"/>
      <w:lvlText w:val="%1."/>
      <w:lvlJc w:val="left"/>
      <w:pPr>
        <w:tabs>
          <w:tab w:val="num" w:pos="360"/>
        </w:tabs>
        <w:ind w:left="360" w:hanging="360"/>
      </w:pPr>
    </w:lvl>
    <w:lvl w:ilvl="1">
      <w:start w:val="1"/>
      <w:numFmt w:val="decimal"/>
      <w:isLgl/>
      <w:lvlText w:val="%1.%2."/>
      <w:lvlJc w:val="left"/>
      <w:pPr>
        <w:ind w:left="1571" w:hanging="720"/>
      </w:pPr>
      <w:rPr>
        <w:rFonts w:eastAsia="TimesNewRomanPSMT" w:hint="default"/>
      </w:rPr>
    </w:lvl>
    <w:lvl w:ilvl="2">
      <w:start w:val="1"/>
      <w:numFmt w:val="decimal"/>
      <w:isLgl/>
      <w:lvlText w:val="%1.%2.%3."/>
      <w:lvlJc w:val="left"/>
      <w:pPr>
        <w:ind w:left="2280" w:hanging="720"/>
      </w:pPr>
      <w:rPr>
        <w:rFonts w:eastAsia="TimesNewRomanPSMT" w:hint="default"/>
      </w:rPr>
    </w:lvl>
    <w:lvl w:ilvl="3">
      <w:start w:val="1"/>
      <w:numFmt w:val="decimal"/>
      <w:isLgl/>
      <w:lvlText w:val="%1.%2.%3.%4."/>
      <w:lvlJc w:val="left"/>
      <w:pPr>
        <w:ind w:left="3633" w:hanging="1080"/>
      </w:pPr>
      <w:rPr>
        <w:rFonts w:eastAsia="TimesNewRomanPSMT" w:hint="default"/>
      </w:rPr>
    </w:lvl>
    <w:lvl w:ilvl="4">
      <w:start w:val="1"/>
      <w:numFmt w:val="decimal"/>
      <w:isLgl/>
      <w:lvlText w:val="%1.%2.%3.%4.%5."/>
      <w:lvlJc w:val="left"/>
      <w:pPr>
        <w:ind w:left="4844" w:hanging="1440"/>
      </w:pPr>
      <w:rPr>
        <w:rFonts w:eastAsia="TimesNewRomanPSMT" w:hint="default"/>
      </w:rPr>
    </w:lvl>
    <w:lvl w:ilvl="5">
      <w:start w:val="1"/>
      <w:numFmt w:val="decimal"/>
      <w:isLgl/>
      <w:lvlText w:val="%1.%2.%3.%4.%5.%6."/>
      <w:lvlJc w:val="left"/>
      <w:pPr>
        <w:ind w:left="5695" w:hanging="1440"/>
      </w:pPr>
      <w:rPr>
        <w:rFonts w:eastAsia="TimesNewRomanPSMT" w:hint="default"/>
      </w:rPr>
    </w:lvl>
    <w:lvl w:ilvl="6">
      <w:start w:val="1"/>
      <w:numFmt w:val="decimal"/>
      <w:isLgl/>
      <w:lvlText w:val="%1.%2.%3.%4.%5.%6.%7."/>
      <w:lvlJc w:val="left"/>
      <w:pPr>
        <w:ind w:left="6906" w:hanging="1800"/>
      </w:pPr>
      <w:rPr>
        <w:rFonts w:eastAsia="TimesNewRomanPSMT" w:hint="default"/>
      </w:rPr>
    </w:lvl>
    <w:lvl w:ilvl="7">
      <w:start w:val="1"/>
      <w:numFmt w:val="decimal"/>
      <w:isLgl/>
      <w:lvlText w:val="%1.%2.%3.%4.%5.%6.%7.%8."/>
      <w:lvlJc w:val="left"/>
      <w:pPr>
        <w:ind w:left="8117" w:hanging="2160"/>
      </w:pPr>
      <w:rPr>
        <w:rFonts w:eastAsia="TimesNewRomanPSMT" w:hint="default"/>
      </w:rPr>
    </w:lvl>
    <w:lvl w:ilvl="8">
      <w:start w:val="1"/>
      <w:numFmt w:val="decimal"/>
      <w:isLgl/>
      <w:lvlText w:val="%1.%2.%3.%4.%5.%6.%7.%8.%9."/>
      <w:lvlJc w:val="left"/>
      <w:pPr>
        <w:ind w:left="8968" w:hanging="2160"/>
      </w:pPr>
      <w:rPr>
        <w:rFonts w:eastAsia="TimesNewRomanPSMT" w:hint="default"/>
      </w:rPr>
    </w:lvl>
  </w:abstractNum>
  <w:abstractNum w:abstractNumId="6" w15:restartNumberingAfterBreak="0">
    <w:nsid w:val="382C1F4C"/>
    <w:multiLevelType w:val="hybridMultilevel"/>
    <w:tmpl w:val="2DDC9D12"/>
    <w:lvl w:ilvl="0" w:tplc="0409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648EE"/>
    <w:multiLevelType w:val="hybridMultilevel"/>
    <w:tmpl w:val="30EAF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8844DA"/>
    <w:multiLevelType w:val="hybridMultilevel"/>
    <w:tmpl w:val="570495D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2D76ED3"/>
    <w:multiLevelType w:val="hybridMultilevel"/>
    <w:tmpl w:val="3C2815D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872"/>
        </w:tabs>
        <w:ind w:left="872" w:hanging="360"/>
      </w:pPr>
    </w:lvl>
    <w:lvl w:ilvl="2" w:tplc="0427001B" w:tentative="1">
      <w:start w:val="1"/>
      <w:numFmt w:val="lowerRoman"/>
      <w:lvlText w:val="%3."/>
      <w:lvlJc w:val="right"/>
      <w:pPr>
        <w:tabs>
          <w:tab w:val="num" w:pos="1592"/>
        </w:tabs>
        <w:ind w:left="1592" w:hanging="180"/>
      </w:pPr>
    </w:lvl>
    <w:lvl w:ilvl="3" w:tplc="0427000F" w:tentative="1">
      <w:start w:val="1"/>
      <w:numFmt w:val="decimal"/>
      <w:lvlText w:val="%4."/>
      <w:lvlJc w:val="left"/>
      <w:pPr>
        <w:tabs>
          <w:tab w:val="num" w:pos="2312"/>
        </w:tabs>
        <w:ind w:left="2312" w:hanging="360"/>
      </w:pPr>
    </w:lvl>
    <w:lvl w:ilvl="4" w:tplc="04270019" w:tentative="1">
      <w:start w:val="1"/>
      <w:numFmt w:val="lowerLetter"/>
      <w:lvlText w:val="%5."/>
      <w:lvlJc w:val="left"/>
      <w:pPr>
        <w:tabs>
          <w:tab w:val="num" w:pos="3032"/>
        </w:tabs>
        <w:ind w:left="3032" w:hanging="360"/>
      </w:pPr>
    </w:lvl>
    <w:lvl w:ilvl="5" w:tplc="0427001B" w:tentative="1">
      <w:start w:val="1"/>
      <w:numFmt w:val="lowerRoman"/>
      <w:lvlText w:val="%6."/>
      <w:lvlJc w:val="right"/>
      <w:pPr>
        <w:tabs>
          <w:tab w:val="num" w:pos="3752"/>
        </w:tabs>
        <w:ind w:left="3752" w:hanging="180"/>
      </w:pPr>
    </w:lvl>
    <w:lvl w:ilvl="6" w:tplc="0427000F" w:tentative="1">
      <w:start w:val="1"/>
      <w:numFmt w:val="decimal"/>
      <w:lvlText w:val="%7."/>
      <w:lvlJc w:val="left"/>
      <w:pPr>
        <w:tabs>
          <w:tab w:val="num" w:pos="4472"/>
        </w:tabs>
        <w:ind w:left="4472" w:hanging="360"/>
      </w:pPr>
    </w:lvl>
    <w:lvl w:ilvl="7" w:tplc="04270019" w:tentative="1">
      <w:start w:val="1"/>
      <w:numFmt w:val="lowerLetter"/>
      <w:lvlText w:val="%8."/>
      <w:lvlJc w:val="left"/>
      <w:pPr>
        <w:tabs>
          <w:tab w:val="num" w:pos="5192"/>
        </w:tabs>
        <w:ind w:left="5192" w:hanging="360"/>
      </w:pPr>
    </w:lvl>
    <w:lvl w:ilvl="8" w:tplc="0427001B" w:tentative="1">
      <w:start w:val="1"/>
      <w:numFmt w:val="lowerRoman"/>
      <w:lvlText w:val="%9."/>
      <w:lvlJc w:val="right"/>
      <w:pPr>
        <w:tabs>
          <w:tab w:val="num" w:pos="5912"/>
        </w:tabs>
        <w:ind w:left="5912" w:hanging="180"/>
      </w:pPr>
    </w:lvl>
  </w:abstractNum>
  <w:abstractNum w:abstractNumId="11"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141214"/>
    <w:multiLevelType w:val="hybridMultilevel"/>
    <w:tmpl w:val="715C5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934E7A"/>
    <w:multiLevelType w:val="multilevel"/>
    <w:tmpl w:val="BDAACD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sz w:val="22"/>
        <w:szCs w:val="22"/>
      </w:rPr>
    </w:lvl>
    <w:lvl w:ilvl="2">
      <w:start w:val="1"/>
      <w:numFmt w:val="decimal"/>
      <w:lvlText w:val="%2.%3."/>
      <w:lvlJc w:val="left"/>
      <w:pPr>
        <w:tabs>
          <w:tab w:val="num" w:pos="1080"/>
        </w:tabs>
        <w:ind w:left="1080" w:hanging="360"/>
      </w:pPr>
      <w:rPr>
        <w:rFonts w:cs="Times New Roman" w:hint="default"/>
      </w:rPr>
    </w:lvl>
    <w:lvl w:ilvl="3">
      <w:start w:val="1"/>
      <w:numFmt w:val="decimal"/>
      <w:lvlText w:val="%2.%3.%4."/>
      <w:lvlJc w:val="left"/>
      <w:pPr>
        <w:tabs>
          <w:tab w:val="num" w:pos="1440"/>
        </w:tabs>
        <w:ind w:left="1440" w:hanging="360"/>
      </w:pPr>
      <w:rPr>
        <w:rFonts w:cs="Times New Roman" w:hint="default"/>
      </w:rPr>
    </w:lvl>
    <w:lvl w:ilvl="4">
      <w:start w:val="1"/>
      <w:numFmt w:val="decimal"/>
      <w:lvlText w:val="%2.%3.%4.%5."/>
      <w:lvlJc w:val="left"/>
      <w:pPr>
        <w:tabs>
          <w:tab w:val="num" w:pos="1800"/>
        </w:tabs>
        <w:ind w:left="1800" w:hanging="360"/>
      </w:pPr>
      <w:rPr>
        <w:rFonts w:cs="Times New Roman" w:hint="default"/>
      </w:rPr>
    </w:lvl>
    <w:lvl w:ilvl="5">
      <w:start w:val="1"/>
      <w:numFmt w:val="decimal"/>
      <w:lvlText w:val="%2.%3.%4.%5.%6."/>
      <w:lvlJc w:val="left"/>
      <w:pPr>
        <w:tabs>
          <w:tab w:val="num" w:pos="2160"/>
        </w:tabs>
        <w:ind w:left="2160" w:hanging="360"/>
      </w:pPr>
      <w:rPr>
        <w:rFonts w:cs="Times New Roman" w:hint="default"/>
      </w:rPr>
    </w:lvl>
    <w:lvl w:ilvl="6">
      <w:start w:val="1"/>
      <w:numFmt w:val="decimal"/>
      <w:lvlText w:val="%2.%3.%4.%5.%6.%7."/>
      <w:lvlJc w:val="left"/>
      <w:pPr>
        <w:tabs>
          <w:tab w:val="num" w:pos="2520"/>
        </w:tabs>
        <w:ind w:left="2520" w:hanging="360"/>
      </w:pPr>
      <w:rPr>
        <w:rFonts w:cs="Times New Roman" w:hint="default"/>
      </w:rPr>
    </w:lvl>
    <w:lvl w:ilvl="7">
      <w:start w:val="1"/>
      <w:numFmt w:val="decimal"/>
      <w:lvlText w:val="%2.%3.%4.%5.%6.%7.%8."/>
      <w:lvlJc w:val="left"/>
      <w:pPr>
        <w:tabs>
          <w:tab w:val="num" w:pos="2880"/>
        </w:tabs>
        <w:ind w:left="2880" w:hanging="360"/>
      </w:pPr>
      <w:rPr>
        <w:rFonts w:cs="Times New Roman" w:hint="default"/>
      </w:rPr>
    </w:lvl>
    <w:lvl w:ilvl="8">
      <w:start w:val="1"/>
      <w:numFmt w:val="decimal"/>
      <w:lvlText w:val="%2.%3.%4.%5.%6.%7.%8.%9."/>
      <w:lvlJc w:val="left"/>
      <w:pPr>
        <w:tabs>
          <w:tab w:val="num" w:pos="3240"/>
        </w:tabs>
        <w:ind w:left="3240" w:hanging="360"/>
      </w:pPr>
      <w:rPr>
        <w:rFonts w:cs="Times New Roman" w:hint="default"/>
      </w:rPr>
    </w:lvl>
  </w:abstractNum>
  <w:abstractNum w:abstractNumId="15" w15:restartNumberingAfterBreak="0">
    <w:nsid w:val="5A7B62BE"/>
    <w:multiLevelType w:val="hybridMultilevel"/>
    <w:tmpl w:val="CCD21A1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5D100AAB"/>
    <w:multiLevelType w:val="multilevel"/>
    <w:tmpl w:val="052A7BF8"/>
    <w:lvl w:ilvl="0">
      <w:start w:val="7"/>
      <w:numFmt w:val="decimal"/>
      <w:lvlText w:val="%1"/>
      <w:lvlJc w:val="left"/>
      <w:pPr>
        <w:ind w:left="510" w:hanging="510"/>
      </w:pPr>
      <w:rPr>
        <w:rFonts w:eastAsia="Calibri"/>
      </w:rPr>
    </w:lvl>
    <w:lvl w:ilvl="1">
      <w:start w:val="3"/>
      <w:numFmt w:val="decimal"/>
      <w:lvlText w:val="%1.%2"/>
      <w:lvlJc w:val="left"/>
      <w:pPr>
        <w:ind w:left="933" w:hanging="720"/>
      </w:pPr>
      <w:rPr>
        <w:rFonts w:eastAsia="Calibri"/>
      </w:rPr>
    </w:lvl>
    <w:lvl w:ilvl="2">
      <w:start w:val="4"/>
      <w:numFmt w:val="decimal"/>
      <w:lvlText w:val="%1.%2.%3"/>
      <w:lvlJc w:val="left"/>
      <w:pPr>
        <w:ind w:left="1146" w:hanging="720"/>
      </w:pPr>
      <w:rPr>
        <w:rFonts w:eastAsia="Calibri"/>
      </w:rPr>
    </w:lvl>
    <w:lvl w:ilvl="3">
      <w:start w:val="1"/>
      <w:numFmt w:val="decimal"/>
      <w:lvlText w:val="%1.%2.%3.%4"/>
      <w:lvlJc w:val="left"/>
      <w:pPr>
        <w:ind w:left="1719" w:hanging="1080"/>
      </w:pPr>
      <w:rPr>
        <w:rFonts w:eastAsia="Calibri"/>
      </w:rPr>
    </w:lvl>
    <w:lvl w:ilvl="4">
      <w:start w:val="1"/>
      <w:numFmt w:val="decimal"/>
      <w:lvlText w:val="%1.%2.%3.%4.%5"/>
      <w:lvlJc w:val="left"/>
      <w:pPr>
        <w:ind w:left="1932" w:hanging="1080"/>
      </w:pPr>
      <w:rPr>
        <w:rFonts w:eastAsia="Calibri"/>
      </w:rPr>
    </w:lvl>
    <w:lvl w:ilvl="5">
      <w:start w:val="1"/>
      <w:numFmt w:val="decimal"/>
      <w:lvlText w:val="%1.%2.%3.%4.%5.%6"/>
      <w:lvlJc w:val="left"/>
      <w:pPr>
        <w:ind w:left="2505" w:hanging="1440"/>
      </w:pPr>
      <w:rPr>
        <w:rFonts w:eastAsia="Calibri"/>
      </w:rPr>
    </w:lvl>
    <w:lvl w:ilvl="6">
      <w:start w:val="1"/>
      <w:numFmt w:val="decimal"/>
      <w:lvlText w:val="%1.%2.%3.%4.%5.%6.%7"/>
      <w:lvlJc w:val="left"/>
      <w:pPr>
        <w:ind w:left="3078" w:hanging="1800"/>
      </w:pPr>
      <w:rPr>
        <w:rFonts w:eastAsia="Calibri"/>
      </w:rPr>
    </w:lvl>
    <w:lvl w:ilvl="7">
      <w:start w:val="1"/>
      <w:numFmt w:val="decimal"/>
      <w:lvlText w:val="%1.%2.%3.%4.%5.%6.%7.%8"/>
      <w:lvlJc w:val="left"/>
      <w:pPr>
        <w:ind w:left="3291" w:hanging="1800"/>
      </w:pPr>
      <w:rPr>
        <w:rFonts w:eastAsia="Calibri"/>
      </w:rPr>
    </w:lvl>
    <w:lvl w:ilvl="8">
      <w:start w:val="1"/>
      <w:numFmt w:val="decimal"/>
      <w:lvlText w:val="%1.%2.%3.%4.%5.%6.%7.%8.%9"/>
      <w:lvlJc w:val="left"/>
      <w:pPr>
        <w:ind w:left="3864" w:hanging="2160"/>
      </w:pPr>
      <w:rPr>
        <w:rFonts w:eastAsia="Calibri"/>
      </w:rPr>
    </w:lvl>
  </w:abstractNum>
  <w:abstractNum w:abstractNumId="17" w15:restartNumberingAfterBreak="0">
    <w:nsid w:val="6CE2673C"/>
    <w:multiLevelType w:val="hybridMultilevel"/>
    <w:tmpl w:val="C16017CA"/>
    <w:lvl w:ilvl="0" w:tplc="4416892E">
      <w:start w:val="1"/>
      <w:numFmt w:val="decimal"/>
      <w:lvlText w:val="%1."/>
      <w:lvlJc w:val="left"/>
      <w:pPr>
        <w:ind w:left="927" w:hanging="360"/>
      </w:pPr>
      <w:rPr>
        <w:rFonts w:ascii="Tahoma" w:eastAsia="TimesNewRomanPSMT" w:hAnsi="Tahoma" w:cs="Tahoma"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D505B75"/>
    <w:multiLevelType w:val="multilevel"/>
    <w:tmpl w:val="7794ECFC"/>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355498F"/>
    <w:multiLevelType w:val="hybridMultilevel"/>
    <w:tmpl w:val="64BCE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342127"/>
    <w:multiLevelType w:val="multilevel"/>
    <w:tmpl w:val="C050312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5536"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DD77B65"/>
    <w:multiLevelType w:val="hybridMultilevel"/>
    <w:tmpl w:val="19B24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1850638">
    <w:abstractNumId w:val="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0458264">
    <w:abstractNumId w:val="16"/>
    <w:lvlOverride w:ilvl="0">
      <w:startOverride w:val="7"/>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3752846">
    <w:abstractNumId w:val="1"/>
  </w:num>
  <w:num w:numId="4" w16cid:durableId="1043600373">
    <w:abstractNumId w:val="10"/>
  </w:num>
  <w:num w:numId="5" w16cid:durableId="54476113">
    <w:abstractNumId w:val="7"/>
  </w:num>
  <w:num w:numId="6" w16cid:durableId="1763643600">
    <w:abstractNumId w:val="22"/>
  </w:num>
  <w:num w:numId="7" w16cid:durableId="832836282">
    <w:abstractNumId w:val="13"/>
  </w:num>
  <w:num w:numId="8" w16cid:durableId="1392269692">
    <w:abstractNumId w:val="2"/>
  </w:num>
  <w:num w:numId="9" w16cid:durableId="1437408968">
    <w:abstractNumId w:val="4"/>
  </w:num>
  <w:num w:numId="10" w16cid:durableId="1880361137">
    <w:abstractNumId w:val="11"/>
  </w:num>
  <w:num w:numId="11" w16cid:durableId="1897625243">
    <w:abstractNumId w:val="5"/>
  </w:num>
  <w:num w:numId="12" w16cid:durableId="2097895767">
    <w:abstractNumId w:val="14"/>
  </w:num>
  <w:num w:numId="13" w16cid:durableId="430665766">
    <w:abstractNumId w:val="20"/>
  </w:num>
  <w:num w:numId="14" w16cid:durableId="88892503">
    <w:abstractNumId w:val="6"/>
  </w:num>
  <w:num w:numId="15" w16cid:durableId="367225073">
    <w:abstractNumId w:val="18"/>
  </w:num>
  <w:num w:numId="16" w16cid:durableId="2120907457">
    <w:abstractNumId w:val="12"/>
  </w:num>
  <w:num w:numId="17" w16cid:durableId="232130673">
    <w:abstractNumId w:val="21"/>
  </w:num>
  <w:num w:numId="18" w16cid:durableId="1986660008">
    <w:abstractNumId w:val="8"/>
  </w:num>
  <w:num w:numId="19" w16cid:durableId="475757746">
    <w:abstractNumId w:val="19"/>
  </w:num>
  <w:num w:numId="20" w16cid:durableId="1313219220">
    <w:abstractNumId w:val="9"/>
  </w:num>
  <w:num w:numId="21" w16cid:durableId="1026978280">
    <w:abstractNumId w:val="0"/>
  </w:num>
  <w:num w:numId="22" w16cid:durableId="1433017737">
    <w:abstractNumId w:val="15"/>
  </w:num>
  <w:num w:numId="23" w16cid:durableId="17713930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FE8"/>
    <w:rsid w:val="00002F4D"/>
    <w:rsid w:val="00003FF3"/>
    <w:rsid w:val="00012B23"/>
    <w:rsid w:val="000132D6"/>
    <w:rsid w:val="00015CA1"/>
    <w:rsid w:val="00015FF5"/>
    <w:rsid w:val="00016663"/>
    <w:rsid w:val="00020BB8"/>
    <w:rsid w:val="00027210"/>
    <w:rsid w:val="00035AC3"/>
    <w:rsid w:val="00036BC9"/>
    <w:rsid w:val="00042C68"/>
    <w:rsid w:val="00046DEB"/>
    <w:rsid w:val="00055F25"/>
    <w:rsid w:val="00057822"/>
    <w:rsid w:val="000704EB"/>
    <w:rsid w:val="00081124"/>
    <w:rsid w:val="000868DF"/>
    <w:rsid w:val="00090F64"/>
    <w:rsid w:val="00093C80"/>
    <w:rsid w:val="000B15AE"/>
    <w:rsid w:val="000B4A44"/>
    <w:rsid w:val="000C26F8"/>
    <w:rsid w:val="000C5ADC"/>
    <w:rsid w:val="000D1C76"/>
    <w:rsid w:val="000D4737"/>
    <w:rsid w:val="000F0F5C"/>
    <w:rsid w:val="000F46E6"/>
    <w:rsid w:val="000F5A35"/>
    <w:rsid w:val="00100462"/>
    <w:rsid w:val="0010452C"/>
    <w:rsid w:val="0011198B"/>
    <w:rsid w:val="001138B2"/>
    <w:rsid w:val="00117D3F"/>
    <w:rsid w:val="00161FB4"/>
    <w:rsid w:val="0017290B"/>
    <w:rsid w:val="00174FF6"/>
    <w:rsid w:val="001864A2"/>
    <w:rsid w:val="001A0485"/>
    <w:rsid w:val="001B05C9"/>
    <w:rsid w:val="001C2756"/>
    <w:rsid w:val="001C4A84"/>
    <w:rsid w:val="001C5F3C"/>
    <w:rsid w:val="001D2BD3"/>
    <w:rsid w:val="001D3081"/>
    <w:rsid w:val="001E72A2"/>
    <w:rsid w:val="001F4A42"/>
    <w:rsid w:val="00204D2A"/>
    <w:rsid w:val="00205781"/>
    <w:rsid w:val="00213BC0"/>
    <w:rsid w:val="002268A4"/>
    <w:rsid w:val="00233325"/>
    <w:rsid w:val="002335D6"/>
    <w:rsid w:val="002344BE"/>
    <w:rsid w:val="00240A6A"/>
    <w:rsid w:val="002568DB"/>
    <w:rsid w:val="0025704D"/>
    <w:rsid w:val="00265D03"/>
    <w:rsid w:val="00273A38"/>
    <w:rsid w:val="002743B2"/>
    <w:rsid w:val="00274523"/>
    <w:rsid w:val="00276783"/>
    <w:rsid w:val="00285BE7"/>
    <w:rsid w:val="00290151"/>
    <w:rsid w:val="00290AC8"/>
    <w:rsid w:val="0029429A"/>
    <w:rsid w:val="002A0CB8"/>
    <w:rsid w:val="002A433B"/>
    <w:rsid w:val="002A4B5F"/>
    <w:rsid w:val="002B39BA"/>
    <w:rsid w:val="002B3B16"/>
    <w:rsid w:val="002C55D3"/>
    <w:rsid w:val="002C5B95"/>
    <w:rsid w:val="002D0756"/>
    <w:rsid w:val="002D4810"/>
    <w:rsid w:val="002F35B1"/>
    <w:rsid w:val="00302CA7"/>
    <w:rsid w:val="00303DA2"/>
    <w:rsid w:val="00305392"/>
    <w:rsid w:val="0030688E"/>
    <w:rsid w:val="00322A01"/>
    <w:rsid w:val="00332157"/>
    <w:rsid w:val="00334B41"/>
    <w:rsid w:val="00335AB4"/>
    <w:rsid w:val="00337115"/>
    <w:rsid w:val="0034105E"/>
    <w:rsid w:val="00345578"/>
    <w:rsid w:val="00370B3C"/>
    <w:rsid w:val="00375540"/>
    <w:rsid w:val="00376393"/>
    <w:rsid w:val="003A11F1"/>
    <w:rsid w:val="003A2FDA"/>
    <w:rsid w:val="003B23D9"/>
    <w:rsid w:val="003B23E4"/>
    <w:rsid w:val="003B4D08"/>
    <w:rsid w:val="003C2BF6"/>
    <w:rsid w:val="003C5416"/>
    <w:rsid w:val="003D0CDB"/>
    <w:rsid w:val="003D4900"/>
    <w:rsid w:val="003E5BB2"/>
    <w:rsid w:val="003F1A75"/>
    <w:rsid w:val="003F4884"/>
    <w:rsid w:val="00400988"/>
    <w:rsid w:val="00404242"/>
    <w:rsid w:val="00405305"/>
    <w:rsid w:val="00405758"/>
    <w:rsid w:val="00413E19"/>
    <w:rsid w:val="0041718F"/>
    <w:rsid w:val="00426F86"/>
    <w:rsid w:val="00436EEC"/>
    <w:rsid w:val="00442D00"/>
    <w:rsid w:val="00451563"/>
    <w:rsid w:val="00457A67"/>
    <w:rsid w:val="00463493"/>
    <w:rsid w:val="004744D8"/>
    <w:rsid w:val="0048158F"/>
    <w:rsid w:val="004816A9"/>
    <w:rsid w:val="0048414C"/>
    <w:rsid w:val="004843CE"/>
    <w:rsid w:val="00492112"/>
    <w:rsid w:val="004A271B"/>
    <w:rsid w:val="004B0CD7"/>
    <w:rsid w:val="004C6F69"/>
    <w:rsid w:val="004D234A"/>
    <w:rsid w:val="004F1735"/>
    <w:rsid w:val="005006CC"/>
    <w:rsid w:val="00517A98"/>
    <w:rsid w:val="00533F7C"/>
    <w:rsid w:val="00537CED"/>
    <w:rsid w:val="00552BE2"/>
    <w:rsid w:val="00562A20"/>
    <w:rsid w:val="00563563"/>
    <w:rsid w:val="0059188C"/>
    <w:rsid w:val="005B09B1"/>
    <w:rsid w:val="005B1241"/>
    <w:rsid w:val="005C46AD"/>
    <w:rsid w:val="005D0E1D"/>
    <w:rsid w:val="005E2DAD"/>
    <w:rsid w:val="00600199"/>
    <w:rsid w:val="006132BF"/>
    <w:rsid w:val="00617606"/>
    <w:rsid w:val="00620811"/>
    <w:rsid w:val="0062241B"/>
    <w:rsid w:val="00626E6C"/>
    <w:rsid w:val="0063147E"/>
    <w:rsid w:val="00644541"/>
    <w:rsid w:val="0065153D"/>
    <w:rsid w:val="00690A97"/>
    <w:rsid w:val="00690C66"/>
    <w:rsid w:val="006943C5"/>
    <w:rsid w:val="006A1F54"/>
    <w:rsid w:val="006A50A0"/>
    <w:rsid w:val="006A644B"/>
    <w:rsid w:val="006A7640"/>
    <w:rsid w:val="006B67A2"/>
    <w:rsid w:val="006C38D3"/>
    <w:rsid w:val="006C562C"/>
    <w:rsid w:val="006D6C3E"/>
    <w:rsid w:val="006F615E"/>
    <w:rsid w:val="0070056B"/>
    <w:rsid w:val="007238DA"/>
    <w:rsid w:val="00734F26"/>
    <w:rsid w:val="0074558D"/>
    <w:rsid w:val="00746E8E"/>
    <w:rsid w:val="007607FB"/>
    <w:rsid w:val="00764641"/>
    <w:rsid w:val="007657D6"/>
    <w:rsid w:val="00765CF4"/>
    <w:rsid w:val="00771EDD"/>
    <w:rsid w:val="00781C2D"/>
    <w:rsid w:val="0078294E"/>
    <w:rsid w:val="00786D4F"/>
    <w:rsid w:val="007A60DB"/>
    <w:rsid w:val="007B184B"/>
    <w:rsid w:val="007B5032"/>
    <w:rsid w:val="007C24A8"/>
    <w:rsid w:val="007C2DE7"/>
    <w:rsid w:val="007C351E"/>
    <w:rsid w:val="007C38AE"/>
    <w:rsid w:val="007C6BF8"/>
    <w:rsid w:val="007E5058"/>
    <w:rsid w:val="007E6591"/>
    <w:rsid w:val="007F1573"/>
    <w:rsid w:val="007F415C"/>
    <w:rsid w:val="007F4C4A"/>
    <w:rsid w:val="00825523"/>
    <w:rsid w:val="00827CCA"/>
    <w:rsid w:val="00831EAE"/>
    <w:rsid w:val="0085595B"/>
    <w:rsid w:val="00863A6E"/>
    <w:rsid w:val="00867838"/>
    <w:rsid w:val="0087643B"/>
    <w:rsid w:val="008807CD"/>
    <w:rsid w:val="00890A98"/>
    <w:rsid w:val="008966E6"/>
    <w:rsid w:val="008B26D1"/>
    <w:rsid w:val="008C4E0A"/>
    <w:rsid w:val="008C6376"/>
    <w:rsid w:val="008C75F5"/>
    <w:rsid w:val="008D3AFD"/>
    <w:rsid w:val="008E301B"/>
    <w:rsid w:val="008E3ABB"/>
    <w:rsid w:val="008F11F7"/>
    <w:rsid w:val="009069C3"/>
    <w:rsid w:val="009134B2"/>
    <w:rsid w:val="00933618"/>
    <w:rsid w:val="0093604B"/>
    <w:rsid w:val="00937E5A"/>
    <w:rsid w:val="00941198"/>
    <w:rsid w:val="0094438A"/>
    <w:rsid w:val="00944F4C"/>
    <w:rsid w:val="00956AA9"/>
    <w:rsid w:val="00974309"/>
    <w:rsid w:val="00976BD2"/>
    <w:rsid w:val="00983733"/>
    <w:rsid w:val="009914D3"/>
    <w:rsid w:val="0099269C"/>
    <w:rsid w:val="009A363C"/>
    <w:rsid w:val="009B1C0B"/>
    <w:rsid w:val="009C0135"/>
    <w:rsid w:val="009D6D99"/>
    <w:rsid w:val="009D7007"/>
    <w:rsid w:val="009D706F"/>
    <w:rsid w:val="009D76FC"/>
    <w:rsid w:val="009E6100"/>
    <w:rsid w:val="009F0CF2"/>
    <w:rsid w:val="00A05154"/>
    <w:rsid w:val="00A0570B"/>
    <w:rsid w:val="00A06E0D"/>
    <w:rsid w:val="00A14340"/>
    <w:rsid w:val="00A32E8A"/>
    <w:rsid w:val="00A3512A"/>
    <w:rsid w:val="00A372C7"/>
    <w:rsid w:val="00A677C0"/>
    <w:rsid w:val="00A67AD7"/>
    <w:rsid w:val="00A7019C"/>
    <w:rsid w:val="00A84D4C"/>
    <w:rsid w:val="00A95CBC"/>
    <w:rsid w:val="00A95FAC"/>
    <w:rsid w:val="00AA1C48"/>
    <w:rsid w:val="00AA40E5"/>
    <w:rsid w:val="00AB3CDC"/>
    <w:rsid w:val="00AB44F1"/>
    <w:rsid w:val="00AC1D01"/>
    <w:rsid w:val="00AC3881"/>
    <w:rsid w:val="00AD3D7C"/>
    <w:rsid w:val="00AD6A21"/>
    <w:rsid w:val="00AD7E34"/>
    <w:rsid w:val="00AE4ADC"/>
    <w:rsid w:val="00AF106A"/>
    <w:rsid w:val="00AF14B9"/>
    <w:rsid w:val="00B00161"/>
    <w:rsid w:val="00B069CB"/>
    <w:rsid w:val="00B1154F"/>
    <w:rsid w:val="00B1523C"/>
    <w:rsid w:val="00B21ADC"/>
    <w:rsid w:val="00B22147"/>
    <w:rsid w:val="00B302BA"/>
    <w:rsid w:val="00B3667C"/>
    <w:rsid w:val="00B37DFB"/>
    <w:rsid w:val="00B37F80"/>
    <w:rsid w:val="00B56487"/>
    <w:rsid w:val="00B57798"/>
    <w:rsid w:val="00B73527"/>
    <w:rsid w:val="00B85CC0"/>
    <w:rsid w:val="00B87BCB"/>
    <w:rsid w:val="00B9318F"/>
    <w:rsid w:val="00B9397F"/>
    <w:rsid w:val="00B941B8"/>
    <w:rsid w:val="00BA5840"/>
    <w:rsid w:val="00BB42C6"/>
    <w:rsid w:val="00BB43E9"/>
    <w:rsid w:val="00BC186B"/>
    <w:rsid w:val="00BC6A61"/>
    <w:rsid w:val="00BC704C"/>
    <w:rsid w:val="00BE0950"/>
    <w:rsid w:val="00BE3872"/>
    <w:rsid w:val="00BF0CAC"/>
    <w:rsid w:val="00C112CF"/>
    <w:rsid w:val="00C204F8"/>
    <w:rsid w:val="00C32A56"/>
    <w:rsid w:val="00C33CFD"/>
    <w:rsid w:val="00C50C5B"/>
    <w:rsid w:val="00C61654"/>
    <w:rsid w:val="00C66F29"/>
    <w:rsid w:val="00C71932"/>
    <w:rsid w:val="00C7480C"/>
    <w:rsid w:val="00CA130B"/>
    <w:rsid w:val="00CA241F"/>
    <w:rsid w:val="00CA4207"/>
    <w:rsid w:val="00CA5BD1"/>
    <w:rsid w:val="00CB12EB"/>
    <w:rsid w:val="00CB173A"/>
    <w:rsid w:val="00CB5C1A"/>
    <w:rsid w:val="00CB66CD"/>
    <w:rsid w:val="00CC376E"/>
    <w:rsid w:val="00CD3FC2"/>
    <w:rsid w:val="00CE0C61"/>
    <w:rsid w:val="00CE67A6"/>
    <w:rsid w:val="00CF0F63"/>
    <w:rsid w:val="00D053EB"/>
    <w:rsid w:val="00D05D54"/>
    <w:rsid w:val="00D12C26"/>
    <w:rsid w:val="00D251F4"/>
    <w:rsid w:val="00D361AC"/>
    <w:rsid w:val="00D476AD"/>
    <w:rsid w:val="00D60FF9"/>
    <w:rsid w:val="00D81773"/>
    <w:rsid w:val="00DA17C3"/>
    <w:rsid w:val="00DB0476"/>
    <w:rsid w:val="00DC1850"/>
    <w:rsid w:val="00DC773D"/>
    <w:rsid w:val="00DD3B68"/>
    <w:rsid w:val="00DD7DC8"/>
    <w:rsid w:val="00DE0929"/>
    <w:rsid w:val="00DE1D08"/>
    <w:rsid w:val="00E00EA3"/>
    <w:rsid w:val="00E07871"/>
    <w:rsid w:val="00E13694"/>
    <w:rsid w:val="00E14999"/>
    <w:rsid w:val="00E24A5A"/>
    <w:rsid w:val="00E82FE8"/>
    <w:rsid w:val="00E85D36"/>
    <w:rsid w:val="00E92D5A"/>
    <w:rsid w:val="00E934E3"/>
    <w:rsid w:val="00EC2882"/>
    <w:rsid w:val="00EC4D61"/>
    <w:rsid w:val="00EC623E"/>
    <w:rsid w:val="00ED3034"/>
    <w:rsid w:val="00ED4ABE"/>
    <w:rsid w:val="00EE5EA8"/>
    <w:rsid w:val="00EE750B"/>
    <w:rsid w:val="00EF07D6"/>
    <w:rsid w:val="00EF115D"/>
    <w:rsid w:val="00EF74E9"/>
    <w:rsid w:val="00F22E71"/>
    <w:rsid w:val="00F426AD"/>
    <w:rsid w:val="00F53548"/>
    <w:rsid w:val="00F56F34"/>
    <w:rsid w:val="00F62FE8"/>
    <w:rsid w:val="00F65594"/>
    <w:rsid w:val="00F80513"/>
    <w:rsid w:val="00F84796"/>
    <w:rsid w:val="00F861D8"/>
    <w:rsid w:val="00F87EFF"/>
    <w:rsid w:val="00F94D94"/>
    <w:rsid w:val="00F95661"/>
    <w:rsid w:val="00FB6301"/>
    <w:rsid w:val="00FC4028"/>
    <w:rsid w:val="00FE2D59"/>
    <w:rsid w:val="02291317"/>
    <w:rsid w:val="062DD71E"/>
    <w:rsid w:val="0C8F66B2"/>
    <w:rsid w:val="1D019AB1"/>
    <w:rsid w:val="2B3E4486"/>
    <w:rsid w:val="3B788AE6"/>
    <w:rsid w:val="47213304"/>
    <w:rsid w:val="4A9628E8"/>
    <w:rsid w:val="533D3D07"/>
    <w:rsid w:val="5B2980E0"/>
    <w:rsid w:val="5BDBB894"/>
    <w:rsid w:val="62F9E201"/>
    <w:rsid w:val="74A04D93"/>
    <w:rsid w:val="7B93D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0257"/>
  <w15:docId w15:val="{78AF15BC-8A9C-4211-A51E-C10968ED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table" w:styleId="TableGrid">
    <w:name w:val="Table Grid"/>
    <w:aliases w:val="Smart Text Table"/>
    <w:basedOn w:val="TableNormal"/>
    <w:uiPriority w:val="39"/>
    <w:rsid w:val="002A0CB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link w:val="NoSpacingChar"/>
    <w:uiPriority w:val="1"/>
    <w:qFormat/>
    <w:rsid w:val="002A0CB8"/>
    <w:pPr>
      <w:spacing w:after="0" w:line="288" w:lineRule="auto"/>
      <w:jc w:val="both"/>
    </w:pPr>
    <w:rPr>
      <w:rFonts w:ascii="Times New Roman" w:eastAsia="Calibri" w:hAnsi="Times New Roman" w:cs="Times New Roman"/>
      <w:sz w:val="24"/>
    </w:rPr>
  </w:style>
  <w:style w:type="character" w:customStyle="1" w:styleId="NoSpacingChar">
    <w:name w:val="No Spacing Char"/>
    <w:link w:val="NoSpacing"/>
    <w:uiPriority w:val="1"/>
    <w:rsid w:val="002A0CB8"/>
    <w:rPr>
      <w:rFonts w:ascii="Times New Roman" w:eastAsia="Calibri" w:hAnsi="Times New Roman" w:cs="Times New Roman"/>
      <w:sz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lp"/>
    <w:basedOn w:val="Normal"/>
    <w:link w:val="ListParagraphChar"/>
    <w:uiPriority w:val="34"/>
    <w:qFormat/>
    <w:rsid w:val="00937E5A"/>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937E5A"/>
    <w:rPr>
      <w:rFonts w:ascii="Times New Roman" w:eastAsia="Times New Roman" w:hAnsi="Times New Roman" w:cs="Times New Roman"/>
      <w:sz w:val="24"/>
      <w:szCs w:val="20"/>
      <w:lang w:eastAsia="en-US"/>
    </w:rPr>
  </w:style>
  <w:style w:type="paragraph" w:styleId="Subtitle">
    <w:name w:val="Subtitle"/>
    <w:basedOn w:val="Normal"/>
    <w:link w:val="SubtitleChar"/>
    <w:uiPriority w:val="99"/>
    <w:qFormat/>
    <w:rsid w:val="00027210"/>
    <w:pPr>
      <w:spacing w:after="0" w:line="240" w:lineRule="auto"/>
    </w:pPr>
    <w:rPr>
      <w:rFonts w:ascii="Times New Roman" w:eastAsia="Times New Roman" w:hAnsi="Times New Roman" w:cs="Times New Roman"/>
      <w:sz w:val="24"/>
      <w:szCs w:val="24"/>
      <w:u w:val="single"/>
      <w:lang w:val="en-US" w:eastAsia="en-US"/>
    </w:rPr>
  </w:style>
  <w:style w:type="character" w:customStyle="1" w:styleId="SubtitleChar">
    <w:name w:val="Subtitle Char"/>
    <w:basedOn w:val="DefaultParagraphFont"/>
    <w:link w:val="Subtitle"/>
    <w:uiPriority w:val="99"/>
    <w:rsid w:val="00027210"/>
    <w:rPr>
      <w:rFonts w:ascii="Times New Roman" w:eastAsia="Times New Roman" w:hAnsi="Times New Roman" w:cs="Times New Roman"/>
      <w:sz w:val="24"/>
      <w:szCs w:val="24"/>
      <w:u w:val="single"/>
      <w:lang w:val="en-US" w:eastAsia="en-US"/>
    </w:rPr>
  </w:style>
  <w:style w:type="paragraph" w:customStyle="1" w:styleId="Standard1">
    <w:name w:val="Standard1"/>
    <w:rsid w:val="0002721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27210"/>
    <w:pPr>
      <w:suppressAutoHyphens/>
      <w:spacing w:after="40" w:line="240" w:lineRule="auto"/>
      <w:jc w:val="both"/>
    </w:pPr>
    <w:rPr>
      <w:rFonts w:ascii="Times New Roman" w:eastAsia="Arial Unicode MS" w:hAnsi="Times New Roman" w:cs="Arial Unicode MS"/>
      <w:color w:val="000000"/>
      <w:lang w:val="en-US" w:eastAsia="en-US"/>
    </w:rPr>
  </w:style>
  <w:style w:type="character" w:styleId="CommentReference">
    <w:name w:val="annotation reference"/>
    <w:basedOn w:val="DefaultParagraphFont"/>
    <w:uiPriority w:val="99"/>
    <w:semiHidden/>
    <w:unhideWhenUsed/>
    <w:rsid w:val="00DC773D"/>
    <w:rPr>
      <w:sz w:val="16"/>
      <w:szCs w:val="16"/>
    </w:rPr>
  </w:style>
  <w:style w:type="paragraph" w:styleId="CommentText">
    <w:name w:val="annotation text"/>
    <w:basedOn w:val="Normal"/>
    <w:link w:val="CommentTextChar"/>
    <w:uiPriority w:val="99"/>
    <w:unhideWhenUsed/>
    <w:rsid w:val="00DC773D"/>
    <w:pPr>
      <w:spacing w:line="240" w:lineRule="auto"/>
    </w:pPr>
    <w:rPr>
      <w:sz w:val="20"/>
      <w:szCs w:val="20"/>
    </w:rPr>
  </w:style>
  <w:style w:type="character" w:customStyle="1" w:styleId="CommentTextChar">
    <w:name w:val="Comment Text Char"/>
    <w:basedOn w:val="DefaultParagraphFont"/>
    <w:link w:val="CommentText"/>
    <w:uiPriority w:val="99"/>
    <w:rsid w:val="00DC773D"/>
    <w:rPr>
      <w:sz w:val="20"/>
      <w:szCs w:val="20"/>
    </w:rPr>
  </w:style>
  <w:style w:type="paragraph" w:styleId="CommentSubject">
    <w:name w:val="annotation subject"/>
    <w:basedOn w:val="CommentText"/>
    <w:next w:val="CommentText"/>
    <w:link w:val="CommentSubjectChar"/>
    <w:uiPriority w:val="99"/>
    <w:semiHidden/>
    <w:unhideWhenUsed/>
    <w:rsid w:val="00DC773D"/>
    <w:rPr>
      <w:b/>
      <w:bCs/>
    </w:rPr>
  </w:style>
  <w:style w:type="character" w:customStyle="1" w:styleId="CommentSubjectChar">
    <w:name w:val="Comment Subject Char"/>
    <w:basedOn w:val="CommentTextChar"/>
    <w:link w:val="CommentSubject"/>
    <w:uiPriority w:val="99"/>
    <w:semiHidden/>
    <w:rsid w:val="00DC773D"/>
    <w:rPr>
      <w:b/>
      <w:bCs/>
      <w:sz w:val="20"/>
      <w:szCs w:val="20"/>
    </w:rPr>
  </w:style>
  <w:style w:type="paragraph" w:styleId="BalloonText">
    <w:name w:val="Balloon Text"/>
    <w:basedOn w:val="Normal"/>
    <w:link w:val="BalloonTextChar"/>
    <w:uiPriority w:val="99"/>
    <w:semiHidden/>
    <w:unhideWhenUsed/>
    <w:rsid w:val="00DC7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73D"/>
    <w:rPr>
      <w:rFonts w:ascii="Segoe UI" w:hAnsi="Segoe UI" w:cs="Segoe UI"/>
      <w:sz w:val="18"/>
      <w:szCs w:val="18"/>
    </w:rPr>
  </w:style>
  <w:style w:type="paragraph" w:styleId="Revision">
    <w:name w:val="Revision"/>
    <w:hidden/>
    <w:uiPriority w:val="99"/>
    <w:semiHidden/>
    <w:rsid w:val="00825523"/>
    <w:pPr>
      <w:spacing w:after="0" w:line="240" w:lineRule="auto"/>
    </w:pPr>
  </w:style>
  <w:style w:type="table" w:styleId="GridTable2-Accent1">
    <w:name w:val="Grid Table 2 Accent 1"/>
    <w:basedOn w:val="TableNormal"/>
    <w:uiPriority w:val="47"/>
    <w:rsid w:val="00290151"/>
    <w:pPr>
      <w:spacing w:after="0" w:line="240" w:lineRule="auto"/>
    </w:pPr>
    <w:rPr>
      <w:rFonts w:eastAsiaTheme="minorHAnsi"/>
      <w:lang w:val="en-US" w:eastAsia="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nhideWhenUsed/>
    <w:rsid w:val="007F415C"/>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rsid w:val="007F415C"/>
    <w:rPr>
      <w:rFonts w:eastAsiaTheme="minorHAnsi"/>
      <w:sz w:val="20"/>
      <w:szCs w:val="20"/>
      <w:lang w:eastAsia="en-US"/>
    </w:rPr>
  </w:style>
  <w:style w:type="character" w:styleId="FootnoteReference">
    <w:name w:val="footnote reference"/>
    <w:basedOn w:val="DefaultParagraphFont"/>
    <w:unhideWhenUsed/>
    <w:rsid w:val="007F415C"/>
    <w:rPr>
      <w:vertAlign w:val="superscript"/>
    </w:rPr>
  </w:style>
  <w:style w:type="character" w:styleId="UnresolvedMention">
    <w:name w:val="Unresolved Mention"/>
    <w:basedOn w:val="DefaultParagraphFont"/>
    <w:uiPriority w:val="99"/>
    <w:semiHidden/>
    <w:unhideWhenUsed/>
    <w:rsid w:val="00400988"/>
    <w:rPr>
      <w:color w:val="605E5C"/>
      <w:shd w:val="clear" w:color="auto" w:fill="E1DFDD"/>
    </w:rPr>
  </w:style>
  <w:style w:type="paragraph" w:styleId="Header">
    <w:name w:val="header"/>
    <w:basedOn w:val="Normal"/>
    <w:link w:val="HeaderChar"/>
    <w:uiPriority w:val="99"/>
    <w:unhideWhenUsed/>
    <w:rsid w:val="007829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78294E"/>
  </w:style>
  <w:style w:type="paragraph" w:styleId="Footer">
    <w:name w:val="footer"/>
    <w:basedOn w:val="Normal"/>
    <w:link w:val="FooterChar"/>
    <w:uiPriority w:val="99"/>
    <w:unhideWhenUsed/>
    <w:rsid w:val="007829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782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rc.nist.gov/projects/cryptographic-module-validation-program/modules-in-proces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kuratorius xmlns="2237381f-4077-4a49-94a4-1284d7b12bfd">
      <UserInfo>
        <DisplayName/>
        <AccountId xsi:nil="true"/>
        <AccountType/>
      </UserInfo>
    </Pirkimokuratorius>
    <lcf76f155ced4ddcb4097134ff3c332f xmlns="2237381f-4077-4a49-94a4-1284d7b12bfd">
      <Terms xmlns="http://schemas.microsoft.com/office/infopath/2007/PartnerControls"/>
    </lcf76f155ced4ddcb4097134ff3c332f>
    <Skyrius xmlns="2237381f-4077-4a49-94a4-1284d7b12bfd" xsi:nil="true"/>
    <IssueKey xmlns="2237381f-4077-4a49-94a4-1284d7b12bfd" xsi:nil="true"/>
    <Statusas xmlns="2237381f-4077-4a49-94a4-1284d7b12b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4" ma:contentTypeDescription="Create a new document." ma:contentTypeScope="" ma:versionID="561bf8980f9ec2f4c8ac592428e2ca18">
  <xsd:schema xmlns:xsd="http://www.w3.org/2001/XMLSchema" xmlns:xs="http://www.w3.org/2001/XMLSchema" xmlns:p="http://schemas.microsoft.com/office/2006/metadata/properties" xmlns:ns2="2237381f-4077-4a49-94a4-1284d7b12bfd" targetNamespace="http://schemas.microsoft.com/office/2006/metadata/properties" ma:root="true" ma:fieldsID="071e533f7b7b0fa640619ef35896e8a7"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element ref="ns2:IssueKey"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Key" ma:index="20" nillable="true" ma:displayName="IssueKey" ma:format="Dropdown" ma:internalName="IssueKey">
      <xsd:simpleType>
        <xsd:restriction base="dms:Text">
          <xsd:maxLength value="255"/>
        </xsd:restriction>
      </xsd:simpleType>
    </xsd:element>
    <xsd:element name="Statusas" ma:index="21" nillable="true" ma:displayName="Statusas" ma:format="Dropdown" ma:internalName="Status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71C8D-919F-4AAA-A27D-980716FDC9CD}">
  <ds:schemaRefs>
    <ds:schemaRef ds:uri="http://schemas.microsoft.com/office/2006/metadata/properties"/>
    <ds:schemaRef ds:uri="http://schemas.microsoft.com/office/infopath/2007/PartnerControls"/>
    <ds:schemaRef ds:uri="2237381f-4077-4a49-94a4-1284d7b12bfd"/>
  </ds:schemaRefs>
</ds:datastoreItem>
</file>

<file path=customXml/itemProps2.xml><?xml version="1.0" encoding="utf-8"?>
<ds:datastoreItem xmlns:ds="http://schemas.openxmlformats.org/officeDocument/2006/customXml" ds:itemID="{E6899F88-AC1F-416A-B14D-43D2FDB99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84C63-82A8-4DB4-B284-27AD8315E482}">
  <ds:schemaRefs>
    <ds:schemaRef ds:uri="http://schemas.openxmlformats.org/officeDocument/2006/bibliography"/>
  </ds:schemaRefs>
</ds:datastoreItem>
</file>

<file path=customXml/itemProps4.xml><?xml version="1.0" encoding="utf-8"?>
<ds:datastoreItem xmlns:ds="http://schemas.openxmlformats.org/officeDocument/2006/customXml" ds:itemID="{3224B09B-244D-43CA-B87C-C64CC6F19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6010</Words>
  <Characters>3426</Characters>
  <Application>Microsoft Office Word</Application>
  <DocSecurity>0</DocSecurity>
  <Lines>28</Lines>
  <Paragraphs>18</Paragraphs>
  <ScaleCrop>false</ScaleCrop>
  <Company>VĮ Registrų centras</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Ligita Balsytė</dc:creator>
  <cp:lastModifiedBy>Giedrė Jasulaitytė-Ostapenko</cp:lastModifiedBy>
  <cp:revision>2</cp:revision>
  <dcterms:created xsi:type="dcterms:W3CDTF">2025-10-13T08:29:00Z</dcterms:created>
  <dcterms:modified xsi:type="dcterms:W3CDTF">2025-10-13T08:29:00Z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2024-07-23T08:38:17Z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973c5835-4fe4-42e4-9bba-3af91379aa53</vt:lpwstr>
  </property>
  <property fmtid="{D5CDD505-2E9C-101B-9397-08002B2CF9AE}" pid="8" name="MSIP_Label_179ca552-b207-4d72-8d58-818aee87ca18_ContentBits">
    <vt:lpwstr>0</vt:lpwstr>
  </property>
  <property fmtid="{D5CDD505-2E9C-101B-9397-08002B2CF9AE}" pid="9" name="ContentTypeId">
    <vt:lpwstr>0x010100C76E40546631384EBD3EC9C6F11F7DB6</vt:lpwstr>
  </property>
  <property fmtid="{D5CDD505-2E9C-101B-9397-08002B2CF9AE}" pid="10" name="docLang">
    <vt:lpwstr>lt</vt:lpwstr>
  </property>
  <property fmtid="{D5CDD505-2E9C-101B-9397-08002B2CF9AE}" pid="11" name="MediaServiceImageTags">
    <vt:lpwstr/>
  </property>
</Properties>
</file>