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856EC0C"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882E0C">
            <w:rPr>
              <w:rFonts w:ascii="Times New Roman" w:hAnsi="Times New Roman" w:cs="Times New Roman"/>
              <w:sz w:val="24"/>
              <w:szCs w:val="24"/>
            </w:rPr>
            <w:t>10</w:t>
          </w:r>
          <w:r w:rsidR="00BB4D05">
            <w:rPr>
              <w:rFonts w:ascii="Times New Roman" w:hAnsi="Times New Roman" w:cs="Times New Roman"/>
              <w:sz w:val="24"/>
              <w:szCs w:val="24"/>
            </w:rPr>
            <w:t>-</w:t>
          </w:r>
          <w:r w:rsidR="00882E0C">
            <w:rPr>
              <w:rFonts w:ascii="Times New Roman" w:hAnsi="Times New Roman" w:cs="Times New Roman"/>
              <w:sz w:val="24"/>
              <w:szCs w:val="24"/>
            </w:rPr>
            <w:t>28</w:t>
          </w:r>
        </w:p>
        <w:p w14:paraId="1D71AF14" w14:textId="073EAD4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BB4D05">
            <w:rPr>
              <w:rFonts w:ascii="Times New Roman" w:hAnsi="Times New Roman" w:cs="Times New Roman"/>
              <w:sz w:val="24"/>
              <w:szCs w:val="24"/>
            </w:rPr>
            <w:t>-</w:t>
          </w:r>
          <w:r w:rsidR="00017170">
            <w:rPr>
              <w:rFonts w:ascii="Times New Roman" w:hAnsi="Times New Roman" w:cs="Times New Roman"/>
              <w:sz w:val="24"/>
              <w:szCs w:val="24"/>
            </w:rPr>
            <w:t>100</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31E53382"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9C564A">
            <w:rPr>
              <w:rFonts w:ascii="Times New Roman" w:hAnsi="Times New Roman" w:cs="Times New Roman"/>
              <w:b/>
              <w:bCs/>
              <w:sz w:val="24"/>
              <w:szCs w:val="24"/>
            </w:rPr>
            <w:t>DI</w:t>
          </w:r>
          <w:r w:rsidR="00AC5F7A">
            <w:rPr>
              <w:rFonts w:ascii="Times New Roman" w:hAnsi="Times New Roman" w:cs="Times New Roman"/>
              <w:b/>
              <w:bCs/>
              <w:sz w:val="24"/>
              <w:szCs w:val="24"/>
            </w:rPr>
            <w:t>RBTINĖS PLAUČIŲ VENTILIACIJOS PRIETAISAI</w:t>
          </w:r>
          <w:r w:rsidR="009C564A">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 xml:space="preserve">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9F6C2A">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9F6C2A">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9F6C2A">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9F6C2A">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9F6C2A">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9F6C2A">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9F6C2A">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78371504" w:rsidR="006222EF" w:rsidRPr="009F6C2A" w:rsidRDefault="006222EF" w:rsidP="009F6C2A">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28145F1"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 - trečiadienį: 8.00 – 17.00 (pietų pertrauka 12.00 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64BF5A1"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w:t>
      </w:r>
      <w:r w:rsidRPr="00284261">
        <w:rPr>
          <w:rFonts w:ascii="Times New Roman" w:hAnsi="Times New Roman" w:cs="Times New Roman"/>
          <w:sz w:val="24"/>
          <w:szCs w:val="24"/>
        </w:rPr>
        <w:t>4.4.4</w:t>
      </w:r>
      <w:r w:rsidR="00E122B8" w:rsidRPr="00284261">
        <w:rPr>
          <w:rFonts w:ascii="Times New Roman" w:hAnsi="Times New Roman" w:cs="Times New Roman"/>
          <w:sz w:val="24"/>
          <w:szCs w:val="24"/>
        </w:rPr>
        <w:t>.1</w:t>
      </w:r>
      <w:r w:rsidRPr="00284261">
        <w:rPr>
          <w:rFonts w:ascii="Times New Roman" w:hAnsi="Times New Roman" w:cs="Times New Roman"/>
          <w:sz w:val="24"/>
          <w:szCs w:val="24"/>
        </w:rPr>
        <w:t xml:space="preserve"> </w:t>
      </w:r>
      <w:r w:rsidRPr="006A696F">
        <w:rPr>
          <w:rFonts w:ascii="Times New Roman" w:hAnsi="Times New Roman" w:cs="Times New Roman"/>
          <w:sz w:val="24"/>
          <w:szCs w:val="24"/>
        </w:rPr>
        <w:t xml:space="preserve">papunkčiu. Aplinkos apaugos kriterijai nustatyti specialiųjų pirkimo sąlygų </w:t>
      </w:r>
      <w:r w:rsidR="00B915A4">
        <w:rPr>
          <w:rFonts w:ascii="Times New Roman" w:hAnsi="Times New Roman" w:cs="Times New Roman"/>
          <w:b/>
          <w:bCs/>
          <w:sz w:val="24"/>
          <w:szCs w:val="24"/>
        </w:rPr>
        <w:t>8</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676159D4" w:rsidR="00901871" w:rsidRPr="00284261"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Tiesioginį ryšį su tiekėjais įgalioti palaikyti: dėl pirkimo procedūrų – </w:t>
      </w:r>
      <w:r w:rsidR="006222EF">
        <w:rPr>
          <w:rFonts w:ascii="Times New Roman" w:eastAsia="Arial" w:hAnsi="Times New Roman" w:cs="Times New Roman"/>
          <w:sz w:val="24"/>
          <w:szCs w:val="24"/>
        </w:rPr>
        <w:t>Justina Balaišienė</w:t>
      </w:r>
      <w:r w:rsidRPr="001B293C">
        <w:rPr>
          <w:rFonts w:ascii="Times New Roman" w:eastAsia="Arial" w:hAnsi="Times New Roman" w:cs="Times New Roman"/>
          <w:sz w:val="24"/>
          <w:szCs w:val="24"/>
        </w:rPr>
        <w:t xml:space="preserve">, </w:t>
      </w:r>
      <w:r w:rsidRPr="00284261">
        <w:rPr>
          <w:rFonts w:ascii="Times New Roman" w:eastAsia="Arial" w:hAnsi="Times New Roman" w:cs="Times New Roman"/>
          <w:sz w:val="24"/>
          <w:szCs w:val="24"/>
        </w:rPr>
        <w:t>Viešųjų pirkimų skyriaus vyriausioji specialistė</w:t>
      </w:r>
      <w:r w:rsidR="00102FC6" w:rsidRPr="00284261">
        <w:rPr>
          <w:rFonts w:ascii="Times New Roman" w:eastAsia="Arial" w:hAnsi="Times New Roman" w:cs="Times New Roman"/>
          <w:sz w:val="24"/>
          <w:szCs w:val="24"/>
        </w:rPr>
        <w:t>, tel. +370 610 06 262</w:t>
      </w:r>
      <w:r w:rsidRPr="00284261">
        <w:rPr>
          <w:rFonts w:ascii="Times New Roman" w:eastAsia="Arial" w:hAnsi="Times New Roman" w:cs="Times New Roman"/>
          <w:sz w:val="24"/>
          <w:szCs w:val="24"/>
        </w:rPr>
        <w:t xml:space="preserve">, </w:t>
      </w:r>
      <w:r w:rsidR="00B77869" w:rsidRPr="00284261">
        <w:rPr>
          <w:rFonts w:ascii="Times New Roman" w:eastAsia="Arial" w:hAnsi="Times New Roman" w:cs="Times New Roman"/>
          <w:sz w:val="24"/>
          <w:szCs w:val="24"/>
        </w:rPr>
        <w:t>dėl techninės informacijos – Janina Kasperavičienė, Rokiškio rajono ligoninės vyr. ekonomistė</w:t>
      </w:r>
      <w:r w:rsidR="00102FC6" w:rsidRPr="00284261">
        <w:rPr>
          <w:rFonts w:ascii="Times New Roman" w:eastAsia="Arial" w:hAnsi="Times New Roman" w:cs="Times New Roman"/>
          <w:sz w:val="24"/>
          <w:szCs w:val="24"/>
        </w:rPr>
        <w:t>, tel. +370 458 55 104</w:t>
      </w:r>
      <w:r w:rsidRPr="00284261">
        <w:rPr>
          <w:rFonts w:ascii="Times New Roman" w:eastAsia="Arial" w:hAnsi="Times New Roman" w:cs="Times New Roman"/>
          <w:sz w:val="24"/>
          <w:szCs w:val="24"/>
        </w:rPr>
        <w:t>.</w:t>
      </w:r>
    </w:p>
    <w:p w14:paraId="5DEDEBC7" w14:textId="1ED44FB6" w:rsidR="00B41C66" w:rsidRPr="00284261" w:rsidRDefault="00507DC9" w:rsidP="00717DCC">
      <w:pPr>
        <w:pStyle w:val="Antrat1"/>
        <w:spacing w:line="20" w:lineRule="atLeast"/>
        <w:contextualSpacing/>
        <w:rPr>
          <w:rFonts w:ascii="Times New Roman" w:hAnsi="Times New Roman" w:cs="Times New Roman"/>
          <w:b/>
          <w:bCs/>
          <w:color w:val="auto"/>
          <w:sz w:val="24"/>
          <w:szCs w:val="24"/>
        </w:rPr>
      </w:pPr>
      <w:bookmarkStart w:id="3" w:name="_Ref39426332"/>
      <w:bookmarkStart w:id="4" w:name="_Ref39426338"/>
      <w:bookmarkStart w:id="5" w:name="_Toc126333929"/>
      <w:bookmarkEnd w:id="1"/>
      <w:r w:rsidRPr="00284261">
        <w:rPr>
          <w:rFonts w:ascii="Times New Roman" w:hAnsi="Times New Roman" w:cs="Times New Roman"/>
          <w:b/>
          <w:bCs/>
          <w:color w:val="auto"/>
          <w:sz w:val="24"/>
          <w:szCs w:val="24"/>
        </w:rPr>
        <w:t xml:space="preserve">2. </w:t>
      </w:r>
      <w:r w:rsidR="00B41C66" w:rsidRPr="00284261">
        <w:rPr>
          <w:rFonts w:ascii="Times New Roman" w:hAnsi="Times New Roman" w:cs="Times New Roman"/>
          <w:b/>
          <w:bCs/>
          <w:color w:val="auto"/>
          <w:sz w:val="24"/>
          <w:szCs w:val="24"/>
        </w:rPr>
        <w:t>Pirkimo objektas</w:t>
      </w:r>
      <w:bookmarkEnd w:id="3"/>
      <w:bookmarkEnd w:id="4"/>
      <w:bookmarkEnd w:id="5"/>
    </w:p>
    <w:p w14:paraId="0B7B0A50" w14:textId="5EC4D889"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organizacija numato įsigyti</w:t>
      </w:r>
      <w:r w:rsidR="005B2004">
        <w:rPr>
          <w:rFonts w:ascii="Times New Roman" w:eastAsia="Calibri" w:hAnsi="Times New Roman" w:cs="Times New Roman"/>
          <w:sz w:val="24"/>
          <w:szCs w:val="24"/>
        </w:rPr>
        <w:t xml:space="preserve"> di</w:t>
      </w:r>
      <w:r w:rsidR="00AC5F7A">
        <w:rPr>
          <w:rFonts w:ascii="Times New Roman" w:eastAsia="Calibri" w:hAnsi="Times New Roman" w:cs="Times New Roman"/>
          <w:sz w:val="24"/>
          <w:szCs w:val="24"/>
        </w:rPr>
        <w:t>rbtinės plaučių ventiliacijos prietaisus (6 vnt.)</w:t>
      </w:r>
      <w:r w:rsidR="00901871" w:rsidRPr="001B293C">
        <w:rPr>
          <w:rFonts w:ascii="Times New Roman" w:eastAsia="Calibri" w:hAnsi="Times New Roman" w:cs="Times New Roman"/>
          <w:sz w:val="24"/>
          <w:szCs w:val="24"/>
        </w:rPr>
        <w:t xml:space="preserve"> (toliau – prekė</w:t>
      </w:r>
      <w:r w:rsidR="00AC5F7A">
        <w:rPr>
          <w:rFonts w:ascii="Times New Roman" w:eastAsia="Calibri" w:hAnsi="Times New Roman" w:cs="Times New Roman"/>
          <w:sz w:val="24"/>
          <w:szCs w:val="24"/>
        </w:rPr>
        <w:t>s</w:t>
      </w:r>
      <w:r w:rsidR="00901871" w:rsidRPr="001B293C">
        <w:rPr>
          <w:rFonts w:ascii="Times New Roman" w:eastAsia="Calibri" w:hAnsi="Times New Roman" w:cs="Times New Roman"/>
          <w:sz w:val="24"/>
          <w:szCs w:val="24"/>
        </w:rPr>
        <w:t>)</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1FAFDCF1" w14:textId="56A893C3" w:rsidR="005C348A"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Pirkimo objektas į dalis</w:t>
      </w:r>
      <w:r w:rsidR="00C903AA">
        <w:rPr>
          <w:rFonts w:ascii="Times New Roman" w:hAnsi="Times New Roman" w:cs="Times New Roman"/>
          <w:sz w:val="24"/>
          <w:szCs w:val="24"/>
        </w:rPr>
        <w:t xml:space="preserve"> neskaidomas, nes</w:t>
      </w:r>
      <w:r w:rsidR="005C348A">
        <w:rPr>
          <w:rFonts w:ascii="Times New Roman" w:hAnsi="Times New Roman" w:cs="Times New Roman"/>
          <w:sz w:val="24"/>
          <w:szCs w:val="24"/>
        </w:rPr>
        <w:t>:</w:t>
      </w:r>
      <w:r w:rsidR="00C903AA">
        <w:rPr>
          <w:rFonts w:ascii="Times New Roman" w:hAnsi="Times New Roman" w:cs="Times New Roman"/>
          <w:sz w:val="24"/>
          <w:szCs w:val="24"/>
        </w:rPr>
        <w:t xml:space="preserve"> </w:t>
      </w:r>
    </w:p>
    <w:p w14:paraId="38BBBC81" w14:textId="69645776" w:rsidR="005C348A" w:rsidRPr="00284261" w:rsidRDefault="005C348A" w:rsidP="005C348A">
      <w:pPr>
        <w:spacing w:after="0" w:line="240" w:lineRule="auto"/>
        <w:ind w:left="567"/>
        <w:contextualSpacing/>
        <w:jc w:val="both"/>
        <w:rPr>
          <w:rFonts w:ascii="Times New Roman" w:eastAsia="Calibri" w:hAnsi="Times New Roman" w:cs="Times New Roman"/>
          <w:sz w:val="24"/>
          <w:szCs w:val="24"/>
          <w:lang w:eastAsia="en-US"/>
        </w:rPr>
      </w:pPr>
      <w:r w:rsidRPr="00284261">
        <w:rPr>
          <w:rFonts w:ascii="Times New Roman" w:eastAsia="Calibri" w:hAnsi="Times New Roman" w:cs="Times New Roman"/>
          <w:sz w:val="24"/>
          <w:szCs w:val="24"/>
          <w:lang w:eastAsia="en-US"/>
        </w:rPr>
        <w:t>2.2.1. perkamos 6 vnt. tos pačios rūšies prekės, kurias perkant atskirai jų kaina būtų didesnė;</w:t>
      </w:r>
    </w:p>
    <w:p w14:paraId="6ED4D63D" w14:textId="6A540B4E" w:rsidR="005C348A" w:rsidRPr="00284261" w:rsidRDefault="005C348A" w:rsidP="005C348A">
      <w:pPr>
        <w:pStyle w:val="Betarp"/>
        <w:ind w:firstLine="567"/>
        <w:contextualSpacing/>
        <w:jc w:val="both"/>
        <w:rPr>
          <w:rFonts w:ascii="Times New Roman" w:eastAsia="Calibri" w:hAnsi="Times New Roman" w:cs="Times New Roman"/>
          <w:sz w:val="24"/>
          <w:szCs w:val="24"/>
          <w:lang w:eastAsia="en-US"/>
        </w:rPr>
      </w:pPr>
      <w:r w:rsidRPr="00284261">
        <w:rPr>
          <w:rFonts w:ascii="Times New Roman" w:eastAsia="Calibri" w:hAnsi="Times New Roman" w:cs="Times New Roman"/>
          <w:sz w:val="24"/>
          <w:szCs w:val="24"/>
          <w:lang w:eastAsia="en-US"/>
        </w:rPr>
        <w:t>2.2.2. perkamos vienos rūšies prekės yra susijusios tarpusavyje, jei jos būtų skirtingos, iškiltų jų naudojimo ir pakeičiamumo nesklandumai.</w:t>
      </w:r>
    </w:p>
    <w:p w14:paraId="49B1DD57" w14:textId="0A5055B7" w:rsidR="00E93F89" w:rsidRPr="001B293C" w:rsidRDefault="00C903AA" w:rsidP="005C348A">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Pirkimo</w:t>
      </w:r>
      <w:r w:rsidR="00B41C66" w:rsidRPr="001B293C">
        <w:rPr>
          <w:rFonts w:ascii="Times New Roman" w:hAnsi="Times New Roman" w:cs="Times New Roman"/>
          <w:sz w:val="24"/>
          <w:szCs w:val="24"/>
        </w:rPr>
        <w:t xml:space="preserve"> apimty</w:t>
      </w:r>
      <w:r w:rsidR="00CE74D1">
        <w:rPr>
          <w:rFonts w:ascii="Times New Roman" w:hAnsi="Times New Roman" w:cs="Times New Roman"/>
          <w:sz w:val="24"/>
          <w:szCs w:val="24"/>
        </w:rPr>
        <w:t>s</w:t>
      </w:r>
      <w:r w:rsidR="00B41C66" w:rsidRPr="001B293C">
        <w:rPr>
          <w:rFonts w:ascii="Times New Roman" w:hAnsi="Times New Roman" w:cs="Times New Roman"/>
          <w:sz w:val="24"/>
          <w:szCs w:val="24"/>
        </w:rPr>
        <w:t xml:space="preserve">,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69D62E2B" w14:textId="4878E4BC" w:rsidR="00A000BE" w:rsidRPr="00293CF2"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3B02B72E" w14:textId="77777777" w:rsidR="00C6508E" w:rsidRPr="00293CF2" w:rsidRDefault="00C6508E" w:rsidP="007872CB">
      <w:pPr>
        <w:spacing w:after="0" w:line="240" w:lineRule="auto"/>
        <w:ind w:firstLine="567"/>
        <w:jc w:val="both"/>
        <w:rPr>
          <w:rFonts w:ascii="Times New Roman" w:hAnsi="Times New Roman" w:cs="Times New Roman"/>
          <w:sz w:val="24"/>
          <w:szCs w:val="24"/>
        </w:rPr>
      </w:pPr>
    </w:p>
    <w:p w14:paraId="7C34B404" w14:textId="323B05DD"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82660A">
        <w:rPr>
          <w:rFonts w:ascii="Times New Roman" w:hAnsi="Times New Roman" w:cs="Times New Roman"/>
          <w:b/>
          <w:bCs/>
          <w:sz w:val="24"/>
          <w:szCs w:val="24"/>
        </w:rPr>
        <w:t>9</w:t>
      </w:r>
      <w:r w:rsidR="001B293C"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w:t>
      </w:r>
      <w:r w:rsidR="001B293C" w:rsidRPr="001B293C">
        <w:rPr>
          <w:rFonts w:ascii="Times New Roman" w:hAnsi="Times New Roman" w:cs="Times New Roman"/>
          <w:color w:val="000000" w:themeColor="text1"/>
          <w:sz w:val="24"/>
          <w:szCs w:val="24"/>
        </w:rPr>
        <w:t>de</w:t>
      </w:r>
      <w:r w:rsidRPr="001B293C">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r w:rsidR="004A0FFB">
        <w:rPr>
          <w:rFonts w:ascii="Times New Roman" w:hAnsi="Times New Roman" w:cs="Times New Roman"/>
          <w:color w:val="000000" w:themeColor="text1"/>
          <w:sz w:val="24"/>
          <w:szCs w:val="24"/>
        </w:rPr>
        <w:t xml:space="preserve"> (</w:t>
      </w:r>
      <w:r w:rsidR="004A0FFB" w:rsidRPr="004A0FFB">
        <w:rPr>
          <w:rFonts w:ascii="Times New Roman" w:hAnsi="Times New Roman" w:cs="Times New Roman"/>
          <w:color w:val="000000" w:themeColor="text1"/>
          <w:sz w:val="24"/>
          <w:szCs w:val="24"/>
        </w:rPr>
        <w:t>VPĮ 51 straipsnio 12 dalyje nurodytus duomenis</w:t>
      </w:r>
      <w:r w:rsidR="004A0FFB">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5409D938" w14:textId="3642CF79" w:rsidR="0047578D" w:rsidRPr="00284261" w:rsidRDefault="00664938" w:rsidP="00284261">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w:t>
      </w:r>
      <w:r w:rsidR="00FD478B" w:rsidRPr="001622CC">
        <w:rPr>
          <w:rFonts w:ascii="Times New Roman" w:hAnsi="Times New Roman" w:cs="Times New Roman"/>
          <w:sz w:val="24"/>
          <w:szCs w:val="24"/>
        </w:rPr>
        <w:t xml:space="preserve">bei </w:t>
      </w:r>
      <w:r w:rsidR="00FD478B" w:rsidRPr="001622CC">
        <w:rPr>
          <w:rFonts w:ascii="Times New Roman" w:eastAsia="Times New Roman" w:hAnsi="Times New Roman" w:cs="Times New Roman"/>
          <w:sz w:val="24"/>
          <w:szCs w:val="24"/>
        </w:rPr>
        <w:t xml:space="preserve">2014 m. liepos 31 d. Tarybos reglamente </w:t>
      </w:r>
      <w:r w:rsidR="00FD478B" w:rsidRPr="006157AF">
        <w:rPr>
          <w:rFonts w:ascii="Times New Roman" w:eastAsia="Times New Roman" w:hAnsi="Times New Roman" w:cs="Times New Roman"/>
          <w:color w:val="000000"/>
          <w:sz w:val="24"/>
          <w:szCs w:val="24"/>
        </w:rPr>
        <w:t xml:space="preserve">(ES) Nr. 833/2014 </w:t>
      </w:r>
      <w:r w:rsidR="007733C6">
        <w:rPr>
          <w:rFonts w:ascii="Times New Roman" w:eastAsia="Times New Roman" w:hAnsi="Times New Roman" w:cs="Times New Roman"/>
          <w:color w:val="000000"/>
          <w:sz w:val="24"/>
          <w:szCs w:val="24"/>
        </w:rPr>
        <w:t>(</w:t>
      </w:r>
      <w:r w:rsidR="007733C6" w:rsidRPr="007733C6">
        <w:rPr>
          <w:rFonts w:ascii="Times New Roman" w:hAnsi="Times New Roman" w:cs="Times New Roman"/>
          <w:color w:val="000000" w:themeColor="text1"/>
          <w:sz w:val="24"/>
          <w:szCs w:val="24"/>
        </w:rPr>
        <w:t>su visais pakeitimais</w:t>
      </w:r>
      <w:r w:rsidR="007733C6">
        <w:rPr>
          <w:rFonts w:ascii="Times New Roman" w:hAnsi="Times New Roman" w:cs="Times New Roman"/>
          <w:color w:val="000000" w:themeColor="text1"/>
          <w:sz w:val="24"/>
          <w:szCs w:val="24"/>
        </w:rPr>
        <w:t>)</w:t>
      </w:r>
      <w:r w:rsidR="007733C6" w:rsidRPr="001B293C">
        <w:rPr>
          <w:rFonts w:ascii="Times New Roman" w:hAnsi="Times New Roman" w:cs="Times New Roman"/>
          <w:color w:val="000000" w:themeColor="text1"/>
          <w:sz w:val="24"/>
          <w:szCs w:val="24"/>
        </w:rPr>
        <w:t xml:space="preserve"> </w:t>
      </w:r>
      <w:r w:rsidRPr="001B293C">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6B1695C0" w:rsidR="00FF12F1" w:rsidRPr="009E4723"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9E4723">
        <w:rPr>
          <w:rFonts w:ascii="Times New Roman" w:hAnsi="Times New Roman" w:cs="Times New Roman"/>
          <w:sz w:val="24"/>
          <w:szCs w:val="24"/>
        </w:rPr>
        <w:t>p</w:t>
      </w:r>
      <w:r w:rsidRPr="009E4723">
        <w:rPr>
          <w:rFonts w:ascii="Times New Roman" w:hAnsi="Times New Roman" w:cs="Times New Roman"/>
          <w:sz w:val="24"/>
          <w:szCs w:val="24"/>
        </w:rPr>
        <w:t>asiūlymo formą</w:t>
      </w:r>
      <w:r w:rsidR="001E19DA" w:rsidRPr="009E4723">
        <w:rPr>
          <w:rFonts w:ascii="Times New Roman" w:hAnsi="Times New Roman" w:cs="Times New Roman"/>
          <w:sz w:val="24"/>
          <w:szCs w:val="24"/>
        </w:rPr>
        <w:t xml:space="preserve">, bei </w:t>
      </w:r>
      <w:r w:rsidR="009E4723" w:rsidRPr="009E4723">
        <w:rPr>
          <w:rFonts w:ascii="Times New Roman" w:hAnsi="Times New Roman" w:cs="Times New Roman"/>
          <w:b/>
          <w:bCs/>
          <w:sz w:val="24"/>
          <w:szCs w:val="24"/>
          <w:lang w:eastAsia="en-GB"/>
        </w:rPr>
        <w:t>CE sertifikato arba EB atitikties deklaracijos</w:t>
      </w:r>
      <w:r w:rsidR="009E4723" w:rsidRPr="009E4723">
        <w:rPr>
          <w:rFonts w:ascii="Times New Roman" w:hAnsi="Times New Roman" w:cs="Times New Roman"/>
          <w:b/>
          <w:bCs/>
          <w:sz w:val="24"/>
          <w:szCs w:val="24"/>
        </w:rPr>
        <w:t xml:space="preserve"> </w:t>
      </w:r>
      <w:r w:rsidR="001E19DA" w:rsidRPr="009E4723">
        <w:rPr>
          <w:rFonts w:ascii="Times New Roman" w:hAnsi="Times New Roman" w:cs="Times New Roman"/>
          <w:b/>
          <w:bCs/>
          <w:sz w:val="24"/>
          <w:szCs w:val="24"/>
        </w:rPr>
        <w:t>kopija</w:t>
      </w:r>
      <w:r w:rsidR="00C6508E" w:rsidRPr="009E4723">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37290616"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w:t>
      </w:r>
      <w:r w:rsidR="0007549B">
        <w:rPr>
          <w:rFonts w:ascii="Times New Roman" w:eastAsia="Times New Roman" w:hAnsi="Times New Roman" w:cs="Times New Roman"/>
          <w:bCs/>
          <w:sz w:val="24"/>
          <w:szCs w:val="24"/>
        </w:rPr>
        <w:t>ių</w:t>
      </w:r>
      <w:r w:rsidRPr="00806F2A">
        <w:rPr>
          <w:rFonts w:ascii="Times New Roman" w:eastAsia="Times New Roman" w:hAnsi="Times New Roman" w:cs="Times New Roman"/>
          <w:bCs/>
          <w:sz w:val="24"/>
          <w:szCs w:val="24"/>
        </w:rPr>
        <w:t xml:space="preserve">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510AF7A1"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gamintojo išduotas dokumentas dėl siūlom</w:t>
      </w:r>
      <w:r w:rsidR="0007549B">
        <w:rPr>
          <w:rFonts w:ascii="Times New Roman" w:eastAsia="Times New Roman" w:hAnsi="Times New Roman" w:cs="Times New Roman"/>
          <w:b/>
          <w:i/>
          <w:iCs/>
          <w:sz w:val="24"/>
          <w:szCs w:val="24"/>
        </w:rPr>
        <w:t>ų</w:t>
      </w:r>
      <w:r w:rsidRPr="00871FFA">
        <w:rPr>
          <w:rFonts w:ascii="Times New Roman" w:eastAsia="Times New Roman" w:hAnsi="Times New Roman" w:cs="Times New Roman"/>
          <w:b/>
          <w:i/>
          <w:iCs/>
          <w:sz w:val="24"/>
          <w:szCs w:val="24"/>
        </w:rPr>
        <w:t xml:space="preserve"> prek</w:t>
      </w:r>
      <w:r w:rsidR="0007549B">
        <w:rPr>
          <w:rFonts w:ascii="Times New Roman" w:eastAsia="Times New Roman" w:hAnsi="Times New Roman" w:cs="Times New Roman"/>
          <w:b/>
          <w:i/>
          <w:iCs/>
          <w:sz w:val="24"/>
          <w:szCs w:val="24"/>
        </w:rPr>
        <w:t>ių</w:t>
      </w:r>
      <w:r w:rsidRPr="00871FFA">
        <w:rPr>
          <w:rFonts w:ascii="Times New Roman" w:eastAsia="Times New Roman" w:hAnsi="Times New Roman" w:cs="Times New Roman"/>
          <w:b/>
          <w:i/>
          <w:iCs/>
          <w:sz w:val="24"/>
          <w:szCs w:val="24"/>
        </w:rPr>
        <w:t xml:space="preserve">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w:t>
      </w:r>
      <w:r w:rsidR="0007549B">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07549B">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gamintojas arba turėti atstovavimo teisę gamintojui arba oficialų susitarimą su gamintojo atstovu dėl siūlom</w:t>
      </w:r>
      <w:r w:rsidR="0007549B">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07549B">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32BE2781"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DD2C23">
      <w:pPr>
        <w:pStyle w:val="Sraopastraipa"/>
        <w:spacing w:after="0" w:line="240" w:lineRule="auto"/>
        <w:ind w:left="0" w:firstLine="771"/>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DD2C23">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6C60540A" w:rsidR="004E71CB" w:rsidRPr="001B293C" w:rsidRDefault="002D470F" w:rsidP="00DD2C23">
      <w:pPr>
        <w:spacing w:after="0" w:line="240" w:lineRule="auto"/>
        <w:ind w:firstLine="710"/>
        <w:jc w:val="both"/>
        <w:rPr>
          <w:rFonts w:ascii="Times New Roman"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w:t>
      </w:r>
      <w:r w:rsidR="00003A3F" w:rsidRPr="001B293C">
        <w:rPr>
          <w:rFonts w:ascii="Times New Roman" w:eastAsia="Calibri" w:hAnsi="Times New Roman" w:cs="Times New Roman"/>
          <w:sz w:val="24"/>
          <w:szCs w:val="24"/>
        </w:rPr>
        <w:t>kain</w:t>
      </w:r>
      <w:r w:rsidR="00D57DE5">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Pr>
          <w:rFonts w:ascii="Times New Roman" w:eastAsia="Calibri" w:hAnsi="Times New Roman" w:cs="Times New Roman"/>
          <w:sz w:val="24"/>
          <w:szCs w:val="24"/>
        </w:rPr>
        <w:t>, pateikiama</w:t>
      </w:r>
      <w:r w:rsidR="00D57DE5">
        <w:rPr>
          <w:rFonts w:ascii="Times New Roman" w:eastAsia="Calibri" w:hAnsi="Times New Roman" w:cs="Times New Roman"/>
          <w:sz w:val="24"/>
          <w:szCs w:val="24"/>
        </w:rPr>
        <w:t xml:space="preserve"> </w:t>
      </w:r>
      <w:bookmarkStart w:id="38" w:name="_Hlk91157291"/>
      <w:r w:rsidR="00CE14DF" w:rsidRPr="001B293C">
        <w:rPr>
          <w:rFonts w:ascii="Times New Roman" w:eastAsia="Calibri" w:hAnsi="Times New Roman" w:cs="Times New Roman"/>
          <w:sz w:val="24"/>
          <w:szCs w:val="24"/>
        </w:rPr>
        <w:t xml:space="preserve">specialiųjų </w:t>
      </w:r>
      <w:r w:rsidR="00090235" w:rsidRPr="00857024">
        <w:rPr>
          <w:rFonts w:ascii="Times New Roman" w:eastAsia="Calibri" w:hAnsi="Times New Roman" w:cs="Times New Roman"/>
          <w:sz w:val="24"/>
          <w:szCs w:val="24"/>
        </w:rPr>
        <w:t>p</w:t>
      </w:r>
      <w:r w:rsidR="00551FA7" w:rsidRPr="00857024">
        <w:rPr>
          <w:rFonts w:ascii="Times New Roman" w:eastAsia="Calibri" w:hAnsi="Times New Roman" w:cs="Times New Roman"/>
          <w:sz w:val="24"/>
          <w:szCs w:val="24"/>
        </w:rPr>
        <w:t xml:space="preserve">irkimo </w:t>
      </w:r>
      <w:r w:rsidR="00A176D5" w:rsidRPr="00857024">
        <w:rPr>
          <w:rFonts w:ascii="Times New Roman" w:eastAsia="Calibri" w:hAnsi="Times New Roman" w:cs="Times New Roman"/>
          <w:sz w:val="24"/>
          <w:szCs w:val="24"/>
        </w:rPr>
        <w:t xml:space="preserve">sąlygų </w:t>
      </w:r>
      <w:bookmarkEnd w:id="38"/>
      <w:r w:rsidR="002D4FB4">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214A43E5" w:rsidR="00D734C6" w:rsidRPr="001B293C" w:rsidRDefault="00D734C6" w:rsidP="00DD2C23">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galės būti pripažint</w:t>
      </w:r>
      <w:r w:rsidR="00AC15F7">
        <w:rPr>
          <w:rFonts w:ascii="Times New Roman" w:hAnsi="Times New Roman" w:cs="Times New Roman"/>
          <w:sz w:val="24"/>
          <w:szCs w:val="24"/>
        </w:rPr>
        <w:t>as</w:t>
      </w:r>
      <w:r w:rsidRPr="001B293C">
        <w:rPr>
          <w:rFonts w:ascii="Times New Roman" w:hAnsi="Times New Roman" w:cs="Times New Roman"/>
          <w:sz w:val="24"/>
          <w:szCs w:val="24"/>
        </w:rPr>
        <w:t xml:space="preserve"> tik 1 </w:t>
      </w:r>
      <w:r w:rsidR="005D7D8C" w:rsidRPr="001B293C">
        <w:rPr>
          <w:rFonts w:ascii="Times New Roman" w:hAnsi="Times New Roman" w:cs="Times New Roman"/>
          <w:sz w:val="24"/>
          <w:szCs w:val="24"/>
        </w:rPr>
        <w:t>(vien</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ekonomiškai naudingiausi</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xml:space="preserve"> pasiūlym</w:t>
      </w:r>
      <w:r w:rsidR="00AC15F7">
        <w:rPr>
          <w:rFonts w:ascii="Times New Roman" w:hAnsi="Times New Roman" w:cs="Times New Roman"/>
          <w:sz w:val="24"/>
          <w:szCs w:val="24"/>
        </w:rPr>
        <w:t>as</w:t>
      </w:r>
      <w:r w:rsidR="005D7D8C" w:rsidRPr="001B293C">
        <w:rPr>
          <w:rFonts w:ascii="Times New Roman" w:hAnsi="Times New Roman" w:cs="Times New Roman"/>
          <w:sz w:val="24"/>
          <w:szCs w:val="24"/>
        </w:rPr>
        <w:t>, esant</w:t>
      </w:r>
      <w:r w:rsidR="00AC15F7">
        <w:rPr>
          <w:rFonts w:ascii="Times New Roman" w:hAnsi="Times New Roman" w:cs="Times New Roman"/>
          <w:sz w:val="24"/>
          <w:szCs w:val="24"/>
        </w:rPr>
        <w:t>is</w:t>
      </w:r>
      <w:r w:rsidR="005D7D8C" w:rsidRPr="001B293C">
        <w:rPr>
          <w:rFonts w:ascii="Times New Roman" w:hAnsi="Times New Roman" w:cs="Times New Roman"/>
          <w:sz w:val="24"/>
          <w:szCs w:val="24"/>
        </w:rPr>
        <w:t xml:space="preserve"> pasiūlymų eilės pirmojoje vietoje</w:t>
      </w:r>
      <w:r w:rsidRPr="001B293C">
        <w:rPr>
          <w:rFonts w:ascii="Times New Roman" w:hAnsi="Times New Roman" w:cs="Times New Roman"/>
          <w:sz w:val="24"/>
          <w:szCs w:val="24"/>
        </w:rPr>
        <w:t xml:space="preserve">.  </w:t>
      </w:r>
    </w:p>
    <w:p w14:paraId="60FEBC05" w14:textId="044C5196" w:rsidR="001A25FD" w:rsidRPr="00524625" w:rsidRDefault="009912B4" w:rsidP="00524625">
      <w:pPr>
        <w:pStyle w:val="Betarp"/>
        <w:spacing w:line="20" w:lineRule="atLeast"/>
        <w:ind w:firstLine="710"/>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3C2FED">
        <w:rPr>
          <w:rFonts w:ascii="Times New Roman" w:hAnsi="Times New Roman" w:cs="Times New Roman"/>
          <w:sz w:val="24"/>
          <w:szCs w:val="24"/>
        </w:rPr>
        <w:t>užpildyta</w:t>
      </w:r>
      <w:bookmarkEnd w:id="39"/>
      <w:r w:rsidRPr="003C2FED">
        <w:rPr>
          <w:rFonts w:ascii="Times New Roman" w:hAnsi="Times New Roman" w:cs="Times New Roman"/>
          <w:sz w:val="24"/>
          <w:szCs w:val="24"/>
        </w:rPr>
        <w:t xml:space="preserve"> techninė specifikacija </w:t>
      </w:r>
      <w:r w:rsidR="00DD2C23" w:rsidRPr="003C2FED">
        <w:rPr>
          <w:rFonts w:ascii="Times New Roman" w:hAnsi="Times New Roman" w:cs="Times New Roman"/>
          <w:sz w:val="24"/>
          <w:szCs w:val="24"/>
        </w:rPr>
        <w:t>(</w:t>
      </w:r>
      <w:r w:rsidR="003A4EB9" w:rsidRPr="003C2FED">
        <w:rPr>
          <w:rFonts w:ascii="Times New Roman" w:hAnsi="Times New Roman" w:cs="Times New Roman"/>
          <w:sz w:val="24"/>
          <w:szCs w:val="24"/>
        </w:rPr>
        <w:t xml:space="preserve">specialiųjų pirkimo sąlygų </w:t>
      </w:r>
      <w:r w:rsidRPr="003C2FED">
        <w:rPr>
          <w:rFonts w:ascii="Times New Roman" w:hAnsi="Times New Roman" w:cs="Times New Roman"/>
          <w:b/>
          <w:bCs/>
          <w:sz w:val="24"/>
          <w:szCs w:val="24"/>
        </w:rPr>
        <w:t>2</w:t>
      </w:r>
      <w:r w:rsidR="00DD2C23" w:rsidRPr="003C2FED">
        <w:rPr>
          <w:rFonts w:ascii="Times New Roman" w:hAnsi="Times New Roman" w:cs="Times New Roman"/>
          <w:b/>
          <w:bCs/>
          <w:sz w:val="24"/>
          <w:szCs w:val="24"/>
        </w:rPr>
        <w:t xml:space="preserve"> </w:t>
      </w:r>
      <w:r w:rsidR="00DD2C23" w:rsidRPr="003C2FED">
        <w:rPr>
          <w:rFonts w:ascii="Times New Roman" w:hAnsi="Times New Roman" w:cs="Times New Roman"/>
          <w:sz w:val="24"/>
          <w:szCs w:val="24"/>
        </w:rPr>
        <w:t>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77777777" w:rsidR="00136D36" w:rsidRPr="001B293C" w:rsidRDefault="00136D36" w:rsidP="00136D36">
      <w:pPr>
        <w:shd w:val="clear" w:color="auto" w:fill="FFFFFF"/>
        <w:spacing w:after="0" w:line="240" w:lineRule="auto"/>
        <w:jc w:val="both"/>
        <w:rPr>
          <w:rFonts w:ascii="Times New Roman" w:eastAsia="Calibri" w:hAnsi="Times New Roman" w:cs="Times New Roman"/>
          <w:sz w:val="24"/>
          <w:szCs w:val="24"/>
        </w:rPr>
      </w:pP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7AEDF0E4" w14:textId="19A927A9" w:rsidR="00EC4BE3" w:rsidRPr="0020519F" w:rsidRDefault="009A45A1" w:rsidP="0020519F">
      <w:pPr>
        <w:pStyle w:val="Paantrat"/>
        <w:spacing w:after="0" w:line="240" w:lineRule="auto"/>
        <w:jc w:val="center"/>
        <w:rPr>
          <w:rFonts w:ascii="Times New Roman" w:hAnsi="Times New Roman" w:cs="Times New Roman"/>
          <w:b/>
          <w:bCs/>
          <w:color w:val="auto"/>
          <w:sz w:val="24"/>
          <w:szCs w:val="24"/>
        </w:rPr>
      </w:pPr>
      <w:r w:rsidRPr="00DB6420">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66C81354" w14:textId="77777777" w:rsidR="007D5270" w:rsidRPr="00C9636E" w:rsidRDefault="007D5270" w:rsidP="007D5270">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249A6837" w14:textId="77777777" w:rsidR="007D5270" w:rsidRPr="00C9636E" w:rsidRDefault="007D5270" w:rsidP="007D5270">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C9636E">
        <w:rPr>
          <w:rFonts w:ascii="Times New Roman" w:hAnsi="Times New Roman" w:cs="Times New Roman"/>
          <w:sz w:val="24"/>
          <w:szCs w:val="24"/>
        </w:rPr>
        <w:t>Pasiūlymai vertinami remiantis šiais kriterijais:</w:t>
      </w:r>
    </w:p>
    <w:tbl>
      <w:tblPr>
        <w:tblStyle w:val="Lentelstinklelis"/>
        <w:tblW w:w="10031" w:type="dxa"/>
        <w:tblInd w:w="0" w:type="dxa"/>
        <w:tblLook w:val="04A0" w:firstRow="1" w:lastRow="0" w:firstColumn="1" w:lastColumn="0" w:noHBand="0" w:noVBand="1"/>
      </w:tblPr>
      <w:tblGrid>
        <w:gridCol w:w="570"/>
        <w:gridCol w:w="4358"/>
        <w:gridCol w:w="1984"/>
        <w:gridCol w:w="3119"/>
      </w:tblGrid>
      <w:tr w:rsidR="007D5270" w:rsidRPr="00C66F3E" w14:paraId="396362E3" w14:textId="77777777" w:rsidTr="0083447F">
        <w:tc>
          <w:tcPr>
            <w:tcW w:w="570" w:type="dxa"/>
            <w:shd w:val="clear" w:color="auto" w:fill="F2F2F2" w:themeFill="background1" w:themeFillShade="F2"/>
          </w:tcPr>
          <w:p w14:paraId="529CD2A2" w14:textId="77777777" w:rsidR="007D5270" w:rsidRDefault="007D5270" w:rsidP="0083447F">
            <w:pPr>
              <w:jc w:val="center"/>
              <w:rPr>
                <w:rFonts w:hAnsi="Times New Roman" w:cs="Times New Roman"/>
                <w:b/>
                <w:kern w:val="24"/>
                <w:sz w:val="24"/>
                <w:szCs w:val="24"/>
              </w:rPr>
            </w:pPr>
            <w:r>
              <w:rPr>
                <w:rFonts w:hAnsi="Times New Roman" w:cs="Times New Roman"/>
                <w:b/>
                <w:kern w:val="24"/>
                <w:sz w:val="24"/>
                <w:szCs w:val="24"/>
              </w:rPr>
              <w:t>Eil.</w:t>
            </w:r>
          </w:p>
          <w:p w14:paraId="654963B8" w14:textId="77777777" w:rsidR="007D5270" w:rsidRPr="00C66F3E" w:rsidRDefault="007D5270" w:rsidP="0083447F">
            <w:pPr>
              <w:jc w:val="center"/>
              <w:rPr>
                <w:rFonts w:hAnsi="Times New Roman" w:cs="Times New Roman"/>
                <w:sz w:val="24"/>
                <w:szCs w:val="24"/>
              </w:rPr>
            </w:pPr>
            <w:r w:rsidRPr="00C66F3E">
              <w:rPr>
                <w:rFonts w:hAnsi="Times New Roman" w:cs="Times New Roman"/>
                <w:b/>
                <w:kern w:val="24"/>
                <w:sz w:val="24"/>
                <w:szCs w:val="24"/>
              </w:rPr>
              <w:t>Nr.</w:t>
            </w:r>
          </w:p>
        </w:tc>
        <w:tc>
          <w:tcPr>
            <w:tcW w:w="4358" w:type="dxa"/>
            <w:shd w:val="clear" w:color="auto" w:fill="F2F2F2" w:themeFill="background1" w:themeFillShade="F2"/>
          </w:tcPr>
          <w:p w14:paraId="4B838600" w14:textId="77777777" w:rsidR="007D5270" w:rsidRPr="00C66F3E" w:rsidRDefault="007D5270" w:rsidP="0083447F">
            <w:pPr>
              <w:jc w:val="center"/>
              <w:rPr>
                <w:rFonts w:hAnsi="Times New Roman" w:cs="Times New Roman"/>
                <w:sz w:val="24"/>
                <w:szCs w:val="24"/>
              </w:rPr>
            </w:pPr>
            <w:r w:rsidRPr="00C66F3E">
              <w:rPr>
                <w:rFonts w:hAnsi="Times New Roman" w:cs="Times New Roman"/>
                <w:sz w:val="24"/>
                <w:szCs w:val="24"/>
              </w:rPr>
              <w:t>Vertinimo kriterijai</w:t>
            </w:r>
          </w:p>
        </w:tc>
        <w:tc>
          <w:tcPr>
            <w:tcW w:w="1984" w:type="dxa"/>
            <w:shd w:val="clear" w:color="auto" w:fill="F2F2F2" w:themeFill="background1" w:themeFillShade="F2"/>
          </w:tcPr>
          <w:p w14:paraId="0FB88705" w14:textId="77777777" w:rsidR="007D5270" w:rsidRPr="00C66F3E" w:rsidRDefault="007D5270" w:rsidP="0083447F">
            <w:pPr>
              <w:jc w:val="center"/>
              <w:rPr>
                <w:rFonts w:hAnsi="Times New Roman" w:cs="Times New Roman"/>
                <w:sz w:val="24"/>
                <w:szCs w:val="24"/>
              </w:rPr>
            </w:pPr>
            <w:r w:rsidRPr="00C66F3E">
              <w:rPr>
                <w:rFonts w:hAnsi="Times New Roman" w:cs="Times New Roman"/>
                <w:sz w:val="24"/>
                <w:szCs w:val="24"/>
              </w:rPr>
              <w:t>Kriterijaus parametro lyginamasis svoris</w:t>
            </w:r>
          </w:p>
        </w:tc>
        <w:tc>
          <w:tcPr>
            <w:tcW w:w="3119" w:type="dxa"/>
            <w:shd w:val="clear" w:color="auto" w:fill="F2F2F2" w:themeFill="background1" w:themeFillShade="F2"/>
            <w:vAlign w:val="center"/>
          </w:tcPr>
          <w:p w14:paraId="35207633" w14:textId="77777777" w:rsidR="007D5270" w:rsidRPr="00C66F3E" w:rsidRDefault="007D5270" w:rsidP="0083447F">
            <w:pPr>
              <w:jc w:val="center"/>
              <w:rPr>
                <w:rFonts w:hAnsi="Times New Roman" w:cs="Times New Roman"/>
                <w:sz w:val="24"/>
                <w:szCs w:val="24"/>
              </w:rPr>
            </w:pPr>
            <w:r w:rsidRPr="00C66F3E">
              <w:rPr>
                <w:rFonts w:hAnsi="Times New Roman" w:cs="Times New Roman"/>
                <w:sz w:val="24"/>
                <w:szCs w:val="24"/>
              </w:rPr>
              <w:t>Kriterijaus lyginamasis svoris ekonominio naudingumo įvertinime</w:t>
            </w:r>
          </w:p>
        </w:tc>
      </w:tr>
      <w:tr w:rsidR="007D5270" w:rsidRPr="00C66F3E" w14:paraId="36D51CC3" w14:textId="77777777" w:rsidTr="0083447F">
        <w:tc>
          <w:tcPr>
            <w:tcW w:w="570" w:type="dxa"/>
            <w:vAlign w:val="center"/>
          </w:tcPr>
          <w:p w14:paraId="34D56892"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1.</w:t>
            </w:r>
          </w:p>
        </w:tc>
        <w:tc>
          <w:tcPr>
            <w:tcW w:w="4358" w:type="dxa"/>
          </w:tcPr>
          <w:p w14:paraId="7A19752A" w14:textId="77777777" w:rsidR="007D5270" w:rsidRPr="00C66F3E" w:rsidRDefault="007D5270" w:rsidP="0083447F">
            <w:pPr>
              <w:rPr>
                <w:rFonts w:hAnsi="Times New Roman" w:cs="Times New Roman"/>
                <w:sz w:val="24"/>
                <w:szCs w:val="24"/>
              </w:rPr>
            </w:pPr>
            <w:r w:rsidRPr="00C66F3E">
              <w:rPr>
                <w:rFonts w:hAnsi="Times New Roman" w:cs="Times New Roman"/>
                <w:b/>
                <w:i/>
                <w:sz w:val="24"/>
                <w:szCs w:val="24"/>
              </w:rPr>
              <w:t>Pirmas kriterijus (</w:t>
            </w:r>
            <w:r>
              <w:rPr>
                <w:rFonts w:hAnsi="Times New Roman" w:cs="Times New Roman"/>
                <w:b/>
                <w:i/>
                <w:sz w:val="24"/>
                <w:szCs w:val="24"/>
              </w:rPr>
              <w:t>K</w:t>
            </w:r>
            <w:r w:rsidRPr="00C66F3E">
              <w:rPr>
                <w:rFonts w:hAnsi="Times New Roman" w:cs="Times New Roman"/>
                <w:b/>
                <w:i/>
                <w:sz w:val="24"/>
                <w:szCs w:val="24"/>
              </w:rPr>
              <w:t>) -</w:t>
            </w:r>
            <w:r>
              <w:rPr>
                <w:rFonts w:hAnsi="Times New Roman" w:cs="Times New Roman"/>
                <w:b/>
                <w:i/>
                <w:sz w:val="24"/>
                <w:szCs w:val="24"/>
              </w:rPr>
              <w:t xml:space="preserve"> </w:t>
            </w:r>
            <w:r w:rsidRPr="00C66F3E">
              <w:rPr>
                <w:rFonts w:hAnsi="Times New Roman" w:cs="Times New Roman"/>
                <w:b/>
                <w:i/>
                <w:sz w:val="24"/>
                <w:szCs w:val="24"/>
              </w:rPr>
              <w:t>kaina</w:t>
            </w:r>
          </w:p>
        </w:tc>
        <w:tc>
          <w:tcPr>
            <w:tcW w:w="1984" w:type="dxa"/>
            <w:vAlign w:val="center"/>
          </w:tcPr>
          <w:p w14:paraId="3DB0BB14" w14:textId="77777777" w:rsidR="007D5270" w:rsidRPr="00C66F3E" w:rsidRDefault="007D5270" w:rsidP="0083447F">
            <w:pPr>
              <w:rPr>
                <w:rFonts w:hAnsi="Times New Roman" w:cs="Times New Roman"/>
                <w:sz w:val="24"/>
                <w:szCs w:val="24"/>
              </w:rPr>
            </w:pPr>
          </w:p>
        </w:tc>
        <w:tc>
          <w:tcPr>
            <w:tcW w:w="3119" w:type="dxa"/>
            <w:vAlign w:val="center"/>
          </w:tcPr>
          <w:p w14:paraId="4005BA9E"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X=80</w:t>
            </w:r>
          </w:p>
        </w:tc>
      </w:tr>
      <w:tr w:rsidR="007D5270" w:rsidRPr="00C66F3E" w14:paraId="0E6C46F4" w14:textId="77777777" w:rsidTr="0083447F">
        <w:tc>
          <w:tcPr>
            <w:tcW w:w="570" w:type="dxa"/>
          </w:tcPr>
          <w:p w14:paraId="28BD24C1"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2.</w:t>
            </w:r>
          </w:p>
        </w:tc>
        <w:tc>
          <w:tcPr>
            <w:tcW w:w="4358" w:type="dxa"/>
          </w:tcPr>
          <w:p w14:paraId="7B37D7A0" w14:textId="77777777" w:rsidR="007D5270" w:rsidRPr="00C66F3E" w:rsidRDefault="007D5270" w:rsidP="0083447F">
            <w:pPr>
              <w:rPr>
                <w:rFonts w:hAnsi="Times New Roman" w:cs="Times New Roman"/>
                <w:sz w:val="24"/>
                <w:szCs w:val="24"/>
              </w:rPr>
            </w:pPr>
            <w:r w:rsidRPr="00C66F3E">
              <w:rPr>
                <w:rFonts w:hAnsi="Times New Roman" w:cs="Times New Roman"/>
                <w:b/>
                <w:i/>
                <w:sz w:val="24"/>
                <w:szCs w:val="24"/>
              </w:rPr>
              <w:t xml:space="preserve">Antras kriterijus (T) – </w:t>
            </w:r>
            <w:r>
              <w:rPr>
                <w:rFonts w:hAnsi="Times New Roman" w:cs="Times New Roman"/>
                <w:b/>
                <w:i/>
                <w:sz w:val="24"/>
                <w:szCs w:val="24"/>
              </w:rPr>
              <w:t>t</w:t>
            </w:r>
            <w:r w:rsidRPr="00C66F3E">
              <w:rPr>
                <w:rFonts w:hAnsi="Times New Roman" w:cs="Times New Roman"/>
                <w:b/>
                <w:i/>
                <w:sz w:val="24"/>
                <w:szCs w:val="24"/>
              </w:rPr>
              <w:t xml:space="preserve">echniniai pranašumai </w:t>
            </w:r>
          </w:p>
        </w:tc>
        <w:tc>
          <w:tcPr>
            <w:tcW w:w="1984" w:type="dxa"/>
            <w:vAlign w:val="center"/>
          </w:tcPr>
          <w:p w14:paraId="28581B53" w14:textId="77777777" w:rsidR="007D5270" w:rsidRPr="00C66F3E" w:rsidRDefault="007D5270" w:rsidP="0083447F">
            <w:pPr>
              <w:rPr>
                <w:rFonts w:hAnsi="Times New Roman" w:cs="Times New Roman"/>
                <w:sz w:val="24"/>
                <w:szCs w:val="24"/>
              </w:rPr>
            </w:pPr>
          </w:p>
        </w:tc>
        <w:tc>
          <w:tcPr>
            <w:tcW w:w="3119" w:type="dxa"/>
            <w:vMerge w:val="restart"/>
          </w:tcPr>
          <w:p w14:paraId="571CFEEA"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Y=20</w:t>
            </w:r>
          </w:p>
        </w:tc>
      </w:tr>
      <w:tr w:rsidR="007D5270" w:rsidRPr="00C66F3E" w14:paraId="18764A65" w14:textId="77777777" w:rsidTr="0083447F">
        <w:tc>
          <w:tcPr>
            <w:tcW w:w="570" w:type="dxa"/>
          </w:tcPr>
          <w:p w14:paraId="6AEAC05A"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T1</w:t>
            </w:r>
          </w:p>
        </w:tc>
        <w:tc>
          <w:tcPr>
            <w:tcW w:w="4358" w:type="dxa"/>
          </w:tcPr>
          <w:p w14:paraId="4AE221FF" w14:textId="77777777" w:rsidR="007D5270" w:rsidRPr="00C66F3E" w:rsidRDefault="007D5270" w:rsidP="0083447F">
            <w:pPr>
              <w:rPr>
                <w:rFonts w:hAnsi="Times New Roman" w:cs="Times New Roman"/>
                <w:b/>
                <w:bCs/>
                <w:sz w:val="24"/>
                <w:szCs w:val="24"/>
              </w:rPr>
            </w:pPr>
            <w:r w:rsidRPr="00C66F3E">
              <w:rPr>
                <w:rFonts w:hAnsi="Times New Roman" w:cs="Times New Roman"/>
                <w:b/>
                <w:bCs/>
                <w:sz w:val="24"/>
                <w:szCs w:val="24"/>
              </w:rPr>
              <w:t xml:space="preserve">Pirmas parametras  </w:t>
            </w:r>
          </w:p>
          <w:p w14:paraId="603F23A7" w14:textId="77777777" w:rsidR="007D5270" w:rsidRPr="00C66F3E" w:rsidRDefault="007D5270" w:rsidP="0083447F">
            <w:pPr>
              <w:rPr>
                <w:rFonts w:hAnsi="Times New Roman" w:cs="Times New Roman"/>
                <w:sz w:val="24"/>
                <w:szCs w:val="24"/>
              </w:rPr>
            </w:pPr>
            <w:r w:rsidRPr="00400897">
              <w:rPr>
                <w:rFonts w:hAnsi="Times New Roman" w:cs="Times New Roman"/>
                <w:sz w:val="24"/>
                <w:szCs w:val="24"/>
              </w:rPr>
              <w:t>Bendros užtikrinamos</w:t>
            </w:r>
            <w:r w:rsidRPr="00C66F3E">
              <w:rPr>
                <w:rFonts w:hAnsi="Times New Roman" w:cs="Times New Roman"/>
                <w:sz w:val="24"/>
                <w:szCs w:val="24"/>
              </w:rPr>
              <w:t xml:space="preserve"> vienkartinio </w:t>
            </w:r>
            <w:bookmarkStart w:id="52" w:name="_Hlk204882001"/>
            <w:r w:rsidRPr="00C66F3E">
              <w:rPr>
                <w:rFonts w:hAnsi="Times New Roman" w:cs="Times New Roman"/>
                <w:sz w:val="24"/>
                <w:szCs w:val="24"/>
              </w:rPr>
              <w:t xml:space="preserve">kvėpuojamojo tūrio </w:t>
            </w:r>
            <w:bookmarkEnd w:id="52"/>
            <w:r w:rsidRPr="00C66F3E">
              <w:rPr>
                <w:rFonts w:hAnsi="Times New Roman" w:cs="Times New Roman"/>
                <w:sz w:val="24"/>
                <w:szCs w:val="24"/>
              </w:rPr>
              <w:t>nustatymo ribos (ne siauresnės už nurodytas</w:t>
            </w:r>
            <w:r w:rsidRPr="00813D30">
              <w:rPr>
                <w:rFonts w:hAnsi="Times New Roman" w:cs="Times New Roman"/>
                <w:sz w:val="24"/>
                <w:szCs w:val="24"/>
              </w:rPr>
              <w:t>) 2 – 4000 ml (TS 7.2</w:t>
            </w:r>
            <w:r>
              <w:rPr>
                <w:rFonts w:hAnsi="Times New Roman" w:cs="Times New Roman"/>
                <w:sz w:val="24"/>
                <w:szCs w:val="24"/>
              </w:rPr>
              <w:t xml:space="preserve"> p.</w:t>
            </w:r>
            <w:r w:rsidRPr="00C66F3E">
              <w:rPr>
                <w:rFonts w:hAnsi="Times New Roman" w:cs="Times New Roman"/>
                <w:sz w:val="24"/>
                <w:szCs w:val="24"/>
              </w:rPr>
              <w:t>)</w:t>
            </w:r>
          </w:p>
        </w:tc>
        <w:tc>
          <w:tcPr>
            <w:tcW w:w="1984" w:type="dxa"/>
          </w:tcPr>
          <w:p w14:paraId="7147ACB6"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Taip = 5 balai</w:t>
            </w:r>
          </w:p>
          <w:p w14:paraId="65B9A34C"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Ne = 0 balų</w:t>
            </w:r>
          </w:p>
        </w:tc>
        <w:tc>
          <w:tcPr>
            <w:tcW w:w="3119" w:type="dxa"/>
            <w:vMerge/>
            <w:vAlign w:val="center"/>
          </w:tcPr>
          <w:p w14:paraId="1DBA8B14" w14:textId="77777777" w:rsidR="007D5270" w:rsidRPr="00C66F3E" w:rsidRDefault="007D5270" w:rsidP="0083447F">
            <w:pPr>
              <w:rPr>
                <w:rFonts w:hAnsi="Times New Roman" w:cs="Times New Roman"/>
                <w:sz w:val="24"/>
                <w:szCs w:val="24"/>
              </w:rPr>
            </w:pPr>
          </w:p>
        </w:tc>
      </w:tr>
      <w:tr w:rsidR="007D5270" w:rsidRPr="00C66F3E" w14:paraId="19211FB2" w14:textId="77777777" w:rsidTr="0083447F">
        <w:trPr>
          <w:trHeight w:val="40"/>
        </w:trPr>
        <w:tc>
          <w:tcPr>
            <w:tcW w:w="570" w:type="dxa"/>
          </w:tcPr>
          <w:p w14:paraId="0D10CD27"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T2</w:t>
            </w:r>
          </w:p>
        </w:tc>
        <w:tc>
          <w:tcPr>
            <w:tcW w:w="4358" w:type="dxa"/>
          </w:tcPr>
          <w:p w14:paraId="589AF715" w14:textId="77777777" w:rsidR="007D5270" w:rsidRPr="00C66F3E" w:rsidRDefault="007D5270" w:rsidP="0083447F">
            <w:pPr>
              <w:rPr>
                <w:rFonts w:hAnsi="Times New Roman" w:cs="Times New Roman"/>
                <w:b/>
                <w:bCs/>
                <w:sz w:val="24"/>
                <w:szCs w:val="24"/>
              </w:rPr>
            </w:pPr>
            <w:r w:rsidRPr="00C66F3E">
              <w:rPr>
                <w:rFonts w:hAnsi="Times New Roman" w:cs="Times New Roman"/>
                <w:b/>
                <w:bCs/>
                <w:sz w:val="24"/>
                <w:szCs w:val="24"/>
              </w:rPr>
              <w:t xml:space="preserve">Antras parametras   </w:t>
            </w:r>
          </w:p>
          <w:p w14:paraId="4C05B705" w14:textId="77777777" w:rsidR="007D5270" w:rsidRPr="00C66F3E" w:rsidRDefault="007D5270" w:rsidP="0083447F">
            <w:pPr>
              <w:rPr>
                <w:rFonts w:hAnsi="Times New Roman" w:cs="Times New Roman"/>
                <w:bCs/>
                <w:i/>
                <w:sz w:val="24"/>
                <w:szCs w:val="24"/>
              </w:rPr>
            </w:pPr>
            <w:r w:rsidRPr="00C66F3E">
              <w:rPr>
                <w:rFonts w:hAnsi="Times New Roman" w:cs="Times New Roman"/>
                <w:sz w:val="24"/>
                <w:szCs w:val="24"/>
              </w:rPr>
              <w:t>Vidinis akumuliatorius ventiliacijai tęsti dingus išoriniam maitinimui, aparato veikimo laikas, maitinant iš šio šaltinio ne mažiau 120 min (TS 3.2</w:t>
            </w:r>
            <w:r>
              <w:rPr>
                <w:rFonts w:hAnsi="Times New Roman" w:cs="Times New Roman"/>
                <w:sz w:val="24"/>
                <w:szCs w:val="24"/>
              </w:rPr>
              <w:t xml:space="preserve"> p</w:t>
            </w:r>
            <w:r w:rsidRPr="00C66F3E">
              <w:rPr>
                <w:rFonts w:hAnsi="Times New Roman" w:cs="Times New Roman"/>
                <w:sz w:val="24"/>
                <w:szCs w:val="24"/>
              </w:rPr>
              <w:t>.)</w:t>
            </w:r>
          </w:p>
        </w:tc>
        <w:tc>
          <w:tcPr>
            <w:tcW w:w="1984" w:type="dxa"/>
          </w:tcPr>
          <w:p w14:paraId="124B2538"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Taip = 5 balai</w:t>
            </w:r>
          </w:p>
          <w:p w14:paraId="67DF861F" w14:textId="77777777" w:rsidR="007D5270" w:rsidRPr="00C66F3E" w:rsidRDefault="007D5270" w:rsidP="0083447F">
            <w:pPr>
              <w:rPr>
                <w:rFonts w:hAnsi="Times New Roman" w:cs="Times New Roman"/>
                <w:color w:val="FF0000"/>
                <w:sz w:val="24"/>
                <w:szCs w:val="24"/>
              </w:rPr>
            </w:pPr>
            <w:r w:rsidRPr="00C66F3E">
              <w:rPr>
                <w:rFonts w:hAnsi="Times New Roman" w:cs="Times New Roman"/>
                <w:sz w:val="24"/>
                <w:szCs w:val="24"/>
              </w:rPr>
              <w:t>Ne = 0 balų</w:t>
            </w:r>
          </w:p>
        </w:tc>
        <w:tc>
          <w:tcPr>
            <w:tcW w:w="3119" w:type="dxa"/>
            <w:vMerge/>
            <w:vAlign w:val="center"/>
          </w:tcPr>
          <w:p w14:paraId="0529369F" w14:textId="77777777" w:rsidR="007D5270" w:rsidRPr="00C66F3E" w:rsidRDefault="007D5270" w:rsidP="0083447F">
            <w:pPr>
              <w:rPr>
                <w:rFonts w:hAnsi="Times New Roman" w:cs="Times New Roman"/>
                <w:sz w:val="24"/>
                <w:szCs w:val="24"/>
              </w:rPr>
            </w:pPr>
          </w:p>
        </w:tc>
      </w:tr>
      <w:tr w:rsidR="007D5270" w:rsidRPr="00C66F3E" w14:paraId="7DA93AE5" w14:textId="77777777" w:rsidTr="0083447F">
        <w:trPr>
          <w:trHeight w:val="40"/>
        </w:trPr>
        <w:tc>
          <w:tcPr>
            <w:tcW w:w="570" w:type="dxa"/>
          </w:tcPr>
          <w:p w14:paraId="26C9B067"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T3</w:t>
            </w:r>
          </w:p>
        </w:tc>
        <w:tc>
          <w:tcPr>
            <w:tcW w:w="4358" w:type="dxa"/>
          </w:tcPr>
          <w:p w14:paraId="228136DD" w14:textId="77777777" w:rsidR="007D5270" w:rsidRPr="00C66F3E" w:rsidRDefault="007D5270" w:rsidP="0083447F">
            <w:pPr>
              <w:rPr>
                <w:rFonts w:hAnsi="Times New Roman" w:cs="Times New Roman"/>
                <w:sz w:val="24"/>
                <w:szCs w:val="24"/>
              </w:rPr>
            </w:pPr>
            <w:r w:rsidRPr="00C66F3E">
              <w:rPr>
                <w:rFonts w:hAnsi="Times New Roman" w:cs="Times New Roman"/>
                <w:b/>
                <w:bCs/>
                <w:sz w:val="24"/>
                <w:szCs w:val="24"/>
              </w:rPr>
              <w:t xml:space="preserve">Trečias parametras </w:t>
            </w:r>
            <w:r w:rsidRPr="00C66F3E">
              <w:rPr>
                <w:rFonts w:hAnsi="Times New Roman" w:cs="Times New Roman"/>
                <w:sz w:val="24"/>
                <w:szCs w:val="24"/>
              </w:rPr>
              <w:t xml:space="preserve"> </w:t>
            </w:r>
          </w:p>
          <w:p w14:paraId="52226EC9" w14:textId="77777777" w:rsidR="007D5270" w:rsidRDefault="007D5270" w:rsidP="0083447F">
            <w:pPr>
              <w:rPr>
                <w:rFonts w:hAnsi="Times New Roman" w:cs="Times New Roman"/>
                <w:sz w:val="24"/>
                <w:szCs w:val="24"/>
              </w:rPr>
            </w:pPr>
            <w:r w:rsidRPr="00C66F3E">
              <w:rPr>
                <w:rFonts w:hAnsi="Times New Roman" w:cs="Times New Roman"/>
                <w:sz w:val="24"/>
                <w:szCs w:val="24"/>
              </w:rPr>
              <w:t xml:space="preserve">Įpūtimo tėkmės ribos (ne siauresnės už nurodytas) </w:t>
            </w:r>
          </w:p>
          <w:p w14:paraId="0E00FF32"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2 – 180 l/min (TS 7.4</w:t>
            </w:r>
            <w:r>
              <w:rPr>
                <w:rFonts w:hAnsi="Times New Roman" w:cs="Times New Roman"/>
                <w:sz w:val="24"/>
                <w:szCs w:val="24"/>
              </w:rPr>
              <w:t xml:space="preserve"> p</w:t>
            </w:r>
            <w:r w:rsidRPr="00C66F3E">
              <w:rPr>
                <w:rFonts w:hAnsi="Times New Roman" w:cs="Times New Roman"/>
                <w:sz w:val="24"/>
                <w:szCs w:val="24"/>
              </w:rPr>
              <w:t>.)</w:t>
            </w:r>
          </w:p>
        </w:tc>
        <w:tc>
          <w:tcPr>
            <w:tcW w:w="1984" w:type="dxa"/>
          </w:tcPr>
          <w:p w14:paraId="574AE366"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 xml:space="preserve">Taip = </w:t>
            </w:r>
            <w:r>
              <w:rPr>
                <w:rFonts w:hAnsi="Times New Roman" w:cs="Times New Roman"/>
                <w:sz w:val="24"/>
                <w:szCs w:val="24"/>
              </w:rPr>
              <w:t>5</w:t>
            </w:r>
            <w:r w:rsidRPr="00C66F3E">
              <w:rPr>
                <w:rFonts w:hAnsi="Times New Roman" w:cs="Times New Roman"/>
                <w:sz w:val="24"/>
                <w:szCs w:val="24"/>
              </w:rPr>
              <w:t xml:space="preserve"> balai</w:t>
            </w:r>
          </w:p>
          <w:p w14:paraId="6F02AFC5"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Ne = 0 balų</w:t>
            </w:r>
          </w:p>
        </w:tc>
        <w:tc>
          <w:tcPr>
            <w:tcW w:w="3119" w:type="dxa"/>
            <w:vMerge/>
            <w:vAlign w:val="center"/>
          </w:tcPr>
          <w:p w14:paraId="551E1219" w14:textId="77777777" w:rsidR="007D5270" w:rsidRPr="00C66F3E" w:rsidRDefault="007D5270" w:rsidP="0083447F">
            <w:pPr>
              <w:rPr>
                <w:rFonts w:hAnsi="Times New Roman" w:cs="Times New Roman"/>
                <w:sz w:val="24"/>
                <w:szCs w:val="24"/>
              </w:rPr>
            </w:pPr>
          </w:p>
        </w:tc>
      </w:tr>
      <w:tr w:rsidR="007D5270" w:rsidRPr="00C66F3E" w14:paraId="00FB8BFA" w14:textId="77777777" w:rsidTr="0083447F">
        <w:trPr>
          <w:trHeight w:val="867"/>
        </w:trPr>
        <w:tc>
          <w:tcPr>
            <w:tcW w:w="570" w:type="dxa"/>
          </w:tcPr>
          <w:p w14:paraId="60456005"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T4</w:t>
            </w:r>
          </w:p>
        </w:tc>
        <w:tc>
          <w:tcPr>
            <w:tcW w:w="4358" w:type="dxa"/>
          </w:tcPr>
          <w:p w14:paraId="60819155" w14:textId="77777777" w:rsidR="007D5270" w:rsidRPr="00C66F3E" w:rsidRDefault="007D5270" w:rsidP="0083447F">
            <w:pPr>
              <w:rPr>
                <w:rFonts w:hAnsi="Times New Roman" w:cs="Times New Roman"/>
                <w:b/>
                <w:bCs/>
                <w:sz w:val="24"/>
                <w:szCs w:val="24"/>
              </w:rPr>
            </w:pPr>
            <w:r w:rsidRPr="00C66F3E">
              <w:rPr>
                <w:rFonts w:hAnsi="Times New Roman" w:cs="Times New Roman"/>
                <w:b/>
                <w:bCs/>
                <w:sz w:val="24"/>
                <w:szCs w:val="24"/>
              </w:rPr>
              <w:t xml:space="preserve">Ketvirtas parametras  </w:t>
            </w:r>
          </w:p>
          <w:p w14:paraId="65B14AD6"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Plaučių tausojimo strategijos grafikas</w:t>
            </w:r>
            <w:r>
              <w:rPr>
                <w:rFonts w:hAnsi="Times New Roman" w:cs="Times New Roman"/>
                <w:sz w:val="24"/>
                <w:szCs w:val="24"/>
              </w:rPr>
              <w:t xml:space="preserve"> </w:t>
            </w:r>
            <w:r w:rsidRPr="00C66F3E">
              <w:rPr>
                <w:rFonts w:hAnsi="Times New Roman" w:cs="Times New Roman"/>
                <w:sz w:val="24"/>
                <w:szCs w:val="24"/>
              </w:rPr>
              <w:t>ekrane: viename grafike atvaizduojami kvėpavimo tūrio, dažnio, slėgio bei minutinės ventiliacijos tikslinės ir faktinės reikšmės realiame laike bei plaučius tausojančios ventiliacijos parametrų ribos.</w:t>
            </w:r>
          </w:p>
        </w:tc>
        <w:tc>
          <w:tcPr>
            <w:tcW w:w="1984" w:type="dxa"/>
          </w:tcPr>
          <w:p w14:paraId="5D90CF3A"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 xml:space="preserve">Taip = </w:t>
            </w:r>
            <w:r>
              <w:rPr>
                <w:rFonts w:hAnsi="Times New Roman" w:cs="Times New Roman"/>
                <w:sz w:val="24"/>
                <w:szCs w:val="24"/>
              </w:rPr>
              <w:t>2</w:t>
            </w:r>
            <w:r w:rsidRPr="00C66F3E">
              <w:rPr>
                <w:rFonts w:hAnsi="Times New Roman" w:cs="Times New Roman"/>
                <w:sz w:val="24"/>
                <w:szCs w:val="24"/>
              </w:rPr>
              <w:t xml:space="preserve"> balai</w:t>
            </w:r>
          </w:p>
          <w:p w14:paraId="176ADBF5"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Ne = 0 balų</w:t>
            </w:r>
          </w:p>
        </w:tc>
        <w:tc>
          <w:tcPr>
            <w:tcW w:w="3119" w:type="dxa"/>
            <w:vMerge/>
            <w:vAlign w:val="center"/>
          </w:tcPr>
          <w:p w14:paraId="79851174" w14:textId="77777777" w:rsidR="007D5270" w:rsidRPr="00C66F3E" w:rsidRDefault="007D5270" w:rsidP="0083447F">
            <w:pPr>
              <w:rPr>
                <w:rFonts w:hAnsi="Times New Roman" w:cs="Times New Roman"/>
                <w:sz w:val="24"/>
                <w:szCs w:val="24"/>
              </w:rPr>
            </w:pPr>
          </w:p>
        </w:tc>
      </w:tr>
      <w:tr w:rsidR="007D5270" w:rsidRPr="00C66F3E" w14:paraId="7C9E53BD" w14:textId="77777777" w:rsidTr="0083447F">
        <w:trPr>
          <w:trHeight w:val="867"/>
        </w:trPr>
        <w:tc>
          <w:tcPr>
            <w:tcW w:w="570" w:type="dxa"/>
          </w:tcPr>
          <w:p w14:paraId="4D359A9C"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T5</w:t>
            </w:r>
          </w:p>
        </w:tc>
        <w:tc>
          <w:tcPr>
            <w:tcW w:w="4358" w:type="dxa"/>
          </w:tcPr>
          <w:p w14:paraId="1C7933A2" w14:textId="77777777" w:rsidR="007D5270" w:rsidRPr="00C66F3E" w:rsidRDefault="007D5270" w:rsidP="0083447F">
            <w:pPr>
              <w:rPr>
                <w:rFonts w:hAnsi="Times New Roman" w:cs="Times New Roman"/>
                <w:b/>
                <w:bCs/>
                <w:sz w:val="24"/>
                <w:szCs w:val="24"/>
              </w:rPr>
            </w:pPr>
            <w:r w:rsidRPr="00C66F3E">
              <w:rPr>
                <w:rFonts w:hAnsi="Times New Roman" w:cs="Times New Roman"/>
                <w:b/>
                <w:bCs/>
                <w:sz w:val="24"/>
                <w:szCs w:val="24"/>
              </w:rPr>
              <w:t>Penktas parametras</w:t>
            </w:r>
          </w:p>
          <w:p w14:paraId="70BE8E70" w14:textId="63E51A34" w:rsidR="007D5270" w:rsidRPr="00C66F3E" w:rsidRDefault="007D5270" w:rsidP="0083447F">
            <w:pPr>
              <w:rPr>
                <w:rFonts w:hAnsi="Times New Roman" w:cs="Times New Roman"/>
                <w:sz w:val="24"/>
                <w:szCs w:val="24"/>
              </w:rPr>
            </w:pPr>
            <w:r w:rsidRPr="00C66F3E">
              <w:rPr>
                <w:rFonts w:hAnsi="Times New Roman" w:cs="Times New Roman"/>
                <w:sz w:val="24"/>
                <w:szCs w:val="24"/>
              </w:rPr>
              <w:t>Įpūtimo slėgio (Pinsp) ribos (ne siauresnės už nurodytas) 1 – 80 cm H</w:t>
            </w:r>
            <w:r w:rsidRPr="00813D30">
              <w:rPr>
                <w:rFonts w:hAnsi="Times New Roman" w:cs="Times New Roman"/>
                <w:sz w:val="24"/>
                <w:szCs w:val="24"/>
                <w:vertAlign w:val="subscript"/>
              </w:rPr>
              <w:t>2</w:t>
            </w:r>
            <w:r w:rsidRPr="00C66F3E">
              <w:rPr>
                <w:rFonts w:hAnsi="Times New Roman" w:cs="Times New Roman"/>
                <w:sz w:val="24"/>
                <w:szCs w:val="24"/>
              </w:rPr>
              <w:t>O (TS 7.5</w:t>
            </w:r>
            <w:r>
              <w:rPr>
                <w:rFonts w:hAnsi="Times New Roman" w:cs="Times New Roman"/>
                <w:sz w:val="24"/>
                <w:szCs w:val="24"/>
              </w:rPr>
              <w:t xml:space="preserve"> p</w:t>
            </w:r>
            <w:r w:rsidRPr="00C66F3E">
              <w:rPr>
                <w:rFonts w:hAnsi="Times New Roman" w:cs="Times New Roman"/>
                <w:sz w:val="24"/>
                <w:szCs w:val="24"/>
              </w:rPr>
              <w:t>.)</w:t>
            </w:r>
          </w:p>
        </w:tc>
        <w:tc>
          <w:tcPr>
            <w:tcW w:w="1984" w:type="dxa"/>
          </w:tcPr>
          <w:p w14:paraId="596B4E8E"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 xml:space="preserve">Taip = </w:t>
            </w:r>
            <w:r>
              <w:rPr>
                <w:rFonts w:hAnsi="Times New Roman" w:cs="Times New Roman"/>
                <w:sz w:val="24"/>
                <w:szCs w:val="24"/>
              </w:rPr>
              <w:t>3</w:t>
            </w:r>
            <w:r w:rsidRPr="00C66F3E">
              <w:rPr>
                <w:rFonts w:hAnsi="Times New Roman" w:cs="Times New Roman"/>
                <w:sz w:val="24"/>
                <w:szCs w:val="24"/>
              </w:rPr>
              <w:t xml:space="preserve"> balai</w:t>
            </w:r>
          </w:p>
          <w:p w14:paraId="04B17EC6" w14:textId="77777777" w:rsidR="007D5270" w:rsidRPr="00C66F3E" w:rsidRDefault="007D5270" w:rsidP="0083447F">
            <w:pPr>
              <w:rPr>
                <w:rFonts w:hAnsi="Times New Roman" w:cs="Times New Roman"/>
                <w:sz w:val="24"/>
                <w:szCs w:val="24"/>
              </w:rPr>
            </w:pPr>
            <w:r w:rsidRPr="00C66F3E">
              <w:rPr>
                <w:rFonts w:hAnsi="Times New Roman" w:cs="Times New Roman"/>
                <w:sz w:val="24"/>
                <w:szCs w:val="24"/>
              </w:rPr>
              <w:t>Ne = 0 balų</w:t>
            </w:r>
          </w:p>
        </w:tc>
        <w:tc>
          <w:tcPr>
            <w:tcW w:w="3119" w:type="dxa"/>
            <w:vMerge/>
            <w:vAlign w:val="center"/>
          </w:tcPr>
          <w:p w14:paraId="28591599" w14:textId="77777777" w:rsidR="007D5270" w:rsidRPr="00C66F3E" w:rsidRDefault="007D5270" w:rsidP="0083447F">
            <w:pPr>
              <w:rPr>
                <w:rFonts w:hAnsi="Times New Roman" w:cs="Times New Roman"/>
                <w:sz w:val="24"/>
                <w:szCs w:val="24"/>
              </w:rPr>
            </w:pPr>
          </w:p>
        </w:tc>
      </w:tr>
    </w:tbl>
    <w:p w14:paraId="60FF6C99" w14:textId="77777777" w:rsidR="007D5270" w:rsidRPr="00C66F3E" w:rsidRDefault="007D5270" w:rsidP="007D5270">
      <w:pPr>
        <w:pStyle w:val="Body2"/>
        <w:tabs>
          <w:tab w:val="left" w:pos="1134"/>
        </w:tabs>
        <w:spacing w:after="0"/>
        <w:ind w:left="720"/>
        <w:rPr>
          <w:rFonts w:cs="Times New Roman"/>
          <w:color w:val="auto"/>
          <w:sz w:val="24"/>
          <w:szCs w:val="24"/>
          <w:highlight w:val="yellow"/>
          <w:lang w:val="lt-LT"/>
        </w:rPr>
      </w:pPr>
    </w:p>
    <w:p w14:paraId="41F61BFF" w14:textId="77777777" w:rsidR="007D5270" w:rsidRPr="00E04BD3" w:rsidRDefault="007D5270" w:rsidP="007D5270">
      <w:pPr>
        <w:pStyle w:val="Body2"/>
        <w:spacing w:after="0"/>
        <w:ind w:firstLine="567"/>
        <w:rPr>
          <w:rFonts w:cs="Times New Roman"/>
          <w:sz w:val="24"/>
          <w:szCs w:val="24"/>
          <w:lang w:val="lt-LT"/>
        </w:rPr>
      </w:pPr>
      <w:r>
        <w:rPr>
          <w:rFonts w:cs="Times New Roman"/>
          <w:sz w:val="24"/>
          <w:szCs w:val="24"/>
          <w:lang w:val="lt-LT"/>
        </w:rPr>
        <w:t>2</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Kriterijaus lyginamasis svoris ekonominio naudingumo įvertinime (X) yra 80.</w:t>
      </w:r>
    </w:p>
    <w:p w14:paraId="199CED7D" w14:textId="77777777" w:rsidR="007D5270" w:rsidRPr="00C66F3E" w:rsidRDefault="007D5270" w:rsidP="007D5270">
      <w:pPr>
        <w:pStyle w:val="Body2"/>
        <w:spacing w:after="0"/>
        <w:ind w:firstLine="567"/>
        <w:rPr>
          <w:rFonts w:cs="Times New Roman"/>
          <w:color w:val="auto"/>
          <w:sz w:val="24"/>
          <w:szCs w:val="24"/>
          <w:lang w:val="lt-LT"/>
        </w:rPr>
      </w:pPr>
      <w:r>
        <w:rPr>
          <w:rFonts w:cs="Times New Roman"/>
          <w:sz w:val="24"/>
          <w:szCs w:val="24"/>
          <w:lang w:val="lt-LT"/>
        </w:rPr>
        <w:t>2</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(T). Kriterijaus lyginamasis svoris ekonominio naudingumo įvertinime (Y) yra 20.</w:t>
      </w:r>
    </w:p>
    <w:p w14:paraId="344FA4CF" w14:textId="77777777" w:rsidR="007D5270" w:rsidRPr="00C9636E" w:rsidRDefault="007D5270" w:rsidP="007D5270">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3</w:t>
      </w:r>
      <w:r w:rsidRPr="00C66F3E">
        <w:rPr>
          <w:rFonts w:eastAsia="Times New Roman" w:cs="Times New Roman"/>
          <w:b/>
          <w:sz w:val="24"/>
          <w:szCs w:val="24"/>
          <w:lang w:val="lt-LT"/>
        </w:rPr>
        <w:t>. Balų skaičiavimas:</w:t>
      </w:r>
    </w:p>
    <w:p w14:paraId="6E726F37" w14:textId="77777777" w:rsidR="007D5270" w:rsidRPr="00047465" w:rsidRDefault="007D5270" w:rsidP="007D5270">
      <w:pPr>
        <w:pStyle w:val="Pagrindinistekstas"/>
        <w:spacing w:after="300"/>
        <w:rPr>
          <w:sz w:val="24"/>
          <w:szCs w:val="24"/>
        </w:rPr>
      </w:pPr>
      <w:r w:rsidRPr="00047465">
        <w:rPr>
          <w:rFonts w:ascii="Times New Roman" w:hAnsi="Times New Roman" w:cs="Times New Roman"/>
          <w:color w:val="000000"/>
          <w:sz w:val="24"/>
          <w:szCs w:val="24"/>
        </w:rPr>
        <w:t>Pasiūlymo ekonominis naudingumas apskaičiuojamas pasinaudojus Telgen (abosoliutin</w:t>
      </w:r>
      <w:r>
        <w:rPr>
          <w:rFonts w:ascii="Times New Roman" w:hAnsi="Times New Roman" w:cs="Times New Roman"/>
          <w:color w:val="000000"/>
          <w:sz w:val="24"/>
          <w:szCs w:val="24"/>
        </w:rPr>
        <w:t>ę</w:t>
      </w:r>
      <w:r w:rsidRPr="00047465">
        <w:rPr>
          <w:rFonts w:ascii="Times New Roman" w:hAnsi="Times New Roman" w:cs="Times New Roman"/>
          <w:color w:val="000000"/>
          <w:sz w:val="24"/>
          <w:szCs w:val="24"/>
        </w:rPr>
        <w:t>) formulę.</w:t>
      </w:r>
      <w:r w:rsidRPr="00047465">
        <w:rPr>
          <w:sz w:val="24"/>
          <w:szCs w:val="24"/>
        </w:rPr>
        <w:t xml:space="preserve"> </w:t>
      </w:r>
      <w:r w:rsidRPr="00047465">
        <w:rPr>
          <w:rStyle w:val="PagrindinistekstasDiagrama"/>
          <w:szCs w:val="24"/>
        </w:rPr>
        <w:t xml:space="preserve">Pagal </w:t>
      </w:r>
      <w:r w:rsidRPr="00047465">
        <w:rPr>
          <w:rStyle w:val="PagrindinistekstasDiagrama"/>
          <w:szCs w:val="24"/>
        </w:rPr>
        <w:t>š</w:t>
      </w:r>
      <w:r w:rsidRPr="00047465">
        <w:rPr>
          <w:rStyle w:val="PagrindinistekstasDiagrama"/>
          <w:szCs w:val="24"/>
        </w:rPr>
        <w:t>i</w:t>
      </w:r>
      <w:r w:rsidRPr="00047465">
        <w:rPr>
          <w:rStyle w:val="PagrindinistekstasDiagrama"/>
          <w:szCs w:val="24"/>
        </w:rPr>
        <w:t>ą</w:t>
      </w:r>
      <w:r w:rsidRPr="00047465">
        <w:rPr>
          <w:rStyle w:val="PagrindinistekstasDiagrama"/>
          <w:szCs w:val="24"/>
        </w:rPr>
        <w:t xml:space="preserve"> formul</w:t>
      </w:r>
      <w:r w:rsidRPr="00047465">
        <w:rPr>
          <w:rStyle w:val="PagrindinistekstasDiagrama"/>
          <w:szCs w:val="24"/>
        </w:rPr>
        <w:t>ę</w:t>
      </w:r>
      <w:r w:rsidRPr="00047465">
        <w:rPr>
          <w:rStyle w:val="PagrindinistekstasDiagrama"/>
          <w:szCs w:val="24"/>
        </w:rPr>
        <w:t xml:space="preserve"> laim</w:t>
      </w:r>
      <w:r w:rsidRPr="00047465">
        <w:rPr>
          <w:rStyle w:val="PagrindinistekstasDiagrama"/>
          <w:szCs w:val="24"/>
        </w:rPr>
        <w:t>ė</w:t>
      </w:r>
      <w:r w:rsidRPr="00047465">
        <w:rPr>
          <w:rStyle w:val="PagrindinistekstasDiagrama"/>
          <w:szCs w:val="24"/>
        </w:rPr>
        <w:t>toju pripa</w:t>
      </w:r>
      <w:r w:rsidRPr="00047465">
        <w:rPr>
          <w:rStyle w:val="PagrindinistekstasDiagrama"/>
          <w:szCs w:val="24"/>
        </w:rPr>
        <w:t>žį</w:t>
      </w:r>
      <w:r w:rsidRPr="00047465">
        <w:rPr>
          <w:rStyle w:val="PagrindinistekstasDiagrama"/>
          <w:szCs w:val="24"/>
        </w:rPr>
        <w:t>stamas pasi</w:t>
      </w:r>
      <w:r w:rsidRPr="00047465">
        <w:rPr>
          <w:rStyle w:val="PagrindinistekstasDiagrama"/>
          <w:szCs w:val="24"/>
        </w:rPr>
        <w:t>ū</w:t>
      </w:r>
      <w:r w:rsidRPr="00047465">
        <w:rPr>
          <w:rStyle w:val="PagrindinistekstasDiagrama"/>
          <w:szCs w:val="24"/>
        </w:rPr>
        <w:t>lymas, surink</w:t>
      </w:r>
      <w:r w:rsidRPr="00047465">
        <w:rPr>
          <w:rStyle w:val="PagrindinistekstasDiagrama"/>
          <w:szCs w:val="24"/>
        </w:rPr>
        <w:t>ę</w:t>
      </w:r>
      <w:r w:rsidRPr="00047465">
        <w:rPr>
          <w:rStyle w:val="PagrindinistekstasDiagrama"/>
          <w:szCs w:val="24"/>
        </w:rPr>
        <w:t>s did</w:t>
      </w:r>
      <w:r w:rsidRPr="00047465">
        <w:rPr>
          <w:rStyle w:val="PagrindinistekstasDiagrama"/>
          <w:szCs w:val="24"/>
        </w:rPr>
        <w:t>ž</w:t>
      </w:r>
      <w:r w:rsidRPr="00047465">
        <w:rPr>
          <w:rStyle w:val="PagrindinistekstasDiagrama"/>
          <w:szCs w:val="24"/>
        </w:rPr>
        <w:t>iausi</w:t>
      </w:r>
      <w:r w:rsidRPr="00047465">
        <w:rPr>
          <w:rStyle w:val="PagrindinistekstasDiagrama"/>
          <w:szCs w:val="24"/>
        </w:rPr>
        <w:t>ą</w:t>
      </w:r>
      <w:r w:rsidRPr="00047465">
        <w:rPr>
          <w:rStyle w:val="PagrindinistekstasDiagrama"/>
          <w:szCs w:val="24"/>
        </w:rPr>
        <w:t xml:space="preserve"> bal</w:t>
      </w:r>
      <w:r w:rsidRPr="00047465">
        <w:rPr>
          <w:rStyle w:val="PagrindinistekstasDiagrama"/>
          <w:szCs w:val="24"/>
        </w:rPr>
        <w:t>ų</w:t>
      </w:r>
      <w:r w:rsidRPr="00047465">
        <w:rPr>
          <w:rStyle w:val="PagrindinistekstasDiagrama"/>
          <w:szCs w:val="24"/>
        </w:rPr>
        <w:t xml:space="preserve"> skai</w:t>
      </w:r>
      <w:r w:rsidRPr="00047465">
        <w:rPr>
          <w:rStyle w:val="PagrindinistekstasDiagrama"/>
          <w:szCs w:val="24"/>
        </w:rPr>
        <w:t>č</w:t>
      </w:r>
      <w:r w:rsidRPr="00047465">
        <w:rPr>
          <w:rStyle w:val="PagrindinistekstasDiagrama"/>
          <w:szCs w:val="24"/>
        </w:rPr>
        <w:t>i</w:t>
      </w:r>
      <w:r w:rsidRPr="00047465">
        <w:rPr>
          <w:rStyle w:val="PagrindinistekstasDiagrama"/>
          <w:szCs w:val="24"/>
        </w:rPr>
        <w:t>ų</w:t>
      </w:r>
      <w:r w:rsidRPr="00047465">
        <w:rPr>
          <w:rStyle w:val="PagrindinistekstasDiagrama"/>
          <w:szCs w:val="24"/>
        </w:rPr>
        <w:t>:</w:t>
      </w:r>
    </w:p>
    <w:p w14:paraId="37217EE7" w14:textId="77777777" w:rsidR="007D5270" w:rsidRPr="00B86EC7" w:rsidRDefault="007D5270" w:rsidP="007D5270">
      <w:pPr>
        <w:spacing w:after="0" w:line="240" w:lineRule="auto"/>
        <w:rPr>
          <w:rFonts w:ascii="Times New Roman" w:hAnsi="Times New Roman" w:cs="Times New Roman"/>
          <w:sz w:val="24"/>
          <w:szCs w:val="24"/>
          <w:u w:val="single"/>
        </w:rPr>
      </w:pPr>
      <w:r w:rsidRPr="00B86EC7">
        <w:rPr>
          <w:rFonts w:ascii="Times New Roman" w:hAnsi="Times New Roman" w:cs="Times New Roman"/>
          <w:color w:val="000000"/>
          <w:sz w:val="24"/>
          <w:szCs w:val="24"/>
        </w:rPr>
        <w:t xml:space="preserve">               </w:t>
      </w:r>
      <w:r w:rsidRPr="00B86EC7">
        <w:rPr>
          <w:rStyle w:val="PagrindinistekstasDiagrama"/>
          <w:rFonts w:hAnsi="Times New Roman" w:cs="Times New Roman"/>
          <w:bCs/>
          <w:szCs w:val="24"/>
        </w:rPr>
        <w:t xml:space="preserve">Qi </w:t>
      </w:r>
      <w:r w:rsidRPr="00B86EC7">
        <w:rPr>
          <w:rFonts w:ascii="Times New Roman" w:hAnsi="Times New Roman" w:cs="Times New Roman"/>
          <w:color w:val="000000"/>
          <w:sz w:val="24"/>
          <w:szCs w:val="24"/>
        </w:rPr>
        <w:t>x W</w:t>
      </w:r>
      <w:r w:rsidRPr="00B86EC7">
        <w:rPr>
          <w:rFonts w:ascii="Times New Roman" w:hAnsi="Times New Roman" w:cs="Times New Roman"/>
          <w:color w:val="000000"/>
          <w:sz w:val="24"/>
          <w:szCs w:val="24"/>
          <w:vertAlign w:val="subscript"/>
        </w:rPr>
        <w:t xml:space="preserve">Kokybė </w:t>
      </w:r>
      <w:r w:rsidRPr="00B86EC7">
        <w:rPr>
          <w:rFonts w:ascii="Times New Roman" w:hAnsi="Times New Roman" w:cs="Times New Roman"/>
          <w:color w:val="000000"/>
          <w:sz w:val="24"/>
          <w:szCs w:val="24"/>
        </w:rPr>
        <w:t>+ W</w:t>
      </w:r>
      <w:r w:rsidRPr="00B86EC7">
        <w:rPr>
          <w:rFonts w:ascii="Times New Roman" w:hAnsi="Times New Roman" w:cs="Times New Roman"/>
          <w:color w:val="000000"/>
          <w:sz w:val="24"/>
          <w:szCs w:val="24"/>
          <w:vertAlign w:val="subscript"/>
        </w:rPr>
        <w:t xml:space="preserve">Kaina </w:t>
      </w:r>
      <w:r w:rsidRPr="00B86EC7">
        <w:rPr>
          <w:rFonts w:ascii="Times New Roman" w:hAnsi="Times New Roman" w:cs="Times New Roman"/>
          <w:color w:val="000000"/>
          <w:sz w:val="24"/>
          <w:szCs w:val="24"/>
        </w:rPr>
        <w:t xml:space="preserve"> </w:t>
      </w:r>
      <w:bookmarkStart w:id="53" w:name="_Hlk206413713"/>
      <w:r w:rsidRPr="00B86EC7">
        <w:rPr>
          <w:rFonts w:ascii="Times New Roman" w:hAnsi="Times New Roman" w:cs="Times New Roman"/>
          <w:color w:val="000000"/>
          <w:sz w:val="24"/>
          <w:szCs w:val="24"/>
        </w:rPr>
        <w:t xml:space="preserve">x  </w:t>
      </w:r>
      <w:r w:rsidRPr="00B86EC7">
        <w:rPr>
          <w:rFonts w:ascii="Times New Roman" w:hAnsi="Times New Roman" w:cs="Times New Roman"/>
          <w:sz w:val="24"/>
          <w:szCs w:val="24"/>
          <w:u w:val="single"/>
        </w:rPr>
        <w:t xml:space="preserve">     (P</w:t>
      </w:r>
      <w:r w:rsidRPr="00B86EC7">
        <w:rPr>
          <w:rFonts w:ascii="Times New Roman" w:hAnsi="Times New Roman" w:cs="Times New Roman"/>
          <w:sz w:val="24"/>
          <w:szCs w:val="24"/>
          <w:u w:val="single"/>
          <w:vertAlign w:val="subscript"/>
        </w:rPr>
        <w:t xml:space="preserve">SetMax </w:t>
      </w:r>
      <w:r w:rsidRPr="00B86EC7">
        <w:rPr>
          <w:rFonts w:ascii="Times New Roman" w:hAnsi="Times New Roman" w:cs="Times New Roman"/>
          <w:sz w:val="24"/>
          <w:szCs w:val="24"/>
          <w:u w:val="single"/>
        </w:rPr>
        <w:t>– P</w:t>
      </w:r>
      <w:r w:rsidRPr="00B86EC7">
        <w:rPr>
          <w:rFonts w:ascii="Times New Roman" w:hAnsi="Times New Roman" w:cs="Times New Roman"/>
          <w:sz w:val="24"/>
          <w:szCs w:val="24"/>
          <w:u w:val="single"/>
          <w:vertAlign w:val="subscript"/>
        </w:rPr>
        <w:t>i</w:t>
      </w:r>
      <w:r w:rsidRPr="00B86EC7">
        <w:rPr>
          <w:rFonts w:ascii="Times New Roman" w:hAnsi="Times New Roman" w:cs="Times New Roman"/>
          <w:sz w:val="24"/>
          <w:szCs w:val="24"/>
          <w:u w:val="single"/>
        </w:rPr>
        <w:t>)__</w:t>
      </w:r>
    </w:p>
    <w:p w14:paraId="1B0E2961" w14:textId="4AAB9284" w:rsidR="007D5270" w:rsidRPr="00B86EC7" w:rsidRDefault="007D5270" w:rsidP="007D5270">
      <w:pPr>
        <w:spacing w:after="0"/>
        <w:rPr>
          <w:rFonts w:ascii="Times New Roman" w:hAnsi="Times New Roman" w:cs="Times New Roman"/>
          <w:color w:val="000000"/>
          <w:sz w:val="24"/>
          <w:szCs w:val="24"/>
          <w:vertAlign w:val="subscript"/>
        </w:rPr>
      </w:pPr>
      <w:r w:rsidRPr="00B86EC7">
        <w:rPr>
          <w:rFonts w:ascii="Times New Roman" w:hAnsi="Times New Roman" w:cs="Times New Roman"/>
          <w:sz w:val="24"/>
          <w:szCs w:val="24"/>
        </w:rPr>
        <w:t xml:space="preserve">                                                         (P</w:t>
      </w:r>
      <w:r w:rsidRPr="00B86EC7">
        <w:rPr>
          <w:rFonts w:ascii="Times New Roman" w:hAnsi="Times New Roman" w:cs="Times New Roman"/>
          <w:sz w:val="24"/>
          <w:szCs w:val="24"/>
          <w:vertAlign w:val="subscript"/>
        </w:rPr>
        <w:t>SetMax</w:t>
      </w:r>
      <w:r w:rsidRPr="00B86EC7">
        <w:rPr>
          <w:rFonts w:ascii="Times New Roman" w:hAnsi="Times New Roman" w:cs="Times New Roman"/>
          <w:sz w:val="24"/>
          <w:szCs w:val="24"/>
        </w:rPr>
        <w:t xml:space="preserve"> - P</w:t>
      </w:r>
      <w:r w:rsidRPr="00B86EC7">
        <w:rPr>
          <w:rFonts w:ascii="Times New Roman" w:hAnsi="Times New Roman" w:cs="Times New Roman"/>
          <w:sz w:val="24"/>
          <w:szCs w:val="24"/>
          <w:vertAlign w:val="subscript"/>
        </w:rPr>
        <w:t>SetMin</w:t>
      </w:r>
      <w:r w:rsidRPr="00B86EC7">
        <w:rPr>
          <w:rFonts w:ascii="Times New Roman" w:hAnsi="Times New Roman" w:cs="Times New Roman"/>
          <w:sz w:val="24"/>
          <w:szCs w:val="24"/>
        </w:rPr>
        <w:t xml:space="preserve">) </w:t>
      </w:r>
      <w:r w:rsidRPr="00B86EC7">
        <w:rPr>
          <w:rFonts w:ascii="Times New Roman" w:hAnsi="Times New Roman" w:cs="Times New Roman"/>
          <w:color w:val="000000"/>
          <w:sz w:val="24"/>
          <w:szCs w:val="24"/>
        </w:rPr>
        <w:t xml:space="preserve">  </w:t>
      </w:r>
      <w:bookmarkEnd w:id="53"/>
      <w:r w:rsidRPr="00B86EC7">
        <w:rPr>
          <w:rFonts w:ascii="Times New Roman" w:hAnsi="Times New Roman" w:cs="Times New Roman"/>
          <w:color w:val="000000"/>
          <w:sz w:val="24"/>
          <w:szCs w:val="24"/>
        </w:rPr>
        <w:fldChar w:fldCharType="begin"/>
      </w:r>
      <w:r w:rsidRPr="00B86EC7">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B86EC7">
        <w:rPr>
          <w:rFonts w:ascii="Times New Roman" w:hAnsi="Times New Roman" w:cs="Times New Roman"/>
          <w:color w:val="000000"/>
          <w:sz w:val="24"/>
          <w:szCs w:val="24"/>
        </w:rPr>
        <w:instrText xml:space="preserve"> </w:instrText>
      </w:r>
      <w:r w:rsidRPr="00B86EC7">
        <w:rPr>
          <w:rFonts w:ascii="Times New Roman" w:hAnsi="Times New Roman" w:cs="Times New Roman"/>
          <w:color w:val="000000"/>
          <w:sz w:val="24"/>
          <w:szCs w:val="24"/>
        </w:rPr>
        <w:fldChar w:fldCharType="end"/>
      </w:r>
      <w:r w:rsidRPr="00B86EC7">
        <w:rPr>
          <w:rFonts w:ascii="Times New Roman" w:hAnsi="Times New Roman" w:cs="Times New Roman"/>
          <w:color w:val="000000"/>
          <w:sz w:val="24"/>
          <w:szCs w:val="24"/>
        </w:rPr>
        <w:t>, kur P</w:t>
      </w:r>
      <w:r w:rsidRPr="00B86EC7">
        <w:rPr>
          <w:rFonts w:ascii="Times New Roman" w:hAnsi="Times New Roman" w:cs="Times New Roman"/>
          <w:color w:val="000000"/>
          <w:sz w:val="24"/>
          <w:szCs w:val="24"/>
          <w:vertAlign w:val="subscript"/>
        </w:rPr>
        <w:t>SetMax</w:t>
      </w:r>
      <w:r w:rsidRPr="00B86EC7">
        <w:rPr>
          <w:rFonts w:ascii="Times New Roman" w:hAnsi="Times New Roman" w:cs="Times New Roman"/>
          <w:color w:val="000000"/>
          <w:sz w:val="24"/>
          <w:szCs w:val="24"/>
        </w:rPr>
        <w:t xml:space="preserve"> ≠ P</w:t>
      </w:r>
      <w:r w:rsidRPr="00B86EC7">
        <w:rPr>
          <w:rFonts w:ascii="Times New Roman" w:hAnsi="Times New Roman" w:cs="Times New Roman"/>
          <w:color w:val="000000"/>
          <w:sz w:val="24"/>
          <w:szCs w:val="24"/>
          <w:vertAlign w:val="subscript"/>
        </w:rPr>
        <w:t>SetMin</w:t>
      </w:r>
    </w:p>
    <w:p w14:paraId="4A88C1EF" w14:textId="77777777" w:rsidR="007D5270" w:rsidRPr="00B86EC7" w:rsidRDefault="007D5270" w:rsidP="007D5270">
      <w:pPr>
        <w:shd w:val="clear" w:color="auto" w:fill="FFFFFF"/>
        <w:jc w:val="both"/>
        <w:rPr>
          <w:rFonts w:ascii="Times New Roman" w:hAnsi="Times New Roman" w:cs="Times New Roman"/>
          <w:i/>
          <w:iCs/>
          <w:color w:val="000000"/>
          <w:sz w:val="24"/>
          <w:szCs w:val="24"/>
        </w:rPr>
      </w:pPr>
    </w:p>
    <w:p w14:paraId="7B84C93C" w14:textId="77777777" w:rsidR="007D5270" w:rsidRPr="00B86EC7" w:rsidRDefault="007D5270" w:rsidP="007D5270">
      <w:pPr>
        <w:spacing w:after="0" w:line="240" w:lineRule="auto"/>
        <w:rPr>
          <w:rFonts w:ascii="Times New Roman" w:hAnsi="Times New Roman" w:cs="Times New Roman"/>
          <w:sz w:val="24"/>
          <w:szCs w:val="24"/>
          <w:u w:val="single"/>
        </w:rPr>
      </w:pPr>
      <w:r w:rsidRPr="00B86EC7">
        <w:rPr>
          <w:rFonts w:ascii="Times New Roman" w:hAnsi="Times New Roman" w:cs="Times New Roman"/>
          <w:i/>
          <w:iCs/>
          <w:color w:val="000000"/>
          <w:sz w:val="24"/>
          <w:szCs w:val="24"/>
        </w:rPr>
        <w:t xml:space="preserve">             </w:t>
      </w:r>
      <w:r w:rsidRPr="00B86EC7">
        <w:rPr>
          <w:rFonts w:ascii="Times New Roman" w:hAnsi="Times New Roman" w:cs="Times New Roman"/>
          <w:color w:val="000000"/>
          <w:sz w:val="24"/>
          <w:szCs w:val="24"/>
        </w:rPr>
        <w:t xml:space="preserve"> </w:t>
      </w:r>
      <w:r w:rsidRPr="00B86EC7">
        <w:rPr>
          <w:rStyle w:val="PagrindinistekstasDiagrama"/>
          <w:rFonts w:hAnsi="Times New Roman" w:cs="Times New Roman"/>
          <w:bCs/>
          <w:szCs w:val="24"/>
        </w:rPr>
        <w:t>Qi =</w:t>
      </w:r>
      <w:r w:rsidRPr="00B86EC7">
        <w:rPr>
          <w:rFonts w:ascii="Times New Roman" w:hAnsi="Times New Roman" w:cs="Times New Roman"/>
          <w:color w:val="000000"/>
          <w:sz w:val="24"/>
          <w:szCs w:val="24"/>
        </w:rPr>
        <w:t xml:space="preserve"> </w:t>
      </w:r>
      <w:r w:rsidRPr="00B86EC7">
        <w:rPr>
          <w:rFonts w:ascii="Times New Roman" w:hAnsi="Times New Roman" w:cs="Times New Roman"/>
          <w:i/>
          <w:iCs/>
          <w:color w:val="000000"/>
          <w:sz w:val="24"/>
          <w:szCs w:val="24"/>
        </w:rPr>
        <w:t xml:space="preserve"> </w:t>
      </w:r>
      <w:r w:rsidRPr="00B86EC7">
        <w:rPr>
          <w:rStyle w:val="PagrindinistekstasDiagrama"/>
          <w:rFonts w:hAnsi="Times New Roman" w:cs="Times New Roman"/>
          <w:bCs/>
          <w:szCs w:val="24"/>
          <w:u w:val="single"/>
        </w:rPr>
        <w:t>Ti</w:t>
      </w:r>
      <w:r w:rsidRPr="00B86EC7">
        <w:rPr>
          <w:rFonts w:ascii="Times New Roman" w:hAnsi="Times New Roman" w:cs="Times New Roman"/>
          <w:i/>
          <w:iCs/>
          <w:sz w:val="24"/>
          <w:szCs w:val="24"/>
          <w:u w:val="single"/>
        </w:rPr>
        <w:t xml:space="preserve"> </w:t>
      </w:r>
      <w:r w:rsidRPr="00B86EC7">
        <w:rPr>
          <w:rFonts w:ascii="Times New Roman" w:hAnsi="Times New Roman" w:cs="Times New Roman"/>
          <w:sz w:val="24"/>
          <w:szCs w:val="24"/>
          <w:u w:val="single"/>
        </w:rPr>
        <w:t>x 100 %</w:t>
      </w:r>
    </w:p>
    <w:p w14:paraId="3028F3B7" w14:textId="77777777" w:rsidR="007D5270" w:rsidRPr="00B86EC7" w:rsidRDefault="007D5270" w:rsidP="007D5270">
      <w:pPr>
        <w:shd w:val="clear" w:color="auto" w:fill="FFFFFF"/>
        <w:jc w:val="both"/>
        <w:rPr>
          <w:rFonts w:ascii="Times New Roman" w:hAnsi="Times New Roman" w:cs="Times New Roman"/>
          <w:i/>
          <w:iCs/>
          <w:color w:val="000000"/>
          <w:sz w:val="24"/>
          <w:szCs w:val="24"/>
        </w:rPr>
      </w:pPr>
      <w:r w:rsidRPr="00B86EC7">
        <w:rPr>
          <w:rFonts w:ascii="Times New Roman" w:hAnsi="Times New Roman" w:cs="Times New Roman"/>
          <w:color w:val="000000"/>
          <w:sz w:val="24"/>
          <w:szCs w:val="24"/>
        </w:rPr>
        <w:t xml:space="preserve">                           W</w:t>
      </w:r>
      <w:r w:rsidRPr="00B86EC7">
        <w:rPr>
          <w:rFonts w:ascii="Times New Roman" w:hAnsi="Times New Roman" w:cs="Times New Roman"/>
          <w:color w:val="000000"/>
          <w:sz w:val="24"/>
          <w:szCs w:val="24"/>
          <w:vertAlign w:val="subscript"/>
        </w:rPr>
        <w:t>Kokybė</w:t>
      </w:r>
      <w:r w:rsidRPr="00B86EC7">
        <w:rPr>
          <w:rFonts w:ascii="Times New Roman" w:hAnsi="Times New Roman" w:cs="Times New Roman"/>
          <w:i/>
          <w:iCs/>
          <w:color w:val="000000"/>
          <w:sz w:val="24"/>
          <w:szCs w:val="24"/>
        </w:rPr>
        <w:t xml:space="preserve">               </w:t>
      </w:r>
    </w:p>
    <w:p w14:paraId="2E1A8321" w14:textId="77777777" w:rsidR="007D5270" w:rsidRPr="00B86EC7" w:rsidRDefault="007D5270" w:rsidP="007D5270">
      <w:pPr>
        <w:shd w:val="clear" w:color="auto" w:fill="FFFFFF"/>
        <w:jc w:val="both"/>
        <w:rPr>
          <w:rFonts w:ascii="Times New Roman" w:hAnsi="Times New Roman" w:cs="Times New Roman"/>
          <w:b/>
          <w:bCs/>
          <w:sz w:val="24"/>
          <w:szCs w:val="24"/>
        </w:rPr>
      </w:pPr>
      <w:r w:rsidRPr="00B86EC7">
        <w:rPr>
          <w:rStyle w:val="PagrindinistekstasDiagrama"/>
          <w:rFonts w:hAnsi="Times New Roman" w:cs="Times New Roman"/>
          <w:bCs/>
          <w:szCs w:val="24"/>
        </w:rPr>
        <w:t xml:space="preserve">             Ti</w:t>
      </w:r>
      <w:r w:rsidRPr="00B86EC7">
        <w:rPr>
          <w:rFonts w:ascii="Times New Roman" w:hAnsi="Times New Roman" w:cs="Times New Roman"/>
          <w:i/>
          <w:iCs/>
          <w:sz w:val="24"/>
          <w:szCs w:val="24"/>
        </w:rPr>
        <w:t xml:space="preserve"> =T1+T2+T3+T4+T4+T5 </w:t>
      </w:r>
      <w:r w:rsidRPr="00B86EC7">
        <w:rPr>
          <w:rFonts w:ascii="Times New Roman" w:hAnsi="Times New Roman" w:cs="Times New Roman"/>
          <w:b/>
          <w:bCs/>
          <w:sz w:val="24"/>
          <w:szCs w:val="24"/>
        </w:rPr>
        <w:t xml:space="preserve">        </w:t>
      </w:r>
    </w:p>
    <w:p w14:paraId="4A25660D" w14:textId="77777777" w:rsidR="007D5270" w:rsidRPr="00B86EC7" w:rsidRDefault="007D5270" w:rsidP="007D5270">
      <w:pPr>
        <w:shd w:val="clear" w:color="auto" w:fill="FFFFFF"/>
        <w:jc w:val="both"/>
        <w:rPr>
          <w:rFonts w:ascii="Times New Roman" w:hAnsi="Times New Roman" w:cs="Times New Roman"/>
          <w:i/>
          <w:iCs/>
          <w:color w:val="000000"/>
          <w:sz w:val="24"/>
          <w:szCs w:val="24"/>
        </w:rPr>
      </w:pPr>
      <w:r w:rsidRPr="00B86EC7">
        <w:rPr>
          <w:rFonts w:ascii="Times New Roman" w:hAnsi="Times New Roman" w:cs="Times New Roman"/>
          <w:b/>
          <w:bCs/>
          <w:sz w:val="24"/>
          <w:szCs w:val="24"/>
        </w:rPr>
        <w:t xml:space="preserve">                        </w:t>
      </w:r>
    </w:p>
    <w:p w14:paraId="17C8CB21" w14:textId="77777777" w:rsidR="007D5270" w:rsidRPr="00B86EC7" w:rsidRDefault="007D5270" w:rsidP="007D5270">
      <w:pPr>
        <w:pStyle w:val="Pagrindinistekstas"/>
        <w:rPr>
          <w:rFonts w:ascii="Times New Roman" w:hAnsi="Times New Roman" w:cs="Times New Roman"/>
          <w:sz w:val="24"/>
          <w:szCs w:val="24"/>
        </w:rPr>
      </w:pPr>
      <w:r w:rsidRPr="00B86EC7">
        <w:rPr>
          <w:rStyle w:val="PagrindinistekstasDiagrama"/>
          <w:rFonts w:hAnsi="Times New Roman" w:cs="Times New Roman"/>
          <w:b/>
          <w:bCs/>
          <w:szCs w:val="24"/>
        </w:rPr>
        <w:t xml:space="preserve">  PSetMax </w:t>
      </w:r>
      <w:r w:rsidRPr="00B86EC7">
        <w:rPr>
          <w:rStyle w:val="PagrindinistekstasDiagrama"/>
          <w:rFonts w:hAnsi="Times New Roman" w:cs="Times New Roman"/>
          <w:szCs w:val="24"/>
        </w:rPr>
        <w:t>– 300 000,00 eur be PVM;</w:t>
      </w:r>
    </w:p>
    <w:p w14:paraId="0D2572A1" w14:textId="77777777" w:rsidR="007D5270" w:rsidRPr="00B86EC7" w:rsidRDefault="007D5270" w:rsidP="007D5270">
      <w:pPr>
        <w:pStyle w:val="Pagrindinistekstas"/>
        <w:rPr>
          <w:rFonts w:ascii="Times New Roman" w:hAnsi="Times New Roman" w:cs="Times New Roman"/>
          <w:sz w:val="24"/>
          <w:szCs w:val="24"/>
        </w:rPr>
      </w:pPr>
      <w:r w:rsidRPr="00B86EC7">
        <w:rPr>
          <w:rStyle w:val="PagrindinistekstasDiagrama"/>
          <w:rFonts w:hAnsi="Times New Roman" w:cs="Times New Roman"/>
          <w:b/>
          <w:bCs/>
          <w:szCs w:val="24"/>
        </w:rPr>
        <w:t xml:space="preserve">  PSetMin </w:t>
      </w:r>
      <w:r w:rsidRPr="00B86EC7">
        <w:rPr>
          <w:rStyle w:val="PagrindinistekstasDiagrama"/>
          <w:rFonts w:hAnsi="Times New Roman" w:cs="Times New Roman"/>
          <w:szCs w:val="24"/>
        </w:rPr>
        <w:t>– 126 000,00 eur be PVM.</w:t>
      </w:r>
    </w:p>
    <w:p w14:paraId="70AB4275" w14:textId="77777777" w:rsidR="007D5270" w:rsidRPr="00E37A7D" w:rsidRDefault="007D5270" w:rsidP="007D5270">
      <w:pPr>
        <w:pStyle w:val="Pagrindinistekstas"/>
      </w:pPr>
    </w:p>
    <w:p w14:paraId="752176A4" w14:textId="77777777" w:rsidR="007D5270" w:rsidRPr="00E37A7D" w:rsidRDefault="007D5270" w:rsidP="007D5270">
      <w:pPr>
        <w:pStyle w:val="Pagrindinistekstas"/>
        <w:rPr>
          <w:rStyle w:val="PagrindinistekstasDiagrama"/>
          <w:bCs/>
        </w:rPr>
      </w:pPr>
      <w:r w:rsidRPr="00E37A7D">
        <w:rPr>
          <w:rStyle w:val="PagrindinistekstasDiagrama"/>
          <w:bCs/>
        </w:rPr>
        <w:t>SUTRUMPINIMAI:</w:t>
      </w:r>
    </w:p>
    <w:p w14:paraId="1FD16066" w14:textId="77777777" w:rsidR="007D5270" w:rsidRDefault="007D5270" w:rsidP="007D5270">
      <w:pPr>
        <w:pStyle w:val="Pagrindinistekstas"/>
        <w:rPr>
          <w:rStyle w:val="PagrindinistekstasDiagrama"/>
        </w:rPr>
      </w:pPr>
      <w:r w:rsidRPr="00E37A7D">
        <w:rPr>
          <w:rStyle w:val="PagrindinistekstasDiagrama"/>
          <w:bCs/>
        </w:rPr>
        <w:t>Q</w:t>
      </w:r>
      <w:r w:rsidRPr="00E37A7D">
        <w:rPr>
          <w:rStyle w:val="PagrindinistekstasDiagrama"/>
          <w:bCs/>
          <w:sz w:val="16"/>
          <w:szCs w:val="16"/>
        </w:rPr>
        <w:t xml:space="preserve">i </w:t>
      </w:r>
      <w:r w:rsidRPr="00E37A7D">
        <w:rPr>
          <w:rStyle w:val="PagrindinistekstasDiagrama"/>
        </w:rPr>
        <w:t>–</w:t>
      </w:r>
      <w:r w:rsidRPr="00E37A7D">
        <w:rPr>
          <w:rStyle w:val="PagrindinistekstasDiagrama"/>
        </w:rPr>
        <w:t xml:space="preserve"> konkretaus vertinamo pasi</w:t>
      </w:r>
      <w:r w:rsidRPr="00E37A7D">
        <w:rPr>
          <w:rStyle w:val="PagrindinistekstasDiagrama"/>
        </w:rPr>
        <w:t>ū</w:t>
      </w:r>
      <w:r w:rsidRPr="00E37A7D">
        <w:rPr>
          <w:rStyle w:val="PagrindinistekstasDiagrama"/>
        </w:rPr>
        <w:t>lymo kokyb</w:t>
      </w:r>
      <w:r w:rsidRPr="00E37A7D">
        <w:rPr>
          <w:rStyle w:val="PagrindinistekstasDiagrama"/>
        </w:rPr>
        <w:t>ė</w:t>
      </w:r>
      <w:r w:rsidRPr="00E37A7D">
        <w:rPr>
          <w:rStyle w:val="PagrindinistekstasDiagrama"/>
        </w:rPr>
        <w:t xml:space="preserve"> procentais;</w:t>
      </w:r>
    </w:p>
    <w:p w14:paraId="3E6BF568" w14:textId="77777777" w:rsidR="007D5270" w:rsidRPr="00E37A7D" w:rsidRDefault="007D5270" w:rsidP="007D5270">
      <w:pPr>
        <w:pStyle w:val="Pagrindinistekstas"/>
        <w:rPr>
          <w:rStyle w:val="PagrindinistekstasDiagrama"/>
        </w:rPr>
      </w:pPr>
      <w:r w:rsidRPr="00CD2678">
        <w:rPr>
          <w:rStyle w:val="PagrindinistekstasDiagrama"/>
          <w:rFonts w:hAnsi="Times New Roman" w:cs="Times New Roman"/>
          <w:bCs/>
        </w:rPr>
        <w:t>T</w:t>
      </w:r>
      <w:r w:rsidRPr="00CD2678">
        <w:rPr>
          <w:rStyle w:val="PagrindinistekstasDiagrama"/>
          <w:rFonts w:hAnsi="Times New Roman" w:cs="Times New Roman"/>
          <w:bCs/>
          <w:sz w:val="16"/>
          <w:szCs w:val="16"/>
        </w:rPr>
        <w:t>i</w:t>
      </w:r>
      <w:r w:rsidRPr="00E37A7D">
        <w:rPr>
          <w:rStyle w:val="PagrindinistekstasDiagrama"/>
        </w:rPr>
        <w:t>–</w:t>
      </w:r>
      <w:r w:rsidRPr="00E37A7D">
        <w:rPr>
          <w:rStyle w:val="PagrindinistekstasDiagrama"/>
        </w:rPr>
        <w:t xml:space="preserve"> konkretaus vertinamo pasi</w:t>
      </w:r>
      <w:r w:rsidRPr="00E37A7D">
        <w:rPr>
          <w:rStyle w:val="PagrindinistekstasDiagrama"/>
        </w:rPr>
        <w:t>ū</w:t>
      </w:r>
      <w:r w:rsidRPr="00E37A7D">
        <w:rPr>
          <w:rStyle w:val="PagrindinistekstasDiagrama"/>
        </w:rPr>
        <w:t>lymo kokyb</w:t>
      </w:r>
      <w:r w:rsidRPr="00E37A7D">
        <w:rPr>
          <w:rStyle w:val="PagrindinistekstasDiagrama"/>
        </w:rPr>
        <w:t>ė</w:t>
      </w:r>
      <w:r w:rsidRPr="00E37A7D">
        <w:rPr>
          <w:rStyle w:val="PagrindinistekstasDiagrama"/>
        </w:rPr>
        <w:t xml:space="preserve"> </w:t>
      </w:r>
      <w:r>
        <w:rPr>
          <w:rStyle w:val="PagrindinistekstasDiagrama"/>
        </w:rPr>
        <w:t>balais</w:t>
      </w:r>
      <w:r w:rsidRPr="00E37A7D">
        <w:rPr>
          <w:rStyle w:val="PagrindinistekstasDiagrama"/>
        </w:rPr>
        <w:t>;</w:t>
      </w:r>
    </w:p>
    <w:p w14:paraId="4EB27424" w14:textId="77777777" w:rsidR="007D5270" w:rsidRPr="00E37A7D" w:rsidRDefault="007D5270" w:rsidP="007D5270">
      <w:pPr>
        <w:pStyle w:val="Pagrindinistekstas"/>
      </w:pPr>
      <w:r w:rsidRPr="00E37A7D">
        <w:rPr>
          <w:rStyle w:val="PagrindinistekstasDiagrama"/>
          <w:bCs/>
        </w:rPr>
        <w:t>W</w:t>
      </w:r>
      <w:r w:rsidRPr="00E37A7D">
        <w:rPr>
          <w:rStyle w:val="PagrindinistekstasDiagrama"/>
          <w:bCs/>
          <w:sz w:val="16"/>
          <w:szCs w:val="16"/>
        </w:rPr>
        <w:t>kokyb</w:t>
      </w:r>
      <w:r w:rsidRPr="00E37A7D">
        <w:rPr>
          <w:rStyle w:val="PagrindinistekstasDiagrama"/>
          <w:bCs/>
          <w:sz w:val="16"/>
          <w:szCs w:val="16"/>
        </w:rPr>
        <w:t>ė</w:t>
      </w:r>
      <w:r w:rsidRPr="00E37A7D">
        <w:rPr>
          <w:rStyle w:val="PagrindinistekstasDiagrama"/>
          <w:bCs/>
          <w:sz w:val="16"/>
          <w:szCs w:val="16"/>
        </w:rPr>
        <w:t xml:space="preserve"> </w:t>
      </w:r>
      <w:r w:rsidRPr="00E37A7D">
        <w:rPr>
          <w:rStyle w:val="PagrindinistekstasDiagrama"/>
        </w:rPr>
        <w:t>–</w:t>
      </w:r>
      <w:r w:rsidRPr="00E37A7D">
        <w:rPr>
          <w:rStyle w:val="PagrindinistekstasDiagrama"/>
        </w:rPr>
        <w:t xml:space="preserve"> kokybei suteiktas lyginamasis svoris;</w:t>
      </w:r>
    </w:p>
    <w:p w14:paraId="2F1E6F5B" w14:textId="77777777" w:rsidR="007D5270" w:rsidRPr="00E37A7D" w:rsidRDefault="007D5270" w:rsidP="007D5270">
      <w:pPr>
        <w:pStyle w:val="Pagrindinistekstas"/>
      </w:pPr>
      <w:r w:rsidRPr="00E37A7D">
        <w:rPr>
          <w:rStyle w:val="PagrindinistekstasDiagrama"/>
          <w:bCs/>
        </w:rPr>
        <w:t>W</w:t>
      </w:r>
      <w:r w:rsidRPr="00E37A7D">
        <w:rPr>
          <w:rStyle w:val="PagrindinistekstasDiagrama"/>
          <w:bCs/>
          <w:sz w:val="16"/>
          <w:szCs w:val="16"/>
        </w:rPr>
        <w:t xml:space="preserve">kaina </w:t>
      </w:r>
      <w:r w:rsidRPr="00E37A7D">
        <w:rPr>
          <w:rStyle w:val="PagrindinistekstasDiagrama"/>
        </w:rPr>
        <w:t>–</w:t>
      </w:r>
      <w:r w:rsidRPr="00E37A7D">
        <w:rPr>
          <w:rStyle w:val="PagrindinistekstasDiagrama"/>
        </w:rPr>
        <w:t xml:space="preserve"> kainai suteiktas lyginamasis svoris;</w:t>
      </w:r>
    </w:p>
    <w:p w14:paraId="3DA2CD93" w14:textId="77777777" w:rsidR="007D5270" w:rsidRPr="00E37A7D" w:rsidRDefault="007D5270" w:rsidP="007D5270">
      <w:pPr>
        <w:pStyle w:val="Pagrindinistekstas"/>
        <w:rPr>
          <w:rStyle w:val="PagrindinistekstasDiagrama"/>
        </w:rPr>
      </w:pPr>
      <w:r w:rsidRPr="00E37A7D">
        <w:rPr>
          <w:rStyle w:val="PagrindinistekstasDiagrama"/>
          <w:bCs/>
        </w:rPr>
        <w:t>P</w:t>
      </w:r>
      <w:r w:rsidRPr="00E37A7D">
        <w:rPr>
          <w:rStyle w:val="PagrindinistekstasDiagrama"/>
          <w:bCs/>
          <w:sz w:val="16"/>
          <w:szCs w:val="16"/>
        </w:rPr>
        <w:t xml:space="preserve">i </w:t>
      </w:r>
      <w:r w:rsidRPr="00E37A7D">
        <w:rPr>
          <w:rStyle w:val="PagrindinistekstasDiagrama"/>
        </w:rPr>
        <w:t>–</w:t>
      </w:r>
      <w:r w:rsidRPr="00E37A7D">
        <w:rPr>
          <w:rStyle w:val="PagrindinistekstasDiagrama"/>
        </w:rPr>
        <w:t xml:space="preserve"> konkretaus vertinamo pasi</w:t>
      </w:r>
      <w:r w:rsidRPr="00E37A7D">
        <w:rPr>
          <w:rStyle w:val="PagrindinistekstasDiagrama"/>
        </w:rPr>
        <w:t>ū</w:t>
      </w:r>
      <w:r w:rsidRPr="00E37A7D">
        <w:rPr>
          <w:rStyle w:val="PagrindinistekstasDiagrama"/>
        </w:rPr>
        <w:t>lymo kaina</w:t>
      </w:r>
      <w:r>
        <w:rPr>
          <w:rStyle w:val="PagrindinistekstasDiagrama"/>
        </w:rPr>
        <w:t xml:space="preserve"> eurais be PVM</w:t>
      </w:r>
      <w:r w:rsidRPr="00E37A7D">
        <w:rPr>
          <w:rStyle w:val="PagrindinistekstasDiagrama"/>
        </w:rPr>
        <w:t>;</w:t>
      </w:r>
    </w:p>
    <w:p w14:paraId="29B5603D" w14:textId="77777777" w:rsidR="007D5270" w:rsidRPr="00E37A7D" w:rsidRDefault="007D5270" w:rsidP="007D5270">
      <w:pPr>
        <w:pStyle w:val="Pagrindinistekstas"/>
      </w:pPr>
      <w:r w:rsidRPr="00E37A7D">
        <w:rPr>
          <w:rStyle w:val="PagrindinistekstasDiagrama"/>
          <w:bCs/>
        </w:rPr>
        <w:t>P</w:t>
      </w:r>
      <w:r w:rsidRPr="00E37A7D">
        <w:rPr>
          <w:rStyle w:val="PagrindinistekstasDiagrama"/>
          <w:bCs/>
          <w:sz w:val="16"/>
          <w:szCs w:val="16"/>
        </w:rPr>
        <w:t xml:space="preserve">SetMax </w:t>
      </w:r>
      <w:r w:rsidRPr="00E37A7D">
        <w:rPr>
          <w:rStyle w:val="PagrindinistekstasDiagrama"/>
        </w:rPr>
        <w:t>–</w:t>
      </w:r>
      <w:r w:rsidRPr="00E37A7D">
        <w:rPr>
          <w:rStyle w:val="PagrindinistekstasDiagrama"/>
        </w:rPr>
        <w:t xml:space="preserve"> i</w:t>
      </w:r>
      <w:r w:rsidRPr="00E37A7D">
        <w:rPr>
          <w:rStyle w:val="PagrindinistekstasDiagrama"/>
        </w:rPr>
        <w:t>š</w:t>
      </w:r>
      <w:r w:rsidRPr="00E37A7D">
        <w:rPr>
          <w:rStyle w:val="PagrindinistekstasDiagrama"/>
        </w:rPr>
        <w:t xml:space="preserve"> anksto apibr</w:t>
      </w:r>
      <w:r w:rsidRPr="00E37A7D">
        <w:rPr>
          <w:rStyle w:val="PagrindinistekstasDiagrama"/>
        </w:rPr>
        <w:t>ėž</w:t>
      </w:r>
      <w:r w:rsidRPr="00E37A7D">
        <w:rPr>
          <w:rStyle w:val="PagrindinistekstasDiagrama"/>
        </w:rPr>
        <w:t>ta vir</w:t>
      </w:r>
      <w:r w:rsidRPr="00E37A7D">
        <w:rPr>
          <w:rStyle w:val="PagrindinistekstasDiagrama"/>
        </w:rPr>
        <w:t>š</w:t>
      </w:r>
      <w:r w:rsidRPr="00E37A7D">
        <w:rPr>
          <w:rStyle w:val="PagrindinistekstasDiagrama"/>
        </w:rPr>
        <w:t>utin</w:t>
      </w:r>
      <w:r w:rsidRPr="00E37A7D">
        <w:rPr>
          <w:rStyle w:val="PagrindinistekstasDiagrama"/>
        </w:rPr>
        <w:t>ė</w:t>
      </w:r>
      <w:r w:rsidRPr="00E37A7D">
        <w:rPr>
          <w:rStyle w:val="PagrindinistekstasDiagrama"/>
        </w:rPr>
        <w:t xml:space="preserve"> kainos riba;</w:t>
      </w:r>
    </w:p>
    <w:p w14:paraId="2E39C3DA" w14:textId="77777777" w:rsidR="007D5270" w:rsidRPr="00E37A7D" w:rsidRDefault="007D5270" w:rsidP="007D5270">
      <w:pPr>
        <w:pStyle w:val="Pagrindinistekstas"/>
      </w:pPr>
      <w:r w:rsidRPr="00E37A7D">
        <w:rPr>
          <w:rStyle w:val="PagrindinistekstasDiagrama"/>
          <w:bCs/>
        </w:rPr>
        <w:t>P</w:t>
      </w:r>
      <w:r w:rsidRPr="00E37A7D">
        <w:rPr>
          <w:rStyle w:val="PagrindinistekstasDiagrama"/>
          <w:bCs/>
          <w:sz w:val="16"/>
          <w:szCs w:val="16"/>
        </w:rPr>
        <w:t xml:space="preserve">SetMin </w:t>
      </w:r>
      <w:r w:rsidRPr="00E37A7D">
        <w:rPr>
          <w:rStyle w:val="PagrindinistekstasDiagrama"/>
        </w:rPr>
        <w:t>–</w:t>
      </w:r>
      <w:r w:rsidRPr="00E37A7D">
        <w:rPr>
          <w:rStyle w:val="PagrindinistekstasDiagrama"/>
        </w:rPr>
        <w:t xml:space="preserve"> i</w:t>
      </w:r>
      <w:r w:rsidRPr="00E37A7D">
        <w:rPr>
          <w:rStyle w:val="PagrindinistekstasDiagrama"/>
        </w:rPr>
        <w:t>š</w:t>
      </w:r>
      <w:r w:rsidRPr="00E37A7D">
        <w:rPr>
          <w:rStyle w:val="PagrindinistekstasDiagrama"/>
        </w:rPr>
        <w:t xml:space="preserve"> anksto apibr</w:t>
      </w:r>
      <w:r w:rsidRPr="00E37A7D">
        <w:rPr>
          <w:rStyle w:val="PagrindinistekstasDiagrama"/>
        </w:rPr>
        <w:t>ėž</w:t>
      </w:r>
      <w:r w:rsidRPr="00E37A7D">
        <w:rPr>
          <w:rStyle w:val="PagrindinistekstasDiagrama"/>
        </w:rPr>
        <w:t>ta apatin</w:t>
      </w:r>
      <w:r w:rsidRPr="00E37A7D">
        <w:rPr>
          <w:rStyle w:val="PagrindinistekstasDiagrama"/>
        </w:rPr>
        <w:t>ė</w:t>
      </w:r>
      <w:r w:rsidRPr="00E37A7D">
        <w:rPr>
          <w:rStyle w:val="PagrindinistekstasDiagrama"/>
        </w:rPr>
        <w:t xml:space="preserve"> kainos riba;</w:t>
      </w:r>
    </w:p>
    <w:p w14:paraId="791B44CE" w14:textId="56419B8C" w:rsidR="007D5270" w:rsidRPr="00AA5B34" w:rsidRDefault="00AA5B34" w:rsidP="00AA5B34">
      <w:pPr>
        <w:pStyle w:val="Pagrindinistekstas"/>
        <w:spacing w:line="240" w:lineRule="auto"/>
        <w:rPr>
          <w:rFonts w:ascii="Times New Roman" w:hAnsi="Times New Roman" w:cs="Times New Roman"/>
          <w:sz w:val="24"/>
          <w:szCs w:val="24"/>
        </w:rPr>
      </w:pPr>
      <w:r w:rsidRPr="00AA5B34">
        <w:rPr>
          <w:rStyle w:val="PagrindinistekstasDiagrama"/>
          <w:rFonts w:hAnsi="Times New Roman" w:cs="Times New Roman"/>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8A0B" w14:textId="77777777" w:rsidR="00851AFE" w:rsidRDefault="00851AFE" w:rsidP="00D05666">
      <w:r>
        <w:separator/>
      </w:r>
    </w:p>
  </w:endnote>
  <w:endnote w:type="continuationSeparator" w:id="0">
    <w:p w14:paraId="2FBED37C" w14:textId="77777777" w:rsidR="00851AFE" w:rsidRDefault="00851AFE" w:rsidP="00D05666">
      <w:r>
        <w:continuationSeparator/>
      </w:r>
    </w:p>
  </w:endnote>
  <w:endnote w:type="continuationNotice" w:id="1">
    <w:p w14:paraId="6732E90E" w14:textId="77777777" w:rsidR="00851AFE" w:rsidRDefault="00851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6E7C" w14:textId="77777777" w:rsidR="00851AFE" w:rsidRDefault="00851AFE" w:rsidP="00D05666">
      <w:r>
        <w:separator/>
      </w:r>
    </w:p>
  </w:footnote>
  <w:footnote w:type="continuationSeparator" w:id="0">
    <w:p w14:paraId="08CC8C8B" w14:textId="77777777" w:rsidR="00851AFE" w:rsidRDefault="00851AFE" w:rsidP="00D05666">
      <w:r>
        <w:continuationSeparator/>
      </w:r>
    </w:p>
  </w:footnote>
  <w:footnote w:type="continuationNotice" w:id="1">
    <w:p w14:paraId="4DDC3619" w14:textId="77777777" w:rsidR="00851AFE" w:rsidRDefault="00851A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096BC3"/>
    <w:multiLevelType w:val="hybridMultilevel"/>
    <w:tmpl w:val="D4EE2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2"/>
  </w:num>
  <w:num w:numId="3" w16cid:durableId="1528367431">
    <w:abstractNumId w:val="14"/>
  </w:num>
  <w:num w:numId="4" w16cid:durableId="1484615006">
    <w:abstractNumId w:val="18"/>
  </w:num>
  <w:num w:numId="5" w16cid:durableId="607934237">
    <w:abstractNumId w:val="13"/>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7"/>
  </w:num>
  <w:num w:numId="12" w16cid:durableId="32313854">
    <w:abstractNumId w:val="9"/>
  </w:num>
  <w:num w:numId="13" w16cid:durableId="1318921492">
    <w:abstractNumId w:val="12"/>
  </w:num>
  <w:num w:numId="14" w16cid:durableId="1864435576">
    <w:abstractNumId w:val="19"/>
  </w:num>
  <w:num w:numId="15" w16cid:durableId="1941065713">
    <w:abstractNumId w:val="3"/>
  </w:num>
  <w:num w:numId="16" w16cid:durableId="19859238">
    <w:abstractNumId w:val="6"/>
  </w:num>
  <w:num w:numId="17" w16cid:durableId="1297491117">
    <w:abstractNumId w:val="11"/>
  </w:num>
  <w:num w:numId="18" w16cid:durableId="1426346297">
    <w:abstractNumId w:val="24"/>
  </w:num>
  <w:num w:numId="19" w16cid:durableId="254100350">
    <w:abstractNumId w:val="5"/>
  </w:num>
  <w:num w:numId="20" w16cid:durableId="61591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6"/>
  </w:num>
  <w:num w:numId="23" w16cid:durableId="1962952172">
    <w:abstractNumId w:val="0"/>
  </w:num>
  <w:num w:numId="24" w16cid:durableId="811942164">
    <w:abstractNumId w:val="15"/>
  </w:num>
  <w:num w:numId="25" w16cid:durableId="1500192465">
    <w:abstractNumId w:val="10"/>
  </w:num>
  <w:num w:numId="26" w16cid:durableId="135511508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170"/>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9B"/>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3F6B"/>
    <w:rsid w:val="000A5738"/>
    <w:rsid w:val="000A5FB1"/>
    <w:rsid w:val="000A6BBE"/>
    <w:rsid w:val="000A76C1"/>
    <w:rsid w:val="000A7BF8"/>
    <w:rsid w:val="000A7E99"/>
    <w:rsid w:val="000B01A0"/>
    <w:rsid w:val="000B049C"/>
    <w:rsid w:val="000B0CED"/>
    <w:rsid w:val="000B0D53"/>
    <w:rsid w:val="000B2E23"/>
    <w:rsid w:val="000B36CB"/>
    <w:rsid w:val="000B49F2"/>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3A1"/>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C6"/>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4A42"/>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664"/>
    <w:rsid w:val="00176FD3"/>
    <w:rsid w:val="00177EC6"/>
    <w:rsid w:val="001801B7"/>
    <w:rsid w:val="00180340"/>
    <w:rsid w:val="00180466"/>
    <w:rsid w:val="00181168"/>
    <w:rsid w:val="00181511"/>
    <w:rsid w:val="00181582"/>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4AF0"/>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80"/>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635E"/>
    <w:rsid w:val="001C6757"/>
    <w:rsid w:val="001C6A8E"/>
    <w:rsid w:val="001C71E2"/>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5DA6"/>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43E9"/>
    <w:rsid w:val="001F499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9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A2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5EA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FD8"/>
    <w:rsid w:val="00281309"/>
    <w:rsid w:val="00281735"/>
    <w:rsid w:val="002827A2"/>
    <w:rsid w:val="002827E4"/>
    <w:rsid w:val="00282C67"/>
    <w:rsid w:val="00282E1F"/>
    <w:rsid w:val="00283391"/>
    <w:rsid w:val="00283C6E"/>
    <w:rsid w:val="00283D6A"/>
    <w:rsid w:val="00284221"/>
    <w:rsid w:val="00284261"/>
    <w:rsid w:val="002847F1"/>
    <w:rsid w:val="00285B02"/>
    <w:rsid w:val="00285E5E"/>
    <w:rsid w:val="002907D9"/>
    <w:rsid w:val="00290850"/>
    <w:rsid w:val="00290E7C"/>
    <w:rsid w:val="00290F12"/>
    <w:rsid w:val="00291DCB"/>
    <w:rsid w:val="0029216D"/>
    <w:rsid w:val="002926A1"/>
    <w:rsid w:val="00292C5C"/>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42"/>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B4"/>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C8"/>
    <w:rsid w:val="002F5A85"/>
    <w:rsid w:val="002F5E32"/>
    <w:rsid w:val="002F5EE2"/>
    <w:rsid w:val="002F5F47"/>
    <w:rsid w:val="002F5F8E"/>
    <w:rsid w:val="002F67FD"/>
    <w:rsid w:val="002F6EDD"/>
    <w:rsid w:val="002F7A04"/>
    <w:rsid w:val="002F7B28"/>
    <w:rsid w:val="002F7D23"/>
    <w:rsid w:val="003008D7"/>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442"/>
    <w:rsid w:val="00330628"/>
    <w:rsid w:val="00331673"/>
    <w:rsid w:val="00331CC5"/>
    <w:rsid w:val="00331ED1"/>
    <w:rsid w:val="003328D9"/>
    <w:rsid w:val="00333011"/>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45"/>
    <w:rsid w:val="003812C4"/>
    <w:rsid w:val="00381372"/>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EB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2FED"/>
    <w:rsid w:val="003C34BF"/>
    <w:rsid w:val="003C3C8E"/>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6EA"/>
    <w:rsid w:val="003D6BCA"/>
    <w:rsid w:val="003D6DF2"/>
    <w:rsid w:val="003D74E8"/>
    <w:rsid w:val="003D7DD9"/>
    <w:rsid w:val="003E0A08"/>
    <w:rsid w:val="003E0AF4"/>
    <w:rsid w:val="003E0FEA"/>
    <w:rsid w:val="003E1160"/>
    <w:rsid w:val="003E1371"/>
    <w:rsid w:val="003E1D80"/>
    <w:rsid w:val="003E1F4B"/>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59F"/>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26A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8D"/>
    <w:rsid w:val="00475F9B"/>
    <w:rsid w:val="00476119"/>
    <w:rsid w:val="0047687E"/>
    <w:rsid w:val="00476CDD"/>
    <w:rsid w:val="00476F8C"/>
    <w:rsid w:val="00477E28"/>
    <w:rsid w:val="00480980"/>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BE"/>
    <w:rsid w:val="004D7072"/>
    <w:rsid w:val="004D7B52"/>
    <w:rsid w:val="004D7DFA"/>
    <w:rsid w:val="004E0049"/>
    <w:rsid w:val="004E05A2"/>
    <w:rsid w:val="004E06BB"/>
    <w:rsid w:val="004E07B2"/>
    <w:rsid w:val="004E1135"/>
    <w:rsid w:val="004E13EA"/>
    <w:rsid w:val="004E16CC"/>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E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CD"/>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42"/>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2A"/>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04"/>
    <w:rsid w:val="005B24C3"/>
    <w:rsid w:val="005B2A1D"/>
    <w:rsid w:val="005B2C82"/>
    <w:rsid w:val="005B2D9B"/>
    <w:rsid w:val="005B2FD0"/>
    <w:rsid w:val="005B332B"/>
    <w:rsid w:val="005B34A6"/>
    <w:rsid w:val="005B383F"/>
    <w:rsid w:val="005B3D70"/>
    <w:rsid w:val="005B46C1"/>
    <w:rsid w:val="005B484F"/>
    <w:rsid w:val="005B537C"/>
    <w:rsid w:val="005B5793"/>
    <w:rsid w:val="005B5ED5"/>
    <w:rsid w:val="005C0258"/>
    <w:rsid w:val="005C0B37"/>
    <w:rsid w:val="005C17C2"/>
    <w:rsid w:val="005C1E12"/>
    <w:rsid w:val="005C1F05"/>
    <w:rsid w:val="005C348A"/>
    <w:rsid w:val="005C3F18"/>
    <w:rsid w:val="005C5BD5"/>
    <w:rsid w:val="005C6C2A"/>
    <w:rsid w:val="005C6D8F"/>
    <w:rsid w:val="005C7ACB"/>
    <w:rsid w:val="005D0647"/>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18"/>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45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47D8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704"/>
    <w:rsid w:val="00677891"/>
    <w:rsid w:val="00680281"/>
    <w:rsid w:val="00681CDE"/>
    <w:rsid w:val="00681E77"/>
    <w:rsid w:val="006824FC"/>
    <w:rsid w:val="006832C6"/>
    <w:rsid w:val="006837D6"/>
    <w:rsid w:val="00684371"/>
    <w:rsid w:val="0068448B"/>
    <w:rsid w:val="00684A39"/>
    <w:rsid w:val="00685538"/>
    <w:rsid w:val="00685A2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A3"/>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C42"/>
    <w:rsid w:val="00712D41"/>
    <w:rsid w:val="00712D9F"/>
    <w:rsid w:val="0071379D"/>
    <w:rsid w:val="00713C6F"/>
    <w:rsid w:val="00714305"/>
    <w:rsid w:val="007152B7"/>
    <w:rsid w:val="007160DA"/>
    <w:rsid w:val="0071650A"/>
    <w:rsid w:val="0071679C"/>
    <w:rsid w:val="00716F5E"/>
    <w:rsid w:val="00717339"/>
    <w:rsid w:val="00717724"/>
    <w:rsid w:val="00717909"/>
    <w:rsid w:val="00717AD2"/>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61"/>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A1"/>
    <w:rsid w:val="007560A1"/>
    <w:rsid w:val="007566CB"/>
    <w:rsid w:val="0075678B"/>
    <w:rsid w:val="00757947"/>
    <w:rsid w:val="00757968"/>
    <w:rsid w:val="007620BE"/>
    <w:rsid w:val="0076216E"/>
    <w:rsid w:val="00762588"/>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4F33"/>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6FE1"/>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270"/>
    <w:rsid w:val="007D5985"/>
    <w:rsid w:val="007D5C61"/>
    <w:rsid w:val="007D60F9"/>
    <w:rsid w:val="007D63B7"/>
    <w:rsid w:val="007D64BF"/>
    <w:rsid w:val="007D685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3D30"/>
    <w:rsid w:val="0081425E"/>
    <w:rsid w:val="008142E7"/>
    <w:rsid w:val="00814604"/>
    <w:rsid w:val="00814C2C"/>
    <w:rsid w:val="00814F72"/>
    <w:rsid w:val="008150F0"/>
    <w:rsid w:val="0081570A"/>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AFE"/>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2E0C"/>
    <w:rsid w:val="008834C6"/>
    <w:rsid w:val="00883CB1"/>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C0"/>
    <w:rsid w:val="008A6002"/>
    <w:rsid w:val="008A60BA"/>
    <w:rsid w:val="008A63A6"/>
    <w:rsid w:val="008A6B05"/>
    <w:rsid w:val="008A6E69"/>
    <w:rsid w:val="008A7E15"/>
    <w:rsid w:val="008B1FB2"/>
    <w:rsid w:val="008B31B9"/>
    <w:rsid w:val="008B3B55"/>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082"/>
    <w:rsid w:val="008E02DE"/>
    <w:rsid w:val="008E1835"/>
    <w:rsid w:val="008E1BD3"/>
    <w:rsid w:val="008E2035"/>
    <w:rsid w:val="008E23DD"/>
    <w:rsid w:val="008E3081"/>
    <w:rsid w:val="008E31B9"/>
    <w:rsid w:val="008E42F1"/>
    <w:rsid w:val="008E479D"/>
    <w:rsid w:val="008E4A13"/>
    <w:rsid w:val="008E4A3C"/>
    <w:rsid w:val="008E4CB4"/>
    <w:rsid w:val="008E58B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64F"/>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64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723"/>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639D"/>
    <w:rsid w:val="009F644C"/>
    <w:rsid w:val="009F6C2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19C"/>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10"/>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5DE"/>
    <w:rsid w:val="00A55891"/>
    <w:rsid w:val="00A55AA5"/>
    <w:rsid w:val="00A560A2"/>
    <w:rsid w:val="00A57036"/>
    <w:rsid w:val="00A5707C"/>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21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B3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7"/>
    <w:rsid w:val="00AC1757"/>
    <w:rsid w:val="00AC1D95"/>
    <w:rsid w:val="00AC2788"/>
    <w:rsid w:val="00AC2801"/>
    <w:rsid w:val="00AC2A50"/>
    <w:rsid w:val="00AC2A6E"/>
    <w:rsid w:val="00AC2AD3"/>
    <w:rsid w:val="00AC32A3"/>
    <w:rsid w:val="00AC4350"/>
    <w:rsid w:val="00AC4934"/>
    <w:rsid w:val="00AC5F7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999"/>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6EC7"/>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A37"/>
    <w:rsid w:val="00BA5C6D"/>
    <w:rsid w:val="00BA5D95"/>
    <w:rsid w:val="00BA69FA"/>
    <w:rsid w:val="00BA6AB3"/>
    <w:rsid w:val="00BA6EE1"/>
    <w:rsid w:val="00BA733E"/>
    <w:rsid w:val="00BA74D7"/>
    <w:rsid w:val="00BB0514"/>
    <w:rsid w:val="00BB0FC8"/>
    <w:rsid w:val="00BB174C"/>
    <w:rsid w:val="00BB1ED5"/>
    <w:rsid w:val="00BB2BD6"/>
    <w:rsid w:val="00BB2F46"/>
    <w:rsid w:val="00BB3B0E"/>
    <w:rsid w:val="00BB410E"/>
    <w:rsid w:val="00BB45B4"/>
    <w:rsid w:val="00BB45DF"/>
    <w:rsid w:val="00BB4A57"/>
    <w:rsid w:val="00BB4D0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5C3"/>
    <w:rsid w:val="00BC2907"/>
    <w:rsid w:val="00BC2E44"/>
    <w:rsid w:val="00BC2E6B"/>
    <w:rsid w:val="00BC3440"/>
    <w:rsid w:val="00BC3BBD"/>
    <w:rsid w:val="00BC3DF9"/>
    <w:rsid w:val="00BC3EEA"/>
    <w:rsid w:val="00BC403A"/>
    <w:rsid w:val="00BC512A"/>
    <w:rsid w:val="00BC5391"/>
    <w:rsid w:val="00BC55D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56C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2D"/>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515"/>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6F3E"/>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27E"/>
    <w:rsid w:val="00C8357B"/>
    <w:rsid w:val="00C83859"/>
    <w:rsid w:val="00C83FE2"/>
    <w:rsid w:val="00C840C6"/>
    <w:rsid w:val="00C843CE"/>
    <w:rsid w:val="00C84434"/>
    <w:rsid w:val="00C84604"/>
    <w:rsid w:val="00C84723"/>
    <w:rsid w:val="00C8502B"/>
    <w:rsid w:val="00C85777"/>
    <w:rsid w:val="00C85D49"/>
    <w:rsid w:val="00C86519"/>
    <w:rsid w:val="00C865A4"/>
    <w:rsid w:val="00C8691A"/>
    <w:rsid w:val="00C87941"/>
    <w:rsid w:val="00C87AB8"/>
    <w:rsid w:val="00C87B0E"/>
    <w:rsid w:val="00C87E49"/>
    <w:rsid w:val="00C903A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4D1"/>
    <w:rsid w:val="00CE75F2"/>
    <w:rsid w:val="00CE7939"/>
    <w:rsid w:val="00CE7FDF"/>
    <w:rsid w:val="00CF06D5"/>
    <w:rsid w:val="00CF06DE"/>
    <w:rsid w:val="00CF0E17"/>
    <w:rsid w:val="00CF14EB"/>
    <w:rsid w:val="00CF1D58"/>
    <w:rsid w:val="00CF1F79"/>
    <w:rsid w:val="00CF23C5"/>
    <w:rsid w:val="00CF2677"/>
    <w:rsid w:val="00CF2CB6"/>
    <w:rsid w:val="00CF2D7B"/>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809"/>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680D"/>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420"/>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2FC"/>
    <w:rsid w:val="00E02773"/>
    <w:rsid w:val="00E0288C"/>
    <w:rsid w:val="00E02E87"/>
    <w:rsid w:val="00E042BB"/>
    <w:rsid w:val="00E04697"/>
    <w:rsid w:val="00E04919"/>
    <w:rsid w:val="00E04BD3"/>
    <w:rsid w:val="00E05E2D"/>
    <w:rsid w:val="00E05ECB"/>
    <w:rsid w:val="00E069E3"/>
    <w:rsid w:val="00E076BB"/>
    <w:rsid w:val="00E07F64"/>
    <w:rsid w:val="00E101B8"/>
    <w:rsid w:val="00E10741"/>
    <w:rsid w:val="00E110DE"/>
    <w:rsid w:val="00E113C6"/>
    <w:rsid w:val="00E1204F"/>
    <w:rsid w:val="00E121DF"/>
    <w:rsid w:val="00E122B8"/>
    <w:rsid w:val="00E123CC"/>
    <w:rsid w:val="00E12FBA"/>
    <w:rsid w:val="00E1304E"/>
    <w:rsid w:val="00E1329C"/>
    <w:rsid w:val="00E13E63"/>
    <w:rsid w:val="00E14179"/>
    <w:rsid w:val="00E146F6"/>
    <w:rsid w:val="00E146F8"/>
    <w:rsid w:val="00E155E1"/>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F1"/>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5BC"/>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497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F0"/>
    <w:rsid w:val="00ED73B9"/>
    <w:rsid w:val="00ED7950"/>
    <w:rsid w:val="00ED7E03"/>
    <w:rsid w:val="00ED7F3E"/>
    <w:rsid w:val="00EE0116"/>
    <w:rsid w:val="00EE02A7"/>
    <w:rsid w:val="00EE19FD"/>
    <w:rsid w:val="00EE1B56"/>
    <w:rsid w:val="00EE1C85"/>
    <w:rsid w:val="00EE1ED3"/>
    <w:rsid w:val="00EE2596"/>
    <w:rsid w:val="00EE2914"/>
    <w:rsid w:val="00EE2F6A"/>
    <w:rsid w:val="00EE334B"/>
    <w:rsid w:val="00EE33F3"/>
    <w:rsid w:val="00EE3480"/>
    <w:rsid w:val="00EE4021"/>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2A1"/>
    <w:rsid w:val="00F1174E"/>
    <w:rsid w:val="00F126A8"/>
    <w:rsid w:val="00F1334C"/>
    <w:rsid w:val="00F133E3"/>
    <w:rsid w:val="00F13921"/>
    <w:rsid w:val="00F16134"/>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1D"/>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7CC"/>
    <w:rsid w:val="00FD1A28"/>
    <w:rsid w:val="00FD1E9A"/>
    <w:rsid w:val="00FD29CF"/>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F6C2A"/>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278998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77223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13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15139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13193</Words>
  <Characters>7521</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lpstr>BALŲ APSKAIČIAVIMAS</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4</cp:revision>
  <dcterms:created xsi:type="dcterms:W3CDTF">2025-10-23T13:46:00Z</dcterms:created>
  <dcterms:modified xsi:type="dcterms:W3CDTF">2025-10-28T06:33:00Z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