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494DC" w14:textId="7E160103" w:rsidR="00424F84" w:rsidRPr="00424F84" w:rsidRDefault="00424F84" w:rsidP="00CB2D9F">
      <w:pPr>
        <w:rPr>
          <w:rFonts w:ascii="Times New Roman" w:hAnsi="Times New Roman"/>
          <w:bCs/>
          <w:noProof/>
        </w:rPr>
      </w:pPr>
      <w:r>
        <w:rPr>
          <w:rFonts w:ascii="Times New Roman" w:hAnsi="Times New Roman"/>
          <w:b/>
          <w:bCs/>
          <w:noProof/>
        </w:rPr>
        <w:t xml:space="preserve">                                                                                                 </w:t>
      </w:r>
      <w:r w:rsidR="00C535FE">
        <w:rPr>
          <w:rFonts w:ascii="Times New Roman" w:hAnsi="Times New Roman"/>
          <w:b/>
          <w:bCs/>
          <w:noProof/>
        </w:rPr>
        <w:t xml:space="preserve">                             </w:t>
      </w:r>
      <w:r w:rsidRPr="00424F84">
        <w:rPr>
          <w:rFonts w:ascii="Times New Roman" w:hAnsi="Times New Roman"/>
          <w:bCs/>
          <w:noProof/>
        </w:rPr>
        <w:t>TSD-</w:t>
      </w:r>
      <w:r w:rsidR="00C535FE">
        <w:rPr>
          <w:rFonts w:ascii="Times New Roman" w:hAnsi="Times New Roman"/>
          <w:bCs/>
          <w:noProof/>
        </w:rPr>
        <w:t>1096</w:t>
      </w:r>
      <w:r w:rsidRPr="00424F84">
        <w:rPr>
          <w:rFonts w:ascii="Times New Roman" w:hAnsi="Times New Roman"/>
          <w:bCs/>
          <w:noProof/>
        </w:rPr>
        <w:t>, VPP-6570</w:t>
      </w:r>
    </w:p>
    <w:p w14:paraId="6EF3CF51" w14:textId="77777777" w:rsidR="00424F84" w:rsidRDefault="00424F84" w:rsidP="00CB2D9F">
      <w:pPr>
        <w:rPr>
          <w:rFonts w:ascii="Times New Roman" w:hAnsi="Times New Roman"/>
          <w:b/>
          <w:bCs/>
          <w:noProof/>
        </w:rPr>
      </w:pPr>
    </w:p>
    <w:p w14:paraId="06691F87" w14:textId="22B3CBF9" w:rsidR="003D02D9" w:rsidRPr="00AB1EC2" w:rsidRDefault="00424F84" w:rsidP="00306F96">
      <w:pPr>
        <w:jc w:val="center"/>
        <w:rPr>
          <w:rFonts w:ascii="Times New Roman" w:hAnsi="Times New Roman"/>
          <w:b/>
          <w:bCs/>
          <w:noProof/>
        </w:rPr>
      </w:pPr>
      <w:r>
        <w:rPr>
          <w:rFonts w:ascii="Times New Roman" w:hAnsi="Times New Roman"/>
          <w:b/>
          <w:bCs/>
          <w:noProof/>
        </w:rPr>
        <w:t>D</w:t>
      </w:r>
      <w:r w:rsidRPr="00424F84">
        <w:rPr>
          <w:rFonts w:ascii="Times New Roman" w:hAnsi="Times New Roman"/>
          <w:b/>
          <w:bCs/>
          <w:noProof/>
        </w:rPr>
        <w:t>viejų modulių operacinio šviestuvo</w:t>
      </w:r>
      <w:r>
        <w:rPr>
          <w:rFonts w:ascii="Times New Roman" w:hAnsi="Times New Roman"/>
          <w:b/>
          <w:bCs/>
          <w:noProof/>
        </w:rPr>
        <w:t xml:space="preserve"> </w:t>
      </w:r>
      <w:r w:rsidR="00D95F3F" w:rsidRPr="00AB1EC2">
        <w:rPr>
          <w:rFonts w:ascii="Times New Roman" w:hAnsi="Times New Roman"/>
          <w:b/>
          <w:bCs/>
          <w:noProof/>
        </w:rPr>
        <w:t xml:space="preserve">techninė specifikacija </w:t>
      </w:r>
      <w:r w:rsidR="00306F96">
        <w:rPr>
          <w:rFonts w:ascii="Times New Roman" w:hAnsi="Times New Roman"/>
          <w:b/>
          <w:bCs/>
          <w:noProof/>
        </w:rPr>
        <w:t xml:space="preserve"> </w:t>
      </w:r>
      <w:r w:rsidRPr="00424F84">
        <w:rPr>
          <w:rFonts w:ascii="Times New Roman" w:hAnsi="Times New Roman"/>
          <w:b/>
          <w:bCs/>
          <w:noProof/>
        </w:rPr>
        <w:t>(kiekis 1 vnt</w:t>
      </w:r>
      <w:r w:rsidR="002F1236" w:rsidRPr="00424F84">
        <w:rPr>
          <w:rFonts w:ascii="Times New Roman" w:hAnsi="Times New Roman"/>
          <w:b/>
          <w:bCs/>
          <w:noProof/>
        </w:rPr>
        <w:t>.</w:t>
      </w:r>
      <w:r w:rsidRPr="00424F84">
        <w:rPr>
          <w:rFonts w:ascii="Times New Roman" w:hAnsi="Times New Roman"/>
          <w:b/>
          <w:bCs/>
          <w:noProof/>
        </w:rPr>
        <w:t>)</w:t>
      </w:r>
    </w:p>
    <w:tbl>
      <w:tblPr>
        <w:tblW w:w="10065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2565"/>
        <w:gridCol w:w="4110"/>
        <w:gridCol w:w="2835"/>
      </w:tblGrid>
      <w:tr w:rsidR="002F1236" w:rsidRPr="00AB1EC2" w14:paraId="2F2336C2" w14:textId="77777777" w:rsidTr="00F56C0B">
        <w:trPr>
          <w:trHeight w:val="737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BE" w14:textId="5A953C1A" w:rsidR="002F1236" w:rsidRPr="00AB1EC2" w:rsidRDefault="00DE7F57">
            <w:pPr>
              <w:rPr>
                <w:rFonts w:ascii="Times New Roman" w:hAnsi="Times New Roman"/>
                <w:b/>
                <w:bCs/>
                <w:noProof/>
              </w:rPr>
            </w:pPr>
            <w:r w:rsidRPr="00AB1EC2">
              <w:rPr>
                <w:rFonts w:ascii="Times New Roman" w:hAnsi="Times New Roman"/>
                <w:b/>
                <w:bCs/>
                <w:noProof/>
              </w:rPr>
              <w:t>Eil. Nr.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336BF" w14:textId="4B044120" w:rsidR="002F1236" w:rsidRPr="00AB1EC2" w:rsidRDefault="00DE7F57" w:rsidP="00556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</w:rPr>
            </w:pPr>
            <w:r w:rsidRPr="00AB1EC2">
              <w:rPr>
                <w:rFonts w:ascii="Times New Roman" w:hAnsi="Times New Roman"/>
                <w:b/>
                <w:bCs/>
                <w:noProof/>
              </w:rPr>
              <w:t>Parametrai (specifikacija)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336C0" w14:textId="44CB255A" w:rsidR="002F1236" w:rsidRPr="00AB1EC2" w:rsidRDefault="00DE7F57" w:rsidP="00556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</w:rPr>
            </w:pPr>
            <w:r w:rsidRPr="00AB1EC2">
              <w:rPr>
                <w:rFonts w:ascii="Times New Roman" w:hAnsi="Times New Roman"/>
                <w:b/>
                <w:bCs/>
                <w:noProof/>
              </w:rPr>
              <w:t>Reikalaujamos parametrų reikšmės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CE6B8" w14:textId="77777777" w:rsidR="002F1236" w:rsidRPr="00AB1EC2" w:rsidRDefault="00DE7F57" w:rsidP="00556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</w:rPr>
            </w:pPr>
            <w:r w:rsidRPr="00AB1EC2">
              <w:rPr>
                <w:rFonts w:ascii="Times New Roman" w:hAnsi="Times New Roman"/>
                <w:b/>
                <w:bCs/>
                <w:noProof/>
              </w:rPr>
              <w:t>Siūlomos parametrų reikšmės</w:t>
            </w:r>
          </w:p>
          <w:p w14:paraId="2F2336C1" w14:textId="13F51513" w:rsidR="00065AC5" w:rsidRPr="00AB1EC2" w:rsidRDefault="00065AC5" w:rsidP="00556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</w:rPr>
            </w:pPr>
          </w:p>
        </w:tc>
      </w:tr>
      <w:tr w:rsidR="004A7521" w:rsidRPr="00AB1EC2" w14:paraId="2F2336CC" w14:textId="77777777" w:rsidTr="00F56C0B">
        <w:trPr>
          <w:trHeight w:val="624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C8" w14:textId="0DAB06D0" w:rsidR="004A7521" w:rsidRPr="00AB1EC2" w:rsidRDefault="004A7521" w:rsidP="004A7521">
            <w:pPr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1.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C9" w14:textId="6563F31F" w:rsidR="004A7521" w:rsidRPr="00AB1EC2" w:rsidRDefault="004A7521" w:rsidP="004A7521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</w:rPr>
              <w:t>Šviesos šaltinis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CA" w14:textId="336219B4" w:rsidR="004A7521" w:rsidRPr="00AB1EC2" w:rsidRDefault="004A7521" w:rsidP="004A7521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</w:rPr>
              <w:t>Didelio intensyvumo šviesą skleidžiantys diodai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6CB" w14:textId="11649B77" w:rsidR="004A7521" w:rsidRPr="00AB1EC2" w:rsidRDefault="004A7521" w:rsidP="004A7521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</w:tr>
      <w:tr w:rsidR="00526DF9" w:rsidRPr="00AB1EC2" w14:paraId="2F2336D1" w14:textId="77777777" w:rsidTr="00F56C0B">
        <w:trPr>
          <w:trHeight w:val="562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CD" w14:textId="1B967B5D" w:rsidR="00526DF9" w:rsidRPr="00AB1EC2" w:rsidRDefault="00526DF9" w:rsidP="00526DF9">
            <w:pPr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2.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CE" w14:textId="609D1687" w:rsidR="00526DF9" w:rsidRPr="00AB1EC2" w:rsidRDefault="00526DF9" w:rsidP="00526DF9">
            <w:pPr>
              <w:spacing w:after="0" w:line="240" w:lineRule="auto"/>
              <w:rPr>
                <w:rFonts w:ascii="Times New Roman" w:hAnsi="Times New Roman"/>
                <w:noProof/>
                <w:highlight w:val="lightGray"/>
              </w:rPr>
            </w:pPr>
            <w:r w:rsidRPr="00AB1EC2">
              <w:rPr>
                <w:rFonts w:ascii="Times New Roman" w:hAnsi="Times New Roman"/>
              </w:rPr>
              <w:t xml:space="preserve">Operacinio šviestuvo modulių („kupolų“) kiekis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CF" w14:textId="2E176F61" w:rsidR="00526DF9" w:rsidRPr="00AB1EC2" w:rsidRDefault="00526DF9" w:rsidP="00526DF9">
            <w:pPr>
              <w:spacing w:after="0" w:line="240" w:lineRule="auto"/>
              <w:rPr>
                <w:rFonts w:ascii="Times New Roman" w:hAnsi="Times New Roman"/>
                <w:noProof/>
                <w:highlight w:val="lightGray"/>
              </w:rPr>
            </w:pPr>
            <w:r w:rsidRPr="00AB1EC2">
              <w:rPr>
                <w:rFonts w:ascii="Times New Roman" w:hAnsi="Times New Roman"/>
              </w:rPr>
              <w:t>Du moduliai (abu atitinkantys 3-1</w:t>
            </w:r>
            <w:r w:rsidR="00F5484C" w:rsidRPr="00AB1EC2">
              <w:rPr>
                <w:rFonts w:ascii="Times New Roman" w:hAnsi="Times New Roman"/>
              </w:rPr>
              <w:t>4</w:t>
            </w:r>
            <w:r w:rsidRPr="00AB1EC2">
              <w:rPr>
                <w:rFonts w:ascii="Times New Roman" w:hAnsi="Times New Roman"/>
              </w:rPr>
              <w:t xml:space="preserve"> punktuose pateiktus reikalavimus)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6D0" w14:textId="4F63A2E1" w:rsidR="00526DF9" w:rsidRPr="00AB1EC2" w:rsidRDefault="00526DF9" w:rsidP="00526DF9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</w:tr>
      <w:tr w:rsidR="0092131B" w:rsidRPr="00AB1EC2" w14:paraId="2F2336D7" w14:textId="77777777" w:rsidTr="00F56C0B">
        <w:trPr>
          <w:trHeight w:val="562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D2" w14:textId="4E454ED6" w:rsidR="0092131B" w:rsidRPr="00AB1EC2" w:rsidRDefault="0092131B" w:rsidP="0092131B">
            <w:pPr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3.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6D3" w14:textId="6C3E176E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</w:rPr>
              <w:t xml:space="preserve">Operacinio šviestuvo konstrukcija </w:t>
            </w:r>
            <w:r w:rsidR="00DE4470" w:rsidRPr="00AB1EC2">
              <w:rPr>
                <w:rFonts w:ascii="Times New Roman" w:hAnsi="Times New Roman"/>
              </w:rPr>
              <w:t xml:space="preserve">ir </w:t>
            </w:r>
            <w:r w:rsidRPr="00AB1EC2">
              <w:rPr>
                <w:rFonts w:ascii="Times New Roman" w:hAnsi="Times New Roman"/>
              </w:rPr>
              <w:t>tvirtinimas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11D9A" w14:textId="77777777" w:rsidR="0092131B" w:rsidRDefault="0092131B" w:rsidP="000C6142">
            <w:pPr>
              <w:spacing w:after="0"/>
              <w:rPr>
                <w:rFonts w:ascii="Times New Roman" w:hAnsi="Times New Roman"/>
              </w:rPr>
            </w:pPr>
            <w:r w:rsidRPr="00AB1EC2">
              <w:rPr>
                <w:rFonts w:ascii="Times New Roman" w:hAnsi="Times New Roman"/>
              </w:rPr>
              <w:t xml:space="preserve">Operacinis šviestuvas </w:t>
            </w:r>
            <w:r w:rsidR="00DC02B1" w:rsidRPr="00AB1EC2">
              <w:rPr>
                <w:rFonts w:ascii="Times New Roman" w:hAnsi="Times New Roman"/>
              </w:rPr>
              <w:t>tvirtinamas prie lubų</w:t>
            </w:r>
            <w:r w:rsidR="00262FDD" w:rsidRPr="00AB1EC2">
              <w:rPr>
                <w:rFonts w:ascii="Times New Roman" w:hAnsi="Times New Roman"/>
              </w:rPr>
              <w:t xml:space="preserve">, </w:t>
            </w:r>
            <w:r w:rsidRPr="00AB1EC2">
              <w:rPr>
                <w:rFonts w:ascii="Times New Roman" w:hAnsi="Times New Roman"/>
              </w:rPr>
              <w:t>turi būti su optimaliai (pagal lubų aukštį) parinktais konstrukciniais</w:t>
            </w:r>
            <w:r w:rsidR="00825BAE" w:rsidRPr="00AB1EC2">
              <w:rPr>
                <w:rFonts w:ascii="Times New Roman" w:hAnsi="Times New Roman"/>
              </w:rPr>
              <w:t xml:space="preserve"> tvirtinimo </w:t>
            </w:r>
            <w:r w:rsidRPr="00AB1EC2">
              <w:rPr>
                <w:rFonts w:ascii="Times New Roman" w:hAnsi="Times New Roman"/>
              </w:rPr>
              <w:t xml:space="preserve"> elementais</w:t>
            </w:r>
            <w:r w:rsidR="000C6142">
              <w:rPr>
                <w:rFonts w:ascii="Times New Roman" w:hAnsi="Times New Roman"/>
              </w:rPr>
              <w:t>.</w:t>
            </w:r>
          </w:p>
          <w:p w14:paraId="2F2336D5" w14:textId="42D7691D" w:rsidR="000C6142" w:rsidRPr="000C6142" w:rsidRDefault="000C6142" w:rsidP="000C6142">
            <w:pPr>
              <w:spacing w:after="0"/>
              <w:rPr>
                <w:rFonts w:ascii="Times New Roman" w:hAnsi="Times New Roman"/>
                <w:i/>
              </w:rPr>
            </w:pPr>
            <w:r w:rsidRPr="000C6142">
              <w:rPr>
                <w:rFonts w:ascii="Times New Roman" w:hAnsi="Times New Roman"/>
                <w:i/>
                <w:u w:val="single"/>
              </w:rPr>
              <w:t>Pastaba:</w:t>
            </w:r>
            <w:r w:rsidRPr="000C6142">
              <w:rPr>
                <w:rFonts w:ascii="Times New Roman" w:hAnsi="Times New Roman"/>
                <w:i/>
              </w:rPr>
              <w:t xml:space="preserve"> daviniai apie operacinių patalpų lubų tipą bei patalpų aukštį bus pateikti operacinio šviestuvo užsakymo metu.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6D6" w14:textId="3C6C5E8A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</w:tr>
      <w:tr w:rsidR="0092131B" w:rsidRPr="00AB1EC2" w14:paraId="2F2336DD" w14:textId="77777777" w:rsidTr="00F56C0B">
        <w:trPr>
          <w:trHeight w:val="84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D8" w14:textId="619D5740" w:rsidR="0092131B" w:rsidRPr="00AB1EC2" w:rsidRDefault="0092131B" w:rsidP="0092131B">
            <w:pPr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4.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D9" w14:textId="7ED387D6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  <w:highlight w:val="lightGray"/>
              </w:rPr>
            </w:pPr>
            <w:r w:rsidRPr="00AB1EC2">
              <w:rPr>
                <w:rFonts w:ascii="Times New Roman" w:hAnsi="Times New Roman"/>
              </w:rPr>
              <w:t>Operacinio šviestuvo modulio („kupolo“) konstrukcija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DA" w14:textId="41070797" w:rsidR="0092131B" w:rsidRPr="00987EA3" w:rsidRDefault="0092131B" w:rsidP="00987EA3">
            <w:pPr>
              <w:tabs>
                <w:tab w:val="left" w:pos="366"/>
              </w:tabs>
              <w:spacing w:after="0" w:line="240" w:lineRule="auto"/>
              <w:rPr>
                <w:rFonts w:ascii="Times New Roman" w:hAnsi="Times New Roman"/>
                <w:noProof/>
              </w:rPr>
            </w:pPr>
            <w:r w:rsidRPr="00987EA3">
              <w:rPr>
                <w:rFonts w:ascii="Times New Roman" w:hAnsi="Times New Roman"/>
                <w:noProof/>
              </w:rPr>
              <w:t xml:space="preserve">Daugiareflektorinė arba optinių linzių sistema su šviesos diodais </w:t>
            </w:r>
            <w:r w:rsidRPr="00987EA3">
              <w:rPr>
                <w:rFonts w:ascii="Times New Roman" w:hAnsi="Times New Roman"/>
              </w:rPr>
              <w:t>įmontuotais vientisame arba</w:t>
            </w:r>
            <w:r w:rsidR="00987EA3">
              <w:rPr>
                <w:rFonts w:ascii="Times New Roman" w:hAnsi="Times New Roman"/>
              </w:rPr>
              <w:t xml:space="preserve"> iš atskirų segmentų sudarytame </w:t>
            </w:r>
            <w:r w:rsidRPr="00987EA3">
              <w:rPr>
                <w:rFonts w:ascii="Times New Roman" w:hAnsi="Times New Roman"/>
              </w:rPr>
              <w:t>„kupole“</w:t>
            </w:r>
            <w:r w:rsidR="008440AE">
              <w:rPr>
                <w:rFonts w:ascii="Times New Roman" w:hAnsi="Times New Roman"/>
              </w:rPr>
              <w:t>.</w:t>
            </w:r>
          </w:p>
          <w:p w14:paraId="2F2336DB" w14:textId="28336017" w:rsidR="0092131B" w:rsidRPr="00AB1EC2" w:rsidRDefault="0092131B" w:rsidP="00987EA3">
            <w:pPr>
              <w:pStyle w:val="Sraopastraipa"/>
              <w:spacing w:after="0" w:line="240" w:lineRule="auto"/>
              <w:ind w:left="180"/>
              <w:rPr>
                <w:rFonts w:ascii="Times New Roman" w:hAnsi="Times New Roman"/>
                <w:noProof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6DC" w14:textId="0E42D972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</w:tr>
      <w:tr w:rsidR="0092131B" w:rsidRPr="00AB1EC2" w14:paraId="2F2336E7" w14:textId="77777777" w:rsidTr="00F56C0B">
        <w:trPr>
          <w:trHeight w:val="63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E3" w14:textId="220F6D48" w:rsidR="0092131B" w:rsidRPr="00AB1EC2" w:rsidRDefault="00A546F6" w:rsidP="0092131B">
            <w:pPr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5.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E4" w14:textId="6D6BD6EF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Modulio maksimali apšvieta, matuojant 1 m atstume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E5" w14:textId="0720A095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 xml:space="preserve">≥ 140 000 lx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6E6" w14:textId="359CA323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</w:tr>
      <w:tr w:rsidR="0092131B" w:rsidRPr="00AB1EC2" w14:paraId="2F2336ED" w14:textId="77777777" w:rsidTr="00F56C0B">
        <w:trPr>
          <w:trHeight w:val="63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E8" w14:textId="7999F315" w:rsidR="0092131B" w:rsidRPr="00AB1EC2" w:rsidRDefault="00A546F6" w:rsidP="0092131B">
            <w:pPr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6.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E9" w14:textId="21F879C0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Šviesos intensyvumo reguliavimo ribos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EA" w14:textId="78DB6A88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Elektroninis šviesos intensyvumo reguliavimas intervale ne siauresniam kaip nuo 40 iki 100 %</w:t>
            </w:r>
          </w:p>
          <w:p w14:paraId="2F2336EB" w14:textId="4C1B1A32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6EC" w14:textId="01F2337B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</w:tr>
      <w:tr w:rsidR="0092131B" w:rsidRPr="00AB1EC2" w14:paraId="2F2336FC" w14:textId="77777777" w:rsidTr="00F56C0B">
        <w:trPr>
          <w:trHeight w:val="63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F8" w14:textId="6C22A904" w:rsidR="0092131B" w:rsidRPr="00AB1EC2" w:rsidRDefault="00E93227" w:rsidP="0092131B">
            <w:pPr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7</w:t>
            </w:r>
            <w:r w:rsidR="007000C9" w:rsidRPr="00AB1EC2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F9" w14:textId="4268A1B8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  <w:highlight w:val="lightGray"/>
              </w:rPr>
            </w:pPr>
            <w:r w:rsidRPr="00AB1EC2">
              <w:rPr>
                <w:rFonts w:ascii="Times New Roman" w:hAnsi="Times New Roman"/>
              </w:rPr>
              <w:t>Sufokusuoto apšvietimo lauko dydis (d10, matuojant 1 m atstume)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FA" w14:textId="43ADB719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Mažiausias diametras</w:t>
            </w:r>
            <w:r w:rsidR="00A331B0" w:rsidRPr="00AB1EC2">
              <w:rPr>
                <w:rFonts w:ascii="Times New Roman" w:hAnsi="Times New Roman"/>
                <w:noProof/>
              </w:rPr>
              <w:t xml:space="preserve"> - </w:t>
            </w:r>
            <w:r w:rsidRPr="00AB1EC2">
              <w:rPr>
                <w:rFonts w:ascii="Times New Roman" w:hAnsi="Times New Roman"/>
                <w:noProof/>
              </w:rPr>
              <w:t xml:space="preserve"> ne daugiau 20 cm, didžiausias </w:t>
            </w:r>
            <w:r w:rsidR="00A331B0" w:rsidRPr="00AB1EC2">
              <w:rPr>
                <w:rFonts w:ascii="Times New Roman" w:hAnsi="Times New Roman"/>
                <w:noProof/>
              </w:rPr>
              <w:t xml:space="preserve">- </w:t>
            </w:r>
            <w:r w:rsidRPr="00AB1EC2">
              <w:rPr>
                <w:rFonts w:ascii="Times New Roman" w:hAnsi="Times New Roman"/>
                <w:noProof/>
              </w:rPr>
              <w:t>ne mažiau 23 cm</w:t>
            </w:r>
            <w:r w:rsidR="00987EA3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6FB" w14:textId="7A560383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</w:tr>
      <w:tr w:rsidR="0092131B" w:rsidRPr="00AB1EC2" w14:paraId="2F233707" w14:textId="77777777" w:rsidTr="00F56C0B">
        <w:trPr>
          <w:trHeight w:val="833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02" w14:textId="0794B28B" w:rsidR="0092131B" w:rsidRPr="00AB1EC2" w:rsidRDefault="00E93227" w:rsidP="0092131B">
            <w:pPr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8</w:t>
            </w:r>
            <w:r w:rsidR="007000C9" w:rsidRPr="00AB1EC2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03" w14:textId="77777777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  <w:highlight w:val="lightGray"/>
              </w:rPr>
            </w:pPr>
            <w:r w:rsidRPr="00AB1EC2">
              <w:rPr>
                <w:rFonts w:ascii="Times New Roman" w:hAnsi="Times New Roman"/>
                <w:noProof/>
              </w:rPr>
              <w:t>Skleidžiamos šviesos spalvinės temperatūros keitimo ribos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04" w14:textId="7CB1B95C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 xml:space="preserve">Keičiama ne siauresnėse  ribose kaip nuo 3500 K </w:t>
            </w:r>
            <w:r w:rsidR="00987EA3" w:rsidRPr="00987EA3">
              <w:rPr>
                <w:rFonts w:ascii="Times New Roman" w:hAnsi="Times New Roman"/>
                <w:lang w:eastAsia="lt-LT"/>
              </w:rPr>
              <w:t>±</w:t>
            </w:r>
            <w:r w:rsidR="00987EA3">
              <w:rPr>
                <w:rFonts w:ascii="Times New Roman" w:hAnsi="Times New Roman"/>
                <w:lang w:eastAsia="lt-LT"/>
              </w:rPr>
              <w:t xml:space="preserve"> </w:t>
            </w:r>
            <w:r w:rsidR="008E2C2C" w:rsidRPr="00AB1EC2">
              <w:rPr>
                <w:rFonts w:ascii="Times New Roman" w:hAnsi="Times New Roman"/>
                <w:noProof/>
              </w:rPr>
              <w:t>2</w:t>
            </w:r>
            <w:r w:rsidR="003C3CC7" w:rsidRPr="00AB1EC2">
              <w:rPr>
                <w:rFonts w:ascii="Times New Roman" w:hAnsi="Times New Roman"/>
                <w:noProof/>
              </w:rPr>
              <w:t xml:space="preserve">00 K </w:t>
            </w:r>
            <w:r w:rsidRPr="00AB1EC2">
              <w:rPr>
                <w:rFonts w:ascii="Times New Roman" w:hAnsi="Times New Roman"/>
                <w:noProof/>
              </w:rPr>
              <w:t>iki 5000 K</w:t>
            </w:r>
            <w:r w:rsidR="003C3CC7" w:rsidRPr="00AB1EC2">
              <w:rPr>
                <w:rFonts w:ascii="Times New Roman" w:hAnsi="Times New Roman"/>
                <w:noProof/>
              </w:rPr>
              <w:t xml:space="preserve"> </w:t>
            </w:r>
            <w:r w:rsidR="00987EA3" w:rsidRPr="00987EA3">
              <w:rPr>
                <w:rFonts w:ascii="Times New Roman" w:hAnsi="Times New Roman"/>
                <w:lang w:eastAsia="lt-LT"/>
              </w:rPr>
              <w:t>±</w:t>
            </w:r>
            <w:r w:rsidR="00987EA3">
              <w:rPr>
                <w:rFonts w:ascii="Times New Roman" w:hAnsi="Times New Roman"/>
                <w:lang w:eastAsia="lt-LT"/>
              </w:rPr>
              <w:t xml:space="preserve"> </w:t>
            </w:r>
            <w:r w:rsidR="008E2C2C" w:rsidRPr="00AB1EC2">
              <w:rPr>
                <w:rFonts w:ascii="Times New Roman" w:hAnsi="Times New Roman"/>
                <w:noProof/>
              </w:rPr>
              <w:t>2</w:t>
            </w:r>
            <w:r w:rsidR="003C3CC7" w:rsidRPr="00AB1EC2">
              <w:rPr>
                <w:rFonts w:ascii="Times New Roman" w:hAnsi="Times New Roman"/>
                <w:noProof/>
              </w:rPr>
              <w:t>00K</w:t>
            </w:r>
          </w:p>
          <w:p w14:paraId="2F233705" w14:textId="75443466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06" w14:textId="4920EDC4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</w:tr>
      <w:tr w:rsidR="0092131B" w:rsidRPr="00AB1EC2" w14:paraId="2F233712" w14:textId="77777777" w:rsidTr="00F56C0B">
        <w:trPr>
          <w:trHeight w:val="487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0E" w14:textId="2139C973" w:rsidR="0092131B" w:rsidRPr="00AB1EC2" w:rsidRDefault="00E93227" w:rsidP="0092131B">
            <w:pPr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9</w:t>
            </w:r>
            <w:r w:rsidR="007000C9" w:rsidRPr="00AB1EC2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0F" w14:textId="5882867E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  <w:highlight w:val="lightGray"/>
              </w:rPr>
            </w:pPr>
            <w:r w:rsidRPr="00AB1EC2">
              <w:rPr>
                <w:rFonts w:ascii="Times New Roman" w:hAnsi="Times New Roman"/>
              </w:rPr>
              <w:t>Skleidžiamos šviesos spalvinis indeksas (Ra)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10" w14:textId="4212C036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  <w:highlight w:val="lightGray"/>
              </w:rPr>
            </w:pPr>
            <w:r w:rsidRPr="00AB1EC2">
              <w:rPr>
                <w:rFonts w:ascii="Times New Roman" w:hAnsi="Times New Roman"/>
                <w:noProof/>
              </w:rPr>
              <w:t>≥ 95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11" w14:textId="0718CB69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</w:tr>
      <w:tr w:rsidR="0092131B" w:rsidRPr="00AB1EC2" w14:paraId="2F23371C" w14:textId="77777777" w:rsidTr="00F56C0B">
        <w:trPr>
          <w:trHeight w:val="63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18" w14:textId="1C0CAD3A" w:rsidR="0092131B" w:rsidRPr="00AB1EC2" w:rsidRDefault="007000C9" w:rsidP="0092131B">
            <w:pPr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1</w:t>
            </w:r>
            <w:r w:rsidR="00E93227" w:rsidRPr="00AB1EC2">
              <w:rPr>
                <w:rFonts w:ascii="Times New Roman" w:hAnsi="Times New Roman"/>
                <w:noProof/>
              </w:rPr>
              <w:t>0</w:t>
            </w:r>
            <w:r w:rsidRPr="00AB1EC2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19" w14:textId="6089547D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</w:rPr>
              <w:t>Operacinio šviestuvo valdymas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1A" w14:textId="02923CB8" w:rsidR="0092131B" w:rsidRPr="00AB1EC2" w:rsidRDefault="006016B3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K</w:t>
            </w:r>
            <w:r w:rsidR="0092131B" w:rsidRPr="00AB1EC2">
              <w:rPr>
                <w:rFonts w:ascii="Times New Roman" w:hAnsi="Times New Roman"/>
              </w:rPr>
              <w:t>ar</w:t>
            </w:r>
            <w:r>
              <w:rPr>
                <w:rFonts w:ascii="Times New Roman" w:hAnsi="Times New Roman"/>
              </w:rPr>
              <w:t xml:space="preserve">tu su operaciniu šviestuvu </w:t>
            </w:r>
            <w:r w:rsidR="0092131B" w:rsidRPr="00AB1EC2">
              <w:rPr>
                <w:rFonts w:ascii="Times New Roman" w:hAnsi="Times New Roman"/>
              </w:rPr>
              <w:t>komplektuojamas nuotolinio oper</w:t>
            </w:r>
            <w:r w:rsidR="00AB7A39">
              <w:rPr>
                <w:rFonts w:ascii="Times New Roman" w:hAnsi="Times New Roman"/>
              </w:rPr>
              <w:t>acinio šviestuvo valdymo pultas.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1B" w14:textId="3DEDA9A0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</w:tr>
      <w:tr w:rsidR="0092131B" w:rsidRPr="00AB1EC2" w14:paraId="2F233721" w14:textId="77777777" w:rsidTr="00F56C0B">
        <w:trPr>
          <w:trHeight w:val="945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1D" w14:textId="1665B343" w:rsidR="0092131B" w:rsidRPr="00AB1EC2" w:rsidRDefault="007000C9" w:rsidP="0092131B">
            <w:pPr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1</w:t>
            </w:r>
            <w:r w:rsidR="00B63CB8" w:rsidRPr="00AB1EC2">
              <w:rPr>
                <w:rFonts w:ascii="Times New Roman" w:hAnsi="Times New Roman"/>
                <w:noProof/>
              </w:rPr>
              <w:t>1</w:t>
            </w:r>
            <w:r w:rsidRPr="00AB1EC2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1E" w14:textId="64559617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  <w:highlight w:val="lightGray"/>
              </w:rPr>
            </w:pPr>
            <w:r w:rsidRPr="00AB1EC2">
              <w:rPr>
                <w:rFonts w:ascii="Times New Roman" w:hAnsi="Times New Roman"/>
              </w:rPr>
              <w:t xml:space="preserve">Sterilus </w:t>
            </w:r>
            <w:r w:rsidRPr="00AB1EC2">
              <w:rPr>
                <w:rStyle w:val="Bodytext10"/>
              </w:rPr>
              <w:t>operacinio šviestuvo</w:t>
            </w:r>
            <w:r w:rsidRPr="00AB1EC2">
              <w:rPr>
                <w:rFonts w:ascii="Times New Roman" w:hAnsi="Times New Roman"/>
              </w:rPr>
              <w:t xml:space="preserve"> modulio skleidžiamo šviesos srauto krypties reguliavimas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51986" w14:textId="22E09874" w:rsidR="0092131B" w:rsidRPr="00C97D7A" w:rsidRDefault="00BF52B5" w:rsidP="00C97D7A">
            <w:pPr>
              <w:spacing w:after="0" w:line="276" w:lineRule="auto"/>
              <w:ind w:right="-11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92131B" w:rsidRPr="00C97D7A">
              <w:rPr>
                <w:rFonts w:ascii="Times New Roman" w:hAnsi="Times New Roman"/>
              </w:rPr>
              <w:t>Reguliuojama nuimamos konstrukcijos, sterilizuojamos rankenos pagalba;</w:t>
            </w:r>
          </w:p>
          <w:p w14:paraId="2F23371F" w14:textId="081BB7B3" w:rsidR="0092131B" w:rsidRPr="00AB1EC2" w:rsidRDefault="00BF52B5" w:rsidP="0092131B">
            <w:pPr>
              <w:spacing w:after="0" w:line="240" w:lineRule="auto"/>
              <w:rPr>
                <w:rFonts w:ascii="Times New Roman" w:hAnsi="Times New Roman"/>
                <w:noProof/>
                <w:highlight w:val="lightGray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92131B" w:rsidRPr="00AB1EC2">
              <w:rPr>
                <w:rFonts w:ascii="Times New Roman" w:hAnsi="Times New Roman"/>
              </w:rPr>
              <w:t xml:space="preserve">Kiekvienam operacinio šviestuvo moduliui pateikiama po </w:t>
            </w:r>
            <w:r w:rsidR="0092131B" w:rsidRPr="00AB1EC2">
              <w:rPr>
                <w:rFonts w:ascii="Times New Roman" w:hAnsi="Times New Roman"/>
                <w:noProof/>
              </w:rPr>
              <w:t>≥ 2</w:t>
            </w:r>
            <w:r w:rsidR="0092131B" w:rsidRPr="00AB1EC2">
              <w:rPr>
                <w:rFonts w:ascii="Times New Roman" w:hAnsi="Times New Roman"/>
              </w:rPr>
              <w:t xml:space="preserve"> vnt. rankenų.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20" w14:textId="4E3D0708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</w:tr>
      <w:tr w:rsidR="0092131B" w:rsidRPr="00AB1EC2" w14:paraId="2F23372E" w14:textId="77777777" w:rsidTr="00F56C0B">
        <w:trPr>
          <w:trHeight w:val="649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2A" w14:textId="0D7CD512" w:rsidR="0092131B" w:rsidRPr="00AB1EC2" w:rsidRDefault="00467297" w:rsidP="0092131B">
            <w:pPr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1</w:t>
            </w:r>
            <w:r w:rsidR="00B63CB8" w:rsidRPr="00AB1EC2">
              <w:rPr>
                <w:rFonts w:ascii="Times New Roman" w:hAnsi="Times New Roman"/>
                <w:noProof/>
              </w:rPr>
              <w:t>2</w:t>
            </w:r>
            <w:r w:rsidRPr="00AB1EC2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2B" w14:textId="48B878E9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Šviesos diodų tarnavimo resursas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2C" w14:textId="05564DE9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≥ 50 000 val.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2D" w14:textId="7710CDFB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</w:tr>
      <w:tr w:rsidR="0092131B" w:rsidRPr="00AB1EC2" w14:paraId="2F2337D1" w14:textId="77777777" w:rsidTr="00F56C0B">
        <w:trPr>
          <w:trHeight w:val="63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CC" w14:textId="65D101D2" w:rsidR="0092131B" w:rsidRPr="00AB1EC2" w:rsidRDefault="00CB2D9F" w:rsidP="0092131B">
            <w:pPr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1</w:t>
            </w:r>
            <w:r w:rsidR="00B63CB8" w:rsidRPr="00AB1EC2">
              <w:rPr>
                <w:rFonts w:ascii="Times New Roman" w:hAnsi="Times New Roman"/>
                <w:noProof/>
              </w:rPr>
              <w:t>3</w:t>
            </w:r>
            <w:r w:rsidRPr="00AB1EC2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CD" w14:textId="77777777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Garantinis laikotarpis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CE" w14:textId="77777777" w:rsidR="0092131B" w:rsidRPr="00AB1EC2" w:rsidRDefault="0092131B" w:rsidP="009213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Ne mažiau kaip 36 mėnesiai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D0" w14:textId="77777777" w:rsidR="0092131B" w:rsidRPr="00AB1EC2" w:rsidRDefault="0092131B" w:rsidP="00AD795B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</w:tr>
      <w:tr w:rsidR="00CB2D9F" w:rsidRPr="00AB1EC2" w14:paraId="2F2337D7" w14:textId="77777777" w:rsidTr="00F56C0B">
        <w:trPr>
          <w:trHeight w:val="30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D2" w14:textId="0CE36E84" w:rsidR="00CB2D9F" w:rsidRPr="00AB1EC2" w:rsidRDefault="00CB2D9F" w:rsidP="00CB2D9F">
            <w:pPr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1</w:t>
            </w:r>
            <w:r w:rsidR="00B63CB8" w:rsidRPr="00AB1EC2">
              <w:rPr>
                <w:rFonts w:ascii="Times New Roman" w:hAnsi="Times New Roman"/>
                <w:noProof/>
              </w:rPr>
              <w:t>4</w:t>
            </w:r>
            <w:r w:rsidRPr="00AB1EC2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D3" w14:textId="77777777" w:rsidR="00CB2D9F" w:rsidRPr="00AB1EC2" w:rsidRDefault="00CB2D9F" w:rsidP="00CB2D9F">
            <w:pPr>
              <w:ind w:firstLine="28"/>
              <w:rPr>
                <w:rFonts w:ascii="Times New Roman" w:eastAsia="Times New Roman" w:hAnsi="Times New Roman"/>
                <w:noProof/>
              </w:rPr>
            </w:pPr>
            <w:r w:rsidRPr="00AB1EC2">
              <w:rPr>
                <w:rFonts w:ascii="Times New Roman" w:eastAsia="Times New Roman" w:hAnsi="Times New Roman"/>
                <w:noProof/>
                <w:color w:val="000000" w:themeColor="text1"/>
              </w:rPr>
              <w:t>Žymėjimas CE ženklu</w:t>
            </w:r>
          </w:p>
          <w:p w14:paraId="2F2337D4" w14:textId="77777777" w:rsidR="00CB2D9F" w:rsidRPr="00AB1EC2" w:rsidRDefault="00CB2D9F" w:rsidP="00CB2D9F">
            <w:pPr>
              <w:spacing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D5" w14:textId="77777777" w:rsidR="00CB2D9F" w:rsidRPr="00AB1EC2" w:rsidRDefault="00CB2D9F" w:rsidP="00CB2D9F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 xml:space="preserve">Būtinas. </w:t>
            </w:r>
            <w:r w:rsidRPr="00AB1EC2">
              <w:rPr>
                <w:rFonts w:ascii="Times New Roman" w:hAnsi="Times New Roman"/>
                <w:i/>
                <w:noProof/>
              </w:rPr>
              <w:t xml:space="preserve">Kartu su pasiūlymu būtina pateikti žymėjimą CE ženklu liudijančio galiojančio </w:t>
            </w:r>
            <w:r w:rsidRPr="00AB1EC2">
              <w:rPr>
                <w:rFonts w:ascii="Times New Roman" w:hAnsi="Times New Roman"/>
                <w:i/>
                <w:noProof/>
              </w:rPr>
              <w:lastRenderedPageBreak/>
              <w:t>dokumento (CE sertifikato ir/arba EB atitikties deklaracijos) kopiją</w:t>
            </w:r>
            <w:r w:rsidRPr="00AB1EC2">
              <w:rPr>
                <w:rFonts w:ascii="Times New Roman" w:hAnsi="Times New Roman"/>
                <w:noProof/>
              </w:rPr>
              <w:t xml:space="preserve">. 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D6" w14:textId="7F04D1E8" w:rsidR="00CB2D9F" w:rsidRPr="00AB1EC2" w:rsidRDefault="00CB2D9F" w:rsidP="00CB2D9F">
            <w:pPr>
              <w:spacing w:line="240" w:lineRule="auto"/>
              <w:rPr>
                <w:rFonts w:ascii="Times New Roman" w:hAnsi="Times New Roman"/>
                <w:noProof/>
              </w:rPr>
            </w:pPr>
          </w:p>
        </w:tc>
      </w:tr>
      <w:tr w:rsidR="00CB2D9F" w:rsidRPr="00AB1EC2" w14:paraId="2F2337DD" w14:textId="77777777" w:rsidTr="00F56C0B">
        <w:trPr>
          <w:trHeight w:val="30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D8" w14:textId="62382C04" w:rsidR="00CB2D9F" w:rsidRPr="00AB1EC2" w:rsidRDefault="00CB2D9F" w:rsidP="00CB2D9F">
            <w:pPr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1</w:t>
            </w:r>
            <w:r w:rsidR="00B63CB8" w:rsidRPr="00AB1EC2">
              <w:rPr>
                <w:rFonts w:ascii="Times New Roman" w:hAnsi="Times New Roman"/>
                <w:noProof/>
              </w:rPr>
              <w:t>5</w:t>
            </w:r>
            <w:r w:rsidRPr="00AB1EC2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D9" w14:textId="77777777" w:rsidR="00CB2D9F" w:rsidRPr="00AB1EC2" w:rsidRDefault="00CB2D9F" w:rsidP="00CB2D9F">
            <w:pPr>
              <w:ind w:firstLine="28"/>
              <w:rPr>
                <w:rFonts w:ascii="Times New Roman" w:eastAsia="Times New Roman" w:hAnsi="Times New Roman"/>
                <w:noProof/>
                <w:color w:val="000000" w:themeColor="text1"/>
              </w:rPr>
            </w:pPr>
            <w:r w:rsidRPr="00AB1EC2">
              <w:rPr>
                <w:rFonts w:ascii="Times New Roman" w:eastAsia="Times New Roman" w:hAnsi="Times New Roman"/>
                <w:noProof/>
                <w:color w:val="000000" w:themeColor="text1"/>
              </w:rPr>
              <w:t xml:space="preserve">Kartu su įranga pateikiama dokumentacija 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DA" w14:textId="77777777" w:rsidR="00CB2D9F" w:rsidRPr="00AB1EC2" w:rsidRDefault="00CB2D9F" w:rsidP="00AB7A39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 xml:space="preserve">1. Naudojimo instrukcija lietuvių ir anglų kalba; </w:t>
            </w:r>
          </w:p>
          <w:p w14:paraId="2F2337DB" w14:textId="3974AB34" w:rsidR="00CB2D9F" w:rsidRPr="00AB1EC2" w:rsidRDefault="00CB2D9F" w:rsidP="00AB7A39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2. Serviso dokumentacija lietuvių ir/arba anglų kalba.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16DB1" w14:textId="77777777" w:rsidR="003B5A89" w:rsidRPr="00AB1EC2" w:rsidRDefault="003B5A89" w:rsidP="00CB2D9F">
            <w:pPr>
              <w:spacing w:line="240" w:lineRule="auto"/>
              <w:rPr>
                <w:rFonts w:ascii="Times New Roman" w:hAnsi="Times New Roman"/>
                <w:noProof/>
              </w:rPr>
            </w:pPr>
          </w:p>
          <w:p w14:paraId="2F2337DC" w14:textId="76F5AC9C" w:rsidR="003B5A89" w:rsidRPr="00AB1EC2" w:rsidRDefault="003B5A89" w:rsidP="00CB2D9F">
            <w:pPr>
              <w:spacing w:line="240" w:lineRule="auto"/>
              <w:rPr>
                <w:rFonts w:ascii="Times New Roman" w:hAnsi="Times New Roman"/>
                <w:noProof/>
              </w:rPr>
            </w:pPr>
          </w:p>
        </w:tc>
      </w:tr>
      <w:tr w:rsidR="00CB2D9F" w:rsidRPr="00AB1EC2" w14:paraId="2F2337E2" w14:textId="77777777" w:rsidTr="00F56C0B">
        <w:trPr>
          <w:trHeight w:val="30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DE" w14:textId="5D85C9A9" w:rsidR="00CB2D9F" w:rsidRPr="00AB1EC2" w:rsidRDefault="00CB2D9F" w:rsidP="00CB2D9F">
            <w:pPr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1</w:t>
            </w:r>
            <w:r w:rsidR="00B63CB8" w:rsidRPr="00AB1EC2">
              <w:rPr>
                <w:rFonts w:ascii="Times New Roman" w:hAnsi="Times New Roman"/>
                <w:noProof/>
              </w:rPr>
              <w:t>6</w:t>
            </w:r>
            <w:r w:rsidRPr="00AB1EC2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DF" w14:textId="77777777" w:rsidR="00CB2D9F" w:rsidRPr="00AB1EC2" w:rsidRDefault="00CB2D9F" w:rsidP="00CB2D9F">
            <w:pPr>
              <w:ind w:firstLine="28"/>
              <w:rPr>
                <w:rFonts w:ascii="Times New Roman" w:eastAsia="Times New Roman" w:hAnsi="Times New Roman"/>
                <w:noProof/>
                <w:color w:val="000000" w:themeColor="text1"/>
              </w:rPr>
            </w:pPr>
            <w:r w:rsidRPr="00AB1EC2">
              <w:rPr>
                <w:rFonts w:ascii="Times New Roman" w:eastAsia="Times New Roman" w:hAnsi="Times New Roman"/>
                <w:noProof/>
                <w:color w:val="000000" w:themeColor="text1"/>
              </w:rPr>
              <w:t xml:space="preserve">Vartotojų apmokymas 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E0" w14:textId="77777777" w:rsidR="00CB2D9F" w:rsidRPr="00AB1EC2" w:rsidRDefault="00CB2D9F" w:rsidP="00CB2D9F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 xml:space="preserve">Vartotojų apmokymas naudoti įrangą įskaičiuotas į pasiūlymo kainą. 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E1" w14:textId="3A0D1691" w:rsidR="00CB2D9F" w:rsidRPr="00AB1EC2" w:rsidRDefault="00CB2D9F" w:rsidP="00CB2D9F">
            <w:pPr>
              <w:spacing w:line="240" w:lineRule="auto"/>
              <w:rPr>
                <w:rFonts w:ascii="Times New Roman" w:hAnsi="Times New Roman"/>
                <w:noProof/>
              </w:rPr>
            </w:pPr>
          </w:p>
        </w:tc>
      </w:tr>
      <w:tr w:rsidR="00CB2D9F" w:rsidRPr="00AB1EC2" w14:paraId="2F2337E7" w14:textId="77777777" w:rsidTr="00F56C0B">
        <w:trPr>
          <w:trHeight w:val="30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E3" w14:textId="4E904845" w:rsidR="00CB2D9F" w:rsidRPr="00AB1EC2" w:rsidRDefault="00CB2D9F" w:rsidP="00CB2D9F">
            <w:pPr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1</w:t>
            </w:r>
            <w:r w:rsidR="00B63CB8" w:rsidRPr="00AB1EC2">
              <w:rPr>
                <w:rFonts w:ascii="Times New Roman" w:hAnsi="Times New Roman"/>
                <w:noProof/>
              </w:rPr>
              <w:t>7</w:t>
            </w:r>
            <w:r w:rsidRPr="00AB1EC2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E4" w14:textId="77777777" w:rsidR="00CB2D9F" w:rsidRPr="00AB1EC2" w:rsidRDefault="00CB2D9F" w:rsidP="00CB2D9F">
            <w:pPr>
              <w:ind w:firstLine="28"/>
              <w:rPr>
                <w:rFonts w:ascii="Times New Roman" w:eastAsia="Times New Roman" w:hAnsi="Times New Roman"/>
                <w:noProof/>
                <w:color w:val="000000" w:themeColor="text1"/>
              </w:rPr>
            </w:pPr>
            <w:r w:rsidRPr="00AB1EC2">
              <w:rPr>
                <w:rFonts w:ascii="Times New Roman" w:eastAsia="Times New Roman" w:hAnsi="Times New Roman"/>
                <w:noProof/>
                <w:color w:val="000000" w:themeColor="text1"/>
              </w:rPr>
              <w:t xml:space="preserve">Techninio personalo apmokymas 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E5" w14:textId="77777777" w:rsidR="00CB2D9F" w:rsidRPr="00AB1EC2" w:rsidRDefault="00CB2D9F" w:rsidP="00CB2D9F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 xml:space="preserve">LSMU ligoninės Kauno klinikų Medicininės technikos tarnybos inžinierių apmokymas atlikti įrangos po garantinę techninę priežiūrą įskaičiuotas į pasiūlymo kainą 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E6" w14:textId="2327846E" w:rsidR="00CB2D9F" w:rsidRPr="00AB1EC2" w:rsidRDefault="00CB2D9F" w:rsidP="00CB2D9F">
            <w:pPr>
              <w:spacing w:line="240" w:lineRule="auto"/>
              <w:rPr>
                <w:rFonts w:ascii="Times New Roman" w:hAnsi="Times New Roman"/>
                <w:noProof/>
              </w:rPr>
            </w:pPr>
          </w:p>
        </w:tc>
      </w:tr>
      <w:tr w:rsidR="00CB2D9F" w:rsidRPr="00AB1EC2" w14:paraId="2F2337ED" w14:textId="77777777" w:rsidTr="00F56C0B">
        <w:trPr>
          <w:trHeight w:val="30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E8" w14:textId="4E77A19C" w:rsidR="00CB2D9F" w:rsidRPr="00AB1EC2" w:rsidRDefault="00CB2D9F" w:rsidP="00CB2D9F">
            <w:pPr>
              <w:rPr>
                <w:rFonts w:ascii="Times New Roman" w:hAnsi="Times New Roman"/>
                <w:noProof/>
              </w:rPr>
            </w:pPr>
            <w:r w:rsidRPr="00AB1EC2">
              <w:rPr>
                <w:rFonts w:ascii="Times New Roman" w:hAnsi="Times New Roman"/>
                <w:noProof/>
              </w:rPr>
              <w:t>1</w:t>
            </w:r>
            <w:r w:rsidR="00B63CB8" w:rsidRPr="00AB1EC2">
              <w:rPr>
                <w:rFonts w:ascii="Times New Roman" w:hAnsi="Times New Roman"/>
                <w:noProof/>
              </w:rPr>
              <w:t>8</w:t>
            </w:r>
            <w:r w:rsidRPr="00AB1EC2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EA" w14:textId="7AD542B0" w:rsidR="00CB2D9F" w:rsidRPr="00AB1EC2" w:rsidRDefault="00064109" w:rsidP="00064109">
            <w:pPr>
              <w:rPr>
                <w:rFonts w:ascii="Times New Roman" w:eastAsia="Times New Roman" w:hAnsi="Times New Roman"/>
                <w:noProof/>
                <w:color w:val="000000" w:themeColor="text1"/>
              </w:rPr>
            </w:pPr>
            <w:r w:rsidRPr="00064109">
              <w:rPr>
                <w:rFonts w:ascii="Times New Roman" w:eastAsia="Times New Roman" w:hAnsi="Times New Roman"/>
                <w:noProof/>
                <w:color w:val="000000" w:themeColor="text1"/>
              </w:rPr>
              <w:t>Prekės pristatymas, surinkimas, sumontavimas ir instaliavimas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EB" w14:textId="318BA734" w:rsidR="00CB2D9F" w:rsidRPr="00AB1EC2" w:rsidRDefault="00064109" w:rsidP="00CB2D9F">
            <w:pPr>
              <w:spacing w:line="240" w:lineRule="auto"/>
              <w:rPr>
                <w:rFonts w:ascii="Times New Roman" w:hAnsi="Times New Roman"/>
                <w:noProof/>
              </w:rPr>
            </w:pPr>
            <w:r w:rsidRPr="00064109">
              <w:rPr>
                <w:rFonts w:ascii="Times New Roman" w:hAnsi="Times New Roman"/>
                <w:noProof/>
              </w:rPr>
              <w:t>Į pasiūlymo kainą turi būti įskaičiuotos visos su prekės pristatymu, iškrovimu, pervežimu į montavimo vietą, surinkimu, sumontavimu ir instaliavimu susijusios išlaidos. Taip pat į kainą turi būti įtrauktos po darbų likusių įpakavimo medžiagų surinkimo ir išvežimo (utilizavimo) išlaidos.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EC" w14:textId="56279053" w:rsidR="00CB2D9F" w:rsidRPr="00AB1EC2" w:rsidRDefault="00CB2D9F" w:rsidP="00064109">
            <w:pPr>
              <w:spacing w:line="240" w:lineRule="auto"/>
              <w:rPr>
                <w:rFonts w:ascii="Times New Roman" w:hAnsi="Times New Roman"/>
                <w:noProof/>
              </w:rPr>
            </w:pPr>
          </w:p>
        </w:tc>
      </w:tr>
    </w:tbl>
    <w:p w14:paraId="2F2337F3" w14:textId="6A0A7AA5" w:rsidR="00B81406" w:rsidRDefault="00B81406">
      <w:pPr>
        <w:rPr>
          <w:rFonts w:ascii="Times New Roman" w:hAnsi="Times New Roman"/>
          <w:noProof/>
        </w:rPr>
      </w:pPr>
    </w:p>
    <w:p w14:paraId="1C1AB523" w14:textId="77777777" w:rsidR="00930096" w:rsidRPr="00AB1EC2" w:rsidRDefault="00930096">
      <w:pPr>
        <w:rPr>
          <w:rFonts w:ascii="Times New Roman" w:hAnsi="Times New Roman"/>
          <w:noProof/>
        </w:rPr>
      </w:pPr>
      <w:bookmarkStart w:id="0" w:name="_GoBack"/>
      <w:bookmarkEnd w:id="0"/>
    </w:p>
    <w:sectPr w:rsidR="00930096" w:rsidRPr="00AB1EC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51EB"/>
    <w:multiLevelType w:val="multilevel"/>
    <w:tmpl w:val="BD18F1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C72A0"/>
    <w:multiLevelType w:val="hybridMultilevel"/>
    <w:tmpl w:val="9D0686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948D8"/>
    <w:multiLevelType w:val="hybridMultilevel"/>
    <w:tmpl w:val="0EC84E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B86656"/>
    <w:multiLevelType w:val="multilevel"/>
    <w:tmpl w:val="9FF29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75E5E"/>
    <w:multiLevelType w:val="multilevel"/>
    <w:tmpl w:val="11F89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06F2A"/>
    <w:multiLevelType w:val="multilevel"/>
    <w:tmpl w:val="F0EAC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E3073"/>
    <w:multiLevelType w:val="multilevel"/>
    <w:tmpl w:val="C5FA7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07995"/>
    <w:multiLevelType w:val="multilevel"/>
    <w:tmpl w:val="36F0F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A1428"/>
    <w:multiLevelType w:val="multilevel"/>
    <w:tmpl w:val="DF5A25A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3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236"/>
    <w:rsid w:val="000074AB"/>
    <w:rsid w:val="00007802"/>
    <w:rsid w:val="000463AB"/>
    <w:rsid w:val="00056CDA"/>
    <w:rsid w:val="00064109"/>
    <w:rsid w:val="00065AC5"/>
    <w:rsid w:val="00074B57"/>
    <w:rsid w:val="000960BF"/>
    <w:rsid w:val="000C6142"/>
    <w:rsid w:val="000C7B6C"/>
    <w:rsid w:val="000C7D27"/>
    <w:rsid w:val="000F04E1"/>
    <w:rsid w:val="00103C69"/>
    <w:rsid w:val="0014259F"/>
    <w:rsid w:val="001616DE"/>
    <w:rsid w:val="00173AF7"/>
    <w:rsid w:val="001A5312"/>
    <w:rsid w:val="001C12F4"/>
    <w:rsid w:val="001C5389"/>
    <w:rsid w:val="0022506C"/>
    <w:rsid w:val="0023235E"/>
    <w:rsid w:val="00247530"/>
    <w:rsid w:val="00251CC5"/>
    <w:rsid w:val="00262FDD"/>
    <w:rsid w:val="002A5022"/>
    <w:rsid w:val="002F1236"/>
    <w:rsid w:val="00306F96"/>
    <w:rsid w:val="00384F8A"/>
    <w:rsid w:val="003B5A89"/>
    <w:rsid w:val="003C3CC7"/>
    <w:rsid w:val="003D02D9"/>
    <w:rsid w:val="003D58AA"/>
    <w:rsid w:val="004149C3"/>
    <w:rsid w:val="00424F84"/>
    <w:rsid w:val="00437111"/>
    <w:rsid w:val="00467297"/>
    <w:rsid w:val="00476134"/>
    <w:rsid w:val="004A7521"/>
    <w:rsid w:val="004B635E"/>
    <w:rsid w:val="004C49D8"/>
    <w:rsid w:val="004E7374"/>
    <w:rsid w:val="005106C3"/>
    <w:rsid w:val="005179A8"/>
    <w:rsid w:val="005212B3"/>
    <w:rsid w:val="00526DF9"/>
    <w:rsid w:val="005563C4"/>
    <w:rsid w:val="005B36D4"/>
    <w:rsid w:val="005D3DD4"/>
    <w:rsid w:val="005E3109"/>
    <w:rsid w:val="005F3018"/>
    <w:rsid w:val="006016B3"/>
    <w:rsid w:val="00627DA6"/>
    <w:rsid w:val="00671521"/>
    <w:rsid w:val="00674061"/>
    <w:rsid w:val="006B598E"/>
    <w:rsid w:val="007000C9"/>
    <w:rsid w:val="00721A88"/>
    <w:rsid w:val="00746D57"/>
    <w:rsid w:val="007557A0"/>
    <w:rsid w:val="0076453E"/>
    <w:rsid w:val="007A091F"/>
    <w:rsid w:val="00801A8F"/>
    <w:rsid w:val="00807359"/>
    <w:rsid w:val="008258D4"/>
    <w:rsid w:val="00825BAE"/>
    <w:rsid w:val="008440AE"/>
    <w:rsid w:val="00871006"/>
    <w:rsid w:val="00897E10"/>
    <w:rsid w:val="008D3131"/>
    <w:rsid w:val="008E2C2C"/>
    <w:rsid w:val="008E6269"/>
    <w:rsid w:val="008F0D9F"/>
    <w:rsid w:val="008F5B95"/>
    <w:rsid w:val="0092131B"/>
    <w:rsid w:val="00930096"/>
    <w:rsid w:val="009320EA"/>
    <w:rsid w:val="0097040B"/>
    <w:rsid w:val="009877C2"/>
    <w:rsid w:val="00987EA3"/>
    <w:rsid w:val="009E274F"/>
    <w:rsid w:val="009F7644"/>
    <w:rsid w:val="00A03289"/>
    <w:rsid w:val="00A13574"/>
    <w:rsid w:val="00A20424"/>
    <w:rsid w:val="00A267F4"/>
    <w:rsid w:val="00A331B0"/>
    <w:rsid w:val="00A519CE"/>
    <w:rsid w:val="00A546F6"/>
    <w:rsid w:val="00A5592A"/>
    <w:rsid w:val="00A672F3"/>
    <w:rsid w:val="00AA4891"/>
    <w:rsid w:val="00AB1674"/>
    <w:rsid w:val="00AB1EC2"/>
    <w:rsid w:val="00AB73E3"/>
    <w:rsid w:val="00AB7A39"/>
    <w:rsid w:val="00AD40A8"/>
    <w:rsid w:val="00AD795B"/>
    <w:rsid w:val="00AE4F36"/>
    <w:rsid w:val="00AF2CA6"/>
    <w:rsid w:val="00AF7BE1"/>
    <w:rsid w:val="00B0521D"/>
    <w:rsid w:val="00B33A41"/>
    <w:rsid w:val="00B41340"/>
    <w:rsid w:val="00B63CB8"/>
    <w:rsid w:val="00B710F0"/>
    <w:rsid w:val="00B81406"/>
    <w:rsid w:val="00BA4022"/>
    <w:rsid w:val="00BD0256"/>
    <w:rsid w:val="00BE60F1"/>
    <w:rsid w:val="00BE619F"/>
    <w:rsid w:val="00BF52B5"/>
    <w:rsid w:val="00C51636"/>
    <w:rsid w:val="00C535FE"/>
    <w:rsid w:val="00C864F0"/>
    <w:rsid w:val="00C97D7A"/>
    <w:rsid w:val="00CB2D9F"/>
    <w:rsid w:val="00CD37FE"/>
    <w:rsid w:val="00D065C5"/>
    <w:rsid w:val="00D24409"/>
    <w:rsid w:val="00D65EF0"/>
    <w:rsid w:val="00D95F3F"/>
    <w:rsid w:val="00DA711B"/>
    <w:rsid w:val="00DC02B1"/>
    <w:rsid w:val="00DE4470"/>
    <w:rsid w:val="00DE7F57"/>
    <w:rsid w:val="00E01037"/>
    <w:rsid w:val="00E23E38"/>
    <w:rsid w:val="00E278E3"/>
    <w:rsid w:val="00E93227"/>
    <w:rsid w:val="00E96409"/>
    <w:rsid w:val="00EF178E"/>
    <w:rsid w:val="00EF4CF3"/>
    <w:rsid w:val="00EF5390"/>
    <w:rsid w:val="00F11BD7"/>
    <w:rsid w:val="00F2085F"/>
    <w:rsid w:val="00F21A3B"/>
    <w:rsid w:val="00F46DF2"/>
    <w:rsid w:val="00F50F86"/>
    <w:rsid w:val="00F544E0"/>
    <w:rsid w:val="00F5484C"/>
    <w:rsid w:val="00F56C0B"/>
    <w:rsid w:val="00F76735"/>
    <w:rsid w:val="00F8106A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36BD"/>
  <w15:chartTrackingRefBased/>
  <w15:docId w15:val="{648D9E83-4009-4C86-9AAC-3304B037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F1236"/>
    <w:pPr>
      <w:spacing w:line="247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1236"/>
    <w:pPr>
      <w:ind w:left="720"/>
    </w:pPr>
  </w:style>
  <w:style w:type="character" w:customStyle="1" w:styleId="Bodytext10">
    <w:name w:val="Body text + 10"/>
    <w:aliases w:val="5 pt"/>
    <w:rsid w:val="001C12F4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6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614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1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32F300-280E-4D7F-859F-2435DCF508D9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6385B87-CC27-4C62-8B41-708231EE76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64BDA-E709-4BFF-9829-A9089F930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1936</Words>
  <Characters>1105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Žvirblytė</dc:creator>
  <cp:keywords/>
  <dc:description/>
  <cp:lastModifiedBy>Daiva Žvirblytė</cp:lastModifiedBy>
  <cp:revision>2</cp:revision>
  <cp:lastPrinted>2025-10-28T18:56:00Z</cp:lastPrinted>
  <dcterms:created xsi:type="dcterms:W3CDTF">2025-10-28T18:57:00Z</dcterms:created>
  <dcterms:modified xsi:type="dcterms:W3CDTF">2025-10-28T18:57:00Z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