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5C9D8" w14:textId="5515D82D" w:rsidR="00F56669" w:rsidRPr="00750104" w:rsidRDefault="007D2EDA" w:rsidP="00A65898">
      <w:pPr>
        <w:pStyle w:val="Body2"/>
        <w:jc w:val="center"/>
        <w:rPr>
          <w:rFonts w:cs="Times New Roman"/>
          <w:sz w:val="24"/>
          <w:szCs w:val="24"/>
          <w:lang w:val="lt-LT"/>
        </w:rPr>
      </w:pPr>
      <w:r w:rsidRPr="00750104">
        <w:rPr>
          <w:noProof/>
          <w:lang w:val="lt-LT"/>
        </w:rPr>
        <w:drawing>
          <wp:inline distT="0" distB="0" distL="0" distR="0" wp14:anchorId="42132C36" wp14:editId="67E1B957">
            <wp:extent cx="3187495" cy="742950"/>
            <wp:effectExtent l="0" t="0" r="0" b="0"/>
            <wp:docPr id="1281766123"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74AD2DF2" w14:textId="77777777" w:rsidR="00F56669" w:rsidRPr="00750104" w:rsidRDefault="00F56669" w:rsidP="003F6A5C"/>
    <w:p w14:paraId="32C88BE2" w14:textId="77777777" w:rsidR="00756504" w:rsidRPr="00750104" w:rsidRDefault="00756504" w:rsidP="003F6A5C">
      <w:pPr>
        <w:tabs>
          <w:tab w:val="left" w:pos="-90"/>
          <w:tab w:val="center" w:pos="0"/>
          <w:tab w:val="left" w:pos="900"/>
          <w:tab w:val="right" w:pos="1276"/>
        </w:tabs>
        <w:jc w:val="center"/>
      </w:pPr>
    </w:p>
    <w:p w14:paraId="52AB3764" w14:textId="4CB78CB4" w:rsidR="00DE48DB" w:rsidRPr="00750104" w:rsidRDefault="007001FF" w:rsidP="003F6A5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eastAsia="Times New Roman"/>
          <w:b/>
          <w:szCs w:val="20"/>
          <w:bdr w:val="none" w:sz="0" w:space="0" w:color="auto"/>
          <w:lang w:eastAsia="ar-SA"/>
        </w:rPr>
      </w:pPr>
      <w:r w:rsidRPr="00750104">
        <w:rPr>
          <w:b/>
        </w:rPr>
        <w:t>INFORMACI</w:t>
      </w:r>
      <w:r w:rsidR="00011F7F" w:rsidRPr="00750104">
        <w:rPr>
          <w:b/>
        </w:rPr>
        <w:t xml:space="preserve">NIŲ REPORTAŽŲ </w:t>
      </w:r>
      <w:r w:rsidRPr="00750104">
        <w:rPr>
          <w:b/>
        </w:rPr>
        <w:t xml:space="preserve">RENGIMO IR </w:t>
      </w:r>
      <w:r w:rsidR="00F770BD" w:rsidRPr="00750104">
        <w:rPr>
          <w:b/>
        </w:rPr>
        <w:t xml:space="preserve">TRANSLIAVIMO </w:t>
      </w:r>
      <w:r w:rsidRPr="00750104">
        <w:rPr>
          <w:b/>
        </w:rPr>
        <w:t>NACIONALINĖJE</w:t>
      </w:r>
      <w:r w:rsidR="0013114F" w:rsidRPr="00750104">
        <w:rPr>
          <w:b/>
        </w:rPr>
        <w:t xml:space="preserve"> </w:t>
      </w:r>
      <w:r w:rsidR="0050201D" w:rsidRPr="00750104">
        <w:rPr>
          <w:b/>
        </w:rPr>
        <w:t xml:space="preserve">TELEVIZIJOJE </w:t>
      </w:r>
      <w:r w:rsidRPr="00750104">
        <w:rPr>
          <w:b/>
        </w:rPr>
        <w:t>PASLAUGŲ</w:t>
      </w:r>
      <w:r w:rsidR="00526DF2" w:rsidRPr="00750104">
        <w:rPr>
          <w:b/>
        </w:rPr>
        <w:t xml:space="preserve"> </w:t>
      </w:r>
      <w:r w:rsidR="00DE48DB" w:rsidRPr="00750104">
        <w:rPr>
          <w:rFonts w:eastAsia="Times New Roman"/>
          <w:b/>
          <w:szCs w:val="20"/>
          <w:bdr w:val="none" w:sz="0" w:space="0" w:color="auto"/>
          <w:lang w:eastAsia="ar-SA"/>
        </w:rPr>
        <w:t>TECHNINĖ SPECIFIKACIJA</w:t>
      </w:r>
    </w:p>
    <w:p w14:paraId="0D78CC73" w14:textId="77777777" w:rsidR="00DE48DB" w:rsidRPr="00750104" w:rsidRDefault="00DE48DB" w:rsidP="003F6A5C">
      <w:pPr>
        <w:tabs>
          <w:tab w:val="left" w:pos="1296"/>
          <w:tab w:val="left" w:pos="2592"/>
          <w:tab w:val="left" w:pos="3888"/>
          <w:tab w:val="left" w:pos="5184"/>
          <w:tab w:val="left" w:pos="6480"/>
          <w:tab w:val="left" w:pos="7776"/>
          <w:tab w:val="left" w:pos="9072"/>
        </w:tabs>
        <w:ind w:left="720"/>
        <w:contextualSpacing/>
        <w:jc w:val="center"/>
        <w:rPr>
          <w:b/>
          <w:bdr w:val="none" w:sz="0" w:space="0" w:color="auto"/>
        </w:rPr>
      </w:pPr>
    </w:p>
    <w:p w14:paraId="6E481870" w14:textId="77777777" w:rsidR="000E2E4A" w:rsidRPr="00750104" w:rsidRDefault="000E2E4A" w:rsidP="003F6A5C">
      <w:pPr>
        <w:pStyle w:val="ListParagraph"/>
        <w:tabs>
          <w:tab w:val="left" w:pos="1296"/>
          <w:tab w:val="left" w:pos="2592"/>
          <w:tab w:val="left" w:pos="3888"/>
          <w:tab w:val="left" w:pos="5184"/>
          <w:tab w:val="left" w:pos="6480"/>
          <w:tab w:val="left" w:pos="7776"/>
          <w:tab w:val="left" w:pos="9072"/>
        </w:tabs>
        <w:jc w:val="center"/>
        <w:rPr>
          <w:b/>
          <w:lang w:val="lt-LT"/>
        </w:rPr>
      </w:pPr>
      <w:r w:rsidRPr="00750104">
        <w:rPr>
          <w:b/>
          <w:lang w:val="lt-LT"/>
        </w:rPr>
        <w:t>I. BENDROJI INFORMACIJA</w:t>
      </w:r>
    </w:p>
    <w:p w14:paraId="5EDE7786" w14:textId="77777777" w:rsidR="000E2E4A" w:rsidRPr="00750104" w:rsidRDefault="000E2E4A" w:rsidP="005878C2">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spacing w:line="276" w:lineRule="auto"/>
        <w:ind w:left="426"/>
        <w:jc w:val="both"/>
        <w:rPr>
          <w:lang w:val="lt-LT"/>
        </w:rPr>
      </w:pPr>
      <w:bookmarkStart w:id="0" w:name="_Toc74929980"/>
      <w:bookmarkStart w:id="1" w:name="_Toc75156416"/>
      <w:bookmarkStart w:id="2" w:name="_Toc76523549"/>
      <w:r w:rsidRPr="00750104">
        <w:rPr>
          <w:b/>
          <w:lang w:val="lt-LT"/>
        </w:rPr>
        <w:t>Perkančioji organizacija</w:t>
      </w:r>
      <w:bookmarkEnd w:id="0"/>
      <w:bookmarkEnd w:id="1"/>
      <w:bookmarkEnd w:id="2"/>
      <w:r w:rsidRPr="00750104">
        <w:rPr>
          <w:b/>
          <w:lang w:val="lt-LT"/>
        </w:rPr>
        <w:t>:</w:t>
      </w:r>
    </w:p>
    <w:p w14:paraId="179C2CD1" w14:textId="77777777" w:rsidR="000E2E4A" w:rsidRPr="00750104" w:rsidRDefault="000E2E4A" w:rsidP="005878C2">
      <w:pPr>
        <w:tabs>
          <w:tab w:val="left" w:pos="426"/>
          <w:tab w:val="left" w:pos="851"/>
        </w:tabs>
        <w:spacing w:line="276" w:lineRule="auto"/>
        <w:jc w:val="both"/>
      </w:pPr>
      <w:r w:rsidRPr="00750104">
        <w:tab/>
        <w:t xml:space="preserve"> </w:t>
      </w:r>
      <w:r w:rsidR="00277B58" w:rsidRPr="00750104">
        <w:t xml:space="preserve">Lietuvos Respublikos aplinkos ministerijos Aplinkos projektų valdymo agentūra </w:t>
      </w:r>
      <w:r w:rsidRPr="00750104">
        <w:t>(toliau – Perkančioji organizacija, Agentūra).</w:t>
      </w:r>
    </w:p>
    <w:p w14:paraId="5D701F4C" w14:textId="77777777" w:rsidR="0004633C" w:rsidRPr="00750104" w:rsidRDefault="0004633C" w:rsidP="005878C2">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spacing w:line="276" w:lineRule="auto"/>
        <w:ind w:left="426"/>
        <w:jc w:val="both"/>
        <w:rPr>
          <w:b/>
          <w:lang w:val="lt-LT"/>
        </w:rPr>
      </w:pPr>
    </w:p>
    <w:p w14:paraId="316D8A7D" w14:textId="77777777" w:rsidR="000E2E4A" w:rsidRPr="00750104" w:rsidRDefault="000E2E4A" w:rsidP="005878C2">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spacing w:line="276" w:lineRule="auto"/>
        <w:ind w:left="426"/>
        <w:jc w:val="both"/>
        <w:rPr>
          <w:b/>
          <w:lang w:val="lt-LT"/>
        </w:rPr>
      </w:pPr>
      <w:r w:rsidRPr="00750104">
        <w:rPr>
          <w:b/>
          <w:lang w:val="lt-LT"/>
        </w:rPr>
        <w:t>Pirkimo poreikis:</w:t>
      </w:r>
    </w:p>
    <w:p w14:paraId="5266BC1E" w14:textId="02F236BE" w:rsidR="00A65898" w:rsidRPr="00750104" w:rsidRDefault="00A65898" w:rsidP="005878C2">
      <w:pPr>
        <w:spacing w:line="276" w:lineRule="auto"/>
        <w:ind w:firstLine="450"/>
        <w:jc w:val="both"/>
        <w:rPr>
          <w:lang w:eastAsia="lt-LT"/>
        </w:rPr>
      </w:pPr>
      <w:r w:rsidRPr="00750104">
        <w:rPr>
          <w:lang w:eastAsia="lt-LT"/>
        </w:rPr>
        <w:t>Lietuvos ilgalaikės renovacijos strategijos (toliau - Strategija) tikslas – transformuoti esamą pastatų fondą, kad 2050 metais jis būtų efektyviai vartojantis energiją (su sąlygomis pertvarkymui į beveik nulinės energijos pastatus) ir nepriklausomas nuo iškastinio kuro bei atitinkantis universalaus dizaino principus. Įgyvendinant šį tikslą planuojama iki 2050 metų pasiekti šiuos rodiklius (lyginant su 2020 m.):</w:t>
      </w:r>
    </w:p>
    <w:p w14:paraId="4A4BBB84" w14:textId="77777777" w:rsidR="00A65898" w:rsidRPr="00750104" w:rsidRDefault="00A65898" w:rsidP="005878C2">
      <w:pPr>
        <w:spacing w:line="276" w:lineRule="auto"/>
        <w:ind w:firstLine="540"/>
        <w:jc w:val="both"/>
        <w:rPr>
          <w:lang w:eastAsia="lt-LT"/>
        </w:rPr>
      </w:pPr>
      <w:r w:rsidRPr="00750104">
        <w:rPr>
          <w:lang w:eastAsia="lt-LT"/>
        </w:rPr>
        <w:t>•</w:t>
      </w:r>
      <w:r w:rsidRPr="00750104">
        <w:rPr>
          <w:lang w:eastAsia="lt-LT"/>
        </w:rPr>
        <w:tab/>
        <w:t xml:space="preserve">sumažinti metinį pastatų fondo pirminės energijos vartojimą iki 16,2 </w:t>
      </w:r>
      <w:proofErr w:type="spellStart"/>
      <w:r w:rsidRPr="00750104">
        <w:rPr>
          <w:lang w:eastAsia="lt-LT"/>
        </w:rPr>
        <w:t>TWh</w:t>
      </w:r>
      <w:proofErr w:type="spellEnd"/>
      <w:r w:rsidRPr="00750104">
        <w:rPr>
          <w:lang w:eastAsia="lt-LT"/>
        </w:rPr>
        <w:t xml:space="preserve"> (~60 proc.);</w:t>
      </w:r>
    </w:p>
    <w:p w14:paraId="56659104" w14:textId="77777777" w:rsidR="00A65898" w:rsidRPr="00750104" w:rsidRDefault="00A65898" w:rsidP="005878C2">
      <w:pPr>
        <w:spacing w:line="276" w:lineRule="auto"/>
        <w:ind w:firstLine="540"/>
        <w:jc w:val="both"/>
        <w:rPr>
          <w:lang w:eastAsia="lt-LT"/>
        </w:rPr>
      </w:pPr>
      <w:r w:rsidRPr="00750104">
        <w:rPr>
          <w:lang w:eastAsia="lt-LT"/>
        </w:rPr>
        <w:t>•</w:t>
      </w:r>
      <w:r w:rsidRPr="00750104">
        <w:rPr>
          <w:lang w:eastAsia="lt-LT"/>
        </w:rPr>
        <w:tab/>
        <w:t xml:space="preserve">sumažinti metinį pastatų fondo pirminės energijos iš iškastinio kuro vartojimą iki 0 </w:t>
      </w:r>
      <w:proofErr w:type="spellStart"/>
      <w:r w:rsidRPr="00750104">
        <w:rPr>
          <w:lang w:eastAsia="lt-LT"/>
        </w:rPr>
        <w:t>TWh</w:t>
      </w:r>
      <w:proofErr w:type="spellEnd"/>
      <w:r w:rsidRPr="00750104">
        <w:rPr>
          <w:lang w:eastAsia="lt-LT"/>
        </w:rPr>
        <w:t xml:space="preserve"> (100 proc.);</w:t>
      </w:r>
    </w:p>
    <w:p w14:paraId="11792D08" w14:textId="77777777" w:rsidR="00A65898" w:rsidRPr="00750104" w:rsidRDefault="00A65898" w:rsidP="005878C2">
      <w:pPr>
        <w:spacing w:line="276" w:lineRule="auto"/>
        <w:ind w:firstLine="540"/>
        <w:jc w:val="both"/>
        <w:rPr>
          <w:lang w:eastAsia="lt-LT"/>
        </w:rPr>
      </w:pPr>
      <w:r w:rsidRPr="00750104">
        <w:rPr>
          <w:lang w:eastAsia="lt-LT"/>
        </w:rPr>
        <w:t>•</w:t>
      </w:r>
      <w:r w:rsidRPr="00750104">
        <w:rPr>
          <w:lang w:eastAsia="lt-LT"/>
        </w:rPr>
        <w:tab/>
        <w:t>sumažinti metinį pastatų fondo CO2 emisijų kiekį iki 0 mtCO2 (100 proc.).</w:t>
      </w:r>
    </w:p>
    <w:p w14:paraId="70C158EE" w14:textId="77777777" w:rsidR="00A65898" w:rsidRPr="00750104" w:rsidRDefault="00A65898" w:rsidP="005878C2">
      <w:pPr>
        <w:spacing w:line="276" w:lineRule="auto"/>
        <w:jc w:val="both"/>
        <w:rPr>
          <w:lang w:eastAsia="lt-LT"/>
        </w:rPr>
      </w:pPr>
    </w:p>
    <w:p w14:paraId="447D982C" w14:textId="3AEC745C" w:rsidR="000E2E4A" w:rsidRPr="00750104" w:rsidRDefault="00A65898" w:rsidP="005878C2">
      <w:pPr>
        <w:spacing w:line="276" w:lineRule="auto"/>
        <w:jc w:val="both"/>
      </w:pPr>
      <w:r w:rsidRPr="00750104">
        <w:rPr>
          <w:lang w:eastAsia="lt-LT"/>
        </w:rPr>
        <w:t xml:space="preserve">Tam, kad būtų pasiekti aukščiau aprašyti  </w:t>
      </w:r>
      <w:r w:rsidR="00011F7F" w:rsidRPr="00750104">
        <w:rPr>
          <w:lang w:eastAsia="lt-LT"/>
        </w:rPr>
        <w:t xml:space="preserve">Strategijos </w:t>
      </w:r>
      <w:r w:rsidRPr="00750104">
        <w:rPr>
          <w:lang w:eastAsia="lt-LT"/>
        </w:rPr>
        <w:t>rodikliai, renovacijoje per 30 metų periodą turi dalyvauti daugiau nei 75 proc. pastatų fondo pastatų, o senų daugiabučių pastatų segmentas laikytinas prioritetiniu. Lietuvoje daugiabučių namų nuosavybė yra mišri  (t. y. situacija kai pastato savininku yra daugiau nei vienas asmuo). Tam, kad pastato savininkas apsispręstų dalyvautų renovacijoje, jis turi tikėti renovacijos naudomis t. y. žinoti apie renovacijos naudas, tikėti, kad jos yra didesnės nei savininko investicija. Savininko investicija yra finansinė, tuo tarpu renovacijos teikiamos naudos yra daugialypės (ne tik energijos sutaupymas ir sumažėjusios išlaidos, bet ir būsto vertės padidėjimas, geresnė socialinė aplinka, pagerėjusi sveikata, pastato saugumas ir pan.). Taip pat jis turi suprasti, kad ilgalaikėje perspektyvoje, energetiškai neefektyviems, prastos techninės būklės pastatams nėra pasirinkimo dalyvauti ar nedalyvauti renovacijoje. Lietuvos renovacijos strategija yra ilgalaikis procesas, o komunikacija – vienas esminių renovacijos įgyvendinimo elementų. Daugiabučių namų savininkai tikėtina nepriims sprendimo renovuoti būstą, jei neturės informacijos apie renovacijos naudas ir egzistuojančias paramos priemones. Tam, kad pastatų savininkai, kaip naudos gavėjai, būtų informuoti, turi būti vykdoma aiški, sklandi, koordinuota ir savalaikė komunikacija apie renovacijos neišvengiamumą ir jos teikiamas naudas.</w:t>
      </w:r>
    </w:p>
    <w:p w14:paraId="2143B79D" w14:textId="77777777" w:rsidR="00A65898" w:rsidRPr="00750104" w:rsidRDefault="00A65898" w:rsidP="005878C2">
      <w:pPr>
        <w:tabs>
          <w:tab w:val="left" w:pos="567"/>
        </w:tabs>
        <w:spacing w:line="276" w:lineRule="auto"/>
        <w:ind w:firstLine="567"/>
        <w:jc w:val="both"/>
        <w:rPr>
          <w:b/>
        </w:rPr>
      </w:pPr>
    </w:p>
    <w:p w14:paraId="3DE7BD87" w14:textId="77777777" w:rsidR="000E2E4A" w:rsidRPr="00750104" w:rsidRDefault="000E2E4A" w:rsidP="005878C2">
      <w:pPr>
        <w:tabs>
          <w:tab w:val="left" w:pos="567"/>
        </w:tabs>
        <w:spacing w:line="276" w:lineRule="auto"/>
        <w:ind w:firstLine="567"/>
        <w:jc w:val="both"/>
        <w:rPr>
          <w:rFonts w:eastAsia="Times New Roman"/>
          <w:bdr w:val="none" w:sz="0" w:space="0" w:color="auto"/>
          <w:lang w:eastAsia="ar-SA"/>
        </w:rPr>
      </w:pPr>
      <w:r w:rsidRPr="00750104">
        <w:rPr>
          <w:b/>
        </w:rPr>
        <w:t>Pirkimo tikslas</w:t>
      </w:r>
      <w:r w:rsidRPr="00750104">
        <w:rPr>
          <w:rFonts w:eastAsia="Times New Roman"/>
          <w:bdr w:val="none" w:sz="0" w:space="0" w:color="auto"/>
          <w:lang w:eastAsia="ar-SA"/>
        </w:rPr>
        <w:t xml:space="preserve"> - </w:t>
      </w:r>
      <w:r w:rsidR="00A65898" w:rsidRPr="00750104">
        <w:rPr>
          <w:rFonts w:eastAsia="Times New Roman"/>
          <w:bdr w:val="none" w:sz="0" w:space="0" w:color="auto"/>
          <w:lang w:eastAsia="ar-SA"/>
        </w:rPr>
        <w:t xml:space="preserve">didinti daugiabučių namų savininkų ir kitų suinteresuotųjų šalių informuotumą apie daugiabučių namų modernizavimo naudą, formuoti palankią visuomenės nuomonę apie renovaciją, užtikrinti, kad tikslinėms grupėms būtų efektyviai teikiama išsami informacija apie dalyvavimo </w:t>
      </w:r>
      <w:r w:rsidR="00A65898" w:rsidRPr="00750104">
        <w:rPr>
          <w:rFonts w:eastAsia="Times New Roman"/>
          <w:bdr w:val="none" w:sz="0" w:space="0" w:color="auto"/>
          <w:lang w:eastAsia="ar-SA"/>
        </w:rPr>
        <w:lastRenderedPageBreak/>
        <w:t>renovacijoje sąlygas ir procedūras, taip</w:t>
      </w:r>
      <w:r w:rsidR="00D715C4" w:rsidRPr="00750104">
        <w:rPr>
          <w:rFonts w:eastAsia="Times New Roman"/>
          <w:bdr w:val="none" w:sz="0" w:space="0" w:color="auto"/>
          <w:lang w:eastAsia="ar-SA"/>
        </w:rPr>
        <w:t xml:space="preserve"> skatinant</w:t>
      </w:r>
      <w:r w:rsidR="00A65898" w:rsidRPr="00750104">
        <w:rPr>
          <w:rFonts w:eastAsia="Times New Roman"/>
          <w:bdr w:val="none" w:sz="0" w:space="0" w:color="auto"/>
          <w:lang w:eastAsia="ar-SA"/>
        </w:rPr>
        <w:t xml:space="preserve"> daugiabučių namų savininkus imtis veiksmų modernizuoti daugiabučius.</w:t>
      </w:r>
    </w:p>
    <w:p w14:paraId="7E5EC66C" w14:textId="77777777" w:rsidR="00A65898" w:rsidRPr="00750104" w:rsidRDefault="00A65898" w:rsidP="005878C2">
      <w:pPr>
        <w:tabs>
          <w:tab w:val="left" w:pos="567"/>
        </w:tabs>
        <w:spacing w:line="276" w:lineRule="auto"/>
        <w:ind w:firstLine="567"/>
        <w:jc w:val="both"/>
        <w:rPr>
          <w:rFonts w:eastAsia="Times New Roman"/>
          <w:bdr w:val="none" w:sz="0" w:space="0" w:color="auto"/>
          <w:lang w:eastAsia="ar-SA"/>
        </w:rPr>
      </w:pPr>
      <w:r w:rsidRPr="00750104">
        <w:rPr>
          <w:rFonts w:eastAsia="Times New Roman"/>
          <w:b/>
          <w:bCs/>
          <w:bdr w:val="none" w:sz="0" w:space="0" w:color="auto"/>
          <w:lang w:eastAsia="ar-SA"/>
        </w:rPr>
        <w:t>Pagrindinė tikslinė grupė</w:t>
      </w:r>
      <w:r w:rsidRPr="00750104">
        <w:rPr>
          <w:rFonts w:eastAsia="Times New Roman"/>
          <w:bdr w:val="none" w:sz="0" w:space="0" w:color="auto"/>
          <w:lang w:eastAsia="ar-SA"/>
        </w:rPr>
        <w:t xml:space="preserve"> – renovuotinų daugiabučių namų gyventojai.</w:t>
      </w:r>
    </w:p>
    <w:p w14:paraId="14EF0A09" w14:textId="63F622AB" w:rsidR="00A65898" w:rsidRPr="00750104" w:rsidRDefault="00A65898" w:rsidP="005878C2">
      <w:pPr>
        <w:tabs>
          <w:tab w:val="left" w:pos="567"/>
        </w:tabs>
        <w:spacing w:line="276" w:lineRule="auto"/>
        <w:ind w:firstLine="540"/>
        <w:jc w:val="both"/>
        <w:rPr>
          <w:rFonts w:eastAsia="Times New Roman"/>
          <w:bdr w:val="none" w:sz="0" w:space="0" w:color="auto"/>
          <w:lang w:eastAsia="ar-SA"/>
        </w:rPr>
      </w:pPr>
      <w:r w:rsidRPr="00750104">
        <w:rPr>
          <w:rFonts w:eastAsia="Times New Roman"/>
          <w:b/>
          <w:bCs/>
          <w:lang w:eastAsia="ar-SA"/>
        </w:rPr>
        <w:t>Tikslinės grupės:</w:t>
      </w:r>
      <w:r w:rsidRPr="00750104">
        <w:rPr>
          <w:rFonts w:eastAsia="Times New Roman"/>
          <w:lang w:eastAsia="ar-SA"/>
        </w:rPr>
        <w:t xml:space="preserve"> </w:t>
      </w:r>
      <w:r w:rsidRPr="00750104">
        <w:rPr>
          <w:bCs/>
        </w:rPr>
        <w:t>plačioji visuomenė, renovacijos proceso dalyviai</w:t>
      </w:r>
      <w:r w:rsidR="00847B42" w:rsidRPr="00750104">
        <w:rPr>
          <w:bCs/>
        </w:rPr>
        <w:t>.</w:t>
      </w:r>
    </w:p>
    <w:p w14:paraId="3160A4DB" w14:textId="77777777" w:rsidR="00A65898" w:rsidRPr="00750104" w:rsidRDefault="00A65898" w:rsidP="005878C2">
      <w:pPr>
        <w:tabs>
          <w:tab w:val="left" w:pos="567"/>
        </w:tabs>
        <w:spacing w:line="276" w:lineRule="auto"/>
        <w:ind w:firstLine="567"/>
        <w:jc w:val="both"/>
        <w:rPr>
          <w:rFonts w:eastAsia="Times New Roman"/>
          <w:bdr w:val="none" w:sz="0" w:space="0" w:color="auto"/>
          <w:lang w:eastAsia="ar-SA"/>
        </w:rPr>
      </w:pPr>
    </w:p>
    <w:p w14:paraId="63A13821" w14:textId="77777777" w:rsidR="00A65898" w:rsidRPr="00750104" w:rsidRDefault="00A65898" w:rsidP="005878C2">
      <w:pPr>
        <w:tabs>
          <w:tab w:val="left" w:pos="567"/>
        </w:tabs>
        <w:spacing w:line="276" w:lineRule="auto"/>
        <w:ind w:firstLine="567"/>
        <w:jc w:val="both"/>
        <w:rPr>
          <w:rFonts w:eastAsia="Times New Roman"/>
          <w:bdr w:val="none" w:sz="0" w:space="0" w:color="auto"/>
          <w:lang w:eastAsia="ar-SA"/>
        </w:rPr>
      </w:pPr>
    </w:p>
    <w:p w14:paraId="3AF32A46" w14:textId="77777777" w:rsidR="00610AE5" w:rsidRPr="00750104" w:rsidRDefault="00610AE5" w:rsidP="005878C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pPr>
      <w:r w:rsidRPr="00750104">
        <w:rPr>
          <w:b/>
        </w:rPr>
        <w:t>PIRKIMO OBJEKTAS</w:t>
      </w:r>
    </w:p>
    <w:p w14:paraId="1DA98291" w14:textId="77777777" w:rsidR="00F207BA" w:rsidRPr="00750104" w:rsidRDefault="00F207BA" w:rsidP="005878C2">
      <w:pPr>
        <w:spacing w:line="276" w:lineRule="auto"/>
        <w:ind w:firstLine="567"/>
        <w:jc w:val="both"/>
      </w:pPr>
    </w:p>
    <w:p w14:paraId="0B02C4ED" w14:textId="5665A6C7" w:rsidR="00610AE5" w:rsidRPr="00750104" w:rsidRDefault="00610AE5" w:rsidP="005878C2">
      <w:pPr>
        <w:spacing w:line="276" w:lineRule="auto"/>
        <w:ind w:firstLine="567"/>
        <w:jc w:val="both"/>
      </w:pPr>
      <w:r w:rsidRPr="00750104">
        <w:t>Pirkimo objektas – Informaci</w:t>
      </w:r>
      <w:r w:rsidR="00684ECE" w:rsidRPr="00750104">
        <w:t>nių reportažų</w:t>
      </w:r>
      <w:r w:rsidRPr="00750104">
        <w:t xml:space="preserve"> rengimo ir </w:t>
      </w:r>
      <w:r w:rsidR="00F770BD" w:rsidRPr="00750104">
        <w:t>transliavimo</w:t>
      </w:r>
      <w:r w:rsidRPr="00750104">
        <w:t xml:space="preserve"> nacionalinėje televizijoje paslaugos. </w:t>
      </w:r>
    </w:p>
    <w:p w14:paraId="0449802F" w14:textId="77777777" w:rsidR="00610AE5" w:rsidRDefault="00610AE5" w:rsidP="005878C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 w:val="left" w:pos="851"/>
          <w:tab w:val="left" w:pos="1134"/>
        </w:tabs>
        <w:suppressAutoHyphens/>
        <w:spacing w:line="276" w:lineRule="auto"/>
        <w:ind w:left="0" w:firstLine="426"/>
        <w:jc w:val="both"/>
      </w:pPr>
      <w:r w:rsidRPr="00750104">
        <w:t>Nacionalinė televizijos programa – televizijos programa, kuri transliuojama antžeminiu televizijos tinklu ir priimama teritorijoje, kurioje gyvena daugiau kaip 60 procentų Lietuvos Respublikos gyventojų (Visuomenės informavimo įstatymo, Žin., 1996, Nr. 71-1706 (aktuali redakcija).</w:t>
      </w:r>
    </w:p>
    <w:p w14:paraId="0EB24D7A" w14:textId="77777777" w:rsidR="001C3B92" w:rsidRDefault="001C3B92" w:rsidP="001C3B92">
      <w:pPr>
        <w:pStyle w:val="BodyText"/>
        <w:tabs>
          <w:tab w:val="left" w:pos="851"/>
          <w:tab w:val="left" w:pos="1134"/>
        </w:tabs>
        <w:spacing w:line="276" w:lineRule="auto"/>
        <w:ind w:right="39" w:firstLine="786"/>
        <w:rPr>
          <w:color w:val="000000" w:themeColor="text1"/>
        </w:rPr>
      </w:pPr>
    </w:p>
    <w:p w14:paraId="459D7DF9" w14:textId="0A49E09C" w:rsidR="001C3B92" w:rsidRPr="00770F66" w:rsidRDefault="001C3B92" w:rsidP="004060B4">
      <w:pPr>
        <w:pStyle w:val="BodyText"/>
        <w:tabs>
          <w:tab w:val="left" w:pos="851"/>
          <w:tab w:val="left" w:pos="1134"/>
        </w:tabs>
        <w:spacing w:line="276" w:lineRule="auto"/>
        <w:ind w:right="39" w:firstLine="786"/>
        <w:jc w:val="both"/>
        <w:rPr>
          <w:color w:val="000000" w:themeColor="text1"/>
        </w:rPr>
      </w:pPr>
      <w:r w:rsidRPr="00AE580D">
        <w:rPr>
          <w:color w:val="000000" w:themeColor="text1"/>
        </w:rPr>
        <w:t>Galimi duomenų šaltiniai, kurie pagrįstų</w:t>
      </w:r>
      <w:r>
        <w:rPr>
          <w:color w:val="000000" w:themeColor="text1"/>
        </w:rPr>
        <w:t xml:space="preserve"> tiekėjo siūlomos televizijos programos statusą ir Lietuvos radijo ir televizijos komisijos išduotas licencijas </w:t>
      </w:r>
      <w:r w:rsidR="004060B4">
        <w:rPr>
          <w:color w:val="000000" w:themeColor="text1"/>
        </w:rPr>
        <w:t xml:space="preserve">televizijos </w:t>
      </w:r>
      <w:r>
        <w:rPr>
          <w:color w:val="000000" w:themeColor="text1"/>
        </w:rPr>
        <w:t>program</w:t>
      </w:r>
      <w:r w:rsidR="004060B4">
        <w:rPr>
          <w:color w:val="000000" w:themeColor="text1"/>
        </w:rPr>
        <w:t>ai</w:t>
      </w:r>
      <w:r>
        <w:rPr>
          <w:color w:val="000000" w:themeColor="text1"/>
        </w:rPr>
        <w:t xml:space="preserve"> transli</w:t>
      </w:r>
      <w:r w:rsidR="004060B4">
        <w:rPr>
          <w:color w:val="000000" w:themeColor="text1"/>
        </w:rPr>
        <w:t>uoti</w:t>
      </w:r>
      <w:r>
        <w:rPr>
          <w:color w:val="000000" w:themeColor="text1"/>
        </w:rPr>
        <w:t xml:space="preserve">  -  </w:t>
      </w:r>
      <w:r w:rsidRPr="00AE580D">
        <w:rPr>
          <w:color w:val="000000" w:themeColor="text1"/>
        </w:rPr>
        <w:t xml:space="preserve">viešai prieinama </w:t>
      </w:r>
      <w:r>
        <w:rPr>
          <w:color w:val="000000" w:themeColor="text1"/>
        </w:rPr>
        <w:t>informacija Lietuvos radijo ir televizijos komisijos svetainėje</w:t>
      </w:r>
      <w:r w:rsidR="004060B4">
        <w:rPr>
          <w:color w:val="000000" w:themeColor="text1"/>
        </w:rPr>
        <w:t>:</w:t>
      </w:r>
      <w:r>
        <w:rPr>
          <w:color w:val="000000" w:themeColor="text1"/>
        </w:rPr>
        <w:t xml:space="preserve"> </w:t>
      </w:r>
      <w:hyperlink r:id="rId12" w:history="1">
        <w:r w:rsidR="004060B4" w:rsidRPr="00B25F1F">
          <w:rPr>
            <w:rStyle w:val="Hyperlink"/>
          </w:rPr>
          <w:t>https://www.rtk.lt/lt/atviri-duomenys/nacionalines-radijo-ir-televizijos-programos</w:t>
        </w:r>
      </w:hyperlink>
      <w:r w:rsidR="004060B4">
        <w:rPr>
          <w:color w:val="000000" w:themeColor="text1"/>
        </w:rPr>
        <w:t xml:space="preserve"> ir </w:t>
      </w:r>
      <w:hyperlink r:id="rId13" w:history="1">
        <w:r w:rsidR="004060B4" w:rsidRPr="00B25F1F">
          <w:rPr>
            <w:rStyle w:val="Hyperlink"/>
          </w:rPr>
          <w:t>https://www.rtk.lt/lt/atviri-duomenys/radijo-ir-televizijos-programos?type=all</w:t>
        </w:r>
      </w:hyperlink>
      <w:r w:rsidR="004060B4">
        <w:rPr>
          <w:color w:val="000000" w:themeColor="text1"/>
        </w:rPr>
        <w:t xml:space="preserve">. </w:t>
      </w:r>
      <w:r w:rsidR="004060B4">
        <w:t>T</w:t>
      </w:r>
      <w:r w:rsidRPr="00762092">
        <w:rPr>
          <w:color w:val="000000" w:themeColor="text1"/>
        </w:rPr>
        <w:t>iekėjas su pasiūlymu papildomai neturi pateikti</w:t>
      </w:r>
      <w:r>
        <w:rPr>
          <w:color w:val="000000" w:themeColor="text1"/>
        </w:rPr>
        <w:t xml:space="preserve"> jokio įrodymo</w:t>
      </w:r>
      <w:r w:rsidRPr="00762092">
        <w:rPr>
          <w:color w:val="000000" w:themeColor="text1"/>
        </w:rPr>
        <w:t xml:space="preserve"> – Perkančioji organizacija pati pasitikrins </w:t>
      </w:r>
      <w:r>
        <w:rPr>
          <w:color w:val="000000" w:themeColor="text1"/>
        </w:rPr>
        <w:t xml:space="preserve">informaciją. </w:t>
      </w:r>
    </w:p>
    <w:p w14:paraId="66BB1519" w14:textId="77777777" w:rsidR="001C3B92" w:rsidRDefault="001C3B92" w:rsidP="004060B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 w:val="left" w:pos="851"/>
          <w:tab w:val="left" w:pos="1134"/>
        </w:tabs>
        <w:suppressAutoHyphens/>
        <w:spacing w:line="276" w:lineRule="auto"/>
        <w:jc w:val="both"/>
      </w:pPr>
    </w:p>
    <w:p w14:paraId="12C73483" w14:textId="43C9D8E1" w:rsidR="00C636E7" w:rsidRPr="00750104" w:rsidRDefault="00C636E7" w:rsidP="005878C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276" w:lineRule="auto"/>
        <w:ind w:left="502"/>
        <w:jc w:val="both"/>
      </w:pPr>
      <w:r w:rsidRPr="00750104">
        <w:t>Pirkimas vykdomas 3 (trims) pirkimo objekto dalims:</w:t>
      </w:r>
    </w:p>
    <w:p w14:paraId="7F364A38" w14:textId="1881BFCA" w:rsidR="00C636E7" w:rsidRPr="00750104" w:rsidRDefault="00C636E7" w:rsidP="005878C2">
      <w:pPr>
        <w:pStyle w:val="Framecontents"/>
        <w:widowControl w:val="0"/>
        <w:numPr>
          <w:ilvl w:val="0"/>
          <w:numId w:val="8"/>
        </w:numPr>
        <w:tabs>
          <w:tab w:val="left" w:pos="0"/>
          <w:tab w:val="left" w:pos="851"/>
        </w:tabs>
        <w:spacing w:line="276" w:lineRule="auto"/>
        <w:rPr>
          <w:iCs/>
          <w:szCs w:val="24"/>
          <w:lang w:val="lt-LT"/>
        </w:rPr>
      </w:pPr>
      <w:r w:rsidRPr="00750104">
        <w:rPr>
          <w:iCs/>
          <w:szCs w:val="24"/>
          <w:lang w:val="lt-LT"/>
        </w:rPr>
        <w:t>1 pirkimo objekto dalis: informaci</w:t>
      </w:r>
      <w:r w:rsidR="00684ECE" w:rsidRPr="00750104">
        <w:rPr>
          <w:iCs/>
          <w:szCs w:val="24"/>
          <w:lang w:val="lt-LT"/>
        </w:rPr>
        <w:t xml:space="preserve">nių reportažų </w:t>
      </w:r>
      <w:r w:rsidRPr="00750104">
        <w:rPr>
          <w:iCs/>
          <w:szCs w:val="24"/>
          <w:lang w:val="lt-LT"/>
        </w:rPr>
        <w:t xml:space="preserve">rengimo ir transliavimo nacionalinėje televizijoje paslaugos. </w:t>
      </w:r>
      <w:r w:rsidR="00562CCC" w:rsidRPr="00750104">
        <w:rPr>
          <w:iCs/>
          <w:szCs w:val="24"/>
          <w:lang w:val="lt-LT"/>
        </w:rPr>
        <w:t xml:space="preserve">Informacinių reportažų </w:t>
      </w:r>
      <w:r w:rsidRPr="00750104">
        <w:rPr>
          <w:iCs/>
          <w:szCs w:val="24"/>
          <w:lang w:val="lt-LT"/>
        </w:rPr>
        <w:t xml:space="preserve">kiekis – </w:t>
      </w:r>
      <w:r w:rsidR="00513096" w:rsidRPr="00750104">
        <w:rPr>
          <w:iCs/>
          <w:szCs w:val="24"/>
          <w:lang w:val="lt-LT"/>
        </w:rPr>
        <w:t>3</w:t>
      </w:r>
      <w:r w:rsidR="00DD3F66">
        <w:rPr>
          <w:iCs/>
          <w:szCs w:val="24"/>
          <w:lang w:val="lt-LT"/>
        </w:rPr>
        <w:t>2</w:t>
      </w:r>
      <w:r w:rsidRPr="00750104">
        <w:rPr>
          <w:iCs/>
          <w:szCs w:val="24"/>
          <w:lang w:val="lt-LT"/>
        </w:rPr>
        <w:t xml:space="preserve"> vnt. </w:t>
      </w:r>
    </w:p>
    <w:p w14:paraId="60CA553B" w14:textId="7C5C7CCB" w:rsidR="00C636E7" w:rsidRPr="00750104" w:rsidRDefault="00C636E7" w:rsidP="005878C2">
      <w:pPr>
        <w:pStyle w:val="Framecontents"/>
        <w:widowControl w:val="0"/>
        <w:numPr>
          <w:ilvl w:val="0"/>
          <w:numId w:val="8"/>
        </w:numPr>
        <w:tabs>
          <w:tab w:val="left" w:pos="0"/>
          <w:tab w:val="left" w:pos="851"/>
        </w:tabs>
        <w:spacing w:line="276" w:lineRule="auto"/>
        <w:rPr>
          <w:iCs/>
          <w:szCs w:val="24"/>
          <w:lang w:val="lt-LT"/>
        </w:rPr>
      </w:pPr>
      <w:r w:rsidRPr="00750104">
        <w:rPr>
          <w:iCs/>
          <w:szCs w:val="24"/>
          <w:lang w:val="lt-LT"/>
        </w:rPr>
        <w:t>2 pirkimo objekto dalis: informaci</w:t>
      </w:r>
      <w:r w:rsidR="00684ECE" w:rsidRPr="00750104">
        <w:rPr>
          <w:iCs/>
          <w:szCs w:val="24"/>
          <w:lang w:val="lt-LT"/>
        </w:rPr>
        <w:t xml:space="preserve">nių reportažų </w:t>
      </w:r>
      <w:r w:rsidRPr="00750104">
        <w:rPr>
          <w:iCs/>
          <w:szCs w:val="24"/>
          <w:lang w:val="lt-LT"/>
        </w:rPr>
        <w:t xml:space="preserve">rengimo ir transliavimo nacionalinėje televizijoje paslaugos. </w:t>
      </w:r>
      <w:r w:rsidR="00562CCC" w:rsidRPr="00750104">
        <w:rPr>
          <w:iCs/>
          <w:szCs w:val="24"/>
          <w:lang w:val="lt-LT"/>
        </w:rPr>
        <w:t xml:space="preserve">Informacinių reportažų </w:t>
      </w:r>
      <w:r w:rsidRPr="00750104">
        <w:rPr>
          <w:iCs/>
          <w:szCs w:val="24"/>
          <w:lang w:val="lt-LT"/>
        </w:rPr>
        <w:t xml:space="preserve">kiekis – </w:t>
      </w:r>
      <w:r w:rsidR="00DD3F66" w:rsidRPr="00750104">
        <w:rPr>
          <w:iCs/>
          <w:szCs w:val="24"/>
          <w:lang w:val="lt-LT"/>
        </w:rPr>
        <w:t>3</w:t>
      </w:r>
      <w:r w:rsidR="00DD3F66">
        <w:rPr>
          <w:iCs/>
          <w:szCs w:val="24"/>
          <w:lang w:val="lt-LT"/>
        </w:rPr>
        <w:t>2</w:t>
      </w:r>
      <w:r w:rsidRPr="00750104">
        <w:rPr>
          <w:iCs/>
          <w:szCs w:val="24"/>
          <w:lang w:val="lt-LT"/>
        </w:rPr>
        <w:t xml:space="preserve"> vnt. </w:t>
      </w:r>
    </w:p>
    <w:p w14:paraId="4D34A142" w14:textId="5B1F612A" w:rsidR="00C636E7" w:rsidRPr="00750104" w:rsidRDefault="00C636E7" w:rsidP="005878C2">
      <w:pPr>
        <w:pStyle w:val="Framecontents"/>
        <w:widowControl w:val="0"/>
        <w:numPr>
          <w:ilvl w:val="0"/>
          <w:numId w:val="8"/>
        </w:numPr>
        <w:tabs>
          <w:tab w:val="left" w:pos="0"/>
          <w:tab w:val="left" w:pos="851"/>
        </w:tabs>
        <w:spacing w:line="276" w:lineRule="auto"/>
        <w:rPr>
          <w:iCs/>
          <w:szCs w:val="24"/>
          <w:lang w:val="lt-LT"/>
        </w:rPr>
      </w:pPr>
      <w:r w:rsidRPr="00750104">
        <w:rPr>
          <w:iCs/>
          <w:szCs w:val="24"/>
          <w:lang w:val="lt-LT"/>
        </w:rPr>
        <w:t>3 pirkimo objekto dalis: informaci</w:t>
      </w:r>
      <w:r w:rsidR="00684ECE" w:rsidRPr="00750104">
        <w:rPr>
          <w:iCs/>
          <w:szCs w:val="24"/>
          <w:lang w:val="lt-LT"/>
        </w:rPr>
        <w:t>nių reportažų</w:t>
      </w:r>
      <w:r w:rsidRPr="00750104">
        <w:rPr>
          <w:iCs/>
          <w:szCs w:val="24"/>
          <w:lang w:val="lt-LT"/>
        </w:rPr>
        <w:t xml:space="preserve"> rengimo ir transliavimo nacionalinėje televizijoje paslaugos. </w:t>
      </w:r>
      <w:r w:rsidR="00562CCC" w:rsidRPr="00750104">
        <w:rPr>
          <w:iCs/>
          <w:szCs w:val="24"/>
          <w:lang w:val="lt-LT"/>
        </w:rPr>
        <w:t xml:space="preserve">Informacinių reportažų </w:t>
      </w:r>
      <w:r w:rsidRPr="00750104">
        <w:rPr>
          <w:iCs/>
          <w:szCs w:val="24"/>
          <w:lang w:val="lt-LT"/>
        </w:rPr>
        <w:t xml:space="preserve">kiekis – </w:t>
      </w:r>
      <w:r w:rsidR="00DD3F66" w:rsidRPr="00750104">
        <w:rPr>
          <w:iCs/>
          <w:szCs w:val="24"/>
          <w:lang w:val="lt-LT"/>
        </w:rPr>
        <w:t>3</w:t>
      </w:r>
      <w:r w:rsidR="00DD3F66">
        <w:rPr>
          <w:iCs/>
          <w:szCs w:val="24"/>
          <w:lang w:val="lt-LT"/>
        </w:rPr>
        <w:t>2</w:t>
      </w:r>
      <w:r w:rsidRPr="00750104">
        <w:rPr>
          <w:iCs/>
          <w:szCs w:val="24"/>
          <w:lang w:val="lt-LT"/>
        </w:rPr>
        <w:t xml:space="preserve"> vnt. </w:t>
      </w:r>
    </w:p>
    <w:p w14:paraId="0CD640BD" w14:textId="77777777" w:rsidR="00F770BD" w:rsidRPr="00750104" w:rsidRDefault="00F770BD" w:rsidP="005878C2">
      <w:pPr>
        <w:pStyle w:val="Framecontents"/>
        <w:widowControl w:val="0"/>
        <w:spacing w:line="276" w:lineRule="auto"/>
        <w:ind w:firstLine="567"/>
        <w:rPr>
          <w:szCs w:val="24"/>
          <w:lang w:val="lt-LT"/>
        </w:rPr>
      </w:pPr>
    </w:p>
    <w:p w14:paraId="771B3F3C" w14:textId="14BC09F2" w:rsidR="00610AE5" w:rsidRPr="00750104" w:rsidRDefault="00610AE5" w:rsidP="005878C2">
      <w:pPr>
        <w:pStyle w:val="Framecontents"/>
        <w:widowControl w:val="0"/>
        <w:spacing w:line="276" w:lineRule="auto"/>
        <w:ind w:firstLine="567"/>
        <w:rPr>
          <w:szCs w:val="24"/>
          <w:lang w:val="lt-LT"/>
        </w:rPr>
      </w:pPr>
      <w:r w:rsidRPr="00750104">
        <w:rPr>
          <w:szCs w:val="24"/>
          <w:lang w:val="lt-LT"/>
        </w:rPr>
        <w:t xml:space="preserve">Paslauga apima: </w:t>
      </w:r>
    </w:p>
    <w:p w14:paraId="6B55CDF7" w14:textId="132FC90D" w:rsidR="00E4079E" w:rsidRPr="00750104" w:rsidRDefault="00E4079E" w:rsidP="005878C2">
      <w:pPr>
        <w:pStyle w:val="Framecontents"/>
        <w:widowControl w:val="0"/>
        <w:numPr>
          <w:ilvl w:val="0"/>
          <w:numId w:val="8"/>
        </w:numPr>
        <w:tabs>
          <w:tab w:val="left" w:pos="0"/>
          <w:tab w:val="left" w:pos="568"/>
        </w:tabs>
        <w:spacing w:line="276" w:lineRule="auto"/>
        <w:ind w:left="0" w:firstLine="568"/>
        <w:rPr>
          <w:szCs w:val="24"/>
          <w:lang w:val="lt-LT" w:eastAsia="lt-LT"/>
        </w:rPr>
      </w:pPr>
      <w:r w:rsidRPr="00750104">
        <w:rPr>
          <w:szCs w:val="24"/>
          <w:lang w:val="lt-LT" w:eastAsia="lt-LT"/>
        </w:rPr>
        <w:t>Su Daugiabučių namų renovacija ir jos įgyvendinimu susijusių informacinių reportažų sukūrimas, jų parengimas transliuoti bei transliavimas eteryje. Idėjos (koncepcijos), temų, pašnekovų suradimas</w:t>
      </w:r>
      <w:r w:rsidR="00F770BD" w:rsidRPr="00750104">
        <w:rPr>
          <w:szCs w:val="24"/>
          <w:lang w:val="lt-LT" w:eastAsia="lt-LT"/>
        </w:rPr>
        <w:t xml:space="preserve"> </w:t>
      </w:r>
      <w:r w:rsidRPr="00750104">
        <w:rPr>
          <w:szCs w:val="24"/>
          <w:lang w:val="lt-LT" w:eastAsia="lt-LT"/>
        </w:rPr>
        <w:t>/</w:t>
      </w:r>
      <w:r w:rsidR="00F770BD" w:rsidRPr="00750104">
        <w:rPr>
          <w:szCs w:val="24"/>
          <w:lang w:val="lt-LT" w:eastAsia="lt-LT"/>
        </w:rPr>
        <w:t xml:space="preserve"> </w:t>
      </w:r>
      <w:r w:rsidRPr="00750104">
        <w:rPr>
          <w:szCs w:val="24"/>
          <w:lang w:val="lt-LT" w:eastAsia="lt-LT"/>
        </w:rPr>
        <w:t>pasiūlymas, preliminarių informacinių reportažų scenarijų sukūrimas, pagrindimas bei įgyvendinimas, įskaitant laiko ir vietos planavimą žiniasklaidos priemonėse, pateikiant informacinių reportažų transliacijų grafikus, preliminarias temas ir scenarijų.</w:t>
      </w:r>
    </w:p>
    <w:p w14:paraId="55CB6F98" w14:textId="498D48C5" w:rsidR="00E4079E" w:rsidRPr="00750104" w:rsidRDefault="00E4079E" w:rsidP="005878C2">
      <w:pPr>
        <w:pStyle w:val="Framecontents"/>
        <w:widowControl w:val="0"/>
        <w:numPr>
          <w:ilvl w:val="0"/>
          <w:numId w:val="8"/>
        </w:numPr>
        <w:tabs>
          <w:tab w:val="left" w:pos="0"/>
          <w:tab w:val="left" w:pos="568"/>
        </w:tabs>
        <w:spacing w:line="276" w:lineRule="auto"/>
        <w:ind w:left="0" w:firstLine="568"/>
        <w:rPr>
          <w:szCs w:val="24"/>
          <w:lang w:val="lt-LT" w:eastAsia="lt-LT"/>
        </w:rPr>
      </w:pPr>
      <w:r w:rsidRPr="00750104">
        <w:rPr>
          <w:szCs w:val="24"/>
          <w:lang w:val="lt-LT" w:eastAsia="lt-LT"/>
        </w:rPr>
        <w:t>Siekiant sudominti Tikslines grupes transliuojama informacija, skatintinas kompete</w:t>
      </w:r>
      <w:r w:rsidR="00060795" w:rsidRPr="00750104">
        <w:rPr>
          <w:szCs w:val="24"/>
          <w:lang w:val="lt-LT" w:eastAsia="lt-LT"/>
        </w:rPr>
        <w:t>n</w:t>
      </w:r>
      <w:r w:rsidRPr="00750104">
        <w:rPr>
          <w:szCs w:val="24"/>
          <w:lang w:val="lt-LT" w:eastAsia="lt-LT"/>
        </w:rPr>
        <w:t>tingų ekspertų, teikiančių informaciją, įtraukimas (pvz. asociacijos, susijusios su renovacijos įgyvendinimu ir pan.).</w:t>
      </w:r>
    </w:p>
    <w:p w14:paraId="78850596" w14:textId="41B2BE5C" w:rsidR="00E4079E" w:rsidRPr="00750104" w:rsidRDefault="00A643F0" w:rsidP="005878C2">
      <w:pPr>
        <w:pStyle w:val="Framecontents"/>
        <w:widowControl w:val="0"/>
        <w:numPr>
          <w:ilvl w:val="0"/>
          <w:numId w:val="8"/>
        </w:numPr>
        <w:tabs>
          <w:tab w:val="left" w:pos="0"/>
          <w:tab w:val="left" w:pos="568"/>
        </w:tabs>
        <w:spacing w:line="276" w:lineRule="auto"/>
        <w:ind w:left="0" w:firstLine="568"/>
        <w:rPr>
          <w:szCs w:val="24"/>
          <w:lang w:val="lt-LT" w:eastAsia="lt-LT"/>
        </w:rPr>
      </w:pPr>
      <w:r w:rsidRPr="00750104">
        <w:rPr>
          <w:szCs w:val="24"/>
          <w:lang w:val="lt-LT" w:eastAsia="lt-LT"/>
        </w:rPr>
        <w:t xml:space="preserve"> Kiekvieno i</w:t>
      </w:r>
      <w:r w:rsidR="00E4079E" w:rsidRPr="00750104">
        <w:rPr>
          <w:szCs w:val="24"/>
          <w:lang w:val="lt-LT" w:eastAsia="lt-LT"/>
        </w:rPr>
        <w:t>nformacinio reportažo trukmė – 3 min. (be komercinių ar su turiniu nesusijusių informacinių intarpų).</w:t>
      </w:r>
    </w:p>
    <w:p w14:paraId="223456DC" w14:textId="7DA1CF19" w:rsidR="00610AE5" w:rsidRPr="00750104" w:rsidRDefault="00610AE5" w:rsidP="005878C2">
      <w:pPr>
        <w:pStyle w:val="Framecontents"/>
        <w:widowControl w:val="0"/>
        <w:numPr>
          <w:ilvl w:val="0"/>
          <w:numId w:val="8"/>
        </w:numPr>
        <w:tabs>
          <w:tab w:val="left" w:pos="0"/>
          <w:tab w:val="left" w:pos="851"/>
        </w:tabs>
        <w:spacing w:line="276" w:lineRule="auto"/>
        <w:ind w:left="0" w:firstLine="568"/>
        <w:rPr>
          <w:iCs/>
          <w:szCs w:val="24"/>
          <w:lang w:val="lt-LT"/>
        </w:rPr>
      </w:pPr>
      <w:r w:rsidRPr="00750104">
        <w:rPr>
          <w:iCs/>
          <w:szCs w:val="24"/>
          <w:lang w:val="lt-LT"/>
        </w:rPr>
        <w:t xml:space="preserve"> </w:t>
      </w:r>
      <w:r w:rsidRPr="00750104">
        <w:rPr>
          <w:szCs w:val="24"/>
          <w:lang w:val="lt-LT"/>
        </w:rPr>
        <w:t>Paslaug</w:t>
      </w:r>
      <w:r w:rsidR="00996741" w:rsidRPr="00750104">
        <w:rPr>
          <w:szCs w:val="24"/>
          <w:lang w:val="lt-LT"/>
        </w:rPr>
        <w:t>ų teikimo terminas:</w:t>
      </w:r>
      <w:r w:rsidRPr="00750104">
        <w:rPr>
          <w:szCs w:val="24"/>
          <w:lang w:val="lt-LT"/>
        </w:rPr>
        <w:t xml:space="preserve"> </w:t>
      </w:r>
      <w:r w:rsidR="00EA142F">
        <w:rPr>
          <w:szCs w:val="24"/>
          <w:lang w:val="lt-LT"/>
        </w:rPr>
        <w:t>19</w:t>
      </w:r>
      <w:r w:rsidR="00A643F0" w:rsidRPr="00750104">
        <w:rPr>
          <w:szCs w:val="24"/>
          <w:lang w:val="lt-LT"/>
        </w:rPr>
        <w:t xml:space="preserve"> mėn. </w:t>
      </w:r>
      <w:r w:rsidR="00996741" w:rsidRPr="00750104">
        <w:rPr>
          <w:szCs w:val="24"/>
          <w:lang w:val="lt-LT"/>
        </w:rPr>
        <w:t xml:space="preserve">nuo </w:t>
      </w:r>
      <w:r w:rsidR="00E4079E" w:rsidRPr="00750104">
        <w:rPr>
          <w:szCs w:val="24"/>
          <w:lang w:val="lt-LT"/>
        </w:rPr>
        <w:t>sutarties įsigaliojimo</w:t>
      </w:r>
      <w:r w:rsidR="00A643F0" w:rsidRPr="00750104">
        <w:rPr>
          <w:szCs w:val="24"/>
          <w:lang w:val="lt-LT"/>
        </w:rPr>
        <w:t xml:space="preserve">. </w:t>
      </w:r>
      <w:r w:rsidRPr="00750104">
        <w:rPr>
          <w:iCs/>
          <w:szCs w:val="24"/>
          <w:lang w:val="lt-LT"/>
        </w:rPr>
        <w:t xml:space="preserve"> </w:t>
      </w:r>
    </w:p>
    <w:p w14:paraId="6F900756" w14:textId="50433575" w:rsidR="00E40F8B" w:rsidRPr="00750104" w:rsidRDefault="00E40F8B" w:rsidP="005878C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76" w:lineRule="auto"/>
        <w:ind w:left="928" w:hanging="388"/>
        <w:jc w:val="both"/>
        <w:rPr>
          <w:iCs/>
        </w:rPr>
      </w:pPr>
      <w:r w:rsidRPr="00750104">
        <w:rPr>
          <w:iCs/>
        </w:rPr>
        <w:t>Reikalavimai informaciniam reportažui:</w:t>
      </w:r>
    </w:p>
    <w:p w14:paraId="0376744B" w14:textId="77777777" w:rsidR="00E40F8B" w:rsidRPr="00750104" w:rsidRDefault="00E40F8B" w:rsidP="005878C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s>
        <w:suppressAutoHyphens/>
        <w:spacing w:line="276" w:lineRule="auto"/>
        <w:ind w:left="0" w:firstLine="568"/>
        <w:jc w:val="both"/>
        <w:rPr>
          <w:iCs/>
        </w:rPr>
      </w:pPr>
      <w:r w:rsidRPr="00750104">
        <w:rPr>
          <w:iCs/>
        </w:rPr>
        <w:t>kiekvienas sukurtas informacinis reportažas turi būti unikalus, niekur anksčiau netransliuotas.</w:t>
      </w:r>
    </w:p>
    <w:p w14:paraId="72581312" w14:textId="235F2D6C" w:rsidR="00E40F8B" w:rsidRPr="00750104" w:rsidRDefault="00E40F8B" w:rsidP="005878C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s>
        <w:suppressAutoHyphens/>
        <w:spacing w:line="276" w:lineRule="auto"/>
        <w:ind w:left="0" w:firstLine="568"/>
        <w:jc w:val="both"/>
        <w:rPr>
          <w:iCs/>
        </w:rPr>
      </w:pPr>
      <w:r w:rsidRPr="00750104">
        <w:rPr>
          <w:iCs/>
        </w:rPr>
        <w:lastRenderedPageBreak/>
        <w:t>kiekvienas informacinis reportažas rengiamas su Agentūra, suderinus informacinio reportažo turinį, pašnekovus, garsinį apipavidalinimą, kt. su informacini</w:t>
      </w:r>
      <w:r w:rsidR="006B6222" w:rsidRPr="00750104">
        <w:rPr>
          <w:iCs/>
        </w:rPr>
        <w:t>u</w:t>
      </w:r>
      <w:r w:rsidRPr="00750104">
        <w:rPr>
          <w:iCs/>
        </w:rPr>
        <w:t xml:space="preserve"> reportažo rengimu susijusius klausimus.</w:t>
      </w:r>
    </w:p>
    <w:p w14:paraId="37E091BA" w14:textId="3FBC131B" w:rsidR="00E40F8B" w:rsidRPr="00750104" w:rsidRDefault="00E40F8B" w:rsidP="005878C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s>
        <w:suppressAutoHyphens/>
        <w:spacing w:line="276" w:lineRule="auto"/>
        <w:ind w:left="0" w:firstLine="568"/>
        <w:jc w:val="both"/>
        <w:rPr>
          <w:iCs/>
        </w:rPr>
      </w:pPr>
      <w:r w:rsidRPr="00750104">
        <w:rPr>
          <w:iCs/>
        </w:rPr>
        <w:t>informacinis reportažas transliuojamas tiekėjo pasiūlyme nurodytoje televizijos programoje tik gavus rašytinį perkančiosios organizacijos leidimą elektroniniu paštu.</w:t>
      </w:r>
    </w:p>
    <w:p w14:paraId="3D434D89" w14:textId="77777777" w:rsidR="00E40F8B" w:rsidRPr="00750104" w:rsidRDefault="00E40F8B" w:rsidP="005878C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s>
        <w:suppressAutoHyphens/>
        <w:spacing w:line="276" w:lineRule="auto"/>
        <w:ind w:left="0" w:firstLine="540"/>
        <w:jc w:val="both"/>
        <w:rPr>
          <w:iCs/>
        </w:rPr>
      </w:pPr>
      <w:r w:rsidRPr="00750104">
        <w:rPr>
          <w:iCs/>
        </w:rPr>
        <w:t xml:space="preserve">informaciniuose reportažuose neturi būti konkrečių asmenų, produktų, paslaugų ar įmonių reklamos. </w:t>
      </w:r>
    </w:p>
    <w:p w14:paraId="5A0246C0" w14:textId="77777777" w:rsidR="000C2286" w:rsidRPr="00ED7704" w:rsidRDefault="00223DD4" w:rsidP="005878C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851"/>
        </w:tabs>
        <w:suppressAutoHyphens/>
        <w:spacing w:line="276" w:lineRule="auto"/>
        <w:ind w:left="0" w:firstLine="426"/>
        <w:jc w:val="both"/>
      </w:pPr>
      <w:r w:rsidRPr="00750104">
        <w:t>informaciniai reportažai</w:t>
      </w:r>
      <w:r w:rsidR="00610AE5" w:rsidRPr="00750104">
        <w:t xml:space="preserve"> turi būti </w:t>
      </w:r>
      <w:r w:rsidR="00610AE5" w:rsidRPr="00750104">
        <w:rPr>
          <w:iCs/>
          <w:lang w:eastAsia="lt-LT"/>
        </w:rPr>
        <w:t>transliuojam</w:t>
      </w:r>
      <w:r w:rsidRPr="00750104">
        <w:rPr>
          <w:iCs/>
          <w:lang w:eastAsia="lt-LT"/>
        </w:rPr>
        <w:t>i</w:t>
      </w:r>
      <w:r w:rsidR="00610AE5" w:rsidRPr="00750104">
        <w:rPr>
          <w:iCs/>
          <w:lang w:eastAsia="lt-LT"/>
        </w:rPr>
        <w:t xml:space="preserve"> tiekėjo pasiūlytoje </w:t>
      </w:r>
      <w:r w:rsidR="00610AE5" w:rsidRPr="00750104">
        <w:t>nacionalinėje televizijos programoje</w:t>
      </w:r>
      <w:r w:rsidR="00610AE5" w:rsidRPr="00ED7704">
        <w:t xml:space="preserve">, kurios </w:t>
      </w:r>
      <w:r w:rsidR="00910F00" w:rsidRPr="00ED7704">
        <w:rPr>
          <w:iCs/>
          <w:lang w:eastAsia="lt-LT"/>
        </w:rPr>
        <w:t>einamojo pilno mėnesio vidutinis dienos pasiekimas (</w:t>
      </w:r>
      <w:proofErr w:type="spellStart"/>
      <w:r w:rsidR="00910F00" w:rsidRPr="00ED7704">
        <w:rPr>
          <w:iCs/>
          <w:lang w:eastAsia="lt-LT"/>
        </w:rPr>
        <w:t>daily</w:t>
      </w:r>
      <w:proofErr w:type="spellEnd"/>
      <w:r w:rsidR="00910F00" w:rsidRPr="00ED7704">
        <w:rPr>
          <w:iCs/>
          <w:lang w:eastAsia="lt-LT"/>
        </w:rPr>
        <w:t xml:space="preserve"> </w:t>
      </w:r>
      <w:proofErr w:type="spellStart"/>
      <w:r w:rsidR="00910F00" w:rsidRPr="00ED7704">
        <w:rPr>
          <w:iCs/>
          <w:lang w:eastAsia="lt-LT"/>
        </w:rPr>
        <w:t>reach</w:t>
      </w:r>
      <w:proofErr w:type="spellEnd"/>
      <w:r w:rsidR="00910F00" w:rsidRPr="00ED7704">
        <w:rPr>
          <w:iCs/>
          <w:lang w:eastAsia="lt-LT"/>
        </w:rPr>
        <w:t>), įskaitant konsoliduoto žiūrėjimo duomenis, TV metrų duomenimis</w:t>
      </w:r>
      <w:r w:rsidR="000C2286" w:rsidRPr="00ED7704">
        <w:rPr>
          <w:iCs/>
          <w:lang w:eastAsia="lt-LT"/>
        </w:rPr>
        <w:t>:</w:t>
      </w:r>
    </w:p>
    <w:p w14:paraId="6C0D0148" w14:textId="7FA3CCBE" w:rsidR="00CD4E9D" w:rsidRPr="00ED7704" w:rsidRDefault="00CD4E9D" w:rsidP="00ED7704">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450"/>
        </w:tabs>
        <w:suppressAutoHyphens/>
        <w:spacing w:line="276" w:lineRule="auto"/>
        <w:jc w:val="both"/>
        <w:rPr>
          <w:iCs/>
          <w:lang w:val="lt-LT" w:eastAsia="lt-LT"/>
        </w:rPr>
      </w:pPr>
      <w:r w:rsidRPr="00ED7704">
        <w:rPr>
          <w:iCs/>
          <w:lang w:val="lt-LT" w:eastAsia="lt-LT"/>
        </w:rPr>
        <w:t>dėl 1 pirkimo objekto dalies yra ne mažesnis nei 24 proc. ir daugiau (šis rodiklis turi būti pasiektas bent vieną mėnesį per 2025 metų III ketvirtį)</w:t>
      </w:r>
      <w:r w:rsidRPr="00ED7704">
        <w:rPr>
          <w:iCs/>
          <w:lang w:val="lt-LT" w:eastAsia="lt-LT"/>
        </w:rPr>
        <w:t>.</w:t>
      </w:r>
    </w:p>
    <w:p w14:paraId="49F7166D" w14:textId="25622A65" w:rsidR="00CD4E9D" w:rsidRPr="00ED7704" w:rsidRDefault="00CD4E9D" w:rsidP="00ED7704">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450"/>
        </w:tabs>
        <w:suppressAutoHyphens/>
        <w:spacing w:line="276" w:lineRule="auto"/>
        <w:jc w:val="both"/>
        <w:rPr>
          <w:iCs/>
          <w:lang w:val="lt-LT" w:eastAsia="lt-LT"/>
        </w:rPr>
      </w:pPr>
      <w:r w:rsidRPr="00ED7704">
        <w:rPr>
          <w:iCs/>
          <w:lang w:val="lt-LT" w:eastAsia="lt-LT"/>
        </w:rPr>
        <w:t>dėl 2 pirkimo objekto dalies yra ne mažesnis nei 7 proc. ir daugiau (šis rodiklis turi būti pasiektas bent vieną mėnesį per 2025 metų III ketvirtį)</w:t>
      </w:r>
      <w:r w:rsidRPr="00ED7704">
        <w:rPr>
          <w:iCs/>
          <w:lang w:val="lt-LT" w:eastAsia="lt-LT"/>
        </w:rPr>
        <w:t>.</w:t>
      </w:r>
    </w:p>
    <w:p w14:paraId="27242366" w14:textId="174908C2" w:rsidR="00CD4E9D" w:rsidRPr="00ED7704" w:rsidRDefault="00CD4E9D" w:rsidP="00ED7704">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450"/>
        </w:tabs>
        <w:suppressAutoHyphens/>
        <w:spacing w:line="276" w:lineRule="auto"/>
        <w:jc w:val="both"/>
        <w:rPr>
          <w:iCs/>
          <w:lang w:val="lt-LT" w:eastAsia="lt-LT"/>
        </w:rPr>
      </w:pPr>
      <w:r w:rsidRPr="00ED7704">
        <w:rPr>
          <w:iCs/>
          <w:lang w:val="lt-LT" w:eastAsia="lt-LT"/>
        </w:rPr>
        <w:t>dėl 3 pirkimo objekto dalies yra ne mažesnis nei 11 proc. ir daugiau (šis rodiklis turi būti pasiektas bent vieną mėnesį per 2025 metų III ketvirtį</w:t>
      </w:r>
      <w:r w:rsidRPr="00ED7704">
        <w:rPr>
          <w:iCs/>
          <w:lang w:val="lt-LT" w:eastAsia="lt-LT"/>
        </w:rPr>
        <w:t>)</w:t>
      </w:r>
    </w:p>
    <w:p w14:paraId="27ADCB05" w14:textId="77777777" w:rsidR="006D2D06" w:rsidRPr="00ED7704" w:rsidRDefault="006D2D06" w:rsidP="006D2D06">
      <w:pPr>
        <w:widowControl w:val="0"/>
        <w:tabs>
          <w:tab w:val="left" w:pos="1134"/>
          <w:tab w:val="left" w:pos="2229"/>
        </w:tabs>
        <w:autoSpaceDE w:val="0"/>
        <w:autoSpaceDN w:val="0"/>
        <w:spacing w:line="276" w:lineRule="auto"/>
        <w:ind w:right="39"/>
        <w:jc w:val="both"/>
        <w:rPr>
          <w:rFonts w:eastAsia="Times New Roman"/>
          <w:lang w:eastAsia="lt-LT"/>
        </w:rPr>
      </w:pPr>
    </w:p>
    <w:p w14:paraId="3C95E34F" w14:textId="191D5874" w:rsidR="006D2D06" w:rsidRPr="00297371" w:rsidRDefault="006D2D06" w:rsidP="006D2D06">
      <w:pPr>
        <w:widowControl w:val="0"/>
        <w:tabs>
          <w:tab w:val="left" w:pos="1134"/>
          <w:tab w:val="left" w:pos="2229"/>
        </w:tabs>
        <w:autoSpaceDE w:val="0"/>
        <w:autoSpaceDN w:val="0"/>
        <w:spacing w:line="276" w:lineRule="auto"/>
        <w:ind w:right="39" w:firstLine="567"/>
        <w:jc w:val="both"/>
        <w:rPr>
          <w:rFonts w:eastAsia="Times New Roman"/>
          <w:lang w:eastAsia="lt-LT"/>
        </w:rPr>
      </w:pPr>
      <w:r w:rsidRPr="00ED7704">
        <w:rPr>
          <w:rFonts w:eastAsia="Times New Roman"/>
          <w:lang w:eastAsia="lt-LT"/>
        </w:rPr>
        <w:t>Jeigu Tiekėjas, siūlydamas televizijos programą remiasi</w:t>
      </w:r>
      <w:r w:rsidR="00D96109" w:rsidRPr="00ED7704">
        <w:rPr>
          <w:rFonts w:eastAsia="Times New Roman"/>
          <w:lang w:eastAsia="lt-LT"/>
        </w:rPr>
        <w:t xml:space="preserve"> UAB TNS </w:t>
      </w:r>
      <w:r w:rsidR="00D96109">
        <w:rPr>
          <w:rFonts w:eastAsia="Times New Roman"/>
          <w:lang w:eastAsia="lt-LT"/>
        </w:rPr>
        <w:t xml:space="preserve">LT </w:t>
      </w:r>
      <w:r>
        <w:rPr>
          <w:rFonts w:eastAsia="Times New Roman"/>
          <w:lang w:eastAsia="lt-LT"/>
        </w:rPr>
        <w:t xml:space="preserve">viešai skelbiamais </w:t>
      </w:r>
      <w:hyperlink r:id="rId14" w:history="1">
        <w:r w:rsidR="00D96109" w:rsidRPr="00B25F1F">
          <w:rPr>
            <w:rStyle w:val="Hyperlink"/>
            <w:rFonts w:eastAsia="Times New Roman"/>
            <w:lang w:eastAsia="lt-LT"/>
          </w:rPr>
          <w:t>https://www.kantar.lt/lt/top/paslaugos/media-auditoriju-tyrimai/tv-auditorijos-tyrimas/duomenys-1/</w:t>
        </w:r>
      </w:hyperlink>
      <w:r w:rsidR="00D96109">
        <w:rPr>
          <w:rFonts w:eastAsia="Times New Roman"/>
          <w:lang w:eastAsia="lt-LT"/>
        </w:rPr>
        <w:t xml:space="preserve"> TV </w:t>
      </w:r>
      <w:r w:rsidRPr="000165DE">
        <w:rPr>
          <w:rFonts w:eastAsia="Times New Roman"/>
          <w:lang w:eastAsia="lt-LT"/>
        </w:rPr>
        <w:t>auditorijos tyrimo duomenimis, tiekėjas su pasiūlymu papildomai neturi pateikti</w:t>
      </w:r>
      <w:r w:rsidR="000C1F74">
        <w:rPr>
          <w:rFonts w:eastAsia="Times New Roman"/>
          <w:lang w:eastAsia="lt-LT"/>
        </w:rPr>
        <w:t xml:space="preserve"> jokio dokumento</w:t>
      </w:r>
      <w:r w:rsidRPr="000165DE">
        <w:rPr>
          <w:rFonts w:eastAsia="Times New Roman"/>
          <w:lang w:eastAsia="lt-LT"/>
        </w:rPr>
        <w:t xml:space="preserve"> – Perkančioji organizacija pati pasitikrins duomenis. Jeigu tiekėjas atitikimo įrodymui remiasi lygiaverčio tyrimo duomenimis, tiekėjas kartu su pasiūlymu privalo pateikti lygiaverčius duomenis/dokumentus, kartu pagrįsdamas </w:t>
      </w:r>
      <w:r w:rsidRPr="00297371">
        <w:rPr>
          <w:rFonts w:eastAsia="Times New Roman"/>
          <w:lang w:eastAsia="lt-LT"/>
        </w:rPr>
        <w:t xml:space="preserve">jų lygiavertiškumą. Atkreipiame dėmesį, kad lygiaverčiu negali būti laikoma paties tiekėjo ar </w:t>
      </w:r>
      <w:r w:rsidR="00D96109" w:rsidRPr="00297371">
        <w:rPr>
          <w:rFonts w:eastAsia="Times New Roman"/>
          <w:lang w:eastAsia="lt-LT"/>
        </w:rPr>
        <w:t xml:space="preserve">televizijos programos transliuotojo </w:t>
      </w:r>
      <w:r w:rsidRPr="00297371">
        <w:rPr>
          <w:rFonts w:eastAsia="Times New Roman"/>
          <w:lang w:eastAsia="lt-LT"/>
        </w:rPr>
        <w:t>deklaracija apie pasiekiamą auditoriją, tai turėtų būti nepriklausomos rinkos tyrimus atliekančios įmonės išduotas dokumentas / patvirtinimas.</w:t>
      </w:r>
    </w:p>
    <w:p w14:paraId="044AADDE" w14:textId="77777777" w:rsidR="006D2D06" w:rsidRPr="00297371" w:rsidRDefault="006D2D06" w:rsidP="006D2D06">
      <w:pPr>
        <w:widowControl w:val="0"/>
        <w:tabs>
          <w:tab w:val="left" w:pos="1134"/>
          <w:tab w:val="left" w:pos="2229"/>
        </w:tabs>
        <w:autoSpaceDE w:val="0"/>
        <w:autoSpaceDN w:val="0"/>
        <w:spacing w:line="276" w:lineRule="auto"/>
        <w:ind w:right="39" w:firstLine="567"/>
        <w:jc w:val="both"/>
        <w:rPr>
          <w:rFonts w:eastAsia="Times New Roman"/>
          <w:lang w:eastAsia="lt-LT"/>
        </w:rPr>
      </w:pPr>
    </w:p>
    <w:p w14:paraId="09CB7DD0" w14:textId="77777777" w:rsidR="00297371" w:rsidRPr="00297371" w:rsidRDefault="0046713F" w:rsidP="005878C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s>
        <w:suppressAutoHyphens/>
        <w:spacing w:line="276" w:lineRule="auto"/>
        <w:ind w:left="0" w:firstLine="568"/>
        <w:jc w:val="both"/>
      </w:pPr>
      <w:r w:rsidRPr="00297371">
        <w:t>informaciniai reportažai turi būti transliuojami su perkančiąja organizacija suderintu laiku</w:t>
      </w:r>
      <w:r w:rsidR="00297371" w:rsidRPr="00297371">
        <w:t>:</w:t>
      </w:r>
    </w:p>
    <w:p w14:paraId="474C1917" w14:textId="155DF363" w:rsidR="00297371" w:rsidRPr="003B588F" w:rsidRDefault="00297371" w:rsidP="0029737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 w:val="left" w:pos="993"/>
        </w:tabs>
        <w:suppressAutoHyphens/>
        <w:spacing w:line="276" w:lineRule="auto"/>
        <w:ind w:left="0" w:firstLine="709"/>
        <w:jc w:val="both"/>
        <w:rPr>
          <w:lang w:val="lt-LT"/>
        </w:rPr>
      </w:pPr>
      <w:r w:rsidRPr="00297371">
        <w:rPr>
          <w:iCs/>
          <w:lang w:val="lt-LT" w:eastAsia="lt-LT"/>
        </w:rPr>
        <w:t xml:space="preserve">dėl 1 </w:t>
      </w:r>
      <w:r w:rsidRPr="003B588F">
        <w:rPr>
          <w:iCs/>
          <w:lang w:val="lt-LT" w:eastAsia="lt-LT"/>
        </w:rPr>
        <w:t>pirkimo objekto dalies</w:t>
      </w:r>
      <w:r w:rsidRPr="003B588F">
        <w:rPr>
          <w:iCs/>
          <w:lang w:val="lt-LT" w:eastAsia="lt-LT"/>
        </w:rPr>
        <w:t xml:space="preserve">: </w:t>
      </w:r>
      <w:r w:rsidRPr="003B588F">
        <w:rPr>
          <w:lang w:val="lt-LT"/>
        </w:rPr>
        <w:t>darbo dienomis, laikotarpyje nuo 18:00 val. iki 22:00 val. ne reklaminiuose blokuose.</w:t>
      </w:r>
      <w:r w:rsidRPr="003B588F">
        <w:rPr>
          <w:lang w:val="lt-LT"/>
        </w:rPr>
        <w:t xml:space="preserve"> </w:t>
      </w:r>
      <w:r w:rsidRPr="003B588F">
        <w:rPr>
          <w:lang w:val="lt-LT"/>
        </w:rPr>
        <w:t>Informacinių reportažų transliavimas vykdomas prieš ir/ar po informacinės laidos.</w:t>
      </w:r>
    </w:p>
    <w:p w14:paraId="7C5E953C" w14:textId="12341544" w:rsidR="00297371" w:rsidRPr="003B588F" w:rsidRDefault="00297371" w:rsidP="0029737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3"/>
        </w:tabs>
        <w:suppressAutoHyphens/>
        <w:spacing w:line="276" w:lineRule="auto"/>
        <w:ind w:left="0" w:firstLine="709"/>
        <w:jc w:val="both"/>
        <w:rPr>
          <w:iCs/>
          <w:lang w:val="lt-LT" w:eastAsia="lt-LT"/>
        </w:rPr>
      </w:pPr>
      <w:r w:rsidRPr="003B588F">
        <w:rPr>
          <w:iCs/>
          <w:lang w:val="lt-LT" w:eastAsia="lt-LT"/>
        </w:rPr>
        <w:t>dėl 2 pirkimo objekto dalies</w:t>
      </w:r>
      <w:r w:rsidRPr="003B588F">
        <w:rPr>
          <w:iCs/>
          <w:lang w:val="lt-LT" w:eastAsia="lt-LT"/>
        </w:rPr>
        <w:t xml:space="preserve">: </w:t>
      </w:r>
      <w:r w:rsidRPr="003B588F">
        <w:rPr>
          <w:lang w:val="lt-LT"/>
        </w:rPr>
        <w:t>po laidos, kurios didžioji dalis auditorijos pasiekiama tiesioginės transliacijos metu</w:t>
      </w:r>
      <w:r w:rsidRPr="003B588F">
        <w:rPr>
          <w:lang w:val="lt-LT"/>
        </w:rPr>
        <w:t>,</w:t>
      </w:r>
      <w:r w:rsidRPr="003B588F">
        <w:rPr>
          <w:lang w:val="lt-LT"/>
        </w:rPr>
        <w:t xml:space="preserve"> ne reklaminiuose blokuose</w:t>
      </w:r>
      <w:r w:rsidRPr="003B588F">
        <w:rPr>
          <w:lang w:val="lt-LT"/>
        </w:rPr>
        <w:t>.</w:t>
      </w:r>
    </w:p>
    <w:p w14:paraId="27C69F08" w14:textId="29C56BD7" w:rsidR="00297371" w:rsidRPr="003B588F" w:rsidRDefault="00297371" w:rsidP="0029737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 w:val="left" w:pos="993"/>
        </w:tabs>
        <w:suppressAutoHyphens/>
        <w:spacing w:line="276" w:lineRule="auto"/>
        <w:ind w:left="0" w:firstLine="709"/>
        <w:jc w:val="both"/>
        <w:rPr>
          <w:lang w:val="lt-LT"/>
        </w:rPr>
      </w:pPr>
      <w:r w:rsidRPr="003B588F">
        <w:rPr>
          <w:iCs/>
          <w:lang w:val="lt-LT" w:eastAsia="lt-LT"/>
        </w:rPr>
        <w:t>dėl 3 pirkimo objekto dalies</w:t>
      </w:r>
      <w:r w:rsidRPr="003B588F">
        <w:rPr>
          <w:iCs/>
          <w:lang w:val="lt-LT" w:eastAsia="lt-LT"/>
        </w:rPr>
        <w:t xml:space="preserve">: </w:t>
      </w:r>
      <w:r w:rsidRPr="003B588F">
        <w:rPr>
          <w:lang w:val="lt-LT"/>
        </w:rPr>
        <w:t>darbo dienomis, laikotarpyje nuo 18:00 val. iki 22:00 val. ne reklaminiuose blokuose.</w:t>
      </w:r>
      <w:r w:rsidRPr="003B588F">
        <w:rPr>
          <w:lang w:val="lt-LT"/>
        </w:rPr>
        <w:t xml:space="preserve"> I</w:t>
      </w:r>
      <w:r w:rsidRPr="003B588F">
        <w:rPr>
          <w:lang w:val="lt-LT"/>
        </w:rPr>
        <w:t>nformacinių reportažų transliavimas vykdomas prieš ir/ar po informacinės laidos.</w:t>
      </w:r>
    </w:p>
    <w:p w14:paraId="2C412539" w14:textId="77777777" w:rsidR="0046713F" w:rsidRPr="003B588F" w:rsidRDefault="0046713F" w:rsidP="005878C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s>
        <w:suppressAutoHyphens/>
        <w:spacing w:line="276" w:lineRule="auto"/>
        <w:ind w:left="0" w:firstLine="568"/>
        <w:jc w:val="both"/>
      </w:pPr>
      <w:r w:rsidRPr="003B588F">
        <w:t>informaciniuose reportažuose neturi būti reklaminių intarpų.</w:t>
      </w:r>
    </w:p>
    <w:p w14:paraId="5A3DB89F" w14:textId="5FB0C47C" w:rsidR="0046713F" w:rsidRPr="003B588F" w:rsidRDefault="0046713F" w:rsidP="005878C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s>
        <w:suppressAutoHyphens/>
        <w:spacing w:line="276" w:lineRule="auto"/>
        <w:ind w:left="0" w:firstLine="568"/>
        <w:jc w:val="both"/>
      </w:pPr>
      <w:r w:rsidRPr="003B588F">
        <w:t>informaciniai reportažai per visą sutarties vykdymo laikotarpį papildomai turi būti patalpint</w:t>
      </w:r>
      <w:r w:rsidR="00297371" w:rsidRPr="003B588F">
        <w:t>i</w:t>
      </w:r>
      <w:r w:rsidRPr="003B588F">
        <w:t xml:space="preserve"> nacionalinės televizijos programos internetiniame </w:t>
      </w:r>
      <w:proofErr w:type="spellStart"/>
      <w:r w:rsidRPr="003B588F">
        <w:t>video</w:t>
      </w:r>
      <w:proofErr w:type="spellEnd"/>
      <w:r w:rsidRPr="003B588F">
        <w:t xml:space="preserve"> archyve</w:t>
      </w:r>
      <w:r w:rsidR="00750104" w:rsidRPr="003B588F">
        <w:t xml:space="preserve"> tiekėjo sukurtoje rubrikoje</w:t>
      </w:r>
      <w:r w:rsidRPr="003B588F">
        <w:t xml:space="preserve"> ir su televizijos laida susijusi informacija turi būti skleidžiama televizijos kanalo socialinių tinklų profiliuose</w:t>
      </w:r>
      <w:r w:rsidR="00297371" w:rsidRPr="003B588F">
        <w:t xml:space="preserve"> (</w:t>
      </w:r>
      <w:proofErr w:type="spellStart"/>
      <w:r w:rsidR="00297371" w:rsidRPr="003B588F">
        <w:t>video</w:t>
      </w:r>
      <w:proofErr w:type="spellEnd"/>
      <w:r w:rsidR="00297371" w:rsidRPr="003B588F">
        <w:t xml:space="preserve"> ar kitu, su perkančiąja organizacija suderintu, formatu)</w:t>
      </w:r>
      <w:r w:rsidRPr="003B588F">
        <w:t>.</w:t>
      </w:r>
    </w:p>
    <w:p w14:paraId="0CE09F74" w14:textId="77777777" w:rsidR="00A211DF" w:rsidRPr="00297371" w:rsidRDefault="00610AE5" w:rsidP="005878C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76" w:lineRule="auto"/>
        <w:ind w:left="0" w:firstLine="567"/>
        <w:jc w:val="both"/>
        <w:rPr>
          <w:b/>
        </w:rPr>
      </w:pPr>
      <w:r w:rsidRPr="003B588F">
        <w:t xml:space="preserve">informaciniuose reportažuose turi būti </w:t>
      </w:r>
      <w:r w:rsidR="000A4172" w:rsidRPr="003B588F">
        <w:t>paminimas projektas, nurodomas finansavimo šaltinis, panaudojant Europos Sąjungos emblemą su teiginiu „Finansuoja Europos Sąjunga“</w:t>
      </w:r>
      <w:r w:rsidR="00202D3B" w:rsidRPr="003B588F">
        <w:t xml:space="preserve"> </w:t>
      </w:r>
      <w:hyperlink r:id="rId15" w:history="1">
        <w:r w:rsidR="00202D3B" w:rsidRPr="003B588F">
          <w:rPr>
            <w:rStyle w:val="Hyperlink"/>
          </w:rPr>
          <w:t>https://www.esinvesticijos.lt/igyvendinimas-1/viesinimas</w:t>
        </w:r>
      </w:hyperlink>
      <w:r w:rsidR="00202D3B" w:rsidRPr="003B588F">
        <w:t xml:space="preserve"> </w:t>
      </w:r>
      <w:r w:rsidR="00A211DF" w:rsidRPr="003B588F">
        <w:t xml:space="preserve">ir Aplinkos projektų </w:t>
      </w:r>
      <w:r w:rsidR="00A211DF" w:rsidRPr="00297371">
        <w:t>valdymo agentūros logotipas</w:t>
      </w:r>
      <w:r w:rsidR="0025643A" w:rsidRPr="00297371">
        <w:t xml:space="preserve"> (pagal galimybes, abu logotipai spalvoti)</w:t>
      </w:r>
      <w:r w:rsidR="00A211DF" w:rsidRPr="00297371">
        <w:t>.</w:t>
      </w:r>
    </w:p>
    <w:p w14:paraId="018AD912" w14:textId="3F9F7089" w:rsidR="0018236B" w:rsidRPr="00750104" w:rsidRDefault="0018236B" w:rsidP="005878C2">
      <w:pPr>
        <w:spacing w:line="276" w:lineRule="auto"/>
        <w:ind w:firstLine="567"/>
      </w:pPr>
      <w:r w:rsidRPr="00750104">
        <w:lastRenderedPageBreak/>
        <w:t xml:space="preserve">Paslaugų </w:t>
      </w:r>
      <w:r w:rsidR="0067342A" w:rsidRPr="00750104">
        <w:t>teikimo</w:t>
      </w:r>
      <w:r w:rsidRPr="00750104">
        <w:t xml:space="preserve"> sąlygos</w:t>
      </w:r>
    </w:p>
    <w:p w14:paraId="46B63D90" w14:textId="1A68B010" w:rsidR="0018236B" w:rsidRPr="00750104" w:rsidRDefault="0018236B" w:rsidP="005878C2">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s>
        <w:suppressAutoHyphens/>
        <w:spacing w:line="276" w:lineRule="auto"/>
        <w:ind w:left="0" w:firstLine="568"/>
        <w:jc w:val="both"/>
      </w:pPr>
      <w:r w:rsidRPr="00750104">
        <w:t>Tiekėjas per 1</w:t>
      </w:r>
      <w:r w:rsidR="00750104" w:rsidRPr="00750104">
        <w:t>5</w:t>
      </w:r>
      <w:r w:rsidRPr="00750104">
        <w:t xml:space="preserve"> darbo dienų nuo sutarties </w:t>
      </w:r>
      <w:r w:rsidR="0067342A" w:rsidRPr="00750104">
        <w:t>įsigaliojimo</w:t>
      </w:r>
      <w:r w:rsidRPr="00750104">
        <w:t xml:space="preserve"> dienos parengia ir su Perkančiąja organizacija suderina pirmųjų trijų mėnesių planuojamų rengti ir transliuoti </w:t>
      </w:r>
      <w:bookmarkStart w:id="3" w:name="_Hlk132896101"/>
      <w:r w:rsidR="0097505F" w:rsidRPr="00750104">
        <w:t xml:space="preserve">informacinių </w:t>
      </w:r>
      <w:r w:rsidRPr="00750104">
        <w:t>reportažų</w:t>
      </w:r>
      <w:bookmarkEnd w:id="3"/>
      <w:r w:rsidRPr="00750104">
        <w:t xml:space="preserve"> preliminarų planą (viešinimo planą). Vėliau planuojamų TV </w:t>
      </w:r>
      <w:r w:rsidR="0097505F" w:rsidRPr="00750104">
        <w:t xml:space="preserve">informacinių </w:t>
      </w:r>
      <w:r w:rsidRPr="00750104">
        <w:t>reportažų rengimo ir transliavimo tvarkaraštį sudarinėja ketvirčiais ir tikslina kas savaitę.</w:t>
      </w:r>
    </w:p>
    <w:p w14:paraId="586495BA" w14:textId="19B44C73" w:rsidR="0018236B" w:rsidRPr="00750104" w:rsidRDefault="0018236B" w:rsidP="005878C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s>
        <w:suppressAutoHyphens/>
        <w:spacing w:line="276" w:lineRule="auto"/>
        <w:ind w:left="0" w:firstLine="568"/>
        <w:jc w:val="both"/>
      </w:pPr>
      <w:r w:rsidRPr="00750104">
        <w:t xml:space="preserve">Tiekėjas įgyvendina paslaugas, t. y. rengia </w:t>
      </w:r>
      <w:r w:rsidR="0097505F" w:rsidRPr="00750104">
        <w:t xml:space="preserve">informacinius </w:t>
      </w:r>
      <w:r w:rsidRPr="00750104">
        <w:t xml:space="preserve">reportažus, vadovaujantis su Perkančiąja organizacija suderintu viešinimo planu. </w:t>
      </w:r>
    </w:p>
    <w:p w14:paraId="25D0F2C3" w14:textId="57870F2D" w:rsidR="0018236B" w:rsidRPr="00750104" w:rsidRDefault="0018236B" w:rsidP="005878C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s>
        <w:suppressAutoHyphens/>
        <w:spacing w:line="276" w:lineRule="auto"/>
        <w:ind w:left="0" w:firstLine="568"/>
        <w:jc w:val="both"/>
      </w:pPr>
      <w:r w:rsidRPr="00750104">
        <w:t xml:space="preserve">Atsiskaitymui </w:t>
      </w:r>
      <w:bookmarkStart w:id="4" w:name="_Hlk132896184"/>
      <w:r w:rsidRPr="00750104">
        <w:t xml:space="preserve">turės būti </w:t>
      </w:r>
      <w:r w:rsidRPr="00750104">
        <w:rPr>
          <w:shd w:val="clear" w:color="auto" w:fill="FFFFFF"/>
        </w:rPr>
        <w:t xml:space="preserve">pateiktas </w:t>
      </w:r>
      <w:r w:rsidR="0097505F" w:rsidRPr="00750104">
        <w:rPr>
          <w:shd w:val="clear" w:color="auto" w:fill="FFFFFF"/>
        </w:rPr>
        <w:t xml:space="preserve">informacinio </w:t>
      </w:r>
      <w:r w:rsidRPr="00750104">
        <w:rPr>
          <w:shd w:val="clear" w:color="auto" w:fill="FFFFFF"/>
        </w:rPr>
        <w:t>reportažo įrašas el. būdu</w:t>
      </w:r>
      <w:bookmarkEnd w:id="4"/>
      <w:r w:rsidRPr="00750104">
        <w:rPr>
          <w:shd w:val="clear" w:color="auto" w:fill="FFFFFF"/>
        </w:rPr>
        <w:t xml:space="preserve">. </w:t>
      </w:r>
    </w:p>
    <w:p w14:paraId="5BFDF5C9" w14:textId="77777777" w:rsidR="0018236B" w:rsidRPr="00750104" w:rsidRDefault="0018236B" w:rsidP="005878C2">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76" w:lineRule="auto"/>
        <w:ind w:left="0" w:firstLine="567"/>
        <w:jc w:val="both"/>
        <w:rPr>
          <w:lang w:val="lt-LT"/>
        </w:rPr>
      </w:pPr>
      <w:r w:rsidRPr="00750104">
        <w:rPr>
          <w:lang w:val="lt-LT"/>
        </w:rPr>
        <w:t>Paslaugų priėmimo-perdavimo akte be privalomų rekvizitų turi būti nurodoma informacinio reportažo transliavimo data, laikas, informacinio reportažo trukmė, taip pat informaciją apie informaciniais reportažais informuotų kontaktų skaičių.</w:t>
      </w:r>
    </w:p>
    <w:p w14:paraId="38CAFCC8" w14:textId="77777777" w:rsidR="0018236B" w:rsidRPr="00750104" w:rsidRDefault="0018236B" w:rsidP="005878C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276" w:lineRule="auto"/>
        <w:ind w:left="0" w:firstLine="568"/>
        <w:jc w:val="both"/>
        <w:rPr>
          <w:bCs/>
          <w:iCs/>
        </w:rPr>
      </w:pPr>
      <w:r w:rsidRPr="00750104">
        <w:rPr>
          <w:lang w:eastAsia="lt-LT"/>
        </w:rPr>
        <w:t>Su Perkančiąją organizacija nesuderintos paslaugos, bei paslaugos, atliktos tiekėjo iniciatyva nebus laikomos sutarties objektu ir nebus apmokamos. Ir tai nebus laikoma sutarties pažeidimu.</w:t>
      </w:r>
    </w:p>
    <w:p w14:paraId="5E50598C" w14:textId="77777777" w:rsidR="0018236B" w:rsidRPr="00750104" w:rsidRDefault="0018236B" w:rsidP="005878C2">
      <w:pPr>
        <w:spacing w:line="276" w:lineRule="auto"/>
        <w:ind w:firstLine="567"/>
      </w:pPr>
    </w:p>
    <w:p w14:paraId="4B884858" w14:textId="77777777" w:rsidR="0018236B" w:rsidRPr="00750104" w:rsidRDefault="0018236B" w:rsidP="005878C2">
      <w:pPr>
        <w:spacing w:line="276" w:lineRule="auto"/>
        <w:ind w:firstLine="567"/>
        <w:rPr>
          <w:caps/>
        </w:rPr>
      </w:pPr>
      <w:r w:rsidRPr="00750104">
        <w:t>Specialios sąlygos</w:t>
      </w:r>
    </w:p>
    <w:p w14:paraId="464C34CE" w14:textId="77777777" w:rsidR="0018236B" w:rsidRPr="00750104" w:rsidRDefault="0018236B" w:rsidP="005878C2">
      <w:pPr>
        <w:pStyle w:val="53"/>
        <w:numPr>
          <w:ilvl w:val="0"/>
          <w:numId w:val="14"/>
        </w:numPr>
        <w:tabs>
          <w:tab w:val="left" w:pos="567"/>
          <w:tab w:val="left" w:pos="1080"/>
        </w:tabs>
        <w:spacing w:line="276" w:lineRule="auto"/>
        <w:ind w:left="0" w:firstLine="720"/>
        <w:jc w:val="both"/>
        <w:rPr>
          <w:lang w:val="lt-LT"/>
        </w:rPr>
      </w:pPr>
      <w:r w:rsidRPr="00750104">
        <w:rPr>
          <w:lang w:val="lt-LT"/>
        </w:rPr>
        <w:t xml:space="preserve">Perdavimo–priėmimo aktu </w:t>
      </w:r>
      <w:r w:rsidRPr="00750104">
        <w:rPr>
          <w:color w:val="000000"/>
          <w:lang w:val="lt-LT"/>
        </w:rPr>
        <w:t xml:space="preserve">perduoti pagal sutartį atliktų </w:t>
      </w:r>
      <w:r w:rsidRPr="00750104">
        <w:rPr>
          <w:lang w:val="lt-LT"/>
        </w:rPr>
        <w:t>visų paslaugų rezultatai ir su jais susijusios teisės, įgytos vykdant sutartį, įskaitant autorines turtines ir kitas intelektinės ar pramoninės nuosavybės teises, yra Perkančiosios organizacijos nuosavybė</w:t>
      </w:r>
      <w:r w:rsidRPr="00750104">
        <w:rPr>
          <w:bCs/>
          <w:color w:val="000000"/>
          <w:lang w:val="lt-LT"/>
        </w:rPr>
        <w:t xml:space="preserve">. </w:t>
      </w:r>
      <w:r w:rsidRPr="00750104">
        <w:rPr>
          <w:color w:val="000000"/>
          <w:lang w:val="lt-LT"/>
        </w:rPr>
        <w:t xml:space="preserve">Su paslaugų pagal sutartį </w:t>
      </w:r>
      <w:r w:rsidRPr="00750104">
        <w:rPr>
          <w:lang w:val="lt-LT"/>
        </w:rPr>
        <w:t>atlikimu susijusią medžiagą tiekėjas gali naudoti kitiems tikslams tik gavęs Perkančiosios organizacijos raštišką sutikimą.</w:t>
      </w:r>
    </w:p>
    <w:p w14:paraId="5C116F16" w14:textId="75822C52" w:rsidR="00750104" w:rsidRPr="00750104" w:rsidRDefault="00750104" w:rsidP="005878C2">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567"/>
        <w:jc w:val="both"/>
        <w:rPr>
          <w:i/>
          <w:lang w:val="lt-LT"/>
        </w:rPr>
      </w:pPr>
      <w:r w:rsidRPr="00750104">
        <w:rPr>
          <w:lang w:val="lt-LT"/>
        </w:rPr>
        <w:t>Vykdomas žaliasis pirkimas. Vadovaujantis Lietuvos Respublikos aplinkos ministro 2011 m. birželio 28 d. įsakymo Nr. D1-508 „Dėl aplinkos apsaugos kriterijų taikymo, vykdant žaliuosius pirkimus, tvarkos aprašo patvirtinimo“ 4.4.3 p.,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informacinių reportažų rengimo ir skelbimo nacionalinėje televizijoje paslaugos (intelektinės paslaugos), nesusijusios su materialaus objekto sukūrimu, kurių teikimo metu nėra numatomas reikšmingas neigiamas poveikis aplinkai, nesukuriamas taršos šaltinis ir negeneruojamos atliekos.</w:t>
      </w:r>
    </w:p>
    <w:p w14:paraId="039FEB3B" w14:textId="77777777" w:rsidR="00750104" w:rsidRPr="00750104" w:rsidRDefault="00750104" w:rsidP="005878C2">
      <w:pPr>
        <w:pStyle w:val="53"/>
        <w:tabs>
          <w:tab w:val="left" w:pos="567"/>
          <w:tab w:val="left" w:pos="1080"/>
        </w:tabs>
        <w:spacing w:line="264" w:lineRule="auto"/>
        <w:ind w:left="720"/>
        <w:jc w:val="both"/>
        <w:rPr>
          <w:lang w:val="lt-LT"/>
        </w:rPr>
      </w:pPr>
    </w:p>
    <w:p w14:paraId="37DF0707" w14:textId="77777777" w:rsidR="0018236B" w:rsidRPr="00750104" w:rsidRDefault="0018236B" w:rsidP="008A4937">
      <w:pPr>
        <w:pStyle w:val="53"/>
        <w:spacing w:line="264" w:lineRule="auto"/>
        <w:jc w:val="both"/>
        <w:rPr>
          <w:rFonts w:eastAsia="Arial Unicode MS"/>
          <w:color w:val="000000"/>
          <w:bdr w:val="nil"/>
          <w:lang w:val="lt-LT" w:eastAsia="en-US"/>
        </w:rPr>
      </w:pPr>
      <w:bookmarkStart w:id="5" w:name="_Hlk132896246"/>
    </w:p>
    <w:bookmarkEnd w:id="5"/>
    <w:p w14:paraId="2841F319" w14:textId="4A54AF0A" w:rsidR="00075B5C" w:rsidRPr="00750104" w:rsidRDefault="00DE48DB" w:rsidP="00142A31">
      <w:pPr>
        <w:pStyle w:val="53"/>
        <w:spacing w:line="264" w:lineRule="auto"/>
        <w:jc w:val="center"/>
      </w:pPr>
      <w:r w:rsidRPr="00750104">
        <w:rPr>
          <w:color w:val="000000"/>
          <w:lang w:val="lt-LT" w:eastAsia="lt-LT"/>
        </w:rPr>
        <w:t>________________</w:t>
      </w:r>
    </w:p>
    <w:sectPr w:rsidR="00075B5C" w:rsidRPr="00750104" w:rsidSect="00A95044">
      <w:headerReference w:type="default" r:id="rId16"/>
      <w:headerReference w:type="first" r:id="rId17"/>
      <w:pgSz w:w="11900" w:h="16840"/>
      <w:pgMar w:top="1440" w:right="701" w:bottom="1440" w:left="1200"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48977" w14:textId="77777777" w:rsidR="00F53A86" w:rsidRPr="005F5263" w:rsidRDefault="00F53A86">
      <w:r w:rsidRPr="005F5263">
        <w:separator/>
      </w:r>
    </w:p>
  </w:endnote>
  <w:endnote w:type="continuationSeparator" w:id="0">
    <w:p w14:paraId="20C982E9" w14:textId="77777777" w:rsidR="00F53A86" w:rsidRPr="005F5263" w:rsidRDefault="00F53A86">
      <w:r w:rsidRPr="005F5263">
        <w:continuationSeparator/>
      </w:r>
    </w:p>
  </w:endnote>
  <w:endnote w:type="continuationNotice" w:id="1">
    <w:p w14:paraId="115E73C5" w14:textId="77777777" w:rsidR="00F53A86" w:rsidRDefault="00F53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EYInterstate">
    <w:altName w:val="Calibri"/>
    <w:panose1 w:val="00000000000000000000"/>
    <w:charset w:val="00"/>
    <w:family w:val="roman"/>
    <w:notTrueType/>
    <w:pitch w:val="default"/>
  </w:font>
  <w:font w:name="Helvetica Neue UltraLight">
    <w:altName w:val="Arial"/>
    <w:charset w:val="00"/>
    <w:family w:val="roman"/>
    <w:pitch w:val="default"/>
  </w:font>
  <w:font w:name="Helvetica Neue Medium">
    <w:altName w:val="Times New Roman"/>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1"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A247" w14:textId="77777777" w:rsidR="00F53A86" w:rsidRPr="005F5263" w:rsidRDefault="00F53A86">
      <w:r w:rsidRPr="005F5263">
        <w:separator/>
      </w:r>
    </w:p>
  </w:footnote>
  <w:footnote w:type="continuationSeparator" w:id="0">
    <w:p w14:paraId="70D7C96B" w14:textId="77777777" w:rsidR="00F53A86" w:rsidRPr="005F5263" w:rsidRDefault="00F53A86">
      <w:r w:rsidRPr="005F5263">
        <w:continuationSeparator/>
      </w:r>
    </w:p>
  </w:footnote>
  <w:footnote w:type="continuationNotice" w:id="1">
    <w:p w14:paraId="2087E5E6" w14:textId="77777777" w:rsidR="00F53A86" w:rsidRDefault="00F53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3BA2" w14:textId="77777777" w:rsidR="006B4290" w:rsidRPr="005F5263" w:rsidRDefault="006B42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F6F2" w14:textId="77777777" w:rsidR="006B4290" w:rsidRPr="005F5263" w:rsidRDefault="006B4290">
    <w:pPr>
      <w:pStyle w:val="Header"/>
      <w:jc w:val="center"/>
    </w:pPr>
  </w:p>
  <w:p w14:paraId="6540692B" w14:textId="77777777" w:rsidR="006B4290" w:rsidRPr="005F5263" w:rsidRDefault="006B4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764"/>
    <w:multiLevelType w:val="multilevel"/>
    <w:tmpl w:val="660EC43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44306"/>
    <w:multiLevelType w:val="multilevel"/>
    <w:tmpl w:val="E87454D4"/>
    <w:styleLink w:val="mokosnumbering"/>
    <w:lvl w:ilvl="0">
      <w:start w:val="1"/>
      <w:numFmt w:val="decimal"/>
      <w:pStyle w:val="Test1layer"/>
      <w:lvlText w:val="%1."/>
      <w:lvlJc w:val="left"/>
      <w:pPr>
        <w:ind w:left="643" w:hanging="360"/>
      </w:pPr>
      <w:rPr>
        <w:rFonts w:hint="default"/>
      </w:rPr>
    </w:lvl>
    <w:lvl w:ilvl="1">
      <w:start w:val="1"/>
      <w:numFmt w:val="decimal"/>
      <w:pStyle w:val="Test2layer"/>
      <w:lvlText w:val="%1.%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2" w15:restartNumberingAfterBreak="0">
    <w:nsid w:val="065A6666"/>
    <w:multiLevelType w:val="hybridMultilevel"/>
    <w:tmpl w:val="461C1DF2"/>
    <w:lvl w:ilvl="0" w:tplc="298A01BE">
      <w:start w:val="6"/>
      <w:numFmt w:val="bullet"/>
      <w:lvlText w:val="-"/>
      <w:lvlJc w:val="left"/>
      <w:pPr>
        <w:ind w:left="6300" w:hanging="360"/>
      </w:pPr>
      <w:rPr>
        <w:rFonts w:ascii="Times New Roman" w:eastAsia="Arial Unicode MS" w:hAnsi="Times New Roman" w:cs="Times New Roman" w:hint="default"/>
      </w:rPr>
    </w:lvl>
    <w:lvl w:ilvl="1" w:tplc="04270003" w:tentative="1">
      <w:start w:val="1"/>
      <w:numFmt w:val="bullet"/>
      <w:lvlText w:val="o"/>
      <w:lvlJc w:val="left"/>
      <w:pPr>
        <w:ind w:left="7020" w:hanging="360"/>
      </w:pPr>
      <w:rPr>
        <w:rFonts w:ascii="Courier New" w:hAnsi="Courier New" w:cs="Courier New" w:hint="default"/>
      </w:rPr>
    </w:lvl>
    <w:lvl w:ilvl="2" w:tplc="04270005" w:tentative="1">
      <w:start w:val="1"/>
      <w:numFmt w:val="bullet"/>
      <w:lvlText w:val=""/>
      <w:lvlJc w:val="left"/>
      <w:pPr>
        <w:ind w:left="7740" w:hanging="360"/>
      </w:pPr>
      <w:rPr>
        <w:rFonts w:ascii="Wingdings" w:hAnsi="Wingdings" w:hint="default"/>
      </w:rPr>
    </w:lvl>
    <w:lvl w:ilvl="3" w:tplc="04270001" w:tentative="1">
      <w:start w:val="1"/>
      <w:numFmt w:val="bullet"/>
      <w:lvlText w:val=""/>
      <w:lvlJc w:val="left"/>
      <w:pPr>
        <w:ind w:left="8460" w:hanging="360"/>
      </w:pPr>
      <w:rPr>
        <w:rFonts w:ascii="Symbol" w:hAnsi="Symbol" w:hint="default"/>
      </w:rPr>
    </w:lvl>
    <w:lvl w:ilvl="4" w:tplc="04270003" w:tentative="1">
      <w:start w:val="1"/>
      <w:numFmt w:val="bullet"/>
      <w:lvlText w:val="o"/>
      <w:lvlJc w:val="left"/>
      <w:pPr>
        <w:ind w:left="9180" w:hanging="360"/>
      </w:pPr>
      <w:rPr>
        <w:rFonts w:ascii="Courier New" w:hAnsi="Courier New" w:cs="Courier New" w:hint="default"/>
      </w:rPr>
    </w:lvl>
    <w:lvl w:ilvl="5" w:tplc="04270005" w:tentative="1">
      <w:start w:val="1"/>
      <w:numFmt w:val="bullet"/>
      <w:lvlText w:val=""/>
      <w:lvlJc w:val="left"/>
      <w:pPr>
        <w:ind w:left="9900" w:hanging="360"/>
      </w:pPr>
      <w:rPr>
        <w:rFonts w:ascii="Wingdings" w:hAnsi="Wingdings" w:hint="default"/>
      </w:rPr>
    </w:lvl>
    <w:lvl w:ilvl="6" w:tplc="04270001" w:tentative="1">
      <w:start w:val="1"/>
      <w:numFmt w:val="bullet"/>
      <w:lvlText w:val=""/>
      <w:lvlJc w:val="left"/>
      <w:pPr>
        <w:ind w:left="10620" w:hanging="360"/>
      </w:pPr>
      <w:rPr>
        <w:rFonts w:ascii="Symbol" w:hAnsi="Symbol" w:hint="default"/>
      </w:rPr>
    </w:lvl>
    <w:lvl w:ilvl="7" w:tplc="04270003" w:tentative="1">
      <w:start w:val="1"/>
      <w:numFmt w:val="bullet"/>
      <w:lvlText w:val="o"/>
      <w:lvlJc w:val="left"/>
      <w:pPr>
        <w:ind w:left="11340" w:hanging="360"/>
      </w:pPr>
      <w:rPr>
        <w:rFonts w:ascii="Courier New" w:hAnsi="Courier New" w:cs="Courier New" w:hint="default"/>
      </w:rPr>
    </w:lvl>
    <w:lvl w:ilvl="8" w:tplc="04270005" w:tentative="1">
      <w:start w:val="1"/>
      <w:numFmt w:val="bullet"/>
      <w:lvlText w:val=""/>
      <w:lvlJc w:val="left"/>
      <w:pPr>
        <w:ind w:left="12060" w:hanging="360"/>
      </w:pPr>
      <w:rPr>
        <w:rFonts w:ascii="Wingdings" w:hAnsi="Wingdings" w:hint="default"/>
      </w:rPr>
    </w:lvl>
  </w:abstractNum>
  <w:abstractNum w:abstractNumId="3" w15:restartNumberingAfterBreak="0">
    <w:nsid w:val="078A636C"/>
    <w:multiLevelType w:val="hybridMultilevel"/>
    <w:tmpl w:val="29D65D90"/>
    <w:lvl w:ilvl="0" w:tplc="DD78FE6C">
      <w:numFmt w:val="bullet"/>
      <w:lvlText w:val=""/>
      <w:lvlJc w:val="left"/>
      <w:pPr>
        <w:ind w:left="502" w:hanging="360"/>
      </w:pPr>
      <w:rPr>
        <w:rFonts w:ascii="Symbol" w:eastAsia="Lucida Sans Unicode" w:hAnsi="Symbol" w:cs="Tahoma" w:hint="default"/>
      </w:rPr>
    </w:lvl>
    <w:lvl w:ilvl="1" w:tplc="04270003">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4" w15:restartNumberingAfterBreak="0">
    <w:nsid w:val="089B4C14"/>
    <w:multiLevelType w:val="hybridMultilevel"/>
    <w:tmpl w:val="03788C36"/>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905" w:hanging="360"/>
      </w:pPr>
      <w:rPr>
        <w:rFonts w:ascii="Courier New" w:hAnsi="Courier New" w:cs="Courier New" w:hint="default"/>
      </w:rPr>
    </w:lvl>
    <w:lvl w:ilvl="2" w:tplc="04270005">
      <w:start w:val="1"/>
      <w:numFmt w:val="bullet"/>
      <w:lvlText w:val=""/>
      <w:lvlJc w:val="left"/>
      <w:pPr>
        <w:ind w:left="2625" w:hanging="360"/>
      </w:pPr>
      <w:rPr>
        <w:rFonts w:ascii="Wingdings" w:hAnsi="Wingdings" w:hint="default"/>
      </w:rPr>
    </w:lvl>
    <w:lvl w:ilvl="3" w:tplc="04270001" w:tentative="1">
      <w:start w:val="1"/>
      <w:numFmt w:val="bullet"/>
      <w:lvlText w:val=""/>
      <w:lvlJc w:val="left"/>
      <w:pPr>
        <w:ind w:left="3345" w:hanging="360"/>
      </w:pPr>
      <w:rPr>
        <w:rFonts w:ascii="Symbol" w:hAnsi="Symbol" w:hint="default"/>
      </w:rPr>
    </w:lvl>
    <w:lvl w:ilvl="4" w:tplc="04270003" w:tentative="1">
      <w:start w:val="1"/>
      <w:numFmt w:val="bullet"/>
      <w:lvlText w:val="o"/>
      <w:lvlJc w:val="left"/>
      <w:pPr>
        <w:ind w:left="4065" w:hanging="360"/>
      </w:pPr>
      <w:rPr>
        <w:rFonts w:ascii="Courier New" w:hAnsi="Courier New" w:cs="Courier New" w:hint="default"/>
      </w:rPr>
    </w:lvl>
    <w:lvl w:ilvl="5" w:tplc="04270005" w:tentative="1">
      <w:start w:val="1"/>
      <w:numFmt w:val="bullet"/>
      <w:lvlText w:val=""/>
      <w:lvlJc w:val="left"/>
      <w:pPr>
        <w:ind w:left="4785" w:hanging="360"/>
      </w:pPr>
      <w:rPr>
        <w:rFonts w:ascii="Wingdings" w:hAnsi="Wingdings" w:hint="default"/>
      </w:rPr>
    </w:lvl>
    <w:lvl w:ilvl="6" w:tplc="04270001" w:tentative="1">
      <w:start w:val="1"/>
      <w:numFmt w:val="bullet"/>
      <w:lvlText w:val=""/>
      <w:lvlJc w:val="left"/>
      <w:pPr>
        <w:ind w:left="5505" w:hanging="360"/>
      </w:pPr>
      <w:rPr>
        <w:rFonts w:ascii="Symbol" w:hAnsi="Symbol" w:hint="default"/>
      </w:rPr>
    </w:lvl>
    <w:lvl w:ilvl="7" w:tplc="04270003" w:tentative="1">
      <w:start w:val="1"/>
      <w:numFmt w:val="bullet"/>
      <w:lvlText w:val="o"/>
      <w:lvlJc w:val="left"/>
      <w:pPr>
        <w:ind w:left="6225" w:hanging="360"/>
      </w:pPr>
      <w:rPr>
        <w:rFonts w:ascii="Courier New" w:hAnsi="Courier New" w:cs="Courier New" w:hint="default"/>
      </w:rPr>
    </w:lvl>
    <w:lvl w:ilvl="8" w:tplc="04270005" w:tentative="1">
      <w:start w:val="1"/>
      <w:numFmt w:val="bullet"/>
      <w:lvlText w:val=""/>
      <w:lvlJc w:val="left"/>
      <w:pPr>
        <w:ind w:left="6945" w:hanging="360"/>
      </w:pPr>
      <w:rPr>
        <w:rFonts w:ascii="Wingdings" w:hAnsi="Wingdings" w:hint="default"/>
      </w:rPr>
    </w:lvl>
  </w:abstractNum>
  <w:abstractNum w:abstractNumId="5" w15:restartNumberingAfterBreak="0">
    <w:nsid w:val="0B5907F3"/>
    <w:multiLevelType w:val="hybridMultilevel"/>
    <w:tmpl w:val="9AEAB212"/>
    <w:lvl w:ilvl="0" w:tplc="DA28B0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DD161B"/>
    <w:multiLevelType w:val="multilevel"/>
    <w:tmpl w:val="AC98C4FE"/>
    <w:lvl w:ilvl="0">
      <w:start w:val="11"/>
      <w:numFmt w:val="decimal"/>
      <w:lvlText w:val="%1."/>
      <w:lvlJc w:val="left"/>
      <w:pPr>
        <w:ind w:left="2280" w:hanging="480"/>
      </w:pPr>
      <w:rPr>
        <w:rFonts w:hint="default"/>
        <w:b/>
        <w:bCs w:val="0"/>
      </w:rPr>
    </w:lvl>
    <w:lvl w:ilvl="1">
      <w:start w:val="1"/>
      <w:numFmt w:val="decimal"/>
      <w:lvlText w:val="%1.%2."/>
      <w:lvlJc w:val="left"/>
      <w:pPr>
        <w:ind w:left="1331" w:hanging="48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7" w15:restartNumberingAfterBreak="0">
    <w:nsid w:val="0FCB0331"/>
    <w:multiLevelType w:val="multilevel"/>
    <w:tmpl w:val="F01E6D14"/>
    <w:lvl w:ilvl="0">
      <w:start w:val="1"/>
      <w:numFmt w:val="decimal"/>
      <w:lvlText w:val="%1."/>
      <w:lvlJc w:val="left"/>
      <w:pPr>
        <w:ind w:left="360" w:hanging="360"/>
      </w:pPr>
      <w:rPr>
        <w:b w:val="0"/>
        <w:sz w:val="24"/>
        <w:szCs w:val="24"/>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62C45"/>
    <w:multiLevelType w:val="hybridMultilevel"/>
    <w:tmpl w:val="5A865304"/>
    <w:lvl w:ilvl="0" w:tplc="504E1FE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1D415D"/>
    <w:multiLevelType w:val="multilevel"/>
    <w:tmpl w:val="B44C56F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131FE2"/>
    <w:multiLevelType w:val="multilevel"/>
    <w:tmpl w:val="AE94DF9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25194E"/>
    <w:multiLevelType w:val="hybridMultilevel"/>
    <w:tmpl w:val="B1E2CEC2"/>
    <w:lvl w:ilvl="0" w:tplc="7EB2F752">
      <w:start w:val="6"/>
      <w:numFmt w:val="bullet"/>
      <w:lvlText w:val="-"/>
      <w:lvlJc w:val="left"/>
      <w:pPr>
        <w:ind w:left="360" w:hanging="360"/>
      </w:pPr>
      <w:rPr>
        <w:rFonts w:ascii="Times New Roman" w:eastAsia="Arial Unicode MS" w:hAnsi="Times New Roman" w:cs="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3" w15:restartNumberingAfterBreak="0">
    <w:nsid w:val="29206259"/>
    <w:multiLevelType w:val="multilevel"/>
    <w:tmpl w:val="BB0E8A92"/>
    <w:lvl w:ilvl="0">
      <w:start w:val="1"/>
      <w:numFmt w:val="decimal"/>
      <w:pStyle w:val="StyleHeading1Centered"/>
      <w:lvlText w:val="%1."/>
      <w:lvlJc w:val="left"/>
      <w:pPr>
        <w:tabs>
          <w:tab w:val="num" w:pos="340"/>
        </w:tabs>
        <w:ind w:left="57" w:firstLine="0"/>
      </w:pPr>
      <w:rPr>
        <w:rFonts w:hint="default"/>
        <w:b/>
        <w:i w:val="0"/>
        <w:sz w:val="24"/>
        <w:szCs w:val="24"/>
      </w:rPr>
    </w:lvl>
    <w:lvl w:ilvl="1">
      <w:start w:val="1"/>
      <w:numFmt w:val="decimal"/>
      <w:lvlText w:val="%1.%2."/>
      <w:lvlJc w:val="left"/>
      <w:pPr>
        <w:tabs>
          <w:tab w:val="num" w:pos="1134"/>
        </w:tabs>
        <w:ind w:left="57" w:firstLine="623"/>
      </w:pPr>
      <w:rPr>
        <w:rFonts w:hint="default"/>
        <w:b w:val="0"/>
        <w:i w:val="0"/>
        <w:sz w:val="24"/>
        <w:szCs w:val="24"/>
      </w:rPr>
    </w:lvl>
    <w:lvl w:ilvl="2">
      <w:start w:val="1"/>
      <w:numFmt w:val="decimal"/>
      <w:lvlText w:val="%1.%2.%3."/>
      <w:lvlJc w:val="left"/>
      <w:pPr>
        <w:tabs>
          <w:tab w:val="num" w:pos="624"/>
        </w:tabs>
        <w:ind w:left="57" w:firstLine="0"/>
      </w:pPr>
      <w:rPr>
        <w:rFonts w:hint="default"/>
      </w:rPr>
    </w:lvl>
    <w:lvl w:ilvl="3">
      <w:start w:val="1"/>
      <w:numFmt w:val="decimal"/>
      <w:lvlText w:val="%1.%2.%3.%4."/>
      <w:lvlJc w:val="left"/>
      <w:pPr>
        <w:tabs>
          <w:tab w:val="num" w:pos="1531"/>
        </w:tabs>
        <w:ind w:left="0" w:firstLine="567"/>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 w15:restartNumberingAfterBreak="0">
    <w:nsid w:val="2B077567"/>
    <w:multiLevelType w:val="hybridMultilevel"/>
    <w:tmpl w:val="5EE61818"/>
    <w:lvl w:ilvl="0" w:tplc="D7D46852">
      <w:start w:val="1"/>
      <w:numFmt w:val="decimal"/>
      <w:lvlText w:val="%1)"/>
      <w:lvlJc w:val="left"/>
      <w:pPr>
        <w:ind w:left="1020" w:hanging="360"/>
      </w:pPr>
    </w:lvl>
    <w:lvl w:ilvl="1" w:tplc="7190FDFE">
      <w:start w:val="1"/>
      <w:numFmt w:val="decimal"/>
      <w:lvlText w:val="%2)"/>
      <w:lvlJc w:val="left"/>
      <w:pPr>
        <w:ind w:left="1020" w:hanging="360"/>
      </w:pPr>
    </w:lvl>
    <w:lvl w:ilvl="2" w:tplc="A53434EA">
      <w:start w:val="1"/>
      <w:numFmt w:val="decimal"/>
      <w:lvlText w:val="%3)"/>
      <w:lvlJc w:val="left"/>
      <w:pPr>
        <w:ind w:left="1020" w:hanging="360"/>
      </w:pPr>
    </w:lvl>
    <w:lvl w:ilvl="3" w:tplc="5CB05816">
      <w:start w:val="1"/>
      <w:numFmt w:val="decimal"/>
      <w:lvlText w:val="%4)"/>
      <w:lvlJc w:val="left"/>
      <w:pPr>
        <w:ind w:left="1020" w:hanging="360"/>
      </w:pPr>
    </w:lvl>
    <w:lvl w:ilvl="4" w:tplc="AADEBB92">
      <w:start w:val="1"/>
      <w:numFmt w:val="decimal"/>
      <w:lvlText w:val="%5)"/>
      <w:lvlJc w:val="left"/>
      <w:pPr>
        <w:ind w:left="1020" w:hanging="360"/>
      </w:pPr>
    </w:lvl>
    <w:lvl w:ilvl="5" w:tplc="65BC7D4C">
      <w:start w:val="1"/>
      <w:numFmt w:val="decimal"/>
      <w:lvlText w:val="%6)"/>
      <w:lvlJc w:val="left"/>
      <w:pPr>
        <w:ind w:left="1020" w:hanging="360"/>
      </w:pPr>
    </w:lvl>
    <w:lvl w:ilvl="6" w:tplc="2EF83C9C">
      <w:start w:val="1"/>
      <w:numFmt w:val="decimal"/>
      <w:lvlText w:val="%7)"/>
      <w:lvlJc w:val="left"/>
      <w:pPr>
        <w:ind w:left="1020" w:hanging="360"/>
      </w:pPr>
    </w:lvl>
    <w:lvl w:ilvl="7" w:tplc="7E68CD1E">
      <w:start w:val="1"/>
      <w:numFmt w:val="decimal"/>
      <w:lvlText w:val="%8)"/>
      <w:lvlJc w:val="left"/>
      <w:pPr>
        <w:ind w:left="1020" w:hanging="360"/>
      </w:pPr>
    </w:lvl>
    <w:lvl w:ilvl="8" w:tplc="A5AAD498">
      <w:start w:val="1"/>
      <w:numFmt w:val="decimal"/>
      <w:lvlText w:val="%9)"/>
      <w:lvlJc w:val="left"/>
      <w:pPr>
        <w:ind w:left="1020" w:hanging="360"/>
      </w:pPr>
    </w:lvl>
  </w:abstractNum>
  <w:abstractNum w:abstractNumId="15" w15:restartNumberingAfterBreak="0">
    <w:nsid w:val="35B766AC"/>
    <w:multiLevelType w:val="hybridMultilevel"/>
    <w:tmpl w:val="649ADDA6"/>
    <w:lvl w:ilvl="0" w:tplc="B36A7774">
      <w:start w:val="1"/>
      <w:numFmt w:val="decimal"/>
      <w:lvlText w:val="%1."/>
      <w:lvlJc w:val="left"/>
      <w:pPr>
        <w:ind w:left="1020" w:hanging="360"/>
      </w:pPr>
    </w:lvl>
    <w:lvl w:ilvl="1" w:tplc="3D6CBEE2">
      <w:start w:val="1"/>
      <w:numFmt w:val="decimal"/>
      <w:lvlText w:val="%2."/>
      <w:lvlJc w:val="left"/>
      <w:pPr>
        <w:ind w:left="1020" w:hanging="360"/>
      </w:pPr>
    </w:lvl>
    <w:lvl w:ilvl="2" w:tplc="9846209C">
      <w:start w:val="1"/>
      <w:numFmt w:val="decimal"/>
      <w:lvlText w:val="%3."/>
      <w:lvlJc w:val="left"/>
      <w:pPr>
        <w:ind w:left="1020" w:hanging="360"/>
      </w:pPr>
    </w:lvl>
    <w:lvl w:ilvl="3" w:tplc="7C622266">
      <w:start w:val="1"/>
      <w:numFmt w:val="decimal"/>
      <w:lvlText w:val="%4."/>
      <w:lvlJc w:val="left"/>
      <w:pPr>
        <w:ind w:left="1020" w:hanging="360"/>
      </w:pPr>
    </w:lvl>
    <w:lvl w:ilvl="4" w:tplc="015EC284">
      <w:start w:val="1"/>
      <w:numFmt w:val="decimal"/>
      <w:lvlText w:val="%5."/>
      <w:lvlJc w:val="left"/>
      <w:pPr>
        <w:ind w:left="1020" w:hanging="360"/>
      </w:pPr>
    </w:lvl>
    <w:lvl w:ilvl="5" w:tplc="FC1EA2AA">
      <w:start w:val="1"/>
      <w:numFmt w:val="decimal"/>
      <w:lvlText w:val="%6."/>
      <w:lvlJc w:val="left"/>
      <w:pPr>
        <w:ind w:left="1020" w:hanging="360"/>
      </w:pPr>
    </w:lvl>
    <w:lvl w:ilvl="6" w:tplc="F23EEEC8">
      <w:start w:val="1"/>
      <w:numFmt w:val="decimal"/>
      <w:lvlText w:val="%7."/>
      <w:lvlJc w:val="left"/>
      <w:pPr>
        <w:ind w:left="1020" w:hanging="360"/>
      </w:pPr>
    </w:lvl>
    <w:lvl w:ilvl="7" w:tplc="20C45C96">
      <w:start w:val="1"/>
      <w:numFmt w:val="decimal"/>
      <w:lvlText w:val="%8."/>
      <w:lvlJc w:val="left"/>
      <w:pPr>
        <w:ind w:left="1020" w:hanging="360"/>
      </w:pPr>
    </w:lvl>
    <w:lvl w:ilvl="8" w:tplc="4366F78E">
      <w:start w:val="1"/>
      <w:numFmt w:val="decimal"/>
      <w:lvlText w:val="%9."/>
      <w:lvlJc w:val="left"/>
      <w:pPr>
        <w:ind w:left="1020" w:hanging="360"/>
      </w:pPr>
    </w:lvl>
  </w:abstractNum>
  <w:abstractNum w:abstractNumId="1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E737E4"/>
    <w:multiLevelType w:val="hybridMultilevel"/>
    <w:tmpl w:val="6EDA1FB8"/>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8"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D032E9E"/>
    <w:multiLevelType w:val="hybridMultilevel"/>
    <w:tmpl w:val="348C30E8"/>
    <w:lvl w:ilvl="0" w:tplc="000AC730">
      <w:start w:val="2"/>
      <w:numFmt w:val="upperRoman"/>
      <w:lvlText w:val="%1."/>
      <w:lvlJc w:val="left"/>
      <w:pPr>
        <w:ind w:left="1140" w:hanging="720"/>
      </w:pPr>
      <w:rPr>
        <w:rFonts w:hint="default"/>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15:restartNumberingAfterBreak="0">
    <w:nsid w:val="4D6017FA"/>
    <w:multiLevelType w:val="multilevel"/>
    <w:tmpl w:val="58BA47B2"/>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F506F8"/>
    <w:multiLevelType w:val="hybridMultilevel"/>
    <w:tmpl w:val="09623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B6D098B"/>
    <w:multiLevelType w:val="hybridMultilevel"/>
    <w:tmpl w:val="A60C94CC"/>
    <w:lvl w:ilvl="0" w:tplc="CCC08B4C">
      <w:start w:val="1"/>
      <w:numFmt w:val="bullet"/>
      <w:pStyle w:val="SodraTSmokosbullet"/>
      <w:lvlText w:val="•"/>
      <w:lvlJc w:val="left"/>
      <w:pPr>
        <w:ind w:left="502" w:hanging="360"/>
      </w:pPr>
      <w:rPr>
        <w:rFonts w:ascii="EYInterstate" w:hAnsi="EYInterstate" w:hint="default"/>
        <w:color w:val="FFE600"/>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707EF0"/>
    <w:multiLevelType w:val="hybridMultilevel"/>
    <w:tmpl w:val="2E50FDB0"/>
    <w:lvl w:ilvl="0" w:tplc="FD1A55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5733917">
    <w:abstractNumId w:val="9"/>
  </w:num>
  <w:num w:numId="2" w16cid:durableId="1092625172">
    <w:abstractNumId w:val="11"/>
  </w:num>
  <w:num w:numId="3" w16cid:durableId="1602251809">
    <w:abstractNumId w:val="1"/>
    <w:lvlOverride w:ilvl="0">
      <w:lvl w:ilvl="0">
        <w:start w:val="1"/>
        <w:numFmt w:val="decimal"/>
        <w:pStyle w:val="Test1layer"/>
        <w:lvlText w:val="%1."/>
        <w:lvlJc w:val="left"/>
        <w:pPr>
          <w:ind w:left="643" w:hanging="360"/>
        </w:pPr>
        <w:rPr>
          <w:rFonts w:hint="default"/>
          <w:b w:val="0"/>
        </w:rPr>
      </w:lvl>
    </w:lvlOverride>
    <w:lvlOverride w:ilvl="1">
      <w:lvl w:ilvl="1">
        <w:start w:val="1"/>
        <w:numFmt w:val="decimal"/>
        <w:pStyle w:val="Test2layer"/>
        <w:lvlText w:val="%1.%2"/>
        <w:lvlJc w:val="left"/>
        <w:pPr>
          <w:ind w:left="502" w:hanging="360"/>
        </w:pPr>
        <w:rPr>
          <w:rFonts w:hint="default"/>
        </w:rPr>
      </w:lvl>
    </w:lvlOverride>
    <w:lvlOverride w:ilvl="2">
      <w:lvl w:ilvl="2">
        <w:start w:val="1"/>
        <w:numFmt w:val="lowerRoman"/>
        <w:lvlText w:val="%3."/>
        <w:lvlJc w:val="right"/>
        <w:pPr>
          <w:ind w:left="2083" w:hanging="180"/>
        </w:pPr>
        <w:rPr>
          <w:rFonts w:hint="default"/>
        </w:rPr>
      </w:lvl>
    </w:lvlOverride>
    <w:lvlOverride w:ilvl="3">
      <w:lvl w:ilvl="3">
        <w:start w:val="1"/>
        <w:numFmt w:val="decimal"/>
        <w:lvlText w:val="%4."/>
        <w:lvlJc w:val="left"/>
        <w:pPr>
          <w:ind w:left="360" w:hanging="360"/>
        </w:pPr>
        <w:rPr>
          <w:rFonts w:hint="default"/>
        </w:rPr>
      </w:lvl>
    </w:lvlOverride>
    <w:lvlOverride w:ilvl="4">
      <w:lvl w:ilvl="4">
        <w:start w:val="1"/>
        <w:numFmt w:val="lowerLetter"/>
        <w:lvlText w:val="%5."/>
        <w:lvlJc w:val="left"/>
        <w:pPr>
          <w:ind w:left="3523" w:hanging="360"/>
        </w:pPr>
        <w:rPr>
          <w:rFonts w:hint="default"/>
        </w:rPr>
      </w:lvl>
    </w:lvlOverride>
    <w:lvlOverride w:ilvl="5">
      <w:lvl w:ilvl="5">
        <w:start w:val="1"/>
        <w:numFmt w:val="lowerRoman"/>
        <w:lvlText w:val="%6."/>
        <w:lvlJc w:val="right"/>
        <w:pPr>
          <w:ind w:left="4243" w:hanging="180"/>
        </w:pPr>
        <w:rPr>
          <w:rFonts w:hint="default"/>
        </w:rPr>
      </w:lvl>
    </w:lvlOverride>
    <w:lvlOverride w:ilvl="6">
      <w:lvl w:ilvl="6">
        <w:start w:val="1"/>
        <w:numFmt w:val="decimal"/>
        <w:lvlText w:val="%7."/>
        <w:lvlJc w:val="left"/>
        <w:pPr>
          <w:ind w:left="0" w:hanging="360"/>
        </w:pPr>
        <w:rPr>
          <w:rFonts w:hint="default"/>
        </w:rPr>
      </w:lvl>
    </w:lvlOverride>
    <w:lvlOverride w:ilvl="7">
      <w:lvl w:ilvl="7">
        <w:start w:val="1"/>
        <w:numFmt w:val="lowerLetter"/>
        <w:lvlText w:val="%8."/>
        <w:lvlJc w:val="left"/>
        <w:pPr>
          <w:ind w:left="5683" w:hanging="360"/>
        </w:pPr>
        <w:rPr>
          <w:rFonts w:hint="default"/>
        </w:rPr>
      </w:lvl>
    </w:lvlOverride>
    <w:lvlOverride w:ilvl="8">
      <w:lvl w:ilvl="8">
        <w:start w:val="1"/>
        <w:numFmt w:val="lowerRoman"/>
        <w:lvlText w:val="%9."/>
        <w:lvlJc w:val="right"/>
        <w:pPr>
          <w:ind w:left="6403" w:hanging="180"/>
        </w:pPr>
        <w:rPr>
          <w:rFonts w:hint="default"/>
        </w:rPr>
      </w:lvl>
    </w:lvlOverride>
  </w:num>
  <w:num w:numId="4" w16cid:durableId="2096123014">
    <w:abstractNumId w:val="1"/>
  </w:num>
  <w:num w:numId="5" w16cid:durableId="1886329146">
    <w:abstractNumId w:val="22"/>
  </w:num>
  <w:num w:numId="6" w16cid:durableId="246421328">
    <w:abstractNumId w:val="10"/>
  </w:num>
  <w:num w:numId="7" w16cid:durableId="487132971">
    <w:abstractNumId w:val="18"/>
  </w:num>
  <w:num w:numId="8" w16cid:durableId="430928644">
    <w:abstractNumId w:val="4"/>
  </w:num>
  <w:num w:numId="9" w16cid:durableId="1074858043">
    <w:abstractNumId w:val="3"/>
  </w:num>
  <w:num w:numId="10" w16cid:durableId="1652177291">
    <w:abstractNumId w:val="13"/>
  </w:num>
  <w:num w:numId="11" w16cid:durableId="1510365344">
    <w:abstractNumId w:val="6"/>
  </w:num>
  <w:num w:numId="12" w16cid:durableId="1301812542">
    <w:abstractNumId w:val="8"/>
  </w:num>
  <w:num w:numId="13" w16cid:durableId="747923350">
    <w:abstractNumId w:val="17"/>
  </w:num>
  <w:num w:numId="14" w16cid:durableId="630138034">
    <w:abstractNumId w:val="21"/>
  </w:num>
  <w:num w:numId="15" w16cid:durableId="57483878">
    <w:abstractNumId w:val="19"/>
  </w:num>
  <w:num w:numId="16" w16cid:durableId="1406143273">
    <w:abstractNumId w:val="5"/>
  </w:num>
  <w:num w:numId="17" w16cid:durableId="1250698366">
    <w:abstractNumId w:val="2"/>
  </w:num>
  <w:num w:numId="18" w16cid:durableId="620696216">
    <w:abstractNumId w:val="23"/>
  </w:num>
  <w:num w:numId="19" w16cid:durableId="1420058792">
    <w:abstractNumId w:val="15"/>
  </w:num>
  <w:num w:numId="20" w16cid:durableId="1804929382">
    <w:abstractNumId w:val="16"/>
  </w:num>
  <w:num w:numId="21" w16cid:durableId="69499579">
    <w:abstractNumId w:val="20"/>
  </w:num>
  <w:num w:numId="22" w16cid:durableId="817918883">
    <w:abstractNumId w:val="14"/>
  </w:num>
  <w:num w:numId="23" w16cid:durableId="627275052">
    <w:abstractNumId w:val="7"/>
  </w:num>
  <w:num w:numId="24" w16cid:durableId="1536850695">
    <w:abstractNumId w:val="0"/>
  </w:num>
  <w:num w:numId="25" w16cid:durableId="100474314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9E"/>
    <w:rsid w:val="0000048D"/>
    <w:rsid w:val="00001A98"/>
    <w:rsid w:val="00001E8D"/>
    <w:rsid w:val="00001E9F"/>
    <w:rsid w:val="000027C8"/>
    <w:rsid w:val="000031EF"/>
    <w:rsid w:val="000051F6"/>
    <w:rsid w:val="00005220"/>
    <w:rsid w:val="00006844"/>
    <w:rsid w:val="00007775"/>
    <w:rsid w:val="00010473"/>
    <w:rsid w:val="0001139A"/>
    <w:rsid w:val="00011F7F"/>
    <w:rsid w:val="00012AFA"/>
    <w:rsid w:val="00015D36"/>
    <w:rsid w:val="0001771E"/>
    <w:rsid w:val="00017A53"/>
    <w:rsid w:val="0002005F"/>
    <w:rsid w:val="000228A2"/>
    <w:rsid w:val="00022F4F"/>
    <w:rsid w:val="00023E5E"/>
    <w:rsid w:val="000245B8"/>
    <w:rsid w:val="000246D5"/>
    <w:rsid w:val="0002547F"/>
    <w:rsid w:val="00025BE6"/>
    <w:rsid w:val="0002673A"/>
    <w:rsid w:val="00027492"/>
    <w:rsid w:val="00027B49"/>
    <w:rsid w:val="00027F57"/>
    <w:rsid w:val="00030E28"/>
    <w:rsid w:val="00031BED"/>
    <w:rsid w:val="00031FAF"/>
    <w:rsid w:val="00032815"/>
    <w:rsid w:val="00033908"/>
    <w:rsid w:val="000343D1"/>
    <w:rsid w:val="00034FDA"/>
    <w:rsid w:val="000359C5"/>
    <w:rsid w:val="00035F89"/>
    <w:rsid w:val="00036407"/>
    <w:rsid w:val="000365E9"/>
    <w:rsid w:val="00036B17"/>
    <w:rsid w:val="0004069E"/>
    <w:rsid w:val="000414E6"/>
    <w:rsid w:val="00041773"/>
    <w:rsid w:val="0004239F"/>
    <w:rsid w:val="00044383"/>
    <w:rsid w:val="00044835"/>
    <w:rsid w:val="000449BB"/>
    <w:rsid w:val="00045EAE"/>
    <w:rsid w:val="00046045"/>
    <w:rsid w:val="0004633C"/>
    <w:rsid w:val="0004716E"/>
    <w:rsid w:val="000471FB"/>
    <w:rsid w:val="0004748F"/>
    <w:rsid w:val="00050B34"/>
    <w:rsid w:val="00051D29"/>
    <w:rsid w:val="00052A78"/>
    <w:rsid w:val="00052CF3"/>
    <w:rsid w:val="0005341C"/>
    <w:rsid w:val="000539B4"/>
    <w:rsid w:val="00054B82"/>
    <w:rsid w:val="00055020"/>
    <w:rsid w:val="00056786"/>
    <w:rsid w:val="0005761E"/>
    <w:rsid w:val="0006027C"/>
    <w:rsid w:val="0006075D"/>
    <w:rsid w:val="00060795"/>
    <w:rsid w:val="000618E9"/>
    <w:rsid w:val="00061AC9"/>
    <w:rsid w:val="00061CF6"/>
    <w:rsid w:val="00061EDC"/>
    <w:rsid w:val="0006302A"/>
    <w:rsid w:val="00064C65"/>
    <w:rsid w:val="00064E1E"/>
    <w:rsid w:val="00065B5C"/>
    <w:rsid w:val="00066612"/>
    <w:rsid w:val="00070575"/>
    <w:rsid w:val="00070C11"/>
    <w:rsid w:val="00072484"/>
    <w:rsid w:val="000727BF"/>
    <w:rsid w:val="00074315"/>
    <w:rsid w:val="0007477E"/>
    <w:rsid w:val="00074A2C"/>
    <w:rsid w:val="00075764"/>
    <w:rsid w:val="00075765"/>
    <w:rsid w:val="00075B5C"/>
    <w:rsid w:val="0007622C"/>
    <w:rsid w:val="00076A6F"/>
    <w:rsid w:val="00077036"/>
    <w:rsid w:val="00080389"/>
    <w:rsid w:val="000819A6"/>
    <w:rsid w:val="000836C9"/>
    <w:rsid w:val="000839B5"/>
    <w:rsid w:val="000841AE"/>
    <w:rsid w:val="000905CE"/>
    <w:rsid w:val="0009139E"/>
    <w:rsid w:val="00092500"/>
    <w:rsid w:val="00092DAB"/>
    <w:rsid w:val="0009309A"/>
    <w:rsid w:val="00093ADB"/>
    <w:rsid w:val="00094190"/>
    <w:rsid w:val="000970CC"/>
    <w:rsid w:val="0009746D"/>
    <w:rsid w:val="000A025D"/>
    <w:rsid w:val="000A033C"/>
    <w:rsid w:val="000A07B2"/>
    <w:rsid w:val="000A1F49"/>
    <w:rsid w:val="000A28C2"/>
    <w:rsid w:val="000A4172"/>
    <w:rsid w:val="000A61E4"/>
    <w:rsid w:val="000A621E"/>
    <w:rsid w:val="000A6749"/>
    <w:rsid w:val="000A68F9"/>
    <w:rsid w:val="000A694D"/>
    <w:rsid w:val="000A6DAE"/>
    <w:rsid w:val="000A6FFC"/>
    <w:rsid w:val="000B0B7D"/>
    <w:rsid w:val="000B1BDF"/>
    <w:rsid w:val="000B1C31"/>
    <w:rsid w:val="000B3A37"/>
    <w:rsid w:val="000B3F46"/>
    <w:rsid w:val="000B40FA"/>
    <w:rsid w:val="000B51B1"/>
    <w:rsid w:val="000B636B"/>
    <w:rsid w:val="000B6689"/>
    <w:rsid w:val="000C16E3"/>
    <w:rsid w:val="000C1BA5"/>
    <w:rsid w:val="000C1F74"/>
    <w:rsid w:val="000C2286"/>
    <w:rsid w:val="000C2597"/>
    <w:rsid w:val="000C4724"/>
    <w:rsid w:val="000C4957"/>
    <w:rsid w:val="000C5CF1"/>
    <w:rsid w:val="000C6159"/>
    <w:rsid w:val="000C6221"/>
    <w:rsid w:val="000C6BD3"/>
    <w:rsid w:val="000C75BF"/>
    <w:rsid w:val="000C7DAA"/>
    <w:rsid w:val="000D1905"/>
    <w:rsid w:val="000D2396"/>
    <w:rsid w:val="000D30AC"/>
    <w:rsid w:val="000D3825"/>
    <w:rsid w:val="000D6709"/>
    <w:rsid w:val="000D6E1B"/>
    <w:rsid w:val="000D7321"/>
    <w:rsid w:val="000E2A47"/>
    <w:rsid w:val="000E2E4A"/>
    <w:rsid w:val="000E35EB"/>
    <w:rsid w:val="000E4B39"/>
    <w:rsid w:val="000E4EA3"/>
    <w:rsid w:val="000E7F8F"/>
    <w:rsid w:val="000F0428"/>
    <w:rsid w:val="000F0504"/>
    <w:rsid w:val="000F180F"/>
    <w:rsid w:val="000F1ABE"/>
    <w:rsid w:val="000F233F"/>
    <w:rsid w:val="000F3D3C"/>
    <w:rsid w:val="000F4651"/>
    <w:rsid w:val="000F4BEE"/>
    <w:rsid w:val="000F5B6E"/>
    <w:rsid w:val="000F61C0"/>
    <w:rsid w:val="000F71C9"/>
    <w:rsid w:val="001002BE"/>
    <w:rsid w:val="001012D3"/>
    <w:rsid w:val="00104329"/>
    <w:rsid w:val="00104C57"/>
    <w:rsid w:val="00105263"/>
    <w:rsid w:val="00105704"/>
    <w:rsid w:val="00106129"/>
    <w:rsid w:val="00106453"/>
    <w:rsid w:val="0010692B"/>
    <w:rsid w:val="00107003"/>
    <w:rsid w:val="00110156"/>
    <w:rsid w:val="00110CB9"/>
    <w:rsid w:val="001111BE"/>
    <w:rsid w:val="00111F61"/>
    <w:rsid w:val="001136A5"/>
    <w:rsid w:val="00113767"/>
    <w:rsid w:val="00113896"/>
    <w:rsid w:val="00113B4C"/>
    <w:rsid w:val="0011408C"/>
    <w:rsid w:val="001148BD"/>
    <w:rsid w:val="00115024"/>
    <w:rsid w:val="00116709"/>
    <w:rsid w:val="00116F3A"/>
    <w:rsid w:val="00120624"/>
    <w:rsid w:val="0012088C"/>
    <w:rsid w:val="001210DF"/>
    <w:rsid w:val="00123242"/>
    <w:rsid w:val="0012470B"/>
    <w:rsid w:val="00125D88"/>
    <w:rsid w:val="001266FF"/>
    <w:rsid w:val="001268C8"/>
    <w:rsid w:val="0013002E"/>
    <w:rsid w:val="001306F7"/>
    <w:rsid w:val="0013114F"/>
    <w:rsid w:val="00131EDE"/>
    <w:rsid w:val="00132522"/>
    <w:rsid w:val="001326A5"/>
    <w:rsid w:val="00133F47"/>
    <w:rsid w:val="00134B7A"/>
    <w:rsid w:val="00136E74"/>
    <w:rsid w:val="001374AE"/>
    <w:rsid w:val="001378FB"/>
    <w:rsid w:val="00137CE1"/>
    <w:rsid w:val="00137ED8"/>
    <w:rsid w:val="001408F7"/>
    <w:rsid w:val="00140BED"/>
    <w:rsid w:val="00140FA1"/>
    <w:rsid w:val="00140FDD"/>
    <w:rsid w:val="0014124A"/>
    <w:rsid w:val="001414C5"/>
    <w:rsid w:val="00141520"/>
    <w:rsid w:val="00141BC7"/>
    <w:rsid w:val="0014269F"/>
    <w:rsid w:val="00142A31"/>
    <w:rsid w:val="00143909"/>
    <w:rsid w:val="00143FE3"/>
    <w:rsid w:val="0014410F"/>
    <w:rsid w:val="0014476E"/>
    <w:rsid w:val="001450D4"/>
    <w:rsid w:val="00146421"/>
    <w:rsid w:val="00146B33"/>
    <w:rsid w:val="0015055B"/>
    <w:rsid w:val="001508F6"/>
    <w:rsid w:val="001534AF"/>
    <w:rsid w:val="001538A0"/>
    <w:rsid w:val="00153A7C"/>
    <w:rsid w:val="00155806"/>
    <w:rsid w:val="00155C88"/>
    <w:rsid w:val="00156193"/>
    <w:rsid w:val="001567BB"/>
    <w:rsid w:val="00156E5C"/>
    <w:rsid w:val="00160A60"/>
    <w:rsid w:val="001620E4"/>
    <w:rsid w:val="0016254F"/>
    <w:rsid w:val="00162C5C"/>
    <w:rsid w:val="00163203"/>
    <w:rsid w:val="001639FF"/>
    <w:rsid w:val="001648F0"/>
    <w:rsid w:val="001652D9"/>
    <w:rsid w:val="00165B06"/>
    <w:rsid w:val="00165E13"/>
    <w:rsid w:val="0016656E"/>
    <w:rsid w:val="001668C6"/>
    <w:rsid w:val="00170744"/>
    <w:rsid w:val="00170749"/>
    <w:rsid w:val="00172265"/>
    <w:rsid w:val="001726C2"/>
    <w:rsid w:val="00174B70"/>
    <w:rsid w:val="00175121"/>
    <w:rsid w:val="00175908"/>
    <w:rsid w:val="00175AB7"/>
    <w:rsid w:val="001767F1"/>
    <w:rsid w:val="00176ECE"/>
    <w:rsid w:val="00177CBD"/>
    <w:rsid w:val="00180FA6"/>
    <w:rsid w:val="00181746"/>
    <w:rsid w:val="00181944"/>
    <w:rsid w:val="00182014"/>
    <w:rsid w:val="0018236B"/>
    <w:rsid w:val="00182535"/>
    <w:rsid w:val="00184662"/>
    <w:rsid w:val="00185328"/>
    <w:rsid w:val="00185A26"/>
    <w:rsid w:val="0018632A"/>
    <w:rsid w:val="0018693C"/>
    <w:rsid w:val="001914D0"/>
    <w:rsid w:val="00191FCC"/>
    <w:rsid w:val="00192A20"/>
    <w:rsid w:val="00193A22"/>
    <w:rsid w:val="00193F59"/>
    <w:rsid w:val="00196C1E"/>
    <w:rsid w:val="00196EEF"/>
    <w:rsid w:val="001A0D9D"/>
    <w:rsid w:val="001A2201"/>
    <w:rsid w:val="001A3A5A"/>
    <w:rsid w:val="001A4211"/>
    <w:rsid w:val="001A6D32"/>
    <w:rsid w:val="001A7053"/>
    <w:rsid w:val="001B0674"/>
    <w:rsid w:val="001B07A1"/>
    <w:rsid w:val="001B1B87"/>
    <w:rsid w:val="001B3175"/>
    <w:rsid w:val="001B388D"/>
    <w:rsid w:val="001B3BBE"/>
    <w:rsid w:val="001B4662"/>
    <w:rsid w:val="001B517D"/>
    <w:rsid w:val="001B5616"/>
    <w:rsid w:val="001B6BF4"/>
    <w:rsid w:val="001B75C4"/>
    <w:rsid w:val="001C01A6"/>
    <w:rsid w:val="001C2097"/>
    <w:rsid w:val="001C2B8C"/>
    <w:rsid w:val="001C2F87"/>
    <w:rsid w:val="001C38D0"/>
    <w:rsid w:val="001C3B92"/>
    <w:rsid w:val="001C4060"/>
    <w:rsid w:val="001C451D"/>
    <w:rsid w:val="001C719D"/>
    <w:rsid w:val="001C71EC"/>
    <w:rsid w:val="001D1E8F"/>
    <w:rsid w:val="001D2024"/>
    <w:rsid w:val="001D2BD1"/>
    <w:rsid w:val="001D4CA8"/>
    <w:rsid w:val="001D5523"/>
    <w:rsid w:val="001D5BB7"/>
    <w:rsid w:val="001D6B94"/>
    <w:rsid w:val="001D73E0"/>
    <w:rsid w:val="001E04FE"/>
    <w:rsid w:val="001E0DE4"/>
    <w:rsid w:val="001E0FA5"/>
    <w:rsid w:val="001E14B4"/>
    <w:rsid w:val="001E18FF"/>
    <w:rsid w:val="001E2103"/>
    <w:rsid w:val="001E3681"/>
    <w:rsid w:val="001E4767"/>
    <w:rsid w:val="001E497E"/>
    <w:rsid w:val="001E532D"/>
    <w:rsid w:val="001E5946"/>
    <w:rsid w:val="001E5C0A"/>
    <w:rsid w:val="001E5E28"/>
    <w:rsid w:val="001E74B3"/>
    <w:rsid w:val="001F01CC"/>
    <w:rsid w:val="001F16F5"/>
    <w:rsid w:val="001F23C8"/>
    <w:rsid w:val="001F2CD5"/>
    <w:rsid w:val="001F2D5A"/>
    <w:rsid w:val="001F301B"/>
    <w:rsid w:val="001F3046"/>
    <w:rsid w:val="001F3C1A"/>
    <w:rsid w:val="001F4038"/>
    <w:rsid w:val="001F4377"/>
    <w:rsid w:val="001F45FA"/>
    <w:rsid w:val="001F46FC"/>
    <w:rsid w:val="001F5120"/>
    <w:rsid w:val="001F59D0"/>
    <w:rsid w:val="001F5CF1"/>
    <w:rsid w:val="001F7B99"/>
    <w:rsid w:val="00200A4F"/>
    <w:rsid w:val="00202D3B"/>
    <w:rsid w:val="00202DB2"/>
    <w:rsid w:val="00202E29"/>
    <w:rsid w:val="0020378A"/>
    <w:rsid w:val="0020408B"/>
    <w:rsid w:val="0020427E"/>
    <w:rsid w:val="00204F1C"/>
    <w:rsid w:val="00204FB5"/>
    <w:rsid w:val="00204FD3"/>
    <w:rsid w:val="002052CD"/>
    <w:rsid w:val="00205AF4"/>
    <w:rsid w:val="00206786"/>
    <w:rsid w:val="00207F15"/>
    <w:rsid w:val="002116A1"/>
    <w:rsid w:val="002131DE"/>
    <w:rsid w:val="002139D8"/>
    <w:rsid w:val="00213E66"/>
    <w:rsid w:val="00213F5C"/>
    <w:rsid w:val="002141DB"/>
    <w:rsid w:val="002143DC"/>
    <w:rsid w:val="00216313"/>
    <w:rsid w:val="0022142F"/>
    <w:rsid w:val="0022259A"/>
    <w:rsid w:val="002228E6"/>
    <w:rsid w:val="00222BD9"/>
    <w:rsid w:val="00223DD4"/>
    <w:rsid w:val="002241B2"/>
    <w:rsid w:val="00224CDF"/>
    <w:rsid w:val="00224EB1"/>
    <w:rsid w:val="00225570"/>
    <w:rsid w:val="00227527"/>
    <w:rsid w:val="002303B6"/>
    <w:rsid w:val="00230503"/>
    <w:rsid w:val="00231EA2"/>
    <w:rsid w:val="002321E7"/>
    <w:rsid w:val="00233F22"/>
    <w:rsid w:val="00235307"/>
    <w:rsid w:val="0023598C"/>
    <w:rsid w:val="00235D78"/>
    <w:rsid w:val="002366A9"/>
    <w:rsid w:val="00237439"/>
    <w:rsid w:val="002374D6"/>
    <w:rsid w:val="00237C20"/>
    <w:rsid w:val="00237DDA"/>
    <w:rsid w:val="0024104E"/>
    <w:rsid w:val="0024272C"/>
    <w:rsid w:val="00242AEC"/>
    <w:rsid w:val="00243CC8"/>
    <w:rsid w:val="002466DD"/>
    <w:rsid w:val="00247086"/>
    <w:rsid w:val="00250893"/>
    <w:rsid w:val="002512BB"/>
    <w:rsid w:val="00251F41"/>
    <w:rsid w:val="00252379"/>
    <w:rsid w:val="00252381"/>
    <w:rsid w:val="0025288B"/>
    <w:rsid w:val="00252D1A"/>
    <w:rsid w:val="002537B8"/>
    <w:rsid w:val="0025643A"/>
    <w:rsid w:val="00257803"/>
    <w:rsid w:val="00257998"/>
    <w:rsid w:val="00257B15"/>
    <w:rsid w:val="0026007C"/>
    <w:rsid w:val="00260510"/>
    <w:rsid w:val="00260963"/>
    <w:rsid w:val="002610AD"/>
    <w:rsid w:val="00261C58"/>
    <w:rsid w:val="00262BFE"/>
    <w:rsid w:val="00264FFD"/>
    <w:rsid w:val="00265BBE"/>
    <w:rsid w:val="00265F6F"/>
    <w:rsid w:val="00265FBF"/>
    <w:rsid w:val="00267C1F"/>
    <w:rsid w:val="002718CD"/>
    <w:rsid w:val="002726F6"/>
    <w:rsid w:val="00272C35"/>
    <w:rsid w:val="00273C80"/>
    <w:rsid w:val="00274015"/>
    <w:rsid w:val="002743F8"/>
    <w:rsid w:val="0027545A"/>
    <w:rsid w:val="00275C12"/>
    <w:rsid w:val="002773E5"/>
    <w:rsid w:val="0027771A"/>
    <w:rsid w:val="00277B58"/>
    <w:rsid w:val="00281CB4"/>
    <w:rsid w:val="0028446A"/>
    <w:rsid w:val="002855E9"/>
    <w:rsid w:val="00286A09"/>
    <w:rsid w:val="00286C1C"/>
    <w:rsid w:val="002871C4"/>
    <w:rsid w:val="00287896"/>
    <w:rsid w:val="0029087A"/>
    <w:rsid w:val="002912B7"/>
    <w:rsid w:val="00291693"/>
    <w:rsid w:val="00292F98"/>
    <w:rsid w:val="00294AF4"/>
    <w:rsid w:val="0029507D"/>
    <w:rsid w:val="00295137"/>
    <w:rsid w:val="002964DC"/>
    <w:rsid w:val="00297371"/>
    <w:rsid w:val="0029760A"/>
    <w:rsid w:val="002976B3"/>
    <w:rsid w:val="00297CCE"/>
    <w:rsid w:val="002A1F3E"/>
    <w:rsid w:val="002A1FAA"/>
    <w:rsid w:val="002A33F8"/>
    <w:rsid w:val="002A3E17"/>
    <w:rsid w:val="002A5BDA"/>
    <w:rsid w:val="002A6B93"/>
    <w:rsid w:val="002A6E19"/>
    <w:rsid w:val="002A7D91"/>
    <w:rsid w:val="002B0292"/>
    <w:rsid w:val="002B08FB"/>
    <w:rsid w:val="002B0D92"/>
    <w:rsid w:val="002B3898"/>
    <w:rsid w:val="002B440C"/>
    <w:rsid w:val="002B4893"/>
    <w:rsid w:val="002B4979"/>
    <w:rsid w:val="002B4BD1"/>
    <w:rsid w:val="002B4EB9"/>
    <w:rsid w:val="002B4EE0"/>
    <w:rsid w:val="002B7094"/>
    <w:rsid w:val="002C0419"/>
    <w:rsid w:val="002C08A4"/>
    <w:rsid w:val="002C0F4E"/>
    <w:rsid w:val="002C1BD2"/>
    <w:rsid w:val="002C2660"/>
    <w:rsid w:val="002C3D32"/>
    <w:rsid w:val="002C46BF"/>
    <w:rsid w:val="002C4DFC"/>
    <w:rsid w:val="002C54D4"/>
    <w:rsid w:val="002C5677"/>
    <w:rsid w:val="002C57EE"/>
    <w:rsid w:val="002C623A"/>
    <w:rsid w:val="002C670B"/>
    <w:rsid w:val="002C6EB6"/>
    <w:rsid w:val="002C7932"/>
    <w:rsid w:val="002D0083"/>
    <w:rsid w:val="002D06F7"/>
    <w:rsid w:val="002D19DC"/>
    <w:rsid w:val="002D24E1"/>
    <w:rsid w:val="002D2BD4"/>
    <w:rsid w:val="002D32CD"/>
    <w:rsid w:val="002D419B"/>
    <w:rsid w:val="002D46FF"/>
    <w:rsid w:val="002D5893"/>
    <w:rsid w:val="002D5A88"/>
    <w:rsid w:val="002D5A96"/>
    <w:rsid w:val="002D5E01"/>
    <w:rsid w:val="002E0600"/>
    <w:rsid w:val="002E0CEA"/>
    <w:rsid w:val="002E1181"/>
    <w:rsid w:val="002E300E"/>
    <w:rsid w:val="002E3B9E"/>
    <w:rsid w:val="002E3DB5"/>
    <w:rsid w:val="002E5471"/>
    <w:rsid w:val="002E565C"/>
    <w:rsid w:val="002E67BA"/>
    <w:rsid w:val="002E67DC"/>
    <w:rsid w:val="002E7FE8"/>
    <w:rsid w:val="002F1C22"/>
    <w:rsid w:val="002F4B68"/>
    <w:rsid w:val="002F50F6"/>
    <w:rsid w:val="002F5281"/>
    <w:rsid w:val="002F76D1"/>
    <w:rsid w:val="002F7798"/>
    <w:rsid w:val="00300B1F"/>
    <w:rsid w:val="00300B57"/>
    <w:rsid w:val="00302DEC"/>
    <w:rsid w:val="003032C5"/>
    <w:rsid w:val="0030570B"/>
    <w:rsid w:val="00310D97"/>
    <w:rsid w:val="003111FF"/>
    <w:rsid w:val="00312ACB"/>
    <w:rsid w:val="00312AFA"/>
    <w:rsid w:val="00312F5A"/>
    <w:rsid w:val="00313A03"/>
    <w:rsid w:val="00313D55"/>
    <w:rsid w:val="00314DC9"/>
    <w:rsid w:val="00314DDF"/>
    <w:rsid w:val="00316537"/>
    <w:rsid w:val="00317226"/>
    <w:rsid w:val="003176A7"/>
    <w:rsid w:val="00321920"/>
    <w:rsid w:val="00324686"/>
    <w:rsid w:val="00325444"/>
    <w:rsid w:val="0032594F"/>
    <w:rsid w:val="00326579"/>
    <w:rsid w:val="003274DA"/>
    <w:rsid w:val="00330554"/>
    <w:rsid w:val="0033064D"/>
    <w:rsid w:val="00330BAC"/>
    <w:rsid w:val="00330CDC"/>
    <w:rsid w:val="00330ECA"/>
    <w:rsid w:val="00331D7A"/>
    <w:rsid w:val="00332049"/>
    <w:rsid w:val="0033294D"/>
    <w:rsid w:val="00333278"/>
    <w:rsid w:val="00333324"/>
    <w:rsid w:val="00335A62"/>
    <w:rsid w:val="00336438"/>
    <w:rsid w:val="00336C0E"/>
    <w:rsid w:val="00336C4C"/>
    <w:rsid w:val="00337488"/>
    <w:rsid w:val="00340299"/>
    <w:rsid w:val="00343A49"/>
    <w:rsid w:val="00346756"/>
    <w:rsid w:val="00350313"/>
    <w:rsid w:val="00352164"/>
    <w:rsid w:val="00353700"/>
    <w:rsid w:val="003543AB"/>
    <w:rsid w:val="00354DC6"/>
    <w:rsid w:val="00354E46"/>
    <w:rsid w:val="00356064"/>
    <w:rsid w:val="0035679E"/>
    <w:rsid w:val="0036003B"/>
    <w:rsid w:val="003608EB"/>
    <w:rsid w:val="00361F9F"/>
    <w:rsid w:val="00362B55"/>
    <w:rsid w:val="00364228"/>
    <w:rsid w:val="003645C9"/>
    <w:rsid w:val="00365A7B"/>
    <w:rsid w:val="003662A7"/>
    <w:rsid w:val="00367E07"/>
    <w:rsid w:val="00370A43"/>
    <w:rsid w:val="00370F9D"/>
    <w:rsid w:val="00371260"/>
    <w:rsid w:val="00371CCA"/>
    <w:rsid w:val="003729FC"/>
    <w:rsid w:val="00372D96"/>
    <w:rsid w:val="00373285"/>
    <w:rsid w:val="003738B1"/>
    <w:rsid w:val="003739BF"/>
    <w:rsid w:val="003742BC"/>
    <w:rsid w:val="00374480"/>
    <w:rsid w:val="0037540B"/>
    <w:rsid w:val="003766AE"/>
    <w:rsid w:val="00376A73"/>
    <w:rsid w:val="00377073"/>
    <w:rsid w:val="00377370"/>
    <w:rsid w:val="0037753F"/>
    <w:rsid w:val="0037766C"/>
    <w:rsid w:val="00380A2A"/>
    <w:rsid w:val="00380C73"/>
    <w:rsid w:val="00381BCF"/>
    <w:rsid w:val="003828EC"/>
    <w:rsid w:val="0038351C"/>
    <w:rsid w:val="003848A4"/>
    <w:rsid w:val="00384FDE"/>
    <w:rsid w:val="00386415"/>
    <w:rsid w:val="003869BA"/>
    <w:rsid w:val="00386A29"/>
    <w:rsid w:val="0039150D"/>
    <w:rsid w:val="003927A0"/>
    <w:rsid w:val="00394123"/>
    <w:rsid w:val="0039538C"/>
    <w:rsid w:val="003959F7"/>
    <w:rsid w:val="00395CEC"/>
    <w:rsid w:val="003969D7"/>
    <w:rsid w:val="00397BB2"/>
    <w:rsid w:val="00397FC2"/>
    <w:rsid w:val="003A0551"/>
    <w:rsid w:val="003A18E0"/>
    <w:rsid w:val="003A22BE"/>
    <w:rsid w:val="003A2538"/>
    <w:rsid w:val="003A2C87"/>
    <w:rsid w:val="003A473A"/>
    <w:rsid w:val="003A6ABA"/>
    <w:rsid w:val="003A6FF1"/>
    <w:rsid w:val="003B0AB9"/>
    <w:rsid w:val="003B110F"/>
    <w:rsid w:val="003B2E5A"/>
    <w:rsid w:val="003B40CB"/>
    <w:rsid w:val="003B4508"/>
    <w:rsid w:val="003B4A17"/>
    <w:rsid w:val="003B588F"/>
    <w:rsid w:val="003C00B4"/>
    <w:rsid w:val="003C4DD6"/>
    <w:rsid w:val="003C4DD9"/>
    <w:rsid w:val="003C518D"/>
    <w:rsid w:val="003C6BDF"/>
    <w:rsid w:val="003D1E65"/>
    <w:rsid w:val="003D2B43"/>
    <w:rsid w:val="003D33AC"/>
    <w:rsid w:val="003D341C"/>
    <w:rsid w:val="003D39B8"/>
    <w:rsid w:val="003D3A62"/>
    <w:rsid w:val="003D46B4"/>
    <w:rsid w:val="003D4FB0"/>
    <w:rsid w:val="003D6224"/>
    <w:rsid w:val="003D63CC"/>
    <w:rsid w:val="003D75C6"/>
    <w:rsid w:val="003E1422"/>
    <w:rsid w:val="003E1E7D"/>
    <w:rsid w:val="003E280B"/>
    <w:rsid w:val="003E3278"/>
    <w:rsid w:val="003E3ABA"/>
    <w:rsid w:val="003E4127"/>
    <w:rsid w:val="003E441C"/>
    <w:rsid w:val="003E4AB9"/>
    <w:rsid w:val="003E4C52"/>
    <w:rsid w:val="003E5444"/>
    <w:rsid w:val="003E5D39"/>
    <w:rsid w:val="003E646C"/>
    <w:rsid w:val="003E68D6"/>
    <w:rsid w:val="003E747A"/>
    <w:rsid w:val="003E7ABF"/>
    <w:rsid w:val="003F0112"/>
    <w:rsid w:val="003F03BA"/>
    <w:rsid w:val="003F0F8C"/>
    <w:rsid w:val="003F1184"/>
    <w:rsid w:val="003F186F"/>
    <w:rsid w:val="003F1A74"/>
    <w:rsid w:val="003F240D"/>
    <w:rsid w:val="003F24DE"/>
    <w:rsid w:val="003F2C51"/>
    <w:rsid w:val="003F4D08"/>
    <w:rsid w:val="003F63B0"/>
    <w:rsid w:val="003F6414"/>
    <w:rsid w:val="003F65E6"/>
    <w:rsid w:val="003F6A5C"/>
    <w:rsid w:val="003F6DA7"/>
    <w:rsid w:val="003F6F5F"/>
    <w:rsid w:val="004005DC"/>
    <w:rsid w:val="004008CE"/>
    <w:rsid w:val="00400B7B"/>
    <w:rsid w:val="00404961"/>
    <w:rsid w:val="004060B4"/>
    <w:rsid w:val="004062FE"/>
    <w:rsid w:val="004071A3"/>
    <w:rsid w:val="00407717"/>
    <w:rsid w:val="004108C7"/>
    <w:rsid w:val="00410906"/>
    <w:rsid w:val="00410F9C"/>
    <w:rsid w:val="00412100"/>
    <w:rsid w:val="0041264A"/>
    <w:rsid w:val="0041352B"/>
    <w:rsid w:val="00414564"/>
    <w:rsid w:val="00414F8B"/>
    <w:rsid w:val="00415638"/>
    <w:rsid w:val="00415730"/>
    <w:rsid w:val="00415A6C"/>
    <w:rsid w:val="004164EC"/>
    <w:rsid w:val="00416E40"/>
    <w:rsid w:val="00417CEB"/>
    <w:rsid w:val="004210CF"/>
    <w:rsid w:val="0042160D"/>
    <w:rsid w:val="00423C76"/>
    <w:rsid w:val="00423D14"/>
    <w:rsid w:val="004245CE"/>
    <w:rsid w:val="00425781"/>
    <w:rsid w:val="00426769"/>
    <w:rsid w:val="00426CAB"/>
    <w:rsid w:val="004300CF"/>
    <w:rsid w:val="00433100"/>
    <w:rsid w:val="00434E35"/>
    <w:rsid w:val="00434F9E"/>
    <w:rsid w:val="00435319"/>
    <w:rsid w:val="004356FD"/>
    <w:rsid w:val="004359DD"/>
    <w:rsid w:val="00436496"/>
    <w:rsid w:val="004365FD"/>
    <w:rsid w:val="0043729E"/>
    <w:rsid w:val="0044027D"/>
    <w:rsid w:val="004408C0"/>
    <w:rsid w:val="0044257B"/>
    <w:rsid w:val="00442D5F"/>
    <w:rsid w:val="00443A02"/>
    <w:rsid w:val="00443B66"/>
    <w:rsid w:val="00444CAB"/>
    <w:rsid w:val="00445DD4"/>
    <w:rsid w:val="004475EC"/>
    <w:rsid w:val="00447AEB"/>
    <w:rsid w:val="00447DC7"/>
    <w:rsid w:val="0045185D"/>
    <w:rsid w:val="00453BB8"/>
    <w:rsid w:val="004549F0"/>
    <w:rsid w:val="004552BD"/>
    <w:rsid w:val="00456869"/>
    <w:rsid w:val="004576D2"/>
    <w:rsid w:val="0046081A"/>
    <w:rsid w:val="00461A48"/>
    <w:rsid w:val="00461AC1"/>
    <w:rsid w:val="0046288A"/>
    <w:rsid w:val="00465396"/>
    <w:rsid w:val="00465FA0"/>
    <w:rsid w:val="004660D3"/>
    <w:rsid w:val="004661E9"/>
    <w:rsid w:val="0046662E"/>
    <w:rsid w:val="0046713F"/>
    <w:rsid w:val="00467AE4"/>
    <w:rsid w:val="004709E5"/>
    <w:rsid w:val="00471E53"/>
    <w:rsid w:val="004722CD"/>
    <w:rsid w:val="00472E30"/>
    <w:rsid w:val="004731B0"/>
    <w:rsid w:val="0047483D"/>
    <w:rsid w:val="00475960"/>
    <w:rsid w:val="00475D0A"/>
    <w:rsid w:val="0047690B"/>
    <w:rsid w:val="00476FE6"/>
    <w:rsid w:val="004825D0"/>
    <w:rsid w:val="0048269D"/>
    <w:rsid w:val="0048435E"/>
    <w:rsid w:val="004851E9"/>
    <w:rsid w:val="00485E25"/>
    <w:rsid w:val="00486F28"/>
    <w:rsid w:val="004871B3"/>
    <w:rsid w:val="00487711"/>
    <w:rsid w:val="00491BE7"/>
    <w:rsid w:val="00491FBE"/>
    <w:rsid w:val="00492EB4"/>
    <w:rsid w:val="0049408A"/>
    <w:rsid w:val="00494D47"/>
    <w:rsid w:val="00496319"/>
    <w:rsid w:val="00496383"/>
    <w:rsid w:val="00496522"/>
    <w:rsid w:val="00496B14"/>
    <w:rsid w:val="004A0897"/>
    <w:rsid w:val="004A1DF4"/>
    <w:rsid w:val="004A29B4"/>
    <w:rsid w:val="004A2C0B"/>
    <w:rsid w:val="004A2F85"/>
    <w:rsid w:val="004A3BB0"/>
    <w:rsid w:val="004A5AA2"/>
    <w:rsid w:val="004A60A3"/>
    <w:rsid w:val="004A6210"/>
    <w:rsid w:val="004A6354"/>
    <w:rsid w:val="004A687C"/>
    <w:rsid w:val="004B087A"/>
    <w:rsid w:val="004B0E41"/>
    <w:rsid w:val="004B204A"/>
    <w:rsid w:val="004B2154"/>
    <w:rsid w:val="004B2488"/>
    <w:rsid w:val="004B3B4A"/>
    <w:rsid w:val="004B3E32"/>
    <w:rsid w:val="004B4E91"/>
    <w:rsid w:val="004B4ECD"/>
    <w:rsid w:val="004B59C9"/>
    <w:rsid w:val="004B617D"/>
    <w:rsid w:val="004B6200"/>
    <w:rsid w:val="004B73E1"/>
    <w:rsid w:val="004C1F05"/>
    <w:rsid w:val="004C25C2"/>
    <w:rsid w:val="004C264C"/>
    <w:rsid w:val="004C314B"/>
    <w:rsid w:val="004C3ADE"/>
    <w:rsid w:val="004C405F"/>
    <w:rsid w:val="004C46A0"/>
    <w:rsid w:val="004C47AA"/>
    <w:rsid w:val="004C4F51"/>
    <w:rsid w:val="004C635C"/>
    <w:rsid w:val="004C645D"/>
    <w:rsid w:val="004C6500"/>
    <w:rsid w:val="004D2337"/>
    <w:rsid w:val="004D2E49"/>
    <w:rsid w:val="004D3516"/>
    <w:rsid w:val="004D37A3"/>
    <w:rsid w:val="004D3A2B"/>
    <w:rsid w:val="004D3D94"/>
    <w:rsid w:val="004D59DB"/>
    <w:rsid w:val="004D6E35"/>
    <w:rsid w:val="004D7B38"/>
    <w:rsid w:val="004E02E8"/>
    <w:rsid w:val="004E06E5"/>
    <w:rsid w:val="004E127D"/>
    <w:rsid w:val="004E2FC2"/>
    <w:rsid w:val="004E410E"/>
    <w:rsid w:val="004E4391"/>
    <w:rsid w:val="004E4395"/>
    <w:rsid w:val="004E5A27"/>
    <w:rsid w:val="004E68ED"/>
    <w:rsid w:val="004E717E"/>
    <w:rsid w:val="004E73C2"/>
    <w:rsid w:val="004E7FD4"/>
    <w:rsid w:val="004F0798"/>
    <w:rsid w:val="004F12A3"/>
    <w:rsid w:val="004F1E35"/>
    <w:rsid w:val="004F2521"/>
    <w:rsid w:val="004F27EE"/>
    <w:rsid w:val="004F4F34"/>
    <w:rsid w:val="004F7159"/>
    <w:rsid w:val="004F728B"/>
    <w:rsid w:val="004F77CF"/>
    <w:rsid w:val="00500408"/>
    <w:rsid w:val="0050161B"/>
    <w:rsid w:val="0050201D"/>
    <w:rsid w:val="00502259"/>
    <w:rsid w:val="0050302E"/>
    <w:rsid w:val="005033F0"/>
    <w:rsid w:val="00506489"/>
    <w:rsid w:val="005069D3"/>
    <w:rsid w:val="005074B8"/>
    <w:rsid w:val="005102FA"/>
    <w:rsid w:val="005119D6"/>
    <w:rsid w:val="0051260F"/>
    <w:rsid w:val="00513096"/>
    <w:rsid w:val="00513D01"/>
    <w:rsid w:val="00513D9A"/>
    <w:rsid w:val="00514514"/>
    <w:rsid w:val="0051690F"/>
    <w:rsid w:val="005201B5"/>
    <w:rsid w:val="00521041"/>
    <w:rsid w:val="00521504"/>
    <w:rsid w:val="00521B74"/>
    <w:rsid w:val="00521DF2"/>
    <w:rsid w:val="00523B95"/>
    <w:rsid w:val="00525E81"/>
    <w:rsid w:val="00526297"/>
    <w:rsid w:val="0052640D"/>
    <w:rsid w:val="00526DF2"/>
    <w:rsid w:val="00526FC7"/>
    <w:rsid w:val="00526FEF"/>
    <w:rsid w:val="00530C36"/>
    <w:rsid w:val="00534456"/>
    <w:rsid w:val="00534720"/>
    <w:rsid w:val="00540DF2"/>
    <w:rsid w:val="005418C5"/>
    <w:rsid w:val="00541B2D"/>
    <w:rsid w:val="00544B14"/>
    <w:rsid w:val="00544F9D"/>
    <w:rsid w:val="00545C40"/>
    <w:rsid w:val="00545D2A"/>
    <w:rsid w:val="0054781E"/>
    <w:rsid w:val="0055096B"/>
    <w:rsid w:val="005518ED"/>
    <w:rsid w:val="00553FE7"/>
    <w:rsid w:val="00554336"/>
    <w:rsid w:val="00554CDA"/>
    <w:rsid w:val="00554D2E"/>
    <w:rsid w:val="00562CCC"/>
    <w:rsid w:val="00564814"/>
    <w:rsid w:val="00565C9A"/>
    <w:rsid w:val="00565D25"/>
    <w:rsid w:val="005661B4"/>
    <w:rsid w:val="00573049"/>
    <w:rsid w:val="005735E3"/>
    <w:rsid w:val="00573F4A"/>
    <w:rsid w:val="00574473"/>
    <w:rsid w:val="005754CE"/>
    <w:rsid w:val="0058002E"/>
    <w:rsid w:val="005810EA"/>
    <w:rsid w:val="0058477E"/>
    <w:rsid w:val="005847E0"/>
    <w:rsid w:val="0058498A"/>
    <w:rsid w:val="00584D20"/>
    <w:rsid w:val="005878AA"/>
    <w:rsid w:val="005878C2"/>
    <w:rsid w:val="00591DB2"/>
    <w:rsid w:val="00592C01"/>
    <w:rsid w:val="00592E25"/>
    <w:rsid w:val="005930F2"/>
    <w:rsid w:val="00593164"/>
    <w:rsid w:val="0059357D"/>
    <w:rsid w:val="00593913"/>
    <w:rsid w:val="0059470F"/>
    <w:rsid w:val="00594841"/>
    <w:rsid w:val="00594EB3"/>
    <w:rsid w:val="0059550F"/>
    <w:rsid w:val="00595B06"/>
    <w:rsid w:val="00596260"/>
    <w:rsid w:val="005976C2"/>
    <w:rsid w:val="005A00E0"/>
    <w:rsid w:val="005A25F8"/>
    <w:rsid w:val="005A26B7"/>
    <w:rsid w:val="005A3C1E"/>
    <w:rsid w:val="005A3D55"/>
    <w:rsid w:val="005A4450"/>
    <w:rsid w:val="005A68CA"/>
    <w:rsid w:val="005A6DA5"/>
    <w:rsid w:val="005A77A6"/>
    <w:rsid w:val="005A7ABC"/>
    <w:rsid w:val="005B09F4"/>
    <w:rsid w:val="005B21A3"/>
    <w:rsid w:val="005B2B1B"/>
    <w:rsid w:val="005B2E0A"/>
    <w:rsid w:val="005B5A25"/>
    <w:rsid w:val="005B6870"/>
    <w:rsid w:val="005B68F6"/>
    <w:rsid w:val="005B6A21"/>
    <w:rsid w:val="005C1369"/>
    <w:rsid w:val="005C18A1"/>
    <w:rsid w:val="005C2D17"/>
    <w:rsid w:val="005C3EC6"/>
    <w:rsid w:val="005C4A1E"/>
    <w:rsid w:val="005C516A"/>
    <w:rsid w:val="005C58CE"/>
    <w:rsid w:val="005D034E"/>
    <w:rsid w:val="005D25A4"/>
    <w:rsid w:val="005D2E22"/>
    <w:rsid w:val="005D359D"/>
    <w:rsid w:val="005D362F"/>
    <w:rsid w:val="005D4167"/>
    <w:rsid w:val="005D4A58"/>
    <w:rsid w:val="005D5DEB"/>
    <w:rsid w:val="005D6147"/>
    <w:rsid w:val="005D6460"/>
    <w:rsid w:val="005D67C2"/>
    <w:rsid w:val="005D6D6C"/>
    <w:rsid w:val="005D6D94"/>
    <w:rsid w:val="005D7ACB"/>
    <w:rsid w:val="005E01FD"/>
    <w:rsid w:val="005E0737"/>
    <w:rsid w:val="005E2466"/>
    <w:rsid w:val="005E42A9"/>
    <w:rsid w:val="005E5001"/>
    <w:rsid w:val="005E7EC0"/>
    <w:rsid w:val="005F0213"/>
    <w:rsid w:val="005F05E6"/>
    <w:rsid w:val="005F0724"/>
    <w:rsid w:val="005F0B87"/>
    <w:rsid w:val="005F1A99"/>
    <w:rsid w:val="005F307F"/>
    <w:rsid w:val="005F3741"/>
    <w:rsid w:val="005F5263"/>
    <w:rsid w:val="005F5C48"/>
    <w:rsid w:val="005F5D81"/>
    <w:rsid w:val="005F6132"/>
    <w:rsid w:val="005F6C00"/>
    <w:rsid w:val="00601BA9"/>
    <w:rsid w:val="00602941"/>
    <w:rsid w:val="0060424B"/>
    <w:rsid w:val="00604594"/>
    <w:rsid w:val="00604CD2"/>
    <w:rsid w:val="00604F1E"/>
    <w:rsid w:val="006051E9"/>
    <w:rsid w:val="0060556F"/>
    <w:rsid w:val="00605C9F"/>
    <w:rsid w:val="006071DF"/>
    <w:rsid w:val="00607EE9"/>
    <w:rsid w:val="00610AE5"/>
    <w:rsid w:val="00610C70"/>
    <w:rsid w:val="0061139B"/>
    <w:rsid w:val="00611EDC"/>
    <w:rsid w:val="00613164"/>
    <w:rsid w:val="006207C8"/>
    <w:rsid w:val="00620AD9"/>
    <w:rsid w:val="006234CE"/>
    <w:rsid w:val="00623740"/>
    <w:rsid w:val="00623C15"/>
    <w:rsid w:val="00623FFC"/>
    <w:rsid w:val="00624455"/>
    <w:rsid w:val="00624AEA"/>
    <w:rsid w:val="00624B44"/>
    <w:rsid w:val="00625A42"/>
    <w:rsid w:val="00627115"/>
    <w:rsid w:val="00627FA0"/>
    <w:rsid w:val="00632010"/>
    <w:rsid w:val="0063290B"/>
    <w:rsid w:val="00632A9C"/>
    <w:rsid w:val="006348D0"/>
    <w:rsid w:val="00635F08"/>
    <w:rsid w:val="006364AE"/>
    <w:rsid w:val="00636AD2"/>
    <w:rsid w:val="006373B6"/>
    <w:rsid w:val="00637E17"/>
    <w:rsid w:val="006401D0"/>
    <w:rsid w:val="00640DAC"/>
    <w:rsid w:val="0064167E"/>
    <w:rsid w:val="006428FE"/>
    <w:rsid w:val="00643625"/>
    <w:rsid w:val="006443B6"/>
    <w:rsid w:val="00644666"/>
    <w:rsid w:val="00645790"/>
    <w:rsid w:val="006526E4"/>
    <w:rsid w:val="00652B8C"/>
    <w:rsid w:val="0065323D"/>
    <w:rsid w:val="006572DF"/>
    <w:rsid w:val="0065747E"/>
    <w:rsid w:val="00660175"/>
    <w:rsid w:val="00667E76"/>
    <w:rsid w:val="00667ED8"/>
    <w:rsid w:val="00667FA5"/>
    <w:rsid w:val="00670658"/>
    <w:rsid w:val="006715D0"/>
    <w:rsid w:val="0067169F"/>
    <w:rsid w:val="006719C7"/>
    <w:rsid w:val="00671EC7"/>
    <w:rsid w:val="0067342A"/>
    <w:rsid w:val="00675DE9"/>
    <w:rsid w:val="00675E24"/>
    <w:rsid w:val="006771E0"/>
    <w:rsid w:val="0068077B"/>
    <w:rsid w:val="00681B22"/>
    <w:rsid w:val="00681F90"/>
    <w:rsid w:val="0068375E"/>
    <w:rsid w:val="00684505"/>
    <w:rsid w:val="00684ECE"/>
    <w:rsid w:val="00685325"/>
    <w:rsid w:val="00686B73"/>
    <w:rsid w:val="00686C11"/>
    <w:rsid w:val="00686F0D"/>
    <w:rsid w:val="0068713C"/>
    <w:rsid w:val="006875BF"/>
    <w:rsid w:val="00687A90"/>
    <w:rsid w:val="006905DB"/>
    <w:rsid w:val="006908EF"/>
    <w:rsid w:val="00690C38"/>
    <w:rsid w:val="00690F9E"/>
    <w:rsid w:val="00692FC7"/>
    <w:rsid w:val="00693B0E"/>
    <w:rsid w:val="00695445"/>
    <w:rsid w:val="00695E57"/>
    <w:rsid w:val="0069693F"/>
    <w:rsid w:val="006A0E2A"/>
    <w:rsid w:val="006A1688"/>
    <w:rsid w:val="006A1842"/>
    <w:rsid w:val="006A1CBA"/>
    <w:rsid w:val="006A5AA4"/>
    <w:rsid w:val="006A7386"/>
    <w:rsid w:val="006A7DB0"/>
    <w:rsid w:val="006B0075"/>
    <w:rsid w:val="006B0FF8"/>
    <w:rsid w:val="006B3C56"/>
    <w:rsid w:val="006B3C8D"/>
    <w:rsid w:val="006B4290"/>
    <w:rsid w:val="006B4DDE"/>
    <w:rsid w:val="006B6143"/>
    <w:rsid w:val="006B6222"/>
    <w:rsid w:val="006B6AF4"/>
    <w:rsid w:val="006B6E1B"/>
    <w:rsid w:val="006B729A"/>
    <w:rsid w:val="006C0F9F"/>
    <w:rsid w:val="006C130E"/>
    <w:rsid w:val="006C24C3"/>
    <w:rsid w:val="006C2D65"/>
    <w:rsid w:val="006C383F"/>
    <w:rsid w:val="006C44E6"/>
    <w:rsid w:val="006C4A82"/>
    <w:rsid w:val="006C4E53"/>
    <w:rsid w:val="006C5E2E"/>
    <w:rsid w:val="006C6900"/>
    <w:rsid w:val="006C6A55"/>
    <w:rsid w:val="006C70B1"/>
    <w:rsid w:val="006D0A8E"/>
    <w:rsid w:val="006D0C1B"/>
    <w:rsid w:val="006D2BFF"/>
    <w:rsid w:val="006D2D06"/>
    <w:rsid w:val="006D61A0"/>
    <w:rsid w:val="006D6329"/>
    <w:rsid w:val="006D707B"/>
    <w:rsid w:val="006D73B1"/>
    <w:rsid w:val="006E09D3"/>
    <w:rsid w:val="006E14B1"/>
    <w:rsid w:val="006E2536"/>
    <w:rsid w:val="006E3058"/>
    <w:rsid w:val="006E3104"/>
    <w:rsid w:val="006E5BCF"/>
    <w:rsid w:val="006E5C87"/>
    <w:rsid w:val="006E6BB9"/>
    <w:rsid w:val="006E7B3A"/>
    <w:rsid w:val="006E7BA1"/>
    <w:rsid w:val="006F035D"/>
    <w:rsid w:val="006F1381"/>
    <w:rsid w:val="006F3089"/>
    <w:rsid w:val="006F460E"/>
    <w:rsid w:val="006F6DAE"/>
    <w:rsid w:val="006F7862"/>
    <w:rsid w:val="006F7CC0"/>
    <w:rsid w:val="007001FF"/>
    <w:rsid w:val="00701683"/>
    <w:rsid w:val="00704E05"/>
    <w:rsid w:val="00706154"/>
    <w:rsid w:val="0070782A"/>
    <w:rsid w:val="00710125"/>
    <w:rsid w:val="007104A5"/>
    <w:rsid w:val="00712E4E"/>
    <w:rsid w:val="00715463"/>
    <w:rsid w:val="00715FF8"/>
    <w:rsid w:val="00716B69"/>
    <w:rsid w:val="007172E8"/>
    <w:rsid w:val="00717FC9"/>
    <w:rsid w:val="00720EDA"/>
    <w:rsid w:val="00722E5C"/>
    <w:rsid w:val="00723289"/>
    <w:rsid w:val="007253C7"/>
    <w:rsid w:val="00725B19"/>
    <w:rsid w:val="007264A7"/>
    <w:rsid w:val="00726664"/>
    <w:rsid w:val="00726710"/>
    <w:rsid w:val="00726ADA"/>
    <w:rsid w:val="00726D52"/>
    <w:rsid w:val="007335C1"/>
    <w:rsid w:val="007340FD"/>
    <w:rsid w:val="007341CD"/>
    <w:rsid w:val="007374D0"/>
    <w:rsid w:val="00737521"/>
    <w:rsid w:val="00737BAC"/>
    <w:rsid w:val="00737BCA"/>
    <w:rsid w:val="00740127"/>
    <w:rsid w:val="0074099A"/>
    <w:rsid w:val="00741A00"/>
    <w:rsid w:val="00742E4C"/>
    <w:rsid w:val="00743056"/>
    <w:rsid w:val="007443E9"/>
    <w:rsid w:val="00745978"/>
    <w:rsid w:val="00746614"/>
    <w:rsid w:val="00747233"/>
    <w:rsid w:val="00747B2F"/>
    <w:rsid w:val="00747BDF"/>
    <w:rsid w:val="00747E72"/>
    <w:rsid w:val="00750104"/>
    <w:rsid w:val="00750A9D"/>
    <w:rsid w:val="00751D44"/>
    <w:rsid w:val="00753173"/>
    <w:rsid w:val="00753248"/>
    <w:rsid w:val="0075352A"/>
    <w:rsid w:val="00753BDE"/>
    <w:rsid w:val="007549D0"/>
    <w:rsid w:val="00755098"/>
    <w:rsid w:val="007550F9"/>
    <w:rsid w:val="00755293"/>
    <w:rsid w:val="00756504"/>
    <w:rsid w:val="00757EE3"/>
    <w:rsid w:val="00760442"/>
    <w:rsid w:val="007616ED"/>
    <w:rsid w:val="00761B1A"/>
    <w:rsid w:val="0076237F"/>
    <w:rsid w:val="007623F3"/>
    <w:rsid w:val="00762E77"/>
    <w:rsid w:val="0076304C"/>
    <w:rsid w:val="00763F0B"/>
    <w:rsid w:val="00764573"/>
    <w:rsid w:val="00764C7C"/>
    <w:rsid w:val="00765D64"/>
    <w:rsid w:val="00766661"/>
    <w:rsid w:val="00767BB9"/>
    <w:rsid w:val="00767E7A"/>
    <w:rsid w:val="00770C78"/>
    <w:rsid w:val="00770D31"/>
    <w:rsid w:val="00771D1E"/>
    <w:rsid w:val="00773F1C"/>
    <w:rsid w:val="00775367"/>
    <w:rsid w:val="007756A9"/>
    <w:rsid w:val="00775715"/>
    <w:rsid w:val="007767A5"/>
    <w:rsid w:val="00777379"/>
    <w:rsid w:val="00777FBE"/>
    <w:rsid w:val="00780CEA"/>
    <w:rsid w:val="00782988"/>
    <w:rsid w:val="00782B3C"/>
    <w:rsid w:val="00782FE6"/>
    <w:rsid w:val="00783449"/>
    <w:rsid w:val="00784F2A"/>
    <w:rsid w:val="00785AF9"/>
    <w:rsid w:val="00786997"/>
    <w:rsid w:val="007872E3"/>
    <w:rsid w:val="007874CE"/>
    <w:rsid w:val="007877F8"/>
    <w:rsid w:val="00787F23"/>
    <w:rsid w:val="0079089A"/>
    <w:rsid w:val="00790DF8"/>
    <w:rsid w:val="007938E4"/>
    <w:rsid w:val="00794373"/>
    <w:rsid w:val="00795140"/>
    <w:rsid w:val="00795165"/>
    <w:rsid w:val="00795536"/>
    <w:rsid w:val="00795847"/>
    <w:rsid w:val="00795863"/>
    <w:rsid w:val="00796A0E"/>
    <w:rsid w:val="00797201"/>
    <w:rsid w:val="007976BF"/>
    <w:rsid w:val="007A1601"/>
    <w:rsid w:val="007A298F"/>
    <w:rsid w:val="007A5BBC"/>
    <w:rsid w:val="007A62C7"/>
    <w:rsid w:val="007A6450"/>
    <w:rsid w:val="007A6517"/>
    <w:rsid w:val="007A670F"/>
    <w:rsid w:val="007B0241"/>
    <w:rsid w:val="007B1FB0"/>
    <w:rsid w:val="007B3E39"/>
    <w:rsid w:val="007B557E"/>
    <w:rsid w:val="007B55C4"/>
    <w:rsid w:val="007B5F6A"/>
    <w:rsid w:val="007C02C1"/>
    <w:rsid w:val="007C083A"/>
    <w:rsid w:val="007C2E13"/>
    <w:rsid w:val="007C3154"/>
    <w:rsid w:val="007C3FC3"/>
    <w:rsid w:val="007C45F9"/>
    <w:rsid w:val="007C5C9B"/>
    <w:rsid w:val="007C6858"/>
    <w:rsid w:val="007C6914"/>
    <w:rsid w:val="007C6985"/>
    <w:rsid w:val="007C6F94"/>
    <w:rsid w:val="007D0105"/>
    <w:rsid w:val="007D142D"/>
    <w:rsid w:val="007D28A0"/>
    <w:rsid w:val="007D2EDA"/>
    <w:rsid w:val="007D366E"/>
    <w:rsid w:val="007D3749"/>
    <w:rsid w:val="007D3CA3"/>
    <w:rsid w:val="007D45E7"/>
    <w:rsid w:val="007D53BC"/>
    <w:rsid w:val="007D56ED"/>
    <w:rsid w:val="007D5A72"/>
    <w:rsid w:val="007D6E42"/>
    <w:rsid w:val="007E0B4E"/>
    <w:rsid w:val="007E0BB9"/>
    <w:rsid w:val="007E0EA2"/>
    <w:rsid w:val="007E19E2"/>
    <w:rsid w:val="007E1AF5"/>
    <w:rsid w:val="007E28B1"/>
    <w:rsid w:val="007E2C99"/>
    <w:rsid w:val="007E2CB3"/>
    <w:rsid w:val="007E509E"/>
    <w:rsid w:val="007E52D9"/>
    <w:rsid w:val="007E78F2"/>
    <w:rsid w:val="007E79B7"/>
    <w:rsid w:val="007F0ABB"/>
    <w:rsid w:val="007F3A1C"/>
    <w:rsid w:val="007F3B66"/>
    <w:rsid w:val="007F40B5"/>
    <w:rsid w:val="007F45CA"/>
    <w:rsid w:val="007F6C62"/>
    <w:rsid w:val="007F7EEB"/>
    <w:rsid w:val="00800379"/>
    <w:rsid w:val="00800596"/>
    <w:rsid w:val="00801C13"/>
    <w:rsid w:val="00802591"/>
    <w:rsid w:val="00802592"/>
    <w:rsid w:val="00802750"/>
    <w:rsid w:val="00802C73"/>
    <w:rsid w:val="0080640A"/>
    <w:rsid w:val="00807CA4"/>
    <w:rsid w:val="00810990"/>
    <w:rsid w:val="008115B2"/>
    <w:rsid w:val="00811B6D"/>
    <w:rsid w:val="00811CF0"/>
    <w:rsid w:val="00813676"/>
    <w:rsid w:val="00813AED"/>
    <w:rsid w:val="0081412F"/>
    <w:rsid w:val="0081435E"/>
    <w:rsid w:val="00814699"/>
    <w:rsid w:val="00815D2B"/>
    <w:rsid w:val="00816F66"/>
    <w:rsid w:val="008174A7"/>
    <w:rsid w:val="00817FAF"/>
    <w:rsid w:val="008207C9"/>
    <w:rsid w:val="00821A50"/>
    <w:rsid w:val="00821E83"/>
    <w:rsid w:val="00822155"/>
    <w:rsid w:val="0082350F"/>
    <w:rsid w:val="008237D0"/>
    <w:rsid w:val="00823EED"/>
    <w:rsid w:val="0082425C"/>
    <w:rsid w:val="00826023"/>
    <w:rsid w:val="0082734E"/>
    <w:rsid w:val="00827A68"/>
    <w:rsid w:val="0083123D"/>
    <w:rsid w:val="00831363"/>
    <w:rsid w:val="008319F4"/>
    <w:rsid w:val="008334F9"/>
    <w:rsid w:val="008347AA"/>
    <w:rsid w:val="00834CE4"/>
    <w:rsid w:val="00836885"/>
    <w:rsid w:val="00836EA1"/>
    <w:rsid w:val="00837978"/>
    <w:rsid w:val="0084140C"/>
    <w:rsid w:val="00842893"/>
    <w:rsid w:val="00842B9B"/>
    <w:rsid w:val="00845C91"/>
    <w:rsid w:val="00846BBC"/>
    <w:rsid w:val="00847B42"/>
    <w:rsid w:val="00847D1F"/>
    <w:rsid w:val="008518B7"/>
    <w:rsid w:val="00853F40"/>
    <w:rsid w:val="00854A93"/>
    <w:rsid w:val="00854D5A"/>
    <w:rsid w:val="00856547"/>
    <w:rsid w:val="00857B5B"/>
    <w:rsid w:val="00857F3F"/>
    <w:rsid w:val="00860597"/>
    <w:rsid w:val="0086075F"/>
    <w:rsid w:val="0086101C"/>
    <w:rsid w:val="008628DB"/>
    <w:rsid w:val="00862A29"/>
    <w:rsid w:val="00862C3F"/>
    <w:rsid w:val="00862C64"/>
    <w:rsid w:val="008650D8"/>
    <w:rsid w:val="008654B7"/>
    <w:rsid w:val="008658EE"/>
    <w:rsid w:val="00866332"/>
    <w:rsid w:val="00866B6D"/>
    <w:rsid w:val="008706EC"/>
    <w:rsid w:val="00870D95"/>
    <w:rsid w:val="008714C0"/>
    <w:rsid w:val="00872240"/>
    <w:rsid w:val="00872F1A"/>
    <w:rsid w:val="0087430F"/>
    <w:rsid w:val="0087499C"/>
    <w:rsid w:val="008751B9"/>
    <w:rsid w:val="00875412"/>
    <w:rsid w:val="0088034C"/>
    <w:rsid w:val="008812DA"/>
    <w:rsid w:val="0088271B"/>
    <w:rsid w:val="008829A0"/>
    <w:rsid w:val="008834BB"/>
    <w:rsid w:val="00883691"/>
    <w:rsid w:val="00883CB2"/>
    <w:rsid w:val="00884035"/>
    <w:rsid w:val="0088559E"/>
    <w:rsid w:val="00886116"/>
    <w:rsid w:val="008864F7"/>
    <w:rsid w:val="008866D9"/>
    <w:rsid w:val="00886EA3"/>
    <w:rsid w:val="00887F98"/>
    <w:rsid w:val="008913C3"/>
    <w:rsid w:val="0089177C"/>
    <w:rsid w:val="00891C71"/>
    <w:rsid w:val="00892DFF"/>
    <w:rsid w:val="00892E19"/>
    <w:rsid w:val="0089308D"/>
    <w:rsid w:val="00893C2F"/>
    <w:rsid w:val="008951A3"/>
    <w:rsid w:val="00896F75"/>
    <w:rsid w:val="00897437"/>
    <w:rsid w:val="008978BF"/>
    <w:rsid w:val="008A097D"/>
    <w:rsid w:val="008A10CE"/>
    <w:rsid w:val="008A146E"/>
    <w:rsid w:val="008A1A23"/>
    <w:rsid w:val="008A2081"/>
    <w:rsid w:val="008A23BA"/>
    <w:rsid w:val="008A23FE"/>
    <w:rsid w:val="008A391A"/>
    <w:rsid w:val="008A39BE"/>
    <w:rsid w:val="008A4693"/>
    <w:rsid w:val="008A4937"/>
    <w:rsid w:val="008A5280"/>
    <w:rsid w:val="008A6373"/>
    <w:rsid w:val="008A7CA0"/>
    <w:rsid w:val="008B0696"/>
    <w:rsid w:val="008B10B0"/>
    <w:rsid w:val="008B22F6"/>
    <w:rsid w:val="008B2986"/>
    <w:rsid w:val="008B3BB5"/>
    <w:rsid w:val="008B4184"/>
    <w:rsid w:val="008B470C"/>
    <w:rsid w:val="008B57F3"/>
    <w:rsid w:val="008B6AD5"/>
    <w:rsid w:val="008B7038"/>
    <w:rsid w:val="008B75D2"/>
    <w:rsid w:val="008C008B"/>
    <w:rsid w:val="008C012F"/>
    <w:rsid w:val="008C027D"/>
    <w:rsid w:val="008C02BA"/>
    <w:rsid w:val="008C1137"/>
    <w:rsid w:val="008C339E"/>
    <w:rsid w:val="008C33AB"/>
    <w:rsid w:val="008C4925"/>
    <w:rsid w:val="008C4CD4"/>
    <w:rsid w:val="008C52B0"/>
    <w:rsid w:val="008C5953"/>
    <w:rsid w:val="008C73B0"/>
    <w:rsid w:val="008D1076"/>
    <w:rsid w:val="008D10C4"/>
    <w:rsid w:val="008D2E42"/>
    <w:rsid w:val="008D3006"/>
    <w:rsid w:val="008D39F4"/>
    <w:rsid w:val="008D4128"/>
    <w:rsid w:val="008D4931"/>
    <w:rsid w:val="008D56BF"/>
    <w:rsid w:val="008D6815"/>
    <w:rsid w:val="008D6898"/>
    <w:rsid w:val="008D703E"/>
    <w:rsid w:val="008D70E1"/>
    <w:rsid w:val="008D7E75"/>
    <w:rsid w:val="008E0024"/>
    <w:rsid w:val="008E137B"/>
    <w:rsid w:val="008E1E45"/>
    <w:rsid w:val="008E5EF1"/>
    <w:rsid w:val="008E6297"/>
    <w:rsid w:val="008E7D02"/>
    <w:rsid w:val="008F05BD"/>
    <w:rsid w:val="008F0D7E"/>
    <w:rsid w:val="008F0E94"/>
    <w:rsid w:val="008F142E"/>
    <w:rsid w:val="008F3514"/>
    <w:rsid w:val="008F3DA4"/>
    <w:rsid w:val="008F4991"/>
    <w:rsid w:val="008F4A70"/>
    <w:rsid w:val="008F4BA6"/>
    <w:rsid w:val="008F6AA4"/>
    <w:rsid w:val="008F76DE"/>
    <w:rsid w:val="00900619"/>
    <w:rsid w:val="009015BD"/>
    <w:rsid w:val="0090244A"/>
    <w:rsid w:val="00902816"/>
    <w:rsid w:val="00902DCD"/>
    <w:rsid w:val="00902E9C"/>
    <w:rsid w:val="009064F1"/>
    <w:rsid w:val="00906FF5"/>
    <w:rsid w:val="00907F93"/>
    <w:rsid w:val="00910B97"/>
    <w:rsid w:val="00910F00"/>
    <w:rsid w:val="00912A76"/>
    <w:rsid w:val="00914072"/>
    <w:rsid w:val="00914B5E"/>
    <w:rsid w:val="00917DAE"/>
    <w:rsid w:val="00924CCF"/>
    <w:rsid w:val="00926467"/>
    <w:rsid w:val="0092647A"/>
    <w:rsid w:val="009276DC"/>
    <w:rsid w:val="00927D48"/>
    <w:rsid w:val="00930937"/>
    <w:rsid w:val="00930B98"/>
    <w:rsid w:val="00931003"/>
    <w:rsid w:val="0093180D"/>
    <w:rsid w:val="00932528"/>
    <w:rsid w:val="00932AAA"/>
    <w:rsid w:val="00932ABC"/>
    <w:rsid w:val="00932B93"/>
    <w:rsid w:val="00933314"/>
    <w:rsid w:val="00933609"/>
    <w:rsid w:val="0093368C"/>
    <w:rsid w:val="00934118"/>
    <w:rsid w:val="00935B46"/>
    <w:rsid w:val="00937464"/>
    <w:rsid w:val="00940150"/>
    <w:rsid w:val="00940A4C"/>
    <w:rsid w:val="00943629"/>
    <w:rsid w:val="00943874"/>
    <w:rsid w:val="00943AA0"/>
    <w:rsid w:val="00943DF9"/>
    <w:rsid w:val="00944986"/>
    <w:rsid w:val="00945615"/>
    <w:rsid w:val="0094689B"/>
    <w:rsid w:val="0094705D"/>
    <w:rsid w:val="009470D4"/>
    <w:rsid w:val="0094772E"/>
    <w:rsid w:val="00947BC7"/>
    <w:rsid w:val="00952231"/>
    <w:rsid w:val="00952AA4"/>
    <w:rsid w:val="00952F2D"/>
    <w:rsid w:val="009544B8"/>
    <w:rsid w:val="009552BC"/>
    <w:rsid w:val="00955590"/>
    <w:rsid w:val="009563FB"/>
    <w:rsid w:val="009566AA"/>
    <w:rsid w:val="00957BD4"/>
    <w:rsid w:val="00957CE2"/>
    <w:rsid w:val="00960958"/>
    <w:rsid w:val="00960FC9"/>
    <w:rsid w:val="00961DE8"/>
    <w:rsid w:val="00962A58"/>
    <w:rsid w:val="00963330"/>
    <w:rsid w:val="00963AFB"/>
    <w:rsid w:val="00964DCC"/>
    <w:rsid w:val="009655BF"/>
    <w:rsid w:val="009665A9"/>
    <w:rsid w:val="0096783D"/>
    <w:rsid w:val="0096796C"/>
    <w:rsid w:val="00967A55"/>
    <w:rsid w:val="00971092"/>
    <w:rsid w:val="00971E14"/>
    <w:rsid w:val="00971FC0"/>
    <w:rsid w:val="0097225E"/>
    <w:rsid w:val="00973510"/>
    <w:rsid w:val="009742A1"/>
    <w:rsid w:val="0097505F"/>
    <w:rsid w:val="009771DB"/>
    <w:rsid w:val="00977CB9"/>
    <w:rsid w:val="0098111C"/>
    <w:rsid w:val="00983FAC"/>
    <w:rsid w:val="009843FE"/>
    <w:rsid w:val="009855E4"/>
    <w:rsid w:val="009857BB"/>
    <w:rsid w:val="009877F6"/>
    <w:rsid w:val="00990017"/>
    <w:rsid w:val="00990AB3"/>
    <w:rsid w:val="00990DA6"/>
    <w:rsid w:val="00991093"/>
    <w:rsid w:val="00992E1A"/>
    <w:rsid w:val="00994561"/>
    <w:rsid w:val="0099521B"/>
    <w:rsid w:val="00995549"/>
    <w:rsid w:val="00996741"/>
    <w:rsid w:val="00996F7A"/>
    <w:rsid w:val="009A0446"/>
    <w:rsid w:val="009A059F"/>
    <w:rsid w:val="009A0609"/>
    <w:rsid w:val="009A3157"/>
    <w:rsid w:val="009A6C9C"/>
    <w:rsid w:val="009A72D4"/>
    <w:rsid w:val="009A79B5"/>
    <w:rsid w:val="009B0858"/>
    <w:rsid w:val="009B0BFB"/>
    <w:rsid w:val="009B1A3D"/>
    <w:rsid w:val="009B1FA0"/>
    <w:rsid w:val="009B2599"/>
    <w:rsid w:val="009B3546"/>
    <w:rsid w:val="009B4447"/>
    <w:rsid w:val="009B4FB3"/>
    <w:rsid w:val="009B5476"/>
    <w:rsid w:val="009B6350"/>
    <w:rsid w:val="009B652E"/>
    <w:rsid w:val="009B6612"/>
    <w:rsid w:val="009B7F5F"/>
    <w:rsid w:val="009C04A2"/>
    <w:rsid w:val="009C0F6B"/>
    <w:rsid w:val="009C1D19"/>
    <w:rsid w:val="009C1E24"/>
    <w:rsid w:val="009C2836"/>
    <w:rsid w:val="009C3888"/>
    <w:rsid w:val="009C406B"/>
    <w:rsid w:val="009C468C"/>
    <w:rsid w:val="009C4AA9"/>
    <w:rsid w:val="009C5308"/>
    <w:rsid w:val="009C5EBD"/>
    <w:rsid w:val="009D1DD1"/>
    <w:rsid w:val="009D35F9"/>
    <w:rsid w:val="009D36A8"/>
    <w:rsid w:val="009D4539"/>
    <w:rsid w:val="009D544C"/>
    <w:rsid w:val="009D7074"/>
    <w:rsid w:val="009D79E4"/>
    <w:rsid w:val="009E0603"/>
    <w:rsid w:val="009E1C46"/>
    <w:rsid w:val="009E2E98"/>
    <w:rsid w:val="009E38F2"/>
    <w:rsid w:val="009E46D4"/>
    <w:rsid w:val="009E5D39"/>
    <w:rsid w:val="009E5FC0"/>
    <w:rsid w:val="009E76A1"/>
    <w:rsid w:val="009E7E19"/>
    <w:rsid w:val="009F0EA7"/>
    <w:rsid w:val="009F126C"/>
    <w:rsid w:val="009F1520"/>
    <w:rsid w:val="009F1ED2"/>
    <w:rsid w:val="009F429B"/>
    <w:rsid w:val="009F4324"/>
    <w:rsid w:val="009F4EF7"/>
    <w:rsid w:val="009F5777"/>
    <w:rsid w:val="009F58F7"/>
    <w:rsid w:val="009F6EBB"/>
    <w:rsid w:val="009F7CA5"/>
    <w:rsid w:val="009F7F4A"/>
    <w:rsid w:val="00A00004"/>
    <w:rsid w:val="00A00C20"/>
    <w:rsid w:val="00A026A8"/>
    <w:rsid w:val="00A03C52"/>
    <w:rsid w:val="00A05CA2"/>
    <w:rsid w:val="00A0689F"/>
    <w:rsid w:val="00A07A3D"/>
    <w:rsid w:val="00A15D9E"/>
    <w:rsid w:val="00A15FC9"/>
    <w:rsid w:val="00A207D0"/>
    <w:rsid w:val="00A20945"/>
    <w:rsid w:val="00A20B81"/>
    <w:rsid w:val="00A20C2C"/>
    <w:rsid w:val="00A211DF"/>
    <w:rsid w:val="00A22210"/>
    <w:rsid w:val="00A227BF"/>
    <w:rsid w:val="00A2354A"/>
    <w:rsid w:val="00A240D0"/>
    <w:rsid w:val="00A247D6"/>
    <w:rsid w:val="00A31BC1"/>
    <w:rsid w:val="00A321A5"/>
    <w:rsid w:val="00A329EE"/>
    <w:rsid w:val="00A32F3F"/>
    <w:rsid w:val="00A330B0"/>
    <w:rsid w:val="00A348F4"/>
    <w:rsid w:val="00A3502E"/>
    <w:rsid w:val="00A35057"/>
    <w:rsid w:val="00A35C7C"/>
    <w:rsid w:val="00A3646E"/>
    <w:rsid w:val="00A37662"/>
    <w:rsid w:val="00A377E9"/>
    <w:rsid w:val="00A40774"/>
    <w:rsid w:val="00A421DA"/>
    <w:rsid w:val="00A423B2"/>
    <w:rsid w:val="00A42583"/>
    <w:rsid w:val="00A42C92"/>
    <w:rsid w:val="00A42DC2"/>
    <w:rsid w:val="00A45767"/>
    <w:rsid w:val="00A45D77"/>
    <w:rsid w:val="00A460A6"/>
    <w:rsid w:val="00A46463"/>
    <w:rsid w:val="00A469E1"/>
    <w:rsid w:val="00A46EED"/>
    <w:rsid w:val="00A473CB"/>
    <w:rsid w:val="00A501FF"/>
    <w:rsid w:val="00A50BFC"/>
    <w:rsid w:val="00A50EAE"/>
    <w:rsid w:val="00A514CC"/>
    <w:rsid w:val="00A529E7"/>
    <w:rsid w:val="00A52EED"/>
    <w:rsid w:val="00A53298"/>
    <w:rsid w:val="00A53300"/>
    <w:rsid w:val="00A5616A"/>
    <w:rsid w:val="00A5625C"/>
    <w:rsid w:val="00A56B21"/>
    <w:rsid w:val="00A579DD"/>
    <w:rsid w:val="00A60377"/>
    <w:rsid w:val="00A6080C"/>
    <w:rsid w:val="00A60F59"/>
    <w:rsid w:val="00A643F0"/>
    <w:rsid w:val="00A64771"/>
    <w:rsid w:val="00A65158"/>
    <w:rsid w:val="00A65429"/>
    <w:rsid w:val="00A656C8"/>
    <w:rsid w:val="00A65898"/>
    <w:rsid w:val="00A663CD"/>
    <w:rsid w:val="00A71F82"/>
    <w:rsid w:val="00A736F5"/>
    <w:rsid w:val="00A74A6E"/>
    <w:rsid w:val="00A755D4"/>
    <w:rsid w:val="00A76222"/>
    <w:rsid w:val="00A762BD"/>
    <w:rsid w:val="00A777C4"/>
    <w:rsid w:val="00A809D3"/>
    <w:rsid w:val="00A819AF"/>
    <w:rsid w:val="00A81BC3"/>
    <w:rsid w:val="00A82D03"/>
    <w:rsid w:val="00A82DCE"/>
    <w:rsid w:val="00A82F06"/>
    <w:rsid w:val="00A85629"/>
    <w:rsid w:val="00A874CE"/>
    <w:rsid w:val="00A9072B"/>
    <w:rsid w:val="00A91172"/>
    <w:rsid w:val="00A919E0"/>
    <w:rsid w:val="00A91B79"/>
    <w:rsid w:val="00A93379"/>
    <w:rsid w:val="00A9469F"/>
    <w:rsid w:val="00A94AA0"/>
    <w:rsid w:val="00A95044"/>
    <w:rsid w:val="00A96293"/>
    <w:rsid w:val="00AA00AF"/>
    <w:rsid w:val="00AA084E"/>
    <w:rsid w:val="00AA0E47"/>
    <w:rsid w:val="00AA1428"/>
    <w:rsid w:val="00AA1D8C"/>
    <w:rsid w:val="00AA256F"/>
    <w:rsid w:val="00AA6A77"/>
    <w:rsid w:val="00AB0D7A"/>
    <w:rsid w:val="00AB1195"/>
    <w:rsid w:val="00AB14BD"/>
    <w:rsid w:val="00AB1DB9"/>
    <w:rsid w:val="00AB1FA2"/>
    <w:rsid w:val="00AB2153"/>
    <w:rsid w:val="00AB23A3"/>
    <w:rsid w:val="00AB2EC1"/>
    <w:rsid w:val="00AB3123"/>
    <w:rsid w:val="00AB3986"/>
    <w:rsid w:val="00AB476B"/>
    <w:rsid w:val="00AB497D"/>
    <w:rsid w:val="00AB54C3"/>
    <w:rsid w:val="00AB7EBA"/>
    <w:rsid w:val="00AC0151"/>
    <w:rsid w:val="00AC11BD"/>
    <w:rsid w:val="00AC2027"/>
    <w:rsid w:val="00AC2947"/>
    <w:rsid w:val="00AC2B04"/>
    <w:rsid w:val="00AC4C7B"/>
    <w:rsid w:val="00AC5225"/>
    <w:rsid w:val="00AC5352"/>
    <w:rsid w:val="00AC6BBB"/>
    <w:rsid w:val="00AC70F7"/>
    <w:rsid w:val="00AC7A4C"/>
    <w:rsid w:val="00AD1054"/>
    <w:rsid w:val="00AD2349"/>
    <w:rsid w:val="00AD23EF"/>
    <w:rsid w:val="00AD2EE6"/>
    <w:rsid w:val="00AD415A"/>
    <w:rsid w:val="00AD48BC"/>
    <w:rsid w:val="00AD4B1F"/>
    <w:rsid w:val="00AD67FD"/>
    <w:rsid w:val="00AD6B56"/>
    <w:rsid w:val="00AD6C50"/>
    <w:rsid w:val="00AE001B"/>
    <w:rsid w:val="00AE0294"/>
    <w:rsid w:val="00AE1260"/>
    <w:rsid w:val="00AE205D"/>
    <w:rsid w:val="00AE373C"/>
    <w:rsid w:val="00AE3A17"/>
    <w:rsid w:val="00AE3CBF"/>
    <w:rsid w:val="00AE4639"/>
    <w:rsid w:val="00AE495A"/>
    <w:rsid w:val="00AE4D54"/>
    <w:rsid w:val="00AE7108"/>
    <w:rsid w:val="00AF0892"/>
    <w:rsid w:val="00AF4D23"/>
    <w:rsid w:val="00AF5246"/>
    <w:rsid w:val="00AF54D2"/>
    <w:rsid w:val="00AF6032"/>
    <w:rsid w:val="00AF6396"/>
    <w:rsid w:val="00AF6E4E"/>
    <w:rsid w:val="00AF6F75"/>
    <w:rsid w:val="00AF79F4"/>
    <w:rsid w:val="00B00F2D"/>
    <w:rsid w:val="00B00FB5"/>
    <w:rsid w:val="00B02140"/>
    <w:rsid w:val="00B03737"/>
    <w:rsid w:val="00B050C4"/>
    <w:rsid w:val="00B05468"/>
    <w:rsid w:val="00B05689"/>
    <w:rsid w:val="00B05D3E"/>
    <w:rsid w:val="00B07515"/>
    <w:rsid w:val="00B11E6A"/>
    <w:rsid w:val="00B1254E"/>
    <w:rsid w:val="00B13AFA"/>
    <w:rsid w:val="00B153EA"/>
    <w:rsid w:val="00B15D3F"/>
    <w:rsid w:val="00B20625"/>
    <w:rsid w:val="00B2100C"/>
    <w:rsid w:val="00B2409F"/>
    <w:rsid w:val="00B279EF"/>
    <w:rsid w:val="00B319D0"/>
    <w:rsid w:val="00B31FE2"/>
    <w:rsid w:val="00B32096"/>
    <w:rsid w:val="00B320AC"/>
    <w:rsid w:val="00B33785"/>
    <w:rsid w:val="00B341FB"/>
    <w:rsid w:val="00B365C7"/>
    <w:rsid w:val="00B3690A"/>
    <w:rsid w:val="00B40A2D"/>
    <w:rsid w:val="00B418D9"/>
    <w:rsid w:val="00B41942"/>
    <w:rsid w:val="00B41C90"/>
    <w:rsid w:val="00B47287"/>
    <w:rsid w:val="00B5230F"/>
    <w:rsid w:val="00B5313D"/>
    <w:rsid w:val="00B539A5"/>
    <w:rsid w:val="00B54323"/>
    <w:rsid w:val="00B54A98"/>
    <w:rsid w:val="00B556C2"/>
    <w:rsid w:val="00B556D2"/>
    <w:rsid w:val="00B55A43"/>
    <w:rsid w:val="00B56103"/>
    <w:rsid w:val="00B5652B"/>
    <w:rsid w:val="00B5738D"/>
    <w:rsid w:val="00B578B8"/>
    <w:rsid w:val="00B61706"/>
    <w:rsid w:val="00B625CC"/>
    <w:rsid w:val="00B641E5"/>
    <w:rsid w:val="00B643DF"/>
    <w:rsid w:val="00B649B8"/>
    <w:rsid w:val="00B65808"/>
    <w:rsid w:val="00B65D5A"/>
    <w:rsid w:val="00B662FB"/>
    <w:rsid w:val="00B67257"/>
    <w:rsid w:val="00B70732"/>
    <w:rsid w:val="00B70864"/>
    <w:rsid w:val="00B70A23"/>
    <w:rsid w:val="00B7199D"/>
    <w:rsid w:val="00B7244C"/>
    <w:rsid w:val="00B73B6D"/>
    <w:rsid w:val="00B75DD1"/>
    <w:rsid w:val="00B76083"/>
    <w:rsid w:val="00B7667F"/>
    <w:rsid w:val="00B76E26"/>
    <w:rsid w:val="00B77A24"/>
    <w:rsid w:val="00B823E3"/>
    <w:rsid w:val="00B830CA"/>
    <w:rsid w:val="00B83175"/>
    <w:rsid w:val="00B83807"/>
    <w:rsid w:val="00B83DEB"/>
    <w:rsid w:val="00B84717"/>
    <w:rsid w:val="00B84803"/>
    <w:rsid w:val="00B8538D"/>
    <w:rsid w:val="00B85F94"/>
    <w:rsid w:val="00B87CB4"/>
    <w:rsid w:val="00B87D45"/>
    <w:rsid w:val="00B90272"/>
    <w:rsid w:val="00B91908"/>
    <w:rsid w:val="00B93011"/>
    <w:rsid w:val="00B93087"/>
    <w:rsid w:val="00B93097"/>
    <w:rsid w:val="00B93E71"/>
    <w:rsid w:val="00B946B4"/>
    <w:rsid w:val="00B94D4E"/>
    <w:rsid w:val="00B953C8"/>
    <w:rsid w:val="00B95F04"/>
    <w:rsid w:val="00B96BD7"/>
    <w:rsid w:val="00B97ED6"/>
    <w:rsid w:val="00BA1150"/>
    <w:rsid w:val="00BA1E5E"/>
    <w:rsid w:val="00BA2CA9"/>
    <w:rsid w:val="00BA39B2"/>
    <w:rsid w:val="00BA49F3"/>
    <w:rsid w:val="00BA513F"/>
    <w:rsid w:val="00BA5147"/>
    <w:rsid w:val="00BA718D"/>
    <w:rsid w:val="00BA71E2"/>
    <w:rsid w:val="00BA77E0"/>
    <w:rsid w:val="00BA7CD4"/>
    <w:rsid w:val="00BA7DF3"/>
    <w:rsid w:val="00BB01D0"/>
    <w:rsid w:val="00BB1CB6"/>
    <w:rsid w:val="00BB23B6"/>
    <w:rsid w:val="00BB2D96"/>
    <w:rsid w:val="00BB4153"/>
    <w:rsid w:val="00BB4C9B"/>
    <w:rsid w:val="00BB4E8F"/>
    <w:rsid w:val="00BB527F"/>
    <w:rsid w:val="00BB5538"/>
    <w:rsid w:val="00BB60B6"/>
    <w:rsid w:val="00BC0D49"/>
    <w:rsid w:val="00BC0D6B"/>
    <w:rsid w:val="00BC11BF"/>
    <w:rsid w:val="00BC1210"/>
    <w:rsid w:val="00BC15E1"/>
    <w:rsid w:val="00BC3B7A"/>
    <w:rsid w:val="00BC4A48"/>
    <w:rsid w:val="00BC6BC6"/>
    <w:rsid w:val="00BD0D08"/>
    <w:rsid w:val="00BD14D6"/>
    <w:rsid w:val="00BD17AC"/>
    <w:rsid w:val="00BD1B03"/>
    <w:rsid w:val="00BD2520"/>
    <w:rsid w:val="00BD628F"/>
    <w:rsid w:val="00BD78CF"/>
    <w:rsid w:val="00BE0488"/>
    <w:rsid w:val="00BE1B34"/>
    <w:rsid w:val="00BE1C12"/>
    <w:rsid w:val="00BE1E05"/>
    <w:rsid w:val="00BE253E"/>
    <w:rsid w:val="00BE263E"/>
    <w:rsid w:val="00BE2C50"/>
    <w:rsid w:val="00BE38AB"/>
    <w:rsid w:val="00BE4B21"/>
    <w:rsid w:val="00BE6860"/>
    <w:rsid w:val="00BE718E"/>
    <w:rsid w:val="00BE71A0"/>
    <w:rsid w:val="00BE76F7"/>
    <w:rsid w:val="00BF0059"/>
    <w:rsid w:val="00BF0A18"/>
    <w:rsid w:val="00BF10C3"/>
    <w:rsid w:val="00BF451A"/>
    <w:rsid w:val="00BF56D8"/>
    <w:rsid w:val="00BF5A38"/>
    <w:rsid w:val="00BF6CEA"/>
    <w:rsid w:val="00BF6F95"/>
    <w:rsid w:val="00BF7471"/>
    <w:rsid w:val="00BF7F91"/>
    <w:rsid w:val="00C001DF"/>
    <w:rsid w:val="00C013E8"/>
    <w:rsid w:val="00C0208B"/>
    <w:rsid w:val="00C029A5"/>
    <w:rsid w:val="00C043A8"/>
    <w:rsid w:val="00C05A24"/>
    <w:rsid w:val="00C103B6"/>
    <w:rsid w:val="00C13192"/>
    <w:rsid w:val="00C13814"/>
    <w:rsid w:val="00C13D80"/>
    <w:rsid w:val="00C1404D"/>
    <w:rsid w:val="00C1465F"/>
    <w:rsid w:val="00C14F89"/>
    <w:rsid w:val="00C15F34"/>
    <w:rsid w:val="00C1636D"/>
    <w:rsid w:val="00C22127"/>
    <w:rsid w:val="00C22CDC"/>
    <w:rsid w:val="00C24912"/>
    <w:rsid w:val="00C26C9C"/>
    <w:rsid w:val="00C348CA"/>
    <w:rsid w:val="00C35F67"/>
    <w:rsid w:val="00C36682"/>
    <w:rsid w:val="00C37C59"/>
    <w:rsid w:val="00C40070"/>
    <w:rsid w:val="00C402F3"/>
    <w:rsid w:val="00C40691"/>
    <w:rsid w:val="00C41347"/>
    <w:rsid w:val="00C413EA"/>
    <w:rsid w:val="00C439F4"/>
    <w:rsid w:val="00C447A1"/>
    <w:rsid w:val="00C451EE"/>
    <w:rsid w:val="00C45998"/>
    <w:rsid w:val="00C45B71"/>
    <w:rsid w:val="00C46443"/>
    <w:rsid w:val="00C46C6A"/>
    <w:rsid w:val="00C54676"/>
    <w:rsid w:val="00C5529A"/>
    <w:rsid w:val="00C55CD7"/>
    <w:rsid w:val="00C579B5"/>
    <w:rsid w:val="00C57C5F"/>
    <w:rsid w:val="00C6056C"/>
    <w:rsid w:val="00C608A8"/>
    <w:rsid w:val="00C61EAD"/>
    <w:rsid w:val="00C61FC9"/>
    <w:rsid w:val="00C636E7"/>
    <w:rsid w:val="00C64D88"/>
    <w:rsid w:val="00C6703A"/>
    <w:rsid w:val="00C67D6E"/>
    <w:rsid w:val="00C71125"/>
    <w:rsid w:val="00C72FD1"/>
    <w:rsid w:val="00C74CE4"/>
    <w:rsid w:val="00C74D95"/>
    <w:rsid w:val="00C751AB"/>
    <w:rsid w:val="00C75966"/>
    <w:rsid w:val="00C75D7A"/>
    <w:rsid w:val="00C76406"/>
    <w:rsid w:val="00C771C1"/>
    <w:rsid w:val="00C8048B"/>
    <w:rsid w:val="00C818D3"/>
    <w:rsid w:val="00C81B65"/>
    <w:rsid w:val="00C81EE1"/>
    <w:rsid w:val="00C82838"/>
    <w:rsid w:val="00C835CF"/>
    <w:rsid w:val="00C84594"/>
    <w:rsid w:val="00C84653"/>
    <w:rsid w:val="00C84767"/>
    <w:rsid w:val="00C853B0"/>
    <w:rsid w:val="00C8598C"/>
    <w:rsid w:val="00C85BCB"/>
    <w:rsid w:val="00C878EB"/>
    <w:rsid w:val="00C87C47"/>
    <w:rsid w:val="00C87F6B"/>
    <w:rsid w:val="00C90584"/>
    <w:rsid w:val="00C9160B"/>
    <w:rsid w:val="00C91D50"/>
    <w:rsid w:val="00C92EFD"/>
    <w:rsid w:val="00C95370"/>
    <w:rsid w:val="00C95E21"/>
    <w:rsid w:val="00C97ABE"/>
    <w:rsid w:val="00CA0521"/>
    <w:rsid w:val="00CA1099"/>
    <w:rsid w:val="00CA231A"/>
    <w:rsid w:val="00CA255A"/>
    <w:rsid w:val="00CA2A50"/>
    <w:rsid w:val="00CA2DC0"/>
    <w:rsid w:val="00CA35AB"/>
    <w:rsid w:val="00CA43C0"/>
    <w:rsid w:val="00CA4B18"/>
    <w:rsid w:val="00CA4C3A"/>
    <w:rsid w:val="00CA6F7E"/>
    <w:rsid w:val="00CA74AD"/>
    <w:rsid w:val="00CA779D"/>
    <w:rsid w:val="00CB0933"/>
    <w:rsid w:val="00CB0997"/>
    <w:rsid w:val="00CB1368"/>
    <w:rsid w:val="00CB3539"/>
    <w:rsid w:val="00CB6381"/>
    <w:rsid w:val="00CB7B65"/>
    <w:rsid w:val="00CB7F57"/>
    <w:rsid w:val="00CC1002"/>
    <w:rsid w:val="00CC1574"/>
    <w:rsid w:val="00CC1855"/>
    <w:rsid w:val="00CC33FB"/>
    <w:rsid w:val="00CC4E2C"/>
    <w:rsid w:val="00CC5EF2"/>
    <w:rsid w:val="00CC6C39"/>
    <w:rsid w:val="00CD0E2E"/>
    <w:rsid w:val="00CD1786"/>
    <w:rsid w:val="00CD28F3"/>
    <w:rsid w:val="00CD4458"/>
    <w:rsid w:val="00CD48A6"/>
    <w:rsid w:val="00CD4AAF"/>
    <w:rsid w:val="00CD4B12"/>
    <w:rsid w:val="00CD4B5D"/>
    <w:rsid w:val="00CD4C04"/>
    <w:rsid w:val="00CD4E9D"/>
    <w:rsid w:val="00CD5A7C"/>
    <w:rsid w:val="00CD6AD4"/>
    <w:rsid w:val="00CE18D3"/>
    <w:rsid w:val="00CE1D61"/>
    <w:rsid w:val="00CE297E"/>
    <w:rsid w:val="00CE3AFD"/>
    <w:rsid w:val="00CE3D92"/>
    <w:rsid w:val="00CE4248"/>
    <w:rsid w:val="00CE4298"/>
    <w:rsid w:val="00CE50A5"/>
    <w:rsid w:val="00CE60B9"/>
    <w:rsid w:val="00CF1514"/>
    <w:rsid w:val="00CF1676"/>
    <w:rsid w:val="00CF1A7A"/>
    <w:rsid w:val="00CF3824"/>
    <w:rsid w:val="00CF5515"/>
    <w:rsid w:val="00CF5671"/>
    <w:rsid w:val="00D00199"/>
    <w:rsid w:val="00D00587"/>
    <w:rsid w:val="00D008F0"/>
    <w:rsid w:val="00D0099D"/>
    <w:rsid w:val="00D00F9F"/>
    <w:rsid w:val="00D01315"/>
    <w:rsid w:val="00D01FFA"/>
    <w:rsid w:val="00D02891"/>
    <w:rsid w:val="00D03D1B"/>
    <w:rsid w:val="00D04649"/>
    <w:rsid w:val="00D05D7E"/>
    <w:rsid w:val="00D05E88"/>
    <w:rsid w:val="00D070C9"/>
    <w:rsid w:val="00D071DA"/>
    <w:rsid w:val="00D0749A"/>
    <w:rsid w:val="00D11A3D"/>
    <w:rsid w:val="00D15367"/>
    <w:rsid w:val="00D159DA"/>
    <w:rsid w:val="00D15FC6"/>
    <w:rsid w:val="00D1724E"/>
    <w:rsid w:val="00D17B9C"/>
    <w:rsid w:val="00D207A4"/>
    <w:rsid w:val="00D20C26"/>
    <w:rsid w:val="00D22134"/>
    <w:rsid w:val="00D23240"/>
    <w:rsid w:val="00D240A2"/>
    <w:rsid w:val="00D250DB"/>
    <w:rsid w:val="00D2623B"/>
    <w:rsid w:val="00D27C96"/>
    <w:rsid w:val="00D301CA"/>
    <w:rsid w:val="00D30744"/>
    <w:rsid w:val="00D30867"/>
    <w:rsid w:val="00D30918"/>
    <w:rsid w:val="00D30F14"/>
    <w:rsid w:val="00D31403"/>
    <w:rsid w:val="00D32340"/>
    <w:rsid w:val="00D32774"/>
    <w:rsid w:val="00D327E4"/>
    <w:rsid w:val="00D33C0E"/>
    <w:rsid w:val="00D34489"/>
    <w:rsid w:val="00D344BA"/>
    <w:rsid w:val="00D35099"/>
    <w:rsid w:val="00D351E8"/>
    <w:rsid w:val="00D353AB"/>
    <w:rsid w:val="00D35AA6"/>
    <w:rsid w:val="00D35DDE"/>
    <w:rsid w:val="00D364B3"/>
    <w:rsid w:val="00D40D4C"/>
    <w:rsid w:val="00D41AD0"/>
    <w:rsid w:val="00D42351"/>
    <w:rsid w:val="00D42F91"/>
    <w:rsid w:val="00D43637"/>
    <w:rsid w:val="00D45A86"/>
    <w:rsid w:val="00D46A80"/>
    <w:rsid w:val="00D5179F"/>
    <w:rsid w:val="00D520DE"/>
    <w:rsid w:val="00D52B55"/>
    <w:rsid w:val="00D5393C"/>
    <w:rsid w:val="00D539CC"/>
    <w:rsid w:val="00D53DC7"/>
    <w:rsid w:val="00D540E2"/>
    <w:rsid w:val="00D54608"/>
    <w:rsid w:val="00D54CFC"/>
    <w:rsid w:val="00D55739"/>
    <w:rsid w:val="00D561A8"/>
    <w:rsid w:val="00D565A0"/>
    <w:rsid w:val="00D56750"/>
    <w:rsid w:val="00D57AFF"/>
    <w:rsid w:val="00D57DD4"/>
    <w:rsid w:val="00D60799"/>
    <w:rsid w:val="00D607F7"/>
    <w:rsid w:val="00D613EC"/>
    <w:rsid w:val="00D61A77"/>
    <w:rsid w:val="00D61BFA"/>
    <w:rsid w:val="00D61EFE"/>
    <w:rsid w:val="00D61F41"/>
    <w:rsid w:val="00D63303"/>
    <w:rsid w:val="00D645A9"/>
    <w:rsid w:val="00D645E3"/>
    <w:rsid w:val="00D64977"/>
    <w:rsid w:val="00D66259"/>
    <w:rsid w:val="00D67326"/>
    <w:rsid w:val="00D7010C"/>
    <w:rsid w:val="00D711AD"/>
    <w:rsid w:val="00D715C4"/>
    <w:rsid w:val="00D7227F"/>
    <w:rsid w:val="00D7310F"/>
    <w:rsid w:val="00D74509"/>
    <w:rsid w:val="00D75323"/>
    <w:rsid w:val="00D75E27"/>
    <w:rsid w:val="00D77AF5"/>
    <w:rsid w:val="00D805BE"/>
    <w:rsid w:val="00D80ACC"/>
    <w:rsid w:val="00D80D5B"/>
    <w:rsid w:val="00D80FE8"/>
    <w:rsid w:val="00D81D5D"/>
    <w:rsid w:val="00D839E8"/>
    <w:rsid w:val="00D83C65"/>
    <w:rsid w:val="00D84949"/>
    <w:rsid w:val="00D84FEA"/>
    <w:rsid w:val="00D8670D"/>
    <w:rsid w:val="00D87B5E"/>
    <w:rsid w:val="00D87E3C"/>
    <w:rsid w:val="00D90AE9"/>
    <w:rsid w:val="00D9249B"/>
    <w:rsid w:val="00D9273D"/>
    <w:rsid w:val="00D93DFC"/>
    <w:rsid w:val="00D94381"/>
    <w:rsid w:val="00D945B4"/>
    <w:rsid w:val="00D96109"/>
    <w:rsid w:val="00D96C32"/>
    <w:rsid w:val="00D9790A"/>
    <w:rsid w:val="00D97C2A"/>
    <w:rsid w:val="00DA09AB"/>
    <w:rsid w:val="00DA1A99"/>
    <w:rsid w:val="00DA2778"/>
    <w:rsid w:val="00DA3B79"/>
    <w:rsid w:val="00DA3B91"/>
    <w:rsid w:val="00DA4CB3"/>
    <w:rsid w:val="00DA6A0F"/>
    <w:rsid w:val="00DA6CC4"/>
    <w:rsid w:val="00DB00B7"/>
    <w:rsid w:val="00DB06B0"/>
    <w:rsid w:val="00DB32F0"/>
    <w:rsid w:val="00DB3423"/>
    <w:rsid w:val="00DB36D1"/>
    <w:rsid w:val="00DB417C"/>
    <w:rsid w:val="00DB6384"/>
    <w:rsid w:val="00DB66FD"/>
    <w:rsid w:val="00DB75A7"/>
    <w:rsid w:val="00DB7BCE"/>
    <w:rsid w:val="00DC19F8"/>
    <w:rsid w:val="00DC3943"/>
    <w:rsid w:val="00DC3F1F"/>
    <w:rsid w:val="00DC6DC0"/>
    <w:rsid w:val="00DD15AF"/>
    <w:rsid w:val="00DD2BA5"/>
    <w:rsid w:val="00DD3F66"/>
    <w:rsid w:val="00DD48EF"/>
    <w:rsid w:val="00DD4F51"/>
    <w:rsid w:val="00DD6843"/>
    <w:rsid w:val="00DD6F0B"/>
    <w:rsid w:val="00DD6F78"/>
    <w:rsid w:val="00DE16F3"/>
    <w:rsid w:val="00DE176A"/>
    <w:rsid w:val="00DE2220"/>
    <w:rsid w:val="00DE23BC"/>
    <w:rsid w:val="00DE4672"/>
    <w:rsid w:val="00DE48DB"/>
    <w:rsid w:val="00DE5C12"/>
    <w:rsid w:val="00DE5E24"/>
    <w:rsid w:val="00DF03F7"/>
    <w:rsid w:val="00DF0A5B"/>
    <w:rsid w:val="00DF0CE2"/>
    <w:rsid w:val="00DF1771"/>
    <w:rsid w:val="00DF3BB3"/>
    <w:rsid w:val="00DF3BBE"/>
    <w:rsid w:val="00DF5227"/>
    <w:rsid w:val="00DF58CD"/>
    <w:rsid w:val="00DF6612"/>
    <w:rsid w:val="00DF6E8E"/>
    <w:rsid w:val="00DF731F"/>
    <w:rsid w:val="00DF7F54"/>
    <w:rsid w:val="00E017C7"/>
    <w:rsid w:val="00E01CB1"/>
    <w:rsid w:val="00E0237C"/>
    <w:rsid w:val="00E0245C"/>
    <w:rsid w:val="00E02F39"/>
    <w:rsid w:val="00E03388"/>
    <w:rsid w:val="00E0360E"/>
    <w:rsid w:val="00E04E33"/>
    <w:rsid w:val="00E05265"/>
    <w:rsid w:val="00E05DBA"/>
    <w:rsid w:val="00E07013"/>
    <w:rsid w:val="00E105F5"/>
    <w:rsid w:val="00E114BD"/>
    <w:rsid w:val="00E12223"/>
    <w:rsid w:val="00E12C96"/>
    <w:rsid w:val="00E14C3F"/>
    <w:rsid w:val="00E155FB"/>
    <w:rsid w:val="00E158C2"/>
    <w:rsid w:val="00E15D1A"/>
    <w:rsid w:val="00E1678F"/>
    <w:rsid w:val="00E17E24"/>
    <w:rsid w:val="00E202E5"/>
    <w:rsid w:val="00E20334"/>
    <w:rsid w:val="00E20931"/>
    <w:rsid w:val="00E21C5C"/>
    <w:rsid w:val="00E2254D"/>
    <w:rsid w:val="00E24A58"/>
    <w:rsid w:val="00E24F75"/>
    <w:rsid w:val="00E25A63"/>
    <w:rsid w:val="00E25AEE"/>
    <w:rsid w:val="00E25C9A"/>
    <w:rsid w:val="00E26502"/>
    <w:rsid w:val="00E265CB"/>
    <w:rsid w:val="00E27291"/>
    <w:rsid w:val="00E27512"/>
    <w:rsid w:val="00E27C81"/>
    <w:rsid w:val="00E31B83"/>
    <w:rsid w:val="00E3308A"/>
    <w:rsid w:val="00E34391"/>
    <w:rsid w:val="00E349D9"/>
    <w:rsid w:val="00E34A2C"/>
    <w:rsid w:val="00E3690B"/>
    <w:rsid w:val="00E36EE2"/>
    <w:rsid w:val="00E4013B"/>
    <w:rsid w:val="00E4079E"/>
    <w:rsid w:val="00E40DD3"/>
    <w:rsid w:val="00E40F4D"/>
    <w:rsid w:val="00E40F8B"/>
    <w:rsid w:val="00E428C5"/>
    <w:rsid w:val="00E42C5C"/>
    <w:rsid w:val="00E4341C"/>
    <w:rsid w:val="00E43487"/>
    <w:rsid w:val="00E43619"/>
    <w:rsid w:val="00E45644"/>
    <w:rsid w:val="00E4756C"/>
    <w:rsid w:val="00E47870"/>
    <w:rsid w:val="00E4791E"/>
    <w:rsid w:val="00E50125"/>
    <w:rsid w:val="00E5170A"/>
    <w:rsid w:val="00E517E8"/>
    <w:rsid w:val="00E5180C"/>
    <w:rsid w:val="00E51F10"/>
    <w:rsid w:val="00E52371"/>
    <w:rsid w:val="00E52756"/>
    <w:rsid w:val="00E5440D"/>
    <w:rsid w:val="00E5464B"/>
    <w:rsid w:val="00E54745"/>
    <w:rsid w:val="00E550D2"/>
    <w:rsid w:val="00E5741E"/>
    <w:rsid w:val="00E57892"/>
    <w:rsid w:val="00E60875"/>
    <w:rsid w:val="00E61803"/>
    <w:rsid w:val="00E6225B"/>
    <w:rsid w:val="00E627DE"/>
    <w:rsid w:val="00E63746"/>
    <w:rsid w:val="00E67DD2"/>
    <w:rsid w:val="00E71FA4"/>
    <w:rsid w:val="00E72452"/>
    <w:rsid w:val="00E731A7"/>
    <w:rsid w:val="00E7714D"/>
    <w:rsid w:val="00E81EF7"/>
    <w:rsid w:val="00E849D2"/>
    <w:rsid w:val="00E8727A"/>
    <w:rsid w:val="00E91D21"/>
    <w:rsid w:val="00E91FFE"/>
    <w:rsid w:val="00E9340F"/>
    <w:rsid w:val="00E958B9"/>
    <w:rsid w:val="00E95CAA"/>
    <w:rsid w:val="00E967C8"/>
    <w:rsid w:val="00E96FB7"/>
    <w:rsid w:val="00E975FF"/>
    <w:rsid w:val="00EA142F"/>
    <w:rsid w:val="00EA3E3E"/>
    <w:rsid w:val="00EA40EC"/>
    <w:rsid w:val="00EA495B"/>
    <w:rsid w:val="00EA51DC"/>
    <w:rsid w:val="00EA5F0E"/>
    <w:rsid w:val="00EA60D9"/>
    <w:rsid w:val="00EA725C"/>
    <w:rsid w:val="00EB00D2"/>
    <w:rsid w:val="00EB13D2"/>
    <w:rsid w:val="00EB1EED"/>
    <w:rsid w:val="00EB2C4F"/>
    <w:rsid w:val="00EB5C51"/>
    <w:rsid w:val="00EB6711"/>
    <w:rsid w:val="00EB707F"/>
    <w:rsid w:val="00EB722B"/>
    <w:rsid w:val="00EB7983"/>
    <w:rsid w:val="00EC060F"/>
    <w:rsid w:val="00EC349C"/>
    <w:rsid w:val="00EC350D"/>
    <w:rsid w:val="00EC397A"/>
    <w:rsid w:val="00EC4165"/>
    <w:rsid w:val="00EC4EAF"/>
    <w:rsid w:val="00EC52B9"/>
    <w:rsid w:val="00EC547B"/>
    <w:rsid w:val="00EC68CA"/>
    <w:rsid w:val="00EC73F5"/>
    <w:rsid w:val="00EC7920"/>
    <w:rsid w:val="00ED03BB"/>
    <w:rsid w:val="00ED12B4"/>
    <w:rsid w:val="00ED1583"/>
    <w:rsid w:val="00ED195D"/>
    <w:rsid w:val="00ED2FF4"/>
    <w:rsid w:val="00ED327C"/>
    <w:rsid w:val="00ED38AD"/>
    <w:rsid w:val="00ED3B86"/>
    <w:rsid w:val="00ED4403"/>
    <w:rsid w:val="00ED5625"/>
    <w:rsid w:val="00ED6088"/>
    <w:rsid w:val="00ED6A6E"/>
    <w:rsid w:val="00ED7704"/>
    <w:rsid w:val="00ED7A4C"/>
    <w:rsid w:val="00EE163D"/>
    <w:rsid w:val="00EE1FA8"/>
    <w:rsid w:val="00EE339D"/>
    <w:rsid w:val="00EE3A1B"/>
    <w:rsid w:val="00EE5609"/>
    <w:rsid w:val="00EE598A"/>
    <w:rsid w:val="00EE6042"/>
    <w:rsid w:val="00EE6B3A"/>
    <w:rsid w:val="00EE733E"/>
    <w:rsid w:val="00EF100D"/>
    <w:rsid w:val="00EF1072"/>
    <w:rsid w:val="00EF127B"/>
    <w:rsid w:val="00EF215B"/>
    <w:rsid w:val="00EF2679"/>
    <w:rsid w:val="00EF2AE3"/>
    <w:rsid w:val="00EF4C1C"/>
    <w:rsid w:val="00EF4D07"/>
    <w:rsid w:val="00F01105"/>
    <w:rsid w:val="00F016EB"/>
    <w:rsid w:val="00F01860"/>
    <w:rsid w:val="00F02188"/>
    <w:rsid w:val="00F02A90"/>
    <w:rsid w:val="00F0410E"/>
    <w:rsid w:val="00F04688"/>
    <w:rsid w:val="00F0551C"/>
    <w:rsid w:val="00F05808"/>
    <w:rsid w:val="00F10580"/>
    <w:rsid w:val="00F107B4"/>
    <w:rsid w:val="00F10E75"/>
    <w:rsid w:val="00F10FB9"/>
    <w:rsid w:val="00F11FE0"/>
    <w:rsid w:val="00F12A1B"/>
    <w:rsid w:val="00F13C60"/>
    <w:rsid w:val="00F166E8"/>
    <w:rsid w:val="00F17046"/>
    <w:rsid w:val="00F207BA"/>
    <w:rsid w:val="00F21FFD"/>
    <w:rsid w:val="00F238E1"/>
    <w:rsid w:val="00F25AB1"/>
    <w:rsid w:val="00F306A4"/>
    <w:rsid w:val="00F31BB5"/>
    <w:rsid w:val="00F33134"/>
    <w:rsid w:val="00F33D8A"/>
    <w:rsid w:val="00F35082"/>
    <w:rsid w:val="00F35506"/>
    <w:rsid w:val="00F3594F"/>
    <w:rsid w:val="00F36928"/>
    <w:rsid w:val="00F45CAD"/>
    <w:rsid w:val="00F45CFF"/>
    <w:rsid w:val="00F45F6B"/>
    <w:rsid w:val="00F46746"/>
    <w:rsid w:val="00F47739"/>
    <w:rsid w:val="00F50C6D"/>
    <w:rsid w:val="00F525FB"/>
    <w:rsid w:val="00F52897"/>
    <w:rsid w:val="00F5319F"/>
    <w:rsid w:val="00F539DC"/>
    <w:rsid w:val="00F53A86"/>
    <w:rsid w:val="00F53C62"/>
    <w:rsid w:val="00F54D87"/>
    <w:rsid w:val="00F54DB0"/>
    <w:rsid w:val="00F5529F"/>
    <w:rsid w:val="00F5601A"/>
    <w:rsid w:val="00F56669"/>
    <w:rsid w:val="00F572F4"/>
    <w:rsid w:val="00F57667"/>
    <w:rsid w:val="00F615B8"/>
    <w:rsid w:val="00F62BB8"/>
    <w:rsid w:val="00F63325"/>
    <w:rsid w:val="00F64B6E"/>
    <w:rsid w:val="00F65CD2"/>
    <w:rsid w:val="00F6658A"/>
    <w:rsid w:val="00F67D54"/>
    <w:rsid w:val="00F702BA"/>
    <w:rsid w:val="00F709AE"/>
    <w:rsid w:val="00F70D4A"/>
    <w:rsid w:val="00F70D8E"/>
    <w:rsid w:val="00F71572"/>
    <w:rsid w:val="00F71CFE"/>
    <w:rsid w:val="00F724C5"/>
    <w:rsid w:val="00F74F88"/>
    <w:rsid w:val="00F7510A"/>
    <w:rsid w:val="00F75873"/>
    <w:rsid w:val="00F758FE"/>
    <w:rsid w:val="00F76EA7"/>
    <w:rsid w:val="00F770BD"/>
    <w:rsid w:val="00F80728"/>
    <w:rsid w:val="00F8234E"/>
    <w:rsid w:val="00F82B79"/>
    <w:rsid w:val="00F83313"/>
    <w:rsid w:val="00F83E42"/>
    <w:rsid w:val="00F843E4"/>
    <w:rsid w:val="00F849AC"/>
    <w:rsid w:val="00F84FCD"/>
    <w:rsid w:val="00F85473"/>
    <w:rsid w:val="00F86E69"/>
    <w:rsid w:val="00F87246"/>
    <w:rsid w:val="00F8736A"/>
    <w:rsid w:val="00F900A2"/>
    <w:rsid w:val="00F91376"/>
    <w:rsid w:val="00F91D12"/>
    <w:rsid w:val="00F921C2"/>
    <w:rsid w:val="00F93601"/>
    <w:rsid w:val="00F9405E"/>
    <w:rsid w:val="00F963BC"/>
    <w:rsid w:val="00F97412"/>
    <w:rsid w:val="00F97415"/>
    <w:rsid w:val="00F97897"/>
    <w:rsid w:val="00FA06BC"/>
    <w:rsid w:val="00FA1A17"/>
    <w:rsid w:val="00FA1AB3"/>
    <w:rsid w:val="00FA26EC"/>
    <w:rsid w:val="00FA27E2"/>
    <w:rsid w:val="00FA3479"/>
    <w:rsid w:val="00FA39B4"/>
    <w:rsid w:val="00FA3C04"/>
    <w:rsid w:val="00FA3F65"/>
    <w:rsid w:val="00FA41F6"/>
    <w:rsid w:val="00FA41F9"/>
    <w:rsid w:val="00FA4705"/>
    <w:rsid w:val="00FA5334"/>
    <w:rsid w:val="00FA699B"/>
    <w:rsid w:val="00FB0BD5"/>
    <w:rsid w:val="00FB38BC"/>
    <w:rsid w:val="00FB4244"/>
    <w:rsid w:val="00FB5548"/>
    <w:rsid w:val="00FB5CF9"/>
    <w:rsid w:val="00FB6597"/>
    <w:rsid w:val="00FC1319"/>
    <w:rsid w:val="00FC253F"/>
    <w:rsid w:val="00FC2D9F"/>
    <w:rsid w:val="00FC3313"/>
    <w:rsid w:val="00FC4E97"/>
    <w:rsid w:val="00FC5D97"/>
    <w:rsid w:val="00FD0EC0"/>
    <w:rsid w:val="00FD14DE"/>
    <w:rsid w:val="00FD1596"/>
    <w:rsid w:val="00FD2A2D"/>
    <w:rsid w:val="00FD49C7"/>
    <w:rsid w:val="00FD57F3"/>
    <w:rsid w:val="00FD77A6"/>
    <w:rsid w:val="00FE05F6"/>
    <w:rsid w:val="00FE0890"/>
    <w:rsid w:val="00FE3C91"/>
    <w:rsid w:val="00FE558A"/>
    <w:rsid w:val="00FE65AC"/>
    <w:rsid w:val="00FE6A64"/>
    <w:rsid w:val="00FE7A44"/>
    <w:rsid w:val="00FE7C57"/>
    <w:rsid w:val="00FF0B3E"/>
    <w:rsid w:val="00FF1885"/>
    <w:rsid w:val="00FF27BA"/>
    <w:rsid w:val="00FF37A9"/>
    <w:rsid w:val="00FF5E9E"/>
    <w:rsid w:val="00FF6118"/>
    <w:rsid w:val="00FF7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D9855"/>
  <w15:chartTrackingRefBased/>
  <w15:docId w15:val="{FBA98CC8-1E42-4EF0-8EB5-1F675CB1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300E"/>
    <w:pPr>
      <w:pBdr>
        <w:top w:val="nil"/>
        <w:left w:val="nil"/>
        <w:bottom w:val="nil"/>
        <w:right w:val="nil"/>
        <w:between w:val="nil"/>
        <w:bar w:val="nil"/>
      </w:pBdr>
    </w:pPr>
    <w:rPr>
      <w:sz w:val="24"/>
      <w:szCs w:val="24"/>
      <w:bdr w:val="nil"/>
      <w:lang w:eastAsia="en-US"/>
    </w:rPr>
  </w:style>
  <w:style w:type="paragraph" w:styleId="Heading1">
    <w:name w:val="heading 1"/>
    <w:aliases w:val="Numeracija  gera paragrafai"/>
    <w:basedOn w:val="Normal"/>
    <w:next w:val="Normal"/>
    <w:link w:val="Heading1Char"/>
    <w:qFormat/>
    <w:rsid w:val="00763F0B"/>
    <w:pPr>
      <w:keepNext/>
      <w:keepLines/>
      <w:spacing w:before="240"/>
      <w:outlineLvl w:val="0"/>
    </w:pPr>
    <w:rPr>
      <w:rFonts w:ascii="Helvetica Neue UltraLight" w:eastAsia="Times New Roman" w:hAnsi="Helvetica Neue UltraLight"/>
      <w:color w:val="4C96AD"/>
      <w:sz w:val="32"/>
      <w:szCs w:val="32"/>
    </w:rPr>
  </w:style>
  <w:style w:type="paragraph" w:styleId="Heading2">
    <w:name w:val="heading 2"/>
    <w:aliases w:val="Title Header2,Header_mano2,numeracija gera"/>
    <w:basedOn w:val="Normal"/>
    <w:next w:val="Normal"/>
    <w:link w:val="Heading2Char"/>
    <w:unhideWhenUsed/>
    <w:qFormat/>
    <w:rsid w:val="00763F0B"/>
    <w:pPr>
      <w:keepNext/>
      <w:keepLines/>
      <w:spacing w:before="40"/>
      <w:outlineLvl w:val="1"/>
    </w:pPr>
    <w:rPr>
      <w:rFonts w:ascii="Helvetica Neue UltraLight" w:eastAsia="Times New Roman" w:hAnsi="Helvetica Neue UltraLight"/>
      <w:color w:val="4C96AD"/>
      <w:sz w:val="26"/>
      <w:szCs w:val="26"/>
    </w:rPr>
  </w:style>
  <w:style w:type="paragraph" w:styleId="Heading3">
    <w:name w:val="heading 3"/>
    <w:aliases w:val="Section Header3,Sub-Clause Paragraph"/>
    <w:basedOn w:val="Normal"/>
    <w:next w:val="Normal"/>
    <w:link w:val="Heading3Char"/>
    <w:qFormat/>
    <w:rsid w:val="00C71125"/>
    <w:pPr>
      <w:keepNext/>
      <w:pBdr>
        <w:top w:val="none" w:sz="0" w:space="0" w:color="auto"/>
        <w:left w:val="none" w:sz="0" w:space="0" w:color="auto"/>
        <w:bottom w:val="none" w:sz="0" w:space="0" w:color="auto"/>
        <w:right w:val="none" w:sz="0" w:space="0" w:color="auto"/>
        <w:between w:val="none" w:sz="0" w:space="0" w:color="auto"/>
        <w:bar w:val="none" w:sz="0" w:color="auto"/>
      </w:pBdr>
      <w:ind w:left="3709" w:firstLine="720"/>
      <w:jc w:val="both"/>
      <w:outlineLvl w:val="2"/>
    </w:pPr>
    <w:rPr>
      <w:rFonts w:eastAsia="Times New Roman"/>
      <w:bdr w:val="none" w:sz="0" w:space="0" w:color="auto"/>
      <w:lang w:val="x-none" w:eastAsia="x-none"/>
    </w:rPr>
  </w:style>
  <w:style w:type="paragraph" w:styleId="Heading4">
    <w:name w:val="heading 4"/>
    <w:aliases w:val="Sub-Clause Sub-paragraph,Heading 4 Char Char Char Char, Sub-Clause Sub-paragraph,Heading 4 Char Char Char Char Char"/>
    <w:basedOn w:val="Normal"/>
    <w:next w:val="Normal"/>
    <w:link w:val="Heading4Char"/>
    <w:qFormat/>
    <w:rsid w:val="00C71125"/>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3744"/>
      </w:tabs>
      <w:ind w:left="3744" w:hanging="864"/>
      <w:outlineLvl w:val="3"/>
    </w:pPr>
    <w:rPr>
      <w:rFonts w:eastAsia="Times New Roman"/>
      <w:b/>
      <w:bCs/>
      <w:sz w:val="44"/>
      <w:szCs w:val="44"/>
      <w:bdr w:val="none" w:sz="0" w:space="0" w:color="auto"/>
      <w:lang w:eastAsia="lt-LT"/>
    </w:rPr>
  </w:style>
  <w:style w:type="paragraph" w:styleId="Heading5">
    <w:name w:val="heading 5"/>
    <w:basedOn w:val="Normal"/>
    <w:next w:val="Normal"/>
    <w:link w:val="Heading5Char"/>
    <w:unhideWhenUsed/>
    <w:qFormat/>
    <w:rsid w:val="00A82F06"/>
    <w:pPr>
      <w:keepNext/>
      <w:keepLines/>
      <w:spacing w:before="40"/>
      <w:outlineLvl w:val="4"/>
    </w:pPr>
    <w:rPr>
      <w:rFonts w:ascii="Helvetica Neue UltraLight" w:eastAsia="Times New Roman" w:hAnsi="Helvetica Neue UltraLight"/>
      <w:color w:val="4C96AD"/>
    </w:rPr>
  </w:style>
  <w:style w:type="paragraph" w:styleId="Heading6">
    <w:name w:val="heading 6"/>
    <w:basedOn w:val="Normal"/>
    <w:next w:val="Normal"/>
    <w:link w:val="Heading6Char"/>
    <w:qFormat/>
    <w:rsid w:val="00C71125"/>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4032"/>
      </w:tabs>
      <w:ind w:left="4032" w:hanging="1152"/>
      <w:outlineLvl w:val="5"/>
    </w:pPr>
    <w:rPr>
      <w:rFonts w:eastAsia="Times New Roman"/>
      <w:b/>
      <w:bCs/>
      <w:sz w:val="36"/>
      <w:szCs w:val="36"/>
      <w:bdr w:val="none" w:sz="0" w:space="0" w:color="auto"/>
      <w:lang w:eastAsia="lt-LT"/>
    </w:rPr>
  </w:style>
  <w:style w:type="paragraph" w:styleId="Heading7">
    <w:name w:val="heading 7"/>
    <w:basedOn w:val="Normal"/>
    <w:next w:val="Normal"/>
    <w:link w:val="Heading7Char"/>
    <w:qFormat/>
    <w:rsid w:val="00C71125"/>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4176"/>
      </w:tabs>
      <w:ind w:left="4176" w:hanging="1296"/>
      <w:outlineLvl w:val="6"/>
    </w:pPr>
    <w:rPr>
      <w:rFonts w:eastAsia="Times New Roman"/>
      <w:sz w:val="48"/>
      <w:szCs w:val="48"/>
      <w:bdr w:val="none" w:sz="0" w:space="0" w:color="auto"/>
      <w:lang w:eastAsia="lt-LT"/>
    </w:rPr>
  </w:style>
  <w:style w:type="paragraph" w:styleId="Heading8">
    <w:name w:val="heading 8"/>
    <w:basedOn w:val="Normal"/>
    <w:next w:val="Normal"/>
    <w:link w:val="Heading8Char"/>
    <w:qFormat/>
    <w:rsid w:val="00C71125"/>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4320"/>
      </w:tabs>
      <w:ind w:left="4320" w:hanging="1440"/>
      <w:outlineLvl w:val="7"/>
    </w:pPr>
    <w:rPr>
      <w:rFonts w:eastAsia="Times New Roman"/>
      <w:b/>
      <w:bCs/>
      <w:sz w:val="18"/>
      <w:szCs w:val="18"/>
      <w:bdr w:val="none" w:sz="0" w:space="0" w:color="auto"/>
      <w:lang w:eastAsia="lt-LT"/>
    </w:rPr>
  </w:style>
  <w:style w:type="paragraph" w:styleId="Heading9">
    <w:name w:val="heading 9"/>
    <w:basedOn w:val="Normal"/>
    <w:next w:val="Normal"/>
    <w:link w:val="Heading9Char"/>
    <w:qFormat/>
    <w:rsid w:val="00C71125"/>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4464"/>
      </w:tabs>
      <w:ind w:left="4464" w:hanging="1584"/>
      <w:outlineLvl w:val="8"/>
    </w:pPr>
    <w:rPr>
      <w:rFonts w:eastAsia="Times New Roman"/>
      <w:sz w:val="40"/>
      <w:szCs w:val="40"/>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269D"/>
    <w:rPr>
      <w:u w:val="single"/>
    </w:rPr>
  </w:style>
  <w:style w:type="table" w:customStyle="1" w:styleId="TableNormal1">
    <w:name w:val="Table Normal1"/>
    <w:rsid w:val="0048269D"/>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rsid w:val="0048269D"/>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rPr>
  </w:style>
  <w:style w:type="paragraph" w:styleId="Title">
    <w:name w:val="Title"/>
    <w:next w:val="Body2"/>
    <w:link w:val="TitleChar"/>
    <w:qFormat/>
    <w:rsid w:val="0048269D"/>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rsid w:val="0048269D"/>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rsid w:val="0048269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48269D"/>
    <w:pPr>
      <w:pBdr>
        <w:top w:val="nil"/>
        <w:left w:val="nil"/>
        <w:bottom w:val="nil"/>
        <w:right w:val="nil"/>
        <w:between w:val="nil"/>
        <w:bar w:val="nil"/>
      </w:pBdr>
      <w:outlineLvl w:val="0"/>
    </w:pPr>
    <w:rPr>
      <w:rFonts w:cs="Arial Unicode MS"/>
      <w:b/>
      <w:bCs/>
      <w:caps/>
      <w:color w:val="434343"/>
      <w:spacing w:val="4"/>
      <w:sz w:val="22"/>
      <w:szCs w:val="22"/>
      <w:bdr w:val="nil"/>
      <w:lang w:val="en-US"/>
    </w:rPr>
  </w:style>
  <w:style w:type="character" w:customStyle="1" w:styleId="Hyperlink0">
    <w:name w:val="Hyperlink.0"/>
    <w:rsid w:val="0048269D"/>
    <w:rPr>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iPriority w:val="99"/>
    <w:rsid w:val="00D645A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bdr w:val="none" w:sz="0" w:space="0" w:color="auto"/>
      <w:lang w:eastAsia="lt-LT"/>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D645A9"/>
    <w:rPr>
      <w:rFonts w:eastAsia="Times New Roman"/>
      <w:sz w:val="24"/>
      <w:szCs w:val="24"/>
      <w:bdr w:val="none" w:sz="0" w:space="0" w:color="auto"/>
    </w:rPr>
  </w:style>
  <w:style w:type="paragraph" w:customStyle="1" w:styleId="NoSpacing1">
    <w:name w:val="No Spacing1"/>
    <w:link w:val="NoSpacingChar"/>
    <w:uiPriority w:val="1"/>
    <w:qFormat/>
    <w:rsid w:val="00D645A9"/>
    <w:rPr>
      <w:rFonts w:ascii="Calibri" w:eastAsia="Times New Roman" w:hAnsi="Calibri"/>
      <w:sz w:val="22"/>
      <w:szCs w:val="22"/>
      <w:lang w:eastAsia="en-US"/>
    </w:rPr>
  </w:style>
  <w:style w:type="character" w:customStyle="1" w:styleId="NoSpacingChar">
    <w:name w:val="No Spacing Char"/>
    <w:link w:val="NoSpacing1"/>
    <w:uiPriority w:val="1"/>
    <w:rsid w:val="00D645A9"/>
    <w:rPr>
      <w:rFonts w:ascii="Calibri" w:eastAsia="Times New Roman" w:hAnsi="Calibri"/>
      <w:sz w:val="22"/>
      <w:szCs w:val="22"/>
      <w:lang w:eastAsia="en-US" w:bidi="ar-SA"/>
    </w:rPr>
  </w:style>
  <w:style w:type="paragraph" w:styleId="NoSpacing">
    <w:name w:val="No Spacing"/>
    <w:link w:val="NoSpacingChar1"/>
    <w:uiPriority w:val="1"/>
    <w:qFormat/>
    <w:rsid w:val="00D645A9"/>
    <w:rPr>
      <w:rFonts w:eastAsia="Times New Roman"/>
      <w:sz w:val="24"/>
      <w:szCs w:val="24"/>
      <w:lang w:eastAsia="en-US"/>
    </w:rPr>
  </w:style>
  <w:style w:type="character" w:customStyle="1" w:styleId="NoSpacingChar1">
    <w:name w:val="No Spacing Char1"/>
    <w:link w:val="NoSpacing"/>
    <w:uiPriority w:val="1"/>
    <w:rsid w:val="00D645A9"/>
    <w:rPr>
      <w:rFonts w:eastAsia="Times New Roman"/>
      <w:sz w:val="24"/>
      <w:szCs w:val="24"/>
      <w:lang w:val="lt-LT" w:eastAsia="en-US" w:bidi="ar-SA"/>
    </w:rPr>
  </w:style>
  <w:style w:type="paragraph" w:customStyle="1" w:styleId="Betarp1">
    <w:name w:val="Be tarpų1"/>
    <w:link w:val="BetarpDiagrama"/>
    <w:qFormat/>
    <w:rsid w:val="00D645A9"/>
    <w:rPr>
      <w:rFonts w:eastAsia="Times New Roman"/>
      <w:sz w:val="24"/>
      <w:szCs w:val="24"/>
      <w:lang w:eastAsia="en-US"/>
    </w:rPr>
  </w:style>
  <w:style w:type="character" w:customStyle="1" w:styleId="BetarpDiagrama">
    <w:name w:val="Be tarpų Diagrama"/>
    <w:link w:val="Betarp1"/>
    <w:rsid w:val="00D645A9"/>
    <w:rPr>
      <w:rFonts w:eastAsia="Times New Roman"/>
      <w:sz w:val="24"/>
      <w:szCs w:val="24"/>
      <w:lang w:eastAsia="en-US" w:bidi="ar-SA"/>
    </w:rPr>
  </w:style>
  <w:style w:type="paragraph" w:styleId="Footer">
    <w:name w:val="footer"/>
    <w:basedOn w:val="Normal"/>
    <w:link w:val="FooterChar"/>
    <w:uiPriority w:val="99"/>
    <w:unhideWhenUsed/>
    <w:rsid w:val="00D645A9"/>
    <w:pPr>
      <w:tabs>
        <w:tab w:val="center" w:pos="4819"/>
        <w:tab w:val="right" w:pos="9638"/>
      </w:tabs>
    </w:pPr>
  </w:style>
  <w:style w:type="character" w:customStyle="1" w:styleId="FooterChar">
    <w:name w:val="Footer Char"/>
    <w:link w:val="Footer"/>
    <w:uiPriority w:val="99"/>
    <w:rsid w:val="00D645A9"/>
    <w:rPr>
      <w:sz w:val="24"/>
      <w:szCs w:val="24"/>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ist L1,Lent"/>
    <w:basedOn w:val="Normal"/>
    <w:link w:val="ListParagraphChar"/>
    <w:uiPriority w:val="34"/>
    <w:qFormat/>
    <w:rsid w:val="00EE6042"/>
    <w:pPr>
      <w:ind w:left="720"/>
      <w:contextualSpacing/>
    </w:pPr>
    <w:rPr>
      <w:bdr w:val="none" w:sz="0" w:space="0" w:color="auto"/>
      <w:lang w:val="en-US"/>
    </w:rPr>
  </w:style>
  <w:style w:type="character" w:customStyle="1" w:styleId="Neapdorotaspaminjimas1">
    <w:name w:val="Neapdorotas paminėjimas1"/>
    <w:uiPriority w:val="99"/>
    <w:semiHidden/>
    <w:unhideWhenUsed/>
    <w:rsid w:val="00F17046"/>
    <w:rPr>
      <w:color w:val="808080"/>
      <w:shd w:val="clear" w:color="auto" w:fill="E6E6E6"/>
    </w:rPr>
  </w:style>
  <w:style w:type="table" w:styleId="TableGrid">
    <w:name w:val="Table Grid"/>
    <w:aliases w:val="CV table,CV1"/>
    <w:basedOn w:val="TableNormal"/>
    <w:rsid w:val="00027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D415A"/>
    <w:rPr>
      <w:sz w:val="24"/>
      <w:szCs w:val="24"/>
      <w:lang w:val="en-US" w:eastAsia="en-US"/>
    </w:rPr>
  </w:style>
  <w:style w:type="character" w:styleId="CommentReference">
    <w:name w:val="annotation reference"/>
    <w:uiPriority w:val="99"/>
    <w:unhideWhenUsed/>
    <w:rsid w:val="00D74509"/>
    <w:rPr>
      <w:sz w:val="16"/>
      <w:szCs w:val="16"/>
    </w:rPr>
  </w:style>
  <w:style w:type="paragraph" w:styleId="CommentText">
    <w:name w:val="annotation text"/>
    <w:aliases w:val=" Diagrama Diagrama Diagrama, Diagrama Diagrama,Diagrama Diagrama Diagrama, Diagrama Diagrama Diagrama Diagrama, Diagrama Diagrama Char Char, Diagrama2 Diagrama Diagrama Diagrama, Diagrama,Diagrama2 Diagrama,Diagrama Diagrama Diagrama1"/>
    <w:basedOn w:val="Normal"/>
    <w:link w:val="CommentTextChar"/>
    <w:uiPriority w:val="99"/>
    <w:unhideWhenUsed/>
    <w:qFormat/>
    <w:rsid w:val="00D74509"/>
    <w:rPr>
      <w:sz w:val="20"/>
      <w:szCs w:val="20"/>
    </w:rPr>
  </w:style>
  <w:style w:type="character" w:customStyle="1" w:styleId="CommentTextChar">
    <w:name w:val="Comment Text Char"/>
    <w:aliases w:val=" Diagrama Diagrama Diagrama Char, Diagrama Diagrama Char,Diagrama Diagrama Diagrama Char, Diagrama Diagrama Diagrama Diagrama Char, Diagrama Diagrama Char Char Char, Diagrama2 Diagrama Diagrama Diagrama Char, Diagrama Char"/>
    <w:link w:val="CommentText"/>
    <w:uiPriority w:val="99"/>
    <w:qFormat/>
    <w:rsid w:val="00D74509"/>
    <w:rPr>
      <w:lang w:val="en-US" w:eastAsia="en-US"/>
    </w:rPr>
  </w:style>
  <w:style w:type="paragraph" w:styleId="CommentSubject">
    <w:name w:val="annotation subject"/>
    <w:basedOn w:val="CommentText"/>
    <w:next w:val="CommentText"/>
    <w:link w:val="CommentSubjectChar"/>
    <w:uiPriority w:val="99"/>
    <w:semiHidden/>
    <w:unhideWhenUsed/>
    <w:rsid w:val="00D74509"/>
    <w:rPr>
      <w:b/>
      <w:bCs/>
    </w:rPr>
  </w:style>
  <w:style w:type="character" w:customStyle="1" w:styleId="CommentSubjectChar">
    <w:name w:val="Comment Subject Char"/>
    <w:link w:val="CommentSubject"/>
    <w:uiPriority w:val="99"/>
    <w:semiHidden/>
    <w:rsid w:val="00D74509"/>
    <w:rPr>
      <w:b/>
      <w:bCs/>
      <w:lang w:val="en-US" w:eastAsia="en-US"/>
    </w:rPr>
  </w:style>
  <w:style w:type="paragraph" w:styleId="BalloonText">
    <w:name w:val="Balloon Text"/>
    <w:basedOn w:val="Normal"/>
    <w:link w:val="BalloonTextChar"/>
    <w:uiPriority w:val="99"/>
    <w:semiHidden/>
    <w:unhideWhenUsed/>
    <w:rsid w:val="00D74509"/>
    <w:rPr>
      <w:rFonts w:ascii="Segoe UI" w:hAnsi="Segoe UI" w:cs="Segoe UI"/>
      <w:sz w:val="18"/>
      <w:szCs w:val="18"/>
    </w:rPr>
  </w:style>
  <w:style w:type="character" w:customStyle="1" w:styleId="BalloonTextChar">
    <w:name w:val="Balloon Text Char"/>
    <w:link w:val="BalloonText"/>
    <w:uiPriority w:val="99"/>
    <w:semiHidden/>
    <w:rsid w:val="00D74509"/>
    <w:rPr>
      <w:rFonts w:ascii="Segoe UI" w:hAnsi="Segoe UI" w:cs="Segoe UI"/>
      <w:sz w:val="18"/>
      <w:szCs w:val="18"/>
      <w:lang w:val="en-US" w:eastAsia="en-US"/>
    </w:rPr>
  </w:style>
  <w:style w:type="paragraph" w:styleId="BodyText">
    <w:name w:val="Body Text"/>
    <w:aliases w:val="body indent,ändrad,Body single,Body Text Char,EHPT,Body Text2,Body Text1,Standard paragraph,body text,contents,bt,Corps de texte,body tesx,heading_txt,bodytxy2...,bodytxy2... Diagrama Diagrama Diagrama Diagrama,Char1,b"/>
    <w:basedOn w:val="Normal"/>
    <w:link w:val="BodyTextChar1"/>
    <w:rsid w:val="00BF6F95"/>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BodyTextChar1">
    <w:name w:val="Body Text Char1"/>
    <w:aliases w:val="body indent Char,ändrad Char,Body single Char,Body Text Char Char,EHPT Char,Body Text2 Char,Body Text1 Char,Standard paragraph Char,body text Char,contents Char,bt Char,Corps de texte Char,body tesx Char,heading_txt Char,bodytxy2... Char"/>
    <w:link w:val="BodyText"/>
    <w:rsid w:val="00BF6F95"/>
    <w:rPr>
      <w:rFonts w:ascii="TimesLT" w:eastAsia="Times New Roman" w:hAnsi="TimesLT"/>
      <w:sz w:val="24"/>
      <w:bdr w:val="none" w:sz="0" w:space="0" w:color="auto"/>
      <w:lang w:eastAsia="en-US"/>
    </w:rPr>
  </w:style>
  <w:style w:type="paragraph" w:customStyle="1" w:styleId="mokosNormal">
    <w:name w:val="Įmokos Normal"/>
    <w:basedOn w:val="Normal"/>
    <w:link w:val="mokosNormalChar"/>
    <w:qFormat/>
    <w:rsid w:val="00763F0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bdr w:val="none" w:sz="0" w:space="0" w:color="auto"/>
      <w:lang w:eastAsia="lt-LT"/>
    </w:rPr>
  </w:style>
  <w:style w:type="paragraph" w:customStyle="1" w:styleId="Test2layer">
    <w:name w:val="Test 2 layer"/>
    <w:basedOn w:val="Heading2"/>
    <w:autoRedefine/>
    <w:qFormat/>
    <w:rsid w:val="00763F0B"/>
    <w:pPr>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360"/>
      <w:jc w:val="center"/>
    </w:pPr>
    <w:rPr>
      <w:rFonts w:ascii="Times New Roman" w:hAnsi="Times New Roman"/>
      <w:b/>
      <w:color w:val="000000"/>
      <w:sz w:val="24"/>
      <w:szCs w:val="20"/>
      <w:bdr w:val="none" w:sz="0" w:space="0" w:color="auto"/>
    </w:rPr>
  </w:style>
  <w:style w:type="character" w:customStyle="1" w:styleId="mokosNormalChar">
    <w:name w:val="Įmokos Normal Char"/>
    <w:link w:val="mokosNormal"/>
    <w:rsid w:val="00763F0B"/>
    <w:rPr>
      <w:rFonts w:eastAsia="Times New Roman"/>
      <w:sz w:val="24"/>
      <w:szCs w:val="24"/>
      <w:bdr w:val="none" w:sz="0" w:space="0" w:color="auto"/>
    </w:rPr>
  </w:style>
  <w:style w:type="paragraph" w:customStyle="1" w:styleId="Test1layer">
    <w:name w:val="Test 1 layer"/>
    <w:basedOn w:val="Heading1"/>
    <w:link w:val="Test1layerChar"/>
    <w:qFormat/>
    <w:rsid w:val="00763F0B"/>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pPr>
    <w:rPr>
      <w:b/>
      <w:color w:val="000000"/>
      <w:sz w:val="24"/>
      <w:bdr w:val="none" w:sz="0" w:space="0" w:color="auto"/>
    </w:rPr>
  </w:style>
  <w:style w:type="numbering" w:customStyle="1" w:styleId="mokosnumbering">
    <w:name w:val="Įmokos numbering"/>
    <w:uiPriority w:val="99"/>
    <w:rsid w:val="00763F0B"/>
    <w:pPr>
      <w:numPr>
        <w:numId w:val="4"/>
      </w:numPr>
    </w:pPr>
  </w:style>
  <w:style w:type="character" w:customStyle="1" w:styleId="Test1layerChar">
    <w:name w:val="Test 1 layer Char"/>
    <w:link w:val="Test1layer"/>
    <w:rsid w:val="00763F0B"/>
    <w:rPr>
      <w:rFonts w:ascii="Helvetica Neue UltraLight" w:eastAsia="Times New Roman" w:hAnsi="Helvetica Neue UltraLight"/>
      <w:b/>
      <w:color w:val="000000"/>
      <w:sz w:val="24"/>
      <w:szCs w:val="32"/>
      <w:lang w:eastAsia="en-US"/>
    </w:rPr>
  </w:style>
  <w:style w:type="paragraph" w:customStyle="1" w:styleId="TSmokosfirstlayer">
    <w:name w:val="TS Įmokos first layer"/>
    <w:basedOn w:val="Normal"/>
    <w:link w:val="TSmokosfirstlayerChar"/>
    <w:rsid w:val="00763F0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bdr w:val="none" w:sz="0" w:space="0" w:color="auto"/>
      <w:lang w:eastAsia="lt-LT"/>
    </w:rPr>
  </w:style>
  <w:style w:type="character" w:customStyle="1" w:styleId="TSmokosfirstlayerChar">
    <w:name w:val="TS Įmokos first layer Char"/>
    <w:link w:val="TSmokosfirstlayer"/>
    <w:rsid w:val="00763F0B"/>
    <w:rPr>
      <w:rFonts w:eastAsia="Times New Roman"/>
      <w:sz w:val="24"/>
      <w:szCs w:val="24"/>
      <w:bdr w:val="none" w:sz="0" w:space="0" w:color="auto"/>
      <w:lang w:val="en-US"/>
    </w:rPr>
  </w:style>
  <w:style w:type="character" w:customStyle="1" w:styleId="TitleChar">
    <w:name w:val="Title Char"/>
    <w:link w:val="Title"/>
    <w:rsid w:val="00763F0B"/>
    <w:rPr>
      <w:rFonts w:ascii="Helvetica Neue UltraLight" w:hAnsi="Helvetica Neue UltraLight" w:cs="Arial Unicode MS"/>
      <w:color w:val="000000"/>
      <w:spacing w:val="16"/>
      <w:sz w:val="56"/>
      <w:szCs w:val="56"/>
      <w:bdr w:val="nil"/>
      <w:lang w:val="en-US" w:eastAsia="lt-LT" w:bidi="ar-SA"/>
    </w:rPr>
  </w:style>
  <w:style w:type="character" w:customStyle="1" w:styleId="Heading2Char">
    <w:name w:val="Heading 2 Char"/>
    <w:aliases w:val="Title Header2 Char,Header_mano2 Char,numeracija gera Char"/>
    <w:link w:val="Heading2"/>
    <w:uiPriority w:val="9"/>
    <w:semiHidden/>
    <w:rsid w:val="00763F0B"/>
    <w:rPr>
      <w:rFonts w:ascii="Helvetica Neue UltraLight" w:eastAsia="Times New Roman" w:hAnsi="Helvetica Neue UltraLight" w:cs="Times New Roman"/>
      <w:color w:val="4C96AD"/>
      <w:sz w:val="26"/>
      <w:szCs w:val="26"/>
      <w:lang w:val="en-US" w:eastAsia="en-US"/>
    </w:rPr>
  </w:style>
  <w:style w:type="character" w:customStyle="1" w:styleId="Heading1Char">
    <w:name w:val="Heading 1 Char"/>
    <w:aliases w:val="Numeracija  gera paragrafai Char"/>
    <w:link w:val="Heading1"/>
    <w:uiPriority w:val="9"/>
    <w:rsid w:val="00763F0B"/>
    <w:rPr>
      <w:rFonts w:ascii="Helvetica Neue UltraLight" w:eastAsia="Times New Roman" w:hAnsi="Helvetica Neue UltraLight" w:cs="Times New Roman"/>
      <w:color w:val="4C96AD"/>
      <w:sz w:val="32"/>
      <w:szCs w:val="32"/>
      <w:lang w:val="en-US" w:eastAsia="en-US"/>
    </w:rPr>
  </w:style>
  <w:style w:type="paragraph" w:customStyle="1" w:styleId="Pagrindinistekstas1">
    <w:name w:val="Pagrindinis tekstas1"/>
    <w:link w:val="BodytextChar"/>
    <w:rsid w:val="002321E7"/>
    <w:pPr>
      <w:snapToGrid w:val="0"/>
      <w:ind w:firstLine="312"/>
      <w:jc w:val="both"/>
    </w:pPr>
    <w:rPr>
      <w:rFonts w:ascii="TimesLT" w:eastAsia="Times New Roman" w:hAnsi="TimesLT" w:cs="TimesLT"/>
      <w:lang w:val="en-US" w:eastAsia="en-US"/>
    </w:rPr>
  </w:style>
  <w:style w:type="character" w:customStyle="1" w:styleId="BodytextChar">
    <w:name w:val="Body text Char"/>
    <w:link w:val="Pagrindinistekstas1"/>
    <w:rsid w:val="002321E7"/>
    <w:rPr>
      <w:rFonts w:ascii="TimesLT" w:eastAsia="Times New Roman" w:hAnsi="TimesLT" w:cs="TimesLT"/>
      <w:lang w:val="en-US" w:eastAsia="en-US" w:bidi="ar-SA"/>
    </w:rPr>
  </w:style>
  <w:style w:type="paragraph" w:styleId="BodyTextIndent2">
    <w:name w:val="Body Text Indent 2"/>
    <w:basedOn w:val="Normal"/>
    <w:link w:val="BodyTextIndent2Char"/>
    <w:rsid w:val="001B6BF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bdr w:val="none" w:sz="0" w:space="0" w:color="auto"/>
      <w:lang w:eastAsia="lt-LT"/>
    </w:rPr>
  </w:style>
  <w:style w:type="character" w:customStyle="1" w:styleId="BodyTextIndent2Char">
    <w:name w:val="Body Text Indent 2 Char"/>
    <w:link w:val="BodyTextIndent2"/>
    <w:rsid w:val="001B6BF4"/>
    <w:rPr>
      <w:rFonts w:eastAsia="Times New Roman"/>
      <w:sz w:val="24"/>
      <w:szCs w:val="24"/>
      <w:bdr w:val="none" w:sz="0" w:space="0" w:color="auto"/>
    </w:rPr>
  </w:style>
  <w:style w:type="character" w:customStyle="1" w:styleId="FontStyle77">
    <w:name w:val="Font Style77"/>
    <w:rsid w:val="007D5A72"/>
    <w:rPr>
      <w:rFonts w:ascii="Times New Roman" w:hAnsi="Times New Roman" w:cs="Times New Roman"/>
      <w:sz w:val="22"/>
      <w:szCs w:val="22"/>
    </w:rPr>
  </w:style>
  <w:style w:type="paragraph" w:styleId="FootnoteText">
    <w:name w:val="footnote text"/>
    <w:aliases w:val="Footnote,Footnote Text Char Char,Fußnotentextf"/>
    <w:basedOn w:val="Normal"/>
    <w:link w:val="FootnoteTextChar"/>
    <w:uiPriority w:val="99"/>
    <w:unhideWhenUsed/>
    <w:rsid w:val="008A2081"/>
    <w:rPr>
      <w:sz w:val="20"/>
      <w:szCs w:val="20"/>
    </w:rPr>
  </w:style>
  <w:style w:type="character" w:customStyle="1" w:styleId="FootnoteTextChar">
    <w:name w:val="Footnote Text Char"/>
    <w:aliases w:val="Footnote Char,Footnote Text Char Char Char,Fußnotentextf Char"/>
    <w:link w:val="FootnoteText"/>
    <w:uiPriority w:val="99"/>
    <w:rsid w:val="008A2081"/>
    <w:rPr>
      <w:lang w:val="en-US" w:eastAsia="en-US"/>
    </w:rPr>
  </w:style>
  <w:style w:type="character" w:styleId="FootnoteReference">
    <w:name w:val="footnote reference"/>
    <w:uiPriority w:val="99"/>
    <w:unhideWhenUsed/>
    <w:rsid w:val="008A2081"/>
    <w:rPr>
      <w:vertAlign w:val="superscript"/>
    </w:rPr>
  </w:style>
  <w:style w:type="paragraph" w:styleId="BodyTextIndent3">
    <w:name w:val="Body Text Indent 3"/>
    <w:basedOn w:val="Normal"/>
    <w:link w:val="BodyTextIndent3Char"/>
    <w:uiPriority w:val="99"/>
    <w:semiHidden/>
    <w:unhideWhenUsed/>
    <w:rsid w:val="004576D2"/>
    <w:pPr>
      <w:spacing w:after="120"/>
      <w:ind w:left="283"/>
    </w:pPr>
    <w:rPr>
      <w:sz w:val="16"/>
      <w:szCs w:val="16"/>
    </w:rPr>
  </w:style>
  <w:style w:type="character" w:customStyle="1" w:styleId="BodyTextIndent3Char">
    <w:name w:val="Body Text Indent 3 Char"/>
    <w:link w:val="BodyTextIndent3"/>
    <w:uiPriority w:val="99"/>
    <w:semiHidden/>
    <w:rsid w:val="004576D2"/>
    <w:rPr>
      <w:sz w:val="16"/>
      <w:szCs w:val="16"/>
      <w:lang w:val="en-US" w:eastAsia="en-US"/>
    </w:rPr>
  </w:style>
  <w:style w:type="character" w:customStyle="1" w:styleId="apple-converted-space">
    <w:name w:val="apple-converted-space"/>
    <w:basedOn w:val="DefaultParagraphFont"/>
    <w:rsid w:val="00D80D5B"/>
  </w:style>
  <w:style w:type="character" w:customStyle="1" w:styleId="Heading5Char">
    <w:name w:val="Heading 5 Char"/>
    <w:link w:val="Heading5"/>
    <w:rsid w:val="00A82F06"/>
    <w:rPr>
      <w:rFonts w:ascii="Helvetica Neue UltraLight" w:eastAsia="Times New Roman" w:hAnsi="Helvetica Neue UltraLight" w:cs="Times New Roman"/>
      <w:color w:val="4C96AD"/>
      <w:sz w:val="24"/>
      <w:szCs w:val="24"/>
      <w:lang w:val="en-US" w:eastAsia="en-US"/>
    </w:rPr>
  </w:style>
  <w:style w:type="character" w:customStyle="1" w:styleId="FontStyle28">
    <w:name w:val="Font Style28"/>
    <w:uiPriority w:val="99"/>
    <w:rsid w:val="00C22CDC"/>
    <w:rPr>
      <w:rFonts w:ascii="Times New Roman" w:hAnsi="Times New Roman" w:cs="Times New Roman"/>
      <w:sz w:val="22"/>
      <w:szCs w:val="22"/>
    </w:rPr>
  </w:style>
  <w:style w:type="paragraph" w:customStyle="1" w:styleId="tajtip">
    <w:name w:val="tajtip"/>
    <w:basedOn w:val="Normal"/>
    <w:rsid w:val="007872E3"/>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styleId="Revision">
    <w:name w:val="Revision"/>
    <w:hidden/>
    <w:uiPriority w:val="99"/>
    <w:semiHidden/>
    <w:rsid w:val="00842B9B"/>
    <w:rPr>
      <w:sz w:val="24"/>
      <w:szCs w:val="24"/>
      <w:bdr w:val="nil"/>
      <w:lang w:val="en-US" w:eastAsia="en-US"/>
    </w:rPr>
  </w:style>
  <w:style w:type="paragraph" w:customStyle="1" w:styleId="WW-TableContents11111111111111111111111111111111111111111111111111111111">
    <w:name w:val="WW-Table Contents11111111111111111111111111111111111111111111111111111111"/>
    <w:basedOn w:val="BodyText"/>
    <w:rsid w:val="00444CAB"/>
    <w:pPr>
      <w:suppressLineNumbers/>
      <w:suppressAutoHyphens/>
      <w:jc w:val="both"/>
    </w:pPr>
    <w:rPr>
      <w:rFonts w:ascii="Times New Roman" w:hAnsi="Times New Roman"/>
      <w:lang w:eastAsia="ar-SA"/>
    </w:rPr>
  </w:style>
  <w:style w:type="character" w:customStyle="1" w:styleId="t463">
    <w:name w:val="t463"/>
    <w:basedOn w:val="DefaultParagraphFont"/>
    <w:rsid w:val="00C9160B"/>
  </w:style>
  <w:style w:type="character" w:customStyle="1" w:styleId="t464">
    <w:name w:val="t464"/>
    <w:basedOn w:val="DefaultParagraphFont"/>
    <w:rsid w:val="00C9160B"/>
  </w:style>
  <w:style w:type="paragraph" w:customStyle="1" w:styleId="SodraTSmokosbullet">
    <w:name w:val="Sodra TS &quot;Įmokos&quot; bullet"/>
    <w:basedOn w:val="Normal"/>
    <w:link w:val="SodraTSmokosbulletChar"/>
    <w:qFormat/>
    <w:rsid w:val="00AD48BC"/>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Helvetica Neue UltraLight" w:eastAsia="SimSun" w:hAnsi="Helvetica Neue UltraLight" w:cs="Helvetica Neue UltraLight"/>
      <w:color w:val="000000"/>
      <w:sz w:val="22"/>
      <w:szCs w:val="22"/>
      <w:bdr w:val="none" w:sz="0" w:space="0" w:color="auto"/>
    </w:rPr>
  </w:style>
  <w:style w:type="character" w:customStyle="1" w:styleId="SodraTSmokosbulletChar">
    <w:name w:val="Sodra TS &quot;Įmokos&quot; bullet Char"/>
    <w:link w:val="SodraTSmokosbullet"/>
    <w:rsid w:val="00AD48BC"/>
    <w:rPr>
      <w:rFonts w:ascii="Helvetica Neue UltraLight" w:eastAsia="SimSun" w:hAnsi="Helvetica Neue UltraLight" w:cs="Helvetica Neue UltraLight"/>
      <w:color w:val="000000"/>
      <w:sz w:val="22"/>
      <w:szCs w:val="22"/>
      <w:lang w:eastAsia="en-US"/>
    </w:rPr>
  </w:style>
  <w:style w:type="paragraph" w:customStyle="1" w:styleId="ColorfulList-Accent12">
    <w:name w:val="Colorful List - Accent 12"/>
    <w:basedOn w:val="Normal"/>
    <w:uiPriority w:val="72"/>
    <w:qFormat/>
    <w:rsid w:val="007976B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rPr>
  </w:style>
  <w:style w:type="character" w:styleId="Emphasis">
    <w:name w:val="Emphasis"/>
    <w:uiPriority w:val="20"/>
    <w:qFormat/>
    <w:rsid w:val="00F56669"/>
    <w:rPr>
      <w:i/>
      <w:iCs/>
    </w:rPr>
  </w:style>
  <w:style w:type="paragraph" w:customStyle="1" w:styleId="Default">
    <w:name w:val="Default"/>
    <w:rsid w:val="00F56669"/>
    <w:pPr>
      <w:autoSpaceDE w:val="0"/>
      <w:autoSpaceDN w:val="0"/>
      <w:adjustRightInd w:val="0"/>
    </w:pPr>
    <w:rPr>
      <w:rFonts w:eastAsia="Times New Roman"/>
      <w:color w:val="000000"/>
      <w:sz w:val="24"/>
      <w:szCs w:val="24"/>
      <w:lang w:val="en-US" w:eastAsia="en-US"/>
    </w:rPr>
  </w:style>
  <w:style w:type="paragraph" w:styleId="NormalWeb">
    <w:name w:val="Normal (Web)"/>
    <w:basedOn w:val="Normal"/>
    <w:uiPriority w:val="99"/>
    <w:rsid w:val="00F566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UnresolvedMention">
    <w:name w:val="Unresolved Mention"/>
    <w:uiPriority w:val="99"/>
    <w:semiHidden/>
    <w:unhideWhenUsed/>
    <w:rsid w:val="006C130E"/>
    <w:rPr>
      <w:color w:val="808080"/>
      <w:shd w:val="clear" w:color="auto" w:fill="E6E6E6"/>
    </w:rPr>
  </w:style>
  <w:style w:type="character" w:customStyle="1" w:styleId="Neapdorotaspaminjimas2">
    <w:name w:val="Neapdorotas paminėjimas2"/>
    <w:uiPriority w:val="99"/>
    <w:semiHidden/>
    <w:unhideWhenUsed/>
    <w:rsid w:val="00C84594"/>
    <w:rPr>
      <w:color w:val="808080"/>
      <w:shd w:val="clear" w:color="auto" w:fill="E6E6E6"/>
    </w:rPr>
  </w:style>
  <w:style w:type="character" w:customStyle="1" w:styleId="Heading3Char">
    <w:name w:val="Heading 3 Char"/>
    <w:aliases w:val="Section Header3 Char,Sub-Clause Paragraph Char"/>
    <w:link w:val="Heading3"/>
    <w:rsid w:val="00C71125"/>
    <w:rPr>
      <w:rFonts w:eastAsia="Times New Roman"/>
      <w:sz w:val="24"/>
      <w:szCs w:val="24"/>
      <w:lang w:val="x-none" w:eastAsia="x-none"/>
    </w:rPr>
  </w:style>
  <w:style w:type="character" w:customStyle="1" w:styleId="Heading4Char">
    <w:name w:val="Heading 4 Char"/>
    <w:aliases w:val="Sub-Clause Sub-paragraph Char,Heading 4 Char Char Char Char Char1, Sub-Clause Sub-paragraph Char,Heading 4 Char Char Char Char Char Char"/>
    <w:link w:val="Heading4"/>
    <w:rsid w:val="00C71125"/>
    <w:rPr>
      <w:rFonts w:eastAsia="Times New Roman"/>
      <w:b/>
      <w:bCs/>
      <w:sz w:val="44"/>
      <w:szCs w:val="44"/>
      <w:lang w:val="lt-LT" w:eastAsia="lt-LT"/>
    </w:rPr>
  </w:style>
  <w:style w:type="character" w:customStyle="1" w:styleId="Heading6Char">
    <w:name w:val="Heading 6 Char"/>
    <w:link w:val="Heading6"/>
    <w:rsid w:val="00C71125"/>
    <w:rPr>
      <w:rFonts w:eastAsia="Times New Roman"/>
      <w:b/>
      <w:bCs/>
      <w:sz w:val="36"/>
      <w:szCs w:val="36"/>
      <w:lang w:val="lt-LT" w:eastAsia="lt-LT"/>
    </w:rPr>
  </w:style>
  <w:style w:type="character" w:customStyle="1" w:styleId="Heading7Char">
    <w:name w:val="Heading 7 Char"/>
    <w:link w:val="Heading7"/>
    <w:rsid w:val="00C71125"/>
    <w:rPr>
      <w:rFonts w:eastAsia="Times New Roman"/>
      <w:sz w:val="48"/>
      <w:szCs w:val="48"/>
      <w:lang w:val="lt-LT" w:eastAsia="lt-LT"/>
    </w:rPr>
  </w:style>
  <w:style w:type="character" w:customStyle="1" w:styleId="Heading8Char">
    <w:name w:val="Heading 8 Char"/>
    <w:link w:val="Heading8"/>
    <w:rsid w:val="00C71125"/>
    <w:rPr>
      <w:rFonts w:eastAsia="Times New Roman"/>
      <w:b/>
      <w:bCs/>
      <w:sz w:val="18"/>
      <w:szCs w:val="18"/>
      <w:lang w:val="lt-LT" w:eastAsia="lt-LT"/>
    </w:rPr>
  </w:style>
  <w:style w:type="character" w:customStyle="1" w:styleId="Heading9Char">
    <w:name w:val="Heading 9 Char"/>
    <w:link w:val="Heading9"/>
    <w:rsid w:val="00C71125"/>
    <w:rPr>
      <w:rFonts w:eastAsia="Times New Roman"/>
      <w:sz w:val="40"/>
      <w:szCs w:val="40"/>
      <w:lang w:val="lt-LT" w:eastAsia="lt-LT"/>
    </w:rPr>
  </w:style>
  <w:style w:type="paragraph" w:styleId="PlainText">
    <w:name w:val="Plain Text"/>
    <w:basedOn w:val="Normal"/>
    <w:link w:val="PlainTextChar1"/>
    <w:uiPriority w:val="99"/>
    <w:rsid w:val="00F5319F"/>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Calibri" w:hAnsi="Consolas"/>
      <w:sz w:val="21"/>
      <w:szCs w:val="21"/>
      <w:bdr w:val="none" w:sz="0" w:space="0" w:color="auto"/>
      <w:lang w:eastAsia="ar-SA"/>
    </w:rPr>
  </w:style>
  <w:style w:type="character" w:customStyle="1" w:styleId="PlainTextChar">
    <w:name w:val="Plain Text Char"/>
    <w:uiPriority w:val="99"/>
    <w:rsid w:val="00F5319F"/>
    <w:rPr>
      <w:rFonts w:ascii="Courier New" w:hAnsi="Courier New" w:cs="Courier New"/>
      <w:bdr w:val="nil"/>
      <w:lang w:val="lt-LT"/>
    </w:rPr>
  </w:style>
  <w:style w:type="character" w:customStyle="1" w:styleId="PlainTextChar1">
    <w:name w:val="Plain Text Char1"/>
    <w:link w:val="PlainText"/>
    <w:uiPriority w:val="99"/>
    <w:rsid w:val="00F5319F"/>
    <w:rPr>
      <w:rFonts w:ascii="Consolas" w:eastAsia="Calibri" w:hAnsi="Consolas"/>
      <w:sz w:val="21"/>
      <w:szCs w:val="21"/>
      <w:lang w:val="lt-LT" w:eastAsia="ar-SA"/>
    </w:rPr>
  </w:style>
  <w:style w:type="paragraph" w:customStyle="1" w:styleId="Point1">
    <w:name w:val="Point 1"/>
    <w:basedOn w:val="Normal"/>
    <w:rsid w:val="00E5789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paragraph" w:customStyle="1" w:styleId="List1">
    <w:name w:val="List 1"/>
    <w:basedOn w:val="List"/>
    <w:rsid w:val="0015580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60" w:hanging="360"/>
      <w:contextualSpacing w:val="0"/>
    </w:pPr>
    <w:rPr>
      <w:rFonts w:eastAsia="Lucida Sans Unicode" w:cs="Tahoma"/>
      <w:kern w:val="1"/>
      <w:bdr w:val="none" w:sz="0" w:space="0" w:color="auto"/>
    </w:rPr>
  </w:style>
  <w:style w:type="paragraph" w:styleId="List">
    <w:name w:val="List"/>
    <w:basedOn w:val="Normal"/>
    <w:uiPriority w:val="99"/>
    <w:semiHidden/>
    <w:unhideWhenUsed/>
    <w:rsid w:val="00155806"/>
    <w:pPr>
      <w:ind w:left="283" w:hanging="283"/>
      <w:contextualSpacing/>
    </w:pPr>
  </w:style>
  <w:style w:type="paragraph" w:customStyle="1" w:styleId="Framecontents">
    <w:name w:val="Frame contents"/>
    <w:basedOn w:val="BodyText"/>
    <w:rsid w:val="00116709"/>
    <w:pPr>
      <w:suppressAutoHyphens/>
      <w:jc w:val="both"/>
    </w:pPr>
    <w:rPr>
      <w:rFonts w:ascii="Times New Roman" w:hAnsi="Times New Roman"/>
      <w:lang w:val="x-none" w:eastAsia="ar-SA"/>
    </w:rPr>
  </w:style>
  <w:style w:type="paragraph" w:styleId="BodyText3">
    <w:name w:val="Body Text 3"/>
    <w:basedOn w:val="Normal"/>
    <w:link w:val="BodyText3Char"/>
    <w:unhideWhenUsed/>
    <w:rsid w:val="00952AA4"/>
    <w:pPr>
      <w:spacing w:after="120"/>
    </w:pPr>
    <w:rPr>
      <w:sz w:val="16"/>
      <w:szCs w:val="16"/>
    </w:rPr>
  </w:style>
  <w:style w:type="character" w:customStyle="1" w:styleId="BodyText3Char">
    <w:name w:val="Body Text 3 Char"/>
    <w:link w:val="BodyText3"/>
    <w:rsid w:val="00952AA4"/>
    <w:rPr>
      <w:sz w:val="16"/>
      <w:szCs w:val="16"/>
      <w:bdr w:val="nil"/>
      <w:lang w:val="lt-LT"/>
    </w:rPr>
  </w:style>
  <w:style w:type="paragraph" w:customStyle="1" w:styleId="StyleHeading1Centered">
    <w:name w:val="Style Heading 1 + Centered"/>
    <w:basedOn w:val="Heading1"/>
    <w:rsid w:val="0006302A"/>
    <w:pPr>
      <w:keepLines w:val="0"/>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jc w:val="center"/>
    </w:pPr>
    <w:rPr>
      <w:rFonts w:ascii="Times New Roman" w:eastAsia="PMingLiU" w:hAnsi="Times New Roman"/>
      <w:b/>
      <w:bCs/>
      <w:color w:val="auto"/>
      <w:sz w:val="26"/>
      <w:szCs w:val="20"/>
      <w:bdr w:val="none" w:sz="0" w:space="0" w:color="auto"/>
      <w:lang w:val="en-US"/>
    </w:rPr>
  </w:style>
  <w:style w:type="paragraph" w:customStyle="1" w:styleId="Patvirtinta">
    <w:name w:val="Patvirtinta"/>
    <w:rsid w:val="00FC2D9F"/>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53">
    <w:name w:val="_53"/>
    <w:basedOn w:val="Normal"/>
    <w:rsid w:val="00610AE5"/>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US" w:eastAsia="ar-SA"/>
    </w:rPr>
  </w:style>
  <w:style w:type="character" w:styleId="FollowedHyperlink">
    <w:name w:val="FollowedHyperlink"/>
    <w:uiPriority w:val="99"/>
    <w:semiHidden/>
    <w:unhideWhenUsed/>
    <w:rsid w:val="00A211DF"/>
    <w:rPr>
      <w:color w:val="954F72"/>
      <w:u w:val="single"/>
    </w:rPr>
  </w:style>
  <w:style w:type="paragraph" w:customStyle="1" w:styleId="pf0">
    <w:name w:val="pf0"/>
    <w:basedOn w:val="Normal"/>
    <w:rsid w:val="007943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cf01">
    <w:name w:val="cf01"/>
    <w:rsid w:val="00794373"/>
    <w:rPr>
      <w:rFonts w:ascii="Segoe UI" w:hAnsi="Segoe UI" w:cs="Segoe UI" w:hint="default"/>
      <w:sz w:val="18"/>
      <w:szCs w:val="18"/>
    </w:rPr>
  </w:style>
  <w:style w:type="character" w:customStyle="1" w:styleId="cf21">
    <w:name w:val="cf21"/>
    <w:rsid w:val="00794373"/>
    <w:rPr>
      <w:rFonts w:ascii="Segoe UI" w:hAnsi="Segoe UI" w:cs="Segoe UI" w:hint="default"/>
      <w:sz w:val="18"/>
      <w:szCs w:val="18"/>
      <w:u w:val="single"/>
    </w:rPr>
  </w:style>
  <w:style w:type="paragraph" w:customStyle="1" w:styleId="00000Numeruotas">
    <w:name w:val="00000_Numeruotas"/>
    <w:basedOn w:val="Normal"/>
    <w:rsid w:val="009015B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paragraph" w:customStyle="1" w:styleId="FreeForm">
    <w:name w:val="Free Form"/>
    <w:rsid w:val="004D6E35"/>
    <w:rPr>
      <w:rFonts w:ascii="Helvetica" w:eastAsia="ヒラギノ角ゴ Pro W3" w:hAnsi="Helvetica"/>
      <w:color w:val="000000"/>
      <w:sz w:val="24"/>
      <w:lang w:eastAsia="en-US"/>
    </w:rPr>
  </w:style>
  <w:style w:type="character" w:customStyle="1" w:styleId="ui-provider">
    <w:name w:val="ui-provider"/>
    <w:basedOn w:val="DefaultParagraphFont"/>
    <w:rsid w:val="004B2488"/>
  </w:style>
  <w:style w:type="character" w:styleId="Strong">
    <w:name w:val="Strong"/>
    <w:basedOn w:val="DefaultParagraphFont"/>
    <w:uiPriority w:val="22"/>
    <w:qFormat/>
    <w:rsid w:val="004B2488"/>
    <w:rPr>
      <w:b/>
      <w:bCs/>
    </w:rPr>
  </w:style>
  <w:style w:type="character" w:customStyle="1" w:styleId="cf11">
    <w:name w:val="cf11"/>
    <w:basedOn w:val="DefaultParagraphFont"/>
    <w:rsid w:val="001D4CA8"/>
    <w:rPr>
      <w:rFonts w:ascii="Segoe UI" w:hAnsi="Segoe UI" w:cs="Segoe UI" w:hint="default"/>
      <w:b/>
      <w:bCs/>
      <w:sz w:val="18"/>
      <w:szCs w:val="18"/>
      <w:u w:val="single"/>
    </w:rPr>
  </w:style>
  <w:style w:type="character" w:customStyle="1" w:styleId="cf31">
    <w:name w:val="cf31"/>
    <w:basedOn w:val="DefaultParagraphFont"/>
    <w:rsid w:val="00D57DD4"/>
    <w:rPr>
      <w:rFonts w:ascii="Segoe UI" w:hAnsi="Segoe UI" w:cs="Segoe UI" w:hint="default"/>
      <w:i/>
      <w:iCs/>
      <w:sz w:val="18"/>
      <w:szCs w:val="18"/>
    </w:rPr>
  </w:style>
  <w:style w:type="character" w:customStyle="1" w:styleId="SraopastraipaDiagrama1">
    <w:name w:val="Sąrašo pastraipa Diagrama1"/>
    <w:aliases w:val="Bullet EY Diagrama1,List Paragraph Red Diagrama1,lp1 Diagrama1,Bullet 1 Diagrama1,Use Case List Paragraph Diagrama1,Numbering Diagrama1,ERP-List Paragraph Diagrama1,List Paragraph1 Diagrama1,List Paragraph11 Diagrama1"/>
    <w:uiPriority w:val="34"/>
    <w:rsid w:val="003F1184"/>
    <w:rPr>
      <w:rFonts w:ascii="Times New Roman" w:eastAsia="Times New Roman" w:hAnsi="Times New Roman" w:cs="Times New Roman"/>
      <w:sz w:val="24"/>
      <w:szCs w:val="20"/>
    </w:rPr>
  </w:style>
  <w:style w:type="table" w:customStyle="1" w:styleId="SmartTextTable11">
    <w:name w:val="Smart Text Table11"/>
    <w:basedOn w:val="TableNormal"/>
    <w:next w:val="TableGrid"/>
    <w:uiPriority w:val="39"/>
    <w:qFormat/>
    <w:rsid w:val="0096095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5078">
      <w:bodyDiv w:val="1"/>
      <w:marLeft w:val="0"/>
      <w:marRight w:val="0"/>
      <w:marTop w:val="0"/>
      <w:marBottom w:val="0"/>
      <w:divBdr>
        <w:top w:val="none" w:sz="0" w:space="0" w:color="auto"/>
        <w:left w:val="none" w:sz="0" w:space="0" w:color="auto"/>
        <w:bottom w:val="none" w:sz="0" w:space="0" w:color="auto"/>
        <w:right w:val="none" w:sz="0" w:space="0" w:color="auto"/>
      </w:divBdr>
    </w:div>
    <w:div w:id="65105176">
      <w:bodyDiv w:val="1"/>
      <w:marLeft w:val="0"/>
      <w:marRight w:val="0"/>
      <w:marTop w:val="0"/>
      <w:marBottom w:val="0"/>
      <w:divBdr>
        <w:top w:val="none" w:sz="0" w:space="0" w:color="auto"/>
        <w:left w:val="none" w:sz="0" w:space="0" w:color="auto"/>
        <w:bottom w:val="none" w:sz="0" w:space="0" w:color="auto"/>
        <w:right w:val="none" w:sz="0" w:space="0" w:color="auto"/>
      </w:divBdr>
    </w:div>
    <w:div w:id="120416540">
      <w:bodyDiv w:val="1"/>
      <w:marLeft w:val="0"/>
      <w:marRight w:val="0"/>
      <w:marTop w:val="0"/>
      <w:marBottom w:val="0"/>
      <w:divBdr>
        <w:top w:val="none" w:sz="0" w:space="0" w:color="auto"/>
        <w:left w:val="none" w:sz="0" w:space="0" w:color="auto"/>
        <w:bottom w:val="none" w:sz="0" w:space="0" w:color="auto"/>
        <w:right w:val="none" w:sz="0" w:space="0" w:color="auto"/>
      </w:divBdr>
    </w:div>
    <w:div w:id="256014380">
      <w:bodyDiv w:val="1"/>
      <w:marLeft w:val="0"/>
      <w:marRight w:val="0"/>
      <w:marTop w:val="0"/>
      <w:marBottom w:val="0"/>
      <w:divBdr>
        <w:top w:val="none" w:sz="0" w:space="0" w:color="auto"/>
        <w:left w:val="none" w:sz="0" w:space="0" w:color="auto"/>
        <w:bottom w:val="none" w:sz="0" w:space="0" w:color="auto"/>
        <w:right w:val="none" w:sz="0" w:space="0" w:color="auto"/>
      </w:divBdr>
    </w:div>
    <w:div w:id="262106513">
      <w:bodyDiv w:val="1"/>
      <w:marLeft w:val="0"/>
      <w:marRight w:val="0"/>
      <w:marTop w:val="0"/>
      <w:marBottom w:val="0"/>
      <w:divBdr>
        <w:top w:val="none" w:sz="0" w:space="0" w:color="auto"/>
        <w:left w:val="none" w:sz="0" w:space="0" w:color="auto"/>
        <w:bottom w:val="none" w:sz="0" w:space="0" w:color="auto"/>
        <w:right w:val="none" w:sz="0" w:space="0" w:color="auto"/>
      </w:divBdr>
    </w:div>
    <w:div w:id="329217636">
      <w:bodyDiv w:val="1"/>
      <w:marLeft w:val="0"/>
      <w:marRight w:val="0"/>
      <w:marTop w:val="0"/>
      <w:marBottom w:val="0"/>
      <w:divBdr>
        <w:top w:val="none" w:sz="0" w:space="0" w:color="auto"/>
        <w:left w:val="none" w:sz="0" w:space="0" w:color="auto"/>
        <w:bottom w:val="none" w:sz="0" w:space="0" w:color="auto"/>
        <w:right w:val="none" w:sz="0" w:space="0" w:color="auto"/>
      </w:divBdr>
    </w:div>
    <w:div w:id="401370086">
      <w:bodyDiv w:val="1"/>
      <w:marLeft w:val="0"/>
      <w:marRight w:val="0"/>
      <w:marTop w:val="0"/>
      <w:marBottom w:val="0"/>
      <w:divBdr>
        <w:top w:val="none" w:sz="0" w:space="0" w:color="auto"/>
        <w:left w:val="none" w:sz="0" w:space="0" w:color="auto"/>
        <w:bottom w:val="none" w:sz="0" w:space="0" w:color="auto"/>
        <w:right w:val="none" w:sz="0" w:space="0" w:color="auto"/>
      </w:divBdr>
    </w:div>
    <w:div w:id="467208879">
      <w:bodyDiv w:val="1"/>
      <w:marLeft w:val="0"/>
      <w:marRight w:val="0"/>
      <w:marTop w:val="0"/>
      <w:marBottom w:val="0"/>
      <w:divBdr>
        <w:top w:val="none" w:sz="0" w:space="0" w:color="auto"/>
        <w:left w:val="none" w:sz="0" w:space="0" w:color="auto"/>
        <w:bottom w:val="none" w:sz="0" w:space="0" w:color="auto"/>
        <w:right w:val="none" w:sz="0" w:space="0" w:color="auto"/>
      </w:divBdr>
    </w:div>
    <w:div w:id="533814220">
      <w:bodyDiv w:val="1"/>
      <w:marLeft w:val="0"/>
      <w:marRight w:val="0"/>
      <w:marTop w:val="0"/>
      <w:marBottom w:val="0"/>
      <w:divBdr>
        <w:top w:val="none" w:sz="0" w:space="0" w:color="auto"/>
        <w:left w:val="none" w:sz="0" w:space="0" w:color="auto"/>
        <w:bottom w:val="none" w:sz="0" w:space="0" w:color="auto"/>
        <w:right w:val="none" w:sz="0" w:space="0" w:color="auto"/>
      </w:divBdr>
    </w:div>
    <w:div w:id="640157316">
      <w:bodyDiv w:val="1"/>
      <w:marLeft w:val="0"/>
      <w:marRight w:val="0"/>
      <w:marTop w:val="0"/>
      <w:marBottom w:val="0"/>
      <w:divBdr>
        <w:top w:val="none" w:sz="0" w:space="0" w:color="auto"/>
        <w:left w:val="none" w:sz="0" w:space="0" w:color="auto"/>
        <w:bottom w:val="none" w:sz="0" w:space="0" w:color="auto"/>
        <w:right w:val="none" w:sz="0" w:space="0" w:color="auto"/>
      </w:divBdr>
    </w:div>
    <w:div w:id="685792064">
      <w:bodyDiv w:val="1"/>
      <w:marLeft w:val="0"/>
      <w:marRight w:val="0"/>
      <w:marTop w:val="0"/>
      <w:marBottom w:val="0"/>
      <w:divBdr>
        <w:top w:val="none" w:sz="0" w:space="0" w:color="auto"/>
        <w:left w:val="none" w:sz="0" w:space="0" w:color="auto"/>
        <w:bottom w:val="none" w:sz="0" w:space="0" w:color="auto"/>
        <w:right w:val="none" w:sz="0" w:space="0" w:color="auto"/>
      </w:divBdr>
    </w:div>
    <w:div w:id="708529262">
      <w:bodyDiv w:val="1"/>
      <w:marLeft w:val="0"/>
      <w:marRight w:val="0"/>
      <w:marTop w:val="0"/>
      <w:marBottom w:val="0"/>
      <w:divBdr>
        <w:top w:val="none" w:sz="0" w:space="0" w:color="auto"/>
        <w:left w:val="none" w:sz="0" w:space="0" w:color="auto"/>
        <w:bottom w:val="none" w:sz="0" w:space="0" w:color="auto"/>
        <w:right w:val="none" w:sz="0" w:space="0" w:color="auto"/>
      </w:divBdr>
    </w:div>
    <w:div w:id="760104195">
      <w:bodyDiv w:val="1"/>
      <w:marLeft w:val="0"/>
      <w:marRight w:val="0"/>
      <w:marTop w:val="0"/>
      <w:marBottom w:val="0"/>
      <w:divBdr>
        <w:top w:val="none" w:sz="0" w:space="0" w:color="auto"/>
        <w:left w:val="none" w:sz="0" w:space="0" w:color="auto"/>
        <w:bottom w:val="none" w:sz="0" w:space="0" w:color="auto"/>
        <w:right w:val="none" w:sz="0" w:space="0" w:color="auto"/>
      </w:divBdr>
    </w:div>
    <w:div w:id="765686505">
      <w:bodyDiv w:val="1"/>
      <w:marLeft w:val="0"/>
      <w:marRight w:val="0"/>
      <w:marTop w:val="0"/>
      <w:marBottom w:val="0"/>
      <w:divBdr>
        <w:top w:val="none" w:sz="0" w:space="0" w:color="auto"/>
        <w:left w:val="none" w:sz="0" w:space="0" w:color="auto"/>
        <w:bottom w:val="none" w:sz="0" w:space="0" w:color="auto"/>
        <w:right w:val="none" w:sz="0" w:space="0" w:color="auto"/>
      </w:divBdr>
    </w:div>
    <w:div w:id="802041955">
      <w:bodyDiv w:val="1"/>
      <w:marLeft w:val="0"/>
      <w:marRight w:val="0"/>
      <w:marTop w:val="0"/>
      <w:marBottom w:val="0"/>
      <w:divBdr>
        <w:top w:val="none" w:sz="0" w:space="0" w:color="auto"/>
        <w:left w:val="none" w:sz="0" w:space="0" w:color="auto"/>
        <w:bottom w:val="none" w:sz="0" w:space="0" w:color="auto"/>
        <w:right w:val="none" w:sz="0" w:space="0" w:color="auto"/>
      </w:divBdr>
    </w:div>
    <w:div w:id="822507071">
      <w:bodyDiv w:val="1"/>
      <w:marLeft w:val="0"/>
      <w:marRight w:val="0"/>
      <w:marTop w:val="0"/>
      <w:marBottom w:val="0"/>
      <w:divBdr>
        <w:top w:val="none" w:sz="0" w:space="0" w:color="auto"/>
        <w:left w:val="none" w:sz="0" w:space="0" w:color="auto"/>
        <w:bottom w:val="none" w:sz="0" w:space="0" w:color="auto"/>
        <w:right w:val="none" w:sz="0" w:space="0" w:color="auto"/>
      </w:divBdr>
    </w:div>
    <w:div w:id="1041830683">
      <w:bodyDiv w:val="1"/>
      <w:marLeft w:val="0"/>
      <w:marRight w:val="0"/>
      <w:marTop w:val="0"/>
      <w:marBottom w:val="0"/>
      <w:divBdr>
        <w:top w:val="none" w:sz="0" w:space="0" w:color="auto"/>
        <w:left w:val="none" w:sz="0" w:space="0" w:color="auto"/>
        <w:bottom w:val="none" w:sz="0" w:space="0" w:color="auto"/>
        <w:right w:val="none" w:sz="0" w:space="0" w:color="auto"/>
      </w:divBdr>
    </w:div>
    <w:div w:id="1073619698">
      <w:bodyDiv w:val="1"/>
      <w:marLeft w:val="0"/>
      <w:marRight w:val="0"/>
      <w:marTop w:val="0"/>
      <w:marBottom w:val="0"/>
      <w:divBdr>
        <w:top w:val="none" w:sz="0" w:space="0" w:color="auto"/>
        <w:left w:val="none" w:sz="0" w:space="0" w:color="auto"/>
        <w:bottom w:val="none" w:sz="0" w:space="0" w:color="auto"/>
        <w:right w:val="none" w:sz="0" w:space="0" w:color="auto"/>
      </w:divBdr>
    </w:div>
    <w:div w:id="1077635681">
      <w:bodyDiv w:val="1"/>
      <w:marLeft w:val="0"/>
      <w:marRight w:val="0"/>
      <w:marTop w:val="0"/>
      <w:marBottom w:val="0"/>
      <w:divBdr>
        <w:top w:val="none" w:sz="0" w:space="0" w:color="auto"/>
        <w:left w:val="none" w:sz="0" w:space="0" w:color="auto"/>
        <w:bottom w:val="none" w:sz="0" w:space="0" w:color="auto"/>
        <w:right w:val="none" w:sz="0" w:space="0" w:color="auto"/>
      </w:divBdr>
    </w:div>
    <w:div w:id="1131443206">
      <w:bodyDiv w:val="1"/>
      <w:marLeft w:val="0"/>
      <w:marRight w:val="0"/>
      <w:marTop w:val="0"/>
      <w:marBottom w:val="0"/>
      <w:divBdr>
        <w:top w:val="none" w:sz="0" w:space="0" w:color="auto"/>
        <w:left w:val="none" w:sz="0" w:space="0" w:color="auto"/>
        <w:bottom w:val="none" w:sz="0" w:space="0" w:color="auto"/>
        <w:right w:val="none" w:sz="0" w:space="0" w:color="auto"/>
      </w:divBdr>
    </w:div>
    <w:div w:id="1286161292">
      <w:bodyDiv w:val="1"/>
      <w:marLeft w:val="0"/>
      <w:marRight w:val="0"/>
      <w:marTop w:val="0"/>
      <w:marBottom w:val="0"/>
      <w:divBdr>
        <w:top w:val="none" w:sz="0" w:space="0" w:color="auto"/>
        <w:left w:val="none" w:sz="0" w:space="0" w:color="auto"/>
        <w:bottom w:val="none" w:sz="0" w:space="0" w:color="auto"/>
        <w:right w:val="none" w:sz="0" w:space="0" w:color="auto"/>
      </w:divBdr>
    </w:div>
    <w:div w:id="1389256889">
      <w:bodyDiv w:val="1"/>
      <w:marLeft w:val="0"/>
      <w:marRight w:val="0"/>
      <w:marTop w:val="0"/>
      <w:marBottom w:val="0"/>
      <w:divBdr>
        <w:top w:val="none" w:sz="0" w:space="0" w:color="auto"/>
        <w:left w:val="none" w:sz="0" w:space="0" w:color="auto"/>
        <w:bottom w:val="none" w:sz="0" w:space="0" w:color="auto"/>
        <w:right w:val="none" w:sz="0" w:space="0" w:color="auto"/>
      </w:divBdr>
    </w:div>
    <w:div w:id="1466043111">
      <w:bodyDiv w:val="1"/>
      <w:marLeft w:val="0"/>
      <w:marRight w:val="0"/>
      <w:marTop w:val="0"/>
      <w:marBottom w:val="0"/>
      <w:divBdr>
        <w:top w:val="none" w:sz="0" w:space="0" w:color="auto"/>
        <w:left w:val="none" w:sz="0" w:space="0" w:color="auto"/>
        <w:bottom w:val="none" w:sz="0" w:space="0" w:color="auto"/>
        <w:right w:val="none" w:sz="0" w:space="0" w:color="auto"/>
      </w:divBdr>
    </w:div>
    <w:div w:id="1498495213">
      <w:bodyDiv w:val="1"/>
      <w:marLeft w:val="0"/>
      <w:marRight w:val="0"/>
      <w:marTop w:val="0"/>
      <w:marBottom w:val="0"/>
      <w:divBdr>
        <w:top w:val="none" w:sz="0" w:space="0" w:color="auto"/>
        <w:left w:val="none" w:sz="0" w:space="0" w:color="auto"/>
        <w:bottom w:val="none" w:sz="0" w:space="0" w:color="auto"/>
        <w:right w:val="none" w:sz="0" w:space="0" w:color="auto"/>
      </w:divBdr>
    </w:div>
    <w:div w:id="1900675568">
      <w:bodyDiv w:val="1"/>
      <w:marLeft w:val="0"/>
      <w:marRight w:val="0"/>
      <w:marTop w:val="0"/>
      <w:marBottom w:val="0"/>
      <w:divBdr>
        <w:top w:val="none" w:sz="0" w:space="0" w:color="auto"/>
        <w:left w:val="none" w:sz="0" w:space="0" w:color="auto"/>
        <w:bottom w:val="none" w:sz="0" w:space="0" w:color="auto"/>
        <w:right w:val="none" w:sz="0" w:space="0" w:color="auto"/>
      </w:divBdr>
    </w:div>
    <w:div w:id="1931739588">
      <w:bodyDiv w:val="1"/>
      <w:marLeft w:val="0"/>
      <w:marRight w:val="0"/>
      <w:marTop w:val="0"/>
      <w:marBottom w:val="0"/>
      <w:divBdr>
        <w:top w:val="none" w:sz="0" w:space="0" w:color="auto"/>
        <w:left w:val="none" w:sz="0" w:space="0" w:color="auto"/>
        <w:bottom w:val="none" w:sz="0" w:space="0" w:color="auto"/>
        <w:right w:val="none" w:sz="0" w:space="0" w:color="auto"/>
      </w:divBdr>
    </w:div>
    <w:div w:id="1969125676">
      <w:bodyDiv w:val="1"/>
      <w:marLeft w:val="0"/>
      <w:marRight w:val="0"/>
      <w:marTop w:val="0"/>
      <w:marBottom w:val="0"/>
      <w:divBdr>
        <w:top w:val="none" w:sz="0" w:space="0" w:color="auto"/>
        <w:left w:val="none" w:sz="0" w:space="0" w:color="auto"/>
        <w:bottom w:val="none" w:sz="0" w:space="0" w:color="auto"/>
        <w:right w:val="none" w:sz="0" w:space="0" w:color="auto"/>
      </w:divBdr>
    </w:div>
    <w:div w:id="1978141075">
      <w:bodyDiv w:val="1"/>
      <w:marLeft w:val="0"/>
      <w:marRight w:val="0"/>
      <w:marTop w:val="0"/>
      <w:marBottom w:val="0"/>
      <w:divBdr>
        <w:top w:val="none" w:sz="0" w:space="0" w:color="auto"/>
        <w:left w:val="none" w:sz="0" w:space="0" w:color="auto"/>
        <w:bottom w:val="none" w:sz="0" w:space="0" w:color="auto"/>
        <w:right w:val="none" w:sz="0" w:space="0" w:color="auto"/>
      </w:divBdr>
    </w:div>
    <w:div w:id="2127967600">
      <w:bodyDiv w:val="1"/>
      <w:marLeft w:val="0"/>
      <w:marRight w:val="0"/>
      <w:marTop w:val="0"/>
      <w:marBottom w:val="0"/>
      <w:divBdr>
        <w:top w:val="none" w:sz="0" w:space="0" w:color="auto"/>
        <w:left w:val="none" w:sz="0" w:space="0" w:color="auto"/>
        <w:bottom w:val="none" w:sz="0" w:space="0" w:color="auto"/>
        <w:right w:val="none" w:sz="0" w:space="0" w:color="auto"/>
      </w:divBdr>
    </w:div>
    <w:div w:id="2138717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tk.lt/lt/atviri-duomenys/radijo-ir-televizijos-programos?type=al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tk.lt/lt/atviri-duomenys/nacionalines-radijo-ir-televizijos-program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sinvesticijos.lt/igyvendinimas-1/viesinima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ntar.lt/lt/top/paslaugos/media-auditoriju-tyrimai/tv-auditorijos-tyrimas/duomeny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skyrius|910dd03e-a0db-46f4-af07-603a3c0d6728;Energetikos ir aplinkos apsaugos projektų skyrius|66914be9-8437-476f-ab9d-874648d15705;Bendrųjų reikalų skyrius|98e1b560-c021-41d6-9632-b7f5b05ae6e9</a14285f26a0b45bfa54ed9a05aaa3ab1>
    <DmsRegDoc xmlns="4b2e9d09-07c5-42d4-ad0a-92e216c40b99">265789</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6F217-1FEA-4E21-812C-6CBAFA30A18F}">
  <ds:schemaRefs>
    <ds:schemaRef ds:uri="http://schemas.microsoft.com/sharepoint/v3/contenttype/forms"/>
  </ds:schemaRefs>
</ds:datastoreItem>
</file>

<file path=customXml/itemProps2.xml><?xml version="1.0" encoding="utf-8"?>
<ds:datastoreItem xmlns:ds="http://schemas.openxmlformats.org/officeDocument/2006/customXml" ds:itemID="{138AAB8E-BA2E-4A7E-B8A0-E78AFEF6EF6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9EFB672F-92A3-4CC7-9B54-1227A5E3B79F}">
  <ds:schemaRefs>
    <ds:schemaRef ds:uri="http://schemas.openxmlformats.org/officeDocument/2006/bibliography"/>
  </ds:schemaRefs>
</ds:datastoreItem>
</file>

<file path=customXml/itemProps4.xml><?xml version="1.0" encoding="utf-8"?>
<ds:datastoreItem xmlns:ds="http://schemas.openxmlformats.org/officeDocument/2006/customXml" ds:itemID="{820AB927-1F06-40A5-8FA5-9E4412DD7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4</Pages>
  <Words>7278</Words>
  <Characters>4149</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SĄLYGOS</vt:lpstr>
      <vt:lpstr>ATVIRO KONKURSO SĄLYGOS</vt:lpstr>
    </vt:vector>
  </TitlesOfParts>
  <Company/>
  <LinksUpToDate>false</LinksUpToDate>
  <CharactersWithSpaces>11405</CharactersWithSpaces>
  <SharedDoc>false</SharedDoc>
  <HLinks>
    <vt:vector size="48" baseType="variant">
      <vt:variant>
        <vt:i4>720990</vt:i4>
      </vt:variant>
      <vt:variant>
        <vt:i4>21</vt:i4>
      </vt:variant>
      <vt:variant>
        <vt:i4>0</vt:i4>
      </vt:variant>
      <vt:variant>
        <vt:i4>5</vt:i4>
      </vt:variant>
      <vt:variant>
        <vt:lpwstr>https://www.esinvesticijos.lt/igyvendinimas-1/viesinimas</vt:lpwstr>
      </vt:variant>
      <vt:variant>
        <vt:lpwstr/>
      </vt:variant>
      <vt:variant>
        <vt:i4>3342404</vt:i4>
      </vt:variant>
      <vt:variant>
        <vt:i4>18</vt:i4>
      </vt:variant>
      <vt:variant>
        <vt:i4>0</vt:i4>
      </vt:variant>
      <vt:variant>
        <vt:i4>5</vt:i4>
      </vt:variant>
      <vt:variant>
        <vt:lpwstr>mailto:dalia.jakstiene@apva.lt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2031619</vt:i4>
      </vt:variant>
      <vt:variant>
        <vt:i4>12</vt:i4>
      </vt:variant>
      <vt:variant>
        <vt:i4>0</vt:i4>
      </vt:variant>
      <vt:variant>
        <vt:i4>5</vt:i4>
      </vt:variant>
      <vt:variant>
        <vt:lpwstr>https://ebvpd.eviesiejipirkimai.lt/espd-web/</vt:lpwstr>
      </vt:variant>
      <vt:variant>
        <vt:lpwstr/>
      </vt:variant>
      <vt:variant>
        <vt:i4>2162798</vt:i4>
      </vt:variant>
      <vt:variant>
        <vt:i4>9</vt:i4>
      </vt:variant>
      <vt:variant>
        <vt:i4>0</vt:i4>
      </vt:variant>
      <vt:variant>
        <vt:i4>5</vt:i4>
      </vt:variant>
      <vt:variant>
        <vt:lpwstr>https://ec.europa.eu/tools/ecertis/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SĄLYGOS</dc:title>
  <dc:creator>Loreta Leitienė</dc:creator>
  <cp:lastModifiedBy>Dalia Jakštienė</cp:lastModifiedBy>
  <cp:revision>114</cp:revision>
  <cp:lastPrinted>2024-04-19T09:29:00Z</cp:lastPrinted>
  <dcterms:created xsi:type="dcterms:W3CDTF">2024-04-19T07:17:00Z</dcterms:created>
  <dcterms:modified xsi:type="dcterms:W3CDTF">2025-10-15T06:37:00Z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3680;#Energetikos ir aplinkos apsaugos projektų skyrius|66914be9-8437-476f-ab9d-874648d15705;#3465;#Pirkimų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skyrius|910dd03e-a0db-46f4-af07-603a3c0d6728;#3680;#Energetikos ir aplinkos apsaugos projektų skyrius|66914be9-8437-476f-ab9d-874648d15705;#47;#Bendrųjų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Jucytė;#1243;#Algimantas Budreika;#961;#i:0#.w|cpma\daiva-va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109584</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