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88885C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742C3" w:rsidRPr="004742C3">
        <w:rPr>
          <w:rFonts w:ascii="Arial" w:eastAsia="Calibri" w:hAnsi="Arial" w:cs="Arial"/>
          <w:i/>
          <w:iCs/>
        </w:rPr>
        <w:t>32096 Tilto 6+624 km paprastasis remontas  esančio Panevėžio geležinkelio stoties privažiuojamajame kelyje Nr. 42-2-2, rangos darb</w:t>
      </w:r>
      <w:r w:rsidR="004742C3">
        <w:rPr>
          <w:rFonts w:ascii="Arial" w:eastAsia="Calibri" w:hAnsi="Arial" w:cs="Arial"/>
          <w:i/>
          <w:iCs/>
        </w:rPr>
        <w:t>ų</w:t>
      </w:r>
      <w:r w:rsidR="004742C3" w:rsidRPr="004742C3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35E68"/>
    <w:rsid w:val="000B2F6B"/>
    <w:rsid w:val="000C7D79"/>
    <w:rsid w:val="00120809"/>
    <w:rsid w:val="001A50D9"/>
    <w:rsid w:val="00265377"/>
    <w:rsid w:val="002F2AB9"/>
    <w:rsid w:val="003F245C"/>
    <w:rsid w:val="0043557C"/>
    <w:rsid w:val="004742C3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35E68"/>
    <w:rsid w:val="00316E48"/>
    <w:rsid w:val="0055626B"/>
    <w:rsid w:val="00694A7C"/>
    <w:rsid w:val="00861570"/>
    <w:rsid w:val="00906572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  <w:style w:type="character" w:styleId="PlaceholderText">
    <w:name w:val="Placeholder Text"/>
    <w:basedOn w:val="DefaultParagraphFont"/>
    <w:uiPriority w:val="99"/>
    <w:semiHidden/>
    <w:rsid w:val="00906572"/>
    <w:rPr>
      <w:color w:val="808080"/>
    </w:rPr>
  </w:style>
  <w:style w:type="paragraph" w:customStyle="1" w:styleId="F1093AFACB5C4A9DA756203F56C656A0">
    <w:name w:val="F1093AFACB5C4A9DA756203F56C656A0"/>
    <w:rsid w:val="0090657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cbe33245072370b9e4675656bcf3900d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a9b867872aae6021a804bc89db40a98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033480B3-BC70-4F35-8041-C6426EBD5C99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2025-10-20T14:06:00Z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  <property fmtid="{D5CDD505-2E9C-101B-9397-08002B2CF9AE}" pid="19" name="Order">
    <vt:r8>855000</vt:r8>
  </property>
  <property fmtid="{D5CDD505-2E9C-101B-9397-08002B2CF9AE}" pid="20" name="xd_Signature">
    <vt:bool>false</vt:bool>
  </property>
  <property fmtid="{D5CDD505-2E9C-101B-9397-08002B2CF9AE}" pid="21" name="Nekeičiamas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