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104DB" w14:textId="7214093D" w:rsidR="00E0620D" w:rsidRDefault="003325FB" w:rsidP="00E0620D">
      <w:pPr>
        <w:suppressAutoHyphens/>
        <w:jc w:val="center"/>
        <w:rPr>
          <w:b/>
          <w:lang w:eastAsia="ar-SA"/>
        </w:rPr>
      </w:pPr>
      <w:r>
        <w:rPr>
          <w:b/>
          <w:lang w:eastAsia="ar-SA"/>
        </w:rPr>
        <w:t>ŽMOGIŠKŲJŲ IŠTEKLIŲ VALDYMO KONSULTACINIŲ PASLAUGŲ TEIKIMO</w:t>
      </w:r>
      <w:r w:rsidR="00E0620D" w:rsidRPr="00A1207E">
        <w:rPr>
          <w:b/>
          <w:lang w:eastAsia="ar-SA"/>
        </w:rPr>
        <w:t xml:space="preserve"> </w:t>
      </w:r>
      <w:r w:rsidR="00E0620D" w:rsidRPr="000C21E2">
        <w:rPr>
          <w:b/>
          <w:lang w:eastAsia="ar-SA"/>
        </w:rPr>
        <w:t>SUTARTIS</w:t>
      </w:r>
    </w:p>
    <w:p w14:paraId="2483EEC5" w14:textId="77777777" w:rsidR="00E0620D" w:rsidRPr="000C21E2" w:rsidRDefault="00E0620D" w:rsidP="00E0620D">
      <w:pPr>
        <w:suppressAutoHyphens/>
        <w:jc w:val="center"/>
        <w:rPr>
          <w:b/>
          <w:lang w:eastAsia="ar-SA"/>
        </w:rPr>
      </w:pPr>
    </w:p>
    <w:p w14:paraId="746BD1A8" w14:textId="12034B46" w:rsidR="00E0620D" w:rsidRPr="000C21E2" w:rsidRDefault="00E0620D" w:rsidP="00E0620D">
      <w:pPr>
        <w:suppressAutoHyphens/>
        <w:jc w:val="center"/>
        <w:rPr>
          <w:lang w:eastAsia="ar-SA"/>
        </w:rPr>
      </w:pPr>
      <w:r w:rsidRPr="000C21E2">
        <w:rPr>
          <w:lang w:eastAsia="ar-SA"/>
        </w:rPr>
        <w:t>202</w:t>
      </w:r>
      <w:r w:rsidR="001870FC">
        <w:rPr>
          <w:lang w:eastAsia="ar-SA"/>
        </w:rPr>
        <w:t>5</w:t>
      </w:r>
      <w:r w:rsidRPr="000C21E2">
        <w:rPr>
          <w:lang w:eastAsia="ar-SA"/>
        </w:rPr>
        <w:t xml:space="preserve"> m. </w:t>
      </w:r>
      <w:r w:rsidR="00B61407">
        <w:rPr>
          <w:lang w:eastAsia="ar-SA"/>
        </w:rPr>
        <w:t xml:space="preserve">                   </w:t>
      </w:r>
      <w:r w:rsidRPr="000C21E2">
        <w:rPr>
          <w:lang w:eastAsia="ar-SA"/>
        </w:rPr>
        <w:t xml:space="preserve">d. Nr. </w:t>
      </w:r>
    </w:p>
    <w:p w14:paraId="67570EEB" w14:textId="77777777" w:rsidR="00E0620D" w:rsidRPr="000C21E2" w:rsidRDefault="00E0620D" w:rsidP="00E0620D">
      <w:pPr>
        <w:suppressAutoHyphens/>
        <w:jc w:val="center"/>
        <w:rPr>
          <w:lang w:eastAsia="ar-SA"/>
        </w:rPr>
      </w:pPr>
      <w:r w:rsidRPr="000C21E2">
        <w:rPr>
          <w:lang w:eastAsia="ar-SA"/>
        </w:rPr>
        <w:t>Vilnius</w:t>
      </w:r>
    </w:p>
    <w:p w14:paraId="15248A57" w14:textId="57E467E2" w:rsidR="001D1A19" w:rsidRDefault="001B3F5F" w:rsidP="001D1A19">
      <w:pPr>
        <w:spacing w:before="100" w:beforeAutospacing="1"/>
        <w:ind w:firstLine="851"/>
        <w:jc w:val="both"/>
        <w:rPr>
          <w:lang w:eastAsia="en-US"/>
        </w:rPr>
      </w:pPr>
      <w:r>
        <w:rPr>
          <w:b/>
          <w:lang w:eastAsia="en-US"/>
        </w:rPr>
        <w:t>[</w:t>
      </w:r>
      <w:r>
        <w:rPr>
          <w:b/>
          <w:lang w:eastAsia="en-US"/>
        </w:rPr>
        <w:tab/>
        <w:t>]</w:t>
      </w:r>
      <w:r w:rsidR="001D1A19" w:rsidRPr="00BB0D7B">
        <w:rPr>
          <w:lang w:eastAsia="en-US"/>
        </w:rPr>
        <w:t xml:space="preserve"> juridinio asmens kodas </w:t>
      </w:r>
      <w:r>
        <w:rPr>
          <w:lang w:eastAsia="en-US"/>
        </w:rPr>
        <w:t>[</w:t>
      </w:r>
      <w:r>
        <w:rPr>
          <w:lang w:eastAsia="en-US"/>
        </w:rPr>
        <w:tab/>
        <w:t>]</w:t>
      </w:r>
      <w:r w:rsidR="001D1A19" w:rsidRPr="00BB0D7B">
        <w:rPr>
          <w:lang w:eastAsia="en-US"/>
        </w:rPr>
        <w:t xml:space="preserve">, adresas </w:t>
      </w:r>
      <w:r>
        <w:rPr>
          <w:lang w:eastAsia="en-US"/>
        </w:rPr>
        <w:t>[</w:t>
      </w:r>
      <w:r>
        <w:rPr>
          <w:lang w:eastAsia="en-US"/>
        </w:rPr>
        <w:tab/>
        <w:t>]</w:t>
      </w:r>
      <w:r w:rsidR="001D1A19" w:rsidRPr="00BB0D7B">
        <w:rPr>
          <w:lang w:eastAsia="en-US"/>
        </w:rPr>
        <w:t xml:space="preserve">, Vilnius, atstovaujama </w:t>
      </w:r>
      <w:r>
        <w:rPr>
          <w:lang w:eastAsia="en-US"/>
        </w:rPr>
        <w:t>[</w:t>
      </w:r>
      <w:r>
        <w:rPr>
          <w:lang w:eastAsia="en-US"/>
        </w:rPr>
        <w:tab/>
      </w:r>
      <w:r>
        <w:rPr>
          <w:lang w:eastAsia="en-US"/>
        </w:rPr>
        <w:tab/>
        <w:t>]</w:t>
      </w:r>
      <w:r w:rsidR="001D1A19" w:rsidRPr="00BB0D7B">
        <w:rPr>
          <w:lang w:eastAsia="en-US"/>
        </w:rPr>
        <w:t xml:space="preserve">, veikiančio pagal </w:t>
      </w:r>
      <w:r>
        <w:rPr>
          <w:lang w:eastAsia="en-US"/>
        </w:rPr>
        <w:t>[</w:t>
      </w:r>
      <w:r>
        <w:rPr>
          <w:lang w:eastAsia="en-US"/>
        </w:rPr>
        <w:tab/>
      </w:r>
      <w:r>
        <w:rPr>
          <w:lang w:eastAsia="en-US"/>
        </w:rPr>
        <w:tab/>
        <w:t>]</w:t>
      </w:r>
      <w:r w:rsidR="001D1A19" w:rsidRPr="00303C6E">
        <w:rPr>
          <w:lang w:eastAsia="en-US"/>
        </w:rPr>
        <w:t xml:space="preserve"> (toliau – Paslaugų teikėjas),</w:t>
      </w:r>
      <w:r w:rsidR="001D1A19" w:rsidRPr="000C21E2">
        <w:rPr>
          <w:lang w:eastAsia="en-US"/>
        </w:rPr>
        <w:t xml:space="preserve"> </w:t>
      </w:r>
    </w:p>
    <w:p w14:paraId="734A0CB9" w14:textId="46287EC1" w:rsidR="00337B2E" w:rsidRPr="00CD1727" w:rsidRDefault="00337B2E" w:rsidP="00337B2E">
      <w:pPr>
        <w:spacing w:before="100" w:beforeAutospacing="1"/>
        <w:ind w:firstLine="851"/>
        <w:jc w:val="both"/>
        <w:rPr>
          <w:lang w:eastAsia="en-US"/>
        </w:rPr>
      </w:pPr>
      <w:r>
        <w:rPr>
          <w:b/>
          <w:lang w:eastAsia="en-US"/>
        </w:rPr>
        <w:t>Lietuvos Respublikos energetikos ministerija</w:t>
      </w:r>
      <w:r w:rsidRPr="000C21E2">
        <w:rPr>
          <w:lang w:eastAsia="en-US"/>
        </w:rPr>
        <w:t xml:space="preserve">, juridinio asmens kodas </w:t>
      </w:r>
      <w:r w:rsidRPr="00EB3C90">
        <w:rPr>
          <w:lang w:eastAsia="en-US"/>
        </w:rPr>
        <w:t>302308327</w:t>
      </w:r>
      <w:r w:rsidRPr="000C21E2">
        <w:rPr>
          <w:lang w:eastAsia="en-US"/>
        </w:rPr>
        <w:t xml:space="preserve">, adresas </w:t>
      </w:r>
      <w:r w:rsidR="00791DC7">
        <w:rPr>
          <w:lang w:eastAsia="en-US"/>
        </w:rPr>
        <w:t>_________</w:t>
      </w:r>
      <w:r w:rsidRPr="00CD1727">
        <w:rPr>
          <w:lang w:eastAsia="en-US"/>
        </w:rPr>
        <w:t xml:space="preserve">, atstovaujama </w:t>
      </w:r>
      <w:r w:rsidR="00CD1727" w:rsidRPr="00CD1727">
        <w:rPr>
          <w:lang w:eastAsia="en-US"/>
        </w:rPr>
        <w:t>[</w:t>
      </w:r>
      <w:r w:rsidR="00CD1727" w:rsidRPr="00CD1727">
        <w:rPr>
          <w:lang w:eastAsia="en-US"/>
        </w:rPr>
        <w:tab/>
        <w:t>]</w:t>
      </w:r>
      <w:r w:rsidRPr="00CD1727">
        <w:rPr>
          <w:lang w:eastAsia="en-US"/>
        </w:rPr>
        <w:t xml:space="preserve">, veikiančio pagal </w:t>
      </w:r>
      <w:r w:rsidRPr="00CD1727">
        <w:rPr>
          <w:rFonts w:eastAsia="Calibri"/>
          <w:lang w:eastAsia="en-US"/>
        </w:rPr>
        <w:t xml:space="preserve">Lietuvos Respublikos energetikos ministerijos darbo reglamentą ir </w:t>
      </w:r>
      <w:r w:rsidR="00CD1727" w:rsidRPr="00CD1727">
        <w:rPr>
          <w:lang w:eastAsia="en-US"/>
        </w:rPr>
        <w:t>[</w:t>
      </w:r>
      <w:r w:rsidR="00CD1727" w:rsidRPr="00CD1727">
        <w:rPr>
          <w:lang w:eastAsia="en-US"/>
        </w:rPr>
        <w:tab/>
        <w:t>]</w:t>
      </w:r>
      <w:r w:rsidRPr="00CD1727">
        <w:rPr>
          <w:rFonts w:eastAsia="Calibri"/>
          <w:lang w:eastAsia="en-US"/>
        </w:rPr>
        <w:t xml:space="preserve"> </w:t>
      </w:r>
      <w:r w:rsidRPr="00CD1727">
        <w:rPr>
          <w:lang w:eastAsia="en-US"/>
        </w:rPr>
        <w:t xml:space="preserve">(toliau – Užsakovas arba Perkančioji organizacija), </w:t>
      </w:r>
    </w:p>
    <w:p w14:paraId="7AD6F82F" w14:textId="6D07BA75" w:rsidR="00337B2E" w:rsidRDefault="00337B2E" w:rsidP="00337B2E">
      <w:pPr>
        <w:spacing w:before="100" w:beforeAutospacing="1"/>
        <w:ind w:firstLine="851"/>
        <w:jc w:val="both"/>
        <w:rPr>
          <w:lang w:eastAsia="en-US"/>
        </w:rPr>
      </w:pPr>
      <w:r w:rsidRPr="00CD1727">
        <w:rPr>
          <w:lang w:eastAsia="en-US"/>
        </w:rPr>
        <w:t>ir AB „K</w:t>
      </w:r>
      <w:r w:rsidR="00CE6082" w:rsidRPr="00CD1727">
        <w:rPr>
          <w:lang w:eastAsia="en-US"/>
        </w:rPr>
        <w:t xml:space="preserve">N </w:t>
      </w:r>
      <w:proofErr w:type="spellStart"/>
      <w:r w:rsidR="00CE6082" w:rsidRPr="00CD1727">
        <w:rPr>
          <w:lang w:eastAsia="en-US"/>
        </w:rPr>
        <w:t>Energies</w:t>
      </w:r>
      <w:proofErr w:type="spellEnd"/>
      <w:r w:rsidRPr="00CD1727">
        <w:rPr>
          <w:lang w:eastAsia="en-US"/>
        </w:rPr>
        <w:t>“, juridinio asmens kodas 110648893</w:t>
      </w:r>
      <w:r>
        <w:rPr>
          <w:lang w:eastAsia="en-US"/>
        </w:rPr>
        <w:t xml:space="preserve">, adresas Burių g. 19, Klaipėda, </w:t>
      </w:r>
      <w:r w:rsidR="00C67DE8">
        <w:rPr>
          <w:lang w:eastAsia="en-US"/>
        </w:rPr>
        <w:t>[</w:t>
      </w:r>
      <w:r w:rsidR="00C67DE8">
        <w:rPr>
          <w:lang w:eastAsia="en-US"/>
        </w:rPr>
        <w:tab/>
        <w:t>]</w:t>
      </w:r>
      <w:r>
        <w:rPr>
          <w:lang w:eastAsia="en-US"/>
        </w:rPr>
        <w:t>(toliau – Mokėtojas),</w:t>
      </w:r>
    </w:p>
    <w:p w14:paraId="23FC2CDF" w14:textId="77777777" w:rsidR="00337B2E" w:rsidRPr="000C21E2" w:rsidRDefault="00337B2E" w:rsidP="00337B2E">
      <w:pPr>
        <w:spacing w:before="100" w:beforeAutospacing="1"/>
        <w:ind w:firstLine="851"/>
        <w:jc w:val="both"/>
        <w:rPr>
          <w:lang w:eastAsia="en-US"/>
        </w:rPr>
      </w:pPr>
      <w:r>
        <w:rPr>
          <w:lang w:eastAsia="en-US"/>
        </w:rPr>
        <w:t xml:space="preserve">abi kartu toliau vadinami </w:t>
      </w:r>
      <w:r w:rsidRPr="000C21E2">
        <w:rPr>
          <w:lang w:eastAsia="en-US"/>
        </w:rPr>
        <w:t>Šalimis</w:t>
      </w:r>
      <w:r>
        <w:rPr>
          <w:lang w:eastAsia="en-US"/>
        </w:rPr>
        <w:t>, o kiekviena atskirai – Šalimi, sudarė šią sutartį (toliau – Sutartis)</w:t>
      </w:r>
      <w:r w:rsidRPr="000C21E2">
        <w:rPr>
          <w:lang w:eastAsia="en-US"/>
        </w:rPr>
        <w:t>.</w:t>
      </w:r>
    </w:p>
    <w:p w14:paraId="1C521BFD" w14:textId="77777777" w:rsidR="00337B2E" w:rsidRPr="000C21E2" w:rsidRDefault="00337B2E" w:rsidP="00337B2E">
      <w:pPr>
        <w:suppressAutoHyphens/>
        <w:ind w:firstLine="851"/>
        <w:jc w:val="both"/>
        <w:rPr>
          <w:lang w:eastAsia="ar-SA"/>
        </w:rPr>
      </w:pPr>
    </w:p>
    <w:p w14:paraId="15087C80" w14:textId="77777777" w:rsidR="00337B2E" w:rsidRDefault="00337B2E" w:rsidP="00337B2E">
      <w:pPr>
        <w:suppressAutoHyphens/>
        <w:ind w:firstLine="851"/>
        <w:jc w:val="center"/>
        <w:rPr>
          <w:b/>
          <w:lang w:eastAsia="ar-SA"/>
        </w:rPr>
      </w:pPr>
      <w:r w:rsidRPr="000C21E2">
        <w:rPr>
          <w:b/>
          <w:lang w:eastAsia="ar-SA"/>
        </w:rPr>
        <w:t>1. SUTARTIES OBJEKTAS IR DALYKAS</w:t>
      </w:r>
    </w:p>
    <w:p w14:paraId="019CE7D6" w14:textId="77777777" w:rsidR="00337B2E" w:rsidRPr="000C21E2" w:rsidRDefault="00337B2E" w:rsidP="00337B2E">
      <w:pPr>
        <w:tabs>
          <w:tab w:val="left" w:pos="4536"/>
        </w:tabs>
        <w:suppressAutoHyphens/>
        <w:ind w:firstLine="851"/>
        <w:jc w:val="center"/>
        <w:rPr>
          <w:b/>
          <w:lang w:eastAsia="ar-SA"/>
        </w:rPr>
      </w:pPr>
    </w:p>
    <w:p w14:paraId="7B76AC18" w14:textId="2A93BAB6" w:rsidR="00337B2E" w:rsidRPr="000E454B" w:rsidRDefault="00337B2E" w:rsidP="00337B2E">
      <w:pPr>
        <w:pStyle w:val="ListParagraph"/>
        <w:numPr>
          <w:ilvl w:val="1"/>
          <w:numId w:val="2"/>
        </w:numPr>
        <w:tabs>
          <w:tab w:val="left" w:leader="underscore" w:pos="1276"/>
        </w:tabs>
        <w:spacing w:after="0" w:line="240" w:lineRule="auto"/>
        <w:ind w:left="0" w:firstLine="851"/>
        <w:jc w:val="both"/>
        <w:rPr>
          <w:rFonts w:asciiTheme="majorBidi" w:eastAsia="Times New Roman" w:hAnsiTheme="majorBidi" w:cstheme="majorBidi"/>
          <w:sz w:val="24"/>
          <w:szCs w:val="24"/>
          <w:lang w:val="lt-LT"/>
        </w:rPr>
      </w:pPr>
      <w:r w:rsidRPr="000E454B">
        <w:rPr>
          <w:rFonts w:asciiTheme="majorBidi" w:hAnsiTheme="majorBidi" w:cstheme="majorBidi"/>
          <w:sz w:val="24"/>
          <w:szCs w:val="24"/>
          <w:lang w:val="lt-LT"/>
        </w:rPr>
        <w:t xml:space="preserve">Šia Sutartimi Paslaugų teikėjas įsipareigoja, vadovaudamasis Sutartyje ir </w:t>
      </w:r>
      <w:r>
        <w:rPr>
          <w:rFonts w:asciiTheme="majorBidi" w:hAnsiTheme="majorBidi" w:cstheme="majorBidi"/>
          <w:sz w:val="24"/>
          <w:szCs w:val="24"/>
          <w:lang w:val="lt-LT"/>
        </w:rPr>
        <w:t>Sutarties priede Nr. 1</w:t>
      </w:r>
      <w:r w:rsidRPr="000E454B">
        <w:rPr>
          <w:rFonts w:asciiTheme="majorBidi" w:hAnsiTheme="majorBidi" w:cstheme="majorBidi"/>
          <w:sz w:val="24"/>
          <w:szCs w:val="24"/>
          <w:lang w:val="lt-LT"/>
        </w:rPr>
        <w:t xml:space="preserve"> nustatytomis sąlygomis ir tvarka, </w:t>
      </w:r>
      <w:r w:rsidRPr="000E454B">
        <w:rPr>
          <w:rFonts w:ascii="Times New Roman" w:hAnsi="Times New Roman"/>
          <w:sz w:val="24"/>
          <w:szCs w:val="24"/>
          <w:lang w:val="lt-LT"/>
        </w:rPr>
        <w:t xml:space="preserve">teikti žmogiškųjų išteklių valdymo konsultacines paslaugas: </w:t>
      </w:r>
      <w:r w:rsidR="00F47242" w:rsidRPr="00F47242">
        <w:rPr>
          <w:rFonts w:ascii="Times New Roman" w:hAnsi="Times New Roman"/>
          <w:sz w:val="24"/>
          <w:szCs w:val="24"/>
          <w:lang w:val="lt-LT"/>
        </w:rPr>
        <w:t>4 nepriklausomų valdybos narių paieškos, atrankos bei vertinimo paslaugos</w:t>
      </w:r>
      <w:r w:rsidRPr="000E454B">
        <w:rPr>
          <w:rFonts w:asciiTheme="majorBidi" w:eastAsia="Times New Roman" w:hAnsiTheme="majorBidi" w:cstheme="majorBidi"/>
          <w:sz w:val="24"/>
          <w:szCs w:val="24"/>
          <w:lang w:val="lt-LT"/>
        </w:rPr>
        <w:t xml:space="preserve"> (toliau – Paslaugos).</w:t>
      </w:r>
    </w:p>
    <w:p w14:paraId="12B50D22" w14:textId="77777777" w:rsidR="00337B2E" w:rsidRPr="000E454B" w:rsidRDefault="00337B2E" w:rsidP="00337B2E">
      <w:pPr>
        <w:pStyle w:val="ListParagraph"/>
        <w:numPr>
          <w:ilvl w:val="1"/>
          <w:numId w:val="2"/>
        </w:numPr>
        <w:tabs>
          <w:tab w:val="left" w:leader="underscore" w:pos="1276"/>
        </w:tabs>
        <w:spacing w:after="0" w:line="240" w:lineRule="auto"/>
        <w:ind w:left="0" w:firstLine="851"/>
        <w:jc w:val="both"/>
        <w:rPr>
          <w:rFonts w:asciiTheme="majorBidi" w:eastAsia="Times New Roman" w:hAnsiTheme="majorBidi" w:cstheme="majorBidi"/>
          <w:sz w:val="24"/>
          <w:szCs w:val="24"/>
          <w:lang w:val="lt-LT"/>
        </w:rPr>
      </w:pPr>
      <w:r w:rsidRPr="000E454B">
        <w:rPr>
          <w:rFonts w:asciiTheme="majorBidi" w:hAnsiTheme="majorBidi" w:cstheme="majorBidi"/>
          <w:sz w:val="24"/>
          <w:szCs w:val="24"/>
          <w:lang w:val="lt-LT"/>
        </w:rPr>
        <w:t xml:space="preserve"> </w:t>
      </w:r>
      <w:r>
        <w:rPr>
          <w:rFonts w:asciiTheme="majorBidi" w:hAnsiTheme="majorBidi" w:cstheme="majorBidi"/>
          <w:sz w:val="24"/>
          <w:szCs w:val="24"/>
          <w:lang w:val="lt-LT"/>
        </w:rPr>
        <w:t>Už</w:t>
      </w:r>
      <w:r w:rsidRPr="000E454B">
        <w:rPr>
          <w:rFonts w:asciiTheme="majorBidi" w:hAnsiTheme="majorBidi" w:cstheme="majorBidi"/>
          <w:sz w:val="24"/>
          <w:szCs w:val="24"/>
          <w:lang w:val="lt-LT"/>
        </w:rPr>
        <w:t xml:space="preserve"> tinkamai suteiktas Paslaugas </w:t>
      </w:r>
      <w:r>
        <w:rPr>
          <w:rFonts w:asciiTheme="majorBidi" w:hAnsiTheme="majorBidi" w:cstheme="majorBidi"/>
          <w:sz w:val="24"/>
          <w:szCs w:val="24"/>
          <w:lang w:val="lt-LT"/>
        </w:rPr>
        <w:t>bus atsiskaitoma</w:t>
      </w:r>
      <w:r w:rsidRPr="000E454B">
        <w:rPr>
          <w:rFonts w:asciiTheme="majorBidi" w:hAnsiTheme="majorBidi" w:cstheme="majorBidi"/>
          <w:sz w:val="24"/>
          <w:szCs w:val="24"/>
          <w:lang w:val="lt-LT"/>
        </w:rPr>
        <w:t xml:space="preserve"> Sutart</w:t>
      </w:r>
      <w:r>
        <w:rPr>
          <w:rFonts w:asciiTheme="majorBidi" w:hAnsiTheme="majorBidi" w:cstheme="majorBidi"/>
          <w:sz w:val="24"/>
          <w:szCs w:val="24"/>
          <w:lang w:val="lt-LT"/>
        </w:rPr>
        <w:t>ies 3 skyriuje</w:t>
      </w:r>
      <w:r w:rsidRPr="000E454B">
        <w:rPr>
          <w:rFonts w:asciiTheme="majorBidi" w:hAnsiTheme="majorBidi" w:cstheme="majorBidi"/>
          <w:sz w:val="24"/>
          <w:szCs w:val="24"/>
          <w:lang w:val="lt-LT"/>
        </w:rPr>
        <w:t xml:space="preserve"> nustatytomis sąlygomis ir tvarka.</w:t>
      </w:r>
    </w:p>
    <w:p w14:paraId="46C58C78" w14:textId="17426E3C" w:rsidR="00337B2E" w:rsidRPr="000E454B" w:rsidRDefault="00337B2E" w:rsidP="00337B2E">
      <w:pPr>
        <w:pStyle w:val="ListParagraph"/>
        <w:numPr>
          <w:ilvl w:val="1"/>
          <w:numId w:val="2"/>
        </w:numPr>
        <w:tabs>
          <w:tab w:val="left" w:leader="underscore" w:pos="1276"/>
        </w:tabs>
        <w:spacing w:after="0" w:line="240" w:lineRule="auto"/>
        <w:ind w:left="0" w:firstLine="851"/>
        <w:jc w:val="both"/>
        <w:rPr>
          <w:rFonts w:asciiTheme="majorBidi" w:eastAsia="Times New Roman" w:hAnsiTheme="majorBidi" w:cstheme="majorBidi"/>
          <w:sz w:val="24"/>
          <w:szCs w:val="24"/>
          <w:lang w:val="lt-LT"/>
        </w:rPr>
      </w:pPr>
      <w:r w:rsidRPr="000E454B">
        <w:rPr>
          <w:rFonts w:asciiTheme="majorBidi" w:hAnsiTheme="majorBidi" w:cstheme="majorBidi"/>
          <w:sz w:val="24"/>
          <w:szCs w:val="24"/>
          <w:lang w:val="lt-LT"/>
        </w:rPr>
        <w:t xml:space="preserve">Paslaugų turinys, apimtys ir kiti reikalavimai teikiamoms </w:t>
      </w:r>
      <w:r w:rsidR="001176F9">
        <w:rPr>
          <w:rFonts w:asciiTheme="majorBidi" w:hAnsiTheme="majorBidi" w:cstheme="majorBidi"/>
          <w:sz w:val="24"/>
          <w:szCs w:val="24"/>
          <w:lang w:val="lt-LT"/>
        </w:rPr>
        <w:t>P</w:t>
      </w:r>
      <w:r w:rsidRPr="000E454B">
        <w:rPr>
          <w:rFonts w:asciiTheme="majorBidi" w:hAnsiTheme="majorBidi" w:cstheme="majorBidi"/>
          <w:sz w:val="24"/>
          <w:szCs w:val="24"/>
          <w:lang w:val="lt-LT"/>
        </w:rPr>
        <w:t>aslaugoms nurodyti Sutarties priede</w:t>
      </w:r>
      <w:r w:rsidR="00C54494">
        <w:rPr>
          <w:rFonts w:asciiTheme="majorBidi" w:hAnsiTheme="majorBidi" w:cstheme="majorBidi"/>
          <w:sz w:val="24"/>
          <w:szCs w:val="24"/>
          <w:lang w:val="lt-LT"/>
        </w:rPr>
        <w:t xml:space="preserve"> Nr. 1</w:t>
      </w:r>
      <w:r w:rsidRPr="000E454B">
        <w:rPr>
          <w:rFonts w:asciiTheme="majorBidi" w:hAnsiTheme="majorBidi" w:cstheme="majorBidi"/>
          <w:sz w:val="24"/>
          <w:szCs w:val="24"/>
          <w:lang w:val="lt-LT"/>
        </w:rPr>
        <w:t>.</w:t>
      </w:r>
    </w:p>
    <w:p w14:paraId="23AABD80" w14:textId="77777777" w:rsidR="00337B2E" w:rsidRPr="000C21E2" w:rsidRDefault="00337B2E" w:rsidP="00337B2E">
      <w:pPr>
        <w:suppressAutoHyphens/>
        <w:jc w:val="both"/>
        <w:rPr>
          <w:lang w:eastAsia="ar-SA"/>
        </w:rPr>
      </w:pPr>
    </w:p>
    <w:p w14:paraId="40AF41AC" w14:textId="77777777" w:rsidR="00E0620D" w:rsidRPr="000C21E2" w:rsidRDefault="00E0620D" w:rsidP="007F24A1">
      <w:pPr>
        <w:suppressAutoHyphens/>
        <w:jc w:val="both"/>
        <w:rPr>
          <w:lang w:eastAsia="ar-SA"/>
        </w:rPr>
      </w:pPr>
    </w:p>
    <w:p w14:paraId="1E77480A" w14:textId="77777777" w:rsidR="00E0620D" w:rsidRDefault="00E0620D" w:rsidP="00E0620D">
      <w:pPr>
        <w:suppressAutoHyphens/>
        <w:ind w:firstLine="851"/>
        <w:jc w:val="center"/>
        <w:rPr>
          <w:b/>
          <w:lang w:eastAsia="ar-SA"/>
        </w:rPr>
      </w:pPr>
      <w:r w:rsidRPr="000C21E2">
        <w:rPr>
          <w:b/>
          <w:lang w:eastAsia="ar-SA"/>
        </w:rPr>
        <w:t>2. SUTARTIES ŠALIŲ TEISĖS IR PAREIGOS</w:t>
      </w:r>
    </w:p>
    <w:p w14:paraId="61137854" w14:textId="77777777" w:rsidR="00E0620D" w:rsidRPr="000C21E2" w:rsidRDefault="00E0620D" w:rsidP="00E0620D">
      <w:pPr>
        <w:suppressAutoHyphens/>
        <w:ind w:firstLine="851"/>
        <w:jc w:val="center"/>
        <w:rPr>
          <w:b/>
          <w:lang w:eastAsia="ar-SA"/>
        </w:rPr>
      </w:pPr>
    </w:p>
    <w:p w14:paraId="42FC2068" w14:textId="77777777" w:rsidR="00E0620D" w:rsidRPr="000C21E2" w:rsidRDefault="00E0620D" w:rsidP="00E0620D">
      <w:pPr>
        <w:autoSpaceDE w:val="0"/>
        <w:autoSpaceDN w:val="0"/>
        <w:adjustRightInd w:val="0"/>
        <w:ind w:firstLine="851"/>
        <w:jc w:val="both"/>
        <w:rPr>
          <w:rFonts w:eastAsia="Calibri"/>
          <w:color w:val="000000"/>
        </w:rPr>
      </w:pPr>
      <w:r w:rsidRPr="000C21E2">
        <w:rPr>
          <w:rFonts w:eastAsia="Calibri"/>
          <w:color w:val="000000"/>
        </w:rPr>
        <w:t xml:space="preserve">2.1 </w:t>
      </w:r>
      <w:r w:rsidRPr="00662031">
        <w:rPr>
          <w:rFonts w:eastAsia="Calibri"/>
          <w:lang w:eastAsia="en-US"/>
        </w:rPr>
        <w:t>Paslaugų teikėjas įsipareigoja</w:t>
      </w:r>
      <w:r w:rsidRPr="000C21E2">
        <w:rPr>
          <w:rFonts w:eastAsia="Calibri"/>
          <w:color w:val="000000"/>
        </w:rPr>
        <w:t xml:space="preserve">: </w:t>
      </w:r>
    </w:p>
    <w:p w14:paraId="5D741337" w14:textId="7D1CA17F" w:rsidR="00E0620D" w:rsidRPr="00AE2AF4" w:rsidRDefault="00E0620D" w:rsidP="00E0620D">
      <w:pPr>
        <w:autoSpaceDE w:val="0"/>
        <w:autoSpaceDN w:val="0"/>
        <w:adjustRightInd w:val="0"/>
        <w:ind w:firstLine="851"/>
        <w:jc w:val="both"/>
        <w:rPr>
          <w:rFonts w:eastAsia="Calibri"/>
          <w:color w:val="000000"/>
        </w:rPr>
      </w:pPr>
      <w:r w:rsidRPr="000C21E2">
        <w:rPr>
          <w:rFonts w:eastAsia="Calibri"/>
          <w:color w:val="000000"/>
        </w:rPr>
        <w:t xml:space="preserve">2.1.1. </w:t>
      </w:r>
      <w:r w:rsidRPr="00AE2AF4">
        <w:rPr>
          <w:rFonts w:eastAsia="Calibri"/>
          <w:color w:val="000000"/>
        </w:rPr>
        <w:t>šioje Sutartyje</w:t>
      </w:r>
      <w:r w:rsidR="00905F31">
        <w:rPr>
          <w:rFonts w:eastAsia="Calibri"/>
          <w:color w:val="000000"/>
        </w:rPr>
        <w:t xml:space="preserve"> ir </w:t>
      </w:r>
      <w:r w:rsidR="00D6488F">
        <w:rPr>
          <w:rFonts w:eastAsia="Calibri"/>
          <w:color w:val="000000"/>
        </w:rPr>
        <w:t>Sutarties priede Nr. 1</w:t>
      </w:r>
      <w:r w:rsidRPr="00AE2AF4">
        <w:rPr>
          <w:rFonts w:eastAsia="Calibri"/>
          <w:color w:val="000000"/>
        </w:rPr>
        <w:t xml:space="preserve"> nustatytomis sąlygomis ir terminais, laikydamasis </w:t>
      </w:r>
      <w:r w:rsidR="001C7F5C" w:rsidRPr="001C7F5C">
        <w:rPr>
          <w:rFonts w:eastAsia="Calibri"/>
          <w:color w:val="000000"/>
        </w:rPr>
        <w:t>Kandidatų į valstybės ar savivaldybės įmonės, valstybės ar savivaldybės valdomos bendrovės ar jos dukterinės bendrovės kolegialų priežiūros ar valdymo organą atrankos aprašo (toliau – Aprašas), patvirtinto Lietuvos Respublikos Vyriausybės 2015 m. birželio 17 d. nutarimu Nr. 631 „Dėl Kandidatų į valstybės ar savivaldybės įmonės, valstybės ar savivaldybės valdomos bendrovės ar jos dukterinės bendrovės kolegialų priežiūros ar valdymo organą atrankos aprašo patvirtinimo“</w:t>
      </w:r>
      <w:r w:rsidR="001C7F5C">
        <w:rPr>
          <w:rFonts w:eastAsia="Calibri"/>
          <w:color w:val="000000"/>
        </w:rPr>
        <w:t xml:space="preserve"> ir kitų teisės aktų</w:t>
      </w:r>
      <w:r w:rsidRPr="00AE2AF4">
        <w:rPr>
          <w:rFonts w:eastAsia="Calibri"/>
          <w:color w:val="000000"/>
        </w:rPr>
        <w:t xml:space="preserve"> reikalavimų </w:t>
      </w:r>
      <w:r w:rsidR="001C7F5C">
        <w:rPr>
          <w:rFonts w:eastAsia="Calibri"/>
          <w:color w:val="000000"/>
        </w:rPr>
        <w:t>bei</w:t>
      </w:r>
      <w:r w:rsidRPr="00AE2AF4">
        <w:rPr>
          <w:rFonts w:eastAsia="Calibri"/>
          <w:color w:val="000000"/>
        </w:rPr>
        <w:t xml:space="preserve"> Perkančiosios organizacijos raštiškų nurodymų, suteikti Sutarties 1.1 p</w:t>
      </w:r>
      <w:r w:rsidR="001C7F5C">
        <w:rPr>
          <w:rFonts w:eastAsia="Calibri"/>
          <w:color w:val="000000"/>
        </w:rPr>
        <w:t xml:space="preserve">apunktyje </w:t>
      </w:r>
      <w:r w:rsidRPr="00AE2AF4">
        <w:rPr>
          <w:rFonts w:eastAsia="Calibri"/>
          <w:color w:val="000000"/>
        </w:rPr>
        <w:t xml:space="preserve">nurodytas </w:t>
      </w:r>
      <w:r w:rsidR="0069117B">
        <w:rPr>
          <w:rFonts w:eastAsia="Calibri"/>
          <w:color w:val="000000"/>
        </w:rPr>
        <w:t>P</w:t>
      </w:r>
      <w:r w:rsidRPr="00AE2AF4">
        <w:rPr>
          <w:rFonts w:eastAsia="Calibri"/>
          <w:color w:val="000000"/>
        </w:rPr>
        <w:t>aslaugas</w:t>
      </w:r>
      <w:r w:rsidR="00E179B1">
        <w:rPr>
          <w:rFonts w:eastAsia="Calibri"/>
          <w:color w:val="000000"/>
        </w:rPr>
        <w:t>;</w:t>
      </w:r>
    </w:p>
    <w:p w14:paraId="4912123A" w14:textId="77777777" w:rsidR="00E0620D" w:rsidRPr="00AE2AF4" w:rsidRDefault="00E0620D" w:rsidP="00E0620D">
      <w:pPr>
        <w:autoSpaceDE w:val="0"/>
        <w:autoSpaceDN w:val="0"/>
        <w:adjustRightInd w:val="0"/>
        <w:ind w:firstLine="851"/>
        <w:jc w:val="both"/>
        <w:rPr>
          <w:rFonts w:eastAsia="Calibri"/>
          <w:color w:val="000000"/>
        </w:rPr>
      </w:pPr>
      <w:r>
        <w:rPr>
          <w:rFonts w:eastAsia="Calibri"/>
          <w:color w:val="000000"/>
        </w:rPr>
        <w:t>2</w:t>
      </w:r>
      <w:r w:rsidRPr="00AE2AF4">
        <w:rPr>
          <w:rFonts w:eastAsia="Calibri"/>
          <w:color w:val="000000"/>
        </w:rPr>
        <w:t>.1.2. Paslaugas teikti vadovaudamasis geriausiai visuotinai pripažintais tokių paslaugų teikimo profesiniais, techniniais standartais ir praktika, panaudodamas visus reikiamus įgūdžius ir žinias;</w:t>
      </w:r>
    </w:p>
    <w:p w14:paraId="4801CB70" w14:textId="1A49638D" w:rsidR="00E0620D" w:rsidRDefault="00E0620D" w:rsidP="00E0620D">
      <w:pPr>
        <w:autoSpaceDE w:val="0"/>
        <w:autoSpaceDN w:val="0"/>
        <w:adjustRightInd w:val="0"/>
        <w:ind w:firstLine="851"/>
        <w:jc w:val="both"/>
        <w:rPr>
          <w:rFonts w:eastAsia="Calibri"/>
          <w:color w:val="000000"/>
        </w:rPr>
      </w:pPr>
      <w:r>
        <w:rPr>
          <w:rFonts w:eastAsia="Calibri"/>
          <w:color w:val="000000"/>
        </w:rPr>
        <w:t>2</w:t>
      </w:r>
      <w:r w:rsidRPr="00AE2AF4">
        <w:rPr>
          <w:rFonts w:eastAsia="Calibri"/>
          <w:color w:val="000000"/>
        </w:rPr>
        <w:t>.1.</w:t>
      </w:r>
      <w:r w:rsidR="00E7449F">
        <w:rPr>
          <w:rFonts w:eastAsia="Calibri"/>
          <w:color w:val="000000"/>
        </w:rPr>
        <w:t>3</w:t>
      </w:r>
      <w:r w:rsidRPr="00AE2AF4">
        <w:rPr>
          <w:rFonts w:eastAsia="Calibri"/>
          <w:color w:val="000000"/>
        </w:rPr>
        <w:t xml:space="preserve">. laikyti paslaptyje ir saugoti visą </w:t>
      </w:r>
      <w:r w:rsidR="00506EEC">
        <w:rPr>
          <w:rFonts w:eastAsia="Calibri"/>
          <w:color w:val="000000"/>
        </w:rPr>
        <w:t>P</w:t>
      </w:r>
      <w:r w:rsidRPr="00AE2AF4">
        <w:rPr>
          <w:rFonts w:eastAsia="Calibri"/>
          <w:color w:val="000000"/>
        </w:rPr>
        <w:t>aslaugų teikimo metu gaunamą konfidencialią informaciją ir jos nenaudoti jokiems kitiems su šia Sutartimi nesusijusiems tikslams, nepaisant to, kokia forma informacija buvo pateikta arba parengta;</w:t>
      </w:r>
    </w:p>
    <w:p w14:paraId="1C6401AF" w14:textId="31B7A9A3" w:rsidR="00947A41" w:rsidRDefault="00947A41" w:rsidP="00E0620D">
      <w:pPr>
        <w:autoSpaceDE w:val="0"/>
        <w:autoSpaceDN w:val="0"/>
        <w:adjustRightInd w:val="0"/>
        <w:ind w:firstLine="851"/>
        <w:jc w:val="both"/>
        <w:rPr>
          <w:rFonts w:eastAsia="Calibri"/>
          <w:color w:val="000000"/>
        </w:rPr>
      </w:pPr>
      <w:r>
        <w:rPr>
          <w:rFonts w:eastAsia="Calibri"/>
          <w:color w:val="000000"/>
        </w:rPr>
        <w:t>2.1.</w:t>
      </w:r>
      <w:r w:rsidR="00E7449F">
        <w:rPr>
          <w:rFonts w:eastAsia="Calibri"/>
          <w:color w:val="000000"/>
        </w:rPr>
        <w:t>4</w:t>
      </w:r>
      <w:r>
        <w:rPr>
          <w:rFonts w:eastAsia="Calibri"/>
          <w:color w:val="000000"/>
        </w:rPr>
        <w:t xml:space="preserve">. </w:t>
      </w:r>
      <w:r w:rsidR="00182747">
        <w:rPr>
          <w:rFonts w:eastAsia="Calibri"/>
          <w:color w:val="000000"/>
        </w:rPr>
        <w:t>laikytis Aprašo 19.2 papunkčio nuostatų</w:t>
      </w:r>
      <w:r w:rsidR="00EC7940">
        <w:rPr>
          <w:rFonts w:eastAsia="Calibri"/>
          <w:color w:val="000000"/>
        </w:rPr>
        <w:t xml:space="preserve"> ir užtikrinti, kad </w:t>
      </w:r>
      <w:r w:rsidR="00B97B91">
        <w:rPr>
          <w:color w:val="000000"/>
        </w:rPr>
        <w:t xml:space="preserve">visi asmens duomenys, </w:t>
      </w:r>
      <w:r w:rsidR="002A1BD7">
        <w:rPr>
          <w:color w:val="000000"/>
        </w:rPr>
        <w:t>gaunami</w:t>
      </w:r>
      <w:r w:rsidR="00B97B91">
        <w:rPr>
          <w:color w:val="000000"/>
        </w:rPr>
        <w:t xml:space="preserve"> atrankos procedūros vykdymo tikslais, bus tvarkomi vadovaujantis 2016 m. balandžio 27 d. Europos Parlamento ir Tarybos reglamentu (ES) 2016/679 dėl fizinių asmenų apsaugos tvarkant </w:t>
      </w:r>
      <w:r w:rsidR="00B97B91">
        <w:rPr>
          <w:color w:val="000000"/>
        </w:rPr>
        <w:lastRenderedPageBreak/>
        <w:t>asmens duomenis ir dėl laisvo tokių duomenų judėjimo, kuriuo panaikinama Direktyva 95/46/EB (Bendrasis duomenų apsaugos reglamentas), ir Lietuvos Respublikos asmens duomenų teisinės apsaugos įstatymu</w:t>
      </w:r>
      <w:r w:rsidR="00E179B1">
        <w:rPr>
          <w:color w:val="000000"/>
        </w:rPr>
        <w:t>;</w:t>
      </w:r>
    </w:p>
    <w:p w14:paraId="07E66A39" w14:textId="2FDA28C0" w:rsidR="00E0620D" w:rsidRPr="00AE2AF4" w:rsidRDefault="00E0620D" w:rsidP="00E0620D">
      <w:pPr>
        <w:autoSpaceDE w:val="0"/>
        <w:autoSpaceDN w:val="0"/>
        <w:adjustRightInd w:val="0"/>
        <w:ind w:firstLine="851"/>
        <w:jc w:val="both"/>
        <w:rPr>
          <w:rFonts w:eastAsia="Calibri"/>
          <w:color w:val="000000"/>
        </w:rPr>
      </w:pPr>
      <w:r>
        <w:rPr>
          <w:rFonts w:eastAsia="Calibri"/>
          <w:color w:val="000000"/>
        </w:rPr>
        <w:t>2</w:t>
      </w:r>
      <w:r w:rsidRPr="00AE2AF4">
        <w:rPr>
          <w:rFonts w:eastAsia="Calibri"/>
          <w:color w:val="000000"/>
        </w:rPr>
        <w:t>.1.</w:t>
      </w:r>
      <w:r w:rsidR="00E7449F">
        <w:rPr>
          <w:rFonts w:eastAsia="Calibri"/>
          <w:color w:val="000000"/>
        </w:rPr>
        <w:t>5</w:t>
      </w:r>
      <w:r w:rsidRPr="00AE2AF4">
        <w:rPr>
          <w:rFonts w:eastAsia="Calibri"/>
          <w:color w:val="000000"/>
        </w:rPr>
        <w:t xml:space="preserve">. teikdamas </w:t>
      </w:r>
      <w:r w:rsidR="00D84A78">
        <w:rPr>
          <w:rFonts w:eastAsia="Calibri"/>
          <w:color w:val="000000"/>
        </w:rPr>
        <w:t>P</w:t>
      </w:r>
      <w:r w:rsidRPr="00AE2AF4">
        <w:rPr>
          <w:rFonts w:eastAsia="Calibri"/>
          <w:color w:val="000000"/>
        </w:rPr>
        <w:t xml:space="preserve">aslaugas nuolat bendradarbiauti su Perkančiąja organizacija ir jos paskirtais atsakingais asmenimis, konsultuotis bei reikalauti visos reikalingos informacijos </w:t>
      </w:r>
      <w:r w:rsidR="00506EEC">
        <w:rPr>
          <w:rFonts w:eastAsia="Calibri"/>
          <w:color w:val="000000"/>
        </w:rPr>
        <w:t>P</w:t>
      </w:r>
      <w:r w:rsidRPr="00AE2AF4">
        <w:rPr>
          <w:rFonts w:eastAsia="Calibri"/>
          <w:color w:val="000000"/>
        </w:rPr>
        <w:t xml:space="preserve">aslaugoms teikti. Perkančiosios organizacijos atsakingiems darbuotojams, nurodytiems Sutarties </w:t>
      </w:r>
      <w:r w:rsidR="004E55EE">
        <w:rPr>
          <w:rFonts w:eastAsia="Calibri"/>
          <w:color w:val="000000"/>
        </w:rPr>
        <w:t>10.4</w:t>
      </w:r>
      <w:r w:rsidRPr="005748B8">
        <w:rPr>
          <w:rFonts w:eastAsia="Calibri"/>
          <w:color w:val="000000"/>
        </w:rPr>
        <w:t xml:space="preserve"> p</w:t>
      </w:r>
      <w:r w:rsidR="003637D0">
        <w:rPr>
          <w:rFonts w:eastAsia="Calibri"/>
          <w:color w:val="000000"/>
        </w:rPr>
        <w:t>ap</w:t>
      </w:r>
      <w:r w:rsidRPr="005748B8">
        <w:rPr>
          <w:rFonts w:eastAsia="Calibri"/>
          <w:color w:val="000000"/>
        </w:rPr>
        <w:t>unkt</w:t>
      </w:r>
      <w:r w:rsidR="003637D0">
        <w:rPr>
          <w:rFonts w:eastAsia="Calibri"/>
          <w:color w:val="000000"/>
        </w:rPr>
        <w:t>yj</w:t>
      </w:r>
      <w:r w:rsidRPr="005748B8">
        <w:rPr>
          <w:rFonts w:eastAsia="Calibri"/>
          <w:color w:val="000000"/>
        </w:rPr>
        <w:t>e,</w:t>
      </w:r>
      <w:r w:rsidRPr="00AE2AF4">
        <w:rPr>
          <w:rFonts w:eastAsia="Calibri"/>
          <w:color w:val="000000"/>
        </w:rPr>
        <w:t xml:space="preserve"> nepateikus reikalingos informacijos, nesikonsultuojant su Paslaugų teikėju ar kita forma nebendradarbiaujant vykdant šią </w:t>
      </w:r>
      <w:r w:rsidR="00506EEC">
        <w:rPr>
          <w:rFonts w:eastAsia="Calibri"/>
          <w:color w:val="000000"/>
        </w:rPr>
        <w:t>S</w:t>
      </w:r>
      <w:r w:rsidRPr="00AE2AF4">
        <w:rPr>
          <w:rFonts w:eastAsia="Calibri"/>
          <w:color w:val="000000"/>
        </w:rPr>
        <w:t>utartį, nedelsiant informuoti raštu Perkančiąją organizaciją bendraisiais Perkančiosios organizacijos kontaktais</w:t>
      </w:r>
      <w:r w:rsidR="00E179B1">
        <w:rPr>
          <w:rFonts w:eastAsia="Calibri"/>
          <w:color w:val="000000"/>
        </w:rPr>
        <w:t>;</w:t>
      </w:r>
    </w:p>
    <w:p w14:paraId="2D85BAB7" w14:textId="1179CC69" w:rsidR="00E0620D" w:rsidRPr="00AE2AF4" w:rsidRDefault="00E0620D" w:rsidP="00E0620D">
      <w:pPr>
        <w:autoSpaceDE w:val="0"/>
        <w:autoSpaceDN w:val="0"/>
        <w:adjustRightInd w:val="0"/>
        <w:ind w:firstLine="851"/>
        <w:jc w:val="both"/>
        <w:rPr>
          <w:rFonts w:eastAsia="Calibri"/>
          <w:color w:val="000000"/>
        </w:rPr>
      </w:pPr>
      <w:r>
        <w:rPr>
          <w:rFonts w:eastAsia="Calibri"/>
          <w:color w:val="000000"/>
        </w:rPr>
        <w:t>2</w:t>
      </w:r>
      <w:r w:rsidRPr="00AE2AF4">
        <w:rPr>
          <w:rFonts w:eastAsia="Calibri"/>
          <w:color w:val="000000"/>
        </w:rPr>
        <w:t>.1.</w:t>
      </w:r>
      <w:r w:rsidR="00E7449F">
        <w:rPr>
          <w:rFonts w:eastAsia="Calibri"/>
          <w:color w:val="000000"/>
        </w:rPr>
        <w:t>6</w:t>
      </w:r>
      <w:r w:rsidRPr="00AE2AF4">
        <w:rPr>
          <w:rFonts w:eastAsia="Calibri"/>
          <w:color w:val="000000"/>
        </w:rPr>
        <w:t>. laikytis visų Lietuvos Respublikoje galiojančių įstatymų ir kitų teisės aktų nuostatų ir užtikrinti, kad jo darbuotojai jų laikytųsi. Paslaugų teikėjas garantuoja Perkančiajai organizacijai ar trečiajai šaliai nuostolių atlyginimą, jei Paslaugų teikėjas ar jo darbuotojai nesilaikytų įstatymų, teisės aktų reikalavimų ir dėl to būtų pateikti kokie nors reikalavimai ar pradėti procesiniai veiksmai;</w:t>
      </w:r>
    </w:p>
    <w:p w14:paraId="7E58C62F" w14:textId="75BBA3C6" w:rsidR="00E0620D" w:rsidRPr="00AE2AF4" w:rsidRDefault="00E0620D" w:rsidP="00E0620D">
      <w:pPr>
        <w:autoSpaceDE w:val="0"/>
        <w:autoSpaceDN w:val="0"/>
        <w:adjustRightInd w:val="0"/>
        <w:ind w:firstLine="851"/>
        <w:jc w:val="both"/>
        <w:rPr>
          <w:rFonts w:eastAsia="Calibri"/>
          <w:color w:val="000000"/>
        </w:rPr>
      </w:pPr>
      <w:r>
        <w:rPr>
          <w:rFonts w:eastAsia="Calibri"/>
          <w:color w:val="000000"/>
        </w:rPr>
        <w:t>2</w:t>
      </w:r>
      <w:r w:rsidRPr="00AE2AF4">
        <w:rPr>
          <w:rFonts w:eastAsia="Calibri"/>
          <w:color w:val="000000"/>
        </w:rPr>
        <w:t>.1.</w:t>
      </w:r>
      <w:r w:rsidR="00E7449F">
        <w:rPr>
          <w:rFonts w:eastAsia="Calibri"/>
          <w:color w:val="000000"/>
        </w:rPr>
        <w:t>7</w:t>
      </w:r>
      <w:r w:rsidRPr="00AE2AF4">
        <w:rPr>
          <w:rFonts w:eastAsia="Calibri"/>
          <w:color w:val="000000"/>
        </w:rPr>
        <w:t>. nedelsiant raštu bendraisiais Perkančiosios organizacijos kontaktais</w:t>
      </w:r>
      <w:r w:rsidR="005748B8">
        <w:rPr>
          <w:rFonts w:eastAsia="Calibri"/>
          <w:color w:val="000000"/>
        </w:rPr>
        <w:t xml:space="preserve"> </w:t>
      </w:r>
      <w:r w:rsidRPr="00AE2AF4">
        <w:rPr>
          <w:rFonts w:eastAsia="Calibri"/>
          <w:color w:val="000000"/>
        </w:rPr>
        <w:t xml:space="preserve">informuoti apie bet kurias aplinkybes, kurios trukdo ar gali sutrukdyti Paslaugų teikėjui suteikti </w:t>
      </w:r>
      <w:r w:rsidR="00A60452">
        <w:rPr>
          <w:rFonts w:eastAsia="Calibri"/>
          <w:color w:val="000000"/>
        </w:rPr>
        <w:t>P</w:t>
      </w:r>
      <w:r w:rsidRPr="00AE2AF4">
        <w:rPr>
          <w:rFonts w:eastAsia="Calibri"/>
          <w:color w:val="000000"/>
        </w:rPr>
        <w:t xml:space="preserve">aslaugas nustatytais terminais, įskaitant ir atvejus, kai Perkančiosios organizacijos atsakingi darbuotojai nepateikia šios Sutarties vykdymui reikalingos informacijos.  Jei Paslaugų teikėjas laiku neinformuoja Perkančiosios organizacijos apie aplinkybes, dėl kurių negali būti suteiktos </w:t>
      </w:r>
      <w:r w:rsidR="00A60452">
        <w:rPr>
          <w:rFonts w:eastAsia="Calibri"/>
          <w:color w:val="000000"/>
        </w:rPr>
        <w:t>P</w:t>
      </w:r>
      <w:r w:rsidRPr="00AE2AF4">
        <w:rPr>
          <w:rFonts w:eastAsia="Calibri"/>
          <w:color w:val="000000"/>
        </w:rPr>
        <w:t>aslaugos ir dėl šių aplinkybių praleidžia Sutarties įvykdymo terminus, laikoma, kad terminai praleisti dėl Paslaugų teikėjo kaltės;</w:t>
      </w:r>
    </w:p>
    <w:p w14:paraId="2EB7F2C2" w14:textId="2055765F" w:rsidR="00E0620D" w:rsidRPr="00AE2AF4" w:rsidRDefault="00E0620D" w:rsidP="00E0620D">
      <w:pPr>
        <w:autoSpaceDE w:val="0"/>
        <w:autoSpaceDN w:val="0"/>
        <w:adjustRightInd w:val="0"/>
        <w:ind w:firstLine="851"/>
        <w:jc w:val="both"/>
        <w:rPr>
          <w:rFonts w:eastAsia="Calibri"/>
          <w:color w:val="000000"/>
        </w:rPr>
      </w:pPr>
      <w:r>
        <w:rPr>
          <w:rFonts w:eastAsia="Calibri"/>
          <w:color w:val="000000"/>
        </w:rPr>
        <w:t>2</w:t>
      </w:r>
      <w:r w:rsidRPr="00AE2AF4">
        <w:rPr>
          <w:rFonts w:eastAsia="Calibri"/>
          <w:color w:val="000000"/>
        </w:rPr>
        <w:t>.1.</w:t>
      </w:r>
      <w:r w:rsidR="00E7449F">
        <w:rPr>
          <w:rFonts w:eastAsia="Calibri"/>
          <w:color w:val="000000"/>
        </w:rPr>
        <w:t>8</w:t>
      </w:r>
      <w:r w:rsidRPr="00AE2AF4">
        <w:rPr>
          <w:rFonts w:eastAsia="Calibri"/>
          <w:color w:val="000000"/>
        </w:rPr>
        <w:t xml:space="preserve">. Perkančiosios organizacijos reikalavimu, savo sąskaita ir per Sutartyje ir (ar) Perkančiosios organizacijos nurodytą terminą ištaisyti visus nurodytus trūkumus, susijusius su </w:t>
      </w:r>
      <w:r w:rsidR="00E179B1">
        <w:rPr>
          <w:rFonts w:eastAsia="Calibri"/>
          <w:color w:val="000000"/>
        </w:rPr>
        <w:t>P</w:t>
      </w:r>
      <w:r w:rsidRPr="00AE2AF4">
        <w:rPr>
          <w:rFonts w:eastAsia="Calibri"/>
          <w:color w:val="000000"/>
        </w:rPr>
        <w:t xml:space="preserve">aslaugų teikimu; </w:t>
      </w:r>
    </w:p>
    <w:p w14:paraId="61E8D5B7" w14:textId="2F36D6A8" w:rsidR="00E0620D" w:rsidRDefault="00E0620D" w:rsidP="00E0620D">
      <w:pPr>
        <w:autoSpaceDE w:val="0"/>
        <w:autoSpaceDN w:val="0"/>
        <w:adjustRightInd w:val="0"/>
        <w:ind w:firstLine="851"/>
        <w:jc w:val="both"/>
        <w:rPr>
          <w:rFonts w:eastAsia="Calibri"/>
          <w:color w:val="000000"/>
        </w:rPr>
      </w:pPr>
      <w:r>
        <w:rPr>
          <w:rFonts w:eastAsia="Calibri"/>
          <w:color w:val="000000"/>
        </w:rPr>
        <w:t>2</w:t>
      </w:r>
      <w:r w:rsidRPr="00AE2AF4">
        <w:rPr>
          <w:rFonts w:eastAsia="Calibri"/>
          <w:color w:val="000000"/>
        </w:rPr>
        <w:t>.1.</w:t>
      </w:r>
      <w:r w:rsidR="00E7449F">
        <w:rPr>
          <w:rFonts w:eastAsia="Calibri"/>
          <w:color w:val="000000"/>
        </w:rPr>
        <w:t>9</w:t>
      </w:r>
      <w:r w:rsidRPr="00AE2AF4">
        <w:rPr>
          <w:rFonts w:eastAsia="Calibri"/>
          <w:color w:val="000000"/>
        </w:rPr>
        <w:t>. vykdyti kitas Sutartyje</w:t>
      </w:r>
      <w:r w:rsidR="00303EDD">
        <w:rPr>
          <w:rFonts w:eastAsia="Calibri"/>
          <w:color w:val="000000"/>
        </w:rPr>
        <w:t>, jos pried</w:t>
      </w:r>
      <w:r w:rsidR="00C126FD">
        <w:rPr>
          <w:rFonts w:eastAsia="Calibri"/>
          <w:color w:val="000000"/>
        </w:rPr>
        <w:t>uose</w:t>
      </w:r>
      <w:r w:rsidR="00303EDD">
        <w:rPr>
          <w:rFonts w:eastAsia="Calibri"/>
          <w:color w:val="000000"/>
        </w:rPr>
        <w:t>, Apraše</w:t>
      </w:r>
      <w:r w:rsidRPr="00AE2AF4">
        <w:rPr>
          <w:rFonts w:eastAsia="Calibri"/>
          <w:color w:val="000000"/>
        </w:rPr>
        <w:t xml:space="preserve"> ir</w:t>
      </w:r>
      <w:r w:rsidR="00303EDD">
        <w:rPr>
          <w:rFonts w:eastAsia="Calibri"/>
          <w:color w:val="000000"/>
        </w:rPr>
        <w:t xml:space="preserve"> kituose</w:t>
      </w:r>
      <w:r w:rsidRPr="00AE2AF4">
        <w:rPr>
          <w:rFonts w:eastAsia="Calibri"/>
          <w:color w:val="000000"/>
        </w:rPr>
        <w:t xml:space="preserve"> teisės aktuose nustatytas pareigas</w:t>
      </w:r>
      <w:r w:rsidR="00E179B1">
        <w:rPr>
          <w:rFonts w:eastAsia="Calibri"/>
          <w:color w:val="000000"/>
        </w:rPr>
        <w:t>;</w:t>
      </w:r>
    </w:p>
    <w:p w14:paraId="0B42D2D4" w14:textId="0881E603" w:rsidR="006D0082" w:rsidRPr="00AE2AF4" w:rsidRDefault="006D0082" w:rsidP="00E0620D">
      <w:pPr>
        <w:autoSpaceDE w:val="0"/>
        <w:autoSpaceDN w:val="0"/>
        <w:adjustRightInd w:val="0"/>
        <w:ind w:firstLine="851"/>
        <w:jc w:val="both"/>
        <w:rPr>
          <w:rFonts w:eastAsia="Calibri"/>
          <w:color w:val="000000"/>
        </w:rPr>
      </w:pPr>
      <w:r w:rsidRPr="00C54494">
        <w:rPr>
          <w:rFonts w:eastAsia="Calibri"/>
          <w:color w:val="000000"/>
        </w:rPr>
        <w:t>2.1.1</w:t>
      </w:r>
      <w:r w:rsidR="00E7449F">
        <w:rPr>
          <w:rFonts w:eastAsia="Calibri"/>
          <w:color w:val="000000"/>
        </w:rPr>
        <w:t>0</w:t>
      </w:r>
      <w:r w:rsidRPr="00C54494">
        <w:rPr>
          <w:rFonts w:eastAsia="Calibri"/>
          <w:color w:val="000000"/>
        </w:rPr>
        <w:t xml:space="preserve">. </w:t>
      </w:r>
      <w:r w:rsidR="004E55EE" w:rsidRPr="00C54494">
        <w:rPr>
          <w:rFonts w:eastAsia="Calibri"/>
          <w:color w:val="000000"/>
        </w:rPr>
        <w:t xml:space="preserve">jei 6 (šešių) mėnesių laikotarpiu veiklos sutartis su Perkančiosios organizacijos pasirinktu kandidatu pasibaigia ne dėl Mokėtojo ir ne dėl Perkančiosios organizacijos kaltės, Paslaugų teikėjas įsipareigoja pakartotinai atlikti naujo tinkamo kandidato paiešką, nereikalaudamas papildomo apmokėjimo su sąlyga, kad Perkančioji organizacija dėl to kreipiasi į Paslaugų teikėją ne vėliau kaip 1 (vieną) mėnesį nuo </w:t>
      </w:r>
      <w:r w:rsidR="009E52C3">
        <w:rPr>
          <w:rFonts w:eastAsia="Calibri"/>
          <w:color w:val="000000"/>
        </w:rPr>
        <w:t>S</w:t>
      </w:r>
      <w:r w:rsidR="004E55EE" w:rsidRPr="00C54494">
        <w:rPr>
          <w:rFonts w:eastAsia="Calibri"/>
          <w:color w:val="000000"/>
        </w:rPr>
        <w:t xml:space="preserve">utarties nutraukimo. </w:t>
      </w:r>
      <w:r w:rsidRPr="00C54494">
        <w:rPr>
          <w:rFonts w:eastAsia="Calibri"/>
          <w:color w:val="000000"/>
        </w:rPr>
        <w:t xml:space="preserve">Jei per nurodytą laiką </w:t>
      </w:r>
      <w:r w:rsidR="00203F37" w:rsidRPr="00C54494">
        <w:rPr>
          <w:rFonts w:eastAsia="Calibri"/>
          <w:color w:val="000000"/>
        </w:rPr>
        <w:t>Perkančioji organizacija</w:t>
      </w:r>
      <w:r w:rsidRPr="00C54494">
        <w:rPr>
          <w:rFonts w:eastAsia="Calibri"/>
          <w:color w:val="000000"/>
        </w:rPr>
        <w:t xml:space="preserve"> nepareikalauja surasti ir atrinkti kito kandidato, laikoma, kad Paslaugų teikėjas pilnai įvykdė savo įsipareigojimus pagal šią Sutartį. Pakartotinai atrinktam kandidatui šiame p</w:t>
      </w:r>
      <w:r w:rsidR="003637D0">
        <w:rPr>
          <w:rFonts w:eastAsia="Calibri"/>
          <w:color w:val="000000"/>
        </w:rPr>
        <w:t>ap</w:t>
      </w:r>
      <w:r w:rsidRPr="00C54494">
        <w:rPr>
          <w:rFonts w:eastAsia="Calibri"/>
          <w:color w:val="000000"/>
        </w:rPr>
        <w:t>unkt</w:t>
      </w:r>
      <w:r w:rsidR="003637D0">
        <w:rPr>
          <w:rFonts w:eastAsia="Calibri"/>
          <w:color w:val="000000"/>
        </w:rPr>
        <w:t>yj</w:t>
      </w:r>
      <w:r w:rsidRPr="00C54494">
        <w:rPr>
          <w:rFonts w:eastAsia="Calibri"/>
          <w:color w:val="000000"/>
        </w:rPr>
        <w:t>e nurodyta</w:t>
      </w:r>
      <w:r w:rsidR="003C4518">
        <w:rPr>
          <w:rFonts w:eastAsia="Calibri"/>
          <w:color w:val="000000"/>
        </w:rPr>
        <w:t>s 6 mėnesių laikotarpis</w:t>
      </w:r>
      <w:r w:rsidR="007E2496">
        <w:rPr>
          <w:rFonts w:eastAsia="Calibri"/>
          <w:color w:val="000000"/>
        </w:rPr>
        <w:t xml:space="preserve"> </w:t>
      </w:r>
      <w:r w:rsidRPr="00C54494">
        <w:rPr>
          <w:rFonts w:eastAsia="Calibri"/>
          <w:color w:val="000000"/>
        </w:rPr>
        <w:t>netaikoma</w:t>
      </w:r>
      <w:r w:rsidR="003C4518">
        <w:rPr>
          <w:rFonts w:eastAsia="Calibri"/>
          <w:color w:val="000000"/>
        </w:rPr>
        <w:t>s</w:t>
      </w:r>
      <w:r w:rsidRPr="00C54494">
        <w:rPr>
          <w:rFonts w:eastAsia="Calibri"/>
          <w:color w:val="000000"/>
        </w:rPr>
        <w:t>.</w:t>
      </w:r>
    </w:p>
    <w:p w14:paraId="3C5BB422" w14:textId="77777777" w:rsidR="00E0620D" w:rsidRPr="00AE2AF4" w:rsidRDefault="00E0620D" w:rsidP="00E0620D">
      <w:pPr>
        <w:autoSpaceDE w:val="0"/>
        <w:autoSpaceDN w:val="0"/>
        <w:adjustRightInd w:val="0"/>
        <w:ind w:firstLine="851"/>
        <w:jc w:val="both"/>
        <w:rPr>
          <w:rFonts w:eastAsia="Calibri"/>
          <w:color w:val="000000"/>
        </w:rPr>
      </w:pPr>
      <w:r>
        <w:rPr>
          <w:rFonts w:eastAsia="Calibri"/>
          <w:color w:val="000000"/>
        </w:rPr>
        <w:t>2</w:t>
      </w:r>
      <w:r w:rsidRPr="00AE2AF4">
        <w:rPr>
          <w:rFonts w:eastAsia="Calibri"/>
          <w:color w:val="000000"/>
        </w:rPr>
        <w:t>.2. Paslaugų teikėjas turi teisę:</w:t>
      </w:r>
    </w:p>
    <w:p w14:paraId="251A5059" w14:textId="7FE5795D" w:rsidR="00E0620D" w:rsidRPr="00AE2AF4" w:rsidRDefault="00E0620D" w:rsidP="00E0620D">
      <w:pPr>
        <w:autoSpaceDE w:val="0"/>
        <w:autoSpaceDN w:val="0"/>
        <w:adjustRightInd w:val="0"/>
        <w:ind w:firstLine="851"/>
        <w:jc w:val="both"/>
        <w:rPr>
          <w:rFonts w:eastAsia="Calibri"/>
          <w:color w:val="000000"/>
        </w:rPr>
      </w:pPr>
      <w:r>
        <w:rPr>
          <w:rFonts w:eastAsia="Calibri"/>
          <w:color w:val="000000"/>
        </w:rPr>
        <w:t>2</w:t>
      </w:r>
      <w:r w:rsidRPr="00AE2AF4">
        <w:rPr>
          <w:rFonts w:eastAsia="Calibri"/>
          <w:color w:val="000000"/>
        </w:rPr>
        <w:t xml:space="preserve">.2.1. už tinkamai suteiktas paslaugas gauti Sutartyje nustatytą </w:t>
      </w:r>
      <w:r w:rsidR="000C496B">
        <w:rPr>
          <w:rFonts w:eastAsia="Calibri"/>
          <w:color w:val="000000"/>
        </w:rPr>
        <w:t>P</w:t>
      </w:r>
      <w:r w:rsidRPr="00AE2AF4">
        <w:rPr>
          <w:rFonts w:eastAsia="Calibri"/>
          <w:color w:val="000000"/>
        </w:rPr>
        <w:t>aslaugų kainą;</w:t>
      </w:r>
    </w:p>
    <w:p w14:paraId="7D89318E" w14:textId="77777777" w:rsidR="00E0620D" w:rsidRPr="00AE2AF4" w:rsidRDefault="00E0620D" w:rsidP="00E0620D">
      <w:pPr>
        <w:autoSpaceDE w:val="0"/>
        <w:autoSpaceDN w:val="0"/>
        <w:adjustRightInd w:val="0"/>
        <w:ind w:firstLine="851"/>
        <w:jc w:val="both"/>
        <w:rPr>
          <w:rFonts w:eastAsia="Calibri"/>
          <w:color w:val="000000"/>
        </w:rPr>
      </w:pPr>
      <w:r>
        <w:rPr>
          <w:rFonts w:eastAsia="Calibri"/>
          <w:color w:val="000000"/>
        </w:rPr>
        <w:t>2</w:t>
      </w:r>
      <w:r w:rsidRPr="00AE2AF4">
        <w:rPr>
          <w:rFonts w:eastAsia="Calibri"/>
          <w:color w:val="000000"/>
        </w:rPr>
        <w:t>.2.2. gauti visą techninę ir kitą informaciją, reikalingą tinkamam šios Sutarties vykdymu;</w:t>
      </w:r>
    </w:p>
    <w:p w14:paraId="133F22E1" w14:textId="0B6D50D6" w:rsidR="00E0620D" w:rsidRPr="00AE2AF4" w:rsidRDefault="00E0620D" w:rsidP="00E0620D">
      <w:pPr>
        <w:autoSpaceDE w:val="0"/>
        <w:autoSpaceDN w:val="0"/>
        <w:adjustRightInd w:val="0"/>
        <w:ind w:firstLine="851"/>
        <w:jc w:val="both"/>
        <w:rPr>
          <w:rFonts w:eastAsia="Calibri"/>
          <w:color w:val="000000"/>
        </w:rPr>
      </w:pPr>
      <w:r>
        <w:rPr>
          <w:rFonts w:eastAsia="Calibri"/>
          <w:color w:val="000000"/>
        </w:rPr>
        <w:t>2</w:t>
      </w:r>
      <w:r w:rsidRPr="00AE2AF4">
        <w:rPr>
          <w:rFonts w:eastAsia="Calibri"/>
          <w:color w:val="000000"/>
        </w:rPr>
        <w:t>.2.3. kilus neaiškumams dėl šios Sutarties</w:t>
      </w:r>
      <w:r w:rsidR="00303EDD">
        <w:rPr>
          <w:rFonts w:eastAsia="Calibri"/>
          <w:color w:val="000000"/>
        </w:rPr>
        <w:t xml:space="preserve"> ar </w:t>
      </w:r>
      <w:r w:rsidR="00D6488F">
        <w:rPr>
          <w:rFonts w:eastAsia="Calibri"/>
          <w:color w:val="000000"/>
        </w:rPr>
        <w:t>Sutarties priede Nr. 1</w:t>
      </w:r>
      <w:r w:rsidRPr="00AE2AF4">
        <w:rPr>
          <w:rFonts w:eastAsia="Calibri"/>
          <w:color w:val="000000"/>
        </w:rPr>
        <w:t xml:space="preserve"> reikalavimų turinio ir apimties, gauti išsamius Perkančiosios organizacijos paaiškinimus;</w:t>
      </w:r>
    </w:p>
    <w:p w14:paraId="7523A4CA" w14:textId="361A9B01" w:rsidR="00E0620D" w:rsidRPr="00AE2AF4" w:rsidRDefault="00E0620D" w:rsidP="00C126FD">
      <w:pPr>
        <w:autoSpaceDE w:val="0"/>
        <w:autoSpaceDN w:val="0"/>
        <w:adjustRightInd w:val="0"/>
        <w:ind w:firstLine="851"/>
        <w:jc w:val="both"/>
        <w:rPr>
          <w:rFonts w:eastAsia="Calibri"/>
          <w:color w:val="000000"/>
        </w:rPr>
      </w:pPr>
      <w:r>
        <w:rPr>
          <w:rFonts w:eastAsia="Calibri"/>
          <w:color w:val="000000"/>
        </w:rPr>
        <w:t>2</w:t>
      </w:r>
      <w:r w:rsidRPr="00AE2AF4">
        <w:rPr>
          <w:rFonts w:eastAsia="Calibri"/>
          <w:color w:val="000000"/>
        </w:rPr>
        <w:t>.2.4. turi kitas Sutartyje</w:t>
      </w:r>
      <w:r w:rsidR="00C126FD">
        <w:rPr>
          <w:rFonts w:eastAsia="Calibri"/>
          <w:color w:val="000000"/>
        </w:rPr>
        <w:t xml:space="preserve">, jos prieduose ir </w:t>
      </w:r>
      <w:r w:rsidRPr="00AE2AF4">
        <w:rPr>
          <w:rFonts w:eastAsia="Calibri"/>
          <w:color w:val="000000"/>
        </w:rPr>
        <w:t>teisės aktuose nustatytas teises.</w:t>
      </w:r>
    </w:p>
    <w:p w14:paraId="7375C3B4" w14:textId="4AAD81E9" w:rsidR="00E0620D" w:rsidRPr="00AE2AF4" w:rsidRDefault="00E0620D" w:rsidP="00E0620D">
      <w:pPr>
        <w:autoSpaceDE w:val="0"/>
        <w:autoSpaceDN w:val="0"/>
        <w:adjustRightInd w:val="0"/>
        <w:ind w:firstLine="851"/>
        <w:jc w:val="both"/>
        <w:rPr>
          <w:rFonts w:eastAsia="Calibri"/>
          <w:color w:val="000000"/>
        </w:rPr>
      </w:pPr>
      <w:r>
        <w:rPr>
          <w:rFonts w:eastAsia="Calibri"/>
          <w:color w:val="000000"/>
        </w:rPr>
        <w:t>2</w:t>
      </w:r>
      <w:r w:rsidRPr="00AE2AF4">
        <w:rPr>
          <w:rFonts w:eastAsia="Calibri"/>
          <w:color w:val="000000"/>
        </w:rPr>
        <w:t xml:space="preserve">.3. </w:t>
      </w:r>
      <w:r w:rsidR="00C24BAF">
        <w:rPr>
          <w:rFonts w:eastAsia="Calibri"/>
          <w:color w:val="000000"/>
        </w:rPr>
        <w:t>Užsakovas</w:t>
      </w:r>
      <w:r w:rsidRPr="00AE2AF4">
        <w:rPr>
          <w:rFonts w:eastAsia="Calibri"/>
          <w:color w:val="000000"/>
        </w:rPr>
        <w:t xml:space="preserve"> įsipareigoja:</w:t>
      </w:r>
    </w:p>
    <w:p w14:paraId="07E1C702" w14:textId="1007CEE2" w:rsidR="00E0620D" w:rsidRPr="00AE2AF4" w:rsidRDefault="00E0620D" w:rsidP="00E0620D">
      <w:pPr>
        <w:autoSpaceDE w:val="0"/>
        <w:autoSpaceDN w:val="0"/>
        <w:adjustRightInd w:val="0"/>
        <w:ind w:firstLine="851"/>
        <w:jc w:val="both"/>
        <w:rPr>
          <w:rFonts w:eastAsia="Calibri"/>
          <w:color w:val="000000"/>
        </w:rPr>
      </w:pPr>
      <w:r>
        <w:rPr>
          <w:rFonts w:eastAsia="Calibri"/>
          <w:color w:val="000000"/>
        </w:rPr>
        <w:t>2</w:t>
      </w:r>
      <w:r w:rsidRPr="00AE2AF4">
        <w:rPr>
          <w:rFonts w:eastAsia="Calibri"/>
          <w:color w:val="000000"/>
        </w:rPr>
        <w:t xml:space="preserve">.3.1. Paslaugų teikėjui sudaryti </w:t>
      </w:r>
      <w:r w:rsidR="000C496B">
        <w:rPr>
          <w:rFonts w:eastAsia="Calibri"/>
          <w:color w:val="000000"/>
        </w:rPr>
        <w:t>P</w:t>
      </w:r>
      <w:r w:rsidRPr="00AE2AF4">
        <w:rPr>
          <w:rFonts w:eastAsia="Calibri"/>
          <w:color w:val="000000"/>
        </w:rPr>
        <w:t>aslaugų teikimui būtinas sąlygas, kurios priklauso nuo Perkančiosios organizacijos, bendradarbiauti su Paslaugų teikėju bei suteikti informaciją, reikalingą tinkamam Sutarties įvykdymui;</w:t>
      </w:r>
    </w:p>
    <w:p w14:paraId="7B9C3984" w14:textId="1E3F2830" w:rsidR="00E0620D" w:rsidRPr="00AE2AF4" w:rsidRDefault="00E0620D" w:rsidP="00E0620D">
      <w:pPr>
        <w:autoSpaceDE w:val="0"/>
        <w:autoSpaceDN w:val="0"/>
        <w:adjustRightInd w:val="0"/>
        <w:ind w:firstLine="851"/>
        <w:jc w:val="both"/>
        <w:rPr>
          <w:rFonts w:eastAsia="Calibri"/>
          <w:color w:val="000000"/>
        </w:rPr>
      </w:pPr>
      <w:r>
        <w:rPr>
          <w:rFonts w:eastAsia="Calibri"/>
          <w:color w:val="000000"/>
        </w:rPr>
        <w:t>2</w:t>
      </w:r>
      <w:r w:rsidRPr="00AE2AF4">
        <w:rPr>
          <w:rFonts w:eastAsia="Calibri"/>
          <w:color w:val="000000"/>
        </w:rPr>
        <w:t xml:space="preserve">.3.2. įvertinti Paslaugų teikėjo suteiktas </w:t>
      </w:r>
      <w:r w:rsidR="000C496B">
        <w:rPr>
          <w:rFonts w:eastAsia="Calibri"/>
          <w:color w:val="000000"/>
        </w:rPr>
        <w:t>P</w:t>
      </w:r>
      <w:r w:rsidRPr="00AE2AF4">
        <w:rPr>
          <w:rFonts w:eastAsia="Calibri"/>
          <w:color w:val="000000"/>
        </w:rPr>
        <w:t>aslaugas ir Sutartyje nustatytais terminais bei sąlygomis teikti Paslaugų t</w:t>
      </w:r>
      <w:r w:rsidR="000D4014">
        <w:rPr>
          <w:rFonts w:eastAsia="Calibri"/>
          <w:color w:val="000000"/>
        </w:rPr>
        <w:t>ei</w:t>
      </w:r>
      <w:r w:rsidRPr="00AE2AF4">
        <w:rPr>
          <w:rFonts w:eastAsia="Calibri"/>
          <w:color w:val="000000"/>
        </w:rPr>
        <w:t xml:space="preserve">kėjui pastabas ir pasiūlymus dėl suteiktų </w:t>
      </w:r>
      <w:r w:rsidR="000C496B">
        <w:rPr>
          <w:rFonts w:eastAsia="Calibri"/>
          <w:color w:val="000000"/>
        </w:rPr>
        <w:t>P</w:t>
      </w:r>
      <w:r w:rsidRPr="00AE2AF4">
        <w:rPr>
          <w:rFonts w:eastAsia="Calibri"/>
          <w:color w:val="000000"/>
        </w:rPr>
        <w:t>aslaugų, rezultatų;</w:t>
      </w:r>
    </w:p>
    <w:p w14:paraId="33577A16" w14:textId="1F1DAAA3" w:rsidR="00E0620D" w:rsidRPr="00AE2AF4" w:rsidRDefault="00E0620D" w:rsidP="00E0620D">
      <w:pPr>
        <w:autoSpaceDE w:val="0"/>
        <w:autoSpaceDN w:val="0"/>
        <w:adjustRightInd w:val="0"/>
        <w:ind w:firstLine="851"/>
        <w:jc w:val="both"/>
        <w:rPr>
          <w:rFonts w:eastAsia="Calibri"/>
          <w:color w:val="000000"/>
        </w:rPr>
      </w:pPr>
      <w:r>
        <w:rPr>
          <w:rFonts w:eastAsia="Calibri"/>
          <w:color w:val="000000"/>
        </w:rPr>
        <w:t>2</w:t>
      </w:r>
      <w:r w:rsidRPr="00AE2AF4">
        <w:rPr>
          <w:rFonts w:eastAsia="Calibri"/>
          <w:color w:val="000000"/>
        </w:rPr>
        <w:t xml:space="preserve">.3.3. priimti </w:t>
      </w:r>
      <w:r w:rsidR="003C4518">
        <w:rPr>
          <w:rFonts w:eastAsia="Calibri"/>
          <w:color w:val="000000"/>
        </w:rPr>
        <w:t>bei</w:t>
      </w:r>
      <w:r w:rsidR="00917661">
        <w:rPr>
          <w:rFonts w:eastAsia="Calibri"/>
          <w:color w:val="000000"/>
        </w:rPr>
        <w:t xml:space="preserve"> apmokėti už </w:t>
      </w:r>
      <w:r w:rsidRPr="00AE2AF4">
        <w:rPr>
          <w:rFonts w:eastAsia="Calibri"/>
          <w:color w:val="000000"/>
        </w:rPr>
        <w:t xml:space="preserve">kokybiškai ir laiku suteiktas </w:t>
      </w:r>
      <w:r w:rsidR="000C496B">
        <w:rPr>
          <w:rFonts w:eastAsia="Calibri"/>
          <w:color w:val="000000"/>
        </w:rPr>
        <w:t>P</w:t>
      </w:r>
      <w:r w:rsidRPr="00AE2AF4">
        <w:rPr>
          <w:rFonts w:eastAsia="Calibri"/>
          <w:color w:val="000000"/>
        </w:rPr>
        <w:t>aslaugas;</w:t>
      </w:r>
    </w:p>
    <w:p w14:paraId="3C832381" w14:textId="026B52E2" w:rsidR="00E0620D" w:rsidRPr="00AE2AF4" w:rsidRDefault="00E0620D" w:rsidP="00C126FD">
      <w:pPr>
        <w:autoSpaceDE w:val="0"/>
        <w:autoSpaceDN w:val="0"/>
        <w:adjustRightInd w:val="0"/>
        <w:ind w:firstLine="851"/>
        <w:jc w:val="both"/>
        <w:rPr>
          <w:rFonts w:eastAsia="Calibri"/>
          <w:color w:val="000000"/>
        </w:rPr>
      </w:pPr>
      <w:r>
        <w:rPr>
          <w:rFonts w:eastAsia="Calibri"/>
          <w:color w:val="000000"/>
        </w:rPr>
        <w:t>2</w:t>
      </w:r>
      <w:r w:rsidRPr="00AE2AF4">
        <w:rPr>
          <w:rFonts w:eastAsia="Calibri"/>
          <w:color w:val="000000"/>
        </w:rPr>
        <w:t>.3.4. vykdyti kitas Sutartyje ir teisės aktuose nustatytas pareigas.</w:t>
      </w:r>
    </w:p>
    <w:p w14:paraId="0DF5E8DA" w14:textId="763821E1" w:rsidR="00E0620D" w:rsidRPr="00AE2AF4" w:rsidRDefault="00E0620D" w:rsidP="00E0620D">
      <w:pPr>
        <w:autoSpaceDE w:val="0"/>
        <w:autoSpaceDN w:val="0"/>
        <w:adjustRightInd w:val="0"/>
        <w:ind w:firstLine="851"/>
        <w:jc w:val="both"/>
        <w:rPr>
          <w:rFonts w:eastAsia="Calibri"/>
          <w:color w:val="000000"/>
        </w:rPr>
      </w:pPr>
      <w:r>
        <w:rPr>
          <w:rFonts w:eastAsia="Calibri"/>
          <w:color w:val="000000"/>
        </w:rPr>
        <w:t>2</w:t>
      </w:r>
      <w:r w:rsidRPr="00AE2AF4">
        <w:rPr>
          <w:rFonts w:eastAsia="Calibri"/>
          <w:color w:val="000000"/>
        </w:rPr>
        <w:t xml:space="preserve">.4. </w:t>
      </w:r>
      <w:r w:rsidR="00C24BAF">
        <w:rPr>
          <w:rFonts w:eastAsia="Calibri"/>
          <w:color w:val="000000"/>
        </w:rPr>
        <w:t>Užsakovas</w:t>
      </w:r>
      <w:r w:rsidRPr="00AE2AF4">
        <w:rPr>
          <w:rFonts w:eastAsia="Calibri"/>
          <w:color w:val="000000"/>
        </w:rPr>
        <w:t xml:space="preserve"> turi teisę:</w:t>
      </w:r>
    </w:p>
    <w:p w14:paraId="2DF2B6A2" w14:textId="27249B79" w:rsidR="00E0620D" w:rsidRPr="00AE2AF4" w:rsidRDefault="00E0620D" w:rsidP="00E0620D">
      <w:pPr>
        <w:autoSpaceDE w:val="0"/>
        <w:autoSpaceDN w:val="0"/>
        <w:adjustRightInd w:val="0"/>
        <w:ind w:firstLine="851"/>
        <w:jc w:val="both"/>
        <w:rPr>
          <w:rFonts w:eastAsia="Calibri"/>
          <w:color w:val="000000"/>
        </w:rPr>
      </w:pPr>
      <w:r>
        <w:rPr>
          <w:rFonts w:eastAsia="Calibri"/>
          <w:color w:val="000000"/>
        </w:rPr>
        <w:t>2</w:t>
      </w:r>
      <w:r w:rsidRPr="00AE2AF4">
        <w:rPr>
          <w:rFonts w:eastAsia="Calibri"/>
          <w:color w:val="000000"/>
        </w:rPr>
        <w:t xml:space="preserve">.4.1. </w:t>
      </w:r>
      <w:r w:rsidR="000C496B">
        <w:rPr>
          <w:rFonts w:eastAsia="Calibri"/>
          <w:color w:val="000000"/>
        </w:rPr>
        <w:t>r</w:t>
      </w:r>
      <w:r w:rsidRPr="00AE2AF4">
        <w:rPr>
          <w:rFonts w:eastAsia="Calibri"/>
          <w:color w:val="000000"/>
        </w:rPr>
        <w:t>eikalauti Paslaugų teikėjo ištaisyti nustatytus Sutarties vykdymo trūkumus;</w:t>
      </w:r>
    </w:p>
    <w:p w14:paraId="53552A9C" w14:textId="179248AB" w:rsidR="00E0620D" w:rsidRPr="00AE2AF4" w:rsidRDefault="00E0620D" w:rsidP="00E0620D">
      <w:pPr>
        <w:autoSpaceDE w:val="0"/>
        <w:autoSpaceDN w:val="0"/>
        <w:adjustRightInd w:val="0"/>
        <w:ind w:firstLine="851"/>
        <w:jc w:val="both"/>
        <w:rPr>
          <w:rFonts w:eastAsia="Calibri"/>
          <w:color w:val="000000"/>
        </w:rPr>
      </w:pPr>
      <w:r>
        <w:rPr>
          <w:rFonts w:eastAsia="Calibri"/>
          <w:color w:val="000000"/>
        </w:rPr>
        <w:t>2</w:t>
      </w:r>
      <w:r w:rsidRPr="00AE2AF4">
        <w:rPr>
          <w:rFonts w:eastAsia="Calibri"/>
          <w:color w:val="000000"/>
        </w:rPr>
        <w:t xml:space="preserve">.4.2. </w:t>
      </w:r>
      <w:r w:rsidR="000C496B">
        <w:rPr>
          <w:rFonts w:eastAsia="Calibri"/>
          <w:color w:val="000000"/>
        </w:rPr>
        <w:t>r</w:t>
      </w:r>
      <w:r w:rsidRPr="00AE2AF4">
        <w:rPr>
          <w:rFonts w:eastAsia="Calibri"/>
          <w:color w:val="000000"/>
        </w:rPr>
        <w:t xml:space="preserve">eikalauti Paslaugų teikėjo pateikti informaciją apie </w:t>
      </w:r>
      <w:r w:rsidR="000C496B">
        <w:rPr>
          <w:rFonts w:eastAsia="Calibri"/>
          <w:color w:val="000000"/>
        </w:rPr>
        <w:t>P</w:t>
      </w:r>
      <w:r w:rsidRPr="00AE2AF4">
        <w:rPr>
          <w:rFonts w:eastAsia="Calibri"/>
          <w:color w:val="000000"/>
        </w:rPr>
        <w:t>aslaugų teikimo eigą;</w:t>
      </w:r>
    </w:p>
    <w:p w14:paraId="7C639825" w14:textId="26243164" w:rsidR="00E0620D" w:rsidRPr="00AE2AF4" w:rsidRDefault="00E0620D" w:rsidP="00C126FD">
      <w:pPr>
        <w:autoSpaceDE w:val="0"/>
        <w:autoSpaceDN w:val="0"/>
        <w:adjustRightInd w:val="0"/>
        <w:ind w:firstLine="851"/>
        <w:jc w:val="both"/>
        <w:rPr>
          <w:rFonts w:eastAsia="Calibri"/>
          <w:color w:val="000000"/>
        </w:rPr>
      </w:pPr>
      <w:r>
        <w:rPr>
          <w:rFonts w:eastAsia="Calibri"/>
          <w:color w:val="000000"/>
        </w:rPr>
        <w:t>2</w:t>
      </w:r>
      <w:r w:rsidRPr="00AE2AF4">
        <w:rPr>
          <w:rFonts w:eastAsia="Calibri"/>
          <w:color w:val="000000"/>
        </w:rPr>
        <w:t xml:space="preserve">.4.3. teikti Paslaugų teikėjui nurodymus ir pateikti papildomus dokumentus ar </w:t>
      </w:r>
      <w:r w:rsidR="00C126FD">
        <w:rPr>
          <w:rFonts w:eastAsia="Calibri"/>
          <w:color w:val="000000"/>
        </w:rPr>
        <w:t>kitą informaciją</w:t>
      </w:r>
      <w:r w:rsidRPr="00AE2AF4">
        <w:rPr>
          <w:rFonts w:eastAsia="Calibri"/>
          <w:color w:val="000000"/>
        </w:rPr>
        <w:t>;</w:t>
      </w:r>
    </w:p>
    <w:p w14:paraId="13D0C6B8" w14:textId="21EC6662" w:rsidR="00E0620D" w:rsidRDefault="00E0620D" w:rsidP="00E0620D">
      <w:pPr>
        <w:autoSpaceDE w:val="0"/>
        <w:autoSpaceDN w:val="0"/>
        <w:adjustRightInd w:val="0"/>
        <w:ind w:firstLine="851"/>
        <w:jc w:val="both"/>
        <w:rPr>
          <w:rFonts w:eastAsia="Calibri"/>
          <w:color w:val="000000"/>
        </w:rPr>
      </w:pPr>
      <w:r>
        <w:rPr>
          <w:rFonts w:eastAsia="Calibri"/>
          <w:color w:val="000000"/>
        </w:rPr>
        <w:lastRenderedPageBreak/>
        <w:t>2</w:t>
      </w:r>
      <w:r w:rsidRPr="00AE2AF4">
        <w:rPr>
          <w:rFonts w:eastAsia="Calibri"/>
          <w:color w:val="000000"/>
        </w:rPr>
        <w:t>.4.4. turi kitas Sutartyje ir teisės aktuose nustatytas teises.</w:t>
      </w:r>
    </w:p>
    <w:p w14:paraId="7167052A" w14:textId="277ACB64" w:rsidR="00C126FD" w:rsidRDefault="00C126FD" w:rsidP="001C47A6">
      <w:pPr>
        <w:autoSpaceDE w:val="0"/>
        <w:autoSpaceDN w:val="0"/>
        <w:adjustRightInd w:val="0"/>
        <w:ind w:firstLine="851"/>
        <w:jc w:val="both"/>
        <w:rPr>
          <w:rFonts w:eastAsia="Calibri"/>
          <w:color w:val="000000"/>
        </w:rPr>
      </w:pPr>
      <w:r>
        <w:rPr>
          <w:rFonts w:eastAsia="Calibri"/>
          <w:color w:val="000000"/>
        </w:rPr>
        <w:t xml:space="preserve">2.5. </w:t>
      </w:r>
      <w:r w:rsidR="00B13FF8">
        <w:rPr>
          <w:rFonts w:eastAsia="Calibri"/>
          <w:color w:val="000000"/>
        </w:rPr>
        <w:t>Mokėtojas</w:t>
      </w:r>
      <w:r>
        <w:rPr>
          <w:rFonts w:eastAsia="Calibri"/>
          <w:color w:val="000000"/>
        </w:rPr>
        <w:t xml:space="preserve"> įsipareigoja</w:t>
      </w:r>
      <w:r w:rsidR="001C47A6">
        <w:rPr>
          <w:rFonts w:eastAsia="Calibri"/>
          <w:color w:val="000000"/>
        </w:rPr>
        <w:t xml:space="preserve"> </w:t>
      </w:r>
      <w:r w:rsidRPr="00AE2AF4">
        <w:rPr>
          <w:rFonts w:eastAsia="Calibri"/>
          <w:color w:val="000000"/>
        </w:rPr>
        <w:t>apmokėti už tinkamai ir laiku Paslaugų teikėjo suteiktas</w:t>
      </w:r>
      <w:r>
        <w:rPr>
          <w:rFonts w:eastAsia="Calibri"/>
          <w:color w:val="000000"/>
        </w:rPr>
        <w:t xml:space="preserve"> ir Užsakovo priimtas</w:t>
      </w:r>
      <w:r w:rsidRPr="00AE2AF4">
        <w:rPr>
          <w:rFonts w:eastAsia="Calibri"/>
          <w:color w:val="000000"/>
        </w:rPr>
        <w:t xml:space="preserve"> paslaugas Sutart</w:t>
      </w:r>
      <w:r>
        <w:rPr>
          <w:rFonts w:eastAsia="Calibri"/>
          <w:color w:val="000000"/>
        </w:rPr>
        <w:t xml:space="preserve">ies 3 </w:t>
      </w:r>
      <w:r w:rsidR="00D20233">
        <w:rPr>
          <w:rFonts w:eastAsia="Calibri"/>
          <w:color w:val="000000"/>
        </w:rPr>
        <w:t xml:space="preserve">ir 4 </w:t>
      </w:r>
      <w:r>
        <w:rPr>
          <w:rFonts w:eastAsia="Calibri"/>
          <w:color w:val="000000"/>
        </w:rPr>
        <w:t>skyri</w:t>
      </w:r>
      <w:r w:rsidR="00D20233">
        <w:rPr>
          <w:rFonts w:eastAsia="Calibri"/>
          <w:color w:val="000000"/>
        </w:rPr>
        <w:t>uose</w:t>
      </w:r>
      <w:r w:rsidRPr="00AE2AF4">
        <w:rPr>
          <w:rFonts w:eastAsia="Calibri"/>
          <w:color w:val="000000"/>
        </w:rPr>
        <w:t xml:space="preserve"> nustatyta tvarka</w:t>
      </w:r>
      <w:r w:rsidR="001C47A6">
        <w:rPr>
          <w:rFonts w:eastAsia="Calibri"/>
          <w:color w:val="000000"/>
        </w:rPr>
        <w:t>.</w:t>
      </w:r>
    </w:p>
    <w:p w14:paraId="6C4A7D8E" w14:textId="183E22C2" w:rsidR="00C126FD" w:rsidRDefault="00C126FD" w:rsidP="00E0620D">
      <w:pPr>
        <w:autoSpaceDE w:val="0"/>
        <w:autoSpaceDN w:val="0"/>
        <w:adjustRightInd w:val="0"/>
        <w:ind w:firstLine="851"/>
        <w:jc w:val="both"/>
        <w:rPr>
          <w:rFonts w:eastAsia="Calibri"/>
          <w:color w:val="000000"/>
        </w:rPr>
      </w:pPr>
    </w:p>
    <w:p w14:paraId="4B643D4F" w14:textId="77777777" w:rsidR="00E0620D" w:rsidRDefault="00E0620D" w:rsidP="00E0620D">
      <w:pPr>
        <w:autoSpaceDE w:val="0"/>
        <w:autoSpaceDN w:val="0"/>
        <w:adjustRightInd w:val="0"/>
        <w:ind w:firstLine="851"/>
        <w:jc w:val="both"/>
        <w:rPr>
          <w:rFonts w:eastAsia="Calibri"/>
          <w:color w:val="000000"/>
        </w:rPr>
      </w:pPr>
    </w:p>
    <w:p w14:paraId="5F90EFF1" w14:textId="29FC9598" w:rsidR="00E0620D" w:rsidRDefault="00E0620D" w:rsidP="00E0620D">
      <w:pPr>
        <w:autoSpaceDE w:val="0"/>
        <w:autoSpaceDN w:val="0"/>
        <w:adjustRightInd w:val="0"/>
        <w:ind w:firstLine="851"/>
        <w:jc w:val="center"/>
        <w:rPr>
          <w:b/>
          <w:lang w:eastAsia="ar-SA"/>
        </w:rPr>
      </w:pPr>
      <w:r w:rsidRPr="000C21E2">
        <w:rPr>
          <w:b/>
          <w:lang w:eastAsia="ar-SA"/>
        </w:rPr>
        <w:t xml:space="preserve">3. SUTARTIES KAINA IR </w:t>
      </w:r>
      <w:r w:rsidR="00D6488F">
        <w:rPr>
          <w:b/>
          <w:lang w:eastAsia="ar-SA"/>
        </w:rPr>
        <w:t>MOKĖJIMO UŽ PASLAUGAS TVARKA</w:t>
      </w:r>
    </w:p>
    <w:p w14:paraId="5651CE23" w14:textId="77777777" w:rsidR="00E0620D" w:rsidRPr="000C21E2" w:rsidRDefault="00E0620D" w:rsidP="00E0620D">
      <w:pPr>
        <w:suppressAutoHyphens/>
        <w:ind w:firstLine="851"/>
        <w:jc w:val="center"/>
        <w:rPr>
          <w:b/>
          <w:lang w:eastAsia="ar-SA"/>
        </w:rPr>
      </w:pPr>
    </w:p>
    <w:p w14:paraId="1B5DE989" w14:textId="77777777" w:rsidR="00E0620D" w:rsidRPr="000C21E2" w:rsidRDefault="00E0620D" w:rsidP="00C271E9">
      <w:pPr>
        <w:tabs>
          <w:tab w:val="num" w:pos="0"/>
          <w:tab w:val="left" w:pos="900"/>
        </w:tabs>
        <w:suppressAutoHyphens/>
        <w:ind w:firstLine="851"/>
        <w:jc w:val="both"/>
        <w:rPr>
          <w:lang w:eastAsia="ar-SA"/>
        </w:rPr>
      </w:pPr>
      <w:r>
        <w:rPr>
          <w:lang w:eastAsia="ar-SA"/>
        </w:rPr>
        <w:t>3</w:t>
      </w:r>
      <w:r w:rsidRPr="000C21E2">
        <w:rPr>
          <w:lang w:eastAsia="ar-SA"/>
        </w:rPr>
        <w:t>.1. Sutarties kaina nustatoma pagal fiksuotos kainos kainodaros taisyklę.</w:t>
      </w:r>
    </w:p>
    <w:p w14:paraId="7CD4F7EB" w14:textId="67904BEB" w:rsidR="00E0620D" w:rsidRPr="000C21E2" w:rsidRDefault="00E0620D" w:rsidP="00C271E9">
      <w:pPr>
        <w:tabs>
          <w:tab w:val="num" w:pos="0"/>
          <w:tab w:val="left" w:pos="900"/>
        </w:tabs>
        <w:suppressAutoHyphens/>
        <w:ind w:firstLine="851"/>
        <w:jc w:val="both"/>
        <w:rPr>
          <w:lang w:eastAsia="ar-SA"/>
        </w:rPr>
      </w:pPr>
      <w:r>
        <w:rPr>
          <w:lang w:eastAsia="ar-SA"/>
        </w:rPr>
        <w:t>3</w:t>
      </w:r>
      <w:r w:rsidRPr="000C21E2">
        <w:rPr>
          <w:lang w:eastAsia="ar-SA"/>
        </w:rPr>
        <w:t xml:space="preserve">.2. Sutarties kaina yra </w:t>
      </w:r>
      <w:r w:rsidR="001B3F5F">
        <w:rPr>
          <w:b/>
          <w:bCs/>
          <w:lang w:eastAsia="ar-SA"/>
        </w:rPr>
        <w:t>[</w:t>
      </w:r>
      <w:r w:rsidR="001B3F5F">
        <w:rPr>
          <w:b/>
          <w:bCs/>
          <w:lang w:eastAsia="ar-SA"/>
        </w:rPr>
        <w:tab/>
      </w:r>
      <w:r w:rsidR="001B3F5F">
        <w:rPr>
          <w:b/>
          <w:bCs/>
          <w:lang w:eastAsia="ar-SA"/>
        </w:rPr>
        <w:tab/>
        <w:t>]</w:t>
      </w:r>
      <w:r w:rsidRPr="000C21E2">
        <w:rPr>
          <w:lang w:eastAsia="ar-SA"/>
        </w:rPr>
        <w:t xml:space="preserve"> </w:t>
      </w:r>
      <w:r w:rsidR="00C271E9">
        <w:rPr>
          <w:lang w:eastAsia="ar-SA"/>
        </w:rPr>
        <w:t>.</w:t>
      </w:r>
    </w:p>
    <w:p w14:paraId="1137F9B2" w14:textId="21153983" w:rsidR="00E0620D" w:rsidRPr="000C21E2" w:rsidRDefault="00E0620D" w:rsidP="00C271E9">
      <w:pPr>
        <w:tabs>
          <w:tab w:val="num" w:pos="0"/>
          <w:tab w:val="left" w:pos="900"/>
        </w:tabs>
        <w:suppressAutoHyphens/>
        <w:ind w:firstLine="851"/>
        <w:jc w:val="both"/>
        <w:rPr>
          <w:lang w:eastAsia="ar-SA"/>
        </w:rPr>
      </w:pPr>
      <w:r>
        <w:rPr>
          <w:lang w:eastAsia="ar-SA"/>
        </w:rPr>
        <w:t>3</w:t>
      </w:r>
      <w:r w:rsidRPr="000C21E2">
        <w:rPr>
          <w:lang w:eastAsia="ar-SA"/>
        </w:rPr>
        <w:t xml:space="preserve">.3. Į kainą įskaičiuoti visi mokesčiai </w:t>
      </w:r>
      <w:r w:rsidRPr="00662031">
        <w:rPr>
          <w:rFonts w:eastAsia="Calibri"/>
          <w:lang w:eastAsia="en-US"/>
        </w:rPr>
        <w:t xml:space="preserve">bei kitos su </w:t>
      </w:r>
      <w:r w:rsidR="00F73C7E">
        <w:rPr>
          <w:rFonts w:eastAsia="Calibri"/>
          <w:lang w:eastAsia="en-US"/>
        </w:rPr>
        <w:t>P</w:t>
      </w:r>
      <w:r w:rsidRPr="00662031">
        <w:rPr>
          <w:rFonts w:eastAsia="Calibri"/>
          <w:lang w:eastAsia="en-US"/>
        </w:rPr>
        <w:t>aslaugų teikimu susijusios Paslaugų teikėjo išlaidos</w:t>
      </w:r>
      <w:r w:rsidRPr="000C21E2">
        <w:rPr>
          <w:lang w:eastAsia="ar-SA"/>
        </w:rPr>
        <w:t xml:space="preserve">. </w:t>
      </w:r>
    </w:p>
    <w:p w14:paraId="445EA5D6" w14:textId="7A61C5F2" w:rsidR="00401F30" w:rsidRDefault="00E0620D" w:rsidP="00C271E9">
      <w:pPr>
        <w:tabs>
          <w:tab w:val="left" w:pos="709"/>
        </w:tabs>
        <w:ind w:firstLine="851"/>
        <w:jc w:val="both"/>
      </w:pPr>
      <w:r>
        <w:rPr>
          <w:lang w:eastAsia="ar-SA"/>
        </w:rPr>
        <w:t>3</w:t>
      </w:r>
      <w:r w:rsidRPr="000C21E2">
        <w:rPr>
          <w:lang w:eastAsia="ar-SA"/>
        </w:rPr>
        <w:t xml:space="preserve">.4. </w:t>
      </w:r>
      <w:r w:rsidR="00D6488F" w:rsidRPr="00D6488F">
        <w:rPr>
          <w:lang w:eastAsia="ar-SA"/>
        </w:rPr>
        <w:t xml:space="preserve">Sutarties </w:t>
      </w:r>
      <w:r w:rsidR="00D6488F">
        <w:rPr>
          <w:lang w:eastAsia="ar-SA"/>
        </w:rPr>
        <w:t xml:space="preserve">3.2 papunktyje </w:t>
      </w:r>
      <w:r w:rsidR="00D6488F" w:rsidRPr="00D6488F">
        <w:rPr>
          <w:lang w:eastAsia="ar-SA"/>
        </w:rPr>
        <w:t>nurodyt</w:t>
      </w:r>
      <w:r w:rsidR="00D6488F">
        <w:rPr>
          <w:lang w:eastAsia="ar-SA"/>
        </w:rPr>
        <w:t>a</w:t>
      </w:r>
      <w:r w:rsidR="00D6488F" w:rsidRPr="00D6488F">
        <w:rPr>
          <w:lang w:eastAsia="ar-SA"/>
        </w:rPr>
        <w:t xml:space="preserve"> </w:t>
      </w:r>
      <w:r w:rsidR="00D6488F">
        <w:rPr>
          <w:lang w:eastAsia="ar-SA"/>
        </w:rPr>
        <w:t>Sutarties kaina</w:t>
      </w:r>
      <w:r w:rsidR="00D6488F" w:rsidRPr="00D6488F">
        <w:rPr>
          <w:lang w:eastAsia="ar-SA"/>
        </w:rPr>
        <w:t xml:space="preserve"> </w:t>
      </w:r>
      <w:r w:rsidR="00401F30">
        <w:t>gali būti perskaičiuojama (ją didinant arba mažinant) dėl:</w:t>
      </w:r>
    </w:p>
    <w:p w14:paraId="7E0CCD5E" w14:textId="4D81536E" w:rsidR="00401F30" w:rsidRPr="00401F30" w:rsidRDefault="00F73C7E" w:rsidP="00C271E9">
      <w:pPr>
        <w:pStyle w:val="ListParagraph"/>
        <w:numPr>
          <w:ilvl w:val="2"/>
          <w:numId w:val="11"/>
        </w:numPr>
        <w:tabs>
          <w:tab w:val="left" w:pos="851"/>
          <w:tab w:val="left" w:pos="1276"/>
          <w:tab w:val="left" w:pos="1418"/>
        </w:tabs>
        <w:spacing w:after="0" w:line="240" w:lineRule="auto"/>
        <w:ind w:left="0" w:firstLine="851"/>
        <w:jc w:val="both"/>
        <w:rPr>
          <w:rFonts w:ascii="Times New Roman" w:hAnsi="Times New Roman"/>
          <w:sz w:val="24"/>
          <w:szCs w:val="24"/>
          <w:lang w:val="lt-LT"/>
        </w:rPr>
      </w:pPr>
      <w:r>
        <w:rPr>
          <w:rFonts w:ascii="Times New Roman" w:hAnsi="Times New Roman"/>
          <w:sz w:val="24"/>
          <w:szCs w:val="24"/>
          <w:lang w:val="lt-LT"/>
        </w:rPr>
        <w:t xml:space="preserve"> </w:t>
      </w:r>
      <w:r w:rsidR="00401F30" w:rsidRPr="00401F30">
        <w:rPr>
          <w:rFonts w:ascii="Times New Roman" w:hAnsi="Times New Roman"/>
          <w:sz w:val="24"/>
          <w:szCs w:val="24"/>
          <w:lang w:val="lt-LT"/>
        </w:rPr>
        <w:t>teisės aktų reikalavimu pasikeitusio PVM;</w:t>
      </w:r>
    </w:p>
    <w:p w14:paraId="4C2F8C0E" w14:textId="756A7348" w:rsidR="00401F30" w:rsidRPr="00401F30" w:rsidRDefault="00F73C7E" w:rsidP="00C271E9">
      <w:pPr>
        <w:pStyle w:val="ListParagraph"/>
        <w:numPr>
          <w:ilvl w:val="2"/>
          <w:numId w:val="11"/>
        </w:numPr>
        <w:tabs>
          <w:tab w:val="left" w:pos="851"/>
          <w:tab w:val="left" w:pos="1276"/>
          <w:tab w:val="left" w:pos="1418"/>
        </w:tabs>
        <w:spacing w:after="0" w:line="240" w:lineRule="auto"/>
        <w:ind w:left="0" w:firstLine="851"/>
        <w:jc w:val="both"/>
        <w:rPr>
          <w:rFonts w:ascii="Times New Roman" w:hAnsi="Times New Roman"/>
          <w:sz w:val="24"/>
          <w:szCs w:val="24"/>
          <w:lang w:val="lt-LT"/>
        </w:rPr>
      </w:pPr>
      <w:r>
        <w:rPr>
          <w:rFonts w:ascii="Times New Roman" w:hAnsi="Times New Roman"/>
          <w:sz w:val="24"/>
          <w:szCs w:val="24"/>
          <w:lang w:val="lt-LT"/>
        </w:rPr>
        <w:t xml:space="preserve"> </w:t>
      </w:r>
      <w:r w:rsidR="00401F30" w:rsidRPr="00401F30">
        <w:rPr>
          <w:rFonts w:ascii="Times New Roman" w:hAnsi="Times New Roman"/>
          <w:sz w:val="24"/>
          <w:szCs w:val="24"/>
          <w:lang w:val="lt-LT"/>
        </w:rPr>
        <w:t>kainų lygio kitimo.</w:t>
      </w:r>
    </w:p>
    <w:p w14:paraId="571CC722" w14:textId="648E5B6C" w:rsidR="00401F30" w:rsidRPr="00401F30" w:rsidRDefault="00401F30" w:rsidP="00C271E9">
      <w:pPr>
        <w:pStyle w:val="ListParagraph"/>
        <w:numPr>
          <w:ilvl w:val="1"/>
          <w:numId w:val="10"/>
        </w:numPr>
        <w:tabs>
          <w:tab w:val="left" w:pos="851"/>
        </w:tabs>
        <w:spacing w:after="0" w:line="240" w:lineRule="auto"/>
        <w:ind w:left="0" w:firstLine="851"/>
        <w:jc w:val="both"/>
        <w:rPr>
          <w:rFonts w:ascii="Times New Roman" w:hAnsi="Times New Roman"/>
          <w:sz w:val="24"/>
          <w:szCs w:val="24"/>
          <w:lang w:val="lt-LT"/>
        </w:rPr>
      </w:pPr>
      <w:r w:rsidRPr="00401F30">
        <w:rPr>
          <w:rFonts w:ascii="Times New Roman" w:hAnsi="Times New Roman"/>
          <w:sz w:val="24"/>
          <w:szCs w:val="24"/>
          <w:lang w:val="lt-LT"/>
        </w:rPr>
        <w:t xml:space="preserve">Jeigu Sutarties vykdymo metu pasikeičia (padidėja arba sumažėja) PVM tarifas, Paslaugų </w:t>
      </w:r>
      <w:r>
        <w:rPr>
          <w:rFonts w:ascii="Times New Roman" w:hAnsi="Times New Roman"/>
          <w:sz w:val="24"/>
          <w:szCs w:val="24"/>
          <w:lang w:val="lt-LT"/>
        </w:rPr>
        <w:t>kaina</w:t>
      </w:r>
      <w:r w:rsidRPr="00401F30">
        <w:rPr>
          <w:rFonts w:ascii="Times New Roman" w:hAnsi="Times New Roman"/>
          <w:sz w:val="24"/>
          <w:szCs w:val="24"/>
          <w:lang w:val="lt-LT"/>
        </w:rPr>
        <w:t xml:space="preserve"> su pridėtinės vertės mokesčiu atitinkamai didinam</w:t>
      </w:r>
      <w:r>
        <w:rPr>
          <w:rFonts w:ascii="Times New Roman" w:hAnsi="Times New Roman"/>
          <w:sz w:val="24"/>
          <w:szCs w:val="24"/>
          <w:lang w:val="lt-LT"/>
        </w:rPr>
        <w:t>a</w:t>
      </w:r>
      <w:r w:rsidRPr="00401F30">
        <w:rPr>
          <w:rFonts w:ascii="Times New Roman" w:hAnsi="Times New Roman"/>
          <w:sz w:val="24"/>
          <w:szCs w:val="24"/>
          <w:lang w:val="lt-LT"/>
        </w:rPr>
        <w:t xml:space="preserve"> arba mažinam</w:t>
      </w:r>
      <w:r>
        <w:rPr>
          <w:rFonts w:ascii="Times New Roman" w:hAnsi="Times New Roman"/>
          <w:sz w:val="24"/>
          <w:szCs w:val="24"/>
          <w:lang w:val="lt-LT"/>
        </w:rPr>
        <w:t>a</w:t>
      </w:r>
      <w:r w:rsidRPr="00401F30">
        <w:rPr>
          <w:rFonts w:ascii="Times New Roman" w:hAnsi="Times New Roman"/>
          <w:sz w:val="24"/>
          <w:szCs w:val="24"/>
          <w:lang w:val="lt-LT"/>
        </w:rPr>
        <w:t>. Perskaičiavimas įforminamas Sutarties pakeitimu, kuris tampa neatskiriama Sutarties dalimi. Perskaičiuot</w:t>
      </w:r>
      <w:r>
        <w:rPr>
          <w:rFonts w:ascii="Times New Roman" w:hAnsi="Times New Roman"/>
          <w:sz w:val="24"/>
          <w:szCs w:val="24"/>
          <w:lang w:val="lt-LT"/>
        </w:rPr>
        <w:t>a</w:t>
      </w:r>
      <w:r w:rsidRPr="00401F30">
        <w:rPr>
          <w:rFonts w:ascii="Times New Roman" w:hAnsi="Times New Roman"/>
          <w:sz w:val="24"/>
          <w:szCs w:val="24"/>
          <w:lang w:val="lt-LT"/>
        </w:rPr>
        <w:t xml:space="preserve"> Paslaugų </w:t>
      </w:r>
      <w:r>
        <w:rPr>
          <w:rFonts w:ascii="Times New Roman" w:hAnsi="Times New Roman"/>
          <w:sz w:val="24"/>
          <w:szCs w:val="24"/>
          <w:lang w:val="lt-LT"/>
        </w:rPr>
        <w:t>kaina</w:t>
      </w:r>
      <w:r w:rsidRPr="00401F30">
        <w:rPr>
          <w:rFonts w:ascii="Times New Roman" w:hAnsi="Times New Roman"/>
          <w:sz w:val="24"/>
          <w:szCs w:val="24"/>
          <w:lang w:val="lt-LT"/>
        </w:rPr>
        <w:t xml:space="preserve"> taikom</w:t>
      </w:r>
      <w:r>
        <w:rPr>
          <w:rFonts w:ascii="Times New Roman" w:hAnsi="Times New Roman"/>
          <w:sz w:val="24"/>
          <w:szCs w:val="24"/>
          <w:lang w:val="lt-LT"/>
        </w:rPr>
        <w:t>a</w:t>
      </w:r>
      <w:r w:rsidRPr="00401F30">
        <w:rPr>
          <w:rFonts w:ascii="Times New Roman" w:hAnsi="Times New Roman"/>
          <w:sz w:val="24"/>
          <w:szCs w:val="24"/>
          <w:lang w:val="lt-LT"/>
        </w:rPr>
        <w:t xml:space="preserve"> už tą Paslaugų dalį, už kurią PVM sąskaita-faktūra išrašoma galiojant naujam PVM. Jeigu Paslaugų </w:t>
      </w:r>
      <w:r>
        <w:rPr>
          <w:rFonts w:ascii="Times New Roman" w:hAnsi="Times New Roman"/>
          <w:sz w:val="24"/>
          <w:szCs w:val="24"/>
          <w:lang w:val="lt-LT"/>
        </w:rPr>
        <w:t>kainos</w:t>
      </w:r>
      <w:r w:rsidRPr="00401F30">
        <w:rPr>
          <w:rFonts w:ascii="Times New Roman" w:hAnsi="Times New Roman"/>
          <w:sz w:val="24"/>
          <w:szCs w:val="24"/>
          <w:lang w:val="lt-LT"/>
        </w:rPr>
        <w:t xml:space="preserve"> perskaičiavimą dėl pasikeitusio (padidėjusio ar sumažėjusio) PVM inicijuoja Paslaugų teikėjas, jis turi raštu kreiptis į </w:t>
      </w:r>
      <w:r w:rsidR="00D849F2">
        <w:rPr>
          <w:rFonts w:ascii="Times New Roman" w:hAnsi="Times New Roman"/>
          <w:sz w:val="24"/>
          <w:szCs w:val="24"/>
          <w:lang w:val="lt-LT"/>
        </w:rPr>
        <w:t>Užsakovą</w:t>
      </w:r>
      <w:r w:rsidRPr="00401F30">
        <w:rPr>
          <w:rFonts w:ascii="Times New Roman" w:hAnsi="Times New Roman"/>
          <w:sz w:val="24"/>
          <w:szCs w:val="24"/>
          <w:lang w:val="lt-LT"/>
        </w:rPr>
        <w:t xml:space="preserve"> ir pateikti konkrečius skaičiavimus dėl pasikeitusio PVM įtakos Paslaugų </w:t>
      </w:r>
      <w:r w:rsidR="00D849F2">
        <w:rPr>
          <w:rFonts w:ascii="Times New Roman" w:hAnsi="Times New Roman"/>
          <w:sz w:val="24"/>
          <w:szCs w:val="24"/>
          <w:lang w:val="lt-LT"/>
        </w:rPr>
        <w:t>kainai</w:t>
      </w:r>
      <w:r w:rsidRPr="00401F30">
        <w:rPr>
          <w:rFonts w:ascii="Times New Roman" w:hAnsi="Times New Roman"/>
          <w:sz w:val="24"/>
          <w:szCs w:val="24"/>
          <w:lang w:val="lt-LT"/>
        </w:rPr>
        <w:t xml:space="preserve">. </w:t>
      </w:r>
      <w:r w:rsidR="00D849F2">
        <w:rPr>
          <w:rFonts w:ascii="Times New Roman" w:hAnsi="Times New Roman"/>
          <w:sz w:val="24"/>
          <w:szCs w:val="24"/>
          <w:lang w:val="lt-LT"/>
        </w:rPr>
        <w:t>Užsakovas</w:t>
      </w:r>
      <w:r w:rsidRPr="00401F30">
        <w:rPr>
          <w:rFonts w:ascii="Times New Roman" w:hAnsi="Times New Roman"/>
          <w:sz w:val="24"/>
          <w:szCs w:val="24"/>
          <w:lang w:val="lt-LT"/>
        </w:rPr>
        <w:t xml:space="preserve"> taip pat turi teisę inicijuoti Paslaugų </w:t>
      </w:r>
      <w:r w:rsidR="003C793A">
        <w:rPr>
          <w:rFonts w:ascii="Times New Roman" w:hAnsi="Times New Roman"/>
          <w:sz w:val="24"/>
          <w:szCs w:val="24"/>
          <w:lang w:val="lt-LT"/>
        </w:rPr>
        <w:t>kainos</w:t>
      </w:r>
      <w:r w:rsidRPr="00401F30">
        <w:rPr>
          <w:rFonts w:ascii="Times New Roman" w:hAnsi="Times New Roman"/>
          <w:sz w:val="24"/>
          <w:szCs w:val="24"/>
          <w:lang w:val="lt-LT"/>
        </w:rPr>
        <w:t xml:space="preserve"> perskaičiavimą dėl pasikeitusio PVM ta pačia tvarka.</w:t>
      </w:r>
    </w:p>
    <w:p w14:paraId="06103939" w14:textId="205C235B" w:rsidR="00401F30" w:rsidRPr="00401F30" w:rsidRDefault="00401F30" w:rsidP="00F73C7E">
      <w:pPr>
        <w:tabs>
          <w:tab w:val="num" w:pos="792"/>
        </w:tabs>
        <w:ind w:firstLine="851"/>
        <w:jc w:val="both"/>
      </w:pPr>
      <w:r w:rsidRPr="00401F30">
        <w:t xml:space="preserve">3.6. Pasikeitus PVM tarifui, Paslaugų </w:t>
      </w:r>
      <w:r w:rsidR="003C793A">
        <w:t>kaina</w:t>
      </w:r>
      <w:r w:rsidRPr="00401F30">
        <w:t xml:space="preserve"> perskaičiuojam</w:t>
      </w:r>
      <w:r w:rsidR="003C793A">
        <w:t>a</w:t>
      </w:r>
      <w:r w:rsidRPr="00401F30">
        <w:t xml:space="preserve"> pagal šią formulę: </w:t>
      </w:r>
    </w:p>
    <w:p w14:paraId="376FF954" w14:textId="77777777" w:rsidR="00401F30" w:rsidRPr="00401F30" w:rsidRDefault="00401F30" w:rsidP="00401F30">
      <w:pPr>
        <w:tabs>
          <w:tab w:val="num" w:pos="792"/>
        </w:tabs>
        <w:ind w:firstLine="720"/>
        <w:jc w:val="both"/>
      </w:pPr>
      <w:r w:rsidRPr="00401F30">
        <w:rPr>
          <w:color w:val="2B579A"/>
          <w:position w:val="-56"/>
          <w:shd w:val="clear" w:color="auto" w:fill="E6E6E6"/>
        </w:rPr>
        <w:object w:dxaOrig="2540" w:dyaOrig="960" w14:anchorId="07D5DF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75pt;height:47.25pt" o:ole="">
            <v:imagedata r:id="rId8" o:title=""/>
          </v:shape>
          <o:OLEObject Type="Embed" ProgID="Equation.3" ShapeID="_x0000_i1025" DrawAspect="Content" ObjectID="_1823251278" r:id="rId9"/>
        </w:object>
      </w:r>
    </w:p>
    <w:p w14:paraId="5DBCD924" w14:textId="1BC436FA" w:rsidR="00401F30" w:rsidRPr="00401F30" w:rsidRDefault="00401F30" w:rsidP="00401F30">
      <w:pPr>
        <w:widowControl w:val="0"/>
        <w:autoSpaceDE w:val="0"/>
        <w:autoSpaceDN w:val="0"/>
        <w:adjustRightInd w:val="0"/>
        <w:ind w:firstLine="720"/>
        <w:jc w:val="both"/>
      </w:pPr>
      <w:r w:rsidRPr="00401F30">
        <w:rPr>
          <w:color w:val="2B579A"/>
          <w:position w:val="-12"/>
          <w:shd w:val="clear" w:color="auto" w:fill="E6E6E6"/>
        </w:rPr>
        <w:object w:dxaOrig="340" w:dyaOrig="360" w14:anchorId="32ECA2D8">
          <v:shape id="_x0000_i1026" type="#_x0000_t75" style="width:17.25pt;height:19.5pt" o:ole="">
            <v:imagedata r:id="rId10" o:title=""/>
          </v:shape>
          <o:OLEObject Type="Embed" ProgID="Equation.3" ShapeID="_x0000_i1026" DrawAspect="Content" ObjectID="_1823251279" r:id="rId11"/>
        </w:object>
      </w:r>
      <w:r w:rsidRPr="00401F30">
        <w:t xml:space="preserve"> – perskaičiuota </w:t>
      </w:r>
      <w:r w:rsidR="005E7BBC">
        <w:t>P</w:t>
      </w:r>
      <w:r w:rsidRPr="00401F30">
        <w:t xml:space="preserve">aslaugų </w:t>
      </w:r>
      <w:r w:rsidR="003C793A">
        <w:t>kaina</w:t>
      </w:r>
      <w:r w:rsidRPr="00401F30">
        <w:t xml:space="preserve"> (su PVM)</w:t>
      </w:r>
    </w:p>
    <w:p w14:paraId="30E31AD0" w14:textId="61827CE4" w:rsidR="00401F30" w:rsidRPr="00401F30" w:rsidRDefault="00401F30" w:rsidP="00401F30">
      <w:pPr>
        <w:widowControl w:val="0"/>
        <w:autoSpaceDE w:val="0"/>
        <w:autoSpaceDN w:val="0"/>
        <w:adjustRightInd w:val="0"/>
        <w:ind w:firstLine="720"/>
        <w:jc w:val="both"/>
        <w:rPr>
          <w:iCs/>
        </w:rPr>
      </w:pPr>
      <w:r w:rsidRPr="00401F30">
        <w:rPr>
          <w:color w:val="2B579A"/>
          <w:position w:val="-12"/>
          <w:shd w:val="clear" w:color="auto" w:fill="E6E6E6"/>
        </w:rPr>
        <w:object w:dxaOrig="300" w:dyaOrig="360" w14:anchorId="3B3014C8">
          <v:shape id="_x0000_i1027" type="#_x0000_t75" style="width:14.25pt;height:19.5pt" o:ole="">
            <v:imagedata r:id="rId12" o:title=""/>
          </v:shape>
          <o:OLEObject Type="Embed" ProgID="Equation.3" ShapeID="_x0000_i1027" DrawAspect="Content" ObjectID="_1823251280" r:id="rId13"/>
        </w:object>
      </w:r>
      <w:r w:rsidRPr="00401F30">
        <w:t xml:space="preserve"> – </w:t>
      </w:r>
      <w:r w:rsidR="005E7BBC">
        <w:rPr>
          <w:iCs/>
        </w:rPr>
        <w:t>P</w:t>
      </w:r>
      <w:r w:rsidRPr="00401F30">
        <w:rPr>
          <w:iCs/>
        </w:rPr>
        <w:t xml:space="preserve">aslaugų </w:t>
      </w:r>
      <w:r w:rsidR="003C793A">
        <w:rPr>
          <w:iCs/>
        </w:rPr>
        <w:t>kaina</w:t>
      </w:r>
      <w:r w:rsidRPr="00401F30">
        <w:rPr>
          <w:iCs/>
        </w:rPr>
        <w:t xml:space="preserve"> (su PVM) iki perskaičiavimo</w:t>
      </w:r>
    </w:p>
    <w:p w14:paraId="13886426" w14:textId="77777777" w:rsidR="00401F30" w:rsidRPr="00401F30" w:rsidRDefault="00401F30" w:rsidP="00401F30">
      <w:pPr>
        <w:widowControl w:val="0"/>
        <w:autoSpaceDE w:val="0"/>
        <w:autoSpaceDN w:val="0"/>
        <w:adjustRightInd w:val="0"/>
        <w:ind w:firstLine="720"/>
        <w:jc w:val="both"/>
        <w:rPr>
          <w:iCs/>
        </w:rPr>
      </w:pPr>
      <w:r w:rsidRPr="00401F30">
        <w:rPr>
          <w:color w:val="2B579A"/>
          <w:position w:val="-12"/>
          <w:shd w:val="clear" w:color="auto" w:fill="E6E6E6"/>
        </w:rPr>
        <w:object w:dxaOrig="280" w:dyaOrig="360" w14:anchorId="3E9A0E1B">
          <v:shape id="_x0000_i1028" type="#_x0000_t75" style="width:13.5pt;height:19.5pt" o:ole="">
            <v:imagedata r:id="rId14" o:title=""/>
          </v:shape>
          <o:OLEObject Type="Embed" ProgID="Equation.3" ShapeID="_x0000_i1028" DrawAspect="Content" ObjectID="_1823251281" r:id="rId15"/>
        </w:object>
      </w:r>
      <w:r w:rsidRPr="00401F30">
        <w:t xml:space="preserve"> – </w:t>
      </w:r>
      <w:r w:rsidRPr="00401F30">
        <w:rPr>
          <w:iCs/>
        </w:rPr>
        <w:t>senas PVM tarifas (procentais)</w:t>
      </w:r>
    </w:p>
    <w:p w14:paraId="7276BD53" w14:textId="77777777" w:rsidR="00401F30" w:rsidRPr="00401F30" w:rsidRDefault="00401F30" w:rsidP="00401F30">
      <w:pPr>
        <w:widowControl w:val="0"/>
        <w:autoSpaceDE w:val="0"/>
        <w:autoSpaceDN w:val="0"/>
        <w:adjustRightInd w:val="0"/>
        <w:ind w:firstLine="720"/>
        <w:jc w:val="both"/>
        <w:rPr>
          <w:iCs/>
        </w:rPr>
      </w:pPr>
      <w:r w:rsidRPr="00401F30">
        <w:rPr>
          <w:color w:val="2B579A"/>
          <w:position w:val="-12"/>
          <w:shd w:val="clear" w:color="auto" w:fill="E6E6E6"/>
        </w:rPr>
        <w:object w:dxaOrig="320" w:dyaOrig="360" w14:anchorId="371BE64B">
          <v:shape id="_x0000_i1029" type="#_x0000_t75" style="width:15pt;height:19.5pt" o:ole="">
            <v:imagedata r:id="rId16" o:title=""/>
          </v:shape>
          <o:OLEObject Type="Embed" ProgID="Equation.3" ShapeID="_x0000_i1029" DrawAspect="Content" ObjectID="_1823251282" r:id="rId17"/>
        </w:object>
      </w:r>
      <w:r w:rsidRPr="00401F30">
        <w:t xml:space="preserve"> – </w:t>
      </w:r>
      <w:r w:rsidRPr="00401F30">
        <w:rPr>
          <w:iCs/>
        </w:rPr>
        <w:t>naujas PVM tarifas (procentais)</w:t>
      </w:r>
    </w:p>
    <w:p w14:paraId="73388F35" w14:textId="77777777" w:rsidR="00327960" w:rsidRDefault="000710AA" w:rsidP="00327960">
      <w:pPr>
        <w:widowControl w:val="0"/>
        <w:autoSpaceDE w:val="0"/>
        <w:autoSpaceDN w:val="0"/>
        <w:adjustRightInd w:val="0"/>
        <w:ind w:firstLine="851"/>
        <w:jc w:val="both"/>
        <w:rPr>
          <w:iCs/>
        </w:rPr>
      </w:pPr>
      <w:r w:rsidRPr="000710AA">
        <w:rPr>
          <w:iCs/>
        </w:rPr>
        <w:t xml:space="preserve">3.7. </w:t>
      </w:r>
      <w:r w:rsidR="00401F30" w:rsidRPr="000710AA">
        <w:rPr>
          <w:iCs/>
        </w:rPr>
        <w:t xml:space="preserve">Paslaugų </w:t>
      </w:r>
      <w:r w:rsidR="003C793A" w:rsidRPr="000710AA">
        <w:rPr>
          <w:iCs/>
        </w:rPr>
        <w:t>kaina</w:t>
      </w:r>
      <w:r w:rsidR="00401F30" w:rsidRPr="000710AA">
        <w:rPr>
          <w:iCs/>
        </w:rPr>
        <w:t xml:space="preserve"> dėl kainų lygio kitimo gali būti didinam</w:t>
      </w:r>
      <w:r w:rsidR="003C793A" w:rsidRPr="000710AA">
        <w:rPr>
          <w:iCs/>
        </w:rPr>
        <w:t>a</w:t>
      </w:r>
      <w:r w:rsidR="00401F30" w:rsidRPr="000710AA">
        <w:rPr>
          <w:iCs/>
        </w:rPr>
        <w:t xml:space="preserve"> arba mažinam</w:t>
      </w:r>
      <w:r w:rsidR="003C793A" w:rsidRPr="000710AA">
        <w:rPr>
          <w:iCs/>
        </w:rPr>
        <w:t>a</w:t>
      </w:r>
      <w:r w:rsidR="00401F30" w:rsidRPr="000710AA">
        <w:rPr>
          <w:iCs/>
        </w:rPr>
        <w:t xml:space="preserve">. Bet kuri Sutarties Šalis Sutarties galiojimo laikotarpiu turi teisę inicijuoti Paslaugų </w:t>
      </w:r>
      <w:r w:rsidR="003C793A" w:rsidRPr="000710AA">
        <w:rPr>
          <w:iCs/>
        </w:rPr>
        <w:t>kainos</w:t>
      </w:r>
      <w:r w:rsidR="00401F30" w:rsidRPr="000710AA">
        <w:rPr>
          <w:iCs/>
        </w:rPr>
        <w:t xml:space="preserve"> perskaičiavimą ne anksčiau kaip po 6 (šešių) mėnesių nuo Sutarties sudarymo dienos (jeigu perskaičiavimas jau buvo atliktas – nuo paskutinio perskaičiavimo pagal šį papunktį dienos).</w:t>
      </w:r>
    </w:p>
    <w:p w14:paraId="19091AFD" w14:textId="77777777" w:rsidR="00947E5A" w:rsidRDefault="00327960" w:rsidP="00947E5A">
      <w:pPr>
        <w:widowControl w:val="0"/>
        <w:autoSpaceDE w:val="0"/>
        <w:autoSpaceDN w:val="0"/>
        <w:adjustRightInd w:val="0"/>
        <w:ind w:firstLine="851"/>
        <w:jc w:val="both"/>
        <w:rPr>
          <w:iCs/>
        </w:rPr>
      </w:pPr>
      <w:r>
        <w:rPr>
          <w:iCs/>
        </w:rPr>
        <w:t xml:space="preserve">3.8. </w:t>
      </w:r>
      <w:r w:rsidR="00401F30" w:rsidRPr="00327960">
        <w:rPr>
          <w:iCs/>
        </w:rPr>
        <w:t xml:space="preserve">Paslaugų </w:t>
      </w:r>
      <w:r w:rsidR="003C793A" w:rsidRPr="00327960">
        <w:rPr>
          <w:iCs/>
        </w:rPr>
        <w:t>kainos</w:t>
      </w:r>
      <w:r w:rsidR="00401F30" w:rsidRPr="00327960">
        <w:rPr>
          <w:iCs/>
        </w:rPr>
        <w:t xml:space="preserve"> perskaičiavimas dėl kainų lygio kitimo </w:t>
      </w:r>
      <w:r w:rsidR="00401F30" w:rsidRPr="00327960">
        <w:t>atliekamas žemiau nustatyta tvarka:</w:t>
      </w:r>
    </w:p>
    <w:p w14:paraId="1BB004F5" w14:textId="39EC58AF" w:rsidR="00401F30" w:rsidRPr="00947E5A" w:rsidRDefault="00947E5A" w:rsidP="00947E5A">
      <w:pPr>
        <w:widowControl w:val="0"/>
        <w:autoSpaceDE w:val="0"/>
        <w:autoSpaceDN w:val="0"/>
        <w:adjustRightInd w:val="0"/>
        <w:ind w:firstLine="851"/>
        <w:jc w:val="both"/>
        <w:rPr>
          <w:iCs/>
        </w:rPr>
      </w:pPr>
      <w:r>
        <w:rPr>
          <w:iCs/>
        </w:rPr>
        <w:t xml:space="preserve">3.8.1 </w:t>
      </w:r>
      <w:r w:rsidR="00401F30" w:rsidRPr="00947E5A">
        <w:rPr>
          <w:iCs/>
        </w:rPr>
        <w:t xml:space="preserve">Paslaugų </w:t>
      </w:r>
      <w:r w:rsidR="003C793A" w:rsidRPr="00947E5A">
        <w:rPr>
          <w:iCs/>
        </w:rPr>
        <w:t>kaina</w:t>
      </w:r>
      <w:r w:rsidR="00401F30" w:rsidRPr="00947E5A">
        <w:rPr>
          <w:iCs/>
        </w:rPr>
        <w:t xml:space="preserve"> (EUR be PVM) Sutarties galiojimo laikotarpiu galės būti perskaičiuojam</w:t>
      </w:r>
      <w:r w:rsidR="003C793A" w:rsidRPr="00947E5A">
        <w:rPr>
          <w:iCs/>
        </w:rPr>
        <w:t>a</w:t>
      </w:r>
      <w:r w:rsidR="00401F30" w:rsidRPr="00947E5A">
        <w:rPr>
          <w:iCs/>
        </w:rPr>
        <w:t xml:space="preserve"> ir keičiam</w:t>
      </w:r>
      <w:r w:rsidR="003C793A" w:rsidRPr="00947E5A">
        <w:rPr>
          <w:iCs/>
        </w:rPr>
        <w:t>a</w:t>
      </w:r>
      <w:r w:rsidR="00401F30" w:rsidRPr="00947E5A">
        <w:rPr>
          <w:iCs/>
        </w:rPr>
        <w:t xml:space="preserve">, jeigu Lietuvos Respublikos metinė infliacija pagal suderintą vartotojų kainų indeksą, remiantis Lietuvos Respublikos statistikos departamento duomenimis, buvo didesnė nei 5 (penki) proc. arba mažesnė nei -5 (penki) proc. Paslaugų </w:t>
      </w:r>
      <w:r w:rsidR="003C793A" w:rsidRPr="00947E5A">
        <w:rPr>
          <w:iCs/>
        </w:rPr>
        <w:t>kainos</w:t>
      </w:r>
      <w:r w:rsidR="00401F30" w:rsidRPr="00947E5A">
        <w:rPr>
          <w:iCs/>
        </w:rPr>
        <w:t xml:space="preserve"> perskaičiavimą inicijuojanti Šalis turi informuoti kitą Šalį raštu apie pageidavimą perskaičiuoti </w:t>
      </w:r>
      <w:r w:rsidR="003C793A" w:rsidRPr="00947E5A">
        <w:rPr>
          <w:iCs/>
        </w:rPr>
        <w:t>kainą</w:t>
      </w:r>
      <w:r w:rsidR="00401F30" w:rsidRPr="00947E5A">
        <w:rPr>
          <w:iCs/>
        </w:rPr>
        <w:t xml:space="preserve">. Paslaugų </w:t>
      </w:r>
      <w:r w:rsidR="003C793A" w:rsidRPr="00947E5A">
        <w:rPr>
          <w:iCs/>
        </w:rPr>
        <w:t>kaina</w:t>
      </w:r>
      <w:r w:rsidR="00401F30" w:rsidRPr="00947E5A">
        <w:rPr>
          <w:iCs/>
        </w:rPr>
        <w:t xml:space="preserve"> perskaičiuojam</w:t>
      </w:r>
      <w:r w:rsidR="003C793A" w:rsidRPr="00947E5A">
        <w:rPr>
          <w:iCs/>
        </w:rPr>
        <w:t>a</w:t>
      </w:r>
      <w:r w:rsidR="00401F30" w:rsidRPr="00947E5A">
        <w:rPr>
          <w:iCs/>
        </w:rPr>
        <w:t xml:space="preserve"> pagal žemiau pateiktą formulę:</w:t>
      </w:r>
    </w:p>
    <w:p w14:paraId="4ABAF868" w14:textId="77777777" w:rsidR="00401F30" w:rsidRPr="00401F30" w:rsidRDefault="00401F30" w:rsidP="00401F30">
      <w:pPr>
        <w:pStyle w:val="ListParagraph"/>
        <w:spacing w:line="240" w:lineRule="auto"/>
        <w:ind w:left="360"/>
        <w:jc w:val="both"/>
        <w:rPr>
          <w:rFonts w:ascii="Times New Roman" w:hAnsi="Times New Roman"/>
          <w:sz w:val="24"/>
          <w:szCs w:val="24"/>
          <w:lang w:val="lt-LT"/>
        </w:rPr>
      </w:pPr>
    </w:p>
    <w:p w14:paraId="01D8799D" w14:textId="77777777" w:rsidR="00401F30" w:rsidRPr="00401F30" w:rsidRDefault="00401F30" w:rsidP="00401F30">
      <w:pPr>
        <w:pStyle w:val="ListParagraph"/>
        <w:spacing w:line="240" w:lineRule="auto"/>
        <w:ind w:left="360"/>
        <w:jc w:val="both"/>
        <w:rPr>
          <w:rFonts w:ascii="Times New Roman" w:hAnsi="Times New Roman"/>
          <w:sz w:val="24"/>
          <w:szCs w:val="24"/>
          <w:lang w:val="lt-LT"/>
        </w:rPr>
      </w:pPr>
      <w:proofErr w:type="spellStart"/>
      <w:r w:rsidRPr="00401F30">
        <w:rPr>
          <w:rFonts w:ascii="Times New Roman" w:hAnsi="Times New Roman"/>
          <w:sz w:val="24"/>
          <w:szCs w:val="24"/>
          <w:lang w:val="lt-LT"/>
        </w:rPr>
        <w:t>Cpn</w:t>
      </w:r>
      <w:proofErr w:type="spellEnd"/>
      <w:r w:rsidRPr="00401F30">
        <w:rPr>
          <w:rFonts w:ascii="Times New Roman" w:hAnsi="Times New Roman"/>
          <w:sz w:val="24"/>
          <w:szCs w:val="24"/>
          <w:lang w:val="lt-LT"/>
        </w:rPr>
        <w:t xml:space="preserve"> = </w:t>
      </w:r>
      <w:proofErr w:type="spellStart"/>
      <w:r w:rsidRPr="00401F30">
        <w:rPr>
          <w:rFonts w:ascii="Times New Roman" w:hAnsi="Times New Roman"/>
          <w:sz w:val="24"/>
          <w:szCs w:val="24"/>
          <w:lang w:val="lt-LT"/>
        </w:rPr>
        <w:t>Sn</w:t>
      </w:r>
      <w:proofErr w:type="spellEnd"/>
      <w:r w:rsidRPr="00401F30">
        <w:rPr>
          <w:rFonts w:ascii="Times New Roman" w:hAnsi="Times New Roman"/>
          <w:sz w:val="24"/>
          <w:szCs w:val="24"/>
          <w:lang w:val="lt-LT"/>
        </w:rPr>
        <w:t xml:space="preserve">  x (1 + I  / 100), kur </w:t>
      </w:r>
    </w:p>
    <w:p w14:paraId="68BE289E" w14:textId="77777777" w:rsidR="00401F30" w:rsidRPr="00401F30" w:rsidRDefault="00401F30" w:rsidP="00401F30">
      <w:pPr>
        <w:pStyle w:val="ListParagraph"/>
        <w:spacing w:line="240" w:lineRule="auto"/>
        <w:ind w:left="360"/>
        <w:jc w:val="both"/>
        <w:rPr>
          <w:rFonts w:ascii="Times New Roman" w:hAnsi="Times New Roman"/>
          <w:sz w:val="24"/>
          <w:szCs w:val="24"/>
          <w:lang w:val="lt-LT"/>
        </w:rPr>
      </w:pPr>
    </w:p>
    <w:p w14:paraId="62291229" w14:textId="52E87E38" w:rsidR="00401F30" w:rsidRPr="00401F30" w:rsidRDefault="00401F30" w:rsidP="00401F30">
      <w:pPr>
        <w:pStyle w:val="ListParagraph"/>
        <w:spacing w:line="240" w:lineRule="auto"/>
        <w:ind w:left="360"/>
        <w:jc w:val="both"/>
        <w:rPr>
          <w:rFonts w:ascii="Times New Roman" w:hAnsi="Times New Roman"/>
          <w:sz w:val="24"/>
          <w:szCs w:val="24"/>
          <w:lang w:val="lt-LT"/>
        </w:rPr>
      </w:pPr>
      <w:proofErr w:type="spellStart"/>
      <w:r w:rsidRPr="00401F30">
        <w:rPr>
          <w:rFonts w:ascii="Times New Roman" w:hAnsi="Times New Roman"/>
          <w:sz w:val="24"/>
          <w:szCs w:val="24"/>
          <w:lang w:val="lt-LT"/>
        </w:rPr>
        <w:t>Cpn</w:t>
      </w:r>
      <w:proofErr w:type="spellEnd"/>
      <w:r w:rsidRPr="00401F30">
        <w:rPr>
          <w:rFonts w:ascii="Times New Roman" w:hAnsi="Times New Roman"/>
          <w:sz w:val="24"/>
          <w:szCs w:val="24"/>
          <w:lang w:val="lt-LT"/>
        </w:rPr>
        <w:t xml:space="preserve"> – perskaičiuota </w:t>
      </w:r>
      <w:r w:rsidR="003C793A">
        <w:rPr>
          <w:rFonts w:ascii="Times New Roman" w:hAnsi="Times New Roman"/>
          <w:sz w:val="24"/>
          <w:szCs w:val="24"/>
          <w:lang w:val="lt-LT"/>
        </w:rPr>
        <w:t>kaina</w:t>
      </w:r>
      <w:r w:rsidRPr="00401F30">
        <w:rPr>
          <w:rFonts w:ascii="Times New Roman" w:hAnsi="Times New Roman"/>
          <w:sz w:val="24"/>
          <w:szCs w:val="24"/>
          <w:lang w:val="lt-LT"/>
        </w:rPr>
        <w:t xml:space="preserve">; </w:t>
      </w:r>
    </w:p>
    <w:p w14:paraId="5CAA9ACA" w14:textId="0BDF8291" w:rsidR="00401F30" w:rsidRPr="00401F30" w:rsidRDefault="00401F30" w:rsidP="00401F30">
      <w:pPr>
        <w:pStyle w:val="ListParagraph"/>
        <w:spacing w:line="240" w:lineRule="auto"/>
        <w:ind w:left="360"/>
        <w:jc w:val="both"/>
        <w:rPr>
          <w:rFonts w:ascii="Times New Roman" w:hAnsi="Times New Roman"/>
          <w:sz w:val="24"/>
          <w:szCs w:val="24"/>
          <w:lang w:val="lt-LT"/>
        </w:rPr>
      </w:pPr>
      <w:proofErr w:type="spellStart"/>
      <w:r w:rsidRPr="00401F30">
        <w:rPr>
          <w:rFonts w:ascii="Times New Roman" w:hAnsi="Times New Roman"/>
          <w:sz w:val="24"/>
          <w:szCs w:val="24"/>
          <w:lang w:val="lt-LT"/>
        </w:rPr>
        <w:t>Sn</w:t>
      </w:r>
      <w:proofErr w:type="spellEnd"/>
      <w:r w:rsidRPr="00401F30">
        <w:rPr>
          <w:rFonts w:ascii="Times New Roman" w:hAnsi="Times New Roman"/>
          <w:sz w:val="24"/>
          <w:szCs w:val="24"/>
          <w:lang w:val="lt-LT"/>
        </w:rPr>
        <w:t xml:space="preserve"> – Sutartyje numatyta Paslaugų </w:t>
      </w:r>
      <w:r w:rsidR="00887878">
        <w:rPr>
          <w:rFonts w:ascii="Times New Roman" w:hAnsi="Times New Roman"/>
          <w:sz w:val="24"/>
          <w:szCs w:val="24"/>
          <w:lang w:val="lt-LT"/>
        </w:rPr>
        <w:t>kaina</w:t>
      </w:r>
      <w:r w:rsidRPr="00401F30">
        <w:rPr>
          <w:rFonts w:ascii="Times New Roman" w:hAnsi="Times New Roman"/>
          <w:sz w:val="24"/>
          <w:szCs w:val="24"/>
          <w:lang w:val="lt-LT"/>
        </w:rPr>
        <w:t xml:space="preserve">; </w:t>
      </w:r>
    </w:p>
    <w:p w14:paraId="180126CE" w14:textId="77777777" w:rsidR="00401F30" w:rsidRPr="00401F30" w:rsidRDefault="00401F30" w:rsidP="00401F30">
      <w:pPr>
        <w:pStyle w:val="ListParagraph"/>
        <w:spacing w:line="240" w:lineRule="auto"/>
        <w:ind w:left="360"/>
        <w:jc w:val="both"/>
        <w:rPr>
          <w:rFonts w:ascii="Times New Roman" w:hAnsi="Times New Roman"/>
          <w:sz w:val="24"/>
          <w:szCs w:val="24"/>
          <w:lang w:val="lt-LT"/>
        </w:rPr>
      </w:pPr>
      <w:r w:rsidRPr="00401F30">
        <w:rPr>
          <w:rFonts w:ascii="Times New Roman" w:hAnsi="Times New Roman"/>
          <w:sz w:val="24"/>
          <w:szCs w:val="24"/>
          <w:lang w:val="lt-LT"/>
        </w:rPr>
        <w:lastRenderedPageBreak/>
        <w:t xml:space="preserve">I – Lietuvos Respublikos metinė infliacija pagal suderintą vartotojų kainų indeksą (infliacijos atveju teigiamas dydis, defliacijos atveju – neigiamas). </w:t>
      </w:r>
    </w:p>
    <w:p w14:paraId="7F3A6421" w14:textId="77777777" w:rsidR="00401F30" w:rsidRPr="00814284" w:rsidRDefault="00401F30" w:rsidP="00401F30">
      <w:pPr>
        <w:pStyle w:val="ListParagraph"/>
        <w:spacing w:line="240" w:lineRule="auto"/>
        <w:ind w:left="360"/>
        <w:jc w:val="both"/>
      </w:pPr>
    </w:p>
    <w:p w14:paraId="7E204823" w14:textId="77777777" w:rsidR="00401F30" w:rsidRPr="00887878" w:rsidRDefault="00401F30" w:rsidP="00401F30">
      <w:pPr>
        <w:pStyle w:val="ListParagraph"/>
        <w:spacing w:line="240" w:lineRule="auto"/>
        <w:ind w:left="360"/>
        <w:jc w:val="both"/>
        <w:rPr>
          <w:rFonts w:ascii="Times New Roman" w:hAnsi="Times New Roman"/>
          <w:sz w:val="24"/>
          <w:szCs w:val="24"/>
          <w:lang w:val="lt-LT"/>
        </w:rPr>
      </w:pPr>
      <w:r w:rsidRPr="00887878">
        <w:rPr>
          <w:rFonts w:ascii="Times New Roman" w:hAnsi="Times New Roman"/>
          <w:sz w:val="24"/>
          <w:szCs w:val="24"/>
          <w:lang w:val="lt-LT"/>
        </w:rPr>
        <w:t xml:space="preserve">Duomenų šaltinis – </w:t>
      </w:r>
      <w:hyperlink r:id="rId18" w:history="1">
        <w:r w:rsidRPr="00887878">
          <w:rPr>
            <w:rStyle w:val="Hyperlink"/>
            <w:rFonts w:ascii="Times New Roman" w:hAnsi="Times New Roman"/>
            <w:sz w:val="24"/>
            <w:szCs w:val="24"/>
            <w:lang w:val="lt-LT"/>
          </w:rPr>
          <w:t>http://www.stat.gov.lt</w:t>
        </w:r>
      </w:hyperlink>
      <w:r w:rsidRPr="00887878">
        <w:rPr>
          <w:rFonts w:ascii="Times New Roman" w:hAnsi="Times New Roman"/>
          <w:sz w:val="24"/>
          <w:szCs w:val="24"/>
          <w:lang w:val="lt-LT"/>
        </w:rPr>
        <w:t xml:space="preserve"> , Pagrindiniai Lietuvos Respublikos rodikliai. </w:t>
      </w:r>
    </w:p>
    <w:p w14:paraId="377C5430" w14:textId="77777777" w:rsidR="00401F30" w:rsidRPr="00887878" w:rsidRDefault="00401F30" w:rsidP="00401F30">
      <w:pPr>
        <w:pStyle w:val="ListParagraph"/>
        <w:spacing w:line="240" w:lineRule="auto"/>
        <w:ind w:left="360"/>
        <w:jc w:val="both"/>
        <w:rPr>
          <w:rFonts w:ascii="Times New Roman" w:hAnsi="Times New Roman"/>
          <w:sz w:val="24"/>
          <w:szCs w:val="24"/>
          <w:lang w:val="lt-LT"/>
        </w:rPr>
      </w:pPr>
    </w:p>
    <w:p w14:paraId="0CF71C2B" w14:textId="77777777" w:rsidR="00E100EB" w:rsidRDefault="00401F30" w:rsidP="00E100EB">
      <w:pPr>
        <w:pStyle w:val="ListParagraph"/>
        <w:spacing w:line="240" w:lineRule="auto"/>
        <w:ind w:left="0" w:firstLine="851"/>
        <w:jc w:val="both"/>
        <w:rPr>
          <w:rFonts w:ascii="Times New Roman" w:hAnsi="Times New Roman"/>
          <w:sz w:val="24"/>
          <w:szCs w:val="24"/>
          <w:lang w:val="lt-LT"/>
        </w:rPr>
      </w:pPr>
      <w:r w:rsidRPr="00887878">
        <w:rPr>
          <w:rFonts w:ascii="Times New Roman" w:hAnsi="Times New Roman"/>
          <w:sz w:val="24"/>
          <w:szCs w:val="24"/>
          <w:lang w:val="lt-LT"/>
        </w:rPr>
        <w:t>3.</w:t>
      </w:r>
      <w:r w:rsidR="00DB0457">
        <w:rPr>
          <w:rFonts w:ascii="Times New Roman" w:hAnsi="Times New Roman"/>
          <w:sz w:val="24"/>
          <w:szCs w:val="24"/>
          <w:lang w:val="lt-LT"/>
        </w:rPr>
        <w:t>8</w:t>
      </w:r>
      <w:r w:rsidRPr="00887878">
        <w:rPr>
          <w:rFonts w:ascii="Times New Roman" w:hAnsi="Times New Roman"/>
          <w:sz w:val="24"/>
          <w:szCs w:val="24"/>
          <w:lang w:val="lt-LT"/>
        </w:rPr>
        <w:t>.2. Perskaičiuot</w:t>
      </w:r>
      <w:r w:rsidR="00BB6F65">
        <w:rPr>
          <w:rFonts w:ascii="Times New Roman" w:hAnsi="Times New Roman"/>
          <w:sz w:val="24"/>
          <w:szCs w:val="24"/>
          <w:lang w:val="lt-LT"/>
        </w:rPr>
        <w:t>a</w:t>
      </w:r>
      <w:r w:rsidRPr="00887878">
        <w:rPr>
          <w:rFonts w:ascii="Times New Roman" w:hAnsi="Times New Roman"/>
          <w:sz w:val="24"/>
          <w:szCs w:val="24"/>
          <w:lang w:val="lt-LT"/>
        </w:rPr>
        <w:t xml:space="preserve"> Paslaugų </w:t>
      </w:r>
      <w:r w:rsidR="00BB6F65">
        <w:rPr>
          <w:rFonts w:ascii="Times New Roman" w:hAnsi="Times New Roman"/>
          <w:sz w:val="24"/>
          <w:szCs w:val="24"/>
          <w:lang w:val="lt-LT"/>
        </w:rPr>
        <w:t>kaina</w:t>
      </w:r>
      <w:r w:rsidRPr="00887878">
        <w:rPr>
          <w:rFonts w:ascii="Times New Roman" w:hAnsi="Times New Roman"/>
          <w:sz w:val="24"/>
          <w:szCs w:val="24"/>
          <w:lang w:val="lt-LT"/>
        </w:rPr>
        <w:t xml:space="preserve"> įsigalioja nuo Sutarties Šalių susitarimo dėl Sutarties pakeitimo pasirašymo dienos, jei pačiame susitarime nenumatyta kitaip, bei galioja tik tai Paslaugų daliai, kuri suteikta po susitarimo dėl Paslaugų </w:t>
      </w:r>
      <w:r w:rsidR="00BB6F65">
        <w:rPr>
          <w:rFonts w:ascii="Times New Roman" w:hAnsi="Times New Roman"/>
          <w:sz w:val="24"/>
          <w:szCs w:val="24"/>
          <w:lang w:val="lt-LT"/>
        </w:rPr>
        <w:t>kainos</w:t>
      </w:r>
      <w:r w:rsidRPr="00887878">
        <w:rPr>
          <w:rFonts w:ascii="Times New Roman" w:hAnsi="Times New Roman"/>
          <w:sz w:val="24"/>
          <w:szCs w:val="24"/>
          <w:lang w:val="lt-LT"/>
        </w:rPr>
        <w:t xml:space="preserve"> perskaičiavimo pasirašymo dienos. Už Paslaugas</w:t>
      </w:r>
      <w:r w:rsidR="00685A95">
        <w:rPr>
          <w:rFonts w:ascii="Times New Roman" w:hAnsi="Times New Roman"/>
          <w:sz w:val="24"/>
          <w:szCs w:val="24"/>
          <w:lang w:val="lt-LT"/>
        </w:rPr>
        <w:t>,</w:t>
      </w:r>
      <w:r w:rsidRPr="00887878">
        <w:rPr>
          <w:rFonts w:ascii="Times New Roman" w:hAnsi="Times New Roman"/>
          <w:sz w:val="24"/>
          <w:szCs w:val="24"/>
          <w:lang w:val="lt-LT"/>
        </w:rPr>
        <w:t xml:space="preserve"> suteiktas iki susitarimo dėl Paslaugų </w:t>
      </w:r>
      <w:r w:rsidR="00BB6F65">
        <w:rPr>
          <w:rFonts w:ascii="Times New Roman" w:hAnsi="Times New Roman"/>
          <w:sz w:val="24"/>
          <w:szCs w:val="24"/>
          <w:lang w:val="lt-LT"/>
        </w:rPr>
        <w:t>kainos</w:t>
      </w:r>
      <w:r w:rsidRPr="00887878">
        <w:rPr>
          <w:rFonts w:ascii="Times New Roman" w:hAnsi="Times New Roman"/>
          <w:sz w:val="24"/>
          <w:szCs w:val="24"/>
          <w:lang w:val="lt-LT"/>
        </w:rPr>
        <w:t xml:space="preserve"> perskaičiavimo pasirašymo dienos, </w:t>
      </w:r>
      <w:r w:rsidR="00F927C0">
        <w:rPr>
          <w:rFonts w:ascii="Times New Roman" w:hAnsi="Times New Roman"/>
          <w:sz w:val="24"/>
          <w:szCs w:val="24"/>
          <w:lang w:val="lt-LT"/>
        </w:rPr>
        <w:t>Mokėtojas</w:t>
      </w:r>
      <w:r w:rsidRPr="00887878">
        <w:rPr>
          <w:rFonts w:ascii="Times New Roman" w:hAnsi="Times New Roman"/>
          <w:sz w:val="24"/>
          <w:szCs w:val="24"/>
          <w:lang w:val="lt-LT"/>
        </w:rPr>
        <w:t xml:space="preserve"> apmoka taikant iki tol galiojus</w:t>
      </w:r>
      <w:r w:rsidR="00F927C0">
        <w:rPr>
          <w:rFonts w:ascii="Times New Roman" w:hAnsi="Times New Roman"/>
          <w:sz w:val="24"/>
          <w:szCs w:val="24"/>
          <w:lang w:val="lt-LT"/>
        </w:rPr>
        <w:t>ią kainą</w:t>
      </w:r>
      <w:r w:rsidRPr="00887878">
        <w:rPr>
          <w:rFonts w:ascii="Times New Roman" w:hAnsi="Times New Roman"/>
          <w:sz w:val="24"/>
          <w:szCs w:val="24"/>
          <w:lang w:val="lt-LT"/>
        </w:rPr>
        <w:t xml:space="preserve">, o už Paslaugas, užsakytas po susitarimo pasirašymo dienos, </w:t>
      </w:r>
      <w:r w:rsidRPr="00F927C0">
        <w:rPr>
          <w:rFonts w:ascii="Times New Roman" w:hAnsi="Times New Roman"/>
          <w:sz w:val="24"/>
          <w:szCs w:val="24"/>
          <w:lang w:val="lt-LT"/>
        </w:rPr>
        <w:t>Paslaugų teikėjui bus apmokama taikant nauj</w:t>
      </w:r>
      <w:r w:rsidR="00F927C0" w:rsidRPr="00F927C0">
        <w:rPr>
          <w:rFonts w:ascii="Times New Roman" w:hAnsi="Times New Roman"/>
          <w:sz w:val="24"/>
          <w:szCs w:val="24"/>
          <w:lang w:val="lt-LT"/>
        </w:rPr>
        <w:t>ą</w:t>
      </w:r>
      <w:r w:rsidRPr="00F927C0">
        <w:rPr>
          <w:rFonts w:ascii="Times New Roman" w:hAnsi="Times New Roman"/>
          <w:sz w:val="24"/>
          <w:szCs w:val="24"/>
          <w:lang w:val="lt-LT"/>
        </w:rPr>
        <w:t xml:space="preserve"> </w:t>
      </w:r>
      <w:r w:rsidR="00F927C0" w:rsidRPr="00F927C0">
        <w:rPr>
          <w:rFonts w:ascii="Times New Roman" w:hAnsi="Times New Roman"/>
          <w:sz w:val="24"/>
          <w:szCs w:val="24"/>
          <w:lang w:val="lt-LT"/>
        </w:rPr>
        <w:t>kainą</w:t>
      </w:r>
      <w:r w:rsidRPr="00F927C0">
        <w:rPr>
          <w:rFonts w:ascii="Times New Roman" w:hAnsi="Times New Roman"/>
          <w:sz w:val="24"/>
          <w:szCs w:val="24"/>
          <w:lang w:val="lt-LT"/>
        </w:rPr>
        <w:t>.</w:t>
      </w:r>
    </w:p>
    <w:p w14:paraId="325E3DDA" w14:textId="13F3D259" w:rsidR="00FE3EF2" w:rsidRDefault="00E100EB" w:rsidP="00FE3EF2">
      <w:pPr>
        <w:pStyle w:val="ListParagraph"/>
        <w:spacing w:line="240" w:lineRule="auto"/>
        <w:ind w:left="0" w:firstLine="851"/>
        <w:jc w:val="both"/>
        <w:rPr>
          <w:rFonts w:ascii="Times New Roman" w:hAnsi="Times New Roman"/>
          <w:sz w:val="24"/>
          <w:szCs w:val="24"/>
          <w:lang w:val="lt-LT"/>
        </w:rPr>
      </w:pPr>
      <w:r>
        <w:rPr>
          <w:rFonts w:ascii="Times New Roman" w:hAnsi="Times New Roman"/>
          <w:sz w:val="24"/>
          <w:szCs w:val="24"/>
          <w:lang w:val="lt-LT"/>
        </w:rPr>
        <w:t xml:space="preserve">3.9. </w:t>
      </w:r>
      <w:r w:rsidR="00B13FF8" w:rsidRPr="00F927C0">
        <w:rPr>
          <w:rFonts w:ascii="Times New Roman" w:hAnsi="Times New Roman"/>
          <w:color w:val="000000"/>
          <w:sz w:val="24"/>
          <w:szCs w:val="24"/>
          <w:lang w:val="lt-LT"/>
        </w:rPr>
        <w:t xml:space="preserve">Mokėtojas už Sutartyje nustatytu terminu suteiktas </w:t>
      </w:r>
      <w:r>
        <w:rPr>
          <w:rFonts w:ascii="Times New Roman" w:hAnsi="Times New Roman"/>
          <w:color w:val="000000"/>
          <w:sz w:val="24"/>
          <w:szCs w:val="24"/>
          <w:lang w:val="lt-LT"/>
        </w:rPr>
        <w:t>P</w:t>
      </w:r>
      <w:r w:rsidR="00B13FF8" w:rsidRPr="00F927C0">
        <w:rPr>
          <w:rFonts w:ascii="Times New Roman" w:hAnsi="Times New Roman"/>
          <w:color w:val="000000"/>
          <w:sz w:val="24"/>
          <w:szCs w:val="24"/>
          <w:lang w:val="lt-LT"/>
        </w:rPr>
        <w:t>aslaugas, atitinkančias Sutartyje ir jos prieduose nustatytus reikalavimus, sumoka Paslaugų teikėjui paslaugų kainą, nurodytą Sutarties 3.2 papunktyje</w:t>
      </w:r>
      <w:r w:rsidR="0098567A" w:rsidRPr="00F927C0">
        <w:rPr>
          <w:rFonts w:ascii="Times New Roman" w:hAnsi="Times New Roman"/>
          <w:color w:val="000000"/>
          <w:sz w:val="24"/>
          <w:szCs w:val="24"/>
          <w:lang w:val="lt-LT"/>
        </w:rPr>
        <w:t>.</w:t>
      </w:r>
    </w:p>
    <w:p w14:paraId="6C799C88" w14:textId="77777777" w:rsidR="00837AFF" w:rsidRDefault="00FE3EF2" w:rsidP="00837AFF">
      <w:pPr>
        <w:pStyle w:val="ListParagraph"/>
        <w:spacing w:line="240" w:lineRule="auto"/>
        <w:ind w:left="0" w:firstLine="851"/>
        <w:jc w:val="both"/>
        <w:rPr>
          <w:rFonts w:ascii="Times New Roman" w:hAnsi="Times New Roman"/>
          <w:sz w:val="24"/>
          <w:szCs w:val="24"/>
          <w:lang w:val="lt-LT"/>
        </w:rPr>
      </w:pPr>
      <w:r>
        <w:rPr>
          <w:rFonts w:ascii="Times New Roman" w:hAnsi="Times New Roman"/>
          <w:sz w:val="24"/>
          <w:szCs w:val="24"/>
          <w:lang w:val="lt-LT"/>
        </w:rPr>
        <w:t xml:space="preserve">3.10. </w:t>
      </w:r>
      <w:r w:rsidR="00E0620D" w:rsidRPr="00F927C0">
        <w:rPr>
          <w:rFonts w:ascii="Times New Roman" w:hAnsi="Times New Roman"/>
          <w:color w:val="000000"/>
          <w:sz w:val="24"/>
          <w:szCs w:val="24"/>
          <w:lang w:val="lt-LT"/>
        </w:rPr>
        <w:t xml:space="preserve">Apmokėjimas už suteiktas </w:t>
      </w:r>
      <w:r>
        <w:rPr>
          <w:rFonts w:ascii="Times New Roman" w:hAnsi="Times New Roman"/>
          <w:color w:val="000000"/>
          <w:sz w:val="24"/>
          <w:szCs w:val="24"/>
          <w:lang w:val="lt-LT"/>
        </w:rPr>
        <w:t>P</w:t>
      </w:r>
      <w:r w:rsidR="00E0620D" w:rsidRPr="00F927C0">
        <w:rPr>
          <w:rFonts w:ascii="Times New Roman" w:hAnsi="Times New Roman"/>
          <w:color w:val="000000"/>
          <w:sz w:val="24"/>
          <w:szCs w:val="24"/>
          <w:lang w:val="lt-LT"/>
        </w:rPr>
        <w:t xml:space="preserve">aslaugas bus atliekamas sumokant visą </w:t>
      </w:r>
      <w:r w:rsidR="00837AFF">
        <w:rPr>
          <w:rFonts w:ascii="Times New Roman" w:hAnsi="Times New Roman"/>
          <w:color w:val="000000"/>
          <w:sz w:val="24"/>
          <w:szCs w:val="24"/>
          <w:lang w:val="lt-LT"/>
        </w:rPr>
        <w:t>S</w:t>
      </w:r>
      <w:r w:rsidR="00E0620D" w:rsidRPr="00F927C0">
        <w:rPr>
          <w:rFonts w:ascii="Times New Roman" w:hAnsi="Times New Roman"/>
          <w:color w:val="000000"/>
          <w:sz w:val="24"/>
          <w:szCs w:val="24"/>
          <w:lang w:val="lt-LT"/>
        </w:rPr>
        <w:t>utarties sumą,</w:t>
      </w:r>
      <w:r w:rsidR="008A1221" w:rsidRPr="00F927C0">
        <w:rPr>
          <w:rFonts w:ascii="Times New Roman" w:hAnsi="Times New Roman"/>
          <w:color w:val="000000"/>
          <w:sz w:val="24"/>
          <w:szCs w:val="24"/>
          <w:lang w:val="lt-LT"/>
        </w:rPr>
        <w:t xml:space="preserve"> po </w:t>
      </w:r>
      <w:r w:rsidR="00E97E4A" w:rsidRPr="00F927C0">
        <w:rPr>
          <w:rFonts w:ascii="Times New Roman" w:hAnsi="Times New Roman"/>
          <w:color w:val="000000"/>
          <w:sz w:val="24"/>
          <w:szCs w:val="24"/>
          <w:lang w:val="lt-LT"/>
        </w:rPr>
        <w:t xml:space="preserve">patvirtinimo, </w:t>
      </w:r>
      <w:r w:rsidR="00E97E4A" w:rsidRPr="00F927C0">
        <w:rPr>
          <w:rFonts w:ascii="Times New Roman" w:hAnsi="Times New Roman"/>
          <w:sz w:val="24"/>
          <w:szCs w:val="24"/>
          <w:lang w:val="lt-LT"/>
        </w:rPr>
        <w:t>kad Sutartyje numatytos Paslaugos suteiktos tinkamai ir visa apimtimi</w:t>
      </w:r>
      <w:r w:rsidR="00E97E4A" w:rsidRPr="00F927C0" w:rsidDel="00E97E4A">
        <w:rPr>
          <w:rFonts w:ascii="Times New Roman" w:hAnsi="Times New Roman"/>
          <w:color w:val="000000"/>
          <w:sz w:val="24"/>
          <w:szCs w:val="24"/>
          <w:lang w:val="lt-LT"/>
        </w:rPr>
        <w:t xml:space="preserve"> </w:t>
      </w:r>
      <w:r w:rsidR="00E0620D" w:rsidRPr="00F927C0">
        <w:rPr>
          <w:rFonts w:ascii="Times New Roman" w:hAnsi="Times New Roman"/>
          <w:color w:val="000000"/>
          <w:sz w:val="24"/>
          <w:szCs w:val="24"/>
          <w:lang w:val="lt-LT"/>
        </w:rPr>
        <w:t xml:space="preserve"> bei apmokant </w:t>
      </w:r>
      <w:r w:rsidR="00837AFF">
        <w:rPr>
          <w:rFonts w:ascii="Times New Roman" w:hAnsi="Times New Roman"/>
          <w:color w:val="000000"/>
          <w:sz w:val="24"/>
          <w:szCs w:val="24"/>
          <w:lang w:val="lt-LT"/>
        </w:rPr>
        <w:t>P</w:t>
      </w:r>
      <w:r w:rsidR="00E0620D" w:rsidRPr="00F927C0">
        <w:rPr>
          <w:rFonts w:ascii="Times New Roman" w:hAnsi="Times New Roman"/>
          <w:color w:val="000000"/>
          <w:sz w:val="24"/>
          <w:szCs w:val="24"/>
          <w:lang w:val="lt-LT"/>
        </w:rPr>
        <w:t xml:space="preserve">aslaugų teikėjo </w:t>
      </w:r>
      <w:r w:rsidR="00B92030" w:rsidRPr="00F927C0">
        <w:rPr>
          <w:rFonts w:ascii="Times New Roman" w:hAnsi="Times New Roman"/>
          <w:color w:val="000000"/>
          <w:sz w:val="24"/>
          <w:szCs w:val="24"/>
          <w:lang w:val="lt-LT"/>
        </w:rPr>
        <w:t>SABIS</w:t>
      </w:r>
      <w:r w:rsidR="00E0620D" w:rsidRPr="00F927C0">
        <w:rPr>
          <w:rFonts w:ascii="Times New Roman" w:hAnsi="Times New Roman"/>
          <w:color w:val="000000"/>
          <w:sz w:val="24"/>
          <w:szCs w:val="24"/>
          <w:lang w:val="lt-LT"/>
        </w:rPr>
        <w:t xml:space="preserve"> priemonėmis pateiktą PVM sąskaitą-faktūrą ne vėliau kaip per 30 kalendorinių dienų po jos gavimo dienos.</w:t>
      </w:r>
    </w:p>
    <w:p w14:paraId="184AA685" w14:textId="77777777" w:rsidR="00B26F12" w:rsidRDefault="00837AFF" w:rsidP="00B26F12">
      <w:pPr>
        <w:pStyle w:val="ListParagraph"/>
        <w:spacing w:line="240" w:lineRule="auto"/>
        <w:ind w:left="0" w:firstLine="851"/>
        <w:jc w:val="both"/>
        <w:rPr>
          <w:rFonts w:ascii="Times New Roman" w:hAnsi="Times New Roman"/>
          <w:sz w:val="24"/>
          <w:szCs w:val="24"/>
          <w:lang w:val="lt-LT"/>
        </w:rPr>
      </w:pPr>
      <w:r>
        <w:rPr>
          <w:rFonts w:ascii="Times New Roman" w:hAnsi="Times New Roman"/>
          <w:sz w:val="24"/>
          <w:szCs w:val="24"/>
          <w:lang w:val="lt-LT"/>
        </w:rPr>
        <w:t xml:space="preserve">3.11. </w:t>
      </w:r>
      <w:r w:rsidR="00CB3C4B" w:rsidRPr="00F927C0">
        <w:rPr>
          <w:rFonts w:ascii="Times New Roman" w:hAnsi="Times New Roman"/>
          <w:color w:val="000000"/>
          <w:sz w:val="24"/>
          <w:szCs w:val="24"/>
          <w:lang w:val="lt-LT"/>
        </w:rPr>
        <w:t>V</w:t>
      </w:r>
      <w:r w:rsidR="00E0620D" w:rsidRPr="00F927C0">
        <w:rPr>
          <w:rFonts w:ascii="Times New Roman" w:hAnsi="Times New Roman"/>
          <w:sz w:val="24"/>
          <w:szCs w:val="24"/>
          <w:lang w:val="lt-LT"/>
        </w:rPr>
        <w:t>is</w:t>
      </w:r>
      <w:r w:rsidR="00CB3C4B" w:rsidRPr="00F927C0">
        <w:rPr>
          <w:rFonts w:ascii="Times New Roman" w:hAnsi="Times New Roman"/>
          <w:sz w:val="24"/>
          <w:szCs w:val="24"/>
          <w:lang w:val="lt-LT"/>
        </w:rPr>
        <w:t>o</w:t>
      </w:r>
      <w:r w:rsidR="00E0620D" w:rsidRPr="00F927C0">
        <w:rPr>
          <w:rFonts w:ascii="Times New Roman" w:hAnsi="Times New Roman"/>
          <w:sz w:val="24"/>
          <w:szCs w:val="24"/>
          <w:lang w:val="lt-LT"/>
        </w:rPr>
        <w:t>s mokėtin</w:t>
      </w:r>
      <w:r w:rsidR="00CB3C4B" w:rsidRPr="00F927C0">
        <w:rPr>
          <w:rFonts w:ascii="Times New Roman" w:hAnsi="Times New Roman"/>
          <w:sz w:val="24"/>
          <w:szCs w:val="24"/>
          <w:lang w:val="lt-LT"/>
        </w:rPr>
        <w:t>o</w:t>
      </w:r>
      <w:r w:rsidR="00E0620D" w:rsidRPr="00F927C0">
        <w:rPr>
          <w:rFonts w:ascii="Times New Roman" w:hAnsi="Times New Roman"/>
          <w:sz w:val="24"/>
          <w:szCs w:val="24"/>
          <w:lang w:val="lt-LT"/>
        </w:rPr>
        <w:t>s sum</w:t>
      </w:r>
      <w:r w:rsidR="00CB3C4B" w:rsidRPr="00F927C0">
        <w:rPr>
          <w:rFonts w:ascii="Times New Roman" w:hAnsi="Times New Roman"/>
          <w:sz w:val="24"/>
          <w:szCs w:val="24"/>
          <w:lang w:val="lt-LT"/>
        </w:rPr>
        <w:t>os</w:t>
      </w:r>
      <w:r w:rsidR="00E0620D" w:rsidRPr="00F927C0">
        <w:rPr>
          <w:rFonts w:ascii="Times New Roman" w:hAnsi="Times New Roman"/>
          <w:sz w:val="24"/>
          <w:szCs w:val="24"/>
          <w:lang w:val="lt-LT"/>
        </w:rPr>
        <w:t xml:space="preserve"> moka</w:t>
      </w:r>
      <w:r w:rsidR="00CB3C4B" w:rsidRPr="00F927C0">
        <w:rPr>
          <w:rFonts w:ascii="Times New Roman" w:hAnsi="Times New Roman"/>
          <w:sz w:val="24"/>
          <w:szCs w:val="24"/>
          <w:lang w:val="lt-LT"/>
        </w:rPr>
        <w:t>mos</w:t>
      </w:r>
      <w:r w:rsidR="00E0620D" w:rsidRPr="00F927C0">
        <w:rPr>
          <w:rFonts w:ascii="Times New Roman" w:hAnsi="Times New Roman"/>
          <w:sz w:val="24"/>
          <w:szCs w:val="24"/>
          <w:lang w:val="lt-LT"/>
        </w:rPr>
        <w:t xml:space="preserve"> pavedimu į Paslaugų teikėjo Sutartyje nurodytą banko sąskaitą. Apie banko sąskaitos pasikeitimus Paslaugų teikėjas raštu privalo nedelsdamas, bet ne vėliau kaip per 5 (penkias) darbo dienas nuo banko sąskaitos pasikeitimo dienos, informuoti Perkančiąją organizaciją</w:t>
      </w:r>
      <w:r w:rsidR="00A438C3" w:rsidRPr="00F927C0">
        <w:rPr>
          <w:rFonts w:ascii="Times New Roman" w:hAnsi="Times New Roman"/>
          <w:sz w:val="24"/>
          <w:szCs w:val="24"/>
          <w:lang w:val="lt-LT"/>
        </w:rPr>
        <w:t xml:space="preserve"> ir Mokėtoją</w:t>
      </w:r>
      <w:r w:rsidR="00E0620D" w:rsidRPr="00F927C0">
        <w:rPr>
          <w:rFonts w:ascii="Times New Roman" w:hAnsi="Times New Roman"/>
          <w:sz w:val="24"/>
          <w:szCs w:val="24"/>
          <w:lang w:val="lt-LT"/>
        </w:rPr>
        <w:t>.</w:t>
      </w:r>
    </w:p>
    <w:p w14:paraId="403AE9E3" w14:textId="3B45919E" w:rsidR="00E0620D" w:rsidRPr="00A564CD" w:rsidRDefault="00B26F12" w:rsidP="00A564CD">
      <w:pPr>
        <w:pStyle w:val="ListParagraph"/>
        <w:spacing w:after="0" w:line="240" w:lineRule="auto"/>
        <w:ind w:left="0" w:firstLine="851"/>
        <w:jc w:val="both"/>
        <w:rPr>
          <w:rFonts w:ascii="Times New Roman" w:hAnsi="Times New Roman"/>
          <w:sz w:val="24"/>
          <w:szCs w:val="24"/>
          <w:lang w:val="lt-LT"/>
        </w:rPr>
      </w:pPr>
      <w:r w:rsidRPr="00A564CD">
        <w:rPr>
          <w:rFonts w:ascii="Times New Roman" w:hAnsi="Times New Roman"/>
          <w:sz w:val="24"/>
          <w:szCs w:val="24"/>
          <w:lang w:val="lt-LT"/>
        </w:rPr>
        <w:t xml:space="preserve">3.12. </w:t>
      </w:r>
      <w:r w:rsidR="00E0620D" w:rsidRPr="00A564CD">
        <w:rPr>
          <w:rFonts w:ascii="Times New Roman" w:hAnsi="Times New Roman"/>
          <w:sz w:val="24"/>
          <w:szCs w:val="24"/>
          <w:lang w:val="lt-LT"/>
        </w:rPr>
        <w:t xml:space="preserve">Visais atvejais </w:t>
      </w:r>
      <w:r w:rsidR="00976C6D" w:rsidRPr="00A564CD">
        <w:rPr>
          <w:rFonts w:ascii="Times New Roman" w:hAnsi="Times New Roman"/>
          <w:sz w:val="24"/>
          <w:szCs w:val="24"/>
          <w:lang w:val="lt-LT"/>
        </w:rPr>
        <w:t>atsiskaitoma</w:t>
      </w:r>
      <w:r w:rsidR="00E0620D" w:rsidRPr="00A564CD">
        <w:rPr>
          <w:rFonts w:ascii="Times New Roman" w:hAnsi="Times New Roman"/>
          <w:sz w:val="24"/>
          <w:szCs w:val="24"/>
          <w:lang w:val="lt-LT"/>
        </w:rPr>
        <w:t xml:space="preserve"> tik už faktiškai suteiktas </w:t>
      </w:r>
      <w:r w:rsidR="00953BFE" w:rsidRPr="00A564CD">
        <w:rPr>
          <w:rFonts w:ascii="Times New Roman" w:hAnsi="Times New Roman"/>
          <w:sz w:val="24"/>
          <w:szCs w:val="24"/>
          <w:lang w:val="lt-LT"/>
        </w:rPr>
        <w:t>P</w:t>
      </w:r>
      <w:r w:rsidR="00E0620D" w:rsidRPr="00A564CD">
        <w:rPr>
          <w:rFonts w:ascii="Times New Roman" w:hAnsi="Times New Roman"/>
          <w:sz w:val="24"/>
          <w:szCs w:val="24"/>
          <w:lang w:val="lt-LT"/>
        </w:rPr>
        <w:t xml:space="preserve">aslaugas. Faktiškai suteiktomis </w:t>
      </w:r>
      <w:r w:rsidR="00953BFE" w:rsidRPr="00A564CD">
        <w:rPr>
          <w:rFonts w:ascii="Times New Roman" w:hAnsi="Times New Roman"/>
          <w:sz w:val="24"/>
          <w:szCs w:val="24"/>
          <w:lang w:val="lt-LT"/>
        </w:rPr>
        <w:t>P</w:t>
      </w:r>
      <w:r w:rsidR="00E0620D" w:rsidRPr="00A564CD">
        <w:rPr>
          <w:rFonts w:ascii="Times New Roman" w:hAnsi="Times New Roman"/>
          <w:sz w:val="24"/>
          <w:szCs w:val="24"/>
          <w:lang w:val="lt-LT"/>
        </w:rPr>
        <w:t xml:space="preserve">aslaugomis laikomos </w:t>
      </w:r>
      <w:r w:rsidR="00953BFE" w:rsidRPr="00A564CD">
        <w:rPr>
          <w:rFonts w:ascii="Times New Roman" w:hAnsi="Times New Roman"/>
          <w:sz w:val="24"/>
          <w:szCs w:val="24"/>
          <w:lang w:val="lt-LT"/>
        </w:rPr>
        <w:t>P</w:t>
      </w:r>
      <w:r w:rsidR="00E0620D" w:rsidRPr="00A564CD">
        <w:rPr>
          <w:rFonts w:ascii="Times New Roman" w:hAnsi="Times New Roman"/>
          <w:sz w:val="24"/>
          <w:szCs w:val="24"/>
          <w:lang w:val="lt-LT"/>
        </w:rPr>
        <w:t xml:space="preserve">aslaugos, kurios atliktos taip, kaip numatyta </w:t>
      </w:r>
      <w:r w:rsidR="00976C6D" w:rsidRPr="00A564CD">
        <w:rPr>
          <w:rFonts w:ascii="Times New Roman" w:hAnsi="Times New Roman"/>
          <w:sz w:val="24"/>
          <w:szCs w:val="24"/>
          <w:lang w:val="lt-LT"/>
        </w:rPr>
        <w:t>Sutartyje</w:t>
      </w:r>
      <w:r w:rsidR="00E0620D" w:rsidRPr="00A564CD">
        <w:rPr>
          <w:rFonts w:ascii="Times New Roman" w:hAnsi="Times New Roman"/>
          <w:sz w:val="24"/>
          <w:szCs w:val="24"/>
          <w:lang w:val="lt-LT"/>
        </w:rPr>
        <w:t xml:space="preserve">. Jei </w:t>
      </w:r>
      <w:r w:rsidR="00953BFE" w:rsidRPr="00A564CD">
        <w:rPr>
          <w:rFonts w:ascii="Times New Roman" w:hAnsi="Times New Roman"/>
          <w:sz w:val="24"/>
          <w:szCs w:val="24"/>
          <w:lang w:val="lt-LT"/>
        </w:rPr>
        <w:t>P</w:t>
      </w:r>
      <w:r w:rsidR="00E0620D" w:rsidRPr="00A564CD">
        <w:rPr>
          <w:rFonts w:ascii="Times New Roman" w:hAnsi="Times New Roman"/>
          <w:sz w:val="24"/>
          <w:szCs w:val="24"/>
          <w:lang w:val="lt-LT"/>
        </w:rPr>
        <w:t>aslaugos suteiktos ne</w:t>
      </w:r>
      <w:r w:rsidR="00F607A0" w:rsidRPr="00A564CD">
        <w:rPr>
          <w:rFonts w:ascii="Times New Roman" w:hAnsi="Times New Roman"/>
          <w:sz w:val="24"/>
          <w:szCs w:val="24"/>
          <w:lang w:val="lt-LT"/>
        </w:rPr>
        <w:t xml:space="preserve"> visa apimtimi</w:t>
      </w:r>
      <w:r w:rsidR="00E0620D" w:rsidRPr="00A564CD">
        <w:rPr>
          <w:rFonts w:ascii="Times New Roman" w:hAnsi="Times New Roman"/>
          <w:sz w:val="24"/>
          <w:szCs w:val="24"/>
          <w:lang w:val="lt-LT"/>
        </w:rPr>
        <w:t xml:space="preserve">, tokios </w:t>
      </w:r>
      <w:r w:rsidR="00953BFE" w:rsidRPr="00A564CD">
        <w:rPr>
          <w:rFonts w:ascii="Times New Roman" w:hAnsi="Times New Roman"/>
          <w:sz w:val="24"/>
          <w:szCs w:val="24"/>
          <w:lang w:val="lt-LT"/>
        </w:rPr>
        <w:t>P</w:t>
      </w:r>
      <w:r w:rsidR="00E0620D" w:rsidRPr="00A564CD">
        <w:rPr>
          <w:rFonts w:ascii="Times New Roman" w:hAnsi="Times New Roman"/>
          <w:sz w:val="24"/>
          <w:szCs w:val="24"/>
          <w:lang w:val="lt-LT"/>
        </w:rPr>
        <w:t xml:space="preserve">aslaugos nelaikomos faktiškai suteiktomis, nepriklausomai nuo to, kiek Paslaugų teikėjas patyrė sąnaudų joms teikti, išskyrus atvejus, kai Sutartis nutraukiama dėl Perkančiosios organizacijos kaltės. Kai Sutartis nutraukiama dėl Perkančiosios organizacijos kaltės, Paslaugų teikėjas turi teisę reikalauti atsiskaityti ir </w:t>
      </w:r>
      <w:r w:rsidR="00976C6D" w:rsidRPr="00A564CD">
        <w:rPr>
          <w:rFonts w:ascii="Times New Roman" w:hAnsi="Times New Roman"/>
          <w:sz w:val="24"/>
          <w:szCs w:val="24"/>
          <w:lang w:val="lt-LT"/>
        </w:rPr>
        <w:t xml:space="preserve">už </w:t>
      </w:r>
      <w:r w:rsidR="00E0620D" w:rsidRPr="00A564CD">
        <w:rPr>
          <w:rFonts w:ascii="Times New Roman" w:hAnsi="Times New Roman"/>
          <w:sz w:val="24"/>
          <w:szCs w:val="24"/>
          <w:lang w:val="lt-LT"/>
        </w:rPr>
        <w:t xml:space="preserve">nebaigtas atlikti </w:t>
      </w:r>
      <w:r w:rsidR="001542A4" w:rsidRPr="00A564CD">
        <w:rPr>
          <w:rFonts w:ascii="Times New Roman" w:hAnsi="Times New Roman"/>
          <w:sz w:val="24"/>
          <w:szCs w:val="24"/>
          <w:lang w:val="lt-LT"/>
        </w:rPr>
        <w:t>P</w:t>
      </w:r>
      <w:r w:rsidR="00E0620D" w:rsidRPr="00A564CD">
        <w:rPr>
          <w:rFonts w:ascii="Times New Roman" w:hAnsi="Times New Roman"/>
          <w:sz w:val="24"/>
          <w:szCs w:val="24"/>
          <w:lang w:val="lt-LT"/>
        </w:rPr>
        <w:t>aslaugas, proporcingai jų baigtumui.</w:t>
      </w:r>
    </w:p>
    <w:p w14:paraId="2F2B766B" w14:textId="77777777" w:rsidR="00E0620D" w:rsidRPr="000C21E2" w:rsidRDefault="00E0620D" w:rsidP="00E0620D">
      <w:pPr>
        <w:suppressAutoHyphens/>
        <w:ind w:firstLine="851"/>
        <w:jc w:val="center"/>
        <w:rPr>
          <w:lang w:eastAsia="ar-SA"/>
        </w:rPr>
      </w:pPr>
    </w:p>
    <w:p w14:paraId="316AAF41" w14:textId="759C694E" w:rsidR="00E0620D" w:rsidRDefault="00976C6D" w:rsidP="00E0620D">
      <w:pPr>
        <w:suppressAutoHyphens/>
        <w:jc w:val="center"/>
        <w:rPr>
          <w:rFonts w:eastAsia="Calibri"/>
          <w:b/>
        </w:rPr>
      </w:pPr>
      <w:r>
        <w:rPr>
          <w:rFonts w:eastAsia="Calibri"/>
          <w:b/>
        </w:rPr>
        <w:t>4</w:t>
      </w:r>
      <w:r w:rsidR="00E0620D">
        <w:rPr>
          <w:rFonts w:eastAsia="Calibri"/>
          <w:b/>
        </w:rPr>
        <w:t xml:space="preserve">. </w:t>
      </w:r>
      <w:r w:rsidR="00E0620D" w:rsidRPr="00293C47">
        <w:rPr>
          <w:rFonts w:eastAsia="Calibri"/>
          <w:b/>
        </w:rPr>
        <w:t>PASLAUGŲ TEIKIMO</w:t>
      </w:r>
      <w:r w:rsidR="003974E8">
        <w:rPr>
          <w:rFonts w:eastAsia="Calibri"/>
          <w:b/>
        </w:rPr>
        <w:t>, PERDAVIMO</w:t>
      </w:r>
      <w:r w:rsidR="00E0620D" w:rsidRPr="00293C47">
        <w:rPr>
          <w:rFonts w:eastAsia="Calibri"/>
          <w:b/>
        </w:rPr>
        <w:t xml:space="preserve"> IR </w:t>
      </w:r>
      <w:r w:rsidR="003974E8">
        <w:rPr>
          <w:rFonts w:eastAsia="Calibri"/>
          <w:b/>
        </w:rPr>
        <w:t>ATSISKAITYMO</w:t>
      </w:r>
      <w:r w:rsidR="003974E8" w:rsidRPr="00293C47">
        <w:rPr>
          <w:rFonts w:eastAsia="Calibri"/>
          <w:b/>
        </w:rPr>
        <w:t xml:space="preserve"> </w:t>
      </w:r>
      <w:r w:rsidR="00E0620D" w:rsidRPr="00293C47">
        <w:rPr>
          <w:rFonts w:eastAsia="Calibri"/>
          <w:b/>
        </w:rPr>
        <w:t>TVARKA</w:t>
      </w:r>
    </w:p>
    <w:p w14:paraId="64D215EC" w14:textId="77777777" w:rsidR="00E0620D" w:rsidRPr="00293C47" w:rsidRDefault="00E0620D" w:rsidP="00E0620D">
      <w:pPr>
        <w:suppressAutoHyphens/>
        <w:jc w:val="center"/>
        <w:rPr>
          <w:rFonts w:asciiTheme="majorBidi" w:hAnsiTheme="majorBidi" w:cstheme="majorBidi"/>
          <w:b/>
          <w:lang w:eastAsia="ar-SA"/>
        </w:rPr>
      </w:pPr>
    </w:p>
    <w:p w14:paraId="7B3F252A" w14:textId="1DFCF5C4" w:rsidR="00DB64DD" w:rsidRPr="00662031" w:rsidRDefault="00976C6D" w:rsidP="00D60300">
      <w:pPr>
        <w:tabs>
          <w:tab w:val="left" w:pos="1200"/>
          <w:tab w:val="num" w:pos="1260"/>
        </w:tabs>
        <w:ind w:firstLine="851"/>
        <w:jc w:val="both"/>
        <w:rPr>
          <w:rFonts w:eastAsia="Calibri"/>
          <w:lang w:eastAsia="en-US"/>
        </w:rPr>
      </w:pPr>
      <w:r>
        <w:rPr>
          <w:rFonts w:eastAsia="Calibri"/>
          <w:lang w:eastAsia="en-US"/>
        </w:rPr>
        <w:t>4</w:t>
      </w:r>
      <w:r w:rsidR="00E0620D">
        <w:rPr>
          <w:rFonts w:eastAsia="Calibri"/>
          <w:lang w:eastAsia="en-US"/>
        </w:rPr>
        <w:t xml:space="preserve">.1. </w:t>
      </w:r>
      <w:r w:rsidR="00DB64DD" w:rsidRPr="00662031">
        <w:rPr>
          <w:rFonts w:eastAsia="Calibri"/>
          <w:lang w:eastAsia="en-US"/>
        </w:rPr>
        <w:t xml:space="preserve">Visų </w:t>
      </w:r>
      <w:r w:rsidR="004077BF">
        <w:rPr>
          <w:rFonts w:eastAsia="Calibri"/>
          <w:lang w:eastAsia="en-US"/>
        </w:rPr>
        <w:t>P</w:t>
      </w:r>
      <w:r w:rsidR="00DB64DD" w:rsidRPr="00662031">
        <w:rPr>
          <w:rFonts w:eastAsia="Calibri"/>
          <w:lang w:eastAsia="en-US"/>
        </w:rPr>
        <w:t xml:space="preserve">aslaugų atlikimo terminai nustatomi </w:t>
      </w:r>
      <w:r w:rsidR="00DB64DD">
        <w:rPr>
          <w:rFonts w:eastAsia="Calibri"/>
          <w:lang w:eastAsia="en-US"/>
        </w:rPr>
        <w:t>Sutarties priede Nr. 1</w:t>
      </w:r>
      <w:r w:rsidR="007B323A">
        <w:rPr>
          <w:rFonts w:eastAsia="Calibri"/>
          <w:lang w:eastAsia="en-US"/>
        </w:rPr>
        <w:t xml:space="preserve"> ir Apraše</w:t>
      </w:r>
      <w:r w:rsidR="00DB64DD" w:rsidRPr="00662031">
        <w:rPr>
          <w:rFonts w:eastAsia="Calibri"/>
          <w:lang w:eastAsia="en-US"/>
        </w:rPr>
        <w:t xml:space="preserve">. </w:t>
      </w:r>
    </w:p>
    <w:p w14:paraId="115E2FEA" w14:textId="31653037" w:rsidR="00E0620D" w:rsidRPr="00662031" w:rsidRDefault="00976C6D" w:rsidP="00D60300">
      <w:pPr>
        <w:tabs>
          <w:tab w:val="num" w:pos="627"/>
          <w:tab w:val="num" w:pos="792"/>
        </w:tabs>
        <w:ind w:firstLine="851"/>
        <w:jc w:val="both"/>
        <w:rPr>
          <w:rFonts w:eastAsia="Calibri"/>
          <w:lang w:eastAsia="en-US"/>
        </w:rPr>
      </w:pPr>
      <w:r>
        <w:rPr>
          <w:rFonts w:eastAsia="Calibri"/>
          <w:lang w:eastAsia="en-US"/>
        </w:rPr>
        <w:t>4</w:t>
      </w:r>
      <w:r w:rsidR="00E0620D" w:rsidRPr="00662031">
        <w:rPr>
          <w:rFonts w:eastAsia="Calibri"/>
          <w:lang w:eastAsia="en-US"/>
        </w:rPr>
        <w:t>.2.</w:t>
      </w:r>
      <w:r w:rsidR="00DB64DD">
        <w:rPr>
          <w:rFonts w:eastAsia="Calibri"/>
          <w:lang w:eastAsia="en-US"/>
        </w:rPr>
        <w:t xml:space="preserve"> </w:t>
      </w:r>
      <w:r w:rsidR="00DB64DD" w:rsidRPr="00662031">
        <w:rPr>
          <w:rFonts w:eastAsia="Calibri"/>
          <w:lang w:eastAsia="en-US"/>
        </w:rPr>
        <w:t>Paslaugų teikėjas,</w:t>
      </w:r>
      <w:r w:rsidR="00DB64DD" w:rsidRPr="004108C0">
        <w:rPr>
          <w:rFonts w:eastAsia="Calibri"/>
          <w:lang w:eastAsia="en-US"/>
        </w:rPr>
        <w:t xml:space="preserve"> </w:t>
      </w:r>
      <w:r w:rsidR="00DB64DD">
        <w:rPr>
          <w:rFonts w:eastAsia="Calibri"/>
          <w:lang w:eastAsia="en-US"/>
        </w:rPr>
        <w:t>vadovaudamasis Aprašu, šia Sutartimi ir Sutarties priedu Nr. 1,</w:t>
      </w:r>
      <w:r w:rsidR="00DB64DD" w:rsidRPr="00662031">
        <w:rPr>
          <w:rFonts w:eastAsia="Calibri"/>
          <w:lang w:eastAsia="en-US"/>
        </w:rPr>
        <w:t xml:space="preserve"> suteikęs </w:t>
      </w:r>
      <w:r w:rsidR="00F7030F">
        <w:rPr>
          <w:rFonts w:eastAsia="Calibri"/>
          <w:lang w:eastAsia="en-US"/>
        </w:rPr>
        <w:t>P</w:t>
      </w:r>
      <w:r w:rsidR="00DB64DD" w:rsidRPr="00662031">
        <w:rPr>
          <w:rFonts w:eastAsia="Calibri"/>
          <w:lang w:eastAsia="en-US"/>
        </w:rPr>
        <w:t>aslaugas,</w:t>
      </w:r>
      <w:r w:rsidR="00DB64DD">
        <w:rPr>
          <w:rFonts w:eastAsia="Calibri"/>
          <w:lang w:eastAsia="en-US"/>
        </w:rPr>
        <w:t xml:space="preserve"> </w:t>
      </w:r>
      <w:r w:rsidR="00DB64DD" w:rsidRPr="00662031">
        <w:rPr>
          <w:rFonts w:eastAsia="Calibri"/>
          <w:lang w:eastAsia="en-US"/>
        </w:rPr>
        <w:t xml:space="preserve">pateikia Perkančiajai organizacijai </w:t>
      </w:r>
      <w:r w:rsidR="00DB64DD">
        <w:rPr>
          <w:rFonts w:eastAsia="Calibri"/>
          <w:lang w:eastAsia="en-US"/>
        </w:rPr>
        <w:t xml:space="preserve">tinkamai parengtą </w:t>
      </w:r>
      <w:r w:rsidR="00B328A8">
        <w:rPr>
          <w:rFonts w:eastAsia="Calibri"/>
          <w:lang w:eastAsia="en-US"/>
        </w:rPr>
        <w:t>P</w:t>
      </w:r>
      <w:r w:rsidR="00DB64DD">
        <w:rPr>
          <w:rFonts w:eastAsia="Calibri"/>
          <w:lang w:eastAsia="en-US"/>
        </w:rPr>
        <w:t>aslaugų suteikimą patvirtinantį dokumentą – sąskaitą-faktūrą</w:t>
      </w:r>
      <w:r w:rsidR="00DB64DD" w:rsidRPr="00662031">
        <w:rPr>
          <w:rFonts w:eastAsia="Calibri"/>
          <w:lang w:eastAsia="en-US"/>
        </w:rPr>
        <w:t xml:space="preserve">. </w:t>
      </w:r>
    </w:p>
    <w:p w14:paraId="6560D84E" w14:textId="38010BC8" w:rsidR="00E0620D" w:rsidRPr="00662031" w:rsidRDefault="00976C6D" w:rsidP="00D60300">
      <w:pPr>
        <w:suppressAutoHyphens/>
        <w:ind w:firstLine="851"/>
        <w:jc w:val="both"/>
        <w:outlineLvl w:val="0"/>
        <w:rPr>
          <w:rFonts w:eastAsia="Calibri"/>
          <w:lang w:eastAsia="en-US"/>
        </w:rPr>
      </w:pPr>
      <w:r>
        <w:rPr>
          <w:rFonts w:eastAsia="Calibri"/>
          <w:lang w:eastAsia="en-US"/>
        </w:rPr>
        <w:t>4</w:t>
      </w:r>
      <w:r w:rsidR="00E0620D" w:rsidRPr="00662031">
        <w:rPr>
          <w:rFonts w:eastAsia="Calibri"/>
          <w:lang w:eastAsia="en-US"/>
        </w:rPr>
        <w:t>.3. Perkančioji organizacija</w:t>
      </w:r>
      <w:r w:rsidR="003B1A59">
        <w:rPr>
          <w:rFonts w:eastAsia="Calibri"/>
          <w:lang w:eastAsia="en-US"/>
        </w:rPr>
        <w:t>, gavusi</w:t>
      </w:r>
      <w:r w:rsidR="00E0620D" w:rsidRPr="00662031">
        <w:rPr>
          <w:rFonts w:eastAsia="Calibri"/>
          <w:lang w:eastAsia="en-US"/>
        </w:rPr>
        <w:t xml:space="preserve"> </w:t>
      </w:r>
      <w:r w:rsidR="004C7FFD">
        <w:rPr>
          <w:rFonts w:eastAsia="Calibri"/>
          <w:lang w:eastAsia="en-US"/>
        </w:rPr>
        <w:t>Sutarties 4.2 papunktyje</w:t>
      </w:r>
      <w:r w:rsidR="003B1A59">
        <w:rPr>
          <w:rFonts w:eastAsia="Calibri"/>
          <w:lang w:eastAsia="en-US"/>
        </w:rPr>
        <w:t xml:space="preserve"> nurodytą sąskaitą</w:t>
      </w:r>
      <w:r w:rsidR="005453FE">
        <w:rPr>
          <w:rFonts w:eastAsia="Calibri"/>
          <w:lang w:eastAsia="en-US"/>
        </w:rPr>
        <w:t>-faktūrą</w:t>
      </w:r>
      <w:r w:rsidR="007B6724">
        <w:rPr>
          <w:rFonts w:eastAsia="Calibri"/>
          <w:lang w:eastAsia="en-US"/>
        </w:rPr>
        <w:t>,</w:t>
      </w:r>
      <w:r w:rsidR="00E0620D" w:rsidRPr="00662031">
        <w:rPr>
          <w:rFonts w:eastAsia="Calibri"/>
          <w:lang w:eastAsia="en-US"/>
        </w:rPr>
        <w:t xml:space="preserve"> per 3 (tris) darbo dienas </w:t>
      </w:r>
      <w:r w:rsidR="00E741FC">
        <w:rPr>
          <w:rFonts w:eastAsia="Calibri"/>
          <w:lang w:eastAsia="en-US"/>
        </w:rPr>
        <w:t>nuo sąskaitos-faktūros gavimo dienos elektroniniu paštu patvirtina</w:t>
      </w:r>
      <w:r w:rsidR="00B547AC">
        <w:rPr>
          <w:rFonts w:eastAsia="Calibri"/>
          <w:lang w:eastAsia="en-US"/>
        </w:rPr>
        <w:t>,</w:t>
      </w:r>
      <w:r w:rsidR="00E741FC">
        <w:rPr>
          <w:rFonts w:eastAsia="Calibri"/>
          <w:lang w:eastAsia="en-US"/>
        </w:rPr>
        <w:t xml:space="preserve"> </w:t>
      </w:r>
      <w:r w:rsidR="000443CF">
        <w:rPr>
          <w:rFonts w:eastAsia="Calibri"/>
          <w:lang w:eastAsia="en-US"/>
        </w:rPr>
        <w:t>kad Sutart</w:t>
      </w:r>
      <w:r w:rsidR="008D5952">
        <w:rPr>
          <w:rFonts w:eastAsia="Calibri"/>
          <w:lang w:eastAsia="en-US"/>
        </w:rPr>
        <w:t xml:space="preserve">yje numatytos </w:t>
      </w:r>
      <w:r w:rsidR="00B328A8">
        <w:rPr>
          <w:rFonts w:eastAsia="Calibri"/>
          <w:lang w:eastAsia="en-US"/>
        </w:rPr>
        <w:t>P</w:t>
      </w:r>
      <w:r w:rsidR="008D5952">
        <w:rPr>
          <w:rFonts w:eastAsia="Calibri"/>
          <w:lang w:eastAsia="en-US"/>
        </w:rPr>
        <w:t>aslaugos suteiktos tinkamai ir visa apimtimi</w:t>
      </w:r>
      <w:r w:rsidR="00E0620D" w:rsidRPr="00662031">
        <w:rPr>
          <w:rFonts w:eastAsia="Calibri"/>
          <w:lang w:eastAsia="en-US"/>
        </w:rPr>
        <w:t xml:space="preserve">. </w:t>
      </w:r>
    </w:p>
    <w:p w14:paraId="4F57204C" w14:textId="16DCA0E4" w:rsidR="00E0620D" w:rsidRPr="00662031" w:rsidRDefault="00366598" w:rsidP="00D60300">
      <w:pPr>
        <w:suppressAutoHyphens/>
        <w:ind w:firstLine="851"/>
        <w:jc w:val="both"/>
        <w:outlineLvl w:val="0"/>
        <w:rPr>
          <w:rFonts w:eastAsia="Calibri"/>
          <w:lang w:eastAsia="en-US"/>
        </w:rPr>
      </w:pPr>
      <w:r>
        <w:rPr>
          <w:rFonts w:eastAsia="Calibri"/>
          <w:lang w:eastAsia="en-US"/>
        </w:rPr>
        <w:t>4</w:t>
      </w:r>
      <w:r w:rsidR="00E0620D" w:rsidRPr="00662031">
        <w:rPr>
          <w:rFonts w:eastAsia="Calibri"/>
          <w:lang w:eastAsia="en-US"/>
        </w:rPr>
        <w:t xml:space="preserve">.4. Jeigu </w:t>
      </w:r>
      <w:r w:rsidR="00B328A8">
        <w:rPr>
          <w:rFonts w:eastAsia="Calibri"/>
          <w:lang w:eastAsia="en-US"/>
        </w:rPr>
        <w:t>P</w:t>
      </w:r>
      <w:r w:rsidR="00E0620D" w:rsidRPr="00662031">
        <w:rPr>
          <w:rFonts w:eastAsia="Calibri"/>
          <w:lang w:eastAsia="en-US"/>
        </w:rPr>
        <w:t xml:space="preserve">aslaugos yra suteiktos netinkamai, Perkančioji organizacija ne vėliau kaip per 5 (penkias) darbo dienas nuo </w:t>
      </w:r>
      <w:r w:rsidR="007324D9">
        <w:rPr>
          <w:rFonts w:eastAsia="Calibri"/>
          <w:lang w:eastAsia="en-US"/>
        </w:rPr>
        <w:t>sąskaitos-faktūros gavimo dienos</w:t>
      </w:r>
      <w:r w:rsidR="007324D9" w:rsidRPr="00662031" w:rsidDel="007324D9">
        <w:rPr>
          <w:rFonts w:eastAsia="Calibri"/>
          <w:lang w:eastAsia="en-US"/>
        </w:rPr>
        <w:t xml:space="preserve"> </w:t>
      </w:r>
      <w:r w:rsidR="007324D9">
        <w:rPr>
          <w:rFonts w:eastAsia="Calibri"/>
          <w:lang w:eastAsia="en-US"/>
        </w:rPr>
        <w:t xml:space="preserve">elektroniniu paštu </w:t>
      </w:r>
      <w:r w:rsidR="00E0620D" w:rsidRPr="00662031">
        <w:rPr>
          <w:rFonts w:eastAsia="Calibri"/>
          <w:lang w:eastAsia="en-US"/>
        </w:rPr>
        <w:t>informuoja Paslaugų teikėją apie trūkumus. Paslaugų teikėjas įsipareigoja savo lėšomis ištaisyti visus Perkančiosios organizacijos nurodytus trūkumus ne vėliau kaip per 5 (penkias) darbo dienas nuo pranešimo apie trūkumus gavimo dienos, nebent Perkančioji organizacija nustatytų kitą terminą.</w:t>
      </w:r>
    </w:p>
    <w:p w14:paraId="08E5C342" w14:textId="0356FB17" w:rsidR="00E0620D" w:rsidRPr="00662031" w:rsidRDefault="00D64DDB" w:rsidP="00D60300">
      <w:pPr>
        <w:tabs>
          <w:tab w:val="num" w:pos="792"/>
        </w:tabs>
        <w:ind w:firstLine="851"/>
        <w:jc w:val="both"/>
        <w:rPr>
          <w:rFonts w:eastAsia="Calibri"/>
          <w:lang w:eastAsia="en-US"/>
        </w:rPr>
      </w:pPr>
      <w:r>
        <w:rPr>
          <w:rFonts w:eastAsia="Calibri"/>
          <w:lang w:eastAsia="en-US"/>
        </w:rPr>
        <w:t>4</w:t>
      </w:r>
      <w:r w:rsidR="00E0620D" w:rsidRPr="00662031">
        <w:rPr>
          <w:rFonts w:eastAsia="Calibri"/>
          <w:lang w:eastAsia="en-US"/>
        </w:rPr>
        <w:t>.</w:t>
      </w:r>
      <w:r w:rsidR="00B547AC">
        <w:rPr>
          <w:rFonts w:eastAsia="Calibri"/>
          <w:lang w:eastAsia="en-US"/>
        </w:rPr>
        <w:t>5</w:t>
      </w:r>
      <w:r w:rsidR="00E0620D" w:rsidRPr="00662031">
        <w:rPr>
          <w:rFonts w:eastAsia="Calibri"/>
          <w:lang w:eastAsia="en-US"/>
        </w:rPr>
        <w:t xml:space="preserve">. Laikoma, kad </w:t>
      </w:r>
      <w:r w:rsidR="007C6B41">
        <w:rPr>
          <w:rFonts w:eastAsia="Calibri"/>
          <w:lang w:eastAsia="en-US"/>
        </w:rPr>
        <w:t>P</w:t>
      </w:r>
      <w:r w:rsidR="00E0620D" w:rsidRPr="00662031">
        <w:rPr>
          <w:rFonts w:eastAsia="Calibri"/>
          <w:lang w:eastAsia="en-US"/>
        </w:rPr>
        <w:t xml:space="preserve">aslaugos suteiktos netinkamai, kai Paslaugų teikėjas per Sutartyje nustatytą terminą nesuteikia arba nekokybiškai suteikia </w:t>
      </w:r>
      <w:r w:rsidR="007C6B41">
        <w:rPr>
          <w:rFonts w:eastAsia="Calibri"/>
          <w:lang w:eastAsia="en-US"/>
        </w:rPr>
        <w:t>P</w:t>
      </w:r>
      <w:r w:rsidR="00E0620D" w:rsidRPr="00662031">
        <w:rPr>
          <w:rFonts w:eastAsia="Calibri"/>
          <w:lang w:eastAsia="en-US"/>
        </w:rPr>
        <w:t xml:space="preserve">aslaugas, arba, jeigu nustatytu terminu suteikia </w:t>
      </w:r>
      <w:r w:rsidR="007C6B41">
        <w:rPr>
          <w:rFonts w:eastAsia="Calibri"/>
          <w:lang w:eastAsia="en-US"/>
        </w:rPr>
        <w:t>P</w:t>
      </w:r>
      <w:r w:rsidR="00E0620D" w:rsidRPr="00662031">
        <w:rPr>
          <w:rFonts w:eastAsia="Calibri"/>
          <w:lang w:eastAsia="en-US"/>
        </w:rPr>
        <w:t>aslaugas, tačiau jų turinys neatitinka reikalavimų, nustatytų Sutartyje,  ir (ar) Paslaugų teikėjas per Perkančiosios organizacijos nustatytą terminą nepašalina nurodytų visų trūkumų arba juos pašalina, tačiau ne visa apimtimi ir (ar) ne pagal Perkančiosios organizacijos nurodytus reikalavimus.</w:t>
      </w:r>
    </w:p>
    <w:p w14:paraId="71805FFD" w14:textId="62CD55E2" w:rsidR="00E0620D" w:rsidRDefault="00D64DDB" w:rsidP="00D60300">
      <w:pPr>
        <w:tabs>
          <w:tab w:val="num" w:pos="792"/>
        </w:tabs>
        <w:ind w:firstLine="851"/>
        <w:jc w:val="both"/>
        <w:rPr>
          <w:rFonts w:eastAsia="Calibri"/>
          <w:lang w:eastAsia="en-US"/>
        </w:rPr>
      </w:pPr>
      <w:r>
        <w:rPr>
          <w:rFonts w:eastAsia="Calibri"/>
          <w:lang w:eastAsia="en-US"/>
        </w:rPr>
        <w:lastRenderedPageBreak/>
        <w:t>4</w:t>
      </w:r>
      <w:r w:rsidR="00E0620D" w:rsidRPr="00662031">
        <w:rPr>
          <w:rFonts w:eastAsia="Calibri"/>
          <w:lang w:eastAsia="en-US"/>
        </w:rPr>
        <w:t>.</w:t>
      </w:r>
      <w:r w:rsidR="00B547AC">
        <w:rPr>
          <w:rFonts w:eastAsia="Calibri"/>
          <w:lang w:eastAsia="en-US"/>
        </w:rPr>
        <w:t>6</w:t>
      </w:r>
      <w:r w:rsidR="00E0620D" w:rsidRPr="00662031">
        <w:rPr>
          <w:rFonts w:eastAsia="Calibri"/>
          <w:lang w:eastAsia="en-US"/>
        </w:rPr>
        <w:t xml:space="preserve">. Paslaugų teikėjas, </w:t>
      </w:r>
      <w:r w:rsidR="006C371D">
        <w:rPr>
          <w:rFonts w:eastAsia="Calibri"/>
          <w:lang w:eastAsia="en-US"/>
        </w:rPr>
        <w:t xml:space="preserve">gavęs </w:t>
      </w:r>
      <w:r w:rsidR="003A104F">
        <w:rPr>
          <w:rFonts w:eastAsia="Calibri"/>
          <w:lang w:eastAsia="en-US"/>
        </w:rPr>
        <w:t>Sutarties 4.</w:t>
      </w:r>
      <w:r w:rsidR="00B547AC">
        <w:rPr>
          <w:rFonts w:eastAsia="Calibri"/>
          <w:lang w:eastAsia="en-US"/>
        </w:rPr>
        <w:t>3</w:t>
      </w:r>
      <w:r w:rsidR="003A104F">
        <w:rPr>
          <w:rFonts w:eastAsia="Calibri"/>
          <w:lang w:eastAsia="en-US"/>
        </w:rPr>
        <w:t xml:space="preserve"> papunktyje nurodytą </w:t>
      </w:r>
      <w:r w:rsidR="00B547AC">
        <w:rPr>
          <w:rFonts w:eastAsia="Calibri"/>
          <w:lang w:eastAsia="en-US"/>
        </w:rPr>
        <w:t>Užsakovo patvirtinimą, kad Sutartyje numatytos Paslaugos suteiktos tinkamai ir visa apimtimi</w:t>
      </w:r>
      <w:r w:rsidR="003A104F">
        <w:rPr>
          <w:rFonts w:eastAsia="Calibri"/>
          <w:lang w:eastAsia="en-US"/>
        </w:rPr>
        <w:t xml:space="preserve">, </w:t>
      </w:r>
      <w:r w:rsidR="008A1221">
        <w:rPr>
          <w:rFonts w:eastAsia="Calibri"/>
          <w:lang w:eastAsia="en-US"/>
        </w:rPr>
        <w:t xml:space="preserve">per 3 darbo dienas </w:t>
      </w:r>
      <w:r w:rsidR="00B547AC">
        <w:rPr>
          <w:rFonts w:eastAsia="Calibri"/>
          <w:lang w:eastAsia="en-US"/>
        </w:rPr>
        <w:t xml:space="preserve">sąskaitą-faktūrą </w:t>
      </w:r>
      <w:r w:rsidR="00B92030">
        <w:rPr>
          <w:rFonts w:eastAsia="Calibri"/>
          <w:lang w:eastAsia="en-US"/>
        </w:rPr>
        <w:t>SABIS</w:t>
      </w:r>
      <w:r w:rsidR="002F0FA5">
        <w:rPr>
          <w:rFonts w:eastAsia="Calibri"/>
          <w:lang w:eastAsia="en-US"/>
        </w:rPr>
        <w:t xml:space="preserve"> priemonėmis pateikia </w:t>
      </w:r>
      <w:r w:rsidR="00B547AC">
        <w:rPr>
          <w:rFonts w:eastAsia="Calibri"/>
          <w:lang w:eastAsia="en-US"/>
        </w:rPr>
        <w:t>Užsakovui</w:t>
      </w:r>
      <w:r w:rsidR="002F0FA5">
        <w:rPr>
          <w:rFonts w:eastAsia="Calibri"/>
          <w:lang w:eastAsia="en-US"/>
        </w:rPr>
        <w:t>.</w:t>
      </w:r>
      <w:r w:rsidR="00B547AC">
        <w:rPr>
          <w:rFonts w:eastAsia="Calibri"/>
          <w:lang w:eastAsia="en-US"/>
        </w:rPr>
        <w:t xml:space="preserve"> Užsakovas </w:t>
      </w:r>
      <w:r w:rsidR="008A1221">
        <w:rPr>
          <w:rFonts w:eastAsia="Calibri"/>
          <w:lang w:eastAsia="en-US"/>
        </w:rPr>
        <w:t>gautą sąskaitą-faktūrą per 2 darbo dienas perduoda Mokėtojui apmokėti.</w:t>
      </w:r>
    </w:p>
    <w:p w14:paraId="5255D389" w14:textId="37EECEBB" w:rsidR="00D64DDB" w:rsidRPr="00662031" w:rsidRDefault="00D64DDB" w:rsidP="00D60300">
      <w:pPr>
        <w:tabs>
          <w:tab w:val="num" w:pos="792"/>
        </w:tabs>
        <w:ind w:firstLine="851"/>
        <w:jc w:val="both"/>
        <w:rPr>
          <w:rFonts w:eastAsia="Calibri"/>
          <w:lang w:eastAsia="en-US"/>
        </w:rPr>
      </w:pPr>
      <w:r>
        <w:rPr>
          <w:rFonts w:eastAsia="Calibri"/>
          <w:lang w:eastAsia="en-US"/>
        </w:rPr>
        <w:t>4.</w:t>
      </w:r>
      <w:r w:rsidR="008A1221">
        <w:rPr>
          <w:rFonts w:eastAsia="Calibri"/>
          <w:lang w:eastAsia="en-US"/>
        </w:rPr>
        <w:t>7</w:t>
      </w:r>
      <w:r>
        <w:rPr>
          <w:rFonts w:eastAsia="Calibri"/>
          <w:lang w:eastAsia="en-US"/>
        </w:rPr>
        <w:t xml:space="preserve">. </w:t>
      </w:r>
      <w:r w:rsidR="006D3CCA">
        <w:rPr>
          <w:rFonts w:eastAsia="Calibri"/>
          <w:lang w:eastAsia="en-US"/>
        </w:rPr>
        <w:t xml:space="preserve">Mokėtojas, </w:t>
      </w:r>
      <w:r w:rsidR="00523C6C">
        <w:rPr>
          <w:rFonts w:eastAsia="Calibri"/>
          <w:lang w:eastAsia="en-US"/>
        </w:rPr>
        <w:t xml:space="preserve">apmokėjimą už suteiktas </w:t>
      </w:r>
      <w:r w:rsidR="005E09E3">
        <w:rPr>
          <w:rFonts w:eastAsia="Calibri"/>
          <w:lang w:eastAsia="en-US"/>
        </w:rPr>
        <w:t>P</w:t>
      </w:r>
      <w:r w:rsidR="00523C6C">
        <w:rPr>
          <w:rFonts w:eastAsia="Calibri"/>
          <w:lang w:eastAsia="en-US"/>
        </w:rPr>
        <w:t>aslaugas</w:t>
      </w:r>
      <w:r w:rsidR="006D3CCA">
        <w:rPr>
          <w:rFonts w:eastAsia="Calibri"/>
          <w:lang w:eastAsia="en-US"/>
        </w:rPr>
        <w:t xml:space="preserve"> </w:t>
      </w:r>
      <w:r w:rsidR="00B328A8" w:rsidRPr="004419A1">
        <w:rPr>
          <w:rFonts w:eastAsia="Calibri"/>
          <w:lang w:eastAsia="en-US"/>
        </w:rPr>
        <w:t>vykdo Sutarties 3.</w:t>
      </w:r>
      <w:r w:rsidR="0058077B" w:rsidRPr="004419A1">
        <w:rPr>
          <w:rFonts w:eastAsia="Calibri"/>
          <w:lang w:eastAsia="en-US"/>
        </w:rPr>
        <w:t>10</w:t>
      </w:r>
      <w:r w:rsidR="00B328A8" w:rsidRPr="004419A1">
        <w:rPr>
          <w:rFonts w:eastAsia="Calibri"/>
          <w:lang w:eastAsia="en-US"/>
        </w:rPr>
        <w:t xml:space="preserve"> papunktyje</w:t>
      </w:r>
      <w:r w:rsidR="00B328A8">
        <w:rPr>
          <w:rFonts w:eastAsia="Calibri"/>
          <w:lang w:eastAsia="en-US"/>
        </w:rPr>
        <w:t xml:space="preserve"> nustatyta tvarka</w:t>
      </w:r>
      <w:r>
        <w:rPr>
          <w:rFonts w:eastAsia="Calibri"/>
          <w:lang w:eastAsia="en-US"/>
        </w:rPr>
        <w:t>.</w:t>
      </w:r>
    </w:p>
    <w:p w14:paraId="4EAD1521" w14:textId="77777777" w:rsidR="00E0620D" w:rsidRPr="007805E4" w:rsidRDefault="00E0620D" w:rsidP="007F24A1">
      <w:pPr>
        <w:suppressAutoHyphens/>
        <w:rPr>
          <w:rFonts w:asciiTheme="majorBidi" w:hAnsiTheme="majorBidi" w:cstheme="majorBidi"/>
          <w:b/>
          <w:lang w:eastAsia="ar-SA"/>
        </w:rPr>
      </w:pPr>
    </w:p>
    <w:p w14:paraId="61106C9A" w14:textId="7745CB58" w:rsidR="00E0620D" w:rsidRPr="001B3F5F" w:rsidRDefault="00E0620D" w:rsidP="006B724C">
      <w:pPr>
        <w:pStyle w:val="ListParagraph"/>
        <w:numPr>
          <w:ilvl w:val="0"/>
          <w:numId w:val="3"/>
        </w:numPr>
        <w:suppressAutoHyphens/>
        <w:spacing w:after="0" w:line="240" w:lineRule="auto"/>
        <w:jc w:val="center"/>
        <w:rPr>
          <w:rFonts w:asciiTheme="majorBidi" w:hAnsiTheme="majorBidi" w:cstheme="majorBidi"/>
          <w:b/>
          <w:sz w:val="24"/>
          <w:szCs w:val="24"/>
          <w:lang w:val="es-ES" w:eastAsia="ar-SA"/>
        </w:rPr>
      </w:pPr>
      <w:r w:rsidRPr="001B3F5F">
        <w:rPr>
          <w:rFonts w:asciiTheme="majorBidi" w:hAnsiTheme="majorBidi" w:cstheme="majorBidi"/>
          <w:b/>
          <w:sz w:val="24"/>
          <w:szCs w:val="24"/>
          <w:lang w:val="es-ES" w:eastAsia="ar-SA"/>
        </w:rPr>
        <w:t>SUTARTIES GALIOJIMO TERMINAS</w:t>
      </w:r>
      <w:r w:rsidR="00A6318C" w:rsidRPr="001B3F5F">
        <w:rPr>
          <w:rFonts w:asciiTheme="majorBidi" w:hAnsiTheme="majorBidi" w:cstheme="majorBidi"/>
          <w:b/>
          <w:sz w:val="24"/>
          <w:szCs w:val="24"/>
          <w:lang w:val="es-ES" w:eastAsia="ar-SA"/>
        </w:rPr>
        <w:t>, SUTARTIES KEITIM</w:t>
      </w:r>
      <w:r w:rsidR="0075660E" w:rsidRPr="001B3F5F">
        <w:rPr>
          <w:rFonts w:asciiTheme="majorBidi" w:hAnsiTheme="majorBidi" w:cstheme="majorBidi"/>
          <w:b/>
          <w:sz w:val="24"/>
          <w:szCs w:val="24"/>
          <w:lang w:val="es-ES" w:eastAsia="ar-SA"/>
        </w:rPr>
        <w:t>O</w:t>
      </w:r>
      <w:r w:rsidRPr="001B3F5F">
        <w:rPr>
          <w:rFonts w:asciiTheme="majorBidi" w:hAnsiTheme="majorBidi" w:cstheme="majorBidi"/>
          <w:b/>
          <w:sz w:val="24"/>
          <w:szCs w:val="24"/>
          <w:lang w:val="es-ES" w:eastAsia="ar-SA"/>
        </w:rPr>
        <w:t xml:space="preserve"> IR NUTRAUKIMO TVARKA</w:t>
      </w:r>
    </w:p>
    <w:p w14:paraId="6D70C7FE" w14:textId="77777777" w:rsidR="00217D89" w:rsidRPr="00217D89" w:rsidRDefault="00217D89" w:rsidP="00217D89">
      <w:pPr>
        <w:suppressAutoHyphens/>
        <w:jc w:val="center"/>
        <w:rPr>
          <w:rFonts w:asciiTheme="majorBidi" w:hAnsiTheme="majorBidi" w:cstheme="majorBidi"/>
          <w:b/>
          <w:lang w:eastAsia="ar-SA"/>
        </w:rPr>
      </w:pPr>
    </w:p>
    <w:p w14:paraId="059666A8" w14:textId="4219CD64" w:rsidR="003018F9" w:rsidRPr="008A2365" w:rsidRDefault="00E0620D" w:rsidP="008A2365">
      <w:pPr>
        <w:pStyle w:val="ListParagraph"/>
        <w:numPr>
          <w:ilvl w:val="1"/>
          <w:numId w:val="3"/>
        </w:numPr>
        <w:tabs>
          <w:tab w:val="left" w:pos="900"/>
        </w:tabs>
        <w:suppressAutoHyphens/>
        <w:spacing w:after="0" w:line="240" w:lineRule="auto"/>
        <w:ind w:left="0" w:firstLine="851"/>
        <w:jc w:val="both"/>
        <w:rPr>
          <w:rFonts w:asciiTheme="majorBidi" w:hAnsiTheme="majorBidi" w:cstheme="majorBidi"/>
          <w:sz w:val="24"/>
          <w:szCs w:val="24"/>
          <w:lang w:val="lt-LT" w:eastAsia="ar-SA"/>
        </w:rPr>
      </w:pPr>
      <w:smartTag w:uri="schemas-tilde-lt/tildestengine" w:element="templates">
        <w:smartTagPr>
          <w:attr w:name="baseform" w:val="sutart|is"/>
          <w:attr w:name="id" w:val="-1"/>
          <w:attr w:name="text" w:val="Sutartis"/>
        </w:smartTagPr>
        <w:r w:rsidRPr="008A2365">
          <w:rPr>
            <w:rFonts w:asciiTheme="majorBidi" w:hAnsiTheme="majorBidi" w:cstheme="majorBidi"/>
            <w:sz w:val="24"/>
            <w:szCs w:val="24"/>
            <w:lang w:val="lt-LT" w:eastAsia="ar-SA"/>
          </w:rPr>
          <w:t>Sutartis</w:t>
        </w:r>
      </w:smartTag>
      <w:r w:rsidRPr="008A2365">
        <w:rPr>
          <w:rFonts w:asciiTheme="majorBidi" w:hAnsiTheme="majorBidi" w:cstheme="majorBidi"/>
          <w:sz w:val="24"/>
          <w:szCs w:val="24"/>
          <w:lang w:val="lt-LT" w:eastAsia="ar-SA"/>
        </w:rPr>
        <w:t xml:space="preserve"> įsigalioja, kai ją pasirašo </w:t>
      </w:r>
      <w:r w:rsidR="00F565C9" w:rsidRPr="008A2365">
        <w:rPr>
          <w:rFonts w:asciiTheme="majorBidi" w:hAnsiTheme="majorBidi" w:cstheme="majorBidi"/>
          <w:sz w:val="24"/>
          <w:szCs w:val="24"/>
          <w:lang w:val="lt-LT" w:eastAsia="ar-SA"/>
        </w:rPr>
        <w:t>visos</w:t>
      </w:r>
      <w:r w:rsidRPr="008A2365">
        <w:rPr>
          <w:rFonts w:asciiTheme="majorBidi" w:hAnsiTheme="majorBidi" w:cstheme="majorBidi"/>
          <w:sz w:val="24"/>
          <w:szCs w:val="24"/>
          <w:lang w:val="lt-LT" w:eastAsia="ar-SA"/>
        </w:rPr>
        <w:t xml:space="preserve"> Sutarties šalys</w:t>
      </w:r>
      <w:r w:rsidR="00F565C9" w:rsidRPr="008A2365">
        <w:rPr>
          <w:rFonts w:asciiTheme="majorBidi" w:hAnsiTheme="majorBidi" w:cstheme="majorBidi"/>
          <w:sz w:val="24"/>
          <w:szCs w:val="24"/>
          <w:lang w:val="lt-LT" w:eastAsia="ar-SA"/>
        </w:rPr>
        <w:t xml:space="preserve"> </w:t>
      </w:r>
      <w:r w:rsidRPr="008A2365">
        <w:rPr>
          <w:rFonts w:asciiTheme="majorBidi" w:hAnsiTheme="majorBidi" w:cstheme="majorBidi"/>
          <w:sz w:val="24"/>
          <w:szCs w:val="24"/>
          <w:lang w:val="lt-LT" w:eastAsia="ar-SA"/>
        </w:rPr>
        <w:t xml:space="preserve">ir galioja iki visiško </w:t>
      </w:r>
      <w:r w:rsidR="005919C6">
        <w:rPr>
          <w:rFonts w:asciiTheme="majorBidi" w:hAnsiTheme="majorBidi" w:cstheme="majorBidi"/>
          <w:sz w:val="24"/>
          <w:szCs w:val="24"/>
          <w:lang w:val="lt-LT" w:eastAsia="ar-SA"/>
        </w:rPr>
        <w:t>Š</w:t>
      </w:r>
      <w:r w:rsidRPr="008A2365">
        <w:rPr>
          <w:rFonts w:asciiTheme="majorBidi" w:hAnsiTheme="majorBidi" w:cstheme="majorBidi"/>
          <w:sz w:val="24"/>
          <w:szCs w:val="24"/>
          <w:lang w:val="lt-LT" w:eastAsia="ar-SA"/>
        </w:rPr>
        <w:t xml:space="preserve">alių įsipareigojimų įvykdymo, bet ne ilgiau kaip </w:t>
      </w:r>
      <w:r w:rsidR="00B92030">
        <w:rPr>
          <w:rFonts w:asciiTheme="majorBidi" w:hAnsiTheme="majorBidi" w:cstheme="majorBidi"/>
          <w:sz w:val="24"/>
          <w:szCs w:val="24"/>
          <w:lang w:val="lt-LT" w:eastAsia="ar-SA"/>
        </w:rPr>
        <w:t>8</w:t>
      </w:r>
      <w:r w:rsidR="00B92030" w:rsidRPr="008A2365">
        <w:rPr>
          <w:rFonts w:asciiTheme="majorBidi" w:hAnsiTheme="majorBidi" w:cstheme="majorBidi"/>
          <w:sz w:val="24"/>
          <w:szCs w:val="24"/>
          <w:lang w:val="lt-LT" w:eastAsia="ar-SA"/>
        </w:rPr>
        <w:t xml:space="preserve"> </w:t>
      </w:r>
      <w:r w:rsidRPr="008A2365">
        <w:rPr>
          <w:rFonts w:asciiTheme="majorBidi" w:hAnsiTheme="majorBidi" w:cstheme="majorBidi"/>
          <w:sz w:val="24"/>
          <w:szCs w:val="24"/>
          <w:lang w:val="lt-LT" w:eastAsia="ar-SA"/>
        </w:rPr>
        <w:t>mėnesi</w:t>
      </w:r>
      <w:r w:rsidR="00B92030">
        <w:rPr>
          <w:rFonts w:asciiTheme="majorBidi" w:hAnsiTheme="majorBidi" w:cstheme="majorBidi"/>
          <w:sz w:val="24"/>
          <w:szCs w:val="24"/>
          <w:lang w:val="lt-LT" w:eastAsia="ar-SA"/>
        </w:rPr>
        <w:t>us</w:t>
      </w:r>
      <w:r w:rsidR="008A2365">
        <w:rPr>
          <w:rFonts w:asciiTheme="majorBidi" w:hAnsiTheme="majorBidi" w:cstheme="majorBidi"/>
          <w:sz w:val="24"/>
          <w:szCs w:val="24"/>
          <w:lang w:val="lt-LT" w:eastAsia="ar-SA"/>
        </w:rPr>
        <w:t>.</w:t>
      </w:r>
    </w:p>
    <w:p w14:paraId="60762528" w14:textId="3C58DFB2" w:rsidR="008A2365" w:rsidRPr="008A2365" w:rsidRDefault="008A2365" w:rsidP="008A2365">
      <w:pPr>
        <w:pStyle w:val="ListParagraph"/>
        <w:numPr>
          <w:ilvl w:val="1"/>
          <w:numId w:val="3"/>
        </w:numPr>
        <w:tabs>
          <w:tab w:val="left" w:pos="900"/>
        </w:tabs>
        <w:suppressAutoHyphens/>
        <w:spacing w:after="0" w:line="240" w:lineRule="auto"/>
        <w:ind w:left="0" w:firstLine="851"/>
        <w:jc w:val="both"/>
        <w:rPr>
          <w:rFonts w:asciiTheme="majorBidi" w:hAnsiTheme="majorBidi" w:cstheme="majorBidi"/>
          <w:sz w:val="24"/>
          <w:szCs w:val="24"/>
          <w:lang w:val="lt-LT" w:eastAsia="ar-SA"/>
        </w:rPr>
      </w:pPr>
      <w:r w:rsidRPr="008A2365">
        <w:rPr>
          <w:rFonts w:ascii="Times New Roman" w:hAnsi="Times New Roman"/>
          <w:sz w:val="24"/>
          <w:szCs w:val="24"/>
          <w:lang w:val="lt-LT"/>
        </w:rPr>
        <w:t xml:space="preserve">Sutarties sąlygos Sutarties galiojimo laikotarpiu negali būti keičiamos, išskyrus tokias sąlygas, kurias pakeitus nebūtų pažeisti Lietuvos Respublikos </w:t>
      </w:r>
      <w:r w:rsidR="00A478D2">
        <w:rPr>
          <w:rFonts w:ascii="Times New Roman" w:hAnsi="Times New Roman"/>
          <w:sz w:val="24"/>
          <w:szCs w:val="24"/>
          <w:lang w:val="lt-LT"/>
        </w:rPr>
        <w:t>v</w:t>
      </w:r>
      <w:r w:rsidRPr="008A2365">
        <w:rPr>
          <w:rFonts w:ascii="Times New Roman" w:hAnsi="Times New Roman"/>
          <w:sz w:val="24"/>
          <w:szCs w:val="24"/>
          <w:lang w:val="lt-LT"/>
        </w:rPr>
        <w:t>iešųjų pirkimų įstatymo 17 straipsnyje nustatyti principai ir tikslai. Sutarties sąlygų keitimu nebus laikomas Sutarties sąlygų koregavimas joje numatytomis aplinkybėmis, jei šios aplinkybės nustatytos aiškiai ir nedviprasmiškai bei buvo aptartos viešojo pirkimo sąlygose. Tais atvejais, kai Sutarties sąlygų keitimo būtinybės nebuvo įmanoma numatyti rengiant viešojo pirkimo sąlygas ir Sutarties sudarymo metu, Sutarties Šalys gali keisti tik neesmines Sutarties sąlygas.</w:t>
      </w:r>
    </w:p>
    <w:p w14:paraId="4E233313" w14:textId="5696AB60" w:rsidR="00E0620D" w:rsidRPr="007F367D" w:rsidRDefault="008A2365" w:rsidP="008A2365">
      <w:pPr>
        <w:pStyle w:val="ListParagraph"/>
        <w:numPr>
          <w:ilvl w:val="1"/>
          <w:numId w:val="3"/>
        </w:numPr>
        <w:tabs>
          <w:tab w:val="left" w:pos="900"/>
        </w:tabs>
        <w:suppressAutoHyphens/>
        <w:spacing w:after="0" w:line="240" w:lineRule="auto"/>
        <w:ind w:left="0" w:firstLine="851"/>
        <w:jc w:val="both"/>
        <w:rPr>
          <w:rFonts w:asciiTheme="majorBidi" w:hAnsiTheme="majorBidi" w:cstheme="majorBidi"/>
          <w:sz w:val="24"/>
          <w:szCs w:val="24"/>
          <w:lang w:val="lt-LT" w:eastAsia="ar-SA"/>
        </w:rPr>
      </w:pPr>
      <w:r w:rsidRPr="008A2365">
        <w:rPr>
          <w:rFonts w:ascii="Times New Roman" w:hAnsi="Times New Roman"/>
          <w:sz w:val="24"/>
          <w:szCs w:val="24"/>
          <w:lang w:val="lt-LT"/>
        </w:rPr>
        <w:t>Sutartis keičiama ir pildoma tik raštišku Šalių susitarimu. Sutarties pakeitimai ir papildymai įsigalioja nuo jų pasirašymo momento ir laikomi neatskiriama Sutarties dalimi.</w:t>
      </w:r>
      <w:r w:rsidR="00E0620D" w:rsidRPr="007F367D">
        <w:rPr>
          <w:rFonts w:asciiTheme="majorBidi" w:hAnsiTheme="majorBidi" w:cstheme="majorBidi"/>
          <w:sz w:val="24"/>
          <w:szCs w:val="24"/>
          <w:lang w:val="lt-LT" w:eastAsia="ar-SA"/>
        </w:rPr>
        <w:t xml:space="preserve"> </w:t>
      </w:r>
    </w:p>
    <w:p w14:paraId="376B45A8" w14:textId="67157D33" w:rsidR="00E0620D" w:rsidRPr="000C21E2" w:rsidRDefault="00F565C9" w:rsidP="008A2365">
      <w:pPr>
        <w:tabs>
          <w:tab w:val="num" w:pos="0"/>
          <w:tab w:val="left" w:pos="900"/>
        </w:tabs>
        <w:suppressAutoHyphens/>
        <w:ind w:firstLine="851"/>
        <w:jc w:val="both"/>
        <w:rPr>
          <w:lang w:eastAsia="ar-SA"/>
        </w:rPr>
      </w:pPr>
      <w:r>
        <w:rPr>
          <w:lang w:eastAsia="ar-SA"/>
        </w:rPr>
        <w:t>5</w:t>
      </w:r>
      <w:r w:rsidR="00E0620D" w:rsidRPr="000C21E2">
        <w:rPr>
          <w:lang w:eastAsia="ar-SA"/>
        </w:rPr>
        <w:t>.</w:t>
      </w:r>
      <w:r w:rsidR="003018F9">
        <w:rPr>
          <w:lang w:eastAsia="ar-SA"/>
        </w:rPr>
        <w:t>4</w:t>
      </w:r>
      <w:r w:rsidR="00E0620D" w:rsidRPr="000C21E2">
        <w:rPr>
          <w:lang w:eastAsia="ar-SA"/>
        </w:rPr>
        <w:t>. Sutartis gali būti nutraukta raštišku Šalių susitarimu.</w:t>
      </w:r>
    </w:p>
    <w:p w14:paraId="295C0B22" w14:textId="38030325" w:rsidR="00E0620D" w:rsidRPr="000C21E2" w:rsidRDefault="00F565C9" w:rsidP="008A2365">
      <w:pPr>
        <w:tabs>
          <w:tab w:val="num" w:pos="0"/>
          <w:tab w:val="left" w:pos="900"/>
        </w:tabs>
        <w:suppressAutoHyphens/>
        <w:ind w:firstLine="851"/>
        <w:jc w:val="both"/>
        <w:rPr>
          <w:lang w:eastAsia="ar-SA"/>
        </w:rPr>
      </w:pPr>
      <w:r>
        <w:rPr>
          <w:lang w:eastAsia="ar-SA"/>
        </w:rPr>
        <w:t>5</w:t>
      </w:r>
      <w:r w:rsidR="00E0620D" w:rsidRPr="000C21E2">
        <w:rPr>
          <w:lang w:eastAsia="ar-SA"/>
        </w:rPr>
        <w:t>.</w:t>
      </w:r>
      <w:r w:rsidR="001E18ED">
        <w:rPr>
          <w:lang w:eastAsia="ar-SA"/>
        </w:rPr>
        <w:t>5</w:t>
      </w:r>
      <w:r w:rsidR="00E0620D" w:rsidRPr="000C21E2">
        <w:rPr>
          <w:lang w:eastAsia="ar-SA"/>
        </w:rPr>
        <w:t>.</w:t>
      </w:r>
      <w:r w:rsidR="00E0620D">
        <w:rPr>
          <w:lang w:eastAsia="ar-SA"/>
        </w:rPr>
        <w:t xml:space="preserve"> Užsakovas</w:t>
      </w:r>
      <w:r w:rsidR="00E0620D" w:rsidRPr="000C21E2">
        <w:rPr>
          <w:lang w:eastAsia="ar-SA"/>
        </w:rPr>
        <w:t xml:space="preserve"> turi teisę vienašališkai nutraukti šią Sutartį prieš terminą šiais atvejais:</w:t>
      </w:r>
    </w:p>
    <w:p w14:paraId="4B23EDAB" w14:textId="2E1DDDDC" w:rsidR="00E0620D" w:rsidRPr="000C21E2" w:rsidRDefault="00F565C9" w:rsidP="008A2365">
      <w:pPr>
        <w:tabs>
          <w:tab w:val="num" w:pos="0"/>
          <w:tab w:val="left" w:pos="900"/>
        </w:tabs>
        <w:suppressAutoHyphens/>
        <w:ind w:firstLine="851"/>
        <w:jc w:val="both"/>
        <w:rPr>
          <w:lang w:eastAsia="ar-SA"/>
        </w:rPr>
      </w:pPr>
      <w:r>
        <w:rPr>
          <w:lang w:eastAsia="ar-SA"/>
        </w:rPr>
        <w:t>5</w:t>
      </w:r>
      <w:r w:rsidR="00E0620D" w:rsidRPr="000C21E2">
        <w:rPr>
          <w:lang w:eastAsia="ar-SA"/>
        </w:rPr>
        <w:t>.</w:t>
      </w:r>
      <w:r w:rsidR="001E18ED">
        <w:rPr>
          <w:lang w:eastAsia="ar-SA"/>
        </w:rPr>
        <w:t>5</w:t>
      </w:r>
      <w:r w:rsidR="00E0620D" w:rsidRPr="000C21E2">
        <w:rPr>
          <w:lang w:eastAsia="ar-SA"/>
        </w:rPr>
        <w:t xml:space="preserve">.1. kai </w:t>
      </w:r>
      <w:r w:rsidR="00E0620D">
        <w:rPr>
          <w:lang w:eastAsia="ar-SA"/>
        </w:rPr>
        <w:t>Paslaugų teikėjas</w:t>
      </w:r>
      <w:r w:rsidR="00B92030">
        <w:rPr>
          <w:lang w:eastAsia="ar-SA"/>
        </w:rPr>
        <w:t xml:space="preserve"> arba Mokėtojas</w:t>
      </w:r>
      <w:r w:rsidR="00E0620D" w:rsidRPr="000C21E2">
        <w:rPr>
          <w:lang w:eastAsia="ar-SA"/>
        </w:rPr>
        <w:t xml:space="preserve"> bankrutuoja arba yra likviduojamas, sustabdo ūkinę veiklą arba įstatymuose ir kituose teisės aktuose numatyta tvarka susidaro analogiška situacija;</w:t>
      </w:r>
    </w:p>
    <w:p w14:paraId="3C619C8D" w14:textId="4BD308E3" w:rsidR="00E0620D" w:rsidRPr="000C21E2" w:rsidRDefault="00F565C9" w:rsidP="00E0620D">
      <w:pPr>
        <w:tabs>
          <w:tab w:val="num" w:pos="0"/>
          <w:tab w:val="left" w:pos="900"/>
        </w:tabs>
        <w:suppressAutoHyphens/>
        <w:ind w:firstLine="851"/>
        <w:jc w:val="both"/>
        <w:rPr>
          <w:lang w:eastAsia="ar-SA"/>
        </w:rPr>
      </w:pPr>
      <w:r>
        <w:rPr>
          <w:lang w:eastAsia="ar-SA"/>
        </w:rPr>
        <w:t>5</w:t>
      </w:r>
      <w:r w:rsidR="00E0620D" w:rsidRPr="000C21E2">
        <w:rPr>
          <w:lang w:eastAsia="ar-SA"/>
        </w:rPr>
        <w:t>.</w:t>
      </w:r>
      <w:r w:rsidR="001E18ED">
        <w:rPr>
          <w:lang w:eastAsia="ar-SA"/>
        </w:rPr>
        <w:t>5</w:t>
      </w:r>
      <w:r w:rsidR="00E0620D" w:rsidRPr="000C21E2">
        <w:rPr>
          <w:lang w:eastAsia="ar-SA"/>
        </w:rPr>
        <w:t xml:space="preserve">.2. kai keičiasi </w:t>
      </w:r>
      <w:r w:rsidR="00E0620D">
        <w:rPr>
          <w:lang w:eastAsia="ar-SA"/>
        </w:rPr>
        <w:t>Paslaugų teikėjo</w:t>
      </w:r>
      <w:r w:rsidR="00B92030">
        <w:rPr>
          <w:lang w:eastAsia="ar-SA"/>
        </w:rPr>
        <w:t xml:space="preserve"> arba Mokėtojo</w:t>
      </w:r>
      <w:r w:rsidR="00E0620D">
        <w:rPr>
          <w:lang w:eastAsia="ar-SA"/>
        </w:rPr>
        <w:t xml:space="preserve"> </w:t>
      </w:r>
      <w:r w:rsidR="00E0620D" w:rsidRPr="000C21E2">
        <w:rPr>
          <w:lang w:eastAsia="ar-SA"/>
        </w:rPr>
        <w:t>organizacinė struktūra – juridinis statusas, pobūdis ar valdymo struktūra ir tai gali turėti įtakos tinkamam Sutarties įvykdymui;</w:t>
      </w:r>
    </w:p>
    <w:p w14:paraId="07BFA87D" w14:textId="4D31D634" w:rsidR="00E0620D" w:rsidRPr="000C21E2" w:rsidRDefault="00F565C9" w:rsidP="00E0620D">
      <w:pPr>
        <w:tabs>
          <w:tab w:val="num" w:pos="0"/>
          <w:tab w:val="left" w:pos="900"/>
        </w:tabs>
        <w:suppressAutoHyphens/>
        <w:ind w:firstLine="851"/>
        <w:jc w:val="both"/>
        <w:rPr>
          <w:lang w:eastAsia="ar-SA"/>
        </w:rPr>
      </w:pPr>
      <w:r>
        <w:rPr>
          <w:lang w:eastAsia="ar-SA"/>
        </w:rPr>
        <w:t>5</w:t>
      </w:r>
      <w:r w:rsidR="00E0620D" w:rsidRPr="000C21E2">
        <w:rPr>
          <w:lang w:eastAsia="ar-SA"/>
        </w:rPr>
        <w:t>.</w:t>
      </w:r>
      <w:r w:rsidR="001E18ED">
        <w:rPr>
          <w:lang w:eastAsia="ar-SA"/>
        </w:rPr>
        <w:t>5</w:t>
      </w:r>
      <w:r w:rsidR="00E0620D" w:rsidRPr="000C21E2">
        <w:rPr>
          <w:lang w:eastAsia="ar-SA"/>
        </w:rPr>
        <w:t xml:space="preserve">.3. kai </w:t>
      </w:r>
      <w:r w:rsidR="00E0620D">
        <w:rPr>
          <w:lang w:eastAsia="ar-SA"/>
        </w:rPr>
        <w:t>Paslaugų teikėjas</w:t>
      </w:r>
      <w:r w:rsidR="00E0620D" w:rsidRPr="000C21E2">
        <w:rPr>
          <w:lang w:eastAsia="ar-SA"/>
        </w:rPr>
        <w:t xml:space="preserve"> įsiteisėjusiu teismo sprendimu pripažintas kaltu dėl sukčiavimo, korupcijos, pinigų plovimo, dalyvavimo nusikalstamoje organizacijoje;</w:t>
      </w:r>
    </w:p>
    <w:p w14:paraId="5EAF8007" w14:textId="0BF35B3E" w:rsidR="00E0620D" w:rsidRPr="000C21E2" w:rsidRDefault="00F565C9" w:rsidP="00E0620D">
      <w:pPr>
        <w:tabs>
          <w:tab w:val="num" w:pos="0"/>
          <w:tab w:val="left" w:pos="900"/>
        </w:tabs>
        <w:suppressAutoHyphens/>
        <w:ind w:firstLine="851"/>
        <w:jc w:val="both"/>
        <w:rPr>
          <w:lang w:eastAsia="ar-SA"/>
        </w:rPr>
      </w:pPr>
      <w:r>
        <w:rPr>
          <w:lang w:eastAsia="ar-SA"/>
        </w:rPr>
        <w:t>5</w:t>
      </w:r>
      <w:r w:rsidR="00E0620D" w:rsidRPr="000C21E2">
        <w:rPr>
          <w:lang w:eastAsia="ar-SA"/>
        </w:rPr>
        <w:t>.</w:t>
      </w:r>
      <w:r w:rsidR="001E18ED">
        <w:rPr>
          <w:lang w:eastAsia="ar-SA"/>
        </w:rPr>
        <w:t>5</w:t>
      </w:r>
      <w:r w:rsidR="00E0620D" w:rsidRPr="000C21E2">
        <w:rPr>
          <w:lang w:eastAsia="ar-SA"/>
        </w:rPr>
        <w:t xml:space="preserve">.4. kai </w:t>
      </w:r>
      <w:r w:rsidR="00E0620D">
        <w:rPr>
          <w:lang w:eastAsia="ar-SA"/>
        </w:rPr>
        <w:t>Paslaugų teikėjas</w:t>
      </w:r>
      <w:r w:rsidR="00E0620D" w:rsidRPr="000C21E2">
        <w:rPr>
          <w:lang w:eastAsia="ar-SA"/>
        </w:rPr>
        <w:t xml:space="preserve"> sudaro </w:t>
      </w:r>
      <w:proofErr w:type="spellStart"/>
      <w:r w:rsidR="00E0620D" w:rsidRPr="000C21E2">
        <w:rPr>
          <w:lang w:eastAsia="ar-SA"/>
        </w:rPr>
        <w:t>subtiekimo</w:t>
      </w:r>
      <w:proofErr w:type="spellEnd"/>
      <w:r w:rsidR="00E0620D" w:rsidRPr="000C21E2">
        <w:rPr>
          <w:lang w:eastAsia="ar-SA"/>
        </w:rPr>
        <w:t xml:space="preserve"> sutartį be </w:t>
      </w:r>
      <w:r w:rsidR="00E0620D">
        <w:rPr>
          <w:lang w:eastAsia="ar-SA"/>
        </w:rPr>
        <w:t>Už</w:t>
      </w:r>
      <w:r w:rsidR="000B09A9">
        <w:rPr>
          <w:lang w:eastAsia="ar-SA"/>
        </w:rPr>
        <w:t>s</w:t>
      </w:r>
      <w:r w:rsidR="00E0620D">
        <w:rPr>
          <w:lang w:eastAsia="ar-SA"/>
        </w:rPr>
        <w:t>akovo</w:t>
      </w:r>
      <w:r w:rsidR="00E0620D" w:rsidRPr="000C21E2">
        <w:rPr>
          <w:lang w:eastAsia="ar-SA"/>
        </w:rPr>
        <w:t xml:space="preserve"> sutikim</w:t>
      </w:r>
      <w:r>
        <w:rPr>
          <w:lang w:eastAsia="ar-SA"/>
        </w:rPr>
        <w:t>o</w:t>
      </w:r>
      <w:r w:rsidR="00E0620D" w:rsidRPr="000C21E2">
        <w:rPr>
          <w:lang w:eastAsia="ar-SA"/>
        </w:rPr>
        <w:t>.</w:t>
      </w:r>
    </w:p>
    <w:p w14:paraId="0DCF645D" w14:textId="6EA0F734" w:rsidR="00E0620D" w:rsidRPr="000C21E2" w:rsidRDefault="00F565C9" w:rsidP="00E0620D">
      <w:pPr>
        <w:tabs>
          <w:tab w:val="num" w:pos="0"/>
          <w:tab w:val="left" w:pos="900"/>
        </w:tabs>
        <w:suppressAutoHyphens/>
        <w:ind w:firstLine="851"/>
        <w:jc w:val="both"/>
        <w:rPr>
          <w:bCs/>
          <w:lang w:eastAsia="ar-SA"/>
        </w:rPr>
      </w:pPr>
      <w:r>
        <w:rPr>
          <w:lang w:eastAsia="ar-SA"/>
        </w:rPr>
        <w:t>5</w:t>
      </w:r>
      <w:r w:rsidR="00E0620D" w:rsidRPr="000C21E2">
        <w:rPr>
          <w:lang w:eastAsia="ar-SA"/>
        </w:rPr>
        <w:t>.</w:t>
      </w:r>
      <w:r w:rsidR="001E18ED">
        <w:rPr>
          <w:lang w:eastAsia="ar-SA"/>
        </w:rPr>
        <w:t>5</w:t>
      </w:r>
      <w:r w:rsidR="00E0620D" w:rsidRPr="000C21E2">
        <w:rPr>
          <w:lang w:eastAsia="ar-SA"/>
        </w:rPr>
        <w:t xml:space="preserve">.5. </w:t>
      </w:r>
      <w:r w:rsidR="00E0620D" w:rsidRPr="000C21E2">
        <w:rPr>
          <w:bCs/>
          <w:lang w:eastAsia="ar-SA"/>
        </w:rPr>
        <w:t xml:space="preserve">kai </w:t>
      </w:r>
      <w:r w:rsidR="00E0620D">
        <w:rPr>
          <w:lang w:eastAsia="ar-SA"/>
        </w:rPr>
        <w:t>Paslaugų teikėjas</w:t>
      </w:r>
      <w:r w:rsidR="00E0620D" w:rsidRPr="000C21E2">
        <w:rPr>
          <w:lang w:eastAsia="ar-SA"/>
        </w:rPr>
        <w:t xml:space="preserve"> </w:t>
      </w:r>
      <w:r w:rsidR="00E0620D" w:rsidRPr="000C21E2">
        <w:rPr>
          <w:bCs/>
          <w:lang w:eastAsia="ar-SA"/>
        </w:rPr>
        <w:t>nesilaiko Sutarties įvykdymo terminų</w:t>
      </w:r>
      <w:r w:rsidR="00CE18F7">
        <w:rPr>
          <w:bCs/>
          <w:lang w:eastAsia="ar-SA"/>
        </w:rPr>
        <w:t xml:space="preserve"> ir vėluoja suteikti Sutartyje numatytas </w:t>
      </w:r>
      <w:r w:rsidR="00065470">
        <w:rPr>
          <w:bCs/>
          <w:lang w:eastAsia="ar-SA"/>
        </w:rPr>
        <w:t>P</w:t>
      </w:r>
      <w:r w:rsidR="00CE18F7">
        <w:rPr>
          <w:bCs/>
          <w:lang w:eastAsia="ar-SA"/>
        </w:rPr>
        <w:t>aslaugas ilgiau kaip 30 dienų</w:t>
      </w:r>
      <w:r w:rsidR="00E0620D" w:rsidRPr="000C21E2">
        <w:rPr>
          <w:bCs/>
          <w:lang w:eastAsia="ar-SA"/>
        </w:rPr>
        <w:t>;</w:t>
      </w:r>
    </w:p>
    <w:p w14:paraId="77F31EC5" w14:textId="156488E2" w:rsidR="00E0620D" w:rsidRPr="000C21E2" w:rsidRDefault="00F565C9" w:rsidP="00E0620D">
      <w:pPr>
        <w:tabs>
          <w:tab w:val="num" w:pos="0"/>
          <w:tab w:val="left" w:pos="900"/>
        </w:tabs>
        <w:suppressAutoHyphens/>
        <w:ind w:firstLine="851"/>
        <w:jc w:val="both"/>
        <w:rPr>
          <w:lang w:eastAsia="ar-SA"/>
        </w:rPr>
      </w:pPr>
      <w:r>
        <w:rPr>
          <w:lang w:eastAsia="ar-SA"/>
        </w:rPr>
        <w:t>5</w:t>
      </w:r>
      <w:r w:rsidR="00E0620D" w:rsidRPr="000C21E2">
        <w:rPr>
          <w:lang w:eastAsia="ar-SA"/>
        </w:rPr>
        <w:t>.</w:t>
      </w:r>
      <w:r w:rsidR="001E18ED">
        <w:rPr>
          <w:lang w:eastAsia="ar-SA"/>
        </w:rPr>
        <w:t>5</w:t>
      </w:r>
      <w:r w:rsidR="00E0620D" w:rsidRPr="000C21E2">
        <w:rPr>
          <w:lang w:eastAsia="ar-SA"/>
        </w:rPr>
        <w:t>.</w:t>
      </w:r>
      <w:r w:rsidR="009F5B1D">
        <w:rPr>
          <w:lang w:eastAsia="ar-SA"/>
        </w:rPr>
        <w:t>6</w:t>
      </w:r>
      <w:r w:rsidR="00E0620D" w:rsidRPr="000C21E2">
        <w:rPr>
          <w:lang w:eastAsia="ar-SA"/>
        </w:rPr>
        <w:t xml:space="preserve">. dėl kitokio pobūdžio </w:t>
      </w:r>
      <w:r w:rsidR="00CE18F7">
        <w:rPr>
          <w:lang w:eastAsia="ar-SA"/>
        </w:rPr>
        <w:t>neveikimo</w:t>
      </w:r>
      <w:r w:rsidR="00E0620D" w:rsidRPr="000C21E2">
        <w:rPr>
          <w:lang w:eastAsia="ar-SA"/>
        </w:rPr>
        <w:t>, trukdančio vykdyti Sutartį</w:t>
      </w:r>
      <w:r w:rsidR="00CE18F7">
        <w:rPr>
          <w:lang w:eastAsia="ar-SA"/>
        </w:rPr>
        <w:t>, kai tai gali turėti reikšmingos įtakos</w:t>
      </w:r>
      <w:r w:rsidR="00917661">
        <w:rPr>
          <w:lang w:eastAsia="ar-SA"/>
        </w:rPr>
        <w:t xml:space="preserve"> Užsakovo ir Mokėtojo interesams</w:t>
      </w:r>
      <w:r w:rsidR="00E0620D" w:rsidRPr="000C21E2">
        <w:rPr>
          <w:lang w:eastAsia="ar-SA"/>
        </w:rPr>
        <w:t>;</w:t>
      </w:r>
    </w:p>
    <w:p w14:paraId="44F0560A" w14:textId="4CE3F1DC" w:rsidR="00E0620D" w:rsidRPr="000C21E2" w:rsidRDefault="00F565C9" w:rsidP="00E0620D">
      <w:pPr>
        <w:tabs>
          <w:tab w:val="num" w:pos="0"/>
          <w:tab w:val="left" w:pos="900"/>
        </w:tabs>
        <w:suppressAutoHyphens/>
        <w:ind w:firstLine="851"/>
        <w:jc w:val="both"/>
        <w:rPr>
          <w:lang w:eastAsia="ar-SA"/>
        </w:rPr>
      </w:pPr>
      <w:r>
        <w:rPr>
          <w:lang w:eastAsia="ar-SA"/>
        </w:rPr>
        <w:t>5</w:t>
      </w:r>
      <w:r w:rsidR="00E0620D" w:rsidRPr="000C21E2">
        <w:rPr>
          <w:lang w:eastAsia="ar-SA"/>
        </w:rPr>
        <w:t>.</w:t>
      </w:r>
      <w:r w:rsidR="001E18ED">
        <w:rPr>
          <w:lang w:eastAsia="ar-SA"/>
        </w:rPr>
        <w:t>5</w:t>
      </w:r>
      <w:r w:rsidR="00E0620D" w:rsidRPr="000C21E2">
        <w:rPr>
          <w:lang w:eastAsia="ar-SA"/>
        </w:rPr>
        <w:t>.</w:t>
      </w:r>
      <w:r w:rsidR="009F5B1D">
        <w:rPr>
          <w:lang w:eastAsia="ar-SA"/>
        </w:rPr>
        <w:t>7</w:t>
      </w:r>
      <w:r w:rsidR="00E0620D" w:rsidRPr="000C21E2">
        <w:rPr>
          <w:lang w:eastAsia="ar-SA"/>
        </w:rPr>
        <w:t>. Viešųjų pirkimų įstatymo 90 straipsnyje nustatytais atvejais.</w:t>
      </w:r>
    </w:p>
    <w:p w14:paraId="53219BD1" w14:textId="78578D7B" w:rsidR="00E0620D" w:rsidRPr="000C21E2" w:rsidRDefault="00F565C9" w:rsidP="00E0620D">
      <w:pPr>
        <w:tabs>
          <w:tab w:val="num" w:pos="0"/>
          <w:tab w:val="left" w:pos="900"/>
        </w:tabs>
        <w:suppressAutoHyphens/>
        <w:ind w:firstLine="851"/>
        <w:jc w:val="both"/>
        <w:rPr>
          <w:lang w:eastAsia="ar-SA"/>
        </w:rPr>
      </w:pPr>
      <w:r>
        <w:rPr>
          <w:lang w:eastAsia="ar-SA"/>
        </w:rPr>
        <w:t>5</w:t>
      </w:r>
      <w:r w:rsidR="00E0620D" w:rsidRPr="000C21E2">
        <w:rPr>
          <w:lang w:eastAsia="ar-SA"/>
        </w:rPr>
        <w:t>.</w:t>
      </w:r>
      <w:r w:rsidR="001E18ED">
        <w:rPr>
          <w:lang w:eastAsia="ar-SA"/>
        </w:rPr>
        <w:t>6</w:t>
      </w:r>
      <w:r w:rsidR="00E0620D" w:rsidRPr="000C21E2">
        <w:rPr>
          <w:lang w:eastAsia="ar-SA"/>
        </w:rPr>
        <w:t xml:space="preserve">. </w:t>
      </w:r>
      <w:r w:rsidR="00E0620D">
        <w:rPr>
          <w:lang w:eastAsia="ar-SA"/>
        </w:rPr>
        <w:t>Paslaugų teikėjas</w:t>
      </w:r>
      <w:r w:rsidR="00E0620D" w:rsidRPr="000C21E2">
        <w:rPr>
          <w:lang w:eastAsia="ar-SA"/>
        </w:rPr>
        <w:t xml:space="preserve"> turi teisę vienašališkai nutraukti šią Sutartį prieš terminą šiais atvejais:</w:t>
      </w:r>
    </w:p>
    <w:p w14:paraId="4B638721" w14:textId="7AFB8108" w:rsidR="00E0620D" w:rsidRPr="000C21E2" w:rsidRDefault="00F565C9" w:rsidP="00E0620D">
      <w:pPr>
        <w:tabs>
          <w:tab w:val="num" w:pos="0"/>
          <w:tab w:val="left" w:pos="900"/>
        </w:tabs>
        <w:suppressAutoHyphens/>
        <w:ind w:firstLine="851"/>
        <w:jc w:val="both"/>
        <w:rPr>
          <w:lang w:eastAsia="ar-SA"/>
        </w:rPr>
      </w:pPr>
      <w:r>
        <w:rPr>
          <w:lang w:eastAsia="ar-SA"/>
        </w:rPr>
        <w:t>5</w:t>
      </w:r>
      <w:r w:rsidR="00E0620D" w:rsidRPr="000C21E2">
        <w:rPr>
          <w:lang w:eastAsia="ar-SA"/>
        </w:rPr>
        <w:t>.</w:t>
      </w:r>
      <w:r w:rsidR="001E18ED">
        <w:rPr>
          <w:lang w:eastAsia="ar-SA"/>
        </w:rPr>
        <w:t>6</w:t>
      </w:r>
      <w:r w:rsidR="00E0620D" w:rsidRPr="000C21E2">
        <w:rPr>
          <w:lang w:eastAsia="ar-SA"/>
        </w:rPr>
        <w:t xml:space="preserve">.1. kai </w:t>
      </w:r>
      <w:r w:rsidR="00B13FF8">
        <w:rPr>
          <w:lang w:eastAsia="ar-SA"/>
        </w:rPr>
        <w:t>Mokėtojas</w:t>
      </w:r>
      <w:r w:rsidR="00C54494">
        <w:rPr>
          <w:lang w:eastAsia="ar-SA"/>
        </w:rPr>
        <w:t xml:space="preserve"> ilgiau kaip 30 kalendorinių dienų</w:t>
      </w:r>
      <w:r w:rsidR="00E0620D" w:rsidRPr="000C21E2">
        <w:rPr>
          <w:lang w:eastAsia="ar-SA"/>
        </w:rPr>
        <w:t xml:space="preserve"> nevykdo ar netinkamai vykdo savo</w:t>
      </w:r>
      <w:r w:rsidR="00917661">
        <w:rPr>
          <w:lang w:eastAsia="ar-SA"/>
        </w:rPr>
        <w:t xml:space="preserve"> </w:t>
      </w:r>
      <w:r w:rsidR="00E0620D" w:rsidRPr="000C21E2">
        <w:rPr>
          <w:lang w:eastAsia="ar-SA"/>
        </w:rPr>
        <w:t>įsipareigojimus</w:t>
      </w:r>
      <w:r w:rsidR="00917661">
        <w:rPr>
          <w:lang w:eastAsia="ar-SA"/>
        </w:rPr>
        <w:t xml:space="preserve">, </w:t>
      </w:r>
      <w:r w:rsidR="00917661" w:rsidRPr="004419A1">
        <w:rPr>
          <w:lang w:eastAsia="ar-SA"/>
        </w:rPr>
        <w:t>numatytus Sutarties 3.</w:t>
      </w:r>
      <w:r w:rsidR="004419A1" w:rsidRPr="004419A1">
        <w:rPr>
          <w:lang w:eastAsia="ar-SA"/>
        </w:rPr>
        <w:t>10</w:t>
      </w:r>
      <w:r w:rsidR="00917661" w:rsidRPr="004419A1">
        <w:rPr>
          <w:lang w:eastAsia="ar-SA"/>
        </w:rPr>
        <w:t xml:space="preserve"> ir 3.</w:t>
      </w:r>
      <w:r w:rsidR="004419A1" w:rsidRPr="004419A1">
        <w:rPr>
          <w:lang w:eastAsia="ar-SA"/>
        </w:rPr>
        <w:t>11</w:t>
      </w:r>
      <w:r w:rsidR="00917661" w:rsidRPr="004419A1">
        <w:rPr>
          <w:lang w:eastAsia="ar-SA"/>
        </w:rPr>
        <w:t xml:space="preserve"> p</w:t>
      </w:r>
      <w:r w:rsidR="004419A1" w:rsidRPr="004419A1">
        <w:rPr>
          <w:lang w:eastAsia="ar-SA"/>
        </w:rPr>
        <w:t>apunkčiuose</w:t>
      </w:r>
      <w:r w:rsidR="00C54494" w:rsidRPr="004419A1">
        <w:rPr>
          <w:lang w:eastAsia="ar-SA"/>
        </w:rPr>
        <w:t>.</w:t>
      </w:r>
      <w:r w:rsidR="00C54494">
        <w:rPr>
          <w:lang w:eastAsia="ar-SA"/>
        </w:rPr>
        <w:t xml:space="preserve"> Ši Sutarties nuostata netaikoma, kai Mokėtojas sulaiko mokėjimus dėl netinkamo sutartinių įsipareigojimų vykdymo</w:t>
      </w:r>
      <w:r w:rsidR="00E0620D" w:rsidRPr="000C21E2">
        <w:rPr>
          <w:lang w:eastAsia="ar-SA"/>
        </w:rPr>
        <w:t>;</w:t>
      </w:r>
    </w:p>
    <w:p w14:paraId="4443CD89" w14:textId="6EC52F40" w:rsidR="00E0620D" w:rsidRPr="000C21E2" w:rsidRDefault="00CD3CF5" w:rsidP="00E0620D">
      <w:pPr>
        <w:tabs>
          <w:tab w:val="num" w:pos="0"/>
          <w:tab w:val="left" w:pos="900"/>
        </w:tabs>
        <w:suppressAutoHyphens/>
        <w:ind w:firstLine="851"/>
        <w:jc w:val="both"/>
        <w:rPr>
          <w:lang w:eastAsia="ar-SA"/>
        </w:rPr>
      </w:pPr>
      <w:r>
        <w:rPr>
          <w:lang w:eastAsia="ar-SA"/>
        </w:rPr>
        <w:t>5</w:t>
      </w:r>
      <w:r w:rsidR="00E0620D" w:rsidRPr="000C21E2">
        <w:rPr>
          <w:lang w:eastAsia="ar-SA"/>
        </w:rPr>
        <w:t>.</w:t>
      </w:r>
      <w:r w:rsidR="001E18ED">
        <w:rPr>
          <w:lang w:eastAsia="ar-SA"/>
        </w:rPr>
        <w:t>6</w:t>
      </w:r>
      <w:r w:rsidR="00E0620D" w:rsidRPr="000C21E2">
        <w:rPr>
          <w:lang w:eastAsia="ar-SA"/>
        </w:rPr>
        <w:t xml:space="preserve">.2. kai </w:t>
      </w:r>
      <w:r w:rsidR="00E0620D">
        <w:rPr>
          <w:lang w:eastAsia="ar-SA"/>
        </w:rPr>
        <w:t>Užsakovas</w:t>
      </w:r>
      <w:r>
        <w:rPr>
          <w:lang w:eastAsia="ar-SA"/>
        </w:rPr>
        <w:t xml:space="preserve"> ar </w:t>
      </w:r>
      <w:r w:rsidR="00B13FF8">
        <w:rPr>
          <w:lang w:eastAsia="ar-SA"/>
        </w:rPr>
        <w:t>Mokėtojas</w:t>
      </w:r>
      <w:r w:rsidR="00E0620D" w:rsidRPr="000C21E2">
        <w:rPr>
          <w:lang w:eastAsia="ar-SA"/>
        </w:rPr>
        <w:t xml:space="preserve"> bankrutuoja arba yra likviduojamas, sustabdo ūkinę veiklą arba įstatymuose ir kituose teisės aktuose numatyta tvarka susidaro analogiška situacija</w:t>
      </w:r>
      <w:r w:rsidR="00E0620D">
        <w:rPr>
          <w:lang w:eastAsia="ar-SA"/>
        </w:rPr>
        <w:t>.</w:t>
      </w:r>
    </w:p>
    <w:p w14:paraId="7830E4B9" w14:textId="56BB449A" w:rsidR="00E0620D" w:rsidRPr="000C21E2" w:rsidRDefault="00CD3CF5" w:rsidP="00E0620D">
      <w:pPr>
        <w:tabs>
          <w:tab w:val="num" w:pos="0"/>
          <w:tab w:val="left" w:pos="900"/>
        </w:tabs>
        <w:suppressAutoHyphens/>
        <w:ind w:firstLine="851"/>
        <w:jc w:val="both"/>
        <w:rPr>
          <w:lang w:eastAsia="ar-SA"/>
        </w:rPr>
      </w:pPr>
      <w:r>
        <w:rPr>
          <w:lang w:eastAsia="ar-SA"/>
        </w:rPr>
        <w:t>5</w:t>
      </w:r>
      <w:r w:rsidR="00E0620D" w:rsidRPr="000C21E2">
        <w:rPr>
          <w:lang w:eastAsia="ar-SA"/>
        </w:rPr>
        <w:t>.</w:t>
      </w:r>
      <w:r w:rsidR="008A2365">
        <w:rPr>
          <w:lang w:eastAsia="ar-SA"/>
        </w:rPr>
        <w:t>7</w:t>
      </w:r>
      <w:r w:rsidR="00E0620D" w:rsidRPr="000C21E2">
        <w:rPr>
          <w:lang w:eastAsia="ar-SA"/>
        </w:rPr>
        <w:t>. Šalis, ketinanti vienašališkai nutraukti Sutartį, prieš 14 (keturiolika) dienų raštu praneša kit</w:t>
      </w:r>
      <w:r w:rsidR="00447E03">
        <w:rPr>
          <w:lang w:eastAsia="ar-SA"/>
        </w:rPr>
        <w:t>oms</w:t>
      </w:r>
      <w:r w:rsidR="00E0620D" w:rsidRPr="000C21E2">
        <w:rPr>
          <w:lang w:eastAsia="ar-SA"/>
        </w:rPr>
        <w:t xml:space="preserve"> Šali</w:t>
      </w:r>
      <w:r w:rsidR="00447E03">
        <w:rPr>
          <w:lang w:eastAsia="ar-SA"/>
        </w:rPr>
        <w:t>ms</w:t>
      </w:r>
      <w:r w:rsidR="00E0620D" w:rsidRPr="000C21E2">
        <w:rPr>
          <w:lang w:eastAsia="ar-SA"/>
        </w:rPr>
        <w:t xml:space="preserve"> apie savo ketinimus ir nustato ne trumpesnį nei </w:t>
      </w:r>
      <w:r w:rsidR="00E0620D">
        <w:rPr>
          <w:lang w:eastAsia="ar-SA"/>
        </w:rPr>
        <w:t xml:space="preserve">5 </w:t>
      </w:r>
      <w:r w:rsidR="00E0620D" w:rsidRPr="000C21E2">
        <w:rPr>
          <w:lang w:eastAsia="ar-SA"/>
        </w:rPr>
        <w:t>(</w:t>
      </w:r>
      <w:r w:rsidR="00E0620D">
        <w:rPr>
          <w:lang w:eastAsia="ar-SA"/>
        </w:rPr>
        <w:t>penkių</w:t>
      </w:r>
      <w:r w:rsidR="00E0620D" w:rsidRPr="000C21E2">
        <w:rPr>
          <w:lang w:eastAsia="ar-SA"/>
        </w:rPr>
        <w:t>) darbo dienų terminą pranešime nurodytiems trūkumams ištaisyti. Jei kaltoji Šalis per pranešime nurodytą terminą nepašalina Sutarties pažeidimų, Sutartis laikoma nutraukta nuo termino pasibaigimo dienos.</w:t>
      </w:r>
    </w:p>
    <w:p w14:paraId="131B34AD" w14:textId="6943B69D" w:rsidR="00E0620D" w:rsidRPr="00E364C6" w:rsidRDefault="00CD3CF5" w:rsidP="00CD3CF5">
      <w:pPr>
        <w:tabs>
          <w:tab w:val="num" w:pos="0"/>
          <w:tab w:val="left" w:pos="900"/>
        </w:tabs>
        <w:suppressAutoHyphens/>
        <w:ind w:firstLine="851"/>
        <w:jc w:val="both"/>
        <w:rPr>
          <w:lang w:eastAsia="ar-SA"/>
        </w:rPr>
      </w:pPr>
      <w:r>
        <w:rPr>
          <w:lang w:eastAsia="ar-SA"/>
        </w:rPr>
        <w:t>5</w:t>
      </w:r>
      <w:r w:rsidR="00E0620D" w:rsidRPr="000C21E2">
        <w:rPr>
          <w:lang w:eastAsia="ar-SA"/>
        </w:rPr>
        <w:t>.</w:t>
      </w:r>
      <w:r w:rsidR="008A2365">
        <w:rPr>
          <w:lang w:eastAsia="ar-SA"/>
        </w:rPr>
        <w:t>8</w:t>
      </w:r>
      <w:r w:rsidR="00E0620D" w:rsidRPr="000C21E2">
        <w:rPr>
          <w:lang w:eastAsia="ar-SA"/>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r>
        <w:rPr>
          <w:lang w:eastAsia="ar-SA"/>
        </w:rPr>
        <w:t xml:space="preserve"> </w:t>
      </w:r>
      <w:r w:rsidR="00E0620D" w:rsidRPr="00662031">
        <w:rPr>
          <w:rFonts w:eastAsia="Calibri"/>
          <w:lang w:eastAsia="en-US"/>
        </w:rPr>
        <w:t>Jei bet kuri šios Sutarties nuostata tampa ar pripažįstama visiškai ar iš dalies negaliojančia, tai neturi įtakos kitų Sutarties nuostatų galiojimui.</w:t>
      </w:r>
    </w:p>
    <w:p w14:paraId="15C08BE5" w14:textId="77777777" w:rsidR="00E0620D" w:rsidRDefault="00E0620D" w:rsidP="00E0620D">
      <w:pPr>
        <w:tabs>
          <w:tab w:val="num" w:pos="0"/>
          <w:tab w:val="left" w:pos="900"/>
        </w:tabs>
        <w:suppressAutoHyphens/>
        <w:ind w:firstLine="851"/>
        <w:jc w:val="both"/>
        <w:rPr>
          <w:lang w:eastAsia="ar-SA"/>
        </w:rPr>
      </w:pPr>
    </w:p>
    <w:p w14:paraId="3FB1DB21" w14:textId="77777777" w:rsidR="00E0620D" w:rsidRPr="000C21E2" w:rsidRDefault="00E0620D" w:rsidP="00E0620D">
      <w:pPr>
        <w:tabs>
          <w:tab w:val="num" w:pos="0"/>
        </w:tabs>
        <w:suppressAutoHyphens/>
        <w:jc w:val="both"/>
        <w:rPr>
          <w:lang w:eastAsia="ar-SA"/>
        </w:rPr>
      </w:pPr>
    </w:p>
    <w:p w14:paraId="25304AB8" w14:textId="77777777" w:rsidR="00E0620D" w:rsidRPr="00A105FB" w:rsidRDefault="00E0620D" w:rsidP="00E0620D">
      <w:pPr>
        <w:pStyle w:val="ListParagraph"/>
        <w:numPr>
          <w:ilvl w:val="0"/>
          <w:numId w:val="1"/>
        </w:numPr>
        <w:suppressAutoHyphens/>
        <w:jc w:val="center"/>
        <w:rPr>
          <w:rFonts w:asciiTheme="majorBidi" w:hAnsiTheme="majorBidi" w:cstheme="majorBidi"/>
          <w:b/>
          <w:sz w:val="24"/>
          <w:szCs w:val="24"/>
          <w:lang w:val="lt-LT" w:eastAsia="ar-SA"/>
        </w:rPr>
      </w:pPr>
      <w:r w:rsidRPr="00A105FB">
        <w:rPr>
          <w:rFonts w:asciiTheme="majorBidi" w:hAnsiTheme="majorBidi" w:cstheme="majorBidi"/>
          <w:b/>
          <w:sz w:val="24"/>
          <w:szCs w:val="24"/>
          <w:lang w:val="lt-LT" w:eastAsia="ar-SA"/>
        </w:rPr>
        <w:t>SUTARTIES PAŽEIDIMAS IR ŠALIŲ ATSAKOMYBĖS SĄLYGOS</w:t>
      </w:r>
    </w:p>
    <w:p w14:paraId="48AF447E" w14:textId="767E115A" w:rsidR="00E0620D" w:rsidRPr="000C21E2" w:rsidRDefault="00D26DAE" w:rsidP="00E0620D">
      <w:pPr>
        <w:tabs>
          <w:tab w:val="num" w:pos="0"/>
          <w:tab w:val="left" w:pos="900"/>
        </w:tabs>
        <w:suppressAutoHyphens/>
        <w:ind w:firstLine="851"/>
        <w:jc w:val="both"/>
        <w:rPr>
          <w:lang w:eastAsia="ar-SA"/>
        </w:rPr>
      </w:pPr>
      <w:r>
        <w:rPr>
          <w:lang w:eastAsia="ar-SA"/>
        </w:rPr>
        <w:t>6</w:t>
      </w:r>
      <w:r w:rsidR="00E0620D" w:rsidRPr="000C21E2">
        <w:rPr>
          <w:lang w:eastAsia="ar-SA"/>
        </w:rPr>
        <w:t>.1. Jei kuri nors Sutarties Šalis nevykdo arba netinkamai vykdo kokius nors savo įsipareigojimus pagal Sutartį, ji pažeidžia Sutartį.</w:t>
      </w:r>
    </w:p>
    <w:p w14:paraId="06E372D7" w14:textId="146E84E6" w:rsidR="00E0620D" w:rsidRPr="000C21E2" w:rsidRDefault="00D26DAE" w:rsidP="00E0620D">
      <w:pPr>
        <w:tabs>
          <w:tab w:val="num" w:pos="0"/>
          <w:tab w:val="left" w:pos="900"/>
        </w:tabs>
        <w:suppressAutoHyphens/>
        <w:ind w:firstLine="851"/>
        <w:jc w:val="both"/>
        <w:rPr>
          <w:lang w:eastAsia="ar-SA"/>
        </w:rPr>
      </w:pPr>
      <w:r>
        <w:rPr>
          <w:lang w:eastAsia="ar-SA"/>
        </w:rPr>
        <w:t>6</w:t>
      </w:r>
      <w:r w:rsidR="00E0620D">
        <w:rPr>
          <w:lang w:eastAsia="ar-SA"/>
        </w:rPr>
        <w:t>.</w:t>
      </w:r>
      <w:r w:rsidR="00E0620D" w:rsidRPr="000C21E2">
        <w:rPr>
          <w:lang w:eastAsia="ar-SA"/>
        </w:rPr>
        <w:t xml:space="preserve">2. Vienai Sutarties Šaliai pažeidus Sutartį, </w:t>
      </w:r>
      <w:r w:rsidR="006A08E8" w:rsidRPr="000C21E2">
        <w:rPr>
          <w:lang w:eastAsia="ar-SA"/>
        </w:rPr>
        <w:t>nukentėjusio</w:t>
      </w:r>
      <w:r w:rsidR="006A08E8">
        <w:rPr>
          <w:lang w:eastAsia="ar-SA"/>
        </w:rPr>
        <w:t>s</w:t>
      </w:r>
      <w:r w:rsidR="006A08E8" w:rsidRPr="000C21E2">
        <w:rPr>
          <w:lang w:eastAsia="ar-SA"/>
        </w:rPr>
        <w:t xml:space="preserve"> </w:t>
      </w:r>
      <w:r w:rsidR="00E0620D" w:rsidRPr="000C21E2">
        <w:rPr>
          <w:lang w:eastAsia="ar-SA"/>
        </w:rPr>
        <w:t>Šal</w:t>
      </w:r>
      <w:r w:rsidR="006A08E8">
        <w:rPr>
          <w:lang w:eastAsia="ar-SA"/>
        </w:rPr>
        <w:t>y</w:t>
      </w:r>
      <w:r w:rsidR="00E0620D" w:rsidRPr="000C21E2">
        <w:rPr>
          <w:lang w:eastAsia="ar-SA"/>
        </w:rPr>
        <w:t>s turi teisę:</w:t>
      </w:r>
    </w:p>
    <w:p w14:paraId="5EB94625" w14:textId="7F869B99" w:rsidR="00E0620D" w:rsidRPr="000C21E2" w:rsidRDefault="00D26DAE" w:rsidP="00E0620D">
      <w:pPr>
        <w:tabs>
          <w:tab w:val="num" w:pos="0"/>
          <w:tab w:val="left" w:pos="900"/>
        </w:tabs>
        <w:suppressAutoHyphens/>
        <w:ind w:firstLine="851"/>
        <w:jc w:val="both"/>
        <w:rPr>
          <w:lang w:eastAsia="ar-SA"/>
        </w:rPr>
      </w:pPr>
      <w:r>
        <w:rPr>
          <w:lang w:eastAsia="ar-SA"/>
        </w:rPr>
        <w:t>6</w:t>
      </w:r>
      <w:r w:rsidR="00E0620D" w:rsidRPr="000C21E2">
        <w:rPr>
          <w:lang w:eastAsia="ar-SA"/>
        </w:rPr>
        <w:t>.2.1. reikalauti kitos Šalies vykdyti sutartinius įsipareigojimus;</w:t>
      </w:r>
    </w:p>
    <w:p w14:paraId="04C4E172" w14:textId="287356C4" w:rsidR="00E0620D" w:rsidRPr="000C21E2" w:rsidRDefault="00D26DAE" w:rsidP="00E0620D">
      <w:pPr>
        <w:tabs>
          <w:tab w:val="num" w:pos="0"/>
          <w:tab w:val="left" w:pos="900"/>
        </w:tabs>
        <w:suppressAutoHyphens/>
        <w:ind w:firstLine="851"/>
        <w:jc w:val="both"/>
        <w:rPr>
          <w:lang w:eastAsia="ar-SA"/>
        </w:rPr>
      </w:pPr>
      <w:r>
        <w:rPr>
          <w:lang w:eastAsia="ar-SA"/>
        </w:rPr>
        <w:t>6</w:t>
      </w:r>
      <w:r w:rsidR="00E0620D" w:rsidRPr="000C21E2">
        <w:rPr>
          <w:lang w:eastAsia="ar-SA"/>
        </w:rPr>
        <w:t>.2.2. reikalauti atlyginti nuostolius;</w:t>
      </w:r>
    </w:p>
    <w:p w14:paraId="10098A64" w14:textId="4456F9C9" w:rsidR="00E0620D" w:rsidRPr="000C21E2" w:rsidRDefault="00D26DAE" w:rsidP="00E0620D">
      <w:pPr>
        <w:tabs>
          <w:tab w:val="num" w:pos="0"/>
          <w:tab w:val="left" w:pos="900"/>
        </w:tabs>
        <w:suppressAutoHyphens/>
        <w:ind w:firstLine="851"/>
        <w:jc w:val="both"/>
        <w:rPr>
          <w:lang w:eastAsia="ar-SA"/>
        </w:rPr>
      </w:pPr>
      <w:r>
        <w:rPr>
          <w:lang w:eastAsia="ar-SA"/>
        </w:rPr>
        <w:t>6</w:t>
      </w:r>
      <w:r w:rsidR="00E0620D" w:rsidRPr="000C21E2">
        <w:rPr>
          <w:lang w:eastAsia="ar-SA"/>
        </w:rPr>
        <w:t xml:space="preserve">.2.3. reikalauti sumokėti </w:t>
      </w:r>
      <w:r w:rsidR="00E0620D">
        <w:rPr>
          <w:lang w:eastAsia="ar-SA"/>
        </w:rPr>
        <w:t>Sutartimi</w:t>
      </w:r>
      <w:r w:rsidR="00E0620D" w:rsidRPr="000C21E2">
        <w:rPr>
          <w:lang w:eastAsia="ar-SA"/>
        </w:rPr>
        <w:t xml:space="preserve"> nustatytus delspinigius;</w:t>
      </w:r>
    </w:p>
    <w:p w14:paraId="26C4D255" w14:textId="0BD18976" w:rsidR="00E0620D" w:rsidRPr="000C21E2" w:rsidRDefault="00D26DAE" w:rsidP="00E0620D">
      <w:pPr>
        <w:tabs>
          <w:tab w:val="num" w:pos="0"/>
          <w:tab w:val="left" w:pos="900"/>
        </w:tabs>
        <w:suppressAutoHyphens/>
        <w:ind w:firstLine="851"/>
        <w:jc w:val="both"/>
        <w:rPr>
          <w:lang w:eastAsia="ar-SA"/>
        </w:rPr>
      </w:pPr>
      <w:r>
        <w:rPr>
          <w:lang w:eastAsia="ar-SA"/>
        </w:rPr>
        <w:t>6</w:t>
      </w:r>
      <w:r w:rsidR="00E0620D" w:rsidRPr="000C21E2">
        <w:rPr>
          <w:lang w:eastAsia="ar-SA"/>
        </w:rPr>
        <w:t>.2.</w:t>
      </w:r>
      <w:r w:rsidR="003A4FBB">
        <w:rPr>
          <w:lang w:eastAsia="ar-SA"/>
        </w:rPr>
        <w:t>4</w:t>
      </w:r>
      <w:r w:rsidR="00E0620D" w:rsidRPr="000C21E2">
        <w:rPr>
          <w:lang w:eastAsia="ar-SA"/>
        </w:rPr>
        <w:t>. nutraukti Sutartį</w:t>
      </w:r>
      <w:r w:rsidR="00C54494">
        <w:rPr>
          <w:lang w:eastAsia="ar-SA"/>
        </w:rPr>
        <w:t xml:space="preserve"> joje nustatyta tvarka</w:t>
      </w:r>
      <w:r w:rsidR="00E0620D" w:rsidRPr="000C21E2">
        <w:rPr>
          <w:lang w:eastAsia="ar-SA"/>
        </w:rPr>
        <w:t>;</w:t>
      </w:r>
    </w:p>
    <w:p w14:paraId="67C5C538" w14:textId="0093361C" w:rsidR="00E0620D" w:rsidRPr="000C21E2" w:rsidRDefault="00D26DAE" w:rsidP="00E0620D">
      <w:pPr>
        <w:tabs>
          <w:tab w:val="num" w:pos="0"/>
          <w:tab w:val="left" w:pos="900"/>
        </w:tabs>
        <w:suppressAutoHyphens/>
        <w:ind w:firstLine="851"/>
        <w:jc w:val="both"/>
        <w:rPr>
          <w:lang w:eastAsia="ar-SA"/>
        </w:rPr>
      </w:pPr>
      <w:r>
        <w:rPr>
          <w:lang w:eastAsia="ar-SA"/>
        </w:rPr>
        <w:t>6</w:t>
      </w:r>
      <w:r w:rsidR="00E0620D" w:rsidRPr="000C21E2">
        <w:rPr>
          <w:lang w:eastAsia="ar-SA"/>
        </w:rPr>
        <w:t>.2.</w:t>
      </w:r>
      <w:r w:rsidR="003A4FBB">
        <w:rPr>
          <w:lang w:eastAsia="ar-SA"/>
        </w:rPr>
        <w:t>5</w:t>
      </w:r>
      <w:r w:rsidR="00E0620D" w:rsidRPr="000C21E2">
        <w:rPr>
          <w:lang w:eastAsia="ar-SA"/>
        </w:rPr>
        <w:t>. taikyti kitus Lietuvos Respublikos teisės aktų nustatytus teisių gynimo būdus.</w:t>
      </w:r>
    </w:p>
    <w:p w14:paraId="292BD3FB" w14:textId="6EED2360" w:rsidR="00E0620D" w:rsidRPr="001C42E8" w:rsidRDefault="00D26DAE" w:rsidP="00E0620D">
      <w:pPr>
        <w:tabs>
          <w:tab w:val="num" w:pos="0"/>
        </w:tabs>
        <w:suppressAutoHyphens/>
        <w:ind w:firstLine="851"/>
        <w:jc w:val="both"/>
        <w:rPr>
          <w:lang w:eastAsia="ar-SA"/>
        </w:rPr>
      </w:pPr>
      <w:r>
        <w:rPr>
          <w:lang w:eastAsia="ar-SA"/>
        </w:rPr>
        <w:t>6</w:t>
      </w:r>
      <w:r w:rsidR="00E0620D" w:rsidRPr="000C21E2">
        <w:rPr>
          <w:lang w:eastAsia="ar-SA"/>
        </w:rPr>
        <w:t>.3</w:t>
      </w:r>
      <w:r w:rsidR="00E0620D" w:rsidRPr="001C42E8">
        <w:rPr>
          <w:lang w:eastAsia="ar-SA"/>
        </w:rPr>
        <w:t xml:space="preserve">. Paslaugų teikėjui praleidus šios </w:t>
      </w:r>
      <w:r w:rsidRPr="001C42E8">
        <w:rPr>
          <w:lang w:eastAsia="ar-SA"/>
        </w:rPr>
        <w:t>Sutarties priede Nr. 1</w:t>
      </w:r>
      <w:r w:rsidR="00E0620D" w:rsidRPr="001C42E8">
        <w:rPr>
          <w:lang w:eastAsia="ar-SA"/>
        </w:rPr>
        <w:t xml:space="preserve"> nurodyt</w:t>
      </w:r>
      <w:r w:rsidRPr="001C42E8">
        <w:rPr>
          <w:lang w:eastAsia="ar-SA"/>
        </w:rPr>
        <w:t>us</w:t>
      </w:r>
      <w:r w:rsidR="00E0620D" w:rsidRPr="001C42E8">
        <w:rPr>
          <w:lang w:eastAsia="ar-SA"/>
        </w:rPr>
        <w:t xml:space="preserve"> termin</w:t>
      </w:r>
      <w:r w:rsidRPr="001C42E8">
        <w:rPr>
          <w:lang w:eastAsia="ar-SA"/>
        </w:rPr>
        <w:t>us</w:t>
      </w:r>
      <w:r w:rsidR="00E0620D" w:rsidRPr="001C42E8">
        <w:rPr>
          <w:lang w:eastAsia="ar-SA"/>
        </w:rPr>
        <w:t xml:space="preserve">, </w:t>
      </w:r>
      <w:r w:rsidR="00C96C7B">
        <w:rPr>
          <w:lang w:eastAsia="ar-SA"/>
        </w:rPr>
        <w:t>Mokėtojas</w:t>
      </w:r>
      <w:r w:rsidR="00E0620D" w:rsidRPr="001C42E8">
        <w:rPr>
          <w:lang w:eastAsia="ar-SA"/>
        </w:rPr>
        <w:t xml:space="preserve"> turi teisę reikalauti iš Paslaugų teikėjo 0,02% delspinigių už kiekvieną praleistą dieną skaičiuojant </w:t>
      </w:r>
      <w:r w:rsidR="00E0620D" w:rsidRPr="00AC6055">
        <w:rPr>
          <w:lang w:eastAsia="ar-SA"/>
        </w:rPr>
        <w:t xml:space="preserve">nuo </w:t>
      </w:r>
      <w:r w:rsidR="00D1670A" w:rsidRPr="00AC6055">
        <w:rPr>
          <w:lang w:eastAsia="ar-SA"/>
        </w:rPr>
        <w:t>Sutarties</w:t>
      </w:r>
      <w:r w:rsidR="00E0620D" w:rsidRPr="00AC6055">
        <w:rPr>
          <w:lang w:eastAsia="ar-SA"/>
        </w:rPr>
        <w:t xml:space="preserve"> vertės.</w:t>
      </w:r>
    </w:p>
    <w:p w14:paraId="11700779" w14:textId="75E1D99D" w:rsidR="00E0620D" w:rsidRPr="00CE03BF" w:rsidRDefault="00A561B6" w:rsidP="00E0620D">
      <w:pPr>
        <w:tabs>
          <w:tab w:val="num" w:pos="0"/>
        </w:tabs>
        <w:suppressAutoHyphens/>
        <w:ind w:firstLine="851"/>
        <w:jc w:val="both"/>
        <w:rPr>
          <w:lang w:eastAsia="ar-SA"/>
        </w:rPr>
      </w:pPr>
      <w:r w:rsidRPr="00C96C7B">
        <w:rPr>
          <w:lang w:eastAsia="ar-SA"/>
        </w:rPr>
        <w:t>6</w:t>
      </w:r>
      <w:r w:rsidR="00E0620D" w:rsidRPr="00C96C7B">
        <w:rPr>
          <w:lang w:eastAsia="ar-SA"/>
        </w:rPr>
        <w:t xml:space="preserve">.4. </w:t>
      </w:r>
      <w:r w:rsidR="00C96C7B" w:rsidRPr="00C96C7B">
        <w:rPr>
          <w:lang w:eastAsia="ar-SA"/>
        </w:rPr>
        <w:t>Mokėtojui</w:t>
      </w:r>
      <w:r w:rsidR="00E0620D" w:rsidRPr="00C96C7B">
        <w:rPr>
          <w:lang w:eastAsia="ar-SA"/>
        </w:rPr>
        <w:t xml:space="preserve"> praleidus šios Sutarties </w:t>
      </w:r>
      <w:r w:rsidR="00C96C7B" w:rsidRPr="00C96C7B">
        <w:rPr>
          <w:lang w:eastAsia="ar-SA"/>
        </w:rPr>
        <w:t>3.</w:t>
      </w:r>
      <w:r w:rsidR="00692B60">
        <w:rPr>
          <w:lang w:eastAsia="ar-SA"/>
        </w:rPr>
        <w:t>10</w:t>
      </w:r>
      <w:r w:rsidR="00E0620D" w:rsidRPr="00C96C7B">
        <w:rPr>
          <w:lang w:eastAsia="ar-SA"/>
        </w:rPr>
        <w:t xml:space="preserve"> p</w:t>
      </w:r>
      <w:r w:rsidR="00AB7ED8">
        <w:rPr>
          <w:lang w:eastAsia="ar-SA"/>
        </w:rPr>
        <w:t>ap</w:t>
      </w:r>
      <w:r w:rsidR="00E0620D" w:rsidRPr="00C96C7B">
        <w:rPr>
          <w:lang w:eastAsia="ar-SA"/>
        </w:rPr>
        <w:t>unkt</w:t>
      </w:r>
      <w:r w:rsidR="00AB7ED8">
        <w:rPr>
          <w:lang w:eastAsia="ar-SA"/>
        </w:rPr>
        <w:t>yje</w:t>
      </w:r>
      <w:r w:rsidR="00E0620D" w:rsidRPr="00C96C7B">
        <w:rPr>
          <w:lang w:eastAsia="ar-SA"/>
        </w:rPr>
        <w:t xml:space="preserve"> nustatytą terminą, Paslaugų teikėjas turi teisę reikalauti iš </w:t>
      </w:r>
      <w:r w:rsidR="00C96C7B" w:rsidRPr="00C96C7B">
        <w:rPr>
          <w:lang w:eastAsia="ar-SA"/>
        </w:rPr>
        <w:t>Mokėtojo</w:t>
      </w:r>
      <w:r w:rsidR="00E0620D" w:rsidRPr="00C96C7B">
        <w:rPr>
          <w:lang w:eastAsia="ar-SA"/>
        </w:rPr>
        <w:t xml:space="preserve"> 0,02% delspinigių už kiekvieną praleistą dieną nuo laiku nesumokėtos </w:t>
      </w:r>
      <w:r w:rsidR="00E0620D" w:rsidRPr="00CE03BF">
        <w:rPr>
          <w:lang w:eastAsia="ar-SA"/>
        </w:rPr>
        <w:t>sumos.</w:t>
      </w:r>
    </w:p>
    <w:p w14:paraId="28B60C7F" w14:textId="1D7B17F2" w:rsidR="00E0620D" w:rsidRDefault="001C42E8" w:rsidP="007F24A1">
      <w:pPr>
        <w:tabs>
          <w:tab w:val="num" w:pos="0"/>
        </w:tabs>
        <w:suppressAutoHyphens/>
        <w:ind w:firstLine="851"/>
        <w:jc w:val="both"/>
      </w:pPr>
      <w:r w:rsidRPr="00CE03BF">
        <w:rPr>
          <w:lang w:eastAsia="ar-SA"/>
        </w:rPr>
        <w:t>6</w:t>
      </w:r>
      <w:r w:rsidR="00E0620D" w:rsidRPr="00CE03BF">
        <w:rPr>
          <w:lang w:eastAsia="ar-SA"/>
        </w:rPr>
        <w:t xml:space="preserve">.5. </w:t>
      </w:r>
      <w:r w:rsidR="00E0620D" w:rsidRPr="00CE03BF">
        <w:rPr>
          <w:rFonts w:eastAsia="Calibri"/>
        </w:rPr>
        <w:t xml:space="preserve">Jeigu Sutartis nutraukiama dėl to, kad Paslaugų teikėjas ją pažeidė, nuostoliai, </w:t>
      </w:r>
      <w:r w:rsidR="00C96C7B" w:rsidRPr="00CE03BF">
        <w:rPr>
          <w:rFonts w:eastAsia="Calibri"/>
        </w:rPr>
        <w:t>Mokėtojo</w:t>
      </w:r>
      <w:r w:rsidR="00E0620D" w:rsidRPr="00CE03BF">
        <w:rPr>
          <w:rFonts w:eastAsia="Calibri"/>
        </w:rPr>
        <w:t xml:space="preserve"> patirti dėl Sutarties nutraukimo, išieškomi išskaičiuojant juos iš Paslaugų teikėjui mokėtinų sumų, tiek, kiek šių nuostolių nepadengia Sutarties įvykdymo užtikrinimas. </w:t>
      </w:r>
      <w:r w:rsidR="00E0620D" w:rsidRPr="00CE03BF">
        <w:t xml:space="preserve">Nuostolių dydis negali viršyti </w:t>
      </w:r>
      <w:r w:rsidR="00E0620D" w:rsidRPr="00CE03BF">
        <w:rPr>
          <w:rFonts w:eastAsia="Calibri"/>
        </w:rPr>
        <w:t xml:space="preserve">šios Sutarties 3.2 papunktyje nustatytos bendros </w:t>
      </w:r>
      <w:r w:rsidR="00BE7011">
        <w:rPr>
          <w:rFonts w:eastAsia="Calibri"/>
        </w:rPr>
        <w:t>P</w:t>
      </w:r>
      <w:r w:rsidR="00E0620D" w:rsidRPr="00CE03BF">
        <w:rPr>
          <w:rFonts w:eastAsia="Calibri"/>
        </w:rPr>
        <w:t xml:space="preserve">aslaugų Sutarties kainos, </w:t>
      </w:r>
      <w:r w:rsidR="00E0620D" w:rsidRPr="00CE03BF">
        <w:t>išskyrus pareigą atlyginti nuostolius, padarytus dėl Paslaugų teikėjo tyčios, neveikimo ar didelio neatsargumo.</w:t>
      </w:r>
    </w:p>
    <w:p w14:paraId="1634F27F" w14:textId="77777777" w:rsidR="007F24A1" w:rsidRPr="000C21E2" w:rsidRDefault="007F24A1" w:rsidP="007F24A1">
      <w:pPr>
        <w:tabs>
          <w:tab w:val="num" w:pos="0"/>
        </w:tabs>
        <w:suppressAutoHyphens/>
        <w:ind w:firstLine="851"/>
        <w:jc w:val="both"/>
      </w:pPr>
    </w:p>
    <w:p w14:paraId="6B0A34AF" w14:textId="77777777" w:rsidR="00E0620D" w:rsidRPr="00872404" w:rsidRDefault="00E0620D" w:rsidP="00E0620D">
      <w:pPr>
        <w:pStyle w:val="ListParagraph"/>
        <w:numPr>
          <w:ilvl w:val="0"/>
          <w:numId w:val="1"/>
        </w:numPr>
        <w:suppressAutoHyphens/>
        <w:jc w:val="center"/>
        <w:rPr>
          <w:rFonts w:asciiTheme="majorBidi" w:hAnsiTheme="majorBidi" w:cstheme="majorBidi"/>
          <w:b/>
          <w:sz w:val="24"/>
          <w:szCs w:val="24"/>
          <w:lang w:eastAsia="ar-SA"/>
        </w:rPr>
      </w:pPr>
      <w:r w:rsidRPr="00872404">
        <w:rPr>
          <w:rFonts w:asciiTheme="majorBidi" w:hAnsiTheme="majorBidi" w:cstheme="majorBidi"/>
          <w:b/>
          <w:sz w:val="24"/>
          <w:szCs w:val="24"/>
          <w:lang w:eastAsia="ar-SA"/>
        </w:rPr>
        <w:t>NENUGALIMA JĖGA (FORCE MAJEURE)</w:t>
      </w:r>
    </w:p>
    <w:p w14:paraId="01940188" w14:textId="3C97C544" w:rsidR="00E0620D" w:rsidRPr="000C21E2" w:rsidRDefault="00BF1917" w:rsidP="00E0620D">
      <w:pPr>
        <w:tabs>
          <w:tab w:val="num" w:pos="0"/>
        </w:tabs>
        <w:suppressAutoHyphens/>
        <w:ind w:firstLine="851"/>
        <w:jc w:val="both"/>
        <w:rPr>
          <w:lang w:eastAsia="ar-SA"/>
        </w:rPr>
      </w:pPr>
      <w:r>
        <w:rPr>
          <w:lang w:eastAsia="ar-SA"/>
        </w:rPr>
        <w:t>7</w:t>
      </w:r>
      <w:r w:rsidR="00E0620D" w:rsidRPr="000C21E2">
        <w:rPr>
          <w:lang w:eastAsia="ar-SA"/>
        </w:rPr>
        <w:t>.1. Nė viena iš Sutarties Šalių neatsako už prisiimtų įsipareigojimų visišką ar dalinį neįvykdymą, jeigu ji įrodo, kad įsipareigojimų neįvykdė dėl aplinkybių, kurių ji negalėjo kontroliuoti bei protingai numatyti Sutarties sudarymo metu, ir kad protingomis pastangomis negalėjo užkirsti kelio šių aplinkybių ar jų pasekmių atsiradimui (</w:t>
      </w:r>
      <w:r w:rsidR="00E0620D" w:rsidRPr="000C21E2">
        <w:rPr>
          <w:i/>
          <w:lang w:eastAsia="ar-SA"/>
        </w:rPr>
        <w:t>Force majeure</w:t>
      </w:r>
      <w:r w:rsidR="00E0620D" w:rsidRPr="000C21E2">
        <w:rPr>
          <w:lang w:eastAsia="ar-SA"/>
        </w:rPr>
        <w:t>).</w:t>
      </w:r>
    </w:p>
    <w:p w14:paraId="260B7DDF" w14:textId="7C2AD30F" w:rsidR="00E0620D" w:rsidRPr="000C21E2" w:rsidRDefault="00BF1917" w:rsidP="00E0620D">
      <w:pPr>
        <w:tabs>
          <w:tab w:val="num" w:pos="0"/>
        </w:tabs>
        <w:suppressAutoHyphens/>
        <w:ind w:firstLine="851"/>
        <w:jc w:val="both"/>
        <w:rPr>
          <w:lang w:eastAsia="ar-SA"/>
        </w:rPr>
      </w:pPr>
      <w:r>
        <w:rPr>
          <w:lang w:eastAsia="ar-SA"/>
        </w:rPr>
        <w:t>7</w:t>
      </w:r>
      <w:r w:rsidR="00E0620D" w:rsidRPr="000C21E2">
        <w:rPr>
          <w:lang w:eastAsia="ar-SA"/>
        </w:rPr>
        <w:t xml:space="preserve">.2. Nenugalimos jėgos aplinkybėmis yra laikomos aplinkybės, nurodytos Lietuvos Respublikos civiliniame kodekse ir Atleidimo nuo atsakomybės esant nenugalimos jėgos aplinkybėms taisyklėse, patvirtintose Lietuvos Respublikos Vyriausybės </w:t>
      </w:r>
      <w:smartTag w:uri="urn:schemas-microsoft-com:office:smarttags" w:element="metricconverter">
        <w:smartTagPr>
          <w:attr w:name="ProductID" w:val="1996 m"/>
        </w:smartTagPr>
        <w:smartTag w:uri="schemas-tilde-lv/tildestengine" w:element="metric2">
          <w:smartTagPr>
            <w:attr w:name="metric_text" w:val="m"/>
            <w:attr w:name="metric_value" w:val="1996"/>
          </w:smartTagPr>
          <w:r w:rsidR="00E0620D" w:rsidRPr="000C21E2">
            <w:rPr>
              <w:lang w:eastAsia="ar-SA"/>
            </w:rPr>
            <w:t>1996 m</w:t>
          </w:r>
        </w:smartTag>
      </w:smartTag>
      <w:r w:rsidR="00E0620D" w:rsidRPr="000C21E2">
        <w:rPr>
          <w:lang w:eastAsia="ar-SA"/>
        </w:rPr>
        <w:t>. liepos 15 d. nutarimu Nr. 840</w:t>
      </w:r>
      <w:r w:rsidR="00E0620D">
        <w:rPr>
          <w:lang w:eastAsia="ar-SA"/>
        </w:rPr>
        <w:t xml:space="preserve"> </w:t>
      </w:r>
      <w:r w:rsidR="00E0620D" w:rsidRPr="006F6065">
        <w:rPr>
          <w:lang w:eastAsia="en-US"/>
        </w:rPr>
        <w:t>„Dėl atleidimo nuo atsakomybės esant nenugalimos jėgos aplinkybėms taisyklių patvirtinimo“</w:t>
      </w:r>
      <w:r w:rsidR="00E0620D" w:rsidRPr="000C21E2">
        <w:rPr>
          <w:lang w:eastAsia="ar-SA"/>
        </w:rPr>
        <w:t>.</w:t>
      </w:r>
    </w:p>
    <w:p w14:paraId="21E8A816" w14:textId="03A21906" w:rsidR="00E0620D" w:rsidRPr="000C21E2" w:rsidRDefault="00BF1917" w:rsidP="00E0620D">
      <w:pPr>
        <w:tabs>
          <w:tab w:val="num" w:pos="0"/>
        </w:tabs>
        <w:suppressAutoHyphens/>
        <w:ind w:firstLine="851"/>
        <w:jc w:val="both"/>
        <w:rPr>
          <w:lang w:eastAsia="ar-SA"/>
        </w:rPr>
      </w:pPr>
      <w:r>
        <w:rPr>
          <w:lang w:eastAsia="ar-SA"/>
        </w:rPr>
        <w:t>7</w:t>
      </w:r>
      <w:r w:rsidR="00E0620D" w:rsidRPr="000C21E2">
        <w:rPr>
          <w:lang w:eastAsia="ar-SA"/>
        </w:rPr>
        <w:t xml:space="preserve">.3. Jeigu nenugalimos jėgos aplinkybės tęsiasi ilgiau kaip 3 (tris) mėnesius nuo pranešimo apie jas gavimo dienos, Šalys rašytiniu susitarimu gali nutraukti šią Sutartį. </w:t>
      </w:r>
    </w:p>
    <w:p w14:paraId="75850B53" w14:textId="77777777" w:rsidR="00E0620D" w:rsidRPr="000C21E2" w:rsidRDefault="00E0620D" w:rsidP="00E0620D">
      <w:pPr>
        <w:tabs>
          <w:tab w:val="num" w:pos="0"/>
        </w:tabs>
        <w:suppressAutoHyphens/>
        <w:jc w:val="both"/>
        <w:rPr>
          <w:b/>
          <w:lang w:eastAsia="ar-SA"/>
        </w:rPr>
      </w:pPr>
    </w:p>
    <w:p w14:paraId="0C10619C" w14:textId="19CC0AB0" w:rsidR="00E0620D" w:rsidRDefault="00BF1917" w:rsidP="00E0620D">
      <w:pPr>
        <w:suppressAutoHyphens/>
        <w:ind w:firstLine="851"/>
        <w:jc w:val="center"/>
        <w:rPr>
          <w:b/>
          <w:lang w:eastAsia="ar-SA"/>
        </w:rPr>
      </w:pPr>
      <w:r>
        <w:rPr>
          <w:b/>
          <w:lang w:eastAsia="ar-SA"/>
        </w:rPr>
        <w:t>8</w:t>
      </w:r>
      <w:r w:rsidR="00E0620D">
        <w:rPr>
          <w:b/>
          <w:lang w:eastAsia="ar-SA"/>
        </w:rPr>
        <w:t xml:space="preserve">. </w:t>
      </w:r>
      <w:r w:rsidR="00E0620D" w:rsidRPr="000C21E2">
        <w:rPr>
          <w:b/>
          <w:lang w:eastAsia="ar-SA"/>
        </w:rPr>
        <w:t>SUTARTIES AIŠKINIMAS</w:t>
      </w:r>
    </w:p>
    <w:p w14:paraId="6B7D4F7F" w14:textId="77777777" w:rsidR="00E0620D" w:rsidRPr="000C21E2" w:rsidRDefault="00E0620D" w:rsidP="00E0620D">
      <w:pPr>
        <w:suppressAutoHyphens/>
        <w:ind w:firstLine="851"/>
        <w:jc w:val="center"/>
        <w:rPr>
          <w:b/>
          <w:lang w:eastAsia="ar-SA"/>
        </w:rPr>
      </w:pPr>
    </w:p>
    <w:p w14:paraId="415FB352" w14:textId="3D74EC77" w:rsidR="00E0620D" w:rsidRPr="000C21E2" w:rsidRDefault="00BF1917" w:rsidP="00E0620D">
      <w:pPr>
        <w:tabs>
          <w:tab w:val="num" w:pos="0"/>
        </w:tabs>
        <w:suppressAutoHyphens/>
        <w:ind w:firstLine="851"/>
        <w:jc w:val="both"/>
        <w:rPr>
          <w:lang w:eastAsia="ar-SA"/>
        </w:rPr>
      </w:pPr>
      <w:r>
        <w:rPr>
          <w:lang w:eastAsia="ar-SA"/>
        </w:rPr>
        <w:t>8</w:t>
      </w:r>
      <w:r w:rsidR="00E0620D" w:rsidRPr="000C21E2">
        <w:rPr>
          <w:lang w:eastAsia="ar-SA"/>
        </w:rPr>
        <w:t>.1. Sutartyje, kur reikalauja kontekstas, žodžiai, pateikti vienaskaita, gali turėti ir daugiskaitos prasmę ir atvirkščiai.</w:t>
      </w:r>
    </w:p>
    <w:p w14:paraId="0F6F381E" w14:textId="257265C0" w:rsidR="00E0620D" w:rsidRPr="000C21E2" w:rsidRDefault="00BF1917" w:rsidP="00E0620D">
      <w:pPr>
        <w:tabs>
          <w:tab w:val="num" w:pos="0"/>
        </w:tabs>
        <w:suppressAutoHyphens/>
        <w:ind w:firstLine="851"/>
        <w:jc w:val="both"/>
        <w:rPr>
          <w:lang w:eastAsia="ar-SA"/>
        </w:rPr>
      </w:pPr>
      <w:r>
        <w:rPr>
          <w:lang w:eastAsia="ar-SA"/>
        </w:rPr>
        <w:t>8</w:t>
      </w:r>
      <w:r w:rsidR="00E0620D" w:rsidRPr="000C21E2">
        <w:rPr>
          <w:lang w:eastAsia="ar-SA"/>
        </w:rPr>
        <w:t>.2.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8C89CE2" w14:textId="4115361E" w:rsidR="00E0620D" w:rsidRPr="000C21E2" w:rsidRDefault="00BF1917" w:rsidP="00E0620D">
      <w:pPr>
        <w:tabs>
          <w:tab w:val="num" w:pos="0"/>
        </w:tabs>
        <w:suppressAutoHyphens/>
        <w:ind w:firstLine="851"/>
        <w:jc w:val="both"/>
        <w:rPr>
          <w:lang w:eastAsia="ar-SA"/>
        </w:rPr>
      </w:pPr>
      <w:r>
        <w:rPr>
          <w:lang w:eastAsia="ar-SA"/>
        </w:rPr>
        <w:t>8</w:t>
      </w:r>
      <w:r w:rsidR="00E0620D" w:rsidRPr="000C21E2">
        <w:rPr>
          <w:lang w:eastAsia="ar-SA"/>
        </w:rPr>
        <w:t>.3. Jeigu Sutartyje nenustatyta kitaip, Sutarties trukmė ir kiti terminai yra skaičiuojami kalendorinėmis dienomis.</w:t>
      </w:r>
    </w:p>
    <w:p w14:paraId="0337569B" w14:textId="1D256D0F" w:rsidR="00E0620D" w:rsidRDefault="00BF1917" w:rsidP="00E0620D">
      <w:pPr>
        <w:tabs>
          <w:tab w:val="num" w:pos="0"/>
        </w:tabs>
        <w:suppressAutoHyphens/>
        <w:ind w:firstLine="851"/>
        <w:jc w:val="both"/>
        <w:rPr>
          <w:lang w:eastAsia="ar-SA"/>
        </w:rPr>
      </w:pPr>
      <w:r>
        <w:rPr>
          <w:lang w:eastAsia="ar-SA"/>
        </w:rPr>
        <w:t>8</w:t>
      </w:r>
      <w:r w:rsidR="00E0620D" w:rsidRPr="000C21E2">
        <w:rPr>
          <w:lang w:eastAsia="ar-SA"/>
        </w:rPr>
        <w:t>.4. Sutartis aiškinama pagal Lietuvos Respublikos teisę.</w:t>
      </w:r>
    </w:p>
    <w:p w14:paraId="3FD592BE" w14:textId="63940D28" w:rsidR="006126CE" w:rsidRDefault="006126CE" w:rsidP="00E0620D">
      <w:pPr>
        <w:tabs>
          <w:tab w:val="num" w:pos="0"/>
        </w:tabs>
        <w:suppressAutoHyphens/>
        <w:ind w:firstLine="851"/>
        <w:jc w:val="both"/>
        <w:rPr>
          <w:lang w:eastAsia="ar-SA"/>
        </w:rPr>
      </w:pPr>
    </w:p>
    <w:p w14:paraId="41C998CA" w14:textId="1CAC4B89" w:rsidR="006126CE" w:rsidRDefault="006126CE" w:rsidP="00862D79">
      <w:pPr>
        <w:tabs>
          <w:tab w:val="num" w:pos="0"/>
        </w:tabs>
        <w:suppressAutoHyphens/>
        <w:ind w:firstLine="851"/>
        <w:jc w:val="center"/>
        <w:rPr>
          <w:lang w:eastAsia="ar-SA"/>
        </w:rPr>
      </w:pPr>
    </w:p>
    <w:p w14:paraId="18DA87A9" w14:textId="243007B4" w:rsidR="006126CE" w:rsidRDefault="005E6D02" w:rsidP="005E6D02">
      <w:pPr>
        <w:tabs>
          <w:tab w:val="num" w:pos="0"/>
        </w:tabs>
        <w:suppressAutoHyphens/>
        <w:ind w:firstLine="851"/>
        <w:jc w:val="center"/>
        <w:rPr>
          <w:b/>
        </w:rPr>
      </w:pPr>
      <w:r>
        <w:rPr>
          <w:b/>
        </w:rPr>
        <w:t xml:space="preserve">9. </w:t>
      </w:r>
      <w:r w:rsidRPr="005E2E29">
        <w:rPr>
          <w:b/>
        </w:rPr>
        <w:t>KONFIDENCIALUMAS</w:t>
      </w:r>
    </w:p>
    <w:p w14:paraId="61A43A43" w14:textId="28884036" w:rsidR="00F02EB9" w:rsidRDefault="00F02EB9" w:rsidP="005E6D02">
      <w:pPr>
        <w:tabs>
          <w:tab w:val="num" w:pos="0"/>
        </w:tabs>
        <w:suppressAutoHyphens/>
        <w:ind w:firstLine="851"/>
        <w:jc w:val="center"/>
        <w:rPr>
          <w:b/>
        </w:rPr>
      </w:pPr>
    </w:p>
    <w:p w14:paraId="05061A6B" w14:textId="65B187B1" w:rsidR="00F02EB9" w:rsidRPr="005E2E29" w:rsidRDefault="00F02EB9" w:rsidP="00C76579">
      <w:pPr>
        <w:pStyle w:val="Sraopastraipa1"/>
        <w:numPr>
          <w:ilvl w:val="1"/>
          <w:numId w:val="5"/>
        </w:numPr>
        <w:tabs>
          <w:tab w:val="left" w:pos="426"/>
          <w:tab w:val="left" w:pos="993"/>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5E2E29">
        <w:rPr>
          <w:rFonts w:ascii="Times New Roman" w:hAnsi="Times New Roman" w:cs="Times New Roman"/>
          <w:sz w:val="24"/>
          <w:szCs w:val="24"/>
        </w:rPr>
        <w:t>Sutarties turinį sudaranti ir (ar) su ja susijusi informacija, taip pat šios Sutarties vykdymo metu Šalių viena kitai tiek sąmoningai, tiek atsitiktinai atskleista bet kokia kita informacija yra konfidenciali. Ši informacija tiek Sutarties galiojimo laikotarpiu, tiek Sutarčiai pasibaigus, tretiesiems asmenims gali būti atskleista tik tiek, kiek toks informacijos atskleidimas yra būtinas šios Sutarties tinkamam vykdymui</w:t>
      </w:r>
      <w:r>
        <w:rPr>
          <w:rFonts w:ascii="Times New Roman" w:hAnsi="Times New Roman" w:cs="Times New Roman"/>
          <w:sz w:val="24"/>
          <w:szCs w:val="24"/>
        </w:rPr>
        <w:t>.</w:t>
      </w:r>
    </w:p>
    <w:p w14:paraId="2F1AF293" w14:textId="77777777" w:rsidR="00D34996" w:rsidRDefault="00F02EB9" w:rsidP="00C76579">
      <w:pPr>
        <w:pStyle w:val="Sraopastraipa1"/>
        <w:numPr>
          <w:ilvl w:val="1"/>
          <w:numId w:val="5"/>
        </w:numPr>
        <w:tabs>
          <w:tab w:val="left" w:pos="426"/>
          <w:tab w:val="left" w:pos="567"/>
        </w:tabs>
        <w:spacing w:after="0" w:line="240" w:lineRule="auto"/>
        <w:ind w:left="0" w:firstLine="851"/>
        <w:jc w:val="both"/>
        <w:rPr>
          <w:rFonts w:ascii="Times New Roman" w:hAnsi="Times New Roman" w:cs="Times New Roman"/>
          <w:sz w:val="24"/>
          <w:szCs w:val="24"/>
        </w:rPr>
      </w:pPr>
      <w:r w:rsidRPr="005E2E29">
        <w:rPr>
          <w:rFonts w:ascii="Times New Roman" w:hAnsi="Times New Roman" w:cs="Times New Roman"/>
          <w:sz w:val="24"/>
          <w:szCs w:val="24"/>
        </w:rPr>
        <w:t xml:space="preserve">Konfidencialumo įsipareigojimo pažeidimu nelaikoma, jeigu konfidenciali informacija atskleidžiama valstybės institucijoms, kai to reikalauja teisės aktai, Šalių advokatams, auditoriams, kurie </w:t>
      </w:r>
      <w:proofErr w:type="spellStart"/>
      <w:r w:rsidRPr="005E2E29">
        <w:rPr>
          <w:rFonts w:ascii="Times New Roman" w:hAnsi="Times New Roman" w:cs="Times New Roman"/>
          <w:i/>
          <w:sz w:val="24"/>
          <w:szCs w:val="24"/>
        </w:rPr>
        <w:t>ex</w:t>
      </w:r>
      <w:proofErr w:type="spellEnd"/>
      <w:r w:rsidRPr="005E2E29">
        <w:rPr>
          <w:rFonts w:ascii="Times New Roman" w:hAnsi="Times New Roman" w:cs="Times New Roman"/>
          <w:i/>
          <w:sz w:val="24"/>
          <w:szCs w:val="24"/>
        </w:rPr>
        <w:t xml:space="preserve"> </w:t>
      </w:r>
      <w:proofErr w:type="spellStart"/>
      <w:r w:rsidRPr="005E2E29">
        <w:rPr>
          <w:rFonts w:ascii="Times New Roman" w:hAnsi="Times New Roman" w:cs="Times New Roman"/>
          <w:i/>
          <w:sz w:val="24"/>
          <w:szCs w:val="24"/>
        </w:rPr>
        <w:t>officio</w:t>
      </w:r>
      <w:proofErr w:type="spellEnd"/>
      <w:r w:rsidRPr="005E2E29">
        <w:rPr>
          <w:rFonts w:ascii="Times New Roman" w:hAnsi="Times New Roman" w:cs="Times New Roman"/>
          <w:sz w:val="24"/>
          <w:szCs w:val="24"/>
        </w:rPr>
        <w:t xml:space="preserve"> yra įpareigoti išlaikyti informacijos konfidencialumą, iš anksto apie tai informavus kitą Šalį.</w:t>
      </w:r>
    </w:p>
    <w:p w14:paraId="0E141C2E" w14:textId="77777777" w:rsidR="00F02EB9" w:rsidRPr="000C21E2" w:rsidRDefault="00F02EB9" w:rsidP="00862D79">
      <w:pPr>
        <w:tabs>
          <w:tab w:val="num" w:pos="0"/>
        </w:tabs>
        <w:suppressAutoHyphens/>
        <w:ind w:firstLine="851"/>
        <w:jc w:val="center"/>
        <w:rPr>
          <w:lang w:eastAsia="ar-SA"/>
        </w:rPr>
      </w:pPr>
    </w:p>
    <w:p w14:paraId="59F4518F" w14:textId="1A730014" w:rsidR="00E0620D" w:rsidRDefault="005E6D02" w:rsidP="00E0620D">
      <w:pPr>
        <w:suppressAutoHyphens/>
        <w:ind w:firstLine="851"/>
        <w:jc w:val="center"/>
        <w:rPr>
          <w:b/>
          <w:lang w:eastAsia="ar-SA"/>
        </w:rPr>
      </w:pPr>
      <w:r>
        <w:rPr>
          <w:b/>
          <w:lang w:eastAsia="ar-SA"/>
        </w:rPr>
        <w:t>10</w:t>
      </w:r>
      <w:r w:rsidR="00E0620D" w:rsidRPr="000C21E2">
        <w:rPr>
          <w:b/>
          <w:lang w:eastAsia="ar-SA"/>
        </w:rPr>
        <w:t xml:space="preserve">. BAIGIAMOSIOS NUOSTATOS </w:t>
      </w:r>
    </w:p>
    <w:p w14:paraId="0CE9CA39" w14:textId="77777777" w:rsidR="00E0620D" w:rsidRPr="000C21E2" w:rsidRDefault="00E0620D" w:rsidP="00E0620D">
      <w:pPr>
        <w:suppressAutoHyphens/>
        <w:ind w:firstLine="851"/>
        <w:jc w:val="center"/>
        <w:rPr>
          <w:b/>
          <w:lang w:eastAsia="ar-SA"/>
        </w:rPr>
      </w:pPr>
    </w:p>
    <w:p w14:paraId="7FFF9610" w14:textId="11201C1D" w:rsidR="00E0620D" w:rsidRPr="000C21E2" w:rsidRDefault="00862D79" w:rsidP="00E0620D">
      <w:pPr>
        <w:tabs>
          <w:tab w:val="num" w:pos="0"/>
        </w:tabs>
        <w:suppressAutoHyphens/>
        <w:ind w:firstLine="851"/>
        <w:jc w:val="both"/>
        <w:rPr>
          <w:lang w:eastAsia="ar-SA"/>
        </w:rPr>
      </w:pPr>
      <w:r>
        <w:rPr>
          <w:lang w:eastAsia="ar-SA"/>
        </w:rPr>
        <w:t>10</w:t>
      </w:r>
      <w:r w:rsidR="00E0620D" w:rsidRPr="000C21E2">
        <w:rPr>
          <w:lang w:eastAsia="ar-SA"/>
        </w:rPr>
        <w:t xml:space="preserve">.1. Ši Sutartis sudaroma lietuvių kalba </w:t>
      </w:r>
      <w:r w:rsidR="00C54494">
        <w:rPr>
          <w:lang w:eastAsia="ar-SA"/>
        </w:rPr>
        <w:t>ir pasirašoma kvalifikuotu elektroniniu parašu</w:t>
      </w:r>
      <w:r w:rsidR="00E0620D" w:rsidRPr="000C21E2">
        <w:rPr>
          <w:lang w:eastAsia="ar-SA"/>
        </w:rPr>
        <w:t>.</w:t>
      </w:r>
    </w:p>
    <w:p w14:paraId="0B2CEE35" w14:textId="73EF4284" w:rsidR="00E0620D" w:rsidRPr="000C21E2" w:rsidRDefault="00862D79" w:rsidP="00E0620D">
      <w:pPr>
        <w:tabs>
          <w:tab w:val="num" w:pos="0"/>
        </w:tabs>
        <w:suppressAutoHyphens/>
        <w:ind w:firstLine="851"/>
        <w:jc w:val="both"/>
        <w:rPr>
          <w:lang w:eastAsia="ar-SA"/>
        </w:rPr>
      </w:pPr>
      <w:r>
        <w:rPr>
          <w:lang w:eastAsia="ar-SA"/>
        </w:rPr>
        <w:t>10</w:t>
      </w:r>
      <w:r w:rsidR="00E0620D" w:rsidRPr="000C21E2">
        <w:rPr>
          <w:lang w:eastAsia="ar-SA"/>
        </w:rPr>
        <w:t xml:space="preserve">.2. Tarp Šalių kylantys ginčai sprendžiami derybų keliu. Šalims nepavykus susitarti, ginčas nagrinėjamas Lietuvos Respublikos teisės aktuose nustatyta tvarka, taikant Lietuvos Respublikos įstatymus ir kitus norminius teisės aktus. </w:t>
      </w:r>
    </w:p>
    <w:p w14:paraId="55BB2D9C" w14:textId="0D7A68F0" w:rsidR="00E0620D" w:rsidRPr="000C21E2" w:rsidRDefault="00862D79" w:rsidP="00E0620D">
      <w:pPr>
        <w:tabs>
          <w:tab w:val="num" w:pos="0"/>
        </w:tabs>
        <w:suppressAutoHyphens/>
        <w:ind w:firstLine="851"/>
        <w:jc w:val="both"/>
        <w:rPr>
          <w:lang w:eastAsia="ar-SA"/>
        </w:rPr>
      </w:pPr>
      <w:r>
        <w:rPr>
          <w:lang w:eastAsia="ar-SA"/>
        </w:rPr>
        <w:t>10</w:t>
      </w:r>
      <w:r w:rsidR="00E0620D" w:rsidRPr="000C21E2">
        <w:rPr>
          <w:lang w:eastAsia="ar-SA"/>
        </w:rPr>
        <w:t>.3. Visi rašytiniai pranešimai, vienos iš Šalių skirti kitai Šaliai, laikomi atlikti tinkamu būdu, jei buvo adresuoti šioje Sutartyje nurodytais adresais. Pasikeitus Šalies rekvizitams ir</w:t>
      </w:r>
      <w:r w:rsidR="003C3186">
        <w:rPr>
          <w:lang w:eastAsia="ar-SA"/>
        </w:rPr>
        <w:t xml:space="preserve"> (</w:t>
      </w:r>
      <w:r w:rsidR="00E0620D" w:rsidRPr="000C21E2">
        <w:rPr>
          <w:lang w:eastAsia="ar-SA"/>
        </w:rPr>
        <w:t>ar</w:t>
      </w:r>
      <w:r w:rsidR="003C3186">
        <w:rPr>
          <w:lang w:eastAsia="ar-SA"/>
        </w:rPr>
        <w:t>)</w:t>
      </w:r>
      <w:r w:rsidR="00E0620D" w:rsidRPr="000C21E2">
        <w:rPr>
          <w:lang w:eastAsia="ar-SA"/>
        </w:rPr>
        <w:t xml:space="preserve"> kontaktiniams duomenimis, Šalis privalo raštu informuoti apie tai kit</w:t>
      </w:r>
      <w:r w:rsidR="00871A54">
        <w:rPr>
          <w:lang w:eastAsia="ar-SA"/>
        </w:rPr>
        <w:t>as</w:t>
      </w:r>
      <w:r w:rsidR="00E0620D" w:rsidRPr="000C21E2">
        <w:rPr>
          <w:lang w:eastAsia="ar-SA"/>
        </w:rPr>
        <w:t xml:space="preserve"> Šal</w:t>
      </w:r>
      <w:r w:rsidR="00871A54">
        <w:rPr>
          <w:lang w:eastAsia="ar-SA"/>
        </w:rPr>
        <w:t>is</w:t>
      </w:r>
      <w:r w:rsidR="00E0620D" w:rsidRPr="000C21E2">
        <w:rPr>
          <w:lang w:eastAsia="ar-SA"/>
        </w:rPr>
        <w:t xml:space="preserve"> ne vėliau kaip per 3 (tris) darbo dienas nuo duomenų pasikeitimo momento. Šalies pranešimas apie rekvizitų ir</w:t>
      </w:r>
      <w:r w:rsidR="00871A54">
        <w:rPr>
          <w:lang w:eastAsia="ar-SA"/>
        </w:rPr>
        <w:t xml:space="preserve"> (</w:t>
      </w:r>
      <w:r w:rsidR="00E0620D" w:rsidRPr="000C21E2">
        <w:rPr>
          <w:lang w:eastAsia="ar-SA"/>
        </w:rPr>
        <w:t>ar</w:t>
      </w:r>
      <w:r w:rsidR="00871A54">
        <w:rPr>
          <w:lang w:eastAsia="ar-SA"/>
        </w:rPr>
        <w:t>)</w:t>
      </w:r>
      <w:r w:rsidR="00E0620D" w:rsidRPr="000C21E2">
        <w:rPr>
          <w:lang w:eastAsia="ar-SA"/>
        </w:rPr>
        <w:t xml:space="preserve"> kontaktinių duomenų pasikeitimą laikomas neatsiejama šios Sutarties dalimi. Nepranešusi apie adreso pasikeitimą Šalis atsako už visus su nepranešimu susijusius nuostolius.</w:t>
      </w:r>
    </w:p>
    <w:p w14:paraId="6E4DD525" w14:textId="5B1C31A9" w:rsidR="00E0620D" w:rsidRPr="000C21E2" w:rsidRDefault="00862D79" w:rsidP="00E0620D">
      <w:pPr>
        <w:tabs>
          <w:tab w:val="num" w:pos="0"/>
        </w:tabs>
        <w:suppressAutoHyphens/>
        <w:ind w:firstLine="851"/>
        <w:jc w:val="both"/>
        <w:rPr>
          <w:lang w:eastAsia="ar-SA"/>
        </w:rPr>
      </w:pPr>
      <w:r>
        <w:rPr>
          <w:lang w:eastAsia="ar-SA"/>
        </w:rPr>
        <w:t>10</w:t>
      </w:r>
      <w:r w:rsidR="00E0620D" w:rsidRPr="000C21E2">
        <w:rPr>
          <w:lang w:eastAsia="ar-SA"/>
        </w:rPr>
        <w:t>.</w:t>
      </w:r>
      <w:r w:rsidR="008B1786">
        <w:rPr>
          <w:lang w:eastAsia="ar-SA"/>
        </w:rPr>
        <w:t>4</w:t>
      </w:r>
      <w:r w:rsidR="00E0620D" w:rsidRPr="000C21E2">
        <w:rPr>
          <w:lang w:eastAsia="ar-SA"/>
        </w:rPr>
        <w:t xml:space="preserve">. Už </w:t>
      </w:r>
      <w:r w:rsidR="002A3548">
        <w:rPr>
          <w:lang w:eastAsia="ar-SA"/>
        </w:rPr>
        <w:t>S</w:t>
      </w:r>
      <w:r w:rsidR="00E0620D" w:rsidRPr="000C21E2">
        <w:rPr>
          <w:lang w:eastAsia="ar-SA"/>
        </w:rPr>
        <w:t>utarties vykdymą atsakingi asmenys:</w:t>
      </w:r>
    </w:p>
    <w:tbl>
      <w:tblPr>
        <w:tblStyle w:val="TableGrid1"/>
        <w:tblW w:w="0" w:type="auto"/>
        <w:tblLayout w:type="fixed"/>
        <w:tblLook w:val="04A0" w:firstRow="1" w:lastRow="0" w:firstColumn="1" w:lastColumn="0" w:noHBand="0" w:noVBand="1"/>
      </w:tblPr>
      <w:tblGrid>
        <w:gridCol w:w="1526"/>
        <w:gridCol w:w="2864"/>
        <w:gridCol w:w="2693"/>
        <w:gridCol w:w="2544"/>
      </w:tblGrid>
      <w:tr w:rsidR="00966616" w:rsidRPr="000C21E2" w14:paraId="0DF8E48D" w14:textId="570D94DC" w:rsidTr="006109F7">
        <w:tc>
          <w:tcPr>
            <w:tcW w:w="1526" w:type="dxa"/>
          </w:tcPr>
          <w:p w14:paraId="0821FFE1" w14:textId="77777777" w:rsidR="00966616" w:rsidRPr="00303C6E" w:rsidRDefault="00966616" w:rsidP="00966616">
            <w:pPr>
              <w:tabs>
                <w:tab w:val="num" w:pos="0"/>
              </w:tabs>
              <w:suppressAutoHyphens/>
              <w:jc w:val="both"/>
              <w:rPr>
                <w:rFonts w:asciiTheme="majorBidi" w:hAnsiTheme="majorBidi" w:cstheme="majorBidi"/>
                <w:lang w:eastAsia="ar-SA"/>
              </w:rPr>
            </w:pPr>
          </w:p>
        </w:tc>
        <w:tc>
          <w:tcPr>
            <w:tcW w:w="2864" w:type="dxa"/>
          </w:tcPr>
          <w:p w14:paraId="3AF6CC5A" w14:textId="66954918" w:rsidR="00966616" w:rsidRPr="001D1A19" w:rsidRDefault="00966616" w:rsidP="00966616">
            <w:pPr>
              <w:tabs>
                <w:tab w:val="num" w:pos="0"/>
              </w:tabs>
              <w:suppressAutoHyphens/>
              <w:jc w:val="both"/>
              <w:rPr>
                <w:rFonts w:asciiTheme="majorBidi" w:hAnsiTheme="majorBidi" w:cstheme="majorBidi"/>
                <w:b/>
                <w:bCs/>
                <w:lang w:eastAsia="ar-SA"/>
              </w:rPr>
            </w:pPr>
            <w:r w:rsidRPr="001D1A19">
              <w:rPr>
                <w:rFonts w:asciiTheme="majorBidi" w:hAnsiTheme="majorBidi" w:cstheme="majorBidi"/>
                <w:b/>
                <w:bCs/>
                <w:lang w:eastAsia="ar-SA"/>
              </w:rPr>
              <w:t>Paslaugų teikėjas</w:t>
            </w:r>
          </w:p>
        </w:tc>
        <w:tc>
          <w:tcPr>
            <w:tcW w:w="2693" w:type="dxa"/>
            <w:shd w:val="clear" w:color="auto" w:fill="FFFFFF" w:themeFill="background1"/>
          </w:tcPr>
          <w:p w14:paraId="290A5F5B" w14:textId="77777777" w:rsidR="00966616" w:rsidRPr="00BF1917" w:rsidRDefault="00966616" w:rsidP="00966616">
            <w:pPr>
              <w:tabs>
                <w:tab w:val="num" w:pos="0"/>
              </w:tabs>
              <w:suppressAutoHyphens/>
              <w:jc w:val="both"/>
              <w:rPr>
                <w:rFonts w:asciiTheme="majorBidi" w:hAnsiTheme="majorBidi" w:cstheme="majorBidi"/>
                <w:b/>
                <w:bCs/>
                <w:lang w:eastAsia="ar-SA"/>
              </w:rPr>
            </w:pPr>
            <w:r w:rsidRPr="00BF1917">
              <w:rPr>
                <w:rFonts w:asciiTheme="majorBidi" w:hAnsiTheme="majorBidi" w:cstheme="majorBidi"/>
                <w:b/>
                <w:bCs/>
                <w:lang w:eastAsia="ar-SA"/>
              </w:rPr>
              <w:t>Užsakovas</w:t>
            </w:r>
          </w:p>
        </w:tc>
        <w:tc>
          <w:tcPr>
            <w:tcW w:w="2544" w:type="dxa"/>
          </w:tcPr>
          <w:p w14:paraId="3F14A053" w14:textId="2FFF0757" w:rsidR="00966616" w:rsidRPr="003F276C" w:rsidRDefault="00966616" w:rsidP="00966616">
            <w:pPr>
              <w:tabs>
                <w:tab w:val="num" w:pos="0"/>
              </w:tabs>
              <w:suppressAutoHyphens/>
              <w:jc w:val="both"/>
              <w:rPr>
                <w:rFonts w:asciiTheme="majorBidi" w:hAnsiTheme="majorBidi" w:cstheme="majorBidi"/>
                <w:b/>
                <w:bCs/>
                <w:lang w:eastAsia="ar-SA"/>
              </w:rPr>
            </w:pPr>
            <w:r w:rsidRPr="003F276C">
              <w:rPr>
                <w:rFonts w:asciiTheme="majorBidi" w:hAnsiTheme="majorBidi" w:cstheme="majorBidi"/>
                <w:b/>
                <w:bCs/>
                <w:lang w:eastAsia="ar-SA"/>
              </w:rPr>
              <w:t>Mokėtojas</w:t>
            </w:r>
          </w:p>
        </w:tc>
      </w:tr>
      <w:tr w:rsidR="00966616" w:rsidRPr="000C21E2" w14:paraId="22B99116" w14:textId="0B55AD01" w:rsidTr="006109F7">
        <w:tc>
          <w:tcPr>
            <w:tcW w:w="1526" w:type="dxa"/>
          </w:tcPr>
          <w:p w14:paraId="6FC75566" w14:textId="3009D1FE" w:rsidR="00966616" w:rsidRPr="00BF1917" w:rsidRDefault="00966616" w:rsidP="00966616">
            <w:pPr>
              <w:tabs>
                <w:tab w:val="num" w:pos="0"/>
              </w:tabs>
              <w:suppressAutoHyphens/>
              <w:jc w:val="both"/>
              <w:rPr>
                <w:rFonts w:asciiTheme="majorBidi" w:hAnsiTheme="majorBidi" w:cstheme="majorBidi"/>
                <w:b/>
                <w:bCs/>
                <w:sz w:val="22"/>
                <w:szCs w:val="22"/>
                <w:lang w:val="nl-NL" w:eastAsia="ar-SA"/>
              </w:rPr>
            </w:pPr>
            <w:r w:rsidRPr="00BF1917">
              <w:rPr>
                <w:rFonts w:asciiTheme="majorBidi" w:hAnsiTheme="majorBidi" w:cstheme="majorBidi"/>
                <w:b/>
                <w:bCs/>
                <w:sz w:val="22"/>
                <w:szCs w:val="22"/>
                <w:lang w:val="nl-NL" w:eastAsia="ar-SA"/>
              </w:rPr>
              <w:t>Vardas, pavardė, pareigos</w:t>
            </w:r>
          </w:p>
        </w:tc>
        <w:tc>
          <w:tcPr>
            <w:tcW w:w="2864" w:type="dxa"/>
          </w:tcPr>
          <w:p w14:paraId="2064BB6F" w14:textId="7B147E2A" w:rsidR="00966616" w:rsidRPr="001D1A19" w:rsidRDefault="00966616" w:rsidP="00966616">
            <w:pPr>
              <w:tabs>
                <w:tab w:val="num" w:pos="0"/>
              </w:tabs>
              <w:suppressAutoHyphens/>
              <w:jc w:val="both"/>
              <w:rPr>
                <w:rFonts w:asciiTheme="majorBidi" w:hAnsiTheme="majorBidi" w:cstheme="majorBidi"/>
                <w:lang w:val="nl-NL" w:eastAsia="ar-SA"/>
              </w:rPr>
            </w:pPr>
          </w:p>
        </w:tc>
        <w:tc>
          <w:tcPr>
            <w:tcW w:w="2693" w:type="dxa"/>
            <w:shd w:val="clear" w:color="auto" w:fill="FFFFFF" w:themeFill="background1"/>
          </w:tcPr>
          <w:p w14:paraId="53774C5E" w14:textId="16BA01C7" w:rsidR="00966616" w:rsidRPr="00794698" w:rsidRDefault="00966616" w:rsidP="00966616">
            <w:pPr>
              <w:tabs>
                <w:tab w:val="num" w:pos="0"/>
              </w:tabs>
              <w:suppressAutoHyphens/>
              <w:jc w:val="both"/>
              <w:rPr>
                <w:rFonts w:asciiTheme="majorBidi" w:hAnsiTheme="majorBidi" w:cstheme="majorBidi"/>
                <w:lang w:eastAsia="ar-SA"/>
              </w:rPr>
            </w:pPr>
          </w:p>
        </w:tc>
        <w:tc>
          <w:tcPr>
            <w:tcW w:w="2544" w:type="dxa"/>
          </w:tcPr>
          <w:p w14:paraId="70DAA6EC" w14:textId="29AB0065" w:rsidR="00966616" w:rsidRPr="003F276C" w:rsidRDefault="00966616" w:rsidP="00966616">
            <w:pPr>
              <w:tabs>
                <w:tab w:val="num" w:pos="0"/>
              </w:tabs>
              <w:suppressAutoHyphens/>
              <w:jc w:val="both"/>
              <w:rPr>
                <w:rFonts w:eastAsia="Calibri"/>
                <w:lang w:eastAsia="en-US"/>
              </w:rPr>
            </w:pPr>
          </w:p>
        </w:tc>
      </w:tr>
      <w:tr w:rsidR="00966616" w:rsidRPr="000C21E2" w14:paraId="45A84C2F" w14:textId="77777777" w:rsidTr="006109F7">
        <w:tc>
          <w:tcPr>
            <w:tcW w:w="1526" w:type="dxa"/>
          </w:tcPr>
          <w:p w14:paraId="3A308D24" w14:textId="2F8B681F" w:rsidR="00966616" w:rsidRPr="00BF1917" w:rsidRDefault="00966616" w:rsidP="00966616">
            <w:pPr>
              <w:tabs>
                <w:tab w:val="num" w:pos="0"/>
              </w:tabs>
              <w:suppressAutoHyphens/>
              <w:jc w:val="both"/>
              <w:rPr>
                <w:rFonts w:asciiTheme="majorBidi" w:hAnsiTheme="majorBidi" w:cstheme="majorBidi"/>
                <w:b/>
                <w:bCs/>
                <w:sz w:val="22"/>
                <w:szCs w:val="22"/>
                <w:lang w:val="nl-NL" w:eastAsia="ar-SA"/>
              </w:rPr>
            </w:pPr>
            <w:r w:rsidRPr="00BF1917">
              <w:rPr>
                <w:rFonts w:asciiTheme="majorBidi" w:hAnsiTheme="majorBidi" w:cstheme="majorBidi"/>
                <w:b/>
                <w:bCs/>
                <w:sz w:val="22"/>
                <w:szCs w:val="22"/>
                <w:lang w:val="nl-NL" w:eastAsia="ar-SA"/>
              </w:rPr>
              <w:t>Adresas</w:t>
            </w:r>
          </w:p>
        </w:tc>
        <w:tc>
          <w:tcPr>
            <w:tcW w:w="2864" w:type="dxa"/>
          </w:tcPr>
          <w:p w14:paraId="73A38434" w14:textId="14B8C9AF" w:rsidR="00966616" w:rsidRPr="001D1A19" w:rsidRDefault="00966616" w:rsidP="00966616">
            <w:pPr>
              <w:tabs>
                <w:tab w:val="num" w:pos="0"/>
              </w:tabs>
              <w:suppressAutoHyphens/>
              <w:jc w:val="both"/>
              <w:rPr>
                <w:rFonts w:asciiTheme="majorBidi" w:hAnsiTheme="majorBidi" w:cstheme="majorBidi"/>
                <w:lang w:val="nl-NL" w:eastAsia="ar-SA"/>
              </w:rPr>
            </w:pPr>
          </w:p>
        </w:tc>
        <w:tc>
          <w:tcPr>
            <w:tcW w:w="2693" w:type="dxa"/>
            <w:shd w:val="clear" w:color="auto" w:fill="FFFFFF" w:themeFill="background1"/>
          </w:tcPr>
          <w:p w14:paraId="6313AED5" w14:textId="36EB25A8" w:rsidR="00966616" w:rsidRPr="00BF1917" w:rsidRDefault="00966616" w:rsidP="00966616">
            <w:pPr>
              <w:tabs>
                <w:tab w:val="num" w:pos="0"/>
              </w:tabs>
              <w:suppressAutoHyphens/>
              <w:jc w:val="both"/>
              <w:rPr>
                <w:rFonts w:eastAsia="Calibri"/>
                <w:highlight w:val="yellow"/>
                <w:lang w:eastAsia="en-US"/>
              </w:rPr>
            </w:pPr>
          </w:p>
        </w:tc>
        <w:tc>
          <w:tcPr>
            <w:tcW w:w="2544" w:type="dxa"/>
          </w:tcPr>
          <w:p w14:paraId="0527099C" w14:textId="78E2FC04" w:rsidR="00966616" w:rsidRPr="003F276C" w:rsidRDefault="00966616" w:rsidP="00966616">
            <w:pPr>
              <w:tabs>
                <w:tab w:val="num" w:pos="0"/>
              </w:tabs>
              <w:suppressAutoHyphens/>
              <w:jc w:val="both"/>
              <w:rPr>
                <w:rFonts w:eastAsia="Calibri"/>
                <w:lang w:eastAsia="en-US"/>
              </w:rPr>
            </w:pPr>
          </w:p>
        </w:tc>
      </w:tr>
      <w:tr w:rsidR="00966616" w:rsidRPr="000C21E2" w14:paraId="11D93E23" w14:textId="77777777" w:rsidTr="006109F7">
        <w:tc>
          <w:tcPr>
            <w:tcW w:w="1526" w:type="dxa"/>
          </w:tcPr>
          <w:p w14:paraId="4C672E5F" w14:textId="4CA39712" w:rsidR="00966616" w:rsidRPr="00BF1917" w:rsidRDefault="00966616" w:rsidP="00966616">
            <w:pPr>
              <w:tabs>
                <w:tab w:val="num" w:pos="0"/>
              </w:tabs>
              <w:suppressAutoHyphens/>
              <w:jc w:val="both"/>
              <w:rPr>
                <w:rFonts w:asciiTheme="majorBidi" w:hAnsiTheme="majorBidi" w:cstheme="majorBidi"/>
                <w:b/>
                <w:bCs/>
                <w:sz w:val="22"/>
                <w:szCs w:val="22"/>
                <w:lang w:val="nl-NL" w:eastAsia="ar-SA"/>
              </w:rPr>
            </w:pPr>
            <w:r w:rsidRPr="00BF1917">
              <w:rPr>
                <w:rFonts w:asciiTheme="majorBidi" w:hAnsiTheme="majorBidi" w:cstheme="majorBidi"/>
                <w:b/>
                <w:bCs/>
                <w:sz w:val="22"/>
                <w:szCs w:val="22"/>
                <w:lang w:val="nl-NL" w:eastAsia="ar-SA"/>
              </w:rPr>
              <w:t>Telefonas</w:t>
            </w:r>
          </w:p>
        </w:tc>
        <w:tc>
          <w:tcPr>
            <w:tcW w:w="2864" w:type="dxa"/>
          </w:tcPr>
          <w:p w14:paraId="2D6AC23D" w14:textId="101DF2E1" w:rsidR="00966616" w:rsidRPr="001D1A19" w:rsidRDefault="00966616" w:rsidP="00966616">
            <w:pPr>
              <w:tabs>
                <w:tab w:val="num" w:pos="0"/>
              </w:tabs>
              <w:suppressAutoHyphens/>
              <w:jc w:val="both"/>
              <w:rPr>
                <w:rFonts w:asciiTheme="majorBidi" w:hAnsiTheme="majorBidi" w:cstheme="majorBidi"/>
                <w:lang w:val="nl-NL" w:eastAsia="ar-SA"/>
              </w:rPr>
            </w:pPr>
          </w:p>
        </w:tc>
        <w:tc>
          <w:tcPr>
            <w:tcW w:w="2693" w:type="dxa"/>
            <w:shd w:val="clear" w:color="auto" w:fill="FFFFFF" w:themeFill="background1"/>
          </w:tcPr>
          <w:p w14:paraId="73AA5BD3" w14:textId="76106FC6" w:rsidR="00966616" w:rsidRPr="00BF1917" w:rsidRDefault="00966616" w:rsidP="00966616">
            <w:pPr>
              <w:tabs>
                <w:tab w:val="num" w:pos="0"/>
              </w:tabs>
              <w:suppressAutoHyphens/>
              <w:jc w:val="both"/>
              <w:rPr>
                <w:rFonts w:eastAsia="Calibri"/>
                <w:highlight w:val="yellow"/>
                <w:lang w:eastAsia="en-US"/>
              </w:rPr>
            </w:pPr>
          </w:p>
        </w:tc>
        <w:tc>
          <w:tcPr>
            <w:tcW w:w="2544" w:type="dxa"/>
          </w:tcPr>
          <w:p w14:paraId="69919A4C" w14:textId="60B47957" w:rsidR="00966616" w:rsidRPr="0090344E" w:rsidRDefault="00966616" w:rsidP="00966616">
            <w:pPr>
              <w:tabs>
                <w:tab w:val="num" w:pos="0"/>
              </w:tabs>
              <w:suppressAutoHyphens/>
              <w:jc w:val="both"/>
              <w:rPr>
                <w:rFonts w:eastAsia="Calibri"/>
                <w:lang w:eastAsia="en-US"/>
              </w:rPr>
            </w:pPr>
          </w:p>
        </w:tc>
      </w:tr>
      <w:tr w:rsidR="001D1A19" w:rsidRPr="000C21E2" w14:paraId="08D05516" w14:textId="77777777" w:rsidTr="006109F7">
        <w:tc>
          <w:tcPr>
            <w:tcW w:w="1526" w:type="dxa"/>
          </w:tcPr>
          <w:p w14:paraId="43BA9022" w14:textId="0349622D" w:rsidR="001D1A19" w:rsidRPr="00BF1917" w:rsidRDefault="001D1A19" w:rsidP="001D1A19">
            <w:pPr>
              <w:tabs>
                <w:tab w:val="num" w:pos="0"/>
              </w:tabs>
              <w:suppressAutoHyphens/>
              <w:jc w:val="both"/>
              <w:rPr>
                <w:rFonts w:asciiTheme="majorBidi" w:hAnsiTheme="majorBidi" w:cstheme="majorBidi"/>
                <w:b/>
                <w:bCs/>
                <w:sz w:val="22"/>
                <w:szCs w:val="22"/>
                <w:lang w:val="nl-NL" w:eastAsia="ar-SA"/>
              </w:rPr>
            </w:pPr>
            <w:r w:rsidRPr="00BF1917">
              <w:rPr>
                <w:rFonts w:asciiTheme="majorBidi" w:hAnsiTheme="majorBidi" w:cstheme="majorBidi"/>
                <w:b/>
                <w:bCs/>
                <w:sz w:val="22"/>
                <w:szCs w:val="22"/>
                <w:lang w:val="nl-NL" w:eastAsia="ar-SA"/>
              </w:rPr>
              <w:t>El. paštas</w:t>
            </w:r>
          </w:p>
        </w:tc>
        <w:tc>
          <w:tcPr>
            <w:tcW w:w="2864" w:type="dxa"/>
          </w:tcPr>
          <w:p w14:paraId="673838BF" w14:textId="5C3913C8" w:rsidR="001D1A19" w:rsidRPr="001D1A19" w:rsidRDefault="001D1A19" w:rsidP="001D1A19">
            <w:pPr>
              <w:tabs>
                <w:tab w:val="num" w:pos="0"/>
              </w:tabs>
              <w:suppressAutoHyphens/>
              <w:jc w:val="both"/>
              <w:rPr>
                <w:rFonts w:asciiTheme="majorBidi" w:hAnsiTheme="majorBidi" w:cstheme="majorBidi"/>
                <w:lang w:val="nl-NL" w:eastAsia="ar-SA"/>
              </w:rPr>
            </w:pPr>
          </w:p>
        </w:tc>
        <w:tc>
          <w:tcPr>
            <w:tcW w:w="2693" w:type="dxa"/>
            <w:shd w:val="clear" w:color="auto" w:fill="FFFFFF" w:themeFill="background1"/>
          </w:tcPr>
          <w:p w14:paraId="72E5F3C4" w14:textId="6F9D05A6" w:rsidR="001D1A19" w:rsidRPr="003F276C" w:rsidRDefault="001D1A19" w:rsidP="001D1A19">
            <w:pPr>
              <w:tabs>
                <w:tab w:val="num" w:pos="0"/>
              </w:tabs>
              <w:suppressAutoHyphens/>
              <w:jc w:val="both"/>
              <w:rPr>
                <w:rFonts w:eastAsia="Calibri"/>
                <w:highlight w:val="yellow"/>
                <w:lang w:val="en-US" w:eastAsia="en-US"/>
              </w:rPr>
            </w:pPr>
          </w:p>
        </w:tc>
        <w:tc>
          <w:tcPr>
            <w:tcW w:w="2544" w:type="dxa"/>
          </w:tcPr>
          <w:p w14:paraId="7AC5941F" w14:textId="41E289AD" w:rsidR="001D1A19" w:rsidRPr="0090344E" w:rsidRDefault="001D1A19" w:rsidP="001D1A19">
            <w:pPr>
              <w:tabs>
                <w:tab w:val="num" w:pos="0"/>
              </w:tabs>
              <w:suppressAutoHyphens/>
              <w:jc w:val="both"/>
              <w:rPr>
                <w:rFonts w:eastAsia="Calibri"/>
                <w:lang w:eastAsia="en-US"/>
              </w:rPr>
            </w:pPr>
          </w:p>
        </w:tc>
      </w:tr>
    </w:tbl>
    <w:p w14:paraId="43FFB1CA" w14:textId="6196BA49" w:rsidR="00E0620D" w:rsidRPr="000C21E2" w:rsidRDefault="00862D79" w:rsidP="006B2AD5">
      <w:pPr>
        <w:suppressAutoHyphens/>
        <w:ind w:firstLine="851"/>
        <w:jc w:val="both"/>
        <w:rPr>
          <w:bCs/>
          <w:lang w:eastAsia="ar-SA"/>
        </w:rPr>
      </w:pPr>
      <w:r>
        <w:rPr>
          <w:bCs/>
          <w:lang w:eastAsia="ar-SA"/>
        </w:rPr>
        <w:t>10</w:t>
      </w:r>
      <w:r w:rsidR="00E0620D" w:rsidRPr="000C21E2">
        <w:rPr>
          <w:bCs/>
          <w:lang w:eastAsia="ar-SA"/>
        </w:rPr>
        <w:t>.</w:t>
      </w:r>
      <w:r w:rsidR="008B1786">
        <w:rPr>
          <w:bCs/>
          <w:lang w:eastAsia="ar-SA"/>
        </w:rPr>
        <w:t>5</w:t>
      </w:r>
      <w:r w:rsidR="00E0620D" w:rsidRPr="000C21E2">
        <w:rPr>
          <w:bCs/>
          <w:lang w:eastAsia="ar-SA"/>
        </w:rPr>
        <w:t xml:space="preserve">. Sutartį pasirašantis </w:t>
      </w:r>
      <w:r w:rsidR="00E0620D">
        <w:rPr>
          <w:bCs/>
          <w:lang w:eastAsia="ar-SA"/>
        </w:rPr>
        <w:t>Paslaugų teikėjo</w:t>
      </w:r>
      <w:r w:rsidR="00E0620D" w:rsidRPr="000C21E2">
        <w:rPr>
          <w:bCs/>
          <w:lang w:eastAsia="ar-SA"/>
        </w:rPr>
        <w:t xml:space="preserve"> atstovas ir už Sutarties vykdymą atsakingas asmuo patvirtina, jog supranta, kad </w:t>
      </w:r>
      <w:r w:rsidR="00E0620D">
        <w:rPr>
          <w:bCs/>
          <w:lang w:eastAsia="ar-SA"/>
        </w:rPr>
        <w:t>Lietuvos Respublikos energetikos ministerija</w:t>
      </w:r>
      <w:r w:rsidR="00E0620D" w:rsidRPr="000C21E2">
        <w:rPr>
          <w:bCs/>
          <w:lang w:eastAsia="ar-SA"/>
        </w:rPr>
        <w:t xml:space="preserve"> </w:t>
      </w:r>
      <w:r w:rsidR="00E0620D">
        <w:rPr>
          <w:bCs/>
          <w:lang w:eastAsia="ar-SA"/>
        </w:rPr>
        <w:t>Paslaugų teikėjo</w:t>
      </w:r>
      <w:r w:rsidR="00E0620D" w:rsidRPr="000C21E2">
        <w:rPr>
          <w:bCs/>
          <w:lang w:eastAsia="ar-SA"/>
        </w:rPr>
        <w:t xml:space="preserve"> atstovo ir už Sutarties vykdymą atsakingo asmens duomenis tvarkys teisėto intereso pagrindu, siekiant identifikuoti asmenį, turintį teises atstovauti </w:t>
      </w:r>
      <w:r w:rsidR="00E0620D">
        <w:rPr>
          <w:bCs/>
          <w:lang w:eastAsia="ar-SA"/>
        </w:rPr>
        <w:t xml:space="preserve">Paslaugų teikėjui </w:t>
      </w:r>
      <w:r w:rsidR="00E0620D" w:rsidRPr="000C21E2">
        <w:rPr>
          <w:bCs/>
          <w:lang w:eastAsia="ar-SA"/>
        </w:rPr>
        <w:t xml:space="preserve">ir jo vardu sudaryti bei vykdyti Sutartį, vykdyti </w:t>
      </w:r>
      <w:r w:rsidR="00E0620D">
        <w:rPr>
          <w:bCs/>
          <w:lang w:eastAsia="ar-SA"/>
        </w:rPr>
        <w:t xml:space="preserve">Paslaugų teikėjui </w:t>
      </w:r>
      <w:r w:rsidR="00E0620D" w:rsidRPr="000C21E2">
        <w:rPr>
          <w:bCs/>
          <w:lang w:eastAsia="ar-SA"/>
        </w:rPr>
        <w:t xml:space="preserve">taikytinus teisės aktų reikalavimus, įskaitant bet neapsiribojant susijusius su dokumentų archyvavimu, pateikti reikalavimus </w:t>
      </w:r>
      <w:r w:rsidR="00E0620D">
        <w:rPr>
          <w:bCs/>
          <w:lang w:eastAsia="ar-SA"/>
        </w:rPr>
        <w:t>Paslaugų teikėjui</w:t>
      </w:r>
      <w:r w:rsidR="00E0620D" w:rsidRPr="000C21E2">
        <w:rPr>
          <w:bCs/>
          <w:lang w:eastAsia="ar-SA"/>
        </w:rPr>
        <w:t xml:space="preserve">. Sutartį pasirašantis </w:t>
      </w:r>
      <w:r w:rsidR="00E0620D">
        <w:rPr>
          <w:bCs/>
          <w:lang w:eastAsia="ar-SA"/>
        </w:rPr>
        <w:t>Paslaugų teikėjo</w:t>
      </w:r>
      <w:r w:rsidR="00E0620D" w:rsidRPr="000C21E2">
        <w:rPr>
          <w:bCs/>
          <w:lang w:eastAsia="ar-SA"/>
        </w:rPr>
        <w:t xml:space="preserve"> atstovas ir už Sutarties vykdymą atsakingas asmuo yra informuoti, kad jų asmens duomenys bus saugomi 10 metų pasibaigus Sutarčiai. Asmenų teises duomenų tvarkymo srityje nustato </w:t>
      </w:r>
      <w:r w:rsidR="00443BCF">
        <w:rPr>
          <w:bCs/>
          <w:lang w:eastAsia="ar-SA"/>
        </w:rPr>
        <w:t>Bendrasis duomenų apsaugos reglamentas</w:t>
      </w:r>
      <w:r w:rsidR="00E0620D" w:rsidRPr="000C21E2">
        <w:rPr>
          <w:bCs/>
          <w:lang w:eastAsia="ar-SA"/>
        </w:rPr>
        <w:t>.</w:t>
      </w:r>
    </w:p>
    <w:p w14:paraId="43546015" w14:textId="0D02EF44" w:rsidR="00E0620D" w:rsidRPr="000C21E2" w:rsidRDefault="00862D79" w:rsidP="006B2AD5">
      <w:pPr>
        <w:suppressAutoHyphens/>
        <w:ind w:firstLine="851"/>
        <w:jc w:val="both"/>
        <w:rPr>
          <w:bCs/>
          <w:lang w:eastAsia="ar-SA"/>
        </w:rPr>
      </w:pPr>
      <w:r>
        <w:rPr>
          <w:bCs/>
          <w:lang w:eastAsia="ar-SA"/>
        </w:rPr>
        <w:t>10</w:t>
      </w:r>
      <w:r w:rsidR="00E0620D" w:rsidRPr="000C21E2">
        <w:rPr>
          <w:bCs/>
          <w:lang w:eastAsia="ar-SA"/>
        </w:rPr>
        <w:t>.</w:t>
      </w:r>
      <w:r w:rsidR="008B1786">
        <w:rPr>
          <w:bCs/>
          <w:lang w:eastAsia="ar-SA"/>
        </w:rPr>
        <w:t>6</w:t>
      </w:r>
      <w:r w:rsidR="00E0620D" w:rsidRPr="000C21E2">
        <w:rPr>
          <w:bCs/>
          <w:lang w:eastAsia="ar-SA"/>
        </w:rPr>
        <w:t xml:space="preserve">. </w:t>
      </w:r>
      <w:r w:rsidR="00E0620D">
        <w:rPr>
          <w:bCs/>
          <w:lang w:eastAsia="ar-SA"/>
        </w:rPr>
        <w:t>Paslaugų teikėjo</w:t>
      </w:r>
      <w:r w:rsidR="00E0620D" w:rsidRPr="000C21E2">
        <w:rPr>
          <w:bCs/>
          <w:lang w:eastAsia="ar-SA"/>
        </w:rPr>
        <w:t xml:space="preserve"> pasiūlymas ir Sutartis viešinama Centrinėje viešųjų pirkimų informacinėje sistemoje </w:t>
      </w:r>
      <w:r w:rsidR="00100604">
        <w:rPr>
          <w:bCs/>
          <w:lang w:eastAsia="ar-SA"/>
        </w:rPr>
        <w:t>V</w:t>
      </w:r>
      <w:r w:rsidR="00E0620D" w:rsidRPr="000C21E2">
        <w:rPr>
          <w:bCs/>
          <w:lang w:eastAsia="ar-SA"/>
        </w:rPr>
        <w:t>iešųjų pirkimų įstatymo 86 straipsnio 9 dalyje nustatyta tvarka.</w:t>
      </w:r>
    </w:p>
    <w:p w14:paraId="16F6ED55" w14:textId="0CC63CD3" w:rsidR="00E0620D" w:rsidRPr="000C21E2" w:rsidRDefault="00862D79" w:rsidP="006B2AD5">
      <w:pPr>
        <w:tabs>
          <w:tab w:val="num" w:pos="0"/>
        </w:tabs>
        <w:suppressAutoHyphens/>
        <w:ind w:firstLine="851"/>
        <w:jc w:val="both"/>
        <w:rPr>
          <w:lang w:eastAsia="ar-SA"/>
        </w:rPr>
      </w:pPr>
      <w:r>
        <w:rPr>
          <w:lang w:eastAsia="ar-SA"/>
        </w:rPr>
        <w:t>10</w:t>
      </w:r>
      <w:r w:rsidR="00E0620D" w:rsidRPr="000C21E2">
        <w:rPr>
          <w:lang w:eastAsia="ar-SA"/>
        </w:rPr>
        <w:t>.</w:t>
      </w:r>
      <w:r w:rsidR="008B1786">
        <w:rPr>
          <w:lang w:eastAsia="ar-SA"/>
        </w:rPr>
        <w:t>7</w:t>
      </w:r>
      <w:r w:rsidR="00E0620D" w:rsidRPr="000C21E2">
        <w:rPr>
          <w:lang w:eastAsia="ar-SA"/>
        </w:rPr>
        <w:t>. Šios Sutarties neatskiriama dalimi laikomi priedai:</w:t>
      </w:r>
    </w:p>
    <w:p w14:paraId="19FB9858" w14:textId="33C18FBD" w:rsidR="00E0620D" w:rsidRPr="000C21E2" w:rsidRDefault="00862D79" w:rsidP="006B2AD5">
      <w:pPr>
        <w:tabs>
          <w:tab w:val="num" w:pos="0"/>
        </w:tabs>
        <w:suppressAutoHyphens/>
        <w:ind w:firstLine="851"/>
        <w:jc w:val="both"/>
        <w:rPr>
          <w:lang w:eastAsia="ar-SA"/>
        </w:rPr>
      </w:pPr>
      <w:r>
        <w:rPr>
          <w:lang w:eastAsia="ar-SA"/>
        </w:rPr>
        <w:t>10</w:t>
      </w:r>
      <w:r w:rsidR="00E0620D" w:rsidRPr="000C21E2">
        <w:rPr>
          <w:lang w:eastAsia="ar-SA"/>
        </w:rPr>
        <w:t>.</w:t>
      </w:r>
      <w:r w:rsidR="008B1786">
        <w:rPr>
          <w:lang w:eastAsia="ar-SA"/>
        </w:rPr>
        <w:t>7</w:t>
      </w:r>
      <w:r w:rsidR="00E0620D" w:rsidRPr="000C21E2">
        <w:rPr>
          <w:lang w:eastAsia="ar-SA"/>
        </w:rPr>
        <w:t xml:space="preserve">.1. 1 priedas – Perkamų </w:t>
      </w:r>
      <w:r w:rsidR="005748B8">
        <w:rPr>
          <w:lang w:eastAsia="ar-SA"/>
        </w:rPr>
        <w:t>paslaugų</w:t>
      </w:r>
      <w:r w:rsidR="00E0620D" w:rsidRPr="000C21E2">
        <w:rPr>
          <w:lang w:eastAsia="ar-SA"/>
        </w:rPr>
        <w:t xml:space="preserve"> techninė specifikacija;</w:t>
      </w:r>
    </w:p>
    <w:p w14:paraId="64101FDD" w14:textId="093CA44D" w:rsidR="00E0620D" w:rsidRDefault="00862D79" w:rsidP="006B2AD5">
      <w:pPr>
        <w:tabs>
          <w:tab w:val="num" w:pos="0"/>
        </w:tabs>
        <w:suppressAutoHyphens/>
        <w:ind w:firstLine="851"/>
        <w:jc w:val="both"/>
        <w:rPr>
          <w:lang w:eastAsia="ar-SA"/>
        </w:rPr>
      </w:pPr>
      <w:r>
        <w:rPr>
          <w:lang w:eastAsia="ar-SA"/>
        </w:rPr>
        <w:t>10</w:t>
      </w:r>
      <w:r w:rsidR="00E0620D" w:rsidRPr="000C21E2">
        <w:rPr>
          <w:lang w:eastAsia="ar-SA"/>
        </w:rPr>
        <w:t>.</w:t>
      </w:r>
      <w:r w:rsidR="008B1786">
        <w:rPr>
          <w:lang w:eastAsia="ar-SA"/>
        </w:rPr>
        <w:t>7</w:t>
      </w:r>
      <w:r w:rsidR="00E0620D" w:rsidRPr="000C21E2">
        <w:rPr>
          <w:lang w:eastAsia="ar-SA"/>
        </w:rPr>
        <w:t xml:space="preserve">.2. 2 priedas – </w:t>
      </w:r>
      <w:r w:rsidR="00B60D21">
        <w:rPr>
          <w:lang w:eastAsia="ar-SA"/>
        </w:rPr>
        <w:t>Paslaugų t</w:t>
      </w:r>
      <w:r w:rsidR="00E0620D" w:rsidRPr="000C21E2">
        <w:rPr>
          <w:lang w:eastAsia="ar-SA"/>
        </w:rPr>
        <w:t>e</w:t>
      </w:r>
      <w:r w:rsidR="00B60D21">
        <w:rPr>
          <w:lang w:eastAsia="ar-SA"/>
        </w:rPr>
        <w:t>i</w:t>
      </w:r>
      <w:r w:rsidR="00E0620D" w:rsidRPr="000C21E2">
        <w:rPr>
          <w:lang w:eastAsia="ar-SA"/>
        </w:rPr>
        <w:t>kėjo pasiūlymas.</w:t>
      </w:r>
    </w:p>
    <w:p w14:paraId="7A059374" w14:textId="77777777" w:rsidR="002875C6" w:rsidRPr="000C21E2" w:rsidRDefault="002875C6" w:rsidP="00E0620D">
      <w:pPr>
        <w:tabs>
          <w:tab w:val="num" w:pos="0"/>
        </w:tabs>
        <w:suppressAutoHyphens/>
        <w:ind w:firstLine="709"/>
        <w:jc w:val="both"/>
        <w:rPr>
          <w:lang w:eastAsia="ar-SA"/>
        </w:rPr>
      </w:pPr>
    </w:p>
    <w:p w14:paraId="4F2B7675" w14:textId="77777777" w:rsidR="00624259" w:rsidRDefault="00624259"/>
    <w:tbl>
      <w:tblPr>
        <w:tblpPr w:leftFromText="180" w:rightFromText="180" w:vertAnchor="text" w:horzAnchor="margin" w:tblpX="-567" w:tblpY="222"/>
        <w:tblW w:w="11721" w:type="dxa"/>
        <w:tblLayout w:type="fixed"/>
        <w:tblLook w:val="01E0" w:firstRow="1" w:lastRow="1" w:firstColumn="1" w:lastColumn="1" w:noHBand="0" w:noVBand="0"/>
      </w:tblPr>
      <w:tblGrid>
        <w:gridCol w:w="3544"/>
        <w:gridCol w:w="3686"/>
        <w:gridCol w:w="4252"/>
        <w:gridCol w:w="239"/>
      </w:tblGrid>
      <w:tr w:rsidR="005748B8" w:rsidRPr="000C21E2" w14:paraId="216DAC81" w14:textId="5C753F46" w:rsidTr="00C93D27">
        <w:tc>
          <w:tcPr>
            <w:tcW w:w="3544" w:type="dxa"/>
            <w:vAlign w:val="center"/>
          </w:tcPr>
          <w:p w14:paraId="59A34E74" w14:textId="77777777" w:rsidR="005748B8" w:rsidRPr="00303C6E" w:rsidRDefault="005748B8" w:rsidP="00DA2434">
            <w:pPr>
              <w:rPr>
                <w:b/>
                <w:lang w:eastAsia="en-US"/>
              </w:rPr>
            </w:pPr>
            <w:r w:rsidRPr="00303C6E">
              <w:rPr>
                <w:b/>
                <w:lang w:eastAsia="en-US"/>
              </w:rPr>
              <w:t>Paslaugų teikėjas</w:t>
            </w:r>
          </w:p>
          <w:p w14:paraId="6905AAEE" w14:textId="77777777" w:rsidR="005748B8" w:rsidRPr="00303C6E" w:rsidRDefault="005748B8" w:rsidP="00DA2434">
            <w:pPr>
              <w:rPr>
                <w:b/>
                <w:lang w:eastAsia="en-US"/>
              </w:rPr>
            </w:pPr>
          </w:p>
          <w:p w14:paraId="2C99A56F" w14:textId="77777777" w:rsidR="005748B8" w:rsidRPr="00303C6E" w:rsidRDefault="005748B8" w:rsidP="00DA2434">
            <w:pPr>
              <w:rPr>
                <w:lang w:eastAsia="en-US"/>
              </w:rPr>
            </w:pPr>
          </w:p>
          <w:p w14:paraId="22B6CFE4" w14:textId="41B4DE9C" w:rsidR="005748B8" w:rsidRDefault="005748B8" w:rsidP="00DA2434">
            <w:pPr>
              <w:rPr>
                <w:lang w:eastAsia="en-US"/>
              </w:rPr>
            </w:pPr>
          </w:p>
          <w:p w14:paraId="52CCE887" w14:textId="77777777" w:rsidR="00DA2434" w:rsidRPr="00303C6E" w:rsidRDefault="00DA2434" w:rsidP="00DA2434">
            <w:pPr>
              <w:rPr>
                <w:lang w:eastAsia="en-US"/>
              </w:rPr>
            </w:pPr>
          </w:p>
          <w:p w14:paraId="5A521C04" w14:textId="397CD38B" w:rsidR="005748B8" w:rsidRPr="00303C6E" w:rsidRDefault="005748B8" w:rsidP="00DA2434">
            <w:pPr>
              <w:rPr>
                <w:lang w:eastAsia="en-US"/>
              </w:rPr>
            </w:pPr>
            <w:r w:rsidRPr="00303C6E">
              <w:rPr>
                <w:lang w:eastAsia="en-US"/>
              </w:rPr>
              <w:t xml:space="preserve"> __________________________</w:t>
            </w:r>
          </w:p>
          <w:p w14:paraId="1B09BC84" w14:textId="77777777" w:rsidR="005748B8" w:rsidRPr="00303C6E" w:rsidRDefault="005748B8" w:rsidP="00DA2434">
            <w:pPr>
              <w:rPr>
                <w:lang w:eastAsia="en-US"/>
              </w:rPr>
            </w:pPr>
            <w:r w:rsidRPr="00303C6E">
              <w:rPr>
                <w:lang w:eastAsia="en-US"/>
              </w:rPr>
              <w:t xml:space="preserve">A. V.                                                               </w:t>
            </w:r>
          </w:p>
          <w:p w14:paraId="5F91DF7B" w14:textId="77777777" w:rsidR="005748B8" w:rsidRPr="00303C6E" w:rsidRDefault="005748B8" w:rsidP="003F276C">
            <w:pPr>
              <w:rPr>
                <w:lang w:eastAsia="en-US"/>
              </w:rPr>
            </w:pPr>
          </w:p>
          <w:p w14:paraId="7A374F1E" w14:textId="77777777" w:rsidR="005748B8" w:rsidRPr="00303C6E" w:rsidRDefault="005748B8" w:rsidP="003F276C">
            <w:pPr>
              <w:rPr>
                <w:iCs/>
                <w:lang w:eastAsia="en-US"/>
              </w:rPr>
            </w:pPr>
          </w:p>
        </w:tc>
        <w:tc>
          <w:tcPr>
            <w:tcW w:w="3686" w:type="dxa"/>
            <w:vAlign w:val="center"/>
          </w:tcPr>
          <w:p w14:paraId="36E31F25" w14:textId="77777777" w:rsidR="005748B8" w:rsidRPr="00CD1727" w:rsidRDefault="005748B8" w:rsidP="003F276C">
            <w:pPr>
              <w:tabs>
                <w:tab w:val="right" w:pos="3884"/>
              </w:tabs>
              <w:rPr>
                <w:b/>
                <w:lang w:eastAsia="en-US"/>
              </w:rPr>
            </w:pPr>
            <w:r w:rsidRPr="00CD1727">
              <w:rPr>
                <w:b/>
                <w:lang w:eastAsia="en-US"/>
              </w:rPr>
              <w:lastRenderedPageBreak/>
              <w:t>Užsakovas</w:t>
            </w:r>
            <w:r w:rsidRPr="00CD1727">
              <w:rPr>
                <w:b/>
                <w:lang w:eastAsia="en-US"/>
              </w:rPr>
              <w:tab/>
            </w:r>
          </w:p>
          <w:p w14:paraId="422EA1FD" w14:textId="77777777" w:rsidR="005748B8" w:rsidRPr="00CD1727" w:rsidRDefault="005748B8" w:rsidP="003F276C">
            <w:pPr>
              <w:rPr>
                <w:bCs/>
                <w:lang w:eastAsia="en-US"/>
              </w:rPr>
            </w:pPr>
          </w:p>
          <w:p w14:paraId="4E917791" w14:textId="77777777" w:rsidR="005748B8" w:rsidRPr="00CD1727" w:rsidRDefault="005748B8" w:rsidP="003F276C">
            <w:pPr>
              <w:rPr>
                <w:bCs/>
              </w:rPr>
            </w:pPr>
            <w:r w:rsidRPr="00CD1727">
              <w:rPr>
                <w:bCs/>
              </w:rPr>
              <w:t xml:space="preserve">Lietuvos Respublikos </w:t>
            </w:r>
          </w:p>
          <w:p w14:paraId="77AB41C2" w14:textId="77777777" w:rsidR="005748B8" w:rsidRPr="00CD1727" w:rsidRDefault="005748B8" w:rsidP="003F276C">
            <w:pPr>
              <w:rPr>
                <w:bCs/>
                <w:lang w:eastAsia="en-US"/>
              </w:rPr>
            </w:pPr>
            <w:r w:rsidRPr="00CD1727">
              <w:rPr>
                <w:bCs/>
              </w:rPr>
              <w:t>energetikos ministerija</w:t>
            </w:r>
            <w:r w:rsidRPr="00CD1727">
              <w:rPr>
                <w:bCs/>
                <w:lang w:eastAsia="en-US"/>
              </w:rPr>
              <w:t xml:space="preserve"> </w:t>
            </w:r>
          </w:p>
          <w:p w14:paraId="12092EB2" w14:textId="3DA4D5CF" w:rsidR="005748B8" w:rsidRPr="00CD1727" w:rsidRDefault="005748B8" w:rsidP="003F276C">
            <w:pPr>
              <w:rPr>
                <w:bCs/>
                <w:lang w:eastAsia="en-US"/>
              </w:rPr>
            </w:pPr>
            <w:r w:rsidRPr="00CD1727">
              <w:rPr>
                <w:bCs/>
                <w:lang w:eastAsia="en-US"/>
              </w:rPr>
              <w:lastRenderedPageBreak/>
              <w:t>Juridinio asmens kodas: 302308327</w:t>
            </w:r>
          </w:p>
          <w:p w14:paraId="05511698" w14:textId="77777777" w:rsidR="005748B8" w:rsidRPr="00CD1727" w:rsidRDefault="005748B8" w:rsidP="003F276C">
            <w:pPr>
              <w:rPr>
                <w:bCs/>
                <w:lang w:eastAsia="en-US"/>
              </w:rPr>
            </w:pPr>
            <w:r w:rsidRPr="00CD1727">
              <w:rPr>
                <w:bCs/>
                <w:lang w:eastAsia="en-US"/>
              </w:rPr>
              <w:t>PVM mokėtojo kodas: ne PVM mokėtojas</w:t>
            </w:r>
          </w:p>
          <w:p w14:paraId="12DC73FA" w14:textId="75EEA1EB" w:rsidR="005748B8" w:rsidRPr="00CD1727" w:rsidRDefault="005748B8" w:rsidP="003F276C">
            <w:pPr>
              <w:rPr>
                <w:bCs/>
                <w:lang w:eastAsia="en-US"/>
              </w:rPr>
            </w:pPr>
            <w:r w:rsidRPr="00CD1727">
              <w:rPr>
                <w:bCs/>
                <w:lang w:eastAsia="en-US"/>
              </w:rPr>
              <w:t xml:space="preserve">Adresas: </w:t>
            </w:r>
            <w:r w:rsidRPr="00CD1727">
              <w:rPr>
                <w:bCs/>
              </w:rPr>
              <w:t xml:space="preserve"> </w:t>
            </w:r>
          </w:p>
          <w:p w14:paraId="2E59FE7C" w14:textId="21C2452D" w:rsidR="005748B8" w:rsidRPr="00CD1727" w:rsidRDefault="005748B8" w:rsidP="003F276C">
            <w:pPr>
              <w:rPr>
                <w:rFonts w:eastAsia="Calibri"/>
                <w:bCs/>
              </w:rPr>
            </w:pPr>
            <w:r w:rsidRPr="00CD1727">
              <w:rPr>
                <w:bCs/>
                <w:lang w:eastAsia="en-US"/>
              </w:rPr>
              <w:t xml:space="preserve">Tel. </w:t>
            </w:r>
            <w:r w:rsidRPr="00CD1727">
              <w:rPr>
                <w:rFonts w:eastAsia="Calibri"/>
                <w:bCs/>
              </w:rPr>
              <w:t>(</w:t>
            </w:r>
            <w:r w:rsidR="004E075C">
              <w:rPr>
                <w:rFonts w:eastAsia="Calibri"/>
                <w:bCs/>
              </w:rPr>
              <w:t>0</w:t>
            </w:r>
            <w:r w:rsidRPr="00CD1727">
              <w:rPr>
                <w:rFonts w:eastAsia="Calibri"/>
                <w:bCs/>
              </w:rPr>
              <w:t xml:space="preserve"> 5) 203 4696; </w:t>
            </w:r>
          </w:p>
          <w:p w14:paraId="75B4EA4D" w14:textId="77777777" w:rsidR="005748B8" w:rsidRPr="00CD1727" w:rsidRDefault="005748B8" w:rsidP="003F276C">
            <w:pPr>
              <w:rPr>
                <w:bCs/>
                <w:lang w:eastAsia="en-US"/>
              </w:rPr>
            </w:pPr>
            <w:r w:rsidRPr="00CD1727">
              <w:rPr>
                <w:bCs/>
                <w:lang w:eastAsia="en-US"/>
              </w:rPr>
              <w:t xml:space="preserve">El. p. </w:t>
            </w:r>
            <w:hyperlink r:id="rId19" w:history="1">
              <w:r w:rsidRPr="00CD1727">
                <w:rPr>
                  <w:rStyle w:val="Hyperlink"/>
                  <w:rFonts w:eastAsia="Calibri"/>
                  <w:bCs/>
                </w:rPr>
                <w:t>info@enmin.lt</w:t>
              </w:r>
            </w:hyperlink>
          </w:p>
          <w:p w14:paraId="67CA27E5" w14:textId="7D0F7796" w:rsidR="005748B8" w:rsidRPr="00CD1727" w:rsidRDefault="00FD1862" w:rsidP="003F276C">
            <w:pPr>
              <w:rPr>
                <w:bCs/>
                <w:lang w:eastAsia="en-US"/>
              </w:rPr>
            </w:pPr>
            <w:r w:rsidRPr="00FD1862">
              <w:rPr>
                <w:bCs/>
                <w:lang w:eastAsia="en-US"/>
              </w:rPr>
              <w:t>A/s Nr. LT524040063610000385</w:t>
            </w:r>
          </w:p>
          <w:p w14:paraId="0B7DD4F5" w14:textId="77777777" w:rsidR="00814B46" w:rsidRPr="00814B46" w:rsidRDefault="00814B46" w:rsidP="00814B46">
            <w:pPr>
              <w:rPr>
                <w:bCs/>
                <w:lang w:eastAsia="en-US"/>
              </w:rPr>
            </w:pPr>
            <w:r w:rsidRPr="00814B46">
              <w:rPr>
                <w:bCs/>
                <w:lang w:eastAsia="en-US"/>
              </w:rPr>
              <w:t xml:space="preserve">Lietuvos Respublikos finansų ministerija </w:t>
            </w:r>
          </w:p>
          <w:p w14:paraId="4672EB2C" w14:textId="755F6E2D" w:rsidR="00DA2434" w:rsidRPr="00CD1727" w:rsidRDefault="00814B46" w:rsidP="00814B46">
            <w:pPr>
              <w:rPr>
                <w:bCs/>
                <w:lang w:eastAsia="en-US"/>
              </w:rPr>
            </w:pPr>
            <w:r w:rsidRPr="00814B46">
              <w:rPr>
                <w:bCs/>
                <w:lang w:eastAsia="en-US"/>
              </w:rPr>
              <w:t>Banko kodas: 40400</w:t>
            </w:r>
            <w:r w:rsidR="005748B8" w:rsidRPr="00CD1727">
              <w:rPr>
                <w:bCs/>
                <w:lang w:eastAsia="en-US"/>
              </w:rPr>
              <w:t xml:space="preserve">                    </w:t>
            </w:r>
          </w:p>
          <w:p w14:paraId="558E4F1B" w14:textId="2F5AB8DE" w:rsidR="005748B8" w:rsidRPr="00CD1727" w:rsidRDefault="005748B8" w:rsidP="003F276C">
            <w:pPr>
              <w:rPr>
                <w:bCs/>
                <w:lang w:eastAsia="en-US"/>
              </w:rPr>
            </w:pPr>
            <w:r w:rsidRPr="00CD1727">
              <w:rPr>
                <w:bCs/>
                <w:lang w:eastAsia="en-US"/>
              </w:rPr>
              <w:t xml:space="preserve">                        </w:t>
            </w:r>
          </w:p>
          <w:p w14:paraId="4F7DA1A3" w14:textId="5F659119" w:rsidR="005748B8" w:rsidRPr="00CD1727" w:rsidRDefault="005748B8" w:rsidP="003F276C">
            <w:pPr>
              <w:rPr>
                <w:bCs/>
                <w:lang w:eastAsia="en-US"/>
              </w:rPr>
            </w:pPr>
            <w:r w:rsidRPr="00CD1727">
              <w:rPr>
                <w:bCs/>
                <w:lang w:eastAsia="en-US"/>
              </w:rPr>
              <w:t xml:space="preserve"> </w:t>
            </w:r>
            <w:bookmarkStart w:id="0" w:name="_Hlk92644447"/>
            <w:r w:rsidRPr="00CD1727">
              <w:rPr>
                <w:bCs/>
                <w:lang w:eastAsia="en-US"/>
              </w:rPr>
              <w:t>__________________________</w:t>
            </w:r>
          </w:p>
          <w:p w14:paraId="21AEDA76" w14:textId="77777777" w:rsidR="005748B8" w:rsidRPr="00CD1727" w:rsidRDefault="005748B8" w:rsidP="003F276C">
            <w:pPr>
              <w:rPr>
                <w:bCs/>
                <w:lang w:eastAsia="en-US"/>
              </w:rPr>
            </w:pPr>
            <w:r w:rsidRPr="00CD1727">
              <w:rPr>
                <w:bCs/>
                <w:lang w:eastAsia="en-US"/>
              </w:rPr>
              <w:t xml:space="preserve">A. V.              </w:t>
            </w:r>
          </w:p>
          <w:bookmarkEnd w:id="0"/>
          <w:p w14:paraId="4BFF9817" w14:textId="77777777" w:rsidR="005748B8" w:rsidRPr="00CD1727" w:rsidRDefault="005748B8" w:rsidP="003F276C">
            <w:pPr>
              <w:rPr>
                <w:bCs/>
                <w:lang w:eastAsia="en-US"/>
              </w:rPr>
            </w:pPr>
          </w:p>
          <w:p w14:paraId="277A7F2D" w14:textId="77777777" w:rsidR="005748B8" w:rsidRPr="00CD1727" w:rsidRDefault="005748B8" w:rsidP="003F276C">
            <w:pPr>
              <w:rPr>
                <w:bCs/>
                <w:lang w:eastAsia="en-US"/>
              </w:rPr>
            </w:pPr>
          </w:p>
        </w:tc>
        <w:tc>
          <w:tcPr>
            <w:tcW w:w="4252" w:type="dxa"/>
          </w:tcPr>
          <w:p w14:paraId="55112B1C" w14:textId="740A323C" w:rsidR="005748B8" w:rsidRPr="00F669F1" w:rsidRDefault="005748B8" w:rsidP="003F276C">
            <w:pPr>
              <w:tabs>
                <w:tab w:val="right" w:pos="3884"/>
              </w:tabs>
              <w:rPr>
                <w:b/>
                <w:lang w:eastAsia="en-US"/>
              </w:rPr>
            </w:pPr>
            <w:r w:rsidRPr="00F669F1">
              <w:rPr>
                <w:b/>
                <w:lang w:eastAsia="en-US"/>
              </w:rPr>
              <w:lastRenderedPageBreak/>
              <w:t>Mokėtojas</w:t>
            </w:r>
          </w:p>
          <w:p w14:paraId="03E747C6" w14:textId="77777777" w:rsidR="005748B8" w:rsidRPr="00F669F1" w:rsidRDefault="005748B8" w:rsidP="003F276C">
            <w:pPr>
              <w:tabs>
                <w:tab w:val="right" w:pos="3884"/>
              </w:tabs>
              <w:rPr>
                <w:bCs/>
                <w:lang w:eastAsia="en-US"/>
              </w:rPr>
            </w:pPr>
          </w:p>
          <w:p w14:paraId="0E713460" w14:textId="1391B910" w:rsidR="005748B8" w:rsidRPr="0090344E" w:rsidRDefault="00B43BC5" w:rsidP="003F276C">
            <w:pPr>
              <w:tabs>
                <w:tab w:val="right" w:pos="3884"/>
              </w:tabs>
              <w:rPr>
                <w:bCs/>
                <w:lang w:eastAsia="en-US"/>
              </w:rPr>
            </w:pPr>
            <w:r w:rsidRPr="0090344E">
              <w:rPr>
                <w:bCs/>
                <w:lang w:eastAsia="en-US"/>
              </w:rPr>
              <w:t>AB „</w:t>
            </w:r>
            <w:r w:rsidR="00666357">
              <w:rPr>
                <w:bCs/>
                <w:lang w:eastAsia="en-US"/>
              </w:rPr>
              <w:t>K</w:t>
            </w:r>
            <w:r w:rsidR="007F1146">
              <w:rPr>
                <w:bCs/>
                <w:lang w:eastAsia="en-US"/>
              </w:rPr>
              <w:t xml:space="preserve">N </w:t>
            </w:r>
            <w:proofErr w:type="spellStart"/>
            <w:r w:rsidR="007F1146">
              <w:rPr>
                <w:bCs/>
                <w:lang w:eastAsia="en-US"/>
              </w:rPr>
              <w:t>Energies</w:t>
            </w:r>
            <w:proofErr w:type="spellEnd"/>
            <w:r w:rsidRPr="0090344E">
              <w:rPr>
                <w:bCs/>
                <w:lang w:eastAsia="en-US"/>
              </w:rPr>
              <w:t>“</w:t>
            </w:r>
          </w:p>
          <w:p w14:paraId="0A09D50D" w14:textId="75F4AAA4" w:rsidR="00525456" w:rsidRPr="0090344E" w:rsidRDefault="00525456" w:rsidP="003F276C">
            <w:pPr>
              <w:tabs>
                <w:tab w:val="right" w:pos="3884"/>
              </w:tabs>
              <w:rPr>
                <w:bCs/>
                <w:lang w:eastAsia="en-US"/>
              </w:rPr>
            </w:pPr>
            <w:r w:rsidRPr="0090344E">
              <w:rPr>
                <w:bCs/>
                <w:lang w:eastAsia="en-US"/>
              </w:rPr>
              <w:t>Juridinio asmens kodas:</w:t>
            </w:r>
          </w:p>
          <w:p w14:paraId="0CE64F29" w14:textId="77777777" w:rsidR="00666357" w:rsidRDefault="00666357" w:rsidP="003F276C">
            <w:pPr>
              <w:tabs>
                <w:tab w:val="right" w:pos="3884"/>
              </w:tabs>
              <w:rPr>
                <w:lang w:eastAsia="en-US"/>
              </w:rPr>
            </w:pPr>
            <w:r w:rsidRPr="00FB5FC0">
              <w:rPr>
                <w:lang w:eastAsia="en-US"/>
              </w:rPr>
              <w:lastRenderedPageBreak/>
              <w:t>110648893</w:t>
            </w:r>
          </w:p>
          <w:p w14:paraId="1631DA68" w14:textId="251760B9" w:rsidR="005748B8" w:rsidRPr="0090344E" w:rsidRDefault="00564551" w:rsidP="003F276C">
            <w:pPr>
              <w:tabs>
                <w:tab w:val="right" w:pos="3884"/>
              </w:tabs>
              <w:rPr>
                <w:bCs/>
                <w:lang w:eastAsia="en-US"/>
              </w:rPr>
            </w:pPr>
            <w:r w:rsidRPr="0090344E">
              <w:rPr>
                <w:bCs/>
                <w:lang w:eastAsia="en-US"/>
              </w:rPr>
              <w:t>PVM mokėtojo kodas:</w:t>
            </w:r>
          </w:p>
          <w:p w14:paraId="0920FAF4" w14:textId="55E89BAB" w:rsidR="005748B8" w:rsidRPr="003F276C" w:rsidRDefault="005748B8" w:rsidP="003F276C">
            <w:pPr>
              <w:tabs>
                <w:tab w:val="right" w:pos="3884"/>
              </w:tabs>
              <w:rPr>
                <w:bCs/>
                <w:lang w:eastAsia="en-US"/>
              </w:rPr>
            </w:pPr>
          </w:p>
          <w:p w14:paraId="330C4003" w14:textId="0EC74E80" w:rsidR="000406CA" w:rsidRPr="00AB34AF" w:rsidRDefault="00EF4F84" w:rsidP="000406CA">
            <w:pPr>
              <w:tabs>
                <w:tab w:val="right" w:pos="3884"/>
              </w:tabs>
              <w:rPr>
                <w:bCs/>
                <w:lang w:eastAsia="en-US"/>
              </w:rPr>
            </w:pPr>
            <w:r w:rsidRPr="0090344E">
              <w:rPr>
                <w:bCs/>
                <w:lang w:eastAsia="en-US"/>
              </w:rPr>
              <w:t xml:space="preserve">Adresas: </w:t>
            </w:r>
            <w:r w:rsidR="000406CA" w:rsidRPr="00AB34AF">
              <w:rPr>
                <w:lang w:eastAsia="en-US"/>
              </w:rPr>
              <w:t xml:space="preserve"> Burių g. 19, Klaipėda</w:t>
            </w:r>
          </w:p>
          <w:p w14:paraId="78009099" w14:textId="77777777" w:rsidR="000406CA" w:rsidRPr="00AB34AF" w:rsidRDefault="000406CA" w:rsidP="000406CA">
            <w:pPr>
              <w:tabs>
                <w:tab w:val="right" w:pos="3884"/>
              </w:tabs>
              <w:rPr>
                <w:bCs/>
                <w:lang w:eastAsia="en-US"/>
              </w:rPr>
            </w:pPr>
            <w:r w:rsidRPr="00AB34AF">
              <w:rPr>
                <w:bCs/>
                <w:lang w:eastAsia="en-US"/>
              </w:rPr>
              <w:t>Tel. 8 695 40 787</w:t>
            </w:r>
          </w:p>
          <w:p w14:paraId="48B831CC" w14:textId="77777777" w:rsidR="000406CA" w:rsidRPr="00AB34AF" w:rsidRDefault="000406CA" w:rsidP="000406CA">
            <w:pPr>
              <w:tabs>
                <w:tab w:val="right" w:pos="3884"/>
              </w:tabs>
              <w:rPr>
                <w:bCs/>
                <w:lang w:val="fr-FR" w:eastAsia="en-US"/>
              </w:rPr>
            </w:pPr>
            <w:r w:rsidRPr="00AB34AF">
              <w:rPr>
                <w:bCs/>
                <w:lang w:eastAsia="en-US"/>
              </w:rPr>
              <w:t>El. p. info@kn.lt</w:t>
            </w:r>
          </w:p>
          <w:p w14:paraId="5D5B2E75" w14:textId="77777777" w:rsidR="000406CA" w:rsidRPr="00AB34AF" w:rsidRDefault="000406CA" w:rsidP="000406CA">
            <w:pPr>
              <w:pStyle w:val="ListParagraph"/>
              <w:numPr>
                <w:ilvl w:val="0"/>
                <w:numId w:val="8"/>
              </w:numPr>
              <w:tabs>
                <w:tab w:val="right" w:pos="3884"/>
              </w:tabs>
              <w:spacing w:after="0"/>
              <w:ind w:left="311" w:hanging="311"/>
              <w:rPr>
                <w:rFonts w:ascii="Times New Roman" w:hAnsi="Times New Roman"/>
                <w:bCs/>
                <w:sz w:val="24"/>
                <w:szCs w:val="24"/>
              </w:rPr>
            </w:pPr>
            <w:r w:rsidRPr="00AB34AF">
              <w:rPr>
                <w:rFonts w:ascii="Times New Roman" w:hAnsi="Times New Roman"/>
                <w:bCs/>
                <w:sz w:val="24"/>
                <w:szCs w:val="24"/>
              </w:rPr>
              <w:t xml:space="preserve">s. </w:t>
            </w:r>
            <w:r w:rsidRPr="00AB34AF">
              <w:t xml:space="preserve"> </w:t>
            </w:r>
            <w:r w:rsidRPr="00AB34AF">
              <w:rPr>
                <w:rFonts w:ascii="Times New Roman" w:hAnsi="Times New Roman"/>
                <w:bCs/>
                <w:sz w:val="24"/>
                <w:szCs w:val="24"/>
              </w:rPr>
              <w:t>LT90 7044 0600 0076 4196</w:t>
            </w:r>
          </w:p>
          <w:p w14:paraId="0E12260F" w14:textId="77777777" w:rsidR="000406CA" w:rsidRPr="00AB34AF" w:rsidRDefault="000406CA" w:rsidP="000406CA">
            <w:pPr>
              <w:tabs>
                <w:tab w:val="right" w:pos="3884"/>
              </w:tabs>
              <w:rPr>
                <w:bCs/>
                <w:lang w:eastAsia="en-US"/>
              </w:rPr>
            </w:pPr>
            <w:r w:rsidRPr="00AB34AF">
              <w:rPr>
                <w:bCs/>
                <w:lang w:eastAsia="en-US"/>
              </w:rPr>
              <w:t>AB SEB bankas</w:t>
            </w:r>
          </w:p>
          <w:p w14:paraId="694AC1F9" w14:textId="77777777" w:rsidR="000406CA" w:rsidRPr="00AB34AF" w:rsidRDefault="000406CA" w:rsidP="000406CA">
            <w:pPr>
              <w:tabs>
                <w:tab w:val="right" w:pos="3884"/>
              </w:tabs>
              <w:rPr>
                <w:bCs/>
                <w:lang w:eastAsia="en-US"/>
              </w:rPr>
            </w:pPr>
            <w:r w:rsidRPr="00AB34AF">
              <w:rPr>
                <w:bCs/>
                <w:lang w:eastAsia="en-US"/>
              </w:rPr>
              <w:t>Banko kodas 7044</w:t>
            </w:r>
          </w:p>
          <w:p w14:paraId="39B981BC" w14:textId="740053F5" w:rsidR="005748B8" w:rsidRPr="0090344E" w:rsidRDefault="005748B8" w:rsidP="00666357">
            <w:pPr>
              <w:tabs>
                <w:tab w:val="right" w:pos="3884"/>
              </w:tabs>
              <w:rPr>
                <w:bCs/>
                <w:lang w:eastAsia="en-US"/>
              </w:rPr>
            </w:pPr>
          </w:p>
          <w:p w14:paraId="125F4E51" w14:textId="77777777" w:rsidR="005748B8" w:rsidRPr="0090344E" w:rsidRDefault="005748B8" w:rsidP="003F276C">
            <w:pPr>
              <w:tabs>
                <w:tab w:val="right" w:pos="3884"/>
              </w:tabs>
              <w:rPr>
                <w:bCs/>
                <w:lang w:eastAsia="en-US"/>
              </w:rPr>
            </w:pPr>
          </w:p>
          <w:p w14:paraId="61F28B72" w14:textId="7C2B6089" w:rsidR="005748B8" w:rsidRPr="00F669F1" w:rsidRDefault="005748B8" w:rsidP="003F276C">
            <w:pPr>
              <w:tabs>
                <w:tab w:val="right" w:pos="3884"/>
              </w:tabs>
              <w:rPr>
                <w:bCs/>
                <w:lang w:eastAsia="en-US"/>
              </w:rPr>
            </w:pPr>
            <w:r w:rsidRPr="00F669F1">
              <w:rPr>
                <w:bCs/>
                <w:lang w:eastAsia="en-US"/>
              </w:rPr>
              <w:t>___________________________</w:t>
            </w:r>
          </w:p>
          <w:p w14:paraId="30DC7778" w14:textId="77777777" w:rsidR="005748B8" w:rsidRPr="00F669F1" w:rsidRDefault="005748B8" w:rsidP="003F276C">
            <w:pPr>
              <w:rPr>
                <w:bCs/>
                <w:lang w:eastAsia="en-US"/>
              </w:rPr>
            </w:pPr>
            <w:r w:rsidRPr="00F669F1">
              <w:rPr>
                <w:bCs/>
                <w:lang w:eastAsia="en-US"/>
              </w:rPr>
              <w:t xml:space="preserve">A. V.              </w:t>
            </w:r>
          </w:p>
          <w:p w14:paraId="1909363A" w14:textId="150B51EE" w:rsidR="005748B8" w:rsidRPr="00F669F1" w:rsidRDefault="005748B8" w:rsidP="003F276C">
            <w:pPr>
              <w:tabs>
                <w:tab w:val="right" w:pos="3884"/>
              </w:tabs>
              <w:rPr>
                <w:bCs/>
                <w:lang w:eastAsia="en-US"/>
              </w:rPr>
            </w:pPr>
          </w:p>
        </w:tc>
        <w:tc>
          <w:tcPr>
            <w:tcW w:w="239" w:type="dxa"/>
          </w:tcPr>
          <w:p w14:paraId="117201BA" w14:textId="77777777" w:rsidR="005748B8" w:rsidRDefault="005748B8" w:rsidP="003F276C">
            <w:pPr>
              <w:tabs>
                <w:tab w:val="right" w:pos="3884"/>
              </w:tabs>
              <w:rPr>
                <w:b/>
                <w:lang w:eastAsia="en-US"/>
              </w:rPr>
            </w:pPr>
          </w:p>
        </w:tc>
      </w:tr>
    </w:tbl>
    <w:p w14:paraId="0813B611" w14:textId="77777777" w:rsidR="00E0620D" w:rsidRPr="00666357" w:rsidRDefault="00E0620D" w:rsidP="003F276C">
      <w:pPr>
        <w:suppressAutoHyphens/>
        <w:rPr>
          <w:sz w:val="20"/>
          <w:szCs w:val="20"/>
          <w:lang w:eastAsia="ar-SA"/>
        </w:rPr>
      </w:pPr>
    </w:p>
    <w:p w14:paraId="773C4F69" w14:textId="77777777" w:rsidR="00E0620D" w:rsidRPr="00666357" w:rsidRDefault="00E0620D" w:rsidP="003F276C">
      <w:pPr>
        <w:suppressAutoHyphens/>
        <w:rPr>
          <w:sz w:val="20"/>
          <w:szCs w:val="20"/>
          <w:lang w:eastAsia="ar-SA"/>
        </w:rPr>
      </w:pPr>
    </w:p>
    <w:p w14:paraId="5FBF79E9" w14:textId="77777777" w:rsidR="00E0620D" w:rsidRPr="00666357" w:rsidRDefault="00E0620D" w:rsidP="003F276C">
      <w:pPr>
        <w:suppressAutoHyphens/>
        <w:rPr>
          <w:sz w:val="20"/>
          <w:szCs w:val="20"/>
          <w:lang w:eastAsia="ar-SA"/>
        </w:rPr>
      </w:pPr>
    </w:p>
    <w:p w14:paraId="4FB4C8C5" w14:textId="77777777" w:rsidR="00E0620D" w:rsidRPr="00666357" w:rsidRDefault="00E0620D" w:rsidP="003F276C">
      <w:pPr>
        <w:suppressAutoHyphens/>
        <w:rPr>
          <w:sz w:val="20"/>
          <w:szCs w:val="20"/>
          <w:lang w:eastAsia="ar-SA"/>
        </w:rPr>
      </w:pPr>
    </w:p>
    <w:p w14:paraId="65870156" w14:textId="77777777" w:rsidR="00E0620D" w:rsidRDefault="00E0620D" w:rsidP="00E0620D">
      <w:pPr>
        <w:suppressAutoHyphens/>
        <w:rPr>
          <w:sz w:val="20"/>
          <w:szCs w:val="20"/>
          <w:lang w:eastAsia="ar-SA"/>
        </w:rPr>
      </w:pPr>
    </w:p>
    <w:p w14:paraId="6BCBEC7F" w14:textId="77777777" w:rsidR="00CB7F12" w:rsidRDefault="00CB7F12" w:rsidP="00E0620D">
      <w:pPr>
        <w:suppressAutoHyphens/>
        <w:rPr>
          <w:sz w:val="20"/>
          <w:szCs w:val="20"/>
          <w:lang w:eastAsia="ar-SA"/>
        </w:rPr>
      </w:pPr>
    </w:p>
    <w:p w14:paraId="18DC8737" w14:textId="77777777" w:rsidR="00CB7F12" w:rsidRDefault="00CB7F12" w:rsidP="00E0620D">
      <w:pPr>
        <w:suppressAutoHyphens/>
        <w:rPr>
          <w:sz w:val="20"/>
          <w:szCs w:val="20"/>
          <w:lang w:eastAsia="ar-SA"/>
        </w:rPr>
      </w:pPr>
    </w:p>
    <w:p w14:paraId="3592AA51" w14:textId="77777777" w:rsidR="00CB7F12" w:rsidRDefault="00CB7F12" w:rsidP="00E0620D">
      <w:pPr>
        <w:suppressAutoHyphens/>
        <w:rPr>
          <w:sz w:val="20"/>
          <w:szCs w:val="20"/>
          <w:lang w:eastAsia="ar-SA"/>
        </w:rPr>
      </w:pPr>
    </w:p>
    <w:p w14:paraId="2894CE8A" w14:textId="77777777" w:rsidR="00CB7F12" w:rsidRDefault="00CB7F12" w:rsidP="00E0620D">
      <w:pPr>
        <w:suppressAutoHyphens/>
        <w:rPr>
          <w:sz w:val="20"/>
          <w:szCs w:val="20"/>
          <w:lang w:eastAsia="ar-SA"/>
        </w:rPr>
      </w:pPr>
    </w:p>
    <w:p w14:paraId="749C4CB5" w14:textId="77777777" w:rsidR="00CB7F12" w:rsidRDefault="00CB7F12" w:rsidP="00E0620D">
      <w:pPr>
        <w:suppressAutoHyphens/>
        <w:rPr>
          <w:sz w:val="20"/>
          <w:szCs w:val="20"/>
          <w:lang w:eastAsia="ar-SA"/>
        </w:rPr>
      </w:pPr>
    </w:p>
    <w:p w14:paraId="11667D69" w14:textId="77777777" w:rsidR="00CB7F12" w:rsidRDefault="00CB7F12" w:rsidP="00E0620D">
      <w:pPr>
        <w:suppressAutoHyphens/>
        <w:rPr>
          <w:sz w:val="20"/>
          <w:szCs w:val="20"/>
          <w:lang w:eastAsia="ar-SA"/>
        </w:rPr>
      </w:pPr>
    </w:p>
    <w:p w14:paraId="27EBFAC5" w14:textId="77777777" w:rsidR="00CB7F12" w:rsidRDefault="00CB7F12" w:rsidP="00E0620D">
      <w:pPr>
        <w:suppressAutoHyphens/>
        <w:rPr>
          <w:sz w:val="20"/>
          <w:szCs w:val="20"/>
          <w:lang w:eastAsia="ar-SA"/>
        </w:rPr>
      </w:pPr>
    </w:p>
    <w:p w14:paraId="7A62EFD6" w14:textId="77777777" w:rsidR="00CB7F12" w:rsidRDefault="00CB7F12" w:rsidP="00E0620D">
      <w:pPr>
        <w:suppressAutoHyphens/>
        <w:rPr>
          <w:sz w:val="20"/>
          <w:szCs w:val="20"/>
          <w:lang w:eastAsia="ar-SA"/>
        </w:rPr>
      </w:pPr>
    </w:p>
    <w:p w14:paraId="6581D47E" w14:textId="77777777" w:rsidR="00CB7F12" w:rsidRDefault="00CB7F12" w:rsidP="00E0620D">
      <w:pPr>
        <w:suppressAutoHyphens/>
        <w:rPr>
          <w:sz w:val="20"/>
          <w:szCs w:val="20"/>
          <w:lang w:eastAsia="ar-SA"/>
        </w:rPr>
      </w:pPr>
    </w:p>
    <w:p w14:paraId="30F1B89A" w14:textId="77777777" w:rsidR="00CB7F12" w:rsidRDefault="00CB7F12" w:rsidP="00E0620D">
      <w:pPr>
        <w:suppressAutoHyphens/>
        <w:rPr>
          <w:sz w:val="20"/>
          <w:szCs w:val="20"/>
          <w:lang w:eastAsia="ar-SA"/>
        </w:rPr>
      </w:pPr>
    </w:p>
    <w:p w14:paraId="3F5940B3" w14:textId="77777777" w:rsidR="00CB7F12" w:rsidRDefault="00CB7F12" w:rsidP="00E0620D">
      <w:pPr>
        <w:suppressAutoHyphens/>
        <w:rPr>
          <w:sz w:val="20"/>
          <w:szCs w:val="20"/>
          <w:lang w:eastAsia="ar-SA"/>
        </w:rPr>
      </w:pPr>
    </w:p>
    <w:p w14:paraId="1283C6B1" w14:textId="77777777" w:rsidR="00CB7F12" w:rsidRPr="00666357" w:rsidRDefault="00CB7F12" w:rsidP="00E0620D">
      <w:pPr>
        <w:suppressAutoHyphens/>
        <w:rPr>
          <w:sz w:val="20"/>
          <w:szCs w:val="20"/>
          <w:lang w:eastAsia="ar-SA"/>
        </w:rPr>
      </w:pPr>
    </w:p>
    <w:p w14:paraId="074B1CEF" w14:textId="2B80EAEB" w:rsidR="00E0620D" w:rsidRPr="00666357" w:rsidRDefault="00E0620D" w:rsidP="00E0620D">
      <w:pPr>
        <w:suppressAutoHyphens/>
        <w:rPr>
          <w:sz w:val="20"/>
          <w:szCs w:val="20"/>
          <w:lang w:eastAsia="ar-SA"/>
        </w:rPr>
      </w:pPr>
    </w:p>
    <w:p w14:paraId="0BC0F9BD" w14:textId="05397C44" w:rsidR="005748B8" w:rsidRDefault="005748B8" w:rsidP="00E0620D">
      <w:pPr>
        <w:suppressAutoHyphens/>
        <w:rPr>
          <w:sz w:val="20"/>
          <w:szCs w:val="20"/>
          <w:lang w:eastAsia="ar-SA"/>
        </w:rPr>
      </w:pPr>
    </w:p>
    <w:p w14:paraId="244737CE" w14:textId="77777777" w:rsidR="00CD1727" w:rsidRDefault="00CD1727" w:rsidP="00E0620D">
      <w:pPr>
        <w:suppressAutoHyphens/>
        <w:rPr>
          <w:sz w:val="20"/>
          <w:szCs w:val="20"/>
          <w:lang w:eastAsia="ar-SA"/>
        </w:rPr>
      </w:pPr>
    </w:p>
    <w:p w14:paraId="0F3CCCC4" w14:textId="77777777" w:rsidR="00CD1727" w:rsidRDefault="00CD1727" w:rsidP="00E0620D">
      <w:pPr>
        <w:suppressAutoHyphens/>
        <w:rPr>
          <w:sz w:val="20"/>
          <w:szCs w:val="20"/>
          <w:lang w:eastAsia="ar-SA"/>
        </w:rPr>
      </w:pPr>
    </w:p>
    <w:p w14:paraId="45795AA0" w14:textId="77777777" w:rsidR="00CD1727" w:rsidRDefault="00CD1727" w:rsidP="00E0620D">
      <w:pPr>
        <w:suppressAutoHyphens/>
        <w:rPr>
          <w:sz w:val="20"/>
          <w:szCs w:val="20"/>
          <w:lang w:eastAsia="ar-SA"/>
        </w:rPr>
      </w:pPr>
    </w:p>
    <w:p w14:paraId="1ADA88F6" w14:textId="4CC50FD8" w:rsidR="005748B8" w:rsidRPr="00666357" w:rsidRDefault="005748B8" w:rsidP="00E0620D">
      <w:pPr>
        <w:suppressAutoHyphens/>
        <w:rPr>
          <w:sz w:val="20"/>
          <w:szCs w:val="20"/>
          <w:lang w:eastAsia="ar-SA"/>
        </w:rPr>
      </w:pPr>
    </w:p>
    <w:p w14:paraId="3EFDC070" w14:textId="27CC62E7" w:rsidR="005748B8" w:rsidRPr="00666357" w:rsidRDefault="005748B8" w:rsidP="00E0620D">
      <w:pPr>
        <w:suppressAutoHyphens/>
        <w:rPr>
          <w:sz w:val="20"/>
          <w:szCs w:val="20"/>
          <w:lang w:eastAsia="ar-SA"/>
        </w:rPr>
      </w:pPr>
    </w:p>
    <w:p w14:paraId="66FB0611" w14:textId="4724A553" w:rsidR="005748B8" w:rsidRPr="00666357" w:rsidRDefault="005748B8" w:rsidP="00E0620D">
      <w:pPr>
        <w:suppressAutoHyphens/>
        <w:rPr>
          <w:sz w:val="20"/>
          <w:szCs w:val="20"/>
          <w:lang w:eastAsia="ar-SA"/>
        </w:rPr>
      </w:pPr>
    </w:p>
    <w:p w14:paraId="63E73140" w14:textId="375944C2" w:rsidR="005748B8" w:rsidRPr="00666357" w:rsidRDefault="005748B8" w:rsidP="00E0620D">
      <w:pPr>
        <w:suppressAutoHyphens/>
        <w:rPr>
          <w:sz w:val="20"/>
          <w:szCs w:val="20"/>
          <w:lang w:eastAsia="ar-SA"/>
        </w:rPr>
      </w:pPr>
    </w:p>
    <w:p w14:paraId="76AF9E84" w14:textId="4A611833" w:rsidR="005748B8" w:rsidRPr="00666357" w:rsidRDefault="005748B8" w:rsidP="00E0620D">
      <w:pPr>
        <w:suppressAutoHyphens/>
        <w:rPr>
          <w:sz w:val="20"/>
          <w:szCs w:val="20"/>
          <w:lang w:eastAsia="ar-SA"/>
        </w:rPr>
      </w:pPr>
    </w:p>
    <w:p w14:paraId="3F263A4B" w14:textId="77777777" w:rsidR="00AC6055" w:rsidRPr="00666357" w:rsidRDefault="00AC6055" w:rsidP="003F276C">
      <w:pPr>
        <w:suppressAutoHyphens/>
        <w:rPr>
          <w:sz w:val="20"/>
          <w:szCs w:val="20"/>
          <w:lang w:eastAsia="ar-SA"/>
        </w:rPr>
      </w:pPr>
    </w:p>
    <w:sectPr w:rsidR="00AC6055" w:rsidRPr="00666357" w:rsidSect="002875C6">
      <w:footerReference w:type="default" r:id="rId20"/>
      <w:pgSz w:w="11905" w:h="16837" w:code="9"/>
      <w:pgMar w:top="1135" w:right="567" w:bottom="1418" w:left="1701"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CF372" w14:textId="77777777" w:rsidR="009543A0" w:rsidRDefault="009543A0">
      <w:r>
        <w:separator/>
      </w:r>
    </w:p>
  </w:endnote>
  <w:endnote w:type="continuationSeparator" w:id="0">
    <w:p w14:paraId="7E172A2E" w14:textId="77777777" w:rsidR="009543A0" w:rsidRDefault="0095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72284" w14:textId="77777777" w:rsidR="001B3F5F" w:rsidRDefault="001B3F5F" w:rsidP="00EB27E0">
    <w:pPr>
      <w:pStyle w:val="Footer"/>
      <w:tabs>
        <w:tab w:val="left" w:pos="1701"/>
      </w:tabs>
      <w:rPr>
        <w:sz w:val="12"/>
      </w:rPr>
    </w:pPr>
  </w:p>
  <w:p w14:paraId="5FB4260D" w14:textId="77777777" w:rsidR="001B3F5F" w:rsidRDefault="001B3F5F">
    <w:pPr>
      <w:pStyle w:val="Footer"/>
      <w:ind w:hanging="851"/>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ED234" w14:textId="77777777" w:rsidR="009543A0" w:rsidRDefault="009543A0">
      <w:r>
        <w:separator/>
      </w:r>
    </w:p>
  </w:footnote>
  <w:footnote w:type="continuationSeparator" w:id="0">
    <w:p w14:paraId="1176FCAF" w14:textId="77777777" w:rsidR="009543A0" w:rsidRDefault="009543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1984"/>
    <w:multiLevelType w:val="hybridMultilevel"/>
    <w:tmpl w:val="FF2E2B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82047"/>
    <w:multiLevelType w:val="multilevel"/>
    <w:tmpl w:val="19EE110E"/>
    <w:lvl w:ilvl="0">
      <w:start w:val="1"/>
      <w:numFmt w:val="decimal"/>
      <w:lvlText w:val="%1"/>
      <w:lvlJc w:val="left"/>
      <w:pPr>
        <w:ind w:left="420" w:hanging="420"/>
      </w:pPr>
      <w:rPr>
        <w:rFonts w:eastAsia="Calibri" w:hint="default"/>
      </w:rPr>
    </w:lvl>
    <w:lvl w:ilvl="1">
      <w:start w:val="1"/>
      <w:numFmt w:val="decimal"/>
      <w:lvlText w:val="%1.%2"/>
      <w:lvlJc w:val="left"/>
      <w:pPr>
        <w:ind w:left="1129" w:hanging="420"/>
      </w:pPr>
      <w:rPr>
        <w:rFonts w:eastAsia="Calibri" w:hint="default"/>
      </w:rPr>
    </w:lvl>
    <w:lvl w:ilvl="2">
      <w:start w:val="1"/>
      <w:numFmt w:val="decimal"/>
      <w:lvlText w:val="%1.%2.%3"/>
      <w:lvlJc w:val="left"/>
      <w:pPr>
        <w:ind w:left="2138" w:hanging="720"/>
      </w:pPr>
      <w:rPr>
        <w:rFonts w:eastAsia="Calibri" w:hint="default"/>
      </w:rPr>
    </w:lvl>
    <w:lvl w:ilvl="3">
      <w:start w:val="1"/>
      <w:numFmt w:val="decimal"/>
      <w:lvlText w:val="%1.%2.%3.%4"/>
      <w:lvlJc w:val="left"/>
      <w:pPr>
        <w:ind w:left="2847" w:hanging="720"/>
      </w:pPr>
      <w:rPr>
        <w:rFonts w:eastAsia="Calibri" w:hint="default"/>
      </w:rPr>
    </w:lvl>
    <w:lvl w:ilvl="4">
      <w:start w:val="1"/>
      <w:numFmt w:val="decimal"/>
      <w:lvlText w:val="%1.%2.%3.%4.%5"/>
      <w:lvlJc w:val="left"/>
      <w:pPr>
        <w:ind w:left="3916" w:hanging="1080"/>
      </w:pPr>
      <w:rPr>
        <w:rFonts w:eastAsia="Calibri" w:hint="default"/>
      </w:rPr>
    </w:lvl>
    <w:lvl w:ilvl="5">
      <w:start w:val="1"/>
      <w:numFmt w:val="decimal"/>
      <w:lvlText w:val="%1.%2.%3.%4.%5.%6"/>
      <w:lvlJc w:val="left"/>
      <w:pPr>
        <w:ind w:left="4625" w:hanging="1080"/>
      </w:pPr>
      <w:rPr>
        <w:rFonts w:eastAsia="Calibri" w:hint="default"/>
      </w:rPr>
    </w:lvl>
    <w:lvl w:ilvl="6">
      <w:start w:val="1"/>
      <w:numFmt w:val="decimal"/>
      <w:lvlText w:val="%1.%2.%3.%4.%5.%6.%7"/>
      <w:lvlJc w:val="left"/>
      <w:pPr>
        <w:ind w:left="5694" w:hanging="1440"/>
      </w:pPr>
      <w:rPr>
        <w:rFonts w:eastAsia="Calibri" w:hint="default"/>
      </w:rPr>
    </w:lvl>
    <w:lvl w:ilvl="7">
      <w:start w:val="1"/>
      <w:numFmt w:val="decimal"/>
      <w:lvlText w:val="%1.%2.%3.%4.%5.%6.%7.%8"/>
      <w:lvlJc w:val="left"/>
      <w:pPr>
        <w:ind w:left="6403" w:hanging="1440"/>
      </w:pPr>
      <w:rPr>
        <w:rFonts w:eastAsia="Calibri" w:hint="default"/>
      </w:rPr>
    </w:lvl>
    <w:lvl w:ilvl="8">
      <w:start w:val="1"/>
      <w:numFmt w:val="decimal"/>
      <w:lvlText w:val="%1.%2.%3.%4.%5.%6.%7.%8.%9"/>
      <w:lvlJc w:val="left"/>
      <w:pPr>
        <w:ind w:left="7472" w:hanging="1800"/>
      </w:pPr>
      <w:rPr>
        <w:rFonts w:eastAsia="Calibri" w:hint="default"/>
      </w:rPr>
    </w:lvl>
  </w:abstractNum>
  <w:abstractNum w:abstractNumId="2" w15:restartNumberingAfterBreak="0">
    <w:nsid w:val="09593E4C"/>
    <w:multiLevelType w:val="multilevel"/>
    <w:tmpl w:val="DA5EF81A"/>
    <w:lvl w:ilvl="0">
      <w:start w:val="3"/>
      <w:numFmt w:val="decimal"/>
      <w:lvlText w:val="%1."/>
      <w:lvlJc w:val="left"/>
      <w:pPr>
        <w:ind w:left="360" w:hanging="360"/>
      </w:pPr>
      <w:rPr>
        <w:rFonts w:hint="default"/>
      </w:rPr>
    </w:lvl>
    <w:lvl w:ilvl="1">
      <w:start w:val="5"/>
      <w:numFmt w:val="decimal"/>
      <w:lvlText w:val="%1.%2."/>
      <w:lvlJc w:val="left"/>
      <w:pPr>
        <w:ind w:left="1495"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BBF5D68"/>
    <w:multiLevelType w:val="multilevel"/>
    <w:tmpl w:val="4D645222"/>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4430096"/>
    <w:multiLevelType w:val="multilevel"/>
    <w:tmpl w:val="83B65DA8"/>
    <w:lvl w:ilvl="0">
      <w:start w:val="1"/>
      <w:numFmt w:val="decimal"/>
      <w:lvlText w:val="%1."/>
      <w:lvlJc w:val="left"/>
      <w:pPr>
        <w:ind w:left="1080" w:hanging="360"/>
      </w:pPr>
      <w:rPr>
        <w:rFonts w:cs="Times New Roman" w:hint="default"/>
      </w:rPr>
    </w:lvl>
    <w:lvl w:ilvl="1">
      <w:start w:val="1"/>
      <w:numFmt w:val="decimal"/>
      <w:isLgl/>
      <w:lvlText w:val="%1.%2."/>
      <w:lvlJc w:val="left"/>
      <w:pPr>
        <w:ind w:left="360" w:hanging="360"/>
      </w:pPr>
      <w:rPr>
        <w:rFonts w:cs="Times New Roman" w:hint="default"/>
        <w:b w:val="0"/>
      </w:rPr>
    </w:lvl>
    <w:lvl w:ilvl="2">
      <w:start w:val="1"/>
      <w:numFmt w:val="decimal"/>
      <w:isLgl/>
      <w:lvlText w:val="%1.%2.%3."/>
      <w:lvlJc w:val="left"/>
      <w:pPr>
        <w:ind w:left="5824" w:hanging="720"/>
      </w:pPr>
      <w:rPr>
        <w:rFonts w:cs="Times New Roman" w:hint="default"/>
        <w:b w:val="0"/>
        <w:bCs/>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5" w15:restartNumberingAfterBreak="0">
    <w:nsid w:val="248E0823"/>
    <w:multiLevelType w:val="multilevel"/>
    <w:tmpl w:val="0DE2EE26"/>
    <w:lvl w:ilvl="0">
      <w:start w:val="5"/>
      <w:numFmt w:val="decimal"/>
      <w:lvlText w:val="%1."/>
      <w:lvlJc w:val="left"/>
      <w:pPr>
        <w:ind w:left="720" w:hanging="360"/>
      </w:pPr>
      <w:rPr>
        <w:rFonts w:hint="default"/>
      </w:rPr>
    </w:lvl>
    <w:lvl w:ilvl="1">
      <w:start w:val="1"/>
      <w:numFmt w:val="decimal"/>
      <w:isLgl/>
      <w:lvlText w:val="%1.%2."/>
      <w:lvlJc w:val="left"/>
      <w:pPr>
        <w:ind w:left="3599" w:hanging="48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6" w15:restartNumberingAfterBreak="0">
    <w:nsid w:val="40EF3F7C"/>
    <w:multiLevelType w:val="multilevel"/>
    <w:tmpl w:val="63BEE528"/>
    <w:lvl w:ilvl="0">
      <w:start w:val="3"/>
      <w:numFmt w:val="decimal"/>
      <w:lvlText w:val="%1."/>
      <w:lvlJc w:val="left"/>
      <w:pPr>
        <w:ind w:left="540" w:hanging="540"/>
      </w:pPr>
      <w:rPr>
        <w:rFonts w:hint="default"/>
      </w:rPr>
    </w:lvl>
    <w:lvl w:ilvl="1">
      <w:start w:val="4"/>
      <w:numFmt w:val="decimal"/>
      <w:lvlText w:val="%1.%2."/>
      <w:lvlJc w:val="left"/>
      <w:pPr>
        <w:ind w:left="1391" w:hanging="54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4877302A"/>
    <w:multiLevelType w:val="hybridMultilevel"/>
    <w:tmpl w:val="E990D0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B31525"/>
    <w:multiLevelType w:val="hybridMultilevel"/>
    <w:tmpl w:val="C054EAD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00B2376"/>
    <w:multiLevelType w:val="multilevel"/>
    <w:tmpl w:val="9C7E04E6"/>
    <w:lvl w:ilvl="0">
      <w:start w:val="3"/>
      <w:numFmt w:val="decimal"/>
      <w:lvlText w:val="%1."/>
      <w:lvlJc w:val="left"/>
      <w:pPr>
        <w:ind w:left="360" w:hanging="360"/>
      </w:pPr>
      <w:rPr>
        <w:rFonts w:cs="Times New Roman" w:hint="default"/>
      </w:rPr>
    </w:lvl>
    <w:lvl w:ilvl="1">
      <w:start w:val="1"/>
      <w:numFmt w:val="decimal"/>
      <w:lvlText w:val="%1.%2."/>
      <w:lvlJc w:val="left"/>
      <w:pPr>
        <w:ind w:left="928" w:hanging="360"/>
      </w:pPr>
      <w:rPr>
        <w:rFonts w:cs="Times New Roman" w:hint="default"/>
        <w:b w:val="0"/>
      </w:rPr>
    </w:lvl>
    <w:lvl w:ilvl="2">
      <w:start w:val="1"/>
      <w:numFmt w:val="decimal"/>
      <w:lvlText w:val="%1.%2.%3."/>
      <w:lvlJc w:val="left"/>
      <w:pPr>
        <w:ind w:left="143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7A851847"/>
    <w:multiLevelType w:val="hybridMultilevel"/>
    <w:tmpl w:val="94D88DA6"/>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04260786">
    <w:abstractNumId w:val="10"/>
  </w:num>
  <w:num w:numId="2" w16cid:durableId="479805635">
    <w:abstractNumId w:val="1"/>
  </w:num>
  <w:num w:numId="3" w16cid:durableId="468137058">
    <w:abstractNumId w:val="5"/>
  </w:num>
  <w:num w:numId="4" w16cid:durableId="114758592">
    <w:abstractNumId w:val="9"/>
  </w:num>
  <w:num w:numId="5" w16cid:durableId="690843260">
    <w:abstractNumId w:val="3"/>
  </w:num>
  <w:num w:numId="6" w16cid:durableId="706763579">
    <w:abstractNumId w:val="7"/>
  </w:num>
  <w:num w:numId="7" w16cid:durableId="285310142">
    <w:abstractNumId w:val="0"/>
  </w:num>
  <w:num w:numId="8" w16cid:durableId="1402605735">
    <w:abstractNumId w:val="8"/>
  </w:num>
  <w:num w:numId="9" w16cid:durableId="690565638">
    <w:abstractNumId w:val="4"/>
  </w:num>
  <w:num w:numId="10" w16cid:durableId="727848903">
    <w:abstractNumId w:val="2"/>
  </w:num>
  <w:num w:numId="11" w16cid:durableId="15306821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20D"/>
    <w:rsid w:val="00005338"/>
    <w:rsid w:val="000406CA"/>
    <w:rsid w:val="00040BE4"/>
    <w:rsid w:val="00042261"/>
    <w:rsid w:val="000443CF"/>
    <w:rsid w:val="000448F3"/>
    <w:rsid w:val="000510B4"/>
    <w:rsid w:val="00055B58"/>
    <w:rsid w:val="000561CD"/>
    <w:rsid w:val="00065470"/>
    <w:rsid w:val="000710AA"/>
    <w:rsid w:val="00077C8B"/>
    <w:rsid w:val="000A2BEC"/>
    <w:rsid w:val="000A3D38"/>
    <w:rsid w:val="000A75F7"/>
    <w:rsid w:val="000B09A9"/>
    <w:rsid w:val="000C496B"/>
    <w:rsid w:val="000D2AB8"/>
    <w:rsid w:val="000D3923"/>
    <w:rsid w:val="000D4014"/>
    <w:rsid w:val="000E454B"/>
    <w:rsid w:val="00100604"/>
    <w:rsid w:val="001176F9"/>
    <w:rsid w:val="001355B6"/>
    <w:rsid w:val="0014139F"/>
    <w:rsid w:val="001542A4"/>
    <w:rsid w:val="001553CE"/>
    <w:rsid w:val="00182747"/>
    <w:rsid w:val="001870FC"/>
    <w:rsid w:val="001900A7"/>
    <w:rsid w:val="001A4CB1"/>
    <w:rsid w:val="001B3F5F"/>
    <w:rsid w:val="001C42E8"/>
    <w:rsid w:val="001C47A6"/>
    <w:rsid w:val="001C5C74"/>
    <w:rsid w:val="001C7F5C"/>
    <w:rsid w:val="001D1A19"/>
    <w:rsid w:val="001E18ED"/>
    <w:rsid w:val="001F557C"/>
    <w:rsid w:val="00203F37"/>
    <w:rsid w:val="002047FD"/>
    <w:rsid w:val="00205461"/>
    <w:rsid w:val="002154BE"/>
    <w:rsid w:val="00217D89"/>
    <w:rsid w:val="0028406C"/>
    <w:rsid w:val="002875C6"/>
    <w:rsid w:val="002A1BD7"/>
    <w:rsid w:val="002A3548"/>
    <w:rsid w:val="002B368F"/>
    <w:rsid w:val="002B6D00"/>
    <w:rsid w:val="002F0FA5"/>
    <w:rsid w:val="003018F9"/>
    <w:rsid w:val="00303C6E"/>
    <w:rsid w:val="00303EDD"/>
    <w:rsid w:val="00315A74"/>
    <w:rsid w:val="00327960"/>
    <w:rsid w:val="003325FB"/>
    <w:rsid w:val="00337B2E"/>
    <w:rsid w:val="0034260F"/>
    <w:rsid w:val="0036022C"/>
    <w:rsid w:val="003637D0"/>
    <w:rsid w:val="00366598"/>
    <w:rsid w:val="00386B3A"/>
    <w:rsid w:val="003974E8"/>
    <w:rsid w:val="003A104F"/>
    <w:rsid w:val="003A4FBB"/>
    <w:rsid w:val="003B1A59"/>
    <w:rsid w:val="003C3186"/>
    <w:rsid w:val="003C4518"/>
    <w:rsid w:val="003C793A"/>
    <w:rsid w:val="003F276C"/>
    <w:rsid w:val="003F3FF1"/>
    <w:rsid w:val="00401F30"/>
    <w:rsid w:val="004077BF"/>
    <w:rsid w:val="004108C0"/>
    <w:rsid w:val="00425AEE"/>
    <w:rsid w:val="00427E2E"/>
    <w:rsid w:val="004419A1"/>
    <w:rsid w:val="00443BCF"/>
    <w:rsid w:val="00447E03"/>
    <w:rsid w:val="00460643"/>
    <w:rsid w:val="0049212E"/>
    <w:rsid w:val="004A3DD1"/>
    <w:rsid w:val="004B58D6"/>
    <w:rsid w:val="004C1D45"/>
    <w:rsid w:val="004C7FFD"/>
    <w:rsid w:val="004E075C"/>
    <w:rsid w:val="004E55EE"/>
    <w:rsid w:val="00506E10"/>
    <w:rsid w:val="00506EEC"/>
    <w:rsid w:val="005150B4"/>
    <w:rsid w:val="00523C6C"/>
    <w:rsid w:val="00525456"/>
    <w:rsid w:val="00526973"/>
    <w:rsid w:val="005453FE"/>
    <w:rsid w:val="00564551"/>
    <w:rsid w:val="005748B8"/>
    <w:rsid w:val="0058077B"/>
    <w:rsid w:val="00583B6A"/>
    <w:rsid w:val="005919C6"/>
    <w:rsid w:val="005D7759"/>
    <w:rsid w:val="005E09E3"/>
    <w:rsid w:val="005E6D02"/>
    <w:rsid w:val="005E7BBC"/>
    <w:rsid w:val="005F0F2F"/>
    <w:rsid w:val="006070EC"/>
    <w:rsid w:val="006109F7"/>
    <w:rsid w:val="006126CE"/>
    <w:rsid w:val="00614346"/>
    <w:rsid w:val="00617A77"/>
    <w:rsid w:val="006222C2"/>
    <w:rsid w:val="00624259"/>
    <w:rsid w:val="0063172E"/>
    <w:rsid w:val="00632CB7"/>
    <w:rsid w:val="00642D6E"/>
    <w:rsid w:val="00651485"/>
    <w:rsid w:val="0066411D"/>
    <w:rsid w:val="00666357"/>
    <w:rsid w:val="00685A95"/>
    <w:rsid w:val="0069117B"/>
    <w:rsid w:val="00692B60"/>
    <w:rsid w:val="006A08E8"/>
    <w:rsid w:val="006B2AD5"/>
    <w:rsid w:val="006B724C"/>
    <w:rsid w:val="006C23F3"/>
    <w:rsid w:val="006C371D"/>
    <w:rsid w:val="006C3C84"/>
    <w:rsid w:val="006D0082"/>
    <w:rsid w:val="006D3CCA"/>
    <w:rsid w:val="00711A88"/>
    <w:rsid w:val="00711E51"/>
    <w:rsid w:val="0072691F"/>
    <w:rsid w:val="007324D9"/>
    <w:rsid w:val="0074351D"/>
    <w:rsid w:val="0075660E"/>
    <w:rsid w:val="00763C84"/>
    <w:rsid w:val="0078546A"/>
    <w:rsid w:val="00791DC7"/>
    <w:rsid w:val="00794698"/>
    <w:rsid w:val="007A57F8"/>
    <w:rsid w:val="007A6338"/>
    <w:rsid w:val="007B323A"/>
    <w:rsid w:val="007B6724"/>
    <w:rsid w:val="007C6B41"/>
    <w:rsid w:val="007E2231"/>
    <w:rsid w:val="007E2496"/>
    <w:rsid w:val="007F1146"/>
    <w:rsid w:val="007F24A1"/>
    <w:rsid w:val="007F3487"/>
    <w:rsid w:val="007F367D"/>
    <w:rsid w:val="00812B92"/>
    <w:rsid w:val="00814B46"/>
    <w:rsid w:val="00837AFF"/>
    <w:rsid w:val="008445A7"/>
    <w:rsid w:val="00862D79"/>
    <w:rsid w:val="00871A54"/>
    <w:rsid w:val="00873918"/>
    <w:rsid w:val="00887878"/>
    <w:rsid w:val="008A1221"/>
    <w:rsid w:val="008A2365"/>
    <w:rsid w:val="008B1786"/>
    <w:rsid w:val="008B28B4"/>
    <w:rsid w:val="008D5952"/>
    <w:rsid w:val="0090344E"/>
    <w:rsid w:val="00905F31"/>
    <w:rsid w:val="00917661"/>
    <w:rsid w:val="00930B50"/>
    <w:rsid w:val="00947A41"/>
    <w:rsid w:val="00947E5A"/>
    <w:rsid w:val="00953BFE"/>
    <w:rsid w:val="009543A0"/>
    <w:rsid w:val="00966616"/>
    <w:rsid w:val="00976C6D"/>
    <w:rsid w:val="00981A65"/>
    <w:rsid w:val="0098567A"/>
    <w:rsid w:val="009A0F90"/>
    <w:rsid w:val="009C371E"/>
    <w:rsid w:val="009C453A"/>
    <w:rsid w:val="009E3F94"/>
    <w:rsid w:val="009E52C3"/>
    <w:rsid w:val="009F5B1D"/>
    <w:rsid w:val="009F79D3"/>
    <w:rsid w:val="00A438C3"/>
    <w:rsid w:val="00A478D2"/>
    <w:rsid w:val="00A561B6"/>
    <w:rsid w:val="00A564CD"/>
    <w:rsid w:val="00A60452"/>
    <w:rsid w:val="00A6318C"/>
    <w:rsid w:val="00A73329"/>
    <w:rsid w:val="00A83897"/>
    <w:rsid w:val="00A85B8B"/>
    <w:rsid w:val="00AB7ED8"/>
    <w:rsid w:val="00AC6055"/>
    <w:rsid w:val="00B13FF8"/>
    <w:rsid w:val="00B17E27"/>
    <w:rsid w:val="00B26F12"/>
    <w:rsid w:val="00B328A8"/>
    <w:rsid w:val="00B35D97"/>
    <w:rsid w:val="00B43BC5"/>
    <w:rsid w:val="00B51542"/>
    <w:rsid w:val="00B52CB1"/>
    <w:rsid w:val="00B547AC"/>
    <w:rsid w:val="00B60D21"/>
    <w:rsid w:val="00B61407"/>
    <w:rsid w:val="00B723EF"/>
    <w:rsid w:val="00B92030"/>
    <w:rsid w:val="00B97B91"/>
    <w:rsid w:val="00BA6B96"/>
    <w:rsid w:val="00BB6F65"/>
    <w:rsid w:val="00BC0E0A"/>
    <w:rsid w:val="00BD6671"/>
    <w:rsid w:val="00BE63FF"/>
    <w:rsid w:val="00BE7011"/>
    <w:rsid w:val="00BF1917"/>
    <w:rsid w:val="00BF29DB"/>
    <w:rsid w:val="00C07331"/>
    <w:rsid w:val="00C126FD"/>
    <w:rsid w:val="00C24BAF"/>
    <w:rsid w:val="00C24E62"/>
    <w:rsid w:val="00C271E9"/>
    <w:rsid w:val="00C445EB"/>
    <w:rsid w:val="00C50D49"/>
    <w:rsid w:val="00C54494"/>
    <w:rsid w:val="00C6312C"/>
    <w:rsid w:val="00C67DE8"/>
    <w:rsid w:val="00C76579"/>
    <w:rsid w:val="00C92DC1"/>
    <w:rsid w:val="00C93D27"/>
    <w:rsid w:val="00C96C7B"/>
    <w:rsid w:val="00CA05E4"/>
    <w:rsid w:val="00CB3C4B"/>
    <w:rsid w:val="00CB41B4"/>
    <w:rsid w:val="00CB7F12"/>
    <w:rsid w:val="00CC26FE"/>
    <w:rsid w:val="00CD1727"/>
    <w:rsid w:val="00CD3CF5"/>
    <w:rsid w:val="00CE03BF"/>
    <w:rsid w:val="00CE18F7"/>
    <w:rsid w:val="00CE2C33"/>
    <w:rsid w:val="00CE4083"/>
    <w:rsid w:val="00CE6082"/>
    <w:rsid w:val="00CE691B"/>
    <w:rsid w:val="00CF3264"/>
    <w:rsid w:val="00D038FD"/>
    <w:rsid w:val="00D12832"/>
    <w:rsid w:val="00D157A7"/>
    <w:rsid w:val="00D1670A"/>
    <w:rsid w:val="00D20233"/>
    <w:rsid w:val="00D26DAE"/>
    <w:rsid w:val="00D34996"/>
    <w:rsid w:val="00D60300"/>
    <w:rsid w:val="00D6488F"/>
    <w:rsid w:val="00D64DDB"/>
    <w:rsid w:val="00D849F2"/>
    <w:rsid w:val="00D84A78"/>
    <w:rsid w:val="00DA2434"/>
    <w:rsid w:val="00DA6466"/>
    <w:rsid w:val="00DB0457"/>
    <w:rsid w:val="00DB4F19"/>
    <w:rsid w:val="00DB64DD"/>
    <w:rsid w:val="00DC4C1A"/>
    <w:rsid w:val="00DF338A"/>
    <w:rsid w:val="00E05C98"/>
    <w:rsid w:val="00E0620D"/>
    <w:rsid w:val="00E100EB"/>
    <w:rsid w:val="00E12A9D"/>
    <w:rsid w:val="00E179B1"/>
    <w:rsid w:val="00E17DD8"/>
    <w:rsid w:val="00E2176D"/>
    <w:rsid w:val="00E27323"/>
    <w:rsid w:val="00E31D0C"/>
    <w:rsid w:val="00E44610"/>
    <w:rsid w:val="00E50703"/>
    <w:rsid w:val="00E65515"/>
    <w:rsid w:val="00E741FC"/>
    <w:rsid w:val="00E7449F"/>
    <w:rsid w:val="00E97E4A"/>
    <w:rsid w:val="00EC7940"/>
    <w:rsid w:val="00ED43B6"/>
    <w:rsid w:val="00EF4F84"/>
    <w:rsid w:val="00F02EB9"/>
    <w:rsid w:val="00F34473"/>
    <w:rsid w:val="00F46E84"/>
    <w:rsid w:val="00F47242"/>
    <w:rsid w:val="00F565C9"/>
    <w:rsid w:val="00F607A0"/>
    <w:rsid w:val="00F669F1"/>
    <w:rsid w:val="00F671C6"/>
    <w:rsid w:val="00F7030F"/>
    <w:rsid w:val="00F73C7E"/>
    <w:rsid w:val="00F8467F"/>
    <w:rsid w:val="00F87E90"/>
    <w:rsid w:val="00F927C0"/>
    <w:rsid w:val="00F94A55"/>
    <w:rsid w:val="00FA5047"/>
    <w:rsid w:val="00FC1D6E"/>
    <w:rsid w:val="00FD1862"/>
    <w:rsid w:val="00FE3EF2"/>
    <w:rsid w:val="00FF4B5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schemas-tilde-lv/tildestengine" w:name="metric2"/>
  <w:smartTagType w:namespaceuri="schemas-tilde-lt/tildestengine" w:name="templates"/>
  <w:shapeDefaults>
    <o:shapedefaults v:ext="edit" spidmax="1031"/>
    <o:shapelayout v:ext="edit">
      <o:idmap v:ext="edit" data="1"/>
    </o:shapelayout>
  </w:shapeDefaults>
  <w:decimalSymbol w:val=","/>
  <w:listSeparator w:val=";"/>
  <w14:docId w14:val="42799134"/>
  <w15:chartTrackingRefBased/>
  <w15:docId w15:val="{9909CB97-7BB2-4EBE-B0E5-401DE4686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20D"/>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IVPK Hyperlink"/>
    <w:basedOn w:val="DefaultParagraphFont"/>
    <w:rsid w:val="00E0620D"/>
    <w:rPr>
      <w:color w:val="0000FF"/>
      <w:u w:val="single"/>
    </w:rPr>
  </w:style>
  <w:style w:type="paragraph" w:styleId="Footer">
    <w:name w:val="footer"/>
    <w:aliases w:val="Apatinis kolontitulas Diagrama,Apatinis kolontitulas Diagrama2 Diagrama1,Apatinis kolontitulas Diagrama Diagrama Diagrama, Diagrama5 Diagrama Diagrama Diagrama,Apatinis kolontitulas Diagrama1 Diagrama Diagrama Diagrama"/>
    <w:basedOn w:val="Normal"/>
    <w:link w:val="FooterChar"/>
    <w:rsid w:val="00E0620D"/>
    <w:pPr>
      <w:tabs>
        <w:tab w:val="center" w:pos="4320"/>
        <w:tab w:val="right" w:pos="8640"/>
      </w:tabs>
    </w:pPr>
    <w:rPr>
      <w:szCs w:val="20"/>
    </w:rPr>
  </w:style>
  <w:style w:type="character" w:customStyle="1" w:styleId="FooterChar">
    <w:name w:val="Footer Char"/>
    <w:aliases w:val="Apatinis kolontitulas Diagrama Char,Apatinis kolontitulas Diagrama2 Diagrama1 Char,Apatinis kolontitulas Diagrama Diagrama Diagrama Char, Diagrama5 Diagrama Diagrama Diagrama Char"/>
    <w:basedOn w:val="DefaultParagraphFont"/>
    <w:link w:val="Footer"/>
    <w:rsid w:val="00E0620D"/>
    <w:rPr>
      <w:rFonts w:ascii="Times New Roman" w:eastAsia="Times New Roman" w:hAnsi="Times New Roman" w:cs="Times New Roman"/>
      <w:sz w:val="24"/>
      <w:szCs w:val="20"/>
      <w:lang w:eastAsia="lt-LT"/>
    </w:rPr>
  </w:style>
  <w:style w:type="paragraph" w:styleId="ListParagraph">
    <w:name w:val="List Paragraph"/>
    <w:aliases w:val="Numbering,ERP-List Paragraph,List Paragraph11,Bullet EY,List Paragraph2,List Paragraph Red,List Paragraph111,Buletai,lp1,Bullet 1,Use Case List Paragraph,List Paragraph21,Lentele,List Paragraph211,Paragraph,Sąrašo pastraipa2,Bullet"/>
    <w:basedOn w:val="Normal"/>
    <w:link w:val="ListParagraphChar"/>
    <w:qFormat/>
    <w:rsid w:val="00E0620D"/>
    <w:pPr>
      <w:spacing w:after="200" w:line="276" w:lineRule="auto"/>
      <w:ind w:left="720"/>
      <w:contextualSpacing/>
    </w:pPr>
    <w:rPr>
      <w:rFonts w:ascii="Calibri" w:eastAsia="Calibri" w:hAnsi="Calibri"/>
      <w:sz w:val="22"/>
      <w:szCs w:val="22"/>
      <w:lang w:val="en-US" w:eastAsia="en-US"/>
    </w:rPr>
  </w:style>
  <w:style w:type="character" w:customStyle="1" w:styleId="ListParagraphChar">
    <w:name w:val="List Paragraph Char"/>
    <w:aliases w:val="Numbering Char,ERP-List Paragraph Char,List Paragraph11 Char,Bullet EY Char,List Paragraph2 Char,List Paragraph Red Char,List Paragraph111 Char,Buletai Char,lp1 Char,Bullet 1 Char,Use Case List Paragraph Char,List Paragraph21 Char"/>
    <w:link w:val="ListParagraph"/>
    <w:uiPriority w:val="34"/>
    <w:qFormat/>
    <w:locked/>
    <w:rsid w:val="00E0620D"/>
    <w:rPr>
      <w:rFonts w:ascii="Calibri" w:eastAsia="Calibri" w:hAnsi="Calibri" w:cs="Times New Roman"/>
      <w:lang w:val="en-US"/>
    </w:rPr>
  </w:style>
  <w:style w:type="table" w:customStyle="1" w:styleId="TableGrid1">
    <w:name w:val="Table Grid1"/>
    <w:basedOn w:val="TableNormal"/>
    <w:next w:val="TableGrid"/>
    <w:rsid w:val="00E0620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E062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553CE"/>
    <w:rPr>
      <w:color w:val="605E5C"/>
      <w:shd w:val="clear" w:color="auto" w:fill="E1DFDD"/>
    </w:rPr>
  </w:style>
  <w:style w:type="character" w:styleId="CommentReference">
    <w:name w:val="annotation reference"/>
    <w:basedOn w:val="DefaultParagraphFont"/>
    <w:uiPriority w:val="99"/>
    <w:semiHidden/>
    <w:unhideWhenUsed/>
    <w:rsid w:val="00976C6D"/>
    <w:rPr>
      <w:sz w:val="16"/>
      <w:szCs w:val="16"/>
    </w:rPr>
  </w:style>
  <w:style w:type="paragraph" w:styleId="CommentText">
    <w:name w:val="annotation text"/>
    <w:basedOn w:val="Normal"/>
    <w:link w:val="CommentTextChar"/>
    <w:uiPriority w:val="99"/>
    <w:unhideWhenUsed/>
    <w:rsid w:val="00976C6D"/>
    <w:rPr>
      <w:sz w:val="20"/>
      <w:szCs w:val="20"/>
    </w:rPr>
  </w:style>
  <w:style w:type="character" w:customStyle="1" w:styleId="CommentTextChar">
    <w:name w:val="Comment Text Char"/>
    <w:basedOn w:val="DefaultParagraphFont"/>
    <w:link w:val="CommentText"/>
    <w:uiPriority w:val="99"/>
    <w:rsid w:val="00976C6D"/>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976C6D"/>
    <w:rPr>
      <w:b/>
      <w:bCs/>
    </w:rPr>
  </w:style>
  <w:style w:type="character" w:customStyle="1" w:styleId="CommentSubjectChar">
    <w:name w:val="Comment Subject Char"/>
    <w:basedOn w:val="CommentTextChar"/>
    <w:link w:val="CommentSubject"/>
    <w:uiPriority w:val="99"/>
    <w:semiHidden/>
    <w:rsid w:val="00976C6D"/>
    <w:rPr>
      <w:rFonts w:ascii="Times New Roman" w:eastAsia="Times New Roman" w:hAnsi="Times New Roman" w:cs="Times New Roman"/>
      <w:b/>
      <w:bCs/>
      <w:sz w:val="20"/>
      <w:szCs w:val="20"/>
      <w:lang w:eastAsia="lt-LT"/>
    </w:rPr>
  </w:style>
  <w:style w:type="paragraph" w:styleId="Revision">
    <w:name w:val="Revision"/>
    <w:hidden/>
    <w:uiPriority w:val="99"/>
    <w:semiHidden/>
    <w:rsid w:val="00077C8B"/>
    <w:pPr>
      <w:spacing w:after="0" w:line="240" w:lineRule="auto"/>
    </w:pPr>
    <w:rPr>
      <w:rFonts w:ascii="Times New Roman" w:eastAsia="Times New Roman" w:hAnsi="Times New Roman" w:cs="Times New Roman"/>
      <w:sz w:val="24"/>
      <w:szCs w:val="24"/>
      <w:lang w:eastAsia="lt-LT"/>
    </w:rPr>
  </w:style>
  <w:style w:type="paragraph" w:customStyle="1" w:styleId="Sraopastraipa1">
    <w:name w:val="Sąrašo pastraipa1"/>
    <w:basedOn w:val="Normal"/>
    <w:rsid w:val="000D3923"/>
    <w:pPr>
      <w:spacing w:after="200" w:line="276" w:lineRule="auto"/>
      <w:ind w:left="720"/>
    </w:pPr>
    <w:rPr>
      <w:rFonts w:ascii="Calibri" w:hAnsi="Calibri" w:cs="DokChamp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45160">
      <w:bodyDiv w:val="1"/>
      <w:marLeft w:val="0"/>
      <w:marRight w:val="0"/>
      <w:marTop w:val="0"/>
      <w:marBottom w:val="0"/>
      <w:divBdr>
        <w:top w:val="none" w:sz="0" w:space="0" w:color="auto"/>
        <w:left w:val="none" w:sz="0" w:space="0" w:color="auto"/>
        <w:bottom w:val="none" w:sz="0" w:space="0" w:color="auto"/>
        <w:right w:val="none" w:sz="0" w:space="0" w:color="auto"/>
      </w:divBdr>
    </w:div>
    <w:div w:id="159779912">
      <w:bodyDiv w:val="1"/>
      <w:marLeft w:val="0"/>
      <w:marRight w:val="0"/>
      <w:marTop w:val="0"/>
      <w:marBottom w:val="0"/>
      <w:divBdr>
        <w:top w:val="none" w:sz="0" w:space="0" w:color="auto"/>
        <w:left w:val="none" w:sz="0" w:space="0" w:color="auto"/>
        <w:bottom w:val="none" w:sz="0" w:space="0" w:color="auto"/>
        <w:right w:val="none" w:sz="0" w:space="0" w:color="auto"/>
      </w:divBdr>
      <w:divsChild>
        <w:div w:id="328290643">
          <w:marLeft w:val="0"/>
          <w:marRight w:val="0"/>
          <w:marTop w:val="0"/>
          <w:marBottom w:val="0"/>
          <w:divBdr>
            <w:top w:val="none" w:sz="0" w:space="0" w:color="auto"/>
            <w:left w:val="none" w:sz="0" w:space="0" w:color="auto"/>
            <w:bottom w:val="none" w:sz="0" w:space="0" w:color="auto"/>
            <w:right w:val="none" w:sz="0" w:space="0" w:color="auto"/>
          </w:divBdr>
        </w:div>
        <w:div w:id="2041662208">
          <w:marLeft w:val="0"/>
          <w:marRight w:val="0"/>
          <w:marTop w:val="0"/>
          <w:marBottom w:val="0"/>
          <w:divBdr>
            <w:top w:val="none" w:sz="0" w:space="0" w:color="auto"/>
            <w:left w:val="none" w:sz="0" w:space="0" w:color="auto"/>
            <w:bottom w:val="none" w:sz="0" w:space="0" w:color="auto"/>
            <w:right w:val="none" w:sz="0" w:space="0" w:color="auto"/>
          </w:divBdr>
        </w:div>
        <w:div w:id="1681271493">
          <w:marLeft w:val="0"/>
          <w:marRight w:val="0"/>
          <w:marTop w:val="0"/>
          <w:marBottom w:val="0"/>
          <w:divBdr>
            <w:top w:val="none" w:sz="0" w:space="0" w:color="auto"/>
            <w:left w:val="none" w:sz="0" w:space="0" w:color="auto"/>
            <w:bottom w:val="none" w:sz="0" w:space="0" w:color="auto"/>
            <w:right w:val="none" w:sz="0" w:space="0" w:color="auto"/>
          </w:divBdr>
        </w:div>
        <w:div w:id="1606109479">
          <w:marLeft w:val="0"/>
          <w:marRight w:val="0"/>
          <w:marTop w:val="0"/>
          <w:marBottom w:val="0"/>
          <w:divBdr>
            <w:top w:val="none" w:sz="0" w:space="0" w:color="auto"/>
            <w:left w:val="none" w:sz="0" w:space="0" w:color="auto"/>
            <w:bottom w:val="none" w:sz="0" w:space="0" w:color="auto"/>
            <w:right w:val="none" w:sz="0" w:space="0" w:color="auto"/>
          </w:divBdr>
        </w:div>
      </w:divsChild>
    </w:div>
    <w:div w:id="207959686">
      <w:bodyDiv w:val="1"/>
      <w:marLeft w:val="0"/>
      <w:marRight w:val="0"/>
      <w:marTop w:val="0"/>
      <w:marBottom w:val="0"/>
      <w:divBdr>
        <w:top w:val="none" w:sz="0" w:space="0" w:color="auto"/>
        <w:left w:val="none" w:sz="0" w:space="0" w:color="auto"/>
        <w:bottom w:val="none" w:sz="0" w:space="0" w:color="auto"/>
        <w:right w:val="none" w:sz="0" w:space="0" w:color="auto"/>
      </w:divBdr>
    </w:div>
    <w:div w:id="515732216">
      <w:bodyDiv w:val="1"/>
      <w:marLeft w:val="0"/>
      <w:marRight w:val="0"/>
      <w:marTop w:val="0"/>
      <w:marBottom w:val="0"/>
      <w:divBdr>
        <w:top w:val="none" w:sz="0" w:space="0" w:color="auto"/>
        <w:left w:val="none" w:sz="0" w:space="0" w:color="auto"/>
        <w:bottom w:val="none" w:sz="0" w:space="0" w:color="auto"/>
        <w:right w:val="none" w:sz="0" w:space="0" w:color="auto"/>
      </w:divBdr>
    </w:div>
    <w:div w:id="67719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http://www.stat.gov.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hyperlink" Target="mailto:info@enmin.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041D7-F606-4320-9637-8AB8EC1C8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8</Pages>
  <Words>15406</Words>
  <Characters>8782</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Razbadauskienė</dc:creator>
  <cp:keywords/>
  <dc:description/>
  <cp:lastModifiedBy>Simona Stankevičiūtė</cp:lastModifiedBy>
  <cp:revision>46</cp:revision>
  <dcterms:created xsi:type="dcterms:W3CDTF">2025-10-28T13:56:00Z</dcterms:created>
  <dcterms:modified xsi:type="dcterms:W3CDTF">2025-10-29T11:54:00Z</dcterms:modified>
</cp:coreProperties>
</file>