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D94D2" w14:textId="3E90A0BE" w:rsidR="00E85CF1" w:rsidRPr="00E85CF1" w:rsidRDefault="00E85CF1" w:rsidP="00E85C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 w:rsidR="0070502F">
        <w:rPr>
          <w:rFonts w:ascii="Times New Roman" w:hAnsi="Times New Roman" w:cs="Times New Roman"/>
          <w:b/>
          <w:bCs/>
          <w:sz w:val="24"/>
          <w:szCs w:val="24"/>
        </w:rPr>
        <w:t xml:space="preserve">SODŲ G. 7-1, ŽIEŽMARIAI, 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KAIŠIADORIŲ R., PRITAIKYMO ASMENŲ SU NEGALIA POREIKIAMS REMONTO </w:t>
      </w:r>
      <w:r w:rsidRPr="00E85CF1">
        <w:rPr>
          <w:rFonts w:ascii="Times New Roman" w:hAnsi="Times New Roman" w:cs="Times New Roman"/>
          <w:b/>
          <w:sz w:val="24"/>
          <w:szCs w:val="24"/>
        </w:rPr>
        <w:t>DARBŲ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6B951E4F" w14:textId="20C241DA" w:rsidR="00C51FA8" w:rsidRPr="009E48E0" w:rsidRDefault="00E85CF1" w:rsidP="00E85CF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5CF1">
        <w:rPr>
          <w:rFonts w:ascii="Times New Roman" w:hAnsi="Times New Roman" w:cs="Times New Roman"/>
          <w:sz w:val="24"/>
          <w:szCs w:val="24"/>
        </w:rPr>
        <w:t xml:space="preserve">Būsto, adresu </w:t>
      </w:r>
      <w:bookmarkStart w:id="1" w:name="_Hlk135812825"/>
      <w:r w:rsidR="0070502F">
        <w:rPr>
          <w:rFonts w:ascii="Times New Roman" w:hAnsi="Times New Roman" w:cs="Times New Roman"/>
          <w:sz w:val="24"/>
          <w:szCs w:val="24"/>
        </w:rPr>
        <w:t xml:space="preserve">Sodų g. 7-1, Žiežmariai, </w:t>
      </w:r>
      <w:r w:rsidRPr="00E85CF1">
        <w:rPr>
          <w:rFonts w:ascii="Times New Roman" w:hAnsi="Times New Roman" w:cs="Times New Roman"/>
          <w:sz w:val="24"/>
          <w:szCs w:val="24"/>
        </w:rPr>
        <w:t>Kaišiadorių r.,</w:t>
      </w:r>
      <w:bookmarkEnd w:id="1"/>
      <w:r w:rsidRPr="00E85CF1">
        <w:rPr>
          <w:rFonts w:ascii="Times New Roman" w:hAnsi="Times New Roman" w:cs="Times New Roman"/>
          <w:sz w:val="24"/>
          <w:szCs w:val="24"/>
        </w:rPr>
        <w:t xml:space="preserve"> pritaikymo asmens su negalia poreikiams remonto darbai. Rangovas turės atlikti darbus pagal pridedamą darbų kiekių</w:t>
      </w:r>
      <w:r w:rsidR="0093265F">
        <w:rPr>
          <w:rFonts w:ascii="Times New Roman" w:hAnsi="Times New Roman" w:cs="Times New Roman"/>
          <w:sz w:val="24"/>
          <w:szCs w:val="24"/>
        </w:rPr>
        <w:t xml:space="preserve"> žiniaraštį </w:t>
      </w:r>
      <w:r w:rsidR="0093265F" w:rsidRPr="0093265F">
        <w:rPr>
          <w:rFonts w:ascii="Times New Roman" w:hAnsi="Times New Roman" w:cs="Times New Roman"/>
          <w:bCs/>
          <w:sz w:val="24"/>
          <w:szCs w:val="24"/>
        </w:rPr>
        <w:t>(</w:t>
      </w:r>
      <w:r w:rsidR="0093265F">
        <w:rPr>
          <w:rFonts w:ascii="Times New Roman" w:hAnsi="Times New Roman" w:cs="Times New Roman"/>
          <w:bCs/>
          <w:sz w:val="24"/>
          <w:szCs w:val="24"/>
        </w:rPr>
        <w:t xml:space="preserve">kiekiai </w:t>
      </w:r>
      <w:r w:rsidR="0093265F" w:rsidRPr="0093265F">
        <w:rPr>
          <w:rFonts w:ascii="Times New Roman" w:hAnsi="Times New Roman" w:cs="Times New Roman"/>
          <w:bCs/>
          <w:sz w:val="24"/>
          <w:szCs w:val="24"/>
        </w:rPr>
        <w:t>preliminar</w:t>
      </w:r>
      <w:r w:rsidR="0093265F">
        <w:rPr>
          <w:rFonts w:ascii="Times New Roman" w:hAnsi="Times New Roman" w:cs="Times New Roman"/>
          <w:bCs/>
          <w:sz w:val="24"/>
          <w:szCs w:val="24"/>
        </w:rPr>
        <w:t>ūs</w:t>
      </w:r>
      <w:r w:rsidR="0093265F" w:rsidRPr="0093265F">
        <w:rPr>
          <w:rFonts w:ascii="Times New Roman" w:hAnsi="Times New Roman" w:cs="Times New Roman"/>
          <w:bCs/>
          <w:sz w:val="24"/>
          <w:szCs w:val="24"/>
        </w:rPr>
        <w:t>)</w:t>
      </w:r>
      <w:r w:rsidRPr="0093265F">
        <w:rPr>
          <w:rFonts w:ascii="Times New Roman" w:hAnsi="Times New Roman" w:cs="Times New Roman"/>
          <w:sz w:val="24"/>
          <w:szCs w:val="24"/>
        </w:rPr>
        <w:t xml:space="preserve">, kuriame </w:t>
      </w:r>
      <w:r w:rsidRPr="00E85CF1">
        <w:rPr>
          <w:rFonts w:ascii="Times New Roman" w:hAnsi="Times New Roman" w:cs="Times New Roman"/>
          <w:sz w:val="24"/>
          <w:szCs w:val="24"/>
        </w:rPr>
        <w:t>nurodyt</w:t>
      </w:r>
      <w:r w:rsidR="0093265F">
        <w:rPr>
          <w:rFonts w:ascii="Times New Roman" w:hAnsi="Times New Roman" w:cs="Times New Roman"/>
          <w:sz w:val="24"/>
          <w:szCs w:val="24"/>
        </w:rPr>
        <w:t>i</w:t>
      </w:r>
      <w:r w:rsidRPr="00E85CF1">
        <w:rPr>
          <w:rFonts w:ascii="Times New Roman" w:hAnsi="Times New Roman" w:cs="Times New Roman"/>
          <w:sz w:val="24"/>
          <w:szCs w:val="24"/>
        </w:rPr>
        <w:t xml:space="preserve"> reikalingi </w:t>
      </w:r>
      <w:r w:rsidR="0093265F">
        <w:rPr>
          <w:rFonts w:ascii="Times New Roman" w:hAnsi="Times New Roman" w:cs="Times New Roman"/>
          <w:sz w:val="24"/>
          <w:szCs w:val="24"/>
        </w:rPr>
        <w:t>remonto</w:t>
      </w:r>
      <w:r w:rsidRPr="00E85CF1">
        <w:rPr>
          <w:rFonts w:ascii="Times New Roman" w:hAnsi="Times New Roman" w:cs="Times New Roman"/>
          <w:sz w:val="24"/>
          <w:szCs w:val="24"/>
        </w:rPr>
        <w:t xml:space="preserve"> darbai</w:t>
      </w:r>
      <w:r w:rsidR="009E48E0" w:rsidRPr="009E48E0">
        <w:rPr>
          <w:rFonts w:ascii="Times New Roman" w:hAnsi="Times New Roman" w:cs="Times New Roman"/>
          <w:sz w:val="24"/>
          <w:szCs w:val="24"/>
        </w:rPr>
        <w:t>.</w:t>
      </w:r>
      <w:r w:rsidRPr="009E48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2F6F5" w14:textId="7D1FB87B" w:rsidR="00E85CF1" w:rsidRDefault="00E85CF1" w:rsidP="00E85C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5CF1">
        <w:rPr>
          <w:rFonts w:ascii="Times New Roman" w:hAnsi="Times New Roman" w:cs="Times New Roman"/>
          <w:sz w:val="24"/>
          <w:szCs w:val="24"/>
        </w:rPr>
        <w:t xml:space="preserve">Kiekiai preliminarūs, Rangovas savarankiškai apsilanko </w:t>
      </w:r>
      <w:r w:rsidR="00BF0D39">
        <w:rPr>
          <w:rFonts w:ascii="Times New Roman" w:hAnsi="Times New Roman" w:cs="Times New Roman"/>
          <w:sz w:val="24"/>
          <w:szCs w:val="24"/>
        </w:rPr>
        <w:t>vietoje</w:t>
      </w:r>
      <w:r w:rsidRPr="00E85CF1">
        <w:rPr>
          <w:rFonts w:ascii="Times New Roman" w:hAnsi="Times New Roman" w:cs="Times New Roman"/>
          <w:sz w:val="24"/>
          <w:szCs w:val="24"/>
        </w:rPr>
        <w:t>, pasitikslina ir įsivertina visus reikalingus atlikti darbų kiekius</w:t>
      </w:r>
      <w:r w:rsidR="00BF0D39">
        <w:rPr>
          <w:rFonts w:ascii="Times New Roman" w:hAnsi="Times New Roman" w:cs="Times New Roman"/>
          <w:sz w:val="24"/>
          <w:szCs w:val="24"/>
        </w:rPr>
        <w:t xml:space="preserve"> šiame objekte</w:t>
      </w:r>
      <w:r w:rsidRPr="00E85CF1">
        <w:rPr>
          <w:rFonts w:ascii="Times New Roman" w:hAnsi="Times New Roman" w:cs="Times New Roman"/>
          <w:sz w:val="24"/>
          <w:szCs w:val="24"/>
        </w:rPr>
        <w:t>.</w:t>
      </w:r>
    </w:p>
    <w:p w14:paraId="59A930EB" w14:textId="68913D16" w:rsidR="00BF0D39" w:rsidRDefault="00BF0D39" w:rsidP="00E85C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prieš pasirašant rangos darbų sutartį, pateikia (savo) parengtą lokalinę sąmatą.</w:t>
      </w:r>
    </w:p>
    <w:p w14:paraId="0E0FC1FA" w14:textId="4F0D8C5B" w:rsidR="00BF0D39" w:rsidRPr="00E85CF1" w:rsidRDefault="00BF0D39" w:rsidP="00E85CF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Pateikti remonto darbų kiekiai yra priedas, kaip papildoma medžiaga. </w:t>
      </w:r>
    </w:p>
    <w:p w14:paraId="4EFA3744" w14:textId="77777777" w:rsidR="00791989" w:rsidRDefault="00E85CF1" w:rsidP="00E85C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192">
        <w:rPr>
          <w:rFonts w:ascii="Times New Roman" w:hAnsi="Times New Roman" w:cs="Times New Roman"/>
          <w:b/>
          <w:bCs/>
          <w:sz w:val="24"/>
          <w:szCs w:val="24"/>
        </w:rPr>
        <w:t>DARBŲ  KIEKIŲ  ŽINIARAŠTIS</w:t>
      </w:r>
    </w:p>
    <w:tbl>
      <w:tblPr>
        <w:tblW w:w="103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0"/>
        <w:gridCol w:w="1000"/>
        <w:gridCol w:w="3860"/>
        <w:gridCol w:w="620"/>
        <w:gridCol w:w="1560"/>
        <w:gridCol w:w="1229"/>
        <w:gridCol w:w="1461"/>
      </w:tblGrid>
      <w:tr w:rsidR="006E01C5" w:rsidRPr="006E01C5" w14:paraId="27B2AD24" w14:textId="77777777" w:rsidTr="00F03192">
        <w:trPr>
          <w:gridAfter w:val="1"/>
          <w:wAfter w:w="1461" w:type="dxa"/>
          <w:trHeight w:val="450"/>
        </w:trPr>
        <w:tc>
          <w:tcPr>
            <w:tcW w:w="88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271DE4" w14:textId="57650DA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6E01C5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Statinių grupė   Kaišiadorių rajono savivaldybės administracija</w:t>
            </w:r>
          </w:p>
        </w:tc>
      </w:tr>
      <w:tr w:rsidR="006E01C5" w:rsidRPr="006E01C5" w14:paraId="3AC296FE" w14:textId="77777777" w:rsidTr="0070502F">
        <w:trPr>
          <w:trHeight w:val="65"/>
        </w:trPr>
        <w:tc>
          <w:tcPr>
            <w:tcW w:w="88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8F48E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A116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6E01C5" w:rsidRPr="006E01C5" w14:paraId="33A651B9" w14:textId="77777777" w:rsidTr="00F03192">
        <w:trPr>
          <w:trHeight w:val="300"/>
        </w:trPr>
        <w:tc>
          <w:tcPr>
            <w:tcW w:w="88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276B7C" w14:textId="0A70813D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6E01C5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Statinys                </w:t>
            </w:r>
            <w:r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Gyv. butas, </w:t>
            </w:r>
            <w:r w:rsidR="0070502F" w:rsidRPr="0070502F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Sodų g. 7-1, Žiežmariai</w:t>
            </w:r>
          </w:p>
        </w:tc>
        <w:tc>
          <w:tcPr>
            <w:tcW w:w="1461" w:type="dxa"/>
            <w:vAlign w:val="center"/>
            <w:hideMark/>
          </w:tcPr>
          <w:p w14:paraId="41534C63" w14:textId="77777777" w:rsidR="006E01C5" w:rsidRPr="006E01C5" w:rsidRDefault="006E01C5" w:rsidP="006E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E01C5" w:rsidRPr="006E01C5" w14:paraId="6AFC66A4" w14:textId="77777777" w:rsidTr="00F03192">
        <w:trPr>
          <w:trHeight w:val="300"/>
        </w:trPr>
        <w:tc>
          <w:tcPr>
            <w:tcW w:w="88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A054B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D4FA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F03192" w:rsidRPr="00F03192" w14:paraId="5853D8B3" w14:textId="77777777" w:rsidTr="00F03192">
        <w:tblPrEx>
          <w:tblCellMar>
            <w:top w:w="0" w:type="dxa"/>
          </w:tblCellMar>
        </w:tblPrEx>
        <w:trPr>
          <w:gridAfter w:val="2"/>
          <w:wAfter w:w="2855" w:type="dxa"/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D130F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Sąm.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11CD7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Darbo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C1749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Darbų ir išlaidų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60152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Mato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2D6A4D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Kiekis</w:t>
            </w:r>
          </w:p>
        </w:tc>
      </w:tr>
      <w:tr w:rsidR="00F03192" w:rsidRPr="00F03192" w14:paraId="789E1E86" w14:textId="77777777" w:rsidTr="00F03192">
        <w:tblPrEx>
          <w:tblCellMar>
            <w:top w:w="0" w:type="dxa"/>
          </w:tblCellMar>
        </w:tblPrEx>
        <w:trPr>
          <w:gridAfter w:val="2"/>
          <w:wAfter w:w="2855" w:type="dxa"/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24DE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eil.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2A52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kodas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652F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aprašymai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63F0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44B9F1" w14:textId="77777777" w:rsidR="00F03192" w:rsidRPr="00F03192" w:rsidRDefault="00F03192" w:rsidP="00F031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75865483" w14:textId="6491301A" w:rsidR="006E01C5" w:rsidRDefault="00F03192" w:rsidP="00B80DB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="00ED1633" w:rsidRPr="00ED1633">
        <w:rPr>
          <w:rFonts w:ascii="Times New Roman" w:hAnsi="Times New Roman" w:cs="Times New Roman"/>
          <w:b/>
          <w:bCs/>
          <w:sz w:val="20"/>
          <w:szCs w:val="20"/>
        </w:rPr>
        <w:t>Apdailos darbai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413"/>
        <w:gridCol w:w="571"/>
        <w:gridCol w:w="150"/>
        <w:gridCol w:w="3923"/>
        <w:gridCol w:w="53"/>
        <w:gridCol w:w="84"/>
        <w:gridCol w:w="688"/>
        <w:gridCol w:w="75"/>
        <w:gridCol w:w="1460"/>
        <w:gridCol w:w="76"/>
        <w:gridCol w:w="2347"/>
      </w:tblGrid>
      <w:tr w:rsidR="00F03192" w:rsidRPr="00F03192" w14:paraId="313413AB" w14:textId="77777777" w:rsidTr="0070502F">
        <w:trPr>
          <w:gridAfter w:val="1"/>
          <w:wAfter w:w="2347" w:type="dxa"/>
          <w:trHeight w:val="8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B3E0C2" w14:textId="358F5300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252FD" w14:textId="77777777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2F66596" w14:textId="4C1A3879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415BF" w14:textId="68457805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E2E33B" w14:textId="30EF52BA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502F" w14:paraId="7A1E32E5" w14:textId="77777777" w:rsidTr="0070502F">
        <w:trPr>
          <w:gridAfter w:val="1"/>
          <w:wAfter w:w="2347" w:type="dxa"/>
          <w:trHeight w:val="284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ED28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1EE460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2C0939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Durų varčių išėmimas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6A9B16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C6A7D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2,0  </w:t>
            </w:r>
          </w:p>
        </w:tc>
      </w:tr>
      <w:tr w:rsidR="0070502F" w14:paraId="0103D81B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3743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DDAFD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B02A9E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Durų staktų išėmimas iš mūro, išlaužiant užkaitus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5FC2F1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685B2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2,0  </w:t>
            </w:r>
          </w:p>
        </w:tc>
      </w:tr>
      <w:tr w:rsidR="0070502F" w14:paraId="0215C756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64081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654D49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52C63F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Tinko nudaužymas nuo sienų ir lubų mūrinių ir betoninių paviršių, kai nudaužomų vietų plotas iki 5 m2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8C1D13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458F7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4,0  </w:t>
            </w:r>
          </w:p>
        </w:tc>
      </w:tr>
      <w:tr w:rsidR="0070502F" w14:paraId="73B97E4B" w14:textId="77777777" w:rsidTr="0070502F">
        <w:trPr>
          <w:gridAfter w:val="1"/>
          <w:wAfter w:w="2347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CEC49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516F4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2707ED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Monolitinių gelžbetoninių pertvarų išardymas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680927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41941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0,6     </w:t>
            </w:r>
          </w:p>
        </w:tc>
      </w:tr>
      <w:tr w:rsidR="0070502F" w14:paraId="40AA6F2B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FF7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0BCB74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88FCB4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Angų pramušimas betoninėse konstrukcijose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535DE1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56E6F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0,01    </w:t>
            </w:r>
          </w:p>
        </w:tc>
      </w:tr>
      <w:tr w:rsidR="0070502F" w14:paraId="05CE482C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78C1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A63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3BE4F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Sienų aptaisymo glazūruotomis plytelėmis išardymas, kai lieka tinkamų plytelių iki 25 %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88C23A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009A1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10,3  </w:t>
            </w:r>
          </w:p>
        </w:tc>
      </w:tr>
      <w:tr w:rsidR="0070502F" w14:paraId="62A009AC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37BE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A618EC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17102B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Keraminių plytelių dangos išardymas (be grindjuosčių)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D413D1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91CBA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0,042   </w:t>
            </w:r>
          </w:p>
        </w:tc>
      </w:tr>
      <w:tr w:rsidR="0070502F" w14:paraId="0F044D2B" w14:textId="77777777" w:rsidTr="0070502F">
        <w:trPr>
          <w:gridAfter w:val="1"/>
          <w:wAfter w:w="2347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0004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384445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9FCAAE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Pagrindo po grindimis iš betono išardymas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2F5738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1C94D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0,2     </w:t>
            </w:r>
          </w:p>
        </w:tc>
      </w:tr>
      <w:tr w:rsidR="0070502F" w14:paraId="03970B4F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114F5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9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5DC68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962CD7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50mm storio betoninė danga,atliekant darbus rankiniu būdu, (suformuojant nuolidžius).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43215A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34D3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0,045   </w:t>
            </w:r>
          </w:p>
        </w:tc>
      </w:tr>
      <w:tr w:rsidR="0070502F" w14:paraId="4C3E50D8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989A0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lastRenderedPageBreak/>
              <w:t xml:space="preserve">  10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41943F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E0F58C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Lubų aptaisymas gipskartonio plokštėmis, įrengiant metalinį karkasą, užtaisant ir glaistant siūles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8F2B2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373C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0,045   </w:t>
            </w:r>
          </w:p>
        </w:tc>
      </w:tr>
      <w:tr w:rsidR="0070502F" w14:paraId="18E7AF59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0525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53FF0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6C133F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Plieno sijos ir rygeliai (gruntuojant ir dažant du kartus)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2B5850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7DBCA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0,023   </w:t>
            </w:r>
          </w:p>
        </w:tc>
      </w:tr>
      <w:tr w:rsidR="0070502F" w14:paraId="6C1C0804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EB071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03A0FC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43DDC1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Dvisluoksnių gipskartonio pertvarų su metaliniu karkasu ir 75mm izoliacijos sluoksniu įrengimas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9F18D8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8E73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0,015   </w:t>
            </w:r>
          </w:p>
        </w:tc>
      </w:tr>
      <w:tr w:rsidR="0070502F" w14:paraId="5CF85D1F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C8122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A2BC9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2A7C8C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Vidaus angokraščių tinko remontas cemento-kalkių skiediniu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F8D29C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49D03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1,8  </w:t>
            </w:r>
          </w:p>
        </w:tc>
      </w:tr>
      <w:tr w:rsidR="0070502F" w14:paraId="7A52DB76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950B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3A703F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F0ECB6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Sienų atskirų vietų iki 5 m2 ploto tinko remontas cemento-kalkių skiediniu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B5FB6C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B615C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3,5  </w:t>
            </w:r>
          </w:p>
        </w:tc>
      </w:tr>
      <w:tr w:rsidR="0070502F" w14:paraId="230203A5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A444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DA9FA1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2AA7AD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Lubų paviršių pagrindo gruntavimas sukibimą gerinančiais gruntais voleliu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568F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8AD6D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0,045   </w:t>
            </w:r>
          </w:p>
        </w:tc>
      </w:tr>
      <w:tr w:rsidR="0070502F" w14:paraId="1AE3B12C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28AA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D63CF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AD8CF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Anksčiau dažytų lubų gerasis dažymas emulsiniais dažais, nuvalant senus dažus ir glaistant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2C6A86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F4AC1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4,5  </w:t>
            </w:r>
          </w:p>
        </w:tc>
      </w:tr>
      <w:tr w:rsidR="0070502F" w14:paraId="19410213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09D6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737002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9CAC4F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Sienų atskirų vietų iki 1 m2 ploto tinko remontas cemento-kalkių skiediniu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8B134A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FC763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2,0  </w:t>
            </w:r>
          </w:p>
        </w:tc>
      </w:tr>
      <w:tr w:rsidR="0070502F" w14:paraId="0D6E55D4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955F6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63AE0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177571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Sienų vidinių paviršių pagrindo gruntavimas sukibimą gerinančiais gruntais (Betonkontakt) voleliu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014D69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39B6D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0,24    </w:t>
            </w:r>
          </w:p>
        </w:tc>
      </w:tr>
      <w:tr w:rsidR="0070502F" w14:paraId="1E5159AF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F6674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19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6A521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DB65E3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Sienų vidinių paviršių glaistymas lateksiniais arba polimeriniais glaistais (pirmasis 1.00 mm  storio sluoksnis)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E09E25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FA6D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0,12    </w:t>
            </w:r>
          </w:p>
        </w:tc>
      </w:tr>
      <w:tr w:rsidR="0070502F" w14:paraId="1584C9B0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A498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143177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BA5F26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Sienų tinkuojamų paviršių išorinių kampų ir angokraščių papildomas sutvirtinimas armuojančiais kampuočiais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E10222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B9736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0,09    </w:t>
            </w:r>
          </w:p>
        </w:tc>
      </w:tr>
      <w:tr w:rsidR="0070502F" w14:paraId="56B34A08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A1AF7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2927C9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E80A63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Anksčiau dažytų sienų labai geras dažymas emulsiniais dažais, nuvalant senus dažus ir glaistant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E32C90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17DC9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4,8  </w:t>
            </w:r>
          </w:p>
        </w:tc>
      </w:tr>
      <w:tr w:rsidR="0070502F" w14:paraId="265FA59D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BEFB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984561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AA646C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.Sienų (mažų plotų) aptaisymas vienspalvėmis glazūruotomis plytelėmis ant "Atlas" klijų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DB2FF8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C016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19,0  </w:t>
            </w:r>
          </w:p>
        </w:tc>
      </w:tr>
      <w:tr w:rsidR="0070502F" w14:paraId="4EAEF315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14AE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837C1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3BBDEC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Keraminių plytelių danga su praplatintomis siūlėmis, klijuojant "Atlas" klijais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F1B21E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B0941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4,5  </w:t>
            </w:r>
          </w:p>
        </w:tc>
      </w:tr>
      <w:tr w:rsidR="0070502F" w14:paraId="612F80DE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038D5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8112CE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BB30FD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Grindų pagrindo išlyginimas "Atlas" glaistu 1mm storio sluoksniu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570B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F01A8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4,5  </w:t>
            </w:r>
          </w:p>
        </w:tc>
      </w:tr>
      <w:tr w:rsidR="0070502F" w14:paraId="51D28BCD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FA1A2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98ADA7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4AA56E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Medinių durų blokų montavimas mūrinėse sienose, kai staktos tradicinės ( vidinių durų blokų plotas iki 2 m2)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B9248E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C5340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439E7929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A113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841BD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2DCACC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Durų apvadų montavimas , kai apvadai minkštų veislių medienos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C9C1F6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2C9A5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10,0  </w:t>
            </w:r>
          </w:p>
        </w:tc>
      </w:tr>
      <w:tr w:rsidR="0070502F" w14:paraId="7E28928A" w14:textId="77777777" w:rsidTr="0070502F">
        <w:trPr>
          <w:gridAfter w:val="1"/>
          <w:wAfter w:w="2347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F8E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4B9C0C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AE41F0" w14:textId="6D2221BC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Ūkinių šiukšlių valymas iš patalpų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247C43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FFBB8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1,5  </w:t>
            </w:r>
          </w:p>
        </w:tc>
      </w:tr>
      <w:tr w:rsidR="0070502F" w14:paraId="2DA1E971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AAA05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59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77C55A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Statybinių šiukšlių išvežimas 10 km atstumu automobiliais-savivarčiais, pakraunant rankiniu būdu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DB0E6D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52179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1,5  </w:t>
            </w:r>
          </w:p>
        </w:tc>
      </w:tr>
      <w:tr w:rsidR="0070502F" w14:paraId="51E238D9" w14:textId="77777777" w:rsidTr="0070502F">
        <w:trPr>
          <w:gridAfter w:val="1"/>
          <w:wAfter w:w="2347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54D4C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32DC3" w14:textId="77777777" w:rsidR="0070502F" w:rsidRDefault="0070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F3A73" w14:textId="77777777" w:rsidR="0070502F" w:rsidRDefault="0070502F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  <w:r>
              <w:rPr>
                <w:rFonts w:ascii="Arial Baltic" w:hAnsi="Arial Baltic" w:cs="Arial Baltic"/>
                <w:b/>
                <w:bCs/>
                <w:sz w:val="16"/>
                <w:szCs w:val="16"/>
              </w:rPr>
              <w:t xml:space="preserve">                         Skyriuje      1</w:t>
            </w:r>
          </w:p>
        </w:tc>
      </w:tr>
      <w:tr w:rsidR="00F03192" w:rsidRPr="00F03192" w14:paraId="5BEF366C" w14:textId="77777777" w:rsidTr="0070502F">
        <w:trPr>
          <w:gridAfter w:val="1"/>
          <w:wAfter w:w="2347" w:type="dxa"/>
          <w:trHeight w:val="8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E3662B" w14:textId="56700795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3560C" w14:textId="77777777" w:rsidR="00F03192" w:rsidRPr="00F03192" w:rsidRDefault="00F03192" w:rsidP="0070502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9990B63" w14:textId="4313F655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6A6B7" w14:textId="746E35D4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A467479" w14:textId="24F55FF0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502F" w14:paraId="543DCE18" w14:textId="77777777" w:rsidTr="0070502F">
        <w:trPr>
          <w:trHeight w:val="249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0C94A" w14:textId="77777777" w:rsidR="0070502F" w:rsidRDefault="0070502F"/>
        </w:tc>
        <w:tc>
          <w:tcPr>
            <w:tcW w:w="885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4B6CF5B" w14:textId="77777777" w:rsidR="0070502F" w:rsidRDefault="007050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Elekrotechnika</w:t>
            </w:r>
          </w:p>
        </w:tc>
      </w:tr>
      <w:tr w:rsidR="00F03192" w:rsidRPr="00F03192" w14:paraId="75EA8E3E" w14:textId="77777777" w:rsidTr="0070502F">
        <w:trPr>
          <w:gridAfter w:val="1"/>
          <w:wAfter w:w="2347" w:type="dxa"/>
          <w:trHeight w:val="78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07BFBB" w14:textId="22DFBE24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30B06" w14:textId="77777777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BDAD7D3" w14:textId="3DA919C0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680AF" w14:textId="329FF5E5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D39AE7" w14:textId="6FDDFF81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502F" w14:paraId="715B9850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83F22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1ACBF9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0FFA61" w14:textId="45EA71B9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Vagų iškirtimas paslėptai elektros instaliacijai vagotuvu tinkuotose sienose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053CCB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A249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0,04    </w:t>
            </w:r>
          </w:p>
        </w:tc>
      </w:tr>
      <w:tr w:rsidR="0070502F" w14:paraId="3512326B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F29E0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26571C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E893C0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Dviejų-trijų gyslų laidų tiesimas  sienose ir paruoštose vagose (po tinku)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793100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99768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0,2     </w:t>
            </w:r>
          </w:p>
        </w:tc>
      </w:tr>
      <w:tr w:rsidR="0070502F" w14:paraId="64AA0FF5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51135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11EC0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98B736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Potinkinių elektros instaliacinių dėžučių įstatymas į paruoštus lizdus , kai dėžutės apvalios  d iki 100 mm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B97751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100vnt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3636D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0,04    </w:t>
            </w:r>
          </w:p>
        </w:tc>
      </w:tr>
      <w:tr w:rsidR="0070502F" w14:paraId="3ED6EB0D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30F2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D9539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697F08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Kištukinių lizdų montavimas potinkinėse dėžutėse ( vieno lizdo)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3B3D50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100vnt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BCCA7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0,02    </w:t>
            </w:r>
          </w:p>
        </w:tc>
      </w:tr>
      <w:tr w:rsidR="0070502F" w14:paraId="2BE8D6D8" w14:textId="77777777" w:rsidTr="0070502F">
        <w:trPr>
          <w:gridAfter w:val="1"/>
          <w:wAfter w:w="2347" w:type="dxa"/>
          <w:trHeight w:val="938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4170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F4686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56BAE5" w14:textId="4E19AB0F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Horizontalių skylių gręžimas iki 80 mm skersmens deimantiniais grąžtais betono konstrukcijose, kai skylės skersmuo iki 32mm, gylis  200 mm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4CBDED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100vnt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F2C07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0,03    </w:t>
            </w:r>
          </w:p>
        </w:tc>
      </w:tr>
      <w:tr w:rsidR="0070502F" w14:paraId="57EF2C07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6EF31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F2A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73F84A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Vagų užtaisymas (tinkavimas), nutiesus apšvietimo tinklo laidus sienų paviršiuose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08FFE1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D4224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0,08    </w:t>
            </w:r>
          </w:p>
        </w:tc>
      </w:tr>
      <w:tr w:rsidR="0070502F" w14:paraId="44946CA1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8F74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B39730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BC0D51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Elektros instaliacijos laidų, kabelių iki 16 mm2 (trifazio) skerspjūvio ploto tiesimas plastikiniuose kanaluose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57A016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546A8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0,08    </w:t>
            </w:r>
          </w:p>
        </w:tc>
      </w:tr>
      <w:tr w:rsidR="0070502F" w14:paraId="62C4E4F6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82EE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CC72F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6445A8" w14:textId="406CC9A4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Plastikinių elektros instaliacijos kanalų montavimas, tvirtinant prie mūro sienos ( kanalų skerspjūvio plotas iki 25cm2)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D0E750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6EB7C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0,08    </w:t>
            </w:r>
          </w:p>
        </w:tc>
      </w:tr>
      <w:tr w:rsidR="0070502F" w14:paraId="2839C2FD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0A74E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9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6F316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C8177C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Jungiklio montavimas prie mūro pagrindo, kai instaliacija atviroji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39D7AC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100vnt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3C358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0,04    </w:t>
            </w:r>
          </w:p>
        </w:tc>
      </w:tr>
      <w:tr w:rsidR="0070502F" w14:paraId="66931F28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A2A5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3758E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5B1F3D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2 ir 3 polių iki 100 A paketinių jungiklių ir perjungiklių montavimas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CA4858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21FF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2,0  </w:t>
            </w:r>
          </w:p>
        </w:tc>
      </w:tr>
      <w:tr w:rsidR="0070502F" w14:paraId="0154F063" w14:textId="77777777" w:rsidTr="0070502F">
        <w:trPr>
          <w:gridAfter w:val="1"/>
          <w:wAfter w:w="2347" w:type="dxa"/>
          <w:trHeight w:val="3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F3479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CD1DD" w14:textId="77777777" w:rsidR="0070502F" w:rsidRDefault="0070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BBED7" w14:textId="77777777" w:rsidR="0070502F" w:rsidRDefault="0070502F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  <w:r>
              <w:rPr>
                <w:rFonts w:ascii="Arial Baltic" w:hAnsi="Arial Baltic" w:cs="Arial Baltic"/>
                <w:b/>
                <w:bCs/>
                <w:sz w:val="16"/>
                <w:szCs w:val="16"/>
              </w:rPr>
              <w:t xml:space="preserve">                         Skyriuje      2</w:t>
            </w:r>
          </w:p>
        </w:tc>
      </w:tr>
      <w:tr w:rsidR="00F03192" w:rsidRPr="00F03192" w14:paraId="5A895EC7" w14:textId="77777777" w:rsidTr="0070502F">
        <w:trPr>
          <w:gridAfter w:val="1"/>
          <w:wAfter w:w="2347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5FEA2B" w14:textId="7C8E2AD7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74105" w14:textId="77777777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F764F02" w14:textId="3ABCE648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1D2AD" w14:textId="0C0519D6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BBED40" w14:textId="1B4DA023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502F" w14:paraId="4A2EA789" w14:textId="77777777" w:rsidTr="0070502F">
        <w:trPr>
          <w:trHeight w:val="249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3BACD" w14:textId="77777777" w:rsidR="0070502F" w:rsidRDefault="0070502F"/>
        </w:tc>
        <w:tc>
          <w:tcPr>
            <w:tcW w:w="885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FB1FC73" w14:textId="77777777" w:rsidR="0070502F" w:rsidRDefault="007050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Santechnikos darbai</w:t>
            </w:r>
          </w:p>
        </w:tc>
      </w:tr>
      <w:tr w:rsidR="00F03192" w:rsidRPr="00F03192" w14:paraId="4D1A3A76" w14:textId="77777777" w:rsidTr="0070502F">
        <w:trPr>
          <w:gridAfter w:val="1"/>
          <w:wAfter w:w="2347" w:type="dxa"/>
          <w:trHeight w:val="78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05F0C7" w14:textId="750E6A0C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DF20" w14:textId="77777777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0166D0DB" w14:textId="157FAF7E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70958" w14:textId="2347D33E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DE601D" w14:textId="7BDB3331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0502F" w14:paraId="79E3D08C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BE890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25994E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7719A2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Plastikinių vamzdžių jungimas srieginėmis movomis, alkūnėmis, perėjimais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F1C96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8A44D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4,0  </w:t>
            </w:r>
          </w:p>
        </w:tc>
      </w:tr>
      <w:tr w:rsidR="0070502F" w14:paraId="6A47995C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47C01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D5F0A2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7D2828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Praustuvų nuėmimas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A4DF1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CCE00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3E13B5E8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3439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D4407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BAA5F9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Vonių nuėmimas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DFB88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73B1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41F454D0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64E1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F774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703A08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Klozeto nuėmimas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312E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E7752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2399C1BD" w14:textId="77777777" w:rsidTr="0070502F">
        <w:trPr>
          <w:gridAfter w:val="2"/>
          <w:wAfter w:w="2423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6891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A6869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86D22E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Vidaus vamzdynų iš plieninių vandentiekio - dujotiekio iki 32 mm skersmens vamzdžių ardymas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A21CE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F8F51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6,4  </w:t>
            </w:r>
          </w:p>
        </w:tc>
      </w:tr>
      <w:tr w:rsidR="0070502F" w14:paraId="2B109EF8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A22AF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01882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D17F04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Ketinių vidaus kanalizacijos 50 mm skersmens vamzdynų ardymas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26212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9070F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2,4  </w:t>
            </w:r>
          </w:p>
        </w:tc>
      </w:tr>
      <w:tr w:rsidR="0070502F" w14:paraId="159FE882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F65B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DECEB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02A7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Ketinių vidaus kanalizacijos 100 mm skersmens vamzdynų ardymas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879EA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9D727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2,0  </w:t>
            </w:r>
          </w:p>
        </w:tc>
      </w:tr>
      <w:tr w:rsidR="0070502F" w14:paraId="2BC92621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787F0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lastRenderedPageBreak/>
              <w:t xml:space="preserve">   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16CB51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82C70D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Rankšluosčių džiovintuvo nuėmimas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B3BC0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02285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784BA656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88359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9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63D27C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8EC122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20 mm skersmens ventilių įrengimas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3DFE9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1CE13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5,0  </w:t>
            </w:r>
          </w:p>
        </w:tc>
      </w:tr>
      <w:tr w:rsidR="0070502F" w14:paraId="1A0270C7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91FC4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8452AE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64CB0E" w14:textId="532E791E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Vamzdžių, kurių D 100mm, prijungimas prie veikiančių kanalizac. tinklų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EBD04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60FA2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09427C8F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D3B3C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C66EC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956791" w14:textId="38E9542F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Vamzdžių, kurių D 50mm, prijungimas prie veikiančių kanalizac. tinklų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30F40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CE177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4E4D57FC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123C2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B5B0F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525490" w14:textId="647A8505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Plast. kanalizac. vamzdžių, kurių D 50-100mm, tiesimas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2DC92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4B915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6,4  </w:t>
            </w:r>
          </w:p>
        </w:tc>
      </w:tr>
      <w:tr w:rsidR="0070502F" w14:paraId="096F1E21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5340B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1A4722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27EBF3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Vidaus nuotekų plastikinių vamzdynų trapų montavimas , kai trapo skersmuo iki 50 mm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381D8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940F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79FE9C83" w14:textId="77777777" w:rsidTr="0070502F">
        <w:trPr>
          <w:gridAfter w:val="2"/>
          <w:wAfter w:w="2423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380E7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D4D823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7495B9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Vidaus nuotekų plastikinių vamzdynų jungiamųjų (fasoninių) dalių montavimas , kai nominalusis vidinis skersmuo iki 50 mm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0C055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F6CD2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4,0  </w:t>
            </w:r>
          </w:p>
        </w:tc>
      </w:tr>
      <w:tr w:rsidR="0070502F" w14:paraId="0772C556" w14:textId="77777777" w:rsidTr="0070502F">
        <w:trPr>
          <w:gridAfter w:val="2"/>
          <w:wAfter w:w="2423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740E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11CCBC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E83AF0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Vidaus vandentiekio vamzdyno tiesimas iš polietil. vamzdžių, kurių D iki 32 mm, klojant kanaluose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9DFBA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8DAE9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11,6  </w:t>
            </w:r>
          </w:p>
        </w:tc>
      </w:tr>
      <w:tr w:rsidR="0070502F" w14:paraId="47917508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9198E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2647F5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A36702" w14:textId="1D90C3B9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Klozeto su prijungtu nuplovimo bakeliu montavimas,</w:t>
            </w:r>
            <w:r w:rsidR="00BA4BE4">
              <w:rPr>
                <w:rFonts w:ascii="Arial Baltic" w:hAnsi="Arial Baltic" w:cs="Arial Baltic"/>
                <w:sz w:val="18"/>
                <w:szCs w:val="18"/>
              </w:rPr>
              <w:t xml:space="preserve"> </w:t>
            </w:r>
            <w:r>
              <w:rPr>
                <w:rFonts w:ascii="Arial Baltic" w:hAnsi="Arial Baltic" w:cs="Arial Baltic"/>
                <w:sz w:val="18"/>
                <w:szCs w:val="18"/>
              </w:rPr>
              <w:t>gręžiant grindyse skyles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38BDF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9C32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57A06FFB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38C06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5F8D0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B2575B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Praustuvo montavimas, tvirtinant prie sienos, kai kanalizacija plastikinių vamzdžių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E03AC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F8725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5ECD7EA8" w14:textId="77777777" w:rsidTr="0070502F">
        <w:trPr>
          <w:gridAfter w:val="2"/>
          <w:wAfter w:w="2423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4CC58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5035D9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2E6C32" w14:textId="6A4F5235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Chromuotų rankšluosčių džiovintuvų montavimas ant keramik. plytelėm aptaisytų sienų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99402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FBC09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5C3AB10D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0E7A0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19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428A84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C8B5EE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Dušo maišytuvų montavimas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84C58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5A07D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1E88B2D9" w14:textId="77777777" w:rsidTr="0070502F">
        <w:trPr>
          <w:gridAfter w:val="2"/>
          <w:wAfter w:w="2423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7312A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15F23E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FB3A7F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Pakabų maišytuvo lanksčiai žarnai pritvirtinimas prie sienos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FEB48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21E7E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1,0  </w:t>
            </w:r>
          </w:p>
        </w:tc>
      </w:tr>
      <w:tr w:rsidR="0070502F" w14:paraId="1A164703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1F809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D55CDD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588432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Dušo laikyklių - porankių montavimas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439F2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FD334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4,0  </w:t>
            </w:r>
          </w:p>
        </w:tc>
      </w:tr>
      <w:tr w:rsidR="0070502F" w14:paraId="679413C6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EFEC0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22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700296" w14:textId="77777777" w:rsidR="0070502F" w:rsidRDefault="0070502F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20117B" w14:textId="77777777" w:rsidR="0070502F" w:rsidRDefault="0070502F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Dušo užuolaidos montavimas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B5F1F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vnt.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CEE06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   2,0  </w:t>
            </w:r>
          </w:p>
        </w:tc>
      </w:tr>
      <w:tr w:rsidR="0070502F" w14:paraId="380FF426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78A97" w14:textId="77777777" w:rsidR="0070502F" w:rsidRDefault="0070502F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C9FC5" w14:textId="77777777" w:rsidR="0070502F" w:rsidRDefault="0070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A050A" w14:textId="77777777" w:rsidR="0070502F" w:rsidRDefault="0070502F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  <w:r>
              <w:rPr>
                <w:rFonts w:ascii="Arial Baltic" w:hAnsi="Arial Baltic" w:cs="Arial Baltic"/>
                <w:b/>
                <w:bCs/>
                <w:sz w:val="16"/>
                <w:szCs w:val="16"/>
              </w:rPr>
              <w:t xml:space="preserve">                         Skyriuje      3</w:t>
            </w:r>
          </w:p>
        </w:tc>
      </w:tr>
      <w:tr w:rsidR="0070502F" w14:paraId="04BBBBF7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63364" w14:textId="77777777" w:rsidR="0070502F" w:rsidRDefault="0070502F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E5827" w14:textId="77777777" w:rsidR="0070502F" w:rsidRDefault="0070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874F5" w14:textId="77777777" w:rsidR="0070502F" w:rsidRDefault="0070502F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  <w:r>
              <w:rPr>
                <w:rFonts w:ascii="Arial Baltic" w:hAnsi="Arial Baltic" w:cs="Arial Baltic"/>
                <w:b/>
                <w:bCs/>
                <w:sz w:val="16"/>
                <w:szCs w:val="16"/>
              </w:rPr>
              <w:t xml:space="preserve">                         žiniaraštyje     1</w:t>
            </w:r>
          </w:p>
        </w:tc>
      </w:tr>
      <w:tr w:rsidR="0070502F" w14:paraId="4005C719" w14:textId="77777777" w:rsidTr="0070502F">
        <w:trPr>
          <w:gridAfter w:val="2"/>
          <w:wAfter w:w="2423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6A7DB" w14:textId="77777777" w:rsidR="0070502F" w:rsidRDefault="0070502F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24E15" w14:textId="77777777" w:rsidR="0070502F" w:rsidRDefault="0070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A4714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</w:tr>
      <w:tr w:rsidR="0070502F" w14:paraId="60D7A777" w14:textId="77777777" w:rsidTr="0070502F">
        <w:trPr>
          <w:gridAfter w:val="2"/>
          <w:wAfter w:w="2423" w:type="dxa"/>
          <w:trHeight w:val="51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3D53C" w14:textId="77777777" w:rsidR="0070502F" w:rsidRDefault="0070502F">
            <w:pPr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83FC1" w14:textId="77777777" w:rsidR="0070502F" w:rsidRDefault="0070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2AA99" w14:textId="77777777" w:rsidR="0070502F" w:rsidRDefault="0070502F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  <w:r>
              <w:rPr>
                <w:rFonts w:ascii="Arial Baltic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1</w:t>
            </w:r>
          </w:p>
        </w:tc>
      </w:tr>
      <w:tr w:rsidR="00F03192" w:rsidRPr="00F03192" w14:paraId="75C7E8A6" w14:textId="77777777" w:rsidTr="0070502F">
        <w:trPr>
          <w:gridAfter w:val="1"/>
          <w:wAfter w:w="2347" w:type="dxa"/>
          <w:trHeight w:val="46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419983" w14:textId="45073696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AE57F" w14:textId="77777777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C3307BE" w14:textId="474F50FD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CBCE4" w14:textId="5D600291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A771DD" w14:textId="5E7C3091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F03192" w:rsidRPr="00F03192" w14:paraId="3499FC6A" w14:textId="77777777" w:rsidTr="0070502F">
        <w:trPr>
          <w:gridAfter w:val="1"/>
          <w:wAfter w:w="2347" w:type="dxa"/>
          <w:trHeight w:val="78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351F72" w14:textId="40C5E572" w:rsidR="00F03192" w:rsidRPr="00F03192" w:rsidRDefault="00F03192" w:rsidP="0070502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404B2" w14:textId="77777777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3B3507EA" w14:textId="03B33AE0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7D8162" w14:textId="3FA04CE8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5D98396" w14:textId="48E2CB5B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F03192" w:rsidRPr="00F03192" w14:paraId="441A79BE" w14:textId="77777777" w:rsidTr="0070502F">
        <w:trPr>
          <w:gridAfter w:val="1"/>
          <w:wAfter w:w="2347" w:type="dxa"/>
          <w:trHeight w:val="2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755024" w14:textId="03000ECD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0428E" w14:textId="77777777" w:rsidR="00F03192" w:rsidRPr="00F03192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6E561461" w14:textId="6A9DB83B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8C26C" w14:textId="5657351F" w:rsidR="00F03192" w:rsidRPr="00F03192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327ACBC" w14:textId="0DE647A5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F03192" w:rsidRPr="00F03192" w14:paraId="03411C5E" w14:textId="77777777" w:rsidTr="0070502F">
        <w:trPr>
          <w:gridAfter w:val="1"/>
          <w:wAfter w:w="2347" w:type="dxa"/>
          <w:trHeight w:val="7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D58DF" w14:textId="34446D6B" w:rsidR="00F03192" w:rsidRPr="0070502F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i/>
                <w:iCs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73D99" w14:textId="77777777" w:rsidR="00F03192" w:rsidRPr="0070502F" w:rsidRDefault="00F03192" w:rsidP="00F0319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i/>
                <w:iCs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5D30793" w14:textId="5C7766D1" w:rsidR="00F03192" w:rsidRPr="0070502F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i/>
                <w:i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668F2" w14:textId="1D0824C5" w:rsidR="00F03192" w:rsidRPr="0070502F" w:rsidRDefault="00F03192" w:rsidP="00F03192">
            <w:pPr>
              <w:spacing w:after="0" w:line="240" w:lineRule="auto"/>
              <w:rPr>
                <w:rFonts w:ascii="Arial Baltic" w:eastAsia="Times New Roman" w:hAnsi="Arial Baltic" w:cs="Arial Baltic"/>
                <w:i/>
                <w:iCs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84DDE4" w14:textId="3FB1A4B2" w:rsidR="00F03192" w:rsidRPr="00F03192" w:rsidRDefault="00F03192" w:rsidP="00F03192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689DF8E0" w14:textId="77777777" w:rsidR="00F03192" w:rsidRPr="00F03192" w:rsidRDefault="00F03192" w:rsidP="009E48E0">
      <w:pPr>
        <w:rPr>
          <w:rFonts w:ascii="Times New Roman" w:hAnsi="Times New Roman" w:cs="Times New Roman"/>
          <w:sz w:val="20"/>
          <w:szCs w:val="20"/>
        </w:rPr>
      </w:pPr>
    </w:p>
    <w:sectPr w:rsidR="00F03192" w:rsidRPr="00F031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14B66" w14:textId="77777777" w:rsidR="00194281" w:rsidRDefault="00194281" w:rsidP="009E48E0">
      <w:pPr>
        <w:spacing w:after="0" w:line="240" w:lineRule="auto"/>
      </w:pPr>
      <w:r>
        <w:separator/>
      </w:r>
    </w:p>
  </w:endnote>
  <w:endnote w:type="continuationSeparator" w:id="0">
    <w:p w14:paraId="473B9492" w14:textId="77777777" w:rsidR="00194281" w:rsidRDefault="00194281" w:rsidP="009E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A4763" w14:textId="77777777" w:rsidR="00194281" w:rsidRDefault="00194281" w:rsidP="009E48E0">
      <w:pPr>
        <w:spacing w:after="0" w:line="240" w:lineRule="auto"/>
      </w:pPr>
      <w:r>
        <w:separator/>
      </w:r>
    </w:p>
  </w:footnote>
  <w:footnote w:type="continuationSeparator" w:id="0">
    <w:p w14:paraId="738B5978" w14:textId="77777777" w:rsidR="00194281" w:rsidRDefault="00194281" w:rsidP="009E4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F1"/>
    <w:rsid w:val="00000A9C"/>
    <w:rsid w:val="00016350"/>
    <w:rsid w:val="0002267D"/>
    <w:rsid w:val="00174D61"/>
    <w:rsid w:val="00194281"/>
    <w:rsid w:val="002D68D8"/>
    <w:rsid w:val="002E0204"/>
    <w:rsid w:val="002F10C5"/>
    <w:rsid w:val="003A686A"/>
    <w:rsid w:val="00446737"/>
    <w:rsid w:val="005B0F4B"/>
    <w:rsid w:val="006E01C5"/>
    <w:rsid w:val="0070502F"/>
    <w:rsid w:val="00791989"/>
    <w:rsid w:val="0093265F"/>
    <w:rsid w:val="009A20ED"/>
    <w:rsid w:val="009E48E0"/>
    <w:rsid w:val="00A87F61"/>
    <w:rsid w:val="00B80DBE"/>
    <w:rsid w:val="00BA4BE4"/>
    <w:rsid w:val="00BF0D39"/>
    <w:rsid w:val="00C51FA8"/>
    <w:rsid w:val="00C97C5B"/>
    <w:rsid w:val="00CD5DBC"/>
    <w:rsid w:val="00D01939"/>
    <w:rsid w:val="00D3564B"/>
    <w:rsid w:val="00D36AF0"/>
    <w:rsid w:val="00E83CB2"/>
    <w:rsid w:val="00E85CF1"/>
    <w:rsid w:val="00EC1D9B"/>
    <w:rsid w:val="00ED1633"/>
    <w:rsid w:val="00F03192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6C45"/>
  <w15:chartTrackingRefBased/>
  <w15:docId w15:val="{37ECBFCC-9D38-45DA-BF11-DC59A7DA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5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5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5CF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5CF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5C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5C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5C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5C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5C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5C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5C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5CF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5CF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8E0"/>
  </w:style>
  <w:style w:type="paragraph" w:styleId="Porat">
    <w:name w:val="footer"/>
    <w:basedOn w:val="prastasis"/>
    <w:link w:val="PoratDiagrama"/>
    <w:uiPriority w:val="99"/>
    <w:unhideWhenUsed/>
    <w:rsid w:val="009E4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4469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Bačiulienė</dc:creator>
  <cp:keywords/>
  <dc:description/>
  <cp:lastModifiedBy>Brigita Kubeckienė</cp:lastModifiedBy>
  <cp:revision>2</cp:revision>
  <dcterms:created xsi:type="dcterms:W3CDTF">2025-10-21T12:49:00Z</dcterms:created>
  <dcterms:modified xsi:type="dcterms:W3CDTF">2025-10-21T12:49:00Z</dcterms:modified>
</cp:coreProperties>
</file>