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Pr="002D35F5" w:rsidRDefault="008D1DE1" w:rsidP="00A55370">
      <w:pPr>
        <w:spacing w:after="0" w:line="240" w:lineRule="auto"/>
        <w:jc w:val="right"/>
        <w:rPr>
          <w:rFonts w:ascii="Arial" w:hAnsi="Arial" w:cs="Arial"/>
          <w:sz w:val="20"/>
          <w:szCs w:val="20"/>
        </w:rPr>
      </w:pPr>
      <w:r w:rsidRPr="002D35F5">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21AA4A02" w14:textId="77777777" w:rsidR="009A0BEB" w:rsidRPr="00E72DE2" w:rsidRDefault="009A0BEB" w:rsidP="00E2064A">
      <w:pPr>
        <w:spacing w:after="120" w:line="240" w:lineRule="auto"/>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1E6C98">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206B8C0C"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2D5055">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2D5055">
            <w:pPr>
              <w:pStyle w:val="NoSpacing"/>
              <w:spacing w:after="60"/>
              <w:jc w:val="both"/>
              <w:rPr>
                <w:rFonts w:ascii="Arial" w:hAnsi="Arial" w:cs="Arial"/>
                <w:b/>
                <w:bCs/>
                <w:sz w:val="20"/>
                <w:szCs w:val="20"/>
              </w:rPr>
            </w:pPr>
          </w:p>
          <w:p w14:paraId="05F097E8"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1E6C98">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1E6C98">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020DD7" w:rsidRPr="00316C2B" w14:paraId="200D86C3" w14:textId="77777777" w:rsidTr="00AD6D78">
        <w:tc>
          <w:tcPr>
            <w:tcW w:w="704" w:type="dxa"/>
          </w:tcPr>
          <w:p w14:paraId="4772AA2D" w14:textId="77777777" w:rsidR="00020DD7" w:rsidRPr="00316C2B" w:rsidRDefault="00020DD7" w:rsidP="00020DD7">
            <w:pPr>
              <w:pStyle w:val="ListParagraph"/>
              <w:numPr>
                <w:ilvl w:val="0"/>
                <w:numId w:val="6"/>
              </w:numPr>
              <w:ind w:left="0" w:firstLine="0"/>
              <w:jc w:val="center"/>
              <w:rPr>
                <w:rFonts w:ascii="Arial" w:hAnsi="Arial" w:cs="Arial"/>
                <w:sz w:val="20"/>
                <w:szCs w:val="20"/>
              </w:rPr>
            </w:pPr>
          </w:p>
        </w:tc>
        <w:tc>
          <w:tcPr>
            <w:tcW w:w="5812" w:type="dxa"/>
          </w:tcPr>
          <w:p w14:paraId="14F76907" w14:textId="56EF7C48" w:rsidR="00020DD7" w:rsidRPr="0053336D" w:rsidRDefault="002D5055" w:rsidP="002D5055">
            <w:pPr>
              <w:spacing w:after="60"/>
              <w:jc w:val="both"/>
              <w:rPr>
                <w:rFonts w:ascii="Arial" w:hAnsi="Arial" w:cs="Arial"/>
                <w:sz w:val="20"/>
                <w:szCs w:val="20"/>
              </w:rPr>
            </w:pPr>
            <w:r w:rsidRPr="002D5055">
              <w:rPr>
                <w:rFonts w:ascii="Arial" w:hAnsi="Arial" w:cs="Arial"/>
                <w:sz w:val="20"/>
                <w:szCs w:val="20"/>
              </w:rPr>
              <w:t>Tiekėjas yra neatlikęs jam paskirtos baudžiamojo poveikio priemonės – uždraudimo juridiniam asmeniui dalyvauti viešuosiuose pirkimuose.</w:t>
            </w:r>
          </w:p>
        </w:tc>
        <w:tc>
          <w:tcPr>
            <w:tcW w:w="1985" w:type="dxa"/>
          </w:tcPr>
          <w:p w14:paraId="0363FC9A" w14:textId="0E92A2CA" w:rsidR="002D5055" w:rsidRPr="0001624E" w:rsidRDefault="002D5055" w:rsidP="002D5055">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2D5055">
              <w:rPr>
                <w:rFonts w:ascii="Arial" w:hAnsi="Arial" w:cs="Arial"/>
                <w:b/>
                <w:bCs/>
                <w:sz w:val="20"/>
                <w:szCs w:val="20"/>
                <w:vertAlign w:val="superscript"/>
              </w:rPr>
              <w:t>1</w:t>
            </w:r>
            <w:r w:rsidRPr="0001624E">
              <w:rPr>
                <w:rFonts w:ascii="Arial" w:hAnsi="Arial" w:cs="Arial"/>
                <w:b/>
                <w:bCs/>
                <w:sz w:val="20"/>
                <w:szCs w:val="20"/>
              </w:rPr>
              <w:t xml:space="preserve"> dalis</w:t>
            </w:r>
          </w:p>
          <w:p w14:paraId="2DDE6482" w14:textId="77777777" w:rsidR="002D5055" w:rsidRPr="0001624E" w:rsidRDefault="002D5055" w:rsidP="002D5055">
            <w:pPr>
              <w:spacing w:after="60"/>
              <w:jc w:val="both"/>
              <w:rPr>
                <w:rFonts w:ascii="Arial" w:hAnsi="Arial" w:cs="Arial"/>
                <w:sz w:val="20"/>
                <w:szCs w:val="20"/>
              </w:rPr>
            </w:pPr>
          </w:p>
          <w:p w14:paraId="7284DB80" w14:textId="5B1E9AAF" w:rsidR="00020DD7" w:rsidRPr="0001624E" w:rsidRDefault="002D5055" w:rsidP="002D5055">
            <w:pPr>
              <w:spacing w:after="60"/>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D</w:t>
            </w:r>
            <w:r w:rsidRPr="0001624E">
              <w:rPr>
                <w:rFonts w:ascii="Arial" w:hAnsi="Arial" w:cs="Arial"/>
                <w:sz w:val="20"/>
                <w:szCs w:val="20"/>
              </w:rPr>
              <w:t>2 punkta</w:t>
            </w:r>
            <w:r>
              <w:rPr>
                <w:rFonts w:ascii="Arial" w:hAnsi="Arial" w:cs="Arial"/>
                <w:sz w:val="20"/>
                <w:szCs w:val="20"/>
              </w:rPr>
              <w:t>s</w:t>
            </w:r>
          </w:p>
        </w:tc>
        <w:tc>
          <w:tcPr>
            <w:tcW w:w="6201" w:type="dxa"/>
          </w:tcPr>
          <w:p w14:paraId="171E3AFA" w14:textId="77777777" w:rsidR="002D5055" w:rsidRPr="00975216" w:rsidRDefault="002D5055" w:rsidP="002D5055">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DC950AC" w14:textId="77777777" w:rsidR="002D5055" w:rsidRPr="00975216" w:rsidRDefault="002D5055" w:rsidP="002D5055">
            <w:pPr>
              <w:spacing w:after="60"/>
              <w:jc w:val="both"/>
              <w:rPr>
                <w:rFonts w:ascii="Arial" w:hAnsi="Arial" w:cs="Arial"/>
                <w:sz w:val="20"/>
                <w:szCs w:val="20"/>
              </w:rPr>
            </w:pPr>
          </w:p>
          <w:p w14:paraId="6DE5B2E9" w14:textId="2F28DE1B" w:rsidR="00020DD7" w:rsidRPr="00F97A97" w:rsidRDefault="002D5055" w:rsidP="002D5055">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25B6A82"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w:t>
            </w:r>
            <w:r w:rsidRPr="0053336D">
              <w:rPr>
                <w:rFonts w:ascii="Arial" w:hAnsi="Arial" w:cs="Arial"/>
                <w:sz w:val="20"/>
                <w:szCs w:val="20"/>
              </w:rPr>
              <w:lastRenderedPageBreak/>
              <w:t xml:space="preserve">dalies 1 ir 3 punktuose, arba Pirkėjas turi kitų įrodymų apie šių įsipareigojimų nevykdymą. </w:t>
            </w:r>
          </w:p>
          <w:p w14:paraId="2811B978" w14:textId="77777777" w:rsidR="003E7D3C" w:rsidRPr="0053336D" w:rsidRDefault="003E7D3C" w:rsidP="002D5055">
            <w:pPr>
              <w:spacing w:after="60"/>
              <w:jc w:val="both"/>
              <w:rPr>
                <w:rFonts w:ascii="Arial" w:hAnsi="Arial" w:cs="Arial"/>
                <w:sz w:val="20"/>
                <w:szCs w:val="20"/>
              </w:rPr>
            </w:pPr>
          </w:p>
          <w:p w14:paraId="4B050BEE"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2D5055">
            <w:pPr>
              <w:spacing w:after="60"/>
              <w:jc w:val="both"/>
              <w:rPr>
                <w:rFonts w:ascii="Arial" w:hAnsi="Arial" w:cs="Arial"/>
                <w:sz w:val="20"/>
                <w:szCs w:val="20"/>
              </w:rPr>
            </w:pPr>
          </w:p>
          <w:p w14:paraId="58954FB3"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332CD">
              <w:rPr>
                <w:rFonts w:ascii="Arial" w:hAnsi="Arial" w:cs="Arial"/>
                <w:bCs/>
                <w:sz w:val="20"/>
                <w:szCs w:val="20"/>
              </w:rPr>
              <w:lastRenderedPageBreak/>
              <w:t>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2D5055">
            <w:pPr>
              <w:spacing w:after="60"/>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2D5055">
            <w:pPr>
              <w:spacing w:after="60"/>
              <w:jc w:val="both"/>
              <w:rPr>
                <w:rFonts w:ascii="Arial" w:hAnsi="Arial" w:cs="Arial"/>
                <w:sz w:val="20"/>
                <w:szCs w:val="20"/>
              </w:rPr>
            </w:pPr>
          </w:p>
          <w:p w14:paraId="08D333B1" w14:textId="77777777" w:rsidR="003E7D3C" w:rsidRPr="00316C2B" w:rsidRDefault="003E7D3C" w:rsidP="002D5055">
            <w:pPr>
              <w:spacing w:after="60"/>
              <w:jc w:val="both"/>
              <w:rPr>
                <w:rFonts w:ascii="Arial" w:hAnsi="Arial" w:cs="Arial"/>
                <w:sz w:val="20"/>
                <w:szCs w:val="20"/>
              </w:rPr>
            </w:pPr>
            <w:r w:rsidRPr="0001624E">
              <w:rPr>
                <w:rFonts w:ascii="Arial" w:hAnsi="Arial" w:cs="Arial"/>
                <w:sz w:val="20"/>
                <w:szCs w:val="20"/>
              </w:rPr>
              <w:lastRenderedPageBreak/>
              <w:t>EBVPD III dalies B1 ir B2 punktai</w:t>
            </w:r>
          </w:p>
        </w:tc>
        <w:tc>
          <w:tcPr>
            <w:tcW w:w="6201" w:type="dxa"/>
          </w:tcPr>
          <w:p w14:paraId="2972D41C" w14:textId="77777777" w:rsidR="003E7D3C" w:rsidRPr="00F97A97" w:rsidRDefault="003E7D3C" w:rsidP="002D5055">
            <w:pPr>
              <w:pStyle w:val="ListParagraph"/>
              <w:numPr>
                <w:ilvl w:val="0"/>
                <w:numId w:val="16"/>
              </w:numPr>
              <w:tabs>
                <w:tab w:val="left" w:pos="460"/>
              </w:tabs>
              <w:spacing w:after="60"/>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3540029A" w14:textId="77777777" w:rsidR="003E7D3C" w:rsidRPr="007A379E" w:rsidRDefault="003E7D3C" w:rsidP="002D5055">
            <w:pPr>
              <w:spacing w:after="60"/>
              <w:jc w:val="both"/>
              <w:rPr>
                <w:rFonts w:ascii="Arial" w:hAnsi="Arial" w:cs="Arial"/>
                <w:sz w:val="20"/>
                <w:szCs w:val="20"/>
              </w:rPr>
            </w:pPr>
          </w:p>
          <w:p w14:paraId="73B08BE8" w14:textId="77777777" w:rsidR="003E7D3C" w:rsidRPr="00F97A97" w:rsidRDefault="003E7D3C" w:rsidP="002D5055">
            <w:pPr>
              <w:spacing w:after="60"/>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2D5055">
            <w:pPr>
              <w:spacing w:after="60"/>
              <w:jc w:val="both"/>
              <w:rPr>
                <w:rFonts w:ascii="Arial" w:hAnsi="Arial" w:cs="Arial"/>
                <w:sz w:val="20"/>
                <w:szCs w:val="20"/>
              </w:rPr>
            </w:pPr>
          </w:p>
          <w:p w14:paraId="750CCF83" w14:textId="77777777" w:rsidR="003E7D3C"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2D5055">
            <w:pPr>
              <w:spacing w:after="60"/>
              <w:jc w:val="both"/>
              <w:rPr>
                <w:rFonts w:ascii="Arial" w:hAnsi="Arial" w:cs="Arial"/>
                <w:sz w:val="20"/>
                <w:szCs w:val="20"/>
              </w:rPr>
            </w:pPr>
          </w:p>
          <w:p w14:paraId="677B03EF" w14:textId="77777777" w:rsidR="003E7D3C" w:rsidRPr="00A92CE3" w:rsidRDefault="003E7D3C" w:rsidP="002D5055">
            <w:pPr>
              <w:spacing w:after="60"/>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2D5055">
            <w:pPr>
              <w:pStyle w:val="ListParagraph"/>
              <w:numPr>
                <w:ilvl w:val="0"/>
                <w:numId w:val="17"/>
              </w:numPr>
              <w:spacing w:after="60"/>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2D5055">
            <w:pPr>
              <w:spacing w:after="60"/>
              <w:jc w:val="both"/>
              <w:rPr>
                <w:rFonts w:ascii="Arial" w:hAnsi="Arial" w:cs="Arial"/>
                <w:sz w:val="20"/>
                <w:szCs w:val="20"/>
              </w:rPr>
            </w:pPr>
          </w:p>
          <w:p w14:paraId="67E958B3" w14:textId="77777777" w:rsidR="003E7D3C" w:rsidRPr="007A379E" w:rsidRDefault="003E7D3C" w:rsidP="002D5055">
            <w:pPr>
              <w:spacing w:after="60"/>
              <w:jc w:val="both"/>
              <w:rPr>
                <w:rFonts w:ascii="Arial" w:hAnsi="Arial" w:cs="Arial"/>
                <w:sz w:val="20"/>
                <w:szCs w:val="20"/>
              </w:rPr>
            </w:pPr>
          </w:p>
          <w:p w14:paraId="7DFCBCC4" w14:textId="77777777" w:rsidR="003E7D3C" w:rsidRDefault="003E7D3C" w:rsidP="002D5055">
            <w:pPr>
              <w:pStyle w:val="ListParagraph"/>
              <w:numPr>
                <w:ilvl w:val="0"/>
                <w:numId w:val="16"/>
              </w:numPr>
              <w:tabs>
                <w:tab w:val="left" w:pos="460"/>
              </w:tabs>
              <w:spacing w:after="60"/>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2D5055">
            <w:pPr>
              <w:spacing w:after="60"/>
              <w:jc w:val="both"/>
              <w:rPr>
                <w:rFonts w:ascii="Arial" w:hAnsi="Arial" w:cs="Arial"/>
                <w:sz w:val="20"/>
                <w:szCs w:val="20"/>
              </w:rPr>
            </w:pPr>
          </w:p>
          <w:p w14:paraId="0849D861" w14:textId="77777777" w:rsidR="003E7D3C" w:rsidRPr="0024067D" w:rsidRDefault="003E7D3C" w:rsidP="002D5055">
            <w:pPr>
              <w:spacing w:after="60"/>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2D5F028B" w14:textId="77777777" w:rsidR="003E7D3C" w:rsidRPr="00F24A2B" w:rsidRDefault="003E7D3C" w:rsidP="002918DA">
            <w:pPr>
              <w:jc w:val="both"/>
              <w:rPr>
                <w:rFonts w:ascii="Arial" w:hAnsi="Arial" w:cs="Arial"/>
                <w:sz w:val="20"/>
                <w:szCs w:val="20"/>
              </w:rPr>
            </w:pPr>
          </w:p>
          <w:p w14:paraId="30F14DE3" w14:textId="77777777" w:rsidR="003E7D3C" w:rsidRPr="00F24A2B" w:rsidRDefault="003E7D3C" w:rsidP="002D5055">
            <w:pPr>
              <w:spacing w:after="60"/>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2918DA">
            <w:pPr>
              <w:jc w:val="both"/>
              <w:rPr>
                <w:rFonts w:ascii="Arial" w:hAnsi="Arial" w:cs="Arial"/>
                <w:sz w:val="20"/>
                <w:szCs w:val="20"/>
              </w:rPr>
            </w:pPr>
          </w:p>
          <w:p w14:paraId="7478F2FE" w14:textId="77777777" w:rsidR="003E7D3C"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2918DA">
            <w:pPr>
              <w:jc w:val="both"/>
              <w:rPr>
                <w:rFonts w:ascii="Arial" w:hAnsi="Arial" w:cs="Arial"/>
                <w:sz w:val="20"/>
                <w:szCs w:val="20"/>
              </w:rPr>
            </w:pPr>
          </w:p>
          <w:p w14:paraId="509F24CF" w14:textId="77777777" w:rsidR="003E7D3C" w:rsidRPr="00C11641" w:rsidRDefault="003E7D3C" w:rsidP="002D5055">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2918DA">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3EE35B4" w14:textId="77777777" w:rsidR="003E7D3C" w:rsidRPr="00316C2B" w:rsidRDefault="003E7D3C" w:rsidP="002918DA">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2918DA">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2918DA">
            <w:pPr>
              <w:spacing w:after="60"/>
              <w:jc w:val="both"/>
              <w:rPr>
                <w:rFonts w:ascii="Arial" w:hAnsi="Arial" w:cs="Arial"/>
                <w:sz w:val="20"/>
                <w:szCs w:val="20"/>
              </w:rPr>
            </w:pPr>
          </w:p>
          <w:p w14:paraId="0944B408" w14:textId="77777777" w:rsidR="003E7D3C" w:rsidRPr="00316C2B" w:rsidRDefault="003E7D3C" w:rsidP="002918DA">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2918DA">
            <w:pPr>
              <w:spacing w:after="60"/>
              <w:jc w:val="both"/>
              <w:rPr>
                <w:rFonts w:ascii="Arial" w:hAnsi="Arial" w:cs="Arial"/>
                <w:sz w:val="20"/>
                <w:szCs w:val="20"/>
              </w:rPr>
            </w:pPr>
          </w:p>
          <w:p w14:paraId="0BADB67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8D92058" w14:textId="77777777" w:rsidR="003E7D3C" w:rsidRPr="00A13AED" w:rsidRDefault="003E7D3C" w:rsidP="002918DA">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2918DA">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2918DA">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2918DA">
            <w:pPr>
              <w:spacing w:after="60"/>
              <w:jc w:val="both"/>
              <w:rPr>
                <w:rFonts w:ascii="Arial" w:hAnsi="Arial" w:cs="Arial"/>
                <w:sz w:val="20"/>
                <w:szCs w:val="20"/>
              </w:rPr>
            </w:pPr>
          </w:p>
          <w:p w14:paraId="0F178575" w14:textId="77777777" w:rsidR="003E7D3C" w:rsidRPr="00316C2B" w:rsidRDefault="003E7D3C" w:rsidP="002918DA">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2918DA">
            <w:pPr>
              <w:jc w:val="both"/>
              <w:rPr>
                <w:rFonts w:ascii="Arial" w:hAnsi="Arial" w:cs="Arial"/>
                <w:sz w:val="20"/>
                <w:szCs w:val="20"/>
              </w:rPr>
            </w:pPr>
          </w:p>
          <w:p w14:paraId="30D9575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BB6F66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2918DA">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2918DA">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2918DA">
            <w:pPr>
              <w:spacing w:after="60"/>
              <w:jc w:val="both"/>
              <w:rPr>
                <w:rFonts w:ascii="Arial" w:hAnsi="Arial" w:cs="Arial"/>
                <w:sz w:val="20"/>
                <w:szCs w:val="20"/>
              </w:rPr>
            </w:pPr>
          </w:p>
          <w:p w14:paraId="55FC200D" w14:textId="77777777" w:rsidR="003E7D3C" w:rsidRPr="00316C2B" w:rsidRDefault="003E7D3C" w:rsidP="002918DA">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2918DA">
            <w:pPr>
              <w:spacing w:after="60"/>
              <w:jc w:val="both"/>
              <w:rPr>
                <w:rFonts w:ascii="Arial" w:hAnsi="Arial" w:cs="Arial"/>
                <w:sz w:val="20"/>
                <w:szCs w:val="20"/>
              </w:rPr>
            </w:pPr>
          </w:p>
          <w:p w14:paraId="1D6E646F" w14:textId="77777777" w:rsidR="003E7D3C" w:rsidRDefault="003E7D3C" w:rsidP="002918DA">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E7D3C" w:rsidP="002918DA">
            <w:pPr>
              <w:spacing w:after="60"/>
              <w:jc w:val="both"/>
              <w:rPr>
                <w:rStyle w:val="Hyperlink"/>
                <w:rFonts w:ascii="Arial" w:hAnsi="Arial" w:cs="Arial"/>
                <w:sz w:val="20"/>
                <w:szCs w:val="20"/>
              </w:rPr>
            </w:pPr>
            <w:hyperlink r:id="rId18" w:history="1">
              <w:r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2918DA">
            <w:pPr>
              <w:spacing w:after="60"/>
              <w:jc w:val="both"/>
              <w:rPr>
                <w:rStyle w:val="Hyperlink"/>
              </w:rPr>
            </w:pPr>
          </w:p>
          <w:p w14:paraId="1B6F1F4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9485E65" w14:textId="77777777" w:rsidR="003E7D3C" w:rsidRPr="00316C2B" w:rsidRDefault="003E7D3C" w:rsidP="002918DA">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2918DA">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2918DA">
            <w:pPr>
              <w:spacing w:after="60"/>
              <w:jc w:val="both"/>
              <w:rPr>
                <w:rFonts w:ascii="Arial" w:hAnsi="Arial" w:cs="Arial"/>
                <w:sz w:val="20"/>
                <w:szCs w:val="20"/>
              </w:rPr>
            </w:pPr>
          </w:p>
          <w:p w14:paraId="1E97B5B5" w14:textId="77777777" w:rsidR="003E7D3C" w:rsidRPr="00316C2B" w:rsidRDefault="003E7D3C" w:rsidP="002918DA">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2918DA">
            <w:pPr>
              <w:spacing w:after="60"/>
              <w:jc w:val="both"/>
              <w:rPr>
                <w:rFonts w:ascii="Arial" w:hAnsi="Arial" w:cs="Arial"/>
                <w:sz w:val="20"/>
                <w:szCs w:val="20"/>
              </w:rPr>
            </w:pPr>
          </w:p>
          <w:p w14:paraId="56F39565"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C715572" w14:textId="77777777" w:rsidR="003E7D3C" w:rsidRDefault="003E7D3C" w:rsidP="002918DA">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2918DA">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2918DA">
            <w:pPr>
              <w:pStyle w:val="NoSpacing"/>
              <w:spacing w:after="60"/>
              <w:jc w:val="both"/>
              <w:rPr>
                <w:rFonts w:ascii="Arial" w:eastAsia="Yu Mincho" w:hAnsi="Arial" w:cs="Arial"/>
                <w:sz w:val="20"/>
                <w:szCs w:val="20"/>
              </w:rPr>
            </w:pPr>
          </w:p>
          <w:p w14:paraId="3E753344" w14:textId="77777777" w:rsidR="003E7D3C" w:rsidRPr="00FE43BC" w:rsidRDefault="003E7D3C" w:rsidP="002918DA">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2918DA">
            <w:pPr>
              <w:spacing w:after="60"/>
              <w:jc w:val="both"/>
              <w:rPr>
                <w:rFonts w:ascii="Arial" w:hAnsi="Arial" w:cs="Arial"/>
                <w:sz w:val="20"/>
                <w:szCs w:val="20"/>
              </w:rPr>
            </w:pPr>
          </w:p>
        </w:tc>
        <w:tc>
          <w:tcPr>
            <w:tcW w:w="6201" w:type="dxa"/>
          </w:tcPr>
          <w:p w14:paraId="7AB11E49"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2918DA">
            <w:pPr>
              <w:spacing w:after="60"/>
              <w:jc w:val="both"/>
              <w:rPr>
                <w:rFonts w:ascii="Arial" w:hAnsi="Arial" w:cs="Arial"/>
                <w:sz w:val="20"/>
                <w:szCs w:val="20"/>
              </w:rPr>
            </w:pPr>
          </w:p>
          <w:p w14:paraId="7BFEB9F3" w14:textId="77777777" w:rsidR="003E7D3C" w:rsidRDefault="003E7D3C" w:rsidP="002918DA">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2918DA">
            <w:pPr>
              <w:jc w:val="both"/>
              <w:rPr>
                <w:rFonts w:ascii="Arial" w:hAnsi="Arial" w:cs="Arial"/>
                <w:sz w:val="20"/>
                <w:szCs w:val="20"/>
              </w:rPr>
            </w:pPr>
          </w:p>
          <w:p w14:paraId="40B99692" w14:textId="77777777" w:rsidR="003E7D3C" w:rsidRPr="00FE43BC" w:rsidRDefault="003E7D3C" w:rsidP="002918DA">
            <w:pPr>
              <w:pStyle w:val="NoSpacing"/>
              <w:tabs>
                <w:tab w:val="left" w:pos="568"/>
                <w:tab w:val="left" w:pos="1123"/>
              </w:tabs>
              <w:spacing w:after="60"/>
              <w:jc w:val="both"/>
              <w:rPr>
                <w:rStyle w:val="Hyperlink"/>
                <w:rFonts w:ascii="Arial" w:hAnsi="Arial" w:cs="Arial"/>
                <w:sz w:val="20"/>
                <w:szCs w:val="20"/>
              </w:rPr>
            </w:pPr>
            <w:hyperlink r:id="rId21" w:history="1">
              <w:r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2918DA">
            <w:pPr>
              <w:jc w:val="both"/>
              <w:rPr>
                <w:rFonts w:ascii="Arial" w:hAnsi="Arial" w:cs="Arial"/>
                <w:sz w:val="20"/>
                <w:szCs w:val="20"/>
              </w:rPr>
            </w:pPr>
          </w:p>
          <w:p w14:paraId="5E445CC1" w14:textId="77777777" w:rsidR="003E7D3C" w:rsidRDefault="003E7D3C" w:rsidP="002918DA">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2918DA">
            <w:pPr>
              <w:jc w:val="both"/>
              <w:rPr>
                <w:rStyle w:val="Hyperlink"/>
              </w:rPr>
            </w:pPr>
          </w:p>
          <w:p w14:paraId="4CE6674B" w14:textId="77777777" w:rsidR="003E7D3C" w:rsidRPr="00084313"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0616BC7" w14:textId="77777777" w:rsidR="003E7D3C" w:rsidRPr="00316C2B" w:rsidRDefault="003E7D3C" w:rsidP="002918DA">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2918DA">
            <w:pPr>
              <w:pStyle w:val="NoSpacing"/>
              <w:spacing w:after="60"/>
              <w:jc w:val="both"/>
              <w:rPr>
                <w:rFonts w:ascii="Arial" w:eastAsia="Yu Mincho" w:hAnsi="Arial" w:cs="Arial"/>
                <w:sz w:val="20"/>
                <w:szCs w:val="20"/>
              </w:rPr>
            </w:pPr>
          </w:p>
          <w:p w14:paraId="26DD73A8" w14:textId="77777777" w:rsidR="003E7D3C" w:rsidRPr="00316C2B" w:rsidRDefault="003E7D3C" w:rsidP="002918DA">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2918DA">
            <w:pPr>
              <w:spacing w:after="60"/>
              <w:jc w:val="both"/>
              <w:rPr>
                <w:rFonts w:ascii="Arial" w:hAnsi="Arial" w:cs="Arial"/>
                <w:sz w:val="20"/>
                <w:szCs w:val="20"/>
              </w:rPr>
            </w:pPr>
          </w:p>
          <w:p w14:paraId="7FF0F24B" w14:textId="77777777" w:rsidR="003E7D3C" w:rsidRDefault="003E7D3C" w:rsidP="002918DA">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E7D3C" w:rsidP="002918DA">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6EB2F10A" w14:textId="77777777" w:rsidR="003E7D3C" w:rsidRPr="009F74F9" w:rsidRDefault="003E7D3C" w:rsidP="002918DA">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61D5FF92" w14:textId="77777777" w:rsidR="003E7D3C" w:rsidRDefault="003E7D3C" w:rsidP="002918DA">
            <w:pPr>
              <w:spacing w:after="60"/>
              <w:jc w:val="both"/>
              <w:rPr>
                <w:rFonts w:ascii="Arial" w:hAnsi="Arial" w:cs="Arial"/>
                <w:sz w:val="20"/>
                <w:szCs w:val="20"/>
              </w:rPr>
            </w:pPr>
            <w:hyperlink r:id="rId25" w:history="1">
              <w:r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2918DA">
            <w:pPr>
              <w:spacing w:after="60"/>
              <w:jc w:val="both"/>
              <w:rPr>
                <w:rFonts w:ascii="Arial" w:hAnsi="Arial" w:cs="Arial"/>
                <w:sz w:val="20"/>
                <w:szCs w:val="20"/>
              </w:rPr>
            </w:pPr>
          </w:p>
          <w:p w14:paraId="315F27FE" w14:textId="77777777" w:rsidR="003E7D3C" w:rsidRPr="009F74F9"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FF46B6C" w14:textId="77777777" w:rsidR="003E7D3C" w:rsidRPr="00316C2B" w:rsidRDefault="003E7D3C" w:rsidP="002918DA">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576EF0">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4EC9D39E" w14:textId="77777777" w:rsidR="003E7D3C" w:rsidRPr="002B7C92" w:rsidRDefault="003E7D3C" w:rsidP="002918DA">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2918DA">
            <w:pPr>
              <w:spacing w:after="60"/>
              <w:jc w:val="both"/>
              <w:rPr>
                <w:rFonts w:ascii="Arial" w:hAnsi="Arial" w:cs="Arial"/>
                <w:sz w:val="20"/>
                <w:szCs w:val="20"/>
              </w:rPr>
            </w:pPr>
          </w:p>
          <w:p w14:paraId="2EC7DEA4" w14:textId="77777777" w:rsidR="003E7D3C" w:rsidRPr="002B7C92" w:rsidRDefault="003E7D3C" w:rsidP="002918DA">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2918DA">
            <w:pPr>
              <w:spacing w:after="60"/>
              <w:jc w:val="both"/>
              <w:rPr>
                <w:rFonts w:ascii="Arial" w:hAnsi="Arial" w:cs="Arial"/>
                <w:sz w:val="20"/>
                <w:szCs w:val="20"/>
              </w:rPr>
            </w:pPr>
          </w:p>
          <w:p w14:paraId="6F926922" w14:textId="77777777" w:rsidR="003E7D3C" w:rsidRDefault="003E7D3C" w:rsidP="002918DA">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2918DA">
            <w:pPr>
              <w:spacing w:after="60"/>
              <w:jc w:val="both"/>
              <w:rPr>
                <w:rFonts w:ascii="Arial" w:hAnsi="Arial" w:cs="Arial"/>
                <w:sz w:val="20"/>
                <w:szCs w:val="20"/>
              </w:rPr>
            </w:pPr>
          </w:p>
          <w:p w14:paraId="27E98BE8" w14:textId="77777777" w:rsidR="003E7D3C" w:rsidRPr="00C47B1E"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lastRenderedPageBreak/>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E7D3C" w:rsidP="00AD6D78">
            <w:pPr>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B81EF13" w14:textId="77777777" w:rsidR="003E7D3C" w:rsidRPr="00316C2B" w:rsidRDefault="003E7D3C" w:rsidP="002918DA">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2918DA">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2918DA">
            <w:pPr>
              <w:jc w:val="both"/>
              <w:rPr>
                <w:rFonts w:ascii="Arial" w:hAnsi="Arial" w:cs="Arial"/>
                <w:sz w:val="20"/>
                <w:szCs w:val="20"/>
              </w:rPr>
            </w:pPr>
          </w:p>
          <w:p w14:paraId="4FB3DBAC" w14:textId="77777777" w:rsidR="003E7D3C" w:rsidRPr="00316C2B" w:rsidRDefault="003E7D3C" w:rsidP="002918DA">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2918DA">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2918DA">
            <w:pPr>
              <w:jc w:val="both"/>
              <w:rPr>
                <w:rFonts w:ascii="Arial" w:hAnsi="Arial" w:cs="Arial"/>
                <w:sz w:val="20"/>
                <w:szCs w:val="20"/>
              </w:rPr>
            </w:pPr>
          </w:p>
          <w:p w14:paraId="6D506D87" w14:textId="77777777" w:rsidR="003E7D3C" w:rsidRPr="00316C2B" w:rsidRDefault="003E7D3C" w:rsidP="002918DA">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5CA91F6B" w14:textId="77777777" w:rsidR="009B6FB3" w:rsidRDefault="009B6FB3" w:rsidP="00723680">
      <w:pPr>
        <w:spacing w:after="0" w:line="240" w:lineRule="auto"/>
        <w:jc w:val="center"/>
        <w:rPr>
          <w:rFonts w:ascii="Arial" w:hAnsi="Arial" w:cs="Arial"/>
          <w:b/>
          <w:bCs/>
          <w:sz w:val="20"/>
          <w:szCs w:val="20"/>
        </w:rPr>
      </w:pPr>
    </w:p>
    <w:p w14:paraId="7B7CCD2F" w14:textId="77777777" w:rsidR="009B6FB3" w:rsidRDefault="009B6FB3" w:rsidP="00723680">
      <w:pPr>
        <w:spacing w:after="0" w:line="240" w:lineRule="auto"/>
        <w:jc w:val="center"/>
        <w:rPr>
          <w:rFonts w:ascii="Arial" w:hAnsi="Arial" w:cs="Arial"/>
          <w:b/>
          <w:bCs/>
          <w:sz w:val="20"/>
          <w:szCs w:val="20"/>
        </w:rPr>
      </w:pPr>
    </w:p>
    <w:p w14:paraId="74468155" w14:textId="77777777" w:rsidR="009B6FB3" w:rsidRDefault="009B6FB3" w:rsidP="00723680">
      <w:pPr>
        <w:spacing w:after="0" w:line="240" w:lineRule="auto"/>
        <w:jc w:val="center"/>
        <w:rPr>
          <w:rFonts w:ascii="Arial" w:hAnsi="Arial" w:cs="Arial"/>
          <w:b/>
          <w:bCs/>
          <w:sz w:val="20"/>
          <w:szCs w:val="20"/>
        </w:rPr>
      </w:pPr>
    </w:p>
    <w:p w14:paraId="5CB3ED83" w14:textId="77777777" w:rsidR="009B6FB3" w:rsidRDefault="009B6FB3" w:rsidP="00723680">
      <w:pPr>
        <w:spacing w:after="0" w:line="240" w:lineRule="auto"/>
        <w:jc w:val="center"/>
        <w:rPr>
          <w:rFonts w:ascii="Arial" w:hAnsi="Arial" w:cs="Arial"/>
          <w:b/>
          <w:bCs/>
          <w:sz w:val="20"/>
          <w:szCs w:val="20"/>
        </w:rPr>
      </w:pPr>
    </w:p>
    <w:p w14:paraId="3DE8096A" w14:textId="77777777" w:rsidR="009B6FB3" w:rsidRDefault="009B6FB3" w:rsidP="00723680">
      <w:pPr>
        <w:spacing w:after="0" w:line="240" w:lineRule="auto"/>
        <w:jc w:val="center"/>
        <w:rPr>
          <w:rFonts w:ascii="Arial" w:hAnsi="Arial" w:cs="Arial"/>
          <w:b/>
          <w:bCs/>
          <w:sz w:val="20"/>
          <w:szCs w:val="20"/>
        </w:rPr>
      </w:pPr>
    </w:p>
    <w:p w14:paraId="56DF60AE" w14:textId="77777777" w:rsidR="009B6FB3" w:rsidRDefault="009B6FB3" w:rsidP="00723680">
      <w:pPr>
        <w:spacing w:after="0" w:line="240" w:lineRule="auto"/>
        <w:jc w:val="center"/>
        <w:rPr>
          <w:rFonts w:ascii="Arial" w:hAnsi="Arial" w:cs="Arial"/>
          <w:b/>
          <w:bCs/>
          <w:sz w:val="20"/>
          <w:szCs w:val="20"/>
        </w:rPr>
      </w:pPr>
    </w:p>
    <w:p w14:paraId="7E80BEF1" w14:textId="77777777" w:rsidR="009B6FB3" w:rsidRDefault="009B6FB3" w:rsidP="00723680">
      <w:pPr>
        <w:spacing w:after="0" w:line="240" w:lineRule="auto"/>
        <w:jc w:val="center"/>
        <w:rPr>
          <w:rFonts w:ascii="Arial" w:hAnsi="Arial" w:cs="Arial"/>
          <w:b/>
          <w:bCs/>
          <w:sz w:val="20"/>
          <w:szCs w:val="20"/>
        </w:rPr>
      </w:pPr>
    </w:p>
    <w:p w14:paraId="6942A27E" w14:textId="77777777" w:rsidR="009B6FB3" w:rsidRDefault="009B6FB3" w:rsidP="00723680">
      <w:pPr>
        <w:spacing w:after="0" w:line="240" w:lineRule="auto"/>
        <w:jc w:val="center"/>
        <w:rPr>
          <w:rFonts w:ascii="Arial" w:hAnsi="Arial" w:cs="Arial"/>
          <w:b/>
          <w:bCs/>
          <w:sz w:val="20"/>
          <w:szCs w:val="20"/>
        </w:rPr>
      </w:pPr>
    </w:p>
    <w:p w14:paraId="659C9D0D" w14:textId="77777777" w:rsidR="009B6FB3" w:rsidRDefault="009B6FB3" w:rsidP="00723680">
      <w:pPr>
        <w:spacing w:after="0" w:line="240" w:lineRule="auto"/>
        <w:jc w:val="center"/>
        <w:rPr>
          <w:rFonts w:ascii="Arial" w:hAnsi="Arial" w:cs="Arial"/>
          <w:b/>
          <w:bCs/>
          <w:sz w:val="20"/>
          <w:szCs w:val="20"/>
        </w:rPr>
      </w:pPr>
    </w:p>
    <w:p w14:paraId="26C470EA" w14:textId="3C60B8C1"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lastRenderedPageBreak/>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
        <w:tblW w:w="14732" w:type="dxa"/>
        <w:tblLook w:val="04A0" w:firstRow="1" w:lastRow="0" w:firstColumn="1" w:lastColumn="0" w:noHBand="0" w:noVBand="1"/>
      </w:tblPr>
      <w:tblGrid>
        <w:gridCol w:w="704"/>
        <w:gridCol w:w="5103"/>
        <w:gridCol w:w="5242"/>
        <w:gridCol w:w="3683"/>
      </w:tblGrid>
      <w:tr w:rsidR="00B6225B" w14:paraId="4C2D88D3" w14:textId="77777777" w:rsidTr="00AD6D78">
        <w:trPr>
          <w:tblHeader/>
        </w:trPr>
        <w:tc>
          <w:tcPr>
            <w:tcW w:w="704" w:type="dxa"/>
            <w:shd w:val="clear" w:color="auto" w:fill="DBE5F1"/>
            <w:vAlign w:val="center"/>
          </w:tcPr>
          <w:p w14:paraId="3F211FD5" w14:textId="77777777" w:rsidR="00B6225B" w:rsidRDefault="00B6225B" w:rsidP="00723680">
            <w:pPr>
              <w:jc w:val="center"/>
              <w:rPr>
                <w:rFonts w:ascii="Arial" w:hAnsi="Arial" w:cs="Arial"/>
                <w:b/>
                <w:bCs/>
                <w:sz w:val="20"/>
                <w:szCs w:val="20"/>
              </w:rPr>
            </w:pPr>
            <w:r>
              <w:rPr>
                <w:rFonts w:ascii="Arial" w:hAnsi="Arial" w:cs="Arial"/>
                <w:b/>
                <w:bCs/>
                <w:sz w:val="20"/>
                <w:szCs w:val="20"/>
              </w:rPr>
              <w:t>Eil. Nr.</w:t>
            </w:r>
          </w:p>
        </w:tc>
        <w:tc>
          <w:tcPr>
            <w:tcW w:w="5103" w:type="dxa"/>
            <w:shd w:val="clear" w:color="auto" w:fill="DBE5F1"/>
            <w:vAlign w:val="center"/>
          </w:tcPr>
          <w:p w14:paraId="74CF0E5C" w14:textId="77777777" w:rsidR="00B6225B" w:rsidRDefault="00B6225B" w:rsidP="00723680">
            <w:pPr>
              <w:jc w:val="center"/>
              <w:rPr>
                <w:rFonts w:ascii="Arial" w:hAnsi="Arial" w:cs="Arial"/>
                <w:b/>
                <w:bCs/>
                <w:sz w:val="20"/>
                <w:szCs w:val="20"/>
              </w:rPr>
            </w:pPr>
            <w:r>
              <w:rPr>
                <w:rFonts w:ascii="Arial" w:hAnsi="Arial" w:cs="Arial"/>
                <w:b/>
                <w:bCs/>
                <w:sz w:val="20"/>
                <w:szCs w:val="20"/>
              </w:rPr>
              <w:t>Kvalifikacijos reikalavimas</w:t>
            </w:r>
          </w:p>
        </w:tc>
        <w:tc>
          <w:tcPr>
            <w:tcW w:w="5242" w:type="dxa"/>
            <w:shd w:val="clear" w:color="auto" w:fill="DBE5F1"/>
            <w:vAlign w:val="center"/>
          </w:tcPr>
          <w:p w14:paraId="4666D369" w14:textId="77777777" w:rsidR="00B6225B" w:rsidRDefault="00B6225B" w:rsidP="00723680">
            <w:pPr>
              <w:jc w:val="center"/>
              <w:rPr>
                <w:rFonts w:ascii="Arial" w:hAnsi="Arial" w:cs="Arial"/>
                <w:b/>
                <w:bCs/>
                <w:sz w:val="20"/>
                <w:szCs w:val="20"/>
              </w:rPr>
            </w:pPr>
            <w:r>
              <w:rPr>
                <w:rFonts w:ascii="Arial" w:hAnsi="Arial" w:cs="Arial"/>
                <w:b/>
                <w:bCs/>
                <w:sz w:val="20"/>
                <w:szCs w:val="20"/>
              </w:rPr>
              <w:t>Kvalifikaciją įrodantys dokumentai</w:t>
            </w:r>
          </w:p>
          <w:p w14:paraId="71C943E0" w14:textId="77777777" w:rsidR="00B6225B" w:rsidRPr="0081045C" w:rsidRDefault="00B6225B" w:rsidP="00723680">
            <w:pPr>
              <w:jc w:val="center"/>
              <w:rPr>
                <w:rFonts w:ascii="Arial" w:hAnsi="Arial" w:cs="Arial"/>
                <w:i/>
                <w:iCs/>
                <w:sz w:val="20"/>
                <w:szCs w:val="20"/>
              </w:rPr>
            </w:pPr>
            <w:r w:rsidRPr="0081045C">
              <w:rPr>
                <w:rFonts w:ascii="Arial" w:hAnsi="Arial" w:cs="Arial"/>
                <w:i/>
                <w:iCs/>
                <w:sz w:val="20"/>
                <w:szCs w:val="20"/>
              </w:rPr>
              <w:t>(dokumentai turi būti galiojantys pa</w:t>
            </w:r>
            <w:r>
              <w:rPr>
                <w:rFonts w:ascii="Arial" w:hAnsi="Arial" w:cs="Arial"/>
                <w:i/>
                <w:iCs/>
                <w:sz w:val="20"/>
                <w:szCs w:val="20"/>
              </w:rPr>
              <w:t>siūlymo</w:t>
            </w:r>
            <w:r w:rsidRPr="0081045C">
              <w:rPr>
                <w:rFonts w:ascii="Arial" w:hAnsi="Arial" w:cs="Arial"/>
                <w:i/>
                <w:iCs/>
                <w:sz w:val="20"/>
                <w:szCs w:val="20"/>
              </w:rPr>
              <w:t xml:space="preserve">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3683" w:type="dxa"/>
            <w:shd w:val="clear" w:color="auto" w:fill="DBE5F1"/>
            <w:vAlign w:val="center"/>
          </w:tcPr>
          <w:p w14:paraId="513DD552" w14:textId="77777777" w:rsidR="00B6225B" w:rsidRDefault="00B6225B" w:rsidP="00723680">
            <w:pPr>
              <w:jc w:val="center"/>
              <w:rPr>
                <w:rFonts w:ascii="Arial" w:hAnsi="Arial" w:cs="Arial"/>
                <w:b/>
                <w:bCs/>
                <w:sz w:val="20"/>
                <w:szCs w:val="20"/>
              </w:rPr>
            </w:pPr>
            <w:r>
              <w:rPr>
                <w:rFonts w:ascii="Arial" w:hAnsi="Arial" w:cs="Arial"/>
                <w:b/>
                <w:bCs/>
                <w:sz w:val="20"/>
                <w:szCs w:val="20"/>
              </w:rPr>
              <w:t>Papildoma informacija</w:t>
            </w:r>
          </w:p>
        </w:tc>
      </w:tr>
      <w:tr w:rsidR="00B6225B" w:rsidRPr="00FE5275" w14:paraId="018862C0" w14:textId="77777777" w:rsidTr="00AD6D78">
        <w:tc>
          <w:tcPr>
            <w:tcW w:w="704" w:type="dxa"/>
          </w:tcPr>
          <w:p w14:paraId="57FFEEA9" w14:textId="77777777" w:rsidR="00B6225B" w:rsidRPr="00FE5275" w:rsidRDefault="00B6225B" w:rsidP="001E6C98">
            <w:pPr>
              <w:pStyle w:val="ListParagraph"/>
              <w:numPr>
                <w:ilvl w:val="0"/>
                <w:numId w:val="19"/>
              </w:numPr>
              <w:ind w:left="0" w:firstLine="0"/>
              <w:rPr>
                <w:rFonts w:ascii="Arial" w:hAnsi="Arial" w:cs="Arial"/>
                <w:sz w:val="20"/>
                <w:szCs w:val="20"/>
              </w:rPr>
            </w:pPr>
          </w:p>
        </w:tc>
        <w:tc>
          <w:tcPr>
            <w:tcW w:w="5103" w:type="dxa"/>
          </w:tcPr>
          <w:p w14:paraId="69A7B717" w14:textId="77777777" w:rsidR="006D7214" w:rsidRPr="006D7214" w:rsidRDefault="006D7214" w:rsidP="006D7214">
            <w:pPr>
              <w:jc w:val="both"/>
              <w:rPr>
                <w:rFonts w:ascii="Arial" w:hAnsi="Arial" w:cs="Arial"/>
                <w:sz w:val="20"/>
                <w:szCs w:val="20"/>
              </w:rPr>
            </w:pPr>
            <w:r w:rsidRPr="006D7214">
              <w:rPr>
                <w:rFonts w:ascii="Arial" w:hAnsi="Arial" w:cs="Arial"/>
                <w:sz w:val="20"/>
                <w:szCs w:val="20"/>
              </w:rPr>
              <w:t>Tiekėjas per paskutinius 5 metus arba per laiką nuo jo įregistravimo dienos (jeigu jis vykdė veiklą mažiau nei 5 metus) turi būti įvykdęs ar vykdo bent vieną ar daugiau sutartį (-</w:t>
            </w:r>
            <w:proofErr w:type="spellStart"/>
            <w:r w:rsidRPr="006D7214">
              <w:rPr>
                <w:rFonts w:ascii="Arial" w:hAnsi="Arial" w:cs="Arial"/>
                <w:sz w:val="20"/>
                <w:szCs w:val="20"/>
              </w:rPr>
              <w:t>is</w:t>
            </w:r>
            <w:proofErr w:type="spellEnd"/>
            <w:r w:rsidRPr="006D7214">
              <w:rPr>
                <w:rFonts w:ascii="Arial" w:hAnsi="Arial" w:cs="Arial"/>
                <w:sz w:val="20"/>
                <w:szCs w:val="20"/>
              </w:rPr>
              <w:t>), kurioje tiekėjas pats atliko visus pažymėtus darbus:</w:t>
            </w:r>
          </w:p>
          <w:p w14:paraId="6227E5C3" w14:textId="23E8EDF8" w:rsidR="006D7214" w:rsidRPr="006D7214" w:rsidRDefault="006D7214" w:rsidP="00905C4F">
            <w:pPr>
              <w:rPr>
                <w:rFonts w:ascii="Arial" w:hAnsi="Arial" w:cs="Arial"/>
                <w:b/>
                <w:bCs/>
                <w:sz w:val="20"/>
                <w:szCs w:val="20"/>
              </w:rPr>
            </w:pPr>
            <w:r w:rsidRPr="006D7214">
              <w:rPr>
                <w:rFonts w:ascii="Arial" w:hAnsi="Arial" w:cs="Arial"/>
                <w:sz w:val="20"/>
                <w:szCs w:val="20"/>
              </w:rPr>
              <w:br/>
            </w:r>
            <w:sdt>
              <w:sdtPr>
                <w:rPr>
                  <w:rFonts w:ascii="Arial" w:hAnsi="Arial" w:cs="Arial"/>
                  <w:b/>
                  <w:bCs/>
                  <w:sz w:val="20"/>
                  <w:szCs w:val="20"/>
                </w:rPr>
                <w:id w:val="-630329745"/>
                <w14:checkbox>
                  <w14:checked w14:val="1"/>
                  <w14:checkedState w14:val="2612" w14:font="MS Gothic"/>
                  <w14:uncheckedState w14:val="2610" w14:font="MS Gothic"/>
                </w14:checkbox>
              </w:sdtPr>
              <w:sdtEndPr/>
              <w:sdtContent>
                <w:r w:rsidRPr="006D7214">
                  <w:rPr>
                    <w:rFonts w:ascii="Segoe UI Symbol" w:hAnsi="Segoe UI Symbol" w:cs="Segoe UI Symbol"/>
                    <w:b/>
                    <w:bCs/>
                    <w:sz w:val="20"/>
                    <w:szCs w:val="20"/>
                  </w:rPr>
                  <w:t>☒</w:t>
                </w:r>
              </w:sdtContent>
            </w:sdt>
            <w:r w:rsidR="00905C4F">
              <w:rPr>
                <w:rFonts w:ascii="Arial" w:hAnsi="Arial" w:cs="Arial"/>
                <w:b/>
                <w:bCs/>
                <w:sz w:val="20"/>
                <w:szCs w:val="20"/>
              </w:rPr>
              <w:t xml:space="preserve"> 1. </w:t>
            </w:r>
            <w:r w:rsidRPr="006D7214">
              <w:rPr>
                <w:rFonts w:ascii="Arial" w:hAnsi="Arial" w:cs="Arial"/>
                <w:b/>
                <w:bCs/>
                <w:sz w:val="20"/>
                <w:szCs w:val="20"/>
              </w:rPr>
              <w:t>žemės kasimo;</w:t>
            </w:r>
            <w:r w:rsidRPr="006D7214">
              <w:rPr>
                <w:rFonts w:ascii="Arial" w:hAnsi="Arial" w:cs="Arial"/>
                <w:b/>
                <w:bCs/>
                <w:sz w:val="20"/>
                <w:szCs w:val="20"/>
              </w:rPr>
              <w:br/>
            </w:r>
            <w:sdt>
              <w:sdtPr>
                <w:rPr>
                  <w:rFonts w:ascii="Arial" w:hAnsi="Arial" w:cs="Arial"/>
                  <w:b/>
                  <w:bCs/>
                  <w:sz w:val="20"/>
                  <w:szCs w:val="20"/>
                </w:rPr>
                <w:id w:val="1961378784"/>
                <w14:checkbox>
                  <w14:checked w14:val="1"/>
                  <w14:checkedState w14:val="2612" w14:font="MS Gothic"/>
                  <w14:uncheckedState w14:val="2610" w14:font="MS Gothic"/>
                </w14:checkbox>
              </w:sdtPr>
              <w:sdtEndPr/>
              <w:sdtContent>
                <w:r w:rsidRPr="006D7214">
                  <w:rPr>
                    <w:rFonts w:ascii="Segoe UI Symbol" w:hAnsi="Segoe UI Symbol" w:cs="Segoe UI Symbol"/>
                    <w:b/>
                    <w:bCs/>
                    <w:sz w:val="20"/>
                    <w:szCs w:val="20"/>
                  </w:rPr>
                  <w:t>☒</w:t>
                </w:r>
              </w:sdtContent>
            </w:sdt>
            <w:r w:rsidRPr="006D7214">
              <w:rPr>
                <w:rFonts w:ascii="Arial" w:hAnsi="Arial" w:cs="Arial"/>
                <w:b/>
                <w:bCs/>
                <w:sz w:val="20"/>
                <w:szCs w:val="20"/>
              </w:rPr>
              <w:t xml:space="preserve"> 2. statybinių konstrukcijų:</w:t>
            </w:r>
          </w:p>
          <w:p w14:paraId="2FA66613"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1559831596"/>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2.1. gelžbetonio</w:t>
            </w:r>
          </w:p>
          <w:p w14:paraId="1DA6A086"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453913435"/>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2.2. betono</w:t>
            </w:r>
          </w:p>
          <w:p w14:paraId="1C69024F"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1089923435"/>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2.3. metalo</w:t>
            </w:r>
          </w:p>
          <w:p w14:paraId="038A4B13"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2003346941"/>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2.4. mūro</w:t>
            </w:r>
          </w:p>
          <w:p w14:paraId="6B6EB81F"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1610272510"/>
                <w14:checkbox>
                  <w14:checked w14:val="0"/>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2.5. medžio ir kitų </w:t>
            </w:r>
          </w:p>
          <w:p w14:paraId="119A5B26" w14:textId="77777777" w:rsidR="006D7214" w:rsidRPr="006D7214" w:rsidRDefault="006D7214" w:rsidP="00905C4F">
            <w:pPr>
              <w:rPr>
                <w:rFonts w:ascii="Arial" w:hAnsi="Arial" w:cs="Arial"/>
                <w:b/>
                <w:bCs/>
                <w:sz w:val="20"/>
                <w:szCs w:val="20"/>
              </w:rPr>
            </w:pPr>
            <w:r w:rsidRPr="006D7214">
              <w:rPr>
                <w:rFonts w:ascii="Arial" w:hAnsi="Arial" w:cs="Arial"/>
                <w:b/>
                <w:bCs/>
                <w:sz w:val="20"/>
                <w:szCs w:val="20"/>
              </w:rPr>
              <w:t>statyba;</w:t>
            </w:r>
          </w:p>
          <w:p w14:paraId="69A78B35" w14:textId="77777777" w:rsidR="006D7214" w:rsidRPr="006D7214" w:rsidRDefault="00AE2F20" w:rsidP="00905C4F">
            <w:pPr>
              <w:rPr>
                <w:rFonts w:ascii="Arial" w:hAnsi="Arial" w:cs="Arial"/>
                <w:b/>
                <w:bCs/>
                <w:sz w:val="20"/>
                <w:szCs w:val="20"/>
              </w:rPr>
            </w:pPr>
            <w:sdt>
              <w:sdtPr>
                <w:rPr>
                  <w:rFonts w:ascii="Arial" w:hAnsi="Arial" w:cs="Arial"/>
                  <w:b/>
                  <w:bCs/>
                  <w:sz w:val="20"/>
                  <w:szCs w:val="20"/>
                </w:rPr>
                <w:id w:val="-1011062440"/>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3. hidroizoliacija; </w:t>
            </w:r>
            <w:r w:rsidR="006D7214" w:rsidRPr="006D7214">
              <w:rPr>
                <w:rFonts w:ascii="Arial" w:hAnsi="Arial" w:cs="Arial"/>
                <w:b/>
                <w:bCs/>
                <w:sz w:val="20"/>
                <w:szCs w:val="20"/>
              </w:rPr>
              <w:br/>
            </w:r>
            <w:sdt>
              <w:sdtPr>
                <w:rPr>
                  <w:rFonts w:ascii="Arial" w:hAnsi="Arial" w:cs="Arial"/>
                  <w:b/>
                  <w:bCs/>
                  <w:sz w:val="20"/>
                  <w:szCs w:val="20"/>
                </w:rPr>
                <w:id w:val="-1336225759"/>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4. stogų įrengimas;</w:t>
            </w:r>
          </w:p>
          <w:p w14:paraId="5B945841" w14:textId="77777777" w:rsidR="006D7214" w:rsidRPr="006D7214" w:rsidRDefault="00AE2F20" w:rsidP="00905C4F">
            <w:pPr>
              <w:rPr>
                <w:rFonts w:ascii="Arial" w:hAnsi="Arial" w:cs="Arial"/>
                <w:sz w:val="20"/>
                <w:szCs w:val="20"/>
              </w:rPr>
            </w:pPr>
            <w:sdt>
              <w:sdtPr>
                <w:rPr>
                  <w:rFonts w:ascii="Arial" w:hAnsi="Arial" w:cs="Arial"/>
                  <w:b/>
                  <w:bCs/>
                  <w:sz w:val="20"/>
                  <w:szCs w:val="20"/>
                </w:rPr>
                <w:id w:val="-539205278"/>
                <w14:checkbox>
                  <w14:checked w14:val="1"/>
                  <w14:checkedState w14:val="2612" w14:font="MS Gothic"/>
                  <w14:uncheckedState w14:val="2610" w14:font="MS Gothic"/>
                </w14:checkbox>
              </w:sdtPr>
              <w:sdtEndPr/>
              <w:sdtContent>
                <w:r w:rsidR="006D7214" w:rsidRPr="006D7214">
                  <w:rPr>
                    <w:rFonts w:ascii="Segoe UI Symbol" w:hAnsi="Segoe UI Symbol" w:cs="Segoe UI Symbol"/>
                    <w:b/>
                    <w:bCs/>
                    <w:sz w:val="20"/>
                    <w:szCs w:val="20"/>
                  </w:rPr>
                  <w:t>☒</w:t>
                </w:r>
              </w:sdtContent>
            </w:sdt>
            <w:r w:rsidR="006D7214" w:rsidRPr="006D7214">
              <w:rPr>
                <w:rFonts w:ascii="Arial" w:hAnsi="Arial" w:cs="Arial"/>
                <w:b/>
                <w:bCs/>
                <w:sz w:val="20"/>
                <w:szCs w:val="20"/>
              </w:rPr>
              <w:t xml:space="preserve"> 5. apdailos darbai</w:t>
            </w:r>
            <w:r w:rsidR="006D7214" w:rsidRPr="006D7214">
              <w:rPr>
                <w:rFonts w:ascii="Arial" w:hAnsi="Arial" w:cs="Arial"/>
                <w:sz w:val="20"/>
                <w:szCs w:val="20"/>
              </w:rPr>
              <w:t>.</w:t>
            </w:r>
          </w:p>
          <w:p w14:paraId="650A93F2" w14:textId="77777777" w:rsidR="006D7214" w:rsidRPr="006D7214" w:rsidRDefault="006D7214" w:rsidP="006D7214">
            <w:pPr>
              <w:jc w:val="both"/>
              <w:rPr>
                <w:rFonts w:ascii="Arial" w:hAnsi="Arial" w:cs="Arial"/>
                <w:sz w:val="20"/>
                <w:szCs w:val="20"/>
              </w:rPr>
            </w:pPr>
          </w:p>
          <w:p w14:paraId="05DD0354" w14:textId="61DA9F0D" w:rsidR="006D7214" w:rsidRPr="00905C4F" w:rsidRDefault="006D7214" w:rsidP="006D7214">
            <w:pPr>
              <w:jc w:val="both"/>
              <w:rPr>
                <w:rFonts w:ascii="Arial" w:hAnsi="Arial" w:cs="Arial"/>
                <w:sz w:val="20"/>
                <w:szCs w:val="20"/>
              </w:rPr>
            </w:pPr>
            <w:r w:rsidRPr="00905C4F">
              <w:rPr>
                <w:rFonts w:ascii="Arial" w:hAnsi="Arial" w:cs="Arial"/>
                <w:sz w:val="20"/>
                <w:szCs w:val="20"/>
              </w:rPr>
              <w:t>kurių (-</w:t>
            </w:r>
            <w:proofErr w:type="spellStart"/>
            <w:r w:rsidRPr="00905C4F">
              <w:rPr>
                <w:rFonts w:ascii="Arial" w:hAnsi="Arial" w:cs="Arial"/>
                <w:sz w:val="20"/>
                <w:szCs w:val="20"/>
              </w:rPr>
              <w:t>ių</w:t>
            </w:r>
            <w:proofErr w:type="spellEnd"/>
            <w:r w:rsidRPr="00905C4F">
              <w:rPr>
                <w:rFonts w:ascii="Arial" w:hAnsi="Arial" w:cs="Arial"/>
                <w:sz w:val="20"/>
                <w:szCs w:val="20"/>
              </w:rPr>
              <w:t xml:space="preserve">) bendra vertė būtų ne mažesnė kaip </w:t>
            </w:r>
            <w:r w:rsidRPr="00905C4F">
              <w:rPr>
                <w:rFonts w:ascii="Arial" w:hAnsi="Arial" w:cs="Arial"/>
                <w:b/>
                <w:bCs/>
                <w:sz w:val="20"/>
                <w:szCs w:val="20"/>
              </w:rPr>
              <w:t>10 000,00</w:t>
            </w:r>
            <w:r w:rsidRPr="00905C4F">
              <w:rPr>
                <w:rFonts w:ascii="Arial" w:hAnsi="Arial" w:cs="Arial"/>
                <w:sz w:val="20"/>
                <w:szCs w:val="20"/>
              </w:rPr>
              <w:t xml:space="preserve"> EUR be PVM.</w:t>
            </w:r>
          </w:p>
        </w:tc>
        <w:tc>
          <w:tcPr>
            <w:tcW w:w="5242" w:type="dxa"/>
          </w:tcPr>
          <w:p w14:paraId="0942C0EA" w14:textId="41321F5F" w:rsidR="00B6225B" w:rsidRDefault="00B6225B" w:rsidP="001E6C98">
            <w:pPr>
              <w:pStyle w:val="ListParagraph"/>
              <w:numPr>
                <w:ilvl w:val="0"/>
                <w:numId w:val="24"/>
              </w:numPr>
              <w:tabs>
                <w:tab w:val="left" w:pos="455"/>
              </w:tabs>
              <w:ind w:left="0" w:firstLine="0"/>
              <w:jc w:val="both"/>
              <w:rPr>
                <w:rFonts w:ascii="Arial" w:hAnsi="Arial" w:cs="Arial"/>
                <w:sz w:val="20"/>
                <w:szCs w:val="20"/>
              </w:rPr>
            </w:pPr>
            <w:r w:rsidRPr="003F16F9">
              <w:rPr>
                <w:rFonts w:ascii="Arial" w:hAnsi="Arial" w:cs="Arial"/>
                <w:sz w:val="20"/>
                <w:szCs w:val="20"/>
              </w:rPr>
              <w:t xml:space="preserve">per paskutinius 5 (penkerius) metus atliktų darbų sąrašas kartu su užsakovų (tiek viešųjų, tiek privačiųjų) pažymomis, apie tai, kad svarbiausių darbų atlikimas ir galutiniai rezultatai buvo tinkami. Pažymose turi būti nurodyta </w:t>
            </w:r>
            <w:r w:rsidR="00350786" w:rsidRPr="00905C4F">
              <w:rPr>
                <w:rFonts w:ascii="Arial" w:hAnsi="Arial" w:cs="Arial"/>
                <w:sz w:val="20"/>
                <w:szCs w:val="20"/>
              </w:rPr>
              <w:t>kokie</w:t>
            </w:r>
            <w:r w:rsidR="00350786">
              <w:rPr>
                <w:rFonts w:ascii="Arial" w:hAnsi="Arial" w:cs="Arial"/>
                <w:sz w:val="20"/>
                <w:szCs w:val="20"/>
              </w:rPr>
              <w:t xml:space="preserve"> darbai</w:t>
            </w:r>
            <w:r w:rsidR="00350786" w:rsidRPr="00905C4F">
              <w:rPr>
                <w:rFonts w:ascii="Arial" w:hAnsi="Arial" w:cs="Arial"/>
                <w:sz w:val="20"/>
                <w:szCs w:val="20"/>
              </w:rPr>
              <w:t xml:space="preserve"> buvo atlikti</w:t>
            </w:r>
            <w:r w:rsidR="00350786">
              <w:rPr>
                <w:rFonts w:ascii="Arial" w:hAnsi="Arial" w:cs="Arial"/>
                <w:sz w:val="20"/>
                <w:szCs w:val="20"/>
              </w:rPr>
              <w:t>,</w:t>
            </w:r>
            <w:r w:rsidR="00350786" w:rsidRPr="00905C4F">
              <w:rPr>
                <w:rFonts w:ascii="Arial" w:hAnsi="Arial" w:cs="Arial"/>
                <w:sz w:val="20"/>
                <w:szCs w:val="20"/>
              </w:rPr>
              <w:t xml:space="preserve"> </w:t>
            </w:r>
            <w:r w:rsidRPr="003F16F9">
              <w:rPr>
                <w:rFonts w:ascii="Arial" w:hAnsi="Arial" w:cs="Arial"/>
                <w:sz w:val="20"/>
                <w:szCs w:val="20"/>
              </w:rPr>
              <w:t xml:space="preserve">darbų atlikimo vertė, data ir vieta, ar darbai buvo atlikti ir užbaigti pagal darbų atlikimą reglamentuojančių teisės aktų bei pirkimo sutarties </w:t>
            </w:r>
            <w:r w:rsidRPr="002D7CAA">
              <w:rPr>
                <w:rFonts w:ascii="Arial" w:hAnsi="Arial" w:cs="Arial"/>
                <w:sz w:val="20"/>
                <w:szCs w:val="20"/>
              </w:rPr>
              <w:t>reikalavimus</w:t>
            </w:r>
            <w:r w:rsidR="000F414F">
              <w:rPr>
                <w:rFonts w:ascii="Arial" w:hAnsi="Arial" w:cs="Arial"/>
                <w:sz w:val="20"/>
                <w:szCs w:val="20"/>
              </w:rPr>
              <w:t xml:space="preserve"> ir tinkamai užbaigti</w:t>
            </w:r>
            <w:r w:rsidRPr="002D7CAA">
              <w:rPr>
                <w:rFonts w:ascii="Arial" w:hAnsi="Arial" w:cs="Arial"/>
                <w:sz w:val="20"/>
                <w:szCs w:val="20"/>
              </w:rPr>
              <w:t>. Užpildoma SPS priede „Tinkamai įvykdytų ar vykdomų sutarčių sąrašo forma“ pateikta lentelė.</w:t>
            </w:r>
          </w:p>
          <w:p w14:paraId="60EF7678" w14:textId="77777777" w:rsidR="00B6225B" w:rsidRDefault="00B6225B" w:rsidP="00AD6D78">
            <w:pPr>
              <w:pStyle w:val="ListParagraph"/>
              <w:tabs>
                <w:tab w:val="left" w:pos="318"/>
              </w:tabs>
              <w:ind w:left="0"/>
              <w:jc w:val="both"/>
              <w:rPr>
                <w:rFonts w:ascii="Arial" w:hAnsi="Arial" w:cs="Arial"/>
                <w:sz w:val="20"/>
                <w:szCs w:val="20"/>
              </w:rPr>
            </w:pPr>
          </w:p>
          <w:p w14:paraId="5DA0D2E7" w14:textId="77777777" w:rsidR="00B6225B" w:rsidRPr="00A756B4" w:rsidRDefault="00B6225B" w:rsidP="00AD6D78">
            <w:pPr>
              <w:pStyle w:val="ListParagraph"/>
              <w:tabs>
                <w:tab w:val="left" w:pos="318"/>
              </w:tabs>
              <w:ind w:left="0"/>
              <w:jc w:val="both"/>
              <w:rPr>
                <w:rFonts w:ascii="Arial" w:hAnsi="Arial" w:cs="Arial"/>
                <w:sz w:val="20"/>
                <w:szCs w:val="20"/>
              </w:rPr>
            </w:pPr>
            <w:r w:rsidRPr="00A756B4">
              <w:rPr>
                <w:rFonts w:ascii="Arial" w:hAnsi="Arial" w:cs="Arial"/>
                <w:sz w:val="20"/>
                <w:szCs w:val="20"/>
              </w:rPr>
              <w:t>Pastabos:</w:t>
            </w:r>
          </w:p>
          <w:p w14:paraId="7DC7C4AD" w14:textId="77777777" w:rsidR="00B6225B" w:rsidRDefault="00B6225B" w:rsidP="001E6C98">
            <w:pPr>
              <w:pStyle w:val="ListParagraph"/>
              <w:numPr>
                <w:ilvl w:val="0"/>
                <w:numId w:val="22"/>
              </w:numPr>
              <w:tabs>
                <w:tab w:val="left" w:pos="318"/>
              </w:tabs>
              <w:ind w:left="0" w:firstLine="0"/>
              <w:jc w:val="both"/>
              <w:rPr>
                <w:rFonts w:ascii="Arial" w:hAnsi="Arial" w:cs="Arial"/>
                <w:sz w:val="20"/>
                <w:szCs w:val="20"/>
              </w:rPr>
            </w:pPr>
            <w:r w:rsidRPr="00A756B4">
              <w:rPr>
                <w:rFonts w:ascii="Arial" w:hAnsi="Arial" w:cs="Arial"/>
                <w:sz w:val="20"/>
                <w:szCs w:val="20"/>
              </w:rPr>
              <w:t xml:space="preserve">pažymos, kuri patvirtintų, kad darbai buvo atliekami tinkamai, nereikalaujama pateikti, </w:t>
            </w:r>
            <w:r w:rsidRPr="003D6B16">
              <w:rPr>
                <w:rFonts w:ascii="Arial" w:hAnsi="Arial" w:cs="Arial"/>
                <w:sz w:val="20"/>
                <w:szCs w:val="20"/>
              </w:rPr>
              <w:t>jei ankstesnės sutarties šalis (Pirkėjas) ir šiame pirkime nurodytas Pirkėjas sutampa</w:t>
            </w:r>
            <w:r>
              <w:rPr>
                <w:rFonts w:ascii="Arial" w:hAnsi="Arial" w:cs="Arial"/>
                <w:sz w:val="20"/>
                <w:szCs w:val="20"/>
              </w:rPr>
              <w:t>;</w:t>
            </w:r>
            <w:r w:rsidRPr="00A756B4">
              <w:rPr>
                <w:rFonts w:ascii="Arial" w:hAnsi="Arial" w:cs="Arial"/>
                <w:sz w:val="20"/>
                <w:szCs w:val="20"/>
              </w:rPr>
              <w:t xml:space="preserve"> </w:t>
            </w:r>
          </w:p>
          <w:p w14:paraId="73D11C1A" w14:textId="77777777" w:rsidR="00B6225B" w:rsidRDefault="00B6225B" w:rsidP="001E6C98">
            <w:pPr>
              <w:pStyle w:val="ListParagraph"/>
              <w:numPr>
                <w:ilvl w:val="0"/>
                <w:numId w:val="22"/>
              </w:numPr>
              <w:tabs>
                <w:tab w:val="left" w:pos="318"/>
              </w:tabs>
              <w:ind w:left="0" w:firstLine="0"/>
              <w:jc w:val="both"/>
              <w:rPr>
                <w:rFonts w:ascii="Arial" w:hAnsi="Arial" w:cs="Arial"/>
                <w:sz w:val="20"/>
                <w:szCs w:val="20"/>
              </w:rPr>
            </w:pPr>
            <w:r w:rsidRPr="00A756B4">
              <w:rPr>
                <w:rFonts w:ascii="Arial" w:hAnsi="Arial" w:cs="Arial"/>
                <w:sz w:val="20"/>
                <w:szCs w:val="20"/>
              </w:rPr>
              <w:t>tiekėjui nedraudžiama remtis sutartimi, kurią tiekėjas vykdė ne vienas, bet kartu su kitais ūkio subjektais. Tačiau tokiu atveju bus vertinama tik paties tiekėjo atlikti darbai, jų apimtis, vertė, o ne visas vykdytos sutarties objektas.</w:t>
            </w:r>
          </w:p>
          <w:p w14:paraId="38300A01" w14:textId="77777777" w:rsidR="00B6225B" w:rsidRPr="00A756B4" w:rsidRDefault="00B6225B" w:rsidP="00AD6D78">
            <w:pPr>
              <w:pStyle w:val="ListParagraph"/>
              <w:tabs>
                <w:tab w:val="left" w:pos="318"/>
              </w:tabs>
              <w:ind w:left="0"/>
              <w:jc w:val="both"/>
              <w:rPr>
                <w:rFonts w:ascii="Arial" w:hAnsi="Arial" w:cs="Arial"/>
                <w:sz w:val="20"/>
                <w:szCs w:val="20"/>
              </w:rPr>
            </w:pPr>
          </w:p>
          <w:p w14:paraId="51F6DB35" w14:textId="77777777" w:rsidR="00B6225B" w:rsidRDefault="00B6225B" w:rsidP="00AD6D78">
            <w:pPr>
              <w:pStyle w:val="ListParagraph"/>
              <w:tabs>
                <w:tab w:val="left" w:pos="318"/>
              </w:tabs>
              <w:ind w:left="0"/>
              <w:jc w:val="both"/>
              <w:rPr>
                <w:rFonts w:ascii="Arial" w:hAnsi="Arial" w:cs="Arial"/>
                <w:sz w:val="20"/>
                <w:szCs w:val="20"/>
              </w:rPr>
            </w:pPr>
            <w:r>
              <w:rPr>
                <w:rFonts w:ascii="Arial" w:hAnsi="Arial" w:cs="Arial"/>
                <w:sz w:val="20"/>
                <w:szCs w:val="20"/>
              </w:rPr>
              <w:t>P</w:t>
            </w:r>
            <w:r w:rsidRPr="00A756B4">
              <w:rPr>
                <w:rFonts w:ascii="Arial" w:hAnsi="Arial" w:cs="Arial"/>
                <w:sz w:val="20"/>
                <w:szCs w:val="20"/>
              </w:rPr>
              <w:t>rekių gavėju laikomas galutinis naudos gavėjas (galutinis prekių pirkėjas) paslaugos gavėju laikomas galutinis naudos gavėjas (galutinis klientas)) užsakovu laikomas galutinis naudos gavėjas (galutinis užsakovas))</w:t>
            </w:r>
          </w:p>
          <w:p w14:paraId="1A10473E" w14:textId="77777777" w:rsidR="00905C4F" w:rsidRPr="008438FE" w:rsidRDefault="00905C4F" w:rsidP="008438FE">
            <w:pPr>
              <w:tabs>
                <w:tab w:val="left" w:pos="318"/>
              </w:tabs>
              <w:rPr>
                <w:rFonts w:ascii="Arial" w:hAnsi="Arial" w:cs="Arial"/>
                <w:sz w:val="20"/>
                <w:szCs w:val="20"/>
              </w:rPr>
            </w:pPr>
          </w:p>
          <w:p w14:paraId="7D89CCD1" w14:textId="77777777" w:rsidR="00905C4F" w:rsidRPr="008438FE" w:rsidRDefault="00905C4F" w:rsidP="008438FE">
            <w:pPr>
              <w:jc w:val="both"/>
              <w:rPr>
                <w:rFonts w:ascii="Arial" w:hAnsi="Arial" w:cs="Arial"/>
                <w:sz w:val="20"/>
                <w:szCs w:val="20"/>
              </w:rPr>
            </w:pPr>
            <w:r w:rsidRPr="008438FE">
              <w:rPr>
                <w:rFonts w:ascii="Arial" w:hAnsi="Arial" w:cs="Arial"/>
                <w:sz w:val="20"/>
                <w:szCs w:val="20"/>
              </w:rPr>
              <w:t xml:space="preserve">Kai užsakovas yra Pirkėjas, reikalinga pateikti Pirkėjo tinkluose vykdytų objektų sąrašą (užpildoma SPS priede „Tinkamai vykdomų ar įvykdytų sutarčių sąrašo forma“ </w:t>
            </w:r>
            <w:r w:rsidRPr="008438FE">
              <w:rPr>
                <w:rFonts w:ascii="Arial" w:hAnsi="Arial" w:cs="Arial"/>
                <w:sz w:val="20"/>
                <w:szCs w:val="20"/>
              </w:rPr>
              <w:lastRenderedPageBreak/>
              <w:t>pateikta lentelė)  ir atliktų darbų aktus, nurodant sutarties numerius.</w:t>
            </w:r>
          </w:p>
          <w:p w14:paraId="2A837014" w14:textId="77777777" w:rsidR="00905C4F" w:rsidRPr="00905C4F" w:rsidRDefault="00905C4F" w:rsidP="00905C4F">
            <w:pPr>
              <w:pStyle w:val="ListParagraph"/>
              <w:rPr>
                <w:rFonts w:ascii="Arial" w:hAnsi="Arial" w:cs="Arial"/>
                <w:sz w:val="20"/>
                <w:szCs w:val="20"/>
              </w:rPr>
            </w:pPr>
          </w:p>
          <w:p w14:paraId="0F6F7660" w14:textId="77777777" w:rsidR="00905C4F" w:rsidRPr="00983598" w:rsidRDefault="00905C4F" w:rsidP="00983598">
            <w:pPr>
              <w:rPr>
                <w:rFonts w:ascii="Arial" w:hAnsi="Arial" w:cs="Arial"/>
                <w:sz w:val="20"/>
                <w:szCs w:val="20"/>
              </w:rPr>
            </w:pPr>
            <w:r w:rsidRPr="00983598">
              <w:rPr>
                <w:rFonts w:ascii="Arial" w:hAnsi="Arial" w:cs="Arial"/>
                <w:sz w:val="20"/>
                <w:szCs w:val="20"/>
              </w:rPr>
              <w:t>Pastabos:</w:t>
            </w:r>
          </w:p>
          <w:p w14:paraId="421D02D0" w14:textId="77777777" w:rsidR="00905C4F" w:rsidRPr="00983598" w:rsidRDefault="00905C4F" w:rsidP="00983598">
            <w:pPr>
              <w:pStyle w:val="ListParagraph"/>
              <w:numPr>
                <w:ilvl w:val="0"/>
                <w:numId w:val="30"/>
              </w:numPr>
              <w:tabs>
                <w:tab w:val="left" w:pos="188"/>
              </w:tabs>
              <w:ind w:left="0" w:firstLine="0"/>
              <w:jc w:val="both"/>
              <w:rPr>
                <w:rFonts w:ascii="Arial" w:hAnsi="Arial" w:cs="Arial"/>
                <w:sz w:val="20"/>
                <w:szCs w:val="20"/>
              </w:rPr>
            </w:pPr>
            <w:r w:rsidRPr="00983598">
              <w:rPr>
                <w:rFonts w:ascii="Arial" w:hAnsi="Arial" w:cs="Arial"/>
                <w:sz w:val="20"/>
                <w:szCs w:val="20"/>
              </w:rPr>
              <w:t>pažymos, kuri patvirtintų, kad darbai buvo atliekami tinkamai, nereikalaujama pateikti, jei ankstesnės sutarties šalis (Pirkėjas) ir šiame pirkime nurodytas Pirkėjas sutampa.</w:t>
            </w:r>
          </w:p>
          <w:p w14:paraId="25FCAC3F" w14:textId="6E01B968" w:rsidR="00905C4F" w:rsidRPr="003D6B16" w:rsidRDefault="00905C4F" w:rsidP="00983598">
            <w:pPr>
              <w:pStyle w:val="ListParagraph"/>
              <w:numPr>
                <w:ilvl w:val="0"/>
                <w:numId w:val="30"/>
              </w:numPr>
              <w:tabs>
                <w:tab w:val="left" w:pos="188"/>
                <w:tab w:val="left" w:pos="318"/>
              </w:tabs>
              <w:ind w:left="0" w:firstLine="0"/>
              <w:jc w:val="both"/>
              <w:rPr>
                <w:rFonts w:ascii="Arial" w:hAnsi="Arial" w:cs="Arial"/>
                <w:sz w:val="20"/>
                <w:szCs w:val="20"/>
              </w:rPr>
            </w:pPr>
            <w:r w:rsidRPr="00905C4F">
              <w:rPr>
                <w:rFonts w:ascii="Arial" w:hAnsi="Arial" w:cs="Arial"/>
                <w:sz w:val="20"/>
                <w:szCs w:val="20"/>
              </w:rPr>
              <w:t>tiekėjui nedraudžiama remtis sutartimi, kurią tiekėjas vykdė ne vienas, bet kartu su kitais ūkio subjektais. Tačiau tokiu atveju bus vertinama tik paties tiekėjo atlikti darbai, jų apimtis, vertė, o ne visas vykdytos sutarties objektas.</w:t>
            </w:r>
          </w:p>
        </w:tc>
        <w:tc>
          <w:tcPr>
            <w:tcW w:w="3683" w:type="dxa"/>
          </w:tcPr>
          <w:p w14:paraId="6968A53B" w14:textId="77777777" w:rsidR="00B6225B" w:rsidRDefault="00B6225B" w:rsidP="00AD6D78">
            <w:pPr>
              <w:jc w:val="both"/>
              <w:rPr>
                <w:rFonts w:ascii="Arial" w:hAnsi="Arial" w:cs="Arial"/>
                <w:sz w:val="20"/>
                <w:szCs w:val="20"/>
              </w:rPr>
            </w:pPr>
            <w:r w:rsidRPr="001753BD">
              <w:rPr>
                <w:rFonts w:ascii="Arial" w:hAnsi="Arial" w:cs="Arial"/>
                <w:sz w:val="20"/>
                <w:szCs w:val="20"/>
              </w:rPr>
              <w:lastRenderedPageBreak/>
              <w:t xml:space="preserve">Jeigu pasiūlymą teikia </w:t>
            </w:r>
            <w:r>
              <w:rPr>
                <w:rFonts w:ascii="Arial" w:hAnsi="Arial" w:cs="Arial"/>
                <w:sz w:val="20"/>
                <w:szCs w:val="20"/>
              </w:rPr>
              <w:t>Tiekėjų</w:t>
            </w:r>
            <w:r w:rsidRPr="001753BD">
              <w:rPr>
                <w:rFonts w:ascii="Arial" w:hAnsi="Arial" w:cs="Arial"/>
                <w:sz w:val="20"/>
                <w:szCs w:val="20"/>
              </w:rPr>
              <w:t xml:space="preserve"> grupė – reikalavimą turi atitikti visi </w:t>
            </w:r>
            <w:r>
              <w:rPr>
                <w:rFonts w:ascii="Arial" w:hAnsi="Arial" w:cs="Arial"/>
                <w:sz w:val="20"/>
                <w:szCs w:val="20"/>
              </w:rPr>
              <w:t>Tiekėjų</w:t>
            </w:r>
            <w:r w:rsidRPr="001753BD">
              <w:rPr>
                <w:rFonts w:ascii="Arial" w:hAnsi="Arial" w:cs="Arial"/>
                <w:sz w:val="20"/>
                <w:szCs w:val="20"/>
              </w:rPr>
              <w:t xml:space="preserve"> grupės nariai kartu (</w:t>
            </w:r>
            <w:r>
              <w:rPr>
                <w:rFonts w:ascii="Arial" w:hAnsi="Arial" w:cs="Arial"/>
                <w:sz w:val="20"/>
                <w:szCs w:val="20"/>
              </w:rPr>
              <w:t>Tiekėjų</w:t>
            </w:r>
            <w:r w:rsidRPr="001753BD">
              <w:rPr>
                <w:rFonts w:ascii="Arial" w:hAnsi="Arial" w:cs="Arial"/>
                <w:sz w:val="20"/>
                <w:szCs w:val="20"/>
              </w:rPr>
              <w:t xml:space="preserve"> grupės narių turima patirtis sumuojama), atsižvelgiant į jų prisiimamus įsipareigojimus;</w:t>
            </w:r>
          </w:p>
          <w:p w14:paraId="6E97B90C" w14:textId="77777777" w:rsidR="00B6225B" w:rsidRPr="001753BD" w:rsidRDefault="00B6225B" w:rsidP="00AD6D78">
            <w:pPr>
              <w:jc w:val="both"/>
              <w:rPr>
                <w:rFonts w:ascii="Arial" w:hAnsi="Arial" w:cs="Arial"/>
                <w:sz w:val="20"/>
                <w:szCs w:val="20"/>
              </w:rPr>
            </w:pPr>
          </w:p>
          <w:p w14:paraId="4DA301C9" w14:textId="77777777" w:rsidR="00B6225B" w:rsidRPr="00FE5275" w:rsidRDefault="00B6225B" w:rsidP="00AD6D78">
            <w:pPr>
              <w:jc w:val="both"/>
              <w:rPr>
                <w:rFonts w:ascii="Arial" w:hAnsi="Arial" w:cs="Arial"/>
                <w:sz w:val="20"/>
                <w:szCs w:val="20"/>
              </w:rPr>
            </w:pPr>
            <w:r w:rsidRPr="001753BD">
              <w:rPr>
                <w:rFonts w:ascii="Arial" w:hAnsi="Arial" w:cs="Arial"/>
                <w:sz w:val="20"/>
                <w:szCs w:val="20"/>
              </w:rPr>
              <w:t>Tiekėjas gali remtis kitų ūkio subjektų pajėgumais tik tuo atveju, jeigu tie subjektai patys vykdys tą pirkimo sutarties dalį, kuriai reikia jų turimų pajėgumų.</w:t>
            </w:r>
          </w:p>
        </w:tc>
      </w:tr>
      <w:tr w:rsidR="00EB38DB" w:rsidRPr="00FE5275" w14:paraId="2A178226" w14:textId="77777777" w:rsidTr="00AD6D78">
        <w:tc>
          <w:tcPr>
            <w:tcW w:w="704" w:type="dxa"/>
          </w:tcPr>
          <w:p w14:paraId="68411459" w14:textId="77777777" w:rsidR="00EB38DB" w:rsidRPr="00FE5275" w:rsidRDefault="00EB38DB" w:rsidP="00EB38DB">
            <w:pPr>
              <w:pStyle w:val="ListParagraph"/>
              <w:numPr>
                <w:ilvl w:val="0"/>
                <w:numId w:val="19"/>
              </w:numPr>
              <w:ind w:left="0" w:firstLine="0"/>
              <w:rPr>
                <w:rFonts w:ascii="Arial" w:hAnsi="Arial" w:cs="Arial"/>
                <w:sz w:val="20"/>
                <w:szCs w:val="20"/>
              </w:rPr>
            </w:pPr>
          </w:p>
        </w:tc>
        <w:tc>
          <w:tcPr>
            <w:tcW w:w="5103" w:type="dxa"/>
          </w:tcPr>
          <w:p w14:paraId="0607F680" w14:textId="16FDC5AA" w:rsidR="00EB38DB" w:rsidRPr="003228F3" w:rsidRDefault="00EB38DB" w:rsidP="00EB38DB">
            <w:pPr>
              <w:jc w:val="both"/>
              <w:rPr>
                <w:rFonts w:ascii="Arial" w:hAnsi="Arial" w:cs="Arial"/>
                <w:sz w:val="20"/>
                <w:szCs w:val="20"/>
              </w:rPr>
            </w:pPr>
            <w:r w:rsidRPr="003228F3">
              <w:rPr>
                <w:rFonts w:ascii="Arial" w:hAnsi="Arial" w:cs="Arial"/>
                <w:sz w:val="20"/>
                <w:szCs w:val="20"/>
              </w:rPr>
              <w:t xml:space="preserve">Tiekėjas turi ne mažiau kaip 1 specialistą (statinio statybos darbų vadovą), kuris laimėjimo atveju bus skiriamas Sutarties vykdymui, turintį teisę būti </w:t>
            </w:r>
            <w:r w:rsidRPr="003228F3">
              <w:rPr>
                <w:rFonts w:ascii="Arial" w:hAnsi="Arial" w:cs="Arial"/>
                <w:b/>
                <w:bCs/>
                <w:sz w:val="20"/>
                <w:szCs w:val="20"/>
              </w:rPr>
              <w:t>neypatingo statinio statybos darbų vadovu</w:t>
            </w:r>
            <w:r w:rsidRPr="003228F3">
              <w:rPr>
                <w:rFonts w:ascii="Arial" w:hAnsi="Arial" w:cs="Arial"/>
                <w:sz w:val="20"/>
                <w:szCs w:val="20"/>
              </w:rPr>
              <w:t xml:space="preserve">. </w:t>
            </w:r>
            <w:r w:rsidR="009D1B95" w:rsidRPr="005E79E8">
              <w:rPr>
                <w:rFonts w:ascii="Arial" w:hAnsi="Arial" w:cs="Arial"/>
                <w:sz w:val="20"/>
                <w:szCs w:val="20"/>
                <w:highlight w:val="yellow"/>
              </w:rPr>
              <w:t>S</w:t>
            </w:r>
            <w:r w:rsidR="00E224DB" w:rsidRPr="005E79E8">
              <w:rPr>
                <w:rFonts w:ascii="Arial" w:hAnsi="Arial" w:cs="Arial"/>
                <w:sz w:val="20"/>
                <w:szCs w:val="20"/>
                <w:highlight w:val="yellow"/>
              </w:rPr>
              <w:t>tatini</w:t>
            </w:r>
            <w:r w:rsidR="001004A2" w:rsidRPr="005E79E8">
              <w:rPr>
                <w:rFonts w:ascii="Arial" w:hAnsi="Arial" w:cs="Arial"/>
                <w:sz w:val="20"/>
                <w:szCs w:val="20"/>
                <w:highlight w:val="yellow"/>
              </w:rPr>
              <w:t>ai</w:t>
            </w:r>
            <w:r w:rsidR="008A0492" w:rsidRPr="005E79E8">
              <w:rPr>
                <w:rFonts w:ascii="Arial" w:hAnsi="Arial" w:cs="Arial"/>
                <w:sz w:val="20"/>
                <w:szCs w:val="20"/>
                <w:highlight w:val="yellow"/>
              </w:rPr>
              <w:t xml:space="preserve">: </w:t>
            </w:r>
            <w:r w:rsidR="00E224DB" w:rsidRPr="005E79E8">
              <w:rPr>
                <w:rFonts w:ascii="Arial" w:hAnsi="Arial" w:cs="Arial"/>
                <w:sz w:val="20"/>
                <w:szCs w:val="20"/>
                <w:highlight w:val="yellow"/>
              </w:rPr>
              <w:t>negyvenamieji pastatai</w:t>
            </w:r>
            <w:r w:rsidR="008A0492" w:rsidRPr="005E79E8">
              <w:rPr>
                <w:rFonts w:ascii="Arial" w:hAnsi="Arial" w:cs="Arial"/>
                <w:sz w:val="20"/>
                <w:szCs w:val="20"/>
                <w:highlight w:val="yellow"/>
              </w:rPr>
              <w:t xml:space="preserve"> (</w:t>
            </w:r>
            <w:r w:rsidR="00014CDD" w:rsidRPr="005E79E8">
              <w:rPr>
                <w:rFonts w:ascii="Arial" w:hAnsi="Arial" w:cs="Arial"/>
                <w:sz w:val="20"/>
                <w:szCs w:val="20"/>
                <w:highlight w:val="yellow"/>
              </w:rPr>
              <w:t xml:space="preserve">pastatų paskirties grupė – </w:t>
            </w:r>
            <w:r w:rsidR="008A0492" w:rsidRPr="005E79E8">
              <w:rPr>
                <w:rFonts w:ascii="Arial" w:hAnsi="Arial" w:cs="Arial"/>
                <w:sz w:val="20"/>
                <w:szCs w:val="20"/>
                <w:highlight w:val="yellow"/>
              </w:rPr>
              <w:t>pramonės</w:t>
            </w:r>
            <w:r w:rsidR="00014CDD" w:rsidRPr="005E79E8">
              <w:rPr>
                <w:rFonts w:ascii="Arial" w:hAnsi="Arial" w:cs="Arial"/>
                <w:sz w:val="20"/>
                <w:szCs w:val="20"/>
                <w:highlight w:val="yellow"/>
              </w:rPr>
              <w:t xml:space="preserve"> ir sandėliavimo</w:t>
            </w:r>
            <w:r w:rsidR="002C4408" w:rsidRPr="005E79E8">
              <w:rPr>
                <w:rFonts w:ascii="Arial" w:hAnsi="Arial" w:cs="Arial"/>
                <w:sz w:val="20"/>
                <w:szCs w:val="20"/>
                <w:highlight w:val="yellow"/>
              </w:rPr>
              <w:t>, pastato</w:t>
            </w:r>
            <w:r w:rsidR="008A0492" w:rsidRPr="005E79E8">
              <w:rPr>
                <w:rFonts w:ascii="Arial" w:hAnsi="Arial" w:cs="Arial"/>
                <w:sz w:val="20"/>
                <w:szCs w:val="20"/>
                <w:highlight w:val="yellow"/>
              </w:rPr>
              <w:t xml:space="preserve"> paskirtis – energetikos)</w:t>
            </w:r>
            <w:r w:rsidR="00E224DB" w:rsidRPr="005E79E8">
              <w:rPr>
                <w:rFonts w:ascii="Arial" w:hAnsi="Arial" w:cs="Arial"/>
                <w:sz w:val="20"/>
                <w:szCs w:val="20"/>
                <w:highlight w:val="yellow"/>
              </w:rPr>
              <w:t>.</w:t>
            </w:r>
          </w:p>
        </w:tc>
        <w:tc>
          <w:tcPr>
            <w:tcW w:w="5242" w:type="dxa"/>
          </w:tcPr>
          <w:p w14:paraId="621734D3" w14:textId="77777777" w:rsidR="00EB38DB" w:rsidRDefault="00EB38DB" w:rsidP="00EB38DB">
            <w:pPr>
              <w:numPr>
                <w:ilvl w:val="0"/>
                <w:numId w:val="31"/>
              </w:numPr>
              <w:tabs>
                <w:tab w:val="left" w:pos="363"/>
              </w:tabs>
              <w:ind w:left="31" w:firstLine="0"/>
              <w:jc w:val="both"/>
              <w:rPr>
                <w:rFonts w:ascii="Arial" w:hAnsi="Arial" w:cs="Arial"/>
                <w:sz w:val="20"/>
                <w:szCs w:val="20"/>
              </w:rPr>
            </w:pPr>
            <w:r w:rsidRPr="003228F3">
              <w:rPr>
                <w:rFonts w:ascii="Arial" w:hAnsi="Arial" w:cs="Arial"/>
                <w:sz w:val="20"/>
                <w:szCs w:val="20"/>
              </w:rPr>
              <w:t>Specialisto vardas ir pavardė. Užpildoma SPS pateikta dokumento forma „Siūlomų specialistų sąrašo forma“ lentelė.</w:t>
            </w:r>
          </w:p>
          <w:p w14:paraId="2F527FB6" w14:textId="0A49AB6F" w:rsidR="00EB38DB" w:rsidRDefault="00EB38DB" w:rsidP="00EB38DB">
            <w:pPr>
              <w:numPr>
                <w:ilvl w:val="0"/>
                <w:numId w:val="31"/>
              </w:numPr>
              <w:tabs>
                <w:tab w:val="left" w:pos="363"/>
              </w:tabs>
              <w:ind w:left="31" w:firstLine="0"/>
              <w:jc w:val="both"/>
              <w:rPr>
                <w:rFonts w:ascii="Arial" w:hAnsi="Arial" w:cs="Arial"/>
                <w:sz w:val="20"/>
                <w:szCs w:val="20"/>
              </w:rPr>
            </w:pPr>
            <w:r w:rsidRPr="009A0C8F">
              <w:rPr>
                <w:rFonts w:ascii="Arial" w:hAnsi="Arial" w:cs="Arial"/>
                <w:sz w:val="20"/>
                <w:szCs w:val="20"/>
              </w:rPr>
              <w:t>VĮ Statybos sektoriaus vystymo agentūros išduoto atestato arba teisės pripažinimo dokumento, suteikiančio teisę eiti neypatingojo (arba ypatingojo) statinio statybos darbų vadovo pareigas, kopija.</w:t>
            </w:r>
          </w:p>
          <w:p w14:paraId="55DB3E9D" w14:textId="77777777" w:rsidR="00B44639" w:rsidRDefault="00B44639" w:rsidP="00B44639">
            <w:pPr>
              <w:tabs>
                <w:tab w:val="left" w:pos="363"/>
              </w:tabs>
              <w:ind w:left="31"/>
              <w:jc w:val="both"/>
              <w:rPr>
                <w:rFonts w:ascii="Arial" w:hAnsi="Arial" w:cs="Arial"/>
                <w:sz w:val="20"/>
                <w:szCs w:val="20"/>
              </w:rPr>
            </w:pPr>
          </w:p>
          <w:p w14:paraId="3DDE91F8" w14:textId="47A80F1C" w:rsidR="00B44639" w:rsidRPr="005E79E8" w:rsidRDefault="00B44639" w:rsidP="00B44639">
            <w:pPr>
              <w:tabs>
                <w:tab w:val="left" w:pos="363"/>
              </w:tabs>
              <w:ind w:left="31"/>
              <w:jc w:val="both"/>
              <w:rPr>
                <w:rFonts w:ascii="Arial" w:hAnsi="Arial" w:cs="Arial"/>
                <w:sz w:val="20"/>
                <w:szCs w:val="20"/>
                <w:highlight w:val="yellow"/>
              </w:rPr>
            </w:pPr>
            <w:r w:rsidRPr="005E79E8">
              <w:rPr>
                <w:rFonts w:ascii="Arial" w:hAnsi="Arial" w:cs="Arial"/>
                <w:sz w:val="20"/>
                <w:szCs w:val="20"/>
                <w:highlight w:val="yellow"/>
              </w:rPr>
              <w:t>PASTABA:</w:t>
            </w:r>
          </w:p>
          <w:p w14:paraId="73FB136F" w14:textId="25016C3D" w:rsidR="00B44639" w:rsidRPr="005E79E8" w:rsidRDefault="00703911" w:rsidP="00B44639">
            <w:pPr>
              <w:tabs>
                <w:tab w:val="left" w:pos="363"/>
              </w:tabs>
              <w:ind w:left="31"/>
              <w:jc w:val="both"/>
              <w:rPr>
                <w:rFonts w:ascii="Arial" w:hAnsi="Arial" w:cs="Arial"/>
                <w:sz w:val="20"/>
                <w:szCs w:val="20"/>
                <w:highlight w:val="yellow"/>
              </w:rPr>
            </w:pPr>
            <w:r w:rsidRPr="005E79E8">
              <w:rPr>
                <w:rFonts w:ascii="Arial" w:hAnsi="Arial" w:cs="Arial"/>
                <w:sz w:val="20"/>
                <w:szCs w:val="20"/>
                <w:highlight w:val="yellow"/>
              </w:rPr>
              <w:t>Jei kvalifikacijos dokumente yra nurodyta visa statinių grupė (neišskirti</w:t>
            </w:r>
            <w:r w:rsidR="00BA6EE2" w:rsidRPr="005E79E8">
              <w:rPr>
                <w:rFonts w:ascii="Arial" w:hAnsi="Arial" w:cs="Arial"/>
                <w:sz w:val="20"/>
                <w:szCs w:val="20"/>
                <w:highlight w:val="yellow"/>
              </w:rPr>
              <w:t xml:space="preserve"> / nenurodyti pogrupiai) arba nurodytas konkretus pogrupis, atitinkantis nurodytą kvalifikacijos reikalavime pasta</w:t>
            </w:r>
            <w:r w:rsidR="00015EE0" w:rsidRPr="005E79E8">
              <w:rPr>
                <w:rFonts w:ascii="Arial" w:hAnsi="Arial" w:cs="Arial"/>
                <w:sz w:val="20"/>
                <w:szCs w:val="20"/>
                <w:highlight w:val="yellow"/>
              </w:rPr>
              <w:t>to paskirties grupę, - tokie kvalifikacijos dokumentai yra tinkami</w:t>
            </w:r>
            <w:r w:rsidR="00907959" w:rsidRPr="005E79E8">
              <w:rPr>
                <w:rFonts w:ascii="Arial" w:hAnsi="Arial" w:cs="Arial"/>
                <w:sz w:val="20"/>
                <w:szCs w:val="20"/>
                <w:highlight w:val="yellow"/>
              </w:rPr>
              <w:t>.</w:t>
            </w:r>
          </w:p>
          <w:p w14:paraId="2EB43530" w14:textId="20199117" w:rsidR="00907959" w:rsidRPr="005E79E8" w:rsidRDefault="00907959">
            <w:pPr>
              <w:tabs>
                <w:tab w:val="left" w:pos="363"/>
              </w:tabs>
              <w:ind w:left="31"/>
              <w:jc w:val="both"/>
              <w:rPr>
                <w:rFonts w:ascii="Arial" w:hAnsi="Arial" w:cs="Arial"/>
                <w:sz w:val="20"/>
                <w:szCs w:val="20"/>
                <w:highlight w:val="yellow"/>
              </w:rPr>
            </w:pPr>
            <w:r w:rsidRPr="005E79E8">
              <w:rPr>
                <w:rFonts w:ascii="Arial" w:hAnsi="Arial" w:cs="Arial"/>
                <w:sz w:val="20"/>
                <w:szCs w:val="20"/>
                <w:highlight w:val="yellow"/>
              </w:rPr>
              <w:t>Taip pat bus tinkamu laikomas ir atestatas, kuriame nustatyta „</w:t>
            </w:r>
            <w:r w:rsidR="009D1B95" w:rsidRPr="005E79E8">
              <w:rPr>
                <w:rFonts w:ascii="Arial" w:hAnsi="Arial" w:cs="Arial"/>
                <w:sz w:val="20"/>
                <w:szCs w:val="20"/>
                <w:highlight w:val="yellow"/>
              </w:rPr>
              <w:t xml:space="preserve">negyvenamieji ir </w:t>
            </w:r>
            <w:r w:rsidRPr="005E79E8">
              <w:rPr>
                <w:rFonts w:ascii="Arial" w:hAnsi="Arial" w:cs="Arial"/>
                <w:sz w:val="20"/>
                <w:szCs w:val="20"/>
                <w:highlight w:val="yellow"/>
              </w:rPr>
              <w:t>gyvenamieji pastatai</w:t>
            </w:r>
            <w:r w:rsidR="00E8636E" w:rsidRPr="005E79E8">
              <w:rPr>
                <w:rFonts w:ascii="Arial" w:hAnsi="Arial" w:cs="Arial"/>
                <w:sz w:val="20"/>
                <w:szCs w:val="20"/>
                <w:highlight w:val="yellow"/>
              </w:rPr>
              <w:t>“.</w:t>
            </w:r>
          </w:p>
          <w:p w14:paraId="14A4C9A5" w14:textId="1627E98F" w:rsidR="00FC4D4A" w:rsidRDefault="00951830" w:rsidP="005E79E8">
            <w:pPr>
              <w:tabs>
                <w:tab w:val="left" w:pos="363"/>
              </w:tabs>
              <w:ind w:left="31"/>
              <w:jc w:val="both"/>
              <w:rPr>
                <w:rFonts w:ascii="Arial" w:hAnsi="Arial" w:cs="Arial"/>
                <w:sz w:val="20"/>
                <w:szCs w:val="20"/>
              </w:rPr>
            </w:pPr>
            <w:r w:rsidRPr="005E79E8">
              <w:rPr>
                <w:rFonts w:ascii="Arial" w:hAnsi="Arial" w:cs="Arial"/>
                <w:sz w:val="20"/>
                <w:szCs w:val="20"/>
                <w:highlight w:val="yellow"/>
              </w:rPr>
              <w:t>Taip pat tinkamu laikomas ir atestatas</w:t>
            </w:r>
            <w:r w:rsidR="00C71F4B" w:rsidRPr="005E79E8">
              <w:rPr>
                <w:rFonts w:ascii="Arial" w:hAnsi="Arial" w:cs="Arial"/>
                <w:sz w:val="20"/>
                <w:szCs w:val="20"/>
                <w:highlight w:val="yellow"/>
              </w:rPr>
              <w:t>, kur nurodyta "gamybos ir pramonės paskirties – energetikos"</w:t>
            </w:r>
            <w:r w:rsidR="004A4773" w:rsidRPr="005E79E8">
              <w:rPr>
                <w:rFonts w:ascii="Arial" w:hAnsi="Arial" w:cs="Arial"/>
                <w:sz w:val="20"/>
                <w:szCs w:val="20"/>
                <w:highlight w:val="yellow"/>
              </w:rPr>
              <w:t>.</w:t>
            </w:r>
          </w:p>
          <w:p w14:paraId="0AFA22AA" w14:textId="77777777" w:rsidR="00EB38DB" w:rsidRDefault="00EB38DB" w:rsidP="00EB38DB">
            <w:pPr>
              <w:tabs>
                <w:tab w:val="left" w:pos="363"/>
              </w:tabs>
              <w:ind w:left="31"/>
              <w:jc w:val="both"/>
              <w:rPr>
                <w:rFonts w:ascii="Arial" w:hAnsi="Arial" w:cs="Arial"/>
                <w:sz w:val="20"/>
                <w:szCs w:val="20"/>
              </w:rPr>
            </w:pPr>
          </w:p>
          <w:p w14:paraId="7D7900F9" w14:textId="2F34C00C" w:rsidR="00EB38DB" w:rsidRPr="003228F3" w:rsidRDefault="00EB38DB" w:rsidP="00EB38DB">
            <w:pPr>
              <w:tabs>
                <w:tab w:val="left" w:pos="363"/>
              </w:tabs>
              <w:ind w:left="31"/>
              <w:jc w:val="both"/>
              <w:rPr>
                <w:rFonts w:ascii="Arial" w:hAnsi="Arial" w:cs="Arial"/>
                <w:sz w:val="20"/>
                <w:szCs w:val="20"/>
              </w:rPr>
            </w:pPr>
          </w:p>
        </w:tc>
        <w:tc>
          <w:tcPr>
            <w:tcW w:w="3683" w:type="dxa"/>
          </w:tcPr>
          <w:p w14:paraId="4D00B95C" w14:textId="77777777" w:rsidR="00EB38DB" w:rsidRDefault="00EB38DB" w:rsidP="00EB38DB">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2FD3EAFF" w14:textId="77777777" w:rsidR="00EB38DB" w:rsidRDefault="00EB38DB" w:rsidP="00EB38DB">
            <w:pPr>
              <w:jc w:val="both"/>
              <w:rPr>
                <w:rFonts w:ascii="Arial" w:hAnsi="Arial" w:cs="Arial"/>
                <w:sz w:val="20"/>
                <w:szCs w:val="20"/>
              </w:rPr>
            </w:pPr>
          </w:p>
          <w:p w14:paraId="6FEAF3AD" w14:textId="77777777" w:rsidR="00EB38DB" w:rsidRDefault="00EB38DB" w:rsidP="00EB38DB">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23933926" w14:textId="77777777" w:rsidR="00EB38DB" w:rsidRDefault="00EB38DB" w:rsidP="00EB38DB">
            <w:pPr>
              <w:jc w:val="both"/>
              <w:rPr>
                <w:rFonts w:ascii="Arial" w:hAnsi="Arial" w:cs="Arial"/>
                <w:color w:val="4472C4" w:themeColor="accent1"/>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r w:rsidRPr="009F3AFD">
              <w:rPr>
                <w:rFonts w:ascii="Arial" w:hAnsi="Arial" w:cs="Arial"/>
                <w:color w:val="4472C4" w:themeColor="accent1"/>
                <w:sz w:val="20"/>
                <w:szCs w:val="20"/>
              </w:rPr>
              <w:t xml:space="preserve"> </w:t>
            </w:r>
          </w:p>
          <w:p w14:paraId="311FC00D" w14:textId="62041FAC" w:rsidR="00EB38DB" w:rsidRPr="00FE5275" w:rsidRDefault="00EB38DB" w:rsidP="00EB38DB">
            <w:pPr>
              <w:jc w:val="both"/>
              <w:rPr>
                <w:rFonts w:ascii="Arial" w:hAnsi="Arial" w:cs="Arial"/>
                <w:sz w:val="20"/>
                <w:szCs w:val="20"/>
              </w:rPr>
            </w:pPr>
            <w:r w:rsidRPr="00B362F8">
              <w:rPr>
                <w:rFonts w:ascii="Arial" w:hAnsi="Arial" w:cs="Arial"/>
                <w:sz w:val="20"/>
                <w:szCs w:val="20"/>
              </w:rPr>
              <w:t xml:space="preserve">Jeigu šį kvalifikacinį reikalavimą tenkina užsienio šalyje registruotas tiekėjas, </w:t>
            </w:r>
            <w:r w:rsidRPr="00B362F8">
              <w:rPr>
                <w:rFonts w:ascii="Arial" w:hAnsi="Arial" w:cs="Arial"/>
                <w:sz w:val="20"/>
                <w:szCs w:val="20"/>
              </w:rPr>
              <w:lastRenderedPageBreak/>
              <w:t>prašome atkreipti dėmesį į BPS 18.3 punkto nuostatą.</w:t>
            </w:r>
          </w:p>
        </w:tc>
      </w:tr>
      <w:tr w:rsidR="00A87437" w:rsidRPr="00FE5275" w14:paraId="66451F7B" w14:textId="77777777" w:rsidTr="00AD6D78">
        <w:tc>
          <w:tcPr>
            <w:tcW w:w="704" w:type="dxa"/>
          </w:tcPr>
          <w:p w14:paraId="1C6DF08A" w14:textId="77777777" w:rsidR="00A87437" w:rsidRPr="00FE5275" w:rsidRDefault="00A87437" w:rsidP="00A87437">
            <w:pPr>
              <w:pStyle w:val="ListParagraph"/>
              <w:numPr>
                <w:ilvl w:val="0"/>
                <w:numId w:val="19"/>
              </w:numPr>
              <w:ind w:left="0" w:firstLine="0"/>
              <w:rPr>
                <w:rFonts w:ascii="Arial" w:hAnsi="Arial" w:cs="Arial"/>
                <w:sz w:val="20"/>
                <w:szCs w:val="20"/>
              </w:rPr>
            </w:pPr>
          </w:p>
        </w:tc>
        <w:tc>
          <w:tcPr>
            <w:tcW w:w="5103" w:type="dxa"/>
          </w:tcPr>
          <w:p w14:paraId="40B195F4" w14:textId="4676194D" w:rsidR="00A87437" w:rsidRPr="003228F3" w:rsidRDefault="00A87437" w:rsidP="00A87437">
            <w:pPr>
              <w:jc w:val="both"/>
              <w:rPr>
                <w:rFonts w:ascii="Arial" w:hAnsi="Arial" w:cs="Arial"/>
                <w:sz w:val="20"/>
                <w:szCs w:val="20"/>
              </w:rPr>
            </w:pPr>
            <w:r w:rsidRPr="00A87437">
              <w:rPr>
                <w:rFonts w:ascii="Arial" w:hAnsi="Arial" w:cs="Arial"/>
                <w:sz w:val="20"/>
                <w:szCs w:val="20"/>
              </w:rPr>
              <w:t xml:space="preserve">Tiekėjas turi ne mažiau kaip 1 darbų vadovą, turintį VK (iki 10 </w:t>
            </w:r>
            <w:proofErr w:type="spellStart"/>
            <w:r w:rsidRPr="00A87437">
              <w:rPr>
                <w:rFonts w:ascii="Arial" w:hAnsi="Arial" w:cs="Arial"/>
                <w:sz w:val="20"/>
                <w:szCs w:val="20"/>
              </w:rPr>
              <w:t>kV</w:t>
            </w:r>
            <w:proofErr w:type="spellEnd"/>
            <w:r w:rsidRPr="00A87437">
              <w:rPr>
                <w:rFonts w:ascii="Arial" w:hAnsi="Arial" w:cs="Arial"/>
                <w:sz w:val="20"/>
                <w:szCs w:val="20"/>
              </w:rPr>
              <w:t xml:space="preserve"> arba aukštesnės įtampos) kategoriją.</w:t>
            </w:r>
          </w:p>
        </w:tc>
        <w:tc>
          <w:tcPr>
            <w:tcW w:w="5242" w:type="dxa"/>
          </w:tcPr>
          <w:p w14:paraId="7F3DE2AF" w14:textId="77777777" w:rsidR="00A87437" w:rsidRPr="00A87437" w:rsidRDefault="00A87437" w:rsidP="00A87437">
            <w:pPr>
              <w:numPr>
                <w:ilvl w:val="0"/>
                <w:numId w:val="32"/>
              </w:numPr>
              <w:tabs>
                <w:tab w:val="left" w:pos="363"/>
              </w:tabs>
              <w:ind w:left="31" w:firstLine="0"/>
              <w:jc w:val="both"/>
              <w:rPr>
                <w:rFonts w:ascii="Arial" w:hAnsi="Arial" w:cs="Arial"/>
                <w:sz w:val="20"/>
                <w:szCs w:val="20"/>
              </w:rPr>
            </w:pPr>
            <w:r w:rsidRPr="00A87437">
              <w:rPr>
                <w:rFonts w:ascii="Arial" w:hAnsi="Arial" w:cs="Arial"/>
                <w:sz w:val="20"/>
                <w:szCs w:val="20"/>
              </w:rPr>
              <w:t>Specialisto vardas ir pavardė. Užpildoma SPS priede „Siūlomų specialistų sąrašo forma“ pateikta lentelė.</w:t>
            </w:r>
          </w:p>
          <w:p w14:paraId="042E44B8" w14:textId="77777777" w:rsidR="00A87437" w:rsidRPr="00A87437" w:rsidRDefault="00A87437" w:rsidP="00A87437">
            <w:pPr>
              <w:numPr>
                <w:ilvl w:val="0"/>
                <w:numId w:val="32"/>
              </w:numPr>
              <w:tabs>
                <w:tab w:val="left" w:pos="363"/>
              </w:tabs>
              <w:ind w:left="31" w:firstLine="0"/>
              <w:jc w:val="both"/>
              <w:rPr>
                <w:rFonts w:ascii="Arial" w:hAnsi="Arial" w:cs="Arial"/>
                <w:sz w:val="20"/>
                <w:szCs w:val="20"/>
              </w:rPr>
            </w:pPr>
            <w:r w:rsidRPr="00A87437">
              <w:rPr>
                <w:rFonts w:ascii="Arial" w:hAnsi="Arial" w:cs="Arial"/>
                <w:sz w:val="20"/>
                <w:szCs w:val="20"/>
              </w:rPr>
              <w:t>Licencijuotos elektrotechnikos darbuotojų sertifikavimo įstaigos arba energetikos įmonės pagal atestavimo aprašą* atestuotų elektrotechnikos darbuotojų, galinčių būti darbų vadovu, atestatų kopijas.</w:t>
            </w:r>
          </w:p>
          <w:p w14:paraId="7E0F051B" w14:textId="77777777" w:rsidR="00A87437" w:rsidRPr="00A87437" w:rsidRDefault="00A87437" w:rsidP="00A87437">
            <w:pPr>
              <w:tabs>
                <w:tab w:val="left" w:pos="363"/>
              </w:tabs>
              <w:ind w:left="31"/>
              <w:jc w:val="both"/>
              <w:rPr>
                <w:rFonts w:ascii="Arial" w:hAnsi="Arial" w:cs="Arial"/>
                <w:i/>
                <w:iCs/>
                <w:sz w:val="20"/>
                <w:szCs w:val="20"/>
              </w:rPr>
            </w:pPr>
            <w:r w:rsidRPr="00A87437">
              <w:rPr>
                <w:rFonts w:ascii="Arial" w:hAnsi="Arial" w:cs="Arial"/>
                <w:sz w:val="20"/>
                <w:szCs w:val="20"/>
              </w:rPr>
              <w:t>*</w:t>
            </w:r>
            <w:r w:rsidRPr="00A87437">
              <w:rPr>
                <w:rFonts w:ascii="Arial" w:hAnsi="Arial" w:cs="Arial"/>
                <w:i/>
                <w:iCs/>
                <w:sz w:val="20"/>
                <w:szCs w:val="20"/>
              </w:rPr>
              <w:t>Energetikos objektus, įrenginius statančių ir eksploatuojančių darbuotojų atestavimo tvarkos aprašas.</w:t>
            </w:r>
          </w:p>
          <w:p w14:paraId="77D297D7" w14:textId="77777777" w:rsidR="00A87437" w:rsidRPr="003228F3" w:rsidRDefault="00A87437" w:rsidP="00A87437">
            <w:pPr>
              <w:tabs>
                <w:tab w:val="left" w:pos="363"/>
              </w:tabs>
              <w:ind w:left="31"/>
              <w:jc w:val="both"/>
              <w:rPr>
                <w:rFonts w:ascii="Arial" w:hAnsi="Arial" w:cs="Arial"/>
                <w:sz w:val="20"/>
                <w:szCs w:val="20"/>
              </w:rPr>
            </w:pPr>
          </w:p>
        </w:tc>
        <w:tc>
          <w:tcPr>
            <w:tcW w:w="3683" w:type="dxa"/>
          </w:tcPr>
          <w:p w14:paraId="3A8A441B" w14:textId="77777777" w:rsidR="00A87437" w:rsidRDefault="00A87437" w:rsidP="00A87437">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65638AE3" w14:textId="77777777" w:rsidR="00A87437" w:rsidRDefault="00A87437" w:rsidP="00A87437">
            <w:pPr>
              <w:jc w:val="both"/>
              <w:rPr>
                <w:rFonts w:ascii="Arial" w:hAnsi="Arial" w:cs="Arial"/>
                <w:sz w:val="20"/>
                <w:szCs w:val="20"/>
              </w:rPr>
            </w:pPr>
          </w:p>
          <w:p w14:paraId="36D40074" w14:textId="77777777" w:rsidR="00A87437" w:rsidRDefault="00A87437" w:rsidP="00A87437">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4E54C281" w14:textId="77777777" w:rsidR="00A87437" w:rsidRDefault="00A87437" w:rsidP="00A87437">
            <w:pPr>
              <w:jc w:val="both"/>
              <w:rPr>
                <w:rFonts w:ascii="Arial" w:hAnsi="Arial" w:cs="Arial"/>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51D10AC2" w14:textId="77777777" w:rsidR="006C3063" w:rsidRDefault="006C3063" w:rsidP="00A87437">
            <w:pPr>
              <w:jc w:val="both"/>
              <w:rPr>
                <w:rFonts w:ascii="Arial" w:hAnsi="Arial" w:cs="Arial"/>
                <w:sz w:val="20"/>
                <w:szCs w:val="20"/>
              </w:rPr>
            </w:pPr>
          </w:p>
          <w:p w14:paraId="65180A04" w14:textId="5FC62ECF" w:rsidR="006C3063" w:rsidRPr="0042619B" w:rsidRDefault="006C3063" w:rsidP="00A87437">
            <w:pPr>
              <w:jc w:val="both"/>
              <w:rPr>
                <w:rFonts w:ascii="Arial" w:hAnsi="Arial" w:cs="Arial"/>
                <w:sz w:val="20"/>
                <w:szCs w:val="20"/>
              </w:rPr>
            </w:pPr>
            <w:r w:rsidRPr="00B362F8">
              <w:rPr>
                <w:rFonts w:ascii="Arial" w:hAnsi="Arial" w:cs="Arial"/>
                <w:sz w:val="20"/>
                <w:szCs w:val="20"/>
              </w:rPr>
              <w:t>Jeigu šį kvalifikacinį reikalavimą tenkina užsienio šalyje registruotas tiekėjas, prašome atkreipti dėmesį į BPS 18.3 punkto nuostatą.</w:t>
            </w:r>
          </w:p>
        </w:tc>
      </w:tr>
    </w:tbl>
    <w:p w14:paraId="7D7F78E9" w14:textId="77777777" w:rsidR="002D71FC" w:rsidRPr="002A3341" w:rsidRDefault="002D71FC" w:rsidP="00D017EE">
      <w:pPr>
        <w:rPr>
          <w:rFonts w:ascii="Arial" w:hAnsi="Arial" w:cs="Arial"/>
          <w:i/>
          <w:iCs/>
          <w:sz w:val="20"/>
          <w:szCs w:val="20"/>
        </w:rPr>
      </w:pPr>
    </w:p>
    <w:sectPr w:rsidR="002D71FC" w:rsidRPr="002A3341" w:rsidSect="00A55370">
      <w:headerReference w:type="default" r:id="rId32"/>
      <w:headerReference w:type="first" r:id="rId3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B2B0" w14:textId="77777777" w:rsidR="00CA18BE" w:rsidRDefault="00CA18BE" w:rsidP="001C65C9">
      <w:pPr>
        <w:spacing w:after="0" w:line="240" w:lineRule="auto"/>
      </w:pPr>
      <w:r>
        <w:separator/>
      </w:r>
    </w:p>
  </w:endnote>
  <w:endnote w:type="continuationSeparator" w:id="0">
    <w:p w14:paraId="11FAC3C7" w14:textId="77777777" w:rsidR="00CA18BE" w:rsidRDefault="00CA18BE" w:rsidP="001C65C9">
      <w:pPr>
        <w:spacing w:after="0" w:line="240" w:lineRule="auto"/>
      </w:pPr>
      <w:r>
        <w:continuationSeparator/>
      </w:r>
    </w:p>
  </w:endnote>
  <w:endnote w:type="continuationNotice" w:id="1">
    <w:p w14:paraId="08E3C455" w14:textId="77777777" w:rsidR="00CA18BE" w:rsidRDefault="00CA1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7969" w14:textId="77777777" w:rsidR="00CA18BE" w:rsidRDefault="00CA18BE" w:rsidP="001C65C9">
      <w:pPr>
        <w:spacing w:after="0" w:line="240" w:lineRule="auto"/>
      </w:pPr>
      <w:r>
        <w:separator/>
      </w:r>
    </w:p>
  </w:footnote>
  <w:footnote w:type="continuationSeparator" w:id="0">
    <w:p w14:paraId="28E8BD7C" w14:textId="77777777" w:rsidR="00CA18BE" w:rsidRDefault="00CA18BE" w:rsidP="001C65C9">
      <w:pPr>
        <w:spacing w:after="0" w:line="240" w:lineRule="auto"/>
      </w:pPr>
      <w:r>
        <w:continuationSeparator/>
      </w:r>
    </w:p>
  </w:footnote>
  <w:footnote w:type="continuationNotice" w:id="1">
    <w:p w14:paraId="12F72AE0" w14:textId="77777777" w:rsidR="00CA18BE" w:rsidRDefault="00CA18BE">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BB499C" w:rsidRDefault="003E7D3C" w:rsidP="003E7D3C">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BB499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22624"/>
    <w:multiLevelType w:val="hybridMultilevel"/>
    <w:tmpl w:val="F2462200"/>
    <w:lvl w:ilvl="0" w:tplc="5EEAD40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945688"/>
    <w:multiLevelType w:val="multilevel"/>
    <w:tmpl w:val="70BAEC9E"/>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8D6DEA"/>
    <w:multiLevelType w:val="hybridMultilevel"/>
    <w:tmpl w:val="B3543348"/>
    <w:lvl w:ilvl="0" w:tplc="3F1A36B2">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88186F"/>
    <w:multiLevelType w:val="hybridMultilevel"/>
    <w:tmpl w:val="371EF680"/>
    <w:lvl w:ilvl="0" w:tplc="FFFFFFFF">
      <w:start w:val="1"/>
      <w:numFmt w:val="decimal"/>
      <w:lvlText w:val="%1)"/>
      <w:lvlJc w:val="left"/>
      <w:pPr>
        <w:ind w:left="720" w:hanging="360"/>
      </w:pPr>
      <w:rPr>
        <w:rFonts w:ascii="Arial" w:hAnsi="Arial" w:cs="Times New Roman"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6706F9"/>
    <w:multiLevelType w:val="hybridMultilevel"/>
    <w:tmpl w:val="A8C8B48A"/>
    <w:lvl w:ilvl="0" w:tplc="5EEAD40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F007F3"/>
    <w:multiLevelType w:val="hybridMultilevel"/>
    <w:tmpl w:val="8A46264C"/>
    <w:lvl w:ilvl="0" w:tplc="2022044E">
      <w:start w:val="1"/>
      <w:numFmt w:val="decimal"/>
      <w:lvlText w:val="%1)"/>
      <w:lvlJc w:val="left"/>
      <w:pPr>
        <w:ind w:left="720" w:hanging="360"/>
      </w:pPr>
      <w:rPr>
        <w:rFonts w:eastAsia="Arial"/>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4"/>
  </w:num>
  <w:num w:numId="2" w16cid:durableId="1856381619">
    <w:abstractNumId w:val="20"/>
  </w:num>
  <w:num w:numId="3" w16cid:durableId="574971237">
    <w:abstractNumId w:val="9"/>
  </w:num>
  <w:num w:numId="4" w16cid:durableId="42947886">
    <w:abstractNumId w:val="30"/>
  </w:num>
  <w:num w:numId="5" w16cid:durableId="1611467755">
    <w:abstractNumId w:val="28"/>
  </w:num>
  <w:num w:numId="6" w16cid:durableId="363751266">
    <w:abstractNumId w:val="26"/>
  </w:num>
  <w:num w:numId="7" w16cid:durableId="844562966">
    <w:abstractNumId w:val="17"/>
  </w:num>
  <w:num w:numId="8" w16cid:durableId="1682775066">
    <w:abstractNumId w:val="18"/>
  </w:num>
  <w:num w:numId="9" w16cid:durableId="1093664921">
    <w:abstractNumId w:val="2"/>
  </w:num>
  <w:num w:numId="10" w16cid:durableId="1463231814">
    <w:abstractNumId w:val="6"/>
  </w:num>
  <w:num w:numId="11" w16cid:durableId="1165897368">
    <w:abstractNumId w:val="12"/>
  </w:num>
  <w:num w:numId="12" w16cid:durableId="401871590">
    <w:abstractNumId w:val="14"/>
  </w:num>
  <w:num w:numId="13" w16cid:durableId="1775638317">
    <w:abstractNumId w:val="16"/>
  </w:num>
  <w:num w:numId="14" w16cid:durableId="1890797958">
    <w:abstractNumId w:val="19"/>
  </w:num>
  <w:num w:numId="15" w16cid:durableId="874342589">
    <w:abstractNumId w:val="22"/>
  </w:num>
  <w:num w:numId="16" w16cid:durableId="711466002">
    <w:abstractNumId w:val="7"/>
  </w:num>
  <w:num w:numId="17" w16cid:durableId="762535155">
    <w:abstractNumId w:val="3"/>
  </w:num>
  <w:num w:numId="18" w16cid:durableId="1587108810">
    <w:abstractNumId w:val="5"/>
  </w:num>
  <w:num w:numId="19" w16cid:durableId="1073309877">
    <w:abstractNumId w:val="15"/>
  </w:num>
  <w:num w:numId="20" w16cid:durableId="1058430198">
    <w:abstractNumId w:val="4"/>
  </w:num>
  <w:num w:numId="21" w16cid:durableId="845942184">
    <w:abstractNumId w:val="10"/>
  </w:num>
  <w:num w:numId="22" w16cid:durableId="140509944">
    <w:abstractNumId w:val="0"/>
  </w:num>
  <w:num w:numId="23" w16cid:durableId="152717884">
    <w:abstractNumId w:val="8"/>
  </w:num>
  <w:num w:numId="24" w16cid:durableId="1094672404">
    <w:abstractNumId w:val="13"/>
  </w:num>
  <w:num w:numId="25" w16cid:durableId="1484615035">
    <w:abstractNumId w:val="29"/>
  </w:num>
  <w:num w:numId="26" w16cid:durableId="787970694">
    <w:abstractNumId w:val="11"/>
  </w:num>
  <w:num w:numId="27" w16cid:durableId="1152795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1109150">
    <w:abstractNumId w:val="25"/>
  </w:num>
  <w:num w:numId="29" w16cid:durableId="542985328">
    <w:abstractNumId w:val="25"/>
  </w:num>
  <w:num w:numId="30" w16cid:durableId="510724246">
    <w:abstractNumId w:val="1"/>
  </w:num>
  <w:num w:numId="31" w16cid:durableId="2062096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9827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CDD"/>
    <w:rsid w:val="00014ED4"/>
    <w:rsid w:val="00015EE0"/>
    <w:rsid w:val="00020C0C"/>
    <w:rsid w:val="00020DD7"/>
    <w:rsid w:val="00021AF7"/>
    <w:rsid w:val="00022F72"/>
    <w:rsid w:val="00024781"/>
    <w:rsid w:val="000276B5"/>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77DA8"/>
    <w:rsid w:val="000805B9"/>
    <w:rsid w:val="00084596"/>
    <w:rsid w:val="00085E49"/>
    <w:rsid w:val="00086204"/>
    <w:rsid w:val="00086F15"/>
    <w:rsid w:val="000A0320"/>
    <w:rsid w:val="000A16F7"/>
    <w:rsid w:val="000A3930"/>
    <w:rsid w:val="000A6641"/>
    <w:rsid w:val="000B0847"/>
    <w:rsid w:val="000B131F"/>
    <w:rsid w:val="000B2155"/>
    <w:rsid w:val="000C499D"/>
    <w:rsid w:val="000D1235"/>
    <w:rsid w:val="000D1794"/>
    <w:rsid w:val="000D1C80"/>
    <w:rsid w:val="000D4FBE"/>
    <w:rsid w:val="000D508C"/>
    <w:rsid w:val="000E0C96"/>
    <w:rsid w:val="000E18DA"/>
    <w:rsid w:val="000E3F6A"/>
    <w:rsid w:val="000E6A6D"/>
    <w:rsid w:val="000F0340"/>
    <w:rsid w:val="000F2A01"/>
    <w:rsid w:val="000F2A89"/>
    <w:rsid w:val="000F414F"/>
    <w:rsid w:val="000F4563"/>
    <w:rsid w:val="001004A2"/>
    <w:rsid w:val="0010195E"/>
    <w:rsid w:val="00101A9C"/>
    <w:rsid w:val="00105A39"/>
    <w:rsid w:val="00107560"/>
    <w:rsid w:val="00113698"/>
    <w:rsid w:val="00113F8B"/>
    <w:rsid w:val="001148B3"/>
    <w:rsid w:val="0011566E"/>
    <w:rsid w:val="0012007D"/>
    <w:rsid w:val="001257F7"/>
    <w:rsid w:val="001268AE"/>
    <w:rsid w:val="00134397"/>
    <w:rsid w:val="00134FFC"/>
    <w:rsid w:val="001368B8"/>
    <w:rsid w:val="001373ED"/>
    <w:rsid w:val="001405BB"/>
    <w:rsid w:val="00140BBA"/>
    <w:rsid w:val="001412CD"/>
    <w:rsid w:val="00141828"/>
    <w:rsid w:val="001430F4"/>
    <w:rsid w:val="00145685"/>
    <w:rsid w:val="001469D3"/>
    <w:rsid w:val="0014792E"/>
    <w:rsid w:val="00147B1D"/>
    <w:rsid w:val="0015139C"/>
    <w:rsid w:val="001519A0"/>
    <w:rsid w:val="001546A5"/>
    <w:rsid w:val="001607F7"/>
    <w:rsid w:val="0016734C"/>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5BAB"/>
    <w:rsid w:val="001E67D6"/>
    <w:rsid w:val="001E6C98"/>
    <w:rsid w:val="001F2B74"/>
    <w:rsid w:val="002017B2"/>
    <w:rsid w:val="00206ED2"/>
    <w:rsid w:val="002075F4"/>
    <w:rsid w:val="0020799B"/>
    <w:rsid w:val="00215DEF"/>
    <w:rsid w:val="00222CAB"/>
    <w:rsid w:val="0022440E"/>
    <w:rsid w:val="002253A0"/>
    <w:rsid w:val="00231ED4"/>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F81"/>
    <w:rsid w:val="002729C1"/>
    <w:rsid w:val="002758EA"/>
    <w:rsid w:val="002775AF"/>
    <w:rsid w:val="00286446"/>
    <w:rsid w:val="00290B2F"/>
    <w:rsid w:val="002918DA"/>
    <w:rsid w:val="00292807"/>
    <w:rsid w:val="00295A9F"/>
    <w:rsid w:val="002966EE"/>
    <w:rsid w:val="00297AAA"/>
    <w:rsid w:val="002A3341"/>
    <w:rsid w:val="002A6479"/>
    <w:rsid w:val="002C0FAB"/>
    <w:rsid w:val="002C2073"/>
    <w:rsid w:val="002C3039"/>
    <w:rsid w:val="002C40CB"/>
    <w:rsid w:val="002C4408"/>
    <w:rsid w:val="002D189F"/>
    <w:rsid w:val="002D35F5"/>
    <w:rsid w:val="002D42F4"/>
    <w:rsid w:val="002D4ECA"/>
    <w:rsid w:val="002D5055"/>
    <w:rsid w:val="002D6621"/>
    <w:rsid w:val="002D70AC"/>
    <w:rsid w:val="002D71FC"/>
    <w:rsid w:val="002E3A16"/>
    <w:rsid w:val="002F0F25"/>
    <w:rsid w:val="002F37A0"/>
    <w:rsid w:val="002F5B76"/>
    <w:rsid w:val="00301F7C"/>
    <w:rsid w:val="0030297D"/>
    <w:rsid w:val="00302EC9"/>
    <w:rsid w:val="00310DFA"/>
    <w:rsid w:val="003148D6"/>
    <w:rsid w:val="003228F3"/>
    <w:rsid w:val="00323C20"/>
    <w:rsid w:val="0032747A"/>
    <w:rsid w:val="00336B61"/>
    <w:rsid w:val="00336F41"/>
    <w:rsid w:val="003447A7"/>
    <w:rsid w:val="00345264"/>
    <w:rsid w:val="00345C12"/>
    <w:rsid w:val="0035063E"/>
    <w:rsid w:val="00350786"/>
    <w:rsid w:val="00357526"/>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4054"/>
    <w:rsid w:val="00394549"/>
    <w:rsid w:val="00394B16"/>
    <w:rsid w:val="003966D1"/>
    <w:rsid w:val="00397FA6"/>
    <w:rsid w:val="003A062B"/>
    <w:rsid w:val="003A2D3D"/>
    <w:rsid w:val="003A31EC"/>
    <w:rsid w:val="003A5353"/>
    <w:rsid w:val="003A647F"/>
    <w:rsid w:val="003A6F9C"/>
    <w:rsid w:val="003A7AD6"/>
    <w:rsid w:val="003B069A"/>
    <w:rsid w:val="003B215C"/>
    <w:rsid w:val="003B2327"/>
    <w:rsid w:val="003B4CDB"/>
    <w:rsid w:val="003C2048"/>
    <w:rsid w:val="003C7067"/>
    <w:rsid w:val="003D017E"/>
    <w:rsid w:val="003D2619"/>
    <w:rsid w:val="003E08BD"/>
    <w:rsid w:val="003E1E0E"/>
    <w:rsid w:val="003E4C4D"/>
    <w:rsid w:val="003E7D3C"/>
    <w:rsid w:val="003F2EEE"/>
    <w:rsid w:val="003F5709"/>
    <w:rsid w:val="003F7D75"/>
    <w:rsid w:val="004039BC"/>
    <w:rsid w:val="00407467"/>
    <w:rsid w:val="00407F10"/>
    <w:rsid w:val="00412126"/>
    <w:rsid w:val="00412CF0"/>
    <w:rsid w:val="00415DF3"/>
    <w:rsid w:val="00421959"/>
    <w:rsid w:val="00424D3C"/>
    <w:rsid w:val="00426661"/>
    <w:rsid w:val="00431CC8"/>
    <w:rsid w:val="00432094"/>
    <w:rsid w:val="00432D4D"/>
    <w:rsid w:val="00437C78"/>
    <w:rsid w:val="00440BCA"/>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86B78"/>
    <w:rsid w:val="004A0C87"/>
    <w:rsid w:val="004A24CC"/>
    <w:rsid w:val="004A4773"/>
    <w:rsid w:val="004A6433"/>
    <w:rsid w:val="004B258A"/>
    <w:rsid w:val="004B4E63"/>
    <w:rsid w:val="004B60CE"/>
    <w:rsid w:val="004C08A7"/>
    <w:rsid w:val="004C0F4B"/>
    <w:rsid w:val="004C10E5"/>
    <w:rsid w:val="004C4EB4"/>
    <w:rsid w:val="004C739F"/>
    <w:rsid w:val="004D2936"/>
    <w:rsid w:val="004D43BB"/>
    <w:rsid w:val="004D64F8"/>
    <w:rsid w:val="004E5701"/>
    <w:rsid w:val="004E6771"/>
    <w:rsid w:val="004F0800"/>
    <w:rsid w:val="004F0943"/>
    <w:rsid w:val="004F0D2A"/>
    <w:rsid w:val="004F0D47"/>
    <w:rsid w:val="004F68B5"/>
    <w:rsid w:val="004F6D83"/>
    <w:rsid w:val="004F7631"/>
    <w:rsid w:val="00501546"/>
    <w:rsid w:val="005042A5"/>
    <w:rsid w:val="0050447E"/>
    <w:rsid w:val="0051576D"/>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2128"/>
    <w:rsid w:val="00576EF0"/>
    <w:rsid w:val="00583548"/>
    <w:rsid w:val="00584817"/>
    <w:rsid w:val="00587242"/>
    <w:rsid w:val="005901FA"/>
    <w:rsid w:val="00591CFD"/>
    <w:rsid w:val="00593A4F"/>
    <w:rsid w:val="00594A6F"/>
    <w:rsid w:val="005952B5"/>
    <w:rsid w:val="0059610D"/>
    <w:rsid w:val="005966F4"/>
    <w:rsid w:val="005A0123"/>
    <w:rsid w:val="005A398B"/>
    <w:rsid w:val="005A3BD1"/>
    <w:rsid w:val="005B250B"/>
    <w:rsid w:val="005B2DE5"/>
    <w:rsid w:val="005B6DA2"/>
    <w:rsid w:val="005C5A1E"/>
    <w:rsid w:val="005C7D41"/>
    <w:rsid w:val="005D055F"/>
    <w:rsid w:val="005D096A"/>
    <w:rsid w:val="005D1C7A"/>
    <w:rsid w:val="005D68AD"/>
    <w:rsid w:val="005D68B2"/>
    <w:rsid w:val="005E0D3E"/>
    <w:rsid w:val="005E79E8"/>
    <w:rsid w:val="005F0DE2"/>
    <w:rsid w:val="00600EF2"/>
    <w:rsid w:val="006021D1"/>
    <w:rsid w:val="006034B7"/>
    <w:rsid w:val="00603C8B"/>
    <w:rsid w:val="0060485A"/>
    <w:rsid w:val="00606C69"/>
    <w:rsid w:val="006079B8"/>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DB2"/>
    <w:rsid w:val="00663858"/>
    <w:rsid w:val="00664B64"/>
    <w:rsid w:val="00667FA6"/>
    <w:rsid w:val="0067010A"/>
    <w:rsid w:val="006706D4"/>
    <w:rsid w:val="00672521"/>
    <w:rsid w:val="00673C16"/>
    <w:rsid w:val="00674AC1"/>
    <w:rsid w:val="00674CBE"/>
    <w:rsid w:val="00675255"/>
    <w:rsid w:val="006753B7"/>
    <w:rsid w:val="00676E2B"/>
    <w:rsid w:val="0067725E"/>
    <w:rsid w:val="006815DC"/>
    <w:rsid w:val="00682069"/>
    <w:rsid w:val="00682D06"/>
    <w:rsid w:val="00684C90"/>
    <w:rsid w:val="00684DDB"/>
    <w:rsid w:val="006917FA"/>
    <w:rsid w:val="00692720"/>
    <w:rsid w:val="00695315"/>
    <w:rsid w:val="006A1EE6"/>
    <w:rsid w:val="006A5E1D"/>
    <w:rsid w:val="006A5FA1"/>
    <w:rsid w:val="006B0187"/>
    <w:rsid w:val="006B0300"/>
    <w:rsid w:val="006B1296"/>
    <w:rsid w:val="006B4128"/>
    <w:rsid w:val="006B6314"/>
    <w:rsid w:val="006B7F43"/>
    <w:rsid w:val="006C3063"/>
    <w:rsid w:val="006C6260"/>
    <w:rsid w:val="006D0070"/>
    <w:rsid w:val="006D0C22"/>
    <w:rsid w:val="006D3B39"/>
    <w:rsid w:val="006D7214"/>
    <w:rsid w:val="006E0817"/>
    <w:rsid w:val="006E1A8E"/>
    <w:rsid w:val="006E2DFC"/>
    <w:rsid w:val="006E35FC"/>
    <w:rsid w:val="006E473F"/>
    <w:rsid w:val="006E53C3"/>
    <w:rsid w:val="006F231D"/>
    <w:rsid w:val="006F31B3"/>
    <w:rsid w:val="00701D86"/>
    <w:rsid w:val="00703911"/>
    <w:rsid w:val="00704B81"/>
    <w:rsid w:val="00707D6B"/>
    <w:rsid w:val="00710BFC"/>
    <w:rsid w:val="00710D76"/>
    <w:rsid w:val="00711A6D"/>
    <w:rsid w:val="00713213"/>
    <w:rsid w:val="007144E5"/>
    <w:rsid w:val="00716B1C"/>
    <w:rsid w:val="00716C23"/>
    <w:rsid w:val="00723680"/>
    <w:rsid w:val="00732A89"/>
    <w:rsid w:val="00732BF9"/>
    <w:rsid w:val="007339E0"/>
    <w:rsid w:val="00733CD0"/>
    <w:rsid w:val="00737C8C"/>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1E5F"/>
    <w:rsid w:val="00794423"/>
    <w:rsid w:val="00796654"/>
    <w:rsid w:val="007A1B64"/>
    <w:rsid w:val="007A49AC"/>
    <w:rsid w:val="007A54DB"/>
    <w:rsid w:val="007A76A9"/>
    <w:rsid w:val="007B2483"/>
    <w:rsid w:val="007B7AC2"/>
    <w:rsid w:val="007B7DD0"/>
    <w:rsid w:val="007C15D6"/>
    <w:rsid w:val="007C26F6"/>
    <w:rsid w:val="007D2FCE"/>
    <w:rsid w:val="007D373E"/>
    <w:rsid w:val="007D6DCE"/>
    <w:rsid w:val="007E2135"/>
    <w:rsid w:val="007F5ADF"/>
    <w:rsid w:val="007F60FB"/>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40E83"/>
    <w:rsid w:val="00842D89"/>
    <w:rsid w:val="008438FE"/>
    <w:rsid w:val="008458B6"/>
    <w:rsid w:val="00846070"/>
    <w:rsid w:val="00847839"/>
    <w:rsid w:val="00853816"/>
    <w:rsid w:val="008544BF"/>
    <w:rsid w:val="00862747"/>
    <w:rsid w:val="008659E2"/>
    <w:rsid w:val="008717C1"/>
    <w:rsid w:val="00873DBD"/>
    <w:rsid w:val="008763EB"/>
    <w:rsid w:val="008768AB"/>
    <w:rsid w:val="0088015F"/>
    <w:rsid w:val="0088154C"/>
    <w:rsid w:val="00886D4F"/>
    <w:rsid w:val="00891971"/>
    <w:rsid w:val="00892BCC"/>
    <w:rsid w:val="00892EA7"/>
    <w:rsid w:val="00893CA2"/>
    <w:rsid w:val="00896134"/>
    <w:rsid w:val="008A0492"/>
    <w:rsid w:val="008A1F08"/>
    <w:rsid w:val="008A211E"/>
    <w:rsid w:val="008A3CCE"/>
    <w:rsid w:val="008A3F5F"/>
    <w:rsid w:val="008A55C2"/>
    <w:rsid w:val="008A6325"/>
    <w:rsid w:val="008B35DE"/>
    <w:rsid w:val="008B37BA"/>
    <w:rsid w:val="008B50A7"/>
    <w:rsid w:val="008B7326"/>
    <w:rsid w:val="008C0106"/>
    <w:rsid w:val="008C137B"/>
    <w:rsid w:val="008C23D6"/>
    <w:rsid w:val="008C32CB"/>
    <w:rsid w:val="008C39E4"/>
    <w:rsid w:val="008C5D35"/>
    <w:rsid w:val="008C61F5"/>
    <w:rsid w:val="008D0947"/>
    <w:rsid w:val="008D1DE1"/>
    <w:rsid w:val="008D5AFC"/>
    <w:rsid w:val="008D627B"/>
    <w:rsid w:val="008E20A0"/>
    <w:rsid w:val="008E5EA0"/>
    <w:rsid w:val="008E5F38"/>
    <w:rsid w:val="008F1144"/>
    <w:rsid w:val="008F6AF7"/>
    <w:rsid w:val="00901362"/>
    <w:rsid w:val="00902363"/>
    <w:rsid w:val="00905C4F"/>
    <w:rsid w:val="00905DDE"/>
    <w:rsid w:val="00907959"/>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E24"/>
    <w:rsid w:val="00944148"/>
    <w:rsid w:val="00951830"/>
    <w:rsid w:val="00957528"/>
    <w:rsid w:val="00960EFA"/>
    <w:rsid w:val="009625B5"/>
    <w:rsid w:val="00980029"/>
    <w:rsid w:val="00982B52"/>
    <w:rsid w:val="00983598"/>
    <w:rsid w:val="009849EE"/>
    <w:rsid w:val="009929D3"/>
    <w:rsid w:val="00993044"/>
    <w:rsid w:val="009946C4"/>
    <w:rsid w:val="00994B20"/>
    <w:rsid w:val="00996190"/>
    <w:rsid w:val="00997C07"/>
    <w:rsid w:val="009A0BEB"/>
    <w:rsid w:val="009A0C8F"/>
    <w:rsid w:val="009A1AF0"/>
    <w:rsid w:val="009A38E4"/>
    <w:rsid w:val="009A5A80"/>
    <w:rsid w:val="009A63D6"/>
    <w:rsid w:val="009B3B95"/>
    <w:rsid w:val="009B508A"/>
    <w:rsid w:val="009B6FB3"/>
    <w:rsid w:val="009B74B6"/>
    <w:rsid w:val="009C0760"/>
    <w:rsid w:val="009C2C3B"/>
    <w:rsid w:val="009C3B7B"/>
    <w:rsid w:val="009C41BA"/>
    <w:rsid w:val="009C480C"/>
    <w:rsid w:val="009C6E6A"/>
    <w:rsid w:val="009C7878"/>
    <w:rsid w:val="009D1B95"/>
    <w:rsid w:val="009D794A"/>
    <w:rsid w:val="009E3785"/>
    <w:rsid w:val="009E39F0"/>
    <w:rsid w:val="009E4F90"/>
    <w:rsid w:val="009E7549"/>
    <w:rsid w:val="009F0BB1"/>
    <w:rsid w:val="009F1E6B"/>
    <w:rsid w:val="009F26B3"/>
    <w:rsid w:val="009F3C36"/>
    <w:rsid w:val="009F7D0C"/>
    <w:rsid w:val="00A025D0"/>
    <w:rsid w:val="00A034DB"/>
    <w:rsid w:val="00A07CA8"/>
    <w:rsid w:val="00A14577"/>
    <w:rsid w:val="00A16093"/>
    <w:rsid w:val="00A1720C"/>
    <w:rsid w:val="00A27D31"/>
    <w:rsid w:val="00A31136"/>
    <w:rsid w:val="00A332C4"/>
    <w:rsid w:val="00A37738"/>
    <w:rsid w:val="00A37B3A"/>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87437"/>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6AA7"/>
    <w:rsid w:val="00AE2F20"/>
    <w:rsid w:val="00AE3C26"/>
    <w:rsid w:val="00AE6453"/>
    <w:rsid w:val="00AF3F09"/>
    <w:rsid w:val="00AF416A"/>
    <w:rsid w:val="00B00091"/>
    <w:rsid w:val="00B0156E"/>
    <w:rsid w:val="00B07189"/>
    <w:rsid w:val="00B073BC"/>
    <w:rsid w:val="00B12F05"/>
    <w:rsid w:val="00B17567"/>
    <w:rsid w:val="00B20ABF"/>
    <w:rsid w:val="00B21342"/>
    <w:rsid w:val="00B21D77"/>
    <w:rsid w:val="00B236AD"/>
    <w:rsid w:val="00B263C2"/>
    <w:rsid w:val="00B34FCC"/>
    <w:rsid w:val="00B362F8"/>
    <w:rsid w:val="00B37450"/>
    <w:rsid w:val="00B411C7"/>
    <w:rsid w:val="00B418B7"/>
    <w:rsid w:val="00B44639"/>
    <w:rsid w:val="00B5030C"/>
    <w:rsid w:val="00B54D34"/>
    <w:rsid w:val="00B55AE0"/>
    <w:rsid w:val="00B56778"/>
    <w:rsid w:val="00B61A01"/>
    <w:rsid w:val="00B6225B"/>
    <w:rsid w:val="00B62C79"/>
    <w:rsid w:val="00B6399B"/>
    <w:rsid w:val="00B660D4"/>
    <w:rsid w:val="00B67842"/>
    <w:rsid w:val="00B715E4"/>
    <w:rsid w:val="00B73245"/>
    <w:rsid w:val="00B740B6"/>
    <w:rsid w:val="00B74152"/>
    <w:rsid w:val="00B74AB7"/>
    <w:rsid w:val="00B74FF7"/>
    <w:rsid w:val="00B772DA"/>
    <w:rsid w:val="00B77453"/>
    <w:rsid w:val="00B82A4E"/>
    <w:rsid w:val="00B82B5E"/>
    <w:rsid w:val="00B85765"/>
    <w:rsid w:val="00B85B9F"/>
    <w:rsid w:val="00B86A96"/>
    <w:rsid w:val="00B94436"/>
    <w:rsid w:val="00B94909"/>
    <w:rsid w:val="00B94E10"/>
    <w:rsid w:val="00B95717"/>
    <w:rsid w:val="00BA2B41"/>
    <w:rsid w:val="00BA6177"/>
    <w:rsid w:val="00BA6EE2"/>
    <w:rsid w:val="00BB395F"/>
    <w:rsid w:val="00BB499C"/>
    <w:rsid w:val="00BC2910"/>
    <w:rsid w:val="00BC3E73"/>
    <w:rsid w:val="00BC6057"/>
    <w:rsid w:val="00BC61D5"/>
    <w:rsid w:val="00BC745B"/>
    <w:rsid w:val="00BD1B2C"/>
    <w:rsid w:val="00BD5338"/>
    <w:rsid w:val="00BD5526"/>
    <w:rsid w:val="00BD6C2A"/>
    <w:rsid w:val="00BD782B"/>
    <w:rsid w:val="00BD7955"/>
    <w:rsid w:val="00BE0D27"/>
    <w:rsid w:val="00BF0794"/>
    <w:rsid w:val="00BF0A0C"/>
    <w:rsid w:val="00BF52B6"/>
    <w:rsid w:val="00BF6DBD"/>
    <w:rsid w:val="00C01EC7"/>
    <w:rsid w:val="00C029AD"/>
    <w:rsid w:val="00C02D42"/>
    <w:rsid w:val="00C11E41"/>
    <w:rsid w:val="00C169B8"/>
    <w:rsid w:val="00C23C3D"/>
    <w:rsid w:val="00C31C0B"/>
    <w:rsid w:val="00C35153"/>
    <w:rsid w:val="00C36409"/>
    <w:rsid w:val="00C42256"/>
    <w:rsid w:val="00C422DF"/>
    <w:rsid w:val="00C425A8"/>
    <w:rsid w:val="00C42D49"/>
    <w:rsid w:val="00C45EA8"/>
    <w:rsid w:val="00C4653C"/>
    <w:rsid w:val="00C468F7"/>
    <w:rsid w:val="00C5311E"/>
    <w:rsid w:val="00C61B69"/>
    <w:rsid w:val="00C63B1C"/>
    <w:rsid w:val="00C65832"/>
    <w:rsid w:val="00C71F4B"/>
    <w:rsid w:val="00C74D64"/>
    <w:rsid w:val="00C777F2"/>
    <w:rsid w:val="00C8742A"/>
    <w:rsid w:val="00C87E6C"/>
    <w:rsid w:val="00C912CF"/>
    <w:rsid w:val="00C93A78"/>
    <w:rsid w:val="00C95E36"/>
    <w:rsid w:val="00CA0311"/>
    <w:rsid w:val="00CA18BE"/>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450E"/>
    <w:rsid w:val="00CF5C4B"/>
    <w:rsid w:val="00D017EE"/>
    <w:rsid w:val="00D022AB"/>
    <w:rsid w:val="00D05F99"/>
    <w:rsid w:val="00D06AAE"/>
    <w:rsid w:val="00D0772D"/>
    <w:rsid w:val="00D130A4"/>
    <w:rsid w:val="00D1570F"/>
    <w:rsid w:val="00D16AFA"/>
    <w:rsid w:val="00D17499"/>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57E02"/>
    <w:rsid w:val="00D62CA5"/>
    <w:rsid w:val="00D67148"/>
    <w:rsid w:val="00D678A6"/>
    <w:rsid w:val="00D7052B"/>
    <w:rsid w:val="00D715E1"/>
    <w:rsid w:val="00D840B6"/>
    <w:rsid w:val="00D87E33"/>
    <w:rsid w:val="00DA2EE9"/>
    <w:rsid w:val="00DA6E04"/>
    <w:rsid w:val="00DB2B9A"/>
    <w:rsid w:val="00DB31B3"/>
    <w:rsid w:val="00DB63BE"/>
    <w:rsid w:val="00DB6DA8"/>
    <w:rsid w:val="00DC4917"/>
    <w:rsid w:val="00DC499F"/>
    <w:rsid w:val="00DC4D8E"/>
    <w:rsid w:val="00DC586B"/>
    <w:rsid w:val="00DC74A8"/>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064A"/>
    <w:rsid w:val="00E224DB"/>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2E4C"/>
    <w:rsid w:val="00E74769"/>
    <w:rsid w:val="00E75F10"/>
    <w:rsid w:val="00E82B40"/>
    <w:rsid w:val="00E84369"/>
    <w:rsid w:val="00E8636E"/>
    <w:rsid w:val="00E8695F"/>
    <w:rsid w:val="00E8745F"/>
    <w:rsid w:val="00E92724"/>
    <w:rsid w:val="00E9293E"/>
    <w:rsid w:val="00E95596"/>
    <w:rsid w:val="00E95DD3"/>
    <w:rsid w:val="00E96D5B"/>
    <w:rsid w:val="00EA1DD2"/>
    <w:rsid w:val="00EA2056"/>
    <w:rsid w:val="00EA3467"/>
    <w:rsid w:val="00EA4971"/>
    <w:rsid w:val="00EB2AD3"/>
    <w:rsid w:val="00EB38DB"/>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040F5"/>
    <w:rsid w:val="00F13761"/>
    <w:rsid w:val="00F14A1F"/>
    <w:rsid w:val="00F14BD0"/>
    <w:rsid w:val="00F16A1C"/>
    <w:rsid w:val="00F17046"/>
    <w:rsid w:val="00F229C9"/>
    <w:rsid w:val="00F231ED"/>
    <w:rsid w:val="00F27F8E"/>
    <w:rsid w:val="00F31966"/>
    <w:rsid w:val="00F3222A"/>
    <w:rsid w:val="00F35757"/>
    <w:rsid w:val="00F41936"/>
    <w:rsid w:val="00F453D5"/>
    <w:rsid w:val="00F4674D"/>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887"/>
    <w:rsid w:val="00F75ED9"/>
    <w:rsid w:val="00F76694"/>
    <w:rsid w:val="00F8698D"/>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4D4A"/>
    <w:rsid w:val="00FC62F8"/>
    <w:rsid w:val="00FD1E6D"/>
    <w:rsid w:val="00FD2A46"/>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5"/>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362F8"/>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362F8"/>
    <w:rPr>
      <w:rFonts w:eastAsiaTheme="minorEastAsia"/>
      <w:b/>
      <w:bCs/>
      <w:kern w:val="0"/>
      <w:sz w:val="20"/>
      <w:szCs w:val="20"/>
      <w14:ligatures w14:val="none"/>
    </w:rPr>
  </w:style>
  <w:style w:type="paragraph" w:styleId="Revision">
    <w:name w:val="Revision"/>
    <w:hidden/>
    <w:uiPriority w:val="99"/>
    <w:semiHidden/>
    <w:rsid w:val="006C3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3358">
      <w:bodyDiv w:val="1"/>
      <w:marLeft w:val="0"/>
      <w:marRight w:val="0"/>
      <w:marTop w:val="0"/>
      <w:marBottom w:val="0"/>
      <w:divBdr>
        <w:top w:val="none" w:sz="0" w:space="0" w:color="auto"/>
        <w:left w:val="none" w:sz="0" w:space="0" w:color="auto"/>
        <w:bottom w:val="none" w:sz="0" w:space="0" w:color="auto"/>
        <w:right w:val="none" w:sz="0" w:space="0" w:color="auto"/>
      </w:divBdr>
    </w:div>
    <w:div w:id="229390311">
      <w:bodyDiv w:val="1"/>
      <w:marLeft w:val="0"/>
      <w:marRight w:val="0"/>
      <w:marTop w:val="0"/>
      <w:marBottom w:val="0"/>
      <w:divBdr>
        <w:top w:val="none" w:sz="0" w:space="0" w:color="auto"/>
        <w:left w:val="none" w:sz="0" w:space="0" w:color="auto"/>
        <w:bottom w:val="none" w:sz="0" w:space="0" w:color="auto"/>
        <w:right w:val="none" w:sz="0" w:space="0" w:color="auto"/>
      </w:divBdr>
    </w:div>
    <w:div w:id="747308104">
      <w:bodyDiv w:val="1"/>
      <w:marLeft w:val="0"/>
      <w:marRight w:val="0"/>
      <w:marTop w:val="0"/>
      <w:marBottom w:val="0"/>
      <w:divBdr>
        <w:top w:val="none" w:sz="0" w:space="0" w:color="auto"/>
        <w:left w:val="none" w:sz="0" w:space="0" w:color="auto"/>
        <w:bottom w:val="none" w:sz="0" w:space="0" w:color="auto"/>
        <w:right w:val="none" w:sz="0" w:space="0" w:color="auto"/>
      </w:divBdr>
    </w:div>
    <w:div w:id="950092468">
      <w:bodyDiv w:val="1"/>
      <w:marLeft w:val="0"/>
      <w:marRight w:val="0"/>
      <w:marTop w:val="0"/>
      <w:marBottom w:val="0"/>
      <w:divBdr>
        <w:top w:val="none" w:sz="0" w:space="0" w:color="auto"/>
        <w:left w:val="none" w:sz="0" w:space="0" w:color="auto"/>
        <w:bottom w:val="none" w:sz="0" w:space="0" w:color="auto"/>
        <w:right w:val="none" w:sz="0" w:space="0" w:color="auto"/>
      </w:divBdr>
    </w:div>
    <w:div w:id="1443955620">
      <w:bodyDiv w:val="1"/>
      <w:marLeft w:val="0"/>
      <w:marRight w:val="0"/>
      <w:marTop w:val="0"/>
      <w:marBottom w:val="0"/>
      <w:divBdr>
        <w:top w:val="none" w:sz="0" w:space="0" w:color="auto"/>
        <w:left w:val="none" w:sz="0" w:space="0" w:color="auto"/>
        <w:bottom w:val="none" w:sz="0" w:space="0" w:color="auto"/>
        <w:right w:val="none" w:sz="0" w:space="0" w:color="auto"/>
      </w:divBdr>
    </w:div>
    <w:div w:id="1911109509">
      <w:bodyDiv w:val="1"/>
      <w:marLeft w:val="0"/>
      <w:marRight w:val="0"/>
      <w:marTop w:val="0"/>
      <w:marBottom w:val="0"/>
      <w:divBdr>
        <w:top w:val="none" w:sz="0" w:space="0" w:color="auto"/>
        <w:left w:val="none" w:sz="0" w:space="0" w:color="auto"/>
        <w:bottom w:val="none" w:sz="0" w:space="0" w:color="auto"/>
        <w:right w:val="none" w:sz="0" w:space="0" w:color="auto"/>
      </w:divBdr>
    </w:div>
    <w:div w:id="1915430335">
      <w:bodyDiv w:val="1"/>
      <w:marLeft w:val="0"/>
      <w:marRight w:val="0"/>
      <w:marTop w:val="0"/>
      <w:marBottom w:val="0"/>
      <w:divBdr>
        <w:top w:val="none" w:sz="0" w:space="0" w:color="auto"/>
        <w:left w:val="none" w:sz="0" w:space="0" w:color="auto"/>
        <w:bottom w:val="none" w:sz="0" w:space="0" w:color="auto"/>
        <w:right w:val="none" w:sz="0" w:space="0" w:color="auto"/>
      </w:divBdr>
    </w:div>
    <w:div w:id="1984850812">
      <w:bodyDiv w:val="1"/>
      <w:marLeft w:val="0"/>
      <w:marRight w:val="0"/>
      <w:marTop w:val="0"/>
      <w:marBottom w:val="0"/>
      <w:divBdr>
        <w:top w:val="none" w:sz="0" w:space="0" w:color="auto"/>
        <w:left w:val="none" w:sz="0" w:space="0" w:color="auto"/>
        <w:bottom w:val="none" w:sz="0" w:space="0" w:color="auto"/>
        <w:right w:val="none" w:sz="0" w:space="0" w:color="auto"/>
      </w:divBdr>
    </w:div>
    <w:div w:id="2043096321">
      <w:bodyDiv w:val="1"/>
      <w:marLeft w:val="0"/>
      <w:marRight w:val="0"/>
      <w:marTop w:val="0"/>
      <w:marBottom w:val="0"/>
      <w:divBdr>
        <w:top w:val="none" w:sz="0" w:space="0" w:color="auto"/>
        <w:left w:val="none" w:sz="0" w:space="0" w:color="auto"/>
        <w:bottom w:val="none" w:sz="0" w:space="0" w:color="auto"/>
        <w:right w:val="none" w:sz="0" w:space="0" w:color="auto"/>
      </w:divBdr>
    </w:div>
    <w:div w:id="20539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058EB-4295-4612-ADCE-4C136F99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06DD2-8C85-411A-81A6-C70145367E3D}">
  <ds:schemaRefs>
    <ds:schemaRef ds:uri="http://schemas.microsoft.com/sharepoint/v3/contenttype/forms"/>
  </ds:schemaRefs>
</ds:datastoreItem>
</file>

<file path=customXml/itemProps3.xml><?xml version="1.0" encoding="utf-8"?>
<ds:datastoreItem xmlns:ds="http://schemas.openxmlformats.org/officeDocument/2006/customXml" ds:itemID="{57AD9247-3C5D-40A1-AE29-D9948E1557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136</TotalTime>
  <Pages>12</Pages>
  <Words>18762</Words>
  <Characters>10695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Viktorija Bušauskienė</cp:lastModifiedBy>
  <cp:revision>66</cp:revision>
  <dcterms:created xsi:type="dcterms:W3CDTF">2025-01-21T10:48:00Z</dcterms:created>
  <dcterms:modified xsi:type="dcterms:W3CDTF">2025-10-30T05:34:00Z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