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E806E2" w:rsidRDefault="000F17D6" w:rsidP="000F17D6">
      <w:pPr>
        <w:jc w:val="right"/>
      </w:pPr>
    </w:p>
    <w:p w14:paraId="058888F4" w14:textId="77777777" w:rsidR="000F17D6" w:rsidRPr="00E806E2" w:rsidRDefault="000F17D6" w:rsidP="000F17D6"/>
    <w:p w14:paraId="61FAB302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Tiekėjams</w:t>
      </w:r>
    </w:p>
    <w:p w14:paraId="69B240AC" w14:textId="77777777" w:rsidR="000F17D6" w:rsidRPr="00E806E2" w:rsidRDefault="000F17D6" w:rsidP="000F17D6">
      <w:pPr>
        <w:rPr>
          <w:i/>
          <w:iCs/>
        </w:rPr>
      </w:pPr>
      <w:r w:rsidRPr="00E806E2">
        <w:rPr>
          <w:i/>
          <w:iCs/>
        </w:rPr>
        <w:t>Siunčiama CVP IS priemonėmis</w:t>
      </w:r>
    </w:p>
    <w:p w14:paraId="7667E45E" w14:textId="77777777" w:rsidR="000F17D6" w:rsidRPr="00E806E2" w:rsidRDefault="000F17D6" w:rsidP="000F17D6">
      <w:pPr>
        <w:rPr>
          <w:b/>
          <w:bCs/>
        </w:rPr>
      </w:pPr>
    </w:p>
    <w:p w14:paraId="0AB0DAD8" w14:textId="77777777" w:rsidR="000F17D6" w:rsidRPr="00E806E2" w:rsidRDefault="000F17D6" w:rsidP="000F17D6">
      <w:pPr>
        <w:rPr>
          <w:b/>
          <w:bCs/>
        </w:rPr>
      </w:pPr>
    </w:p>
    <w:p w14:paraId="3DC84B23" w14:textId="4C78ED9D" w:rsidR="000F17D6" w:rsidRPr="00E806E2" w:rsidRDefault="000F17D6" w:rsidP="000F17D6">
      <w:pPr>
        <w:rPr>
          <w:b/>
          <w:bCs/>
        </w:rPr>
      </w:pPr>
      <w:r w:rsidRPr="00E806E2">
        <w:rPr>
          <w:b/>
          <w:bCs/>
        </w:rPr>
        <w:t xml:space="preserve">DĖL </w:t>
      </w:r>
      <w:r w:rsidR="00C628F6" w:rsidRPr="00E806E2">
        <w:rPr>
          <w:b/>
          <w:bCs/>
        </w:rPr>
        <w:t>PATEIKT</w:t>
      </w:r>
      <w:r w:rsidR="00C628F6">
        <w:rPr>
          <w:b/>
          <w:bCs/>
        </w:rPr>
        <w:t>O</w:t>
      </w:r>
      <w:r w:rsidR="00C628F6" w:rsidRPr="00E806E2">
        <w:rPr>
          <w:b/>
          <w:bCs/>
        </w:rPr>
        <w:t xml:space="preserve"> PAKLAUSIM</w:t>
      </w:r>
      <w:r w:rsidR="00C628F6">
        <w:rPr>
          <w:b/>
          <w:bCs/>
        </w:rPr>
        <w:t>O</w:t>
      </w:r>
    </w:p>
    <w:p w14:paraId="47F7602C" w14:textId="77777777" w:rsidR="000F17D6" w:rsidRPr="00E806E2" w:rsidRDefault="000F17D6" w:rsidP="0023122B">
      <w:pPr>
        <w:rPr>
          <w:b/>
          <w:bCs/>
        </w:rPr>
      </w:pPr>
    </w:p>
    <w:p w14:paraId="398D9FD3" w14:textId="392D623E" w:rsidR="004724B7" w:rsidRPr="00E806E2" w:rsidRDefault="004724B7" w:rsidP="004724B7">
      <w:pPr>
        <w:spacing w:line="288" w:lineRule="auto"/>
        <w:ind w:firstLine="720"/>
        <w:jc w:val="both"/>
      </w:pPr>
      <w:r w:rsidRPr="0023122B">
        <w:t xml:space="preserve">Viešoji įstaiga CPO LT (toliau – CPO LT), </w:t>
      </w:r>
      <w:bookmarkStart w:id="0" w:name="_Hlk120190959"/>
      <w:r w:rsidRPr="0023122B">
        <w:t xml:space="preserve">vykdydama </w:t>
      </w:r>
      <w:r w:rsidRPr="00E72F3A">
        <w:t>viešąjį pirkimą</w:t>
      </w:r>
      <w:r w:rsidRPr="008E62D4">
        <w:rPr>
          <w:b/>
          <w:bCs/>
          <w:i/>
          <w:iCs/>
        </w:rPr>
        <w:t xml:space="preserve"> </w:t>
      </w:r>
      <w:r w:rsidR="0023122B" w:rsidRPr="008E62D4">
        <w:rPr>
          <w:b/>
          <w:bCs/>
          <w:i/>
          <w:iCs/>
        </w:rPr>
        <w:t>„</w:t>
      </w:r>
      <w:r w:rsidR="00E72F3A" w:rsidRPr="00E72F3A">
        <w:rPr>
          <w:rFonts w:eastAsia="Calibri"/>
          <w:b/>
          <w:bCs/>
          <w:i/>
          <w:iCs/>
          <w:noProof/>
        </w:rPr>
        <w:t>MEDŽIO SKIEDRA (KURAS)</w:t>
      </w:r>
      <w:r w:rsidR="003C6C5D" w:rsidRPr="008E62D4">
        <w:rPr>
          <w:b/>
          <w:bCs/>
          <w:i/>
          <w:iCs/>
        </w:rPr>
        <w:t>“</w:t>
      </w:r>
      <w:r w:rsidR="003C6C5D" w:rsidRPr="0023122B">
        <w:t xml:space="preserve"> </w:t>
      </w:r>
      <w:r w:rsidRPr="0023122B">
        <w:t>atviro (</w:t>
      </w:r>
      <w:r w:rsidR="003C6C5D" w:rsidRPr="0023122B">
        <w:t>tarptautini</w:t>
      </w:r>
      <w:r w:rsidR="0023122B" w:rsidRPr="0023122B">
        <w:t>o</w:t>
      </w:r>
      <w:r w:rsidRPr="0023122B">
        <w:t>) konkurso būdu</w:t>
      </w:r>
      <w:r w:rsidR="00F71DC1" w:rsidRPr="0023122B">
        <w:t xml:space="preserve"> (pirkimo </w:t>
      </w:r>
      <w:r w:rsidR="00892698">
        <w:t>ID</w:t>
      </w:r>
      <w:r w:rsidR="00F71DC1" w:rsidRPr="0023122B">
        <w:t xml:space="preserve"> </w:t>
      </w:r>
      <w:r w:rsidR="00E72F3A" w:rsidRPr="00E72F3A">
        <w:t>5064453</w:t>
      </w:r>
      <w:r w:rsidR="00F71DC1" w:rsidRPr="00E72F3A">
        <w:t>,</w:t>
      </w:r>
      <w:r w:rsidR="00F71DC1" w:rsidRPr="0023122B">
        <w:t xml:space="preserve"> toliau – Pirkimas)</w:t>
      </w:r>
      <w:r w:rsidRPr="0023122B">
        <w:t xml:space="preserve">, </w:t>
      </w:r>
      <w:bookmarkEnd w:id="0"/>
      <w:r w:rsidR="00322AFC" w:rsidRPr="0023122B">
        <w:t>2025-</w:t>
      </w:r>
      <w:r w:rsidR="00E72F3A">
        <w:t>10</w:t>
      </w:r>
      <w:r w:rsidR="00AB7038" w:rsidRPr="0023122B">
        <w:t>-</w:t>
      </w:r>
      <w:r w:rsidR="00E72F3A">
        <w:t>27</w:t>
      </w:r>
      <w:r w:rsidR="00AB7038" w:rsidRPr="0023122B">
        <w:t xml:space="preserve"> </w:t>
      </w:r>
      <w:r w:rsidRPr="0023122B">
        <w:t>CVP</w:t>
      </w:r>
      <w:r w:rsidRPr="00E806E2">
        <w:t xml:space="preserve"> IS priemonėmis gavo potencial</w:t>
      </w:r>
      <w:r w:rsidR="00892698">
        <w:t>aus</w:t>
      </w:r>
      <w:r w:rsidRPr="00E806E2">
        <w:t xml:space="preserve"> tiekėj</w:t>
      </w:r>
      <w:r w:rsidR="00892698">
        <w:t>o</w:t>
      </w:r>
      <w:r w:rsidRPr="00E806E2">
        <w:t xml:space="preserve"> paklausim</w:t>
      </w:r>
      <w:r w:rsidR="00892698">
        <w:t>ą</w:t>
      </w:r>
      <w:r w:rsidRPr="00E806E2">
        <w:t>.</w:t>
      </w:r>
    </w:p>
    <w:p w14:paraId="0939295D" w14:textId="4ABF47D2" w:rsidR="004724B7" w:rsidRPr="00E806E2" w:rsidRDefault="004724B7" w:rsidP="004724B7">
      <w:pPr>
        <w:spacing w:line="288" w:lineRule="auto"/>
        <w:ind w:firstLine="720"/>
        <w:jc w:val="both"/>
      </w:pPr>
      <w:r w:rsidRPr="00E806E2">
        <w:t>Paklausim</w:t>
      </w:r>
      <w:r w:rsidR="00AB7038" w:rsidRPr="00E806E2">
        <w:t>a</w:t>
      </w:r>
      <w:r w:rsidR="00892698">
        <w:t>s</w:t>
      </w:r>
      <w:r w:rsidRPr="00E806E2">
        <w:t xml:space="preserve"> pateikt</w:t>
      </w:r>
      <w:r w:rsidR="00892698">
        <w:t>as</w:t>
      </w:r>
      <w:r w:rsidRPr="00E806E2">
        <w:t xml:space="preserve"> laikantis Pirkimo dokumentų Specialiųjų sąlygų 1 priedo „Terminai“ lentelės 3 eil. nustatyto termino </w:t>
      </w:r>
      <w:r w:rsidRPr="00E806E2">
        <w:rPr>
          <w:i/>
          <w:iCs/>
        </w:rPr>
        <w:t xml:space="preserve">„Prašymą paaiškinti, patikslinti pirkimo sąlygas tiekėjas turi pateikti ne vėliau kaip: </w:t>
      </w:r>
      <w:r w:rsidR="00892698">
        <w:rPr>
          <w:i/>
          <w:iCs/>
        </w:rPr>
        <w:t>9</w:t>
      </w:r>
      <w:r w:rsidRPr="00E806E2">
        <w:rPr>
          <w:i/>
          <w:iCs/>
        </w:rPr>
        <w:t xml:space="preserve"> (</w:t>
      </w:r>
      <w:r w:rsidR="00892698">
        <w:rPr>
          <w:i/>
          <w:iCs/>
        </w:rPr>
        <w:t>devynios</w:t>
      </w:r>
      <w:r w:rsidRPr="00E806E2">
        <w:rPr>
          <w:i/>
          <w:iCs/>
        </w:rPr>
        <w:t xml:space="preserve">) dienos iki pasiūlymų pateikimo dienos.“, </w:t>
      </w:r>
      <w:r w:rsidRPr="00E806E2">
        <w:t>t. y. pateikt</w:t>
      </w:r>
      <w:r w:rsidR="00892698">
        <w:t>as</w:t>
      </w:r>
      <w:r w:rsidRPr="00E806E2">
        <w:t xml:space="preserve"> laiku.</w:t>
      </w:r>
    </w:p>
    <w:p w14:paraId="70F481BD" w14:textId="54D36EE2" w:rsidR="004724B7" w:rsidRPr="00E806E2" w:rsidRDefault="004724B7" w:rsidP="004724B7">
      <w:pPr>
        <w:spacing w:line="288" w:lineRule="auto"/>
        <w:ind w:firstLine="720"/>
        <w:jc w:val="both"/>
      </w:pPr>
      <w:r w:rsidRPr="00E806E2">
        <w:t>CPO LT viešojo pirkimo komisija (toliau – Komisija), vadovau</w:t>
      </w:r>
      <w:r w:rsidR="00C918C4" w:rsidRPr="00E806E2">
        <w:t>damasi</w:t>
      </w:r>
      <w:r w:rsidRPr="00E806E2">
        <w:t xml:space="preserve"> Lietuvos Respublikos viešųjų pirkimų įstatymo</w:t>
      </w:r>
      <w:r w:rsidR="00C918C4" w:rsidRPr="00E806E2">
        <w:t xml:space="preserve"> (toliau – VPĮ)</w:t>
      </w:r>
      <w:r w:rsidRPr="00E806E2">
        <w:t xml:space="preserve"> 36 str. 5 d. ir Pirkimo dokumentų Bendrųjų sąlygų 5.2 p., teikia </w:t>
      </w:r>
      <w:r w:rsidR="00C628F6" w:rsidRPr="00E806E2">
        <w:t>atsakym</w:t>
      </w:r>
      <w:r w:rsidR="00C628F6">
        <w:t>ą</w:t>
      </w:r>
      <w:r w:rsidR="00C628F6" w:rsidRPr="00E806E2">
        <w:t xml:space="preserve"> </w:t>
      </w:r>
      <w:r w:rsidRPr="00E806E2">
        <w:t xml:space="preserve">į </w:t>
      </w:r>
      <w:r w:rsidR="00C918C4" w:rsidRPr="00E806E2">
        <w:t xml:space="preserve">paklausime </w:t>
      </w:r>
      <w:r w:rsidR="00C628F6" w:rsidRPr="00E806E2">
        <w:t>pateikt</w:t>
      </w:r>
      <w:r w:rsidR="00C628F6">
        <w:t>ą</w:t>
      </w:r>
      <w:r w:rsidR="00C628F6" w:rsidRPr="00E806E2">
        <w:t xml:space="preserve"> klausim</w:t>
      </w:r>
      <w:r w:rsidR="00C628F6">
        <w:t>ą</w:t>
      </w:r>
      <w:r w:rsidRPr="00E806E2">
        <w:t>:</w:t>
      </w:r>
    </w:p>
    <w:tbl>
      <w:tblPr>
        <w:tblStyle w:val="Lentelstinklelis"/>
        <w:tblW w:w="9990" w:type="dxa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4724B7" w:rsidRPr="00E806E2" w14:paraId="0D7C0412" w14:textId="77777777" w:rsidTr="0036075B">
        <w:trPr>
          <w:trHeight w:val="368"/>
        </w:trPr>
        <w:tc>
          <w:tcPr>
            <w:tcW w:w="9990" w:type="dxa"/>
            <w:shd w:val="clear" w:color="auto" w:fill="DAE9F7" w:themeFill="text2" w:themeFillTint="1A"/>
            <w:vAlign w:val="center"/>
          </w:tcPr>
          <w:p w14:paraId="6F222F43" w14:textId="0282A5F7" w:rsidR="004724B7" w:rsidRPr="00E806E2" w:rsidRDefault="004724B7" w:rsidP="00E806E2">
            <w:pPr>
              <w:spacing w:line="276" w:lineRule="auto"/>
              <w:rPr>
                <w:b/>
                <w:bCs/>
                <w:lang w:val="lt-LT"/>
              </w:rPr>
            </w:pPr>
            <w:r w:rsidRPr="00E806E2">
              <w:rPr>
                <w:b/>
                <w:bCs/>
                <w:lang w:val="lt-LT"/>
              </w:rPr>
              <w:t>Klausimas</w:t>
            </w:r>
            <w:r w:rsidR="001558F6" w:rsidRPr="00E806E2">
              <w:rPr>
                <w:b/>
                <w:bCs/>
                <w:lang w:val="lt-LT"/>
              </w:rPr>
              <w:t xml:space="preserve"> </w:t>
            </w:r>
            <w:r w:rsidRPr="00E806E2">
              <w:rPr>
                <w:b/>
                <w:bCs/>
                <w:lang w:val="lt-LT"/>
              </w:rPr>
              <w:t xml:space="preserve"> </w:t>
            </w:r>
            <w:r w:rsidRPr="00E806E2">
              <w:rPr>
                <w:lang w:val="lt-LT"/>
              </w:rPr>
              <w:t>(klausimo tekstas netaisytas)</w:t>
            </w:r>
          </w:p>
        </w:tc>
      </w:tr>
      <w:tr w:rsidR="004724B7" w:rsidRPr="00E806E2" w14:paraId="7B2B4C43" w14:textId="77777777" w:rsidTr="0036075B">
        <w:trPr>
          <w:trHeight w:val="750"/>
        </w:trPr>
        <w:tc>
          <w:tcPr>
            <w:tcW w:w="9990" w:type="dxa"/>
          </w:tcPr>
          <w:p w14:paraId="5A4A9B0E" w14:textId="7639CB10" w:rsidR="00E72F3A" w:rsidRPr="00E806E2" w:rsidRDefault="00E72F3A" w:rsidP="00E72F3A">
            <w:pPr>
              <w:tabs>
                <w:tab w:val="num" w:pos="462"/>
              </w:tabs>
              <w:spacing w:line="276" w:lineRule="auto"/>
              <w:jc w:val="both"/>
              <w:rPr>
                <w:i/>
                <w:iCs/>
                <w:lang w:val="lt-LT"/>
              </w:rPr>
            </w:pPr>
            <w:r w:rsidRPr="00E72F3A">
              <w:rPr>
                <w:i/>
                <w:iCs/>
                <w:lang w:val="lt-LT"/>
              </w:rPr>
              <w:t>Pirkimo dokumentuose nurodyta jog mato vienetas, kurio kainą reikia pateikti pasiūlyme bei pagal kurį bus nustatomas pristatytų prekių kiekis yra kietmetris (</w:t>
            </w:r>
            <w:proofErr w:type="spellStart"/>
            <w:r w:rsidRPr="00E72F3A">
              <w:rPr>
                <w:i/>
                <w:iCs/>
                <w:lang w:val="lt-LT"/>
              </w:rPr>
              <w:t>ktm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). Pristatant kurą (medžio skiedras) jos yra kraunamos į vilkiko priekabą ir apskaitomos </w:t>
            </w:r>
            <w:proofErr w:type="spellStart"/>
            <w:r w:rsidRPr="00E72F3A">
              <w:rPr>
                <w:i/>
                <w:iCs/>
                <w:lang w:val="lt-LT"/>
              </w:rPr>
              <w:t>erdmetriais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 (</w:t>
            </w:r>
            <w:proofErr w:type="spellStart"/>
            <w:r w:rsidRPr="00E72F3A">
              <w:rPr>
                <w:i/>
                <w:iCs/>
                <w:lang w:val="lt-LT"/>
              </w:rPr>
              <w:t>erdm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). Pirkimo dokumentuose nurodoma, kad skaičiuojant pristatomo kuro kiekį vadovaujamasi Kietojo biokuro apskaitos taisyklėmis (https://eseimas.lrs.lt/portal/legalAct/lt/TAD/TAIS.456530/asr) ir Prekybos biokuro produktais sąlygomis (https://www.baltpool.eu/wp-content/uploads/2015/08/prekybos-salygos-lt-2025-10-14-final.pdf). Tačiau šiuose dokumentuose nėra nurodoma metodika kaip apskaičiuojami </w:t>
            </w:r>
            <w:proofErr w:type="spellStart"/>
            <w:r w:rsidRPr="00E72F3A">
              <w:rPr>
                <w:i/>
                <w:iCs/>
                <w:lang w:val="lt-LT"/>
              </w:rPr>
              <w:t>kietmeriai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 ar kaip </w:t>
            </w:r>
            <w:proofErr w:type="spellStart"/>
            <w:r w:rsidRPr="00E72F3A">
              <w:rPr>
                <w:i/>
                <w:iCs/>
                <w:lang w:val="lt-LT"/>
              </w:rPr>
              <w:t>erdmetrius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 konvertuoti į </w:t>
            </w:r>
            <w:proofErr w:type="spellStart"/>
            <w:r w:rsidRPr="00E72F3A">
              <w:rPr>
                <w:i/>
                <w:iCs/>
                <w:lang w:val="lt-LT"/>
              </w:rPr>
              <w:t>erdmetrius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. Prašau Jūsų išaiškinimo kaip Pirkėjas skaičiuos kietmetrius. Atkreipiu dėmesį jog vilkikų priekabos būna skirtingo tūrio ir į jas gali tilpti nuo 90 iki 100 </w:t>
            </w:r>
            <w:proofErr w:type="spellStart"/>
            <w:r w:rsidRPr="00E72F3A">
              <w:rPr>
                <w:i/>
                <w:iCs/>
                <w:lang w:val="lt-LT"/>
              </w:rPr>
              <w:t>erdmetrių</w:t>
            </w:r>
            <w:proofErr w:type="spellEnd"/>
            <w:r w:rsidRPr="00E72F3A">
              <w:rPr>
                <w:i/>
                <w:iCs/>
                <w:lang w:val="lt-LT"/>
              </w:rPr>
              <w:t>.</w:t>
            </w:r>
          </w:p>
        </w:tc>
      </w:tr>
      <w:tr w:rsidR="004724B7" w:rsidRPr="00E806E2" w14:paraId="3D3F5DDE" w14:textId="77777777" w:rsidTr="0036075B">
        <w:trPr>
          <w:trHeight w:val="366"/>
        </w:trPr>
        <w:tc>
          <w:tcPr>
            <w:tcW w:w="9990" w:type="dxa"/>
          </w:tcPr>
          <w:p w14:paraId="4719A0EC" w14:textId="77777777" w:rsidR="004724B7" w:rsidRPr="00E806E2" w:rsidRDefault="004724B7" w:rsidP="00E806E2">
            <w:pPr>
              <w:spacing w:line="276" w:lineRule="auto"/>
              <w:jc w:val="both"/>
              <w:rPr>
                <w:lang w:val="lt-LT"/>
              </w:rPr>
            </w:pPr>
            <w:r w:rsidRPr="00E806E2">
              <w:rPr>
                <w:b/>
                <w:bCs/>
                <w:lang w:val="lt-LT"/>
              </w:rPr>
              <w:t>Atsakymas</w:t>
            </w:r>
          </w:p>
        </w:tc>
      </w:tr>
      <w:tr w:rsidR="004724B7" w:rsidRPr="00E806E2" w14:paraId="14FF951C" w14:textId="77777777" w:rsidTr="0036075B">
        <w:trPr>
          <w:trHeight w:val="400"/>
        </w:trPr>
        <w:tc>
          <w:tcPr>
            <w:tcW w:w="9990" w:type="dxa"/>
          </w:tcPr>
          <w:p w14:paraId="3F9EE832" w14:textId="77777777" w:rsidR="008D5736" w:rsidRDefault="00811008" w:rsidP="008D573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5718E6">
              <w:rPr>
                <w:lang w:val="lt-LT"/>
              </w:rPr>
              <w:t>Dėkojame už Jūsų klausimą. Atsakydami paaiškiname, kad</w:t>
            </w:r>
            <w:r w:rsidR="008D5736">
              <w:rPr>
                <w:lang w:val="lt-LT"/>
              </w:rPr>
              <w:t>:</w:t>
            </w:r>
          </w:p>
          <w:p w14:paraId="4300E936" w14:textId="0528BD26" w:rsidR="00DA0901" w:rsidRPr="0043535C" w:rsidRDefault="00E72F3A" w:rsidP="00A5449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76" w:lineRule="auto"/>
              <w:jc w:val="both"/>
              <w:textAlignment w:val="center"/>
              <w:rPr>
                <w:lang w:val="lt-LT"/>
              </w:rPr>
            </w:pPr>
            <w:r w:rsidRPr="00E72F3A">
              <w:rPr>
                <w:i/>
                <w:iCs/>
                <w:lang w:val="lt-LT"/>
              </w:rPr>
              <w:t xml:space="preserve">kuro kiekis iš </w:t>
            </w:r>
            <w:proofErr w:type="spellStart"/>
            <w:r w:rsidRPr="00E72F3A">
              <w:rPr>
                <w:i/>
                <w:iCs/>
                <w:lang w:val="lt-LT"/>
              </w:rPr>
              <w:t>erdme</w:t>
            </w:r>
            <w:r>
              <w:rPr>
                <w:i/>
                <w:iCs/>
                <w:lang w:val="lt-LT"/>
              </w:rPr>
              <w:t>t</w:t>
            </w:r>
            <w:r w:rsidRPr="00E72F3A">
              <w:rPr>
                <w:i/>
                <w:iCs/>
                <w:lang w:val="lt-LT"/>
              </w:rPr>
              <w:t>rių</w:t>
            </w:r>
            <w:proofErr w:type="spellEnd"/>
            <w:r w:rsidRPr="00E72F3A">
              <w:rPr>
                <w:i/>
                <w:iCs/>
                <w:lang w:val="lt-LT"/>
              </w:rPr>
              <w:t xml:space="preserve"> į kietmetrius </w:t>
            </w:r>
            <w:r w:rsidR="0043535C">
              <w:rPr>
                <w:i/>
                <w:iCs/>
                <w:lang w:val="lt-LT"/>
              </w:rPr>
              <w:t xml:space="preserve">bus </w:t>
            </w:r>
            <w:r w:rsidRPr="00E72F3A">
              <w:rPr>
                <w:i/>
                <w:iCs/>
                <w:lang w:val="lt-LT"/>
              </w:rPr>
              <w:t>skaičiuojamas pagal kuro biržos skaičiuo</w:t>
            </w:r>
            <w:r w:rsidR="00E44E3B">
              <w:rPr>
                <w:i/>
                <w:iCs/>
                <w:lang w:val="lt-LT"/>
              </w:rPr>
              <w:t>kl</w:t>
            </w:r>
            <w:r w:rsidRPr="00E72F3A">
              <w:rPr>
                <w:i/>
                <w:iCs/>
                <w:lang w:val="lt-LT"/>
              </w:rPr>
              <w:t>ę</w:t>
            </w:r>
            <w:r w:rsidR="00E44E3B">
              <w:rPr>
                <w:i/>
                <w:iCs/>
                <w:lang w:val="lt-LT"/>
              </w:rPr>
              <w:t xml:space="preserve"> (</w:t>
            </w:r>
            <w:hyperlink r:id="rId8" w:tooltip="https://www.baltpool.eu/biokuro-birza/biokuro-energetines-vertes-skaiciuokle/" w:history="1">
              <w:r w:rsidR="00E44E3B" w:rsidRPr="0043535C">
                <w:rPr>
                  <w:rStyle w:val="Hipersaitas"/>
                  <w:i/>
                  <w:iCs/>
                  <w:lang w:val="lt-LT"/>
                </w:rPr>
                <w:t>https://www.baltpool.eu/biokuro-birza/biokuro-energetines-vertes-skaiciuokle/</w:t>
              </w:r>
            </w:hyperlink>
            <w:r w:rsidR="00E44E3B" w:rsidRPr="0043535C">
              <w:rPr>
                <w:i/>
                <w:iCs/>
                <w:lang w:val="lt-LT"/>
              </w:rPr>
              <w:t> )</w:t>
            </w:r>
            <w:r w:rsidRPr="00E72F3A">
              <w:rPr>
                <w:i/>
                <w:iCs/>
                <w:lang w:val="lt-LT"/>
              </w:rPr>
              <w:t>.</w:t>
            </w:r>
          </w:p>
        </w:tc>
      </w:tr>
    </w:tbl>
    <w:p w14:paraId="2C081A81" w14:textId="77777777" w:rsidR="004724B7" w:rsidRDefault="004724B7" w:rsidP="004724B7">
      <w:pPr>
        <w:tabs>
          <w:tab w:val="left" w:pos="1605"/>
        </w:tabs>
      </w:pPr>
    </w:p>
    <w:p w14:paraId="36822B6B" w14:textId="06ED0811" w:rsidR="004C601C" w:rsidRPr="00E806E2" w:rsidRDefault="004C601C" w:rsidP="004C601C">
      <w:pPr>
        <w:tabs>
          <w:tab w:val="left" w:pos="1605"/>
        </w:tabs>
        <w:ind w:firstLine="720"/>
      </w:pPr>
      <w:r>
        <w:t>Pasiūlymų pate</w:t>
      </w:r>
      <w:r w:rsidR="00C3359E">
        <w:t>i</w:t>
      </w:r>
      <w:r>
        <w:t>kimo terminas nėra nukeliamas.</w:t>
      </w:r>
    </w:p>
    <w:p w14:paraId="4DED9DB4" w14:textId="77777777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</w:p>
    <w:p w14:paraId="2FC7F03D" w14:textId="20D198AA" w:rsidR="004724B7" w:rsidRPr="00E806E2" w:rsidRDefault="004724B7" w:rsidP="004724B7">
      <w:pPr>
        <w:tabs>
          <w:tab w:val="left" w:pos="1605"/>
        </w:tabs>
        <w:spacing w:line="288" w:lineRule="auto"/>
        <w:jc w:val="both"/>
        <w:rPr>
          <w:rFonts w:eastAsia="Times New Roman"/>
          <w:color w:val="000000"/>
        </w:rPr>
      </w:pPr>
      <w:r w:rsidRPr="00E806E2">
        <w:rPr>
          <w:rFonts w:eastAsia="Times New Roman"/>
          <w:color w:val="000000"/>
        </w:rPr>
        <w:t>Pagarbiai</w:t>
      </w:r>
    </w:p>
    <w:p w14:paraId="24581294" w14:textId="77777777" w:rsidR="004724B7" w:rsidRPr="00E806E2" w:rsidRDefault="004724B7" w:rsidP="004724B7">
      <w:pPr>
        <w:tabs>
          <w:tab w:val="left" w:pos="1605"/>
        </w:tabs>
        <w:jc w:val="both"/>
        <w:rPr>
          <w:rFonts w:eastAsia="Times New Roman"/>
          <w:color w:val="000000"/>
        </w:rPr>
      </w:pPr>
    </w:p>
    <w:p w14:paraId="7478A476" w14:textId="081681EA" w:rsidR="00E4040A" w:rsidRPr="00E806E2" w:rsidRDefault="004724B7" w:rsidP="000A535B">
      <w:pPr>
        <w:tabs>
          <w:tab w:val="left" w:pos="1605"/>
        </w:tabs>
        <w:spacing w:line="288" w:lineRule="auto"/>
        <w:jc w:val="both"/>
      </w:pPr>
      <w:r w:rsidRPr="00E806E2">
        <w:rPr>
          <w:rFonts w:eastAsia="Times New Roman"/>
          <w:color w:val="000000"/>
        </w:rPr>
        <w:t>Komisija</w:t>
      </w:r>
    </w:p>
    <w:sectPr w:rsidR="00E4040A" w:rsidRPr="00E806E2" w:rsidSect="000F17D6">
      <w:headerReference w:type="default" r:id="rId9"/>
      <w:footerReference w:type="default" r:id="rId10"/>
      <w:headerReference w:type="first" r:id="rId11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2870" w14:textId="77777777" w:rsidR="00074231" w:rsidRDefault="00074231" w:rsidP="000F17D6">
      <w:r>
        <w:separator/>
      </w:r>
    </w:p>
  </w:endnote>
  <w:endnote w:type="continuationSeparator" w:id="0">
    <w:p w14:paraId="626C083F" w14:textId="77777777" w:rsidR="00074231" w:rsidRDefault="00074231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7FF2" w14:textId="77777777" w:rsidR="00074231" w:rsidRDefault="00074231" w:rsidP="000F17D6">
      <w:r>
        <w:separator/>
      </w:r>
    </w:p>
  </w:footnote>
  <w:footnote w:type="continuationSeparator" w:id="0">
    <w:p w14:paraId="38618EBE" w14:textId="77777777" w:rsidR="00074231" w:rsidRDefault="00074231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 w:hint="eastAsia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F7C5D"/>
    <w:multiLevelType w:val="multilevel"/>
    <w:tmpl w:val="C12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2"/>
  </w:num>
  <w:num w:numId="3" w16cid:durableId="211177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3099E"/>
    <w:rsid w:val="00051BE0"/>
    <w:rsid w:val="000673B7"/>
    <w:rsid w:val="00074231"/>
    <w:rsid w:val="000841CC"/>
    <w:rsid w:val="00095D5F"/>
    <w:rsid w:val="000A535B"/>
    <w:rsid w:val="000B64AE"/>
    <w:rsid w:val="000F17D6"/>
    <w:rsid w:val="000F3B8C"/>
    <w:rsid w:val="00126391"/>
    <w:rsid w:val="001276CB"/>
    <w:rsid w:val="001330B6"/>
    <w:rsid w:val="001424B9"/>
    <w:rsid w:val="001558F6"/>
    <w:rsid w:val="00180221"/>
    <w:rsid w:val="0018467C"/>
    <w:rsid w:val="001954C2"/>
    <w:rsid w:val="001C257D"/>
    <w:rsid w:val="001E5687"/>
    <w:rsid w:val="0021571A"/>
    <w:rsid w:val="0023122B"/>
    <w:rsid w:val="00240BAB"/>
    <w:rsid w:val="0027706E"/>
    <w:rsid w:val="00283410"/>
    <w:rsid w:val="002E0DBC"/>
    <w:rsid w:val="00300312"/>
    <w:rsid w:val="00322AFC"/>
    <w:rsid w:val="00323C05"/>
    <w:rsid w:val="0032721B"/>
    <w:rsid w:val="0036075B"/>
    <w:rsid w:val="00362939"/>
    <w:rsid w:val="00376B34"/>
    <w:rsid w:val="003B217B"/>
    <w:rsid w:val="003B610D"/>
    <w:rsid w:val="003B6880"/>
    <w:rsid w:val="003C6C5D"/>
    <w:rsid w:val="003D08CE"/>
    <w:rsid w:val="003E1BFD"/>
    <w:rsid w:val="003E6BB5"/>
    <w:rsid w:val="004230F7"/>
    <w:rsid w:val="0043535C"/>
    <w:rsid w:val="00445645"/>
    <w:rsid w:val="004657AE"/>
    <w:rsid w:val="004724B7"/>
    <w:rsid w:val="0048126B"/>
    <w:rsid w:val="004841E0"/>
    <w:rsid w:val="00490A3C"/>
    <w:rsid w:val="00494710"/>
    <w:rsid w:val="00494CBC"/>
    <w:rsid w:val="004A5103"/>
    <w:rsid w:val="004B4774"/>
    <w:rsid w:val="004B73A5"/>
    <w:rsid w:val="004C601C"/>
    <w:rsid w:val="004D1F07"/>
    <w:rsid w:val="004F6AD6"/>
    <w:rsid w:val="00512F79"/>
    <w:rsid w:val="0051460F"/>
    <w:rsid w:val="00524B8D"/>
    <w:rsid w:val="005642C6"/>
    <w:rsid w:val="005718E6"/>
    <w:rsid w:val="005B2B66"/>
    <w:rsid w:val="005B4238"/>
    <w:rsid w:val="005D01EA"/>
    <w:rsid w:val="006810B3"/>
    <w:rsid w:val="006862E0"/>
    <w:rsid w:val="006908B5"/>
    <w:rsid w:val="006A333C"/>
    <w:rsid w:val="006A3975"/>
    <w:rsid w:val="006F5CF6"/>
    <w:rsid w:val="007150FC"/>
    <w:rsid w:val="00717D5C"/>
    <w:rsid w:val="007254B9"/>
    <w:rsid w:val="007271E9"/>
    <w:rsid w:val="00774325"/>
    <w:rsid w:val="007772DB"/>
    <w:rsid w:val="0078244E"/>
    <w:rsid w:val="007C7652"/>
    <w:rsid w:val="007F0445"/>
    <w:rsid w:val="007F072F"/>
    <w:rsid w:val="00801512"/>
    <w:rsid w:val="00801E82"/>
    <w:rsid w:val="0080655C"/>
    <w:rsid w:val="00811008"/>
    <w:rsid w:val="0081367D"/>
    <w:rsid w:val="00860FEB"/>
    <w:rsid w:val="00876804"/>
    <w:rsid w:val="00876EDD"/>
    <w:rsid w:val="008814A7"/>
    <w:rsid w:val="0088508D"/>
    <w:rsid w:val="00892698"/>
    <w:rsid w:val="008B59AC"/>
    <w:rsid w:val="008C4514"/>
    <w:rsid w:val="008D5736"/>
    <w:rsid w:val="008D7719"/>
    <w:rsid w:val="008E62D4"/>
    <w:rsid w:val="00901F52"/>
    <w:rsid w:val="00913764"/>
    <w:rsid w:val="009300FE"/>
    <w:rsid w:val="00935834"/>
    <w:rsid w:val="00940C42"/>
    <w:rsid w:val="00940E74"/>
    <w:rsid w:val="00943813"/>
    <w:rsid w:val="00992541"/>
    <w:rsid w:val="009A6FF3"/>
    <w:rsid w:val="009A7E52"/>
    <w:rsid w:val="009C6D53"/>
    <w:rsid w:val="009E5672"/>
    <w:rsid w:val="009F3B08"/>
    <w:rsid w:val="00A0048D"/>
    <w:rsid w:val="00A1363C"/>
    <w:rsid w:val="00A25314"/>
    <w:rsid w:val="00A54493"/>
    <w:rsid w:val="00A67D15"/>
    <w:rsid w:val="00A71CBF"/>
    <w:rsid w:val="00A7668B"/>
    <w:rsid w:val="00A84892"/>
    <w:rsid w:val="00AB476D"/>
    <w:rsid w:val="00AB7038"/>
    <w:rsid w:val="00AC0DC4"/>
    <w:rsid w:val="00AD0C9D"/>
    <w:rsid w:val="00B6175A"/>
    <w:rsid w:val="00B62F87"/>
    <w:rsid w:val="00B635A5"/>
    <w:rsid w:val="00B77E46"/>
    <w:rsid w:val="00B83BD1"/>
    <w:rsid w:val="00B87797"/>
    <w:rsid w:val="00BC4BBB"/>
    <w:rsid w:val="00BD075A"/>
    <w:rsid w:val="00BD3FF5"/>
    <w:rsid w:val="00BD61F3"/>
    <w:rsid w:val="00C0001C"/>
    <w:rsid w:val="00C04902"/>
    <w:rsid w:val="00C3359E"/>
    <w:rsid w:val="00C36859"/>
    <w:rsid w:val="00C628F6"/>
    <w:rsid w:val="00C802B5"/>
    <w:rsid w:val="00C918C4"/>
    <w:rsid w:val="00CA0D16"/>
    <w:rsid w:val="00CB6EAD"/>
    <w:rsid w:val="00CC5F6C"/>
    <w:rsid w:val="00CD1404"/>
    <w:rsid w:val="00CE0EA3"/>
    <w:rsid w:val="00D163F3"/>
    <w:rsid w:val="00D66B6A"/>
    <w:rsid w:val="00D803EE"/>
    <w:rsid w:val="00DA0901"/>
    <w:rsid w:val="00DB5547"/>
    <w:rsid w:val="00DD3F9D"/>
    <w:rsid w:val="00DD4DA4"/>
    <w:rsid w:val="00DE0558"/>
    <w:rsid w:val="00DE0A01"/>
    <w:rsid w:val="00DF3CE3"/>
    <w:rsid w:val="00DF403B"/>
    <w:rsid w:val="00E04159"/>
    <w:rsid w:val="00E27A21"/>
    <w:rsid w:val="00E4040A"/>
    <w:rsid w:val="00E44E3B"/>
    <w:rsid w:val="00E62888"/>
    <w:rsid w:val="00E65F29"/>
    <w:rsid w:val="00E72F3A"/>
    <w:rsid w:val="00E806E2"/>
    <w:rsid w:val="00E9653F"/>
    <w:rsid w:val="00EA3DE5"/>
    <w:rsid w:val="00ED5612"/>
    <w:rsid w:val="00EE5266"/>
    <w:rsid w:val="00F36B90"/>
    <w:rsid w:val="00F37442"/>
    <w:rsid w:val="00F52AEA"/>
    <w:rsid w:val="00F67EB9"/>
    <w:rsid w:val="00F71DC1"/>
    <w:rsid w:val="00F91071"/>
    <w:rsid w:val="00F9235A"/>
    <w:rsid w:val="00F93255"/>
    <w:rsid w:val="00FC6BEF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44E3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4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tpool.eu/biokuro-birza/biokuro-energetines-vertes-skaiciuok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Rūta Mikulėnė</cp:lastModifiedBy>
  <cp:revision>2</cp:revision>
  <dcterms:created xsi:type="dcterms:W3CDTF">2025-10-29T14:40:00Z</dcterms:created>
  <dcterms:modified xsi:type="dcterms:W3CDTF">2025-10-29T14:40:00Z</dcterms:modified>
</cp:coreProperties>
</file>