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C270E6">
          <w:pPr>
            <w:suppressAutoHyphens/>
            <w:spacing w:after="120"/>
            <w:ind w:left="567" w:firstLine="0"/>
            <w:contextualSpacing/>
            <w:jc w:val="center"/>
            <w:rPr>
              <w:rFonts w:ascii="Times New Roman" w:hAnsi="Times New Roman" w:cs="Times New Roman"/>
              <w:b/>
              <w:bCs/>
            </w:rPr>
          </w:pPr>
        </w:p>
        <w:p w14:paraId="2CB3E8D9" w14:textId="77777777" w:rsidR="005B38F6" w:rsidRPr="008839FD" w:rsidRDefault="005B38F6" w:rsidP="00C270E6">
          <w:pPr>
            <w:suppressAutoHyphens/>
            <w:spacing w:after="120"/>
            <w:ind w:left="567" w:firstLine="0"/>
            <w:contextualSpacing/>
            <w:jc w:val="center"/>
            <w:rPr>
              <w:rFonts w:ascii="Times New Roman" w:hAnsi="Times New Roman" w:cs="Times New Roman"/>
              <w:b/>
              <w:bCs/>
            </w:rPr>
          </w:pPr>
        </w:p>
        <w:p w14:paraId="0CF89C7C" w14:textId="77777777" w:rsidR="005B38F6" w:rsidRPr="008839FD" w:rsidRDefault="005B38F6" w:rsidP="00C270E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C270E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29ACBC99"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F637F4">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r w:rsidR="001A7BC0">
            <w:fldChar w:fldCharType="begin"/>
          </w:r>
          <w:r w:rsidR="001A7BC0">
            <w:instrText>HYPERLINK "mailto:ignalina@sav.lt"</w:instrText>
          </w:r>
          <w:r w:rsidR="001A7BC0">
            <w:fldChar w:fldCharType="separate"/>
          </w:r>
          <w:r w:rsidRPr="008839FD">
            <w:rPr>
              <w:rStyle w:val="Hipersaitas"/>
              <w:rFonts w:ascii="Times New Roman" w:eastAsia="Times New Roman" w:hAnsi="Times New Roman" w:cs="Times New Roman"/>
              <w:color w:val="0000FF"/>
              <w:sz w:val="22"/>
              <w:szCs w:val="22"/>
              <w:lang w:eastAsia="ar-SA"/>
            </w:rPr>
            <w:t>info@ignalina.lt</w:t>
          </w:r>
          <w:r w:rsidR="001A7BC0">
            <w:rPr>
              <w:rStyle w:val="Hipersaitas"/>
              <w:rFonts w:ascii="Times New Roman" w:eastAsia="Times New Roman" w:hAnsi="Times New Roman" w:cs="Times New Roman"/>
              <w:color w:val="0000FF"/>
              <w:sz w:val="22"/>
              <w:szCs w:val="22"/>
              <w:lang w:eastAsia="ar-SA"/>
            </w:rPr>
            <w:fldChar w:fldCharType="end"/>
          </w:r>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1"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2D302723"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F637F4">
            <w:rPr>
              <w:rFonts w:ascii="Times New Roman" w:eastAsia="Times New Roman" w:hAnsi="Times New Roman" w:cs="Times New Roman"/>
              <w:sz w:val="22"/>
              <w:szCs w:val="22"/>
              <w:lang w:eastAsia="ar-SA"/>
            </w:rPr>
            <w:t>„</w:t>
          </w:r>
          <w:proofErr w:type="spellStart"/>
          <w:r w:rsidR="00F637F4">
            <w:rPr>
              <w:rFonts w:ascii="Times New Roman" w:eastAsia="Times New Roman" w:hAnsi="Times New Roman" w:cs="Times New Roman"/>
              <w:sz w:val="22"/>
              <w:szCs w:val="22"/>
              <w:lang w:eastAsia="ar-SA"/>
            </w:rPr>
            <w:t>Artea</w:t>
          </w:r>
          <w:proofErr w:type="spellEnd"/>
          <w:r w:rsidR="00F637F4">
            <w:rPr>
              <w:rFonts w:ascii="Times New Roman" w:eastAsia="Times New Roman" w:hAnsi="Times New Roman" w:cs="Times New Roman"/>
              <w:sz w:val="22"/>
              <w:szCs w:val="22"/>
              <w:lang w:eastAsia="ar-SA"/>
            </w:rPr>
            <w:t xml:space="preserve">“ </w:t>
          </w:r>
          <w:r w:rsidRPr="008839FD">
            <w:rPr>
              <w:rFonts w:ascii="Times New Roman" w:eastAsia="Times New Roman" w:hAnsi="Times New Roman" w:cs="Times New Roman"/>
              <w:sz w:val="22"/>
              <w:szCs w:val="22"/>
              <w:lang w:eastAsia="ar-SA"/>
            </w:rPr>
            <w:t>bankas</w:t>
          </w:r>
          <w:r w:rsidR="00F637F4">
            <w:rPr>
              <w:rFonts w:ascii="Times New Roman" w:eastAsia="Times New Roman" w:hAnsi="Times New Roman" w:cs="Times New Roman"/>
              <w:sz w:val="22"/>
              <w:szCs w:val="22"/>
              <w:lang w:eastAsia="ar-SA"/>
            </w:rPr>
            <w:t>.</w:t>
          </w:r>
        </w:p>
        <w:p w14:paraId="788906F6" w14:textId="77777777" w:rsidR="005B38F6" w:rsidRPr="008839FD" w:rsidRDefault="005B38F6" w:rsidP="00C270E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C270E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7E639FE4" w14:textId="77777777" w:rsidR="005B38F6" w:rsidRDefault="005B38F6" w:rsidP="00C270E6">
          <w:pPr>
            <w:suppressAutoHyphens/>
            <w:spacing w:after="120"/>
            <w:ind w:left="567" w:firstLine="0"/>
            <w:contextualSpacing/>
            <w:jc w:val="center"/>
            <w:rPr>
              <w:rFonts w:ascii="Times New Roman" w:hAnsi="Times New Roman" w:cs="Times New Roman"/>
            </w:rPr>
          </w:pPr>
        </w:p>
        <w:p w14:paraId="19F401F6" w14:textId="77777777" w:rsidR="00DF04AE" w:rsidRDefault="00DF04AE" w:rsidP="00C270E6">
          <w:pPr>
            <w:suppressAutoHyphens/>
            <w:spacing w:after="120"/>
            <w:ind w:left="567" w:firstLine="0"/>
            <w:contextualSpacing/>
            <w:jc w:val="center"/>
            <w:rPr>
              <w:rFonts w:ascii="Times New Roman" w:hAnsi="Times New Roman" w:cs="Times New Roman"/>
            </w:rPr>
          </w:pPr>
        </w:p>
        <w:p w14:paraId="4EF9F2C0"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401E2802" w14:textId="4F480F07" w:rsidR="005B38F6" w:rsidRPr="008839FD" w:rsidRDefault="005B38F6" w:rsidP="00C270E6">
          <w:pPr>
            <w:suppressAutoHyphens/>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 xml:space="preserve">MAŽOS VERTĖS VIEŠOJO PIRKIMO </w:t>
          </w:r>
          <w:r w:rsidR="00596F0E" w:rsidRPr="008839FD">
            <w:rPr>
              <w:rFonts w:ascii="Times New Roman" w:hAnsi="Times New Roman" w:cs="Times New Roman"/>
              <w:b/>
              <w:bCs/>
              <w:sz w:val="28"/>
              <w:szCs w:val="28"/>
            </w:rPr>
            <w:t>„</w:t>
          </w:r>
          <w:r w:rsidR="00596F0E" w:rsidRPr="00596F0E">
            <w:rPr>
              <w:rFonts w:ascii="Times New Roman" w:hAnsi="Times New Roman" w:cs="Times New Roman"/>
              <w:b/>
              <w:bCs/>
              <w:sz w:val="28"/>
              <w:szCs w:val="28"/>
            </w:rPr>
            <w:t>ELEKTROS PREKĖS IGNAL</w:t>
          </w:r>
          <w:r w:rsidR="00C270E6">
            <w:rPr>
              <w:rFonts w:ascii="Times New Roman" w:hAnsi="Times New Roman" w:cs="Times New Roman"/>
              <w:b/>
              <w:bCs/>
              <w:sz w:val="28"/>
              <w:szCs w:val="28"/>
            </w:rPr>
            <w:t>I</w:t>
          </w:r>
          <w:r w:rsidR="00596F0E" w:rsidRPr="00596F0E">
            <w:rPr>
              <w:rFonts w:ascii="Times New Roman" w:hAnsi="Times New Roman" w:cs="Times New Roman"/>
              <w:b/>
              <w:bCs/>
              <w:sz w:val="28"/>
              <w:szCs w:val="28"/>
            </w:rPr>
            <w:t>NOS RAJONO SAVIVALDYBĖS ADMINISTRACIJA</w:t>
          </w:r>
          <w:r w:rsidR="00CF1B1D">
            <w:rPr>
              <w:rFonts w:ascii="Times New Roman" w:hAnsi="Times New Roman" w:cs="Times New Roman"/>
              <w:b/>
              <w:bCs/>
              <w:sz w:val="28"/>
              <w:szCs w:val="28"/>
            </w:rPr>
            <w:t>I</w:t>
          </w:r>
          <w:r w:rsidR="00596F0E" w:rsidRPr="00596F0E">
            <w:rPr>
              <w:rFonts w:ascii="Times New Roman" w:hAnsi="Times New Roman" w:cs="Times New Roman"/>
              <w:b/>
              <w:bCs/>
              <w:sz w:val="28"/>
              <w:szCs w:val="28"/>
            </w:rPr>
            <w:t xml:space="preserve"> IR SENIŪNIJOMS</w:t>
          </w:r>
          <w:r w:rsidR="00596F0E" w:rsidRPr="008839FD">
            <w:rPr>
              <w:rFonts w:ascii="Times New Roman" w:hAnsi="Times New Roman" w:cs="Times New Roman"/>
              <w:b/>
              <w:bCs/>
              <w:sz w:val="28"/>
              <w:szCs w:val="28"/>
            </w:rPr>
            <w:t>“ SKELBIAMOS APKLA</w:t>
          </w:r>
          <w:r w:rsidRPr="008839FD">
            <w:rPr>
              <w:rFonts w:ascii="Times New Roman" w:hAnsi="Times New Roman" w:cs="Times New Roman"/>
              <w:b/>
              <w:bCs/>
              <w:sz w:val="28"/>
              <w:szCs w:val="28"/>
            </w:rPr>
            <w:t>USOS BŪDU SPECIALIOSIOS SĄLYGOS</w:t>
          </w:r>
        </w:p>
        <w:p w14:paraId="5FF1B24F" w14:textId="77777777" w:rsidR="005B38F6" w:rsidRPr="008839FD" w:rsidRDefault="005B38F6" w:rsidP="00C270E6">
          <w:pPr>
            <w:suppressAutoHyphens/>
            <w:spacing w:line="240" w:lineRule="auto"/>
            <w:ind w:left="567" w:firstLine="0"/>
            <w:contextualSpacing/>
            <w:jc w:val="center"/>
            <w:rPr>
              <w:rFonts w:ascii="Times New Roman" w:hAnsi="Times New Roman" w:cs="Times New Roman"/>
              <w:b/>
              <w:bCs/>
              <w:sz w:val="28"/>
              <w:szCs w:val="28"/>
            </w:rPr>
          </w:pPr>
        </w:p>
        <w:p w14:paraId="56527BE1" w14:textId="26B0919E" w:rsidR="001C24BC" w:rsidRPr="008839FD" w:rsidRDefault="005B38F6" w:rsidP="00C270E6">
          <w:pPr>
            <w:suppressAutoHyphens/>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 xml:space="preserve">Versija Nr. </w:t>
          </w:r>
          <w:r w:rsidR="006F6247">
            <w:rPr>
              <w:rFonts w:ascii="Times New Roman" w:hAnsi="Times New Roman" w:cs="Times New Roman"/>
              <w:b/>
              <w:bCs/>
              <w:sz w:val="28"/>
              <w:szCs w:val="28"/>
            </w:rPr>
            <w:t>2</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C270E6">
              <w:pPr>
                <w:pStyle w:val="Turinioantrat"/>
                <w:tabs>
                  <w:tab w:val="left" w:pos="6555"/>
                </w:tabs>
                <w:suppressAutoHyphen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291AA275" w14:textId="673EFCDE" w:rsidR="003F1069"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2126160" w:history="1">
                <w:r w:rsidR="003F1069" w:rsidRPr="00B20A1B">
                  <w:rPr>
                    <w:rStyle w:val="Hipersaitas"/>
                    <w:rFonts w:ascii="Times New Roman" w:hAnsi="Times New Roman" w:cs="Times New Roman"/>
                    <w:noProof/>
                  </w:rPr>
                  <w:t>1.</w:t>
                </w:r>
                <w:r w:rsidR="003F1069">
                  <w:rPr>
                    <w:noProof/>
                    <w:sz w:val="22"/>
                    <w:szCs w:val="22"/>
                  </w:rPr>
                  <w:tab/>
                </w:r>
                <w:r w:rsidR="003F1069" w:rsidRPr="00B20A1B">
                  <w:rPr>
                    <w:rStyle w:val="Hipersaitas"/>
                    <w:rFonts w:ascii="Times New Roman" w:hAnsi="Times New Roman" w:cs="Times New Roman"/>
                    <w:noProof/>
                  </w:rPr>
                  <w:t>Bendra informacija</w:t>
                </w:r>
                <w:r w:rsidR="003F1069">
                  <w:rPr>
                    <w:noProof/>
                    <w:webHidden/>
                  </w:rPr>
                  <w:tab/>
                </w:r>
                <w:r w:rsidR="003F1069">
                  <w:rPr>
                    <w:noProof/>
                    <w:webHidden/>
                  </w:rPr>
                  <w:fldChar w:fldCharType="begin"/>
                </w:r>
                <w:r w:rsidR="003F1069">
                  <w:rPr>
                    <w:noProof/>
                    <w:webHidden/>
                  </w:rPr>
                  <w:instrText xml:space="preserve"> PAGEREF _Toc212126160 \h </w:instrText>
                </w:r>
                <w:r w:rsidR="003F1069">
                  <w:rPr>
                    <w:noProof/>
                    <w:webHidden/>
                  </w:rPr>
                </w:r>
                <w:r w:rsidR="003F1069">
                  <w:rPr>
                    <w:noProof/>
                    <w:webHidden/>
                  </w:rPr>
                  <w:fldChar w:fldCharType="separate"/>
                </w:r>
                <w:r w:rsidR="003F1069">
                  <w:rPr>
                    <w:noProof/>
                    <w:webHidden/>
                  </w:rPr>
                  <w:t>2</w:t>
                </w:r>
                <w:r w:rsidR="003F1069">
                  <w:rPr>
                    <w:noProof/>
                    <w:webHidden/>
                  </w:rPr>
                  <w:fldChar w:fldCharType="end"/>
                </w:r>
              </w:hyperlink>
            </w:p>
            <w:p w14:paraId="7DD72B68" w14:textId="5610E658" w:rsidR="003F1069" w:rsidRDefault="001A7BC0">
              <w:pPr>
                <w:pStyle w:val="Turinys1"/>
                <w:rPr>
                  <w:noProof/>
                  <w:sz w:val="22"/>
                  <w:szCs w:val="22"/>
                </w:rPr>
              </w:pPr>
              <w:hyperlink w:anchor="_Toc212126161" w:history="1">
                <w:r w:rsidR="003F1069" w:rsidRPr="00B20A1B">
                  <w:rPr>
                    <w:rStyle w:val="Hipersaitas"/>
                    <w:rFonts w:ascii="Times New Roman" w:eastAsia="Calibri" w:hAnsi="Times New Roman" w:cs="Times New Roman"/>
                    <w:noProof/>
                  </w:rPr>
                  <w:t>2.</w:t>
                </w:r>
                <w:r w:rsidR="003F1069">
                  <w:rPr>
                    <w:noProof/>
                    <w:sz w:val="22"/>
                    <w:szCs w:val="22"/>
                  </w:rPr>
                  <w:tab/>
                </w:r>
                <w:r w:rsidR="003F1069" w:rsidRPr="00B20A1B">
                  <w:rPr>
                    <w:rStyle w:val="Hipersaitas"/>
                    <w:rFonts w:ascii="Times New Roman" w:hAnsi="Times New Roman" w:cs="Times New Roman"/>
                    <w:noProof/>
                  </w:rPr>
                  <w:t>Pirkimo objektas</w:t>
                </w:r>
                <w:r w:rsidR="003F1069">
                  <w:rPr>
                    <w:noProof/>
                    <w:webHidden/>
                  </w:rPr>
                  <w:tab/>
                </w:r>
                <w:r w:rsidR="003F1069">
                  <w:rPr>
                    <w:noProof/>
                    <w:webHidden/>
                  </w:rPr>
                  <w:fldChar w:fldCharType="begin"/>
                </w:r>
                <w:r w:rsidR="003F1069">
                  <w:rPr>
                    <w:noProof/>
                    <w:webHidden/>
                  </w:rPr>
                  <w:instrText xml:space="preserve"> PAGEREF _Toc212126161 \h </w:instrText>
                </w:r>
                <w:r w:rsidR="003F1069">
                  <w:rPr>
                    <w:noProof/>
                    <w:webHidden/>
                  </w:rPr>
                </w:r>
                <w:r w:rsidR="003F1069">
                  <w:rPr>
                    <w:noProof/>
                    <w:webHidden/>
                  </w:rPr>
                  <w:fldChar w:fldCharType="separate"/>
                </w:r>
                <w:r w:rsidR="003F1069">
                  <w:rPr>
                    <w:noProof/>
                    <w:webHidden/>
                  </w:rPr>
                  <w:t>2</w:t>
                </w:r>
                <w:r w:rsidR="003F1069">
                  <w:rPr>
                    <w:noProof/>
                    <w:webHidden/>
                  </w:rPr>
                  <w:fldChar w:fldCharType="end"/>
                </w:r>
              </w:hyperlink>
            </w:p>
            <w:p w14:paraId="42A92ADE" w14:textId="28A23B41" w:rsidR="003F1069" w:rsidRDefault="001A7BC0">
              <w:pPr>
                <w:pStyle w:val="Turinys1"/>
                <w:rPr>
                  <w:noProof/>
                  <w:sz w:val="22"/>
                  <w:szCs w:val="22"/>
                </w:rPr>
              </w:pPr>
              <w:hyperlink w:anchor="_Toc212126162" w:history="1">
                <w:r w:rsidR="003F1069" w:rsidRPr="00B20A1B">
                  <w:rPr>
                    <w:rStyle w:val="Hipersaitas"/>
                    <w:rFonts w:ascii="Times New Roman" w:eastAsia="Calibri" w:hAnsi="Times New Roman" w:cs="Times New Roman"/>
                    <w:noProof/>
                  </w:rPr>
                  <w:t>3.</w:t>
                </w:r>
                <w:r w:rsidR="003F1069">
                  <w:rPr>
                    <w:noProof/>
                    <w:sz w:val="22"/>
                    <w:szCs w:val="22"/>
                  </w:rPr>
                  <w:tab/>
                </w:r>
                <w:r w:rsidR="003F1069" w:rsidRPr="00B20A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3F1069">
                  <w:rPr>
                    <w:noProof/>
                    <w:webHidden/>
                  </w:rPr>
                  <w:tab/>
                </w:r>
                <w:r w:rsidR="003F1069">
                  <w:rPr>
                    <w:noProof/>
                    <w:webHidden/>
                  </w:rPr>
                  <w:fldChar w:fldCharType="begin"/>
                </w:r>
                <w:r w:rsidR="003F1069">
                  <w:rPr>
                    <w:noProof/>
                    <w:webHidden/>
                  </w:rPr>
                  <w:instrText xml:space="preserve"> PAGEREF _Toc212126162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6EDE6AAD" w14:textId="4E795027" w:rsidR="003F1069" w:rsidRDefault="001A7BC0">
              <w:pPr>
                <w:pStyle w:val="Turinys1"/>
                <w:rPr>
                  <w:noProof/>
                  <w:sz w:val="22"/>
                  <w:szCs w:val="22"/>
                </w:rPr>
              </w:pPr>
              <w:hyperlink w:anchor="_Toc212126163" w:history="1">
                <w:r w:rsidR="003F1069" w:rsidRPr="00B20A1B">
                  <w:rPr>
                    <w:rStyle w:val="Hipersaitas"/>
                    <w:rFonts w:ascii="Times New Roman" w:eastAsia="Calibri" w:hAnsi="Times New Roman" w:cs="Times New Roman"/>
                    <w:noProof/>
                  </w:rPr>
                  <w:t>4.</w:t>
                </w:r>
                <w:r w:rsidR="003F1069">
                  <w:rPr>
                    <w:noProof/>
                    <w:sz w:val="22"/>
                    <w:szCs w:val="22"/>
                  </w:rPr>
                  <w:tab/>
                </w:r>
                <w:r w:rsidR="003F1069" w:rsidRPr="00B20A1B">
                  <w:rPr>
                    <w:rStyle w:val="Hipersaitas"/>
                    <w:rFonts w:ascii="Times New Roman" w:hAnsi="Times New Roman" w:cs="Times New Roman"/>
                    <w:noProof/>
                  </w:rPr>
                  <w:t>Reikalavimai, susiję su nacionaliniu saugumu</w:t>
                </w:r>
                <w:r w:rsidR="003F1069">
                  <w:rPr>
                    <w:noProof/>
                    <w:webHidden/>
                  </w:rPr>
                  <w:tab/>
                </w:r>
                <w:r w:rsidR="003F1069">
                  <w:rPr>
                    <w:noProof/>
                    <w:webHidden/>
                  </w:rPr>
                  <w:fldChar w:fldCharType="begin"/>
                </w:r>
                <w:r w:rsidR="003F1069">
                  <w:rPr>
                    <w:noProof/>
                    <w:webHidden/>
                  </w:rPr>
                  <w:instrText xml:space="preserve"> PAGEREF _Toc212126163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65AF5B7E" w14:textId="65FB3540" w:rsidR="003F1069" w:rsidRDefault="001A7BC0">
              <w:pPr>
                <w:pStyle w:val="Turinys1"/>
                <w:rPr>
                  <w:noProof/>
                  <w:sz w:val="22"/>
                  <w:szCs w:val="22"/>
                </w:rPr>
              </w:pPr>
              <w:hyperlink w:anchor="_Toc212126164" w:history="1">
                <w:r w:rsidR="003F1069" w:rsidRPr="00B20A1B">
                  <w:rPr>
                    <w:rStyle w:val="Hipersaitas"/>
                    <w:rFonts w:ascii="Times New Roman" w:eastAsia="Calibri" w:hAnsi="Times New Roman" w:cs="Times New Roman"/>
                    <w:noProof/>
                  </w:rPr>
                  <w:t>5.</w:t>
                </w:r>
                <w:r w:rsidR="003F1069">
                  <w:rPr>
                    <w:noProof/>
                    <w:sz w:val="22"/>
                    <w:szCs w:val="22"/>
                  </w:rPr>
                  <w:tab/>
                </w:r>
                <w:r w:rsidR="003F1069" w:rsidRPr="00B20A1B">
                  <w:rPr>
                    <w:rStyle w:val="Hipersaitas"/>
                    <w:rFonts w:ascii="Times New Roman" w:hAnsi="Times New Roman" w:cs="Times New Roman"/>
                    <w:noProof/>
                  </w:rPr>
                  <w:t>Specialieji reikalavimai pasiūlymų rengimui ir pateikimui</w:t>
                </w:r>
                <w:r w:rsidR="003F1069">
                  <w:rPr>
                    <w:noProof/>
                    <w:webHidden/>
                  </w:rPr>
                  <w:tab/>
                </w:r>
                <w:r w:rsidR="003F1069">
                  <w:rPr>
                    <w:noProof/>
                    <w:webHidden/>
                  </w:rPr>
                  <w:fldChar w:fldCharType="begin"/>
                </w:r>
                <w:r w:rsidR="003F1069">
                  <w:rPr>
                    <w:noProof/>
                    <w:webHidden/>
                  </w:rPr>
                  <w:instrText xml:space="preserve"> PAGEREF _Toc212126164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1355D94D" w14:textId="4DE41506" w:rsidR="003F1069" w:rsidRDefault="001A7BC0">
              <w:pPr>
                <w:pStyle w:val="Turinys1"/>
                <w:rPr>
                  <w:noProof/>
                  <w:sz w:val="22"/>
                  <w:szCs w:val="22"/>
                </w:rPr>
              </w:pPr>
              <w:hyperlink w:anchor="_Toc212126165" w:history="1">
                <w:r w:rsidR="003F1069" w:rsidRPr="00B20A1B">
                  <w:rPr>
                    <w:rStyle w:val="Hipersaitas"/>
                    <w:rFonts w:ascii="Times New Roman" w:hAnsi="Times New Roman" w:cs="Times New Roman"/>
                    <w:noProof/>
                  </w:rPr>
                  <w:t>6. Pasiūlymo galiojimo užtikrinimas</w:t>
                </w:r>
                <w:r w:rsidR="003F1069">
                  <w:rPr>
                    <w:noProof/>
                    <w:webHidden/>
                  </w:rPr>
                  <w:tab/>
                </w:r>
                <w:r w:rsidR="003F1069">
                  <w:rPr>
                    <w:noProof/>
                    <w:webHidden/>
                  </w:rPr>
                  <w:fldChar w:fldCharType="begin"/>
                </w:r>
                <w:r w:rsidR="003F1069">
                  <w:rPr>
                    <w:noProof/>
                    <w:webHidden/>
                  </w:rPr>
                  <w:instrText xml:space="preserve"> PAGEREF _Toc212126165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5F7E215C" w14:textId="494E62A8" w:rsidR="003F1069" w:rsidRDefault="001A7BC0">
              <w:pPr>
                <w:pStyle w:val="Turinys1"/>
                <w:rPr>
                  <w:noProof/>
                  <w:sz w:val="22"/>
                  <w:szCs w:val="22"/>
                </w:rPr>
              </w:pPr>
              <w:hyperlink w:anchor="_Toc212126166" w:history="1">
                <w:r w:rsidR="003F1069" w:rsidRPr="00B20A1B">
                  <w:rPr>
                    <w:rStyle w:val="Hipersaitas"/>
                    <w:rFonts w:ascii="Times New Roman" w:hAnsi="Times New Roman" w:cs="Times New Roman"/>
                    <w:noProof/>
                  </w:rPr>
                  <w:t>7.</w:t>
                </w:r>
                <w:r w:rsidR="003F1069">
                  <w:rPr>
                    <w:noProof/>
                    <w:sz w:val="22"/>
                    <w:szCs w:val="22"/>
                  </w:rPr>
                  <w:tab/>
                </w:r>
                <w:r w:rsidR="003F1069" w:rsidRPr="00B20A1B">
                  <w:rPr>
                    <w:rStyle w:val="Hipersaitas"/>
                    <w:rFonts w:ascii="Times New Roman" w:hAnsi="Times New Roman" w:cs="Times New Roman"/>
                    <w:noProof/>
                  </w:rPr>
                  <w:t>Pasiūlymų vertinimas</w:t>
                </w:r>
                <w:r w:rsidR="003F1069">
                  <w:rPr>
                    <w:noProof/>
                    <w:webHidden/>
                  </w:rPr>
                  <w:tab/>
                </w:r>
                <w:r w:rsidR="003F1069">
                  <w:rPr>
                    <w:noProof/>
                    <w:webHidden/>
                  </w:rPr>
                  <w:fldChar w:fldCharType="begin"/>
                </w:r>
                <w:r w:rsidR="003F1069">
                  <w:rPr>
                    <w:noProof/>
                    <w:webHidden/>
                  </w:rPr>
                  <w:instrText xml:space="preserve"> PAGEREF _Toc212126166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04D29DB8" w14:textId="510C0139" w:rsidR="003F1069" w:rsidRDefault="001A7BC0">
              <w:pPr>
                <w:pStyle w:val="Turinys1"/>
                <w:rPr>
                  <w:noProof/>
                  <w:sz w:val="22"/>
                  <w:szCs w:val="22"/>
                </w:rPr>
              </w:pPr>
              <w:hyperlink w:anchor="_Toc212126167" w:history="1">
                <w:r w:rsidR="003F1069" w:rsidRPr="00B20A1B">
                  <w:rPr>
                    <w:rStyle w:val="Hipersaitas"/>
                    <w:rFonts w:ascii="Times New Roman" w:hAnsi="Times New Roman" w:cs="Times New Roman"/>
                    <w:noProof/>
                  </w:rPr>
                  <w:t>8. Sutarties sudarymas</w:t>
                </w:r>
                <w:r w:rsidR="003F1069">
                  <w:rPr>
                    <w:noProof/>
                    <w:webHidden/>
                  </w:rPr>
                  <w:tab/>
                </w:r>
                <w:r w:rsidR="003F1069">
                  <w:rPr>
                    <w:noProof/>
                    <w:webHidden/>
                  </w:rPr>
                  <w:fldChar w:fldCharType="begin"/>
                </w:r>
                <w:r w:rsidR="003F1069">
                  <w:rPr>
                    <w:noProof/>
                    <w:webHidden/>
                  </w:rPr>
                  <w:instrText xml:space="preserve"> PAGEREF _Toc212126167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1EF94069" w14:textId="661CBE01" w:rsidR="003F1069" w:rsidRDefault="001A7BC0">
              <w:pPr>
                <w:pStyle w:val="Turinys1"/>
                <w:rPr>
                  <w:noProof/>
                  <w:sz w:val="22"/>
                  <w:szCs w:val="22"/>
                </w:rPr>
              </w:pPr>
              <w:hyperlink w:anchor="_Toc212126168" w:history="1">
                <w:r w:rsidR="003F1069" w:rsidRPr="00B20A1B">
                  <w:rPr>
                    <w:rStyle w:val="Hipersaitas"/>
                    <w:rFonts w:ascii="Times New Roman" w:hAnsi="Times New Roman" w:cs="Times New Roman"/>
                    <w:noProof/>
                  </w:rPr>
                  <w:t>9. Kitos sąlygos</w:t>
                </w:r>
                <w:r w:rsidR="003F1069">
                  <w:rPr>
                    <w:noProof/>
                    <w:webHidden/>
                  </w:rPr>
                  <w:tab/>
                </w:r>
                <w:r w:rsidR="003F1069">
                  <w:rPr>
                    <w:noProof/>
                    <w:webHidden/>
                  </w:rPr>
                  <w:fldChar w:fldCharType="begin"/>
                </w:r>
                <w:r w:rsidR="003F1069">
                  <w:rPr>
                    <w:noProof/>
                    <w:webHidden/>
                  </w:rPr>
                  <w:instrText xml:space="preserve"> PAGEREF _Toc212126168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5B28C832" w14:textId="697241AD" w:rsidR="003F1069" w:rsidRDefault="001A7BC0">
              <w:pPr>
                <w:pStyle w:val="Turinys1"/>
                <w:rPr>
                  <w:noProof/>
                  <w:sz w:val="22"/>
                  <w:szCs w:val="22"/>
                </w:rPr>
              </w:pPr>
              <w:hyperlink w:anchor="_Toc212126169" w:history="1">
                <w:r w:rsidR="003F1069" w:rsidRPr="00B20A1B">
                  <w:rPr>
                    <w:rStyle w:val="Hipersaitas"/>
                    <w:rFonts w:ascii="Times New Roman" w:hAnsi="Times New Roman" w:cs="Times New Roman"/>
                    <w:noProof/>
                  </w:rPr>
                  <w:t>Pirkimo sąlygų 1 priedas „Tiekėjų pašalinimo pagrindai“</w:t>
                </w:r>
                <w:r w:rsidR="003F1069">
                  <w:rPr>
                    <w:noProof/>
                    <w:webHidden/>
                  </w:rPr>
                  <w:tab/>
                </w:r>
                <w:r w:rsidR="003F1069">
                  <w:rPr>
                    <w:noProof/>
                    <w:webHidden/>
                  </w:rPr>
                  <w:fldChar w:fldCharType="begin"/>
                </w:r>
                <w:r w:rsidR="003F1069">
                  <w:rPr>
                    <w:noProof/>
                    <w:webHidden/>
                  </w:rPr>
                  <w:instrText xml:space="preserve"> PAGEREF _Toc212126169 \h </w:instrText>
                </w:r>
                <w:r w:rsidR="003F1069">
                  <w:rPr>
                    <w:noProof/>
                    <w:webHidden/>
                  </w:rPr>
                </w:r>
                <w:r w:rsidR="003F1069">
                  <w:rPr>
                    <w:noProof/>
                    <w:webHidden/>
                  </w:rPr>
                  <w:fldChar w:fldCharType="separate"/>
                </w:r>
                <w:r w:rsidR="003F1069">
                  <w:rPr>
                    <w:noProof/>
                    <w:webHidden/>
                  </w:rPr>
                  <w:t>6</w:t>
                </w:r>
                <w:r w:rsidR="003F1069">
                  <w:rPr>
                    <w:noProof/>
                    <w:webHidden/>
                  </w:rPr>
                  <w:fldChar w:fldCharType="end"/>
                </w:r>
              </w:hyperlink>
            </w:p>
            <w:p w14:paraId="46950E04" w14:textId="242416E1" w:rsidR="003F1069" w:rsidRDefault="001A7BC0">
              <w:pPr>
                <w:pStyle w:val="Turinys1"/>
                <w:rPr>
                  <w:noProof/>
                  <w:sz w:val="22"/>
                  <w:szCs w:val="22"/>
                </w:rPr>
              </w:pPr>
              <w:hyperlink w:anchor="_Toc212126170" w:history="1">
                <w:r w:rsidR="003F1069" w:rsidRPr="00B20A1B">
                  <w:rPr>
                    <w:rStyle w:val="Hipersaitas"/>
                    <w:rFonts w:ascii="Times New Roman" w:hAnsi="Times New Roman" w:cs="Times New Roman"/>
                    <w:noProof/>
                  </w:rPr>
                  <w:t>Pirkimo sąlygų 2 priedas „Techninė specifikacija“</w:t>
                </w:r>
                <w:r w:rsidR="003F1069">
                  <w:rPr>
                    <w:noProof/>
                    <w:webHidden/>
                  </w:rPr>
                  <w:tab/>
                </w:r>
                <w:r w:rsidR="003F1069">
                  <w:rPr>
                    <w:noProof/>
                    <w:webHidden/>
                  </w:rPr>
                  <w:fldChar w:fldCharType="begin"/>
                </w:r>
                <w:r w:rsidR="003F1069">
                  <w:rPr>
                    <w:noProof/>
                    <w:webHidden/>
                  </w:rPr>
                  <w:instrText xml:space="preserve"> PAGEREF _Toc212126170 \h </w:instrText>
                </w:r>
                <w:r w:rsidR="003F1069">
                  <w:rPr>
                    <w:noProof/>
                    <w:webHidden/>
                  </w:rPr>
                </w:r>
                <w:r w:rsidR="003F1069">
                  <w:rPr>
                    <w:noProof/>
                    <w:webHidden/>
                  </w:rPr>
                  <w:fldChar w:fldCharType="separate"/>
                </w:r>
                <w:r w:rsidR="003F1069">
                  <w:rPr>
                    <w:noProof/>
                    <w:webHidden/>
                  </w:rPr>
                  <w:t>7</w:t>
                </w:r>
                <w:r w:rsidR="003F1069">
                  <w:rPr>
                    <w:noProof/>
                    <w:webHidden/>
                  </w:rPr>
                  <w:fldChar w:fldCharType="end"/>
                </w:r>
              </w:hyperlink>
            </w:p>
            <w:p w14:paraId="5F477FD9" w14:textId="04AE2F04" w:rsidR="003F1069" w:rsidRDefault="001A7BC0">
              <w:pPr>
                <w:pStyle w:val="Turinys1"/>
                <w:rPr>
                  <w:noProof/>
                  <w:sz w:val="22"/>
                  <w:szCs w:val="22"/>
                </w:rPr>
              </w:pPr>
              <w:hyperlink w:anchor="_Toc212126171" w:history="1">
                <w:r w:rsidR="003F1069" w:rsidRPr="00B20A1B">
                  <w:rPr>
                    <w:rStyle w:val="Hipersaitas"/>
                    <w:rFonts w:ascii="Times New Roman" w:hAnsi="Times New Roman" w:cs="Times New Roman"/>
                    <w:noProof/>
                  </w:rPr>
                  <w:t>Pirkimo sąlygų 3 priedas „Pasiūlymo forma“</w:t>
                </w:r>
                <w:r w:rsidR="003F1069">
                  <w:rPr>
                    <w:noProof/>
                    <w:webHidden/>
                  </w:rPr>
                  <w:tab/>
                </w:r>
                <w:r w:rsidR="003F1069">
                  <w:rPr>
                    <w:noProof/>
                    <w:webHidden/>
                  </w:rPr>
                  <w:fldChar w:fldCharType="begin"/>
                </w:r>
                <w:r w:rsidR="003F1069">
                  <w:rPr>
                    <w:noProof/>
                    <w:webHidden/>
                  </w:rPr>
                  <w:instrText xml:space="preserve"> PAGEREF _Toc212126171 \h </w:instrText>
                </w:r>
                <w:r w:rsidR="003F1069">
                  <w:rPr>
                    <w:noProof/>
                    <w:webHidden/>
                  </w:rPr>
                </w:r>
                <w:r w:rsidR="003F1069">
                  <w:rPr>
                    <w:noProof/>
                    <w:webHidden/>
                  </w:rPr>
                  <w:fldChar w:fldCharType="separate"/>
                </w:r>
                <w:r w:rsidR="003F1069">
                  <w:rPr>
                    <w:noProof/>
                    <w:webHidden/>
                  </w:rPr>
                  <w:t>14</w:t>
                </w:r>
                <w:r w:rsidR="003F1069">
                  <w:rPr>
                    <w:noProof/>
                    <w:webHidden/>
                  </w:rPr>
                  <w:fldChar w:fldCharType="end"/>
                </w:r>
              </w:hyperlink>
            </w:p>
            <w:p w14:paraId="5500A436" w14:textId="406D6E60" w:rsidR="003F1069" w:rsidRDefault="001A7BC0">
              <w:pPr>
                <w:pStyle w:val="Turinys1"/>
                <w:rPr>
                  <w:noProof/>
                  <w:sz w:val="22"/>
                  <w:szCs w:val="22"/>
                </w:rPr>
              </w:pPr>
              <w:hyperlink w:anchor="_Toc212126172" w:history="1">
                <w:r w:rsidR="003F1069" w:rsidRPr="00B20A1B">
                  <w:rPr>
                    <w:rStyle w:val="Hipersaitas"/>
                    <w:rFonts w:ascii="Times New Roman" w:hAnsi="Times New Roman" w:cs="Times New Roman"/>
                    <w:noProof/>
                  </w:rPr>
                  <w:t>Pirkimo sąlygų 4 priedas „Pasiūlymų vertinimo kriterijai ir sąlygos“</w:t>
                </w:r>
                <w:r w:rsidR="003F1069">
                  <w:rPr>
                    <w:noProof/>
                    <w:webHidden/>
                  </w:rPr>
                  <w:tab/>
                </w:r>
                <w:r w:rsidR="003F1069">
                  <w:rPr>
                    <w:noProof/>
                    <w:webHidden/>
                  </w:rPr>
                  <w:fldChar w:fldCharType="begin"/>
                </w:r>
                <w:r w:rsidR="003F1069">
                  <w:rPr>
                    <w:noProof/>
                    <w:webHidden/>
                  </w:rPr>
                  <w:instrText xml:space="preserve"> PAGEREF _Toc212126172 \h </w:instrText>
                </w:r>
                <w:r w:rsidR="003F1069">
                  <w:rPr>
                    <w:noProof/>
                    <w:webHidden/>
                  </w:rPr>
                </w:r>
                <w:r w:rsidR="003F1069">
                  <w:rPr>
                    <w:noProof/>
                    <w:webHidden/>
                  </w:rPr>
                  <w:fldChar w:fldCharType="separate"/>
                </w:r>
                <w:r w:rsidR="003F1069">
                  <w:rPr>
                    <w:noProof/>
                    <w:webHidden/>
                  </w:rPr>
                  <w:t>18</w:t>
                </w:r>
                <w:r w:rsidR="003F1069">
                  <w:rPr>
                    <w:noProof/>
                    <w:webHidden/>
                  </w:rPr>
                  <w:fldChar w:fldCharType="end"/>
                </w:r>
              </w:hyperlink>
            </w:p>
            <w:p w14:paraId="14A8998A" w14:textId="5A022CB8" w:rsidR="003F1069" w:rsidRDefault="001A7BC0">
              <w:pPr>
                <w:pStyle w:val="Turinys1"/>
                <w:rPr>
                  <w:noProof/>
                  <w:sz w:val="22"/>
                  <w:szCs w:val="22"/>
                </w:rPr>
              </w:pPr>
              <w:hyperlink w:anchor="_Toc212126173" w:history="1">
                <w:r w:rsidR="003F1069" w:rsidRPr="00B20A1B">
                  <w:rPr>
                    <w:rStyle w:val="Hipersaitas"/>
                    <w:rFonts w:ascii="Times New Roman" w:hAnsi="Times New Roman" w:cs="Times New Roman"/>
                    <w:noProof/>
                  </w:rPr>
                  <w:t>Pirkimo sąlygų 5 priedas „Sutarties projektas“</w:t>
                </w:r>
                <w:r w:rsidR="003F1069">
                  <w:rPr>
                    <w:noProof/>
                    <w:webHidden/>
                  </w:rPr>
                  <w:tab/>
                </w:r>
                <w:r w:rsidR="003F1069">
                  <w:rPr>
                    <w:noProof/>
                    <w:webHidden/>
                  </w:rPr>
                  <w:fldChar w:fldCharType="begin"/>
                </w:r>
                <w:r w:rsidR="003F1069">
                  <w:rPr>
                    <w:noProof/>
                    <w:webHidden/>
                  </w:rPr>
                  <w:instrText xml:space="preserve"> PAGEREF _Toc212126173 \h </w:instrText>
                </w:r>
                <w:r w:rsidR="003F1069">
                  <w:rPr>
                    <w:noProof/>
                    <w:webHidden/>
                  </w:rPr>
                </w:r>
                <w:r w:rsidR="003F1069">
                  <w:rPr>
                    <w:noProof/>
                    <w:webHidden/>
                  </w:rPr>
                  <w:fldChar w:fldCharType="separate"/>
                </w:r>
                <w:r w:rsidR="003F1069">
                  <w:rPr>
                    <w:noProof/>
                    <w:webHidden/>
                  </w:rPr>
                  <w:t>19</w:t>
                </w:r>
                <w:r w:rsidR="003F1069">
                  <w:rPr>
                    <w:noProof/>
                    <w:webHidden/>
                  </w:rPr>
                  <w:fldChar w:fldCharType="end"/>
                </w:r>
              </w:hyperlink>
            </w:p>
            <w:p w14:paraId="23170885" w14:textId="0765F5E9" w:rsidR="003F1069" w:rsidRDefault="001A7BC0">
              <w:pPr>
                <w:pStyle w:val="Turinys1"/>
                <w:rPr>
                  <w:noProof/>
                  <w:sz w:val="22"/>
                  <w:szCs w:val="22"/>
                </w:rPr>
              </w:pPr>
              <w:hyperlink w:anchor="_Toc212126174" w:history="1">
                <w:r w:rsidR="003F1069" w:rsidRPr="00B20A1B">
                  <w:rPr>
                    <w:rStyle w:val="Hipersaitas"/>
                    <w:rFonts w:ascii="Times New Roman" w:hAnsi="Times New Roman" w:cs="Times New Roman"/>
                    <w:noProof/>
                  </w:rPr>
                  <w:t>Pirkimo sąlygų 6 priedas „Tiekėjo deklaracija“</w:t>
                </w:r>
                <w:r w:rsidR="003F1069">
                  <w:rPr>
                    <w:noProof/>
                    <w:webHidden/>
                  </w:rPr>
                  <w:tab/>
                </w:r>
                <w:r w:rsidR="003F1069">
                  <w:rPr>
                    <w:noProof/>
                    <w:webHidden/>
                  </w:rPr>
                  <w:fldChar w:fldCharType="begin"/>
                </w:r>
                <w:r w:rsidR="003F1069">
                  <w:rPr>
                    <w:noProof/>
                    <w:webHidden/>
                  </w:rPr>
                  <w:instrText xml:space="preserve"> PAGEREF _Toc212126174 \h </w:instrText>
                </w:r>
                <w:r w:rsidR="003F1069">
                  <w:rPr>
                    <w:noProof/>
                    <w:webHidden/>
                  </w:rPr>
                </w:r>
                <w:r w:rsidR="003F1069">
                  <w:rPr>
                    <w:noProof/>
                    <w:webHidden/>
                  </w:rPr>
                  <w:fldChar w:fldCharType="separate"/>
                </w:r>
                <w:r w:rsidR="003F1069">
                  <w:rPr>
                    <w:noProof/>
                    <w:webHidden/>
                  </w:rPr>
                  <w:t>20</w:t>
                </w:r>
                <w:r w:rsidR="003F1069">
                  <w:rPr>
                    <w:noProof/>
                    <w:webHidden/>
                  </w:rPr>
                  <w:fldChar w:fldCharType="end"/>
                </w:r>
              </w:hyperlink>
            </w:p>
            <w:p w14:paraId="45AE916F" w14:textId="530C915C" w:rsidR="003F1069" w:rsidRDefault="001A7BC0">
              <w:pPr>
                <w:pStyle w:val="Turinys1"/>
                <w:rPr>
                  <w:noProof/>
                  <w:sz w:val="22"/>
                  <w:szCs w:val="22"/>
                </w:rPr>
              </w:pPr>
              <w:hyperlink w:anchor="_Toc212126175" w:history="1">
                <w:r w:rsidR="003F1069" w:rsidRPr="00B20A1B">
                  <w:rPr>
                    <w:rStyle w:val="Hipersaitas"/>
                    <w:rFonts w:ascii="Times New Roman" w:hAnsi="Times New Roman" w:cs="Times New Roman"/>
                    <w:noProof/>
                  </w:rPr>
                  <w:t>Pirkimo sąlygų 7 priedas „Terminai“</w:t>
                </w:r>
                <w:r w:rsidR="003F1069">
                  <w:rPr>
                    <w:noProof/>
                    <w:webHidden/>
                  </w:rPr>
                  <w:tab/>
                </w:r>
                <w:r w:rsidR="003F1069">
                  <w:rPr>
                    <w:noProof/>
                    <w:webHidden/>
                  </w:rPr>
                  <w:fldChar w:fldCharType="begin"/>
                </w:r>
                <w:r w:rsidR="003F1069">
                  <w:rPr>
                    <w:noProof/>
                    <w:webHidden/>
                  </w:rPr>
                  <w:instrText xml:space="preserve"> PAGEREF _Toc212126175 \h </w:instrText>
                </w:r>
                <w:r w:rsidR="003F1069">
                  <w:rPr>
                    <w:noProof/>
                    <w:webHidden/>
                  </w:rPr>
                </w:r>
                <w:r w:rsidR="003F1069">
                  <w:rPr>
                    <w:noProof/>
                    <w:webHidden/>
                  </w:rPr>
                  <w:fldChar w:fldCharType="separate"/>
                </w:r>
                <w:r w:rsidR="003F1069">
                  <w:rPr>
                    <w:noProof/>
                    <w:webHidden/>
                  </w:rPr>
                  <w:t>22</w:t>
                </w:r>
                <w:r w:rsidR="003F1069">
                  <w:rPr>
                    <w:noProof/>
                    <w:webHidden/>
                  </w:rPr>
                  <w:fldChar w:fldCharType="end"/>
                </w:r>
              </w:hyperlink>
            </w:p>
            <w:p w14:paraId="0DBDD916" w14:textId="550E353A" w:rsidR="00173FBA" w:rsidRPr="008839FD" w:rsidRDefault="007B3332" w:rsidP="00C270E6">
              <w:pPr>
                <w:suppressAutoHyphens/>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rsidP="00C270E6">
          <w:pPr>
            <w:suppressAutoHyphens/>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1A7BC0" w:rsidP="00C270E6">
          <w:pPr>
            <w:suppressAutoHyphens/>
            <w:ind w:left="567" w:firstLine="0"/>
            <w:contextualSpacing/>
            <w:rPr>
              <w:rFonts w:ascii="Times New Roman" w:hAnsi="Times New Roman" w:cs="Times New Roman"/>
            </w:rPr>
          </w:pPr>
        </w:p>
      </w:sdtContent>
    </w:sdt>
    <w:p w14:paraId="5E6B726F" w14:textId="77777777" w:rsidR="00746BAF" w:rsidRPr="008839FD" w:rsidRDefault="00C31EC9" w:rsidP="00C270E6">
      <w:pPr>
        <w:pStyle w:val="Antrat1"/>
        <w:numPr>
          <w:ilvl w:val="0"/>
          <w:numId w:val="5"/>
        </w:numPr>
        <w:suppressAutoHyphens/>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2126160"/>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C270E6">
      <w:pPr>
        <w:suppressAutoHyphens/>
        <w:ind w:firstLine="0"/>
        <w:rPr>
          <w:rFonts w:ascii="Times New Roman" w:hAnsi="Times New Roman" w:cs="Times New Roman"/>
        </w:rPr>
      </w:pPr>
    </w:p>
    <w:p w14:paraId="5D1018E1" w14:textId="77777777" w:rsidR="00616A43" w:rsidRPr="008839FD" w:rsidRDefault="00616A43"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5DACD8A6" w:rsidR="00616A43" w:rsidRPr="008839FD" w:rsidRDefault="002E4E93" w:rsidP="00C270E6">
      <w:pPr>
        <w:pStyle w:val="Sraopastraipa"/>
        <w:suppressAutoHyphens/>
        <w:spacing w:line="240" w:lineRule="auto"/>
        <w:ind w:left="0" w:firstLine="851"/>
        <w:rPr>
          <w:rFonts w:ascii="Times New Roman" w:hAnsi="Times New Roman" w:cs="Times New Roman"/>
          <w:sz w:val="24"/>
          <w:szCs w:val="24"/>
        </w:rPr>
      </w:pPr>
      <w:r>
        <w:rPr>
          <w:rFonts w:ascii="Times New Roman" w:hAnsi="Times New Roman" w:cs="Times New Roman"/>
          <w:color w:val="000000" w:themeColor="text1"/>
          <w:sz w:val="24"/>
          <w:szCs w:val="24"/>
        </w:rPr>
        <w:t>1.2</w:t>
      </w:r>
      <w:r w:rsidR="00616A43" w:rsidRPr="008839FD">
        <w:rPr>
          <w:rFonts w:ascii="Times New Roman" w:hAnsi="Times New Roman" w:cs="Times New Roman"/>
          <w:color w:val="000000" w:themeColor="text1"/>
          <w:sz w:val="24"/>
          <w:szCs w:val="24"/>
        </w:rPr>
        <w:t xml:space="preserve"> Pirkimas neatliekamas naudojantis centralizuotų pirkimų katalogu, nes </w:t>
      </w:r>
      <w:r>
        <w:rPr>
          <w:rFonts w:ascii="Times New Roman" w:hAnsi="Times New Roman" w:cs="Times New Roman"/>
          <w:color w:val="000000" w:themeColor="text1"/>
          <w:sz w:val="24"/>
          <w:szCs w:val="24"/>
        </w:rPr>
        <w:t xml:space="preserve"> kataloge </w:t>
      </w:r>
      <w:proofErr w:type="spellStart"/>
      <w:r>
        <w:rPr>
          <w:rFonts w:ascii="Times New Roman" w:hAnsi="Times New Roman" w:cs="Times New Roman"/>
          <w:color w:val="000000" w:themeColor="text1"/>
          <w:sz w:val="24"/>
          <w:szCs w:val="24"/>
        </w:rPr>
        <w:t>CPO.lt</w:t>
      </w:r>
      <w:proofErr w:type="spellEnd"/>
      <w:r>
        <w:rPr>
          <w:rFonts w:ascii="Times New Roman" w:hAnsi="Times New Roman" w:cs="Times New Roman"/>
          <w:color w:val="000000" w:themeColor="text1"/>
          <w:sz w:val="24"/>
          <w:szCs w:val="24"/>
        </w:rPr>
        <w:t xml:space="preserve"> yra tik dalis perkamų prekių. </w:t>
      </w:r>
    </w:p>
    <w:p w14:paraId="4252C8E4" w14:textId="77777777" w:rsidR="00C71C6F" w:rsidRPr="008839FD" w:rsidRDefault="00503A5B"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446D5933" w:rsidR="001045C0" w:rsidRDefault="004F6423"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2"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w:t>
      </w:r>
      <w:r w:rsidR="0086129C">
        <w:rPr>
          <w:rFonts w:ascii="Times New Roman" w:hAnsi="Times New Roman" w:cs="Times New Roman"/>
          <w:sz w:val="24"/>
          <w:szCs w:val="24"/>
        </w:rPr>
        <w:t>1</w:t>
      </w:r>
      <w:r w:rsidR="00750E35" w:rsidRPr="008839FD">
        <w:rPr>
          <w:rFonts w:ascii="Times New Roman" w:hAnsi="Times New Roman" w:cs="Times New Roman"/>
          <w:sz w:val="24"/>
          <w:szCs w:val="24"/>
        </w:rPr>
        <w:t>.</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046528">
        <w:rPr>
          <w:rFonts w:ascii="Times New Roman" w:hAnsi="Times New Roman" w:cs="Times New Roman"/>
          <w:sz w:val="24"/>
          <w:szCs w:val="24"/>
        </w:rPr>
        <w:t xml:space="preserve">, </w:t>
      </w:r>
      <w:r w:rsidR="00046528" w:rsidRPr="00EC178E">
        <w:rPr>
          <w:rFonts w:ascii="Times New Roman" w:hAnsi="Times New Roman" w:cs="Times New Roman"/>
          <w:sz w:val="24"/>
          <w:szCs w:val="24"/>
        </w:rPr>
        <w:t xml:space="preserve">taikytini minimalūs aplinkos apsaugos reikalavimai, numatyti Tvarkos aprašo 2 priedo </w:t>
      </w:r>
      <w:r w:rsidR="00B536E8">
        <w:rPr>
          <w:rFonts w:ascii="Times New Roman" w:hAnsi="Times New Roman" w:cs="Times New Roman"/>
          <w:sz w:val="24"/>
          <w:szCs w:val="24"/>
        </w:rPr>
        <w:t>X</w:t>
      </w:r>
      <w:r w:rsidR="00046528" w:rsidRPr="00EC178E">
        <w:rPr>
          <w:rFonts w:ascii="Times New Roman" w:hAnsi="Times New Roman" w:cs="Times New Roman"/>
          <w:sz w:val="24"/>
          <w:szCs w:val="24"/>
        </w:rPr>
        <w:t>I</w:t>
      </w:r>
      <w:r w:rsidR="005A1000">
        <w:rPr>
          <w:rFonts w:ascii="Times New Roman" w:hAnsi="Times New Roman" w:cs="Times New Roman"/>
          <w:sz w:val="24"/>
          <w:szCs w:val="24"/>
        </w:rPr>
        <w:t>V</w:t>
      </w:r>
      <w:r w:rsidR="00046528" w:rsidRPr="00EC178E">
        <w:rPr>
          <w:rFonts w:ascii="Times New Roman" w:hAnsi="Times New Roman" w:cs="Times New Roman"/>
          <w:sz w:val="24"/>
          <w:szCs w:val="24"/>
        </w:rPr>
        <w:t xml:space="preserve"> skyri</w:t>
      </w:r>
      <w:r w:rsidR="00B536E8">
        <w:rPr>
          <w:rFonts w:ascii="Times New Roman" w:hAnsi="Times New Roman" w:cs="Times New Roman"/>
          <w:sz w:val="24"/>
          <w:szCs w:val="24"/>
        </w:rPr>
        <w:t>aus</w:t>
      </w:r>
      <w:r w:rsidR="00046528" w:rsidRPr="00EC178E">
        <w:rPr>
          <w:rFonts w:ascii="Times New Roman" w:hAnsi="Times New Roman" w:cs="Times New Roman"/>
          <w:sz w:val="24"/>
          <w:szCs w:val="24"/>
        </w:rPr>
        <w:t xml:space="preserve"> „</w:t>
      </w:r>
      <w:r w:rsidR="005A1000">
        <w:rPr>
          <w:rFonts w:ascii="Times New Roman" w:hAnsi="Times New Roman" w:cs="Times New Roman"/>
          <w:sz w:val="24"/>
          <w:szCs w:val="24"/>
        </w:rPr>
        <w:t>Patalpų apšvietimas</w:t>
      </w:r>
      <w:r w:rsidR="001F6B68">
        <w:rPr>
          <w:rFonts w:ascii="Times New Roman" w:hAnsi="Times New Roman" w:cs="Times New Roman"/>
          <w:sz w:val="24"/>
          <w:szCs w:val="24"/>
        </w:rPr>
        <w:t xml:space="preserve">“ </w:t>
      </w:r>
      <w:r w:rsidR="005A1000">
        <w:rPr>
          <w:rFonts w:ascii="Times New Roman" w:hAnsi="Times New Roman" w:cs="Times New Roman"/>
          <w:sz w:val="24"/>
          <w:szCs w:val="24"/>
        </w:rPr>
        <w:t>22</w:t>
      </w:r>
      <w:r w:rsidR="001F6B68">
        <w:rPr>
          <w:rFonts w:ascii="Times New Roman" w:hAnsi="Times New Roman" w:cs="Times New Roman"/>
          <w:sz w:val="24"/>
          <w:szCs w:val="24"/>
        </w:rPr>
        <w:t xml:space="preserve"> p</w:t>
      </w:r>
      <w:r w:rsidR="005A1000">
        <w:rPr>
          <w:rFonts w:ascii="Times New Roman" w:hAnsi="Times New Roman" w:cs="Times New Roman"/>
          <w:sz w:val="24"/>
          <w:szCs w:val="24"/>
        </w:rPr>
        <w:t>unktu ir 4.4.4.4</w:t>
      </w:r>
      <w:r w:rsidR="006A3148">
        <w:rPr>
          <w:rFonts w:ascii="Times New Roman" w:hAnsi="Times New Roman" w:cs="Times New Roman"/>
          <w:sz w:val="24"/>
          <w:szCs w:val="24"/>
        </w:rPr>
        <w:t xml:space="preserve"> papunkčiu</w:t>
      </w:r>
      <w:r w:rsidR="006B5F14">
        <w:rPr>
          <w:rFonts w:ascii="Times New Roman" w:hAnsi="Times New Roman" w:cs="Times New Roman"/>
          <w:sz w:val="24"/>
          <w:szCs w:val="24"/>
        </w:rPr>
        <w:t>.</w:t>
      </w:r>
      <w:r w:rsidR="0007596A">
        <w:rPr>
          <w:rFonts w:ascii="Times New Roman" w:hAnsi="Times New Roman" w:cs="Times New Roman"/>
          <w:sz w:val="24"/>
          <w:szCs w:val="24"/>
        </w:rPr>
        <w:t xml:space="preserve"> </w:t>
      </w:r>
      <w:r w:rsidR="00D459E3" w:rsidRPr="008839FD">
        <w:rPr>
          <w:rFonts w:ascii="Times New Roman" w:hAnsi="Times New Roman" w:cs="Times New Roman"/>
          <w:sz w:val="24"/>
          <w:szCs w:val="24"/>
        </w:rPr>
        <w:t>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r w:rsidR="00046528">
        <w:rPr>
          <w:rFonts w:ascii="Times New Roman" w:hAnsi="Times New Roman" w:cs="Times New Roman"/>
          <w:sz w:val="24"/>
          <w:szCs w:val="24"/>
        </w:rPr>
        <w:t>.</w:t>
      </w:r>
    </w:p>
    <w:p w14:paraId="37C51E33" w14:textId="6899FDC1" w:rsidR="00257685" w:rsidRDefault="003D3DF5"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A656B3">
        <w:rPr>
          <w:rFonts w:ascii="Times New Roman" w:hAnsi="Times New Roman" w:cs="Times New Roman"/>
          <w:sz w:val="24"/>
          <w:szCs w:val="24"/>
        </w:rPr>
        <w:t>5</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1AC0556C" w14:textId="54E8D604" w:rsidR="00B50C59" w:rsidRPr="006A3148" w:rsidRDefault="005D2324" w:rsidP="00C270E6">
      <w:pPr>
        <w:tabs>
          <w:tab w:val="left" w:pos="851"/>
          <w:tab w:val="left" w:pos="993"/>
        </w:tabs>
        <w:suppressAutoHyphens/>
        <w:spacing w:line="240" w:lineRule="auto"/>
        <w:ind w:firstLine="851"/>
        <w:rPr>
          <w:rFonts w:ascii="Times New Roman" w:hAnsi="Times New Roman" w:cs="Times New Roman"/>
          <w:sz w:val="24"/>
          <w:szCs w:val="24"/>
        </w:rPr>
      </w:pPr>
      <w:r w:rsidRPr="00DE414D">
        <w:rPr>
          <w:rFonts w:ascii="Times New Roman" w:hAnsi="Times New Roman" w:cs="Times New Roman"/>
          <w:sz w:val="24"/>
          <w:szCs w:val="24"/>
        </w:rPr>
        <w:t>1.6</w:t>
      </w:r>
      <w:r w:rsidR="00DE414D" w:rsidRPr="006A3148">
        <w:rPr>
          <w:rFonts w:ascii="Times New Roman" w:hAnsi="Times New Roman" w:cs="Times New Roman"/>
          <w:sz w:val="24"/>
          <w:szCs w:val="24"/>
        </w:rPr>
        <w:t xml:space="preserve"> Perkančiosios organizacijos kontaktiniai asmenys</w:t>
      </w:r>
      <w:r w:rsidR="00B50C59" w:rsidRPr="00DE414D">
        <w:rPr>
          <w:rFonts w:ascii="Times New Roman" w:hAnsi="Times New Roman" w:cs="Times New Roman"/>
          <w:sz w:val="24"/>
          <w:szCs w:val="24"/>
        </w:rPr>
        <w:t>:</w:t>
      </w:r>
    </w:p>
    <w:p w14:paraId="5F99D6BE" w14:textId="3039CFA0" w:rsidR="00B50C59" w:rsidRPr="00B50C59" w:rsidRDefault="00B50C59" w:rsidP="00C270E6">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sidR="00CA731E">
        <w:rPr>
          <w:rFonts w:ascii="Times New Roman" w:hAnsi="Times New Roman" w:cs="Times New Roman"/>
          <w:sz w:val="24"/>
          <w:szCs w:val="24"/>
        </w:rPr>
        <w:t xml:space="preserve">Vilius </w:t>
      </w:r>
      <w:proofErr w:type="spellStart"/>
      <w:r w:rsidR="00CA731E">
        <w:rPr>
          <w:rFonts w:ascii="Times New Roman" w:hAnsi="Times New Roman" w:cs="Times New Roman"/>
          <w:sz w:val="24"/>
          <w:szCs w:val="24"/>
        </w:rPr>
        <w:t>Gasiukevičius</w:t>
      </w:r>
      <w:proofErr w:type="spellEnd"/>
      <w:r w:rsidRPr="00B50C59">
        <w:rPr>
          <w:rFonts w:ascii="Times New Roman" w:hAnsi="Times New Roman" w:cs="Times New Roman"/>
          <w:sz w:val="24"/>
          <w:szCs w:val="24"/>
        </w:rPr>
        <w:t xml:space="preserve">, Ignalinos rajono savivaldybės administracijos </w:t>
      </w:r>
      <w:r w:rsidR="00CA731E">
        <w:rPr>
          <w:rFonts w:ascii="Times New Roman" w:hAnsi="Times New Roman" w:cs="Times New Roman"/>
          <w:sz w:val="24"/>
          <w:szCs w:val="24"/>
        </w:rPr>
        <w:t>Informatikos ir bendrųjų reikalų</w:t>
      </w:r>
      <w:r w:rsidRPr="00B50C59">
        <w:rPr>
          <w:rFonts w:ascii="Times New Roman" w:hAnsi="Times New Roman" w:cs="Times New Roman"/>
          <w:sz w:val="24"/>
          <w:szCs w:val="24"/>
        </w:rPr>
        <w:t xml:space="preserve"> skyriaus vedė</w:t>
      </w:r>
      <w:r w:rsidR="00CA731E">
        <w:rPr>
          <w:rFonts w:ascii="Times New Roman" w:hAnsi="Times New Roman" w:cs="Times New Roman"/>
          <w:sz w:val="24"/>
          <w:szCs w:val="24"/>
        </w:rPr>
        <w:t>jas</w:t>
      </w:r>
      <w:r w:rsidRPr="00B50C59">
        <w:rPr>
          <w:rFonts w:ascii="Times New Roman" w:hAnsi="Times New Roman" w:cs="Times New Roman"/>
          <w:sz w:val="24"/>
          <w:szCs w:val="24"/>
        </w:rPr>
        <w:t>, tel. +370 386 5</w:t>
      </w:r>
      <w:r w:rsidR="004D26D9">
        <w:rPr>
          <w:rFonts w:ascii="Times New Roman" w:hAnsi="Times New Roman" w:cs="Times New Roman"/>
          <w:sz w:val="24"/>
          <w:szCs w:val="24"/>
        </w:rPr>
        <w:t>4 301</w:t>
      </w:r>
      <w:r w:rsidRPr="00B50C59">
        <w:rPr>
          <w:rFonts w:ascii="Times New Roman" w:hAnsi="Times New Roman" w:cs="Times New Roman"/>
          <w:sz w:val="24"/>
          <w:szCs w:val="24"/>
        </w:rPr>
        <w:t xml:space="preserve">, el. p. </w:t>
      </w:r>
      <w:proofErr w:type="spellStart"/>
      <w:r w:rsidR="004D26D9">
        <w:rPr>
          <w:rFonts w:ascii="Times New Roman" w:hAnsi="Times New Roman" w:cs="Times New Roman"/>
          <w:sz w:val="24"/>
          <w:szCs w:val="24"/>
        </w:rPr>
        <w:t>vilius.gasiukevičius</w:t>
      </w:r>
      <w:hyperlink r:id="rId13" w:tooltip="mailto:linas.mainonis@pasvalys.lt" w:history="1">
        <w:r w:rsidRPr="00B50C59">
          <w:rPr>
            <w:rFonts w:ascii="Times New Roman" w:hAnsi="Times New Roman" w:cs="Times New Roman"/>
            <w:sz w:val="24"/>
            <w:szCs w:val="24"/>
          </w:rPr>
          <w:t>@</w:t>
        </w:r>
      </w:hyperlink>
      <w:r w:rsidRPr="00B50C59">
        <w:rPr>
          <w:rFonts w:ascii="Times New Roman" w:hAnsi="Times New Roman" w:cs="Times New Roman"/>
          <w:sz w:val="24"/>
          <w:szCs w:val="24"/>
        </w:rPr>
        <w:t>ignalina</w:t>
      </w:r>
      <w:hyperlink r:id="rId14" w:tooltip="mailto:linas.mainonis@pasvalys.lt" w:history="1">
        <w:r w:rsidRPr="00B50C59">
          <w:rPr>
            <w:rFonts w:ascii="Times New Roman" w:hAnsi="Times New Roman" w:cs="Times New Roman"/>
            <w:sz w:val="24"/>
            <w:szCs w:val="24"/>
          </w:rPr>
          <w:t>.lt</w:t>
        </w:r>
        <w:proofErr w:type="spellEnd"/>
      </w:hyperlink>
      <w:r w:rsidRPr="00B50C59">
        <w:rPr>
          <w:rFonts w:ascii="Times New Roman" w:hAnsi="Times New Roman" w:cs="Times New Roman"/>
          <w:sz w:val="24"/>
          <w:szCs w:val="24"/>
        </w:rPr>
        <w:t>;</w:t>
      </w:r>
    </w:p>
    <w:p w14:paraId="2BD00DF1" w14:textId="77777777" w:rsidR="00B50C59" w:rsidRPr="00B50C59" w:rsidRDefault="00B50C59" w:rsidP="00C270E6">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2EC53C7F" w14:textId="67B3A500" w:rsidR="005D2324" w:rsidRDefault="005D2324" w:rsidP="00C270E6">
      <w:pPr>
        <w:suppressAutoHyphens/>
        <w:spacing w:line="240" w:lineRule="auto"/>
        <w:ind w:firstLine="851"/>
        <w:rPr>
          <w:rFonts w:ascii="Times New Roman" w:hAnsi="Times New Roman" w:cs="Times New Roman"/>
          <w:sz w:val="24"/>
          <w:szCs w:val="24"/>
        </w:rPr>
      </w:pPr>
    </w:p>
    <w:p w14:paraId="4E232E3F" w14:textId="77777777" w:rsidR="002A5A7E" w:rsidRPr="008839FD" w:rsidRDefault="002A5A7E" w:rsidP="00C270E6">
      <w:pPr>
        <w:suppressAutoHyphens/>
        <w:spacing w:line="240" w:lineRule="auto"/>
        <w:ind w:firstLine="851"/>
        <w:rPr>
          <w:rFonts w:ascii="Times New Roman" w:hAnsi="Times New Roman" w:cs="Times New Roman"/>
          <w:sz w:val="24"/>
          <w:szCs w:val="24"/>
        </w:rPr>
      </w:pPr>
    </w:p>
    <w:p w14:paraId="20244DF7" w14:textId="77777777" w:rsidR="00FB3C75" w:rsidRDefault="00244994" w:rsidP="00C270E6">
      <w:pPr>
        <w:pStyle w:val="Antrat1"/>
        <w:numPr>
          <w:ilvl w:val="0"/>
          <w:numId w:val="7"/>
        </w:numPr>
        <w:suppressAutoHyphens/>
        <w:spacing w:before="0" w:after="0" w:line="300" w:lineRule="auto"/>
        <w:rPr>
          <w:rFonts w:ascii="Times New Roman" w:hAnsi="Times New Roman" w:cs="Times New Roman"/>
          <w:color w:val="auto"/>
        </w:rPr>
      </w:pPr>
      <w:bookmarkStart w:id="10" w:name="_Toc212126161"/>
      <w:r w:rsidRPr="008839FD">
        <w:rPr>
          <w:rFonts w:ascii="Times New Roman" w:hAnsi="Times New Roman" w:cs="Times New Roman"/>
          <w:color w:val="auto"/>
        </w:rPr>
        <w:t>Pirkimo objektas</w:t>
      </w:r>
      <w:bookmarkEnd w:id="10"/>
    </w:p>
    <w:p w14:paraId="2BCFC27E" w14:textId="77777777" w:rsidR="00FB3C75" w:rsidRPr="008839FD" w:rsidRDefault="00FB3C75" w:rsidP="00C270E6">
      <w:pPr>
        <w:suppressAutoHyphens/>
        <w:spacing w:line="240" w:lineRule="auto"/>
        <w:ind w:firstLine="0"/>
        <w:rPr>
          <w:rFonts w:ascii="Times New Roman" w:hAnsi="Times New Roman" w:cs="Times New Roman"/>
        </w:rPr>
      </w:pPr>
    </w:p>
    <w:p w14:paraId="5C65135E" w14:textId="70957196" w:rsidR="00FB3C75" w:rsidRPr="008839FD" w:rsidRDefault="4A330118" w:rsidP="00C270E6">
      <w:pPr>
        <w:pStyle w:val="Betarp"/>
        <w:numPr>
          <w:ilvl w:val="1"/>
          <w:numId w:val="7"/>
        </w:numPr>
        <w:tabs>
          <w:tab w:val="left" w:pos="1134"/>
        </w:tabs>
        <w:suppressAutoHyphen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4D26D9">
        <w:rPr>
          <w:rFonts w:ascii="Times New Roman" w:hAnsi="Times New Roman" w:cs="Times New Roman"/>
          <w:sz w:val="24"/>
          <w:szCs w:val="24"/>
        </w:rPr>
        <w:t>elektros</w:t>
      </w:r>
      <w:r w:rsidR="00A656B3">
        <w:rPr>
          <w:rFonts w:ascii="Times New Roman" w:hAnsi="Times New Roman" w:cs="Times New Roman"/>
          <w:sz w:val="24"/>
          <w:szCs w:val="24"/>
        </w:rPr>
        <w:t xml:space="preserve"> produktus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677C0331" w:rsidR="003943EC" w:rsidRPr="008839FD"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2</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00CE99C8" w:rsidR="00255C04"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1470346" w14:textId="6FC1FD9A" w:rsidR="0005110A" w:rsidRPr="0005110A" w:rsidRDefault="00EA52F6"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3F1069">
        <w:rPr>
          <w:rFonts w:ascii="Times New Roman" w:hAnsi="Times New Roman" w:cs="Times New Roman"/>
          <w:sz w:val="24"/>
          <w:szCs w:val="24"/>
        </w:rPr>
        <w:t>4</w:t>
      </w:r>
      <w:r w:rsidRPr="00EA52F6">
        <w:rPr>
          <w:rFonts w:ascii="Times New Roman" w:hAnsi="Times New Roman" w:cs="Times New Roman"/>
          <w:color w:val="000000"/>
          <w:sz w:val="24"/>
          <w:szCs w:val="24"/>
        </w:rPr>
        <w:t xml:space="preserve">. </w:t>
      </w:r>
      <w:r w:rsidR="0005110A" w:rsidRPr="0005110A">
        <w:rPr>
          <w:rFonts w:ascii="Times New Roman" w:hAnsi="Times New Roman" w:cs="Times New Roman"/>
          <w:color w:val="000000"/>
          <w:sz w:val="24"/>
          <w:szCs w:val="24"/>
        </w:rPr>
        <w:t>Sutartis galioja iki visiško prievolių įvykdymo (kol bus išnaudota Pradinės Sutarties vertė, bet jos terminas negali būti ilgesnis kaip 3</w:t>
      </w:r>
      <w:r w:rsidR="00CA0B00">
        <w:rPr>
          <w:rFonts w:ascii="Times New Roman" w:hAnsi="Times New Roman" w:cs="Times New Roman"/>
          <w:color w:val="000000"/>
          <w:sz w:val="24"/>
          <w:szCs w:val="24"/>
        </w:rPr>
        <w:t>6</w:t>
      </w:r>
      <w:r w:rsidR="0005110A" w:rsidRPr="0005110A">
        <w:rPr>
          <w:rFonts w:ascii="Times New Roman" w:hAnsi="Times New Roman" w:cs="Times New Roman"/>
          <w:color w:val="000000"/>
          <w:sz w:val="24"/>
          <w:szCs w:val="24"/>
        </w:rPr>
        <w:t xml:space="preserve"> </w:t>
      </w:r>
      <w:proofErr w:type="spellStart"/>
      <w:r w:rsidR="0005110A" w:rsidRPr="0005110A">
        <w:rPr>
          <w:rFonts w:ascii="Times New Roman" w:hAnsi="Times New Roman" w:cs="Times New Roman"/>
          <w:color w:val="000000"/>
          <w:sz w:val="24"/>
          <w:szCs w:val="24"/>
        </w:rPr>
        <w:t>mėn</w:t>
      </w:r>
      <w:proofErr w:type="spellEnd"/>
      <w:r w:rsidR="00C03F63">
        <w:rPr>
          <w:rFonts w:ascii="Times New Roman" w:hAnsi="Times New Roman" w:cs="Times New Roman"/>
          <w:color w:val="000000"/>
          <w:sz w:val="24"/>
          <w:szCs w:val="24"/>
        </w:rPr>
        <w:t>)</w:t>
      </w:r>
      <w:r w:rsidR="0005110A" w:rsidRPr="0005110A">
        <w:rPr>
          <w:rFonts w:ascii="Times New Roman" w:hAnsi="Times New Roman" w:cs="Times New Roman"/>
          <w:color w:val="000000"/>
          <w:sz w:val="24"/>
          <w:szCs w:val="24"/>
        </w:rPr>
        <w:t>.</w:t>
      </w:r>
    </w:p>
    <w:p w14:paraId="03436EE1" w14:textId="71F252AE" w:rsidR="00FB5952" w:rsidRPr="0005110A"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5</w:t>
      </w:r>
      <w:r w:rsidR="00FB5952" w:rsidRPr="0005110A">
        <w:rPr>
          <w:rFonts w:ascii="Times New Roman" w:hAnsi="Times New Roman" w:cs="Times New Roman"/>
          <w:color w:val="000000"/>
          <w:sz w:val="24"/>
          <w:szCs w:val="24"/>
        </w:rPr>
        <w:t xml:space="preserve">. Maksimali planuojamos sudaryti sutarties vertė – </w:t>
      </w:r>
      <w:r w:rsidR="007415EE">
        <w:rPr>
          <w:rFonts w:ascii="Times New Roman" w:hAnsi="Times New Roman" w:cs="Times New Roman"/>
          <w:color w:val="000000"/>
          <w:sz w:val="24"/>
          <w:szCs w:val="24"/>
        </w:rPr>
        <w:t>42</w:t>
      </w:r>
      <w:r w:rsidR="00FB5952" w:rsidRPr="0005110A">
        <w:rPr>
          <w:rFonts w:ascii="Times New Roman" w:hAnsi="Times New Roman" w:cs="Times New Roman"/>
          <w:color w:val="000000"/>
          <w:sz w:val="24"/>
          <w:szCs w:val="24"/>
        </w:rPr>
        <w:t xml:space="preserve"> 000,00 Eur be PVM.</w:t>
      </w:r>
    </w:p>
    <w:p w14:paraId="4D015CDE" w14:textId="517CB6CA" w:rsidR="00FB5952"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6</w:t>
      </w:r>
      <w:r w:rsidR="00FB5952" w:rsidRPr="0005110A">
        <w:rPr>
          <w:rFonts w:ascii="Times New Roman" w:hAnsi="Times New Roman" w:cs="Times New Roman"/>
          <w:color w:val="000000"/>
          <w:sz w:val="24"/>
          <w:szCs w:val="24"/>
        </w:rPr>
        <w:t>. Konkursą laimėjęs tiekėjas pateikto sutarties projekto turinio (pirkimo</w:t>
      </w:r>
      <w:r w:rsidR="00FB5952" w:rsidRPr="00C77F29">
        <w:rPr>
          <w:rFonts w:ascii="Times New Roman" w:hAnsi="Times New Roman" w:cs="Times New Roman"/>
          <w:color w:val="000000"/>
          <w:sz w:val="24"/>
          <w:szCs w:val="24"/>
        </w:rPr>
        <w:t xml:space="preserve"> </w:t>
      </w:r>
      <w:r w:rsidR="00C77F29">
        <w:rPr>
          <w:rFonts w:ascii="Times New Roman" w:hAnsi="Times New Roman" w:cs="Times New Roman"/>
          <w:color w:val="000000"/>
          <w:sz w:val="24"/>
          <w:szCs w:val="24"/>
        </w:rPr>
        <w:t>dokumentų</w:t>
      </w:r>
      <w:r w:rsidR="00FB5952" w:rsidRPr="00C77F29">
        <w:rPr>
          <w:rFonts w:ascii="Times New Roman" w:hAnsi="Times New Roman" w:cs="Times New Roman"/>
          <w:color w:val="000000"/>
          <w:sz w:val="24"/>
          <w:szCs w:val="24"/>
        </w:rPr>
        <w:t xml:space="preserve"> </w:t>
      </w:r>
      <w:r w:rsidR="005921EF">
        <w:rPr>
          <w:rFonts w:ascii="Times New Roman" w:hAnsi="Times New Roman" w:cs="Times New Roman"/>
          <w:color w:val="000000"/>
          <w:sz w:val="24"/>
          <w:szCs w:val="24"/>
        </w:rPr>
        <w:t>5</w:t>
      </w:r>
      <w:r w:rsidR="00FB5952" w:rsidRPr="00C77F29">
        <w:rPr>
          <w:rFonts w:ascii="Times New Roman" w:hAnsi="Times New Roman" w:cs="Times New Roman"/>
          <w:color w:val="000000"/>
          <w:sz w:val="24"/>
          <w:szCs w:val="24"/>
        </w:rPr>
        <w:t xml:space="preserve"> priedas) keisti negali.</w:t>
      </w:r>
    </w:p>
    <w:p w14:paraId="275AC22E" w14:textId="77777777" w:rsidR="001A5F36" w:rsidRPr="00C77F29" w:rsidRDefault="001A5F36" w:rsidP="00C270E6">
      <w:pPr>
        <w:suppressAutoHyphens/>
        <w:spacing w:line="240" w:lineRule="auto"/>
        <w:ind w:firstLine="851"/>
        <w:rPr>
          <w:rFonts w:ascii="Times New Roman" w:hAnsi="Times New Roman" w:cs="Times New Roman"/>
          <w:color w:val="000000"/>
          <w:sz w:val="24"/>
          <w:szCs w:val="24"/>
        </w:rPr>
      </w:pPr>
    </w:p>
    <w:p w14:paraId="2BCACDFE" w14:textId="77777777" w:rsidR="00FB3C75" w:rsidRPr="008839FD" w:rsidRDefault="00BF3638" w:rsidP="00C270E6">
      <w:pPr>
        <w:pStyle w:val="Antrat1"/>
        <w:numPr>
          <w:ilvl w:val="0"/>
          <w:numId w:val="7"/>
        </w:numPr>
        <w:suppressAutoHyphens/>
        <w:spacing w:before="0" w:after="0"/>
        <w:ind w:left="357" w:hanging="357"/>
        <w:rPr>
          <w:rFonts w:ascii="Times New Roman" w:hAnsi="Times New Roman" w:cs="Times New Roman"/>
          <w:color w:val="auto"/>
        </w:rPr>
      </w:pPr>
      <w:bookmarkStart w:id="11" w:name="_Toc212126162"/>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1"/>
      <w:r w:rsidR="00817AB9" w:rsidRPr="008839FD">
        <w:rPr>
          <w:rFonts w:ascii="Times New Roman" w:hAnsi="Times New Roman" w:cs="Times New Roman"/>
          <w:color w:val="auto"/>
        </w:rPr>
        <w:t xml:space="preserve"> </w:t>
      </w:r>
    </w:p>
    <w:p w14:paraId="1E4D546E" w14:textId="77777777" w:rsidR="00FB3C75" w:rsidRPr="008839FD" w:rsidRDefault="00FB3C75" w:rsidP="00C270E6">
      <w:pPr>
        <w:suppressAutoHyphens/>
        <w:spacing w:line="240" w:lineRule="auto"/>
        <w:ind w:firstLine="0"/>
        <w:rPr>
          <w:rFonts w:ascii="Times New Roman" w:hAnsi="Times New Roman" w:cs="Times New Roman"/>
        </w:rPr>
      </w:pPr>
    </w:p>
    <w:p w14:paraId="17ACBA8F" w14:textId="77777777" w:rsidR="00807185" w:rsidRPr="00B71EF2" w:rsidRDefault="005D280D" w:rsidP="00C270E6">
      <w:pPr>
        <w:pStyle w:val="Sraopastraipa"/>
        <w:numPr>
          <w:ilvl w:val="1"/>
          <w:numId w:val="7"/>
        </w:numPr>
        <w:suppressAutoHyphens/>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rsidP="00C270E6">
      <w:pPr>
        <w:pStyle w:val="Sraopastraipa"/>
        <w:numPr>
          <w:ilvl w:val="1"/>
          <w:numId w:val="7"/>
        </w:numPr>
        <w:suppressAutoHyphens/>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C270E6">
      <w:pPr>
        <w:suppressAutoHyphens/>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C270E6">
      <w:pPr>
        <w:suppressAutoHyphens/>
        <w:spacing w:line="240" w:lineRule="auto"/>
        <w:ind w:firstLine="709"/>
        <w:rPr>
          <w:rFonts w:ascii="Times New Roman" w:eastAsia="Arial" w:hAnsi="Times New Roman" w:cs="Times New Roman"/>
          <w:sz w:val="24"/>
          <w:szCs w:val="24"/>
        </w:rPr>
      </w:pPr>
    </w:p>
    <w:p w14:paraId="0C34C932" w14:textId="77777777" w:rsidR="00894FEF" w:rsidRPr="008839FD" w:rsidRDefault="00817AB9" w:rsidP="00C270E6">
      <w:pPr>
        <w:pStyle w:val="Antrat1"/>
        <w:numPr>
          <w:ilvl w:val="0"/>
          <w:numId w:val="7"/>
        </w:numPr>
        <w:suppressAutoHyphens/>
        <w:spacing w:before="0" w:after="0" w:line="300" w:lineRule="auto"/>
        <w:ind w:left="357" w:hanging="357"/>
        <w:rPr>
          <w:rFonts w:ascii="Times New Roman" w:hAnsi="Times New Roman" w:cs="Times New Roman"/>
          <w:color w:val="auto"/>
        </w:rPr>
      </w:pPr>
      <w:bookmarkStart w:id="12" w:name="_Toc212126163"/>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2"/>
      <w:r w:rsidRPr="008839FD">
        <w:rPr>
          <w:rFonts w:ascii="Times New Roman" w:hAnsi="Times New Roman" w:cs="Times New Roman"/>
          <w:color w:val="auto"/>
        </w:rPr>
        <w:t xml:space="preserve"> </w:t>
      </w:r>
    </w:p>
    <w:p w14:paraId="0EBA4240" w14:textId="77777777" w:rsidR="00082F32" w:rsidRDefault="00082F32" w:rsidP="00C270E6">
      <w:pPr>
        <w:pStyle w:val="Sraopastraipa"/>
        <w:suppressAutoHyphens/>
        <w:spacing w:line="240" w:lineRule="auto"/>
        <w:ind w:left="360" w:firstLine="0"/>
        <w:rPr>
          <w:rFonts w:ascii="Times New Roman" w:hAnsi="Times New Roman" w:cs="Times New Roman"/>
          <w:sz w:val="24"/>
          <w:szCs w:val="24"/>
        </w:rPr>
      </w:pPr>
    </w:p>
    <w:p w14:paraId="72847F29" w14:textId="5E2B2CA2" w:rsidR="0045076F" w:rsidRPr="00BA50D4" w:rsidRDefault="0045076F" w:rsidP="00C270E6">
      <w:pPr>
        <w:pStyle w:val="Sraopastraipa"/>
        <w:suppressAutoHyphens/>
        <w:ind w:left="0" w:firstLine="567"/>
        <w:rPr>
          <w:rFonts w:ascii="Times New Roman" w:hAnsi="Times New Roman" w:cs="Times New Roman"/>
          <w:sz w:val="24"/>
          <w:szCs w:val="24"/>
        </w:rPr>
      </w:pPr>
      <w:r>
        <w:rPr>
          <w:rFonts w:ascii="Times New Roman" w:hAnsi="Times New Roman" w:cs="Times New Roman"/>
          <w:sz w:val="24"/>
          <w:szCs w:val="24"/>
        </w:rPr>
        <w:t>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15A0A540" w14:textId="77777777" w:rsidR="00714CC2" w:rsidRPr="009851E0" w:rsidRDefault="00714CC2" w:rsidP="00C270E6">
      <w:pPr>
        <w:suppressAutoHyphens/>
        <w:spacing w:line="240" w:lineRule="auto"/>
        <w:ind w:firstLine="851"/>
        <w:rPr>
          <w:rFonts w:ascii="Times New Roman" w:hAnsi="Times New Roman" w:cs="Times New Roman"/>
          <w:i/>
          <w:iCs/>
          <w:sz w:val="24"/>
          <w:szCs w:val="24"/>
        </w:rPr>
      </w:pPr>
    </w:p>
    <w:p w14:paraId="4EF04FE2" w14:textId="77777777" w:rsidR="006D3202" w:rsidRPr="008839FD" w:rsidRDefault="003630A0" w:rsidP="00C270E6">
      <w:pPr>
        <w:pStyle w:val="Antrat1"/>
        <w:numPr>
          <w:ilvl w:val="0"/>
          <w:numId w:val="7"/>
        </w:numPr>
        <w:suppressAutoHyphens/>
        <w:spacing w:before="0" w:after="0" w:line="300" w:lineRule="auto"/>
        <w:rPr>
          <w:rFonts w:ascii="Times New Roman" w:hAnsi="Times New Roman" w:cs="Times New Roman"/>
          <w:color w:val="auto"/>
        </w:rPr>
      </w:pPr>
      <w:bookmarkStart w:id="13" w:name="_Toc212126164"/>
      <w:r w:rsidRPr="008839FD">
        <w:rPr>
          <w:rFonts w:ascii="Times New Roman" w:hAnsi="Times New Roman" w:cs="Times New Roman"/>
          <w:color w:val="auto"/>
        </w:rPr>
        <w:t>Specialieji reikalavimai pasiūlymų rengimui ir pateikimui</w:t>
      </w:r>
      <w:bookmarkEnd w:id="6"/>
      <w:bookmarkEnd w:id="7"/>
      <w:bookmarkEnd w:id="8"/>
      <w:bookmarkEnd w:id="13"/>
    </w:p>
    <w:p w14:paraId="74355D73" w14:textId="77777777" w:rsidR="00E861F5" w:rsidRPr="008839FD" w:rsidRDefault="00E861F5" w:rsidP="00C270E6">
      <w:pPr>
        <w:suppressAutoHyphens/>
        <w:ind w:firstLine="0"/>
        <w:rPr>
          <w:rFonts w:ascii="Times New Roman" w:hAnsi="Times New Roman" w:cs="Times New Roman"/>
          <w:b/>
          <w:bCs/>
        </w:rPr>
      </w:pPr>
    </w:p>
    <w:p w14:paraId="3E4F0880" w14:textId="77777777" w:rsidR="008B12C0" w:rsidRPr="00DF6D49" w:rsidRDefault="000010DA"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8626CF">
        <w:rPr>
          <w:rFonts w:ascii="Times New Roman" w:hAnsi="Times New Roman" w:cs="Times New Roman"/>
          <w:bCs/>
          <w:sz w:val="24"/>
          <w:szCs w:val="24"/>
        </w:rPr>
        <w:t>3</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4" w:name="_Toc513623647"/>
      <w:bookmarkStart w:id="15" w:name="_Toc526949171"/>
      <w:bookmarkStart w:id="16" w:name="_Toc527019681"/>
      <w:bookmarkStart w:id="17" w:name="_Toc147911367"/>
    </w:p>
    <w:p w14:paraId="75C4F58C" w14:textId="77777777" w:rsidR="00685216" w:rsidRDefault="0049765B"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4"/>
      <w:bookmarkEnd w:id="15"/>
      <w:bookmarkEnd w:id="16"/>
      <w:bookmarkEnd w:id="17"/>
      <w:r w:rsidRPr="00DF6D49">
        <w:rPr>
          <w:rFonts w:ascii="Times New Roman" w:hAnsi="Times New Roman" w:cs="Times New Roman"/>
          <w:sz w:val="24"/>
          <w:szCs w:val="24"/>
        </w:rPr>
        <w:t xml:space="preserve"> </w:t>
      </w:r>
      <w:bookmarkStart w:id="18" w:name="_Toc513623648"/>
      <w:bookmarkStart w:id="19" w:name="_Toc526949172"/>
      <w:bookmarkStart w:id="20" w:name="_Toc527019682"/>
      <w:bookmarkStart w:id="21" w:name="_Toc147911368"/>
    </w:p>
    <w:p w14:paraId="200CF9F7" w14:textId="77777777" w:rsidR="0049765B" w:rsidRP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65D905E" w14:textId="0469E1F0" w:rsidR="00DF6D49" w:rsidRPr="00685216" w:rsidRDefault="0049765B" w:rsidP="00C270E6">
      <w:pPr>
        <w:suppressAutoHyphens/>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002D60">
        <w:rPr>
          <w:rFonts w:ascii="Times New Roman" w:hAnsi="Times New Roman" w:cs="Times New Roman"/>
          <w:sz w:val="24"/>
          <w:szCs w:val="24"/>
        </w:rPr>
        <w:t>4</w:t>
      </w:r>
      <w:r w:rsidRPr="00685216">
        <w:rPr>
          <w:rFonts w:ascii="Times New Roman" w:hAnsi="Times New Roman" w:cs="Times New Roman"/>
          <w:sz w:val="24"/>
          <w:szCs w:val="24"/>
        </w:rPr>
        <w:t xml:space="preserve">.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383905">
        <w:rPr>
          <w:rFonts w:ascii="Times New Roman" w:hAnsi="Times New Roman" w:cs="Times New Roman"/>
          <w:sz w:val="24"/>
          <w:szCs w:val="24"/>
        </w:rPr>
        <w:t>6</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C270E6">
      <w:pPr>
        <w:pStyle w:val="Sraopastraipa"/>
        <w:suppressAutoHyphens/>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C270E6">
      <w:pPr>
        <w:suppressAutoHyphens/>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DF6D49">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C270E6">
      <w:pPr>
        <w:pStyle w:val="Sraopastraipa"/>
        <w:suppressAutoHyphens/>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C270E6">
      <w:pPr>
        <w:pStyle w:val="Sraopastraipa"/>
        <w:tabs>
          <w:tab w:val="left" w:pos="1134"/>
        </w:tabs>
        <w:suppressAutoHyphen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C270E6">
      <w:pPr>
        <w:pStyle w:val="Antrat1"/>
        <w:suppressAutoHyphens/>
        <w:spacing w:before="0" w:after="0" w:line="300" w:lineRule="auto"/>
        <w:ind w:left="357" w:firstLine="0"/>
        <w:rPr>
          <w:rFonts w:ascii="Times New Roman" w:hAnsi="Times New Roman" w:cs="Times New Roman"/>
          <w:color w:val="auto"/>
        </w:rPr>
      </w:pPr>
      <w:bookmarkStart w:id="22" w:name="_Toc212126165"/>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2"/>
    </w:p>
    <w:p w14:paraId="6A66E5C9" w14:textId="77777777" w:rsidR="003D73C2" w:rsidRPr="008839FD" w:rsidRDefault="003D73C2" w:rsidP="00C270E6">
      <w:pPr>
        <w:suppressAutoHyphens/>
        <w:ind w:firstLine="0"/>
        <w:rPr>
          <w:rFonts w:ascii="Times New Roman" w:hAnsi="Times New Roman" w:cs="Times New Roman"/>
          <w:i/>
          <w:iCs/>
          <w:color w:val="7030A0"/>
        </w:rPr>
      </w:pPr>
    </w:p>
    <w:p w14:paraId="088A303B" w14:textId="77777777" w:rsidR="00F527B1" w:rsidRPr="00C20590" w:rsidRDefault="007F65C2" w:rsidP="00C270E6">
      <w:pPr>
        <w:pStyle w:val="Sraopastraipa"/>
        <w:suppressAutoHyphens/>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C270E6">
      <w:pPr>
        <w:pStyle w:val="paragrafesrasas2lygis"/>
        <w:suppressAutoHyphens/>
        <w:spacing w:line="240" w:lineRule="auto"/>
        <w:ind w:left="1059"/>
        <w:rPr>
          <w:color w:val="002060"/>
          <w:sz w:val="24"/>
          <w:szCs w:val="24"/>
        </w:rPr>
      </w:pPr>
    </w:p>
    <w:p w14:paraId="2FBBFF51" w14:textId="77777777" w:rsidR="00831133" w:rsidRPr="008839FD" w:rsidRDefault="00B52705" w:rsidP="00C270E6">
      <w:pPr>
        <w:pStyle w:val="Antrat1"/>
        <w:numPr>
          <w:ilvl w:val="0"/>
          <w:numId w:val="6"/>
        </w:numPr>
        <w:suppressAutoHyphens/>
        <w:spacing w:before="0" w:after="0" w:line="300" w:lineRule="auto"/>
        <w:ind w:left="425" w:firstLine="0"/>
        <w:rPr>
          <w:rFonts w:ascii="Times New Roman" w:hAnsi="Times New Roman" w:cs="Times New Roman"/>
        </w:rPr>
      </w:pPr>
      <w:bookmarkStart w:id="23" w:name="_Toc15392775"/>
      <w:bookmarkStart w:id="24" w:name="_Toc212126166"/>
      <w:r w:rsidRPr="008839FD">
        <w:rPr>
          <w:rFonts w:ascii="Times New Roman" w:hAnsi="Times New Roman" w:cs="Times New Roman"/>
          <w:color w:val="auto"/>
        </w:rPr>
        <w:t>P</w:t>
      </w:r>
      <w:bookmarkEnd w:id="23"/>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4"/>
    </w:p>
    <w:p w14:paraId="5A3E8E22" w14:textId="77777777" w:rsidR="009934D3" w:rsidRDefault="009934D3" w:rsidP="00C270E6">
      <w:pPr>
        <w:pStyle w:val="Sraopastraipa"/>
        <w:suppressAutoHyphens/>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C270E6">
      <w:pPr>
        <w:pStyle w:val="Sraopastraipa"/>
        <w:suppressAutoHyphens/>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8626CF">
        <w:rPr>
          <w:rFonts w:ascii="Times New Roman" w:eastAsia="Calibri" w:hAnsi="Times New Roman" w:cs="Times New Roman"/>
          <w:sz w:val="24"/>
          <w:szCs w:val="24"/>
        </w:rPr>
        <w:t>4.</w:t>
      </w:r>
    </w:p>
    <w:p w14:paraId="157E7CBA" w14:textId="77777777" w:rsidR="009C5AA9" w:rsidRPr="009934D3" w:rsidRDefault="00660FD8" w:rsidP="00C270E6">
      <w:pPr>
        <w:pStyle w:val="Sraopastraipa"/>
        <w:suppressAutoHyphens/>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C270E6">
      <w:pPr>
        <w:pStyle w:val="Antrat1"/>
        <w:tabs>
          <w:tab w:val="left" w:pos="567"/>
        </w:tabs>
        <w:suppressAutoHyphen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212126167"/>
      <w:r w:rsidRPr="008839FD">
        <w:rPr>
          <w:rFonts w:ascii="Times New Roman" w:hAnsi="Times New Roman" w:cs="Times New Roman"/>
        </w:rPr>
        <w:t>8. Sutarties sudarymas</w:t>
      </w:r>
      <w:bookmarkEnd w:id="25"/>
      <w:bookmarkEnd w:id="26"/>
      <w:bookmarkEnd w:id="27"/>
      <w:bookmarkEnd w:id="28"/>
    </w:p>
    <w:p w14:paraId="77DE4981" w14:textId="77777777" w:rsidR="00D83C57" w:rsidRPr="008839FD" w:rsidRDefault="00D83C57" w:rsidP="00C270E6">
      <w:pPr>
        <w:suppressAutoHyphens/>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C270E6">
      <w:pPr>
        <w:pStyle w:val="Sraopastraipa"/>
        <w:suppressAutoHyphens/>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C270E6">
      <w:pPr>
        <w:pStyle w:val="Betarp"/>
        <w:suppressAutoHyphens/>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C270E6">
      <w:pPr>
        <w:pStyle w:val="Antrat1"/>
        <w:suppressAutoHyphens/>
        <w:spacing w:before="0" w:after="0" w:line="300" w:lineRule="auto"/>
        <w:ind w:firstLine="0"/>
        <w:rPr>
          <w:rFonts w:ascii="Times New Roman" w:hAnsi="Times New Roman" w:cs="Times New Roman"/>
          <w:color w:val="auto"/>
        </w:rPr>
      </w:pPr>
      <w:bookmarkStart w:id="29" w:name="_Toc212126168"/>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29"/>
      <w:r w:rsidR="00A84437" w:rsidRPr="008839FD">
        <w:rPr>
          <w:rFonts w:ascii="Times New Roman" w:hAnsi="Times New Roman" w:cs="Times New Roman"/>
          <w:color w:val="auto"/>
        </w:rPr>
        <w:t xml:space="preserve"> </w:t>
      </w:r>
    </w:p>
    <w:p w14:paraId="64D6432C" w14:textId="77777777" w:rsidR="0008378B" w:rsidRPr="008839FD" w:rsidRDefault="0008378B" w:rsidP="00C270E6">
      <w:pPr>
        <w:pStyle w:val="Betarp"/>
        <w:suppressAutoHyphens/>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C270E6">
      <w:pPr>
        <w:pStyle w:val="Betarp"/>
        <w:suppressAutoHyphens/>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C270E6">
      <w:pPr>
        <w:suppressAutoHyphens/>
        <w:spacing w:line="240" w:lineRule="auto"/>
        <w:ind w:left="7314" w:firstLine="0"/>
        <w:outlineLvl w:val="0"/>
        <w:rPr>
          <w:rFonts w:ascii="Times New Roman" w:hAnsi="Times New Roman" w:cs="Times New Roman"/>
        </w:rPr>
      </w:pPr>
      <w:bookmarkStart w:id="30" w:name="_Toc212126169"/>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0"/>
    </w:p>
    <w:p w14:paraId="7C698506" w14:textId="77777777" w:rsidR="00112F92" w:rsidRPr="008839FD" w:rsidRDefault="00112F92" w:rsidP="00C270E6">
      <w:pPr>
        <w:keepNext/>
        <w:keepLines/>
        <w:suppressAutoHyphen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C270E6">
      <w:pPr>
        <w:suppressAutoHyphens/>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C270E6">
      <w:pPr>
        <w:suppressAutoHyphens/>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C270E6">
      <w:pPr>
        <w:pStyle w:val="Betarp"/>
        <w:suppressAutoHyphens/>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C270E6">
      <w:pPr>
        <w:pStyle w:val="Betarp"/>
        <w:suppressAutoHyphens/>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08D99CA3" w14:textId="77777777" w:rsidR="00B02989" w:rsidRPr="00F83860" w:rsidRDefault="00A02832" w:rsidP="00C270E6">
      <w:pPr>
        <w:suppressAutoHyphens/>
        <w:spacing w:line="240" w:lineRule="auto"/>
        <w:rPr>
          <w:rFonts w:ascii="Times New Roman" w:hAnsi="Times New Roman" w:cs="Times New Roman"/>
          <w:sz w:val="24"/>
          <w:szCs w:val="24"/>
        </w:rPr>
      </w:pPr>
      <w:r w:rsidRPr="00B02989">
        <w:rPr>
          <w:rFonts w:ascii="Times New Roman" w:hAnsi="Times New Roman" w:cs="Times New Roman"/>
          <w:iCs/>
          <w:sz w:val="24"/>
          <w:szCs w:val="24"/>
        </w:rPr>
        <w:t xml:space="preserve">6. </w:t>
      </w:r>
      <w:r w:rsidR="00B02989" w:rsidRPr="00B02989">
        <w:rPr>
          <w:rFonts w:ascii="Times New Roman" w:hAnsi="Times New Roman" w:cs="Times New Roman"/>
          <w:iCs/>
          <w:sz w:val="24"/>
          <w:szCs w:val="24"/>
        </w:rPr>
        <w:t>Tiekėjas yra neatlikęs jam paskirtos baudžiamojo poveikio priemonės –uždraudimo juridiniam</w:t>
      </w:r>
      <w:r w:rsidR="00B02989" w:rsidRPr="00F83860">
        <w:rPr>
          <w:rFonts w:ascii="Times New Roman" w:hAnsi="Times New Roman" w:cs="Times New Roman"/>
          <w:sz w:val="24"/>
          <w:szCs w:val="24"/>
        </w:rPr>
        <w:t xml:space="preserve"> asmeniui </w:t>
      </w:r>
      <w:r w:rsidR="00B02989">
        <w:rPr>
          <w:rFonts w:ascii="Times New Roman" w:hAnsi="Times New Roman" w:cs="Times New Roman"/>
          <w:sz w:val="24"/>
          <w:szCs w:val="24"/>
        </w:rPr>
        <w:t>d</w:t>
      </w:r>
      <w:r w:rsidR="00B02989" w:rsidRPr="00F83860">
        <w:rPr>
          <w:rFonts w:ascii="Times New Roman" w:hAnsi="Times New Roman" w:cs="Times New Roman"/>
          <w:sz w:val="24"/>
          <w:szCs w:val="24"/>
        </w:rPr>
        <w:t>alyvauti viešuosiuose pirkimuose</w:t>
      </w:r>
      <w:r w:rsidR="00B02989">
        <w:rPr>
          <w:rFonts w:ascii="Times New Roman" w:hAnsi="Times New Roman" w:cs="Times New Roman"/>
          <w:sz w:val="24"/>
          <w:szCs w:val="24"/>
        </w:rPr>
        <w:t xml:space="preserve"> (VPĮ 46 straipsnio 2</w:t>
      </w:r>
      <w:r w:rsidR="00B02989" w:rsidRPr="00E45705">
        <w:rPr>
          <w:rFonts w:ascii="Times New Roman" w:hAnsi="Times New Roman" w:cs="Times New Roman"/>
          <w:sz w:val="24"/>
          <w:szCs w:val="24"/>
          <w:vertAlign w:val="superscript"/>
        </w:rPr>
        <w:t>1</w:t>
      </w:r>
      <w:r w:rsidR="00B02989">
        <w:rPr>
          <w:rFonts w:ascii="Times New Roman" w:hAnsi="Times New Roman" w:cs="Times New Roman"/>
          <w:sz w:val="24"/>
          <w:szCs w:val="24"/>
        </w:rPr>
        <w:t xml:space="preserve"> dalis)</w:t>
      </w:r>
      <w:r w:rsidR="00B02989" w:rsidRPr="00F83860">
        <w:rPr>
          <w:rFonts w:ascii="Times New Roman" w:hAnsi="Times New Roman" w:cs="Times New Roman"/>
          <w:sz w:val="24"/>
          <w:szCs w:val="24"/>
        </w:rPr>
        <w:t>.</w:t>
      </w:r>
    </w:p>
    <w:p w14:paraId="4BC8F495" w14:textId="1F5AC700" w:rsidR="007D644F" w:rsidRPr="008839FD" w:rsidRDefault="007D644F" w:rsidP="00C270E6">
      <w:pPr>
        <w:pBdr>
          <w:bottom w:val="single" w:sz="12" w:space="1" w:color="auto"/>
        </w:pBdr>
        <w:suppressAutoHyphens/>
        <w:spacing w:line="240" w:lineRule="auto"/>
        <w:ind w:firstLine="720"/>
        <w:rPr>
          <w:rFonts w:ascii="Times New Roman" w:eastAsia="Arial" w:hAnsi="Times New Roman" w:cs="Times New Roman"/>
          <w:i/>
          <w:color w:val="7030A0"/>
        </w:rPr>
      </w:pPr>
    </w:p>
    <w:p w14:paraId="18032F3C" w14:textId="77777777" w:rsidR="00112F92" w:rsidRPr="008839FD" w:rsidRDefault="00112F92" w:rsidP="00C270E6">
      <w:pPr>
        <w:suppressAutoHyphens/>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335B71B8" w14:textId="77777777" w:rsidR="00CB5907" w:rsidRDefault="00DE051B" w:rsidP="00C270E6">
      <w:pPr>
        <w:suppressAutoHyphens/>
        <w:spacing w:line="240" w:lineRule="auto"/>
        <w:ind w:left="7314" w:firstLine="0"/>
        <w:outlineLvl w:val="0"/>
        <w:rPr>
          <w:rFonts w:ascii="Times New Roman" w:hAnsi="Times New Roman" w:cs="Times New Roman"/>
        </w:rPr>
      </w:pPr>
      <w:bookmarkStart w:id="31" w:name="_Ref38539939"/>
      <w:bookmarkStart w:id="32" w:name="_Ref38541068"/>
      <w:bookmarkStart w:id="33" w:name="_Ref38885053"/>
      <w:bookmarkStart w:id="34" w:name="_Ref38899023"/>
      <w:bookmarkStart w:id="35" w:name="_Toc48053185"/>
      <w:bookmarkStart w:id="36" w:name="_Toc85706891"/>
      <w:bookmarkStart w:id="37" w:name="_Toc212126170"/>
      <w:bookmarkStart w:id="38" w:name="_Hlk86837214"/>
      <w:r w:rsidRPr="008839FD">
        <w:rPr>
          <w:rFonts w:ascii="Times New Roman" w:hAnsi="Times New Roman" w:cs="Times New Roman"/>
        </w:rPr>
        <w:lastRenderedPageBreak/>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1"/>
      <w:bookmarkEnd w:id="32"/>
      <w:bookmarkEnd w:id="33"/>
      <w:bookmarkEnd w:id="34"/>
      <w:bookmarkEnd w:id="35"/>
      <w:bookmarkEnd w:id="36"/>
      <w:bookmarkEnd w:id="37"/>
    </w:p>
    <w:p w14:paraId="5626665A" w14:textId="77777777" w:rsidR="00E010BF" w:rsidRPr="008839FD" w:rsidRDefault="00E010BF" w:rsidP="00C270E6">
      <w:pPr>
        <w:suppressAutoHyphens/>
        <w:spacing w:line="240" w:lineRule="auto"/>
        <w:ind w:left="7314" w:firstLine="0"/>
        <w:rPr>
          <w:rFonts w:ascii="Times New Roman" w:hAnsi="Times New Roman" w:cs="Times New Roman"/>
        </w:rPr>
      </w:pPr>
    </w:p>
    <w:bookmarkEnd w:id="38"/>
    <w:p w14:paraId="1340C419" w14:textId="77777777" w:rsidR="003E03E5" w:rsidRPr="003E03E5" w:rsidRDefault="003E03E5" w:rsidP="0084030B">
      <w:pPr>
        <w:keepNext/>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TECHNINĖ SPECIFIKACIJA</w:t>
      </w:r>
    </w:p>
    <w:p w14:paraId="36AFBDF0" w14:textId="77777777" w:rsidR="003E03E5" w:rsidRPr="003E03E5" w:rsidRDefault="003E03E5" w:rsidP="00C270E6">
      <w:pPr>
        <w:keepNext/>
        <w:tabs>
          <w:tab w:val="left" w:pos="567"/>
        </w:tabs>
        <w:suppressAutoHyphens/>
        <w:spacing w:line="240" w:lineRule="auto"/>
        <w:ind w:firstLine="0"/>
        <w:jc w:val="left"/>
        <w:outlineLvl w:val="0"/>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b/>
      </w:r>
    </w:p>
    <w:p w14:paraId="0F166546" w14:textId="77777777"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sz w:val="24"/>
          <w:szCs w:val="24"/>
          <w:lang w:eastAsia="en-US"/>
        </w:rPr>
        <w:t xml:space="preserve">1. Pirkimo </w:t>
      </w:r>
      <w:r w:rsidRPr="003E03E5">
        <w:rPr>
          <w:rFonts w:ascii="Times New Roman" w:eastAsia="Times New Roman" w:hAnsi="Times New Roman" w:cs="Times New Roman"/>
          <w:bCs/>
          <w:sz w:val="24"/>
          <w:szCs w:val="24"/>
          <w:lang w:eastAsia="en-US"/>
        </w:rPr>
        <w:t>objekto</w:t>
      </w:r>
      <w:r w:rsidRPr="003E03E5">
        <w:rPr>
          <w:rFonts w:ascii="Times New Roman" w:eastAsia="Times New Roman" w:hAnsi="Times New Roman" w:cs="Times New Roman"/>
          <w:sz w:val="24"/>
          <w:szCs w:val="24"/>
          <w:lang w:eastAsia="en-US"/>
        </w:rPr>
        <w:t xml:space="preserve"> pavadinimas: </w:t>
      </w:r>
      <w:r w:rsidRPr="003E03E5">
        <w:rPr>
          <w:rFonts w:ascii="Times New Roman" w:eastAsia="Times New Roman" w:hAnsi="Times New Roman" w:cs="Times New Roman"/>
          <w:bCs/>
          <w:sz w:val="24"/>
          <w:szCs w:val="24"/>
          <w:lang w:eastAsia="en-US"/>
        </w:rPr>
        <w:t>elektros prekės savivaldybės administracijai ir seniūnijoms.</w:t>
      </w:r>
    </w:p>
    <w:p w14:paraId="6937F409" w14:textId="634925AB"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2. Tiekėjas turi turėti arba 1 (vieną) parduotuvę Ignalinos mieste arba el</w:t>
      </w:r>
      <w:r w:rsidR="00852959">
        <w:rPr>
          <w:rFonts w:ascii="Times New Roman" w:eastAsia="Times New Roman" w:hAnsi="Times New Roman" w:cs="Times New Roman"/>
          <w:bCs/>
          <w:sz w:val="24"/>
          <w:szCs w:val="24"/>
          <w:lang w:eastAsia="en-US"/>
        </w:rPr>
        <w:t>e</w:t>
      </w:r>
      <w:r w:rsidRPr="003E03E5">
        <w:rPr>
          <w:rFonts w:ascii="Times New Roman" w:eastAsia="Times New Roman" w:hAnsi="Times New Roman" w:cs="Times New Roman"/>
          <w:bCs/>
          <w:sz w:val="24"/>
          <w:szCs w:val="24"/>
          <w:lang w:eastAsia="en-US"/>
        </w:rPr>
        <w:t>ktroninę parduotuvę, kurioje būtų galima įsigyti visas, techninės specifikacijos prekių sąraše nurodytas, elektros prekes.</w:t>
      </w:r>
    </w:p>
    <w:p w14:paraId="2299F3A9" w14:textId="77777777"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Tiekėjo parduotuvė turi dirbti darbo dienomis darbo valandomis.</w:t>
      </w:r>
    </w:p>
    <w:p w14:paraId="07254D93"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rPr>
      </w:pPr>
      <w:r w:rsidRPr="003E03E5">
        <w:rPr>
          <w:rFonts w:ascii="Times New Roman" w:eastAsia="Times New Roman" w:hAnsi="Times New Roman" w:cs="Times New Roman"/>
          <w:sz w:val="24"/>
          <w:szCs w:val="24"/>
        </w:rPr>
        <w:t xml:space="preserve">3.  </w:t>
      </w:r>
      <w:r w:rsidRPr="003E03E5">
        <w:rPr>
          <w:rFonts w:ascii="Times New Roman" w:eastAsia="Times New Roman" w:hAnsi="Times New Roman" w:cs="Times New Roman"/>
          <w:bCs/>
          <w:sz w:val="24"/>
          <w:szCs w:val="24"/>
        </w:rPr>
        <w:t>Perkamos prekės suskirstytos į 6 (šešias) prekių rūšis:</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200"/>
      </w:tblGrid>
      <w:tr w:rsidR="003E03E5" w:rsidRPr="003E03E5" w14:paraId="3459B825" w14:textId="77777777" w:rsidTr="004C6822">
        <w:tc>
          <w:tcPr>
            <w:tcW w:w="785" w:type="pct"/>
            <w:vAlign w:val="center"/>
          </w:tcPr>
          <w:p w14:paraId="3D1DB634"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Prekių rūšys</w:t>
            </w:r>
          </w:p>
        </w:tc>
        <w:tc>
          <w:tcPr>
            <w:tcW w:w="4215" w:type="pct"/>
            <w:vAlign w:val="center"/>
          </w:tcPr>
          <w:p w14:paraId="37E3AC67" w14:textId="77777777" w:rsidR="003E03E5" w:rsidRPr="003E03E5" w:rsidRDefault="003E03E5" w:rsidP="00C270E6">
            <w:pPr>
              <w:suppressAutoHyphens/>
              <w:spacing w:line="240" w:lineRule="auto"/>
              <w:ind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Prekių pavadinimas</w:t>
            </w:r>
          </w:p>
        </w:tc>
      </w:tr>
      <w:tr w:rsidR="003E03E5" w:rsidRPr="003E03E5" w14:paraId="6A44D28D" w14:textId="77777777" w:rsidTr="004C6822">
        <w:tc>
          <w:tcPr>
            <w:tcW w:w="785" w:type="pct"/>
            <w:vAlign w:val="center"/>
          </w:tcPr>
          <w:p w14:paraId="70FA3D47"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w:t>
            </w:r>
          </w:p>
        </w:tc>
        <w:tc>
          <w:tcPr>
            <w:tcW w:w="4215" w:type="pct"/>
            <w:vAlign w:val="center"/>
          </w:tcPr>
          <w:p w14:paraId="4B0DC4D4"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Kabeliai</w:t>
            </w:r>
          </w:p>
        </w:tc>
      </w:tr>
      <w:tr w:rsidR="003E03E5" w:rsidRPr="003E03E5" w14:paraId="2F903125" w14:textId="77777777" w:rsidTr="004C6822">
        <w:tc>
          <w:tcPr>
            <w:tcW w:w="785" w:type="pct"/>
            <w:vAlign w:val="center"/>
          </w:tcPr>
          <w:p w14:paraId="6D4E6DBF"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II.</w:t>
            </w:r>
          </w:p>
        </w:tc>
        <w:tc>
          <w:tcPr>
            <w:tcW w:w="4215" w:type="pct"/>
            <w:vAlign w:val="center"/>
          </w:tcPr>
          <w:p w14:paraId="74D52242"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Lempos, šviestuvai ir girliandos</w:t>
            </w:r>
          </w:p>
        </w:tc>
      </w:tr>
      <w:tr w:rsidR="003E03E5" w:rsidRPr="003E03E5" w14:paraId="0CE4491C" w14:textId="77777777" w:rsidTr="004C6822">
        <w:tc>
          <w:tcPr>
            <w:tcW w:w="785" w:type="pct"/>
            <w:vAlign w:val="center"/>
          </w:tcPr>
          <w:p w14:paraId="49BA12F6"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III.</w:t>
            </w:r>
          </w:p>
        </w:tc>
        <w:tc>
          <w:tcPr>
            <w:tcW w:w="4215" w:type="pct"/>
            <w:vAlign w:val="center"/>
          </w:tcPr>
          <w:p w14:paraId="02763BE4"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Jungikliai, paleidikliai</w:t>
            </w:r>
          </w:p>
        </w:tc>
      </w:tr>
      <w:tr w:rsidR="003E03E5" w:rsidRPr="003E03E5" w14:paraId="1D123F18" w14:textId="77777777" w:rsidTr="004C6822">
        <w:tc>
          <w:tcPr>
            <w:tcW w:w="785" w:type="pct"/>
            <w:vAlign w:val="center"/>
          </w:tcPr>
          <w:p w14:paraId="2CD58241"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IV.</w:t>
            </w:r>
          </w:p>
        </w:tc>
        <w:tc>
          <w:tcPr>
            <w:tcW w:w="4215" w:type="pct"/>
            <w:vAlign w:val="center"/>
          </w:tcPr>
          <w:p w14:paraId="15F2C23C"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Kištukiniai lizdai, jungikliai</w:t>
            </w:r>
          </w:p>
        </w:tc>
      </w:tr>
      <w:tr w:rsidR="003E03E5" w:rsidRPr="003E03E5" w14:paraId="3461A190" w14:textId="77777777" w:rsidTr="004C6822">
        <w:tc>
          <w:tcPr>
            <w:tcW w:w="785" w:type="pct"/>
            <w:vAlign w:val="center"/>
          </w:tcPr>
          <w:p w14:paraId="600B3BE5"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w:t>
            </w:r>
          </w:p>
        </w:tc>
        <w:tc>
          <w:tcPr>
            <w:tcW w:w="4215" w:type="pct"/>
            <w:vAlign w:val="center"/>
          </w:tcPr>
          <w:p w14:paraId="2A059CEB"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Montažinės dėžutės, paskirstymo dėžės</w:t>
            </w:r>
          </w:p>
        </w:tc>
      </w:tr>
      <w:tr w:rsidR="003E03E5" w:rsidRPr="003E03E5" w14:paraId="726A82D5" w14:textId="77777777" w:rsidTr="004C6822">
        <w:tc>
          <w:tcPr>
            <w:tcW w:w="785" w:type="pct"/>
            <w:vAlign w:val="center"/>
          </w:tcPr>
          <w:p w14:paraId="207FE203"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VI. </w:t>
            </w:r>
          </w:p>
        </w:tc>
        <w:tc>
          <w:tcPr>
            <w:tcW w:w="4215" w:type="pct"/>
            <w:vAlign w:val="center"/>
          </w:tcPr>
          <w:p w14:paraId="650E589E"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Eksploatacinės medžiagos</w:t>
            </w:r>
          </w:p>
        </w:tc>
      </w:tr>
    </w:tbl>
    <w:p w14:paraId="7B2A129F" w14:textId="77777777" w:rsidR="003E03E5" w:rsidRPr="003E03E5" w:rsidRDefault="003E03E5" w:rsidP="00C270E6">
      <w:pPr>
        <w:suppressAutoHyphens/>
        <w:spacing w:line="240" w:lineRule="auto"/>
        <w:ind w:firstLine="0"/>
        <w:rPr>
          <w:rFonts w:ascii="Times New Roman" w:eastAsia="Times New Roman" w:hAnsi="Times New Roman" w:cs="Times New Roman"/>
          <w:sz w:val="24"/>
          <w:szCs w:val="24"/>
        </w:rPr>
      </w:pPr>
    </w:p>
    <w:p w14:paraId="181957AC"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 Prekes Pardavėjas pristato  adresais:</w:t>
      </w:r>
    </w:p>
    <w:p w14:paraId="1F45295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 4.1. Ignalinos rajono savivaldybės administracija – Laisvės a. 70, Ignalina, tel. (8 386) 54 301, el. p. </w:t>
      </w:r>
      <w:proofErr w:type="spellStart"/>
      <w:r w:rsidRPr="003E03E5">
        <w:rPr>
          <w:rFonts w:ascii="Times New Roman" w:eastAsia="Times New Roman" w:hAnsi="Times New Roman" w:cs="Times New Roman"/>
          <w:sz w:val="24"/>
          <w:szCs w:val="24"/>
          <w:lang w:eastAsia="en-US"/>
        </w:rPr>
        <w:t>vilius.gasiukevicius@ignalina.lt</w:t>
      </w:r>
      <w:proofErr w:type="spellEnd"/>
      <w:r w:rsidRPr="003E03E5">
        <w:rPr>
          <w:rFonts w:ascii="Times New Roman" w:eastAsia="Times New Roman" w:hAnsi="Times New Roman" w:cs="Times New Roman"/>
          <w:sz w:val="24"/>
          <w:szCs w:val="24"/>
          <w:lang w:eastAsia="en-US"/>
        </w:rPr>
        <w:t>;</w:t>
      </w:r>
    </w:p>
    <w:p w14:paraId="3B4FCFDD"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4.2. Ignalinos miesto seniūnija – Vasario 16-osios g. 8, LT-30115 Ignalina, tel. (8 386) 52 196, el. p. </w:t>
      </w:r>
      <w:proofErr w:type="spellStart"/>
      <w:r w:rsidRPr="003E03E5">
        <w:rPr>
          <w:rFonts w:ascii="Times New Roman" w:eastAsia="Times New Roman" w:hAnsi="Times New Roman" w:cs="Times New Roman"/>
          <w:sz w:val="24"/>
          <w:szCs w:val="24"/>
          <w:lang w:eastAsia="en-US"/>
        </w:rPr>
        <w:t>ims@ignalina.lt</w:t>
      </w:r>
      <w:proofErr w:type="spellEnd"/>
      <w:r w:rsidRPr="003E03E5">
        <w:rPr>
          <w:rFonts w:ascii="Times New Roman" w:eastAsia="Times New Roman" w:hAnsi="Times New Roman" w:cs="Times New Roman"/>
          <w:sz w:val="24"/>
          <w:szCs w:val="24"/>
          <w:lang w:eastAsia="en-US"/>
        </w:rPr>
        <w:t>;</w:t>
      </w:r>
    </w:p>
    <w:p w14:paraId="7FE62247"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4.3. Ignalinos seniūnija – Vasario 16-osios g. 8, LT-30115 Ignalina, tel. (8 386) 52 650, el. p. </w:t>
      </w:r>
      <w:proofErr w:type="spellStart"/>
      <w:r w:rsidRPr="003E03E5">
        <w:rPr>
          <w:rFonts w:ascii="Times New Roman" w:eastAsia="Times New Roman" w:hAnsi="Times New Roman" w:cs="Times New Roman"/>
          <w:sz w:val="24"/>
          <w:szCs w:val="24"/>
          <w:lang w:eastAsia="en-US"/>
        </w:rPr>
        <w:t>is@ignalina.lt</w:t>
      </w:r>
      <w:proofErr w:type="spellEnd"/>
      <w:r w:rsidRPr="003E03E5">
        <w:rPr>
          <w:rFonts w:ascii="Times New Roman" w:eastAsia="Times New Roman" w:hAnsi="Times New Roman" w:cs="Times New Roman"/>
          <w:sz w:val="24"/>
          <w:szCs w:val="24"/>
          <w:lang w:eastAsia="en-US"/>
        </w:rPr>
        <w:t>;</w:t>
      </w:r>
    </w:p>
    <w:p w14:paraId="3ABE0B8F"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4.4. Ceikinių seniūnija – Liepų g. 2, LT-30185 Ceikinių k., Ignalinos r. sav., tel. (8 386) 47810, el. p. </w:t>
      </w:r>
      <w:proofErr w:type="spellStart"/>
      <w:r w:rsidRPr="003E03E5">
        <w:rPr>
          <w:rFonts w:ascii="Times New Roman" w:eastAsia="Times New Roman" w:hAnsi="Times New Roman" w:cs="Times New Roman"/>
          <w:sz w:val="24"/>
          <w:szCs w:val="24"/>
          <w:lang w:eastAsia="en-US"/>
        </w:rPr>
        <w:t>cs@ignalina.lt</w:t>
      </w:r>
      <w:proofErr w:type="spellEnd"/>
      <w:r w:rsidRPr="003E03E5">
        <w:rPr>
          <w:rFonts w:ascii="Times New Roman" w:eastAsia="Times New Roman" w:hAnsi="Times New Roman" w:cs="Times New Roman"/>
          <w:sz w:val="24"/>
          <w:szCs w:val="24"/>
          <w:lang w:eastAsia="en-US"/>
        </w:rPr>
        <w:t>;</w:t>
      </w:r>
    </w:p>
    <w:p w14:paraId="27CE39E7"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4.5. Vidiškių seniūnija – Melioratorių g.8, LT-30235 Vidiškių k., Ignalinos r. sav., tel. (8 386) 46 231, el. p. </w:t>
      </w:r>
      <w:proofErr w:type="spellStart"/>
      <w:r w:rsidRPr="003E03E5">
        <w:rPr>
          <w:rFonts w:ascii="Times New Roman" w:eastAsia="Times New Roman" w:hAnsi="Times New Roman" w:cs="Times New Roman"/>
          <w:sz w:val="24"/>
          <w:szCs w:val="24"/>
          <w:lang w:eastAsia="en-US"/>
        </w:rPr>
        <w:t>vs@ignalina.lt</w:t>
      </w:r>
      <w:proofErr w:type="spellEnd"/>
      <w:r w:rsidRPr="003E03E5">
        <w:rPr>
          <w:rFonts w:ascii="Times New Roman" w:eastAsia="Times New Roman" w:hAnsi="Times New Roman" w:cs="Times New Roman"/>
          <w:sz w:val="24"/>
          <w:szCs w:val="24"/>
          <w:lang w:eastAsia="en-US"/>
        </w:rPr>
        <w:t>;</w:t>
      </w:r>
    </w:p>
    <w:p w14:paraId="2D901B4D"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4.6. Kazitiškio seniūnija – Parko g. 7, LT-30245  Kazitiškio k., Ignalinos r. sav., tel. (8 386) 41746, el. p. </w:t>
      </w:r>
      <w:proofErr w:type="spellStart"/>
      <w:r w:rsidRPr="003E03E5">
        <w:rPr>
          <w:rFonts w:ascii="Times New Roman" w:eastAsia="Times New Roman" w:hAnsi="Times New Roman" w:cs="Times New Roman"/>
          <w:sz w:val="24"/>
          <w:szCs w:val="24"/>
          <w:lang w:eastAsia="en-US"/>
        </w:rPr>
        <w:t>ks@ignalina.lt</w:t>
      </w:r>
      <w:proofErr w:type="spellEnd"/>
      <w:r w:rsidRPr="003E03E5">
        <w:rPr>
          <w:rFonts w:ascii="Times New Roman" w:eastAsia="Times New Roman" w:hAnsi="Times New Roman" w:cs="Times New Roman"/>
          <w:sz w:val="24"/>
          <w:szCs w:val="24"/>
          <w:lang w:eastAsia="en-US"/>
        </w:rPr>
        <w:t>;</w:t>
      </w:r>
    </w:p>
    <w:p w14:paraId="0C741E49"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4.7. Naujojo Daugėliškio seniūnija – Jaunimo g. 20, LT-30290 Naujojo Daugėliškio k., Ignalinos r. sav., tel. (8 386) 48 746, el. p. </w:t>
      </w:r>
      <w:proofErr w:type="spellStart"/>
      <w:r w:rsidRPr="003E03E5">
        <w:rPr>
          <w:rFonts w:ascii="Times New Roman" w:eastAsia="Times New Roman" w:hAnsi="Times New Roman" w:cs="Times New Roman"/>
          <w:sz w:val="24"/>
          <w:szCs w:val="24"/>
          <w:lang w:eastAsia="en-US"/>
        </w:rPr>
        <w:t>daugs@ignalina.lt</w:t>
      </w:r>
      <w:proofErr w:type="spellEnd"/>
      <w:r w:rsidRPr="003E03E5">
        <w:rPr>
          <w:rFonts w:ascii="Times New Roman" w:eastAsia="Times New Roman" w:hAnsi="Times New Roman" w:cs="Times New Roman"/>
          <w:sz w:val="24"/>
          <w:szCs w:val="24"/>
          <w:lang w:eastAsia="en-US"/>
        </w:rPr>
        <w:t>;</w:t>
      </w:r>
    </w:p>
    <w:p w14:paraId="5DBA8AAB"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4.8. Rimšės seniūnija – Mokyklos g. 6, LT-30268 Rimšės k., Ignalinos r. sav., tel. (8 386) 35 461, el. p. </w:t>
      </w:r>
      <w:proofErr w:type="spellStart"/>
      <w:r w:rsidRPr="003E03E5">
        <w:rPr>
          <w:rFonts w:ascii="Times New Roman" w:eastAsia="Times New Roman" w:hAnsi="Times New Roman" w:cs="Times New Roman"/>
          <w:sz w:val="24"/>
          <w:szCs w:val="24"/>
          <w:lang w:eastAsia="en-US"/>
        </w:rPr>
        <w:t>rs@ignalina.lt</w:t>
      </w:r>
      <w:proofErr w:type="spellEnd"/>
      <w:r w:rsidRPr="003E03E5">
        <w:rPr>
          <w:rFonts w:ascii="Times New Roman" w:eastAsia="Times New Roman" w:hAnsi="Times New Roman" w:cs="Times New Roman"/>
          <w:sz w:val="24"/>
          <w:szCs w:val="24"/>
          <w:lang w:eastAsia="en-US"/>
        </w:rPr>
        <w:t>;</w:t>
      </w:r>
    </w:p>
    <w:p w14:paraId="5866AC25"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4.9. Mielagėnų seniūnija – Ignalinos g. 1, LT-30172 Mielagėnų k., Ignalinos r. sav., tel. (8 386) 45 246, el. p. </w:t>
      </w:r>
      <w:proofErr w:type="spellStart"/>
      <w:r w:rsidRPr="003E03E5">
        <w:rPr>
          <w:rFonts w:ascii="Times New Roman" w:eastAsia="Times New Roman" w:hAnsi="Times New Roman" w:cs="Times New Roman"/>
          <w:sz w:val="24"/>
          <w:szCs w:val="24"/>
          <w:lang w:eastAsia="en-US"/>
        </w:rPr>
        <w:t>ms@ignalina.lt</w:t>
      </w:r>
      <w:proofErr w:type="spellEnd"/>
      <w:r w:rsidRPr="003E03E5">
        <w:rPr>
          <w:rFonts w:ascii="Times New Roman" w:eastAsia="Times New Roman" w:hAnsi="Times New Roman" w:cs="Times New Roman"/>
          <w:sz w:val="24"/>
          <w:szCs w:val="24"/>
          <w:lang w:eastAsia="en-US"/>
        </w:rPr>
        <w:t>;</w:t>
      </w:r>
    </w:p>
    <w:p w14:paraId="75E6E21A"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4.10. Tverečiaus seniūnija – Č. Kudabos g. 27, LT-30163  Tverečiaus k., Ignalinos r. sav., tel. (8 386) 41 246, el. p. </w:t>
      </w:r>
      <w:proofErr w:type="spellStart"/>
      <w:r w:rsidRPr="003E03E5">
        <w:rPr>
          <w:rFonts w:ascii="Times New Roman" w:eastAsia="Times New Roman" w:hAnsi="Times New Roman" w:cs="Times New Roman"/>
          <w:sz w:val="24"/>
          <w:szCs w:val="24"/>
          <w:lang w:eastAsia="en-US"/>
        </w:rPr>
        <w:t>ts@ignalina.lt</w:t>
      </w:r>
      <w:proofErr w:type="spellEnd"/>
      <w:r w:rsidRPr="003E03E5">
        <w:rPr>
          <w:rFonts w:ascii="Times New Roman" w:eastAsia="Times New Roman" w:hAnsi="Times New Roman" w:cs="Times New Roman"/>
          <w:sz w:val="24"/>
          <w:szCs w:val="24"/>
          <w:lang w:eastAsia="en-US"/>
        </w:rPr>
        <w:t>;</w:t>
      </w:r>
    </w:p>
    <w:p w14:paraId="357CF76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4.11. Linkmenų seniūnija – Parko g. 21, LT-30211 Linkmenų k., Ignalinos r. sav., tel. (8 386) 42 283, el. p. </w:t>
      </w:r>
      <w:proofErr w:type="spellStart"/>
      <w:r w:rsidRPr="003E03E5">
        <w:rPr>
          <w:rFonts w:ascii="Times New Roman" w:eastAsia="Times New Roman" w:hAnsi="Times New Roman" w:cs="Times New Roman"/>
          <w:sz w:val="24"/>
          <w:szCs w:val="24"/>
          <w:lang w:eastAsia="en-US"/>
        </w:rPr>
        <w:t>ls@ignalina.lt</w:t>
      </w:r>
      <w:proofErr w:type="spellEnd"/>
      <w:r w:rsidRPr="003E03E5">
        <w:rPr>
          <w:rFonts w:ascii="Times New Roman" w:eastAsia="Times New Roman" w:hAnsi="Times New Roman" w:cs="Times New Roman"/>
          <w:sz w:val="24"/>
          <w:szCs w:val="24"/>
          <w:lang w:eastAsia="en-US"/>
        </w:rPr>
        <w:t>;</w:t>
      </w:r>
    </w:p>
    <w:p w14:paraId="162C234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4.12. Didžiasalio seniūnija – Salos g. 23, LT-30152 Didžiasalis, Ignalinos r. sav., tel. (8 386) 59 587, el. p. </w:t>
      </w:r>
      <w:proofErr w:type="spellStart"/>
      <w:r w:rsidRPr="003E03E5">
        <w:rPr>
          <w:rFonts w:ascii="Times New Roman" w:eastAsia="Times New Roman" w:hAnsi="Times New Roman" w:cs="Times New Roman"/>
          <w:sz w:val="24"/>
          <w:szCs w:val="24"/>
          <w:lang w:eastAsia="en-US"/>
        </w:rPr>
        <w:t>dids@ignalina.lt</w:t>
      </w:r>
      <w:proofErr w:type="spellEnd"/>
      <w:r w:rsidRPr="003E03E5">
        <w:rPr>
          <w:rFonts w:ascii="Times New Roman" w:eastAsia="Times New Roman" w:hAnsi="Times New Roman" w:cs="Times New Roman"/>
          <w:sz w:val="24"/>
          <w:szCs w:val="24"/>
          <w:lang w:eastAsia="en-US"/>
        </w:rPr>
        <w:t xml:space="preserve">; </w:t>
      </w:r>
    </w:p>
    <w:p w14:paraId="3652341C"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4.13. Dūkšto seniūnija – Aušros g. 3, LT-30260 Dūkštas, Ignalinos r. sav., tel. (8 386) 51 282, el. p. </w:t>
      </w:r>
      <w:r w:rsidR="001A7BC0">
        <w:fldChar w:fldCharType="begin"/>
      </w:r>
      <w:r w:rsidR="001A7BC0">
        <w:instrText>HYPERLINK "mailto:duks@ignalina.lt"</w:instrText>
      </w:r>
      <w:r w:rsidR="001A7BC0">
        <w:fldChar w:fldCharType="separate"/>
      </w:r>
      <w:r w:rsidRPr="003E03E5">
        <w:rPr>
          <w:rFonts w:ascii="Times New Roman" w:eastAsia="Times New Roman" w:hAnsi="Times New Roman" w:cs="Times New Roman"/>
          <w:sz w:val="24"/>
          <w:szCs w:val="24"/>
          <w:lang w:eastAsia="en-US"/>
        </w:rPr>
        <w:t>duks@ignalina.lt</w:t>
      </w:r>
      <w:r w:rsidR="001A7BC0">
        <w:rPr>
          <w:rFonts w:ascii="Times New Roman" w:eastAsia="Times New Roman" w:hAnsi="Times New Roman" w:cs="Times New Roman"/>
          <w:sz w:val="24"/>
          <w:szCs w:val="24"/>
          <w:lang w:eastAsia="en-US"/>
        </w:rPr>
        <w:fldChar w:fldCharType="end"/>
      </w:r>
      <w:r w:rsidRPr="003E03E5">
        <w:rPr>
          <w:rFonts w:ascii="Times New Roman" w:eastAsia="Times New Roman" w:hAnsi="Times New Roman" w:cs="Times New Roman"/>
          <w:sz w:val="24"/>
          <w:szCs w:val="24"/>
          <w:lang w:eastAsia="en-US"/>
        </w:rPr>
        <w:t>;</w:t>
      </w:r>
    </w:p>
    <w:p w14:paraId="182C94D6" w14:textId="22E5A331" w:rsidR="003E03E5" w:rsidRPr="003E03E5" w:rsidRDefault="003E03E5" w:rsidP="00C270E6">
      <w:pPr>
        <w:suppressAutoHyphens/>
        <w:spacing w:line="240" w:lineRule="auto"/>
        <w:ind w:firstLine="1134"/>
        <w:rPr>
          <w:rFonts w:ascii="Times New Roman" w:eastAsia="Times New Roman" w:hAnsi="Times New Roman" w:cs="Times New Roman"/>
          <w:sz w:val="22"/>
          <w:szCs w:val="22"/>
          <w:lang w:eastAsia="en-US"/>
        </w:rPr>
      </w:pPr>
      <w:r w:rsidRPr="003E03E5">
        <w:rPr>
          <w:rFonts w:ascii="Times New Roman" w:eastAsia="Times New Roman" w:hAnsi="Times New Roman" w:cs="Times New Roman"/>
          <w:sz w:val="24"/>
          <w:szCs w:val="24"/>
        </w:rPr>
        <w:t xml:space="preserve">5. </w:t>
      </w:r>
      <w:r w:rsidRPr="003E03E5">
        <w:rPr>
          <w:rFonts w:ascii="Times New Roman" w:eastAsia="Times New Roman" w:hAnsi="Times New Roman" w:cs="Times New Roman"/>
          <w:color w:val="000000"/>
          <w:sz w:val="24"/>
          <w:szCs w:val="24"/>
        </w:rPr>
        <w:t>Pagrindinės prekės ir orientaciniai kiekiai nurodyti žemiau esančioje lentelėje:</w:t>
      </w:r>
    </w:p>
    <w:tbl>
      <w:tblPr>
        <w:tblpPr w:leftFromText="180" w:rightFromText="180" w:vertAnchor="page" w:horzAnchor="margin" w:tblpY="1261"/>
        <w:tblW w:w="9468" w:type="dxa"/>
        <w:tblLayout w:type="fixed"/>
        <w:tblLook w:val="01E0" w:firstRow="1" w:lastRow="1" w:firstColumn="1" w:lastColumn="1" w:noHBand="0" w:noVBand="0"/>
      </w:tblPr>
      <w:tblGrid>
        <w:gridCol w:w="647"/>
        <w:gridCol w:w="1801"/>
        <w:gridCol w:w="4752"/>
        <w:gridCol w:w="960"/>
        <w:gridCol w:w="1308"/>
      </w:tblGrid>
      <w:tr w:rsidR="003E03E5" w:rsidRPr="003E03E5" w14:paraId="789342A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tcPr>
          <w:p w14:paraId="0156A159" w14:textId="77777777" w:rsidR="003E03E5" w:rsidRPr="003E03E5" w:rsidRDefault="003E03E5" w:rsidP="00C270E6">
            <w:pPr>
              <w:widowControl w:val="0"/>
              <w:tabs>
                <w:tab w:val="left" w:pos="0"/>
                <w:tab w:val="left" w:pos="612"/>
              </w:tabs>
              <w:suppressAutoHyphens/>
              <w:spacing w:line="240" w:lineRule="auto"/>
              <w:ind w:right="-108"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lastRenderedPageBreak/>
              <w:t>Eil. Nr.</w:t>
            </w:r>
          </w:p>
        </w:tc>
        <w:tc>
          <w:tcPr>
            <w:tcW w:w="1801" w:type="dxa"/>
            <w:tcBorders>
              <w:top w:val="single" w:sz="4" w:space="0" w:color="000000"/>
              <w:left w:val="single" w:sz="4" w:space="0" w:color="000000"/>
              <w:bottom w:val="single" w:sz="4" w:space="0" w:color="000000"/>
              <w:right w:val="single" w:sz="4" w:space="0" w:color="000000"/>
            </w:tcBorders>
          </w:tcPr>
          <w:p w14:paraId="7378915F" w14:textId="77777777" w:rsidR="003E03E5" w:rsidRPr="003E03E5" w:rsidRDefault="003E03E5" w:rsidP="00C270E6">
            <w:pPr>
              <w:widowControl w:val="0"/>
              <w:suppressAutoHyphens/>
              <w:spacing w:line="240" w:lineRule="auto"/>
              <w:ind w:right="-108"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Prekės pavadinimas</w:t>
            </w:r>
          </w:p>
        </w:tc>
        <w:tc>
          <w:tcPr>
            <w:tcW w:w="4752" w:type="dxa"/>
            <w:tcBorders>
              <w:top w:val="single" w:sz="4" w:space="0" w:color="000000"/>
              <w:left w:val="single" w:sz="4" w:space="0" w:color="000000"/>
              <w:bottom w:val="single" w:sz="4" w:space="0" w:color="000000"/>
              <w:right w:val="single" w:sz="4" w:space="0" w:color="000000"/>
            </w:tcBorders>
          </w:tcPr>
          <w:p w14:paraId="736DD2A2" w14:textId="77777777" w:rsidR="003E03E5" w:rsidRPr="003E03E5" w:rsidRDefault="003E03E5" w:rsidP="00C270E6">
            <w:pPr>
              <w:widowControl w:val="0"/>
              <w:suppressAutoHyphens/>
              <w:spacing w:line="240" w:lineRule="auto"/>
              <w:ind w:right="283"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Prekės aprašymas</w:t>
            </w:r>
          </w:p>
        </w:tc>
        <w:tc>
          <w:tcPr>
            <w:tcW w:w="960" w:type="dxa"/>
            <w:tcBorders>
              <w:top w:val="single" w:sz="4" w:space="0" w:color="000000"/>
              <w:left w:val="single" w:sz="4" w:space="0" w:color="000000"/>
              <w:bottom w:val="single" w:sz="4" w:space="0" w:color="000000"/>
              <w:right w:val="single" w:sz="4" w:space="0" w:color="000000"/>
            </w:tcBorders>
          </w:tcPr>
          <w:p w14:paraId="57369699" w14:textId="77777777" w:rsidR="003E03E5" w:rsidRPr="003E03E5" w:rsidRDefault="003E03E5" w:rsidP="00C270E6">
            <w:pPr>
              <w:widowControl w:val="0"/>
              <w:suppressAutoHyphens/>
              <w:spacing w:line="240" w:lineRule="auto"/>
              <w:ind w:right="-70"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Mato vnt.</w:t>
            </w:r>
          </w:p>
        </w:tc>
        <w:tc>
          <w:tcPr>
            <w:tcW w:w="1308" w:type="dxa"/>
            <w:tcBorders>
              <w:top w:val="single" w:sz="4" w:space="0" w:color="000000"/>
              <w:left w:val="single" w:sz="4" w:space="0" w:color="000000"/>
              <w:bottom w:val="single" w:sz="4" w:space="0" w:color="000000"/>
              <w:right w:val="single" w:sz="4" w:space="0" w:color="000000"/>
            </w:tcBorders>
          </w:tcPr>
          <w:p w14:paraId="643C4E4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Orientacinis kiekis*</w:t>
            </w:r>
          </w:p>
        </w:tc>
      </w:tr>
      <w:tr w:rsidR="00E964C3" w:rsidRPr="003E03E5" w14:paraId="43957453" w14:textId="77777777" w:rsidTr="00A86E51">
        <w:trPr>
          <w:tblHeader/>
        </w:trPr>
        <w:tc>
          <w:tcPr>
            <w:tcW w:w="9468" w:type="dxa"/>
            <w:gridSpan w:val="5"/>
            <w:tcBorders>
              <w:top w:val="single" w:sz="4" w:space="0" w:color="000000"/>
              <w:left w:val="single" w:sz="4" w:space="0" w:color="000000"/>
              <w:bottom w:val="single" w:sz="4" w:space="0" w:color="000000"/>
              <w:right w:val="single" w:sz="4" w:space="0" w:color="000000"/>
            </w:tcBorders>
          </w:tcPr>
          <w:p w14:paraId="563ED59B" w14:textId="0C37F162" w:rsidR="00E964C3" w:rsidRPr="003E03E5" w:rsidRDefault="00E964C3" w:rsidP="00C270E6">
            <w:pPr>
              <w:widowControl w:val="0"/>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Kabeliai</w:t>
            </w:r>
          </w:p>
        </w:tc>
      </w:tr>
      <w:tr w:rsidR="003E03E5" w:rsidRPr="003E03E5" w14:paraId="0C49BC6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47099C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p>
          <w:p w14:paraId="2EC7EEB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1.</w:t>
            </w:r>
          </w:p>
        </w:tc>
        <w:tc>
          <w:tcPr>
            <w:tcW w:w="1801" w:type="dxa"/>
            <w:tcBorders>
              <w:top w:val="single" w:sz="4" w:space="0" w:color="000000"/>
              <w:left w:val="single" w:sz="4" w:space="0" w:color="000000"/>
              <w:bottom w:val="single" w:sz="4" w:space="0" w:color="000000"/>
              <w:right w:val="single" w:sz="4" w:space="0" w:color="000000"/>
            </w:tcBorders>
            <w:vAlign w:val="center"/>
          </w:tcPr>
          <w:p w14:paraId="471D954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Instaliacinis kabelis </w:t>
            </w:r>
          </w:p>
        </w:tc>
        <w:tc>
          <w:tcPr>
            <w:tcW w:w="4752" w:type="dxa"/>
            <w:tcBorders>
              <w:top w:val="single" w:sz="4" w:space="0" w:color="000000"/>
              <w:left w:val="single" w:sz="4" w:space="0" w:color="000000"/>
              <w:bottom w:val="single" w:sz="4" w:space="0" w:color="000000"/>
              <w:right w:val="single" w:sz="4" w:space="0" w:color="000000"/>
            </w:tcBorders>
            <w:vAlign w:val="center"/>
          </w:tcPr>
          <w:p w14:paraId="54F4CAD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Apvalus, monolitinis, varinis, 3x1.5 mm2.</w:t>
            </w:r>
          </w:p>
        </w:tc>
        <w:tc>
          <w:tcPr>
            <w:tcW w:w="960" w:type="dxa"/>
            <w:tcBorders>
              <w:top w:val="single" w:sz="4" w:space="0" w:color="000000"/>
              <w:left w:val="single" w:sz="4" w:space="0" w:color="000000"/>
              <w:bottom w:val="single" w:sz="4" w:space="0" w:color="000000"/>
              <w:right w:val="single" w:sz="4" w:space="0" w:color="000000"/>
            </w:tcBorders>
            <w:vAlign w:val="center"/>
          </w:tcPr>
          <w:p w14:paraId="4E16723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4E28BF8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3E03E5" w:rsidRPr="003E03E5" w14:paraId="570DA42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3CD5AAB"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2</w:t>
            </w:r>
          </w:p>
        </w:tc>
        <w:tc>
          <w:tcPr>
            <w:tcW w:w="1801" w:type="dxa"/>
            <w:tcBorders>
              <w:top w:val="single" w:sz="4" w:space="0" w:color="000000"/>
              <w:left w:val="single" w:sz="4" w:space="0" w:color="000000"/>
              <w:bottom w:val="single" w:sz="4" w:space="0" w:color="000000"/>
              <w:right w:val="single" w:sz="4" w:space="0" w:color="000000"/>
            </w:tcBorders>
            <w:vAlign w:val="center"/>
          </w:tcPr>
          <w:p w14:paraId="781BFBC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Instaliacinis kabelis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6497013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Apvalus, lankstus, varinis 3x1.5 mm2</w:t>
            </w:r>
          </w:p>
        </w:tc>
        <w:tc>
          <w:tcPr>
            <w:tcW w:w="960" w:type="dxa"/>
            <w:tcBorders>
              <w:top w:val="single" w:sz="4" w:space="0" w:color="000000"/>
              <w:left w:val="single" w:sz="4" w:space="0" w:color="000000"/>
              <w:bottom w:val="single" w:sz="4" w:space="0" w:color="000000"/>
              <w:right w:val="single" w:sz="4" w:space="0" w:color="000000"/>
            </w:tcBorders>
          </w:tcPr>
          <w:p w14:paraId="1015B767"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2C29B4E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3E03E5" w:rsidRPr="003E03E5" w14:paraId="74602B9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15F931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3</w:t>
            </w:r>
          </w:p>
        </w:tc>
        <w:tc>
          <w:tcPr>
            <w:tcW w:w="1801" w:type="dxa"/>
            <w:tcBorders>
              <w:top w:val="single" w:sz="4" w:space="0" w:color="000000"/>
              <w:left w:val="single" w:sz="4" w:space="0" w:color="000000"/>
              <w:bottom w:val="single" w:sz="4" w:space="0" w:color="000000"/>
              <w:right w:val="single" w:sz="4" w:space="0" w:color="000000"/>
            </w:tcBorders>
            <w:vAlign w:val="center"/>
          </w:tcPr>
          <w:p w14:paraId="0A9B675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Instaliacinis kabelis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06D79FF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Plokščias, monolitinis, varinis 3x2.5 mm2</w:t>
            </w:r>
          </w:p>
        </w:tc>
        <w:tc>
          <w:tcPr>
            <w:tcW w:w="960" w:type="dxa"/>
            <w:tcBorders>
              <w:top w:val="single" w:sz="4" w:space="0" w:color="000000"/>
              <w:left w:val="single" w:sz="4" w:space="0" w:color="000000"/>
              <w:bottom w:val="single" w:sz="4" w:space="0" w:color="000000"/>
              <w:right w:val="single" w:sz="4" w:space="0" w:color="000000"/>
            </w:tcBorders>
          </w:tcPr>
          <w:p w14:paraId="191F8A4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6A08F30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E964C3" w:rsidRPr="003E03E5" w14:paraId="2E532892" w14:textId="77777777" w:rsidTr="000D299B">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169D5F06" w14:textId="4B0EBDE3" w:rsidR="00E964C3" w:rsidRPr="00E964C3" w:rsidRDefault="00E964C3"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E964C3">
              <w:rPr>
                <w:rFonts w:ascii="Times New Roman" w:eastAsia="Times New Roman" w:hAnsi="Times New Roman" w:cs="Times New Roman"/>
                <w:b/>
                <w:bCs/>
                <w:sz w:val="24"/>
                <w:szCs w:val="24"/>
                <w:lang w:eastAsia="en-US"/>
              </w:rPr>
              <w:t>II Lempos, šviestuvai ir girliandos</w:t>
            </w:r>
          </w:p>
        </w:tc>
      </w:tr>
      <w:tr w:rsidR="003E03E5" w:rsidRPr="003E03E5" w14:paraId="147716E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874DD6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4</w:t>
            </w:r>
          </w:p>
        </w:tc>
        <w:tc>
          <w:tcPr>
            <w:tcW w:w="1801" w:type="dxa"/>
            <w:tcBorders>
              <w:top w:val="single" w:sz="4" w:space="0" w:color="000000"/>
              <w:left w:val="single" w:sz="4" w:space="0" w:color="000000"/>
              <w:bottom w:val="single" w:sz="4" w:space="0" w:color="000000"/>
              <w:right w:val="single" w:sz="4" w:space="0" w:color="000000"/>
            </w:tcBorders>
            <w:vAlign w:val="center"/>
          </w:tcPr>
          <w:p w14:paraId="265D9B9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 Na 100W</w:t>
            </w:r>
          </w:p>
        </w:tc>
        <w:tc>
          <w:tcPr>
            <w:tcW w:w="4752" w:type="dxa"/>
            <w:tcBorders>
              <w:top w:val="single" w:sz="4" w:space="0" w:color="000000"/>
              <w:left w:val="single" w:sz="4" w:space="0" w:color="000000"/>
              <w:bottom w:val="single" w:sz="4" w:space="0" w:color="000000"/>
              <w:right w:val="single" w:sz="4" w:space="0" w:color="000000"/>
            </w:tcBorders>
            <w:vAlign w:val="center"/>
          </w:tcPr>
          <w:p w14:paraId="7026E96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Naudojama su droseliu ir uždegimo mechanizmu.</w:t>
            </w:r>
          </w:p>
          <w:p w14:paraId="1FD46CA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forma: Ovalas;</w:t>
            </w:r>
          </w:p>
          <w:p w14:paraId="33584B7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E40;</w:t>
            </w:r>
          </w:p>
          <w:p w14:paraId="5D53A1B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28000 val.;</w:t>
            </w:r>
          </w:p>
          <w:p w14:paraId="6C6FDDF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įtampa:100 V;</w:t>
            </w:r>
          </w:p>
          <w:p w14:paraId="1AA4446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2000 K;</w:t>
            </w:r>
          </w:p>
          <w:p w14:paraId="2AE1B37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srautas: ne mažiau 9000 </w:t>
            </w:r>
            <w:proofErr w:type="spellStart"/>
            <w:r w:rsidRPr="003E03E5">
              <w:rPr>
                <w:rFonts w:ascii="Times New Roman" w:eastAsia="Times New Roman" w:hAnsi="Times New Roman" w:cs="Times New Roman"/>
                <w:sz w:val="24"/>
                <w:szCs w:val="24"/>
                <w:lang w:eastAsia="en-US"/>
              </w:rPr>
              <w:t>lm</w:t>
            </w:r>
            <w:proofErr w:type="spellEnd"/>
            <w:r w:rsidRPr="003E03E5">
              <w:rPr>
                <w:rFonts w:ascii="Times New Roman" w:eastAsia="Times New Roman" w:hAnsi="Times New Roman" w:cs="Times New Roman"/>
                <w:sz w:val="24"/>
                <w:szCs w:val="24"/>
                <w:lang w:eastAsia="en-US"/>
              </w:rPr>
              <w:t>;</w:t>
            </w:r>
          </w:p>
          <w:p w14:paraId="2FAF642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156x72x72 </w:t>
            </w:r>
          </w:p>
          <w:p w14:paraId="76A115C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p w14:paraId="1CCDAB0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Spalvų atkūrimas (ra): ne mažiau 25;</w:t>
            </w:r>
          </w:p>
          <w:p w14:paraId="1926A0F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Skaidrumas: Matinė.     </w:t>
            </w:r>
          </w:p>
        </w:tc>
        <w:tc>
          <w:tcPr>
            <w:tcW w:w="960" w:type="dxa"/>
            <w:tcBorders>
              <w:top w:val="single" w:sz="4" w:space="0" w:color="000000"/>
              <w:left w:val="single" w:sz="4" w:space="0" w:color="000000"/>
              <w:bottom w:val="single" w:sz="4" w:space="0" w:color="000000"/>
              <w:right w:val="single" w:sz="4" w:space="0" w:color="000000"/>
            </w:tcBorders>
            <w:vAlign w:val="center"/>
          </w:tcPr>
          <w:p w14:paraId="79FA7F9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9FCDB5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3F0D8A8D"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7B5AF1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p>
        </w:tc>
        <w:tc>
          <w:tcPr>
            <w:tcW w:w="1801" w:type="dxa"/>
            <w:tcBorders>
              <w:top w:val="single" w:sz="4" w:space="0" w:color="000000"/>
              <w:left w:val="single" w:sz="4" w:space="0" w:color="000000"/>
              <w:bottom w:val="single" w:sz="4" w:space="0" w:color="000000"/>
              <w:right w:val="single" w:sz="4" w:space="0" w:color="000000"/>
            </w:tcBorders>
            <w:vAlign w:val="center"/>
          </w:tcPr>
          <w:p w14:paraId="500C1BF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 Na 150W</w:t>
            </w:r>
          </w:p>
        </w:tc>
        <w:tc>
          <w:tcPr>
            <w:tcW w:w="4752" w:type="dxa"/>
            <w:tcBorders>
              <w:top w:val="single" w:sz="4" w:space="0" w:color="000000"/>
              <w:left w:val="single" w:sz="4" w:space="0" w:color="000000"/>
              <w:bottom w:val="single" w:sz="4" w:space="0" w:color="000000"/>
              <w:right w:val="single" w:sz="4" w:space="0" w:color="000000"/>
            </w:tcBorders>
            <w:vAlign w:val="center"/>
          </w:tcPr>
          <w:p w14:paraId="7B9AB00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Naudojama su droseliu ir uždegimo mechanizmu;</w:t>
            </w:r>
          </w:p>
          <w:p w14:paraId="78608ED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forma: Ovalas;</w:t>
            </w:r>
          </w:p>
          <w:p w14:paraId="2B5540F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E40;</w:t>
            </w:r>
          </w:p>
          <w:p w14:paraId="00A9789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28000 h;</w:t>
            </w:r>
          </w:p>
          <w:p w14:paraId="0083987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įtampa:100 V;</w:t>
            </w:r>
          </w:p>
          <w:p w14:paraId="537DBB4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2000 K;</w:t>
            </w:r>
          </w:p>
          <w:p w14:paraId="19860C7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srautas: ne mažiau 14000 </w:t>
            </w:r>
            <w:proofErr w:type="spellStart"/>
            <w:r w:rsidRPr="003E03E5">
              <w:rPr>
                <w:rFonts w:ascii="Times New Roman" w:eastAsia="Times New Roman" w:hAnsi="Times New Roman" w:cs="Times New Roman"/>
                <w:sz w:val="24"/>
                <w:szCs w:val="24"/>
                <w:lang w:eastAsia="en-US"/>
              </w:rPr>
              <w:t>lm</w:t>
            </w:r>
            <w:proofErr w:type="spellEnd"/>
            <w:r w:rsidRPr="003E03E5">
              <w:rPr>
                <w:rFonts w:ascii="Times New Roman" w:eastAsia="Times New Roman" w:hAnsi="Times New Roman" w:cs="Times New Roman"/>
                <w:sz w:val="24"/>
                <w:szCs w:val="24"/>
                <w:lang w:eastAsia="en-US"/>
              </w:rPr>
              <w:t>;</w:t>
            </w:r>
          </w:p>
          <w:p w14:paraId="4698D38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227x91x91; </w:t>
            </w:r>
          </w:p>
          <w:p w14:paraId="6FF8830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p w14:paraId="2BC807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Spalvų atkūrimas (ra): ne mažiau 20;</w:t>
            </w:r>
          </w:p>
          <w:p w14:paraId="33C25CB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Skaidrumas: Matinė.</w:t>
            </w:r>
          </w:p>
        </w:tc>
        <w:tc>
          <w:tcPr>
            <w:tcW w:w="960" w:type="dxa"/>
            <w:tcBorders>
              <w:top w:val="single" w:sz="4" w:space="0" w:color="000000"/>
              <w:left w:val="single" w:sz="4" w:space="0" w:color="000000"/>
              <w:bottom w:val="single" w:sz="4" w:space="0" w:color="000000"/>
              <w:right w:val="single" w:sz="4" w:space="0" w:color="000000"/>
            </w:tcBorders>
            <w:vAlign w:val="center"/>
          </w:tcPr>
          <w:p w14:paraId="426B31F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568C30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28EEFFA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967831D" w14:textId="77C6D420"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w:t>
            </w:r>
          </w:p>
        </w:tc>
        <w:tc>
          <w:tcPr>
            <w:tcW w:w="1801" w:type="dxa"/>
            <w:tcBorders>
              <w:top w:val="single" w:sz="4" w:space="0" w:color="000000"/>
              <w:left w:val="single" w:sz="4" w:space="0" w:color="000000"/>
              <w:bottom w:val="single" w:sz="4" w:space="0" w:color="000000"/>
              <w:right w:val="single" w:sz="4" w:space="0" w:color="000000"/>
            </w:tcBorders>
            <w:vAlign w:val="center"/>
          </w:tcPr>
          <w:p w14:paraId="031DC6C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Starteris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8600E0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Starteris liuminescencinei lempai.</w:t>
            </w:r>
          </w:p>
          <w:p w14:paraId="080644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Tipas: ZTA 4-80 W.</w:t>
            </w:r>
          </w:p>
          <w:p w14:paraId="736C727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Lempos tipas: 220 V.</w:t>
            </w:r>
          </w:p>
          <w:p w14:paraId="2270C82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Galingumas  iki 100 W .</w:t>
            </w:r>
          </w:p>
        </w:tc>
        <w:tc>
          <w:tcPr>
            <w:tcW w:w="960" w:type="dxa"/>
            <w:tcBorders>
              <w:top w:val="single" w:sz="4" w:space="0" w:color="000000"/>
              <w:left w:val="single" w:sz="4" w:space="0" w:color="000000"/>
              <w:bottom w:val="single" w:sz="4" w:space="0" w:color="000000"/>
              <w:right w:val="single" w:sz="4" w:space="0" w:color="000000"/>
            </w:tcBorders>
            <w:vAlign w:val="center"/>
          </w:tcPr>
          <w:p w14:paraId="5BBADB1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A736B7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7D74A5" w:rsidRPr="003E03E5" w14:paraId="4EA658A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0BF9373" w14:textId="13328EB3" w:rsidR="007D74A5" w:rsidRPr="003E03E5" w:rsidRDefault="00E84E71" w:rsidP="007D74A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w:t>
            </w:r>
          </w:p>
        </w:tc>
        <w:tc>
          <w:tcPr>
            <w:tcW w:w="1801" w:type="dxa"/>
            <w:tcBorders>
              <w:top w:val="single" w:sz="4" w:space="0" w:color="000000"/>
              <w:left w:val="single" w:sz="4" w:space="0" w:color="000000"/>
              <w:bottom w:val="single" w:sz="4" w:space="0" w:color="000000"/>
              <w:right w:val="single" w:sz="4" w:space="0" w:color="000000"/>
            </w:tcBorders>
            <w:vAlign w:val="center"/>
          </w:tcPr>
          <w:p w14:paraId="30888AEE" w14:textId="3D41B80D"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diodų LED lemputė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1D3E9787"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Naudojimo įtampa: 220-240 V, Galingumas: 9 W, </w:t>
            </w:r>
          </w:p>
          <w:p w14:paraId="0547D07E"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Cokolis: E27, Šviesos srautas: ne mažiau 500 </w:t>
            </w:r>
            <w:proofErr w:type="spellStart"/>
            <w:r w:rsidRPr="003E03E5">
              <w:rPr>
                <w:rFonts w:ascii="Times New Roman" w:eastAsia="Times New Roman" w:hAnsi="Times New Roman" w:cs="Times New Roman"/>
                <w:sz w:val="24"/>
                <w:szCs w:val="24"/>
                <w:lang w:eastAsia="en-US"/>
              </w:rPr>
              <w:t>lm</w:t>
            </w:r>
            <w:proofErr w:type="spellEnd"/>
            <w:r w:rsidRPr="003E03E5">
              <w:rPr>
                <w:rFonts w:ascii="Times New Roman" w:eastAsia="Times New Roman" w:hAnsi="Times New Roman" w:cs="Times New Roman"/>
                <w:sz w:val="24"/>
                <w:szCs w:val="24"/>
                <w:lang w:eastAsia="en-US"/>
              </w:rPr>
              <w:t xml:space="preserve">, </w:t>
            </w:r>
          </w:p>
          <w:p w14:paraId="01469260" w14:textId="2F1618F6"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spektras: ne mažiau 3000 K.  </w:t>
            </w:r>
          </w:p>
        </w:tc>
        <w:tc>
          <w:tcPr>
            <w:tcW w:w="960" w:type="dxa"/>
            <w:tcBorders>
              <w:top w:val="single" w:sz="4" w:space="0" w:color="000000"/>
              <w:left w:val="single" w:sz="4" w:space="0" w:color="000000"/>
              <w:bottom w:val="single" w:sz="4" w:space="0" w:color="000000"/>
              <w:right w:val="single" w:sz="4" w:space="0" w:color="000000"/>
            </w:tcBorders>
            <w:vAlign w:val="center"/>
          </w:tcPr>
          <w:p w14:paraId="0B6A0C0C" w14:textId="7DC86F21"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E5CF16A" w14:textId="0D5C360F"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4237A3" w:rsidRPr="003E03E5" w14:paraId="25870F1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32C39FA" w14:textId="2DB674BC"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8</w:t>
            </w:r>
          </w:p>
        </w:tc>
        <w:tc>
          <w:tcPr>
            <w:tcW w:w="1801" w:type="dxa"/>
            <w:tcBorders>
              <w:top w:val="single" w:sz="4" w:space="0" w:color="000000"/>
              <w:left w:val="single" w:sz="4" w:space="0" w:color="000000"/>
              <w:bottom w:val="single" w:sz="4" w:space="0" w:color="000000"/>
              <w:right w:val="single" w:sz="4" w:space="0" w:color="000000"/>
            </w:tcBorders>
            <w:vAlign w:val="center"/>
          </w:tcPr>
          <w:p w14:paraId="02B923DC" w14:textId="791218F7"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Elektrinė girlianda </w:t>
            </w:r>
          </w:p>
        </w:tc>
        <w:tc>
          <w:tcPr>
            <w:tcW w:w="4752" w:type="dxa"/>
            <w:tcBorders>
              <w:top w:val="single" w:sz="4" w:space="0" w:color="000000"/>
              <w:left w:val="single" w:sz="4" w:space="0" w:color="000000"/>
              <w:bottom w:val="single" w:sz="4" w:space="0" w:color="000000"/>
              <w:right w:val="single" w:sz="4" w:space="0" w:color="000000"/>
            </w:tcBorders>
            <w:vAlign w:val="center"/>
          </w:tcPr>
          <w:p w14:paraId="13A1621A" w14:textId="4654C440"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Žalios spalvos. Laido ilgis – ne mažiau kaip 5 m , lempučių skaičius : ne mažiau kaip 180, </w:t>
            </w:r>
            <w:r w:rsidRPr="003E03E5">
              <w:rPr>
                <w:rFonts w:ascii="Times New Roman" w:eastAsia="Times New Roman" w:hAnsi="Times New Roman" w:cs="Times New Roman"/>
                <w:sz w:val="24"/>
                <w:szCs w:val="24"/>
                <w:lang w:eastAsia="en-US"/>
              </w:rPr>
              <w:lastRenderedPageBreak/>
              <w:t>paskirtis vidaus patalpose ir lauke, mirksinti girlianda, lempučių tipas: LED.</w:t>
            </w:r>
          </w:p>
        </w:tc>
        <w:tc>
          <w:tcPr>
            <w:tcW w:w="960" w:type="dxa"/>
            <w:tcBorders>
              <w:top w:val="single" w:sz="4" w:space="0" w:color="000000"/>
              <w:left w:val="single" w:sz="4" w:space="0" w:color="000000"/>
              <w:bottom w:val="single" w:sz="4" w:space="0" w:color="000000"/>
              <w:right w:val="single" w:sz="4" w:space="0" w:color="000000"/>
            </w:tcBorders>
            <w:vAlign w:val="center"/>
          </w:tcPr>
          <w:p w14:paraId="313D353F" w14:textId="3CF9A34B"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4308C67" w14:textId="4FFA3821"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628A64C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00B8D9C" w14:textId="32B13EAC"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9</w:t>
            </w:r>
          </w:p>
        </w:tc>
        <w:tc>
          <w:tcPr>
            <w:tcW w:w="1801" w:type="dxa"/>
            <w:tcBorders>
              <w:top w:val="single" w:sz="4" w:space="0" w:color="000000"/>
              <w:left w:val="single" w:sz="4" w:space="0" w:color="000000"/>
              <w:bottom w:val="single" w:sz="4" w:space="0" w:color="000000"/>
              <w:right w:val="single" w:sz="4" w:space="0" w:color="000000"/>
            </w:tcBorders>
            <w:vAlign w:val="center"/>
          </w:tcPr>
          <w:p w14:paraId="764458C2" w14:textId="66D4E82E"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Elektrinė 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70E086F" w14:textId="10DC269F"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Žalios spalvos Laido ilgis – ne mažiau kaip 10 m, lempučių skaičius :ne mažiau kaip 360, paskirtis vidaus patalpose ir lauke, mirksinti girlianda, lempučių tipas: LED.</w:t>
            </w:r>
          </w:p>
        </w:tc>
        <w:tc>
          <w:tcPr>
            <w:tcW w:w="960" w:type="dxa"/>
            <w:tcBorders>
              <w:top w:val="single" w:sz="4" w:space="0" w:color="000000"/>
              <w:left w:val="single" w:sz="4" w:space="0" w:color="000000"/>
              <w:bottom w:val="single" w:sz="4" w:space="0" w:color="000000"/>
              <w:right w:val="single" w:sz="4" w:space="0" w:color="000000"/>
            </w:tcBorders>
            <w:vAlign w:val="center"/>
          </w:tcPr>
          <w:p w14:paraId="30664AD7" w14:textId="68C2698A"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F51DCA4" w14:textId="0557D3CA"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66DA0EC8"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4321B61" w14:textId="1EEDA306"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E84E71">
              <w:rPr>
                <w:rFonts w:ascii="Times New Roman" w:eastAsia="Times New Roman" w:hAnsi="Times New Roman" w:cs="Times New Roman"/>
                <w:bCs/>
                <w:sz w:val="24"/>
                <w:szCs w:val="24"/>
                <w:lang w:eastAsia="en-US"/>
              </w:rPr>
              <w:t>0</w:t>
            </w:r>
          </w:p>
        </w:tc>
        <w:tc>
          <w:tcPr>
            <w:tcW w:w="1801" w:type="dxa"/>
            <w:tcBorders>
              <w:top w:val="single" w:sz="4" w:space="0" w:color="000000"/>
              <w:left w:val="single" w:sz="4" w:space="0" w:color="000000"/>
              <w:bottom w:val="single" w:sz="4" w:space="0" w:color="000000"/>
              <w:right w:val="single" w:sz="4" w:space="0" w:color="000000"/>
            </w:tcBorders>
            <w:vAlign w:val="center"/>
          </w:tcPr>
          <w:p w14:paraId="11510BDE" w14:textId="4FA074BE"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El. girliandos T formos </w:t>
            </w:r>
            <w:proofErr w:type="spellStart"/>
            <w:r w:rsidRPr="003E03E5">
              <w:rPr>
                <w:rFonts w:ascii="Times New Roman" w:eastAsia="Times New Roman" w:hAnsi="Times New Roman" w:cs="Times New Roman"/>
                <w:sz w:val="24"/>
                <w:szCs w:val="24"/>
                <w:lang w:eastAsia="en-US"/>
              </w:rPr>
              <w:t>sujungiklis</w:t>
            </w:r>
            <w:proofErr w:type="spellEnd"/>
          </w:p>
        </w:tc>
        <w:tc>
          <w:tcPr>
            <w:tcW w:w="4752" w:type="dxa"/>
            <w:tcBorders>
              <w:top w:val="single" w:sz="4" w:space="0" w:color="000000"/>
              <w:left w:val="single" w:sz="4" w:space="0" w:color="000000"/>
              <w:bottom w:val="single" w:sz="4" w:space="0" w:color="000000"/>
              <w:right w:val="single" w:sz="4" w:space="0" w:color="000000"/>
            </w:tcBorders>
            <w:vAlign w:val="center"/>
          </w:tcPr>
          <w:p w14:paraId="6D40FCE4" w14:textId="59AB6D7F"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Žalios spalvos. Paskirtis vidaus patalpose ir lauke. Skirtas sujungti jungiamas girliandas T forma.</w:t>
            </w:r>
          </w:p>
        </w:tc>
        <w:tc>
          <w:tcPr>
            <w:tcW w:w="960" w:type="dxa"/>
            <w:tcBorders>
              <w:top w:val="single" w:sz="4" w:space="0" w:color="000000"/>
              <w:left w:val="single" w:sz="4" w:space="0" w:color="000000"/>
              <w:bottom w:val="single" w:sz="4" w:space="0" w:color="000000"/>
              <w:right w:val="single" w:sz="4" w:space="0" w:color="000000"/>
            </w:tcBorders>
            <w:vAlign w:val="center"/>
          </w:tcPr>
          <w:p w14:paraId="7132AE56" w14:textId="20947E20"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0570EA8" w14:textId="7BB7550F"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4DFD769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49807AD" w14:textId="1D1046FE"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11</w:t>
            </w:r>
          </w:p>
        </w:tc>
        <w:tc>
          <w:tcPr>
            <w:tcW w:w="1801" w:type="dxa"/>
            <w:tcBorders>
              <w:top w:val="single" w:sz="4" w:space="0" w:color="000000"/>
              <w:left w:val="single" w:sz="4" w:space="0" w:color="000000"/>
              <w:bottom w:val="single" w:sz="4" w:space="0" w:color="000000"/>
              <w:right w:val="single" w:sz="4" w:space="0" w:color="000000"/>
            </w:tcBorders>
            <w:vAlign w:val="center"/>
          </w:tcPr>
          <w:p w14:paraId="076B7129" w14:textId="08DE0FC6"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FE0E85E" w14:textId="4A0FCAFD"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lempučių lauko girlianda ,,Varveklis “ Laido ilgis – ne mažiau kaip 10 m, įvairių spalvų, lempučių skaičius :ne mažiau kaip 500 vnt.</w:t>
            </w:r>
          </w:p>
        </w:tc>
        <w:tc>
          <w:tcPr>
            <w:tcW w:w="960" w:type="dxa"/>
            <w:tcBorders>
              <w:top w:val="single" w:sz="4" w:space="0" w:color="000000"/>
              <w:left w:val="single" w:sz="4" w:space="0" w:color="000000"/>
              <w:bottom w:val="single" w:sz="4" w:space="0" w:color="000000"/>
              <w:right w:val="single" w:sz="4" w:space="0" w:color="000000"/>
            </w:tcBorders>
            <w:vAlign w:val="center"/>
          </w:tcPr>
          <w:p w14:paraId="323F3A03" w14:textId="5AEB1E41"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EA15317" w14:textId="08F4955C"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4237A3" w:rsidRPr="003E03E5" w14:paraId="1F78B62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5ACB31B" w14:textId="76ECCE99"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12</w:t>
            </w:r>
          </w:p>
        </w:tc>
        <w:tc>
          <w:tcPr>
            <w:tcW w:w="1801" w:type="dxa"/>
            <w:tcBorders>
              <w:top w:val="single" w:sz="4" w:space="0" w:color="000000"/>
              <w:left w:val="single" w:sz="4" w:space="0" w:color="000000"/>
              <w:bottom w:val="single" w:sz="4" w:space="0" w:color="000000"/>
              <w:right w:val="single" w:sz="4" w:space="0" w:color="000000"/>
            </w:tcBorders>
            <w:vAlign w:val="center"/>
          </w:tcPr>
          <w:p w14:paraId="2D5FF21E" w14:textId="25B3A413"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54D84489" w14:textId="77AA3F8C"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lauko girlianda ,, Vamzdelis “, įvairių spalvų,  ilgis – ne mažiau kaip 80 cm</w:t>
            </w:r>
          </w:p>
        </w:tc>
        <w:tc>
          <w:tcPr>
            <w:tcW w:w="960" w:type="dxa"/>
            <w:tcBorders>
              <w:top w:val="single" w:sz="4" w:space="0" w:color="000000"/>
              <w:left w:val="single" w:sz="4" w:space="0" w:color="000000"/>
              <w:bottom w:val="single" w:sz="4" w:space="0" w:color="000000"/>
              <w:right w:val="single" w:sz="4" w:space="0" w:color="000000"/>
            </w:tcBorders>
            <w:vAlign w:val="center"/>
          </w:tcPr>
          <w:p w14:paraId="07CA1B3B" w14:textId="5954C51C"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6F8369A4" w14:textId="241AA8B4"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4237A3" w:rsidRPr="003E03E5" w14:paraId="63E983F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83D3C9D" w14:textId="5C2AF74D"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13</w:t>
            </w:r>
          </w:p>
        </w:tc>
        <w:tc>
          <w:tcPr>
            <w:tcW w:w="1801" w:type="dxa"/>
            <w:tcBorders>
              <w:top w:val="single" w:sz="4" w:space="0" w:color="000000"/>
              <w:left w:val="single" w:sz="4" w:space="0" w:color="000000"/>
              <w:bottom w:val="single" w:sz="4" w:space="0" w:color="000000"/>
              <w:right w:val="single" w:sz="4" w:space="0" w:color="000000"/>
            </w:tcBorders>
            <w:vAlign w:val="center"/>
          </w:tcPr>
          <w:p w14:paraId="104B38F1" w14:textId="3BCA922C"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0D42A3A" w14:textId="6556844A"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lempučių lauko girlianda ,,Burbulas “, lempučių skaičius – ne mažiau kaip 100 vnt.</w:t>
            </w:r>
          </w:p>
        </w:tc>
        <w:tc>
          <w:tcPr>
            <w:tcW w:w="960" w:type="dxa"/>
            <w:tcBorders>
              <w:top w:val="single" w:sz="4" w:space="0" w:color="000000"/>
              <w:left w:val="single" w:sz="4" w:space="0" w:color="000000"/>
              <w:bottom w:val="single" w:sz="4" w:space="0" w:color="000000"/>
              <w:right w:val="single" w:sz="4" w:space="0" w:color="000000"/>
            </w:tcBorders>
            <w:vAlign w:val="center"/>
          </w:tcPr>
          <w:p w14:paraId="5664C125" w14:textId="431DF0B6"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2528C9E" w14:textId="6EA84A2F"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0102F1D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35C4CB3" w14:textId="3F4FB113"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14</w:t>
            </w:r>
          </w:p>
        </w:tc>
        <w:tc>
          <w:tcPr>
            <w:tcW w:w="1801" w:type="dxa"/>
            <w:tcBorders>
              <w:top w:val="single" w:sz="4" w:space="0" w:color="000000"/>
              <w:left w:val="single" w:sz="4" w:space="0" w:color="000000"/>
              <w:bottom w:val="single" w:sz="4" w:space="0" w:color="000000"/>
              <w:right w:val="single" w:sz="4" w:space="0" w:color="000000"/>
            </w:tcBorders>
            <w:vAlign w:val="center"/>
          </w:tcPr>
          <w:p w14:paraId="16F753CF" w14:textId="40A05BBB"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956EB71" w14:textId="62EBF3A4"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Šviestuvai įleidžiami į pakabinamas lubas su reflektoriumi ir 4 liuminescencinėmis lempomis, uždegamomis be starterių, išmatavimai 600x600 mm. Matmenims galima paklaida +/- 2mm</w:t>
            </w:r>
          </w:p>
        </w:tc>
        <w:tc>
          <w:tcPr>
            <w:tcW w:w="960" w:type="dxa"/>
            <w:tcBorders>
              <w:top w:val="single" w:sz="4" w:space="0" w:color="000000"/>
              <w:left w:val="single" w:sz="4" w:space="0" w:color="000000"/>
              <w:bottom w:val="single" w:sz="4" w:space="0" w:color="000000"/>
              <w:right w:val="single" w:sz="4" w:space="0" w:color="000000"/>
            </w:tcBorders>
            <w:vAlign w:val="center"/>
          </w:tcPr>
          <w:p w14:paraId="06930D38" w14:textId="10EECB33"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26ED58A" w14:textId="33F6173B"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4237A3" w:rsidRPr="003E03E5" w14:paraId="3E69BCD8"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BEF99D0" w14:textId="66DB31B4" w:rsidR="004237A3" w:rsidRPr="003E03E5" w:rsidRDefault="00E84E71"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1801" w:type="dxa"/>
            <w:tcBorders>
              <w:top w:val="single" w:sz="4" w:space="0" w:color="000000"/>
              <w:left w:val="single" w:sz="4" w:space="0" w:color="000000"/>
              <w:bottom w:val="single" w:sz="4" w:space="0" w:color="000000"/>
              <w:right w:val="single" w:sz="4" w:space="0" w:color="000000"/>
            </w:tcBorders>
            <w:vAlign w:val="center"/>
          </w:tcPr>
          <w:p w14:paraId="41EC8D37" w14:textId="4A9A9755"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AF249DA" w14:textId="27AC673B"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Šviestuvai  LED įleidžiami į pakabinamas, galia ne mažiau nei 45 W, išmatavimai 600x600 mm. Matmenims galima paklaida +/- 2mm</w:t>
            </w:r>
          </w:p>
        </w:tc>
        <w:tc>
          <w:tcPr>
            <w:tcW w:w="960" w:type="dxa"/>
            <w:tcBorders>
              <w:top w:val="single" w:sz="4" w:space="0" w:color="000000"/>
              <w:left w:val="single" w:sz="4" w:space="0" w:color="000000"/>
              <w:bottom w:val="single" w:sz="4" w:space="0" w:color="000000"/>
              <w:right w:val="single" w:sz="4" w:space="0" w:color="000000"/>
            </w:tcBorders>
            <w:vAlign w:val="center"/>
          </w:tcPr>
          <w:p w14:paraId="2C0805FD" w14:textId="1C011AA0"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ADA93ED" w14:textId="71673DF2"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4D064F" w:rsidRPr="003E03E5" w14:paraId="2301FCCC" w14:textId="77777777" w:rsidTr="00E80A35">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5CCC41B7" w14:textId="4A4C01B1" w:rsidR="004D064F" w:rsidRPr="004D064F" w:rsidRDefault="004D064F"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4D064F">
              <w:rPr>
                <w:rFonts w:ascii="Times New Roman" w:eastAsia="Times New Roman" w:hAnsi="Times New Roman" w:cs="Times New Roman"/>
                <w:b/>
                <w:bCs/>
                <w:sz w:val="24"/>
                <w:szCs w:val="24"/>
                <w:lang w:eastAsia="en-US"/>
              </w:rPr>
              <w:t>III  Jungikliai, paleidikliai</w:t>
            </w:r>
          </w:p>
        </w:tc>
      </w:tr>
      <w:tr w:rsidR="003E03E5" w:rsidRPr="003E03E5" w14:paraId="738DD1A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0C5F092" w14:textId="2B5D3A72"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16</w:t>
            </w:r>
          </w:p>
        </w:tc>
        <w:tc>
          <w:tcPr>
            <w:tcW w:w="1801" w:type="dxa"/>
            <w:tcBorders>
              <w:top w:val="single" w:sz="4" w:space="0" w:color="000000"/>
              <w:left w:val="single" w:sz="4" w:space="0" w:color="000000"/>
              <w:bottom w:val="single" w:sz="4" w:space="0" w:color="000000"/>
              <w:right w:val="single" w:sz="4" w:space="0" w:color="000000"/>
            </w:tcBorders>
            <w:vAlign w:val="center"/>
          </w:tcPr>
          <w:p w14:paraId="54AAF2A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D2C7DF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6EE9192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Vienpolis: B10A </w:t>
            </w:r>
          </w:p>
        </w:tc>
        <w:tc>
          <w:tcPr>
            <w:tcW w:w="960" w:type="dxa"/>
            <w:tcBorders>
              <w:top w:val="single" w:sz="4" w:space="0" w:color="000000"/>
              <w:left w:val="single" w:sz="4" w:space="0" w:color="000000"/>
              <w:bottom w:val="single" w:sz="4" w:space="0" w:color="000000"/>
              <w:right w:val="single" w:sz="4" w:space="0" w:color="000000"/>
            </w:tcBorders>
            <w:vAlign w:val="center"/>
          </w:tcPr>
          <w:p w14:paraId="7F772F1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A5615C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23E5F42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2B0B828" w14:textId="5DD22D30"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17</w:t>
            </w:r>
          </w:p>
        </w:tc>
        <w:tc>
          <w:tcPr>
            <w:tcW w:w="1801" w:type="dxa"/>
            <w:tcBorders>
              <w:top w:val="single" w:sz="4" w:space="0" w:color="000000"/>
              <w:left w:val="single" w:sz="4" w:space="0" w:color="000000"/>
              <w:bottom w:val="single" w:sz="4" w:space="0" w:color="000000"/>
              <w:right w:val="single" w:sz="4" w:space="0" w:color="000000"/>
            </w:tcBorders>
            <w:vAlign w:val="center"/>
          </w:tcPr>
          <w:p w14:paraId="70958A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3FEBED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4EEC594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C16A</w:t>
            </w:r>
          </w:p>
        </w:tc>
        <w:tc>
          <w:tcPr>
            <w:tcW w:w="960" w:type="dxa"/>
            <w:tcBorders>
              <w:top w:val="single" w:sz="4" w:space="0" w:color="000000"/>
              <w:left w:val="single" w:sz="4" w:space="0" w:color="000000"/>
              <w:bottom w:val="single" w:sz="4" w:space="0" w:color="000000"/>
              <w:right w:val="single" w:sz="4" w:space="0" w:color="000000"/>
            </w:tcBorders>
            <w:vAlign w:val="center"/>
          </w:tcPr>
          <w:p w14:paraId="5C29FFD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247B48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12CB007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7D3D308" w14:textId="64911232"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18</w:t>
            </w:r>
          </w:p>
        </w:tc>
        <w:tc>
          <w:tcPr>
            <w:tcW w:w="1801" w:type="dxa"/>
            <w:tcBorders>
              <w:top w:val="single" w:sz="4" w:space="0" w:color="000000"/>
              <w:left w:val="single" w:sz="4" w:space="0" w:color="000000"/>
              <w:bottom w:val="single" w:sz="4" w:space="0" w:color="000000"/>
              <w:right w:val="single" w:sz="4" w:space="0" w:color="000000"/>
            </w:tcBorders>
            <w:vAlign w:val="center"/>
          </w:tcPr>
          <w:p w14:paraId="2453BE7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BBE859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1716D73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C20A</w:t>
            </w:r>
          </w:p>
        </w:tc>
        <w:tc>
          <w:tcPr>
            <w:tcW w:w="960" w:type="dxa"/>
            <w:tcBorders>
              <w:top w:val="single" w:sz="4" w:space="0" w:color="000000"/>
              <w:left w:val="single" w:sz="4" w:space="0" w:color="000000"/>
              <w:bottom w:val="single" w:sz="4" w:space="0" w:color="000000"/>
              <w:right w:val="single" w:sz="4" w:space="0" w:color="000000"/>
            </w:tcBorders>
            <w:vAlign w:val="center"/>
          </w:tcPr>
          <w:p w14:paraId="624AC35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6934346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73F451CD"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0DD1BFD" w14:textId="1D282428"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19</w:t>
            </w:r>
          </w:p>
        </w:tc>
        <w:tc>
          <w:tcPr>
            <w:tcW w:w="1801" w:type="dxa"/>
            <w:tcBorders>
              <w:top w:val="single" w:sz="4" w:space="0" w:color="000000"/>
              <w:left w:val="single" w:sz="4" w:space="0" w:color="000000"/>
              <w:bottom w:val="single" w:sz="4" w:space="0" w:color="000000"/>
              <w:right w:val="single" w:sz="4" w:space="0" w:color="000000"/>
            </w:tcBorders>
            <w:vAlign w:val="center"/>
          </w:tcPr>
          <w:p w14:paraId="0D87751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0A354A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34F2B8E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C25A</w:t>
            </w:r>
          </w:p>
        </w:tc>
        <w:tc>
          <w:tcPr>
            <w:tcW w:w="960" w:type="dxa"/>
            <w:tcBorders>
              <w:top w:val="single" w:sz="4" w:space="0" w:color="000000"/>
              <w:left w:val="single" w:sz="4" w:space="0" w:color="000000"/>
              <w:bottom w:val="single" w:sz="4" w:space="0" w:color="000000"/>
              <w:right w:val="single" w:sz="4" w:space="0" w:color="000000"/>
            </w:tcBorders>
            <w:vAlign w:val="center"/>
          </w:tcPr>
          <w:p w14:paraId="5EAD090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F41375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DC3D45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EF31FD4" w14:textId="63BDD6D3"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p>
        </w:tc>
        <w:tc>
          <w:tcPr>
            <w:tcW w:w="1801" w:type="dxa"/>
            <w:tcBorders>
              <w:top w:val="single" w:sz="4" w:space="0" w:color="000000"/>
              <w:left w:val="single" w:sz="4" w:space="0" w:color="000000"/>
              <w:bottom w:val="single" w:sz="4" w:space="0" w:color="000000"/>
              <w:right w:val="single" w:sz="4" w:space="0" w:color="000000"/>
            </w:tcBorders>
            <w:vAlign w:val="center"/>
          </w:tcPr>
          <w:p w14:paraId="5018F9A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692F772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400V;</w:t>
            </w:r>
          </w:p>
          <w:p w14:paraId="5CFBF9E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Tripolis: C16A</w:t>
            </w:r>
          </w:p>
        </w:tc>
        <w:tc>
          <w:tcPr>
            <w:tcW w:w="960" w:type="dxa"/>
            <w:tcBorders>
              <w:top w:val="single" w:sz="4" w:space="0" w:color="000000"/>
              <w:left w:val="single" w:sz="4" w:space="0" w:color="000000"/>
              <w:bottom w:val="single" w:sz="4" w:space="0" w:color="000000"/>
              <w:right w:val="single" w:sz="4" w:space="0" w:color="000000"/>
            </w:tcBorders>
            <w:vAlign w:val="center"/>
          </w:tcPr>
          <w:p w14:paraId="49AFC73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77BA70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63AAF9D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CB6FABB" w14:textId="683430A5"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21</w:t>
            </w:r>
          </w:p>
        </w:tc>
        <w:tc>
          <w:tcPr>
            <w:tcW w:w="1801" w:type="dxa"/>
            <w:tcBorders>
              <w:top w:val="single" w:sz="4" w:space="0" w:color="000000"/>
              <w:left w:val="single" w:sz="4" w:space="0" w:color="000000"/>
              <w:bottom w:val="single" w:sz="4" w:space="0" w:color="000000"/>
              <w:right w:val="single" w:sz="4" w:space="0" w:color="000000"/>
            </w:tcBorders>
            <w:vAlign w:val="center"/>
          </w:tcPr>
          <w:p w14:paraId="52BDB6F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532021A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400V;</w:t>
            </w:r>
          </w:p>
          <w:p w14:paraId="12B8D9C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Tripolis: C25A</w:t>
            </w:r>
          </w:p>
        </w:tc>
        <w:tc>
          <w:tcPr>
            <w:tcW w:w="960" w:type="dxa"/>
            <w:tcBorders>
              <w:top w:val="single" w:sz="4" w:space="0" w:color="000000"/>
              <w:left w:val="single" w:sz="4" w:space="0" w:color="000000"/>
              <w:bottom w:val="single" w:sz="4" w:space="0" w:color="000000"/>
              <w:right w:val="single" w:sz="4" w:space="0" w:color="000000"/>
            </w:tcBorders>
            <w:vAlign w:val="center"/>
          </w:tcPr>
          <w:p w14:paraId="5888027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4D327C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7F7D10F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1400F51" w14:textId="080BE004"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p>
        </w:tc>
        <w:tc>
          <w:tcPr>
            <w:tcW w:w="1801" w:type="dxa"/>
            <w:tcBorders>
              <w:top w:val="single" w:sz="4" w:space="0" w:color="000000"/>
              <w:left w:val="single" w:sz="4" w:space="0" w:color="000000"/>
              <w:bottom w:val="single" w:sz="4" w:space="0" w:color="000000"/>
              <w:right w:val="single" w:sz="4" w:space="0" w:color="000000"/>
            </w:tcBorders>
            <w:vAlign w:val="center"/>
          </w:tcPr>
          <w:p w14:paraId="0198583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Srovės </w:t>
            </w:r>
            <w:proofErr w:type="spellStart"/>
            <w:r w:rsidRPr="003E03E5">
              <w:rPr>
                <w:rFonts w:ascii="Times New Roman" w:eastAsia="Times New Roman" w:hAnsi="Times New Roman" w:cs="Times New Roman"/>
                <w:sz w:val="24"/>
                <w:szCs w:val="24"/>
                <w:lang w:eastAsia="en-US"/>
              </w:rPr>
              <w:t>nuotekio</w:t>
            </w:r>
            <w:proofErr w:type="spellEnd"/>
            <w:r w:rsidRPr="003E03E5">
              <w:rPr>
                <w:rFonts w:ascii="Times New Roman" w:eastAsia="Times New Roman" w:hAnsi="Times New Roman" w:cs="Times New Roman"/>
                <w:sz w:val="24"/>
                <w:szCs w:val="24"/>
                <w:lang w:eastAsia="en-US"/>
              </w:rPr>
              <w:t xml:space="preserve">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4C7CFBE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Relės tipas – vienfazė (kintamai ir pulsuojančiai srovei 30 </w:t>
            </w:r>
            <w:proofErr w:type="spellStart"/>
            <w:r w:rsidRPr="003E03E5">
              <w:rPr>
                <w:rFonts w:ascii="Times New Roman" w:eastAsia="Times New Roman" w:hAnsi="Times New Roman" w:cs="Times New Roman"/>
                <w:sz w:val="24"/>
                <w:szCs w:val="24"/>
                <w:lang w:eastAsia="en-US"/>
              </w:rPr>
              <w:t>mA</w:t>
            </w:r>
            <w:proofErr w:type="spellEnd"/>
            <w:r w:rsidRPr="003E03E5">
              <w:rPr>
                <w:rFonts w:ascii="Times New Roman" w:eastAsia="Times New Roman" w:hAnsi="Times New Roman" w:cs="Times New Roman"/>
                <w:sz w:val="24"/>
                <w:szCs w:val="24"/>
                <w:lang w:eastAsia="en-US"/>
              </w:rPr>
              <w:t xml:space="preserve">). Vardinė atjungimo galia 6kA. Dviejų polių  25/0,03                                                      </w:t>
            </w:r>
          </w:p>
        </w:tc>
        <w:tc>
          <w:tcPr>
            <w:tcW w:w="960" w:type="dxa"/>
            <w:tcBorders>
              <w:top w:val="single" w:sz="4" w:space="0" w:color="000000"/>
              <w:left w:val="single" w:sz="4" w:space="0" w:color="000000"/>
              <w:bottom w:val="single" w:sz="4" w:space="0" w:color="000000"/>
              <w:right w:val="single" w:sz="4" w:space="0" w:color="000000"/>
            </w:tcBorders>
            <w:vAlign w:val="center"/>
          </w:tcPr>
          <w:p w14:paraId="71D81F5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B38074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40A39FE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C013842" w14:textId="24E0CF3B"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p>
        </w:tc>
        <w:tc>
          <w:tcPr>
            <w:tcW w:w="1801" w:type="dxa"/>
            <w:tcBorders>
              <w:top w:val="single" w:sz="4" w:space="0" w:color="000000"/>
              <w:left w:val="single" w:sz="4" w:space="0" w:color="000000"/>
              <w:bottom w:val="single" w:sz="4" w:space="0" w:color="000000"/>
              <w:right w:val="single" w:sz="4" w:space="0" w:color="000000"/>
            </w:tcBorders>
            <w:vAlign w:val="center"/>
          </w:tcPr>
          <w:p w14:paraId="55D83C7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Srovės </w:t>
            </w:r>
            <w:proofErr w:type="spellStart"/>
            <w:r w:rsidRPr="003E03E5">
              <w:rPr>
                <w:rFonts w:ascii="Times New Roman" w:eastAsia="Times New Roman" w:hAnsi="Times New Roman" w:cs="Times New Roman"/>
                <w:sz w:val="24"/>
                <w:szCs w:val="24"/>
                <w:lang w:eastAsia="en-US"/>
              </w:rPr>
              <w:t>nuotekio</w:t>
            </w:r>
            <w:proofErr w:type="spellEnd"/>
            <w:r w:rsidRPr="003E03E5">
              <w:rPr>
                <w:rFonts w:ascii="Times New Roman" w:eastAsia="Times New Roman" w:hAnsi="Times New Roman" w:cs="Times New Roman"/>
                <w:sz w:val="24"/>
                <w:szCs w:val="24"/>
                <w:lang w:eastAsia="en-US"/>
              </w:rPr>
              <w:t xml:space="preserve">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639501F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Relės tipas – trifazė, 30 </w:t>
            </w:r>
            <w:proofErr w:type="spellStart"/>
            <w:r w:rsidRPr="003E03E5">
              <w:rPr>
                <w:rFonts w:ascii="Times New Roman" w:eastAsia="Times New Roman" w:hAnsi="Times New Roman" w:cs="Times New Roman"/>
                <w:sz w:val="24"/>
                <w:szCs w:val="24"/>
                <w:lang w:eastAsia="en-US"/>
              </w:rPr>
              <w:t>mA</w:t>
            </w:r>
            <w:proofErr w:type="spellEnd"/>
            <w:r w:rsidRPr="003E03E5">
              <w:rPr>
                <w:rFonts w:ascii="Times New Roman" w:eastAsia="Times New Roman" w:hAnsi="Times New Roman" w:cs="Times New Roman"/>
                <w:sz w:val="24"/>
                <w:szCs w:val="24"/>
                <w:lang w:eastAsia="en-US"/>
              </w:rPr>
              <w:t xml:space="preserve">. Vardinė atjungimo galia 6kA. Keturių polių  25/0,03                                                      </w:t>
            </w:r>
          </w:p>
        </w:tc>
        <w:tc>
          <w:tcPr>
            <w:tcW w:w="960" w:type="dxa"/>
            <w:tcBorders>
              <w:top w:val="single" w:sz="4" w:space="0" w:color="000000"/>
              <w:left w:val="single" w:sz="4" w:space="0" w:color="000000"/>
              <w:bottom w:val="single" w:sz="4" w:space="0" w:color="000000"/>
              <w:right w:val="single" w:sz="4" w:space="0" w:color="000000"/>
            </w:tcBorders>
            <w:vAlign w:val="center"/>
          </w:tcPr>
          <w:p w14:paraId="66784A6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FCC033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316CD43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03B5695" w14:textId="4275B713"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p>
        </w:tc>
        <w:tc>
          <w:tcPr>
            <w:tcW w:w="1801" w:type="dxa"/>
            <w:tcBorders>
              <w:top w:val="single" w:sz="4" w:space="0" w:color="000000"/>
              <w:left w:val="single" w:sz="4" w:space="0" w:color="000000"/>
              <w:bottom w:val="single" w:sz="4" w:space="0" w:color="000000"/>
              <w:right w:val="single" w:sz="4" w:space="0" w:color="000000"/>
            </w:tcBorders>
            <w:vAlign w:val="center"/>
          </w:tcPr>
          <w:p w14:paraId="5F758C4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Magnetinis 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B92C3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Srovė 25A, Dažnis 50Hz, Kontaktų porų skaičius 2 atviri 2 uždari, Įtampa (nominali izoliacijos ) 660V. Magnetinis </w:t>
            </w:r>
            <w:proofErr w:type="spellStart"/>
            <w:r w:rsidRPr="003E03E5">
              <w:rPr>
                <w:rFonts w:ascii="Times New Roman" w:eastAsia="Times New Roman" w:hAnsi="Times New Roman" w:cs="Times New Roman"/>
                <w:sz w:val="24"/>
                <w:szCs w:val="24"/>
                <w:lang w:eastAsia="en-US"/>
              </w:rPr>
              <w:t>paleidėjas</w:t>
            </w:r>
            <w:proofErr w:type="spellEnd"/>
            <w:r w:rsidRPr="003E03E5">
              <w:rPr>
                <w:rFonts w:ascii="Times New Roman" w:eastAsia="Times New Roman" w:hAnsi="Times New Roman" w:cs="Times New Roman"/>
                <w:sz w:val="24"/>
                <w:szCs w:val="24"/>
                <w:lang w:eastAsia="en-US"/>
              </w:rPr>
              <w:t xml:space="preserve"> skirtas variklių ir jų kombinacijų paleidimui, </w:t>
            </w:r>
            <w:r w:rsidRPr="003E03E5">
              <w:rPr>
                <w:rFonts w:ascii="Times New Roman" w:eastAsia="Times New Roman" w:hAnsi="Times New Roman" w:cs="Times New Roman"/>
                <w:sz w:val="24"/>
                <w:szCs w:val="24"/>
                <w:lang w:eastAsia="en-US"/>
              </w:rPr>
              <w:lastRenderedPageBreak/>
              <w:t xml:space="preserve">taip pat kitiems elektriniams įrenginiams. </w:t>
            </w:r>
          </w:p>
        </w:tc>
        <w:tc>
          <w:tcPr>
            <w:tcW w:w="960" w:type="dxa"/>
            <w:tcBorders>
              <w:top w:val="single" w:sz="4" w:space="0" w:color="000000"/>
              <w:left w:val="single" w:sz="4" w:space="0" w:color="000000"/>
              <w:bottom w:val="single" w:sz="4" w:space="0" w:color="000000"/>
              <w:right w:val="single" w:sz="4" w:space="0" w:color="000000"/>
            </w:tcBorders>
            <w:vAlign w:val="center"/>
          </w:tcPr>
          <w:p w14:paraId="0850B179"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AB51ED7"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5C0194F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715AE46" w14:textId="75E93E40"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p>
        </w:tc>
        <w:tc>
          <w:tcPr>
            <w:tcW w:w="1801" w:type="dxa"/>
            <w:tcBorders>
              <w:top w:val="single" w:sz="4" w:space="0" w:color="000000"/>
              <w:left w:val="single" w:sz="4" w:space="0" w:color="000000"/>
              <w:bottom w:val="single" w:sz="4" w:space="0" w:color="000000"/>
              <w:right w:val="single" w:sz="4" w:space="0" w:color="000000"/>
            </w:tcBorders>
            <w:vAlign w:val="center"/>
          </w:tcPr>
          <w:p w14:paraId="55CB960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Magnetinis 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7E47B29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Skirtas uždegti lempas. Reversinis magnetinis paleidiklis su šilumine </w:t>
            </w:r>
            <w:proofErr w:type="spellStart"/>
            <w:r w:rsidRPr="003E03E5">
              <w:rPr>
                <w:rFonts w:ascii="Times New Roman" w:eastAsia="Times New Roman" w:hAnsi="Times New Roman" w:cs="Times New Roman"/>
                <w:sz w:val="24"/>
                <w:szCs w:val="24"/>
                <w:lang w:eastAsia="en-US"/>
              </w:rPr>
              <w:t>rėle</w:t>
            </w:r>
            <w:proofErr w:type="spellEnd"/>
            <w:r w:rsidRPr="003E03E5">
              <w:rPr>
                <w:rFonts w:ascii="Times New Roman" w:eastAsia="Times New Roman" w:hAnsi="Times New Roman" w:cs="Times New Roman"/>
                <w:sz w:val="24"/>
                <w:szCs w:val="24"/>
                <w:lang w:eastAsia="en-US"/>
              </w:rPr>
              <w:t xml:space="preserve"> 25 - 32A,  ritės įtampa 230V, Srovė 37A, Dažnis 50 Hz, įtampa (nominali izoliacijos ) 690V, apsaugos klasė IP20. </w:t>
            </w:r>
          </w:p>
        </w:tc>
        <w:tc>
          <w:tcPr>
            <w:tcW w:w="960" w:type="dxa"/>
            <w:tcBorders>
              <w:top w:val="single" w:sz="4" w:space="0" w:color="000000"/>
              <w:left w:val="single" w:sz="4" w:space="0" w:color="000000"/>
              <w:bottom w:val="single" w:sz="4" w:space="0" w:color="000000"/>
              <w:right w:val="single" w:sz="4" w:space="0" w:color="000000"/>
            </w:tcBorders>
            <w:vAlign w:val="center"/>
          </w:tcPr>
          <w:p w14:paraId="1F9BCE4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7448DD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E415A1" w:rsidRPr="003E03E5" w14:paraId="78C7C2B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3BBD1B8" w14:textId="12F761C8" w:rsidR="00E415A1" w:rsidRPr="003E03E5" w:rsidRDefault="00E84E71"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p>
        </w:tc>
        <w:tc>
          <w:tcPr>
            <w:tcW w:w="1801" w:type="dxa"/>
            <w:tcBorders>
              <w:top w:val="single" w:sz="4" w:space="0" w:color="000000"/>
              <w:left w:val="single" w:sz="4" w:space="0" w:color="000000"/>
              <w:bottom w:val="single" w:sz="4" w:space="0" w:color="000000"/>
              <w:right w:val="single" w:sz="4" w:space="0" w:color="000000"/>
            </w:tcBorders>
            <w:vAlign w:val="center"/>
          </w:tcPr>
          <w:p w14:paraId="17695677" w14:textId="5040E0E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Fotorelė</w:t>
            </w:r>
            <w:proofErr w:type="spellEnd"/>
          </w:p>
        </w:tc>
        <w:tc>
          <w:tcPr>
            <w:tcW w:w="4752" w:type="dxa"/>
            <w:tcBorders>
              <w:top w:val="single" w:sz="4" w:space="0" w:color="000000"/>
              <w:left w:val="single" w:sz="4" w:space="0" w:color="000000"/>
              <w:bottom w:val="single" w:sz="4" w:space="0" w:color="000000"/>
              <w:right w:val="single" w:sz="4" w:space="0" w:color="000000"/>
            </w:tcBorders>
            <w:vAlign w:val="center"/>
          </w:tcPr>
          <w:p w14:paraId="3F26C5CF" w14:textId="640106BC"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Relė skirta lauko apšvietimo valdymui per atstumą, 230 V, apsaugos laipsnis ne mažiau kaip IP20</w:t>
            </w:r>
          </w:p>
        </w:tc>
        <w:tc>
          <w:tcPr>
            <w:tcW w:w="960" w:type="dxa"/>
            <w:tcBorders>
              <w:top w:val="single" w:sz="4" w:space="0" w:color="000000"/>
              <w:left w:val="single" w:sz="4" w:space="0" w:color="000000"/>
              <w:bottom w:val="single" w:sz="4" w:space="0" w:color="000000"/>
              <w:right w:val="single" w:sz="4" w:space="0" w:color="000000"/>
            </w:tcBorders>
            <w:vAlign w:val="center"/>
          </w:tcPr>
          <w:p w14:paraId="4D7F60FA" w14:textId="166C4E10"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AB83B4D" w14:textId="53FB87A4"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E415A1" w:rsidRPr="003E03E5" w14:paraId="1D6FE88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285430B" w14:textId="191AEA64" w:rsidR="00E415A1" w:rsidRPr="003E03E5" w:rsidRDefault="00E84E71"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27</w:t>
            </w:r>
          </w:p>
        </w:tc>
        <w:tc>
          <w:tcPr>
            <w:tcW w:w="1801" w:type="dxa"/>
            <w:tcBorders>
              <w:top w:val="single" w:sz="4" w:space="0" w:color="000000"/>
              <w:left w:val="single" w:sz="4" w:space="0" w:color="000000"/>
              <w:bottom w:val="single" w:sz="4" w:space="0" w:color="000000"/>
              <w:right w:val="single" w:sz="4" w:space="0" w:color="000000"/>
            </w:tcBorders>
            <w:vAlign w:val="center"/>
          </w:tcPr>
          <w:p w14:paraId="6D69B3C4" w14:textId="6102FE70"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Laiko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0B225DF1" w14:textId="4AE80A1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Programuojamas laikmatis skirtas lauko apšvietimo valdymui per atstumą, 230 V, apsaugos laipsnis ne mažiau kaip IP20</w:t>
            </w:r>
          </w:p>
        </w:tc>
        <w:tc>
          <w:tcPr>
            <w:tcW w:w="960" w:type="dxa"/>
            <w:tcBorders>
              <w:top w:val="single" w:sz="4" w:space="0" w:color="000000"/>
              <w:left w:val="single" w:sz="4" w:space="0" w:color="000000"/>
              <w:bottom w:val="single" w:sz="4" w:space="0" w:color="000000"/>
              <w:right w:val="single" w:sz="4" w:space="0" w:color="000000"/>
            </w:tcBorders>
            <w:vAlign w:val="center"/>
          </w:tcPr>
          <w:p w14:paraId="407AA438" w14:textId="42D81AC7"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BFABEA1" w14:textId="778818E2"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E415A1" w:rsidRPr="003E03E5" w14:paraId="77934569" w14:textId="77777777" w:rsidTr="00F53754">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34C152D3" w14:textId="336DB2A0" w:rsidR="00E415A1" w:rsidRPr="009F60AD" w:rsidRDefault="00E415A1" w:rsidP="007D74A5">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9F60AD">
              <w:rPr>
                <w:rFonts w:ascii="Times New Roman" w:eastAsia="Times New Roman" w:hAnsi="Times New Roman" w:cs="Times New Roman"/>
                <w:b/>
                <w:bCs/>
                <w:sz w:val="24"/>
                <w:szCs w:val="24"/>
                <w:lang w:eastAsia="en-US"/>
              </w:rPr>
              <w:t>IV Kištukiniai lizdai, jungikliai</w:t>
            </w:r>
          </w:p>
        </w:tc>
      </w:tr>
      <w:tr w:rsidR="009F60AD" w:rsidRPr="003E03E5" w14:paraId="761DB7E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7DAC866" w14:textId="14796FA3" w:rsidR="009F60AD" w:rsidRPr="003E03E5" w:rsidRDefault="00E84E71"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28</w:t>
            </w:r>
          </w:p>
        </w:tc>
        <w:tc>
          <w:tcPr>
            <w:tcW w:w="1801" w:type="dxa"/>
            <w:tcBorders>
              <w:top w:val="single" w:sz="4" w:space="0" w:color="000000"/>
              <w:left w:val="single" w:sz="4" w:space="0" w:color="000000"/>
              <w:bottom w:val="single" w:sz="4" w:space="0" w:color="000000"/>
              <w:right w:val="single" w:sz="4" w:space="0" w:color="000000"/>
            </w:tcBorders>
            <w:vAlign w:val="center"/>
          </w:tcPr>
          <w:p w14:paraId="4F46E99D" w14:textId="52FF2E68"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Kištukas</w:t>
            </w:r>
          </w:p>
        </w:tc>
        <w:tc>
          <w:tcPr>
            <w:tcW w:w="4752" w:type="dxa"/>
            <w:tcBorders>
              <w:top w:val="single" w:sz="4" w:space="0" w:color="000000"/>
              <w:left w:val="single" w:sz="4" w:space="0" w:color="000000"/>
              <w:bottom w:val="single" w:sz="4" w:space="0" w:color="000000"/>
              <w:right w:val="single" w:sz="4" w:space="0" w:color="000000"/>
            </w:tcBorders>
            <w:vAlign w:val="center"/>
          </w:tcPr>
          <w:p w14:paraId="70098D48" w14:textId="22A426F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Kištukas su įžeminimo kontaktu,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397DE3D1" w14:textId="0E77D41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D9988B1" w14:textId="2610EBBF"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9F60AD" w:rsidRPr="003E03E5" w14:paraId="4945740C"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7C14306" w14:textId="2006ECE3" w:rsidR="009F60AD" w:rsidRPr="003E03E5" w:rsidRDefault="00E84E71"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p>
        </w:tc>
        <w:tc>
          <w:tcPr>
            <w:tcW w:w="1801" w:type="dxa"/>
            <w:tcBorders>
              <w:top w:val="single" w:sz="4" w:space="0" w:color="000000"/>
              <w:left w:val="single" w:sz="4" w:space="0" w:color="000000"/>
              <w:bottom w:val="single" w:sz="4" w:space="0" w:color="000000"/>
              <w:right w:val="single" w:sz="4" w:space="0" w:color="000000"/>
            </w:tcBorders>
            <w:vAlign w:val="center"/>
          </w:tcPr>
          <w:p w14:paraId="1C34EE43" w14:textId="56292326"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Kištukinis lizdas</w:t>
            </w:r>
          </w:p>
        </w:tc>
        <w:tc>
          <w:tcPr>
            <w:tcW w:w="4752" w:type="dxa"/>
            <w:tcBorders>
              <w:top w:val="single" w:sz="4" w:space="0" w:color="000000"/>
              <w:left w:val="single" w:sz="4" w:space="0" w:color="000000"/>
              <w:bottom w:val="single" w:sz="4" w:space="0" w:color="000000"/>
              <w:right w:val="single" w:sz="4" w:space="0" w:color="000000"/>
            </w:tcBorders>
            <w:vAlign w:val="center"/>
          </w:tcPr>
          <w:p w14:paraId="35A532D8" w14:textId="0336419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Įleistinis</w:t>
            </w:r>
            <w:proofErr w:type="spellEnd"/>
            <w:r w:rsidRPr="003E03E5">
              <w:rPr>
                <w:rFonts w:ascii="Times New Roman" w:eastAsia="Times New Roman" w:hAnsi="Times New Roman" w:cs="Times New Roman"/>
                <w:sz w:val="24"/>
                <w:szCs w:val="24"/>
                <w:lang w:eastAsia="en-US"/>
              </w:rPr>
              <w:t xml:space="preserve"> (potinkinis) kištukinis lizdas su įžeminimo kontaktu patalpų vidaus instaliacijai,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1D9C4C48" w14:textId="537F476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0272865" w14:textId="54E3E6F5"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9F60AD" w:rsidRPr="003E03E5" w14:paraId="05DC460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DFB91E9" w14:textId="24F9EE39" w:rsidR="009F60AD" w:rsidRPr="003E03E5" w:rsidRDefault="00E84E71"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p>
        </w:tc>
        <w:tc>
          <w:tcPr>
            <w:tcW w:w="1801" w:type="dxa"/>
            <w:tcBorders>
              <w:top w:val="single" w:sz="4" w:space="0" w:color="000000"/>
              <w:left w:val="single" w:sz="4" w:space="0" w:color="000000"/>
              <w:bottom w:val="single" w:sz="4" w:space="0" w:color="000000"/>
              <w:right w:val="single" w:sz="4" w:space="0" w:color="000000"/>
            </w:tcBorders>
            <w:vAlign w:val="center"/>
          </w:tcPr>
          <w:p w14:paraId="771962A5" w14:textId="5A37CB8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Kištukinis lizdas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3EA4D54" w14:textId="29882781"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Paviršinis kištukinis lizdas su įžeminimo kontaktu patalpų vidaus instaliacijai, įvairių spalvų,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6EA54CE1" w14:textId="67604672"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6834AE0" w14:textId="737B614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9F60AD" w:rsidRPr="003E03E5" w14:paraId="00EA947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7447813" w14:textId="3AEA6049" w:rsidR="009F60AD" w:rsidRPr="003E03E5" w:rsidRDefault="00E84E71"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p>
        </w:tc>
        <w:tc>
          <w:tcPr>
            <w:tcW w:w="1801" w:type="dxa"/>
            <w:tcBorders>
              <w:top w:val="single" w:sz="4" w:space="0" w:color="000000"/>
              <w:left w:val="single" w:sz="4" w:space="0" w:color="000000"/>
              <w:bottom w:val="single" w:sz="4" w:space="0" w:color="000000"/>
              <w:right w:val="single" w:sz="4" w:space="0" w:color="000000"/>
            </w:tcBorders>
            <w:vAlign w:val="center"/>
          </w:tcPr>
          <w:p w14:paraId="18BF6DF6" w14:textId="30E31802"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02EA2FFE" w14:textId="131CC0D2"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Įleistinis</w:t>
            </w:r>
            <w:proofErr w:type="spellEnd"/>
            <w:r w:rsidRPr="003E03E5">
              <w:rPr>
                <w:rFonts w:ascii="Times New Roman" w:eastAsia="Times New Roman" w:hAnsi="Times New Roman" w:cs="Times New Roman"/>
                <w:sz w:val="24"/>
                <w:szCs w:val="24"/>
                <w:lang w:eastAsia="en-US"/>
              </w:rPr>
              <w:t xml:space="preserve"> (potinkinis) vieno klavišo jungiklis,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6D3FCA89" w14:textId="511E05B0"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349CA81" w14:textId="07CD2322"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9F60AD" w:rsidRPr="003E03E5" w14:paraId="50C3CCB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880A04F" w14:textId="69E5D38F" w:rsidR="009F60AD" w:rsidRPr="003E03E5" w:rsidRDefault="00E84E71"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32</w:t>
            </w:r>
          </w:p>
        </w:tc>
        <w:tc>
          <w:tcPr>
            <w:tcW w:w="1801" w:type="dxa"/>
            <w:tcBorders>
              <w:top w:val="single" w:sz="4" w:space="0" w:color="000000"/>
              <w:left w:val="single" w:sz="4" w:space="0" w:color="000000"/>
              <w:bottom w:val="single" w:sz="4" w:space="0" w:color="000000"/>
              <w:right w:val="single" w:sz="4" w:space="0" w:color="000000"/>
            </w:tcBorders>
            <w:vAlign w:val="center"/>
          </w:tcPr>
          <w:p w14:paraId="7992E990" w14:textId="43A45C96"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141724B0" w14:textId="1380BB64"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Paviršinis vieno klavišo jungiklis,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56E732A7" w14:textId="4CA19716"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E8F0BC7" w14:textId="6E2E03D3"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9F60AD" w:rsidRPr="003E03E5" w14:paraId="46CCC64E" w14:textId="77777777" w:rsidTr="006A7411">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0AED25B8" w14:textId="24E2B3E2" w:rsidR="009F60AD" w:rsidRPr="009F60AD" w:rsidRDefault="009F60AD"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9F60AD">
              <w:rPr>
                <w:rFonts w:ascii="Times New Roman" w:eastAsia="Times New Roman" w:hAnsi="Times New Roman" w:cs="Times New Roman"/>
                <w:b/>
                <w:bCs/>
                <w:sz w:val="24"/>
                <w:szCs w:val="24"/>
                <w:lang w:eastAsia="en-US"/>
              </w:rPr>
              <w:t>V Montažinės dėžutės, paskirstymo dėžės</w:t>
            </w:r>
          </w:p>
        </w:tc>
      </w:tr>
      <w:tr w:rsidR="00E415A1" w:rsidRPr="003E03E5" w14:paraId="6F3BB13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41E578C" w14:textId="30D7D0B3" w:rsidR="00E415A1" w:rsidRPr="003E03E5" w:rsidRDefault="00E84E71"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33</w:t>
            </w:r>
          </w:p>
        </w:tc>
        <w:tc>
          <w:tcPr>
            <w:tcW w:w="1801" w:type="dxa"/>
            <w:tcBorders>
              <w:top w:val="single" w:sz="4" w:space="0" w:color="000000"/>
              <w:left w:val="single" w:sz="4" w:space="0" w:color="000000"/>
              <w:bottom w:val="single" w:sz="4" w:space="0" w:color="000000"/>
              <w:right w:val="single" w:sz="4" w:space="0" w:color="000000"/>
            </w:tcBorders>
            <w:vAlign w:val="center"/>
          </w:tcPr>
          <w:p w14:paraId="5B11697A" w14:textId="5EECE20B"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Metalinė paskirstymo dėžė</w:t>
            </w:r>
          </w:p>
        </w:tc>
        <w:tc>
          <w:tcPr>
            <w:tcW w:w="4752" w:type="dxa"/>
            <w:tcBorders>
              <w:top w:val="single" w:sz="4" w:space="0" w:color="000000"/>
              <w:left w:val="single" w:sz="4" w:space="0" w:color="000000"/>
              <w:bottom w:val="single" w:sz="4" w:space="0" w:color="000000"/>
              <w:right w:val="single" w:sz="4" w:space="0" w:color="000000"/>
            </w:tcBorders>
            <w:vAlign w:val="center"/>
          </w:tcPr>
          <w:p w14:paraId="4608626F" w14:textId="40A8AD1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 Skirstymo dėžė skirta laidų, kabelių paskirstymui ar sujungimui, o taip pat įvairių elektros aparatų, prietaisų montavimui lauko sąlygomis.  Apsaugos klasė: ne mažiau kaip IP65. Virštinkinė. Aukštis 600mm, plotis 500mm, gylis 200mm. Matmenims galima paklaida +/- 5mm.      </w:t>
            </w:r>
          </w:p>
        </w:tc>
        <w:tc>
          <w:tcPr>
            <w:tcW w:w="960" w:type="dxa"/>
            <w:tcBorders>
              <w:top w:val="single" w:sz="4" w:space="0" w:color="000000"/>
              <w:left w:val="single" w:sz="4" w:space="0" w:color="000000"/>
              <w:bottom w:val="single" w:sz="4" w:space="0" w:color="000000"/>
              <w:right w:val="single" w:sz="4" w:space="0" w:color="000000"/>
            </w:tcBorders>
            <w:vAlign w:val="center"/>
          </w:tcPr>
          <w:p w14:paraId="4AB5127E" w14:textId="2205372E"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F934145" w14:textId="3D22A1CC"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145275" w:rsidRPr="003E03E5" w14:paraId="62B7BA4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CE8F07B" w14:textId="78C29235" w:rsidR="00145275" w:rsidRPr="003E03E5" w:rsidRDefault="00E84E71" w:rsidP="0014527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34</w:t>
            </w:r>
          </w:p>
        </w:tc>
        <w:tc>
          <w:tcPr>
            <w:tcW w:w="1801" w:type="dxa"/>
            <w:tcBorders>
              <w:top w:val="single" w:sz="4" w:space="0" w:color="000000"/>
              <w:left w:val="single" w:sz="4" w:space="0" w:color="000000"/>
              <w:bottom w:val="single" w:sz="4" w:space="0" w:color="000000"/>
              <w:right w:val="single" w:sz="4" w:space="0" w:color="000000"/>
            </w:tcBorders>
            <w:vAlign w:val="center"/>
          </w:tcPr>
          <w:p w14:paraId="2F5E7347" w14:textId="33FB1D88" w:rsidR="00145275" w:rsidRPr="003E03E5" w:rsidRDefault="00145275" w:rsidP="0014527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Montažinė dėžutė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55794767" w14:textId="43A8ACA5" w:rsidR="00145275" w:rsidRPr="003E03E5" w:rsidRDefault="00145275" w:rsidP="00145275">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Įleistinė</w:t>
            </w:r>
            <w:proofErr w:type="spellEnd"/>
            <w:r w:rsidRPr="003E03E5">
              <w:rPr>
                <w:rFonts w:ascii="Times New Roman" w:eastAsia="Times New Roman" w:hAnsi="Times New Roman" w:cs="Times New Roman"/>
                <w:sz w:val="24"/>
                <w:szCs w:val="24"/>
                <w:lang w:eastAsia="en-US"/>
              </w:rPr>
              <w:t xml:space="preserve"> į mūro sieną,  Išmatavimai 45x68 mm.  Matmenims galima paklaida +/- 2mm. </w:t>
            </w:r>
          </w:p>
        </w:tc>
        <w:tc>
          <w:tcPr>
            <w:tcW w:w="960" w:type="dxa"/>
            <w:tcBorders>
              <w:top w:val="single" w:sz="4" w:space="0" w:color="000000"/>
              <w:left w:val="single" w:sz="4" w:space="0" w:color="000000"/>
              <w:bottom w:val="single" w:sz="4" w:space="0" w:color="000000"/>
              <w:right w:val="single" w:sz="4" w:space="0" w:color="000000"/>
            </w:tcBorders>
            <w:vAlign w:val="center"/>
          </w:tcPr>
          <w:p w14:paraId="28B527BD" w14:textId="38F3FF4C" w:rsidR="00145275" w:rsidRPr="003E03E5" w:rsidRDefault="00145275" w:rsidP="0014527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8C25806" w14:textId="0395D9C9" w:rsidR="00145275" w:rsidRPr="003E03E5" w:rsidRDefault="00145275" w:rsidP="0014527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145275" w:rsidRPr="003E03E5" w14:paraId="3006CEAA" w14:textId="77777777" w:rsidTr="0055549F">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4AE0E039" w14:textId="5521C1E7" w:rsidR="00145275" w:rsidRPr="00DC545C" w:rsidRDefault="00DC545C" w:rsidP="00E415A1">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DC545C">
              <w:rPr>
                <w:rFonts w:ascii="Times New Roman" w:eastAsia="Times New Roman" w:hAnsi="Times New Roman" w:cs="Times New Roman"/>
                <w:b/>
                <w:bCs/>
                <w:sz w:val="24"/>
                <w:szCs w:val="24"/>
                <w:lang w:eastAsia="en-US"/>
              </w:rPr>
              <w:t>VI Eksploatacinės medžiagos</w:t>
            </w:r>
          </w:p>
        </w:tc>
      </w:tr>
      <w:tr w:rsidR="003E03E5" w:rsidRPr="003E03E5" w14:paraId="203F6082"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FE23A52" w14:textId="3868E8CD"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35</w:t>
            </w:r>
          </w:p>
        </w:tc>
        <w:tc>
          <w:tcPr>
            <w:tcW w:w="1801" w:type="dxa"/>
            <w:tcBorders>
              <w:top w:val="single" w:sz="4" w:space="0" w:color="000000"/>
              <w:left w:val="single" w:sz="4" w:space="0" w:color="000000"/>
              <w:bottom w:val="single" w:sz="4" w:space="0" w:color="000000"/>
              <w:right w:val="single" w:sz="4" w:space="0" w:color="000000"/>
            </w:tcBorders>
            <w:vAlign w:val="center"/>
          </w:tcPr>
          <w:p w14:paraId="64E43BF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2DE882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280x3,5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4E1AADF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7091B0F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3E10144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A660E1B" w14:textId="4D89915E"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36</w:t>
            </w:r>
          </w:p>
        </w:tc>
        <w:tc>
          <w:tcPr>
            <w:tcW w:w="1801" w:type="dxa"/>
            <w:tcBorders>
              <w:top w:val="single" w:sz="4" w:space="0" w:color="000000"/>
              <w:left w:val="single" w:sz="4" w:space="0" w:color="000000"/>
              <w:bottom w:val="single" w:sz="4" w:space="0" w:color="000000"/>
              <w:right w:val="single" w:sz="4" w:space="0" w:color="000000"/>
            </w:tcBorders>
            <w:vAlign w:val="center"/>
          </w:tcPr>
          <w:p w14:paraId="7837E21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12E9AD1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178x4,8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9A1A39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390CE09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44FF6AA0"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9E706CB" w14:textId="255CC5E9"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37</w:t>
            </w:r>
          </w:p>
        </w:tc>
        <w:tc>
          <w:tcPr>
            <w:tcW w:w="1801" w:type="dxa"/>
            <w:tcBorders>
              <w:top w:val="single" w:sz="4" w:space="0" w:color="000000"/>
              <w:left w:val="single" w:sz="4" w:space="0" w:color="000000"/>
              <w:bottom w:val="single" w:sz="4" w:space="0" w:color="000000"/>
              <w:right w:val="single" w:sz="4" w:space="0" w:color="000000"/>
            </w:tcBorders>
            <w:vAlign w:val="center"/>
          </w:tcPr>
          <w:p w14:paraId="7EFC5E2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2B4F82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360x4,8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63A0BEE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28C9138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2398A59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5AA5FA2" w14:textId="015CFD22"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38</w:t>
            </w:r>
          </w:p>
        </w:tc>
        <w:tc>
          <w:tcPr>
            <w:tcW w:w="1801" w:type="dxa"/>
            <w:tcBorders>
              <w:top w:val="single" w:sz="4" w:space="0" w:color="000000"/>
              <w:left w:val="single" w:sz="4" w:space="0" w:color="000000"/>
              <w:bottom w:val="single" w:sz="4" w:space="0" w:color="000000"/>
              <w:right w:val="single" w:sz="4" w:space="0" w:color="000000"/>
            </w:tcBorders>
            <w:vAlign w:val="center"/>
          </w:tcPr>
          <w:p w14:paraId="442385B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1CDC2B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360x7,5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6DB34B9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126764F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1B7F5EF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215F14B" w14:textId="58722F45"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39</w:t>
            </w:r>
          </w:p>
        </w:tc>
        <w:tc>
          <w:tcPr>
            <w:tcW w:w="1801" w:type="dxa"/>
            <w:tcBorders>
              <w:top w:val="single" w:sz="4" w:space="0" w:color="000000"/>
              <w:left w:val="single" w:sz="4" w:space="0" w:color="000000"/>
              <w:bottom w:val="single" w:sz="4" w:space="0" w:color="000000"/>
              <w:right w:val="single" w:sz="4" w:space="0" w:color="000000"/>
            </w:tcBorders>
            <w:vAlign w:val="center"/>
          </w:tcPr>
          <w:p w14:paraId="0ED696C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596208A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450x7,5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0F3FF9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4BA1DBF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7DDEE00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06B8008" w14:textId="322757B0" w:rsidR="003E03E5" w:rsidRPr="003E03E5" w:rsidRDefault="005E1928"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E84E71">
              <w:rPr>
                <w:rFonts w:ascii="Times New Roman" w:eastAsia="Times New Roman" w:hAnsi="Times New Roman" w:cs="Times New Roman"/>
                <w:bCs/>
                <w:sz w:val="24"/>
                <w:szCs w:val="24"/>
                <w:lang w:eastAsia="en-US"/>
              </w:rPr>
              <w:t>0</w:t>
            </w:r>
          </w:p>
        </w:tc>
        <w:tc>
          <w:tcPr>
            <w:tcW w:w="1801" w:type="dxa"/>
            <w:tcBorders>
              <w:top w:val="single" w:sz="4" w:space="0" w:color="000000"/>
              <w:left w:val="single" w:sz="4" w:space="0" w:color="000000"/>
              <w:bottom w:val="single" w:sz="4" w:space="0" w:color="000000"/>
              <w:right w:val="single" w:sz="4" w:space="0" w:color="000000"/>
            </w:tcBorders>
            <w:vAlign w:val="center"/>
          </w:tcPr>
          <w:p w14:paraId="371B52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E4830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240x7,6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288C9B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įpak</w:t>
            </w:r>
            <w:proofErr w:type="spellEnd"/>
            <w:r w:rsidRPr="003E03E5">
              <w:rPr>
                <w:rFonts w:ascii="Times New Roman" w:eastAsia="Times New Roman" w:hAnsi="Times New Roman" w:cs="Times New Roman"/>
                <w:sz w:val="24"/>
                <w:szCs w:val="24"/>
                <w:lang w:eastAsia="en-US"/>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74AF230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173F17E0"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A45B114" w14:textId="6C04437A"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41</w:t>
            </w:r>
          </w:p>
        </w:tc>
        <w:tc>
          <w:tcPr>
            <w:tcW w:w="1801" w:type="dxa"/>
            <w:tcBorders>
              <w:top w:val="single" w:sz="4" w:space="0" w:color="000000"/>
              <w:left w:val="single" w:sz="4" w:space="0" w:color="000000"/>
              <w:bottom w:val="single" w:sz="4" w:space="0" w:color="000000"/>
              <w:right w:val="single" w:sz="4" w:space="0" w:color="000000"/>
            </w:tcBorders>
            <w:vAlign w:val="center"/>
          </w:tcPr>
          <w:p w14:paraId="0EA7373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Ilgiklis</w:t>
            </w:r>
            <w:proofErr w:type="spellEnd"/>
          </w:p>
        </w:tc>
        <w:tc>
          <w:tcPr>
            <w:tcW w:w="4752" w:type="dxa"/>
            <w:tcBorders>
              <w:top w:val="single" w:sz="4" w:space="0" w:color="000000"/>
              <w:left w:val="single" w:sz="4" w:space="0" w:color="000000"/>
              <w:bottom w:val="single" w:sz="4" w:space="0" w:color="000000"/>
              <w:right w:val="single" w:sz="4" w:space="0" w:color="000000"/>
            </w:tcBorders>
            <w:vAlign w:val="center"/>
          </w:tcPr>
          <w:p w14:paraId="3FFD0DF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proofErr w:type="spellStart"/>
            <w:r w:rsidRPr="003E03E5">
              <w:rPr>
                <w:rFonts w:ascii="Times New Roman" w:eastAsia="Times New Roman" w:hAnsi="Times New Roman" w:cs="Times New Roman"/>
                <w:sz w:val="24"/>
                <w:szCs w:val="24"/>
                <w:lang w:eastAsia="en-US"/>
              </w:rPr>
              <w:t>Ilgiklis</w:t>
            </w:r>
            <w:proofErr w:type="spellEnd"/>
            <w:r w:rsidRPr="003E03E5">
              <w:rPr>
                <w:rFonts w:ascii="Times New Roman" w:eastAsia="Times New Roman" w:hAnsi="Times New Roman" w:cs="Times New Roman"/>
                <w:sz w:val="24"/>
                <w:szCs w:val="24"/>
                <w:lang w:eastAsia="en-US"/>
              </w:rPr>
              <w:t xml:space="preserve"> su įžeminimo kontaktu ir jungtuku el. srovei atjungti ne mažiau 6 lizdų su ne trumpesniu kaip 5 m. kabeliu.</w:t>
            </w:r>
          </w:p>
        </w:tc>
        <w:tc>
          <w:tcPr>
            <w:tcW w:w="960" w:type="dxa"/>
            <w:tcBorders>
              <w:top w:val="single" w:sz="4" w:space="0" w:color="000000"/>
              <w:left w:val="single" w:sz="4" w:space="0" w:color="000000"/>
              <w:bottom w:val="single" w:sz="4" w:space="0" w:color="000000"/>
              <w:right w:val="single" w:sz="4" w:space="0" w:color="000000"/>
            </w:tcBorders>
            <w:vAlign w:val="center"/>
          </w:tcPr>
          <w:p w14:paraId="6A0EB62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16E805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3E331D2"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C345C1F" w14:textId="4F5426C4"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42</w:t>
            </w:r>
          </w:p>
        </w:tc>
        <w:tc>
          <w:tcPr>
            <w:tcW w:w="1801" w:type="dxa"/>
            <w:tcBorders>
              <w:top w:val="single" w:sz="4" w:space="0" w:color="000000"/>
              <w:left w:val="single" w:sz="4" w:space="0" w:color="000000"/>
              <w:bottom w:val="single" w:sz="4" w:space="0" w:color="000000"/>
              <w:right w:val="single" w:sz="4" w:space="0" w:color="000000"/>
            </w:tcBorders>
            <w:vAlign w:val="center"/>
          </w:tcPr>
          <w:p w14:paraId="4FBED69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Izoliacinė juosta</w:t>
            </w:r>
          </w:p>
        </w:tc>
        <w:tc>
          <w:tcPr>
            <w:tcW w:w="4752" w:type="dxa"/>
            <w:tcBorders>
              <w:top w:val="single" w:sz="4" w:space="0" w:color="000000"/>
              <w:left w:val="single" w:sz="4" w:space="0" w:color="000000"/>
              <w:bottom w:val="single" w:sz="4" w:space="0" w:color="000000"/>
              <w:right w:val="single" w:sz="4" w:space="0" w:color="000000"/>
            </w:tcBorders>
            <w:vAlign w:val="center"/>
          </w:tcPr>
          <w:p w14:paraId="673A798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Lipni PVC izoliacinė juosta, įvairių spalvų, rulonėliuose po 20m., plotis 19 mm.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4956003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3544B8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11077A7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C2720D3" w14:textId="7FA7A90D"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43</w:t>
            </w:r>
          </w:p>
        </w:tc>
        <w:tc>
          <w:tcPr>
            <w:tcW w:w="1801" w:type="dxa"/>
            <w:tcBorders>
              <w:top w:val="single" w:sz="4" w:space="0" w:color="000000"/>
              <w:left w:val="single" w:sz="4" w:space="0" w:color="000000"/>
              <w:bottom w:val="single" w:sz="4" w:space="0" w:color="000000"/>
              <w:right w:val="single" w:sz="4" w:space="0" w:color="000000"/>
            </w:tcBorders>
            <w:vAlign w:val="center"/>
          </w:tcPr>
          <w:p w14:paraId="64232B2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Kaladėlė sujungimo</w:t>
            </w:r>
          </w:p>
        </w:tc>
        <w:tc>
          <w:tcPr>
            <w:tcW w:w="4752" w:type="dxa"/>
            <w:tcBorders>
              <w:top w:val="single" w:sz="4" w:space="0" w:color="000000"/>
              <w:left w:val="single" w:sz="4" w:space="0" w:color="000000"/>
              <w:bottom w:val="single" w:sz="4" w:space="0" w:color="000000"/>
              <w:right w:val="single" w:sz="4" w:space="0" w:color="000000"/>
            </w:tcBorders>
            <w:vAlign w:val="center"/>
          </w:tcPr>
          <w:p w14:paraId="343B2B3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sujungimo kaladėlė 12x6 mm².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5CF6CC9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313288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6FEBC95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6F13D5B" w14:textId="70834CAE"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44</w:t>
            </w:r>
          </w:p>
        </w:tc>
        <w:tc>
          <w:tcPr>
            <w:tcW w:w="1801" w:type="dxa"/>
            <w:tcBorders>
              <w:top w:val="single" w:sz="4" w:space="0" w:color="000000"/>
              <w:left w:val="single" w:sz="4" w:space="0" w:color="000000"/>
              <w:bottom w:val="single" w:sz="4" w:space="0" w:color="000000"/>
              <w:right w:val="single" w:sz="4" w:space="0" w:color="000000"/>
            </w:tcBorders>
            <w:vAlign w:val="center"/>
          </w:tcPr>
          <w:p w14:paraId="4FCBCA0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Kaladėlė sujungimo</w:t>
            </w:r>
          </w:p>
        </w:tc>
        <w:tc>
          <w:tcPr>
            <w:tcW w:w="4752" w:type="dxa"/>
            <w:tcBorders>
              <w:top w:val="single" w:sz="4" w:space="0" w:color="000000"/>
              <w:left w:val="single" w:sz="4" w:space="0" w:color="000000"/>
              <w:bottom w:val="single" w:sz="4" w:space="0" w:color="000000"/>
              <w:right w:val="single" w:sz="4" w:space="0" w:color="000000"/>
            </w:tcBorders>
            <w:vAlign w:val="center"/>
          </w:tcPr>
          <w:p w14:paraId="5811BBE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sujungimo kaladėlė 12x10 mm².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3B61FBC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9042AD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1EE13D2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3976BD7" w14:textId="106EC875"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45</w:t>
            </w:r>
          </w:p>
        </w:tc>
        <w:tc>
          <w:tcPr>
            <w:tcW w:w="1801" w:type="dxa"/>
            <w:tcBorders>
              <w:top w:val="single" w:sz="4" w:space="0" w:color="000000"/>
              <w:left w:val="single" w:sz="4" w:space="0" w:color="000000"/>
              <w:bottom w:val="single" w:sz="4" w:space="0" w:color="000000"/>
              <w:right w:val="single" w:sz="4" w:space="0" w:color="000000"/>
            </w:tcBorders>
            <w:vAlign w:val="center"/>
          </w:tcPr>
          <w:p w14:paraId="2310E62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w:t>
            </w:r>
          </w:p>
        </w:tc>
        <w:tc>
          <w:tcPr>
            <w:tcW w:w="4752" w:type="dxa"/>
            <w:tcBorders>
              <w:top w:val="single" w:sz="4" w:space="0" w:color="000000"/>
              <w:left w:val="single" w:sz="4" w:space="0" w:color="000000"/>
              <w:bottom w:val="single" w:sz="4" w:space="0" w:color="000000"/>
              <w:right w:val="single" w:sz="4" w:space="0" w:color="000000"/>
            </w:tcBorders>
            <w:vAlign w:val="center"/>
          </w:tcPr>
          <w:p w14:paraId="5A5A583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Apkaba plokščių laidų tvirtinimui su </w:t>
            </w:r>
            <w:proofErr w:type="spellStart"/>
            <w:r w:rsidRPr="003E03E5">
              <w:rPr>
                <w:rFonts w:ascii="Times New Roman" w:eastAsia="Times New Roman" w:hAnsi="Times New Roman" w:cs="Times New Roman"/>
                <w:sz w:val="24"/>
                <w:szCs w:val="24"/>
                <w:lang w:eastAsia="en-US"/>
              </w:rPr>
              <w:t>vinuku</w:t>
            </w:r>
            <w:proofErr w:type="spellEnd"/>
            <w:r w:rsidRPr="003E03E5">
              <w:rPr>
                <w:rFonts w:ascii="Times New Roman" w:eastAsia="Times New Roman" w:hAnsi="Times New Roman" w:cs="Times New Roman"/>
                <w:sz w:val="24"/>
                <w:szCs w:val="24"/>
                <w:lang w:eastAsia="en-US"/>
              </w:rPr>
              <w:t xml:space="preserve"> 8x6 mm, pakuotėje  ne mažiau kaip 100 vnt.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56F6D4A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647E32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41CA31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1F31A84" w14:textId="601D53C7" w:rsidR="003E03E5" w:rsidRPr="003E03E5" w:rsidRDefault="00E84E71"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46</w:t>
            </w:r>
          </w:p>
        </w:tc>
        <w:tc>
          <w:tcPr>
            <w:tcW w:w="1801" w:type="dxa"/>
            <w:tcBorders>
              <w:top w:val="single" w:sz="4" w:space="0" w:color="000000"/>
              <w:left w:val="single" w:sz="4" w:space="0" w:color="000000"/>
              <w:bottom w:val="single" w:sz="4" w:space="0" w:color="000000"/>
              <w:right w:val="single" w:sz="4" w:space="0" w:color="000000"/>
            </w:tcBorders>
            <w:vAlign w:val="center"/>
          </w:tcPr>
          <w:p w14:paraId="264D19A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w:t>
            </w:r>
          </w:p>
        </w:tc>
        <w:tc>
          <w:tcPr>
            <w:tcW w:w="4752" w:type="dxa"/>
            <w:tcBorders>
              <w:top w:val="single" w:sz="4" w:space="0" w:color="000000"/>
              <w:left w:val="single" w:sz="4" w:space="0" w:color="000000"/>
              <w:bottom w:val="single" w:sz="4" w:space="0" w:color="000000"/>
              <w:right w:val="single" w:sz="4" w:space="0" w:color="000000"/>
            </w:tcBorders>
            <w:vAlign w:val="center"/>
          </w:tcPr>
          <w:p w14:paraId="76DD5A5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Apkaba plokščių laidų tvirtinimui su </w:t>
            </w:r>
            <w:proofErr w:type="spellStart"/>
            <w:r w:rsidRPr="003E03E5">
              <w:rPr>
                <w:rFonts w:ascii="Times New Roman" w:eastAsia="Times New Roman" w:hAnsi="Times New Roman" w:cs="Times New Roman"/>
                <w:sz w:val="24"/>
                <w:szCs w:val="24"/>
                <w:lang w:eastAsia="en-US"/>
              </w:rPr>
              <w:t>vinuku</w:t>
            </w:r>
            <w:proofErr w:type="spellEnd"/>
            <w:r w:rsidRPr="003E03E5">
              <w:rPr>
                <w:rFonts w:ascii="Times New Roman" w:eastAsia="Times New Roman" w:hAnsi="Times New Roman" w:cs="Times New Roman"/>
                <w:sz w:val="24"/>
                <w:szCs w:val="24"/>
                <w:lang w:eastAsia="en-US"/>
              </w:rPr>
              <w:t xml:space="preserve"> 10x6 mm, pakuotėje  ne mažiau kaip 100 vnt.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24DF39B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2B6A67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bl>
    <w:p w14:paraId="180600D7" w14:textId="314390DE" w:rsidR="003E03E5" w:rsidRPr="003E03E5" w:rsidRDefault="001E0D16" w:rsidP="00C270E6">
      <w:pPr>
        <w:suppressAutoHyphens/>
        <w:spacing w:line="240" w:lineRule="auto"/>
        <w:ind w:firstLine="567"/>
        <w:rPr>
          <w:rFonts w:ascii="Times New Roman" w:eastAsia="Times New Roman" w:hAnsi="Times New Roman" w:cs="Calibri"/>
          <w:sz w:val="24"/>
          <w:szCs w:val="24"/>
          <w:lang w:eastAsia="en-US"/>
        </w:rPr>
      </w:pPr>
      <w:r>
        <w:rPr>
          <w:rFonts w:ascii="Times New Roman" w:eastAsia="Times New Roman" w:hAnsi="Times New Roman" w:cs="Calibri"/>
          <w:sz w:val="24"/>
          <w:szCs w:val="24"/>
          <w:lang w:eastAsia="en-US"/>
        </w:rPr>
        <w:t>E</w:t>
      </w:r>
      <w:r w:rsidR="003E03E5" w:rsidRPr="003E03E5">
        <w:rPr>
          <w:rFonts w:ascii="Times New Roman" w:eastAsia="Times New Roman" w:hAnsi="Times New Roman" w:cs="Calibri"/>
          <w:sz w:val="24"/>
          <w:szCs w:val="24"/>
          <w:lang w:eastAsia="en-US"/>
        </w:rPr>
        <w:t>lektros prekės bus perkamos pagal Pirkėjo/Prekių gavėjų faktinį poreikį.</w:t>
      </w:r>
    </w:p>
    <w:p w14:paraId="395AF88B" w14:textId="77777777" w:rsidR="003E03E5" w:rsidRPr="003E03E5" w:rsidRDefault="003E03E5" w:rsidP="00C270E6">
      <w:pPr>
        <w:suppressAutoHyphens/>
        <w:spacing w:line="240" w:lineRule="auto"/>
        <w:ind w:firstLine="567"/>
        <w:rPr>
          <w:rFonts w:ascii="Times New Roman" w:eastAsia="Times New Roman" w:hAnsi="Times New Roman" w:cs="Calibri"/>
          <w:sz w:val="24"/>
          <w:szCs w:val="24"/>
          <w:lang w:eastAsia="en-US"/>
        </w:rPr>
      </w:pPr>
    </w:p>
    <w:p w14:paraId="71FDCE6D" w14:textId="77777777" w:rsidR="003E03E5" w:rsidRPr="003E03E5" w:rsidRDefault="003E03E5" w:rsidP="00C270E6">
      <w:pPr>
        <w:suppressAutoHyphens/>
        <w:spacing w:line="240" w:lineRule="auto"/>
        <w:ind w:firstLine="567"/>
        <w:rPr>
          <w:rFonts w:ascii="Times New Roman" w:eastAsia="Times New Roman" w:hAnsi="Times New Roman" w:cs="Calibri"/>
          <w:sz w:val="24"/>
          <w:szCs w:val="24"/>
          <w:lang w:eastAsia="en-US"/>
        </w:rPr>
      </w:pPr>
      <w:r w:rsidRPr="003E03E5">
        <w:rPr>
          <w:rFonts w:ascii="Times New Roman" w:eastAsia="Times New Roman" w:hAnsi="Times New Roman" w:cs="Calibri"/>
          <w:sz w:val="24"/>
          <w:szCs w:val="24"/>
          <w:lang w:eastAsia="en-US"/>
        </w:rPr>
        <w:t xml:space="preserve">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kurią Pirkėjas turės sumokėti Tiekėjui pagal Sutartyje pateiktus Prekių įkainius, priklausančios nuo vykdant Sutartį </w:t>
      </w:r>
      <w:proofErr w:type="spellStart"/>
      <w:r w:rsidRPr="003E03E5">
        <w:rPr>
          <w:rFonts w:ascii="Times New Roman" w:eastAsia="Times New Roman" w:hAnsi="Times New Roman" w:cs="Calibri"/>
          <w:sz w:val="24"/>
          <w:szCs w:val="24"/>
          <w:lang w:eastAsia="en-US"/>
        </w:rPr>
        <w:t>teiktinų</w:t>
      </w:r>
      <w:proofErr w:type="spellEnd"/>
      <w:r w:rsidRPr="003E03E5">
        <w:rPr>
          <w:rFonts w:ascii="Times New Roman" w:eastAsia="Times New Roman" w:hAnsi="Times New Roman" w:cs="Calibri"/>
          <w:sz w:val="24"/>
          <w:szCs w:val="24"/>
          <w:lang w:eastAsia="en-US"/>
        </w:rPr>
        <w:t xml:space="preserve"> Prekių apimties ir skirtų lėšų.</w:t>
      </w:r>
    </w:p>
    <w:p w14:paraId="30E514F3" w14:textId="77777777" w:rsidR="003E03E5" w:rsidRPr="003E03E5" w:rsidRDefault="003E03E5" w:rsidP="00C270E6">
      <w:pPr>
        <w:suppressAutoHyphens/>
        <w:spacing w:line="240" w:lineRule="auto"/>
        <w:ind w:firstLine="0"/>
        <w:rPr>
          <w:rFonts w:ascii="Times New Roman" w:eastAsia="Times New Roman" w:hAnsi="Times New Roman" w:cs="Calibri"/>
          <w:sz w:val="24"/>
          <w:szCs w:val="24"/>
          <w:lang w:eastAsia="en-US"/>
        </w:rPr>
      </w:pPr>
    </w:p>
    <w:p w14:paraId="5F6170BD" w14:textId="77777777" w:rsidR="003E03E5" w:rsidRPr="003E03E5" w:rsidRDefault="003E03E5" w:rsidP="00C270E6">
      <w:pPr>
        <w:suppressAutoHyphens/>
        <w:spacing w:line="240" w:lineRule="auto"/>
        <w:ind w:firstLine="0"/>
        <w:rPr>
          <w:rFonts w:ascii="Times New Roman" w:eastAsia="Times New Roman" w:hAnsi="Times New Roman" w:cs="Calibri"/>
          <w:sz w:val="24"/>
          <w:szCs w:val="24"/>
          <w:lang w:eastAsia="en-US"/>
        </w:rPr>
      </w:pPr>
      <w:r w:rsidRPr="003E03E5">
        <w:rPr>
          <w:rFonts w:ascii="Times New Roman" w:eastAsia="Times New Roman" w:hAnsi="Times New Roman" w:cs="Calibri"/>
          <w:sz w:val="24"/>
          <w:szCs w:val="24"/>
          <w:lang w:eastAsia="en-US"/>
        </w:rPr>
        <w:t>6. Taikomi aplinkos apsaugos kriterijai:</w:t>
      </w:r>
    </w:p>
    <w:p w14:paraId="382EE0EC"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977848A"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Atitiktį reikalavimams įrodantys dokumentai</w:t>
      </w:r>
      <w:r w:rsidRPr="00024349">
        <w:rPr>
          <w:rFonts w:ascii="Times New Roman" w:eastAsia="Times New Roman" w:hAnsi="Times New Roman" w:cs="Calibri"/>
          <w:sz w:val="24"/>
          <w:szCs w:val="24"/>
          <w:lang w:eastAsia="en-US"/>
        </w:rPr>
        <w:t xml:space="preserve"> bus tikrinamas sutarties vykdymo metu</w:t>
      </w:r>
      <w:r w:rsidRPr="00024349">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p w14:paraId="792494EB"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w:t>
      </w:r>
    </w:p>
    <w:p w14:paraId="0B720611"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Atitiktį reikalavimams įrodantys dokumentai </w:t>
      </w:r>
      <w:r w:rsidRPr="00024349">
        <w:rPr>
          <w:rFonts w:ascii="Times New Roman" w:eastAsia="Times New Roman" w:hAnsi="Times New Roman" w:cs="Calibri"/>
          <w:sz w:val="24"/>
          <w:szCs w:val="24"/>
          <w:lang w:eastAsia="en-US"/>
        </w:rPr>
        <w:t>bus tikrinamas sutarties vykdymo metu</w:t>
      </w:r>
      <w:r w:rsidRPr="00024349">
        <w:rPr>
          <w:rFonts w:ascii="Times New Roman" w:eastAsia="Times New Roman" w:hAnsi="Times New Roman" w:cs="Times New Roman"/>
          <w:sz w:val="24"/>
          <w:szCs w:val="24"/>
          <w:lang w:eastAsia="en-US"/>
        </w:rPr>
        <w:t xml:space="preserve">: ekologinis ženklas </w:t>
      </w:r>
      <w:proofErr w:type="spellStart"/>
      <w:r w:rsidRPr="00024349">
        <w:rPr>
          <w:rFonts w:ascii="Times New Roman" w:eastAsia="Times New Roman" w:hAnsi="Times New Roman" w:cs="Times New Roman"/>
          <w:sz w:val="24"/>
          <w:szCs w:val="24"/>
          <w:lang w:eastAsia="en-US"/>
        </w:rPr>
        <w:t>European</w:t>
      </w:r>
      <w:proofErr w:type="spellEnd"/>
      <w:r w:rsidRPr="00024349">
        <w:rPr>
          <w:rFonts w:ascii="Times New Roman" w:eastAsia="Times New Roman" w:hAnsi="Times New Roman" w:cs="Times New Roman"/>
          <w:sz w:val="24"/>
          <w:szCs w:val="24"/>
          <w:lang w:eastAsia="en-US"/>
        </w:rPr>
        <w:t xml:space="preserve"> </w:t>
      </w:r>
      <w:proofErr w:type="spellStart"/>
      <w:r w:rsidRPr="00024349">
        <w:rPr>
          <w:rFonts w:ascii="Times New Roman" w:eastAsia="Times New Roman" w:hAnsi="Times New Roman" w:cs="Times New Roman"/>
          <w:sz w:val="24"/>
          <w:szCs w:val="24"/>
          <w:lang w:eastAsia="en-US"/>
        </w:rPr>
        <w:t>Ecolabel</w:t>
      </w:r>
      <w:proofErr w:type="spellEnd"/>
      <w:r w:rsidRPr="00024349">
        <w:rPr>
          <w:rFonts w:ascii="Times New Roman" w:eastAsia="Times New Roman" w:hAnsi="Times New Roman" w:cs="Times New Roman"/>
          <w:sz w:val="24"/>
          <w:szCs w:val="24"/>
          <w:lang w:eastAsia="en-US"/>
        </w:rPr>
        <w:t xml:space="preserve"> arba gamintojo techniniai dokumentai, arba kitas lygiavertis įrodymas.</w:t>
      </w:r>
    </w:p>
    <w:p w14:paraId="305F760B" w14:textId="77777777" w:rsidR="003E03E5" w:rsidRPr="00024349" w:rsidRDefault="003E03E5" w:rsidP="00C270E6">
      <w:pPr>
        <w:suppressAutoHyphens/>
        <w:spacing w:line="240" w:lineRule="auto"/>
        <w:ind w:firstLine="1276"/>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 prekė yra tvirta, ilgaamžė, funkcionali, ji ar jos sudedamosios dalys tinkamos naudoti daug kartų ir (ar) lengvai pataisomos ir (ar) pakeičiamos; </w:t>
      </w:r>
    </w:p>
    <w:p w14:paraId="594062DB" w14:textId="77777777" w:rsidR="003E03E5" w:rsidRPr="00024349" w:rsidRDefault="003E03E5" w:rsidP="00C270E6">
      <w:pPr>
        <w:suppressAutoHyphens/>
        <w:spacing w:line="240" w:lineRule="auto"/>
        <w:ind w:firstLine="1276"/>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Atitiktį reikalavimams įrodantys dokumentai </w:t>
      </w:r>
      <w:r w:rsidRPr="00024349">
        <w:rPr>
          <w:rFonts w:ascii="Times New Roman" w:eastAsia="Times New Roman" w:hAnsi="Times New Roman" w:cs="Calibri"/>
          <w:sz w:val="24"/>
          <w:szCs w:val="24"/>
          <w:lang w:eastAsia="en-US"/>
        </w:rPr>
        <w:t>bus tikrinamas sutarties vykdymo metu</w:t>
      </w:r>
      <w:r w:rsidRPr="00024349">
        <w:rPr>
          <w:rFonts w:ascii="Times New Roman" w:eastAsia="Times New Roman" w:hAnsi="Times New Roman" w:cs="Times New Roman"/>
          <w:sz w:val="24"/>
          <w:szCs w:val="24"/>
          <w:lang w:eastAsia="en-US"/>
        </w:rPr>
        <w:t>: tiekėjo ir (ar) gamintojo ir (ar), importuotojo raštiškas patvirtinimas arba kiti lygiaverčiai įrodymai.</w:t>
      </w:r>
    </w:p>
    <w:p w14:paraId="5CFBFC28"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r w:rsidRPr="00024349">
        <w:rPr>
          <w:rFonts w:ascii="Times New Roman" w:eastAsia="Times New Roman" w:hAnsi="Times New Roman" w:cs="Times New Roman"/>
          <w:sz w:val="22"/>
          <w:szCs w:val="22"/>
          <w:lang w:eastAsia="en-US"/>
        </w:rPr>
        <w:t>___________</w:t>
      </w:r>
    </w:p>
    <w:p w14:paraId="4A0577DA"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p>
    <w:p w14:paraId="4ED3C08F"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p>
    <w:p w14:paraId="2C8F0A0A"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p>
    <w:p w14:paraId="55FC606F" w14:textId="77777777" w:rsidR="00CB5907" w:rsidRPr="008839FD" w:rsidRDefault="00CB5907" w:rsidP="00C270E6">
      <w:pPr>
        <w:suppressAutoHyphens/>
        <w:rPr>
          <w:rFonts w:ascii="Times New Roman" w:hAnsi="Times New Roman" w:cs="Times New Roman"/>
          <w:b/>
          <w:bCs/>
          <w:smallCaps/>
          <w:sz w:val="22"/>
          <w:szCs w:val="22"/>
        </w:rPr>
      </w:pPr>
      <w:r w:rsidRPr="008839FD">
        <w:rPr>
          <w:rFonts w:ascii="Times New Roman" w:hAnsi="Times New Roman" w:cs="Times New Roman"/>
          <w:b/>
          <w:bCs/>
          <w:smallCaps/>
          <w:sz w:val="22"/>
          <w:szCs w:val="22"/>
        </w:rPr>
        <w:lastRenderedPageBreak/>
        <w:br w:type="page"/>
      </w:r>
    </w:p>
    <w:p w14:paraId="4E0C5EDC" w14:textId="77777777" w:rsidR="00506996" w:rsidRPr="008839FD" w:rsidRDefault="00506996" w:rsidP="00C270E6">
      <w:pPr>
        <w:suppressAutoHyphens/>
        <w:spacing w:line="240" w:lineRule="auto"/>
        <w:ind w:left="7314" w:firstLine="0"/>
        <w:outlineLvl w:val="0"/>
        <w:rPr>
          <w:rFonts w:ascii="Times New Roman" w:hAnsi="Times New Roman" w:cs="Times New Roman"/>
        </w:rPr>
      </w:pPr>
      <w:bookmarkStart w:id="39" w:name="_Pirkimo_sąlygų_2"/>
      <w:bookmarkStart w:id="40" w:name="_Toc212126171"/>
      <w:bookmarkStart w:id="41" w:name="_Hlk86825377"/>
      <w:bookmarkStart w:id="42" w:name="_Ref38540913"/>
      <w:bookmarkStart w:id="43" w:name="_Ref38898051"/>
      <w:bookmarkStart w:id="44" w:name="_Ref38901392"/>
      <w:bookmarkStart w:id="45" w:name="_Toc48053189"/>
      <w:bookmarkStart w:id="46" w:name="_Toc85706892"/>
      <w:bookmarkEnd w:id="39"/>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4BA00446" w14:textId="77777777" w:rsidR="00836A97" w:rsidRPr="004F764C" w:rsidRDefault="00836A97" w:rsidP="00C270E6">
      <w:pPr>
        <w:suppressAutoHyphens/>
        <w:spacing w:line="240" w:lineRule="auto"/>
        <w:ind w:left="7314"/>
        <w:rPr>
          <w:rFonts w:ascii="Times New Roman" w:eastAsia="Calibri" w:hAnsi="Times New Roman" w:cs="Times New Roman"/>
        </w:rPr>
      </w:pPr>
    </w:p>
    <w:p w14:paraId="54D0CFEA"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C270E6">
      <w:pPr>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C270E6">
      <w:pPr>
        <w:tabs>
          <w:tab w:val="left" w:pos="1296"/>
          <w:tab w:val="left" w:pos="5370"/>
        </w:tabs>
        <w:suppressAutoHyphen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p>
    <w:p w14:paraId="2525F011" w14:textId="70CC75BE" w:rsidR="006636B8" w:rsidRPr="009F498C" w:rsidRDefault="00836A97" w:rsidP="00C270E6">
      <w:pPr>
        <w:widowControl w:val="0"/>
        <w:suppressAutoHyphens/>
        <w:autoSpaceDE w:val="0"/>
        <w:autoSpaceDN w:val="0"/>
        <w:adjustRightInd w:val="0"/>
        <w:spacing w:line="240" w:lineRule="auto"/>
        <w:ind w:firstLine="720"/>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437403" w:rsidRPr="00437403">
        <w:rPr>
          <w:rFonts w:ascii="Times New Roman" w:eastAsia="Calibri" w:hAnsi="Times New Roman" w:cs="Times New Roman"/>
          <w:b/>
          <w:bCs/>
          <w:sz w:val="24"/>
          <w:szCs w:val="24"/>
        </w:rPr>
        <w:t>ELEKTROS PREKĖS IGNALINOS RAJONO SAVIVALDYBĖS ADMINISTRACIJA IR SENIŪNIJOMS</w:t>
      </w:r>
      <w:r w:rsidR="00437403" w:rsidRPr="009F498C">
        <w:rPr>
          <w:rFonts w:ascii="Times New Roman" w:eastAsia="Calibri" w:hAnsi="Times New Roman" w:cs="Times New Roman"/>
          <w:b/>
          <w:bCs/>
          <w:sz w:val="24"/>
          <w:szCs w:val="24"/>
        </w:rPr>
        <w:t>“</w:t>
      </w:r>
    </w:p>
    <w:p w14:paraId="3AFE5C9B" w14:textId="6ABE262A" w:rsidR="00836A97" w:rsidRPr="00437403" w:rsidRDefault="00437403" w:rsidP="00C270E6">
      <w:pPr>
        <w:suppressAutoHyphens/>
        <w:spacing w:line="256" w:lineRule="auto"/>
        <w:jc w:val="center"/>
        <w:rPr>
          <w:rFonts w:ascii="Times New Roman" w:eastAsia="Calibri" w:hAnsi="Times New Roman" w:cs="Times New Roman"/>
          <w:b/>
          <w:bCs/>
          <w:sz w:val="24"/>
          <w:szCs w:val="24"/>
        </w:rPr>
      </w:pPr>
      <w:r w:rsidRPr="00437403">
        <w:rPr>
          <w:rFonts w:ascii="Times New Roman" w:eastAsia="Calibri" w:hAnsi="Times New Roman" w:cs="Times New Roman"/>
          <w:b/>
          <w:bCs/>
          <w:sz w:val="24"/>
          <w:szCs w:val="24"/>
        </w:rPr>
        <w:t>___________NR. ____</w:t>
      </w:r>
    </w:p>
    <w:p w14:paraId="4B33719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C270E6">
      <w:pPr>
        <w:suppressAutoHyphens/>
        <w:spacing w:line="240" w:lineRule="auto"/>
        <w:rPr>
          <w:rFonts w:ascii="Times New Roman" w:eastAsia="Calibri" w:hAnsi="Times New Roman" w:cs="Times New Roman"/>
          <w:sz w:val="24"/>
          <w:szCs w:val="24"/>
        </w:rPr>
      </w:pPr>
    </w:p>
    <w:tbl>
      <w:tblPr>
        <w:tblW w:w="9412" w:type="dxa"/>
        <w:tblInd w:w="704" w:type="dxa"/>
        <w:tblLayout w:type="fixed"/>
        <w:tblLook w:val="04A0" w:firstRow="1" w:lastRow="0" w:firstColumn="1" w:lastColumn="0" w:noHBand="0" w:noVBand="1"/>
      </w:tblPr>
      <w:tblGrid>
        <w:gridCol w:w="4812"/>
        <w:gridCol w:w="4600"/>
      </w:tblGrid>
      <w:tr w:rsidR="00836A97" w:rsidRPr="004F764C" w14:paraId="1F1AC955"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60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C270E6">
            <w:pPr>
              <w:suppressAutoHyphens/>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437403" w:rsidRPr="004F764C" w14:paraId="7AECFA3D"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tcPr>
          <w:p w14:paraId="0D2E09A8" w14:textId="77777777" w:rsidR="00B30CC7" w:rsidRPr="00E42871" w:rsidRDefault="00B30CC7" w:rsidP="00C270E6">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A3525F5"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23FDFD20"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61E970C2" w14:textId="61E47549" w:rsidR="00437403" w:rsidRPr="004F764C" w:rsidRDefault="00B30CC7" w:rsidP="00C270E6">
            <w:pPr>
              <w:suppressAutoHyphens/>
              <w:snapToGrid w:val="0"/>
              <w:spacing w:line="240" w:lineRule="auto"/>
              <w:ind w:firstLine="41"/>
              <w:rPr>
                <w:rFonts w:ascii="Times New Roman" w:eastAsia="Calibri" w:hAnsi="Times New Roman" w:cs="Times New Roman"/>
                <w:i/>
                <w:iCs/>
                <w:color w:val="000000"/>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600" w:type="dxa"/>
            <w:tcBorders>
              <w:top w:val="single" w:sz="4" w:space="0" w:color="auto"/>
              <w:left w:val="single" w:sz="4" w:space="0" w:color="auto"/>
              <w:bottom w:val="single" w:sz="4" w:space="0" w:color="auto"/>
              <w:right w:val="single" w:sz="4" w:space="0" w:color="auto"/>
            </w:tcBorders>
          </w:tcPr>
          <w:p w14:paraId="5397A049" w14:textId="77777777" w:rsidR="00437403" w:rsidRPr="004F764C" w:rsidRDefault="00437403" w:rsidP="00C270E6">
            <w:pPr>
              <w:suppressAutoHyphens/>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6903F3">
        <w:trPr>
          <w:trHeight w:val="555"/>
        </w:trPr>
        <w:tc>
          <w:tcPr>
            <w:tcW w:w="4812"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60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6903F3">
        <w:trPr>
          <w:trHeight w:hRule="exact" w:val="342"/>
        </w:trPr>
        <w:tc>
          <w:tcPr>
            <w:tcW w:w="4812"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60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6903F3">
        <w:trPr>
          <w:trHeight w:val="370"/>
        </w:trPr>
        <w:tc>
          <w:tcPr>
            <w:tcW w:w="4812"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60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6903F3">
        <w:trPr>
          <w:trHeight w:val="301"/>
        </w:trPr>
        <w:tc>
          <w:tcPr>
            <w:tcW w:w="4812"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60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6903F3">
        <w:trPr>
          <w:trHeight w:val="1141"/>
        </w:trPr>
        <w:tc>
          <w:tcPr>
            <w:tcW w:w="4812" w:type="dxa"/>
            <w:tcBorders>
              <w:top w:val="single" w:sz="4" w:space="0" w:color="000000"/>
              <w:left w:val="single" w:sz="4" w:space="0" w:color="000000"/>
              <w:bottom w:val="single" w:sz="4" w:space="0" w:color="000000"/>
              <w:right w:val="nil"/>
            </w:tcBorders>
          </w:tcPr>
          <w:p w14:paraId="62693663" w14:textId="5776A362"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60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6903F3">
        <w:trPr>
          <w:trHeight w:val="555"/>
        </w:trPr>
        <w:tc>
          <w:tcPr>
            <w:tcW w:w="4812" w:type="dxa"/>
            <w:tcBorders>
              <w:top w:val="single" w:sz="4" w:space="0" w:color="000000"/>
              <w:left w:val="single" w:sz="4" w:space="0" w:color="000000"/>
              <w:bottom w:val="single" w:sz="4" w:space="0" w:color="000000"/>
              <w:right w:val="nil"/>
            </w:tcBorders>
            <w:hideMark/>
          </w:tcPr>
          <w:p w14:paraId="1762D19F" w14:textId="696786EE"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60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6903F3">
        <w:trPr>
          <w:trHeight w:val="1403"/>
        </w:trPr>
        <w:tc>
          <w:tcPr>
            <w:tcW w:w="4812"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60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6903F3">
      <w:pPr>
        <w:suppressAutoHyphens/>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6903F3">
      <w:pPr>
        <w:widowControl w:val="0"/>
        <w:suppressAutoHyphens/>
        <w:spacing w:line="240" w:lineRule="auto"/>
        <w:ind w:left="426"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2. Mums yra žinoma, kad perkančioji organizacija viešins CVP IS mūsų pasiūlymą bei </w:t>
      </w:r>
      <w:r w:rsidRPr="004F764C">
        <w:rPr>
          <w:rFonts w:ascii="Times New Roman" w:eastAsia="Calibri" w:hAnsi="Times New Roman" w:cs="Times New Roman"/>
          <w:sz w:val="24"/>
          <w:szCs w:val="24"/>
        </w:rPr>
        <w:lastRenderedPageBreak/>
        <w:t>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6903F3">
      <w:pPr>
        <w:widowControl w:val="0"/>
        <w:suppressAutoHyphens/>
        <w:spacing w:line="240" w:lineRule="auto"/>
        <w:ind w:left="567"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68FF27FF" w14:textId="0A31BA95" w:rsidR="008E2DD3" w:rsidRDefault="00836A97" w:rsidP="006903F3">
      <w:pPr>
        <w:widowControl w:val="0"/>
        <w:suppressAutoHyphens/>
        <w:spacing w:line="240" w:lineRule="auto"/>
        <w:ind w:left="425"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4. Atsižvelgdami į pirkimo dokumentuose išdėstytas sąlygas, siūlome:</w:t>
      </w:r>
    </w:p>
    <w:p w14:paraId="0E97D7DF" w14:textId="77777777" w:rsidR="007F3DDB" w:rsidRDefault="007F3DDB" w:rsidP="006903F3">
      <w:pPr>
        <w:widowControl w:val="0"/>
        <w:suppressAutoHyphens/>
        <w:spacing w:line="240" w:lineRule="auto"/>
        <w:ind w:left="425" w:right="-2" w:firstLine="709"/>
        <w:rPr>
          <w:rFonts w:ascii="Times New Roman" w:eastAsia="Calibri" w:hAnsi="Times New Roman" w:cs="Times New Roman"/>
          <w:sz w:val="24"/>
          <w:szCs w:val="24"/>
        </w:rPr>
      </w:pPr>
    </w:p>
    <w:p w14:paraId="51B6AFAF" w14:textId="77777777" w:rsidR="007F3DDB" w:rsidRDefault="007F3DDB" w:rsidP="006903F3">
      <w:pPr>
        <w:widowControl w:val="0"/>
        <w:suppressAutoHyphens/>
        <w:spacing w:line="240" w:lineRule="auto"/>
        <w:ind w:left="425" w:right="-2" w:firstLine="709"/>
        <w:rPr>
          <w:rFonts w:ascii="Times New Roman" w:eastAsia="Calibri" w:hAnsi="Times New Roman" w:cs="Times New Roman"/>
          <w:sz w:val="24"/>
          <w:szCs w:val="24"/>
        </w:rPr>
      </w:pPr>
    </w:p>
    <w:p w14:paraId="4EC30018" w14:textId="77777777" w:rsidR="001F4FEA" w:rsidRDefault="001F4FEA" w:rsidP="006903F3">
      <w:pPr>
        <w:widowControl w:val="0"/>
        <w:suppressAutoHyphens/>
        <w:spacing w:line="240" w:lineRule="auto"/>
        <w:ind w:left="425" w:right="-2" w:firstLine="709"/>
        <w:rPr>
          <w:rFonts w:ascii="Times New Roman" w:eastAsia="Calibri" w:hAnsi="Times New Roman" w:cs="Times New Roman"/>
          <w:sz w:val="24"/>
          <w:szCs w:val="24"/>
        </w:rPr>
      </w:pPr>
    </w:p>
    <w:tbl>
      <w:tblPr>
        <w:tblpPr w:leftFromText="181" w:rightFromText="181" w:vertAnchor="text" w:horzAnchor="page" w:tblpXSpec="center" w:tblpY="1"/>
        <w:tblOverlap w:val="never"/>
        <w:tblW w:w="10357" w:type="dxa"/>
        <w:tblLayout w:type="fixed"/>
        <w:tblLook w:val="01E0" w:firstRow="1" w:lastRow="1" w:firstColumn="1" w:lastColumn="1" w:noHBand="0" w:noVBand="0"/>
      </w:tblPr>
      <w:tblGrid>
        <w:gridCol w:w="567"/>
        <w:gridCol w:w="2122"/>
        <w:gridCol w:w="992"/>
        <w:gridCol w:w="18"/>
        <w:gridCol w:w="1258"/>
        <w:gridCol w:w="18"/>
        <w:gridCol w:w="1258"/>
        <w:gridCol w:w="18"/>
        <w:gridCol w:w="833"/>
        <w:gridCol w:w="18"/>
        <w:gridCol w:w="1541"/>
        <w:gridCol w:w="18"/>
        <w:gridCol w:w="1678"/>
        <w:gridCol w:w="18"/>
      </w:tblGrid>
      <w:tr w:rsidR="006903F3" w:rsidRPr="00535F9B" w14:paraId="11F2562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tcPr>
          <w:p w14:paraId="7E9A017F" w14:textId="77777777" w:rsidR="006903F3" w:rsidRPr="00535F9B" w:rsidRDefault="006903F3" w:rsidP="00C270E6">
            <w:pPr>
              <w:widowControl w:val="0"/>
              <w:tabs>
                <w:tab w:val="left" w:pos="0"/>
                <w:tab w:val="left" w:pos="612"/>
              </w:tabs>
              <w:suppressAutoHyphens/>
              <w:spacing w:line="240" w:lineRule="auto"/>
              <w:ind w:right="-108"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 Nr.</w:t>
            </w:r>
          </w:p>
        </w:tc>
        <w:tc>
          <w:tcPr>
            <w:tcW w:w="2122" w:type="dxa"/>
            <w:tcBorders>
              <w:top w:val="single" w:sz="4" w:space="0" w:color="000000"/>
              <w:left w:val="single" w:sz="4" w:space="0" w:color="000000"/>
              <w:bottom w:val="single" w:sz="4" w:space="0" w:color="000000"/>
              <w:right w:val="single" w:sz="4" w:space="0" w:color="000000"/>
            </w:tcBorders>
          </w:tcPr>
          <w:p w14:paraId="75385407" w14:textId="77777777" w:rsidR="006903F3" w:rsidRPr="00535F9B" w:rsidRDefault="006903F3" w:rsidP="00C270E6">
            <w:pPr>
              <w:widowControl w:val="0"/>
              <w:suppressAutoHyphens/>
              <w:spacing w:line="240" w:lineRule="auto"/>
              <w:ind w:right="-108"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Prekės pavadinimas</w:t>
            </w:r>
          </w:p>
        </w:tc>
        <w:tc>
          <w:tcPr>
            <w:tcW w:w="992" w:type="dxa"/>
            <w:tcBorders>
              <w:top w:val="single" w:sz="4" w:space="0" w:color="000000"/>
              <w:left w:val="single" w:sz="4" w:space="0" w:color="000000"/>
              <w:bottom w:val="single" w:sz="4" w:space="0" w:color="000000"/>
              <w:right w:val="single" w:sz="4" w:space="0" w:color="000000"/>
            </w:tcBorders>
          </w:tcPr>
          <w:p w14:paraId="4F4CCC83" w14:textId="77777777" w:rsidR="006903F3" w:rsidRPr="00535F9B" w:rsidRDefault="006903F3" w:rsidP="00C270E6">
            <w:pPr>
              <w:widowControl w:val="0"/>
              <w:suppressAutoHyphens/>
              <w:spacing w:line="240" w:lineRule="auto"/>
              <w:ind w:right="-70"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Mato vnt.</w:t>
            </w:r>
          </w:p>
        </w:tc>
        <w:tc>
          <w:tcPr>
            <w:tcW w:w="1276" w:type="dxa"/>
            <w:gridSpan w:val="2"/>
            <w:tcBorders>
              <w:top w:val="single" w:sz="4" w:space="0" w:color="000000"/>
              <w:left w:val="single" w:sz="4" w:space="0" w:color="000000"/>
              <w:bottom w:val="single" w:sz="4" w:space="0" w:color="000000"/>
              <w:right w:val="single" w:sz="4" w:space="0" w:color="000000"/>
            </w:tcBorders>
          </w:tcPr>
          <w:p w14:paraId="504EAF55" w14:textId="77777777" w:rsidR="006903F3" w:rsidRPr="00535F9B" w:rsidRDefault="006903F3" w:rsidP="00C270E6">
            <w:pPr>
              <w:widowControl w:val="0"/>
              <w:suppressAutoHyphens/>
              <w:spacing w:line="240" w:lineRule="auto"/>
              <w:ind w:hanging="44"/>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Orientacinis kiekis*</w:t>
            </w:r>
          </w:p>
        </w:tc>
        <w:tc>
          <w:tcPr>
            <w:tcW w:w="1276" w:type="dxa"/>
            <w:gridSpan w:val="2"/>
            <w:tcBorders>
              <w:top w:val="single" w:sz="4" w:space="0" w:color="000000"/>
              <w:left w:val="single" w:sz="4" w:space="0" w:color="000000"/>
              <w:bottom w:val="single" w:sz="4" w:space="0" w:color="000000"/>
              <w:right w:val="single" w:sz="4" w:space="0" w:color="000000"/>
            </w:tcBorders>
          </w:tcPr>
          <w:p w14:paraId="75A91F60" w14:textId="132A7C4E"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Vieneto kaina, Eur be PVM</w:t>
            </w:r>
          </w:p>
        </w:tc>
        <w:tc>
          <w:tcPr>
            <w:tcW w:w="851" w:type="dxa"/>
            <w:gridSpan w:val="2"/>
            <w:tcBorders>
              <w:top w:val="single" w:sz="4" w:space="0" w:color="000000"/>
              <w:left w:val="single" w:sz="4" w:space="0" w:color="000000"/>
              <w:bottom w:val="single" w:sz="4" w:space="0" w:color="000000"/>
              <w:right w:val="single" w:sz="4" w:space="0" w:color="000000"/>
            </w:tcBorders>
          </w:tcPr>
          <w:p w14:paraId="74259B5C" w14:textId="5FEF659F" w:rsidR="006903F3" w:rsidRPr="00535F9B" w:rsidRDefault="006903F3" w:rsidP="00C270E6">
            <w:pPr>
              <w:widowControl w:val="0"/>
              <w:suppressAutoHyphens/>
              <w:spacing w:line="240" w:lineRule="auto"/>
              <w:ind w:hanging="108"/>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PVM, Eur</w:t>
            </w:r>
          </w:p>
        </w:tc>
        <w:tc>
          <w:tcPr>
            <w:tcW w:w="1559" w:type="dxa"/>
            <w:gridSpan w:val="2"/>
            <w:tcBorders>
              <w:top w:val="single" w:sz="4" w:space="0" w:color="000000"/>
              <w:left w:val="single" w:sz="4" w:space="0" w:color="000000"/>
              <w:bottom w:val="single" w:sz="4" w:space="0" w:color="000000"/>
              <w:right w:val="single" w:sz="4" w:space="0" w:color="000000"/>
            </w:tcBorders>
          </w:tcPr>
          <w:p w14:paraId="61C6116E" w14:textId="7E1A61D2" w:rsidR="006903F3" w:rsidRPr="00535F9B" w:rsidRDefault="006903F3" w:rsidP="00C270E6">
            <w:pPr>
              <w:widowControl w:val="0"/>
              <w:suppressAutoHyphens/>
              <w:spacing w:line="240" w:lineRule="auto"/>
              <w:ind w:hanging="108"/>
              <w:contextualSpacing/>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Vieneto kaina Eur su PVM</w:t>
            </w:r>
          </w:p>
          <w:p w14:paraId="0697904A" w14:textId="56648ADF"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w:t>
            </w:r>
            <w:r w:rsidR="005C07B6">
              <w:rPr>
                <w:rFonts w:ascii="Times New Roman" w:eastAsia="Times New Roman" w:hAnsi="Times New Roman" w:cs="Times New Roman"/>
                <w:sz w:val="24"/>
                <w:szCs w:val="20"/>
                <w:lang w:eastAsia="en-US"/>
              </w:rPr>
              <w:t>5</w:t>
            </w:r>
            <w:r w:rsidRPr="00535F9B">
              <w:rPr>
                <w:rFonts w:ascii="Times New Roman" w:eastAsia="Times New Roman" w:hAnsi="Times New Roman" w:cs="Times New Roman"/>
                <w:sz w:val="24"/>
                <w:szCs w:val="20"/>
                <w:lang w:eastAsia="en-US"/>
              </w:rPr>
              <w:t xml:space="preserve"> ir </w:t>
            </w:r>
            <w:r w:rsidR="005C07B6">
              <w:rPr>
                <w:rFonts w:ascii="Times New Roman" w:eastAsia="Times New Roman" w:hAnsi="Times New Roman" w:cs="Times New Roman"/>
                <w:sz w:val="24"/>
                <w:szCs w:val="20"/>
                <w:lang w:eastAsia="en-US"/>
              </w:rPr>
              <w:t>6</w:t>
            </w:r>
            <w:r w:rsidRPr="00535F9B">
              <w:rPr>
                <w:rFonts w:ascii="Times New Roman" w:eastAsia="Times New Roman" w:hAnsi="Times New Roman" w:cs="Times New Roman"/>
                <w:sz w:val="24"/>
                <w:szCs w:val="20"/>
                <w:lang w:eastAsia="en-US"/>
              </w:rPr>
              <w:t xml:space="preserve">  stulpelių suma)</w:t>
            </w:r>
          </w:p>
        </w:tc>
        <w:tc>
          <w:tcPr>
            <w:tcW w:w="1696" w:type="dxa"/>
            <w:gridSpan w:val="2"/>
            <w:tcBorders>
              <w:top w:val="single" w:sz="4" w:space="0" w:color="000000"/>
              <w:left w:val="single" w:sz="4" w:space="0" w:color="000000"/>
              <w:bottom w:val="single" w:sz="4" w:space="0" w:color="000000"/>
              <w:right w:val="single" w:sz="4" w:space="0" w:color="000000"/>
            </w:tcBorders>
          </w:tcPr>
          <w:p w14:paraId="7F872CD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Viso, Eur be PVM</w:t>
            </w:r>
          </w:p>
          <w:p w14:paraId="7FD10D26" w14:textId="3063B4CA"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w:t>
            </w:r>
            <w:r w:rsidR="005C07B6">
              <w:rPr>
                <w:rFonts w:ascii="Times New Roman" w:eastAsia="Times New Roman" w:hAnsi="Times New Roman" w:cs="Times New Roman"/>
                <w:sz w:val="24"/>
                <w:szCs w:val="20"/>
                <w:lang w:eastAsia="en-US"/>
              </w:rPr>
              <w:t>4</w:t>
            </w:r>
            <w:r w:rsidRPr="00535F9B">
              <w:rPr>
                <w:rFonts w:ascii="Times New Roman" w:eastAsia="Times New Roman" w:hAnsi="Times New Roman" w:cs="Times New Roman"/>
                <w:sz w:val="24"/>
                <w:szCs w:val="20"/>
                <w:lang w:eastAsia="en-US"/>
              </w:rPr>
              <w:t xml:space="preserve"> ir </w:t>
            </w:r>
            <w:r w:rsidR="005C07B6">
              <w:rPr>
                <w:rFonts w:ascii="Times New Roman" w:eastAsia="Times New Roman" w:hAnsi="Times New Roman" w:cs="Times New Roman"/>
                <w:sz w:val="24"/>
                <w:szCs w:val="20"/>
                <w:lang w:eastAsia="en-US"/>
              </w:rPr>
              <w:t>5</w:t>
            </w:r>
            <w:r w:rsidRPr="00535F9B">
              <w:rPr>
                <w:rFonts w:ascii="Times New Roman" w:eastAsia="Times New Roman" w:hAnsi="Times New Roman" w:cs="Times New Roman"/>
                <w:sz w:val="24"/>
                <w:szCs w:val="20"/>
                <w:lang w:eastAsia="en-US"/>
              </w:rPr>
              <w:t xml:space="preserve"> stulpelių sandauga)</w:t>
            </w:r>
          </w:p>
        </w:tc>
      </w:tr>
      <w:tr w:rsidR="006903F3" w:rsidRPr="00535F9B" w14:paraId="5DF2F92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8E0E16E" w14:textId="77777777"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0634EDB7" w14:textId="77777777"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322DE8F4" w14:textId="7D60F224"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64EAD3D" w14:textId="3A2835F6"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w:t>
            </w:r>
          </w:p>
        </w:tc>
        <w:tc>
          <w:tcPr>
            <w:tcW w:w="1276" w:type="dxa"/>
            <w:gridSpan w:val="2"/>
            <w:tcBorders>
              <w:top w:val="single" w:sz="4" w:space="0" w:color="000000"/>
              <w:left w:val="single" w:sz="4" w:space="0" w:color="000000"/>
              <w:bottom w:val="single" w:sz="4" w:space="0" w:color="000000"/>
              <w:right w:val="single" w:sz="4" w:space="0" w:color="000000"/>
            </w:tcBorders>
          </w:tcPr>
          <w:p w14:paraId="3358B369" w14:textId="3EC4D4A9"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6CE78A19" w14:textId="69CA2448"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09A9E1D0" w14:textId="2272A7B1"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p>
        </w:tc>
        <w:tc>
          <w:tcPr>
            <w:tcW w:w="1696" w:type="dxa"/>
            <w:gridSpan w:val="2"/>
            <w:tcBorders>
              <w:top w:val="single" w:sz="4" w:space="0" w:color="000000"/>
              <w:left w:val="single" w:sz="4" w:space="0" w:color="000000"/>
              <w:bottom w:val="single" w:sz="4" w:space="0" w:color="000000"/>
              <w:right w:val="single" w:sz="4" w:space="0" w:color="000000"/>
            </w:tcBorders>
          </w:tcPr>
          <w:p w14:paraId="55489E6F" w14:textId="17DF790F"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p>
        </w:tc>
      </w:tr>
      <w:tr w:rsidR="007F3DDB" w:rsidRPr="00535F9B" w14:paraId="7D8C87A3" w14:textId="77777777" w:rsidTr="003873A3">
        <w:trPr>
          <w:cantSplit/>
        </w:trPr>
        <w:tc>
          <w:tcPr>
            <w:tcW w:w="3699" w:type="dxa"/>
            <w:gridSpan w:val="4"/>
            <w:tcBorders>
              <w:top w:val="single" w:sz="4" w:space="0" w:color="000000"/>
              <w:left w:val="single" w:sz="4" w:space="0" w:color="000000"/>
              <w:bottom w:val="single" w:sz="4" w:space="0" w:color="000000"/>
              <w:right w:val="single" w:sz="4" w:space="0" w:color="000000"/>
            </w:tcBorders>
            <w:vAlign w:val="center"/>
          </w:tcPr>
          <w:p w14:paraId="2CBDBEF7" w14:textId="542B714F"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4"/>
                <w:lang w:eastAsia="en-US"/>
              </w:rPr>
              <w:t>I Kabeliai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653CBF9"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7C4B273"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FFEB8F3"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A0A0D94"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EB7D5A9"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72545D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D4DAF3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p>
          <w:p w14:paraId="38481E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41BEA4A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Instaliacinis kabelis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6A7C6A2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201ADC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5574103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0A004C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5E3E9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373A8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E52502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BF4776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6C96B79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Instaliacinis kabelis</w:t>
            </w:r>
          </w:p>
        </w:tc>
        <w:tc>
          <w:tcPr>
            <w:tcW w:w="992" w:type="dxa"/>
            <w:tcBorders>
              <w:top w:val="single" w:sz="4" w:space="0" w:color="000000"/>
              <w:left w:val="single" w:sz="4" w:space="0" w:color="000000"/>
              <w:bottom w:val="single" w:sz="4" w:space="0" w:color="000000"/>
              <w:right w:val="single" w:sz="4" w:space="0" w:color="000000"/>
            </w:tcBorders>
          </w:tcPr>
          <w:p w14:paraId="6D63BA2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E8CA7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6EAC643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68E61A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F4560A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39962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659F46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6D8D48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075F523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Instaliacinis kabelis</w:t>
            </w:r>
          </w:p>
        </w:tc>
        <w:tc>
          <w:tcPr>
            <w:tcW w:w="992" w:type="dxa"/>
            <w:tcBorders>
              <w:top w:val="single" w:sz="4" w:space="0" w:color="000000"/>
              <w:left w:val="single" w:sz="4" w:space="0" w:color="000000"/>
              <w:bottom w:val="single" w:sz="4" w:space="0" w:color="000000"/>
              <w:right w:val="single" w:sz="4" w:space="0" w:color="000000"/>
            </w:tcBorders>
          </w:tcPr>
          <w:p w14:paraId="03F8C31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960780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04EAAE3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A2A5B0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5F22C3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6967D8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B17B08" w:rsidRPr="00535F9B" w14:paraId="158299E6" w14:textId="77777777" w:rsidTr="003873A3">
        <w:trPr>
          <w:cantSplit/>
        </w:trPr>
        <w:tc>
          <w:tcPr>
            <w:tcW w:w="3699" w:type="dxa"/>
            <w:gridSpan w:val="4"/>
            <w:tcBorders>
              <w:top w:val="single" w:sz="4" w:space="0" w:color="000000"/>
              <w:left w:val="single" w:sz="4" w:space="0" w:color="000000"/>
              <w:bottom w:val="single" w:sz="4" w:space="0" w:color="000000"/>
              <w:right w:val="single" w:sz="4" w:space="0" w:color="000000"/>
            </w:tcBorders>
            <w:vAlign w:val="center"/>
          </w:tcPr>
          <w:p w14:paraId="13DB8E87" w14:textId="3EBB173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r w:rsidRPr="00E964C3">
              <w:rPr>
                <w:rFonts w:ascii="Times New Roman" w:eastAsia="Times New Roman" w:hAnsi="Times New Roman" w:cs="Times New Roman"/>
                <w:b/>
                <w:bCs/>
                <w:sz w:val="24"/>
                <w:szCs w:val="24"/>
                <w:lang w:eastAsia="en-US"/>
              </w:rPr>
              <w:t>II Lempos, šviestuvai ir girliandos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8F78484"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AA3B3FC"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53CCA4C"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29BA46"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3DBE23A"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B3E437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401661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44B637F4"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 Na 100W</w:t>
            </w:r>
          </w:p>
        </w:tc>
        <w:tc>
          <w:tcPr>
            <w:tcW w:w="992" w:type="dxa"/>
            <w:tcBorders>
              <w:top w:val="single" w:sz="4" w:space="0" w:color="000000"/>
              <w:left w:val="single" w:sz="4" w:space="0" w:color="000000"/>
              <w:bottom w:val="single" w:sz="4" w:space="0" w:color="000000"/>
              <w:right w:val="single" w:sz="4" w:space="0" w:color="000000"/>
            </w:tcBorders>
            <w:vAlign w:val="center"/>
          </w:tcPr>
          <w:p w14:paraId="285BFC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BFA1C2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75177F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90AD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4EAA3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2E5216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6F63D1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EAEA25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6C96BE57"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 Na 150W</w:t>
            </w:r>
          </w:p>
        </w:tc>
        <w:tc>
          <w:tcPr>
            <w:tcW w:w="992" w:type="dxa"/>
            <w:tcBorders>
              <w:top w:val="single" w:sz="4" w:space="0" w:color="000000"/>
              <w:left w:val="single" w:sz="4" w:space="0" w:color="000000"/>
              <w:bottom w:val="single" w:sz="4" w:space="0" w:color="000000"/>
              <w:right w:val="single" w:sz="4" w:space="0" w:color="000000"/>
            </w:tcBorders>
            <w:vAlign w:val="center"/>
          </w:tcPr>
          <w:p w14:paraId="48E1CB4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93F51E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2D3519B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927D69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616F7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CFF3DE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984596C"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638FBC4" w14:textId="1009344D"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6</w:t>
            </w:r>
          </w:p>
        </w:tc>
        <w:tc>
          <w:tcPr>
            <w:tcW w:w="2122" w:type="dxa"/>
            <w:tcBorders>
              <w:top w:val="single" w:sz="4" w:space="0" w:color="000000"/>
              <w:left w:val="single" w:sz="4" w:space="0" w:color="000000"/>
              <w:bottom w:val="single" w:sz="4" w:space="0" w:color="000000"/>
              <w:right w:val="single" w:sz="4" w:space="0" w:color="000000"/>
            </w:tcBorders>
            <w:vAlign w:val="center"/>
          </w:tcPr>
          <w:p w14:paraId="131F790E"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Starteris</w:t>
            </w:r>
          </w:p>
        </w:tc>
        <w:tc>
          <w:tcPr>
            <w:tcW w:w="992" w:type="dxa"/>
            <w:tcBorders>
              <w:top w:val="single" w:sz="4" w:space="0" w:color="000000"/>
              <w:left w:val="single" w:sz="4" w:space="0" w:color="000000"/>
              <w:bottom w:val="single" w:sz="4" w:space="0" w:color="000000"/>
              <w:right w:val="single" w:sz="4" w:space="0" w:color="000000"/>
            </w:tcBorders>
            <w:vAlign w:val="center"/>
          </w:tcPr>
          <w:p w14:paraId="56FEAF1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390442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509244A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65FDFD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71BA8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B23DA8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D2047" w:rsidRPr="00535F9B" w14:paraId="725D0039"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01EA192" w14:textId="3D91C82E" w:rsidR="001D2047" w:rsidRPr="00535F9B" w:rsidRDefault="001A7BC0" w:rsidP="001D2047">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7</w:t>
            </w:r>
          </w:p>
        </w:tc>
        <w:tc>
          <w:tcPr>
            <w:tcW w:w="2122" w:type="dxa"/>
            <w:tcBorders>
              <w:top w:val="single" w:sz="4" w:space="0" w:color="000000"/>
              <w:left w:val="single" w:sz="4" w:space="0" w:color="000000"/>
              <w:bottom w:val="single" w:sz="4" w:space="0" w:color="000000"/>
              <w:right w:val="single" w:sz="4" w:space="0" w:color="000000"/>
            </w:tcBorders>
            <w:vAlign w:val="center"/>
          </w:tcPr>
          <w:p w14:paraId="62294A3C" w14:textId="114E6C5A" w:rsidR="001D2047" w:rsidRPr="00535F9B" w:rsidRDefault="001D2047"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Šviesos diodų LED lemputė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6511C4B9" w14:textId="089F7DEF"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5B4E0BE" w14:textId="69AEE701"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371EDCAC"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60491DE"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85CD440"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C479CF3"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47B7F3B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46D266B" w14:textId="0CDFC095" w:rsidR="008970F9" w:rsidRPr="00535F9B" w:rsidRDefault="001A7BC0" w:rsidP="008970F9">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485E4390" w14:textId="4E5E1665" w:rsidR="008970F9"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Elektrinė </w:t>
            </w:r>
            <w:r w:rsidR="003873A3">
              <w:rPr>
                <w:rFonts w:ascii="Times New Roman" w:eastAsia="Times New Roman" w:hAnsi="Times New Roman" w:cs="Times New Roman"/>
                <w:sz w:val="24"/>
                <w:szCs w:val="20"/>
                <w:lang w:eastAsia="en-US"/>
              </w:rPr>
              <w:t>g</w:t>
            </w:r>
            <w:r w:rsidRPr="00535F9B">
              <w:rPr>
                <w:rFonts w:ascii="Times New Roman" w:eastAsia="Times New Roman" w:hAnsi="Times New Roman" w:cs="Times New Roman"/>
                <w:sz w:val="24"/>
                <w:szCs w:val="20"/>
                <w:lang w:eastAsia="en-US"/>
              </w:rPr>
              <w:t xml:space="preserve">irlianda </w:t>
            </w:r>
          </w:p>
          <w:p w14:paraId="7A67B67A" w14:textId="6352CB4B" w:rsidR="003873A3" w:rsidRPr="00535F9B" w:rsidRDefault="003873A3"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Laido ilgis – ne mažiau kaip 5 m</w:t>
            </w:r>
          </w:p>
        </w:tc>
        <w:tc>
          <w:tcPr>
            <w:tcW w:w="992" w:type="dxa"/>
            <w:tcBorders>
              <w:top w:val="single" w:sz="4" w:space="0" w:color="000000"/>
              <w:left w:val="single" w:sz="4" w:space="0" w:color="000000"/>
              <w:bottom w:val="single" w:sz="4" w:space="0" w:color="000000"/>
              <w:right w:val="single" w:sz="4" w:space="0" w:color="000000"/>
            </w:tcBorders>
            <w:vAlign w:val="center"/>
          </w:tcPr>
          <w:p w14:paraId="77D05DD4" w14:textId="7F4CD8F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FAC836E" w14:textId="422C7C88"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683ADEB6"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57EDE75"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F290F62"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5401D7C"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41980449"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06E7C40" w14:textId="2425A57C" w:rsidR="008970F9" w:rsidRPr="00535F9B" w:rsidRDefault="001A7BC0" w:rsidP="008970F9">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9</w:t>
            </w:r>
          </w:p>
        </w:tc>
        <w:tc>
          <w:tcPr>
            <w:tcW w:w="2122" w:type="dxa"/>
            <w:tcBorders>
              <w:top w:val="single" w:sz="4" w:space="0" w:color="000000"/>
              <w:left w:val="single" w:sz="4" w:space="0" w:color="000000"/>
              <w:bottom w:val="single" w:sz="4" w:space="0" w:color="000000"/>
              <w:right w:val="single" w:sz="4" w:space="0" w:color="000000"/>
            </w:tcBorders>
            <w:vAlign w:val="center"/>
          </w:tcPr>
          <w:p w14:paraId="16B07CDB" w14:textId="77777777" w:rsidR="008970F9"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Elektrinė girlianda</w:t>
            </w:r>
          </w:p>
          <w:p w14:paraId="19A17BE5" w14:textId="3F6525EC" w:rsidR="003873A3" w:rsidRPr="00535F9B" w:rsidRDefault="00951C5D"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Laido ilgis – ne mažiau kaip 10 m</w:t>
            </w:r>
          </w:p>
        </w:tc>
        <w:tc>
          <w:tcPr>
            <w:tcW w:w="992" w:type="dxa"/>
            <w:tcBorders>
              <w:top w:val="single" w:sz="4" w:space="0" w:color="000000"/>
              <w:left w:val="single" w:sz="4" w:space="0" w:color="000000"/>
              <w:bottom w:val="single" w:sz="4" w:space="0" w:color="000000"/>
              <w:right w:val="single" w:sz="4" w:space="0" w:color="000000"/>
            </w:tcBorders>
            <w:vAlign w:val="center"/>
          </w:tcPr>
          <w:p w14:paraId="631AAF18" w14:textId="44844AC8"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1BC20AF" w14:textId="2235B0FA"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793EA1CD"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2D23992"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5F778E0"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1E4CCF8"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1ABA9E4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43C88B2" w14:textId="63EC2010" w:rsidR="008970F9" w:rsidRPr="00535F9B" w:rsidRDefault="00F8025C" w:rsidP="008970F9">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w:t>
            </w:r>
            <w:r w:rsidR="001A7BC0">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01550DD4" w14:textId="3F1496BA" w:rsidR="008970F9" w:rsidRPr="00535F9B"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El. girliandos T formos </w:t>
            </w:r>
            <w:proofErr w:type="spellStart"/>
            <w:r w:rsidRPr="00535F9B">
              <w:rPr>
                <w:rFonts w:ascii="Times New Roman" w:eastAsia="Times New Roman" w:hAnsi="Times New Roman" w:cs="Times New Roman"/>
                <w:sz w:val="24"/>
                <w:szCs w:val="20"/>
                <w:lang w:eastAsia="en-US"/>
              </w:rPr>
              <w:t>sujungiklis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3700267A" w14:textId="13E7408E"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BD0F376" w14:textId="29A44481"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3A18AC5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F98617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3E0069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469D26D"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6223D70C"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367DB8C" w14:textId="7763B207" w:rsidR="00951C5D" w:rsidRPr="00535F9B" w:rsidRDefault="001A7BC0"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11</w:t>
            </w:r>
          </w:p>
        </w:tc>
        <w:tc>
          <w:tcPr>
            <w:tcW w:w="2122" w:type="dxa"/>
            <w:tcBorders>
              <w:top w:val="single" w:sz="4" w:space="0" w:color="000000"/>
              <w:left w:val="single" w:sz="4" w:space="0" w:color="000000"/>
              <w:bottom w:val="single" w:sz="4" w:space="0" w:color="000000"/>
              <w:right w:val="single" w:sz="4" w:space="0" w:color="000000"/>
            </w:tcBorders>
            <w:vAlign w:val="center"/>
          </w:tcPr>
          <w:p w14:paraId="256D01FC"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325E6A25" w14:textId="61F1E135" w:rsidR="00F47001" w:rsidRPr="00535F9B" w:rsidRDefault="00F47001"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,,Varveklis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6B1AD093" w14:textId="04490994"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EC08E03" w14:textId="01012BDD"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3C14F79C"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B6BF284"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743796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2967C1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4FBA829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FC7B55A" w14:textId="3104D61E" w:rsidR="00951C5D" w:rsidRPr="00535F9B" w:rsidRDefault="001A7BC0"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12</w:t>
            </w:r>
          </w:p>
        </w:tc>
        <w:tc>
          <w:tcPr>
            <w:tcW w:w="2122" w:type="dxa"/>
            <w:tcBorders>
              <w:top w:val="single" w:sz="4" w:space="0" w:color="000000"/>
              <w:left w:val="single" w:sz="4" w:space="0" w:color="000000"/>
              <w:bottom w:val="single" w:sz="4" w:space="0" w:color="000000"/>
              <w:right w:val="single" w:sz="4" w:space="0" w:color="000000"/>
            </w:tcBorders>
            <w:vAlign w:val="center"/>
          </w:tcPr>
          <w:p w14:paraId="7355E9FE"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3B8520AD" w14:textId="41FEAD02" w:rsidR="00B97C23" w:rsidRPr="00535F9B" w:rsidRDefault="00B97C23"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 Vamzdelis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7D4364A9" w14:textId="2588F586"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79A31B" w14:textId="123FCE24"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5E72F21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ABE276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BFBA750"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04E87B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7C7A13D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9D03CC2" w14:textId="43E7DFFC" w:rsidR="00951C5D" w:rsidRPr="00535F9B" w:rsidRDefault="001A7BC0"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13</w:t>
            </w:r>
          </w:p>
        </w:tc>
        <w:tc>
          <w:tcPr>
            <w:tcW w:w="2122" w:type="dxa"/>
            <w:tcBorders>
              <w:top w:val="single" w:sz="4" w:space="0" w:color="000000"/>
              <w:left w:val="single" w:sz="4" w:space="0" w:color="000000"/>
              <w:bottom w:val="single" w:sz="4" w:space="0" w:color="000000"/>
              <w:right w:val="single" w:sz="4" w:space="0" w:color="000000"/>
            </w:tcBorders>
            <w:vAlign w:val="center"/>
          </w:tcPr>
          <w:p w14:paraId="1D3AD827"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24B7C175" w14:textId="75830C7B" w:rsidR="0013688E" w:rsidRPr="00535F9B" w:rsidRDefault="0013688E"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,,Burbulas “</w:t>
            </w:r>
          </w:p>
        </w:tc>
        <w:tc>
          <w:tcPr>
            <w:tcW w:w="992" w:type="dxa"/>
            <w:tcBorders>
              <w:top w:val="single" w:sz="4" w:space="0" w:color="000000"/>
              <w:left w:val="single" w:sz="4" w:space="0" w:color="000000"/>
              <w:bottom w:val="single" w:sz="4" w:space="0" w:color="000000"/>
              <w:right w:val="single" w:sz="4" w:space="0" w:color="000000"/>
            </w:tcBorders>
            <w:vAlign w:val="center"/>
          </w:tcPr>
          <w:p w14:paraId="38857D52" w14:textId="4DDE3EDD"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4258821" w14:textId="621E926E"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EE455E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8C102F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F9CB653"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A0B3EE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12C09AC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C10F1BA" w14:textId="3ECFEB29" w:rsidR="00951C5D" w:rsidRPr="00535F9B" w:rsidRDefault="001A7BC0"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14</w:t>
            </w:r>
          </w:p>
        </w:tc>
        <w:tc>
          <w:tcPr>
            <w:tcW w:w="2122" w:type="dxa"/>
            <w:tcBorders>
              <w:top w:val="single" w:sz="4" w:space="0" w:color="000000"/>
              <w:left w:val="single" w:sz="4" w:space="0" w:color="000000"/>
              <w:bottom w:val="single" w:sz="4" w:space="0" w:color="000000"/>
              <w:right w:val="single" w:sz="4" w:space="0" w:color="000000"/>
            </w:tcBorders>
            <w:vAlign w:val="center"/>
          </w:tcPr>
          <w:p w14:paraId="411655FF" w14:textId="5D253C84" w:rsidR="00951C5D" w:rsidRPr="00535F9B"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Šviestuvas</w:t>
            </w:r>
            <w:r w:rsidR="00D537FD">
              <w:rPr>
                <w:rFonts w:ascii="Times New Roman" w:eastAsia="Times New Roman" w:hAnsi="Times New Roman" w:cs="Times New Roman"/>
                <w:sz w:val="24"/>
                <w:szCs w:val="20"/>
                <w:lang w:eastAsia="en-US"/>
              </w:rPr>
              <w:t xml:space="preserve"> </w:t>
            </w:r>
            <w:r w:rsidR="00D537FD" w:rsidRPr="003E03E5">
              <w:rPr>
                <w:rFonts w:ascii="Times New Roman" w:eastAsia="Times New Roman" w:hAnsi="Times New Roman" w:cs="Times New Roman"/>
                <w:sz w:val="24"/>
                <w:szCs w:val="24"/>
                <w:lang w:eastAsia="en-US"/>
              </w:rPr>
              <w:t xml:space="preserve"> įleidžiam</w:t>
            </w:r>
            <w:r w:rsidR="00D537FD">
              <w:rPr>
                <w:rFonts w:ascii="Times New Roman" w:eastAsia="Times New Roman" w:hAnsi="Times New Roman" w:cs="Times New Roman"/>
                <w:sz w:val="24"/>
                <w:szCs w:val="24"/>
                <w:lang w:eastAsia="en-US"/>
              </w:rPr>
              <w:t xml:space="preserve">as </w:t>
            </w:r>
            <w:r w:rsidR="00D537FD" w:rsidRPr="003E03E5">
              <w:rPr>
                <w:rFonts w:ascii="Times New Roman" w:eastAsia="Times New Roman" w:hAnsi="Times New Roman" w:cs="Times New Roman"/>
                <w:sz w:val="24"/>
                <w:szCs w:val="24"/>
                <w:lang w:eastAsia="en-US"/>
              </w:rPr>
              <w:t>į pakabinamas lubas su reflektoriumi ir 4 liuminescencinėmis lempomis</w:t>
            </w:r>
          </w:p>
        </w:tc>
        <w:tc>
          <w:tcPr>
            <w:tcW w:w="992" w:type="dxa"/>
            <w:tcBorders>
              <w:top w:val="single" w:sz="4" w:space="0" w:color="000000"/>
              <w:left w:val="single" w:sz="4" w:space="0" w:color="000000"/>
              <w:bottom w:val="single" w:sz="4" w:space="0" w:color="000000"/>
              <w:right w:val="single" w:sz="4" w:space="0" w:color="000000"/>
            </w:tcBorders>
            <w:vAlign w:val="center"/>
          </w:tcPr>
          <w:p w14:paraId="10EDE0EB" w14:textId="0577992E"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0DA6394" w14:textId="583C23D2"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252ACDD4"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627062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249CC0"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19E58C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717DC73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AD535B3" w14:textId="179E042A" w:rsidR="00951C5D" w:rsidRPr="00535F9B" w:rsidRDefault="001A7BC0"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lastRenderedPageBreak/>
              <w:t>15</w:t>
            </w:r>
          </w:p>
        </w:tc>
        <w:tc>
          <w:tcPr>
            <w:tcW w:w="2122" w:type="dxa"/>
            <w:tcBorders>
              <w:top w:val="single" w:sz="4" w:space="0" w:color="000000"/>
              <w:left w:val="single" w:sz="4" w:space="0" w:color="000000"/>
              <w:bottom w:val="single" w:sz="4" w:space="0" w:color="000000"/>
              <w:right w:val="single" w:sz="4" w:space="0" w:color="000000"/>
            </w:tcBorders>
            <w:vAlign w:val="center"/>
          </w:tcPr>
          <w:p w14:paraId="7079F6DB" w14:textId="51508F03" w:rsidR="00951C5D" w:rsidRPr="00535F9B"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Šviestuvas</w:t>
            </w:r>
            <w:r w:rsidR="007B6EE3">
              <w:rPr>
                <w:rFonts w:ascii="Times New Roman" w:eastAsia="Times New Roman" w:hAnsi="Times New Roman" w:cs="Times New Roman"/>
                <w:sz w:val="24"/>
                <w:szCs w:val="20"/>
                <w:lang w:eastAsia="en-US"/>
              </w:rPr>
              <w:t xml:space="preserve"> </w:t>
            </w:r>
            <w:r w:rsidR="007B6EE3" w:rsidRPr="003E03E5">
              <w:rPr>
                <w:rFonts w:ascii="Times New Roman" w:eastAsia="Times New Roman" w:hAnsi="Times New Roman" w:cs="Times New Roman"/>
                <w:sz w:val="24"/>
                <w:szCs w:val="24"/>
                <w:lang w:eastAsia="en-US"/>
              </w:rPr>
              <w:t xml:space="preserve"> LED įleidžiami į pakabinamas</w:t>
            </w:r>
          </w:p>
        </w:tc>
        <w:tc>
          <w:tcPr>
            <w:tcW w:w="992" w:type="dxa"/>
            <w:tcBorders>
              <w:top w:val="single" w:sz="4" w:space="0" w:color="000000"/>
              <w:left w:val="single" w:sz="4" w:space="0" w:color="000000"/>
              <w:bottom w:val="single" w:sz="4" w:space="0" w:color="000000"/>
              <w:right w:val="single" w:sz="4" w:space="0" w:color="000000"/>
            </w:tcBorders>
            <w:vAlign w:val="center"/>
          </w:tcPr>
          <w:p w14:paraId="12001FCE" w14:textId="74F47430"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9D0D936" w14:textId="611A59C2"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C29A902"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5459AF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A5830B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4516432"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7B6EE3" w:rsidRPr="00535F9B" w14:paraId="69BDC47D" w14:textId="77777777" w:rsidTr="00CC788B">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3FE3C73D" w14:textId="2B7849C1" w:rsidR="007B6EE3" w:rsidRPr="00535F9B" w:rsidRDefault="00CF7D35"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4D064F">
              <w:rPr>
                <w:rFonts w:ascii="Times New Roman" w:eastAsia="Times New Roman" w:hAnsi="Times New Roman" w:cs="Times New Roman"/>
                <w:b/>
                <w:bCs/>
                <w:sz w:val="24"/>
                <w:szCs w:val="24"/>
                <w:lang w:eastAsia="en-US"/>
              </w:rPr>
              <w:t>III  Jungikliai, paleidikliai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05F38F7"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019325A"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1AD5945"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469D35"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A09EC5E"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B1AE86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C71C5C1" w14:textId="679206E1"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16</w:t>
            </w:r>
          </w:p>
        </w:tc>
        <w:tc>
          <w:tcPr>
            <w:tcW w:w="2122" w:type="dxa"/>
            <w:tcBorders>
              <w:top w:val="single" w:sz="4" w:space="0" w:color="000000"/>
              <w:left w:val="single" w:sz="4" w:space="0" w:color="000000"/>
              <w:bottom w:val="single" w:sz="4" w:space="0" w:color="000000"/>
              <w:right w:val="single" w:sz="4" w:space="0" w:color="000000"/>
            </w:tcBorders>
            <w:vAlign w:val="center"/>
          </w:tcPr>
          <w:p w14:paraId="07D4EC12"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13BC56CE" w14:textId="0E71223E" w:rsidR="00444958" w:rsidRPr="00535F9B" w:rsidRDefault="00444958"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B10A</w:t>
            </w:r>
          </w:p>
        </w:tc>
        <w:tc>
          <w:tcPr>
            <w:tcW w:w="992" w:type="dxa"/>
            <w:tcBorders>
              <w:top w:val="single" w:sz="4" w:space="0" w:color="000000"/>
              <w:left w:val="single" w:sz="4" w:space="0" w:color="000000"/>
              <w:bottom w:val="single" w:sz="4" w:space="0" w:color="000000"/>
              <w:right w:val="single" w:sz="4" w:space="0" w:color="000000"/>
            </w:tcBorders>
            <w:vAlign w:val="center"/>
          </w:tcPr>
          <w:p w14:paraId="714CEDF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F51C92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6F9F1F2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67B25A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D5FAB7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A41D87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838358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251E18D" w14:textId="6B5724C4"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17</w:t>
            </w:r>
          </w:p>
        </w:tc>
        <w:tc>
          <w:tcPr>
            <w:tcW w:w="2122" w:type="dxa"/>
            <w:tcBorders>
              <w:top w:val="single" w:sz="4" w:space="0" w:color="000000"/>
              <w:left w:val="single" w:sz="4" w:space="0" w:color="000000"/>
              <w:bottom w:val="single" w:sz="4" w:space="0" w:color="000000"/>
              <w:right w:val="single" w:sz="4" w:space="0" w:color="000000"/>
            </w:tcBorders>
            <w:vAlign w:val="center"/>
          </w:tcPr>
          <w:p w14:paraId="5AB6A11A"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5A46B1EB" w14:textId="2B4F4713" w:rsidR="000E59AA" w:rsidRPr="00535F9B" w:rsidRDefault="000E59AA"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C16A</w:t>
            </w:r>
          </w:p>
        </w:tc>
        <w:tc>
          <w:tcPr>
            <w:tcW w:w="992" w:type="dxa"/>
            <w:tcBorders>
              <w:top w:val="single" w:sz="4" w:space="0" w:color="000000"/>
              <w:left w:val="single" w:sz="4" w:space="0" w:color="000000"/>
              <w:bottom w:val="single" w:sz="4" w:space="0" w:color="000000"/>
              <w:right w:val="single" w:sz="4" w:space="0" w:color="000000"/>
            </w:tcBorders>
            <w:vAlign w:val="center"/>
          </w:tcPr>
          <w:p w14:paraId="4019A3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29A078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A1EAD7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5F2752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184D30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FA06B1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67BBDC8B"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F6976E6" w14:textId="3B307F18"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18</w:t>
            </w:r>
          </w:p>
        </w:tc>
        <w:tc>
          <w:tcPr>
            <w:tcW w:w="2122" w:type="dxa"/>
            <w:tcBorders>
              <w:top w:val="single" w:sz="4" w:space="0" w:color="000000"/>
              <w:left w:val="single" w:sz="4" w:space="0" w:color="000000"/>
              <w:bottom w:val="single" w:sz="4" w:space="0" w:color="000000"/>
              <w:right w:val="single" w:sz="4" w:space="0" w:color="000000"/>
            </w:tcBorders>
            <w:vAlign w:val="center"/>
          </w:tcPr>
          <w:p w14:paraId="47691746"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7C0311A5" w14:textId="25AEB1E5" w:rsidR="00470219" w:rsidRPr="00535F9B" w:rsidRDefault="00470219"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C20A</w:t>
            </w:r>
          </w:p>
        </w:tc>
        <w:tc>
          <w:tcPr>
            <w:tcW w:w="992" w:type="dxa"/>
            <w:tcBorders>
              <w:top w:val="single" w:sz="4" w:space="0" w:color="000000"/>
              <w:left w:val="single" w:sz="4" w:space="0" w:color="000000"/>
              <w:bottom w:val="single" w:sz="4" w:space="0" w:color="000000"/>
              <w:right w:val="single" w:sz="4" w:space="0" w:color="000000"/>
            </w:tcBorders>
            <w:vAlign w:val="center"/>
          </w:tcPr>
          <w:p w14:paraId="6E2D8FF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F80F8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B798FE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93730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0B0BE0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7767D9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72953FD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D08BB88" w14:textId="2CE9530C"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19</w:t>
            </w:r>
          </w:p>
        </w:tc>
        <w:tc>
          <w:tcPr>
            <w:tcW w:w="2122" w:type="dxa"/>
            <w:tcBorders>
              <w:top w:val="single" w:sz="4" w:space="0" w:color="000000"/>
              <w:left w:val="single" w:sz="4" w:space="0" w:color="000000"/>
              <w:bottom w:val="single" w:sz="4" w:space="0" w:color="000000"/>
              <w:right w:val="single" w:sz="4" w:space="0" w:color="000000"/>
            </w:tcBorders>
            <w:vAlign w:val="center"/>
          </w:tcPr>
          <w:p w14:paraId="3BEFA2ED"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430F0D9F" w14:textId="734A1F35" w:rsidR="00C46764" w:rsidRPr="00535F9B" w:rsidRDefault="00C46764"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C25A</w:t>
            </w:r>
          </w:p>
        </w:tc>
        <w:tc>
          <w:tcPr>
            <w:tcW w:w="992" w:type="dxa"/>
            <w:tcBorders>
              <w:top w:val="single" w:sz="4" w:space="0" w:color="000000"/>
              <w:left w:val="single" w:sz="4" w:space="0" w:color="000000"/>
              <w:bottom w:val="single" w:sz="4" w:space="0" w:color="000000"/>
              <w:right w:val="single" w:sz="4" w:space="0" w:color="000000"/>
            </w:tcBorders>
            <w:vAlign w:val="center"/>
          </w:tcPr>
          <w:p w14:paraId="5887995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513C62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2A67F1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8659D6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D540C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C81974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0D1F713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2BE9B54" w14:textId="0C9E250F" w:rsidR="006903F3" w:rsidRPr="00535F9B" w:rsidRDefault="00BB0358"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1A7BC0">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4113A990"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4559D456" w14:textId="2A5CD1CE" w:rsidR="007504BC" w:rsidRPr="00535F9B" w:rsidRDefault="007504BC"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Tripolis: C16A</w:t>
            </w:r>
          </w:p>
        </w:tc>
        <w:tc>
          <w:tcPr>
            <w:tcW w:w="992" w:type="dxa"/>
            <w:tcBorders>
              <w:top w:val="single" w:sz="4" w:space="0" w:color="000000"/>
              <w:left w:val="single" w:sz="4" w:space="0" w:color="000000"/>
              <w:bottom w:val="single" w:sz="4" w:space="0" w:color="000000"/>
              <w:right w:val="single" w:sz="4" w:space="0" w:color="000000"/>
            </w:tcBorders>
            <w:vAlign w:val="center"/>
          </w:tcPr>
          <w:p w14:paraId="65E5C92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B62B44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4AC1E0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A09D36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5FF175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62F3C0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F08EB88"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A478209" w14:textId="3AD02CFA"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21</w:t>
            </w:r>
          </w:p>
        </w:tc>
        <w:tc>
          <w:tcPr>
            <w:tcW w:w="2122" w:type="dxa"/>
            <w:tcBorders>
              <w:top w:val="single" w:sz="4" w:space="0" w:color="000000"/>
              <w:left w:val="single" w:sz="4" w:space="0" w:color="000000"/>
              <w:bottom w:val="single" w:sz="4" w:space="0" w:color="000000"/>
              <w:right w:val="single" w:sz="4" w:space="0" w:color="000000"/>
            </w:tcBorders>
            <w:vAlign w:val="center"/>
          </w:tcPr>
          <w:p w14:paraId="1A1F12D3"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74543D14" w14:textId="3521E33F" w:rsidR="00E60480" w:rsidRPr="00535F9B" w:rsidRDefault="00E60480"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Tripolis: C25A</w:t>
            </w:r>
          </w:p>
        </w:tc>
        <w:tc>
          <w:tcPr>
            <w:tcW w:w="992" w:type="dxa"/>
            <w:tcBorders>
              <w:top w:val="single" w:sz="4" w:space="0" w:color="000000"/>
              <w:left w:val="single" w:sz="4" w:space="0" w:color="000000"/>
              <w:bottom w:val="single" w:sz="4" w:space="0" w:color="000000"/>
              <w:right w:val="single" w:sz="4" w:space="0" w:color="000000"/>
            </w:tcBorders>
            <w:vAlign w:val="center"/>
          </w:tcPr>
          <w:p w14:paraId="0D134B0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832CCE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FEC511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7F0245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AF0BE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0685EC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CFB5E0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440A82E" w14:textId="22E66B5E"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22</w:t>
            </w:r>
          </w:p>
        </w:tc>
        <w:tc>
          <w:tcPr>
            <w:tcW w:w="2122" w:type="dxa"/>
            <w:tcBorders>
              <w:top w:val="single" w:sz="4" w:space="0" w:color="000000"/>
              <w:left w:val="single" w:sz="4" w:space="0" w:color="000000"/>
              <w:bottom w:val="single" w:sz="4" w:space="0" w:color="000000"/>
              <w:right w:val="single" w:sz="4" w:space="0" w:color="000000"/>
            </w:tcBorders>
            <w:vAlign w:val="center"/>
          </w:tcPr>
          <w:p w14:paraId="6F80DC80" w14:textId="2E35578A"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Srovės </w:t>
            </w:r>
            <w:proofErr w:type="spellStart"/>
            <w:r w:rsidRPr="00535F9B">
              <w:rPr>
                <w:rFonts w:ascii="Times New Roman" w:eastAsia="Times New Roman" w:hAnsi="Times New Roman" w:cs="Times New Roman"/>
                <w:sz w:val="24"/>
                <w:szCs w:val="20"/>
                <w:lang w:eastAsia="en-US"/>
              </w:rPr>
              <w:t>nuotekio</w:t>
            </w:r>
            <w:proofErr w:type="spellEnd"/>
            <w:r w:rsidRPr="00535F9B">
              <w:rPr>
                <w:rFonts w:ascii="Times New Roman" w:eastAsia="Times New Roman" w:hAnsi="Times New Roman" w:cs="Times New Roman"/>
                <w:sz w:val="24"/>
                <w:szCs w:val="20"/>
                <w:lang w:eastAsia="en-US"/>
              </w:rPr>
              <w:t xml:space="preserve"> relė</w:t>
            </w:r>
            <w:r w:rsidR="00A93CC6">
              <w:rPr>
                <w:rFonts w:ascii="Times New Roman" w:eastAsia="Times New Roman" w:hAnsi="Times New Roman" w:cs="Times New Roman"/>
                <w:sz w:val="24"/>
                <w:szCs w:val="20"/>
                <w:lang w:eastAsia="en-US"/>
              </w:rPr>
              <w:t xml:space="preserve">, </w:t>
            </w:r>
            <w:r w:rsidR="00A93CC6" w:rsidRPr="003E03E5">
              <w:rPr>
                <w:rFonts w:ascii="Times New Roman" w:eastAsia="Times New Roman" w:hAnsi="Times New Roman" w:cs="Times New Roman"/>
                <w:sz w:val="24"/>
                <w:szCs w:val="24"/>
                <w:lang w:eastAsia="en-US"/>
              </w:rPr>
              <w:t xml:space="preserve"> vienfazė</w:t>
            </w:r>
          </w:p>
        </w:tc>
        <w:tc>
          <w:tcPr>
            <w:tcW w:w="992" w:type="dxa"/>
            <w:tcBorders>
              <w:top w:val="single" w:sz="4" w:space="0" w:color="000000"/>
              <w:left w:val="single" w:sz="4" w:space="0" w:color="000000"/>
              <w:bottom w:val="single" w:sz="4" w:space="0" w:color="000000"/>
              <w:right w:val="single" w:sz="4" w:space="0" w:color="000000"/>
            </w:tcBorders>
            <w:vAlign w:val="center"/>
          </w:tcPr>
          <w:p w14:paraId="0F50BCA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760EFA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4CD60BD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A90355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5AC0A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99D275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87B7AB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252B3BE" w14:textId="2048A19B"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23</w:t>
            </w:r>
          </w:p>
        </w:tc>
        <w:tc>
          <w:tcPr>
            <w:tcW w:w="2122" w:type="dxa"/>
            <w:tcBorders>
              <w:top w:val="single" w:sz="4" w:space="0" w:color="000000"/>
              <w:left w:val="single" w:sz="4" w:space="0" w:color="000000"/>
              <w:bottom w:val="single" w:sz="4" w:space="0" w:color="000000"/>
              <w:right w:val="single" w:sz="4" w:space="0" w:color="000000"/>
            </w:tcBorders>
            <w:vAlign w:val="center"/>
          </w:tcPr>
          <w:p w14:paraId="79C65643" w14:textId="0C9241A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Srovės </w:t>
            </w:r>
            <w:proofErr w:type="spellStart"/>
            <w:r w:rsidRPr="00535F9B">
              <w:rPr>
                <w:rFonts w:ascii="Times New Roman" w:eastAsia="Times New Roman" w:hAnsi="Times New Roman" w:cs="Times New Roman"/>
                <w:sz w:val="24"/>
                <w:szCs w:val="20"/>
                <w:lang w:eastAsia="en-US"/>
              </w:rPr>
              <w:t>nuotekio</w:t>
            </w:r>
            <w:proofErr w:type="spellEnd"/>
            <w:r w:rsidRPr="00535F9B">
              <w:rPr>
                <w:rFonts w:ascii="Times New Roman" w:eastAsia="Times New Roman" w:hAnsi="Times New Roman" w:cs="Times New Roman"/>
                <w:sz w:val="24"/>
                <w:szCs w:val="20"/>
                <w:lang w:eastAsia="en-US"/>
              </w:rPr>
              <w:t xml:space="preserve"> relė</w:t>
            </w:r>
            <w:r w:rsidR="0042487F">
              <w:rPr>
                <w:rFonts w:ascii="Times New Roman" w:eastAsia="Times New Roman" w:hAnsi="Times New Roman" w:cs="Times New Roman"/>
                <w:sz w:val="24"/>
                <w:szCs w:val="20"/>
                <w:lang w:eastAsia="en-US"/>
              </w:rPr>
              <w:t xml:space="preserve">, </w:t>
            </w:r>
            <w:r w:rsidR="0042487F" w:rsidRPr="003E03E5">
              <w:rPr>
                <w:rFonts w:ascii="Times New Roman" w:eastAsia="Times New Roman" w:hAnsi="Times New Roman" w:cs="Times New Roman"/>
                <w:sz w:val="24"/>
                <w:szCs w:val="24"/>
                <w:lang w:eastAsia="en-US"/>
              </w:rPr>
              <w:t xml:space="preserve"> trifazė</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69C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C1F5AE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9F0093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89D879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E66E60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C9342E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70D73937"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41F27DA" w14:textId="2AB39791"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24</w:t>
            </w:r>
          </w:p>
        </w:tc>
        <w:tc>
          <w:tcPr>
            <w:tcW w:w="2122" w:type="dxa"/>
            <w:tcBorders>
              <w:top w:val="single" w:sz="4" w:space="0" w:color="000000"/>
              <w:left w:val="single" w:sz="4" w:space="0" w:color="000000"/>
              <w:bottom w:val="single" w:sz="4" w:space="0" w:color="000000"/>
              <w:right w:val="single" w:sz="4" w:space="0" w:color="000000"/>
            </w:tcBorders>
            <w:vAlign w:val="center"/>
          </w:tcPr>
          <w:p w14:paraId="7A48B593" w14:textId="7BEFF605"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Magnetinis paleidiklis</w:t>
            </w:r>
            <w:r w:rsidR="00C43973">
              <w:rPr>
                <w:rFonts w:ascii="Times New Roman" w:eastAsia="Times New Roman" w:hAnsi="Times New Roman" w:cs="Times New Roman"/>
                <w:sz w:val="24"/>
                <w:szCs w:val="20"/>
                <w:lang w:eastAsia="en-US"/>
              </w:rPr>
              <w:t xml:space="preserve">, </w:t>
            </w:r>
            <w:r w:rsidR="00C43973" w:rsidRPr="003E03E5">
              <w:rPr>
                <w:rFonts w:ascii="Times New Roman" w:eastAsia="Times New Roman" w:hAnsi="Times New Roman" w:cs="Times New Roman"/>
                <w:sz w:val="24"/>
                <w:szCs w:val="24"/>
                <w:lang w:eastAsia="en-US"/>
              </w:rPr>
              <w:t xml:space="preserve"> skirtas variklių ir jų kombinacijų paleidimui</w:t>
            </w:r>
          </w:p>
        </w:tc>
        <w:tc>
          <w:tcPr>
            <w:tcW w:w="992" w:type="dxa"/>
            <w:tcBorders>
              <w:top w:val="single" w:sz="4" w:space="0" w:color="000000"/>
              <w:left w:val="single" w:sz="4" w:space="0" w:color="000000"/>
              <w:bottom w:val="single" w:sz="4" w:space="0" w:color="000000"/>
              <w:right w:val="single" w:sz="4" w:space="0" w:color="000000"/>
            </w:tcBorders>
            <w:vAlign w:val="center"/>
          </w:tcPr>
          <w:p w14:paraId="66EF04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A99E2C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7C9DE65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09AE07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0A2F48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68AAB3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FC71FD7"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BBAE3D3" w14:textId="215E57C1"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25</w:t>
            </w:r>
          </w:p>
        </w:tc>
        <w:tc>
          <w:tcPr>
            <w:tcW w:w="2122" w:type="dxa"/>
            <w:tcBorders>
              <w:top w:val="single" w:sz="4" w:space="0" w:color="000000"/>
              <w:left w:val="single" w:sz="4" w:space="0" w:color="000000"/>
              <w:bottom w:val="single" w:sz="4" w:space="0" w:color="000000"/>
              <w:right w:val="single" w:sz="4" w:space="0" w:color="000000"/>
            </w:tcBorders>
            <w:vAlign w:val="center"/>
          </w:tcPr>
          <w:p w14:paraId="1BC2DE69" w14:textId="72370B9D"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Magnetinis paleidiklis</w:t>
            </w:r>
            <w:r w:rsidR="00172DF4">
              <w:rPr>
                <w:rFonts w:ascii="Times New Roman" w:eastAsia="Times New Roman" w:hAnsi="Times New Roman" w:cs="Times New Roman"/>
                <w:sz w:val="24"/>
                <w:szCs w:val="20"/>
                <w:lang w:eastAsia="en-US"/>
              </w:rPr>
              <w:t>, s</w:t>
            </w:r>
            <w:r w:rsidR="00172DF4" w:rsidRPr="003E03E5">
              <w:rPr>
                <w:rFonts w:ascii="Times New Roman" w:eastAsia="Times New Roman" w:hAnsi="Times New Roman" w:cs="Times New Roman"/>
                <w:sz w:val="24"/>
                <w:szCs w:val="24"/>
                <w:lang w:eastAsia="en-US"/>
              </w:rPr>
              <w:t>kirtas uždegti lempas</w:t>
            </w:r>
          </w:p>
        </w:tc>
        <w:tc>
          <w:tcPr>
            <w:tcW w:w="992" w:type="dxa"/>
            <w:tcBorders>
              <w:top w:val="single" w:sz="4" w:space="0" w:color="000000"/>
              <w:left w:val="single" w:sz="4" w:space="0" w:color="000000"/>
              <w:bottom w:val="single" w:sz="4" w:space="0" w:color="000000"/>
              <w:right w:val="single" w:sz="4" w:space="0" w:color="000000"/>
            </w:tcBorders>
            <w:vAlign w:val="center"/>
          </w:tcPr>
          <w:p w14:paraId="7AFE4DB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8F8EAD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5055B66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3449DF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A6DA85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BDFB24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27BBE5D2"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51D50FA" w14:textId="4D61F4A3" w:rsidR="00172DF4" w:rsidRPr="00535F9B" w:rsidRDefault="001A7BC0" w:rsidP="00172DF4">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26</w:t>
            </w:r>
          </w:p>
        </w:tc>
        <w:tc>
          <w:tcPr>
            <w:tcW w:w="2122" w:type="dxa"/>
            <w:tcBorders>
              <w:top w:val="single" w:sz="4" w:space="0" w:color="000000"/>
              <w:left w:val="single" w:sz="4" w:space="0" w:color="000000"/>
              <w:bottom w:val="single" w:sz="4" w:space="0" w:color="000000"/>
              <w:right w:val="single" w:sz="4" w:space="0" w:color="000000"/>
            </w:tcBorders>
            <w:vAlign w:val="center"/>
          </w:tcPr>
          <w:p w14:paraId="50B84071" w14:textId="049AC46F" w:rsidR="00172DF4" w:rsidRPr="00535F9B" w:rsidRDefault="00172DF4" w:rsidP="00172DF4">
            <w:pPr>
              <w:widowControl w:val="0"/>
              <w:suppressAutoHyphens/>
              <w:spacing w:line="240" w:lineRule="auto"/>
              <w:ind w:firstLine="0"/>
              <w:jc w:val="left"/>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Fotorelė</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6C65995" w14:textId="406E87DA"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2676FB7" w14:textId="6B5E9281"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5357700"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F232BB1"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501D57"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38245C8"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36B490F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E6C83CD" w14:textId="7CCBF0D6" w:rsidR="00172DF4" w:rsidRPr="00535F9B" w:rsidRDefault="001A7BC0" w:rsidP="00172DF4">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27</w:t>
            </w:r>
          </w:p>
        </w:tc>
        <w:tc>
          <w:tcPr>
            <w:tcW w:w="2122" w:type="dxa"/>
            <w:tcBorders>
              <w:top w:val="single" w:sz="4" w:space="0" w:color="000000"/>
              <w:left w:val="single" w:sz="4" w:space="0" w:color="000000"/>
              <w:bottom w:val="single" w:sz="4" w:space="0" w:color="000000"/>
              <w:right w:val="single" w:sz="4" w:space="0" w:color="000000"/>
            </w:tcBorders>
            <w:vAlign w:val="center"/>
          </w:tcPr>
          <w:p w14:paraId="5409397F" w14:textId="4E34EF68" w:rsidR="00172DF4" w:rsidRPr="00535F9B" w:rsidRDefault="00172DF4" w:rsidP="00172DF4">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Laiko relė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02A244F2" w14:textId="5FD14A56"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63B9FDB" w14:textId="7B1DB21C"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8704C6A"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730645F"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877B36"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68E9345"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73B9EFAC" w14:textId="77777777" w:rsidTr="00E72907">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4226F96E" w14:textId="216C7DC9" w:rsidR="00172DF4" w:rsidRPr="00535F9B" w:rsidRDefault="00F105B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9F60AD">
              <w:rPr>
                <w:rFonts w:ascii="Times New Roman" w:eastAsia="Times New Roman" w:hAnsi="Times New Roman" w:cs="Times New Roman"/>
                <w:b/>
                <w:bCs/>
                <w:sz w:val="24"/>
                <w:szCs w:val="24"/>
                <w:lang w:eastAsia="en-US"/>
              </w:rPr>
              <w:t>IV Kištukiniai lizdai, jungikliai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3BB9DD" w14:textId="68E0DAEE"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A56495F"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B49A58A"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608BC8"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9DF39D2"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74E0260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F2C9724" w14:textId="3D58586A" w:rsidR="00F105BD" w:rsidRPr="00535F9B" w:rsidRDefault="001A7BC0"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28</w:t>
            </w:r>
          </w:p>
        </w:tc>
        <w:tc>
          <w:tcPr>
            <w:tcW w:w="2122" w:type="dxa"/>
            <w:tcBorders>
              <w:top w:val="single" w:sz="4" w:space="0" w:color="000000"/>
              <w:left w:val="single" w:sz="4" w:space="0" w:color="000000"/>
              <w:bottom w:val="single" w:sz="4" w:space="0" w:color="000000"/>
              <w:right w:val="single" w:sz="4" w:space="0" w:color="000000"/>
            </w:tcBorders>
            <w:vAlign w:val="center"/>
          </w:tcPr>
          <w:p w14:paraId="2CAF0B15" w14:textId="1B37ECB4"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Kištukas</w:t>
            </w:r>
            <w:r w:rsidR="003D5EB3">
              <w:rPr>
                <w:rFonts w:ascii="Times New Roman" w:eastAsia="Times New Roman" w:hAnsi="Times New Roman" w:cs="Times New Roman"/>
                <w:sz w:val="24"/>
                <w:szCs w:val="20"/>
                <w:lang w:eastAsia="en-US"/>
              </w:rPr>
              <w:t xml:space="preserve"> </w:t>
            </w:r>
            <w:r w:rsidR="003D5EB3" w:rsidRPr="003E03E5">
              <w:rPr>
                <w:rFonts w:ascii="Times New Roman" w:eastAsia="Times New Roman" w:hAnsi="Times New Roman" w:cs="Times New Roman"/>
                <w:sz w:val="24"/>
                <w:szCs w:val="24"/>
                <w:lang w:eastAsia="en-US"/>
              </w:rPr>
              <w:t xml:space="preserve"> su įžeminimo kontaktu</w:t>
            </w:r>
          </w:p>
        </w:tc>
        <w:tc>
          <w:tcPr>
            <w:tcW w:w="992" w:type="dxa"/>
            <w:tcBorders>
              <w:top w:val="single" w:sz="4" w:space="0" w:color="000000"/>
              <w:left w:val="single" w:sz="4" w:space="0" w:color="000000"/>
              <w:bottom w:val="single" w:sz="4" w:space="0" w:color="000000"/>
              <w:right w:val="single" w:sz="4" w:space="0" w:color="000000"/>
            </w:tcBorders>
            <w:vAlign w:val="center"/>
          </w:tcPr>
          <w:p w14:paraId="292F717E" w14:textId="16B15C74"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C21C817" w14:textId="2D347C5F"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705E19C"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7AD13E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5E19D3F"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B5A5E4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1BD095E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BE8E4B2" w14:textId="4D2ED4BB" w:rsidR="00F105BD" w:rsidRPr="00535F9B" w:rsidRDefault="001A7BC0"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29</w:t>
            </w:r>
          </w:p>
        </w:tc>
        <w:tc>
          <w:tcPr>
            <w:tcW w:w="2122" w:type="dxa"/>
            <w:tcBorders>
              <w:top w:val="single" w:sz="4" w:space="0" w:color="000000"/>
              <w:left w:val="single" w:sz="4" w:space="0" w:color="000000"/>
              <w:bottom w:val="single" w:sz="4" w:space="0" w:color="000000"/>
              <w:right w:val="single" w:sz="4" w:space="0" w:color="000000"/>
            </w:tcBorders>
            <w:vAlign w:val="center"/>
          </w:tcPr>
          <w:p w14:paraId="409A4DB1" w14:textId="3804E689"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Kištukinis lizdas</w:t>
            </w:r>
            <w:r w:rsidR="00747827">
              <w:rPr>
                <w:rFonts w:ascii="Times New Roman" w:eastAsia="Times New Roman" w:hAnsi="Times New Roman" w:cs="Times New Roman"/>
                <w:sz w:val="24"/>
                <w:szCs w:val="20"/>
                <w:lang w:eastAsia="en-US"/>
              </w:rPr>
              <w:t xml:space="preserve"> </w:t>
            </w:r>
            <w:r w:rsidR="00747827" w:rsidRPr="003E03E5">
              <w:rPr>
                <w:rFonts w:ascii="Times New Roman" w:eastAsia="Times New Roman" w:hAnsi="Times New Roman" w:cs="Times New Roman"/>
                <w:sz w:val="24"/>
                <w:szCs w:val="24"/>
                <w:lang w:eastAsia="en-US"/>
              </w:rPr>
              <w:t xml:space="preserve"> </w:t>
            </w:r>
            <w:r w:rsidR="00281831">
              <w:rPr>
                <w:rFonts w:ascii="Times New Roman" w:eastAsia="Times New Roman" w:hAnsi="Times New Roman" w:cs="Times New Roman"/>
                <w:sz w:val="24"/>
                <w:szCs w:val="24"/>
                <w:lang w:eastAsia="en-US"/>
              </w:rPr>
              <w:t>(</w:t>
            </w:r>
            <w:proofErr w:type="spellStart"/>
            <w:r w:rsidR="00747827" w:rsidRPr="003E03E5">
              <w:rPr>
                <w:rFonts w:ascii="Times New Roman" w:eastAsia="Times New Roman" w:hAnsi="Times New Roman" w:cs="Times New Roman"/>
                <w:sz w:val="24"/>
                <w:szCs w:val="24"/>
                <w:lang w:eastAsia="en-US"/>
              </w:rPr>
              <w:t>Įleistinis</w:t>
            </w:r>
            <w:proofErr w:type="spellEnd"/>
            <w:r w:rsidR="00747827" w:rsidRPr="003E03E5">
              <w:rPr>
                <w:rFonts w:ascii="Times New Roman" w:eastAsia="Times New Roman" w:hAnsi="Times New Roman" w:cs="Times New Roman"/>
                <w:sz w:val="24"/>
                <w:szCs w:val="24"/>
                <w:lang w:eastAsia="en-US"/>
              </w:rPr>
              <w:t xml:space="preserve"> (potinkinis)</w:t>
            </w:r>
          </w:p>
        </w:tc>
        <w:tc>
          <w:tcPr>
            <w:tcW w:w="992" w:type="dxa"/>
            <w:tcBorders>
              <w:top w:val="single" w:sz="4" w:space="0" w:color="000000"/>
              <w:left w:val="single" w:sz="4" w:space="0" w:color="000000"/>
              <w:bottom w:val="single" w:sz="4" w:space="0" w:color="000000"/>
              <w:right w:val="single" w:sz="4" w:space="0" w:color="000000"/>
            </w:tcBorders>
            <w:vAlign w:val="center"/>
          </w:tcPr>
          <w:p w14:paraId="7AA34EA6" w14:textId="13D3457F"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0D1DDB" w14:textId="2B1DCEDD"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03F359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3F7FCA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BA49D36"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52FF4D7"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5DAFF93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2C16A41" w14:textId="60A588C6" w:rsidR="00F105BD" w:rsidRPr="00535F9B" w:rsidRDefault="00BB0358"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1A7BC0">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611622AB" w14:textId="404F29D7"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Kištukinis lizdas</w:t>
            </w:r>
            <w:r w:rsidR="00281831">
              <w:rPr>
                <w:rFonts w:ascii="Times New Roman" w:eastAsia="Times New Roman" w:hAnsi="Times New Roman" w:cs="Times New Roman"/>
                <w:sz w:val="24"/>
                <w:szCs w:val="20"/>
                <w:lang w:eastAsia="en-US"/>
              </w:rPr>
              <w:t xml:space="preserve"> </w:t>
            </w:r>
            <w:r w:rsidR="00281831" w:rsidRPr="003E03E5">
              <w:rPr>
                <w:rFonts w:ascii="Times New Roman" w:eastAsia="Times New Roman" w:hAnsi="Times New Roman" w:cs="Times New Roman"/>
                <w:sz w:val="24"/>
                <w:szCs w:val="24"/>
                <w:lang w:eastAsia="en-US"/>
              </w:rPr>
              <w:t xml:space="preserve"> </w:t>
            </w:r>
            <w:r w:rsidR="00281831">
              <w:rPr>
                <w:rFonts w:ascii="Times New Roman" w:eastAsia="Times New Roman" w:hAnsi="Times New Roman" w:cs="Times New Roman"/>
                <w:sz w:val="24"/>
                <w:szCs w:val="24"/>
                <w:lang w:eastAsia="en-US"/>
              </w:rPr>
              <w:t>(p</w:t>
            </w:r>
            <w:r w:rsidR="00281831" w:rsidRPr="003E03E5">
              <w:rPr>
                <w:rFonts w:ascii="Times New Roman" w:eastAsia="Times New Roman" w:hAnsi="Times New Roman" w:cs="Times New Roman"/>
                <w:sz w:val="24"/>
                <w:szCs w:val="24"/>
                <w:lang w:eastAsia="en-US"/>
              </w:rPr>
              <w:t>aviršinis</w:t>
            </w:r>
            <w:r w:rsidR="00281831">
              <w:rPr>
                <w:rFonts w:ascii="Times New Roman" w:eastAsia="Times New Roman" w:hAnsi="Times New Roman" w:cs="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93CD8E8" w14:textId="59F548C0"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E5A0D82" w14:textId="31F4C2F2"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7FC4E3CD"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F643CCA"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7CDB0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7EBD750"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0C46474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0C67DDD" w14:textId="1082AFC9" w:rsidR="00F105BD" w:rsidRPr="00535F9B" w:rsidRDefault="001A7BC0"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31</w:t>
            </w:r>
          </w:p>
        </w:tc>
        <w:tc>
          <w:tcPr>
            <w:tcW w:w="2122" w:type="dxa"/>
            <w:tcBorders>
              <w:top w:val="single" w:sz="4" w:space="0" w:color="000000"/>
              <w:left w:val="single" w:sz="4" w:space="0" w:color="000000"/>
              <w:bottom w:val="single" w:sz="4" w:space="0" w:color="000000"/>
              <w:right w:val="single" w:sz="4" w:space="0" w:color="000000"/>
            </w:tcBorders>
            <w:vAlign w:val="center"/>
          </w:tcPr>
          <w:p w14:paraId="09D776C8" w14:textId="5C44A8EC"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Jungiklis</w:t>
            </w:r>
            <w:r w:rsidR="00281831">
              <w:rPr>
                <w:rFonts w:ascii="Times New Roman" w:eastAsia="Times New Roman" w:hAnsi="Times New Roman" w:cs="Times New Roman"/>
                <w:sz w:val="24"/>
                <w:szCs w:val="20"/>
                <w:lang w:eastAsia="en-US"/>
              </w:rPr>
              <w:t xml:space="preserve"> (</w:t>
            </w:r>
            <w:proofErr w:type="spellStart"/>
            <w:r w:rsidR="00281831">
              <w:rPr>
                <w:rFonts w:ascii="Times New Roman" w:eastAsia="Times New Roman" w:hAnsi="Times New Roman" w:cs="Times New Roman"/>
                <w:sz w:val="24"/>
                <w:szCs w:val="20"/>
                <w:lang w:eastAsia="en-US"/>
              </w:rPr>
              <w:t>Įleistinis</w:t>
            </w:r>
            <w:proofErr w:type="spellEnd"/>
            <w:r w:rsidR="00A43039">
              <w:rPr>
                <w:rFonts w:ascii="Times New Roman" w:eastAsia="Times New Roman" w:hAnsi="Times New Roman" w:cs="Times New Roman"/>
                <w:sz w:val="24"/>
                <w:szCs w:val="20"/>
                <w:lang w:eastAsia="en-US"/>
              </w:rPr>
              <w:t xml:space="preserve"> (</w:t>
            </w:r>
            <w:proofErr w:type="spellStart"/>
            <w:r w:rsidR="00A43039">
              <w:rPr>
                <w:rFonts w:ascii="Times New Roman" w:eastAsia="Times New Roman" w:hAnsi="Times New Roman" w:cs="Times New Roman"/>
                <w:sz w:val="24"/>
                <w:szCs w:val="20"/>
                <w:lang w:eastAsia="en-US"/>
              </w:rPr>
              <w:t>potinklinis</w:t>
            </w:r>
            <w:proofErr w:type="spellEnd"/>
            <w:r w:rsidR="00A43039">
              <w:rPr>
                <w:rFonts w:ascii="Times New Roman" w:eastAsia="Times New Roman" w:hAnsi="Times New Roman" w:cs="Times New Roman"/>
                <w:sz w:val="24"/>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9F494EC" w14:textId="54DCACFA"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701F967" w14:textId="30E4D940"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11C9ABD4"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0D19B77"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445E798"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8D27103"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28BA76C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F1F4243" w14:textId="46F54536" w:rsidR="00F105BD" w:rsidRPr="00535F9B" w:rsidRDefault="001A7BC0"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lastRenderedPageBreak/>
              <w:t>32</w:t>
            </w:r>
          </w:p>
        </w:tc>
        <w:tc>
          <w:tcPr>
            <w:tcW w:w="2122" w:type="dxa"/>
            <w:tcBorders>
              <w:top w:val="single" w:sz="4" w:space="0" w:color="000000"/>
              <w:left w:val="single" w:sz="4" w:space="0" w:color="000000"/>
              <w:bottom w:val="single" w:sz="4" w:space="0" w:color="000000"/>
              <w:right w:val="single" w:sz="4" w:space="0" w:color="000000"/>
            </w:tcBorders>
            <w:vAlign w:val="center"/>
          </w:tcPr>
          <w:p w14:paraId="5D3DD6AF" w14:textId="72B00032"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Jungiklis</w:t>
            </w:r>
            <w:r w:rsidR="00A43039">
              <w:rPr>
                <w:rFonts w:ascii="Times New Roman" w:eastAsia="Times New Roman" w:hAnsi="Times New Roman" w:cs="Times New Roman"/>
                <w:sz w:val="24"/>
                <w:szCs w:val="20"/>
                <w:lang w:eastAsia="en-US"/>
              </w:rPr>
              <w:t xml:space="preserve"> (paviršinis)</w:t>
            </w:r>
          </w:p>
        </w:tc>
        <w:tc>
          <w:tcPr>
            <w:tcW w:w="992" w:type="dxa"/>
            <w:tcBorders>
              <w:top w:val="single" w:sz="4" w:space="0" w:color="000000"/>
              <w:left w:val="single" w:sz="4" w:space="0" w:color="000000"/>
              <w:bottom w:val="single" w:sz="4" w:space="0" w:color="000000"/>
              <w:right w:val="single" w:sz="4" w:space="0" w:color="000000"/>
            </w:tcBorders>
            <w:vAlign w:val="center"/>
          </w:tcPr>
          <w:p w14:paraId="2861E951" w14:textId="4FE8E4F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4097ED" w14:textId="34A4B9AA"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7C112E38"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A27135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81E4B06"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D30EB2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A43039" w:rsidRPr="00535F9B" w14:paraId="6FFF6DFC" w14:textId="77777777" w:rsidTr="00A54054">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1AEB5B70" w14:textId="69CB1F4B" w:rsidR="00A43039" w:rsidRPr="00535F9B" w:rsidRDefault="006226F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9F60AD">
              <w:rPr>
                <w:rFonts w:ascii="Times New Roman" w:eastAsia="Times New Roman" w:hAnsi="Times New Roman" w:cs="Times New Roman"/>
                <w:b/>
                <w:bCs/>
                <w:sz w:val="24"/>
                <w:szCs w:val="24"/>
                <w:lang w:eastAsia="en-US"/>
              </w:rPr>
              <w:t>V Montažinės dėžutės, paskirstymo dėžės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21F9A4C"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16F41CF"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43C60C4"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B590C61"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23CC287"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22C750B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61EEE7F" w14:textId="10DFF8D9" w:rsidR="006226FD" w:rsidRPr="00535F9B" w:rsidRDefault="001A7BC0" w:rsidP="006226F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33</w:t>
            </w:r>
          </w:p>
        </w:tc>
        <w:tc>
          <w:tcPr>
            <w:tcW w:w="2122" w:type="dxa"/>
            <w:tcBorders>
              <w:top w:val="single" w:sz="4" w:space="0" w:color="000000"/>
              <w:left w:val="single" w:sz="4" w:space="0" w:color="000000"/>
              <w:bottom w:val="single" w:sz="4" w:space="0" w:color="000000"/>
              <w:right w:val="single" w:sz="4" w:space="0" w:color="000000"/>
            </w:tcBorders>
            <w:vAlign w:val="center"/>
          </w:tcPr>
          <w:p w14:paraId="7BB05AF8" w14:textId="3E186FD8" w:rsidR="006226FD" w:rsidRPr="00535F9B" w:rsidRDefault="006226FD" w:rsidP="006226F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Metalinė paskirstymo dėžė</w:t>
            </w:r>
          </w:p>
        </w:tc>
        <w:tc>
          <w:tcPr>
            <w:tcW w:w="992" w:type="dxa"/>
            <w:tcBorders>
              <w:top w:val="single" w:sz="4" w:space="0" w:color="000000"/>
              <w:left w:val="single" w:sz="4" w:space="0" w:color="000000"/>
              <w:bottom w:val="single" w:sz="4" w:space="0" w:color="000000"/>
              <w:right w:val="single" w:sz="4" w:space="0" w:color="000000"/>
            </w:tcBorders>
            <w:vAlign w:val="center"/>
          </w:tcPr>
          <w:p w14:paraId="64C3BDF0" w14:textId="4A877833"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45A8B56" w14:textId="4A1B2859"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60A03257"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CB8141C"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CE87494"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CCD15BA"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182D941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2AFC658" w14:textId="4A81EE78" w:rsidR="006226FD" w:rsidRPr="00535F9B" w:rsidRDefault="001A7BC0" w:rsidP="006226F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34</w:t>
            </w:r>
          </w:p>
        </w:tc>
        <w:tc>
          <w:tcPr>
            <w:tcW w:w="2122" w:type="dxa"/>
            <w:tcBorders>
              <w:top w:val="single" w:sz="4" w:space="0" w:color="000000"/>
              <w:left w:val="single" w:sz="4" w:space="0" w:color="000000"/>
              <w:bottom w:val="single" w:sz="4" w:space="0" w:color="000000"/>
              <w:right w:val="single" w:sz="4" w:space="0" w:color="000000"/>
            </w:tcBorders>
            <w:vAlign w:val="center"/>
          </w:tcPr>
          <w:p w14:paraId="3C58EF31" w14:textId="17179D87" w:rsidR="006226FD" w:rsidRPr="00535F9B" w:rsidRDefault="006226FD" w:rsidP="006226F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Montažinė dėžutė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3ADD00BF" w14:textId="0002FBCB"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B725FF9" w14:textId="0D82539F"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7DD8C352"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FCA2841"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9775568"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21419C6"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634DF090" w14:textId="77777777" w:rsidTr="007E201D">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23E4A896" w14:textId="5D11C8A7" w:rsidR="006226FD" w:rsidRPr="00535F9B" w:rsidRDefault="00873FA2"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DC545C">
              <w:rPr>
                <w:rFonts w:ascii="Times New Roman" w:eastAsia="Times New Roman" w:hAnsi="Times New Roman" w:cs="Times New Roman"/>
                <w:b/>
                <w:bCs/>
                <w:sz w:val="24"/>
                <w:szCs w:val="24"/>
                <w:lang w:eastAsia="en-US"/>
              </w:rPr>
              <w:t>VI Eksploatacinės medžiagos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6244E06"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9D1F341"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66DCB7F"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D249A88"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49339E"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7B6F0D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3717080" w14:textId="63AA9710"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35</w:t>
            </w:r>
          </w:p>
        </w:tc>
        <w:tc>
          <w:tcPr>
            <w:tcW w:w="2122" w:type="dxa"/>
            <w:tcBorders>
              <w:top w:val="single" w:sz="4" w:space="0" w:color="000000"/>
              <w:left w:val="single" w:sz="4" w:space="0" w:color="000000"/>
              <w:bottom w:val="single" w:sz="4" w:space="0" w:color="000000"/>
              <w:right w:val="single" w:sz="4" w:space="0" w:color="000000"/>
            </w:tcBorders>
            <w:vAlign w:val="center"/>
          </w:tcPr>
          <w:p w14:paraId="6B27113A"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41F5B26B" w14:textId="54CCDD26" w:rsidR="001D5ED1" w:rsidRPr="00535F9B" w:rsidRDefault="001D5ED1"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280x3,5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3D08D6D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7260D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9D8589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BCADBF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0646C8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7A4C8C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FBE3D2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042B962" w14:textId="400A311F"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36</w:t>
            </w:r>
          </w:p>
        </w:tc>
        <w:tc>
          <w:tcPr>
            <w:tcW w:w="2122" w:type="dxa"/>
            <w:tcBorders>
              <w:top w:val="single" w:sz="4" w:space="0" w:color="000000"/>
              <w:left w:val="single" w:sz="4" w:space="0" w:color="000000"/>
              <w:bottom w:val="single" w:sz="4" w:space="0" w:color="000000"/>
              <w:right w:val="single" w:sz="4" w:space="0" w:color="000000"/>
            </w:tcBorders>
            <w:vAlign w:val="center"/>
          </w:tcPr>
          <w:p w14:paraId="79DC301B"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3ACEA471" w14:textId="0F2E8096" w:rsidR="00DC720B" w:rsidRPr="00535F9B" w:rsidRDefault="00DC720B"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178x4,8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69EF88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BB1857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745952F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D16EF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A9A659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37979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14DCC72"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03D4389" w14:textId="62115EC6"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37</w:t>
            </w:r>
          </w:p>
        </w:tc>
        <w:tc>
          <w:tcPr>
            <w:tcW w:w="2122" w:type="dxa"/>
            <w:tcBorders>
              <w:top w:val="single" w:sz="4" w:space="0" w:color="000000"/>
              <w:left w:val="single" w:sz="4" w:space="0" w:color="000000"/>
              <w:bottom w:val="single" w:sz="4" w:space="0" w:color="000000"/>
              <w:right w:val="single" w:sz="4" w:space="0" w:color="000000"/>
            </w:tcBorders>
            <w:vAlign w:val="center"/>
          </w:tcPr>
          <w:p w14:paraId="408C05F0"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495498FD" w14:textId="56CCACBD" w:rsidR="00CA3724" w:rsidRPr="00535F9B" w:rsidRDefault="00CA3724"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360x4,8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5F62BE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FFE683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5DF22F7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F1509A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52048C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295A0F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060233D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0A916A5" w14:textId="4E553C05"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38</w:t>
            </w:r>
          </w:p>
        </w:tc>
        <w:tc>
          <w:tcPr>
            <w:tcW w:w="2122" w:type="dxa"/>
            <w:tcBorders>
              <w:top w:val="single" w:sz="4" w:space="0" w:color="000000"/>
              <w:left w:val="single" w:sz="4" w:space="0" w:color="000000"/>
              <w:bottom w:val="single" w:sz="4" w:space="0" w:color="000000"/>
              <w:right w:val="single" w:sz="4" w:space="0" w:color="000000"/>
            </w:tcBorders>
            <w:vAlign w:val="center"/>
          </w:tcPr>
          <w:p w14:paraId="64D72A23"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61D67AA0" w14:textId="2D785B3B" w:rsidR="00D979D7" w:rsidRPr="00535F9B" w:rsidRDefault="00D979D7"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360x7,5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2227DAB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DFD85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3204D5F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E91093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D1B94C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627F58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CCD9728"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D8AF6F4" w14:textId="51E30B00"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39</w:t>
            </w:r>
          </w:p>
        </w:tc>
        <w:tc>
          <w:tcPr>
            <w:tcW w:w="2122" w:type="dxa"/>
            <w:tcBorders>
              <w:top w:val="single" w:sz="4" w:space="0" w:color="000000"/>
              <w:left w:val="single" w:sz="4" w:space="0" w:color="000000"/>
              <w:bottom w:val="single" w:sz="4" w:space="0" w:color="000000"/>
              <w:right w:val="single" w:sz="4" w:space="0" w:color="000000"/>
            </w:tcBorders>
            <w:vAlign w:val="center"/>
          </w:tcPr>
          <w:p w14:paraId="465CC418"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7730A52F" w14:textId="6FDBA6B4" w:rsidR="00C6636C" w:rsidRPr="00535F9B" w:rsidRDefault="00C6636C"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450x7,5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065CF2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6BD8E5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10BA33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6811A2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1D4DAE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DDDB09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651F9B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62CB9BE" w14:textId="782E0DBB" w:rsidR="006903F3" w:rsidRPr="00535F9B" w:rsidRDefault="005E1928"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1A7BC0">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4B13FC9F"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7CDE6A30" w14:textId="58CF4DD5" w:rsidR="00C0700D" w:rsidRPr="00535F9B" w:rsidRDefault="00C0700D"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240x7,6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44D295D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įpak</w:t>
            </w:r>
            <w:proofErr w:type="spellEnd"/>
            <w:r w:rsidRPr="00535F9B">
              <w:rPr>
                <w:rFonts w:ascii="Times New Roman" w:eastAsia="Times New Roman" w:hAnsi="Times New Roman" w:cs="Times New Roman"/>
                <w:sz w:val="24"/>
                <w:szCs w:val="20"/>
                <w:lang w:eastAsia="en-US"/>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CB3A7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588DB2A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0B93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A379E9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2CC652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1C8BFC0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1E4B153" w14:textId="387F3D6C"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41</w:t>
            </w:r>
          </w:p>
        </w:tc>
        <w:tc>
          <w:tcPr>
            <w:tcW w:w="2122" w:type="dxa"/>
            <w:tcBorders>
              <w:top w:val="single" w:sz="4" w:space="0" w:color="000000"/>
              <w:left w:val="single" w:sz="4" w:space="0" w:color="000000"/>
              <w:bottom w:val="single" w:sz="4" w:space="0" w:color="000000"/>
              <w:right w:val="single" w:sz="4" w:space="0" w:color="000000"/>
            </w:tcBorders>
            <w:vAlign w:val="center"/>
          </w:tcPr>
          <w:p w14:paraId="4D739591"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proofErr w:type="spellStart"/>
            <w:r w:rsidRPr="00535F9B">
              <w:rPr>
                <w:rFonts w:ascii="Times New Roman" w:eastAsia="Times New Roman" w:hAnsi="Times New Roman" w:cs="Times New Roman"/>
                <w:sz w:val="24"/>
                <w:szCs w:val="20"/>
                <w:lang w:eastAsia="en-US"/>
              </w:rPr>
              <w:t>Ilgiklis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A57C46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415AAB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E42CA0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34E4EE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E36E41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ADA1C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1546F76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C7F8935" w14:textId="3A470320"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42</w:t>
            </w:r>
          </w:p>
        </w:tc>
        <w:tc>
          <w:tcPr>
            <w:tcW w:w="2122" w:type="dxa"/>
            <w:tcBorders>
              <w:top w:val="single" w:sz="4" w:space="0" w:color="000000"/>
              <w:left w:val="single" w:sz="4" w:space="0" w:color="000000"/>
              <w:bottom w:val="single" w:sz="4" w:space="0" w:color="000000"/>
              <w:right w:val="single" w:sz="4" w:space="0" w:color="000000"/>
            </w:tcBorders>
            <w:vAlign w:val="center"/>
          </w:tcPr>
          <w:p w14:paraId="43BFC165"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Izoliacinė juosta</w:t>
            </w:r>
          </w:p>
        </w:tc>
        <w:tc>
          <w:tcPr>
            <w:tcW w:w="992" w:type="dxa"/>
            <w:tcBorders>
              <w:top w:val="single" w:sz="4" w:space="0" w:color="000000"/>
              <w:left w:val="single" w:sz="4" w:space="0" w:color="000000"/>
              <w:bottom w:val="single" w:sz="4" w:space="0" w:color="000000"/>
              <w:right w:val="single" w:sz="4" w:space="0" w:color="000000"/>
            </w:tcBorders>
            <w:vAlign w:val="center"/>
          </w:tcPr>
          <w:p w14:paraId="5F8573A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B25B6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5E687B4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94ECB0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ECFC3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37D9EE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210D6C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CAFF2B0" w14:textId="116033FA"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43</w:t>
            </w:r>
          </w:p>
        </w:tc>
        <w:tc>
          <w:tcPr>
            <w:tcW w:w="2122" w:type="dxa"/>
            <w:tcBorders>
              <w:top w:val="single" w:sz="4" w:space="0" w:color="000000"/>
              <w:left w:val="single" w:sz="4" w:space="0" w:color="000000"/>
              <w:bottom w:val="single" w:sz="4" w:space="0" w:color="000000"/>
              <w:right w:val="single" w:sz="4" w:space="0" w:color="000000"/>
            </w:tcBorders>
            <w:vAlign w:val="center"/>
          </w:tcPr>
          <w:p w14:paraId="60A1C84B" w14:textId="0B637C7E"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Kaladėlė </w:t>
            </w:r>
            <w:r w:rsidR="00E76684">
              <w:rPr>
                <w:rFonts w:ascii="Times New Roman" w:eastAsia="Times New Roman" w:hAnsi="Times New Roman" w:cs="Times New Roman"/>
                <w:sz w:val="24"/>
                <w:szCs w:val="20"/>
                <w:lang w:eastAsia="en-US"/>
              </w:rPr>
              <w:t>s</w:t>
            </w:r>
            <w:r w:rsidRPr="00535F9B">
              <w:rPr>
                <w:rFonts w:ascii="Times New Roman" w:eastAsia="Times New Roman" w:hAnsi="Times New Roman" w:cs="Times New Roman"/>
                <w:sz w:val="24"/>
                <w:szCs w:val="20"/>
                <w:lang w:eastAsia="en-US"/>
              </w:rPr>
              <w:t>ujungimo</w:t>
            </w:r>
          </w:p>
          <w:p w14:paraId="64FE3E60" w14:textId="282CB853" w:rsidR="009639C9" w:rsidRPr="00535F9B" w:rsidRDefault="009639C9"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 xml:space="preserve">12x6 mm².  </w:t>
            </w:r>
          </w:p>
        </w:tc>
        <w:tc>
          <w:tcPr>
            <w:tcW w:w="992" w:type="dxa"/>
            <w:tcBorders>
              <w:top w:val="single" w:sz="4" w:space="0" w:color="000000"/>
              <w:left w:val="single" w:sz="4" w:space="0" w:color="000000"/>
              <w:bottom w:val="single" w:sz="4" w:space="0" w:color="000000"/>
              <w:right w:val="single" w:sz="4" w:space="0" w:color="000000"/>
            </w:tcBorders>
            <w:vAlign w:val="center"/>
          </w:tcPr>
          <w:p w14:paraId="41E6664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EEF9E7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99F3D2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CFA00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DDFAD8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910516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65B19C8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B0D819D" w14:textId="49FE0B79"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44</w:t>
            </w:r>
          </w:p>
        </w:tc>
        <w:tc>
          <w:tcPr>
            <w:tcW w:w="2122" w:type="dxa"/>
            <w:tcBorders>
              <w:top w:val="single" w:sz="4" w:space="0" w:color="000000"/>
              <w:left w:val="single" w:sz="4" w:space="0" w:color="000000"/>
              <w:bottom w:val="single" w:sz="4" w:space="0" w:color="000000"/>
              <w:right w:val="single" w:sz="4" w:space="0" w:color="000000"/>
            </w:tcBorders>
            <w:vAlign w:val="center"/>
          </w:tcPr>
          <w:p w14:paraId="603249A3" w14:textId="42A84EA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Kaladėlė sujungimo</w:t>
            </w:r>
            <w:r w:rsidR="00555A92">
              <w:rPr>
                <w:rFonts w:ascii="Times New Roman" w:eastAsia="Times New Roman" w:hAnsi="Times New Roman" w:cs="Times New Roman"/>
                <w:sz w:val="24"/>
                <w:szCs w:val="20"/>
                <w:lang w:eastAsia="en-US"/>
              </w:rPr>
              <w:t xml:space="preserve"> </w:t>
            </w:r>
            <w:r w:rsidR="00555A92" w:rsidRPr="003E03E5">
              <w:rPr>
                <w:rFonts w:ascii="Times New Roman" w:eastAsia="Times New Roman" w:hAnsi="Times New Roman" w:cs="Times New Roman"/>
                <w:sz w:val="24"/>
                <w:szCs w:val="24"/>
                <w:lang w:eastAsia="en-US"/>
              </w:rPr>
              <w:t>12x10 mm².</w:t>
            </w:r>
          </w:p>
        </w:tc>
        <w:tc>
          <w:tcPr>
            <w:tcW w:w="992" w:type="dxa"/>
            <w:tcBorders>
              <w:top w:val="single" w:sz="4" w:space="0" w:color="000000"/>
              <w:left w:val="single" w:sz="4" w:space="0" w:color="000000"/>
              <w:bottom w:val="single" w:sz="4" w:space="0" w:color="000000"/>
              <w:right w:val="single" w:sz="4" w:space="0" w:color="000000"/>
            </w:tcBorders>
            <w:vAlign w:val="center"/>
          </w:tcPr>
          <w:p w14:paraId="2044729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CECA0C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CE2078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646C5B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41AEB6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7C46DB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08BF10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9CFF1B0" w14:textId="1617F8CD"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45</w:t>
            </w:r>
          </w:p>
        </w:tc>
        <w:tc>
          <w:tcPr>
            <w:tcW w:w="2122" w:type="dxa"/>
            <w:tcBorders>
              <w:top w:val="single" w:sz="4" w:space="0" w:color="000000"/>
              <w:left w:val="single" w:sz="4" w:space="0" w:color="000000"/>
              <w:bottom w:val="single" w:sz="4" w:space="0" w:color="000000"/>
              <w:right w:val="single" w:sz="4" w:space="0" w:color="000000"/>
            </w:tcBorders>
            <w:vAlign w:val="center"/>
          </w:tcPr>
          <w:p w14:paraId="6977E1AC" w14:textId="74713E75"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Apkaba</w:t>
            </w:r>
            <w:r w:rsidR="00433074">
              <w:rPr>
                <w:rFonts w:ascii="Times New Roman" w:eastAsia="Times New Roman" w:hAnsi="Times New Roman" w:cs="Times New Roman"/>
                <w:sz w:val="24"/>
                <w:szCs w:val="20"/>
                <w:lang w:eastAsia="en-US"/>
              </w:rPr>
              <w:t xml:space="preserve">, </w:t>
            </w:r>
            <w:r w:rsidR="00433074" w:rsidRPr="003E03E5">
              <w:rPr>
                <w:rFonts w:ascii="Times New Roman" w:eastAsia="Times New Roman" w:hAnsi="Times New Roman" w:cs="Times New Roman"/>
                <w:sz w:val="24"/>
                <w:szCs w:val="24"/>
                <w:lang w:eastAsia="en-US"/>
              </w:rPr>
              <w:t>8x6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68D808D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2D90E4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C05ADA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0E2F2A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D83992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C96641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426814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3A94AAC" w14:textId="6B27EAAD" w:rsidR="006903F3" w:rsidRPr="00535F9B" w:rsidRDefault="001A7BC0"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46</w:t>
            </w:r>
          </w:p>
        </w:tc>
        <w:tc>
          <w:tcPr>
            <w:tcW w:w="2122" w:type="dxa"/>
            <w:tcBorders>
              <w:top w:val="single" w:sz="4" w:space="0" w:color="000000"/>
              <w:left w:val="single" w:sz="4" w:space="0" w:color="000000"/>
              <w:bottom w:val="single" w:sz="4" w:space="0" w:color="000000"/>
              <w:right w:val="single" w:sz="4" w:space="0" w:color="000000"/>
            </w:tcBorders>
            <w:vAlign w:val="center"/>
          </w:tcPr>
          <w:p w14:paraId="10A24868" w14:textId="2289E01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Apkaba</w:t>
            </w:r>
            <w:r w:rsidR="00F8025C">
              <w:rPr>
                <w:rFonts w:ascii="Times New Roman" w:eastAsia="Times New Roman" w:hAnsi="Times New Roman" w:cs="Times New Roman"/>
                <w:sz w:val="24"/>
                <w:szCs w:val="20"/>
                <w:lang w:eastAsia="en-US"/>
              </w:rPr>
              <w:t xml:space="preserve">, </w:t>
            </w:r>
            <w:r w:rsidR="00F8025C" w:rsidRPr="003E03E5">
              <w:rPr>
                <w:rFonts w:ascii="Times New Roman" w:eastAsia="Times New Roman" w:hAnsi="Times New Roman" w:cs="Times New Roman"/>
                <w:sz w:val="24"/>
                <w:szCs w:val="24"/>
                <w:lang w:eastAsia="en-US"/>
              </w:rPr>
              <w:t>10x6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3FF3698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825727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FA5C93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625895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911BA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834297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3CDB5087"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04CE0AE2" w14:textId="7CC6B863"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Bendra pasiūlymo kaina EUR be PVM</w:t>
            </w:r>
          </w:p>
        </w:tc>
        <w:tc>
          <w:tcPr>
            <w:tcW w:w="1696" w:type="dxa"/>
            <w:gridSpan w:val="2"/>
            <w:tcBorders>
              <w:top w:val="single" w:sz="4" w:space="0" w:color="000000"/>
              <w:left w:val="single" w:sz="4" w:space="0" w:color="000000"/>
              <w:bottom w:val="single" w:sz="4" w:space="0" w:color="000000"/>
              <w:right w:val="single" w:sz="4" w:space="0" w:color="000000"/>
            </w:tcBorders>
          </w:tcPr>
          <w:p w14:paraId="6F842DBB"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538059BA"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4A936FD4" w14:textId="6E9CA134"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PVM EUR</w:t>
            </w:r>
          </w:p>
        </w:tc>
        <w:tc>
          <w:tcPr>
            <w:tcW w:w="1696" w:type="dxa"/>
            <w:gridSpan w:val="2"/>
            <w:tcBorders>
              <w:top w:val="single" w:sz="4" w:space="0" w:color="000000"/>
              <w:left w:val="single" w:sz="4" w:space="0" w:color="000000"/>
              <w:bottom w:val="single" w:sz="4" w:space="0" w:color="000000"/>
              <w:right w:val="single" w:sz="4" w:space="0" w:color="000000"/>
            </w:tcBorders>
          </w:tcPr>
          <w:p w14:paraId="1535FEE5"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22E935BF"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165F5478" w14:textId="09E146BF"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Bendra pasiūlymo kaina EUR su PVM</w:t>
            </w:r>
          </w:p>
        </w:tc>
        <w:tc>
          <w:tcPr>
            <w:tcW w:w="1696" w:type="dxa"/>
            <w:gridSpan w:val="2"/>
            <w:tcBorders>
              <w:top w:val="single" w:sz="4" w:space="0" w:color="000000"/>
              <w:left w:val="single" w:sz="4" w:space="0" w:color="000000"/>
              <w:bottom w:val="single" w:sz="4" w:space="0" w:color="000000"/>
              <w:right w:val="single" w:sz="4" w:space="0" w:color="000000"/>
            </w:tcBorders>
          </w:tcPr>
          <w:p w14:paraId="62383F81"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bl>
    <w:p w14:paraId="7A82ED1E" w14:textId="02C7C30E" w:rsidR="00940D56" w:rsidRDefault="0096382B" w:rsidP="00C270E6">
      <w:pPr>
        <w:suppressAutoHyphens/>
        <w:spacing w:line="240" w:lineRule="auto"/>
        <w:ind w:firstLine="567"/>
        <w:rPr>
          <w:rFonts w:ascii="Times New Roman" w:hAnsi="Times New Roman" w:cs="Times New Roman"/>
          <w:i/>
          <w:iCs/>
        </w:rPr>
      </w:pPr>
      <w:r>
        <w:rPr>
          <w:rFonts w:ascii="Times New Roman" w:eastAsia="Calibri" w:hAnsi="Times New Roman" w:cs="Times New Roman"/>
          <w:sz w:val="24"/>
          <w:szCs w:val="24"/>
        </w:rPr>
        <w:t xml:space="preserve">* </w:t>
      </w:r>
      <w:r w:rsidRPr="0096382B">
        <w:rPr>
          <w:rFonts w:ascii="Times New Roman" w:hAnsi="Times New Roman" w:cs="Times New Roman"/>
          <w:i/>
          <w:iCs/>
        </w:rPr>
        <w:t xml:space="preserve">Pirkėjas neįsipareigoja nupirkti viso prekių kiekio. </w:t>
      </w:r>
      <w:r w:rsidR="00940D56" w:rsidRPr="00940D56">
        <w:rPr>
          <w:rFonts w:ascii="Times New Roman" w:hAnsi="Times New Roman" w:cs="Times New Roman"/>
          <w:i/>
          <w:iCs/>
        </w:rPr>
        <w:t>Elektros prekės bus perkamos pagal Pirkėjo/Prekių gavėjų faktinį poreikį.</w:t>
      </w:r>
      <w:r w:rsidR="005A1265">
        <w:rPr>
          <w:rFonts w:ascii="Times New Roman" w:hAnsi="Times New Roman" w:cs="Times New Roman"/>
          <w:i/>
          <w:iCs/>
        </w:rPr>
        <w:t xml:space="preserve"> </w:t>
      </w:r>
      <w:r w:rsidR="00940D56" w:rsidRPr="00940D56">
        <w:rPr>
          <w:rFonts w:ascii="Times New Roman" w:hAnsi="Times New Roman" w:cs="Times New Roman"/>
          <w:i/>
          <w:iCs/>
        </w:rPr>
        <w:t>Esant poreikiui, Pirkėjas turės teisę užsakyti ir kitas, lentelėje neišvardintas, tačiau priskirtinas tos pačios kategorijos Prekes (toliau – Papildomos prekės)</w:t>
      </w:r>
      <w:r w:rsidR="005A1265">
        <w:rPr>
          <w:rFonts w:ascii="Times New Roman" w:hAnsi="Times New Roman" w:cs="Times New Roman"/>
          <w:i/>
          <w:iCs/>
        </w:rPr>
        <w:t xml:space="preserve">, </w:t>
      </w:r>
      <w:proofErr w:type="spellStart"/>
      <w:r w:rsidR="005A1265">
        <w:rPr>
          <w:rFonts w:ascii="Times New Roman" w:hAnsi="Times New Roman" w:cs="Times New Roman"/>
          <w:i/>
          <w:iCs/>
        </w:rPr>
        <w:t>neiviršyjant</w:t>
      </w:r>
      <w:proofErr w:type="spellEnd"/>
    </w:p>
    <w:p w14:paraId="23A24EB7" w14:textId="77777777" w:rsidR="005A1265" w:rsidRDefault="005A1265" w:rsidP="00C270E6">
      <w:pPr>
        <w:suppressAutoHyphens/>
        <w:spacing w:line="240" w:lineRule="auto"/>
        <w:ind w:firstLine="567"/>
        <w:rPr>
          <w:rFonts w:ascii="Times New Roman" w:hAnsi="Times New Roman" w:cs="Times New Roman"/>
          <w:i/>
          <w:iCs/>
        </w:rPr>
      </w:pPr>
    </w:p>
    <w:p w14:paraId="5AB469D5" w14:textId="6C119B62" w:rsidR="00836A97" w:rsidRPr="004F764C" w:rsidRDefault="00836A97" w:rsidP="00C270E6">
      <w:pPr>
        <w:suppressAutoHyphens/>
        <w:ind w:firstLine="567"/>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451D93C" w14:textId="77777777" w:rsidR="007F3226" w:rsidRPr="004F764C" w:rsidRDefault="007F3226" w:rsidP="00C270E6">
      <w:pPr>
        <w:tabs>
          <w:tab w:val="left" w:pos="426"/>
        </w:tabs>
        <w:suppressAutoHyphens/>
        <w:spacing w:line="240" w:lineRule="auto"/>
        <w:ind w:left="142" w:right="142"/>
        <w:rPr>
          <w:rFonts w:ascii="Times New Roman" w:eastAsia="Calibri" w:hAnsi="Times New Roman" w:cs="Times New Roman"/>
          <w:i/>
          <w:iCs/>
          <w:sz w:val="24"/>
          <w:szCs w:val="24"/>
        </w:rPr>
      </w:pPr>
    </w:p>
    <w:p w14:paraId="5D364EB5" w14:textId="6B8FA2F8" w:rsidR="00836A97" w:rsidRPr="004F764C" w:rsidRDefault="0096382B" w:rsidP="00C270E6">
      <w:pPr>
        <w:tabs>
          <w:tab w:val="left" w:pos="567"/>
        </w:tabs>
        <w:suppressAutoHyphens/>
        <w:ind w:right="142" w:firstLine="567"/>
        <w:contextualSpacing/>
        <w:rPr>
          <w:rFonts w:ascii="Times New Roman" w:eastAsia="Calibri" w:hAnsi="Times New Roman" w:cs="Times New Roman"/>
          <w:b/>
          <w:sz w:val="24"/>
          <w:szCs w:val="24"/>
        </w:rPr>
      </w:pPr>
      <w:r w:rsidRPr="00046FAC">
        <w:rPr>
          <w:rFonts w:ascii="Times New Roman" w:eastAsia="Calibri" w:hAnsi="Times New Roman" w:cs="Times New Roman"/>
          <w:b/>
          <w:iCs/>
          <w:sz w:val="24"/>
          <w:szCs w:val="24"/>
          <w:highlight w:val="green"/>
        </w:rPr>
        <w:t>5</w:t>
      </w:r>
      <w:r w:rsidR="00836A97" w:rsidRPr="00046FAC">
        <w:rPr>
          <w:rFonts w:ascii="Times New Roman" w:eastAsia="Calibri" w:hAnsi="Times New Roman" w:cs="Times New Roman"/>
          <w:b/>
          <w:i/>
          <w:sz w:val="24"/>
          <w:szCs w:val="24"/>
          <w:highlight w:val="green"/>
        </w:rPr>
        <w:t xml:space="preserve">. </w:t>
      </w:r>
      <w:r w:rsidR="00836A97" w:rsidRPr="00046FAC">
        <w:rPr>
          <w:rFonts w:ascii="Times New Roman" w:eastAsia="Calibri" w:hAnsi="Times New Roman" w:cs="Times New Roman"/>
          <w:b/>
          <w:sz w:val="24"/>
          <w:szCs w:val="24"/>
          <w:highlight w:val="green"/>
        </w:rPr>
        <w:t>Siūlomos prekės visiškai atitinka pirkimo dokumentuose nurodytus reikalavimus.</w:t>
      </w:r>
    </w:p>
    <w:p w14:paraId="07764D93" w14:textId="49D9B5C5" w:rsidR="00836A97" w:rsidRPr="004F764C" w:rsidRDefault="0096382B" w:rsidP="00C270E6">
      <w:pPr>
        <w:shd w:val="clear" w:color="auto" w:fill="FFFFFF"/>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6</w:t>
      </w:r>
      <w:r w:rsidR="00836A97" w:rsidRPr="004F764C">
        <w:rPr>
          <w:rFonts w:ascii="Times New Roman" w:eastAsia="Calibri" w:hAnsi="Times New Roman" w:cs="Times New Roman"/>
          <w:sz w:val="24"/>
          <w:szCs w:val="24"/>
        </w:rPr>
        <w:t>. Pasiūlymas galioja iki termino, nustatyto pirkimo dokumentuose.</w:t>
      </w:r>
    </w:p>
    <w:p w14:paraId="608AAF61" w14:textId="77777777" w:rsidR="00836A97" w:rsidRPr="004F764C" w:rsidRDefault="00836A97" w:rsidP="00C270E6">
      <w:pPr>
        <w:shd w:val="clear" w:color="auto" w:fill="FFFFFF"/>
        <w:suppressAutoHyphens/>
        <w:spacing w:line="240" w:lineRule="auto"/>
        <w:ind w:firstLine="567"/>
        <w:rPr>
          <w:rFonts w:ascii="Times New Roman" w:eastAsia="Calibri" w:hAnsi="Times New Roman" w:cs="Times New Roman"/>
          <w:sz w:val="24"/>
          <w:szCs w:val="24"/>
        </w:rPr>
      </w:pPr>
    </w:p>
    <w:p w14:paraId="4377182B" w14:textId="07F112FA" w:rsidR="00836A97" w:rsidRPr="004F764C" w:rsidRDefault="0096382B" w:rsidP="00C270E6">
      <w:pPr>
        <w:tabs>
          <w:tab w:val="left" w:pos="1296"/>
        </w:tabs>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836A97" w:rsidRPr="004F764C">
        <w:rPr>
          <w:rFonts w:ascii="Times New Roman" w:eastAsia="Calibri" w:hAnsi="Times New Roman" w:cs="Times New Roman"/>
          <w:sz w:val="24"/>
          <w:szCs w:val="24"/>
        </w:rPr>
        <w:t>.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C270E6">
            <w:pPr>
              <w:widowControl w:val="0"/>
              <w:suppressAutoHyphens/>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C270E6">
            <w:pPr>
              <w:widowControl w:val="0"/>
              <w:pBdr>
                <w:right w:val="single" w:sz="4" w:space="4" w:color="000000"/>
              </w:pBdr>
              <w:suppressAutoHyphens/>
              <w:spacing w:line="240" w:lineRule="auto"/>
              <w:ind w:right="-108" w:hanging="137"/>
              <w:rPr>
                <w:rFonts w:ascii="Times New Roman" w:eastAsia="Calibri" w:hAnsi="Times New Roman" w:cs="Times New Roman"/>
                <w:sz w:val="24"/>
                <w:szCs w:val="24"/>
              </w:rPr>
            </w:pPr>
          </w:p>
          <w:p w14:paraId="4790434D" w14:textId="1488C8FD" w:rsidR="00836A97" w:rsidRPr="004F764C" w:rsidRDefault="0096382B" w:rsidP="00C270E6">
            <w:pPr>
              <w:widowControl w:val="0"/>
              <w:pBdr>
                <w:right w:val="single" w:sz="4" w:space="4" w:color="000000"/>
              </w:pBdr>
              <w:suppressAutoHyphens/>
              <w:spacing w:line="240" w:lineRule="auto"/>
              <w:ind w:right="-108" w:hanging="108"/>
              <w:rPr>
                <w:rFonts w:ascii="Times New Roman" w:eastAsia="Calibri" w:hAnsi="Times New Roman" w:cs="Times New Roman"/>
                <w:sz w:val="24"/>
                <w:szCs w:val="24"/>
              </w:rPr>
            </w:pPr>
            <w:r>
              <w:rPr>
                <w:rFonts w:ascii="Times New Roman" w:eastAsia="Calibri" w:hAnsi="Times New Roman" w:cs="Times New Roman"/>
                <w:sz w:val="24"/>
                <w:szCs w:val="24"/>
              </w:rPr>
              <w:t>8</w:t>
            </w:r>
            <w:r w:rsidR="00836A97" w:rsidRPr="004F764C">
              <w:rPr>
                <w:rFonts w:ascii="Times New Roman" w:eastAsia="Calibri" w:hAnsi="Times New Roman" w:cs="Times New Roman"/>
                <w:sz w:val="24"/>
                <w:szCs w:val="24"/>
              </w:rPr>
              <w:t>.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bl>
    <w:p w14:paraId="50F0D509" w14:textId="77777777" w:rsidR="00836A97" w:rsidRPr="004F764C" w:rsidRDefault="00836A97" w:rsidP="00C270E6">
      <w:pPr>
        <w:suppressAutoHyphens/>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C270E6">
                  <w:pPr>
                    <w:suppressAutoHyphens/>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C270E6">
            <w:pPr>
              <w:keepNext/>
              <w:keepLines/>
              <w:pBdr>
                <w:bottom w:val="single" w:sz="4" w:space="2" w:color="ED7D31"/>
              </w:pBdr>
              <w:suppressAutoHyphens/>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C270E6">
      <w:pPr>
        <w:suppressAutoHyphens/>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C270E6">
      <w:pPr>
        <w:suppressAutoHyphens/>
        <w:spacing w:line="240" w:lineRule="auto"/>
        <w:ind w:left="7314" w:firstLine="0"/>
        <w:outlineLvl w:val="0"/>
        <w:rPr>
          <w:rFonts w:ascii="Times New Roman" w:hAnsi="Times New Roman" w:cs="Times New Roman"/>
        </w:rPr>
      </w:pPr>
      <w:bookmarkStart w:id="47" w:name="_Pirkimo_sąlygų_3"/>
      <w:bookmarkStart w:id="48" w:name="_Toc212126172"/>
      <w:bookmarkEnd w:id="47"/>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48"/>
    </w:p>
    <w:p w14:paraId="5B968A58" w14:textId="77777777" w:rsidR="00DF53CC" w:rsidRPr="008839FD" w:rsidRDefault="00DF53CC" w:rsidP="00C270E6">
      <w:pPr>
        <w:suppressAutoHyphens/>
        <w:spacing w:line="240" w:lineRule="auto"/>
        <w:ind w:left="7314" w:firstLine="0"/>
        <w:rPr>
          <w:rFonts w:ascii="Times New Roman" w:hAnsi="Times New Roman" w:cs="Times New Roman"/>
        </w:rPr>
      </w:pPr>
    </w:p>
    <w:p w14:paraId="39463AF2" w14:textId="77777777" w:rsidR="00A54EAE" w:rsidRPr="008839FD" w:rsidRDefault="00A54EAE" w:rsidP="00C270E6">
      <w:pPr>
        <w:suppressAutoHyphens/>
        <w:jc w:val="center"/>
        <w:rPr>
          <w:rFonts w:ascii="Times New Roman" w:hAnsi="Times New Roman" w:cs="Times New Roman"/>
          <w:b/>
          <w:szCs w:val="24"/>
        </w:rPr>
      </w:pPr>
    </w:p>
    <w:p w14:paraId="56501BBF" w14:textId="77777777" w:rsidR="00A54EAE" w:rsidRPr="008839FD" w:rsidRDefault="00A54EAE" w:rsidP="00C270E6">
      <w:pPr>
        <w:pStyle w:val="Paantrat"/>
        <w:suppressAutoHyphens/>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C270E6">
      <w:pPr>
        <w:suppressAutoHyphens/>
        <w:spacing w:line="240" w:lineRule="auto"/>
        <w:ind w:left="7314" w:firstLine="0"/>
        <w:rPr>
          <w:rFonts w:ascii="Times New Roman" w:hAnsi="Times New Roman" w:cs="Times New Roman"/>
        </w:rPr>
      </w:pPr>
    </w:p>
    <w:p w14:paraId="309A179A" w14:textId="77777777" w:rsidR="0077592D" w:rsidRDefault="0077592D" w:rsidP="00C270E6">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C270E6">
      <w:pPr>
        <w:suppressAutoHyphens/>
        <w:spacing w:line="240" w:lineRule="auto"/>
        <w:ind w:left="7314" w:firstLine="0"/>
        <w:outlineLvl w:val="0"/>
        <w:rPr>
          <w:rFonts w:ascii="Times New Roman" w:hAnsi="Times New Roman" w:cs="Times New Roman"/>
        </w:rPr>
      </w:pPr>
      <w:bookmarkStart w:id="49" w:name="_Toc212126173"/>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C270E6">
      <w:pPr>
        <w:suppressAutoHyphens/>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C270E6">
      <w:pPr>
        <w:pStyle w:val="Betarp"/>
        <w:suppressAutoHyphens/>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C270E6">
      <w:pPr>
        <w:suppressAutoHyphens/>
        <w:rPr>
          <w:rFonts w:ascii="Times New Roman" w:eastAsiaTheme="minorHAnsi" w:hAnsi="Times New Roman" w:cs="Times New Roman"/>
          <w:bCs/>
          <w:iCs/>
        </w:rPr>
      </w:pPr>
    </w:p>
    <w:p w14:paraId="052CDFC5" w14:textId="59A9877D" w:rsidR="00182661" w:rsidRPr="008839FD" w:rsidRDefault="00182661" w:rsidP="00C270E6">
      <w:pPr>
        <w:suppressAutoHyphens/>
        <w:ind w:firstLine="7371"/>
        <w:jc w:val="right"/>
        <w:outlineLvl w:val="0"/>
        <w:rPr>
          <w:rFonts w:ascii="Times New Roman" w:eastAsiaTheme="minorHAnsi" w:hAnsi="Times New Roman" w:cs="Times New Roman"/>
          <w:bCs/>
          <w:iCs/>
        </w:rPr>
      </w:pPr>
      <w:bookmarkStart w:id="50" w:name="_Toc212126174"/>
      <w:r w:rsidRPr="008839FD">
        <w:rPr>
          <w:rFonts w:ascii="Times New Roman" w:hAnsi="Times New Roman" w:cs="Times New Roman"/>
        </w:rPr>
        <w:t xml:space="preserve">Pirkimo sąlygų </w:t>
      </w:r>
      <w:r w:rsidR="004471CF">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Pr>
          <w:rFonts w:ascii="Times New Roman" w:hAnsi="Times New Roman" w:cs="Times New Roman"/>
        </w:rPr>
        <w:t>iekėjo dekl</w:t>
      </w:r>
      <w:r w:rsidR="00DA6BF8">
        <w:rPr>
          <w:rFonts w:ascii="Times New Roman" w:hAnsi="Times New Roman" w:cs="Times New Roman"/>
        </w:rPr>
        <w:t>a</w:t>
      </w:r>
      <w:r>
        <w:rPr>
          <w:rFonts w:ascii="Times New Roman" w:hAnsi="Times New Roman" w:cs="Times New Roman"/>
        </w:rPr>
        <w:t>racija</w:t>
      </w:r>
      <w:r w:rsidRPr="008839FD">
        <w:rPr>
          <w:rFonts w:ascii="Times New Roman" w:hAnsi="Times New Roman" w:cs="Times New Roman"/>
        </w:rPr>
        <w:t>“</w:t>
      </w:r>
      <w:bookmarkEnd w:id="50"/>
    </w:p>
    <w:p w14:paraId="25914137" w14:textId="77777777" w:rsidR="00182661" w:rsidRPr="00182661" w:rsidRDefault="00182661" w:rsidP="00C270E6">
      <w:pPr>
        <w:suppressAutoHyphens/>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C270E6">
      <w:pPr>
        <w:suppressAutoHyphens/>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w:t>
      </w:r>
      <w:proofErr w:type="gramStart"/>
      <w:r w:rsidRPr="00182661">
        <w:rPr>
          <w:rFonts w:ascii="Times New Roman" w:eastAsia="Times New Roman" w:hAnsi="Times New Roman" w:cs="Times New Roman"/>
          <w:sz w:val="24"/>
          <w:szCs w:val="20"/>
          <w:lang w:val="en-US" w:eastAsia="en-US"/>
        </w:rPr>
        <w:t>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w:t>
      </w:r>
      <w:proofErr w:type="gramEnd"/>
      <w:r w:rsidRPr="00182661">
        <w:rPr>
          <w:rFonts w:ascii="Times New Roman" w:eastAsia="Times New Roman" w:hAnsi="Times New Roman" w:cs="Times New Roman"/>
          <w:sz w:val="24"/>
          <w:szCs w:val="20"/>
          <w:lang w:val="en-US" w:eastAsia="en-US"/>
        </w:rPr>
        <w:t>. ______</w:t>
      </w:r>
    </w:p>
    <w:p w14:paraId="6AF2A7BB"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C270E6">
            <w:pPr>
              <w:suppressAutoHyphens/>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C270E6">
            <w:pPr>
              <w:suppressAutoHyphens/>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428B7B2A" w:rsidR="00182661" w:rsidRPr="00182661" w:rsidRDefault="00182661" w:rsidP="00C270E6">
            <w:pPr>
              <w:suppressAutoHyphens/>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1E7AEC" w:rsidRPr="001E7AEC">
              <w:rPr>
                <w:rFonts w:ascii="Times New Roman" w:eastAsia="Times New Roman" w:hAnsi="Times New Roman" w:cs="Times New Roman"/>
                <w:sz w:val="24"/>
                <w:szCs w:val="20"/>
                <w:lang w:eastAsia="en-US"/>
              </w:rPr>
              <w:t>Elektros prekės Ignalinos rajono savivaldybės administracija ir seniūnijoms</w:t>
            </w:r>
            <w:r w:rsidRPr="001E7AEC">
              <w:rPr>
                <w:rFonts w:ascii="Times New Roman" w:eastAsia="Times New Roman" w:hAnsi="Times New Roman" w:cs="Times New Roman"/>
                <w:sz w:val="24"/>
                <w:szCs w:val="20"/>
                <w:lang w:eastAsia="en-US"/>
              </w:rPr>
              <w:t>“</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C270E6">
            <w:pPr>
              <w:suppressAutoHyphens/>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C270E6">
            <w:pPr>
              <w:suppressAutoHyphens/>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6B78510D" w14:textId="637A306F" w:rsidR="00291761" w:rsidRPr="00B56913" w:rsidRDefault="00291761" w:rsidP="00B56913">
            <w:pPr>
              <w:suppressAutoHyphens/>
              <w:spacing w:line="240" w:lineRule="auto"/>
              <w:ind w:firstLine="1176"/>
              <w:rPr>
                <w:rFonts w:ascii="Times New Roman" w:eastAsia="Times New Roman" w:hAnsi="Times New Roman" w:cs="Times New Roman"/>
                <w:sz w:val="24"/>
                <w:szCs w:val="24"/>
                <w:lang w:eastAsia="en-US"/>
              </w:rPr>
            </w:pPr>
            <w:r w:rsidRPr="00B56913">
              <w:rPr>
                <w:rFonts w:ascii="Times New Roman" w:eastAsia="Times New Roman" w:hAnsi="Times New Roman" w:cs="Times New Roman"/>
                <w:sz w:val="24"/>
                <w:szCs w:val="24"/>
                <w:lang w:eastAsia="en-US"/>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7409F5F" w14:textId="77777777" w:rsidR="00C07CBA" w:rsidRPr="00B56913" w:rsidRDefault="00C07CBA" w:rsidP="00C270E6">
            <w:pPr>
              <w:tabs>
                <w:tab w:val="center" w:pos="4830"/>
              </w:tabs>
              <w:suppressAutoHyphens/>
              <w:spacing w:after="28" w:line="240" w:lineRule="auto"/>
              <w:ind w:firstLine="0"/>
              <w:contextualSpacing/>
              <w:rPr>
                <w:rFonts w:ascii="Times New Roman" w:eastAsia="Times New Roman" w:hAnsi="Times New Roman" w:cs="Times New Roman"/>
                <w:color w:val="000000"/>
                <w:sz w:val="24"/>
                <w:szCs w:val="24"/>
                <w:lang w:eastAsia="en-US"/>
              </w:rPr>
            </w:pPr>
          </w:p>
          <w:p w14:paraId="1D59F420" w14:textId="77777777" w:rsidR="00596649" w:rsidRPr="00B56913" w:rsidRDefault="00596649" w:rsidP="00C270E6">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234CB926" w14:textId="77777777" w:rsidR="001946EC" w:rsidRPr="00B56913" w:rsidRDefault="001946EC" w:rsidP="00C270E6">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p>
          <w:p w14:paraId="1BA77B4D" w14:textId="00869CE7" w:rsidR="00182661" w:rsidRPr="00B56913" w:rsidRDefault="00291761" w:rsidP="00B56913">
            <w:pPr>
              <w:suppressAutoHyphens/>
              <w:spacing w:line="240" w:lineRule="auto"/>
              <w:ind w:firstLine="1134"/>
              <w:rPr>
                <w:rFonts w:ascii="Times New Roman" w:eastAsia="Times New Roman" w:hAnsi="Times New Roman" w:cs="Times New Roman"/>
                <w:color w:val="000000"/>
                <w:sz w:val="24"/>
                <w:szCs w:val="24"/>
                <w:lang w:eastAsia="en-US"/>
              </w:rPr>
            </w:pPr>
            <w:r w:rsidRPr="00B56913">
              <w:rPr>
                <w:rFonts w:ascii="Times New Roman" w:eastAsia="Times New Roman" w:hAnsi="Times New Roman" w:cs="Times New Roman"/>
                <w:sz w:val="24"/>
                <w:szCs w:val="24"/>
                <w:lang w:eastAsia="en-US"/>
              </w:rPr>
              <w:t>Atitiktį reikalavimams įrodantys dokumentai</w:t>
            </w:r>
            <w:r w:rsidRPr="00B56913">
              <w:rPr>
                <w:rFonts w:ascii="Times New Roman" w:eastAsia="Times New Roman" w:hAnsi="Times New Roman" w:cs="Calibri"/>
                <w:sz w:val="24"/>
                <w:szCs w:val="24"/>
                <w:lang w:eastAsia="en-US"/>
              </w:rPr>
              <w:t xml:space="preserve"> bus tikrinamas sutarties vykdymo metu</w:t>
            </w:r>
            <w:r w:rsidRPr="00B56913">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3435DF" w:rsidRPr="00182661" w14:paraId="04FC6370"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D03CEB5" w14:textId="1496A6D1" w:rsidR="003435DF" w:rsidRPr="00182661" w:rsidRDefault="003435DF"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4B6E5BC9" w14:textId="46BE4A87" w:rsidR="00291761" w:rsidRDefault="00B56913" w:rsidP="00291761">
            <w:pPr>
              <w:suppressAutoHyphens/>
              <w:spacing w:line="240" w:lineRule="auto"/>
              <w:ind w:firstLine="113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291761" w:rsidRPr="00B56913">
              <w:rPr>
                <w:rFonts w:ascii="Times New Roman" w:eastAsia="Times New Roman" w:hAnsi="Times New Roman" w:cs="Times New Roman"/>
                <w:sz w:val="24"/>
                <w:szCs w:val="24"/>
                <w:lang w:eastAsia="en-US"/>
              </w:rPr>
              <w:t>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w:t>
            </w:r>
          </w:p>
          <w:p w14:paraId="0C0EE4E6" w14:textId="77777777" w:rsidR="002F79B8" w:rsidRDefault="002F79B8" w:rsidP="00291761">
            <w:pPr>
              <w:suppressAutoHyphens/>
              <w:spacing w:line="240" w:lineRule="auto"/>
              <w:ind w:firstLine="1134"/>
              <w:rPr>
                <w:rFonts w:ascii="Times New Roman" w:eastAsia="Times New Roman" w:hAnsi="Times New Roman" w:cs="Times New Roman"/>
                <w:sz w:val="24"/>
                <w:szCs w:val="24"/>
                <w:lang w:eastAsia="en-US"/>
              </w:rPr>
            </w:pPr>
          </w:p>
          <w:p w14:paraId="106EE6DD" w14:textId="77777777" w:rsidR="002F79B8" w:rsidRDefault="002F79B8" w:rsidP="00291761">
            <w:pPr>
              <w:suppressAutoHyphens/>
              <w:spacing w:line="240" w:lineRule="auto"/>
              <w:ind w:firstLine="1134"/>
              <w:rPr>
                <w:rFonts w:ascii="Times New Roman" w:eastAsia="Times New Roman" w:hAnsi="Times New Roman" w:cs="Times New Roman"/>
                <w:sz w:val="24"/>
                <w:szCs w:val="24"/>
                <w:lang w:eastAsia="en-US"/>
              </w:rPr>
            </w:pPr>
          </w:p>
          <w:p w14:paraId="2D1E8380" w14:textId="77777777" w:rsidR="00B56913" w:rsidRPr="00B56913" w:rsidRDefault="00B56913" w:rsidP="00B56913">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lastRenderedPageBreak/>
              <w:t>Vykdant sutartį kartu su prekėmis pateikiami atitiktį žaliojo pirkimo reikalavimams įrodantys dokumentai.</w:t>
            </w:r>
          </w:p>
          <w:p w14:paraId="63C8E5A3" w14:textId="77777777" w:rsidR="00B56913" w:rsidRPr="00B56913" w:rsidRDefault="00B56913" w:rsidP="00291761">
            <w:pPr>
              <w:suppressAutoHyphens/>
              <w:spacing w:line="240" w:lineRule="auto"/>
              <w:ind w:firstLine="1134"/>
              <w:rPr>
                <w:rFonts w:ascii="Times New Roman" w:eastAsia="Times New Roman" w:hAnsi="Times New Roman" w:cs="Times New Roman"/>
                <w:sz w:val="24"/>
                <w:szCs w:val="24"/>
                <w:lang w:eastAsia="en-US"/>
              </w:rPr>
            </w:pPr>
          </w:p>
          <w:p w14:paraId="361DBF7A" w14:textId="668D89CA" w:rsidR="003435DF" w:rsidRPr="00B56913" w:rsidRDefault="00291761" w:rsidP="00B56913">
            <w:pPr>
              <w:suppressAutoHyphens/>
              <w:spacing w:line="240" w:lineRule="auto"/>
              <w:ind w:firstLine="1134"/>
              <w:rPr>
                <w:rFonts w:ascii="Times New Roman" w:eastAsia="Times New Roman" w:hAnsi="Times New Roman" w:cs="Times New Roman"/>
                <w:sz w:val="24"/>
                <w:szCs w:val="24"/>
                <w:lang w:eastAsia="en-US"/>
              </w:rPr>
            </w:pPr>
            <w:r w:rsidRPr="00B56913">
              <w:rPr>
                <w:rFonts w:ascii="Times New Roman" w:eastAsia="Times New Roman" w:hAnsi="Times New Roman" w:cs="Times New Roman"/>
                <w:sz w:val="24"/>
                <w:szCs w:val="24"/>
                <w:lang w:eastAsia="en-US"/>
              </w:rPr>
              <w:t xml:space="preserve">Atitiktį reikalavimams įrodantys dokumentai </w:t>
            </w:r>
            <w:r w:rsidRPr="00B56913">
              <w:rPr>
                <w:rFonts w:ascii="Times New Roman" w:eastAsia="Times New Roman" w:hAnsi="Times New Roman" w:cs="Calibri"/>
                <w:sz w:val="24"/>
                <w:szCs w:val="24"/>
                <w:lang w:eastAsia="en-US"/>
              </w:rPr>
              <w:t>bus tikrinamas sutarties vykdymo metu</w:t>
            </w:r>
            <w:r w:rsidRPr="00B56913">
              <w:rPr>
                <w:rFonts w:ascii="Times New Roman" w:eastAsia="Times New Roman" w:hAnsi="Times New Roman" w:cs="Times New Roman"/>
                <w:sz w:val="24"/>
                <w:szCs w:val="24"/>
                <w:lang w:eastAsia="en-US"/>
              </w:rPr>
              <w:t xml:space="preserve">: ekologinis ženklas </w:t>
            </w:r>
            <w:proofErr w:type="spellStart"/>
            <w:r w:rsidRPr="00B56913">
              <w:rPr>
                <w:rFonts w:ascii="Times New Roman" w:eastAsia="Times New Roman" w:hAnsi="Times New Roman" w:cs="Times New Roman"/>
                <w:sz w:val="24"/>
                <w:szCs w:val="24"/>
                <w:lang w:eastAsia="en-US"/>
              </w:rPr>
              <w:t>European</w:t>
            </w:r>
            <w:proofErr w:type="spellEnd"/>
            <w:r w:rsidRPr="00B56913">
              <w:rPr>
                <w:rFonts w:ascii="Times New Roman" w:eastAsia="Times New Roman" w:hAnsi="Times New Roman" w:cs="Times New Roman"/>
                <w:sz w:val="24"/>
                <w:szCs w:val="24"/>
                <w:lang w:eastAsia="en-US"/>
              </w:rPr>
              <w:t xml:space="preserve"> </w:t>
            </w:r>
            <w:proofErr w:type="spellStart"/>
            <w:r w:rsidRPr="00B56913">
              <w:rPr>
                <w:rFonts w:ascii="Times New Roman" w:eastAsia="Times New Roman" w:hAnsi="Times New Roman" w:cs="Times New Roman"/>
                <w:sz w:val="24"/>
                <w:szCs w:val="24"/>
                <w:lang w:eastAsia="en-US"/>
              </w:rPr>
              <w:t>Ecolabel</w:t>
            </w:r>
            <w:proofErr w:type="spellEnd"/>
            <w:r w:rsidRPr="00B56913">
              <w:rPr>
                <w:rFonts w:ascii="Times New Roman" w:eastAsia="Times New Roman" w:hAnsi="Times New Roman" w:cs="Times New Roman"/>
                <w:sz w:val="24"/>
                <w:szCs w:val="24"/>
                <w:lang w:eastAsia="en-US"/>
              </w:rPr>
              <w:t xml:space="preserve"> arba gamintojo techniniai dokumentai, arba kitas lygiavertis įrodymas.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E476BB9" w14:textId="3978EC28" w:rsidR="003435DF" w:rsidRPr="00182661" w:rsidRDefault="00B56913" w:rsidP="00C270E6">
            <w:pPr>
              <w:suppressAutoHyphens/>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lastRenderedPageBreak/>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3435DF" w:rsidRPr="00182661" w14:paraId="7232D496"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F4C319E" w14:textId="3E35D908" w:rsidR="003435DF" w:rsidRPr="00182661" w:rsidRDefault="003435DF"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6B0ABA60" w14:textId="7322D381"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B56913">
              <w:rPr>
                <w:rFonts w:ascii="Times New Roman" w:eastAsia="Times New Roman" w:hAnsi="Times New Roman" w:cs="Times New Roman"/>
                <w:sz w:val="24"/>
                <w:szCs w:val="24"/>
                <w:lang w:eastAsia="en-US"/>
              </w:rPr>
              <w:t xml:space="preserve">rekė yra tvirta, ilgaamžė, funkcionali, ji ar jos sudedamosios dalys tinkamos naudoti daug kartų ir (ar) lengvai pataisomos ir (ar) pakeičiamos; </w:t>
            </w:r>
          </w:p>
          <w:p w14:paraId="1F5959EF" w14:textId="77777777"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p>
          <w:p w14:paraId="69DEBE94" w14:textId="77777777" w:rsidR="00B56913" w:rsidRPr="00B56913" w:rsidRDefault="00B56913" w:rsidP="00B56913">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0D752C2F" w14:textId="77777777"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p>
          <w:p w14:paraId="4918433A" w14:textId="26436E26" w:rsidR="003435DF" w:rsidRPr="00B56913" w:rsidRDefault="00291761" w:rsidP="00B56913">
            <w:pPr>
              <w:suppressAutoHyphens/>
              <w:spacing w:line="240" w:lineRule="auto"/>
              <w:ind w:firstLine="0"/>
              <w:rPr>
                <w:rFonts w:ascii="Times New Roman" w:hAnsi="Times New Roman" w:cs="Times New Roman"/>
                <w:color w:val="000000"/>
                <w:sz w:val="24"/>
                <w:szCs w:val="24"/>
              </w:rPr>
            </w:pPr>
            <w:r w:rsidRPr="00B56913">
              <w:rPr>
                <w:rFonts w:ascii="Times New Roman" w:eastAsia="Times New Roman" w:hAnsi="Times New Roman" w:cs="Times New Roman"/>
                <w:sz w:val="24"/>
                <w:szCs w:val="24"/>
                <w:lang w:eastAsia="en-US"/>
              </w:rPr>
              <w:t>Atitiktį reikalavimams įrodantys dokumentai</w:t>
            </w:r>
            <w:r w:rsidRPr="00B56913">
              <w:rPr>
                <w:rFonts w:ascii="Times New Roman" w:eastAsia="Times New Roman" w:hAnsi="Times New Roman" w:cs="Calibri"/>
                <w:sz w:val="24"/>
                <w:szCs w:val="24"/>
                <w:lang w:eastAsia="en-US"/>
              </w:rPr>
              <w:t xml:space="preserve"> bus tikrinamas sutarties vykdymo metu</w:t>
            </w:r>
            <w:r w:rsidRPr="00B56913">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2D7F730" w14:textId="6F089D0F" w:rsidR="003435DF" w:rsidRPr="00182661" w:rsidRDefault="00B56913" w:rsidP="00C270E6">
            <w:pPr>
              <w:suppressAutoHyphens/>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4E34A889" w14:textId="05E168AF" w:rsidR="00B378C2" w:rsidRDefault="00B378C2" w:rsidP="00C270E6">
            <w:pPr>
              <w:suppressAutoHyphens/>
              <w:spacing w:line="240" w:lineRule="auto"/>
              <w:ind w:right="-82" w:firstLine="0"/>
              <w:jc w:val="left"/>
              <w:rPr>
                <w:rFonts w:ascii="Times New Roman" w:eastAsia="Times New Roman" w:hAnsi="Times New Roman" w:cs="Times New Roman"/>
                <w:sz w:val="24"/>
                <w:szCs w:val="20"/>
                <w:lang w:eastAsia="en-US"/>
              </w:rPr>
            </w:pPr>
          </w:p>
          <w:p w14:paraId="0935B7EC" w14:textId="77777777" w:rsidR="00291761" w:rsidRDefault="00291761" w:rsidP="00C270E6">
            <w:pPr>
              <w:suppressAutoHyphens/>
              <w:spacing w:line="240" w:lineRule="auto"/>
              <w:ind w:right="-82" w:firstLine="0"/>
              <w:jc w:val="left"/>
              <w:rPr>
                <w:rFonts w:ascii="Times New Roman" w:eastAsia="Times New Roman" w:hAnsi="Times New Roman" w:cs="Times New Roman"/>
                <w:sz w:val="24"/>
                <w:szCs w:val="20"/>
                <w:lang w:eastAsia="en-US"/>
              </w:rPr>
            </w:pPr>
          </w:p>
          <w:p w14:paraId="225918B3" w14:textId="55326411" w:rsidR="00291761" w:rsidRPr="00182661" w:rsidRDefault="00291761" w:rsidP="00C270E6">
            <w:pPr>
              <w:suppressAutoHyphens/>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C270E6">
            <w:pPr>
              <w:suppressAutoHyphens/>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C270E6">
            <w:pPr>
              <w:suppressAutoHyphens/>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5A63F90" w:rsidR="00B378C2" w:rsidRPr="00182661" w:rsidRDefault="00B378C2" w:rsidP="00C270E6">
            <w:pPr>
              <w:suppressAutoHyphens/>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C270E6">
            <w:pPr>
              <w:suppressAutoHyphens/>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C270E6">
      <w:pPr>
        <w:suppressAutoHyphens/>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C270E6">
      <w:pPr>
        <w:suppressAutoHyphens/>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76652EC8" w14:textId="77777777" w:rsidR="00182661" w:rsidRPr="00182661" w:rsidRDefault="00182661" w:rsidP="00C270E6">
      <w:pPr>
        <w:suppressAutoHyphens/>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C270E6">
      <w:pPr>
        <w:suppressAutoHyphens/>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C270E6">
      <w:pPr>
        <w:suppressAutoHyphens/>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6E006295" w:rsidR="009B4090" w:rsidRPr="008839FD" w:rsidRDefault="005110A6" w:rsidP="00C270E6">
      <w:pPr>
        <w:suppressAutoHyphens/>
        <w:ind w:firstLine="7371"/>
        <w:jc w:val="right"/>
        <w:outlineLvl w:val="0"/>
        <w:rPr>
          <w:rFonts w:ascii="Times New Roman" w:eastAsiaTheme="minorHAnsi" w:hAnsi="Times New Roman" w:cs="Times New Roman"/>
          <w:bCs/>
          <w:iCs/>
        </w:rPr>
      </w:pPr>
      <w:bookmarkStart w:id="51" w:name="_Toc212126175"/>
      <w:r w:rsidRPr="008839FD">
        <w:rPr>
          <w:rFonts w:ascii="Times New Roman" w:hAnsi="Times New Roman" w:cs="Times New Roman"/>
        </w:rPr>
        <w:lastRenderedPageBreak/>
        <w:t xml:space="preserve">Pirkimo sąlygų </w:t>
      </w:r>
      <w:r w:rsidR="004471CF">
        <w:rPr>
          <w:rFonts w:ascii="Times New Roman" w:hAnsi="Times New Roman" w:cs="Times New Roman"/>
        </w:rPr>
        <w:t>7</w:t>
      </w:r>
      <w:r w:rsidR="00A949CC">
        <w:rPr>
          <w:rFonts w:ascii="Times New Roman" w:hAnsi="Times New Roman" w:cs="Times New Roman"/>
        </w:rPr>
        <w:t xml:space="preserve"> </w:t>
      </w:r>
      <w:r w:rsidRPr="008839FD">
        <w:rPr>
          <w:rFonts w:ascii="Times New Roman" w:hAnsi="Times New Roman" w:cs="Times New Roman"/>
        </w:rPr>
        <w:t>priedas „Terminai“</w:t>
      </w:r>
      <w:bookmarkEnd w:id="51"/>
    </w:p>
    <w:p w14:paraId="2C73A52C" w14:textId="77777777" w:rsidR="009B4090" w:rsidRPr="008839FD" w:rsidRDefault="009B4090" w:rsidP="00C270E6">
      <w:pPr>
        <w:suppressAutoHyphens/>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C270E6">
            <w:pPr>
              <w:suppressAutoHyphens/>
              <w:ind w:firstLine="0"/>
              <w:rPr>
                <w:sz w:val="24"/>
                <w:szCs w:val="24"/>
              </w:rPr>
            </w:pPr>
            <w:r w:rsidRPr="00D85BFB">
              <w:rPr>
                <w:sz w:val="24"/>
                <w:szCs w:val="24"/>
              </w:rPr>
              <w:t>Eil.</w:t>
            </w:r>
          </w:p>
          <w:p w14:paraId="3350107A" w14:textId="77777777" w:rsidR="009B4090" w:rsidRPr="00D85BFB" w:rsidRDefault="009B4090" w:rsidP="00C270E6">
            <w:pPr>
              <w:suppressAutoHyphens/>
              <w:ind w:firstLine="0"/>
              <w:rPr>
                <w:sz w:val="24"/>
                <w:szCs w:val="24"/>
              </w:rPr>
            </w:pPr>
            <w:r w:rsidRPr="00D85BFB">
              <w:rPr>
                <w:sz w:val="24"/>
                <w:szCs w:val="24"/>
              </w:rPr>
              <w:t>Nr.</w:t>
            </w:r>
          </w:p>
        </w:tc>
        <w:tc>
          <w:tcPr>
            <w:tcW w:w="2452" w:type="dxa"/>
          </w:tcPr>
          <w:p w14:paraId="2194E5E0" w14:textId="77777777" w:rsidR="009B4090" w:rsidRPr="00D85BFB" w:rsidRDefault="009B4090" w:rsidP="00C270E6">
            <w:pPr>
              <w:suppressAutoHyphens/>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C270E6">
            <w:pPr>
              <w:suppressAutoHyphens/>
              <w:ind w:firstLine="34"/>
              <w:rPr>
                <w:b/>
                <w:sz w:val="24"/>
                <w:szCs w:val="24"/>
              </w:rPr>
            </w:pPr>
            <w:r w:rsidRPr="00D85BFB">
              <w:rPr>
                <w:b/>
                <w:sz w:val="24"/>
                <w:szCs w:val="24"/>
              </w:rPr>
              <w:t>DATA/DIENŲ SKAIČIUS/ LAIKAS</w:t>
            </w:r>
          </w:p>
          <w:p w14:paraId="7F0A1DFE" w14:textId="77777777" w:rsidR="009B4090" w:rsidRPr="00D85BFB" w:rsidRDefault="009B4090" w:rsidP="00C270E6">
            <w:pPr>
              <w:suppressAutoHyphens/>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C270E6">
            <w:pPr>
              <w:suppressAutoHyphens/>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C270E6">
            <w:pPr>
              <w:suppressAutoHyphens/>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C270E6">
            <w:pPr>
              <w:suppressAutoHyphens/>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C270E6">
            <w:pPr>
              <w:suppressAutoHyphens/>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C270E6">
            <w:pPr>
              <w:suppressAutoHyphens/>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C270E6">
            <w:pPr>
              <w:suppressAutoHyphens/>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C270E6">
            <w:pPr>
              <w:suppressAutoHyphens/>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C270E6">
            <w:pPr>
              <w:suppressAutoHyphens/>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C270E6">
            <w:pPr>
              <w:suppressAutoHyphens/>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C270E6">
            <w:pPr>
              <w:suppressAutoHyphens/>
              <w:ind w:firstLine="34"/>
              <w:rPr>
                <w:color w:val="7030A0"/>
                <w:sz w:val="24"/>
                <w:szCs w:val="24"/>
              </w:rPr>
            </w:pPr>
          </w:p>
          <w:p w14:paraId="3A9BEA2F" w14:textId="77777777" w:rsidR="00B831AF" w:rsidRPr="00D85BFB" w:rsidRDefault="00B831AF" w:rsidP="00C270E6">
            <w:pPr>
              <w:suppressAutoHyphens/>
              <w:ind w:firstLine="34"/>
              <w:rPr>
                <w:color w:val="7030A0"/>
                <w:sz w:val="24"/>
                <w:szCs w:val="24"/>
              </w:rPr>
            </w:pPr>
          </w:p>
          <w:p w14:paraId="0A73EB56" w14:textId="77777777" w:rsidR="00B831AF" w:rsidRPr="00D85BFB" w:rsidRDefault="00B831AF" w:rsidP="00C270E6">
            <w:pPr>
              <w:suppressAutoHyphens/>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C270E6">
            <w:pPr>
              <w:suppressAutoHyphens/>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C270E6">
            <w:pPr>
              <w:suppressAutoHyphens/>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C270E6">
            <w:pPr>
              <w:suppressAutoHyphens/>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C270E6">
            <w:pPr>
              <w:suppressAutoHyphens/>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C270E6">
            <w:pPr>
              <w:suppressAutoHyphens/>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C270E6">
            <w:pPr>
              <w:suppressAutoHyphens/>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C270E6">
            <w:pPr>
              <w:suppressAutoHyphens/>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C270E6">
            <w:pPr>
              <w:suppressAutoHyphens/>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C270E6">
            <w:pPr>
              <w:suppressAutoHyphens/>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C270E6">
            <w:pPr>
              <w:suppressAutoHyphens/>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C270E6">
            <w:pPr>
              <w:suppressAutoHyphens/>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C270E6">
            <w:pPr>
              <w:suppressAutoHyphens/>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C270E6">
            <w:pPr>
              <w:suppressAutoHyphens/>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C270E6">
            <w:pPr>
              <w:suppressAutoHyphens/>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C270E6">
            <w:pPr>
              <w:suppressAutoHyphens/>
              <w:ind w:firstLine="34"/>
              <w:rPr>
                <w:sz w:val="24"/>
                <w:szCs w:val="24"/>
              </w:rPr>
            </w:pPr>
            <w:r w:rsidRPr="00D85BFB">
              <w:rPr>
                <w:iCs/>
                <w:sz w:val="24"/>
                <w:szCs w:val="24"/>
              </w:rPr>
              <w:t>Netaikoma</w:t>
            </w:r>
          </w:p>
          <w:p w14:paraId="75B66440" w14:textId="77777777" w:rsidR="009B4090" w:rsidRPr="00D85BFB" w:rsidRDefault="009B4090" w:rsidP="00C270E6">
            <w:pPr>
              <w:suppressAutoHyphens/>
              <w:ind w:firstLine="34"/>
              <w:rPr>
                <w:sz w:val="24"/>
                <w:szCs w:val="24"/>
              </w:rPr>
            </w:pPr>
          </w:p>
        </w:tc>
        <w:tc>
          <w:tcPr>
            <w:tcW w:w="3156" w:type="dxa"/>
          </w:tcPr>
          <w:p w14:paraId="7130EA53" w14:textId="77777777" w:rsidR="009B4090" w:rsidRPr="00D85BFB" w:rsidRDefault="009B4090" w:rsidP="00C270E6">
            <w:pPr>
              <w:suppressAutoHyphens/>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C270E6">
            <w:pPr>
              <w:suppressAutoHyphens/>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C270E6">
            <w:pPr>
              <w:suppressAutoHyphens/>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C270E6">
            <w:pPr>
              <w:suppressAutoHyphens/>
              <w:ind w:firstLine="34"/>
              <w:rPr>
                <w:sz w:val="24"/>
                <w:szCs w:val="24"/>
              </w:rPr>
            </w:pPr>
            <w:r w:rsidRPr="00D85BFB">
              <w:rPr>
                <w:iCs/>
                <w:sz w:val="24"/>
                <w:szCs w:val="24"/>
              </w:rPr>
              <w:t>Netaikoma</w:t>
            </w:r>
          </w:p>
          <w:p w14:paraId="44FBEDE4" w14:textId="77777777" w:rsidR="009B4090" w:rsidRPr="00D85BFB" w:rsidRDefault="009B4090" w:rsidP="00C270E6">
            <w:pPr>
              <w:suppressAutoHyphens/>
              <w:ind w:firstLine="34"/>
              <w:rPr>
                <w:sz w:val="24"/>
                <w:szCs w:val="24"/>
              </w:rPr>
            </w:pPr>
          </w:p>
        </w:tc>
        <w:tc>
          <w:tcPr>
            <w:tcW w:w="3156" w:type="dxa"/>
          </w:tcPr>
          <w:p w14:paraId="0FE22BD5" w14:textId="77777777" w:rsidR="009B4090" w:rsidRPr="00D85BFB" w:rsidRDefault="009B4090" w:rsidP="00C270E6">
            <w:pPr>
              <w:suppressAutoHyphens/>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C270E6">
            <w:pPr>
              <w:suppressAutoHyphens/>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C270E6">
            <w:pPr>
              <w:suppressAutoHyphens/>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C270E6">
            <w:pPr>
              <w:suppressAutoHyphens/>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C270E6">
            <w:pPr>
              <w:suppressAutoHyphens/>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C270E6">
            <w:pPr>
              <w:suppressAutoHyphens/>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C270E6">
            <w:pPr>
              <w:suppressAutoHyphens/>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C270E6">
            <w:pPr>
              <w:suppressAutoHyphens/>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C270E6">
            <w:pPr>
              <w:suppressAutoHyphens/>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C270E6">
            <w:pPr>
              <w:suppressAutoHyphens/>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C270E6">
            <w:pPr>
              <w:suppressAutoHyphens/>
              <w:ind w:firstLine="34"/>
              <w:rPr>
                <w:sz w:val="24"/>
                <w:szCs w:val="24"/>
              </w:rPr>
            </w:pPr>
          </w:p>
          <w:p w14:paraId="42DFB6F5" w14:textId="77777777" w:rsidR="009B4090" w:rsidRPr="00D85BFB" w:rsidRDefault="009B4090" w:rsidP="00C270E6">
            <w:pPr>
              <w:suppressAutoHyphens/>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C270E6">
            <w:pPr>
              <w:suppressAutoHyphens/>
              <w:ind w:firstLine="34"/>
              <w:rPr>
                <w:sz w:val="24"/>
                <w:szCs w:val="24"/>
              </w:rPr>
            </w:pPr>
          </w:p>
          <w:p w14:paraId="4F16492C" w14:textId="77777777" w:rsidR="009B4090" w:rsidRPr="00D85BFB" w:rsidRDefault="009B4090" w:rsidP="00C270E6">
            <w:pPr>
              <w:suppressAutoHyphens/>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C270E6">
            <w:pPr>
              <w:suppressAutoHyphens/>
              <w:ind w:firstLine="34"/>
              <w:rPr>
                <w:sz w:val="24"/>
                <w:szCs w:val="24"/>
              </w:rPr>
            </w:pPr>
          </w:p>
        </w:tc>
        <w:tc>
          <w:tcPr>
            <w:tcW w:w="3156" w:type="dxa"/>
            <w:hideMark/>
          </w:tcPr>
          <w:p w14:paraId="56F9933D" w14:textId="77777777" w:rsidR="009B4090" w:rsidRPr="00D85BFB" w:rsidRDefault="009B4090" w:rsidP="00C270E6">
            <w:pPr>
              <w:suppressAutoHyphens/>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C270E6">
            <w:pPr>
              <w:suppressAutoHyphens/>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C270E6">
            <w:pPr>
              <w:suppressAutoHyphens/>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C270E6">
            <w:pPr>
              <w:suppressAutoHyphens/>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C270E6">
            <w:pPr>
              <w:suppressAutoHyphens/>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C270E6">
            <w:pPr>
              <w:suppressAutoHyphens/>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C270E6">
            <w:pPr>
              <w:suppressAutoHyphens/>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C270E6">
            <w:pPr>
              <w:suppressAutoHyphens/>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C270E6">
            <w:pPr>
              <w:suppressAutoHyphens/>
              <w:ind w:firstLine="34"/>
              <w:rPr>
                <w:sz w:val="24"/>
                <w:szCs w:val="24"/>
              </w:rPr>
            </w:pPr>
          </w:p>
        </w:tc>
      </w:tr>
      <w:bookmarkEnd w:id="9"/>
    </w:tbl>
    <w:p w14:paraId="175EDBD9" w14:textId="77777777" w:rsidR="009B4090" w:rsidRPr="008839FD" w:rsidRDefault="009B4090" w:rsidP="00C270E6">
      <w:pPr>
        <w:suppressAutoHyphens/>
        <w:spacing w:line="240" w:lineRule="auto"/>
        <w:rPr>
          <w:rFonts w:ascii="Times New Roman" w:hAnsi="Times New Roman" w:cs="Times New Roman"/>
        </w:rPr>
      </w:pPr>
    </w:p>
    <w:sectPr w:rsidR="009B4090" w:rsidRPr="008839FD" w:rsidSect="00620465">
      <w:headerReference w:type="default" r:id="rId15"/>
      <w:footerReference w:type="default" r:id="rId16"/>
      <w:headerReference w:type="first" r:id="rId17"/>
      <w:footerReference w:type="first" r:id="rId18"/>
      <w:type w:val="continuous"/>
      <w:pgSz w:w="12240" w:h="15840" w:code="1"/>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31AE" w14:textId="77777777" w:rsidR="00601FE2" w:rsidRDefault="00601FE2" w:rsidP="00D05666">
      <w:r>
        <w:separator/>
      </w:r>
    </w:p>
  </w:endnote>
  <w:endnote w:type="continuationSeparator" w:id="0">
    <w:p w14:paraId="55AE6913" w14:textId="77777777" w:rsidR="00601FE2" w:rsidRDefault="00601FE2" w:rsidP="00D05666">
      <w:r>
        <w:continuationSeparator/>
      </w:r>
    </w:p>
  </w:endnote>
  <w:endnote w:type="continuationNotice" w:id="1">
    <w:p w14:paraId="244E4ABE" w14:textId="77777777" w:rsidR="00601FE2" w:rsidRDefault="00601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8268" w14:textId="77777777" w:rsidR="00601FE2" w:rsidRDefault="00601FE2" w:rsidP="00D05666">
      <w:r>
        <w:separator/>
      </w:r>
    </w:p>
  </w:footnote>
  <w:footnote w:type="continuationSeparator" w:id="0">
    <w:p w14:paraId="69DCBAB6" w14:textId="77777777" w:rsidR="00601FE2" w:rsidRDefault="00601FE2" w:rsidP="00D05666">
      <w:r>
        <w:continuationSeparator/>
      </w:r>
    </w:p>
  </w:footnote>
  <w:footnote w:type="continuationNotice" w:id="1">
    <w:p w14:paraId="49015E87" w14:textId="77777777" w:rsidR="00601FE2" w:rsidRDefault="00601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1D94034E" w:rsidR="00AA6398" w:rsidRDefault="00192237">
        <w:pPr>
          <w:pStyle w:val="Antrats"/>
          <w:jc w:val="center"/>
        </w:pPr>
        <w:r>
          <w:fldChar w:fldCharType="begin"/>
        </w:r>
        <w:r>
          <w:instrText>PAGE   \* MERGEFORMAT</w:instrText>
        </w:r>
        <w:r>
          <w:fldChar w:fldCharType="separate"/>
        </w:r>
        <w:r w:rsidR="00A40ACC">
          <w:rPr>
            <w:noProof/>
          </w:rPr>
          <w:t>2</w:t>
        </w:r>
        <w:r w:rsidR="00A40ACC">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8"/>
  </w:num>
  <w:num w:numId="3" w16cid:durableId="551768332">
    <w:abstractNumId w:val="5"/>
  </w:num>
  <w:num w:numId="4" w16cid:durableId="637804630">
    <w:abstractNumId w:val="12"/>
  </w:num>
  <w:num w:numId="5" w16cid:durableId="899831750">
    <w:abstractNumId w:val="3"/>
  </w:num>
  <w:num w:numId="6" w16cid:durableId="345182882">
    <w:abstractNumId w:val="0"/>
  </w:num>
  <w:num w:numId="7" w16cid:durableId="1658339743">
    <w:abstractNumId w:val="6"/>
  </w:num>
  <w:num w:numId="8" w16cid:durableId="891575252">
    <w:abstractNumId w:val="9"/>
  </w:num>
  <w:num w:numId="9" w16cid:durableId="1315061993">
    <w:abstractNumId w:val="7"/>
  </w:num>
  <w:num w:numId="10" w16cid:durableId="1559510388">
    <w:abstractNumId w:val="4"/>
  </w:num>
  <w:num w:numId="11" w16cid:durableId="2137411011">
    <w:abstractNumId w:val="11"/>
  </w:num>
  <w:num w:numId="12" w16cid:durableId="533924797">
    <w:abstractNumId w:val="10"/>
  </w:num>
  <w:num w:numId="13" w16cid:durableId="10889624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434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28"/>
    <w:rsid w:val="000466D2"/>
    <w:rsid w:val="00046FAC"/>
    <w:rsid w:val="00047F6B"/>
    <w:rsid w:val="00047F87"/>
    <w:rsid w:val="00050C31"/>
    <w:rsid w:val="0005110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5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9AA"/>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BC7"/>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6"/>
    <w:rsid w:val="0013140B"/>
    <w:rsid w:val="001329A7"/>
    <w:rsid w:val="0013353A"/>
    <w:rsid w:val="00133C40"/>
    <w:rsid w:val="00134825"/>
    <w:rsid w:val="001351A4"/>
    <w:rsid w:val="00135EEE"/>
    <w:rsid w:val="001365CA"/>
    <w:rsid w:val="0013688E"/>
    <w:rsid w:val="0013703C"/>
    <w:rsid w:val="001404CC"/>
    <w:rsid w:val="00140D50"/>
    <w:rsid w:val="00142352"/>
    <w:rsid w:val="001424F3"/>
    <w:rsid w:val="0014359C"/>
    <w:rsid w:val="00143940"/>
    <w:rsid w:val="00143F3F"/>
    <w:rsid w:val="0014414A"/>
    <w:rsid w:val="00144609"/>
    <w:rsid w:val="00145275"/>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0648"/>
    <w:rsid w:val="00171C73"/>
    <w:rsid w:val="00171FE7"/>
    <w:rsid w:val="001720E5"/>
    <w:rsid w:val="00172D53"/>
    <w:rsid w:val="00172DF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6EC"/>
    <w:rsid w:val="00194723"/>
    <w:rsid w:val="00194983"/>
    <w:rsid w:val="001950F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36"/>
    <w:rsid w:val="001A5FBA"/>
    <w:rsid w:val="001A6029"/>
    <w:rsid w:val="001A67B2"/>
    <w:rsid w:val="001A6E43"/>
    <w:rsid w:val="001A77FB"/>
    <w:rsid w:val="001A799C"/>
    <w:rsid w:val="001A7B3D"/>
    <w:rsid w:val="001A7BC0"/>
    <w:rsid w:val="001B0043"/>
    <w:rsid w:val="001B0E43"/>
    <w:rsid w:val="001B13F2"/>
    <w:rsid w:val="001B182C"/>
    <w:rsid w:val="001B1CD4"/>
    <w:rsid w:val="001B1D94"/>
    <w:rsid w:val="001B2226"/>
    <w:rsid w:val="001B370C"/>
    <w:rsid w:val="001B3BCE"/>
    <w:rsid w:val="001B3C7D"/>
    <w:rsid w:val="001B50F3"/>
    <w:rsid w:val="001B5CAB"/>
    <w:rsid w:val="001B7035"/>
    <w:rsid w:val="001C00B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47"/>
    <w:rsid w:val="001D4D41"/>
    <w:rsid w:val="001D567F"/>
    <w:rsid w:val="001D5DDC"/>
    <w:rsid w:val="001D5ED1"/>
    <w:rsid w:val="001D65F8"/>
    <w:rsid w:val="001D7492"/>
    <w:rsid w:val="001E0107"/>
    <w:rsid w:val="001E03FB"/>
    <w:rsid w:val="001E0D16"/>
    <w:rsid w:val="001E250F"/>
    <w:rsid w:val="001E2BC5"/>
    <w:rsid w:val="001E2D34"/>
    <w:rsid w:val="001E4D4B"/>
    <w:rsid w:val="001E52C0"/>
    <w:rsid w:val="001E695A"/>
    <w:rsid w:val="001E763B"/>
    <w:rsid w:val="001E76C7"/>
    <w:rsid w:val="001E7AEC"/>
    <w:rsid w:val="001E7E24"/>
    <w:rsid w:val="001F04C1"/>
    <w:rsid w:val="001F1643"/>
    <w:rsid w:val="001F1A18"/>
    <w:rsid w:val="001F1D6C"/>
    <w:rsid w:val="001F1FB1"/>
    <w:rsid w:val="001F2905"/>
    <w:rsid w:val="001F2E11"/>
    <w:rsid w:val="001F2EB6"/>
    <w:rsid w:val="001F3174"/>
    <w:rsid w:val="001F4EE3"/>
    <w:rsid w:val="001F4FEA"/>
    <w:rsid w:val="001F5180"/>
    <w:rsid w:val="001F568A"/>
    <w:rsid w:val="001F5BA5"/>
    <w:rsid w:val="001F6551"/>
    <w:rsid w:val="001F6B6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E5"/>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559"/>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8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6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A7E"/>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3"/>
    <w:rsid w:val="002E5EA9"/>
    <w:rsid w:val="002E6BB6"/>
    <w:rsid w:val="002F05C1"/>
    <w:rsid w:val="002F0663"/>
    <w:rsid w:val="002F0FBA"/>
    <w:rsid w:val="002F12E7"/>
    <w:rsid w:val="002F13B6"/>
    <w:rsid w:val="002F148F"/>
    <w:rsid w:val="002F1CB8"/>
    <w:rsid w:val="002F1CD9"/>
    <w:rsid w:val="002F3773"/>
    <w:rsid w:val="002F396F"/>
    <w:rsid w:val="002F44C0"/>
    <w:rsid w:val="002F536E"/>
    <w:rsid w:val="002F5EE2"/>
    <w:rsid w:val="002F5F47"/>
    <w:rsid w:val="002F67FD"/>
    <w:rsid w:val="002F79B8"/>
    <w:rsid w:val="002F7D23"/>
    <w:rsid w:val="00300091"/>
    <w:rsid w:val="00300A60"/>
    <w:rsid w:val="00300FEF"/>
    <w:rsid w:val="00301185"/>
    <w:rsid w:val="00301EC6"/>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5DF"/>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5"/>
    <w:rsid w:val="003849A9"/>
    <w:rsid w:val="00384F5A"/>
    <w:rsid w:val="00386A7C"/>
    <w:rsid w:val="003873A3"/>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B3"/>
    <w:rsid w:val="003D5EC9"/>
    <w:rsid w:val="003D6258"/>
    <w:rsid w:val="003D6501"/>
    <w:rsid w:val="003D73C2"/>
    <w:rsid w:val="003E03E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69"/>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7A3"/>
    <w:rsid w:val="0042487F"/>
    <w:rsid w:val="00424C4C"/>
    <w:rsid w:val="004252AF"/>
    <w:rsid w:val="00426E64"/>
    <w:rsid w:val="00427174"/>
    <w:rsid w:val="00427210"/>
    <w:rsid w:val="00430DB7"/>
    <w:rsid w:val="004321B5"/>
    <w:rsid w:val="0043230B"/>
    <w:rsid w:val="00432574"/>
    <w:rsid w:val="0043288C"/>
    <w:rsid w:val="00433074"/>
    <w:rsid w:val="004332F2"/>
    <w:rsid w:val="00433339"/>
    <w:rsid w:val="0043335A"/>
    <w:rsid w:val="0043413F"/>
    <w:rsid w:val="00435186"/>
    <w:rsid w:val="00435437"/>
    <w:rsid w:val="004356A8"/>
    <w:rsid w:val="0043589B"/>
    <w:rsid w:val="00435D59"/>
    <w:rsid w:val="00436201"/>
    <w:rsid w:val="00436C5B"/>
    <w:rsid w:val="00437403"/>
    <w:rsid w:val="00440394"/>
    <w:rsid w:val="00440809"/>
    <w:rsid w:val="00440E78"/>
    <w:rsid w:val="00441581"/>
    <w:rsid w:val="004419AE"/>
    <w:rsid w:val="00441A29"/>
    <w:rsid w:val="00441ACD"/>
    <w:rsid w:val="00443DE5"/>
    <w:rsid w:val="00443FA8"/>
    <w:rsid w:val="00443FEB"/>
    <w:rsid w:val="00444958"/>
    <w:rsid w:val="00444DC8"/>
    <w:rsid w:val="0044540D"/>
    <w:rsid w:val="00446913"/>
    <w:rsid w:val="00446C3F"/>
    <w:rsid w:val="004471CF"/>
    <w:rsid w:val="00447B36"/>
    <w:rsid w:val="00447D54"/>
    <w:rsid w:val="00450767"/>
    <w:rsid w:val="0045076F"/>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219"/>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A6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0DA3"/>
    <w:rsid w:val="004C11AA"/>
    <w:rsid w:val="004C29F1"/>
    <w:rsid w:val="004C34F4"/>
    <w:rsid w:val="004C3894"/>
    <w:rsid w:val="004C40E5"/>
    <w:rsid w:val="004C42C8"/>
    <w:rsid w:val="004C4413"/>
    <w:rsid w:val="004C48BD"/>
    <w:rsid w:val="004C7DC4"/>
    <w:rsid w:val="004C7E0B"/>
    <w:rsid w:val="004C7E53"/>
    <w:rsid w:val="004D017C"/>
    <w:rsid w:val="004D064F"/>
    <w:rsid w:val="004D0866"/>
    <w:rsid w:val="004D1010"/>
    <w:rsid w:val="004D1673"/>
    <w:rsid w:val="004D248A"/>
    <w:rsid w:val="004D26D9"/>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CC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118"/>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CC3"/>
    <w:rsid w:val="0053314D"/>
    <w:rsid w:val="005332CF"/>
    <w:rsid w:val="005334CF"/>
    <w:rsid w:val="00533C4A"/>
    <w:rsid w:val="005357BB"/>
    <w:rsid w:val="00535F9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5A9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EF"/>
    <w:rsid w:val="00593111"/>
    <w:rsid w:val="00593816"/>
    <w:rsid w:val="00593D67"/>
    <w:rsid w:val="00594FA6"/>
    <w:rsid w:val="00595F1A"/>
    <w:rsid w:val="00595F8E"/>
    <w:rsid w:val="005964CC"/>
    <w:rsid w:val="00596649"/>
    <w:rsid w:val="00596895"/>
    <w:rsid w:val="00596BDA"/>
    <w:rsid w:val="00596F0E"/>
    <w:rsid w:val="00597972"/>
    <w:rsid w:val="005A07D8"/>
    <w:rsid w:val="005A0C5B"/>
    <w:rsid w:val="005A1000"/>
    <w:rsid w:val="005A1265"/>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7B6"/>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324"/>
    <w:rsid w:val="005D280D"/>
    <w:rsid w:val="005D2EE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928"/>
    <w:rsid w:val="005E25A4"/>
    <w:rsid w:val="005E2700"/>
    <w:rsid w:val="005E29E3"/>
    <w:rsid w:val="005E36FB"/>
    <w:rsid w:val="005E3B81"/>
    <w:rsid w:val="005E4667"/>
    <w:rsid w:val="005E5976"/>
    <w:rsid w:val="005E5C14"/>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5FD"/>
    <w:rsid w:val="005F5F2C"/>
    <w:rsid w:val="005F68D4"/>
    <w:rsid w:val="005F6991"/>
    <w:rsid w:val="005F70E4"/>
    <w:rsid w:val="005F7EBF"/>
    <w:rsid w:val="006015A1"/>
    <w:rsid w:val="006015E1"/>
    <w:rsid w:val="00601B91"/>
    <w:rsid w:val="00601DD0"/>
    <w:rsid w:val="00601FE2"/>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465"/>
    <w:rsid w:val="006207BC"/>
    <w:rsid w:val="00621335"/>
    <w:rsid w:val="0062150E"/>
    <w:rsid w:val="006226FD"/>
    <w:rsid w:val="00623F37"/>
    <w:rsid w:val="00623F56"/>
    <w:rsid w:val="00624166"/>
    <w:rsid w:val="006242E9"/>
    <w:rsid w:val="00624348"/>
    <w:rsid w:val="00625049"/>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3E"/>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3F3"/>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148"/>
    <w:rsid w:val="006A3415"/>
    <w:rsid w:val="006A39B7"/>
    <w:rsid w:val="006A4A04"/>
    <w:rsid w:val="006A4AF7"/>
    <w:rsid w:val="006A539D"/>
    <w:rsid w:val="006A58FD"/>
    <w:rsid w:val="006A614E"/>
    <w:rsid w:val="006A61B1"/>
    <w:rsid w:val="006A6750"/>
    <w:rsid w:val="006A675A"/>
    <w:rsid w:val="006A6A5B"/>
    <w:rsid w:val="006A71B8"/>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B5727"/>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97A"/>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247"/>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DA8"/>
    <w:rsid w:val="00716F5E"/>
    <w:rsid w:val="00717339"/>
    <w:rsid w:val="00717909"/>
    <w:rsid w:val="00717D94"/>
    <w:rsid w:val="00720E2A"/>
    <w:rsid w:val="0072163C"/>
    <w:rsid w:val="0072168C"/>
    <w:rsid w:val="00721A8D"/>
    <w:rsid w:val="00721C5B"/>
    <w:rsid w:val="00721E06"/>
    <w:rsid w:val="007229EA"/>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5E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27"/>
    <w:rsid w:val="00747A97"/>
    <w:rsid w:val="007500D1"/>
    <w:rsid w:val="007504BC"/>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A77"/>
    <w:rsid w:val="00771A27"/>
    <w:rsid w:val="00771EC8"/>
    <w:rsid w:val="007720C2"/>
    <w:rsid w:val="007724D3"/>
    <w:rsid w:val="007731F0"/>
    <w:rsid w:val="007740AD"/>
    <w:rsid w:val="00774FA3"/>
    <w:rsid w:val="0077554C"/>
    <w:rsid w:val="0077592D"/>
    <w:rsid w:val="007763E1"/>
    <w:rsid w:val="00777670"/>
    <w:rsid w:val="0078082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B6EE3"/>
    <w:rsid w:val="007C04E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74"/>
    <w:rsid w:val="007D1BAE"/>
    <w:rsid w:val="007D205B"/>
    <w:rsid w:val="007D31B5"/>
    <w:rsid w:val="007D41C0"/>
    <w:rsid w:val="007D4537"/>
    <w:rsid w:val="007D583F"/>
    <w:rsid w:val="007D5985"/>
    <w:rsid w:val="007D5C61"/>
    <w:rsid w:val="007D62F2"/>
    <w:rsid w:val="007D644F"/>
    <w:rsid w:val="007D6542"/>
    <w:rsid w:val="007D74A5"/>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3DDB"/>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30B"/>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959"/>
    <w:rsid w:val="00852F58"/>
    <w:rsid w:val="0085360B"/>
    <w:rsid w:val="008536DF"/>
    <w:rsid w:val="008537D3"/>
    <w:rsid w:val="00854EFE"/>
    <w:rsid w:val="008563C3"/>
    <w:rsid w:val="00856BFA"/>
    <w:rsid w:val="00856DBF"/>
    <w:rsid w:val="008576A8"/>
    <w:rsid w:val="00857DE3"/>
    <w:rsid w:val="00860F5E"/>
    <w:rsid w:val="00860F76"/>
    <w:rsid w:val="00861205"/>
    <w:rsid w:val="0086129C"/>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67AB8"/>
    <w:rsid w:val="0087058B"/>
    <w:rsid w:val="008715AB"/>
    <w:rsid w:val="0087164F"/>
    <w:rsid w:val="00871A88"/>
    <w:rsid w:val="00872143"/>
    <w:rsid w:val="0087218A"/>
    <w:rsid w:val="0087372C"/>
    <w:rsid w:val="008737DE"/>
    <w:rsid w:val="00873D68"/>
    <w:rsid w:val="00873FA2"/>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0F9"/>
    <w:rsid w:val="008A0157"/>
    <w:rsid w:val="008A1D5F"/>
    <w:rsid w:val="008A216D"/>
    <w:rsid w:val="008A2970"/>
    <w:rsid w:val="008A3657"/>
    <w:rsid w:val="008A37DA"/>
    <w:rsid w:val="008A3A6F"/>
    <w:rsid w:val="008A3AF5"/>
    <w:rsid w:val="008A3C76"/>
    <w:rsid w:val="008A51A5"/>
    <w:rsid w:val="008A52F4"/>
    <w:rsid w:val="008A5873"/>
    <w:rsid w:val="008A5D2E"/>
    <w:rsid w:val="008A5E37"/>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DD3"/>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DA"/>
    <w:rsid w:val="008F3AED"/>
    <w:rsid w:val="008F4D52"/>
    <w:rsid w:val="008F52B3"/>
    <w:rsid w:val="008F5556"/>
    <w:rsid w:val="008F5D7E"/>
    <w:rsid w:val="008F677F"/>
    <w:rsid w:val="008F6A15"/>
    <w:rsid w:val="008F6D6B"/>
    <w:rsid w:val="008F7226"/>
    <w:rsid w:val="008F7BC1"/>
    <w:rsid w:val="008F7CC2"/>
    <w:rsid w:val="009000DF"/>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D56"/>
    <w:rsid w:val="00941625"/>
    <w:rsid w:val="0094210F"/>
    <w:rsid w:val="009425A7"/>
    <w:rsid w:val="00942B80"/>
    <w:rsid w:val="00942BCA"/>
    <w:rsid w:val="009438E2"/>
    <w:rsid w:val="00946722"/>
    <w:rsid w:val="0094708F"/>
    <w:rsid w:val="009502F5"/>
    <w:rsid w:val="00951C5D"/>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2B"/>
    <w:rsid w:val="009639C8"/>
    <w:rsid w:val="009639C9"/>
    <w:rsid w:val="00963D8D"/>
    <w:rsid w:val="00963E07"/>
    <w:rsid w:val="009657AE"/>
    <w:rsid w:val="00965894"/>
    <w:rsid w:val="009666D7"/>
    <w:rsid w:val="00966703"/>
    <w:rsid w:val="00966EF4"/>
    <w:rsid w:val="009670AC"/>
    <w:rsid w:val="0096764F"/>
    <w:rsid w:val="009700A8"/>
    <w:rsid w:val="00970BA8"/>
    <w:rsid w:val="00971170"/>
    <w:rsid w:val="009716FC"/>
    <w:rsid w:val="00971D98"/>
    <w:rsid w:val="0097271F"/>
    <w:rsid w:val="00973E16"/>
    <w:rsid w:val="0097609B"/>
    <w:rsid w:val="009761D3"/>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A9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98C"/>
    <w:rsid w:val="009F4E56"/>
    <w:rsid w:val="009F52D7"/>
    <w:rsid w:val="009F5AAD"/>
    <w:rsid w:val="009F60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123"/>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83"/>
    <w:rsid w:val="00A363BD"/>
    <w:rsid w:val="00A3699B"/>
    <w:rsid w:val="00A36CC9"/>
    <w:rsid w:val="00A36D58"/>
    <w:rsid w:val="00A37373"/>
    <w:rsid w:val="00A40ACC"/>
    <w:rsid w:val="00A41AC1"/>
    <w:rsid w:val="00A41CA4"/>
    <w:rsid w:val="00A42B33"/>
    <w:rsid w:val="00A42FE7"/>
    <w:rsid w:val="00A43039"/>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6B3"/>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65DA"/>
    <w:rsid w:val="00A90202"/>
    <w:rsid w:val="00A90309"/>
    <w:rsid w:val="00A90821"/>
    <w:rsid w:val="00A90C03"/>
    <w:rsid w:val="00A91483"/>
    <w:rsid w:val="00A92611"/>
    <w:rsid w:val="00A934E0"/>
    <w:rsid w:val="00A93CC6"/>
    <w:rsid w:val="00A94866"/>
    <w:rsid w:val="00A949CC"/>
    <w:rsid w:val="00A95620"/>
    <w:rsid w:val="00A96630"/>
    <w:rsid w:val="00A96D28"/>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E5F"/>
    <w:rsid w:val="00AC6F14"/>
    <w:rsid w:val="00AC70BB"/>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08"/>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CC7"/>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00DF"/>
    <w:rsid w:val="00B411DB"/>
    <w:rsid w:val="00B413C6"/>
    <w:rsid w:val="00B4460C"/>
    <w:rsid w:val="00B4694C"/>
    <w:rsid w:val="00B4698A"/>
    <w:rsid w:val="00B4722C"/>
    <w:rsid w:val="00B47C05"/>
    <w:rsid w:val="00B47EC3"/>
    <w:rsid w:val="00B50760"/>
    <w:rsid w:val="00B50A49"/>
    <w:rsid w:val="00B50C59"/>
    <w:rsid w:val="00B50E50"/>
    <w:rsid w:val="00B5221E"/>
    <w:rsid w:val="00B522AC"/>
    <w:rsid w:val="00B52705"/>
    <w:rsid w:val="00B536E8"/>
    <w:rsid w:val="00B5429E"/>
    <w:rsid w:val="00B5493F"/>
    <w:rsid w:val="00B54C37"/>
    <w:rsid w:val="00B5521E"/>
    <w:rsid w:val="00B55A65"/>
    <w:rsid w:val="00B56913"/>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3CA2"/>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23"/>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0358"/>
    <w:rsid w:val="00BB174C"/>
    <w:rsid w:val="00BB2F46"/>
    <w:rsid w:val="00BB3B0E"/>
    <w:rsid w:val="00BB3FAC"/>
    <w:rsid w:val="00BB45B4"/>
    <w:rsid w:val="00BB45DF"/>
    <w:rsid w:val="00BB4A57"/>
    <w:rsid w:val="00BB5270"/>
    <w:rsid w:val="00BB54F0"/>
    <w:rsid w:val="00BB6533"/>
    <w:rsid w:val="00BB6B79"/>
    <w:rsid w:val="00BB78D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03E0"/>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16F"/>
    <w:rsid w:val="00BF5AEB"/>
    <w:rsid w:val="00BF5EA3"/>
    <w:rsid w:val="00BF5F45"/>
    <w:rsid w:val="00BF5FE9"/>
    <w:rsid w:val="00BF64AF"/>
    <w:rsid w:val="00BF6BED"/>
    <w:rsid w:val="00BF6C92"/>
    <w:rsid w:val="00BF7343"/>
    <w:rsid w:val="00BF780E"/>
    <w:rsid w:val="00C006CB"/>
    <w:rsid w:val="00C00F86"/>
    <w:rsid w:val="00C013F9"/>
    <w:rsid w:val="00C01740"/>
    <w:rsid w:val="00C02B55"/>
    <w:rsid w:val="00C03F63"/>
    <w:rsid w:val="00C04FFE"/>
    <w:rsid w:val="00C06A41"/>
    <w:rsid w:val="00C06CA3"/>
    <w:rsid w:val="00C0700D"/>
    <w:rsid w:val="00C075EF"/>
    <w:rsid w:val="00C07985"/>
    <w:rsid w:val="00C07B07"/>
    <w:rsid w:val="00C07CB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0E6"/>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73"/>
    <w:rsid w:val="00C44E96"/>
    <w:rsid w:val="00C458E8"/>
    <w:rsid w:val="00C46764"/>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36C"/>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29"/>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F4"/>
    <w:rsid w:val="00C96406"/>
    <w:rsid w:val="00C970BE"/>
    <w:rsid w:val="00C970C8"/>
    <w:rsid w:val="00CA02E5"/>
    <w:rsid w:val="00CA0B00"/>
    <w:rsid w:val="00CA0CC5"/>
    <w:rsid w:val="00CA0F54"/>
    <w:rsid w:val="00CA1A1C"/>
    <w:rsid w:val="00CA23C1"/>
    <w:rsid w:val="00CA2B04"/>
    <w:rsid w:val="00CA347D"/>
    <w:rsid w:val="00CA3724"/>
    <w:rsid w:val="00CA3A0F"/>
    <w:rsid w:val="00CA3A72"/>
    <w:rsid w:val="00CA3FAE"/>
    <w:rsid w:val="00CA47CB"/>
    <w:rsid w:val="00CA5166"/>
    <w:rsid w:val="00CA6329"/>
    <w:rsid w:val="00CA65C6"/>
    <w:rsid w:val="00CA731E"/>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8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1D"/>
    <w:rsid w:val="00CF1B69"/>
    <w:rsid w:val="00CF1D58"/>
    <w:rsid w:val="00CF2677"/>
    <w:rsid w:val="00CF2CB6"/>
    <w:rsid w:val="00CF3A6F"/>
    <w:rsid w:val="00CF4B8C"/>
    <w:rsid w:val="00CF63E5"/>
    <w:rsid w:val="00CF66FF"/>
    <w:rsid w:val="00CF6F7F"/>
    <w:rsid w:val="00CF705D"/>
    <w:rsid w:val="00CF7B33"/>
    <w:rsid w:val="00CF7D35"/>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30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7FD"/>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F4F"/>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D7"/>
    <w:rsid w:val="00DA05AB"/>
    <w:rsid w:val="00DA0BE3"/>
    <w:rsid w:val="00DA0E65"/>
    <w:rsid w:val="00DA1942"/>
    <w:rsid w:val="00DA1969"/>
    <w:rsid w:val="00DA22F0"/>
    <w:rsid w:val="00DA3A07"/>
    <w:rsid w:val="00DA4A0C"/>
    <w:rsid w:val="00DA4AC1"/>
    <w:rsid w:val="00DA4DC6"/>
    <w:rsid w:val="00DA5ED0"/>
    <w:rsid w:val="00DA62B5"/>
    <w:rsid w:val="00DA6BF8"/>
    <w:rsid w:val="00DA758B"/>
    <w:rsid w:val="00DB0683"/>
    <w:rsid w:val="00DB0BDF"/>
    <w:rsid w:val="00DB2857"/>
    <w:rsid w:val="00DB35AF"/>
    <w:rsid w:val="00DB374C"/>
    <w:rsid w:val="00DB3CE2"/>
    <w:rsid w:val="00DB4B5C"/>
    <w:rsid w:val="00DB4BD9"/>
    <w:rsid w:val="00DB4CE3"/>
    <w:rsid w:val="00DB554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5C"/>
    <w:rsid w:val="00DC6585"/>
    <w:rsid w:val="00DC673E"/>
    <w:rsid w:val="00DC720B"/>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14D"/>
    <w:rsid w:val="00DE4696"/>
    <w:rsid w:val="00DE4BE1"/>
    <w:rsid w:val="00DE515C"/>
    <w:rsid w:val="00DE53EA"/>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5A1"/>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480"/>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F4"/>
    <w:rsid w:val="00E73CF3"/>
    <w:rsid w:val="00E74774"/>
    <w:rsid w:val="00E7520F"/>
    <w:rsid w:val="00E75227"/>
    <w:rsid w:val="00E76292"/>
    <w:rsid w:val="00E76434"/>
    <w:rsid w:val="00E76684"/>
    <w:rsid w:val="00E76E1F"/>
    <w:rsid w:val="00E77582"/>
    <w:rsid w:val="00E77D11"/>
    <w:rsid w:val="00E77D75"/>
    <w:rsid w:val="00E80C46"/>
    <w:rsid w:val="00E81834"/>
    <w:rsid w:val="00E81CD8"/>
    <w:rsid w:val="00E83154"/>
    <w:rsid w:val="00E83222"/>
    <w:rsid w:val="00E8432A"/>
    <w:rsid w:val="00E84E71"/>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C3"/>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52F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B0F"/>
    <w:rsid w:val="00F20FBA"/>
    <w:rsid w:val="00F211FE"/>
    <w:rsid w:val="00F229DE"/>
    <w:rsid w:val="00F2421D"/>
    <w:rsid w:val="00F24A9F"/>
    <w:rsid w:val="00F25241"/>
    <w:rsid w:val="00F27690"/>
    <w:rsid w:val="00F277D7"/>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89"/>
    <w:rsid w:val="00F431D1"/>
    <w:rsid w:val="00F431D3"/>
    <w:rsid w:val="00F43C74"/>
    <w:rsid w:val="00F44527"/>
    <w:rsid w:val="00F44F39"/>
    <w:rsid w:val="00F455E5"/>
    <w:rsid w:val="00F45EB2"/>
    <w:rsid w:val="00F46195"/>
    <w:rsid w:val="00F46943"/>
    <w:rsid w:val="00F46984"/>
    <w:rsid w:val="00F4700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F4"/>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25C"/>
    <w:rsid w:val="00F8043A"/>
    <w:rsid w:val="00F805D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52"/>
    <w:rsid w:val="00FB5D95"/>
    <w:rsid w:val="00FB5EF4"/>
    <w:rsid w:val="00FB66D2"/>
    <w:rsid w:val="00FB6905"/>
    <w:rsid w:val="00FB69D5"/>
    <w:rsid w:val="00FB7061"/>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15D"/>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7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 w:type="table" w:customStyle="1" w:styleId="Lentelstinklelis2">
    <w:name w:val="Lentelės tinklelis2"/>
    <w:basedOn w:val="prastojilentel"/>
    <w:next w:val="Lentelstinklelis"/>
    <w:uiPriority w:val="59"/>
    <w:rsid w:val="000665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718825">
      <w:bodyDiv w:val="1"/>
      <w:marLeft w:val="0"/>
      <w:marRight w:val="0"/>
      <w:marTop w:val="0"/>
      <w:marBottom w:val="0"/>
      <w:divBdr>
        <w:top w:val="none" w:sz="0" w:space="0" w:color="auto"/>
        <w:left w:val="none" w:sz="0" w:space="0" w:color="auto"/>
        <w:bottom w:val="none" w:sz="0" w:space="0" w:color="auto"/>
        <w:right w:val="none" w:sz="0" w:space="0" w:color="auto"/>
      </w:divBdr>
      <w:divsChild>
        <w:div w:id="1105730241">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gnali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23600</Words>
  <Characters>13453</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2025-10-29T15:37:00Z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