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8E" w:rsidRDefault="0016498E" w:rsidP="0016498E">
      <w:pPr>
        <w:spacing w:after="0"/>
        <w:ind w:left="714" w:hanging="357"/>
        <w:jc w:val="right"/>
        <w:rPr>
          <w:rFonts w:ascii="Times New Roman" w:eastAsia="Times New Roman" w:hAnsi="Times New Roman" w:cs="Times New Roman"/>
          <w:b/>
        </w:rPr>
      </w:pPr>
      <w:r>
        <w:rPr>
          <w:rFonts w:ascii="Times New Roman" w:eastAsia="Times New Roman" w:hAnsi="Times New Roman" w:cs="Times New Roman"/>
          <w:b/>
        </w:rPr>
        <w:t>Priedas Nr. 1</w:t>
      </w:r>
    </w:p>
    <w:p w:rsidR="0016498E" w:rsidRDefault="0016498E">
      <w:pPr>
        <w:spacing w:after="0"/>
        <w:ind w:left="714" w:hanging="357"/>
        <w:jc w:val="center"/>
        <w:rPr>
          <w:rFonts w:ascii="Times New Roman" w:eastAsia="Times New Roman" w:hAnsi="Times New Roman" w:cs="Times New Roman"/>
          <w:b/>
        </w:rPr>
      </w:pPr>
    </w:p>
    <w:p w:rsidR="00CB5849" w:rsidRPr="00090D4E" w:rsidRDefault="0016498E">
      <w:pPr>
        <w:spacing w:after="0"/>
        <w:ind w:left="714" w:hanging="357"/>
        <w:jc w:val="center"/>
        <w:rPr>
          <w:rFonts w:ascii="Times New Roman" w:eastAsia="Times New Roman" w:hAnsi="Times New Roman" w:cs="Times New Roman"/>
          <w:b/>
        </w:rPr>
      </w:pPr>
      <w:r w:rsidRPr="00090D4E">
        <w:rPr>
          <w:rFonts w:ascii="Times New Roman" w:eastAsia="Times New Roman" w:hAnsi="Times New Roman" w:cs="Times New Roman"/>
          <w:b/>
        </w:rPr>
        <w:t xml:space="preserve">MEDICININIŲ FORMŲ SKAITMENIZAVIMO IR PASIRAŠYMO </w:t>
      </w:r>
      <w:r w:rsidR="00B01CD2" w:rsidRPr="00090D4E">
        <w:rPr>
          <w:rFonts w:ascii="Times New Roman" w:eastAsia="Times New Roman" w:hAnsi="Times New Roman" w:cs="Times New Roman"/>
          <w:b/>
        </w:rPr>
        <w:t>SISTEMA</w:t>
      </w:r>
    </w:p>
    <w:p w:rsidR="00CB5849" w:rsidRPr="00090D4E" w:rsidRDefault="00AD2CBA">
      <w:pPr>
        <w:ind w:left="720" w:hanging="360"/>
        <w:jc w:val="center"/>
        <w:rPr>
          <w:rFonts w:ascii="Times New Roman" w:eastAsia="Times New Roman" w:hAnsi="Times New Roman" w:cs="Times New Roman"/>
          <w:b/>
        </w:rPr>
      </w:pPr>
      <w:r w:rsidRPr="00090D4E">
        <w:rPr>
          <w:rFonts w:ascii="Times New Roman" w:eastAsia="Times New Roman" w:hAnsi="Times New Roman" w:cs="Times New Roman"/>
          <w:b/>
        </w:rPr>
        <w:t>TECHNIN</w:t>
      </w:r>
      <w:r w:rsidR="0016498E">
        <w:rPr>
          <w:rFonts w:ascii="Times New Roman" w:eastAsia="Times New Roman" w:hAnsi="Times New Roman" w:cs="Times New Roman"/>
          <w:b/>
        </w:rPr>
        <w:t>ĖS</w:t>
      </w:r>
      <w:r w:rsidRPr="00090D4E">
        <w:rPr>
          <w:rFonts w:ascii="Times New Roman" w:eastAsia="Times New Roman" w:hAnsi="Times New Roman" w:cs="Times New Roman"/>
          <w:b/>
        </w:rPr>
        <w:t xml:space="preserve"> SPECIFIKACIJ</w:t>
      </w:r>
      <w:r w:rsidR="0016498E">
        <w:rPr>
          <w:rFonts w:ascii="Times New Roman" w:eastAsia="Times New Roman" w:hAnsi="Times New Roman" w:cs="Times New Roman"/>
          <w:b/>
        </w:rPr>
        <w:t>OS PROJEKTAS</w:t>
      </w:r>
    </w:p>
    <w:p w:rsidR="00CB5849" w:rsidRPr="00090D4E" w:rsidRDefault="00AD2CBA" w:rsidP="00365934">
      <w:pPr>
        <w:ind w:firstLine="567"/>
        <w:jc w:val="both"/>
        <w:rPr>
          <w:rFonts w:ascii="Times New Roman" w:eastAsia="Times New Roman" w:hAnsi="Times New Roman" w:cs="Times New Roman"/>
          <w:color w:val="000000"/>
        </w:rPr>
      </w:pPr>
      <w:bookmarkStart w:id="0" w:name="_gjdgxs" w:colFirst="0" w:colLast="0"/>
      <w:bookmarkEnd w:id="0"/>
      <w:r w:rsidRPr="00090D4E">
        <w:rPr>
          <w:rFonts w:ascii="Times New Roman" w:eastAsia="Times New Roman" w:hAnsi="Times New Roman" w:cs="Times New Roman"/>
          <w:b/>
          <w:bCs/>
          <w:color w:val="000000"/>
        </w:rPr>
        <w:t>Pirkimo objektas:</w:t>
      </w:r>
      <w:r w:rsidRPr="00090D4E">
        <w:rPr>
          <w:rFonts w:ascii="Times New Roman" w:eastAsia="Times New Roman" w:hAnsi="Times New Roman" w:cs="Times New Roman"/>
          <w:color w:val="000000"/>
        </w:rPr>
        <w:t xml:space="preserve"> Perkančioji organizacija siekia įsigyti Medicininių formų pasirašymo programin</w:t>
      </w:r>
      <w:r w:rsidR="008A0FD1" w:rsidRPr="00090D4E">
        <w:rPr>
          <w:rFonts w:ascii="Times New Roman" w:eastAsia="Times New Roman" w:hAnsi="Times New Roman" w:cs="Times New Roman"/>
          <w:color w:val="000000"/>
        </w:rPr>
        <w:t>ės</w:t>
      </w:r>
      <w:r w:rsidRPr="00090D4E">
        <w:rPr>
          <w:rFonts w:ascii="Times New Roman" w:eastAsia="Times New Roman" w:hAnsi="Times New Roman" w:cs="Times New Roman"/>
          <w:color w:val="000000"/>
        </w:rPr>
        <w:t xml:space="preserve"> įrang</w:t>
      </w:r>
      <w:r w:rsidR="008A0FD1" w:rsidRPr="00090D4E">
        <w:rPr>
          <w:rFonts w:ascii="Times New Roman" w:eastAsia="Times New Roman" w:hAnsi="Times New Roman" w:cs="Times New Roman"/>
          <w:color w:val="000000"/>
        </w:rPr>
        <w:t>os licencijas</w:t>
      </w:r>
      <w:r w:rsidRPr="00090D4E">
        <w:rPr>
          <w:rFonts w:ascii="Times New Roman" w:eastAsia="Times New Roman" w:hAnsi="Times New Roman" w:cs="Times New Roman"/>
          <w:color w:val="000000"/>
        </w:rPr>
        <w:t xml:space="preserve">, medicininių formų </w:t>
      </w:r>
      <w:proofErr w:type="spellStart"/>
      <w:r w:rsidRPr="00090D4E">
        <w:rPr>
          <w:rFonts w:ascii="Times New Roman" w:eastAsia="Times New Roman" w:hAnsi="Times New Roman" w:cs="Times New Roman"/>
          <w:color w:val="000000"/>
        </w:rPr>
        <w:t>skaitmenizavimą</w:t>
      </w:r>
      <w:proofErr w:type="spellEnd"/>
      <w:r w:rsidRPr="00090D4E">
        <w:rPr>
          <w:rFonts w:ascii="Times New Roman" w:eastAsia="Times New Roman" w:hAnsi="Times New Roman" w:cs="Times New Roman"/>
          <w:color w:val="000000"/>
        </w:rPr>
        <w:t xml:space="preserve">, dokumentų elektroninio pasirašymo programinės įrangos integravimo su </w:t>
      </w:r>
      <w:r w:rsidR="00BD270B" w:rsidRPr="00090D4E">
        <w:rPr>
          <w:rFonts w:ascii="Times New Roman" w:eastAsia="Times New Roman" w:hAnsi="Times New Roman" w:cs="Times New Roman"/>
          <w:color w:val="000000"/>
        </w:rPr>
        <w:t xml:space="preserve">Viešosios įstaigos </w:t>
      </w:r>
      <w:r w:rsidR="00750F22">
        <w:rPr>
          <w:rFonts w:ascii="Times New Roman" w:eastAsia="Times New Roman" w:hAnsi="Times New Roman" w:cs="Times New Roman"/>
          <w:color w:val="000000"/>
        </w:rPr>
        <w:t xml:space="preserve">Alytaus apskrities S. Kudirkos </w:t>
      </w:r>
      <w:r w:rsidR="00BD270B" w:rsidRPr="00090D4E">
        <w:rPr>
          <w:rFonts w:ascii="Times New Roman" w:eastAsia="Times New Roman" w:hAnsi="Times New Roman" w:cs="Times New Roman"/>
          <w:color w:val="000000"/>
        </w:rPr>
        <w:t>ligoninės</w:t>
      </w:r>
      <w:r w:rsidR="00750F22">
        <w:rPr>
          <w:rFonts w:ascii="Times New Roman" w:eastAsia="Times New Roman" w:hAnsi="Times New Roman" w:cs="Times New Roman"/>
          <w:color w:val="000000"/>
        </w:rPr>
        <w:t xml:space="preserve"> </w:t>
      </w:r>
      <w:r w:rsidR="00B00824" w:rsidRPr="00090D4E">
        <w:rPr>
          <w:rFonts w:ascii="Times New Roman" w:eastAsia="Times New Roman" w:hAnsi="Times New Roman" w:cs="Times New Roman"/>
          <w:color w:val="000000"/>
        </w:rPr>
        <w:t xml:space="preserve">ESIS </w:t>
      </w:r>
      <w:r w:rsidRPr="00090D4E">
        <w:rPr>
          <w:rFonts w:ascii="Times New Roman" w:eastAsia="Times New Roman" w:hAnsi="Times New Roman" w:cs="Times New Roman"/>
          <w:color w:val="000000"/>
        </w:rPr>
        <w:t xml:space="preserve">informacine sistema </w:t>
      </w:r>
      <w:r w:rsidR="006935FC" w:rsidRPr="00090D4E">
        <w:rPr>
          <w:rFonts w:ascii="Times New Roman" w:eastAsia="Times New Roman" w:hAnsi="Times New Roman" w:cs="Times New Roman"/>
          <w:color w:val="000000"/>
        </w:rPr>
        <w:t>(toliau –</w:t>
      </w:r>
      <w:r w:rsidR="006935FC">
        <w:rPr>
          <w:rFonts w:ascii="Times New Roman" w:eastAsia="Times New Roman" w:hAnsi="Times New Roman" w:cs="Times New Roman"/>
          <w:color w:val="000000"/>
        </w:rPr>
        <w:t>ASKL</w:t>
      </w:r>
      <w:r w:rsidR="006935FC" w:rsidRPr="00090D4E">
        <w:rPr>
          <w:rFonts w:ascii="Times New Roman" w:eastAsia="Times New Roman" w:hAnsi="Times New Roman" w:cs="Times New Roman"/>
          <w:color w:val="000000"/>
        </w:rPr>
        <w:t xml:space="preserve"> IS) </w:t>
      </w:r>
      <w:r w:rsidRPr="00090D4E">
        <w:rPr>
          <w:rFonts w:ascii="Times New Roman" w:eastAsia="Times New Roman" w:hAnsi="Times New Roman" w:cs="Times New Roman"/>
          <w:color w:val="000000"/>
        </w:rPr>
        <w:t xml:space="preserve">paslaugas, </w:t>
      </w:r>
      <w:r w:rsidR="00D54594" w:rsidRPr="00090D4E">
        <w:rPr>
          <w:rFonts w:ascii="Times New Roman" w:eastAsia="Times New Roman" w:hAnsi="Times New Roman" w:cs="Times New Roman"/>
          <w:color w:val="000000"/>
        </w:rPr>
        <w:t>šablonų sukūrimo paslaugas</w:t>
      </w:r>
      <w:r w:rsidR="00125CC6" w:rsidRPr="00090D4E">
        <w:rPr>
          <w:rFonts w:ascii="Times New Roman" w:eastAsia="Times New Roman" w:hAnsi="Times New Roman" w:cs="Times New Roman"/>
          <w:color w:val="000000"/>
        </w:rPr>
        <w:t>, darbuotojų apmokym</w:t>
      </w:r>
      <w:r w:rsidR="00BE675D" w:rsidRPr="00090D4E">
        <w:rPr>
          <w:rFonts w:ascii="Times New Roman" w:eastAsia="Times New Roman" w:hAnsi="Times New Roman" w:cs="Times New Roman"/>
          <w:color w:val="000000"/>
        </w:rPr>
        <w:t>ą</w:t>
      </w:r>
      <w:r w:rsidR="00125CC6" w:rsidRPr="00090D4E">
        <w:rPr>
          <w:rFonts w:ascii="Times New Roman" w:eastAsia="Times New Roman" w:hAnsi="Times New Roman" w:cs="Times New Roman"/>
          <w:color w:val="000000"/>
        </w:rPr>
        <w:t xml:space="preserve"> dirbti programine įranga</w:t>
      </w:r>
      <w:r w:rsidR="00750F22">
        <w:rPr>
          <w:rFonts w:ascii="Times New Roman" w:eastAsia="Times New Roman" w:hAnsi="Times New Roman" w:cs="Times New Roman"/>
          <w:color w:val="000000"/>
        </w:rPr>
        <w:t>.</w:t>
      </w:r>
    </w:p>
    <w:p w:rsidR="00365934" w:rsidRPr="00090D4E" w:rsidRDefault="00365934" w:rsidP="00EF2A48">
      <w:pPr>
        <w:ind w:firstLine="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Pasiūlymo pateikimo metu Tiekėjas turi turėti sukurtą </w:t>
      </w:r>
      <w:r w:rsidR="005721E9" w:rsidRPr="00090D4E">
        <w:rPr>
          <w:rFonts w:ascii="Times New Roman" w:eastAsia="Times New Roman" w:hAnsi="Times New Roman" w:cs="Times New Roman"/>
          <w:color w:val="000000"/>
        </w:rPr>
        <w:t xml:space="preserve">medicininių formų </w:t>
      </w:r>
      <w:proofErr w:type="spellStart"/>
      <w:r w:rsidR="005721E9" w:rsidRPr="00090D4E">
        <w:rPr>
          <w:rFonts w:ascii="Times New Roman" w:eastAsia="Times New Roman" w:hAnsi="Times New Roman" w:cs="Times New Roman"/>
          <w:color w:val="000000"/>
        </w:rPr>
        <w:t>skaitmenizavimo</w:t>
      </w:r>
      <w:proofErr w:type="spellEnd"/>
      <w:r w:rsidR="005721E9" w:rsidRPr="00090D4E">
        <w:rPr>
          <w:rFonts w:ascii="Times New Roman" w:eastAsia="Times New Roman" w:hAnsi="Times New Roman" w:cs="Times New Roman"/>
          <w:color w:val="000000"/>
        </w:rPr>
        <w:t xml:space="preserve"> ir pasirašymo sistemos (toliau - MFSPS) </w:t>
      </w:r>
      <w:r w:rsidRPr="00090D4E">
        <w:rPr>
          <w:rFonts w:ascii="Times New Roman" w:eastAsia="Times New Roman" w:hAnsi="Times New Roman" w:cs="Times New Roman"/>
          <w:color w:val="000000"/>
        </w:rPr>
        <w:t>integraciją su SPĮ IS (Varis/ESIS</w:t>
      </w:r>
      <w:r w:rsidRPr="007C5BE6">
        <w:rPr>
          <w:rFonts w:ascii="Times New Roman" w:eastAsia="Times New Roman" w:hAnsi="Times New Roman" w:cs="Times New Roman"/>
          <w:color w:val="000000" w:themeColor="text1"/>
        </w:rPr>
        <w:t xml:space="preserve">), jeigu neturi, tokia integracija turi būti sukurta ir perkančiajai organizacijai pademonstruota </w:t>
      </w:r>
      <w:r w:rsidR="00B01CD2" w:rsidRPr="007C5BE6">
        <w:rPr>
          <w:rFonts w:ascii="Times New Roman" w:eastAsia="Times New Roman" w:hAnsi="Times New Roman" w:cs="Times New Roman"/>
          <w:color w:val="000000" w:themeColor="text1"/>
        </w:rPr>
        <w:t>pagal šios techninės specifikacijos 8 punkto reikalavimus</w:t>
      </w:r>
      <w:r w:rsidRPr="007C5BE6">
        <w:rPr>
          <w:rFonts w:ascii="Times New Roman" w:eastAsia="Times New Roman" w:hAnsi="Times New Roman" w:cs="Times New Roman"/>
          <w:color w:val="000000" w:themeColor="text1"/>
        </w:rPr>
        <w:t>.</w:t>
      </w:r>
      <w:r w:rsidR="00220712">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Integracijos kūrimo ir testavimo metu Tiekėją gali konsultuoti SPĮ IS (Varis/ESIS) priežiūrą vykdan</w:t>
      </w:r>
      <w:r w:rsidR="005721E9" w:rsidRPr="00090D4E">
        <w:rPr>
          <w:rFonts w:ascii="Times New Roman" w:eastAsia="Times New Roman" w:hAnsi="Times New Roman" w:cs="Times New Roman"/>
          <w:color w:val="000000"/>
        </w:rPr>
        <w:t>čią</w:t>
      </w:r>
      <w:r w:rsidRPr="00090D4E">
        <w:rPr>
          <w:rFonts w:ascii="Times New Roman" w:eastAsia="Times New Roman" w:hAnsi="Times New Roman" w:cs="Times New Roman"/>
          <w:color w:val="000000"/>
        </w:rPr>
        <w:t xml:space="preserve"> UAB "Varutis". Išlaidas už konsultacijas apmoka Tiekėjas iš savo lėšų.</w:t>
      </w:r>
    </w:p>
    <w:p w:rsidR="00CB5849" w:rsidRPr="00584BDF" w:rsidRDefault="00906F2F" w:rsidP="00EF2A48">
      <w:pPr>
        <w:ind w:firstLine="567"/>
        <w:jc w:val="both"/>
        <w:rPr>
          <w:rFonts w:ascii="Times New Roman" w:eastAsia="Times New Roman" w:hAnsi="Times New Roman" w:cs="Times New Roman"/>
        </w:rPr>
      </w:pPr>
      <w:r w:rsidRPr="00584BDF">
        <w:rPr>
          <w:rFonts w:ascii="Times New Roman" w:eastAsia="Times New Roman" w:hAnsi="Times New Roman" w:cs="Times New Roman"/>
        </w:rPr>
        <w:t>Planuojama pirkimo vertė</w:t>
      </w:r>
      <w:r w:rsidR="00766344" w:rsidRPr="00584BDF">
        <w:rPr>
          <w:rFonts w:ascii="Times New Roman" w:eastAsia="Times New Roman" w:hAnsi="Times New Roman" w:cs="Times New Roman"/>
        </w:rPr>
        <w:t xml:space="preserve"> </w:t>
      </w:r>
      <w:r w:rsidRPr="00584BDF">
        <w:rPr>
          <w:rFonts w:ascii="Times New Roman" w:eastAsia="Times New Roman" w:hAnsi="Times New Roman" w:cs="Times New Roman"/>
        </w:rPr>
        <w:t xml:space="preserve">– </w:t>
      </w:r>
      <w:r w:rsidR="00766344" w:rsidRPr="00584BDF">
        <w:rPr>
          <w:rFonts w:ascii="Times New Roman" w:eastAsia="Times New Roman" w:hAnsi="Times New Roman" w:cs="Times New Roman"/>
        </w:rPr>
        <w:t>1</w:t>
      </w:r>
      <w:r w:rsidR="00F4062B" w:rsidRPr="00584BDF">
        <w:rPr>
          <w:rFonts w:ascii="Times New Roman" w:eastAsia="Times New Roman" w:hAnsi="Times New Roman" w:cs="Times New Roman"/>
        </w:rPr>
        <w:t>4</w:t>
      </w:r>
      <w:r w:rsidRPr="00584BDF">
        <w:rPr>
          <w:rFonts w:ascii="Times New Roman" w:eastAsia="Times New Roman" w:hAnsi="Times New Roman" w:cs="Times New Roman"/>
        </w:rPr>
        <w:t xml:space="preserve">000,00 </w:t>
      </w:r>
      <w:proofErr w:type="spellStart"/>
      <w:r w:rsidRPr="00584BDF">
        <w:rPr>
          <w:rFonts w:ascii="Times New Roman" w:eastAsia="Times New Roman" w:hAnsi="Times New Roman" w:cs="Times New Roman"/>
        </w:rPr>
        <w:t>Eur</w:t>
      </w:r>
      <w:proofErr w:type="spellEnd"/>
      <w:r w:rsidRPr="00584BDF">
        <w:rPr>
          <w:rFonts w:ascii="Times New Roman" w:eastAsia="Times New Roman" w:hAnsi="Times New Roman" w:cs="Times New Roman"/>
        </w:rPr>
        <w:t xml:space="preserve"> be PVM. </w:t>
      </w:r>
    </w:p>
    <w:p w:rsidR="00CB5849" w:rsidRPr="00090D4E" w:rsidRDefault="00D54594" w:rsidP="00365934">
      <w:pPr>
        <w:ind w:firstLine="567"/>
        <w:jc w:val="both"/>
        <w:rPr>
          <w:rFonts w:ascii="Times New Roman" w:eastAsia="Times New Roman" w:hAnsi="Times New Roman" w:cs="Times New Roman"/>
          <w:color w:val="000000"/>
        </w:rPr>
      </w:pPr>
      <w:bookmarkStart w:id="1" w:name="_Hlk144894207"/>
      <w:r w:rsidRPr="00090D4E">
        <w:rPr>
          <w:rFonts w:ascii="Times New Roman" w:eastAsia="Times New Roman" w:hAnsi="Times New Roman" w:cs="Times New Roman"/>
          <w:color w:val="000000"/>
        </w:rPr>
        <w:t>Medicininių formų pasirašymo programinės įrangos licencijos</w:t>
      </w:r>
      <w:r w:rsidRPr="00C159CC">
        <w:rPr>
          <w:rFonts w:ascii="Times New Roman" w:eastAsia="Times New Roman" w:hAnsi="Times New Roman" w:cs="Times New Roman"/>
          <w:color w:val="C0504D" w:themeColor="accent2"/>
        </w:rPr>
        <w:t xml:space="preserve"> </w:t>
      </w:r>
      <w:r w:rsidR="00C159CC" w:rsidRPr="00523AF2">
        <w:rPr>
          <w:rFonts w:ascii="Times New Roman" w:eastAsia="Times New Roman" w:hAnsi="Times New Roman" w:cs="Times New Roman"/>
        </w:rPr>
        <w:t>24</w:t>
      </w:r>
      <w:r w:rsidRPr="00090D4E">
        <w:rPr>
          <w:rFonts w:ascii="Times New Roman" w:eastAsia="Times New Roman" w:hAnsi="Times New Roman" w:cs="Times New Roman"/>
          <w:color w:val="000000"/>
        </w:rPr>
        <w:t xml:space="preserve"> mėn. laikotarpiui, medicininių formų </w:t>
      </w:r>
      <w:proofErr w:type="spellStart"/>
      <w:r w:rsidRPr="00090D4E">
        <w:rPr>
          <w:rFonts w:ascii="Times New Roman" w:eastAsia="Times New Roman" w:hAnsi="Times New Roman" w:cs="Times New Roman"/>
          <w:color w:val="000000"/>
        </w:rPr>
        <w:t>skaitmenizavimo</w:t>
      </w:r>
      <w:proofErr w:type="spellEnd"/>
      <w:r w:rsidRPr="00090D4E">
        <w:rPr>
          <w:rFonts w:ascii="Times New Roman" w:eastAsia="Times New Roman" w:hAnsi="Times New Roman" w:cs="Times New Roman"/>
          <w:color w:val="000000"/>
        </w:rPr>
        <w:t xml:space="preserve">, dokumentų elektroninio pasirašymo programinės įrangos integravimo su </w:t>
      </w:r>
      <w:r w:rsidR="0028579F">
        <w:rPr>
          <w:rFonts w:ascii="Times New Roman" w:eastAsia="Times New Roman" w:hAnsi="Times New Roman" w:cs="Times New Roman"/>
          <w:color w:val="000000"/>
        </w:rPr>
        <w:t>ASKL</w:t>
      </w:r>
      <w:r w:rsidR="0028579F" w:rsidRPr="00090D4E">
        <w:rPr>
          <w:rFonts w:ascii="Times New Roman" w:eastAsia="Times New Roman" w:hAnsi="Times New Roman" w:cs="Times New Roman"/>
          <w:color w:val="000000"/>
        </w:rPr>
        <w:t xml:space="preserve"> IS </w:t>
      </w:r>
      <w:r w:rsidRPr="00090D4E">
        <w:rPr>
          <w:rFonts w:ascii="Times New Roman" w:eastAsia="Times New Roman" w:hAnsi="Times New Roman" w:cs="Times New Roman"/>
          <w:color w:val="000000"/>
        </w:rPr>
        <w:t>paslaugos, šablonų sukūrimo paslaugos</w:t>
      </w:r>
      <w:r w:rsidR="00C159CC">
        <w:rPr>
          <w:rFonts w:ascii="Times New Roman" w:eastAsia="Times New Roman" w:hAnsi="Times New Roman" w:cs="Times New Roman"/>
          <w:color w:val="000000"/>
        </w:rPr>
        <w:t>.</w:t>
      </w:r>
    </w:p>
    <w:bookmarkEnd w:id="1"/>
    <w:p w:rsidR="00CB5849" w:rsidRPr="00090D4E" w:rsidRDefault="00AD2CBA" w:rsidP="00EF2A48">
      <w:pPr>
        <w:ind w:firstLine="567"/>
        <w:jc w:val="both"/>
        <w:rPr>
          <w:rFonts w:ascii="Times New Roman" w:eastAsia="Times New Roman" w:hAnsi="Times New Roman" w:cs="Times New Roman"/>
          <w:b/>
          <w:i/>
          <w:color w:val="000000"/>
        </w:rPr>
      </w:pPr>
      <w:r w:rsidRPr="00090D4E">
        <w:rPr>
          <w:rFonts w:ascii="Times New Roman" w:eastAsia="Times New Roman" w:hAnsi="Times New Roman" w:cs="Times New Roman"/>
          <w:b/>
          <w:i/>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w:t>
      </w:r>
      <w:r w:rsidRPr="00090D4E">
        <w:rPr>
          <w:rFonts w:ascii="Times New Roman" w:eastAsia="Times New Roman" w:hAnsi="Times New Roman" w:cs="Times New Roman"/>
          <w:b/>
          <w:i/>
          <w:color w:val="000000"/>
          <w:highlight w:val="white"/>
        </w:rPr>
        <w:t>vykdomas žaliasis pirkimas vadovaujantis Aprašo 4.4.3 papunkčiu, t. y.</w:t>
      </w:r>
      <w:r w:rsidR="00584BDF">
        <w:rPr>
          <w:rFonts w:ascii="Times New Roman" w:eastAsia="Times New Roman" w:hAnsi="Times New Roman" w:cs="Times New Roman"/>
          <w:b/>
          <w:i/>
          <w:color w:val="000000"/>
          <w:highlight w:val="white"/>
        </w:rPr>
        <w:t xml:space="preserve"> </w:t>
      </w:r>
      <w:r w:rsidRPr="00090D4E">
        <w:rPr>
          <w:rFonts w:ascii="Times New Roman" w:eastAsia="Times New Roman" w:hAnsi="Times New Roman" w:cs="Times New Roman"/>
          <w:b/>
          <w:i/>
          <w:color w:val="000000"/>
          <w:highlight w:val="white"/>
        </w:rPr>
        <w:t>perkama tik nematerialaus pobūdžio (intelektinė) ar kitokia paslauga, nesusijusi su materialaus objekto sukūrimu, kurios teikimo metu nėra numatomas reikšmingas neigiamas poveikis aplinkai, nesukuriamas taršos šaltinis ir negeneruojamos atliekos.</w:t>
      </w:r>
    </w:p>
    <w:p w:rsidR="004E020C" w:rsidRPr="00090D4E" w:rsidRDefault="004E020C" w:rsidP="005248C9">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Bendrieji reikalavimai:</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Siūlomas sprendimas turi atvaizduoti suderintas medicinines formas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ekrane, gebėti priimti pasirenkamus formos parametrus (angl. </w:t>
      </w:r>
      <w:proofErr w:type="spellStart"/>
      <w:r w:rsidRPr="00090D4E">
        <w:rPr>
          <w:rFonts w:ascii="Times New Roman" w:eastAsia="Times New Roman" w:hAnsi="Times New Roman" w:cs="Times New Roman"/>
          <w:color w:val="000000"/>
        </w:rPr>
        <w:t>checkbox</w:t>
      </w:r>
      <w:proofErr w:type="spellEnd"/>
      <w:r w:rsidRPr="00090D4E">
        <w:rPr>
          <w:rFonts w:ascii="Times New Roman" w:eastAsia="Times New Roman" w:hAnsi="Times New Roman" w:cs="Times New Roman"/>
          <w:color w:val="000000"/>
        </w:rPr>
        <w:t xml:space="preserve">, </w:t>
      </w:r>
      <w:proofErr w:type="spellStart"/>
      <w:r w:rsidRPr="00090D4E">
        <w:rPr>
          <w:rFonts w:ascii="Times New Roman" w:eastAsia="Times New Roman" w:hAnsi="Times New Roman" w:cs="Times New Roman"/>
          <w:color w:val="000000"/>
        </w:rPr>
        <w:t>radiobutton</w:t>
      </w:r>
      <w:proofErr w:type="spellEnd"/>
      <w:r w:rsidRPr="00090D4E">
        <w:rPr>
          <w:rFonts w:ascii="Times New Roman" w:eastAsia="Times New Roman" w:hAnsi="Times New Roman" w:cs="Times New Roman"/>
          <w:color w:val="000000"/>
        </w:rPr>
        <w:t>, pasirenkama klasifikatoriaus reikšmė) ar laisvai įvedamą tekstą į atitinkamo formato šablono lauką, bei užkelti paciento parašą tiesiai ant elektroninės dokumento formos ir formą kartu su parašu išsaugoti dokumentų saugykloje.</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Siūlomas sprendimas turi atvaizduoti braižomą ant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ekrano parašą iš karto, be uždelsimo.</w:t>
      </w:r>
    </w:p>
    <w:p w:rsidR="00CB5849" w:rsidRPr="00090D4E" w:rsidRDefault="00AD2CBA" w:rsidP="005248C9">
      <w:pPr>
        <w:numPr>
          <w:ilvl w:val="1"/>
          <w:numId w:val="5"/>
        </w:numPr>
        <w:spacing w:after="0"/>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Parašo biometrinė informacija be jau paminėtų reikalavimų turi būti renkama ir saugoma pagal ISO/IEC 19794-7:2007 standartą.</w:t>
      </w:r>
    </w:p>
    <w:p w:rsidR="00CB5849" w:rsidRPr="00271F19" w:rsidRDefault="00AD2CBA" w:rsidP="005248C9">
      <w:pPr>
        <w:numPr>
          <w:ilvl w:val="1"/>
          <w:numId w:val="5"/>
        </w:numPr>
        <w:spacing w:after="0"/>
        <w:ind w:left="851" w:hanging="567"/>
        <w:jc w:val="both"/>
        <w:rPr>
          <w:rFonts w:ascii="Times New Roman" w:eastAsia="Times New Roman" w:hAnsi="Times New Roman" w:cs="Times New Roman"/>
        </w:rPr>
      </w:pPr>
      <w:r w:rsidRPr="00271F19">
        <w:rPr>
          <w:rFonts w:ascii="Times New Roman" w:eastAsia="Times New Roman" w:hAnsi="Times New Roman" w:cs="Times New Roman"/>
        </w:rPr>
        <w:t xml:space="preserve">Teisinių ginčų atveju, paslaugų teikėjas neatlygintinai, bendradarbiaudamas su </w:t>
      </w:r>
      <w:r w:rsidR="00BD270B" w:rsidRPr="00271F19">
        <w:rPr>
          <w:rFonts w:ascii="Times New Roman" w:eastAsia="Times New Roman" w:hAnsi="Times New Roman" w:cs="Times New Roman"/>
        </w:rPr>
        <w:t xml:space="preserve">Viešąja įstaiga </w:t>
      </w:r>
      <w:r w:rsidRPr="00271F19">
        <w:rPr>
          <w:rFonts w:ascii="Times New Roman" w:eastAsia="Times New Roman" w:hAnsi="Times New Roman" w:cs="Times New Roman"/>
        </w:rPr>
        <w:t xml:space="preserve">Alytaus apskrities S. Kudirkos </w:t>
      </w:r>
      <w:r w:rsidR="00BD270B" w:rsidRPr="00271F19">
        <w:rPr>
          <w:rFonts w:ascii="Times New Roman" w:eastAsia="Times New Roman" w:hAnsi="Times New Roman" w:cs="Times New Roman"/>
        </w:rPr>
        <w:t>ligonine</w:t>
      </w:r>
      <w:r w:rsidRPr="00271F19">
        <w:rPr>
          <w:rFonts w:ascii="Times New Roman" w:eastAsia="Times New Roman" w:hAnsi="Times New Roman" w:cs="Times New Roman"/>
        </w:rPr>
        <w:t xml:space="preserve">, privalo atkoduoti parašo duomenis, nurodytus </w:t>
      </w:r>
      <w:r w:rsidR="000C25D9" w:rsidRPr="00271F19">
        <w:rPr>
          <w:rFonts w:ascii="Times New Roman" w:eastAsia="Times New Roman" w:hAnsi="Times New Roman" w:cs="Times New Roman"/>
        </w:rPr>
        <w:t>2</w:t>
      </w:r>
      <w:r w:rsidRPr="00271F19">
        <w:rPr>
          <w:rFonts w:ascii="Times New Roman" w:eastAsia="Times New Roman" w:hAnsi="Times New Roman" w:cs="Times New Roman"/>
        </w:rPr>
        <w:t xml:space="preserve">.6.1 ir </w:t>
      </w:r>
      <w:r w:rsidR="000C25D9" w:rsidRPr="00271F19">
        <w:rPr>
          <w:rFonts w:ascii="Times New Roman" w:eastAsia="Times New Roman" w:hAnsi="Times New Roman" w:cs="Times New Roman"/>
        </w:rPr>
        <w:t>2</w:t>
      </w:r>
      <w:r w:rsidRPr="00271F19">
        <w:rPr>
          <w:rFonts w:ascii="Times New Roman" w:eastAsia="Times New Roman" w:hAnsi="Times New Roman" w:cs="Times New Roman"/>
        </w:rPr>
        <w:t xml:space="preserve">.6.2 informacijos saugumo reikalavimų punktuose. </w:t>
      </w:r>
    </w:p>
    <w:p w:rsidR="001C5C56" w:rsidRPr="00090D4E" w:rsidRDefault="001C5C56" w:rsidP="005248C9">
      <w:pPr>
        <w:numPr>
          <w:ilvl w:val="1"/>
          <w:numId w:val="5"/>
        </w:numPr>
        <w:spacing w:after="0"/>
        <w:ind w:left="851"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MFSPS</w:t>
      </w:r>
      <w:r w:rsidRPr="001C5C56">
        <w:rPr>
          <w:rFonts w:ascii="Times New Roman" w:eastAsia="Times New Roman" w:hAnsi="Times New Roman" w:cs="Times New Roman"/>
          <w:color w:val="000000"/>
        </w:rPr>
        <w:t xml:space="preserve"> turi veikti iš vidinio įstaigos valdomo kompiuterinio tinklo ir per viešą interneto tinklą.</w:t>
      </w:r>
    </w:p>
    <w:p w:rsidR="00CB5849" w:rsidRPr="00090D4E" w:rsidRDefault="00AD2CBA" w:rsidP="005248C9">
      <w:pPr>
        <w:numPr>
          <w:ilvl w:val="0"/>
          <w:numId w:val="5"/>
        </w:numPr>
        <w:spacing w:after="0"/>
        <w:ind w:left="567" w:hanging="567"/>
        <w:jc w:val="both"/>
        <w:rPr>
          <w:rFonts w:ascii="Times New Roman" w:eastAsia="Times New Roman" w:hAnsi="Times New Roman" w:cs="Times New Roman"/>
          <w:color w:val="000000"/>
        </w:rPr>
      </w:pPr>
      <w:r w:rsidRPr="00090D4E">
        <w:rPr>
          <w:rFonts w:ascii="Times New Roman" w:eastAsia="Times New Roman" w:hAnsi="Times New Roman" w:cs="Times New Roman"/>
          <w:b/>
        </w:rPr>
        <w:t>Pasirašymo/integracijos darbų ir formų paruošimo reikalavimai:</w:t>
      </w:r>
    </w:p>
    <w:p w:rsidR="004E020C" w:rsidRPr="00090D4E" w:rsidRDefault="004E020C" w:rsidP="005248C9">
      <w:pPr>
        <w:numPr>
          <w:ilvl w:val="1"/>
          <w:numId w:val="5"/>
        </w:numPr>
        <w:spacing w:after="0"/>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b/>
        </w:rPr>
        <w:t>Integracijos reikalavimai: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Dokumentų elektroninio pasirašymo programinės įrangos sprendimas </w:t>
      </w:r>
      <w:r w:rsidR="00C2684B" w:rsidRPr="00090D4E">
        <w:rPr>
          <w:rFonts w:ascii="Times New Roman" w:eastAsia="Times New Roman" w:hAnsi="Times New Roman" w:cs="Times New Roman"/>
        </w:rPr>
        <w:t>t</w:t>
      </w:r>
      <w:r w:rsidRPr="00090D4E">
        <w:rPr>
          <w:rFonts w:ascii="Times New Roman" w:eastAsia="Times New Roman" w:hAnsi="Times New Roman" w:cs="Times New Roman"/>
        </w:rPr>
        <w:t>uri būti integruo</w:t>
      </w:r>
      <w:r w:rsidR="00263BCC" w:rsidRPr="00090D4E">
        <w:rPr>
          <w:rFonts w:ascii="Times New Roman" w:eastAsia="Times New Roman" w:hAnsi="Times New Roman" w:cs="Times New Roman"/>
        </w:rPr>
        <w:t xml:space="preserve">jamas per API, kaip atskira sistema, </w:t>
      </w:r>
      <w:r w:rsidRPr="00090D4E">
        <w:rPr>
          <w:rFonts w:ascii="Times New Roman" w:eastAsia="Times New Roman" w:hAnsi="Times New Roman" w:cs="Times New Roman"/>
        </w:rPr>
        <w:t xml:space="preserve">su </w:t>
      </w:r>
      <w:r w:rsidR="00821C0F">
        <w:rPr>
          <w:rFonts w:ascii="Times New Roman" w:eastAsia="Times New Roman" w:hAnsi="Times New Roman" w:cs="Times New Roman"/>
          <w:color w:val="000000"/>
        </w:rPr>
        <w:t>ASKL</w:t>
      </w:r>
      <w:r w:rsidR="00821C0F" w:rsidRPr="00090D4E">
        <w:rPr>
          <w:rFonts w:ascii="Times New Roman" w:eastAsia="Times New Roman" w:hAnsi="Times New Roman" w:cs="Times New Roman"/>
          <w:color w:val="000000"/>
        </w:rPr>
        <w:t xml:space="preserve"> IS</w:t>
      </w:r>
      <w:r w:rsidRPr="00090D4E">
        <w:rPr>
          <w:rFonts w:ascii="Times New Roman" w:eastAsia="Times New Roman" w:hAnsi="Times New Roman" w:cs="Times New Roman"/>
        </w:rPr>
        <w:t xml:space="preserve">. Turi būti sukurta metaduomenų struktūra, skirta integracijai ir dokumentų saugojimui. Per </w:t>
      </w:r>
      <w:r w:rsidR="0068241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API inicijuojamas dokumentų pasirašymas iš </w:t>
      </w:r>
      <w:r w:rsidR="00821C0F">
        <w:rPr>
          <w:rFonts w:ascii="Times New Roman" w:eastAsia="Times New Roman" w:hAnsi="Times New Roman" w:cs="Times New Roman"/>
          <w:color w:val="000000"/>
        </w:rPr>
        <w:t>ASKL</w:t>
      </w:r>
      <w:r w:rsidR="00821C0F" w:rsidRPr="00090D4E">
        <w:rPr>
          <w:rFonts w:ascii="Times New Roman" w:eastAsia="Times New Roman" w:hAnsi="Times New Roman" w:cs="Times New Roman"/>
          <w:color w:val="000000"/>
        </w:rPr>
        <w:t xml:space="preserve"> IS</w:t>
      </w:r>
      <w:r w:rsidR="00821C0F" w:rsidRPr="00090D4E">
        <w:rPr>
          <w:rFonts w:ascii="Times New Roman" w:eastAsia="Times New Roman" w:hAnsi="Times New Roman" w:cs="Times New Roman"/>
        </w:rPr>
        <w:t xml:space="preserve"> </w:t>
      </w: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SendDocumentforsigning</w:t>
      </w:r>
      <w:proofErr w:type="spellEnd"/>
      <w:r w:rsidRPr="00090D4E">
        <w:rPr>
          <w:rFonts w:ascii="Times New Roman" w:eastAsia="Times New Roman" w:hAnsi="Times New Roman" w:cs="Times New Roman"/>
        </w:rPr>
        <w:t xml:space="preserve">). Po pasirašymo iš </w:t>
      </w:r>
      <w:r w:rsidR="0068241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API (naudojant </w:t>
      </w:r>
      <w:proofErr w:type="spellStart"/>
      <w:r w:rsidRPr="00090D4E">
        <w:rPr>
          <w:rFonts w:ascii="Times New Roman" w:eastAsia="Times New Roman" w:hAnsi="Times New Roman" w:cs="Times New Roman"/>
        </w:rPr>
        <w:t>Callback</w:t>
      </w:r>
      <w:proofErr w:type="spellEnd"/>
      <w:r w:rsidRPr="00090D4E">
        <w:rPr>
          <w:rFonts w:ascii="Times New Roman" w:eastAsia="Times New Roman" w:hAnsi="Times New Roman" w:cs="Times New Roman"/>
        </w:rPr>
        <w:t xml:space="preserve">) pasirašytas dokumentas su papildomais metaduomenimis turi būti siunčiamas į </w:t>
      </w:r>
      <w:r w:rsidR="000465C5" w:rsidRPr="00090D4E">
        <w:rPr>
          <w:rFonts w:ascii="Times New Roman" w:eastAsia="Times New Roman" w:hAnsi="Times New Roman" w:cs="Times New Roman"/>
        </w:rPr>
        <w:t>dokumentų saugyklą</w:t>
      </w:r>
      <w:r w:rsidRPr="00090D4E">
        <w:rPr>
          <w:rFonts w:ascii="Times New Roman" w:eastAsia="Times New Roman" w:hAnsi="Times New Roman" w:cs="Times New Roman"/>
        </w:rPr>
        <w:t>.</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lastRenderedPageBreak/>
        <w:t xml:space="preserve">Konkretus į sistemą įkeliamų dokumentų turinys ir jų kiekis bus suderinti pasirašius sutartį su tiekėju. Numatomas skaitmenizuojamų medicininių formų kiekis iki </w:t>
      </w:r>
      <w:r w:rsidR="008A56A4">
        <w:rPr>
          <w:rFonts w:ascii="Times New Roman" w:eastAsia="Times New Roman" w:hAnsi="Times New Roman" w:cs="Times New Roman"/>
          <w:b/>
          <w:bCs/>
        </w:rPr>
        <w:t>8</w:t>
      </w:r>
      <w:r w:rsidRPr="00090D4E">
        <w:rPr>
          <w:rFonts w:ascii="Times New Roman" w:eastAsia="Times New Roman" w:hAnsi="Times New Roman" w:cs="Times New Roman"/>
        </w:rPr>
        <w:t xml:space="preserve"> formų.</w:t>
      </w:r>
      <w:r w:rsidR="002D3DD9" w:rsidRPr="00090D4E">
        <w:rPr>
          <w:rFonts w:ascii="Times New Roman" w:eastAsia="Times New Roman" w:hAnsi="Times New Roman" w:cs="Times New Roman"/>
        </w:rPr>
        <w:t xml:space="preserve"> </w:t>
      </w:r>
      <w:proofErr w:type="spellStart"/>
      <w:r w:rsidR="002D3DD9" w:rsidRPr="00090D4E">
        <w:rPr>
          <w:rFonts w:ascii="Times New Roman" w:eastAsia="Times New Roman" w:hAnsi="Times New Roman" w:cs="Times New Roman"/>
        </w:rPr>
        <w:t>Skaitmenizavimo</w:t>
      </w:r>
      <w:proofErr w:type="spellEnd"/>
      <w:r w:rsidR="002D3DD9" w:rsidRPr="00090D4E">
        <w:rPr>
          <w:rFonts w:ascii="Times New Roman" w:eastAsia="Times New Roman" w:hAnsi="Times New Roman" w:cs="Times New Roman"/>
        </w:rPr>
        <w:t xml:space="preserve"> metu keletas naudojamų popierinių </w:t>
      </w:r>
      <w:r w:rsidR="00EE691E">
        <w:rPr>
          <w:rFonts w:ascii="Times New Roman" w:eastAsia="Times New Roman" w:hAnsi="Times New Roman" w:cs="Times New Roman"/>
        </w:rPr>
        <w:t xml:space="preserve">formų </w:t>
      </w:r>
      <w:r w:rsidR="002D3DD9" w:rsidRPr="00090D4E">
        <w:rPr>
          <w:rFonts w:ascii="Times New Roman" w:eastAsia="Times New Roman" w:hAnsi="Times New Roman" w:cs="Times New Roman"/>
        </w:rPr>
        <w:t xml:space="preserve">gali būti apjungiamos į vieną. </w:t>
      </w:r>
    </w:p>
    <w:p w:rsidR="002D3DD9" w:rsidRPr="00090D4E" w:rsidRDefault="00E05C1B" w:rsidP="00866772">
      <w:pPr>
        <w:numPr>
          <w:ilvl w:val="2"/>
          <w:numId w:val="5"/>
        </w:numPr>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color w:val="000000"/>
        </w:rPr>
        <w:t>ASKL</w:t>
      </w:r>
      <w:r w:rsidR="002D3DD9" w:rsidRPr="00090D4E">
        <w:rPr>
          <w:rFonts w:ascii="Times New Roman" w:eastAsia="Times New Roman" w:hAnsi="Times New Roman" w:cs="Times New Roman"/>
        </w:rPr>
        <w:t xml:space="preserve"> IS turi būti atlikti programinės įrangos pakeitimai, užtikrinantys integraciją su </w:t>
      </w:r>
      <w:r w:rsidR="00682417" w:rsidRPr="00090D4E">
        <w:rPr>
          <w:rFonts w:ascii="Times New Roman" w:eastAsia="Times New Roman" w:hAnsi="Times New Roman" w:cs="Times New Roman"/>
        </w:rPr>
        <w:t>MFSPS</w:t>
      </w:r>
      <w:r w:rsidR="002D3DD9" w:rsidRPr="00090D4E">
        <w:rPr>
          <w:rFonts w:ascii="Times New Roman" w:eastAsia="Times New Roman" w:hAnsi="Times New Roman" w:cs="Times New Roman"/>
        </w:rPr>
        <w:t xml:space="preserve">, įskaitant reikiamas duomenų struktūrų, naudotojo sąsajos pakeitimus, užtikrinančius reikiamos pasirašomos formos duomenų užpildymą, pasirašymo iniciavimą iš atitinkamos </w:t>
      </w:r>
      <w:r w:rsidR="00113A4B">
        <w:rPr>
          <w:rFonts w:ascii="Times New Roman" w:eastAsia="Times New Roman" w:hAnsi="Times New Roman" w:cs="Times New Roman"/>
          <w:color w:val="000000"/>
        </w:rPr>
        <w:t>ASKL</w:t>
      </w:r>
      <w:r w:rsidR="00113A4B" w:rsidRPr="00090D4E">
        <w:rPr>
          <w:rFonts w:ascii="Times New Roman" w:eastAsia="Times New Roman" w:hAnsi="Times New Roman" w:cs="Times New Roman"/>
          <w:color w:val="000000"/>
        </w:rPr>
        <w:t xml:space="preserve"> IS</w:t>
      </w:r>
      <w:r w:rsidR="00113A4B" w:rsidRPr="00090D4E">
        <w:rPr>
          <w:rFonts w:ascii="Times New Roman" w:eastAsia="Times New Roman" w:hAnsi="Times New Roman" w:cs="Times New Roman"/>
        </w:rPr>
        <w:t xml:space="preserve"> </w:t>
      </w:r>
      <w:r w:rsidR="002D3DD9" w:rsidRPr="00090D4E">
        <w:rPr>
          <w:rFonts w:ascii="Times New Roman" w:eastAsia="Times New Roman" w:hAnsi="Times New Roman" w:cs="Times New Roman"/>
        </w:rPr>
        <w:t xml:space="preserve">naudojimo procese vietos. Esant poreikiui </w:t>
      </w:r>
      <w:r w:rsidR="00113A4B">
        <w:rPr>
          <w:rFonts w:ascii="Times New Roman" w:eastAsia="Times New Roman" w:hAnsi="Times New Roman" w:cs="Times New Roman"/>
          <w:color w:val="000000"/>
        </w:rPr>
        <w:t>ASKL</w:t>
      </w:r>
      <w:r w:rsidR="00113A4B" w:rsidRPr="00090D4E">
        <w:rPr>
          <w:rFonts w:ascii="Times New Roman" w:eastAsia="Times New Roman" w:hAnsi="Times New Roman" w:cs="Times New Roman"/>
          <w:color w:val="000000"/>
        </w:rPr>
        <w:t xml:space="preserve"> IS</w:t>
      </w:r>
      <w:r w:rsidR="00113A4B" w:rsidRPr="00090D4E">
        <w:rPr>
          <w:rFonts w:ascii="Times New Roman" w:eastAsia="Times New Roman" w:hAnsi="Times New Roman" w:cs="Times New Roman"/>
        </w:rPr>
        <w:t xml:space="preserve"> </w:t>
      </w:r>
      <w:r w:rsidR="002D3DD9" w:rsidRPr="00090D4E">
        <w:rPr>
          <w:rFonts w:ascii="Times New Roman" w:eastAsia="Times New Roman" w:hAnsi="Times New Roman" w:cs="Times New Roman"/>
        </w:rPr>
        <w:t>turi būti sukurti papildomi procesai ar naudotojo sąsajos langai.</w:t>
      </w:r>
    </w:p>
    <w:p w:rsidR="00CB5849" w:rsidRPr="00090D4E" w:rsidRDefault="000465C5"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Proceso iniciavimo reikalavimai:</w:t>
      </w:r>
    </w:p>
    <w:p w:rsidR="00CB5849" w:rsidRPr="00090D4E" w:rsidRDefault="00E2511C" w:rsidP="00866772">
      <w:pPr>
        <w:numPr>
          <w:ilvl w:val="2"/>
          <w:numId w:val="5"/>
        </w:numPr>
        <w:spacing w:after="0" w:line="240" w:lineRule="auto"/>
        <w:ind w:left="1276" w:hanging="709"/>
        <w:jc w:val="both"/>
        <w:rPr>
          <w:rFonts w:ascii="Times New Roman" w:eastAsia="Times New Roman" w:hAnsi="Times New Roman" w:cs="Times New Roman"/>
        </w:rPr>
      </w:pPr>
      <w:r>
        <w:rPr>
          <w:rFonts w:ascii="Times New Roman" w:eastAsia="Times New Roman" w:hAnsi="Times New Roman" w:cs="Times New Roman"/>
          <w:bCs/>
        </w:rPr>
        <w:t>Formos</w:t>
      </w:r>
      <w:r w:rsidRPr="00090D4E">
        <w:rPr>
          <w:rFonts w:ascii="Times New Roman" w:eastAsia="Times New Roman" w:hAnsi="Times New Roman" w:cs="Times New Roman"/>
          <w:bCs/>
        </w:rPr>
        <w:t xml:space="preserve"> pasirašym</w:t>
      </w:r>
      <w:r w:rsidR="002311A1" w:rsidRPr="00090D4E">
        <w:rPr>
          <w:rFonts w:ascii="Times New Roman" w:eastAsia="Times New Roman" w:hAnsi="Times New Roman" w:cs="Times New Roman"/>
          <w:bCs/>
        </w:rPr>
        <w:t>as</w:t>
      </w:r>
      <w:r w:rsidRPr="00090D4E">
        <w:rPr>
          <w:rFonts w:ascii="Times New Roman" w:eastAsia="Times New Roman" w:hAnsi="Times New Roman" w:cs="Times New Roman"/>
          <w:bCs/>
        </w:rPr>
        <w:t xml:space="preserve"> inicijuo</w:t>
      </w:r>
      <w:r w:rsidR="000465C5" w:rsidRPr="00090D4E">
        <w:rPr>
          <w:rFonts w:ascii="Times New Roman" w:eastAsia="Times New Roman" w:hAnsi="Times New Roman" w:cs="Times New Roman"/>
          <w:bCs/>
        </w:rPr>
        <w:t>jamas</w:t>
      </w:r>
      <w:r w:rsidRPr="00090D4E">
        <w:rPr>
          <w:rFonts w:ascii="Times New Roman" w:eastAsia="Times New Roman" w:hAnsi="Times New Roman" w:cs="Times New Roman"/>
        </w:rPr>
        <w:t xml:space="preserve"> iš </w:t>
      </w:r>
      <w:r w:rsidR="00532CAE">
        <w:rPr>
          <w:rFonts w:ascii="Times New Roman" w:eastAsia="Times New Roman" w:hAnsi="Times New Roman" w:cs="Times New Roman"/>
          <w:color w:val="000000"/>
        </w:rPr>
        <w:t>ASKL</w:t>
      </w:r>
      <w:r w:rsidR="00532CAE" w:rsidRPr="00090D4E">
        <w:rPr>
          <w:rFonts w:ascii="Times New Roman" w:eastAsia="Times New Roman" w:hAnsi="Times New Roman" w:cs="Times New Roman"/>
          <w:color w:val="000000"/>
        </w:rPr>
        <w:t xml:space="preserve"> IS</w:t>
      </w:r>
      <w:r w:rsidR="00532CAE">
        <w:rPr>
          <w:rFonts w:ascii="Times New Roman" w:eastAsia="Times New Roman" w:hAnsi="Times New Roman" w:cs="Times New Roman"/>
        </w:rPr>
        <w:t xml:space="preserve"> </w:t>
      </w:r>
      <w:r w:rsidR="004C5D90">
        <w:rPr>
          <w:rFonts w:ascii="Times New Roman" w:eastAsia="Times New Roman" w:hAnsi="Times New Roman" w:cs="Times New Roman"/>
        </w:rPr>
        <w:t>paciento sutikimų formų lango</w:t>
      </w:r>
      <w:r w:rsidRPr="00090D4E">
        <w:rPr>
          <w:rFonts w:ascii="Times New Roman" w:eastAsia="Times New Roman" w:hAnsi="Times New Roman" w:cs="Times New Roman"/>
        </w:rPr>
        <w:t>, nusiunčiant reikalingus duomenis tiekėjo aplikacijai.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Programa turi gauti iš </w:t>
      </w:r>
      <w:r w:rsidR="00532CAE">
        <w:rPr>
          <w:rFonts w:ascii="Times New Roman" w:eastAsia="Times New Roman" w:hAnsi="Times New Roman" w:cs="Times New Roman"/>
          <w:color w:val="000000"/>
        </w:rPr>
        <w:t>ASKL</w:t>
      </w:r>
      <w:r w:rsidR="00532CAE" w:rsidRPr="00090D4E">
        <w:rPr>
          <w:rFonts w:ascii="Times New Roman" w:eastAsia="Times New Roman" w:hAnsi="Times New Roman" w:cs="Times New Roman"/>
          <w:color w:val="000000"/>
        </w:rPr>
        <w:t xml:space="preserve"> IS</w:t>
      </w:r>
      <w:r w:rsidR="00532CAE" w:rsidRPr="00090D4E">
        <w:rPr>
          <w:rFonts w:ascii="Times New Roman" w:eastAsia="Times New Roman" w:hAnsi="Times New Roman" w:cs="Times New Roman"/>
        </w:rPr>
        <w:t xml:space="preserve"> </w:t>
      </w:r>
      <w:r w:rsidRPr="00090D4E">
        <w:rPr>
          <w:rFonts w:ascii="Times New Roman" w:eastAsia="Times New Roman" w:hAnsi="Times New Roman" w:cs="Times New Roman"/>
        </w:rPr>
        <w:t>reikalingus duomenis, kad automatiškai į sutikimo šabloną būtų įkelti paciento duomenys (vardas, pavardė, asmens kodas ir, jeigu yra, gyvenamoji vieta, telefonas, el. paštas, lytis).</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Pagal </w:t>
      </w:r>
      <w:r w:rsidR="00377519" w:rsidRPr="00090D4E">
        <w:rPr>
          <w:rFonts w:ascii="Times New Roman" w:eastAsia="Times New Roman" w:hAnsi="Times New Roman" w:cs="Times New Roman"/>
        </w:rPr>
        <w:t>paciento</w:t>
      </w:r>
      <w:r w:rsidRPr="00090D4E">
        <w:rPr>
          <w:rFonts w:ascii="Times New Roman" w:eastAsia="Times New Roman" w:hAnsi="Times New Roman" w:cs="Times New Roman"/>
        </w:rPr>
        <w:t xml:space="preserve"> lytį turi būti aktyvuojamas teisingas klausimynas, pavyzdžiui moterims nėra vyrams skirtų klausimų ir atvirkščiai.</w:t>
      </w:r>
      <w:r w:rsidR="00DC688A" w:rsidRPr="00090D4E">
        <w:rPr>
          <w:rFonts w:ascii="Times New Roman" w:eastAsia="Times New Roman" w:hAnsi="Times New Roman" w:cs="Times New Roman"/>
        </w:rPr>
        <w:t xml:space="preserve"> Dokumento formoje per integraciją aktyvuojamas lyties parametras ir priklausomai nuo jo aktyvuojami laukai pačioje formoje.</w:t>
      </w:r>
    </w:p>
    <w:p w:rsidR="00CB5849" w:rsidRPr="00090D4E" w:rsidRDefault="000465C5"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Pasirašymo įrenginyje pateikiama pacientui pildyti skirta </w:t>
      </w:r>
      <w:r w:rsidR="003D5BD7" w:rsidRPr="00090D4E">
        <w:rPr>
          <w:rFonts w:ascii="Times New Roman" w:eastAsia="Times New Roman" w:hAnsi="Times New Roman" w:cs="Times New Roman"/>
        </w:rPr>
        <w:t>forma</w:t>
      </w:r>
      <w:r w:rsidRPr="00090D4E">
        <w:rPr>
          <w:rFonts w:ascii="Times New Roman" w:eastAsia="Times New Roman" w:hAnsi="Times New Roman" w:cs="Times New Roman"/>
        </w:rPr>
        <w:t xml:space="preserve"> arba jų sąrašas. Po to </w:t>
      </w:r>
      <w:r w:rsidR="003D5BD7" w:rsidRPr="00090D4E">
        <w:rPr>
          <w:rFonts w:ascii="Times New Roman" w:eastAsia="Times New Roman" w:hAnsi="Times New Roman" w:cs="Times New Roman"/>
        </w:rPr>
        <w:t>formos</w:t>
      </w:r>
      <w:r w:rsidRPr="00090D4E">
        <w:rPr>
          <w:rFonts w:ascii="Times New Roman" w:eastAsia="Times New Roman" w:hAnsi="Times New Roman" w:cs="Times New Roman"/>
        </w:rPr>
        <w:t xml:space="preserve"> pasirašom</w:t>
      </w:r>
      <w:r w:rsidR="003B0DF7">
        <w:rPr>
          <w:rFonts w:ascii="Times New Roman" w:eastAsia="Times New Roman" w:hAnsi="Times New Roman" w:cs="Times New Roman"/>
        </w:rPr>
        <w:t>os</w:t>
      </w:r>
      <w:r w:rsidRPr="00090D4E">
        <w:rPr>
          <w:rFonts w:ascii="Times New Roman" w:eastAsia="Times New Roman" w:hAnsi="Times New Roman" w:cs="Times New Roman"/>
        </w:rPr>
        <w:t xml:space="preserve"> paciento vienu metu tuo pačiu įrenginiu.</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Pasirašyti dokumentai turi būti perduodami į </w:t>
      </w:r>
      <w:r w:rsidR="007469A3">
        <w:rPr>
          <w:rFonts w:ascii="Times New Roman" w:eastAsia="Times New Roman" w:hAnsi="Times New Roman" w:cs="Times New Roman"/>
          <w:color w:val="000000"/>
        </w:rPr>
        <w:t>ASKL</w:t>
      </w:r>
      <w:r w:rsidR="007469A3" w:rsidRPr="00090D4E">
        <w:rPr>
          <w:rFonts w:ascii="Times New Roman" w:eastAsia="Times New Roman" w:hAnsi="Times New Roman" w:cs="Times New Roman"/>
          <w:color w:val="000000"/>
        </w:rPr>
        <w:t xml:space="preserve"> IS</w:t>
      </w:r>
      <w:r w:rsidR="007469A3" w:rsidRPr="00090D4E">
        <w:rPr>
          <w:rFonts w:ascii="Times New Roman" w:eastAsia="Times New Roman" w:hAnsi="Times New Roman" w:cs="Times New Roman"/>
        </w:rPr>
        <w:t xml:space="preserve"> </w:t>
      </w:r>
      <w:r w:rsidRPr="00090D4E">
        <w:rPr>
          <w:rFonts w:ascii="Times New Roman" w:eastAsia="Times New Roman" w:hAnsi="Times New Roman" w:cs="Times New Roman"/>
        </w:rPr>
        <w:t>su metaduomenimis</w:t>
      </w:r>
      <w:r w:rsidR="00E97838" w:rsidRPr="00090D4E">
        <w:rPr>
          <w:rFonts w:ascii="Times New Roman" w:eastAsia="Times New Roman" w:hAnsi="Times New Roman" w:cs="Times New Roman"/>
        </w:rPr>
        <w:t xml:space="preserve">, kaip nurodyta punkte </w:t>
      </w:r>
      <w:r w:rsidR="00C3558C" w:rsidRPr="00090D4E">
        <w:rPr>
          <w:rFonts w:ascii="Times New Roman" w:eastAsia="Times New Roman" w:hAnsi="Times New Roman" w:cs="Times New Roman"/>
        </w:rPr>
        <w:t>3</w:t>
      </w:r>
      <w:r w:rsidR="00E97838" w:rsidRPr="00090D4E">
        <w:rPr>
          <w:rFonts w:ascii="Times New Roman" w:eastAsia="Times New Roman" w:hAnsi="Times New Roman" w:cs="Times New Roman"/>
        </w:rPr>
        <w:t>.1,</w:t>
      </w:r>
      <w:r w:rsidRPr="00090D4E">
        <w:rPr>
          <w:rFonts w:ascii="Times New Roman" w:eastAsia="Times New Roman" w:hAnsi="Times New Roman" w:cs="Times New Roman"/>
        </w:rPr>
        <w:t xml:space="preserve"> ir užregistruojami</w:t>
      </w:r>
      <w:r w:rsidR="007469A3">
        <w:rPr>
          <w:rFonts w:ascii="Times New Roman" w:eastAsia="Times New Roman" w:hAnsi="Times New Roman" w:cs="Times New Roman"/>
        </w:rPr>
        <w:t xml:space="preserve"> </w:t>
      </w:r>
      <w:r w:rsidR="007469A3">
        <w:rPr>
          <w:rFonts w:ascii="Times New Roman" w:eastAsia="Times New Roman" w:hAnsi="Times New Roman" w:cs="Times New Roman"/>
          <w:color w:val="000000"/>
        </w:rPr>
        <w:t>ASKL</w:t>
      </w:r>
      <w:r w:rsidR="007469A3" w:rsidRPr="00090D4E">
        <w:rPr>
          <w:rFonts w:ascii="Times New Roman" w:eastAsia="Times New Roman" w:hAnsi="Times New Roman" w:cs="Times New Roman"/>
          <w:color w:val="000000"/>
        </w:rPr>
        <w:t xml:space="preserve"> IS</w:t>
      </w:r>
      <w:r w:rsidR="007469A3" w:rsidRPr="00090D4E">
        <w:rPr>
          <w:rFonts w:ascii="Times New Roman" w:eastAsia="Times New Roman" w:hAnsi="Times New Roman" w:cs="Times New Roman"/>
        </w:rPr>
        <w:t xml:space="preserve"> </w:t>
      </w:r>
      <w:r w:rsidR="00C06913" w:rsidRPr="00090D4E">
        <w:rPr>
          <w:rFonts w:ascii="Times New Roman" w:eastAsia="Times New Roman" w:hAnsi="Times New Roman" w:cs="Times New Roman"/>
        </w:rPr>
        <w:t>bei tiekėjo sistemo</w:t>
      </w:r>
      <w:r w:rsidR="000465C5" w:rsidRPr="00090D4E">
        <w:rPr>
          <w:rFonts w:ascii="Times New Roman" w:eastAsia="Times New Roman" w:hAnsi="Times New Roman" w:cs="Times New Roman"/>
        </w:rPr>
        <w:t>s</w:t>
      </w:r>
      <w:r w:rsidRPr="00090D4E">
        <w:rPr>
          <w:rFonts w:ascii="Times New Roman" w:eastAsia="Times New Roman" w:hAnsi="Times New Roman" w:cs="Times New Roman"/>
        </w:rPr>
        <w:t xml:space="preserve"> sutikimų registre</w:t>
      </w:r>
      <w:r w:rsidR="003D5BD7" w:rsidRPr="00090D4E">
        <w:rPr>
          <w:rFonts w:ascii="Times New Roman" w:eastAsia="Times New Roman" w:hAnsi="Times New Roman" w:cs="Times New Roman"/>
        </w:rPr>
        <w:t>.</w:t>
      </w:r>
      <w:r w:rsidR="00C06913" w:rsidRPr="00090D4E">
        <w:rPr>
          <w:rFonts w:ascii="Times New Roman" w:eastAsia="Times New Roman" w:hAnsi="Times New Roman" w:cs="Times New Roman"/>
        </w:rPr>
        <w:t xml:space="preserve"> Tiekėjo registre pasirašyti sutikimai atvaizduojami filtruojamu sąrašu</w:t>
      </w:r>
      <w:r w:rsidRPr="00090D4E">
        <w:rPr>
          <w:rFonts w:ascii="Times New Roman" w:eastAsia="Times New Roman" w:hAnsi="Times New Roman" w:cs="Times New Roman"/>
        </w:rPr>
        <w:t>.</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inicijuoti </w:t>
      </w:r>
      <w:r w:rsidR="003D5BD7" w:rsidRPr="00090D4E">
        <w:rPr>
          <w:rFonts w:ascii="Times New Roman" w:eastAsia="Times New Roman" w:hAnsi="Times New Roman" w:cs="Times New Roman"/>
        </w:rPr>
        <w:t>papildomų formų</w:t>
      </w:r>
      <w:r w:rsidRPr="00090D4E">
        <w:rPr>
          <w:rFonts w:ascii="Times New Roman" w:eastAsia="Times New Roman" w:hAnsi="Times New Roman" w:cs="Times New Roman"/>
        </w:rPr>
        <w:t xml:space="preserve"> sekos pasirašymą iš </w:t>
      </w:r>
      <w:r w:rsidR="00A90B04">
        <w:rPr>
          <w:rFonts w:ascii="Times New Roman" w:eastAsia="Times New Roman" w:hAnsi="Times New Roman" w:cs="Times New Roman"/>
          <w:color w:val="000000"/>
        </w:rPr>
        <w:t>ASKL</w:t>
      </w:r>
      <w:r w:rsidR="00A90B04" w:rsidRPr="00090D4E">
        <w:rPr>
          <w:rFonts w:ascii="Times New Roman" w:eastAsia="Times New Roman" w:hAnsi="Times New Roman" w:cs="Times New Roman"/>
          <w:color w:val="000000"/>
        </w:rPr>
        <w:t xml:space="preserve"> IS</w:t>
      </w:r>
      <w:r w:rsidR="00A90B04" w:rsidRPr="00090D4E">
        <w:rPr>
          <w:rFonts w:ascii="Times New Roman" w:eastAsia="Times New Roman" w:hAnsi="Times New Roman" w:cs="Times New Roman"/>
        </w:rPr>
        <w:t xml:space="preserve"> </w:t>
      </w:r>
      <w:r w:rsidRPr="00090D4E">
        <w:rPr>
          <w:rFonts w:ascii="Times New Roman" w:eastAsia="Times New Roman" w:hAnsi="Times New Roman" w:cs="Times New Roman"/>
        </w:rPr>
        <w:t>tos pačios sesijos metu (pasiūlyti pacientui užpildyti kitus klausimynus).</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proofErr w:type="spellStart"/>
      <w:r w:rsidRPr="00090D4E">
        <w:rPr>
          <w:rFonts w:ascii="Times New Roman" w:eastAsia="Times New Roman" w:hAnsi="Times New Roman" w:cs="Times New Roman"/>
          <w:b/>
        </w:rPr>
        <w:t>Autentifikacijos</w:t>
      </w:r>
      <w:proofErr w:type="spellEnd"/>
      <w:r w:rsidRPr="00090D4E">
        <w:rPr>
          <w:rFonts w:ascii="Times New Roman" w:eastAsia="Times New Roman" w:hAnsi="Times New Roman" w:cs="Times New Roman"/>
          <w:b/>
        </w:rPr>
        <w:t xml:space="preserve"> reikalavimai:</w:t>
      </w:r>
    </w:p>
    <w:p w:rsidR="00CB5849" w:rsidRPr="00090D4E" w:rsidRDefault="003D5BD7"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MFSPS turi būti įgyvendintas </w:t>
      </w:r>
      <w:r w:rsidR="00E45DE4">
        <w:rPr>
          <w:rFonts w:ascii="Times New Roman" w:eastAsia="Times New Roman" w:hAnsi="Times New Roman" w:cs="Times New Roman"/>
          <w:color w:val="000000"/>
        </w:rPr>
        <w:t>ASKL</w:t>
      </w:r>
      <w:r w:rsidR="00E45DE4" w:rsidRPr="00090D4E">
        <w:rPr>
          <w:rFonts w:ascii="Times New Roman" w:eastAsia="Times New Roman" w:hAnsi="Times New Roman" w:cs="Times New Roman"/>
          <w:color w:val="000000"/>
        </w:rPr>
        <w:t xml:space="preserve"> IS</w:t>
      </w:r>
      <w:r w:rsidR="00E45DE4"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autentifikacijos</w:t>
      </w:r>
      <w:proofErr w:type="spellEnd"/>
      <w:r w:rsidRPr="00090D4E">
        <w:rPr>
          <w:rFonts w:ascii="Times New Roman" w:eastAsia="Times New Roman" w:hAnsi="Times New Roman" w:cs="Times New Roman"/>
        </w:rPr>
        <w:t xml:space="preserve"> integracijos mechanizmas, kuris leistų darbuotojams naudoti </w:t>
      </w:r>
      <w:r w:rsidR="005A3F9C">
        <w:rPr>
          <w:rFonts w:ascii="Times New Roman" w:eastAsia="Times New Roman" w:hAnsi="Times New Roman" w:cs="Times New Roman"/>
        </w:rPr>
        <w:t>MFSPS</w:t>
      </w:r>
      <w:r w:rsidRPr="00090D4E">
        <w:rPr>
          <w:rFonts w:ascii="Times New Roman" w:eastAsia="Times New Roman" w:hAnsi="Times New Roman" w:cs="Times New Roman"/>
        </w:rPr>
        <w:t xml:space="preserve"> naudojant </w:t>
      </w:r>
      <w:r w:rsidR="00E45DE4">
        <w:rPr>
          <w:rFonts w:ascii="Times New Roman" w:eastAsia="Times New Roman" w:hAnsi="Times New Roman" w:cs="Times New Roman"/>
          <w:color w:val="000000"/>
        </w:rPr>
        <w:t>ASKL</w:t>
      </w:r>
      <w:r w:rsidR="00E45DE4" w:rsidRPr="00090D4E">
        <w:rPr>
          <w:rFonts w:ascii="Times New Roman" w:eastAsia="Times New Roman" w:hAnsi="Times New Roman" w:cs="Times New Roman"/>
          <w:color w:val="000000"/>
        </w:rPr>
        <w:t xml:space="preserve"> IS</w:t>
      </w:r>
      <w:r w:rsidR="00E45DE4"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autentifikacijos</w:t>
      </w:r>
      <w:proofErr w:type="spellEnd"/>
      <w:r w:rsidRPr="00090D4E">
        <w:rPr>
          <w:rFonts w:ascii="Times New Roman" w:eastAsia="Times New Roman" w:hAnsi="Times New Roman" w:cs="Times New Roman"/>
        </w:rPr>
        <w:t xml:space="preserve"> priemones.</w:t>
      </w:r>
      <w:r w:rsidR="000465C5" w:rsidRPr="00090D4E">
        <w:rPr>
          <w:rFonts w:ascii="Times New Roman" w:eastAsia="Times New Roman" w:hAnsi="Times New Roman" w:cs="Times New Roman"/>
        </w:rPr>
        <w:t xml:space="preserve"> Turi būti galimybė naudoti dviejų faktorių arba </w:t>
      </w:r>
      <w:proofErr w:type="spellStart"/>
      <w:r w:rsidR="000465C5" w:rsidRPr="00090D4E">
        <w:rPr>
          <w:rFonts w:ascii="Times New Roman" w:eastAsia="Times New Roman" w:hAnsi="Times New Roman" w:cs="Times New Roman"/>
        </w:rPr>
        <w:t>multifaktorių</w:t>
      </w:r>
      <w:proofErr w:type="spellEnd"/>
      <w:r w:rsidR="000465C5" w:rsidRPr="00090D4E">
        <w:rPr>
          <w:rFonts w:ascii="Times New Roman" w:eastAsia="Times New Roman" w:hAnsi="Times New Roman" w:cs="Times New Roman"/>
        </w:rPr>
        <w:t xml:space="preserve"> (MFA) </w:t>
      </w:r>
      <w:proofErr w:type="spellStart"/>
      <w:r w:rsidR="000465C5" w:rsidRPr="00090D4E">
        <w:rPr>
          <w:rFonts w:ascii="Times New Roman" w:eastAsia="Times New Roman" w:hAnsi="Times New Roman" w:cs="Times New Roman"/>
        </w:rPr>
        <w:t>autentifikaciją</w:t>
      </w:r>
      <w:proofErr w:type="spellEnd"/>
      <w:r w:rsidR="000465C5" w:rsidRPr="00090D4E">
        <w:rPr>
          <w:rFonts w:ascii="Times New Roman" w:eastAsia="Times New Roman" w:hAnsi="Times New Roman" w:cs="Times New Roman"/>
        </w:rPr>
        <w:t>.</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Šifravimo reikalavimai:</w:t>
      </w:r>
    </w:p>
    <w:p w:rsidR="00CB5849" w:rsidRPr="00090D4E" w:rsidRDefault="00AD2CBA" w:rsidP="00866772">
      <w:pPr>
        <w:numPr>
          <w:ilvl w:val="2"/>
          <w:numId w:val="5"/>
        </w:numPr>
        <w:spacing w:after="0" w:line="240" w:lineRule="auto"/>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Saugumo elementas turi surinkti metaduomenis ir šifruoti dokumentus pasirašymo įrenginyje.</w:t>
      </w:r>
    </w:p>
    <w:p w:rsidR="00CB5849" w:rsidRPr="00090D4E" w:rsidRDefault="00AD2CBA" w:rsidP="005248C9">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Bendrieji reikalavimai</w:t>
      </w:r>
      <w:r w:rsidR="004E020C" w:rsidRPr="00090D4E">
        <w:rPr>
          <w:rFonts w:ascii="Times New Roman" w:eastAsia="Times New Roman" w:hAnsi="Times New Roman" w:cs="Times New Roman"/>
          <w:b/>
        </w:rPr>
        <w:t xml:space="preserve"> formoms</w:t>
      </w:r>
      <w:r w:rsidRPr="00090D4E">
        <w:rPr>
          <w:rFonts w:ascii="Times New Roman" w:eastAsia="Times New Roman" w:hAnsi="Times New Roman" w:cs="Times New Roman"/>
          <w:b/>
        </w:rPr>
        <w:t>:</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Sutikimų sistema turi veikti skirtingų gamintojų </w:t>
      </w:r>
      <w:proofErr w:type="spellStart"/>
      <w:r w:rsidRPr="00090D4E">
        <w:rPr>
          <w:rFonts w:ascii="Times New Roman" w:eastAsia="Times New Roman" w:hAnsi="Times New Roman" w:cs="Times New Roman"/>
        </w:rPr>
        <w:t>planšetiniuose</w:t>
      </w:r>
      <w:proofErr w:type="spellEnd"/>
      <w:r w:rsidRPr="00090D4E">
        <w:rPr>
          <w:rFonts w:ascii="Times New Roman" w:eastAsia="Times New Roman" w:hAnsi="Times New Roman" w:cs="Times New Roman"/>
        </w:rPr>
        <w:t xml:space="preserve"> kompiuteriuose (</w:t>
      </w:r>
      <w:proofErr w:type="spellStart"/>
      <w:r w:rsidRPr="00090D4E">
        <w:rPr>
          <w:rFonts w:ascii="Times New Roman" w:eastAsia="Times New Roman" w:hAnsi="Times New Roman" w:cs="Times New Roman"/>
        </w:rPr>
        <w:t>iPad</w:t>
      </w:r>
      <w:proofErr w:type="spellEnd"/>
      <w:r w:rsidRPr="00090D4E">
        <w:rPr>
          <w:rFonts w:ascii="Times New Roman" w:eastAsia="Times New Roman" w:hAnsi="Times New Roman" w:cs="Times New Roman"/>
        </w:rPr>
        <w:t xml:space="preserve">, </w:t>
      </w:r>
      <w:proofErr w:type="spellStart"/>
      <w:r w:rsidRPr="00090D4E">
        <w:rPr>
          <w:rFonts w:ascii="Times New Roman" w:eastAsia="Times New Roman" w:hAnsi="Times New Roman" w:cs="Times New Roman"/>
        </w:rPr>
        <w:t>Android</w:t>
      </w:r>
      <w:proofErr w:type="spellEnd"/>
      <w:r w:rsidRPr="00090D4E">
        <w:rPr>
          <w:rFonts w:ascii="Times New Roman" w:eastAsia="Times New Roman" w:hAnsi="Times New Roman" w:cs="Times New Roman"/>
        </w:rPr>
        <w:t xml:space="preserve">). Planuojama naudoti iki </w:t>
      </w:r>
      <w:r w:rsidR="00C57605">
        <w:rPr>
          <w:rFonts w:ascii="Times New Roman" w:eastAsia="Times New Roman" w:hAnsi="Times New Roman" w:cs="Times New Roman"/>
          <w:b/>
          <w:bCs/>
        </w:rPr>
        <w:t>6</w:t>
      </w:r>
      <w:r w:rsidRPr="00090D4E">
        <w:rPr>
          <w:rFonts w:ascii="Times New Roman" w:eastAsia="Times New Roman" w:hAnsi="Times New Roman" w:cs="Times New Roman"/>
        </w:rPr>
        <w:t xml:space="preserve"> įrenginių.</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visuose sutikimuose nurodyti, su kuo pacientas sutinka ir su kuo nesutinka, pasirinkimai turi būti saugomi kaip metaduomenys ir perduodami į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352479" w:rsidRPr="00090D4E">
        <w:rPr>
          <w:rFonts w:ascii="Times New Roman" w:eastAsia="Times New Roman" w:hAnsi="Times New Roman" w:cs="Times New Roman"/>
        </w:rPr>
        <w:t xml:space="preserve"> </w:t>
      </w:r>
      <w:r w:rsidRPr="00090D4E">
        <w:rPr>
          <w:rFonts w:ascii="Times New Roman" w:eastAsia="Times New Roman" w:hAnsi="Times New Roman" w:cs="Times New Roman"/>
        </w:rPr>
        <w:t xml:space="preserve">ir į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352479" w:rsidRPr="00090D4E">
        <w:rPr>
          <w:rFonts w:ascii="Times New Roman" w:eastAsia="Times New Roman" w:hAnsi="Times New Roman" w:cs="Times New Roman"/>
        </w:rPr>
        <w:t xml:space="preserve"> </w:t>
      </w:r>
      <w:r w:rsidR="00FC4EC2" w:rsidRPr="00090D4E">
        <w:rPr>
          <w:rFonts w:ascii="Times New Roman" w:eastAsia="Times New Roman" w:hAnsi="Times New Roman" w:cs="Times New Roman"/>
        </w:rPr>
        <w:t>paciento kortelę</w:t>
      </w:r>
      <w:r w:rsidRPr="00090D4E">
        <w:rPr>
          <w:rFonts w:ascii="Times New Roman" w:eastAsia="Times New Roman" w:hAnsi="Times New Roman" w:cs="Times New Roman"/>
        </w:rPr>
        <w:t xml:space="preserve">. </w:t>
      </w:r>
      <w:r w:rsidR="00602A30" w:rsidRPr="00090D4E">
        <w:rPr>
          <w:rFonts w:ascii="Times New Roman" w:eastAsia="Times New Roman" w:hAnsi="Times New Roman" w:cs="Times New Roman"/>
        </w:rPr>
        <w:t xml:space="preserve">Paciento pasirašyti sutikimų dokumentai turi būti atvaizduojami paciento sutikimų sąraše </w:t>
      </w:r>
      <w:r w:rsidR="00352479">
        <w:rPr>
          <w:rFonts w:ascii="Times New Roman" w:eastAsia="Times New Roman" w:hAnsi="Times New Roman" w:cs="Times New Roman"/>
          <w:color w:val="000000"/>
        </w:rPr>
        <w:t>ASKL</w:t>
      </w:r>
      <w:r w:rsidR="00352479" w:rsidRPr="00090D4E">
        <w:rPr>
          <w:rFonts w:ascii="Times New Roman" w:eastAsia="Times New Roman" w:hAnsi="Times New Roman" w:cs="Times New Roman"/>
          <w:color w:val="000000"/>
        </w:rPr>
        <w:t xml:space="preserve"> IS</w:t>
      </w:r>
      <w:r w:rsidR="00602A30" w:rsidRPr="00443F3F">
        <w:rPr>
          <w:rFonts w:ascii="Times New Roman" w:eastAsia="Times New Roman" w:hAnsi="Times New Roman" w:cs="Times New Roman"/>
        </w:rPr>
        <w:t>.</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naudoti sutikimus, kuriuose turėtų pasirašyti daugiau nei vienas asmuo (pats asmuo ir /arba atstovas), tuo pat metu.</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padidinti dokumento teksto dydį.</w:t>
      </w:r>
    </w:p>
    <w:p w:rsidR="00CB5849" w:rsidRPr="00090D4E" w:rsidRDefault="00AD2CBA"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Pasirašant </w:t>
      </w:r>
      <w:r w:rsidR="003D5BD7" w:rsidRPr="00090D4E">
        <w:rPr>
          <w:rFonts w:ascii="Times New Roman" w:eastAsia="Times New Roman" w:hAnsi="Times New Roman" w:cs="Times New Roman"/>
        </w:rPr>
        <w:t>formas</w:t>
      </w:r>
      <w:r w:rsidRPr="00090D4E">
        <w:rPr>
          <w:rFonts w:ascii="Times New Roman" w:eastAsia="Times New Roman" w:hAnsi="Times New Roman" w:cs="Times New Roman"/>
        </w:rPr>
        <w:t xml:space="preserve"> turi būti įdiegta </w:t>
      </w:r>
      <w:proofErr w:type="spellStart"/>
      <w:r w:rsidRPr="00090D4E">
        <w:rPr>
          <w:rFonts w:ascii="Times New Roman" w:eastAsia="Times New Roman" w:hAnsi="Times New Roman" w:cs="Times New Roman"/>
        </w:rPr>
        <w:t>validacija</w:t>
      </w:r>
      <w:proofErr w:type="spellEnd"/>
      <w:r w:rsidRPr="00090D4E">
        <w:rPr>
          <w:rFonts w:ascii="Times New Roman" w:eastAsia="Times New Roman" w:hAnsi="Times New Roman" w:cs="Times New Roman"/>
        </w:rPr>
        <w:t xml:space="preserve">, ar visi privalomi </w:t>
      </w:r>
      <w:r w:rsidR="003D5BD7" w:rsidRPr="00090D4E">
        <w:rPr>
          <w:rFonts w:ascii="Times New Roman" w:eastAsia="Times New Roman" w:hAnsi="Times New Roman" w:cs="Times New Roman"/>
        </w:rPr>
        <w:t>formos</w:t>
      </w:r>
      <w:r w:rsidRPr="00090D4E">
        <w:rPr>
          <w:rFonts w:ascii="Times New Roman" w:eastAsia="Times New Roman" w:hAnsi="Times New Roman" w:cs="Times New Roman"/>
        </w:rPr>
        <w:t xml:space="preserve"> laukai užpildyti.</w:t>
      </w:r>
    </w:p>
    <w:p w:rsidR="00CB5849" w:rsidRPr="00090D4E" w:rsidRDefault="003D5BD7" w:rsidP="00866772">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MFSPS turi palaikyti šiuos įvesties duomenų tipus: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Privalomi įvesti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Pasirinktinai įvedami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Įvesties tekstas;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Įvestis skaitmenimis;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Checkbox</w:t>
      </w:r>
      <w:proofErr w:type="spellEnd"/>
      <w:r w:rsidRPr="00090D4E">
        <w:rPr>
          <w:rFonts w:ascii="Times New Roman" w:eastAsia="Times New Roman" w:hAnsi="Times New Roman" w:cs="Times New Roman"/>
        </w:rPr>
        <w:t>“ pasirinkimas;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w:t>
      </w:r>
      <w:proofErr w:type="spellStart"/>
      <w:r w:rsidRPr="00090D4E">
        <w:rPr>
          <w:rFonts w:ascii="Times New Roman" w:eastAsia="Times New Roman" w:hAnsi="Times New Roman" w:cs="Times New Roman"/>
        </w:rPr>
        <w:t>Radio</w:t>
      </w:r>
      <w:proofErr w:type="spellEnd"/>
      <w:r w:rsidRPr="00090D4E">
        <w:rPr>
          <w:rFonts w:ascii="Times New Roman" w:eastAsia="Times New Roman" w:hAnsi="Times New Roman" w:cs="Times New Roman"/>
        </w:rPr>
        <w:t>“ pasirinkimas;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Sąryšiais priklausomi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Automatiniai datos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Įvedami datos laukai;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Šalių sąrašai;</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BAR/QR kodo skeneris;</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lastRenderedPageBreak/>
        <w:t>Nuotrauka;</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Pasirinkimas iš sąrašo;</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Pasirinkimas iš sąrašo su automatinio užbaigimo funkcija;</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Įvesties lauko turinio tikrinimo funkcija apibrėžiama įvestų simbolių kiekiu;</w:t>
      </w:r>
    </w:p>
    <w:p w:rsidR="00CB5849" w:rsidRPr="00090D4E" w:rsidRDefault="00AD2CBA">
      <w:pPr>
        <w:numPr>
          <w:ilvl w:val="1"/>
          <w:numId w:val="6"/>
        </w:numPr>
        <w:spacing w:after="0"/>
        <w:jc w:val="both"/>
        <w:rPr>
          <w:rFonts w:ascii="Times New Roman" w:eastAsia="Times New Roman" w:hAnsi="Times New Roman" w:cs="Times New Roman"/>
        </w:rPr>
      </w:pPr>
      <w:r w:rsidRPr="00090D4E">
        <w:rPr>
          <w:rFonts w:ascii="Times New Roman" w:eastAsia="Times New Roman" w:hAnsi="Times New Roman" w:cs="Times New Roman"/>
        </w:rPr>
        <w:t>Piešimo galimybė.</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galimybė saugot</w:t>
      </w:r>
      <w:r w:rsidR="00C74A97" w:rsidRPr="00090D4E">
        <w:rPr>
          <w:rFonts w:ascii="Times New Roman" w:eastAsia="Times New Roman" w:hAnsi="Times New Roman" w:cs="Times New Roman"/>
        </w:rPr>
        <w:t>i</w:t>
      </w:r>
      <w:r w:rsidRPr="00090D4E">
        <w:rPr>
          <w:rFonts w:ascii="Times New Roman" w:eastAsia="Times New Roman" w:hAnsi="Times New Roman" w:cs="Times New Roman"/>
        </w:rPr>
        <w:t xml:space="preserve"> įvesties duomenis kaip metaduomenis.</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w:t>
      </w:r>
      <w:proofErr w:type="spellStart"/>
      <w:r w:rsidRPr="00090D4E">
        <w:rPr>
          <w:rFonts w:ascii="Times New Roman" w:eastAsia="Times New Roman" w:hAnsi="Times New Roman" w:cs="Times New Roman"/>
        </w:rPr>
        <w:t>versijuojami</w:t>
      </w:r>
      <w:proofErr w:type="spellEnd"/>
      <w:r w:rsidRPr="00090D4E">
        <w:rPr>
          <w:rFonts w:ascii="Times New Roman" w:eastAsia="Times New Roman" w:hAnsi="Times New Roman" w:cs="Times New Roman"/>
        </w:rPr>
        <w:t xml:space="preserve"> ir saugomi dokumentų šablonai (*.</w:t>
      </w:r>
      <w:proofErr w:type="spellStart"/>
      <w:r w:rsidRPr="00090D4E">
        <w:rPr>
          <w:rFonts w:ascii="Times New Roman" w:eastAsia="Times New Roman" w:hAnsi="Times New Roman" w:cs="Times New Roman"/>
        </w:rPr>
        <w:t>pdf</w:t>
      </w:r>
      <w:proofErr w:type="spellEnd"/>
      <w:r w:rsidRPr="00090D4E">
        <w:rPr>
          <w:rFonts w:ascii="Times New Roman" w:eastAsia="Times New Roman" w:hAnsi="Times New Roman" w:cs="Times New Roman"/>
        </w:rPr>
        <w:t xml:space="preserve"> formatu), skirti pasirašymui.</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saugomos įvesties laukų schemos prie kiekvieno dokumento šablono JSON formatu.</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Įvesties laukai turi būti siunčiami per API kiekvienam dokumento šablonui atskirai.</w:t>
      </w:r>
    </w:p>
    <w:p w:rsidR="00901E02" w:rsidRPr="00090D4E" w:rsidRDefault="00901E02"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galimybė </w:t>
      </w:r>
      <w:r w:rsidR="00C74A97"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daryti pasirašančio asmens nuotraukas</w:t>
      </w:r>
      <w:r w:rsidR="002750E9" w:rsidRPr="00090D4E">
        <w:rPr>
          <w:rFonts w:ascii="Times New Roman" w:eastAsia="Times New Roman" w:hAnsi="Times New Roman" w:cs="Times New Roman"/>
        </w:rPr>
        <w:t xml:space="preserve"> bei bet kokias kitas nuotraukas</w:t>
      </w:r>
      <w:r w:rsidRPr="00090D4E">
        <w:rPr>
          <w:rFonts w:ascii="Times New Roman" w:eastAsia="Times New Roman" w:hAnsi="Times New Roman" w:cs="Times New Roman"/>
        </w:rPr>
        <w:t xml:space="preserve"> ir išsaugoti kartu prie pasirašyto dokumento.</w:t>
      </w:r>
    </w:p>
    <w:p w:rsidR="00CB5849" w:rsidRPr="00090D4E" w:rsidRDefault="00AD2CBA" w:rsidP="00F10F1C">
      <w:pPr>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b/>
        </w:rPr>
        <w:t>Informacijos saugumo reikalavimai:</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Elektroninio pasirašymo įrangos ekrano lietimo registravimo dažnis turi būti 100 ar daugiau Hz:</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X ir Y koordinatės ekrane;</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Kiekvieno užregistruoto taško (X ir Y koordinačių rinkinio) laiko žymos. Laiko žymos turi būti registruojamos tiksliai, be uždelsimų;</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Spaudimo jėga kiekviename taške;</w:t>
      </w:r>
    </w:p>
    <w:p w:rsidR="00CB5849" w:rsidRPr="00090D4E" w:rsidRDefault="00AD2CBA">
      <w:pPr>
        <w:numPr>
          <w:ilvl w:val="0"/>
          <w:numId w:val="7"/>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greitis kiekviename taške.</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Siūloma</w:t>
      </w:r>
      <w:r w:rsidR="005D7192" w:rsidRPr="00090D4E">
        <w:rPr>
          <w:rFonts w:ascii="Times New Roman" w:eastAsia="Times New Roman" w:hAnsi="Times New Roman" w:cs="Times New Roman"/>
        </w:rPr>
        <w:t xml:space="preserve"> MFSPS</w:t>
      </w:r>
      <w:r w:rsidRPr="00090D4E">
        <w:rPr>
          <w:rFonts w:ascii="Times New Roman" w:eastAsia="Times New Roman" w:hAnsi="Times New Roman" w:cs="Times New Roman"/>
        </w:rPr>
        <w:t xml:space="preserve"> taip pat turi užregistruoti ir įrenginio, kuriame atliekamas pasirašymas ir kitus žemiau išvardintus duomenis: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laiką;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Operacinės sistemos versiją;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Pasirašymo ekrano mastelį;</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Produkto, naudojamo pasirašymui versiją;</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Įrenginio buvimo vietą (koordinates);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Pasirašomo dokumento numeris;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Pasirašomo dokumento pavadinimas;</w:t>
      </w:r>
    </w:p>
    <w:p w:rsidR="00CB5849" w:rsidRPr="00090D4E" w:rsidRDefault="00AD2CBA">
      <w:pPr>
        <w:numPr>
          <w:ilvl w:val="0"/>
          <w:numId w:val="1"/>
        </w:numPr>
        <w:spacing w:after="0"/>
        <w:jc w:val="both"/>
        <w:rPr>
          <w:rFonts w:ascii="Times New Roman" w:eastAsia="Times New Roman" w:hAnsi="Times New Roman" w:cs="Times New Roman"/>
        </w:rPr>
      </w:pPr>
      <w:r w:rsidRPr="00090D4E">
        <w:rPr>
          <w:rFonts w:ascii="Times New Roman" w:eastAsia="Times New Roman" w:hAnsi="Times New Roman" w:cs="Times New Roman"/>
        </w:rPr>
        <w:t xml:space="preserve">Pasirašyto dokumento kontrolinė suma (angl. </w:t>
      </w:r>
      <w:proofErr w:type="spellStart"/>
      <w:r w:rsidRPr="00090D4E">
        <w:rPr>
          <w:rFonts w:ascii="Times New Roman" w:eastAsia="Times New Roman" w:hAnsi="Times New Roman" w:cs="Times New Roman"/>
          <w:i/>
        </w:rPr>
        <w:t>checksum</w:t>
      </w:r>
      <w:proofErr w:type="spellEnd"/>
      <w:r w:rsidRPr="00090D4E">
        <w:rPr>
          <w:rFonts w:ascii="Times New Roman" w:eastAsia="Times New Roman" w:hAnsi="Times New Roman" w:cs="Times New Roman"/>
        </w:rPr>
        <w:t>).</w:t>
      </w:r>
    </w:p>
    <w:p w:rsidR="00CB5849" w:rsidRPr="00090D4E"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Siūlomas </w:t>
      </w:r>
      <w:r w:rsidR="000A5F8C" w:rsidRPr="00090D4E">
        <w:rPr>
          <w:rFonts w:ascii="Times New Roman" w:eastAsia="Times New Roman" w:hAnsi="Times New Roman" w:cs="Times New Roman"/>
        </w:rPr>
        <w:t>MFSPS</w:t>
      </w:r>
      <w:r w:rsidRPr="00090D4E">
        <w:rPr>
          <w:rFonts w:ascii="Times New Roman" w:eastAsia="Times New Roman" w:hAnsi="Times New Roman" w:cs="Times New Roman"/>
        </w:rPr>
        <w:t xml:space="preserve"> turi atpažinti ant </w:t>
      </w:r>
      <w:proofErr w:type="spellStart"/>
      <w:r w:rsidRPr="00090D4E">
        <w:rPr>
          <w:rFonts w:ascii="Times New Roman" w:eastAsia="Times New Roman" w:hAnsi="Times New Roman" w:cs="Times New Roman"/>
        </w:rPr>
        <w:t>planšetinio</w:t>
      </w:r>
      <w:proofErr w:type="spellEnd"/>
      <w:r w:rsidRPr="00090D4E">
        <w:rPr>
          <w:rFonts w:ascii="Times New Roman" w:eastAsia="Times New Roman" w:hAnsi="Times New Roman" w:cs="Times New Roman"/>
        </w:rPr>
        <w:t xml:space="preserve"> kompiuterio padėtą riešą ir neregistruoti </w:t>
      </w:r>
      <w:r w:rsidR="000C25D9" w:rsidRPr="00090D4E">
        <w:rPr>
          <w:rFonts w:ascii="Times New Roman" w:eastAsia="Times New Roman" w:hAnsi="Times New Roman" w:cs="Times New Roman"/>
        </w:rPr>
        <w:t>2</w:t>
      </w:r>
      <w:r w:rsidRPr="00090D4E">
        <w:rPr>
          <w:rFonts w:ascii="Times New Roman" w:eastAsia="Times New Roman" w:hAnsi="Times New Roman" w:cs="Times New Roman"/>
        </w:rPr>
        <w:t>.6.1 informacijos saugumo reikalavimų punkte aprašytų duomenų.</w:t>
      </w:r>
    </w:p>
    <w:p w:rsidR="00CB5849" w:rsidRPr="00090D4E" w:rsidRDefault="000C25D9"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 xml:space="preserve">2.6.1 ir 2.6.2 informacijos saugumo reikalavimų punktuose aprašytus duomenis sprendimas privalo saugiai tame pačiame įrenginyje užkoduoti naudojant abu t. y. </w:t>
      </w:r>
      <w:r w:rsidR="008D55D9">
        <w:rPr>
          <w:rFonts w:ascii="Times New Roman" w:eastAsia="Times New Roman" w:hAnsi="Times New Roman" w:cs="Times New Roman"/>
        </w:rPr>
        <w:t xml:space="preserve">Alytaus apskrities S. Kudirkos </w:t>
      </w:r>
      <w:r w:rsidR="00BF6D08" w:rsidRPr="00090D4E">
        <w:rPr>
          <w:rFonts w:ascii="Times New Roman" w:eastAsia="Times New Roman" w:hAnsi="Times New Roman" w:cs="Times New Roman"/>
        </w:rPr>
        <w:t>ligoninės</w:t>
      </w:r>
      <w:r w:rsidRPr="00090D4E">
        <w:rPr>
          <w:rFonts w:ascii="Times New Roman" w:eastAsia="Times New Roman" w:hAnsi="Times New Roman" w:cs="Times New Roman"/>
        </w:rPr>
        <w:t xml:space="preserve"> ir paslaugų teikėjo </w:t>
      </w:r>
      <w:r w:rsidR="00081DBC" w:rsidRPr="00090D4E">
        <w:rPr>
          <w:rFonts w:ascii="Times New Roman" w:eastAsia="Times New Roman" w:hAnsi="Times New Roman" w:cs="Times New Roman"/>
        </w:rPr>
        <w:t>vieš</w:t>
      </w:r>
      <w:r w:rsidR="00C207D9" w:rsidRPr="00090D4E">
        <w:rPr>
          <w:rFonts w:ascii="Times New Roman" w:eastAsia="Times New Roman" w:hAnsi="Times New Roman" w:cs="Times New Roman"/>
        </w:rPr>
        <w:t>uosius</w:t>
      </w:r>
      <w:r w:rsidR="008D55D9">
        <w:rPr>
          <w:rFonts w:ascii="Times New Roman" w:eastAsia="Times New Roman" w:hAnsi="Times New Roman" w:cs="Times New Roman"/>
        </w:rPr>
        <w:t xml:space="preserve"> </w:t>
      </w:r>
      <w:r w:rsidRPr="00090D4E">
        <w:rPr>
          <w:rFonts w:ascii="Times New Roman" w:eastAsia="Times New Roman" w:hAnsi="Times New Roman" w:cs="Times New Roman"/>
        </w:rPr>
        <w:t>rakt</w:t>
      </w:r>
      <w:r w:rsidR="00C06913" w:rsidRPr="00090D4E">
        <w:rPr>
          <w:rFonts w:ascii="Times New Roman" w:eastAsia="Times New Roman" w:hAnsi="Times New Roman" w:cs="Times New Roman"/>
        </w:rPr>
        <w:t>us</w:t>
      </w:r>
      <w:r w:rsidRPr="00090D4E">
        <w:rPr>
          <w:rFonts w:ascii="Times New Roman" w:eastAsia="Times New Roman" w:hAnsi="Times New Roman" w:cs="Times New Roman"/>
        </w:rPr>
        <w:t>.</w:t>
      </w:r>
    </w:p>
    <w:p w:rsidR="00CB5849" w:rsidRDefault="00AD2CBA" w:rsidP="00F10F1C">
      <w:pPr>
        <w:numPr>
          <w:ilvl w:val="2"/>
          <w:numId w:val="5"/>
        </w:numPr>
        <w:spacing w:after="0"/>
        <w:ind w:left="1276" w:hanging="709"/>
        <w:jc w:val="both"/>
        <w:rPr>
          <w:rFonts w:ascii="Times New Roman" w:eastAsia="Times New Roman" w:hAnsi="Times New Roman" w:cs="Times New Roman"/>
        </w:rPr>
      </w:pPr>
      <w:r w:rsidRPr="00090D4E">
        <w:rPr>
          <w:rFonts w:ascii="Times New Roman" w:eastAsia="Times New Roman" w:hAnsi="Times New Roman" w:cs="Times New Roman"/>
        </w:rPr>
        <w:t>Turi būti išsaugota pasirašyto dokumento ID su dokumento kontroline suma užkoduota ne prastesniu nei SHA 256 raktu.</w:t>
      </w:r>
    </w:p>
    <w:p w:rsidR="00A57102" w:rsidRPr="00090D4E" w:rsidRDefault="009372C5" w:rsidP="00F10F1C">
      <w:pPr>
        <w:numPr>
          <w:ilvl w:val="2"/>
          <w:numId w:val="5"/>
        </w:numPr>
        <w:spacing w:after="0"/>
        <w:ind w:left="1276" w:hanging="709"/>
        <w:jc w:val="both"/>
        <w:rPr>
          <w:rFonts w:ascii="Times New Roman" w:eastAsia="Times New Roman" w:hAnsi="Times New Roman" w:cs="Times New Roman"/>
        </w:rPr>
      </w:pPr>
      <w:r>
        <w:rPr>
          <w:rFonts w:ascii="Times New Roman" w:eastAsia="Times New Roman" w:hAnsi="Times New Roman" w:cs="Times New Roman"/>
        </w:rPr>
        <w:t xml:space="preserve">Elektroninis parašas turi būti formuojamas su kvalifikuota </w:t>
      </w:r>
      <w:r w:rsidR="008C5866">
        <w:rPr>
          <w:rFonts w:ascii="Times New Roman" w:eastAsia="Times New Roman" w:hAnsi="Times New Roman" w:cs="Times New Roman"/>
        </w:rPr>
        <w:t xml:space="preserve">elektronine </w:t>
      </w:r>
      <w:r>
        <w:rPr>
          <w:rFonts w:ascii="Times New Roman" w:eastAsia="Times New Roman" w:hAnsi="Times New Roman" w:cs="Times New Roman"/>
        </w:rPr>
        <w:t>laiko žyma</w:t>
      </w:r>
      <w:r w:rsidR="008C5866">
        <w:rPr>
          <w:rFonts w:ascii="Times New Roman" w:eastAsia="Times New Roman" w:hAnsi="Times New Roman" w:cs="Times New Roman"/>
        </w:rPr>
        <w:t xml:space="preserve"> pagal </w:t>
      </w:r>
      <w:proofErr w:type="spellStart"/>
      <w:r w:rsidR="008C5866">
        <w:rPr>
          <w:rFonts w:ascii="Times New Roman" w:eastAsia="Times New Roman" w:hAnsi="Times New Roman" w:cs="Times New Roman"/>
        </w:rPr>
        <w:t>eIDAS</w:t>
      </w:r>
      <w:proofErr w:type="spellEnd"/>
      <w:r w:rsidR="008C5866">
        <w:rPr>
          <w:rFonts w:ascii="Times New Roman" w:eastAsia="Times New Roman" w:hAnsi="Times New Roman" w:cs="Times New Roman"/>
        </w:rPr>
        <w:t xml:space="preserve"> reglamentą</w:t>
      </w:r>
      <w:r>
        <w:rPr>
          <w:rFonts w:ascii="Times New Roman" w:eastAsia="Times New Roman" w:hAnsi="Times New Roman" w:cs="Times New Roman"/>
        </w:rPr>
        <w:t>.</w:t>
      </w:r>
    </w:p>
    <w:p w:rsidR="00CB5849" w:rsidRPr="00090D4E" w:rsidRDefault="00AD2CBA" w:rsidP="00A63E33">
      <w:pPr>
        <w:numPr>
          <w:ilvl w:val="0"/>
          <w:numId w:val="5"/>
        </w:numPr>
        <w:spacing w:after="0"/>
        <w:ind w:left="567" w:hanging="567"/>
        <w:jc w:val="both"/>
        <w:rPr>
          <w:rFonts w:ascii="Times New Roman" w:eastAsia="Times New Roman" w:hAnsi="Times New Roman" w:cs="Times New Roman"/>
        </w:rPr>
      </w:pPr>
      <w:r w:rsidRPr="00090D4E">
        <w:rPr>
          <w:rFonts w:ascii="Times New Roman" w:eastAsia="Times New Roman" w:hAnsi="Times New Roman" w:cs="Times New Roman"/>
          <w:b/>
        </w:rPr>
        <w:t xml:space="preserve">Reikalavimai dokumentų </w:t>
      </w:r>
      <w:r w:rsidR="0076729E" w:rsidRPr="00090D4E">
        <w:rPr>
          <w:rFonts w:ascii="Times New Roman" w:eastAsia="Times New Roman" w:hAnsi="Times New Roman" w:cs="Times New Roman"/>
          <w:b/>
        </w:rPr>
        <w:t>saug</w:t>
      </w:r>
      <w:r w:rsidR="004303E5" w:rsidRPr="00090D4E">
        <w:rPr>
          <w:rFonts w:ascii="Times New Roman" w:eastAsia="Times New Roman" w:hAnsi="Times New Roman" w:cs="Times New Roman"/>
          <w:b/>
        </w:rPr>
        <w:t>ojimui</w:t>
      </w:r>
      <w:r w:rsidR="004F031F" w:rsidRPr="00090D4E">
        <w:rPr>
          <w:rFonts w:ascii="Times New Roman" w:eastAsia="Times New Roman" w:hAnsi="Times New Roman" w:cs="Times New Roman"/>
          <w:b/>
        </w:rPr>
        <w:t>:</w:t>
      </w:r>
    </w:p>
    <w:p w:rsidR="00CB5849" w:rsidRPr="00090D4E" w:rsidRDefault="00BF6D08"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Dokumentų saugykla turi būti naudojama perkančiosios organizacijos techniniuose ištekliuose.</w:t>
      </w:r>
    </w:p>
    <w:p w:rsidR="00CB5849" w:rsidRPr="00090D4E" w:rsidRDefault="00AD2CBA"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Pasirašyti pacientų sutikimai turi būti talpinami ši</w:t>
      </w:r>
      <w:r w:rsidR="00BF6D08" w:rsidRPr="00090D4E">
        <w:rPr>
          <w:rFonts w:ascii="Times New Roman" w:eastAsia="Times New Roman" w:hAnsi="Times New Roman" w:cs="Times New Roman"/>
        </w:rPr>
        <w:t>oje saugykloje</w:t>
      </w:r>
      <w:r w:rsidR="009D08A6" w:rsidRPr="00090D4E">
        <w:rPr>
          <w:rFonts w:ascii="Times New Roman" w:eastAsia="Times New Roman" w:hAnsi="Times New Roman" w:cs="Times New Roman"/>
        </w:rPr>
        <w:t>,</w:t>
      </w:r>
      <w:r w:rsidRPr="00090D4E">
        <w:rPr>
          <w:rFonts w:ascii="Times New Roman" w:eastAsia="Times New Roman" w:hAnsi="Times New Roman" w:cs="Times New Roman"/>
        </w:rPr>
        <w:t xml:space="preserve"> pasiekiami per </w:t>
      </w:r>
      <w:r w:rsidR="00581551">
        <w:rPr>
          <w:rFonts w:ascii="Times New Roman" w:eastAsia="Times New Roman" w:hAnsi="Times New Roman" w:cs="Times New Roman"/>
          <w:color w:val="000000"/>
        </w:rPr>
        <w:t>ASKL</w:t>
      </w:r>
      <w:r w:rsidR="00581551" w:rsidRPr="00090D4E">
        <w:rPr>
          <w:rFonts w:ascii="Times New Roman" w:eastAsia="Times New Roman" w:hAnsi="Times New Roman" w:cs="Times New Roman"/>
          <w:color w:val="000000"/>
        </w:rPr>
        <w:t xml:space="preserve"> IS</w:t>
      </w:r>
      <w:r w:rsidR="00581551" w:rsidRPr="00090D4E">
        <w:rPr>
          <w:rFonts w:ascii="Times New Roman" w:eastAsia="Times New Roman" w:hAnsi="Times New Roman" w:cs="Times New Roman"/>
        </w:rPr>
        <w:t xml:space="preserve"> </w:t>
      </w:r>
      <w:r w:rsidR="009D08A6" w:rsidRPr="00090D4E">
        <w:rPr>
          <w:rFonts w:ascii="Times New Roman" w:eastAsia="Times New Roman" w:hAnsi="Times New Roman" w:cs="Times New Roman"/>
        </w:rPr>
        <w:t>naudotojo</w:t>
      </w:r>
      <w:r w:rsidRPr="00090D4E">
        <w:rPr>
          <w:rFonts w:ascii="Times New Roman" w:eastAsia="Times New Roman" w:hAnsi="Times New Roman" w:cs="Times New Roman"/>
        </w:rPr>
        <w:t xml:space="preserve"> sąsają</w:t>
      </w:r>
      <w:r w:rsidR="009D08A6" w:rsidRPr="00090D4E">
        <w:rPr>
          <w:rFonts w:ascii="Times New Roman" w:eastAsia="Times New Roman" w:hAnsi="Times New Roman" w:cs="Times New Roman"/>
        </w:rPr>
        <w:t xml:space="preserve"> ir turi būti susieti su pacientu</w:t>
      </w:r>
      <w:r w:rsidRPr="00090D4E">
        <w:rPr>
          <w:rFonts w:ascii="Times New Roman" w:eastAsia="Times New Roman" w:hAnsi="Times New Roman" w:cs="Times New Roman"/>
        </w:rPr>
        <w:t>.</w:t>
      </w:r>
    </w:p>
    <w:p w:rsidR="00A7087F" w:rsidRPr="00090D4E" w:rsidRDefault="00A7087F"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 xml:space="preserve">Turi būti sukurtas pasirašytų pacientų sutikimų gavimo per </w:t>
      </w:r>
      <w:r w:rsidR="00581551">
        <w:rPr>
          <w:rFonts w:ascii="Times New Roman" w:eastAsia="Times New Roman" w:hAnsi="Times New Roman" w:cs="Times New Roman"/>
          <w:color w:val="000000"/>
        </w:rPr>
        <w:t>ASKL</w:t>
      </w:r>
      <w:r w:rsidR="00581551" w:rsidRPr="00090D4E">
        <w:rPr>
          <w:rFonts w:ascii="Times New Roman" w:eastAsia="Times New Roman" w:hAnsi="Times New Roman" w:cs="Times New Roman"/>
          <w:color w:val="000000"/>
        </w:rPr>
        <w:t xml:space="preserve"> IS</w:t>
      </w:r>
      <w:r w:rsidR="00581551" w:rsidRPr="00090D4E">
        <w:rPr>
          <w:rFonts w:ascii="Times New Roman" w:eastAsia="Times New Roman" w:hAnsi="Times New Roman" w:cs="Times New Roman"/>
        </w:rPr>
        <w:t xml:space="preserve"> </w:t>
      </w:r>
      <w:r w:rsidRPr="00090D4E">
        <w:rPr>
          <w:rFonts w:ascii="Times New Roman" w:eastAsia="Times New Roman" w:hAnsi="Times New Roman" w:cs="Times New Roman"/>
        </w:rPr>
        <w:t>integracinę sąsają API pagal paciento identifikatorių ir/ar dokumento ID.</w:t>
      </w:r>
    </w:p>
    <w:p w:rsidR="00E97838" w:rsidRPr="00090D4E" w:rsidRDefault="00E97838" w:rsidP="00A63E33">
      <w:pPr>
        <w:numPr>
          <w:ilvl w:val="1"/>
          <w:numId w:val="5"/>
        </w:numPr>
        <w:spacing w:after="0"/>
        <w:ind w:left="851" w:hanging="567"/>
        <w:jc w:val="both"/>
        <w:rPr>
          <w:rFonts w:ascii="Times New Roman" w:eastAsia="Times New Roman" w:hAnsi="Times New Roman" w:cs="Times New Roman"/>
        </w:rPr>
      </w:pPr>
      <w:r w:rsidRPr="00090D4E">
        <w:rPr>
          <w:rFonts w:ascii="Times New Roman" w:eastAsia="Times New Roman" w:hAnsi="Times New Roman" w:cs="Times New Roman"/>
        </w:rPr>
        <w:t>Pasirašyti dokumentai gali būti saugomi tiekėjo duomenų saugykloje kaip papildoma atsarginė kopija 12 mėn. terminui.</w:t>
      </w:r>
    </w:p>
    <w:p w:rsidR="00CB5849" w:rsidRPr="00090D4E" w:rsidRDefault="00AD2CBA" w:rsidP="00A63E33">
      <w:pPr>
        <w:numPr>
          <w:ilvl w:val="0"/>
          <w:numId w:val="5"/>
        </w:numPr>
        <w:spacing w:after="0" w:line="240" w:lineRule="auto"/>
        <w:ind w:left="567" w:hanging="567"/>
        <w:jc w:val="both"/>
        <w:rPr>
          <w:rFonts w:ascii="Times New Roman" w:eastAsia="Times New Roman" w:hAnsi="Times New Roman" w:cs="Times New Roman"/>
          <w:color w:val="000000"/>
        </w:rPr>
      </w:pPr>
      <w:bookmarkStart w:id="2" w:name="_30j0zll" w:colFirst="0" w:colLast="0"/>
      <w:bookmarkEnd w:id="2"/>
      <w:r w:rsidRPr="00090D4E">
        <w:rPr>
          <w:rFonts w:ascii="Times New Roman" w:eastAsia="Times New Roman" w:hAnsi="Times New Roman" w:cs="Times New Roman"/>
          <w:b/>
          <w:color w:val="000000"/>
        </w:rPr>
        <w:t>Reikalavimai sprendimo įgyvendinimui: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bookmarkStart w:id="3" w:name="_1fob9te" w:colFirst="0" w:colLast="0"/>
      <w:bookmarkEnd w:id="3"/>
      <w:r w:rsidRPr="00090D4E">
        <w:rPr>
          <w:rFonts w:ascii="Times New Roman" w:eastAsia="Times New Roman" w:hAnsi="Times New Roman" w:cs="Times New Roman"/>
          <w:color w:val="000000"/>
        </w:rPr>
        <w:t xml:space="preserve">Medicininių formų pasirašymo programinės įrangos pristatymo įdiegimo ir integravimo darbų terminas </w:t>
      </w:r>
      <w:r w:rsidR="00845622" w:rsidRPr="00584BDF">
        <w:rPr>
          <w:rFonts w:ascii="Times New Roman" w:eastAsia="Times New Roman" w:hAnsi="Times New Roman" w:cs="Times New Roman"/>
          <w:b/>
          <w:bCs/>
        </w:rPr>
        <w:t>2</w:t>
      </w:r>
      <w:r w:rsidRPr="00584BDF">
        <w:rPr>
          <w:rFonts w:ascii="Times New Roman" w:eastAsia="Times New Roman" w:hAnsi="Times New Roman" w:cs="Times New Roman"/>
          <w:b/>
          <w:bCs/>
        </w:rPr>
        <w:t xml:space="preserve"> mėn.</w:t>
      </w:r>
      <w:r w:rsidRPr="00090D4E">
        <w:rPr>
          <w:rFonts w:ascii="Times New Roman" w:eastAsia="Times New Roman" w:hAnsi="Times New Roman" w:cs="Times New Roman"/>
          <w:color w:val="000000"/>
        </w:rPr>
        <w:t xml:space="preserve"> nuo </w:t>
      </w:r>
      <w:r w:rsidR="001D5094" w:rsidRPr="00090D4E">
        <w:rPr>
          <w:rFonts w:ascii="Times New Roman" w:eastAsia="Times New Roman" w:hAnsi="Times New Roman" w:cs="Times New Roman"/>
          <w:color w:val="000000"/>
        </w:rPr>
        <w:t>sutarties pasirašymo</w:t>
      </w:r>
      <w:r w:rsidRPr="00090D4E">
        <w:rPr>
          <w:rFonts w:ascii="Times New Roman" w:eastAsia="Times New Roman" w:hAnsi="Times New Roman" w:cs="Times New Roman"/>
          <w:color w:val="000000"/>
        </w:rPr>
        <w:t xml:space="preserve"> dienos.</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Medicininės formų pasirašymo programinės įrangos pastebėtiems trūkumams spręsti numatomas </w:t>
      </w:r>
      <w:r w:rsidR="001D5094" w:rsidRPr="00090D4E">
        <w:rPr>
          <w:rFonts w:ascii="Times New Roman" w:eastAsia="Times New Roman" w:hAnsi="Times New Roman" w:cs="Times New Roman"/>
          <w:b/>
          <w:bCs/>
          <w:color w:val="000000"/>
        </w:rPr>
        <w:t>1</w:t>
      </w:r>
      <w:r w:rsidRPr="00090D4E">
        <w:rPr>
          <w:rFonts w:ascii="Times New Roman" w:eastAsia="Times New Roman" w:hAnsi="Times New Roman" w:cs="Times New Roman"/>
          <w:b/>
          <w:bCs/>
          <w:color w:val="000000"/>
        </w:rPr>
        <w:t>0</w:t>
      </w:r>
      <w:r w:rsidRPr="00090D4E">
        <w:rPr>
          <w:rFonts w:ascii="Times New Roman" w:eastAsia="Times New Roman" w:hAnsi="Times New Roman" w:cs="Times New Roman"/>
          <w:color w:val="000000"/>
        </w:rPr>
        <w:t xml:space="preserve"> darbo dienų terminas.</w:t>
      </w:r>
    </w:p>
    <w:p w:rsidR="00FF5445" w:rsidRPr="00090D4E" w:rsidRDefault="00FF5445" w:rsidP="00FF5445">
      <w:pPr>
        <w:spacing w:after="0" w:line="240" w:lineRule="auto"/>
        <w:jc w:val="both"/>
        <w:rPr>
          <w:rFonts w:ascii="Times New Roman" w:eastAsia="Times New Roman" w:hAnsi="Times New Roman" w:cs="Times New Roman"/>
          <w:color w:val="000000"/>
        </w:rPr>
      </w:pPr>
    </w:p>
    <w:p w:rsidR="00FF5445" w:rsidRPr="00090D4E" w:rsidRDefault="00FF5445" w:rsidP="00FF5445">
      <w:pPr>
        <w:spacing w:after="0" w:line="240" w:lineRule="auto"/>
        <w:jc w:val="both"/>
        <w:rPr>
          <w:rFonts w:ascii="Times New Roman" w:eastAsia="Times New Roman" w:hAnsi="Times New Roman" w:cs="Times New Roman"/>
          <w:color w:val="000000"/>
        </w:rPr>
      </w:pP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Medicininių formų </w:t>
      </w:r>
      <w:proofErr w:type="spellStart"/>
      <w:r w:rsidRPr="00090D4E">
        <w:rPr>
          <w:rFonts w:ascii="Times New Roman" w:eastAsia="Times New Roman" w:hAnsi="Times New Roman" w:cs="Times New Roman"/>
          <w:color w:val="000000"/>
        </w:rPr>
        <w:t>skaitmenizavimui</w:t>
      </w:r>
      <w:proofErr w:type="spellEnd"/>
      <w:r w:rsidRPr="00090D4E">
        <w:rPr>
          <w:rFonts w:ascii="Times New Roman" w:eastAsia="Times New Roman" w:hAnsi="Times New Roman" w:cs="Times New Roman"/>
          <w:color w:val="000000"/>
        </w:rPr>
        <w:t xml:space="preserve"> numatomas </w:t>
      </w:r>
      <w:r w:rsidR="001D5094" w:rsidRPr="00090D4E">
        <w:rPr>
          <w:rFonts w:ascii="Times New Roman" w:eastAsia="Times New Roman" w:hAnsi="Times New Roman" w:cs="Times New Roman"/>
          <w:b/>
          <w:bCs/>
          <w:color w:val="000000"/>
        </w:rPr>
        <w:t>2</w:t>
      </w:r>
      <w:r w:rsidR="001D5094" w:rsidRPr="00090D4E">
        <w:rPr>
          <w:rFonts w:ascii="Times New Roman" w:eastAsia="Times New Roman" w:hAnsi="Times New Roman" w:cs="Times New Roman"/>
          <w:color w:val="000000"/>
        </w:rPr>
        <w:t xml:space="preserve"> </w:t>
      </w:r>
      <w:r w:rsidR="00581551">
        <w:rPr>
          <w:rFonts w:ascii="Times New Roman" w:eastAsia="Times New Roman" w:hAnsi="Times New Roman" w:cs="Times New Roman"/>
          <w:color w:val="000000"/>
        </w:rPr>
        <w:t>- jų</w:t>
      </w:r>
      <w:r w:rsidRPr="00090D4E">
        <w:rPr>
          <w:rFonts w:ascii="Times New Roman" w:eastAsia="Times New Roman" w:hAnsi="Times New Roman" w:cs="Times New Roman"/>
          <w:color w:val="000000"/>
        </w:rPr>
        <w:t xml:space="preserve"> darbo dien</w:t>
      </w:r>
      <w:r w:rsidR="00581551">
        <w:rPr>
          <w:rFonts w:ascii="Times New Roman" w:eastAsia="Times New Roman" w:hAnsi="Times New Roman" w:cs="Times New Roman"/>
          <w:color w:val="000000"/>
        </w:rPr>
        <w:t>ų</w:t>
      </w:r>
      <w:r w:rsidR="00902271">
        <w:rPr>
          <w:rFonts w:ascii="Times New Roman" w:eastAsia="Times New Roman" w:hAnsi="Times New Roman" w:cs="Times New Roman"/>
          <w:color w:val="000000"/>
        </w:rPr>
        <w:t xml:space="preserve"> terminas </w:t>
      </w:r>
      <w:r w:rsidRPr="00090D4E">
        <w:rPr>
          <w:rFonts w:ascii="Times New Roman" w:eastAsia="Times New Roman" w:hAnsi="Times New Roman" w:cs="Times New Roman"/>
          <w:color w:val="000000"/>
        </w:rPr>
        <w:t>nuo užsakymo pateikimo dienos 1-ai medicininei formai.</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Medicininių formų </w:t>
      </w:r>
      <w:proofErr w:type="spellStart"/>
      <w:r w:rsidRPr="00090D4E">
        <w:rPr>
          <w:rFonts w:ascii="Times New Roman" w:eastAsia="Times New Roman" w:hAnsi="Times New Roman" w:cs="Times New Roman"/>
          <w:color w:val="000000"/>
        </w:rPr>
        <w:t>skaitmenizavimo</w:t>
      </w:r>
      <w:proofErr w:type="spellEnd"/>
      <w:r w:rsidRPr="00090D4E">
        <w:rPr>
          <w:rFonts w:ascii="Times New Roman" w:eastAsia="Times New Roman" w:hAnsi="Times New Roman" w:cs="Times New Roman"/>
          <w:color w:val="000000"/>
        </w:rPr>
        <w:t xml:space="preserve"> pastebėtus trūkumus spręsti numatomas </w:t>
      </w:r>
      <w:r w:rsidR="001D5094" w:rsidRPr="00090D4E">
        <w:rPr>
          <w:rFonts w:ascii="Times New Roman" w:eastAsia="Times New Roman" w:hAnsi="Times New Roman" w:cs="Times New Roman"/>
          <w:b/>
          <w:bCs/>
          <w:color w:val="000000"/>
        </w:rPr>
        <w:t>1</w:t>
      </w:r>
      <w:r w:rsidR="001D5094" w:rsidRPr="00090D4E">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darbo dien</w:t>
      </w:r>
      <w:r w:rsidR="001D5094" w:rsidRPr="00090D4E">
        <w:rPr>
          <w:rFonts w:ascii="Times New Roman" w:eastAsia="Times New Roman" w:hAnsi="Times New Roman" w:cs="Times New Roman"/>
          <w:color w:val="000000"/>
        </w:rPr>
        <w:t>os</w:t>
      </w:r>
      <w:r w:rsidRPr="00090D4E">
        <w:rPr>
          <w:rFonts w:ascii="Times New Roman" w:eastAsia="Times New Roman" w:hAnsi="Times New Roman" w:cs="Times New Roman"/>
          <w:color w:val="000000"/>
        </w:rPr>
        <w:t xml:space="preserve"> terminas</w:t>
      </w:r>
      <w:r w:rsidR="00086C9F" w:rsidRPr="00090D4E">
        <w:rPr>
          <w:rFonts w:ascii="Times New Roman" w:eastAsia="Times New Roman" w:hAnsi="Times New Roman" w:cs="Times New Roman"/>
          <w:color w:val="000000"/>
        </w:rPr>
        <w:t>.</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Paslaugos teikėjas savo lėšomis turi užtikrinti sklandų dokumentų elektroninio pasirašymo programinės įrangos veikimą ir šalinti dokumentų elektroninio pasirašymo programinės įrangos veiklos sutrikimus visą sutarties galiojimo laikotarpį</w:t>
      </w:r>
      <w:r w:rsidR="00A374CB" w:rsidRPr="00090D4E">
        <w:rPr>
          <w:rFonts w:ascii="Times New Roman" w:eastAsia="Times New Roman" w:hAnsi="Times New Roman" w:cs="Times New Roman"/>
          <w:color w:val="000000"/>
        </w:rPr>
        <w:t>.</w:t>
      </w:r>
    </w:p>
    <w:p w:rsidR="0076729E" w:rsidRPr="00090D4E" w:rsidRDefault="0076729E"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 xml:space="preserve">Reikalavimai </w:t>
      </w:r>
      <w:proofErr w:type="spellStart"/>
      <w:r w:rsidRPr="00090D4E">
        <w:rPr>
          <w:rFonts w:ascii="Times New Roman" w:eastAsia="Times New Roman" w:hAnsi="Times New Roman" w:cs="Times New Roman"/>
          <w:b/>
          <w:bCs/>
          <w:color w:val="000000"/>
        </w:rPr>
        <w:t>sertifikacijai</w:t>
      </w:r>
      <w:proofErr w:type="spellEnd"/>
      <w:r w:rsidRPr="00090D4E">
        <w:rPr>
          <w:rFonts w:ascii="Times New Roman" w:eastAsia="Times New Roman" w:hAnsi="Times New Roman" w:cs="Times New Roman"/>
          <w:b/>
          <w:bCs/>
          <w:color w:val="000000"/>
        </w:rPr>
        <w:t>:</w:t>
      </w:r>
    </w:p>
    <w:p w:rsidR="0076729E" w:rsidRPr="00693F43" w:rsidRDefault="0076729E" w:rsidP="00A63E33">
      <w:pPr>
        <w:numPr>
          <w:ilvl w:val="1"/>
          <w:numId w:val="5"/>
        </w:numPr>
        <w:spacing w:after="0" w:line="240" w:lineRule="auto"/>
        <w:ind w:left="851" w:hanging="567"/>
        <w:jc w:val="both"/>
        <w:rPr>
          <w:rFonts w:ascii="Times New Roman" w:eastAsia="Times New Roman" w:hAnsi="Times New Roman" w:cs="Times New Roman"/>
        </w:rPr>
      </w:pPr>
      <w:r w:rsidRPr="00693F43">
        <w:rPr>
          <w:rFonts w:ascii="Times New Roman" w:eastAsia="Times New Roman" w:hAnsi="Times New Roman" w:cs="Times New Roman"/>
        </w:rPr>
        <w:t xml:space="preserve">Paslaugų teikėjas (ne mažiau nei vienas darbuotojas) turi būti sertifikuotas kaip Naudotojo sąsajos patogumo specialistas (CUA </w:t>
      </w:r>
      <w:proofErr w:type="spellStart"/>
      <w:r w:rsidRPr="00693F43">
        <w:rPr>
          <w:rFonts w:ascii="Times New Roman" w:eastAsia="Times New Roman" w:hAnsi="Times New Roman" w:cs="Times New Roman"/>
        </w:rPr>
        <w:t>CertifiedUsabilityAnalyst</w:t>
      </w:r>
      <w:proofErr w:type="spellEnd"/>
      <w:r w:rsidRPr="00693F43">
        <w:rPr>
          <w:rFonts w:ascii="Times New Roman" w:eastAsia="Times New Roman" w:hAnsi="Times New Roman" w:cs="Times New Roman"/>
        </w:rPr>
        <w:t>)</w:t>
      </w:r>
      <w:r w:rsidR="00A63E33" w:rsidRPr="00693F43">
        <w:rPr>
          <w:rFonts w:ascii="Times New Roman" w:eastAsia="Times New Roman" w:hAnsi="Times New Roman" w:cs="Times New Roman"/>
        </w:rPr>
        <w:t>.</w:t>
      </w:r>
    </w:p>
    <w:p w:rsidR="0076729E" w:rsidRPr="00090D4E" w:rsidRDefault="00125CC6"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Reikalavimai mokymams</w:t>
      </w:r>
      <w:r w:rsidR="0076729E" w:rsidRPr="00090D4E">
        <w:rPr>
          <w:rFonts w:ascii="Times New Roman" w:eastAsia="Times New Roman" w:hAnsi="Times New Roman" w:cs="Times New Roman"/>
          <w:b/>
          <w:bCs/>
          <w:color w:val="000000"/>
        </w:rPr>
        <w:t>:</w:t>
      </w:r>
    </w:p>
    <w:p w:rsidR="00125CC6" w:rsidRPr="00090D4E" w:rsidRDefault="00125CC6"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apmokyti ne mažiau </w:t>
      </w:r>
      <w:r w:rsidR="00D27EF6">
        <w:rPr>
          <w:rFonts w:ascii="Times New Roman" w:eastAsia="Times New Roman" w:hAnsi="Times New Roman" w:cs="Times New Roman"/>
          <w:b/>
          <w:bCs/>
          <w:color w:val="000000"/>
        </w:rPr>
        <w:t>10</w:t>
      </w:r>
      <w:r w:rsidRPr="00090D4E">
        <w:rPr>
          <w:rFonts w:ascii="Times New Roman" w:eastAsia="Times New Roman" w:hAnsi="Times New Roman" w:cs="Times New Roman"/>
          <w:color w:val="000000"/>
        </w:rPr>
        <w:t xml:space="preserve"> darbuotojų darbui su Dokumentų elektroninio pasirašymo programine įranga, mokymų trukmė ne trumpiau kaip </w:t>
      </w:r>
      <w:r w:rsidRPr="00090D4E">
        <w:rPr>
          <w:rFonts w:ascii="Times New Roman" w:eastAsia="Times New Roman" w:hAnsi="Times New Roman" w:cs="Times New Roman"/>
          <w:b/>
          <w:bCs/>
          <w:color w:val="000000"/>
        </w:rPr>
        <w:t>2</w:t>
      </w:r>
      <w:r w:rsidRPr="00090D4E">
        <w:rPr>
          <w:rFonts w:ascii="Times New Roman" w:eastAsia="Times New Roman" w:hAnsi="Times New Roman" w:cs="Times New Roman"/>
          <w:color w:val="000000"/>
        </w:rPr>
        <w:t xml:space="preserve"> val. Mokymai gali būti organizuojami </w:t>
      </w:r>
      <w:r w:rsidR="00D27EF6">
        <w:rPr>
          <w:rFonts w:ascii="Times New Roman" w:eastAsia="Times New Roman" w:hAnsi="Times New Roman" w:cs="Times New Roman"/>
          <w:color w:val="000000"/>
        </w:rPr>
        <w:t xml:space="preserve">Alytaus </w:t>
      </w:r>
      <w:r w:rsidR="00055149">
        <w:rPr>
          <w:rFonts w:ascii="Times New Roman" w:eastAsia="Times New Roman" w:hAnsi="Times New Roman" w:cs="Times New Roman"/>
          <w:color w:val="000000"/>
        </w:rPr>
        <w:t>S</w:t>
      </w:r>
      <w:r w:rsidR="00D27EF6">
        <w:rPr>
          <w:rFonts w:ascii="Times New Roman" w:eastAsia="Times New Roman" w:hAnsi="Times New Roman" w:cs="Times New Roman"/>
          <w:color w:val="000000"/>
        </w:rPr>
        <w:t xml:space="preserve">. Kudirkos </w:t>
      </w:r>
      <w:r w:rsidRPr="00090D4E">
        <w:rPr>
          <w:rFonts w:ascii="Times New Roman" w:eastAsia="Times New Roman" w:hAnsi="Times New Roman" w:cs="Times New Roman"/>
          <w:color w:val="000000"/>
        </w:rPr>
        <w:t>ligoninės patalpose arba nuotoliniu būdu. Mokymų būdas ir konkrečios mokymų datos turės būti suderintos su Perkančiąja organizacija.</w:t>
      </w:r>
    </w:p>
    <w:p w:rsidR="00125CC6" w:rsidRPr="00090D4E" w:rsidRDefault="00125CC6" w:rsidP="00A63E33">
      <w:pPr>
        <w:numPr>
          <w:ilvl w:val="0"/>
          <w:numId w:val="5"/>
        </w:numPr>
        <w:spacing w:after="0" w:line="240" w:lineRule="auto"/>
        <w:ind w:left="567" w:hanging="567"/>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Kiti reikalavimai: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Jei mokamas periodinis (mėnesinis) paslaugos teikimo mokestis ir fiksuojamas sistemos gedimas:</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mokestis nemokamas tiek dienų, kiek pilnai nefunkcionuoja nors viena dokumentų elektroninio pasirašymo programinės įrangos dalis</w:t>
      </w:r>
      <w:r w:rsidR="00A63E33" w:rsidRPr="00090D4E">
        <w:rPr>
          <w:rFonts w:ascii="Times New Roman" w:eastAsia="Times New Roman" w:hAnsi="Times New Roman" w:cs="Times New Roman"/>
          <w:color w:val="000000"/>
        </w:rPr>
        <w:t>.</w:t>
      </w:r>
    </w:p>
    <w:p w:rsidR="00CB5849" w:rsidRPr="00090D4E" w:rsidRDefault="00AD2CBA" w:rsidP="00A63E33">
      <w:pPr>
        <w:numPr>
          <w:ilvl w:val="2"/>
          <w:numId w:val="5"/>
        </w:numPr>
        <w:spacing w:after="0" w:line="240" w:lineRule="auto"/>
        <w:ind w:left="1276" w:hanging="709"/>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jei vieno periodinio laikotarpio metu nors viena dokumentų elektroninio pasirašymo programinės įrangos dalis pilnai nefunkcionuoja 5 ar daugiau dienų, periodinis mokestis nemokamas už visą periodinį laikotarpį, kuriame fiksuotas gedimas</w:t>
      </w:r>
      <w:r w:rsidR="00A63E33" w:rsidRPr="00090D4E">
        <w:rPr>
          <w:rFonts w:ascii="Times New Roman" w:eastAsia="Times New Roman" w:hAnsi="Times New Roman" w:cs="Times New Roman"/>
          <w:color w:val="000000"/>
        </w:rPr>
        <w:t>.</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Po </w:t>
      </w:r>
      <w:r w:rsidR="00A374CB" w:rsidRPr="00090D4E">
        <w:rPr>
          <w:rFonts w:ascii="Times New Roman" w:eastAsia="Times New Roman" w:hAnsi="Times New Roman" w:cs="Times New Roman"/>
          <w:color w:val="000000"/>
        </w:rPr>
        <w:t>kiekvieno</w:t>
      </w:r>
      <w:r w:rsidR="00EA419E">
        <w:rPr>
          <w:rFonts w:ascii="Times New Roman" w:eastAsia="Times New Roman" w:hAnsi="Times New Roman" w:cs="Times New Roman"/>
          <w:color w:val="000000"/>
        </w:rPr>
        <w:t xml:space="preserve"> </w:t>
      </w:r>
      <w:r w:rsidRPr="00090D4E">
        <w:rPr>
          <w:rFonts w:ascii="Times New Roman" w:eastAsia="Times New Roman" w:hAnsi="Times New Roman" w:cs="Times New Roman"/>
          <w:color w:val="000000"/>
        </w:rPr>
        <w:t xml:space="preserve">dokumentų elektroninio pasirašymo programinės įrangos įdiegimo </w:t>
      </w:r>
      <w:r w:rsidR="00845622" w:rsidRPr="00090D4E">
        <w:rPr>
          <w:rFonts w:ascii="Times New Roman" w:eastAsia="Times New Roman" w:hAnsi="Times New Roman" w:cs="Times New Roman"/>
          <w:color w:val="000000"/>
        </w:rPr>
        <w:t xml:space="preserve">etapo </w:t>
      </w:r>
      <w:r w:rsidRPr="00090D4E">
        <w:rPr>
          <w:rFonts w:ascii="Times New Roman" w:eastAsia="Times New Roman" w:hAnsi="Times New Roman" w:cs="Times New Roman"/>
          <w:color w:val="000000"/>
        </w:rPr>
        <w:t xml:space="preserve">jai taikomas </w:t>
      </w:r>
      <w:r w:rsidR="008A0B5D" w:rsidRPr="00090D4E">
        <w:rPr>
          <w:rFonts w:ascii="Times New Roman" w:eastAsia="Times New Roman" w:hAnsi="Times New Roman" w:cs="Times New Roman"/>
          <w:color w:val="000000"/>
        </w:rPr>
        <w:t>1</w:t>
      </w:r>
      <w:r w:rsidRPr="00090D4E">
        <w:rPr>
          <w:rFonts w:ascii="Times New Roman" w:eastAsia="Times New Roman" w:hAnsi="Times New Roman" w:cs="Times New Roman"/>
          <w:color w:val="000000"/>
        </w:rPr>
        <w:t xml:space="preserve"> mėn. bandomasis laikotarpis, po kurio, įsitikinus, kad programinė įranga veikia pilna apimtimi, pasirašomas perdavimo-priėmimo aktas, ir pradedamas taikyti periodinis paslaugos teikimo mokestis iki sutarties galiojimo pabaigos.</w:t>
      </w:r>
      <w:r w:rsidR="00A374CB" w:rsidRPr="00090D4E">
        <w:rPr>
          <w:rFonts w:ascii="Times New Roman" w:eastAsia="Times New Roman" w:hAnsi="Times New Roman" w:cs="Times New Roman"/>
          <w:color w:val="000000"/>
        </w:rPr>
        <w:t xml:space="preserve"> Kartu su pasirašytu priėmimo – perdavimo aktu už atitinkamą etapą pateikiama sąskaita faktūra apmokėjimui.</w:t>
      </w:r>
    </w:p>
    <w:p w:rsidR="00CB5849" w:rsidRPr="00090D4E" w:rsidRDefault="00AD2CBA" w:rsidP="00A63E33">
      <w:pPr>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Paslaugų teikėjas, nutraukdamas, reorganizuodamas ar parduodamas veiklą, privalo apie tai raštu informuoti </w:t>
      </w:r>
      <w:r w:rsidR="00A43552">
        <w:rPr>
          <w:rFonts w:ascii="Times New Roman" w:eastAsia="Times New Roman" w:hAnsi="Times New Roman" w:cs="Times New Roman"/>
        </w:rPr>
        <w:t>Alytaus apskrities S. Kudirkos</w:t>
      </w:r>
      <w:r w:rsidR="00A43552" w:rsidRPr="00090D4E">
        <w:rPr>
          <w:rFonts w:ascii="Times New Roman" w:eastAsia="Times New Roman" w:hAnsi="Times New Roman" w:cs="Times New Roman"/>
          <w:color w:val="000000"/>
        </w:rPr>
        <w:t xml:space="preserve"> </w:t>
      </w:r>
      <w:r w:rsidR="00BF6D08" w:rsidRPr="00090D4E">
        <w:rPr>
          <w:rFonts w:ascii="Times New Roman" w:eastAsia="Times New Roman" w:hAnsi="Times New Roman" w:cs="Times New Roman"/>
          <w:color w:val="000000"/>
        </w:rPr>
        <w:t>ligoninę</w:t>
      </w:r>
      <w:r w:rsidRPr="00090D4E">
        <w:rPr>
          <w:rFonts w:ascii="Times New Roman" w:eastAsia="Times New Roman" w:hAnsi="Times New Roman" w:cs="Times New Roman"/>
          <w:color w:val="000000"/>
        </w:rPr>
        <w:t>, taip pat įsipareigoja neatlygintinai perduoti savo raktą (-</w:t>
      </w:r>
      <w:proofErr w:type="spellStart"/>
      <w:r w:rsidRPr="00090D4E">
        <w:rPr>
          <w:rFonts w:ascii="Times New Roman" w:eastAsia="Times New Roman" w:hAnsi="Times New Roman" w:cs="Times New Roman"/>
          <w:color w:val="000000"/>
        </w:rPr>
        <w:t>us</w:t>
      </w:r>
      <w:proofErr w:type="spellEnd"/>
      <w:r w:rsidRPr="00090D4E">
        <w:rPr>
          <w:rFonts w:ascii="Times New Roman" w:eastAsia="Times New Roman" w:hAnsi="Times New Roman" w:cs="Times New Roman"/>
          <w:color w:val="000000"/>
        </w:rPr>
        <w:t>), skirtus</w:t>
      </w:r>
      <w:r w:rsidR="00EA419E">
        <w:rPr>
          <w:rFonts w:ascii="Times New Roman" w:eastAsia="Times New Roman" w:hAnsi="Times New Roman" w:cs="Times New Roman"/>
          <w:color w:val="000000"/>
        </w:rPr>
        <w:t xml:space="preserve"> </w:t>
      </w:r>
      <w:r w:rsidR="00E80431" w:rsidRPr="00090D4E">
        <w:rPr>
          <w:rFonts w:ascii="Times New Roman" w:eastAsia="Times New Roman" w:hAnsi="Times New Roman" w:cs="Times New Roman"/>
        </w:rPr>
        <w:t>2</w:t>
      </w:r>
      <w:r w:rsidRPr="00090D4E">
        <w:rPr>
          <w:rFonts w:ascii="Times New Roman" w:eastAsia="Times New Roman" w:hAnsi="Times New Roman" w:cs="Times New Roman"/>
        </w:rPr>
        <w:t>.</w:t>
      </w:r>
      <w:r w:rsidRPr="00090D4E">
        <w:rPr>
          <w:rFonts w:ascii="Times New Roman" w:eastAsia="Times New Roman" w:hAnsi="Times New Roman" w:cs="Times New Roman"/>
          <w:color w:val="000000"/>
        </w:rPr>
        <w:t xml:space="preserve">6.1 ir </w:t>
      </w:r>
      <w:r w:rsidR="00E80431" w:rsidRPr="00090D4E">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.6.2 informacijos saugumo reikalavimų punktuose nurodytų duomenų atkodavimui.</w:t>
      </w:r>
    </w:p>
    <w:p w:rsidR="00E61FF5" w:rsidRPr="00090D4E" w:rsidRDefault="00E61FF5" w:rsidP="00E61FF5">
      <w:pPr>
        <w:pStyle w:val="Sraopastraipa"/>
        <w:numPr>
          <w:ilvl w:val="0"/>
          <w:numId w:val="5"/>
        </w:numPr>
        <w:spacing w:after="0" w:line="240" w:lineRule="auto"/>
        <w:jc w:val="both"/>
        <w:rPr>
          <w:rFonts w:ascii="Times New Roman" w:eastAsia="Times New Roman" w:hAnsi="Times New Roman" w:cs="Times New Roman"/>
          <w:b/>
          <w:bCs/>
          <w:color w:val="000000"/>
        </w:rPr>
      </w:pPr>
      <w:r w:rsidRPr="00090D4E">
        <w:rPr>
          <w:rFonts w:ascii="Times New Roman" w:eastAsia="Times New Roman" w:hAnsi="Times New Roman" w:cs="Times New Roman"/>
          <w:b/>
          <w:bCs/>
          <w:color w:val="000000"/>
        </w:rPr>
        <w:t>Funkciniai reikalavimai:</w:t>
      </w:r>
    </w:p>
    <w:p w:rsidR="00E61FF5" w:rsidRPr="006B17AA" w:rsidRDefault="00E61FF5"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F4062B">
        <w:rPr>
          <w:rFonts w:ascii="Times New Roman" w:eastAsia="Times New Roman" w:hAnsi="Times New Roman" w:cs="Times New Roman"/>
        </w:rPr>
        <w:t>Pasiūlymų vertinimo metu Tiekėjai turės ne vėliau kaip per 14 kalendorinių dienų nuo pranešimo CVP IS priemonėmis išsiuntimo dienos atlikti siūlomo</w:t>
      </w:r>
      <w:r w:rsidR="005721E9" w:rsidRPr="00F4062B">
        <w:rPr>
          <w:rFonts w:ascii="Times New Roman" w:eastAsia="Times New Roman" w:hAnsi="Times New Roman" w:cs="Times New Roman"/>
        </w:rPr>
        <w:t>s</w:t>
      </w:r>
      <w:r w:rsidR="0089045E" w:rsidRPr="00F4062B">
        <w:rPr>
          <w:rFonts w:ascii="Times New Roman" w:eastAsia="Times New Roman" w:hAnsi="Times New Roman" w:cs="Times New Roman"/>
        </w:rPr>
        <w:t xml:space="preserve"> </w:t>
      </w:r>
      <w:r w:rsidR="005721E9" w:rsidRPr="00F4062B">
        <w:rPr>
          <w:rFonts w:ascii="Times New Roman" w:eastAsia="Times New Roman" w:hAnsi="Times New Roman" w:cs="Times New Roman"/>
        </w:rPr>
        <w:t>MFSPS</w:t>
      </w:r>
      <w:r w:rsidR="0089045E" w:rsidRPr="00F4062B">
        <w:rPr>
          <w:rFonts w:ascii="Times New Roman" w:eastAsia="Times New Roman" w:hAnsi="Times New Roman" w:cs="Times New Roman"/>
        </w:rPr>
        <w:t xml:space="preserve"> </w:t>
      </w:r>
      <w:r w:rsidRPr="00F4062B">
        <w:rPr>
          <w:rFonts w:ascii="Times New Roman" w:eastAsia="Times New Roman" w:hAnsi="Times New Roman" w:cs="Times New Roman"/>
        </w:rPr>
        <w:t>demonstraciją, pademonstruoti</w:t>
      </w:r>
      <w:r w:rsidRPr="006B17AA">
        <w:rPr>
          <w:rFonts w:ascii="Times New Roman" w:eastAsia="Times New Roman" w:hAnsi="Times New Roman" w:cs="Times New Roman"/>
          <w:color w:val="000000"/>
        </w:rPr>
        <w:t xml:space="preserve"> funkcionalumą veikiančioje demonstracinėje aplinkoje, t. y. tai negali būti vaizdo įrašas, ar naudotojo sąsajos prototipas.</w:t>
      </w:r>
    </w:p>
    <w:p w:rsidR="00B01CD2" w:rsidRPr="00090D4E"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Iš anksto su Perkančiąja organizacija sutartu laiku vyks tiekėjo siūlomos įrankio demonstravimas, kuriame dalyvaus tik demonstravimą atliekantis tiekėjas, Perkančiosios organizacijos paskirti ekspertai. Tiekėjo siūlomo įrankio demonstravimas vyks Perkančiosios organizacijos patalpose adresu: </w:t>
      </w:r>
      <w:r w:rsidR="0089045E">
        <w:rPr>
          <w:rFonts w:ascii="Times New Roman" w:eastAsia="Times New Roman" w:hAnsi="Times New Roman" w:cs="Times New Roman"/>
          <w:color w:val="000000"/>
        </w:rPr>
        <w:t>Lig</w:t>
      </w:r>
      <w:r w:rsidR="00AF52BA">
        <w:rPr>
          <w:rFonts w:ascii="Times New Roman" w:eastAsia="Times New Roman" w:hAnsi="Times New Roman" w:cs="Times New Roman"/>
          <w:color w:val="000000"/>
        </w:rPr>
        <w:t>o</w:t>
      </w:r>
      <w:r w:rsidR="0089045E">
        <w:rPr>
          <w:rFonts w:ascii="Times New Roman" w:eastAsia="Times New Roman" w:hAnsi="Times New Roman" w:cs="Times New Roman"/>
          <w:color w:val="000000"/>
        </w:rPr>
        <w:t>ninės</w:t>
      </w:r>
      <w:r w:rsidRPr="00090D4E">
        <w:rPr>
          <w:rFonts w:ascii="Times New Roman" w:eastAsia="Times New Roman" w:hAnsi="Times New Roman" w:cs="Times New Roman"/>
          <w:color w:val="000000"/>
        </w:rPr>
        <w:t xml:space="preserve"> g. </w:t>
      </w:r>
      <w:r w:rsidR="0089045E">
        <w:rPr>
          <w:rFonts w:ascii="Times New Roman" w:eastAsia="Times New Roman" w:hAnsi="Times New Roman" w:cs="Times New Roman"/>
          <w:color w:val="000000"/>
        </w:rPr>
        <w:t>12</w:t>
      </w:r>
      <w:r w:rsidRPr="00090D4E">
        <w:rPr>
          <w:rFonts w:ascii="Times New Roman" w:eastAsia="Times New Roman" w:hAnsi="Times New Roman" w:cs="Times New Roman"/>
          <w:color w:val="000000"/>
        </w:rPr>
        <w:t xml:space="preserve">, </w:t>
      </w:r>
      <w:r w:rsidR="0089045E">
        <w:rPr>
          <w:rFonts w:ascii="Times New Roman" w:eastAsia="Times New Roman" w:hAnsi="Times New Roman" w:cs="Times New Roman"/>
          <w:color w:val="000000"/>
        </w:rPr>
        <w:t>Alytus</w:t>
      </w:r>
      <w:r w:rsidRPr="00090D4E">
        <w:rPr>
          <w:rFonts w:ascii="Times New Roman" w:eastAsia="Times New Roman" w:hAnsi="Times New Roman" w:cs="Times New Roman"/>
          <w:color w:val="000000"/>
        </w:rPr>
        <w:t>.</w:t>
      </w:r>
    </w:p>
    <w:p w:rsidR="00B01CD2" w:rsidRPr="005D0EF5"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rPr>
      </w:pPr>
      <w:r w:rsidRPr="00090D4E">
        <w:rPr>
          <w:rFonts w:ascii="Times New Roman" w:eastAsia="Times New Roman" w:hAnsi="Times New Roman" w:cs="Times New Roman"/>
          <w:color w:val="000000"/>
        </w:rPr>
        <w:t xml:space="preserve">Apie demonstravimo laiką Perkančioji organizacija tiekėjus informuoja CVP IS susirašinėjimo </w:t>
      </w:r>
      <w:r w:rsidRPr="005D0EF5">
        <w:rPr>
          <w:rFonts w:ascii="Times New Roman" w:eastAsia="Times New Roman" w:hAnsi="Times New Roman" w:cs="Times New Roman"/>
        </w:rPr>
        <w:t>priemonėmis.</w:t>
      </w:r>
    </w:p>
    <w:p w:rsidR="00B01CD2" w:rsidRPr="00B00086" w:rsidRDefault="00B01CD2" w:rsidP="00E61FF5">
      <w:pPr>
        <w:pStyle w:val="Sraopastraipa"/>
        <w:numPr>
          <w:ilvl w:val="1"/>
          <w:numId w:val="5"/>
        </w:numPr>
        <w:spacing w:after="0" w:line="240" w:lineRule="auto"/>
        <w:ind w:left="851" w:hanging="567"/>
        <w:jc w:val="both"/>
        <w:rPr>
          <w:rFonts w:ascii="Times New Roman" w:eastAsia="Times New Roman" w:hAnsi="Times New Roman" w:cs="Times New Roman"/>
          <w:strike/>
          <w:color w:val="FF0000"/>
        </w:rPr>
      </w:pPr>
      <w:r w:rsidRPr="005D0EF5">
        <w:rPr>
          <w:rFonts w:ascii="Times New Roman" w:eastAsia="Times New Roman" w:hAnsi="Times New Roman" w:cs="Times New Roman"/>
        </w:rPr>
        <w:t xml:space="preserve">Tiekėjas </w:t>
      </w:r>
      <w:r w:rsidR="005721E9" w:rsidRPr="005D0EF5">
        <w:rPr>
          <w:rFonts w:ascii="Times New Roman" w:eastAsia="Times New Roman" w:hAnsi="Times New Roman" w:cs="Times New Roman"/>
        </w:rPr>
        <w:t>MFSPS</w:t>
      </w:r>
      <w:r w:rsidRPr="005D0EF5">
        <w:rPr>
          <w:rFonts w:ascii="Times New Roman" w:eastAsia="Times New Roman" w:hAnsi="Times New Roman" w:cs="Times New Roman"/>
        </w:rPr>
        <w:t xml:space="preserve"> demonstravimą atlieka pagal Perkančiosios organizacijos pateiktus </w:t>
      </w:r>
      <w:r w:rsidR="005721E9" w:rsidRPr="005D0EF5">
        <w:rPr>
          <w:rFonts w:ascii="Times New Roman" w:eastAsia="Times New Roman" w:hAnsi="Times New Roman" w:cs="Times New Roman"/>
        </w:rPr>
        <w:t>MFSPS</w:t>
      </w:r>
      <w:r w:rsidR="005D0EF5" w:rsidRPr="005D0EF5">
        <w:rPr>
          <w:rFonts w:ascii="Times New Roman" w:eastAsia="Times New Roman" w:hAnsi="Times New Roman" w:cs="Times New Roman"/>
        </w:rPr>
        <w:t xml:space="preserve"> demonstravimo scenarijus, nurodytus</w:t>
      </w:r>
      <w:r w:rsidRPr="005D0EF5">
        <w:rPr>
          <w:rFonts w:ascii="Times New Roman" w:eastAsia="Times New Roman" w:hAnsi="Times New Roman" w:cs="Times New Roman"/>
        </w:rPr>
        <w:t xml:space="preserve"> </w:t>
      </w:r>
      <w:r w:rsidR="006B17AA" w:rsidRPr="005D0EF5">
        <w:rPr>
          <w:rFonts w:ascii="Times New Roman" w:eastAsia="Times New Roman" w:hAnsi="Times New Roman" w:cs="Times New Roman"/>
        </w:rPr>
        <w:t>Ekonomiškai naudingiausio pasiūlymo vertinimo metodikoje</w:t>
      </w:r>
      <w:r w:rsidR="006B17AA" w:rsidRPr="00B00086">
        <w:rPr>
          <w:rFonts w:ascii="Times New Roman" w:eastAsia="Times New Roman" w:hAnsi="Times New Roman" w:cs="Times New Roman"/>
          <w:color w:val="FF0000"/>
        </w:rPr>
        <w:t>.</w:t>
      </w:r>
    </w:p>
    <w:p w:rsidR="00B01CD2"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Demonstracijai užtikrinti reikiama demonstravimo aplinka, priemonėmis, duomenimis ir įranga pasirūpina pats tiekėjas. Perkančioji organizacija pateiks interneto ryšį ir projektorių. Visą kitą sistemos demonstracijai reikalingą įrangą turi pateikti tiekėjas.</w:t>
      </w:r>
    </w:p>
    <w:p w:rsidR="005721E9"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Funkcionalumas laikomas pademonstruotas, jeigu Perkančiosios organizacijos paskirti ekspertai  turi galimybę įsitikinti, kad atitinkama funkcija pilnai realizuota sistemoje, t. y. Tiekėjas turi pademonstruoti funkcionalumą veikiančioje demonstracinėje aplinkoje, tai negali būti vaizdo įrašas, ar naudotojo sąsajos prototipas.</w:t>
      </w:r>
    </w:p>
    <w:p w:rsidR="005721E9" w:rsidRPr="00090D4E" w:rsidRDefault="005721E9"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Tiekėjas turi įrašyti demonstracijos metu rodomą kompiuterio vaizdą ir perduoti šį vaizdo įrašą Perkančiajai organizacijai po demonstracijos, kuris vertinamas, kaip neatskiriama pasiūlymo dalis. Demonstracijos vaizdo įraše turi būti užfiksuoti visų scenarijų demonstracijos.</w:t>
      </w:r>
    </w:p>
    <w:p w:rsidR="003D7E41" w:rsidRPr="00961837" w:rsidRDefault="003D7E41"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961837">
        <w:rPr>
          <w:rFonts w:ascii="Times New Roman" w:eastAsia="Times New Roman" w:hAnsi="Times New Roman" w:cs="Times New Roman"/>
          <w:color w:val="000000"/>
        </w:rPr>
        <w:lastRenderedPageBreak/>
        <w:t xml:space="preserve">Demonstruojamoje sistemoje turi būti paruoštos aplinkos scenarijuose nurodytoms pareigybėms (naudotojams) ir rolėms. </w:t>
      </w:r>
      <w:r w:rsidR="00961837" w:rsidRPr="00961837">
        <w:rPr>
          <w:rFonts w:ascii="Times New Roman" w:eastAsia="Times New Roman" w:hAnsi="Times New Roman" w:cs="Times New Roman"/>
          <w:color w:val="000000"/>
        </w:rPr>
        <w:t>Jeigu</w:t>
      </w:r>
      <w:r w:rsidRPr="00961837">
        <w:rPr>
          <w:rFonts w:ascii="Times New Roman" w:eastAsia="Times New Roman" w:hAnsi="Times New Roman" w:cs="Times New Roman"/>
          <w:color w:val="000000"/>
        </w:rPr>
        <w:t xml:space="preserve"> scenarijuose nurodoma atspausdinti, turi būti spausdinama į </w:t>
      </w:r>
      <w:proofErr w:type="spellStart"/>
      <w:r w:rsidRPr="00961837">
        <w:rPr>
          <w:rFonts w:ascii="Times New Roman" w:eastAsia="Times New Roman" w:hAnsi="Times New Roman" w:cs="Times New Roman"/>
          <w:color w:val="000000"/>
        </w:rPr>
        <w:t>pdf</w:t>
      </w:r>
      <w:proofErr w:type="spellEnd"/>
      <w:r w:rsidRPr="00961837">
        <w:rPr>
          <w:rFonts w:ascii="Times New Roman" w:eastAsia="Times New Roman" w:hAnsi="Times New Roman" w:cs="Times New Roman"/>
          <w:color w:val="000000"/>
        </w:rPr>
        <w:t xml:space="preserve"> rinkmenos kūrimo spausdinimo įrenginį ir turi būti atvaizduojama suformuota </w:t>
      </w:r>
      <w:proofErr w:type="spellStart"/>
      <w:r w:rsidRPr="00961837">
        <w:rPr>
          <w:rFonts w:ascii="Times New Roman" w:eastAsia="Times New Roman" w:hAnsi="Times New Roman" w:cs="Times New Roman"/>
          <w:color w:val="000000"/>
        </w:rPr>
        <w:t>pdf</w:t>
      </w:r>
      <w:proofErr w:type="spellEnd"/>
      <w:r w:rsidRPr="00961837">
        <w:rPr>
          <w:rFonts w:ascii="Times New Roman" w:eastAsia="Times New Roman" w:hAnsi="Times New Roman" w:cs="Times New Roman"/>
          <w:color w:val="000000"/>
        </w:rPr>
        <w:t xml:space="preserve"> rinkmena.</w:t>
      </w:r>
    </w:p>
    <w:p w:rsidR="003D7E41" w:rsidRPr="00090D4E" w:rsidRDefault="003D7E41" w:rsidP="00E61FF5">
      <w:pPr>
        <w:pStyle w:val="Sraopastraipa"/>
        <w:numPr>
          <w:ilvl w:val="1"/>
          <w:numId w:val="5"/>
        </w:numPr>
        <w:spacing w:after="0" w:line="240" w:lineRule="auto"/>
        <w:ind w:left="851" w:hanging="567"/>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Demonstravimo procedūrai užfiksuoti surašomas laisvos formos siūlomų panaudoti sistemos komponentų demonstravimo protokolas, kurį pasirašo perkančiosios organizacijos ir tiekėjo atstovai.</w:t>
      </w:r>
    </w:p>
    <w:p w:rsidR="003D7E41" w:rsidRPr="00090D4E" w:rsidRDefault="003D7E41" w:rsidP="003D7E41">
      <w:pPr>
        <w:spacing w:after="0" w:line="240" w:lineRule="auto"/>
        <w:jc w:val="both"/>
        <w:rPr>
          <w:rFonts w:ascii="Times New Roman" w:eastAsia="Times New Roman" w:hAnsi="Times New Roman" w:cs="Times New Roman"/>
          <w:color w:val="000000"/>
        </w:rPr>
      </w:pPr>
    </w:p>
    <w:p w:rsidR="00B95C99" w:rsidRPr="005D1715" w:rsidRDefault="005648E8" w:rsidP="00B95C99">
      <w:pPr>
        <w:pStyle w:val="Antrat"/>
        <w:keepNext/>
        <w:rPr>
          <w:rFonts w:ascii="Times New Roman" w:hAnsi="Times New Roman" w:cs="Times New Roman"/>
          <w:i w:val="0"/>
          <w:iCs w:val="0"/>
          <w:color w:val="auto"/>
        </w:rPr>
      </w:pPr>
      <w:r w:rsidRPr="005D1715">
        <w:rPr>
          <w:rFonts w:ascii="Times New Roman" w:hAnsi="Times New Roman" w:cs="Times New Roman"/>
          <w:bCs/>
          <w:i w:val="0"/>
          <w:iCs w:val="0"/>
          <w:color w:val="auto"/>
        </w:rPr>
        <w:t>1</w:t>
      </w:r>
      <w:r w:rsidR="00B95C99" w:rsidRPr="005D1715">
        <w:rPr>
          <w:rFonts w:ascii="Times New Roman" w:hAnsi="Times New Roman" w:cs="Times New Roman"/>
          <w:bCs/>
          <w:i w:val="0"/>
          <w:iCs w:val="0"/>
          <w:color w:val="auto"/>
        </w:rPr>
        <w:t xml:space="preserve"> lentelė.</w:t>
      </w:r>
      <w:r w:rsidR="00B95C99" w:rsidRPr="005D1715">
        <w:rPr>
          <w:rFonts w:ascii="Times New Roman" w:hAnsi="Times New Roman" w:cs="Times New Roman"/>
          <w:i w:val="0"/>
          <w:iCs w:val="0"/>
          <w:color w:val="auto"/>
        </w:rPr>
        <w:t xml:space="preserve"> Funkcinių reikalavimų vertinimas demonstracijos metu</w:t>
      </w:r>
    </w:p>
    <w:tbl>
      <w:tblPr>
        <w:tblStyle w:val="Lentelstinklelis"/>
        <w:tblW w:w="5000" w:type="pct"/>
        <w:tblLook w:val="04A0"/>
      </w:tblPr>
      <w:tblGrid>
        <w:gridCol w:w="1011"/>
        <w:gridCol w:w="8843"/>
      </w:tblGrid>
      <w:tr w:rsidR="00F761D8" w:rsidRPr="00090D4E" w:rsidTr="003538E4">
        <w:tc>
          <w:tcPr>
            <w:tcW w:w="988" w:type="dxa"/>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Eil. Nr.</w:t>
            </w:r>
          </w:p>
        </w:tc>
        <w:tc>
          <w:tcPr>
            <w:tcW w:w="8640" w:type="dxa"/>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Funkcini</w:t>
            </w:r>
            <w:r w:rsidR="00FE5BEC" w:rsidRPr="00090D4E">
              <w:rPr>
                <w:rFonts w:ascii="Times New Roman" w:eastAsia="Times New Roman" w:hAnsi="Times New Roman" w:cs="Times New Roman"/>
                <w:color w:val="000000"/>
              </w:rPr>
              <w:t>ų</w:t>
            </w:r>
            <w:r w:rsidRPr="00090D4E">
              <w:rPr>
                <w:rFonts w:ascii="Times New Roman" w:eastAsia="Times New Roman" w:hAnsi="Times New Roman" w:cs="Times New Roman"/>
                <w:color w:val="000000"/>
              </w:rPr>
              <w:t xml:space="preserve"> reikalavimų vertinimas demonstracijos metu</w:t>
            </w:r>
          </w:p>
        </w:tc>
      </w:tr>
      <w:tr w:rsidR="00F761D8" w:rsidRPr="00090D4E" w:rsidTr="003538E4">
        <w:tc>
          <w:tcPr>
            <w:tcW w:w="988"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w:t>
            </w:r>
          </w:p>
        </w:tc>
        <w:tc>
          <w:tcPr>
            <w:tcW w:w="8640"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Integracijos funkciniai reikalavimai</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1.1</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sukurta integracija su ESIS.</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1.2</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sukurta metaduomenų struktūra, skirta integracijai ir dokumentų saugojimui.</w:t>
            </w:r>
          </w:p>
        </w:tc>
      </w:tr>
      <w:tr w:rsidR="00F761D8" w:rsidRPr="00090D4E" w:rsidTr="003538E4">
        <w:tc>
          <w:tcPr>
            <w:tcW w:w="988" w:type="dxa"/>
            <w:shd w:val="clear" w:color="auto" w:fill="auto"/>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1.3</w:t>
            </w:r>
          </w:p>
        </w:tc>
        <w:tc>
          <w:tcPr>
            <w:tcW w:w="8640" w:type="dxa"/>
            <w:shd w:val="clear" w:color="auto" w:fill="auto"/>
            <w:vAlign w:val="center"/>
          </w:tcPr>
          <w:p w:rsidR="00F761D8" w:rsidRPr="00090D4E" w:rsidRDefault="00F761D8" w:rsidP="009E66AB">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atlikti programinės įrangos pakeitimai ESIS, užtikrinantys integraciją</w:t>
            </w:r>
            <w:r w:rsidR="005D7192" w:rsidRPr="00090D4E">
              <w:rPr>
                <w:rFonts w:ascii="Times New Roman" w:eastAsia="Times New Roman" w:hAnsi="Times New Roman" w:cs="Times New Roman"/>
                <w:color w:val="000000"/>
              </w:rPr>
              <w:t>.</w:t>
            </w:r>
          </w:p>
        </w:tc>
      </w:tr>
      <w:tr w:rsidR="00050944" w:rsidRPr="00090D4E" w:rsidTr="003538E4">
        <w:tc>
          <w:tcPr>
            <w:tcW w:w="988" w:type="dxa"/>
            <w:shd w:val="clear" w:color="auto" w:fill="auto"/>
            <w:vAlign w:val="center"/>
          </w:tcPr>
          <w:p w:rsidR="00050944" w:rsidRPr="00090D4E" w:rsidRDefault="00050944" w:rsidP="006D634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640" w:type="dxa"/>
            <w:shd w:val="clear" w:color="auto" w:fill="auto"/>
            <w:vAlign w:val="center"/>
          </w:tcPr>
          <w:p w:rsidR="00050944" w:rsidRPr="00090D4E" w:rsidRDefault="00050944" w:rsidP="009E66A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Formų pasirašymas turi veikti </w:t>
            </w:r>
            <w:r w:rsidRPr="00050944">
              <w:rPr>
                <w:rFonts w:ascii="Times New Roman" w:eastAsia="Times New Roman" w:hAnsi="Times New Roman" w:cs="Times New Roman"/>
                <w:color w:val="000000"/>
              </w:rPr>
              <w:t>iš vidinio įstaigos valdomo kompiuterinio tinklo ir per viešą interneto tinklą</w:t>
            </w:r>
            <w:r>
              <w:rPr>
                <w:rFonts w:ascii="Times New Roman" w:eastAsia="Times New Roman" w:hAnsi="Times New Roman" w:cs="Times New Roman"/>
                <w:color w:val="000000"/>
              </w:rPr>
              <w:t>.</w:t>
            </w:r>
          </w:p>
        </w:tc>
      </w:tr>
      <w:tr w:rsidR="00F761D8" w:rsidRPr="00090D4E" w:rsidTr="003538E4">
        <w:tc>
          <w:tcPr>
            <w:tcW w:w="988" w:type="dxa"/>
            <w:shd w:val="clear" w:color="auto" w:fill="F2F2F2" w:themeFill="background1" w:themeFillShade="F2"/>
            <w:vAlign w:val="center"/>
          </w:tcPr>
          <w:p w:rsidR="00F761D8" w:rsidRPr="00090D4E" w:rsidRDefault="00F761D8" w:rsidP="006D6348">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w:t>
            </w:r>
          </w:p>
        </w:tc>
        <w:tc>
          <w:tcPr>
            <w:tcW w:w="8640" w:type="dxa"/>
            <w:shd w:val="clear" w:color="auto" w:fill="F2F2F2" w:themeFill="background1" w:themeFillShade="F2"/>
            <w:vAlign w:val="center"/>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Proceso iniciavimo funkciniai reikalavimai</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galimybė </w:t>
            </w:r>
            <w:r w:rsidR="00362FC1">
              <w:rPr>
                <w:rFonts w:ascii="Times New Roman" w:eastAsia="Times New Roman" w:hAnsi="Times New Roman" w:cs="Times New Roman"/>
                <w:color w:val="000000"/>
              </w:rPr>
              <w:t>formos</w:t>
            </w:r>
            <w:r w:rsidRPr="00090D4E">
              <w:rPr>
                <w:rFonts w:ascii="Times New Roman" w:eastAsia="Times New Roman" w:hAnsi="Times New Roman" w:cs="Times New Roman"/>
                <w:color w:val="000000"/>
              </w:rPr>
              <w:t xml:space="preserve"> pasirašymą inicijuoti iš ESIS</w:t>
            </w:r>
            <w:r w:rsidR="00362FC1">
              <w:rPr>
                <w:rFonts w:ascii="Times New Roman" w:eastAsia="Times New Roman" w:hAnsi="Times New Roman" w:cs="Times New Roman"/>
                <w:color w:val="000000"/>
              </w:rPr>
              <w:t xml:space="preserve"> paciento sutikimų formų lango</w:t>
            </w:r>
            <w:r w:rsidRPr="00090D4E">
              <w:rPr>
                <w:rFonts w:ascii="Times New Roman" w:eastAsia="Times New Roman" w:hAnsi="Times New Roman" w:cs="Times New Roman"/>
                <w:color w:val="000000"/>
              </w:rPr>
              <w:t>, nusiunčiant reikalingus duomenis tiekėjo aplikacijai.</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2.2</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tiekėjo aplikacijai gauti iš ESIS reikalingus duomenis, automatiškai įkeliant į šabloną paciento duomenis (V</w:t>
            </w:r>
            <w:r w:rsidR="001E50F2">
              <w:rPr>
                <w:rFonts w:ascii="Times New Roman" w:eastAsia="Times New Roman" w:hAnsi="Times New Roman" w:cs="Times New Roman"/>
                <w:color w:val="000000"/>
              </w:rPr>
              <w:t>ardas</w:t>
            </w:r>
            <w:r w:rsidRPr="00090D4E">
              <w:rPr>
                <w:rFonts w:ascii="Times New Roman" w:eastAsia="Times New Roman" w:hAnsi="Times New Roman" w:cs="Times New Roman"/>
                <w:color w:val="000000"/>
              </w:rPr>
              <w:t>, pavardė, asmens kodas, ir, jeigu yra, gyvenamoji vieta, telefonas, el. paštas, lytis).</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2.3</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aktyvuoti teisingą klausimyną pagal paciento lytį.</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2.4</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įrenginyje turi būti pateikiamas pacientui pildyti skirta forma arba jų sąrašas. Formos pasirašomos paciento vienu metu.</w:t>
            </w:r>
          </w:p>
        </w:tc>
      </w:tr>
      <w:tr w:rsidR="00F761D8" w:rsidRPr="00090D4E" w:rsidTr="003538E4">
        <w:tc>
          <w:tcPr>
            <w:tcW w:w="988" w:type="dxa"/>
          </w:tcPr>
          <w:p w:rsidR="00F761D8" w:rsidRPr="00090D4E" w:rsidRDefault="00F761D8" w:rsidP="00465726">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2.5</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Pasirašyti dokumentai turi būti perduodami į ESIS su metaduomenimis ir užregistruojami sutikimų registre. Perduodami dokumentai užregistruojami tiekėjo sutikimu registre, filtruojamu sąrašu.</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2.6</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inicijuoti papildomų formų sekos pasirašymą iš ESIS tos pačios sesijos metu.</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3.</w:t>
            </w:r>
          </w:p>
        </w:tc>
        <w:tc>
          <w:tcPr>
            <w:tcW w:w="8640"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proofErr w:type="spellStart"/>
            <w:r w:rsidRPr="00090D4E">
              <w:rPr>
                <w:rFonts w:ascii="Times New Roman" w:eastAsia="Times New Roman" w:hAnsi="Times New Roman" w:cs="Times New Roman"/>
                <w:color w:val="000000"/>
              </w:rPr>
              <w:t>Autentifikacijos</w:t>
            </w:r>
            <w:proofErr w:type="spellEnd"/>
            <w:r w:rsidRPr="00090D4E">
              <w:rPr>
                <w:rFonts w:ascii="Times New Roman" w:eastAsia="Times New Roman" w:hAnsi="Times New Roman" w:cs="Times New Roman"/>
                <w:color w:val="000000"/>
              </w:rPr>
              <w:t xml:space="preserve"> funkciniai reikalavimai</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3.1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įgyvendintas ESIS </w:t>
            </w:r>
            <w:proofErr w:type="spellStart"/>
            <w:r w:rsidRPr="00090D4E">
              <w:rPr>
                <w:rFonts w:ascii="Times New Roman" w:eastAsia="Times New Roman" w:hAnsi="Times New Roman" w:cs="Times New Roman"/>
                <w:color w:val="000000"/>
              </w:rPr>
              <w:t>autentifikacijos</w:t>
            </w:r>
            <w:proofErr w:type="spellEnd"/>
            <w:r w:rsidRPr="00090D4E">
              <w:rPr>
                <w:rFonts w:ascii="Times New Roman" w:eastAsia="Times New Roman" w:hAnsi="Times New Roman" w:cs="Times New Roman"/>
                <w:color w:val="000000"/>
              </w:rPr>
              <w:t xml:space="preserve"> integracijos mechanizmas. Turi būti galimybė naudoti dviejų faktorių arba </w:t>
            </w:r>
            <w:proofErr w:type="spellStart"/>
            <w:r w:rsidRPr="00090D4E">
              <w:rPr>
                <w:rFonts w:ascii="Times New Roman" w:eastAsia="Times New Roman" w:hAnsi="Times New Roman" w:cs="Times New Roman"/>
                <w:color w:val="000000"/>
              </w:rPr>
              <w:t>multifaktorių</w:t>
            </w:r>
            <w:proofErr w:type="spellEnd"/>
            <w:r w:rsidRPr="00090D4E">
              <w:rPr>
                <w:rFonts w:ascii="Times New Roman" w:eastAsia="Times New Roman" w:hAnsi="Times New Roman" w:cs="Times New Roman"/>
                <w:color w:val="000000"/>
              </w:rPr>
              <w:t xml:space="preserve"> (MFA) </w:t>
            </w:r>
            <w:proofErr w:type="spellStart"/>
            <w:r w:rsidRPr="00090D4E">
              <w:rPr>
                <w:rFonts w:ascii="Times New Roman" w:eastAsia="Times New Roman" w:hAnsi="Times New Roman" w:cs="Times New Roman"/>
                <w:color w:val="000000"/>
              </w:rPr>
              <w:t>autentifikaciją</w:t>
            </w:r>
            <w:proofErr w:type="spellEnd"/>
            <w:r w:rsidRPr="00090D4E">
              <w:rPr>
                <w:rFonts w:ascii="Times New Roman" w:eastAsia="Times New Roman" w:hAnsi="Times New Roman" w:cs="Times New Roman"/>
                <w:color w:val="000000"/>
              </w:rPr>
              <w:t>.</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4.</w:t>
            </w:r>
          </w:p>
        </w:tc>
        <w:tc>
          <w:tcPr>
            <w:tcW w:w="8640"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Šifravimo funkciniai reikalavimai</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4.1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Metaduomenys turi būti </w:t>
            </w:r>
            <w:r w:rsidR="003538E4" w:rsidRPr="00090D4E">
              <w:rPr>
                <w:rFonts w:ascii="Times New Roman" w:eastAsia="Times New Roman" w:hAnsi="Times New Roman" w:cs="Times New Roman"/>
                <w:color w:val="000000"/>
              </w:rPr>
              <w:t xml:space="preserve">surenkami ir </w:t>
            </w:r>
            <w:r w:rsidRPr="00090D4E">
              <w:rPr>
                <w:rFonts w:ascii="Times New Roman" w:eastAsia="Times New Roman" w:hAnsi="Times New Roman" w:cs="Times New Roman"/>
                <w:color w:val="000000"/>
              </w:rPr>
              <w:t>šifruojami pasirašymo įrenginyje.</w:t>
            </w:r>
          </w:p>
        </w:tc>
      </w:tr>
      <w:tr w:rsidR="00F761D8" w:rsidRPr="00090D4E" w:rsidTr="003538E4">
        <w:tc>
          <w:tcPr>
            <w:tcW w:w="988" w:type="dxa"/>
            <w:shd w:val="clear" w:color="auto" w:fill="F2F2F2" w:themeFill="background1" w:themeFillShade="F2"/>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w:t>
            </w:r>
          </w:p>
        </w:tc>
        <w:tc>
          <w:tcPr>
            <w:tcW w:w="8640" w:type="dxa"/>
            <w:shd w:val="clear" w:color="auto" w:fill="F2F2F2" w:themeFill="background1" w:themeFillShade="F2"/>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Bendrieji funkciniai reikalavimai formoms</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5.1</w:t>
            </w:r>
          </w:p>
        </w:tc>
        <w:tc>
          <w:tcPr>
            <w:tcW w:w="8640" w:type="dxa"/>
          </w:tcPr>
          <w:p w:rsidR="00F761D8" w:rsidRPr="00090D4E" w:rsidRDefault="00F761D8"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veikti skirtingų gamintojų </w:t>
            </w:r>
            <w:proofErr w:type="spellStart"/>
            <w:r w:rsidRPr="00090D4E">
              <w:rPr>
                <w:rFonts w:ascii="Times New Roman" w:eastAsia="Times New Roman" w:hAnsi="Times New Roman" w:cs="Times New Roman"/>
                <w:color w:val="000000"/>
              </w:rPr>
              <w:t>planšetiniuose</w:t>
            </w:r>
            <w:proofErr w:type="spellEnd"/>
            <w:r w:rsidRPr="00090D4E">
              <w:rPr>
                <w:rFonts w:ascii="Times New Roman" w:eastAsia="Times New Roman" w:hAnsi="Times New Roman" w:cs="Times New Roman"/>
                <w:color w:val="000000"/>
              </w:rPr>
              <w:t xml:space="preserve"> kompiuteriuose.</w:t>
            </w:r>
          </w:p>
        </w:tc>
      </w:tr>
      <w:tr w:rsidR="00F761D8" w:rsidRPr="00090D4E" w:rsidTr="003538E4">
        <w:tc>
          <w:tcPr>
            <w:tcW w:w="988" w:type="dxa"/>
          </w:tcPr>
          <w:p w:rsidR="00F761D8" w:rsidRPr="00090D4E" w:rsidRDefault="00F761D8" w:rsidP="007D3E61">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5.2</w:t>
            </w:r>
          </w:p>
        </w:tc>
        <w:tc>
          <w:tcPr>
            <w:tcW w:w="8640" w:type="dxa"/>
          </w:tcPr>
          <w:p w:rsidR="00BF4CEA" w:rsidRPr="00090D4E" w:rsidRDefault="003538E4" w:rsidP="007D3E61">
            <w:pPr>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galimybė </w:t>
            </w:r>
            <w:r w:rsidR="00BF4CEA" w:rsidRPr="00090D4E">
              <w:rPr>
                <w:rFonts w:ascii="Times New Roman" w:eastAsia="Times New Roman" w:hAnsi="Times New Roman" w:cs="Times New Roman"/>
                <w:color w:val="000000"/>
              </w:rPr>
              <w:t>sutikimuose nurodyti, su kuo pacientas sutinka ir su kuo nesutinka, pasirinkimus išsaugant metaduomenyse ir perduodant į ESIS ir į:</w:t>
            </w:r>
          </w:p>
          <w:p w:rsidR="00BF4CEA"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paciento kortelę;</w:t>
            </w:r>
          </w:p>
          <w:p w:rsidR="00BF4CEA"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paciento sutikimų sąrašą;</w:t>
            </w:r>
          </w:p>
          <w:p w:rsidR="00F761D8" w:rsidRPr="00090D4E" w:rsidRDefault="00BF4CEA" w:rsidP="00BF4CEA">
            <w:pPr>
              <w:pStyle w:val="Sraopastraipa"/>
              <w:numPr>
                <w:ilvl w:val="0"/>
                <w:numId w:val="9"/>
              </w:numPr>
              <w:spacing w:line="240" w:lineRule="auto"/>
              <w:rPr>
                <w:rFonts w:ascii="Times New Roman" w:eastAsia="Times New Roman" w:hAnsi="Times New Roman" w:cs="Times New Roman"/>
                <w:color w:val="000000"/>
              </w:rPr>
            </w:pPr>
            <w:r w:rsidRPr="00090D4E">
              <w:rPr>
                <w:rFonts w:ascii="Times New Roman" w:eastAsia="Times New Roman" w:hAnsi="Times New Roman" w:cs="Times New Roman"/>
                <w:color w:val="000000"/>
              </w:rPr>
              <w:t>prie atitinkamų įrašų.</w:t>
            </w:r>
          </w:p>
        </w:tc>
      </w:tr>
      <w:tr w:rsidR="00F761D8" w:rsidRPr="00090D4E" w:rsidTr="003538E4">
        <w:tc>
          <w:tcPr>
            <w:tcW w:w="988" w:type="dxa"/>
          </w:tcPr>
          <w:p w:rsidR="00F761D8"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5.3</w:t>
            </w:r>
          </w:p>
        </w:tc>
        <w:tc>
          <w:tcPr>
            <w:tcW w:w="8640" w:type="dxa"/>
          </w:tcPr>
          <w:p w:rsidR="00F761D8"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sutikimą pasirašyti daugiau nei vienam asmeniui.</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5.4</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padidinti teksto dydį.</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5.5</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būti įdiegta </w:t>
            </w:r>
            <w:proofErr w:type="spellStart"/>
            <w:r w:rsidRPr="00090D4E">
              <w:rPr>
                <w:rFonts w:ascii="Times New Roman" w:eastAsia="Times New Roman" w:hAnsi="Times New Roman" w:cs="Times New Roman"/>
                <w:color w:val="000000"/>
              </w:rPr>
              <w:t>validacija</w:t>
            </w:r>
            <w:proofErr w:type="spellEnd"/>
            <w:r w:rsidRPr="00090D4E">
              <w:rPr>
                <w:rFonts w:ascii="Times New Roman" w:eastAsia="Times New Roman" w:hAnsi="Times New Roman" w:cs="Times New Roman"/>
                <w:color w:val="000000"/>
              </w:rPr>
              <w:t>, tikrinanti, ar visi formos laukai užpildyti.</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5.6</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palaikyti šiuos įvesties tipus: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Privalomi įvesti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Pasirinktinai įvedami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Įvesties tekstas;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Įvestis skaitmenimis;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w:t>
            </w:r>
            <w:proofErr w:type="spellStart"/>
            <w:r w:rsidRPr="00090D4E">
              <w:rPr>
                <w:rFonts w:ascii="Times New Roman" w:eastAsia="Times New Roman" w:hAnsi="Times New Roman" w:cs="Times New Roman"/>
                <w:color w:val="000000"/>
              </w:rPr>
              <w:t>Checkbox</w:t>
            </w:r>
            <w:proofErr w:type="spellEnd"/>
            <w:r w:rsidRPr="00090D4E">
              <w:rPr>
                <w:rFonts w:ascii="Times New Roman" w:eastAsia="Times New Roman" w:hAnsi="Times New Roman" w:cs="Times New Roman"/>
                <w:color w:val="000000"/>
              </w:rPr>
              <w:t>“ pasirinkimas;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w:t>
            </w:r>
            <w:proofErr w:type="spellStart"/>
            <w:r w:rsidRPr="00090D4E">
              <w:rPr>
                <w:rFonts w:ascii="Times New Roman" w:eastAsia="Times New Roman" w:hAnsi="Times New Roman" w:cs="Times New Roman"/>
                <w:color w:val="000000"/>
              </w:rPr>
              <w:t>Radio</w:t>
            </w:r>
            <w:proofErr w:type="spellEnd"/>
            <w:r w:rsidRPr="00090D4E">
              <w:rPr>
                <w:rFonts w:ascii="Times New Roman" w:eastAsia="Times New Roman" w:hAnsi="Times New Roman" w:cs="Times New Roman"/>
                <w:color w:val="000000"/>
              </w:rPr>
              <w:t>“ pasirinkimas;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Sąryšiais priklausomi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Automatiniai datos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Įvedami datos laukai;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lastRenderedPageBreak/>
              <w:t>Šalių sąrašai;</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BAR/QR kodo skeneris;</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Nuotrauka;</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Pasirinkimas iš sąrašo;</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Pasirinkimas iš sąrašo su automatinio užbaigimo funkcija;</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Įvesties lauko turinio tikrinimo funkcija apibrėžiama įvestų simbolių kiekiu;</w:t>
            </w:r>
          </w:p>
          <w:p w:rsidR="00BF4CEA" w:rsidRPr="00090D4E" w:rsidRDefault="00BF4CEA" w:rsidP="00BF4CEA">
            <w:pPr>
              <w:pStyle w:val="Sraopastraipa"/>
              <w:numPr>
                <w:ilvl w:val="0"/>
                <w:numId w:val="10"/>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Piešimo galimybė.</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lastRenderedPageBreak/>
              <w:t>5.7</w:t>
            </w:r>
          </w:p>
        </w:tc>
        <w:tc>
          <w:tcPr>
            <w:tcW w:w="8640" w:type="dxa"/>
          </w:tcPr>
          <w:p w:rsidR="00BF4CEA" w:rsidRPr="00090D4E" w:rsidRDefault="00BF4CEA"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saugoti įvesties duomenis kaip metaduomenis.</w:t>
            </w:r>
          </w:p>
        </w:tc>
      </w:tr>
      <w:tr w:rsidR="00BF4CEA" w:rsidRPr="00090D4E" w:rsidTr="003538E4">
        <w:tc>
          <w:tcPr>
            <w:tcW w:w="988" w:type="dxa"/>
          </w:tcPr>
          <w:p w:rsidR="00BF4CEA" w:rsidRPr="00090D4E" w:rsidRDefault="00BF4CEA"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5.8</w:t>
            </w:r>
          </w:p>
        </w:tc>
        <w:tc>
          <w:tcPr>
            <w:tcW w:w="8640" w:type="dxa"/>
          </w:tcPr>
          <w:p w:rsidR="00BF4CEA" w:rsidRPr="00090D4E" w:rsidRDefault="003D5BD7"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galimybė daryti pasirašančio asmens nuotraukas, bet kokias kitas nuotraukas, ir išsaugoti kartu prie pasirašyto dokumento.</w:t>
            </w:r>
          </w:p>
        </w:tc>
      </w:tr>
      <w:tr w:rsidR="003D5BD7" w:rsidRPr="00090D4E" w:rsidTr="005D7192">
        <w:tc>
          <w:tcPr>
            <w:tcW w:w="988" w:type="dxa"/>
            <w:shd w:val="clear" w:color="auto" w:fill="F2F2F2" w:themeFill="background1" w:themeFillShade="F2"/>
          </w:tcPr>
          <w:p w:rsidR="003D5BD7"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w:t>
            </w:r>
          </w:p>
        </w:tc>
        <w:tc>
          <w:tcPr>
            <w:tcW w:w="8640" w:type="dxa"/>
            <w:shd w:val="clear" w:color="auto" w:fill="F2F2F2" w:themeFill="background1" w:themeFillShade="F2"/>
          </w:tcPr>
          <w:p w:rsidR="003D5BD7" w:rsidRPr="00090D4E" w:rsidRDefault="005D7192"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Informacijos saugumo funkciniai reikalavimai</w:t>
            </w:r>
          </w:p>
        </w:tc>
      </w:tr>
      <w:tr w:rsidR="005D7192" w:rsidRPr="00090D4E" w:rsidTr="003538E4">
        <w:tc>
          <w:tcPr>
            <w:tcW w:w="988" w:type="dxa"/>
          </w:tcPr>
          <w:p w:rsidR="005D7192"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6.1</w:t>
            </w:r>
          </w:p>
        </w:tc>
        <w:tc>
          <w:tcPr>
            <w:tcW w:w="8640" w:type="dxa"/>
          </w:tcPr>
          <w:p w:rsidR="005D7192" w:rsidRPr="00090D4E" w:rsidRDefault="005D7192"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registruojama šie duomenys iš pasirašančio įrenginio, registravimo dažnis ≥ 100 Hz:</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X ir Y koordinatės ekrane;</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Kiekvieno užregistruoto taško (X ir Y koordinačių rinkinio) laiko žymos. Laiko žymos turi būti registruojamos tiksliai, be uždelsimų;</w:t>
            </w:r>
          </w:p>
          <w:p w:rsidR="005D7192" w:rsidRPr="00090D4E" w:rsidRDefault="005D7192" w:rsidP="005D7192">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Spaudimo jėga kiekviename taške;</w:t>
            </w:r>
          </w:p>
          <w:p w:rsidR="000A5F8C" w:rsidRPr="00090D4E" w:rsidRDefault="005D7192" w:rsidP="000A5F8C">
            <w:pPr>
              <w:pStyle w:val="Sraopastraipa"/>
              <w:numPr>
                <w:ilvl w:val="0"/>
                <w:numId w:val="11"/>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greitis kiekviename taške</w:t>
            </w:r>
            <w:r w:rsidR="000A5F8C" w:rsidRPr="00090D4E">
              <w:rPr>
                <w:rFonts w:ascii="Times New Roman" w:eastAsia="Times New Roman" w:hAnsi="Times New Roman" w:cs="Times New Roman"/>
                <w:color w:val="000000"/>
              </w:rPr>
              <w:t>.</w:t>
            </w:r>
          </w:p>
        </w:tc>
      </w:tr>
      <w:tr w:rsidR="005D7192" w:rsidRPr="00090D4E" w:rsidTr="003538E4">
        <w:tc>
          <w:tcPr>
            <w:tcW w:w="988" w:type="dxa"/>
          </w:tcPr>
          <w:p w:rsidR="005D7192" w:rsidRPr="00090D4E" w:rsidRDefault="005D7192"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6.2</w:t>
            </w:r>
          </w:p>
        </w:tc>
        <w:tc>
          <w:tcPr>
            <w:tcW w:w="8640" w:type="dxa"/>
          </w:tcPr>
          <w:p w:rsidR="005D7192" w:rsidRPr="00090D4E" w:rsidRDefault="000A5F8C"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registruojama ir įrenginio, kuriame atliekamas pasirašymas ir kiti žemiau išvardintus duomenys: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laikas;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Pasirašančio įrenginio operacinės sistemos versija;</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Pasirašymo ekrano mastelis;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Produkto, naudojamo pasirašymui versija;</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Įrenginio buvimo vieta (koordinates);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Pasirašomo dokumento numeris;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Pasirašomo dokumento pavadinimas;</w:t>
            </w:r>
          </w:p>
          <w:p w:rsidR="000A5F8C" w:rsidRPr="00090D4E" w:rsidRDefault="000A5F8C" w:rsidP="000A5F8C">
            <w:pPr>
              <w:pStyle w:val="Sraopastraipa"/>
              <w:numPr>
                <w:ilvl w:val="0"/>
                <w:numId w:val="12"/>
              </w:numPr>
              <w:spacing w:line="240" w:lineRule="auto"/>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Pasirašyto dokumento kontrolinė suma (angl. </w:t>
            </w:r>
            <w:proofErr w:type="spellStart"/>
            <w:r w:rsidRPr="00090D4E">
              <w:rPr>
                <w:rFonts w:ascii="Times New Roman" w:eastAsia="Times New Roman" w:hAnsi="Times New Roman" w:cs="Times New Roman"/>
                <w:color w:val="000000"/>
              </w:rPr>
              <w:t>checksum</w:t>
            </w:r>
            <w:proofErr w:type="spellEnd"/>
            <w:r w:rsidRPr="00090D4E">
              <w:rPr>
                <w:rFonts w:ascii="Times New Roman" w:eastAsia="Times New Roman" w:hAnsi="Times New Roman" w:cs="Times New Roman"/>
                <w:color w:val="000000"/>
              </w:rPr>
              <w:t>).</w:t>
            </w:r>
          </w:p>
        </w:tc>
      </w:tr>
      <w:tr w:rsidR="000A5F8C" w:rsidRPr="00090D4E" w:rsidTr="003538E4">
        <w:tc>
          <w:tcPr>
            <w:tcW w:w="988" w:type="dxa"/>
          </w:tcPr>
          <w:p w:rsidR="000A5F8C" w:rsidRPr="00090D4E" w:rsidRDefault="000A5F8C"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6.3</w:t>
            </w:r>
          </w:p>
        </w:tc>
        <w:tc>
          <w:tcPr>
            <w:tcW w:w="8640" w:type="dxa"/>
          </w:tcPr>
          <w:p w:rsidR="000A5F8C" w:rsidRPr="00090D4E" w:rsidRDefault="000A5F8C"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Turi atpažinti ant </w:t>
            </w:r>
            <w:proofErr w:type="spellStart"/>
            <w:r w:rsidRPr="00090D4E">
              <w:rPr>
                <w:rFonts w:ascii="Times New Roman" w:eastAsia="Times New Roman" w:hAnsi="Times New Roman" w:cs="Times New Roman"/>
                <w:color w:val="000000"/>
              </w:rPr>
              <w:t>planšetinio</w:t>
            </w:r>
            <w:proofErr w:type="spellEnd"/>
            <w:r w:rsidRPr="00090D4E">
              <w:rPr>
                <w:rFonts w:ascii="Times New Roman" w:eastAsia="Times New Roman" w:hAnsi="Times New Roman" w:cs="Times New Roman"/>
                <w:color w:val="000000"/>
              </w:rPr>
              <w:t xml:space="preserve"> kompiuterio padėtą riešą ir neregistruoti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6.1 informacijos saugumo reikalavimų punkte aprašytų duomenų.</w:t>
            </w:r>
          </w:p>
        </w:tc>
      </w:tr>
      <w:tr w:rsidR="000A5F8C" w:rsidRPr="00090D4E" w:rsidTr="003538E4">
        <w:tc>
          <w:tcPr>
            <w:tcW w:w="988" w:type="dxa"/>
          </w:tcPr>
          <w:p w:rsidR="000A5F8C" w:rsidRPr="00090D4E" w:rsidRDefault="00C608C3"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6.4</w:t>
            </w:r>
          </w:p>
        </w:tc>
        <w:tc>
          <w:tcPr>
            <w:tcW w:w="8640" w:type="dxa"/>
          </w:tcPr>
          <w:p w:rsidR="000A5F8C" w:rsidRPr="00090D4E" w:rsidRDefault="00C608C3"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 xml:space="preserve">Privalo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 xml:space="preserve">6.1 ir </w:t>
            </w:r>
            <w:r w:rsidR="00515BF3">
              <w:rPr>
                <w:rFonts w:ascii="Times New Roman" w:eastAsia="Times New Roman" w:hAnsi="Times New Roman" w:cs="Times New Roman"/>
                <w:color w:val="000000"/>
              </w:rPr>
              <w:t>2.</w:t>
            </w:r>
            <w:r w:rsidRPr="00090D4E">
              <w:rPr>
                <w:rFonts w:ascii="Times New Roman" w:eastAsia="Times New Roman" w:hAnsi="Times New Roman" w:cs="Times New Roman"/>
                <w:color w:val="000000"/>
              </w:rPr>
              <w:t>6.2 punktuose aprašytus duomenis saugiai tame pačiame įrenginyje užkoduoti naudojant abu t. y. Perkančiosios organizacijos ir paslaugų teikėjo viešaisiais raktais.</w:t>
            </w:r>
          </w:p>
        </w:tc>
      </w:tr>
      <w:tr w:rsidR="00C608C3" w:rsidRPr="00090D4E" w:rsidTr="003538E4">
        <w:tc>
          <w:tcPr>
            <w:tcW w:w="988" w:type="dxa"/>
          </w:tcPr>
          <w:p w:rsidR="00C608C3" w:rsidRPr="00090D4E" w:rsidRDefault="00C608C3" w:rsidP="00BF4CEA">
            <w:pPr>
              <w:jc w:val="center"/>
              <w:rPr>
                <w:rFonts w:ascii="Times New Roman" w:eastAsia="Times New Roman" w:hAnsi="Times New Roman" w:cs="Times New Roman"/>
                <w:color w:val="000000"/>
              </w:rPr>
            </w:pPr>
            <w:r w:rsidRPr="00090D4E">
              <w:rPr>
                <w:rFonts w:ascii="Times New Roman" w:eastAsia="Times New Roman" w:hAnsi="Times New Roman" w:cs="Times New Roman"/>
                <w:color w:val="000000"/>
              </w:rPr>
              <w:t>6.5</w:t>
            </w:r>
          </w:p>
        </w:tc>
        <w:tc>
          <w:tcPr>
            <w:tcW w:w="8640" w:type="dxa"/>
          </w:tcPr>
          <w:p w:rsidR="00C608C3" w:rsidRPr="00090D4E" w:rsidRDefault="00C608C3" w:rsidP="003D7E41">
            <w:pPr>
              <w:jc w:val="both"/>
              <w:rPr>
                <w:rFonts w:ascii="Times New Roman" w:eastAsia="Times New Roman" w:hAnsi="Times New Roman" w:cs="Times New Roman"/>
                <w:color w:val="000000"/>
              </w:rPr>
            </w:pPr>
            <w:r w:rsidRPr="00090D4E">
              <w:rPr>
                <w:rFonts w:ascii="Times New Roman" w:eastAsia="Times New Roman" w:hAnsi="Times New Roman" w:cs="Times New Roman"/>
                <w:color w:val="000000"/>
              </w:rPr>
              <w:t>Turi būti išsaugota pasirašyto dokumento ID su dokumento kontroline suma užkoduota ne prastesniu nei SHA 256 raktu.</w:t>
            </w:r>
          </w:p>
        </w:tc>
      </w:tr>
      <w:tr w:rsidR="0025346C" w:rsidRPr="00090D4E" w:rsidTr="003538E4">
        <w:tc>
          <w:tcPr>
            <w:tcW w:w="988" w:type="dxa"/>
          </w:tcPr>
          <w:p w:rsidR="0025346C" w:rsidRPr="00090D4E" w:rsidRDefault="0025346C" w:rsidP="00BF4CE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640" w:type="dxa"/>
          </w:tcPr>
          <w:p w:rsidR="0025346C" w:rsidRPr="00090D4E" w:rsidRDefault="0025346C" w:rsidP="003D7E41">
            <w:pPr>
              <w:jc w:val="both"/>
              <w:rPr>
                <w:rFonts w:ascii="Times New Roman" w:eastAsia="Times New Roman" w:hAnsi="Times New Roman" w:cs="Times New Roman"/>
                <w:color w:val="000000"/>
              </w:rPr>
            </w:pPr>
            <w:r w:rsidRPr="0025346C">
              <w:rPr>
                <w:rFonts w:ascii="Times New Roman" w:eastAsia="Times New Roman" w:hAnsi="Times New Roman" w:cs="Times New Roman"/>
                <w:color w:val="000000"/>
              </w:rPr>
              <w:t xml:space="preserve">Elektroninis parašas turi būti formuojamas su kvalifikuota elektronine laiko žyma pagal </w:t>
            </w:r>
            <w:proofErr w:type="spellStart"/>
            <w:r w:rsidRPr="0025346C">
              <w:rPr>
                <w:rFonts w:ascii="Times New Roman" w:eastAsia="Times New Roman" w:hAnsi="Times New Roman" w:cs="Times New Roman"/>
                <w:color w:val="000000"/>
              </w:rPr>
              <w:t>eIDAS</w:t>
            </w:r>
            <w:proofErr w:type="spellEnd"/>
            <w:r w:rsidRPr="0025346C">
              <w:rPr>
                <w:rFonts w:ascii="Times New Roman" w:eastAsia="Times New Roman" w:hAnsi="Times New Roman" w:cs="Times New Roman"/>
                <w:color w:val="000000"/>
              </w:rPr>
              <w:t xml:space="preserve"> reglamentą.</w:t>
            </w:r>
          </w:p>
        </w:tc>
      </w:tr>
    </w:tbl>
    <w:p w:rsidR="003D7E41" w:rsidRPr="00090D4E" w:rsidRDefault="003D7E41" w:rsidP="003D7E41">
      <w:pPr>
        <w:spacing w:after="0" w:line="240" w:lineRule="auto"/>
        <w:jc w:val="both"/>
        <w:rPr>
          <w:rFonts w:ascii="Times New Roman" w:eastAsia="Times New Roman" w:hAnsi="Times New Roman" w:cs="Times New Roman"/>
          <w:color w:val="000000"/>
        </w:rPr>
      </w:pPr>
    </w:p>
    <w:p w:rsidR="00277DA4" w:rsidRPr="00090D4E" w:rsidRDefault="00277DA4"/>
    <w:sectPr w:rsidR="00277DA4" w:rsidRPr="00090D4E" w:rsidSect="00DE0A00">
      <w:pgSz w:w="11906" w:h="16838"/>
      <w:pgMar w:top="1701" w:right="567" w:bottom="1134" w:left="1701" w:header="567" w:footer="567" w:gutter="0"/>
      <w:pgNumType w:start="1"/>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D67" w:rsidRDefault="00D83D67" w:rsidP="00525731">
      <w:pPr>
        <w:spacing w:after="0" w:line="240" w:lineRule="auto"/>
      </w:pPr>
      <w:r>
        <w:separator/>
      </w:r>
    </w:p>
  </w:endnote>
  <w:endnote w:type="continuationSeparator" w:id="1">
    <w:p w:rsidR="00D83D67" w:rsidRDefault="00D83D67" w:rsidP="0052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D67" w:rsidRDefault="00D83D67" w:rsidP="00525731">
      <w:pPr>
        <w:spacing w:after="0" w:line="240" w:lineRule="auto"/>
      </w:pPr>
      <w:r>
        <w:separator/>
      </w:r>
    </w:p>
  </w:footnote>
  <w:footnote w:type="continuationSeparator" w:id="1">
    <w:p w:rsidR="00D83D67" w:rsidRDefault="00D83D67" w:rsidP="005257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81D0043"/>
    <w:multiLevelType w:val="hybridMultilevel"/>
    <w:tmpl w:val="26EA2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32378B"/>
    <w:multiLevelType w:val="multilevel"/>
    <w:tmpl w:val="1084EFB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B0652D"/>
    <w:multiLevelType w:val="multilevel"/>
    <w:tmpl w:val="4D923696"/>
    <w:lvl w:ilvl="0">
      <w:start w:val="1"/>
      <w:numFmt w:val="decimal"/>
      <w:lvlText w:val="%1."/>
      <w:lvlJc w:val="left"/>
      <w:pPr>
        <w:ind w:left="360" w:hanging="360"/>
      </w:pPr>
      <w:rPr>
        <w:b/>
      </w:rPr>
    </w:lvl>
    <w:lvl w:ilvl="1">
      <w:start w:val="1"/>
      <w:numFmt w:val="decimal"/>
      <w:lvlText w:val="%1.%2."/>
      <w:lvlJc w:val="left"/>
      <w:pPr>
        <w:ind w:left="1080" w:hanging="360"/>
      </w:pPr>
      <w:rPr>
        <w:b w:val="0"/>
        <w:bCs/>
        <w:strike w:val="0"/>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3615017"/>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2F319D"/>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72F33085"/>
    <w:multiLevelType w:val="multilevel"/>
    <w:tmpl w:val="275C410A"/>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5"/>
  </w:num>
  <w:num w:numId="5">
    <w:abstractNumId w:val="6"/>
  </w:num>
  <w:num w:numId="6">
    <w:abstractNumId w:val="4"/>
  </w:num>
  <w:num w:numId="7">
    <w:abstractNumId w:val="10"/>
  </w:num>
  <w:num w:numId="8">
    <w:abstractNumId w:val="1"/>
  </w:num>
  <w:num w:numId="9">
    <w:abstractNumId w:val="2"/>
  </w:num>
  <w:num w:numId="10">
    <w:abstractNumId w:val="3"/>
  </w:num>
  <w:num w:numId="11">
    <w:abstractNumId w:val="9"/>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0"/>
    <w:footnote w:id="1"/>
  </w:footnotePr>
  <w:endnotePr>
    <w:endnote w:id="0"/>
    <w:endnote w:id="1"/>
  </w:endnotePr>
  <w:compat/>
  <w:rsids>
    <w:rsidRoot w:val="00CB5849"/>
    <w:rsid w:val="00002959"/>
    <w:rsid w:val="00027188"/>
    <w:rsid w:val="00027425"/>
    <w:rsid w:val="00033A80"/>
    <w:rsid w:val="0004200F"/>
    <w:rsid w:val="000465C5"/>
    <w:rsid w:val="00050944"/>
    <w:rsid w:val="00051525"/>
    <w:rsid w:val="00055149"/>
    <w:rsid w:val="0006089F"/>
    <w:rsid w:val="00081DBC"/>
    <w:rsid w:val="00086C9F"/>
    <w:rsid w:val="00090547"/>
    <w:rsid w:val="00090D4E"/>
    <w:rsid w:val="000A5F8C"/>
    <w:rsid w:val="000C25D9"/>
    <w:rsid w:val="000F15E7"/>
    <w:rsid w:val="00101258"/>
    <w:rsid w:val="00105F3F"/>
    <w:rsid w:val="00113A4B"/>
    <w:rsid w:val="00121684"/>
    <w:rsid w:val="00123D39"/>
    <w:rsid w:val="00125CC6"/>
    <w:rsid w:val="00127206"/>
    <w:rsid w:val="00142390"/>
    <w:rsid w:val="00156053"/>
    <w:rsid w:val="00156CEE"/>
    <w:rsid w:val="0016498E"/>
    <w:rsid w:val="001708F8"/>
    <w:rsid w:val="00194D29"/>
    <w:rsid w:val="001A6A18"/>
    <w:rsid w:val="001B2D57"/>
    <w:rsid w:val="001C5C56"/>
    <w:rsid w:val="001D5094"/>
    <w:rsid w:val="001E50F2"/>
    <w:rsid w:val="0020189B"/>
    <w:rsid w:val="00220712"/>
    <w:rsid w:val="002311A1"/>
    <w:rsid w:val="0024015B"/>
    <w:rsid w:val="0025346C"/>
    <w:rsid w:val="00263BCC"/>
    <w:rsid w:val="00263FC2"/>
    <w:rsid w:val="002645CE"/>
    <w:rsid w:val="00271F19"/>
    <w:rsid w:val="002750E9"/>
    <w:rsid w:val="00277DA4"/>
    <w:rsid w:val="0028579F"/>
    <w:rsid w:val="002A3D5B"/>
    <w:rsid w:val="002A6762"/>
    <w:rsid w:val="002C1F6B"/>
    <w:rsid w:val="002C6C69"/>
    <w:rsid w:val="002D3DD9"/>
    <w:rsid w:val="0034615C"/>
    <w:rsid w:val="00352479"/>
    <w:rsid w:val="003538E4"/>
    <w:rsid w:val="00362FC1"/>
    <w:rsid w:val="00365934"/>
    <w:rsid w:val="00367215"/>
    <w:rsid w:val="00377519"/>
    <w:rsid w:val="003824E7"/>
    <w:rsid w:val="003B0DF7"/>
    <w:rsid w:val="003B25C4"/>
    <w:rsid w:val="003D5BD7"/>
    <w:rsid w:val="003D7E41"/>
    <w:rsid w:val="00411A5F"/>
    <w:rsid w:val="00415C51"/>
    <w:rsid w:val="004303E5"/>
    <w:rsid w:val="00443F3F"/>
    <w:rsid w:val="00452179"/>
    <w:rsid w:val="00465726"/>
    <w:rsid w:val="00470284"/>
    <w:rsid w:val="00495224"/>
    <w:rsid w:val="004A4488"/>
    <w:rsid w:val="004B3438"/>
    <w:rsid w:val="004B4AD4"/>
    <w:rsid w:val="004C5D90"/>
    <w:rsid w:val="004E020C"/>
    <w:rsid w:val="004E1CF5"/>
    <w:rsid w:val="004E2623"/>
    <w:rsid w:val="004E7BCD"/>
    <w:rsid w:val="004E7FB4"/>
    <w:rsid w:val="004F031F"/>
    <w:rsid w:val="0050686A"/>
    <w:rsid w:val="00512D28"/>
    <w:rsid w:val="005144CA"/>
    <w:rsid w:val="00515BF3"/>
    <w:rsid w:val="00523AF2"/>
    <w:rsid w:val="005248C9"/>
    <w:rsid w:val="00525731"/>
    <w:rsid w:val="00532CAE"/>
    <w:rsid w:val="00544CF0"/>
    <w:rsid w:val="00545E6D"/>
    <w:rsid w:val="0055358F"/>
    <w:rsid w:val="005648E8"/>
    <w:rsid w:val="005721E9"/>
    <w:rsid w:val="00581551"/>
    <w:rsid w:val="00584BDF"/>
    <w:rsid w:val="005A3F9C"/>
    <w:rsid w:val="005C154E"/>
    <w:rsid w:val="005D0EF5"/>
    <w:rsid w:val="005D1715"/>
    <w:rsid w:val="005D1805"/>
    <w:rsid w:val="005D7192"/>
    <w:rsid w:val="00602A30"/>
    <w:rsid w:val="006459BD"/>
    <w:rsid w:val="006468FA"/>
    <w:rsid w:val="00657393"/>
    <w:rsid w:val="00682417"/>
    <w:rsid w:val="006935FC"/>
    <w:rsid w:val="00693F43"/>
    <w:rsid w:val="006B17AA"/>
    <w:rsid w:val="006D23E5"/>
    <w:rsid w:val="006D3A6F"/>
    <w:rsid w:val="006D6348"/>
    <w:rsid w:val="0070190A"/>
    <w:rsid w:val="00712820"/>
    <w:rsid w:val="007469A3"/>
    <w:rsid w:val="00750F22"/>
    <w:rsid w:val="00752F95"/>
    <w:rsid w:val="00754041"/>
    <w:rsid w:val="007619E9"/>
    <w:rsid w:val="00766344"/>
    <w:rsid w:val="0076729E"/>
    <w:rsid w:val="00770420"/>
    <w:rsid w:val="00782C6B"/>
    <w:rsid w:val="007874D6"/>
    <w:rsid w:val="007A623F"/>
    <w:rsid w:val="007C5BE6"/>
    <w:rsid w:val="007D071E"/>
    <w:rsid w:val="007D3E61"/>
    <w:rsid w:val="007F1622"/>
    <w:rsid w:val="00805A77"/>
    <w:rsid w:val="008109A5"/>
    <w:rsid w:val="00811C82"/>
    <w:rsid w:val="00811C83"/>
    <w:rsid w:val="008155A5"/>
    <w:rsid w:val="00821C0F"/>
    <w:rsid w:val="00832864"/>
    <w:rsid w:val="0084180E"/>
    <w:rsid w:val="00842D23"/>
    <w:rsid w:val="008446F0"/>
    <w:rsid w:val="00845622"/>
    <w:rsid w:val="00866772"/>
    <w:rsid w:val="0089045E"/>
    <w:rsid w:val="00895749"/>
    <w:rsid w:val="008A0B5D"/>
    <w:rsid w:val="008A0FD1"/>
    <w:rsid w:val="008A5440"/>
    <w:rsid w:val="008A56A4"/>
    <w:rsid w:val="008C5866"/>
    <w:rsid w:val="008D55D9"/>
    <w:rsid w:val="008E4353"/>
    <w:rsid w:val="00901E02"/>
    <w:rsid w:val="00902271"/>
    <w:rsid w:val="00906196"/>
    <w:rsid w:val="00906F2F"/>
    <w:rsid w:val="00913661"/>
    <w:rsid w:val="00920A0C"/>
    <w:rsid w:val="009235F2"/>
    <w:rsid w:val="009372C5"/>
    <w:rsid w:val="0094477C"/>
    <w:rsid w:val="00954BBC"/>
    <w:rsid w:val="00961837"/>
    <w:rsid w:val="00965A6B"/>
    <w:rsid w:val="009D08A6"/>
    <w:rsid w:val="009E66AB"/>
    <w:rsid w:val="00A01794"/>
    <w:rsid w:val="00A311CF"/>
    <w:rsid w:val="00A374CB"/>
    <w:rsid w:val="00A43552"/>
    <w:rsid w:val="00A57102"/>
    <w:rsid w:val="00A63E33"/>
    <w:rsid w:val="00A7087F"/>
    <w:rsid w:val="00A74D96"/>
    <w:rsid w:val="00A815F0"/>
    <w:rsid w:val="00A853F9"/>
    <w:rsid w:val="00A85EB0"/>
    <w:rsid w:val="00A90B04"/>
    <w:rsid w:val="00A90BFB"/>
    <w:rsid w:val="00AC181A"/>
    <w:rsid w:val="00AC41BC"/>
    <w:rsid w:val="00AC636C"/>
    <w:rsid w:val="00AD2CBA"/>
    <w:rsid w:val="00AD4AB5"/>
    <w:rsid w:val="00AD5131"/>
    <w:rsid w:val="00AD6D62"/>
    <w:rsid w:val="00AE2A16"/>
    <w:rsid w:val="00AF52BA"/>
    <w:rsid w:val="00B00086"/>
    <w:rsid w:val="00B00824"/>
    <w:rsid w:val="00B015C6"/>
    <w:rsid w:val="00B01CD2"/>
    <w:rsid w:val="00B03E5E"/>
    <w:rsid w:val="00B25781"/>
    <w:rsid w:val="00B5217B"/>
    <w:rsid w:val="00B75A07"/>
    <w:rsid w:val="00B93EAE"/>
    <w:rsid w:val="00B95C99"/>
    <w:rsid w:val="00BD1B4B"/>
    <w:rsid w:val="00BD270B"/>
    <w:rsid w:val="00BD7556"/>
    <w:rsid w:val="00BE4E1C"/>
    <w:rsid w:val="00BE675D"/>
    <w:rsid w:val="00BF0BB6"/>
    <w:rsid w:val="00BF4CEA"/>
    <w:rsid w:val="00BF6D08"/>
    <w:rsid w:val="00C06913"/>
    <w:rsid w:val="00C159CC"/>
    <w:rsid w:val="00C207D9"/>
    <w:rsid w:val="00C21944"/>
    <w:rsid w:val="00C2684B"/>
    <w:rsid w:val="00C3558C"/>
    <w:rsid w:val="00C4086E"/>
    <w:rsid w:val="00C42D22"/>
    <w:rsid w:val="00C57605"/>
    <w:rsid w:val="00C608C3"/>
    <w:rsid w:val="00C74A97"/>
    <w:rsid w:val="00C8734C"/>
    <w:rsid w:val="00C922CA"/>
    <w:rsid w:val="00CB5849"/>
    <w:rsid w:val="00CB6FF0"/>
    <w:rsid w:val="00CC0E0B"/>
    <w:rsid w:val="00CD21B3"/>
    <w:rsid w:val="00CD2DF0"/>
    <w:rsid w:val="00CD646B"/>
    <w:rsid w:val="00CE52D8"/>
    <w:rsid w:val="00D03F12"/>
    <w:rsid w:val="00D052BF"/>
    <w:rsid w:val="00D25F25"/>
    <w:rsid w:val="00D27EF6"/>
    <w:rsid w:val="00D34AB6"/>
    <w:rsid w:val="00D54594"/>
    <w:rsid w:val="00D567DB"/>
    <w:rsid w:val="00D57344"/>
    <w:rsid w:val="00D71E8C"/>
    <w:rsid w:val="00D75C69"/>
    <w:rsid w:val="00D83D67"/>
    <w:rsid w:val="00D925A2"/>
    <w:rsid w:val="00DC2C45"/>
    <w:rsid w:val="00DC688A"/>
    <w:rsid w:val="00DD6CBB"/>
    <w:rsid w:val="00DD6D97"/>
    <w:rsid w:val="00DE0A00"/>
    <w:rsid w:val="00DE6AE9"/>
    <w:rsid w:val="00E02CD5"/>
    <w:rsid w:val="00E05C1B"/>
    <w:rsid w:val="00E2511C"/>
    <w:rsid w:val="00E45DE4"/>
    <w:rsid w:val="00E54BAA"/>
    <w:rsid w:val="00E61FF5"/>
    <w:rsid w:val="00E80431"/>
    <w:rsid w:val="00E8073A"/>
    <w:rsid w:val="00E86B60"/>
    <w:rsid w:val="00E97838"/>
    <w:rsid w:val="00EA419E"/>
    <w:rsid w:val="00EB4F81"/>
    <w:rsid w:val="00EE691E"/>
    <w:rsid w:val="00EF2A48"/>
    <w:rsid w:val="00F10F1C"/>
    <w:rsid w:val="00F34490"/>
    <w:rsid w:val="00F4062B"/>
    <w:rsid w:val="00F4138C"/>
    <w:rsid w:val="00F4464F"/>
    <w:rsid w:val="00F55BF2"/>
    <w:rsid w:val="00F761D8"/>
    <w:rsid w:val="00FB6D6F"/>
    <w:rsid w:val="00FC064F"/>
    <w:rsid w:val="00FC4EC2"/>
    <w:rsid w:val="00FE540F"/>
    <w:rsid w:val="00FE5BEC"/>
    <w:rsid w:val="00FF3D7B"/>
    <w:rsid w:val="00FF5445"/>
    <w:rsid w:val="00FF78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0A00"/>
  </w:style>
  <w:style w:type="paragraph" w:styleId="Antrat1">
    <w:name w:val="heading 1"/>
    <w:basedOn w:val="prastasis"/>
    <w:next w:val="prastasis"/>
    <w:uiPriority w:val="9"/>
    <w:qFormat/>
    <w:rsid w:val="00DE0A00"/>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DE0A00"/>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DE0A00"/>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DE0A00"/>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DE0A00"/>
    <w:pPr>
      <w:keepNext/>
      <w:keepLines/>
      <w:spacing w:before="220" w:after="40"/>
      <w:outlineLvl w:val="4"/>
    </w:pPr>
    <w:rPr>
      <w:b/>
    </w:rPr>
  </w:style>
  <w:style w:type="paragraph" w:styleId="Antrat6">
    <w:name w:val="heading 6"/>
    <w:basedOn w:val="prastasis"/>
    <w:next w:val="prastasis"/>
    <w:uiPriority w:val="9"/>
    <w:semiHidden/>
    <w:unhideWhenUsed/>
    <w:qFormat/>
    <w:rsid w:val="00DE0A00"/>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DE0A00"/>
    <w:tblPr>
      <w:tblCellMar>
        <w:top w:w="0" w:type="dxa"/>
        <w:left w:w="0" w:type="dxa"/>
        <w:bottom w:w="0" w:type="dxa"/>
        <w:right w:w="0" w:type="dxa"/>
      </w:tblCellMar>
    </w:tblPr>
  </w:style>
  <w:style w:type="paragraph" w:styleId="Pavadinimas">
    <w:name w:val="Title"/>
    <w:basedOn w:val="prastasis"/>
    <w:next w:val="prastasis"/>
    <w:uiPriority w:val="10"/>
    <w:qFormat/>
    <w:rsid w:val="00DE0A00"/>
    <w:pPr>
      <w:keepNext/>
      <w:keepLines/>
      <w:spacing w:before="480" w:after="120"/>
    </w:pPr>
    <w:rPr>
      <w:b/>
      <w:sz w:val="72"/>
      <w:szCs w:val="72"/>
    </w:rPr>
  </w:style>
  <w:style w:type="paragraph" w:styleId="Antrinispavadinimas">
    <w:name w:val="Subtitle"/>
    <w:basedOn w:val="prastasis"/>
    <w:next w:val="prastasis"/>
    <w:uiPriority w:val="11"/>
    <w:qFormat/>
    <w:rsid w:val="00DE0A00"/>
    <w:pPr>
      <w:keepNext/>
      <w:keepLines/>
      <w:spacing w:before="360" w:after="80"/>
    </w:pPr>
    <w:rPr>
      <w:rFonts w:ascii="Georgia" w:eastAsia="Georgia" w:hAnsi="Georgia" w:cs="Georgia"/>
      <w:i/>
      <w:color w:val="666666"/>
      <w:sz w:val="48"/>
      <w:szCs w:val="48"/>
    </w:rPr>
  </w:style>
  <w:style w:type="table" w:customStyle="1" w:styleId="1">
    <w:name w:val="1"/>
    <w:basedOn w:val="TableNormal1"/>
    <w:rsid w:val="00DE0A00"/>
    <w:tblPr>
      <w:tblStyleRowBandSize w:val="1"/>
      <w:tblStyleColBandSize w:val="1"/>
      <w:tblCellMar>
        <w:top w:w="0" w:type="dxa"/>
        <w:left w:w="115" w:type="dxa"/>
        <w:bottom w:w="0" w:type="dxa"/>
        <w:right w:w="115" w:type="dxa"/>
      </w:tblCellMar>
    </w:tblPr>
  </w:style>
  <w:style w:type="paragraph" w:styleId="Komentarotekstas">
    <w:name w:val="annotation text"/>
    <w:basedOn w:val="prastasis"/>
    <w:link w:val="KomentarotekstasDiagrama"/>
    <w:uiPriority w:val="99"/>
    <w:semiHidden/>
    <w:unhideWhenUsed/>
    <w:rsid w:val="00DE0A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0A00"/>
    <w:rPr>
      <w:sz w:val="20"/>
      <w:szCs w:val="20"/>
    </w:rPr>
  </w:style>
  <w:style w:type="character" w:styleId="Komentaronuoroda">
    <w:name w:val="annotation reference"/>
    <w:basedOn w:val="Numatytasispastraiposriftas"/>
    <w:uiPriority w:val="99"/>
    <w:semiHidden/>
    <w:unhideWhenUsed/>
    <w:rsid w:val="00DE0A00"/>
    <w:rPr>
      <w:sz w:val="16"/>
      <w:szCs w:val="16"/>
    </w:rPr>
  </w:style>
  <w:style w:type="paragraph" w:styleId="Antrats">
    <w:name w:val="header"/>
    <w:basedOn w:val="prastasis"/>
    <w:link w:val="AntratsDiagrama"/>
    <w:uiPriority w:val="99"/>
    <w:unhideWhenUsed/>
    <w:rsid w:val="005257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731"/>
  </w:style>
  <w:style w:type="paragraph" w:styleId="Porat">
    <w:name w:val="footer"/>
    <w:basedOn w:val="prastasis"/>
    <w:link w:val="PoratDiagrama"/>
    <w:uiPriority w:val="99"/>
    <w:unhideWhenUsed/>
    <w:rsid w:val="005257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731"/>
  </w:style>
  <w:style w:type="table" w:styleId="Lentelstinklelis">
    <w:name w:val="Table Grid"/>
    <w:basedOn w:val="prastojilentel"/>
    <w:uiPriority w:val="39"/>
    <w:rsid w:val="00452179"/>
    <w:pPr>
      <w:spacing w:after="0" w:line="240" w:lineRule="auto"/>
    </w:pPr>
    <w:rPr>
      <w:rFonts w:asciiTheme="minorHAnsi" w:eastAsiaTheme="minorHAnsi" w:hAnsiTheme="minorHAnsi" w:cstheme="minorBid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52179"/>
    <w:pPr>
      <w:spacing w:line="259" w:lineRule="auto"/>
      <w:ind w:left="720"/>
      <w:contextualSpacing/>
    </w:pPr>
    <w:rPr>
      <w:rFonts w:asciiTheme="minorHAnsi" w:eastAsiaTheme="minorHAnsi" w:hAnsiTheme="minorHAnsi" w:cstheme="minorBidi"/>
      <w:kern w:val="2"/>
      <w:lang w:eastAsia="en-US"/>
    </w:rPr>
  </w:style>
  <w:style w:type="paragraph" w:styleId="Antrat">
    <w:name w:val="caption"/>
    <w:basedOn w:val="prastasis"/>
    <w:next w:val="prastasis"/>
    <w:uiPriority w:val="35"/>
    <w:unhideWhenUsed/>
    <w:qFormat/>
    <w:rsid w:val="00D052BF"/>
    <w:pPr>
      <w:spacing w:after="200" w:line="240" w:lineRule="auto"/>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11805</Words>
  <Characters>6729</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2024-12-17T08:22:00Z</dcterms:created>
  <dcterms:modified xsi:type="dcterms:W3CDTF">2024-12-17T08:22:00Z</dcterms:modified>
</cp:coreProperties>
</file>