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36667C95"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10</w:t>
            </w:r>
            <w:r w:rsidR="00624FFB" w:rsidRPr="00833148">
              <w:rPr>
                <w:sz w:val="22"/>
                <w:szCs w:val="22"/>
              </w:rPr>
              <w:t>-</w:t>
            </w:r>
            <w:r w:rsidR="00060422">
              <w:rPr>
                <w:sz w:val="22"/>
                <w:szCs w:val="22"/>
              </w:rPr>
              <w:t>3</w:t>
            </w:r>
            <w:r w:rsidR="0036027B">
              <w:rPr>
                <w:sz w:val="22"/>
                <w:szCs w:val="22"/>
              </w:rPr>
              <w:t>1</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65BA11C6"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90E8A">
              <w:rPr>
                <w:sz w:val="22"/>
                <w:szCs w:val="22"/>
              </w:rPr>
              <w:t>10</w:t>
            </w:r>
            <w:r w:rsidRPr="00833148">
              <w:rPr>
                <w:sz w:val="22"/>
                <w:szCs w:val="22"/>
              </w:rPr>
              <w:t>-</w:t>
            </w:r>
            <w:r w:rsidR="0036027B">
              <w:rPr>
                <w:sz w:val="22"/>
                <w:szCs w:val="22"/>
              </w:rPr>
              <w:t>14</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0DC9E018"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p>
    <w:p w14:paraId="73920697" w14:textId="77777777" w:rsidR="00D40FE5" w:rsidRPr="00833148" w:rsidRDefault="00D40FE5" w:rsidP="00B672CF">
      <w:pPr>
        <w:pStyle w:val="Default"/>
        <w:spacing w:line="360" w:lineRule="auto"/>
        <w:rPr>
          <w:sz w:val="22"/>
          <w:szCs w:val="22"/>
        </w:rPr>
      </w:pPr>
    </w:p>
    <w:p w14:paraId="7749CEF2" w14:textId="07338BDF"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421F6" w:rsidRPr="002421F6">
        <w:rPr>
          <w:rFonts w:ascii="Arial" w:hAnsi="Arial" w:cs="Arial"/>
          <w:sz w:val="22"/>
          <w:szCs w:val="22"/>
        </w:rPr>
        <w:t>4630980</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421F6">
        <w:rPr>
          <w:rFonts w:ascii="Arial" w:hAnsi="Arial" w:cs="Arial"/>
          <w:b/>
          <w:bCs/>
          <w:sz w:val="22"/>
          <w:szCs w:val="22"/>
        </w:rPr>
        <w:t>Valstybinės reikšmės magistralinio kelio A1 Vilnius-Kaunas-Klaipėda 12.318 km viaduko rekonstravimas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343" w:type="dxa"/>
        <w:tblLayout w:type="fixed"/>
        <w:tblLook w:val="04A0" w:firstRow="1" w:lastRow="0" w:firstColumn="1" w:lastColumn="0" w:noHBand="0" w:noVBand="1"/>
      </w:tblPr>
      <w:tblGrid>
        <w:gridCol w:w="704"/>
        <w:gridCol w:w="6521"/>
        <w:gridCol w:w="3118"/>
      </w:tblGrid>
      <w:tr w:rsidR="00E318EB" w:rsidRPr="00833148" w14:paraId="2F487C3A" w14:textId="77777777" w:rsidTr="00326846">
        <w:trPr>
          <w:trHeight w:val="514"/>
        </w:trPr>
        <w:tc>
          <w:tcPr>
            <w:tcW w:w="704"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2EFDDF9E" w14:textId="59527B40" w:rsidR="00814C7F" w:rsidRPr="00833148" w:rsidRDefault="006A2485" w:rsidP="000444EE">
            <w:pPr>
              <w:jc w:val="both"/>
              <w:rPr>
                <w:rFonts w:ascii="Arial" w:hAnsi="Arial" w:cs="Arial"/>
                <w:sz w:val="22"/>
                <w:szCs w:val="22"/>
              </w:rPr>
            </w:pPr>
            <w:r>
              <w:t>TDP Susisiekimo dalyje vienoje vietoje TS parašyta, kad „</w:t>
            </w:r>
            <w:r w:rsidRPr="00505A1C">
              <w:t>Betoninių vejos bortų pamatų betonavimas ≥ C20/25</w:t>
            </w:r>
            <w:r>
              <w:t>“. Kitoje vietoje TS parašyta, kad „</w:t>
            </w:r>
            <w:r w:rsidRPr="00505A1C">
              <w:t>Vejos betoniniai bortai rengiami ant C12/15 ir stipresnės klasės betono pagrindo.</w:t>
            </w:r>
            <w:r>
              <w:t>“ Prašome patikslinti, ant kokio betono pagrindo įrengiami vejos bortai</w:t>
            </w:r>
          </w:p>
        </w:tc>
        <w:tc>
          <w:tcPr>
            <w:tcW w:w="3118" w:type="dxa"/>
            <w:tcBorders>
              <w:top w:val="single" w:sz="4" w:space="0" w:color="auto"/>
              <w:left w:val="single" w:sz="4" w:space="0" w:color="auto"/>
              <w:bottom w:val="single" w:sz="4" w:space="0" w:color="auto"/>
              <w:right w:val="single" w:sz="4" w:space="0" w:color="auto"/>
            </w:tcBorders>
          </w:tcPr>
          <w:p w14:paraId="5C7882BE" w14:textId="5D4837D9" w:rsidR="000D0B7B" w:rsidRPr="000D0B7B" w:rsidRDefault="00F3658D" w:rsidP="00B32A50">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 xml:space="preserve">Patikslintas TS 7.3.1 punktas, betonas vejos bortams naudojamas </w:t>
            </w:r>
            <w:r w:rsidRPr="00505A1C">
              <w:t>≥</w:t>
            </w:r>
            <w:r>
              <w:rPr>
                <w:rFonts w:ascii="Arial" w:hAnsi="Arial" w:cs="Arial"/>
                <w:color w:val="000000" w:themeColor="text1"/>
                <w:sz w:val="22"/>
                <w:szCs w:val="22"/>
                <w:lang w:eastAsia="ar-SA"/>
              </w:rPr>
              <w:t>C20/25.</w:t>
            </w:r>
          </w:p>
        </w:tc>
      </w:tr>
      <w:tr w:rsidR="006A2485" w:rsidRPr="00833148" w14:paraId="4D4EA73B"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7C223F20" w14:textId="05F1CAA0" w:rsidR="006A2485" w:rsidRPr="00833148" w:rsidRDefault="006A2485" w:rsidP="00D2460C">
            <w:pPr>
              <w:spacing w:line="276" w:lineRule="auto"/>
              <w:jc w:val="center"/>
              <w:rPr>
                <w:rFonts w:ascii="Arial" w:hAnsi="Arial" w:cs="Arial"/>
                <w:sz w:val="22"/>
                <w:szCs w:val="22"/>
              </w:rPr>
            </w:pPr>
            <w:r>
              <w:rPr>
                <w:rFonts w:ascii="Arial" w:hAnsi="Arial" w:cs="Arial"/>
                <w:sz w:val="22"/>
                <w:szCs w:val="22"/>
              </w:rPr>
              <w:t>2.</w:t>
            </w:r>
          </w:p>
        </w:tc>
        <w:tc>
          <w:tcPr>
            <w:tcW w:w="6521" w:type="dxa"/>
            <w:tcBorders>
              <w:top w:val="single" w:sz="4" w:space="0" w:color="auto"/>
              <w:left w:val="single" w:sz="4" w:space="0" w:color="auto"/>
              <w:bottom w:val="single" w:sz="4" w:space="0" w:color="auto"/>
              <w:right w:val="single" w:sz="4" w:space="0" w:color="auto"/>
            </w:tcBorders>
          </w:tcPr>
          <w:p w14:paraId="182841BE" w14:textId="77777777" w:rsidR="00913F8F" w:rsidRPr="00897CA8" w:rsidRDefault="00913F8F" w:rsidP="00913F8F">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b/>
                <w:bCs/>
                <w:lang w:val="pt-PT" w:eastAsia="lt-LT"/>
              </w:rPr>
            </w:pPr>
            <w:r w:rsidRPr="00897CA8">
              <w:rPr>
                <w:b/>
                <w:bCs/>
                <w:lang w:val="pt-PT" w:eastAsia="lt-LT"/>
              </w:rPr>
              <w:t>APSAUGINIŲ KELIO ATITVARAI, SIGNALINIAI STULPELIAI IR APSAUGINĖS TVORELĖS - 8.2. Medžiagos - 8.2.1. Apsauginiai plieniniai atitvarai, nurodyta:</w:t>
            </w:r>
          </w:p>
          <w:p w14:paraId="5B6EE4C6" w14:textId="77777777" w:rsidR="00913F8F" w:rsidRPr="002A4852" w:rsidRDefault="00913F8F" w:rsidP="00913F8F">
            <w:pPr>
              <w:jc w:val="both"/>
              <w:rPr>
                <w:lang w:val="pt-PT" w:eastAsia="lt-LT"/>
              </w:rPr>
            </w:pPr>
            <w:r w:rsidRPr="00897CA8">
              <w:rPr>
                <w:lang w:val="pt-PT" w:eastAsia="lt-LT"/>
              </w:rPr>
              <w:t xml:space="preserve">Apsauginiai kelio atitvarai turi atitikti TRA TAS-PL 09 ir KPT TAS 09 keliamus reikalavimus. </w:t>
            </w:r>
            <w:r w:rsidRPr="002A4852">
              <w:rPr>
                <w:lang w:val="pt-PT" w:eastAsia="lt-LT"/>
              </w:rPr>
              <w:t xml:space="preserve">Apsauginių atitvarų charakteristikos: </w:t>
            </w:r>
          </w:p>
          <w:p w14:paraId="484B5619" w14:textId="77777777" w:rsidR="00913F8F" w:rsidRPr="002A4852" w:rsidRDefault="00913F8F" w:rsidP="00913F8F">
            <w:pPr>
              <w:jc w:val="both"/>
              <w:rPr>
                <w:lang w:val="pt-PT" w:eastAsia="lt-LT"/>
              </w:rPr>
            </w:pPr>
            <w:r w:rsidRPr="002A4852">
              <w:rPr>
                <w:lang w:val="pt-PT" w:eastAsia="lt-LT"/>
              </w:rPr>
              <w:t xml:space="preserve">- Apsauginiai kelio atitvarai – smūgio stiprumo lygis A, sulaikymo lygis H2, veikimo pločio klasė W2; </w:t>
            </w:r>
          </w:p>
          <w:p w14:paraId="0D32D294" w14:textId="77777777" w:rsidR="00913F8F" w:rsidRPr="002A4852" w:rsidRDefault="00913F8F" w:rsidP="00913F8F">
            <w:pPr>
              <w:jc w:val="both"/>
              <w:rPr>
                <w:lang w:val="pt-PT" w:eastAsia="lt-LT"/>
              </w:rPr>
            </w:pPr>
            <w:r w:rsidRPr="002A4852">
              <w:rPr>
                <w:lang w:val="pt-PT" w:eastAsia="lt-LT"/>
              </w:rPr>
              <w:t xml:space="preserve">- Dėžinio (stačiakampio) tipo atitvarai – smūgio stiprumo lygis A, sulaikymo lygis H2, veikimo pločio klasė W2; - </w:t>
            </w:r>
          </w:p>
          <w:p w14:paraId="71C534E8" w14:textId="77777777" w:rsidR="00913F8F" w:rsidRPr="002A4852" w:rsidRDefault="00913F8F" w:rsidP="00913F8F">
            <w:pPr>
              <w:jc w:val="both"/>
              <w:rPr>
                <w:lang w:val="pt-PT" w:eastAsia="lt-LT"/>
              </w:rPr>
            </w:pPr>
            <w:r w:rsidRPr="002A4852">
              <w:rPr>
                <w:lang w:val="pt-PT" w:eastAsia="lt-LT"/>
              </w:rPr>
              <w:t xml:space="preserve">- Dėžinio (stačiakampio) tipo atitvarai – smūgio stiprumo lygis A, sulaikymo lygis H4b, veikimo pločio klasė W4. </w:t>
            </w:r>
          </w:p>
          <w:p w14:paraId="358B8A83" w14:textId="77777777" w:rsidR="00913F8F" w:rsidRPr="002A4852" w:rsidRDefault="00913F8F" w:rsidP="00913F8F">
            <w:pPr>
              <w:jc w:val="both"/>
              <w:rPr>
                <w:b/>
                <w:bCs/>
                <w:lang w:val="pt-PT" w:eastAsia="lt-LT"/>
              </w:rPr>
            </w:pPr>
            <w:r w:rsidRPr="002A4852">
              <w:rPr>
                <w:lang w:val="pt-PT" w:eastAsia="lt-LT"/>
              </w:rPr>
              <w:t>Dėžinio tipo atitvarų ir jų pradinių, galinių komponentų statramsčiai parinkti 4,0m. ilgio, tačiau Rangovas gali pasirinkti atitvarų statramsčius ir kito ilgio, bet privalo užtikrinti minimalius atitvaro ilgius nurodytus plane.</w:t>
            </w:r>
          </w:p>
          <w:p w14:paraId="454DA286" w14:textId="77777777" w:rsidR="00913F8F" w:rsidRPr="002A4852" w:rsidRDefault="00913F8F" w:rsidP="00913F8F">
            <w:pPr>
              <w:pStyle w:val="ListParagraph"/>
              <w:rPr>
                <w:b/>
                <w:bCs/>
                <w:lang w:val="pt-PT" w:eastAsia="lt-LT"/>
              </w:rPr>
            </w:pPr>
            <w:r w:rsidRPr="00AD245D">
              <w:rPr>
                <w:noProof/>
                <w:lang w:val="en-US" w:eastAsia="lt-LT"/>
              </w:rPr>
              <w:drawing>
                <wp:anchor distT="0" distB="0" distL="114300" distR="114300" simplePos="0" relativeHeight="251659264" behindDoc="0" locked="0" layoutInCell="1" allowOverlap="1" wp14:anchorId="1D9E8C8A" wp14:editId="3CFAE649">
                  <wp:simplePos x="0" y="0"/>
                  <wp:positionH relativeFrom="margin">
                    <wp:posOffset>-65405</wp:posOffset>
                  </wp:positionH>
                  <wp:positionV relativeFrom="paragraph">
                    <wp:posOffset>201295</wp:posOffset>
                  </wp:positionV>
                  <wp:extent cx="4043045" cy="1452245"/>
                  <wp:effectExtent l="0" t="0" r="0" b="0"/>
                  <wp:wrapSquare wrapText="bothSides"/>
                  <wp:docPr id="478471243" name="Paveikslėlis 2" descr="Paveikslėlis, kuriame yra tekstas, ekrano kopija, Šriftas, skaiči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471243" name="Paveikslėlis 2" descr="Paveikslėlis, kuriame yra tekstas, ekrano kopija, Šriftas, skaičius&#10;&#10;Dirbtinio intelekto sugeneruotas turinys gali būti neteisingas."/>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043045" cy="1452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4852">
              <w:rPr>
                <w:b/>
                <w:bCs/>
                <w:lang w:val="pt-PT" w:eastAsia="lt-LT"/>
              </w:rPr>
              <w:t xml:space="preserve">SĄNAUDŲ KIEKIŲ ŽINIARAŠTIS – nurodyta: </w:t>
            </w:r>
          </w:p>
          <w:p w14:paraId="4E60CDD7" w14:textId="5168339D" w:rsidR="00913F8F" w:rsidRPr="002A4852" w:rsidRDefault="008C0E61" w:rsidP="00913F8F">
            <w:pPr>
              <w:pStyle w:val="ListParagraph"/>
              <w:rPr>
                <w:lang w:val="pt-PT" w:eastAsia="lt-LT"/>
              </w:rPr>
            </w:pPr>
            <w:r w:rsidRPr="00AD245D">
              <w:rPr>
                <w:noProof/>
                <w:lang w:val="en-US" w:eastAsia="lt-LT"/>
              </w:rPr>
              <w:drawing>
                <wp:anchor distT="0" distB="0" distL="114300" distR="114300" simplePos="0" relativeHeight="251662336" behindDoc="0" locked="0" layoutInCell="1" allowOverlap="1" wp14:anchorId="65ECD7B1" wp14:editId="4D92E2B4">
                  <wp:simplePos x="0" y="0"/>
                  <wp:positionH relativeFrom="margin">
                    <wp:posOffset>-65405</wp:posOffset>
                  </wp:positionH>
                  <wp:positionV relativeFrom="paragraph">
                    <wp:posOffset>177165</wp:posOffset>
                  </wp:positionV>
                  <wp:extent cx="4127500" cy="391795"/>
                  <wp:effectExtent l="0" t="0" r="6350" b="8255"/>
                  <wp:wrapTopAndBottom/>
                  <wp:docPr id="14346204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27500" cy="391795"/>
                          </a:xfrm>
                          <a:prstGeom prst="rect">
                            <a:avLst/>
                          </a:prstGeom>
                          <a:noFill/>
                          <a:ln>
                            <a:noFill/>
                          </a:ln>
                        </pic:spPr>
                      </pic:pic>
                    </a:graphicData>
                  </a:graphic>
                  <wp14:sizeRelH relativeFrom="margin">
                    <wp14:pctWidth>0</wp14:pctWidth>
                  </wp14:sizeRelH>
                </wp:anchor>
              </w:drawing>
            </w:r>
          </w:p>
          <w:p w14:paraId="48DCB02D" w14:textId="148FD437" w:rsidR="006A2485" w:rsidRDefault="00913F8F" w:rsidP="00A34B20">
            <w:r w:rsidRPr="002A4852">
              <w:rPr>
                <w:b/>
                <w:bCs/>
                <w:lang w:val="pt-PT" w:eastAsia="lt-LT"/>
              </w:rPr>
              <w:lastRenderedPageBreak/>
              <w:t xml:space="preserve">Klausimas: </w:t>
            </w:r>
            <w:r w:rsidRPr="002A4852">
              <w:rPr>
                <w:lang w:val="pt-PT" w:eastAsia="lt-LT"/>
              </w:rPr>
              <w:t xml:space="preserve">Dėžinio tipo H2 W2 A ir H4b W4 A apsauginių atitvarų rinkoje nėra, artimiausias galimas apsauginis atitvaras atitinka H2 W4 A techninias charakteristikas. </w:t>
            </w:r>
            <w:r w:rsidRPr="00326846">
              <w:rPr>
                <w:lang w:val="en-US" w:eastAsia="lt-LT"/>
              </w:rPr>
              <w:t>Prašome patikslinti apsauginių atitvarų klases ir kiekius.</w:t>
            </w:r>
          </w:p>
        </w:tc>
        <w:tc>
          <w:tcPr>
            <w:tcW w:w="3118" w:type="dxa"/>
            <w:tcBorders>
              <w:top w:val="single" w:sz="4" w:space="0" w:color="auto"/>
              <w:left w:val="single" w:sz="4" w:space="0" w:color="auto"/>
              <w:bottom w:val="single" w:sz="4" w:space="0" w:color="auto"/>
              <w:right w:val="single" w:sz="4" w:space="0" w:color="auto"/>
            </w:tcBorders>
          </w:tcPr>
          <w:p w14:paraId="555F8A6F" w14:textId="2D7534D9" w:rsidR="006A2485" w:rsidRPr="000D0B7B" w:rsidRDefault="00F3658D" w:rsidP="00B32A50">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lastRenderedPageBreak/>
              <w:t>Atitvarų klasės ir ilgiai patikslinti</w:t>
            </w:r>
            <w:r w:rsidR="00897CA8">
              <w:rPr>
                <w:rFonts w:ascii="Arial" w:hAnsi="Arial" w:cs="Arial"/>
                <w:color w:val="000000" w:themeColor="text1"/>
                <w:sz w:val="22"/>
                <w:szCs w:val="22"/>
                <w:lang w:eastAsia="ar-SA"/>
              </w:rPr>
              <w:t>.</w:t>
            </w:r>
          </w:p>
        </w:tc>
      </w:tr>
      <w:tr w:rsidR="00913F8F" w:rsidRPr="00833148" w14:paraId="0923CBDB"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64571E94" w14:textId="114CD483" w:rsidR="00913F8F" w:rsidRDefault="00A34B20" w:rsidP="00D2460C">
            <w:pPr>
              <w:spacing w:line="276" w:lineRule="auto"/>
              <w:jc w:val="center"/>
              <w:rPr>
                <w:rFonts w:ascii="Arial" w:hAnsi="Arial" w:cs="Arial"/>
                <w:sz w:val="22"/>
                <w:szCs w:val="22"/>
              </w:rPr>
            </w:pPr>
            <w:r>
              <w:rPr>
                <w:rFonts w:ascii="Arial" w:hAnsi="Arial" w:cs="Arial"/>
                <w:sz w:val="22"/>
                <w:szCs w:val="22"/>
              </w:rPr>
              <w:t>3.</w:t>
            </w:r>
          </w:p>
        </w:tc>
        <w:tc>
          <w:tcPr>
            <w:tcW w:w="6521" w:type="dxa"/>
            <w:tcBorders>
              <w:top w:val="single" w:sz="4" w:space="0" w:color="auto"/>
              <w:left w:val="single" w:sz="4" w:space="0" w:color="auto"/>
              <w:bottom w:val="single" w:sz="4" w:space="0" w:color="auto"/>
              <w:right w:val="single" w:sz="4" w:space="0" w:color="auto"/>
            </w:tcBorders>
          </w:tcPr>
          <w:p w14:paraId="2ADB31F8" w14:textId="27412843" w:rsidR="0046230F" w:rsidRPr="00897CA8" w:rsidRDefault="0046230F" w:rsidP="0046230F">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b/>
                <w:bCs/>
                <w:lang w:eastAsia="lt-LT"/>
              </w:rPr>
            </w:pPr>
            <w:r w:rsidRPr="00897CA8">
              <w:rPr>
                <w:b/>
                <w:bCs/>
                <w:lang w:eastAsia="lt-LT"/>
              </w:rPr>
              <w:t xml:space="preserve">VII SKYRIUS APSAUGINIAI KELIO ATITVARA – 1.1 Statybos produktai (gaminiai ir medžiagos) nurodyta: </w:t>
            </w:r>
            <w:r w:rsidRPr="00897CA8">
              <w:rPr>
                <w:lang w:eastAsia="lt-LT"/>
              </w:rPr>
              <w:t>Ant viaduko montuojami H2 W2 klasės saugūs pėstiesiems atitvarai šalitilčio pusėje ir H4b-W2 klasės ant parapeto (skiriamojoje juostoje). Atitvarų komforto klasė ne žemesnė nei B.</w:t>
            </w:r>
          </w:p>
          <w:p w14:paraId="7D3CF7CB" w14:textId="0201A6CC" w:rsidR="00913F8F" w:rsidRPr="00913F8F" w:rsidRDefault="0046230F" w:rsidP="0046230F">
            <w:pPr>
              <w:rPr>
                <w:b/>
                <w:bCs/>
                <w:lang w:val="en-US" w:eastAsia="lt-LT"/>
              </w:rPr>
            </w:pPr>
            <w:r w:rsidRPr="00897CA8">
              <w:rPr>
                <w:b/>
                <w:bCs/>
                <w:lang w:eastAsia="lt-LT"/>
              </w:rPr>
              <w:t>SUVESTINIS SĄNAUDŲ KIEKIŲ ŽINIARAŠTIS</w:t>
            </w:r>
            <w:r w:rsidRPr="00897CA8">
              <w:rPr>
                <w:lang w:eastAsia="lt-LT"/>
              </w:rPr>
              <w:t xml:space="preserve"> – nurodyta: Apsauginių kelio atitvarų sistemos įrengimas H4b W2 – 170m. </w:t>
            </w:r>
            <w:r w:rsidRPr="0046230F">
              <w:rPr>
                <w:lang w:val="en-US" w:eastAsia="lt-LT"/>
              </w:rPr>
              <w:t>Prašome patikslinti apsauginių atitvarų klases, taip pat kiekius.</w:t>
            </w:r>
          </w:p>
        </w:tc>
        <w:tc>
          <w:tcPr>
            <w:tcW w:w="3118" w:type="dxa"/>
            <w:tcBorders>
              <w:top w:val="single" w:sz="4" w:space="0" w:color="auto"/>
              <w:left w:val="single" w:sz="4" w:space="0" w:color="auto"/>
              <w:bottom w:val="single" w:sz="4" w:space="0" w:color="auto"/>
              <w:right w:val="single" w:sz="4" w:space="0" w:color="auto"/>
            </w:tcBorders>
          </w:tcPr>
          <w:p w14:paraId="3FD54243" w14:textId="594B9DA3" w:rsidR="00553E39" w:rsidRPr="00553E39" w:rsidRDefault="00553E39" w:rsidP="00553E39">
            <w:pPr>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 xml:space="preserve">3. </w:t>
            </w:r>
            <w:r w:rsidRPr="00553E39">
              <w:rPr>
                <w:rFonts w:ascii="Arial" w:hAnsi="Arial" w:cs="Arial"/>
                <w:color w:val="000000" w:themeColor="text1"/>
                <w:sz w:val="22"/>
                <w:szCs w:val="22"/>
                <w:lang w:eastAsia="ar-SA"/>
              </w:rPr>
              <w:t>SK dalies TS VII 1.1 sk. tikslinamas atitinkamai:</w:t>
            </w:r>
          </w:p>
          <w:p w14:paraId="735BCB25" w14:textId="77777777" w:rsidR="00553E39" w:rsidRDefault="00553E39" w:rsidP="00553E39">
            <w:pPr>
              <w:rPr>
                <w:rFonts w:ascii="Arial" w:hAnsi="Arial" w:cs="Arial"/>
                <w:i/>
                <w:iCs/>
                <w:sz w:val="22"/>
                <w:szCs w:val="22"/>
                <w:lang w:eastAsia="ar-SA"/>
              </w:rPr>
            </w:pPr>
            <w:r w:rsidRPr="00CF3A3E">
              <w:rPr>
                <w:rFonts w:ascii="Arial" w:hAnsi="Arial" w:cs="Arial"/>
                <w:i/>
                <w:iCs/>
                <w:sz w:val="22"/>
                <w:szCs w:val="22"/>
                <w:lang w:eastAsia="ar-SA"/>
              </w:rPr>
              <w:t>„Ant viaduko montuojami H4b W2 klasės atitvarai. Šalitilčio pusėje atitvarai saugūs pėstiesiems. Atitvarų komforto klasė ne žemesnė nei B.“</w:t>
            </w:r>
          </w:p>
          <w:p w14:paraId="20051559" w14:textId="77777777" w:rsidR="00553E39" w:rsidRPr="00CF3A3E" w:rsidRDefault="00553E39" w:rsidP="00553E39">
            <w:pPr>
              <w:rPr>
                <w:rFonts w:ascii="Arial" w:hAnsi="Arial" w:cs="Arial"/>
                <w:i/>
                <w:iCs/>
                <w:sz w:val="22"/>
                <w:szCs w:val="22"/>
                <w:lang w:eastAsia="ar-SA"/>
              </w:rPr>
            </w:pPr>
          </w:p>
          <w:p w14:paraId="26FB1365" w14:textId="238D3D3C" w:rsidR="00913F8F" w:rsidRPr="00553E39" w:rsidRDefault="00553E39" w:rsidP="00553E39">
            <w:pPr>
              <w:rPr>
                <w:rFonts w:ascii="Arial" w:hAnsi="Arial" w:cs="Arial"/>
                <w:color w:val="000000" w:themeColor="text1"/>
                <w:sz w:val="22"/>
                <w:szCs w:val="22"/>
                <w:lang w:eastAsia="ar-SA"/>
              </w:rPr>
            </w:pPr>
            <w:r w:rsidRPr="00553E39">
              <w:rPr>
                <w:rFonts w:ascii="Arial" w:hAnsi="Arial" w:cs="Arial"/>
                <w:color w:val="000000" w:themeColor="text1"/>
                <w:sz w:val="22"/>
                <w:szCs w:val="22"/>
                <w:lang w:eastAsia="ar-SA"/>
              </w:rPr>
              <w:t>Teikiame patikslintą darbų kiekių žiniaraštį</w:t>
            </w:r>
          </w:p>
        </w:tc>
      </w:tr>
      <w:tr w:rsidR="0046230F" w:rsidRPr="00833148" w14:paraId="69692423"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7BCF3A38" w14:textId="64A198FD" w:rsidR="0046230F" w:rsidRDefault="0046230F" w:rsidP="00D2460C">
            <w:pPr>
              <w:spacing w:line="276" w:lineRule="auto"/>
              <w:jc w:val="center"/>
              <w:rPr>
                <w:rFonts w:ascii="Arial" w:hAnsi="Arial" w:cs="Arial"/>
                <w:sz w:val="22"/>
                <w:szCs w:val="22"/>
              </w:rPr>
            </w:pPr>
            <w:r>
              <w:rPr>
                <w:rFonts w:ascii="Arial" w:hAnsi="Arial" w:cs="Arial"/>
                <w:sz w:val="22"/>
                <w:szCs w:val="22"/>
              </w:rPr>
              <w:t>4.</w:t>
            </w:r>
          </w:p>
        </w:tc>
        <w:tc>
          <w:tcPr>
            <w:tcW w:w="6521" w:type="dxa"/>
            <w:tcBorders>
              <w:top w:val="single" w:sz="4" w:space="0" w:color="auto"/>
              <w:left w:val="single" w:sz="4" w:space="0" w:color="auto"/>
              <w:bottom w:val="single" w:sz="4" w:space="0" w:color="auto"/>
              <w:right w:val="single" w:sz="4" w:space="0" w:color="auto"/>
            </w:tcBorders>
          </w:tcPr>
          <w:p w14:paraId="57F96A7B" w14:textId="2DD19130" w:rsidR="0046230F" w:rsidRPr="0046230F" w:rsidRDefault="00FF0799" w:rsidP="00FF0799">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b/>
                <w:bCs/>
                <w:lang w:val="en-US" w:eastAsia="lt-LT"/>
              </w:rPr>
            </w:pPr>
            <w:r>
              <w:t>TDP Susisiekimo dalyje yra darbas „</w:t>
            </w:r>
            <w:r w:rsidRPr="00D15AB6">
              <w:t>Betoninių skeltų gatvės bordiūrų (1,00x0,15x0,22 m) įrengimas</w:t>
            </w:r>
            <w:r>
              <w:t>“. Prašome pateikti šio bordiūro detalę.</w:t>
            </w:r>
          </w:p>
        </w:tc>
        <w:tc>
          <w:tcPr>
            <w:tcW w:w="3118" w:type="dxa"/>
            <w:tcBorders>
              <w:top w:val="single" w:sz="4" w:space="0" w:color="auto"/>
              <w:left w:val="single" w:sz="4" w:space="0" w:color="auto"/>
              <w:bottom w:val="single" w:sz="4" w:space="0" w:color="auto"/>
              <w:right w:val="single" w:sz="4" w:space="0" w:color="auto"/>
            </w:tcBorders>
          </w:tcPr>
          <w:p w14:paraId="1676DF81" w14:textId="70CA8DE3" w:rsidR="0046230F" w:rsidRPr="000D0B7B" w:rsidRDefault="00F3658D" w:rsidP="008D7D5B">
            <w:pPr>
              <w:pStyle w:val="ListParagraph"/>
              <w:numPr>
                <w:ilvl w:val="0"/>
                <w:numId w:val="23"/>
              </w:numPr>
              <w:ind w:left="31" w:firstLine="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„Skelti“ bortai naudojami susivesti su saugumo salelėse esamais skeltais bortais, skersiniuose pjūviuose šis mazgas nedetalizuotas, kadangi reikės rangovui vadovautis esamais aukščiais ir bortais</w:t>
            </w:r>
            <w:r w:rsidR="005511F6">
              <w:rPr>
                <w:rFonts w:ascii="Arial" w:hAnsi="Arial" w:cs="Arial"/>
                <w:color w:val="000000" w:themeColor="text1"/>
                <w:sz w:val="22"/>
                <w:szCs w:val="22"/>
                <w:lang w:eastAsia="ar-SA"/>
              </w:rPr>
              <w:t xml:space="preserve">, dėl to ir nematome poreikio šia detale pildyti projekto skersinius profilius. </w:t>
            </w:r>
            <w:r>
              <w:rPr>
                <w:rFonts w:ascii="Arial" w:hAnsi="Arial" w:cs="Arial"/>
                <w:color w:val="000000" w:themeColor="text1"/>
                <w:sz w:val="22"/>
                <w:szCs w:val="22"/>
                <w:lang w:eastAsia="ar-SA"/>
              </w:rPr>
              <w:t xml:space="preserve"> </w:t>
            </w:r>
          </w:p>
        </w:tc>
      </w:tr>
      <w:tr w:rsidR="00FF0799" w:rsidRPr="00833148" w14:paraId="6C888347"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2B2B08DC" w14:textId="3256F502" w:rsidR="00FF0799" w:rsidRDefault="00FF0799" w:rsidP="00D2460C">
            <w:pPr>
              <w:spacing w:line="276" w:lineRule="auto"/>
              <w:jc w:val="center"/>
              <w:rPr>
                <w:rFonts w:ascii="Arial" w:hAnsi="Arial" w:cs="Arial"/>
                <w:sz w:val="22"/>
                <w:szCs w:val="22"/>
              </w:rPr>
            </w:pPr>
            <w:r>
              <w:rPr>
                <w:rFonts w:ascii="Arial" w:hAnsi="Arial" w:cs="Arial"/>
                <w:sz w:val="22"/>
                <w:szCs w:val="22"/>
              </w:rPr>
              <w:t>5.</w:t>
            </w:r>
          </w:p>
        </w:tc>
        <w:tc>
          <w:tcPr>
            <w:tcW w:w="6521" w:type="dxa"/>
            <w:tcBorders>
              <w:top w:val="single" w:sz="4" w:space="0" w:color="auto"/>
              <w:left w:val="single" w:sz="4" w:space="0" w:color="auto"/>
              <w:bottom w:val="single" w:sz="4" w:space="0" w:color="auto"/>
              <w:right w:val="single" w:sz="4" w:space="0" w:color="auto"/>
            </w:tcBorders>
          </w:tcPr>
          <w:p w14:paraId="2CFFA5AE" w14:textId="09947AF1" w:rsidR="00FF0799" w:rsidRDefault="009776D9" w:rsidP="009776D9">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TDP SK dalyje yra darbas „Atramų užpylimas“. Prašome patikslinti, kokia medžiaga užpilti atramas.</w:t>
            </w:r>
          </w:p>
        </w:tc>
        <w:tc>
          <w:tcPr>
            <w:tcW w:w="3118" w:type="dxa"/>
            <w:tcBorders>
              <w:top w:val="single" w:sz="4" w:space="0" w:color="auto"/>
              <w:left w:val="single" w:sz="4" w:space="0" w:color="auto"/>
              <w:bottom w:val="single" w:sz="4" w:space="0" w:color="auto"/>
              <w:right w:val="single" w:sz="4" w:space="0" w:color="auto"/>
            </w:tcBorders>
          </w:tcPr>
          <w:p w14:paraId="6683E22B" w14:textId="1B5B665F" w:rsidR="00FF0799" w:rsidRPr="000D0B7B" w:rsidRDefault="001723FD" w:rsidP="008D7D5B">
            <w:pPr>
              <w:pStyle w:val="ListParagraph"/>
              <w:numPr>
                <w:ilvl w:val="0"/>
                <w:numId w:val="23"/>
              </w:numPr>
              <w:ind w:left="31" w:firstLine="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Vietoje iškastu smėlingu gruntu, atskyrus dirvožemį.</w:t>
            </w:r>
          </w:p>
        </w:tc>
      </w:tr>
      <w:tr w:rsidR="009776D9" w:rsidRPr="00833148" w14:paraId="630CBB19"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5C386127" w14:textId="16E95981" w:rsidR="009776D9" w:rsidRDefault="009776D9" w:rsidP="00D2460C">
            <w:pPr>
              <w:spacing w:line="276" w:lineRule="auto"/>
              <w:jc w:val="center"/>
              <w:rPr>
                <w:rFonts w:ascii="Arial" w:hAnsi="Arial" w:cs="Arial"/>
                <w:sz w:val="22"/>
                <w:szCs w:val="22"/>
              </w:rPr>
            </w:pPr>
            <w:r>
              <w:rPr>
                <w:rFonts w:ascii="Arial" w:hAnsi="Arial" w:cs="Arial"/>
                <w:sz w:val="22"/>
                <w:szCs w:val="22"/>
              </w:rPr>
              <w:t>6.</w:t>
            </w:r>
          </w:p>
        </w:tc>
        <w:tc>
          <w:tcPr>
            <w:tcW w:w="6521" w:type="dxa"/>
            <w:tcBorders>
              <w:top w:val="single" w:sz="4" w:space="0" w:color="auto"/>
              <w:left w:val="single" w:sz="4" w:space="0" w:color="auto"/>
              <w:bottom w:val="single" w:sz="4" w:space="0" w:color="auto"/>
              <w:right w:val="single" w:sz="4" w:space="0" w:color="auto"/>
            </w:tcBorders>
          </w:tcPr>
          <w:p w14:paraId="79F3E9C2" w14:textId="36152761" w:rsidR="009776D9" w:rsidRDefault="003476C4" w:rsidP="003476C4">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TDP SK dalyje yra darbas „</w:t>
            </w:r>
            <w:r w:rsidRPr="00084D0D">
              <w:t>Įspėjamųjų ir vedimo paviršių įrengimas (Nerūdijančio plieno įklijuojami elementai)</w:t>
            </w:r>
            <w:r>
              <w:t>“. Prašome pateikti šių paviršių technines specifikacijas ir patikslinkite ar čia skaičiuoti tik įspėjamuosius paviršius, nes vedimo paviršių ant brėžinio nesimato.</w:t>
            </w:r>
          </w:p>
        </w:tc>
        <w:tc>
          <w:tcPr>
            <w:tcW w:w="3118" w:type="dxa"/>
            <w:tcBorders>
              <w:top w:val="single" w:sz="4" w:space="0" w:color="auto"/>
              <w:left w:val="single" w:sz="4" w:space="0" w:color="auto"/>
              <w:bottom w:val="single" w:sz="4" w:space="0" w:color="auto"/>
              <w:right w:val="single" w:sz="4" w:space="0" w:color="auto"/>
            </w:tcBorders>
          </w:tcPr>
          <w:p w14:paraId="1F752A70" w14:textId="77777777" w:rsidR="009776D9" w:rsidRDefault="00DE2FDE" w:rsidP="008D7D5B">
            <w:pPr>
              <w:pStyle w:val="ListParagraph"/>
              <w:numPr>
                <w:ilvl w:val="0"/>
                <w:numId w:val="23"/>
              </w:numPr>
              <w:ind w:left="31" w:firstLine="0"/>
              <w:rPr>
                <w:rFonts w:ascii="Arial" w:hAnsi="Arial" w:cs="Arial"/>
                <w:color w:val="000000" w:themeColor="text1"/>
                <w:sz w:val="22"/>
                <w:szCs w:val="22"/>
                <w:lang w:eastAsia="ar-SA"/>
              </w:rPr>
            </w:pPr>
            <w:r>
              <w:rPr>
                <w:rFonts w:ascii="Arial" w:hAnsi="Arial" w:cs="Arial"/>
                <w:color w:val="000000" w:themeColor="text1"/>
                <w:sz w:val="22"/>
                <w:szCs w:val="22"/>
                <w:lang w:eastAsia="ar-SA"/>
              </w:rPr>
              <w:t xml:space="preserve">Taktiliniai elementai privalo tenkinti </w:t>
            </w:r>
            <w:r w:rsidR="006D7FF3" w:rsidRPr="006D7FF3">
              <w:rPr>
                <w:rFonts w:ascii="Arial" w:hAnsi="Arial" w:cs="Arial"/>
                <w:color w:val="000000" w:themeColor="text1"/>
                <w:sz w:val="22"/>
                <w:szCs w:val="22"/>
                <w:lang w:eastAsia="ar-SA"/>
              </w:rPr>
              <w:t>ISO 23599:2012</w:t>
            </w:r>
            <w:r w:rsidR="006D7FF3">
              <w:rPr>
                <w:rFonts w:ascii="Arial" w:hAnsi="Arial" w:cs="Arial"/>
                <w:color w:val="000000" w:themeColor="text1"/>
                <w:sz w:val="22"/>
                <w:szCs w:val="22"/>
                <w:lang w:eastAsia="ar-SA"/>
              </w:rPr>
              <w:t xml:space="preserve"> reikalavimus. Lauke esančių druskų veikiamų elementų klasė privalo būti AISI 316.</w:t>
            </w:r>
          </w:p>
          <w:p w14:paraId="1D5BBA74" w14:textId="7FEDA611" w:rsidR="00782381" w:rsidRPr="003174A0" w:rsidRDefault="003174A0" w:rsidP="008D7D5B">
            <w:pPr>
              <w:ind w:left="31"/>
              <w:rPr>
                <w:rFonts w:ascii="Arial" w:hAnsi="Arial" w:cs="Arial"/>
                <w:color w:val="000000" w:themeColor="text1"/>
                <w:sz w:val="22"/>
                <w:szCs w:val="22"/>
                <w:lang w:eastAsia="ar-SA"/>
              </w:rPr>
            </w:pPr>
            <w:r w:rsidRPr="003174A0">
              <w:rPr>
                <w:rFonts w:ascii="Arial" w:hAnsi="Arial" w:cs="Arial"/>
                <w:color w:val="000000" w:themeColor="text1"/>
                <w:sz w:val="22"/>
                <w:szCs w:val="22"/>
                <w:lang w:eastAsia="ar-SA"/>
              </w:rPr>
              <w:t xml:space="preserve">SK dalyje pateikti tik įspėjamieji paviršiai prieš laiptus ir ant laiptų. </w:t>
            </w:r>
            <w:r w:rsidRPr="005C2B00">
              <w:rPr>
                <w:rFonts w:ascii="Arial" w:hAnsi="Arial" w:cs="Arial"/>
                <w:sz w:val="22"/>
                <w:szCs w:val="22"/>
                <w:lang w:eastAsia="ar-SA"/>
              </w:rPr>
              <w:t>Visi kiti vedimo/įspėjamieji paviršiai nurodyti S dalyje.</w:t>
            </w:r>
            <w:r w:rsidR="005C2B00" w:rsidRPr="005C2B00">
              <w:rPr>
                <w:rFonts w:ascii="Arial" w:hAnsi="Arial" w:cs="Arial"/>
                <w:sz w:val="22"/>
                <w:szCs w:val="22"/>
                <w:lang w:eastAsia="ar-SA"/>
              </w:rPr>
              <w:t xml:space="preserve"> </w:t>
            </w:r>
          </w:p>
        </w:tc>
      </w:tr>
      <w:tr w:rsidR="003476C4" w:rsidRPr="00833148" w14:paraId="4A7F7D42"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7FB1B3CB" w14:textId="3232795C" w:rsidR="003476C4" w:rsidRDefault="003476C4" w:rsidP="00D2460C">
            <w:pPr>
              <w:spacing w:line="276" w:lineRule="auto"/>
              <w:jc w:val="center"/>
              <w:rPr>
                <w:rFonts w:ascii="Arial" w:hAnsi="Arial" w:cs="Arial"/>
                <w:sz w:val="22"/>
                <w:szCs w:val="22"/>
              </w:rPr>
            </w:pPr>
            <w:r>
              <w:rPr>
                <w:rFonts w:ascii="Arial" w:hAnsi="Arial" w:cs="Arial"/>
                <w:sz w:val="22"/>
                <w:szCs w:val="22"/>
              </w:rPr>
              <w:t>7.</w:t>
            </w:r>
          </w:p>
        </w:tc>
        <w:tc>
          <w:tcPr>
            <w:tcW w:w="6521" w:type="dxa"/>
            <w:tcBorders>
              <w:top w:val="single" w:sz="4" w:space="0" w:color="auto"/>
              <w:left w:val="single" w:sz="4" w:space="0" w:color="auto"/>
              <w:bottom w:val="single" w:sz="4" w:space="0" w:color="auto"/>
              <w:right w:val="single" w:sz="4" w:space="0" w:color="auto"/>
            </w:tcBorders>
          </w:tcPr>
          <w:p w14:paraId="0D4AC45C" w14:textId="77777777" w:rsidR="002D1656" w:rsidRDefault="002D1656" w:rsidP="002D1656">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TDP SK dalyje yra darbas „</w:t>
            </w:r>
            <w:r w:rsidRPr="00D44559">
              <w:t>Cementinio klasės mišinio sluoksnio įrengimas</w:t>
            </w:r>
            <w:r>
              <w:t>“. Duota SKŽ:</w:t>
            </w:r>
          </w:p>
          <w:p w14:paraId="085BBBC4" w14:textId="77777777" w:rsidR="002D1656" w:rsidRPr="00564664" w:rsidRDefault="002D1656" w:rsidP="002D1656">
            <w:r w:rsidRPr="003E48DD">
              <w:rPr>
                <w:noProof/>
              </w:rPr>
              <w:drawing>
                <wp:inline distT="0" distB="0" distL="0" distR="0" wp14:anchorId="06E8399C" wp14:editId="10E01A79">
                  <wp:extent cx="3805596" cy="190187"/>
                  <wp:effectExtent l="0" t="0" r="0" b="635"/>
                  <wp:docPr id="2014380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380640" name=""/>
                          <pic:cNvPicPr/>
                        </pic:nvPicPr>
                        <pic:blipFill>
                          <a:blip r:embed="rId15"/>
                          <a:stretch>
                            <a:fillRect/>
                          </a:stretch>
                        </pic:blipFill>
                        <pic:spPr>
                          <a:xfrm>
                            <a:off x="0" y="0"/>
                            <a:ext cx="3896634" cy="194737"/>
                          </a:xfrm>
                          <a:prstGeom prst="rect">
                            <a:avLst/>
                          </a:prstGeom>
                        </pic:spPr>
                      </pic:pic>
                    </a:graphicData>
                  </a:graphic>
                </wp:inline>
              </w:drawing>
            </w:r>
          </w:p>
          <w:p w14:paraId="5F4B7532" w14:textId="0BD6C992" w:rsidR="003476C4" w:rsidRDefault="002D1656" w:rsidP="002D1656">
            <w:pPr>
              <w:jc w:val="both"/>
            </w:pPr>
            <w:r>
              <w:t>Prašome patikslinti šio cemento mišinį.</w:t>
            </w:r>
          </w:p>
        </w:tc>
        <w:tc>
          <w:tcPr>
            <w:tcW w:w="3118" w:type="dxa"/>
            <w:tcBorders>
              <w:top w:val="single" w:sz="4" w:space="0" w:color="auto"/>
              <w:left w:val="single" w:sz="4" w:space="0" w:color="auto"/>
              <w:bottom w:val="single" w:sz="4" w:space="0" w:color="auto"/>
              <w:right w:val="single" w:sz="4" w:space="0" w:color="auto"/>
            </w:tcBorders>
          </w:tcPr>
          <w:p w14:paraId="6042E5AD" w14:textId="77777777" w:rsidR="002E0DBB" w:rsidRDefault="002E0DBB" w:rsidP="00AB300B">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ind w:left="37" w:firstLine="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Medžiagos patikslintos į  cementinį  C25 klasės mišinį.</w:t>
            </w:r>
          </w:p>
          <w:p w14:paraId="6CDBE224" w14:textId="593BA557" w:rsidR="003476C4" w:rsidRPr="000D0B7B" w:rsidRDefault="003476C4" w:rsidP="002E0DBB">
            <w:pPr>
              <w:pStyle w:val="ListParagraph"/>
              <w:jc w:val="both"/>
              <w:rPr>
                <w:rFonts w:ascii="Arial" w:hAnsi="Arial" w:cs="Arial"/>
                <w:color w:val="000000" w:themeColor="text1"/>
                <w:sz w:val="22"/>
                <w:szCs w:val="22"/>
                <w:lang w:eastAsia="ar-SA"/>
              </w:rPr>
            </w:pPr>
          </w:p>
        </w:tc>
      </w:tr>
      <w:tr w:rsidR="002D1656" w:rsidRPr="00833148" w14:paraId="747A20CC"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0A33409F" w14:textId="6E4D021E" w:rsidR="002D1656" w:rsidRDefault="002D1656" w:rsidP="00D2460C">
            <w:pPr>
              <w:spacing w:line="276" w:lineRule="auto"/>
              <w:jc w:val="center"/>
              <w:rPr>
                <w:rFonts w:ascii="Arial" w:hAnsi="Arial" w:cs="Arial"/>
                <w:sz w:val="22"/>
                <w:szCs w:val="22"/>
              </w:rPr>
            </w:pPr>
            <w:r>
              <w:rPr>
                <w:rFonts w:ascii="Arial" w:hAnsi="Arial" w:cs="Arial"/>
                <w:sz w:val="22"/>
                <w:szCs w:val="22"/>
              </w:rPr>
              <w:t>8.</w:t>
            </w:r>
          </w:p>
        </w:tc>
        <w:tc>
          <w:tcPr>
            <w:tcW w:w="6521" w:type="dxa"/>
            <w:tcBorders>
              <w:top w:val="single" w:sz="4" w:space="0" w:color="auto"/>
              <w:left w:val="single" w:sz="4" w:space="0" w:color="auto"/>
              <w:bottom w:val="single" w:sz="4" w:space="0" w:color="auto"/>
              <w:right w:val="single" w:sz="4" w:space="0" w:color="auto"/>
            </w:tcBorders>
          </w:tcPr>
          <w:p w14:paraId="3BC0ABBE" w14:textId="77777777" w:rsidR="00615E1D" w:rsidRDefault="00615E1D" w:rsidP="00615E1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Konkursiniame DKŽ yra „</w:t>
            </w:r>
            <w:r w:rsidRPr="001D57BF">
              <w:t>DARBŲ KIEKIŲ ŽINIARAŠTIS NR. 7 – ELEKTROTECHNIKOS DALIS. AB "ESO"</w:t>
            </w:r>
            <w:r>
              <w:t>“. TDP E2 dalyje yra lentelė:</w:t>
            </w:r>
          </w:p>
          <w:p w14:paraId="6D041A14" w14:textId="77777777" w:rsidR="002D1656" w:rsidRDefault="005C4436" w:rsidP="002D1656">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rsidRPr="00F15173">
              <w:rPr>
                <w:noProof/>
              </w:rPr>
              <w:lastRenderedPageBreak/>
              <w:drawing>
                <wp:inline distT="0" distB="0" distL="0" distR="0" wp14:anchorId="5841D858" wp14:editId="67C85A0F">
                  <wp:extent cx="3832024" cy="1737995"/>
                  <wp:effectExtent l="0" t="0" r="0" b="0"/>
                  <wp:docPr id="945763137" name="Picture 1" descr="A black and white documen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763137" name="Picture 1" descr="A black and white document with black text&#10;&#10;AI-generated content may be incorrect."/>
                          <pic:cNvPicPr/>
                        </pic:nvPicPr>
                        <pic:blipFill>
                          <a:blip r:embed="rId16"/>
                          <a:stretch>
                            <a:fillRect/>
                          </a:stretch>
                        </pic:blipFill>
                        <pic:spPr>
                          <a:xfrm>
                            <a:off x="0" y="0"/>
                            <a:ext cx="3847531" cy="1745028"/>
                          </a:xfrm>
                          <a:prstGeom prst="rect">
                            <a:avLst/>
                          </a:prstGeom>
                        </pic:spPr>
                      </pic:pic>
                    </a:graphicData>
                  </a:graphic>
                </wp:inline>
              </w:drawing>
            </w:r>
          </w:p>
          <w:p w14:paraId="6B42D506" w14:textId="67C63BAE" w:rsidR="007975F4" w:rsidRDefault="007975F4" w:rsidP="007975F4">
            <w:pPr>
              <w:jc w:val="both"/>
            </w:pPr>
            <w:r>
              <w:t>Prašome patikslinti dėl ESO dalies ar mums reikia įsivertinti darbus pagal konkursinį žiniaraštį ar visi konkurso dalyviai už šią dalį turi įsivertinti visi vienodą darbų kainą.</w:t>
            </w:r>
          </w:p>
        </w:tc>
        <w:tc>
          <w:tcPr>
            <w:tcW w:w="3118" w:type="dxa"/>
            <w:tcBorders>
              <w:top w:val="single" w:sz="4" w:space="0" w:color="auto"/>
              <w:left w:val="single" w:sz="4" w:space="0" w:color="auto"/>
              <w:bottom w:val="single" w:sz="4" w:space="0" w:color="auto"/>
              <w:right w:val="single" w:sz="4" w:space="0" w:color="auto"/>
            </w:tcBorders>
          </w:tcPr>
          <w:p w14:paraId="7DF32908" w14:textId="2F414F9C" w:rsidR="002D1656" w:rsidRPr="000D0B7B" w:rsidRDefault="00A5439E" w:rsidP="00A5439E">
            <w:pPr>
              <w:pStyle w:val="ListParagraph"/>
              <w:numPr>
                <w:ilvl w:val="0"/>
                <w:numId w:val="23"/>
              </w:numPr>
              <w:ind w:left="0" w:firstLine="0"/>
              <w:jc w:val="both"/>
              <w:rPr>
                <w:rFonts w:ascii="Arial" w:hAnsi="Arial" w:cs="Arial"/>
                <w:color w:val="000000" w:themeColor="text1"/>
                <w:sz w:val="22"/>
                <w:szCs w:val="22"/>
                <w:lang w:eastAsia="ar-SA"/>
              </w:rPr>
            </w:pPr>
            <w:r w:rsidRPr="00B676B8">
              <w:rPr>
                <w:rFonts w:ascii="Arial" w:hAnsi="Arial" w:cs="Arial"/>
                <w:sz w:val="22"/>
                <w:szCs w:val="22"/>
                <w:lang w:eastAsia="ar-SA"/>
              </w:rPr>
              <w:lastRenderedPageBreak/>
              <w:t>Teikėjas teikdamas pasiūlymą neturi vertinti  Elektrotechnikos dalis. AB "ESO" darbų</w:t>
            </w:r>
            <w:r w:rsidR="002D69EE" w:rsidRPr="00A5439E">
              <w:rPr>
                <w:rFonts w:ascii="Arial" w:hAnsi="Arial" w:cs="Arial"/>
                <w:color w:val="000000" w:themeColor="text1"/>
                <w:sz w:val="22"/>
                <w:szCs w:val="22"/>
                <w:lang w:eastAsia="ar-SA"/>
              </w:rPr>
              <w:t>.</w:t>
            </w:r>
          </w:p>
        </w:tc>
      </w:tr>
      <w:tr w:rsidR="007975F4" w:rsidRPr="00833148" w14:paraId="35BEE922"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4247F99B" w14:textId="13F6A0ED" w:rsidR="007975F4" w:rsidRDefault="007975F4" w:rsidP="00D2460C">
            <w:pPr>
              <w:spacing w:line="276" w:lineRule="auto"/>
              <w:jc w:val="center"/>
              <w:rPr>
                <w:rFonts w:ascii="Arial" w:hAnsi="Arial" w:cs="Arial"/>
                <w:sz w:val="22"/>
                <w:szCs w:val="22"/>
              </w:rPr>
            </w:pPr>
            <w:r>
              <w:rPr>
                <w:rFonts w:ascii="Arial" w:hAnsi="Arial" w:cs="Arial"/>
                <w:sz w:val="22"/>
                <w:szCs w:val="22"/>
              </w:rPr>
              <w:t>9.</w:t>
            </w:r>
          </w:p>
        </w:tc>
        <w:tc>
          <w:tcPr>
            <w:tcW w:w="6521" w:type="dxa"/>
            <w:tcBorders>
              <w:top w:val="single" w:sz="4" w:space="0" w:color="auto"/>
              <w:left w:val="single" w:sz="4" w:space="0" w:color="auto"/>
              <w:bottom w:val="single" w:sz="4" w:space="0" w:color="auto"/>
              <w:right w:val="single" w:sz="4" w:space="0" w:color="auto"/>
            </w:tcBorders>
          </w:tcPr>
          <w:p w14:paraId="03F91B3D" w14:textId="77777777" w:rsidR="002273FA" w:rsidRDefault="002273FA" w:rsidP="002273FA">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TDP Susisiekimo dalyje techninėse specifikacijose parašyta:</w:t>
            </w:r>
          </w:p>
          <w:p w14:paraId="0696AC09" w14:textId="77777777" w:rsidR="002273FA" w:rsidRDefault="002273FA" w:rsidP="002273FA">
            <w:pPr>
              <w:pStyle w:val="ListParagraph"/>
              <w:jc w:val="both"/>
            </w:pPr>
            <w:r w:rsidRPr="007D27FB">
              <w:rPr>
                <w:noProof/>
              </w:rPr>
              <w:drawing>
                <wp:inline distT="0" distB="0" distL="0" distR="0" wp14:anchorId="418E81FB" wp14:editId="3DCF784A">
                  <wp:extent cx="3409179" cy="712470"/>
                  <wp:effectExtent l="0" t="0" r="1270" b="0"/>
                  <wp:docPr id="2014001031"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001031" name="Picture 1" descr="A close up of a text&#10;&#10;AI-generated content may be incorrect."/>
                          <pic:cNvPicPr/>
                        </pic:nvPicPr>
                        <pic:blipFill>
                          <a:blip r:embed="rId17"/>
                          <a:stretch>
                            <a:fillRect/>
                          </a:stretch>
                        </pic:blipFill>
                        <pic:spPr>
                          <a:xfrm>
                            <a:off x="0" y="0"/>
                            <a:ext cx="3501344" cy="731731"/>
                          </a:xfrm>
                          <a:prstGeom prst="rect">
                            <a:avLst/>
                          </a:prstGeom>
                        </pic:spPr>
                      </pic:pic>
                    </a:graphicData>
                  </a:graphic>
                </wp:inline>
              </w:drawing>
            </w:r>
          </w:p>
          <w:p w14:paraId="5E3F882C" w14:textId="67795A90" w:rsidR="007975F4" w:rsidRDefault="002273FA" w:rsidP="002273FA">
            <w:pPr>
              <w:pStyle w:val="ListParagraph"/>
              <w:jc w:val="both"/>
            </w:pPr>
            <w:r>
              <w:t>Prašome patikslinti ar asfalto dangas įrengti pagal naujus aprašus ir įrengimo taisykles.</w:t>
            </w:r>
          </w:p>
        </w:tc>
        <w:tc>
          <w:tcPr>
            <w:tcW w:w="3118" w:type="dxa"/>
            <w:tcBorders>
              <w:top w:val="single" w:sz="4" w:space="0" w:color="auto"/>
              <w:left w:val="single" w:sz="4" w:space="0" w:color="auto"/>
              <w:bottom w:val="single" w:sz="4" w:space="0" w:color="auto"/>
              <w:right w:val="single" w:sz="4" w:space="0" w:color="auto"/>
            </w:tcBorders>
          </w:tcPr>
          <w:p w14:paraId="4657EA28" w14:textId="3AD6B391" w:rsidR="007975F4" w:rsidRPr="000D0B7B" w:rsidRDefault="002175FE" w:rsidP="00F01F34">
            <w:pPr>
              <w:pStyle w:val="ListParagraph"/>
              <w:numPr>
                <w:ilvl w:val="0"/>
                <w:numId w:val="23"/>
              </w:numPr>
              <w:ind w:left="0" w:firstLine="31"/>
              <w:jc w:val="both"/>
              <w:rPr>
                <w:rFonts w:ascii="Arial" w:hAnsi="Arial" w:cs="Arial"/>
                <w:color w:val="000000" w:themeColor="text1"/>
                <w:sz w:val="22"/>
                <w:szCs w:val="22"/>
                <w:lang w:eastAsia="ar-SA"/>
              </w:rPr>
            </w:pPr>
            <w:r>
              <w:t>Asfalto dangos turės būti įrengtos pagal šiuo metu galiojanči</w:t>
            </w:r>
            <w:r w:rsidR="00F05CCA">
              <w:t>us</w:t>
            </w:r>
            <w:r>
              <w:t xml:space="preserve"> aprašus ir įrengimo taisykles</w:t>
            </w:r>
            <w:r w:rsidR="00F05CCA">
              <w:t>.</w:t>
            </w:r>
          </w:p>
        </w:tc>
      </w:tr>
      <w:tr w:rsidR="002273FA" w:rsidRPr="00833148" w14:paraId="360D9EAE"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2766A7D0" w14:textId="566107CD" w:rsidR="002273FA" w:rsidRDefault="006D60E7" w:rsidP="00D2460C">
            <w:pPr>
              <w:spacing w:line="276" w:lineRule="auto"/>
              <w:jc w:val="center"/>
              <w:rPr>
                <w:rFonts w:ascii="Arial" w:hAnsi="Arial" w:cs="Arial"/>
                <w:sz w:val="22"/>
                <w:szCs w:val="22"/>
              </w:rPr>
            </w:pPr>
            <w:r>
              <w:rPr>
                <w:rFonts w:ascii="Arial" w:hAnsi="Arial" w:cs="Arial"/>
                <w:sz w:val="22"/>
                <w:szCs w:val="22"/>
              </w:rPr>
              <w:t>10.</w:t>
            </w:r>
          </w:p>
        </w:tc>
        <w:tc>
          <w:tcPr>
            <w:tcW w:w="6521" w:type="dxa"/>
            <w:tcBorders>
              <w:top w:val="single" w:sz="4" w:space="0" w:color="auto"/>
              <w:left w:val="single" w:sz="4" w:space="0" w:color="auto"/>
              <w:bottom w:val="single" w:sz="4" w:space="0" w:color="auto"/>
              <w:right w:val="single" w:sz="4" w:space="0" w:color="auto"/>
            </w:tcBorders>
          </w:tcPr>
          <w:p w14:paraId="212BB45F" w14:textId="77777777" w:rsidR="00910D61" w:rsidRDefault="00910D61" w:rsidP="00910D61">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Konkursiniame DKŽ yra darbas:</w:t>
            </w:r>
          </w:p>
          <w:p w14:paraId="24B367C5" w14:textId="77777777" w:rsidR="00910D61" w:rsidRDefault="00910D61" w:rsidP="002D69EE">
            <w:pPr>
              <w:jc w:val="both"/>
            </w:pPr>
            <w:r w:rsidRPr="00D0548B">
              <w:rPr>
                <w:noProof/>
              </w:rPr>
              <w:drawing>
                <wp:inline distT="0" distB="0" distL="0" distR="0" wp14:anchorId="5F037AA7" wp14:editId="7717F5D6">
                  <wp:extent cx="3630980" cy="390525"/>
                  <wp:effectExtent l="0" t="0" r="7620" b="0"/>
                  <wp:docPr id="158823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23218" name=""/>
                          <pic:cNvPicPr/>
                        </pic:nvPicPr>
                        <pic:blipFill>
                          <a:blip r:embed="rId18"/>
                          <a:stretch>
                            <a:fillRect/>
                          </a:stretch>
                        </pic:blipFill>
                        <pic:spPr>
                          <a:xfrm>
                            <a:off x="0" y="0"/>
                            <a:ext cx="3706492" cy="398647"/>
                          </a:xfrm>
                          <a:prstGeom prst="rect">
                            <a:avLst/>
                          </a:prstGeom>
                        </pic:spPr>
                      </pic:pic>
                    </a:graphicData>
                  </a:graphic>
                </wp:inline>
              </w:drawing>
            </w:r>
          </w:p>
          <w:p w14:paraId="28408CD0" w14:textId="03A359E3" w:rsidR="002273FA" w:rsidRDefault="00910D61" w:rsidP="008D0CA2">
            <w:pPr>
              <w:jc w:val="both"/>
            </w:pPr>
            <w:r>
              <w:t>Prašome patikslinti, kokios tai būtent metalinės konstrukcijos ir kur jas reikia išvežti.</w:t>
            </w:r>
          </w:p>
        </w:tc>
        <w:tc>
          <w:tcPr>
            <w:tcW w:w="3118" w:type="dxa"/>
            <w:tcBorders>
              <w:top w:val="single" w:sz="4" w:space="0" w:color="auto"/>
              <w:left w:val="single" w:sz="4" w:space="0" w:color="auto"/>
              <w:bottom w:val="single" w:sz="4" w:space="0" w:color="auto"/>
              <w:right w:val="single" w:sz="4" w:space="0" w:color="auto"/>
            </w:tcBorders>
          </w:tcPr>
          <w:p w14:paraId="4F66CE85" w14:textId="6509C73B" w:rsidR="002273FA" w:rsidRPr="000D0B7B" w:rsidRDefault="00DA7066" w:rsidP="00821F6F">
            <w:pPr>
              <w:pStyle w:val="ListParagraph"/>
              <w:numPr>
                <w:ilvl w:val="0"/>
                <w:numId w:val="23"/>
              </w:numPr>
              <w:ind w:left="0" w:firstLine="360"/>
              <w:jc w:val="both"/>
              <w:rPr>
                <w:rFonts w:ascii="Arial" w:hAnsi="Arial" w:cs="Arial"/>
                <w:color w:val="000000" w:themeColor="text1"/>
                <w:sz w:val="22"/>
                <w:szCs w:val="22"/>
                <w:lang w:eastAsia="ar-SA"/>
              </w:rPr>
            </w:pPr>
            <w:r w:rsidRPr="00DA7066">
              <w:rPr>
                <w:rFonts w:ascii="Arial" w:hAnsi="Arial" w:cs="Arial"/>
                <w:sz w:val="22"/>
                <w:szCs w:val="22"/>
                <w:lang w:eastAsia="ar-SA"/>
              </w:rPr>
              <w:t xml:space="preserve">Tai yra metalinės gembės. </w:t>
            </w:r>
            <w:r w:rsidR="00DB4FD9">
              <w:rPr>
                <w:rFonts w:ascii="Arial" w:hAnsi="Arial" w:cs="Arial"/>
                <w:sz w:val="22"/>
                <w:szCs w:val="22"/>
                <w:lang w:eastAsia="ar-SA"/>
              </w:rPr>
              <w:t>Darbų kiekių žiniaraštis patikslintas.</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6F7EE5">
      <w:headerReference w:type="default" r:id="rId19"/>
      <w:footerReference w:type="default" r:id="rId20"/>
      <w:headerReference w:type="first" r:id="rId21"/>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2A4C0" w14:textId="77777777" w:rsidR="00E82A53" w:rsidRPr="004A75B3" w:rsidRDefault="00E82A53">
      <w:r w:rsidRPr="004A75B3">
        <w:separator/>
      </w:r>
    </w:p>
  </w:endnote>
  <w:endnote w:type="continuationSeparator" w:id="0">
    <w:p w14:paraId="047A6012" w14:textId="77777777" w:rsidR="00E82A53" w:rsidRPr="004A75B3" w:rsidRDefault="00E82A53">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1619A" w14:textId="77777777" w:rsidR="00E82A53" w:rsidRPr="004A75B3" w:rsidRDefault="00E82A53">
      <w:r w:rsidRPr="004A75B3">
        <w:separator/>
      </w:r>
    </w:p>
  </w:footnote>
  <w:footnote w:type="continuationSeparator" w:id="0">
    <w:p w14:paraId="31BFC3D4" w14:textId="77777777" w:rsidR="00E82A53" w:rsidRPr="004A75B3" w:rsidRDefault="00E82A53">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0DB"/>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3"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AE47E4"/>
    <w:multiLevelType w:val="hybridMultilevel"/>
    <w:tmpl w:val="E9FE4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5B5820"/>
    <w:multiLevelType w:val="hybridMultilevel"/>
    <w:tmpl w:val="9DA2B604"/>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B84A86"/>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429A620F"/>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0669EA"/>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B55FD4"/>
    <w:multiLevelType w:val="hybridMultilevel"/>
    <w:tmpl w:val="02DE708A"/>
    <w:lvl w:ilvl="0" w:tplc="0426868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46F10F5"/>
    <w:multiLevelType w:val="hybridMultilevel"/>
    <w:tmpl w:val="0E9E0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3"/>
  </w:num>
  <w:num w:numId="3" w16cid:durableId="1783959838">
    <w:abstractNumId w:val="21"/>
  </w:num>
  <w:num w:numId="4" w16cid:durableId="1275408335">
    <w:abstractNumId w:val="12"/>
  </w:num>
  <w:num w:numId="5" w16cid:durableId="327445576">
    <w:abstractNumId w:val="8"/>
  </w:num>
  <w:num w:numId="6" w16cid:durableId="2138449556">
    <w:abstractNumId w:val="11"/>
  </w:num>
  <w:num w:numId="7" w16cid:durableId="641039509">
    <w:abstractNumId w:val="17"/>
  </w:num>
  <w:num w:numId="8" w16cid:durableId="1712268008">
    <w:abstractNumId w:val="5"/>
  </w:num>
  <w:num w:numId="9" w16cid:durableId="265504973">
    <w:abstractNumId w:val="18"/>
  </w:num>
  <w:num w:numId="10" w16cid:durableId="1285961743">
    <w:abstractNumId w:val="20"/>
  </w:num>
  <w:num w:numId="11" w16cid:durableId="2056656319">
    <w:abstractNumId w:val="2"/>
  </w:num>
  <w:num w:numId="12" w16cid:durableId="1513103515">
    <w:abstractNumId w:val="1"/>
  </w:num>
  <w:num w:numId="13" w16cid:durableId="27923694">
    <w:abstractNumId w:val="16"/>
  </w:num>
  <w:num w:numId="14" w16cid:durableId="1905413500">
    <w:abstractNumId w:val="13"/>
  </w:num>
  <w:num w:numId="15" w16cid:durableId="1555576687">
    <w:abstractNumId w:val="6"/>
  </w:num>
  <w:num w:numId="16" w16cid:durableId="1892374859">
    <w:abstractNumId w:val="0"/>
  </w:num>
  <w:num w:numId="17" w16cid:durableId="656033826">
    <w:abstractNumId w:val="9"/>
  </w:num>
  <w:num w:numId="18" w16cid:durableId="874317506">
    <w:abstractNumId w:val="7"/>
  </w:num>
  <w:num w:numId="19" w16cid:durableId="275989518">
    <w:abstractNumId w:val="10"/>
  </w:num>
  <w:num w:numId="20" w16cid:durableId="178274053">
    <w:abstractNumId w:val="4"/>
  </w:num>
  <w:num w:numId="21" w16cid:durableId="446896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6026233">
    <w:abstractNumId w:val="19"/>
  </w:num>
  <w:num w:numId="23" w16cid:durableId="6033430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684D"/>
    <w:rsid w:val="00021CBE"/>
    <w:rsid w:val="00023602"/>
    <w:rsid w:val="000245E6"/>
    <w:rsid w:val="00025795"/>
    <w:rsid w:val="00030969"/>
    <w:rsid w:val="00037D8D"/>
    <w:rsid w:val="00040016"/>
    <w:rsid w:val="00040318"/>
    <w:rsid w:val="00042405"/>
    <w:rsid w:val="00042661"/>
    <w:rsid w:val="0004326F"/>
    <w:rsid w:val="000444EE"/>
    <w:rsid w:val="00047B39"/>
    <w:rsid w:val="00054382"/>
    <w:rsid w:val="000569C8"/>
    <w:rsid w:val="00060422"/>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B4603"/>
    <w:rsid w:val="000C0762"/>
    <w:rsid w:val="000C3534"/>
    <w:rsid w:val="000C73A8"/>
    <w:rsid w:val="000C7B8D"/>
    <w:rsid w:val="000D0B7B"/>
    <w:rsid w:val="000D22DB"/>
    <w:rsid w:val="000D4411"/>
    <w:rsid w:val="000D68D7"/>
    <w:rsid w:val="000D769F"/>
    <w:rsid w:val="000E3885"/>
    <w:rsid w:val="000E7CAF"/>
    <w:rsid w:val="000F4321"/>
    <w:rsid w:val="000F7E2E"/>
    <w:rsid w:val="0010004D"/>
    <w:rsid w:val="00100515"/>
    <w:rsid w:val="00104985"/>
    <w:rsid w:val="00104DB1"/>
    <w:rsid w:val="00104F3F"/>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322F7"/>
    <w:rsid w:val="00150117"/>
    <w:rsid w:val="00150546"/>
    <w:rsid w:val="001545B7"/>
    <w:rsid w:val="001605E2"/>
    <w:rsid w:val="00161EC7"/>
    <w:rsid w:val="00163220"/>
    <w:rsid w:val="0016675A"/>
    <w:rsid w:val="001674BA"/>
    <w:rsid w:val="001706B2"/>
    <w:rsid w:val="001723FD"/>
    <w:rsid w:val="00172BAF"/>
    <w:rsid w:val="0017368A"/>
    <w:rsid w:val="0018219E"/>
    <w:rsid w:val="00182AA0"/>
    <w:rsid w:val="00184074"/>
    <w:rsid w:val="001872D3"/>
    <w:rsid w:val="0019008A"/>
    <w:rsid w:val="00190FE5"/>
    <w:rsid w:val="001919D0"/>
    <w:rsid w:val="00191F17"/>
    <w:rsid w:val="00194629"/>
    <w:rsid w:val="0019602A"/>
    <w:rsid w:val="001A1A31"/>
    <w:rsid w:val="001A3991"/>
    <w:rsid w:val="001B6783"/>
    <w:rsid w:val="001B74D8"/>
    <w:rsid w:val="001C3B01"/>
    <w:rsid w:val="001C3BA3"/>
    <w:rsid w:val="001D0736"/>
    <w:rsid w:val="001D17AB"/>
    <w:rsid w:val="001D2260"/>
    <w:rsid w:val="001D41CA"/>
    <w:rsid w:val="001D4D61"/>
    <w:rsid w:val="001D7B31"/>
    <w:rsid w:val="001E13C6"/>
    <w:rsid w:val="001E2F0A"/>
    <w:rsid w:val="001E62A6"/>
    <w:rsid w:val="001E64F7"/>
    <w:rsid w:val="001E726E"/>
    <w:rsid w:val="001E75B1"/>
    <w:rsid w:val="001F2297"/>
    <w:rsid w:val="001F299E"/>
    <w:rsid w:val="001F591E"/>
    <w:rsid w:val="001F6009"/>
    <w:rsid w:val="00202069"/>
    <w:rsid w:val="00204598"/>
    <w:rsid w:val="00210EAD"/>
    <w:rsid w:val="00213E01"/>
    <w:rsid w:val="00215CE0"/>
    <w:rsid w:val="0021602B"/>
    <w:rsid w:val="002169AA"/>
    <w:rsid w:val="002175FE"/>
    <w:rsid w:val="002216E0"/>
    <w:rsid w:val="002229FD"/>
    <w:rsid w:val="002273FA"/>
    <w:rsid w:val="0023496A"/>
    <w:rsid w:val="00236492"/>
    <w:rsid w:val="00237BAA"/>
    <w:rsid w:val="002403CA"/>
    <w:rsid w:val="002421F6"/>
    <w:rsid w:val="00250754"/>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0E8A"/>
    <w:rsid w:val="00291C42"/>
    <w:rsid w:val="00292070"/>
    <w:rsid w:val="00293CCA"/>
    <w:rsid w:val="0029799D"/>
    <w:rsid w:val="002A0CA0"/>
    <w:rsid w:val="002A4852"/>
    <w:rsid w:val="002A7594"/>
    <w:rsid w:val="002B022B"/>
    <w:rsid w:val="002B1DC1"/>
    <w:rsid w:val="002B2A94"/>
    <w:rsid w:val="002B3AF7"/>
    <w:rsid w:val="002B5C7D"/>
    <w:rsid w:val="002B7263"/>
    <w:rsid w:val="002B749E"/>
    <w:rsid w:val="002C04A1"/>
    <w:rsid w:val="002C191F"/>
    <w:rsid w:val="002C3700"/>
    <w:rsid w:val="002C6E1A"/>
    <w:rsid w:val="002D03A3"/>
    <w:rsid w:val="002D1656"/>
    <w:rsid w:val="002D69EE"/>
    <w:rsid w:val="002E0DBB"/>
    <w:rsid w:val="002E181F"/>
    <w:rsid w:val="002E5ADD"/>
    <w:rsid w:val="002E645C"/>
    <w:rsid w:val="002E78FA"/>
    <w:rsid w:val="002F2B58"/>
    <w:rsid w:val="00302D56"/>
    <w:rsid w:val="00306951"/>
    <w:rsid w:val="00306E0B"/>
    <w:rsid w:val="00307923"/>
    <w:rsid w:val="00307A2D"/>
    <w:rsid w:val="003115C4"/>
    <w:rsid w:val="0031289F"/>
    <w:rsid w:val="0031523E"/>
    <w:rsid w:val="003165C2"/>
    <w:rsid w:val="003174A0"/>
    <w:rsid w:val="00326846"/>
    <w:rsid w:val="00331B82"/>
    <w:rsid w:val="003331D0"/>
    <w:rsid w:val="00333D6B"/>
    <w:rsid w:val="00337807"/>
    <w:rsid w:val="0034229E"/>
    <w:rsid w:val="003427DA"/>
    <w:rsid w:val="00345197"/>
    <w:rsid w:val="0034750B"/>
    <w:rsid w:val="003476C4"/>
    <w:rsid w:val="0035334D"/>
    <w:rsid w:val="003538EE"/>
    <w:rsid w:val="00356C47"/>
    <w:rsid w:val="003570C4"/>
    <w:rsid w:val="003579EF"/>
    <w:rsid w:val="0036027B"/>
    <w:rsid w:val="00360FA3"/>
    <w:rsid w:val="00361B9C"/>
    <w:rsid w:val="00363CCA"/>
    <w:rsid w:val="00367FC3"/>
    <w:rsid w:val="00374A2E"/>
    <w:rsid w:val="00377085"/>
    <w:rsid w:val="00380030"/>
    <w:rsid w:val="00381E68"/>
    <w:rsid w:val="003848FF"/>
    <w:rsid w:val="003850F6"/>
    <w:rsid w:val="00392D76"/>
    <w:rsid w:val="00393330"/>
    <w:rsid w:val="003A1E21"/>
    <w:rsid w:val="003A4207"/>
    <w:rsid w:val="003A6212"/>
    <w:rsid w:val="003A6379"/>
    <w:rsid w:val="003C066C"/>
    <w:rsid w:val="003C164B"/>
    <w:rsid w:val="003C39D2"/>
    <w:rsid w:val="003D4308"/>
    <w:rsid w:val="003D5E38"/>
    <w:rsid w:val="003D6E8F"/>
    <w:rsid w:val="003F0FF1"/>
    <w:rsid w:val="003F6345"/>
    <w:rsid w:val="003F7C70"/>
    <w:rsid w:val="0040072F"/>
    <w:rsid w:val="00400B29"/>
    <w:rsid w:val="00401898"/>
    <w:rsid w:val="00405C25"/>
    <w:rsid w:val="00412F44"/>
    <w:rsid w:val="004146E3"/>
    <w:rsid w:val="00415855"/>
    <w:rsid w:val="004227D4"/>
    <w:rsid w:val="00423EC3"/>
    <w:rsid w:val="00424044"/>
    <w:rsid w:val="00424C3C"/>
    <w:rsid w:val="00425EB2"/>
    <w:rsid w:val="004324F2"/>
    <w:rsid w:val="00433DFD"/>
    <w:rsid w:val="00433EF9"/>
    <w:rsid w:val="00437C79"/>
    <w:rsid w:val="00440079"/>
    <w:rsid w:val="00444E93"/>
    <w:rsid w:val="00446F33"/>
    <w:rsid w:val="004529E8"/>
    <w:rsid w:val="0045701B"/>
    <w:rsid w:val="00457305"/>
    <w:rsid w:val="0046230F"/>
    <w:rsid w:val="00464204"/>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A7A47"/>
    <w:rsid w:val="004B2B66"/>
    <w:rsid w:val="004B5CF0"/>
    <w:rsid w:val="004B5F10"/>
    <w:rsid w:val="004C5CB9"/>
    <w:rsid w:val="004D5DA8"/>
    <w:rsid w:val="004D6301"/>
    <w:rsid w:val="004D7596"/>
    <w:rsid w:val="004D7D50"/>
    <w:rsid w:val="004E02E9"/>
    <w:rsid w:val="004E4A09"/>
    <w:rsid w:val="004F25C3"/>
    <w:rsid w:val="004F26CE"/>
    <w:rsid w:val="004F2CAC"/>
    <w:rsid w:val="004F2DF1"/>
    <w:rsid w:val="004F7063"/>
    <w:rsid w:val="00500557"/>
    <w:rsid w:val="005011CE"/>
    <w:rsid w:val="00502DD6"/>
    <w:rsid w:val="00503D1B"/>
    <w:rsid w:val="00504C88"/>
    <w:rsid w:val="00511916"/>
    <w:rsid w:val="00513008"/>
    <w:rsid w:val="005138E5"/>
    <w:rsid w:val="0051508F"/>
    <w:rsid w:val="00515DB3"/>
    <w:rsid w:val="00520506"/>
    <w:rsid w:val="00523EEC"/>
    <w:rsid w:val="0052620E"/>
    <w:rsid w:val="005277F3"/>
    <w:rsid w:val="00530668"/>
    <w:rsid w:val="00530EA6"/>
    <w:rsid w:val="00535C43"/>
    <w:rsid w:val="00540588"/>
    <w:rsid w:val="005413C8"/>
    <w:rsid w:val="00541F82"/>
    <w:rsid w:val="005511F6"/>
    <w:rsid w:val="0055132B"/>
    <w:rsid w:val="00552BAD"/>
    <w:rsid w:val="00552D66"/>
    <w:rsid w:val="00553142"/>
    <w:rsid w:val="00553E39"/>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001F"/>
    <w:rsid w:val="005A3116"/>
    <w:rsid w:val="005A378C"/>
    <w:rsid w:val="005A5F79"/>
    <w:rsid w:val="005A67A4"/>
    <w:rsid w:val="005B1A32"/>
    <w:rsid w:val="005B4EE4"/>
    <w:rsid w:val="005B59A4"/>
    <w:rsid w:val="005C04FC"/>
    <w:rsid w:val="005C2A63"/>
    <w:rsid w:val="005C2B00"/>
    <w:rsid w:val="005C4436"/>
    <w:rsid w:val="005C6F83"/>
    <w:rsid w:val="005D392F"/>
    <w:rsid w:val="005D4537"/>
    <w:rsid w:val="005D5DF3"/>
    <w:rsid w:val="005E1928"/>
    <w:rsid w:val="005E4383"/>
    <w:rsid w:val="005E5EA0"/>
    <w:rsid w:val="005E6239"/>
    <w:rsid w:val="005E7D61"/>
    <w:rsid w:val="005F0FC4"/>
    <w:rsid w:val="005F6DD8"/>
    <w:rsid w:val="0060473F"/>
    <w:rsid w:val="006105FF"/>
    <w:rsid w:val="0061073B"/>
    <w:rsid w:val="00611CC7"/>
    <w:rsid w:val="00613267"/>
    <w:rsid w:val="00615AC4"/>
    <w:rsid w:val="00615E1D"/>
    <w:rsid w:val="00616401"/>
    <w:rsid w:val="00616EE7"/>
    <w:rsid w:val="00617FC2"/>
    <w:rsid w:val="00620F3C"/>
    <w:rsid w:val="00621655"/>
    <w:rsid w:val="00623A5F"/>
    <w:rsid w:val="00624FFB"/>
    <w:rsid w:val="00634EE2"/>
    <w:rsid w:val="00636C13"/>
    <w:rsid w:val="0064047C"/>
    <w:rsid w:val="00640992"/>
    <w:rsid w:val="006416BC"/>
    <w:rsid w:val="00643984"/>
    <w:rsid w:val="00646551"/>
    <w:rsid w:val="00646DE6"/>
    <w:rsid w:val="00653AA0"/>
    <w:rsid w:val="00655BF8"/>
    <w:rsid w:val="006568AD"/>
    <w:rsid w:val="0066377E"/>
    <w:rsid w:val="0066483C"/>
    <w:rsid w:val="006666E8"/>
    <w:rsid w:val="0066692C"/>
    <w:rsid w:val="0067496A"/>
    <w:rsid w:val="00676303"/>
    <w:rsid w:val="0067705C"/>
    <w:rsid w:val="00677555"/>
    <w:rsid w:val="00677E3A"/>
    <w:rsid w:val="006832F0"/>
    <w:rsid w:val="00686D85"/>
    <w:rsid w:val="0069105C"/>
    <w:rsid w:val="00696327"/>
    <w:rsid w:val="006A009B"/>
    <w:rsid w:val="006A168E"/>
    <w:rsid w:val="006A2485"/>
    <w:rsid w:val="006A27D7"/>
    <w:rsid w:val="006A327B"/>
    <w:rsid w:val="006A5432"/>
    <w:rsid w:val="006A58DC"/>
    <w:rsid w:val="006A5F9B"/>
    <w:rsid w:val="006A78B6"/>
    <w:rsid w:val="006A7FBF"/>
    <w:rsid w:val="006B20AC"/>
    <w:rsid w:val="006B27AA"/>
    <w:rsid w:val="006B3988"/>
    <w:rsid w:val="006B3C65"/>
    <w:rsid w:val="006B72A5"/>
    <w:rsid w:val="006C4DDF"/>
    <w:rsid w:val="006C5A62"/>
    <w:rsid w:val="006D0793"/>
    <w:rsid w:val="006D14A4"/>
    <w:rsid w:val="006D448A"/>
    <w:rsid w:val="006D4FE6"/>
    <w:rsid w:val="006D60E7"/>
    <w:rsid w:val="006D7FF3"/>
    <w:rsid w:val="006E1711"/>
    <w:rsid w:val="006E27C9"/>
    <w:rsid w:val="006E2970"/>
    <w:rsid w:val="006E2C0A"/>
    <w:rsid w:val="006E48EC"/>
    <w:rsid w:val="006E6C3C"/>
    <w:rsid w:val="006F01C1"/>
    <w:rsid w:val="006F6F2A"/>
    <w:rsid w:val="006F7EE5"/>
    <w:rsid w:val="00703EFC"/>
    <w:rsid w:val="00706226"/>
    <w:rsid w:val="00710525"/>
    <w:rsid w:val="0071347D"/>
    <w:rsid w:val="0071424B"/>
    <w:rsid w:val="00715F5C"/>
    <w:rsid w:val="00721A13"/>
    <w:rsid w:val="007242E3"/>
    <w:rsid w:val="007269FE"/>
    <w:rsid w:val="007309D1"/>
    <w:rsid w:val="00744479"/>
    <w:rsid w:val="00747573"/>
    <w:rsid w:val="00751156"/>
    <w:rsid w:val="00757C9C"/>
    <w:rsid w:val="00757FE9"/>
    <w:rsid w:val="0076219C"/>
    <w:rsid w:val="00762C63"/>
    <w:rsid w:val="00764826"/>
    <w:rsid w:val="007652F2"/>
    <w:rsid w:val="00770219"/>
    <w:rsid w:val="007710DD"/>
    <w:rsid w:val="00771BF7"/>
    <w:rsid w:val="00774980"/>
    <w:rsid w:val="00782381"/>
    <w:rsid w:val="00785231"/>
    <w:rsid w:val="00785351"/>
    <w:rsid w:val="00785654"/>
    <w:rsid w:val="00785B69"/>
    <w:rsid w:val="00787485"/>
    <w:rsid w:val="00790863"/>
    <w:rsid w:val="00794768"/>
    <w:rsid w:val="00795068"/>
    <w:rsid w:val="007975F4"/>
    <w:rsid w:val="007A2E4B"/>
    <w:rsid w:val="007A4073"/>
    <w:rsid w:val="007A6B5C"/>
    <w:rsid w:val="007B206C"/>
    <w:rsid w:val="007B30BB"/>
    <w:rsid w:val="007B6F84"/>
    <w:rsid w:val="007C21C2"/>
    <w:rsid w:val="007C7D2A"/>
    <w:rsid w:val="007D005B"/>
    <w:rsid w:val="007D39F5"/>
    <w:rsid w:val="007E6B59"/>
    <w:rsid w:val="007E6E6E"/>
    <w:rsid w:val="007F144D"/>
    <w:rsid w:val="007F1FE7"/>
    <w:rsid w:val="007F2C86"/>
    <w:rsid w:val="007F33E1"/>
    <w:rsid w:val="007F43ED"/>
    <w:rsid w:val="007F4F2E"/>
    <w:rsid w:val="008003DD"/>
    <w:rsid w:val="0080047D"/>
    <w:rsid w:val="008028F8"/>
    <w:rsid w:val="00811501"/>
    <w:rsid w:val="00812D68"/>
    <w:rsid w:val="00814C7F"/>
    <w:rsid w:val="008216CF"/>
    <w:rsid w:val="00821F6F"/>
    <w:rsid w:val="00825E4B"/>
    <w:rsid w:val="00826CBD"/>
    <w:rsid w:val="00826E35"/>
    <w:rsid w:val="00827B1C"/>
    <w:rsid w:val="00830E86"/>
    <w:rsid w:val="00833148"/>
    <w:rsid w:val="008331A4"/>
    <w:rsid w:val="00834711"/>
    <w:rsid w:val="00834C51"/>
    <w:rsid w:val="00836A02"/>
    <w:rsid w:val="00836B00"/>
    <w:rsid w:val="0084082A"/>
    <w:rsid w:val="008420C5"/>
    <w:rsid w:val="00847CA3"/>
    <w:rsid w:val="00850CD6"/>
    <w:rsid w:val="00850F47"/>
    <w:rsid w:val="00851DC7"/>
    <w:rsid w:val="00851ED1"/>
    <w:rsid w:val="00852F7E"/>
    <w:rsid w:val="008609DD"/>
    <w:rsid w:val="00860F05"/>
    <w:rsid w:val="00860FE0"/>
    <w:rsid w:val="00864CC7"/>
    <w:rsid w:val="00864E7E"/>
    <w:rsid w:val="00865278"/>
    <w:rsid w:val="00870E4B"/>
    <w:rsid w:val="008712B8"/>
    <w:rsid w:val="00871D1B"/>
    <w:rsid w:val="00876961"/>
    <w:rsid w:val="00877049"/>
    <w:rsid w:val="008779AA"/>
    <w:rsid w:val="008817DC"/>
    <w:rsid w:val="00883AB7"/>
    <w:rsid w:val="008873B5"/>
    <w:rsid w:val="00892C3F"/>
    <w:rsid w:val="00893CC3"/>
    <w:rsid w:val="0089516D"/>
    <w:rsid w:val="00897CA8"/>
    <w:rsid w:val="008A4C38"/>
    <w:rsid w:val="008B2161"/>
    <w:rsid w:val="008B3A1A"/>
    <w:rsid w:val="008B40BE"/>
    <w:rsid w:val="008B46ED"/>
    <w:rsid w:val="008C0CFE"/>
    <w:rsid w:val="008C0E61"/>
    <w:rsid w:val="008C28E2"/>
    <w:rsid w:val="008C325B"/>
    <w:rsid w:val="008C5314"/>
    <w:rsid w:val="008D05CA"/>
    <w:rsid w:val="008D0CA2"/>
    <w:rsid w:val="008D3F57"/>
    <w:rsid w:val="008D7D5B"/>
    <w:rsid w:val="008E38E2"/>
    <w:rsid w:val="008E6163"/>
    <w:rsid w:val="008F355D"/>
    <w:rsid w:val="00901757"/>
    <w:rsid w:val="009021B1"/>
    <w:rsid w:val="00905F80"/>
    <w:rsid w:val="009104AB"/>
    <w:rsid w:val="009106DB"/>
    <w:rsid w:val="00910D61"/>
    <w:rsid w:val="00913F8F"/>
    <w:rsid w:val="0092768E"/>
    <w:rsid w:val="009311D3"/>
    <w:rsid w:val="009312C2"/>
    <w:rsid w:val="00931876"/>
    <w:rsid w:val="00935D9B"/>
    <w:rsid w:val="009371C5"/>
    <w:rsid w:val="00937388"/>
    <w:rsid w:val="00942E14"/>
    <w:rsid w:val="009528CA"/>
    <w:rsid w:val="00955BEE"/>
    <w:rsid w:val="00960A1A"/>
    <w:rsid w:val="00962BE8"/>
    <w:rsid w:val="00962EA6"/>
    <w:rsid w:val="0096445C"/>
    <w:rsid w:val="00971E74"/>
    <w:rsid w:val="00974FAF"/>
    <w:rsid w:val="00975514"/>
    <w:rsid w:val="009776D9"/>
    <w:rsid w:val="009804FC"/>
    <w:rsid w:val="00980EF9"/>
    <w:rsid w:val="009850C0"/>
    <w:rsid w:val="00987B21"/>
    <w:rsid w:val="00991171"/>
    <w:rsid w:val="00991DE8"/>
    <w:rsid w:val="0099474D"/>
    <w:rsid w:val="00995E04"/>
    <w:rsid w:val="00995FD2"/>
    <w:rsid w:val="009A346C"/>
    <w:rsid w:val="009B3AB5"/>
    <w:rsid w:val="009C312B"/>
    <w:rsid w:val="009C7171"/>
    <w:rsid w:val="009C77D7"/>
    <w:rsid w:val="009D0AF4"/>
    <w:rsid w:val="009D217D"/>
    <w:rsid w:val="009D513B"/>
    <w:rsid w:val="009E289F"/>
    <w:rsid w:val="009E50EF"/>
    <w:rsid w:val="009E51E3"/>
    <w:rsid w:val="009F0151"/>
    <w:rsid w:val="009F5BCC"/>
    <w:rsid w:val="00A01346"/>
    <w:rsid w:val="00A0271D"/>
    <w:rsid w:val="00A07B24"/>
    <w:rsid w:val="00A122C7"/>
    <w:rsid w:val="00A17991"/>
    <w:rsid w:val="00A17E68"/>
    <w:rsid w:val="00A22C1C"/>
    <w:rsid w:val="00A24C70"/>
    <w:rsid w:val="00A324E9"/>
    <w:rsid w:val="00A34B20"/>
    <w:rsid w:val="00A34B29"/>
    <w:rsid w:val="00A35157"/>
    <w:rsid w:val="00A50815"/>
    <w:rsid w:val="00A5439E"/>
    <w:rsid w:val="00A54B9A"/>
    <w:rsid w:val="00A55B7D"/>
    <w:rsid w:val="00A55E10"/>
    <w:rsid w:val="00A5630E"/>
    <w:rsid w:val="00A60830"/>
    <w:rsid w:val="00A6703C"/>
    <w:rsid w:val="00A759B3"/>
    <w:rsid w:val="00A77003"/>
    <w:rsid w:val="00A8167E"/>
    <w:rsid w:val="00A8466C"/>
    <w:rsid w:val="00A864CD"/>
    <w:rsid w:val="00A865C7"/>
    <w:rsid w:val="00A87436"/>
    <w:rsid w:val="00A946C7"/>
    <w:rsid w:val="00A9581B"/>
    <w:rsid w:val="00A97A7C"/>
    <w:rsid w:val="00AA0B84"/>
    <w:rsid w:val="00AA1E8F"/>
    <w:rsid w:val="00AA3A22"/>
    <w:rsid w:val="00AA4A0C"/>
    <w:rsid w:val="00AA4E67"/>
    <w:rsid w:val="00AA7176"/>
    <w:rsid w:val="00AB300B"/>
    <w:rsid w:val="00AB307C"/>
    <w:rsid w:val="00AB36B2"/>
    <w:rsid w:val="00AB4AF8"/>
    <w:rsid w:val="00AB5AF9"/>
    <w:rsid w:val="00AB5C68"/>
    <w:rsid w:val="00AC03DC"/>
    <w:rsid w:val="00AC0953"/>
    <w:rsid w:val="00AC3CAB"/>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E04"/>
    <w:rsid w:val="00B70F41"/>
    <w:rsid w:val="00B75CEE"/>
    <w:rsid w:val="00B762E8"/>
    <w:rsid w:val="00B76653"/>
    <w:rsid w:val="00B7724A"/>
    <w:rsid w:val="00B775BF"/>
    <w:rsid w:val="00B8013E"/>
    <w:rsid w:val="00B82EB7"/>
    <w:rsid w:val="00B83D3F"/>
    <w:rsid w:val="00B84859"/>
    <w:rsid w:val="00B86B34"/>
    <w:rsid w:val="00B87A20"/>
    <w:rsid w:val="00B909BA"/>
    <w:rsid w:val="00B91CFA"/>
    <w:rsid w:val="00B92926"/>
    <w:rsid w:val="00B935B6"/>
    <w:rsid w:val="00B93C53"/>
    <w:rsid w:val="00B94BE5"/>
    <w:rsid w:val="00B95086"/>
    <w:rsid w:val="00B97882"/>
    <w:rsid w:val="00B97AB6"/>
    <w:rsid w:val="00B97B49"/>
    <w:rsid w:val="00BA1EFA"/>
    <w:rsid w:val="00BA442E"/>
    <w:rsid w:val="00BB1BBB"/>
    <w:rsid w:val="00BB5230"/>
    <w:rsid w:val="00BB56E2"/>
    <w:rsid w:val="00BC26C0"/>
    <w:rsid w:val="00BC46A3"/>
    <w:rsid w:val="00BC4C8B"/>
    <w:rsid w:val="00BC58D4"/>
    <w:rsid w:val="00BC6496"/>
    <w:rsid w:val="00BC7238"/>
    <w:rsid w:val="00BC7C0C"/>
    <w:rsid w:val="00BD0360"/>
    <w:rsid w:val="00BD09C0"/>
    <w:rsid w:val="00BD2BBA"/>
    <w:rsid w:val="00BD35B2"/>
    <w:rsid w:val="00BD6934"/>
    <w:rsid w:val="00BE10E4"/>
    <w:rsid w:val="00BE3D84"/>
    <w:rsid w:val="00BF3DDD"/>
    <w:rsid w:val="00BF3E45"/>
    <w:rsid w:val="00BF4FEE"/>
    <w:rsid w:val="00BF622D"/>
    <w:rsid w:val="00BF73BD"/>
    <w:rsid w:val="00C022C7"/>
    <w:rsid w:val="00C0580B"/>
    <w:rsid w:val="00C11E69"/>
    <w:rsid w:val="00C12352"/>
    <w:rsid w:val="00C14054"/>
    <w:rsid w:val="00C1600C"/>
    <w:rsid w:val="00C33F8F"/>
    <w:rsid w:val="00C36691"/>
    <w:rsid w:val="00C41393"/>
    <w:rsid w:val="00C45D56"/>
    <w:rsid w:val="00C45DB5"/>
    <w:rsid w:val="00C53B7D"/>
    <w:rsid w:val="00C552E5"/>
    <w:rsid w:val="00C57228"/>
    <w:rsid w:val="00C60148"/>
    <w:rsid w:val="00C6299E"/>
    <w:rsid w:val="00C63923"/>
    <w:rsid w:val="00C663C7"/>
    <w:rsid w:val="00C667C1"/>
    <w:rsid w:val="00C667D9"/>
    <w:rsid w:val="00C66D57"/>
    <w:rsid w:val="00C70861"/>
    <w:rsid w:val="00C717D3"/>
    <w:rsid w:val="00C7182B"/>
    <w:rsid w:val="00C72E10"/>
    <w:rsid w:val="00C75F1D"/>
    <w:rsid w:val="00C771B2"/>
    <w:rsid w:val="00C82548"/>
    <w:rsid w:val="00C85D8C"/>
    <w:rsid w:val="00C86202"/>
    <w:rsid w:val="00C87DAF"/>
    <w:rsid w:val="00C93FCD"/>
    <w:rsid w:val="00C94C8F"/>
    <w:rsid w:val="00C958E4"/>
    <w:rsid w:val="00C96ADA"/>
    <w:rsid w:val="00C97339"/>
    <w:rsid w:val="00CA1269"/>
    <w:rsid w:val="00CA48C9"/>
    <w:rsid w:val="00CA4FFF"/>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A9D"/>
    <w:rsid w:val="00CE4B12"/>
    <w:rsid w:val="00CF64AD"/>
    <w:rsid w:val="00CF7013"/>
    <w:rsid w:val="00CF7421"/>
    <w:rsid w:val="00D027C2"/>
    <w:rsid w:val="00D052A1"/>
    <w:rsid w:val="00D0612F"/>
    <w:rsid w:val="00D0742C"/>
    <w:rsid w:val="00D074DC"/>
    <w:rsid w:val="00D118F9"/>
    <w:rsid w:val="00D13B67"/>
    <w:rsid w:val="00D15462"/>
    <w:rsid w:val="00D169B4"/>
    <w:rsid w:val="00D2460C"/>
    <w:rsid w:val="00D344DB"/>
    <w:rsid w:val="00D4000F"/>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142F"/>
    <w:rsid w:val="00DA7066"/>
    <w:rsid w:val="00DB48F6"/>
    <w:rsid w:val="00DB4FD9"/>
    <w:rsid w:val="00DB5972"/>
    <w:rsid w:val="00DC0E80"/>
    <w:rsid w:val="00DC1E44"/>
    <w:rsid w:val="00DC50D9"/>
    <w:rsid w:val="00DD071D"/>
    <w:rsid w:val="00DD2B65"/>
    <w:rsid w:val="00DE1259"/>
    <w:rsid w:val="00DE2D03"/>
    <w:rsid w:val="00DE2FDE"/>
    <w:rsid w:val="00DE3ABB"/>
    <w:rsid w:val="00DE694B"/>
    <w:rsid w:val="00DF44A3"/>
    <w:rsid w:val="00DF56F9"/>
    <w:rsid w:val="00DF7D35"/>
    <w:rsid w:val="00E01908"/>
    <w:rsid w:val="00E024F6"/>
    <w:rsid w:val="00E04020"/>
    <w:rsid w:val="00E06EDB"/>
    <w:rsid w:val="00E122B6"/>
    <w:rsid w:val="00E17685"/>
    <w:rsid w:val="00E318EB"/>
    <w:rsid w:val="00E41FEB"/>
    <w:rsid w:val="00E51EC5"/>
    <w:rsid w:val="00E5348A"/>
    <w:rsid w:val="00E55914"/>
    <w:rsid w:val="00E61446"/>
    <w:rsid w:val="00E618FA"/>
    <w:rsid w:val="00E6251D"/>
    <w:rsid w:val="00E62DE0"/>
    <w:rsid w:val="00E7012A"/>
    <w:rsid w:val="00E71723"/>
    <w:rsid w:val="00E72B49"/>
    <w:rsid w:val="00E75B97"/>
    <w:rsid w:val="00E82A53"/>
    <w:rsid w:val="00E84358"/>
    <w:rsid w:val="00E87A8E"/>
    <w:rsid w:val="00E90420"/>
    <w:rsid w:val="00E936A3"/>
    <w:rsid w:val="00EA2240"/>
    <w:rsid w:val="00EA4811"/>
    <w:rsid w:val="00EA53DB"/>
    <w:rsid w:val="00EA751E"/>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1F34"/>
    <w:rsid w:val="00F05CCA"/>
    <w:rsid w:val="00F07402"/>
    <w:rsid w:val="00F11C38"/>
    <w:rsid w:val="00F138C1"/>
    <w:rsid w:val="00F1494B"/>
    <w:rsid w:val="00F22B72"/>
    <w:rsid w:val="00F31050"/>
    <w:rsid w:val="00F3118C"/>
    <w:rsid w:val="00F3658D"/>
    <w:rsid w:val="00F36EE5"/>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3B0B"/>
    <w:rsid w:val="00FB2E89"/>
    <w:rsid w:val="00FB6BD2"/>
    <w:rsid w:val="00FB76BD"/>
    <w:rsid w:val="00FB7D09"/>
    <w:rsid w:val="00FC04D3"/>
    <w:rsid w:val="00FC2851"/>
    <w:rsid w:val="00FC50AC"/>
    <w:rsid w:val="00FC70A3"/>
    <w:rsid w:val="00FD5FF3"/>
    <w:rsid w:val="00FD766B"/>
    <w:rsid w:val="00FE4DA1"/>
    <w:rsid w:val="00FE61B5"/>
    <w:rsid w:val="00FE7447"/>
    <w:rsid w:val="00FF0799"/>
    <w:rsid w:val="00FF212E"/>
    <w:rsid w:val="00FF3878"/>
    <w:rsid w:val="00FF60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cid:image003.jpg@01DC3459.B07036B0"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4.jpg@01DC3459.B07036B0"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Props1.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2.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3</Pages>
  <Words>3321</Words>
  <Characters>1893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229</cp:revision>
  <dcterms:created xsi:type="dcterms:W3CDTF">2024-10-30T08:43:00Z</dcterms:created>
  <dcterms:modified xsi:type="dcterms:W3CDTF">2025-10-31T07:02:00Z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