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06640A" w14:textId="77777777" w:rsidR="003962A5" w:rsidRPr="00C97BEC" w:rsidRDefault="003962A5">
      <w:pPr>
        <w:rPr>
          <w:rFonts w:ascii="Arial" w:hAnsi="Arial" w:cs="Arial"/>
          <w:sz w:val="8"/>
          <w:szCs w:val="8"/>
        </w:rPr>
      </w:pPr>
      <w:bookmarkStart w:id="0" w:name="_Hlk159839318"/>
    </w:p>
    <w:p w14:paraId="69389737" w14:textId="77777777" w:rsidR="003962A5" w:rsidRPr="00C97BEC" w:rsidRDefault="005B6A1A">
      <w:pPr>
        <w:widowControl w:val="0"/>
        <w:pBdr>
          <w:top w:val="nil"/>
          <w:left w:val="nil"/>
          <w:bottom w:val="nil"/>
          <w:right w:val="nil"/>
          <w:between w:val="nil"/>
        </w:pBdr>
        <w:tabs>
          <w:tab w:val="left" w:pos="567"/>
          <w:tab w:val="left" w:pos="851"/>
        </w:tabs>
        <w:jc w:val="center"/>
        <w:rPr>
          <w:rFonts w:ascii="Arial" w:hAnsi="Arial" w:cs="Arial"/>
          <w:caps/>
          <w:sz w:val="18"/>
          <w:szCs w:val="18"/>
        </w:rPr>
      </w:pPr>
      <w:bookmarkStart w:id="1" w:name="_Hlk159838218"/>
      <w:r w:rsidRPr="00C97BEC">
        <w:rPr>
          <w:rFonts w:ascii="Arial" w:hAnsi="Arial" w:cs="Arial"/>
          <w:b/>
          <w:caps/>
          <w:sz w:val="18"/>
          <w:szCs w:val="18"/>
        </w:rPr>
        <w:t xml:space="preserve">Prekių pirkimo-pardavimo sutarties </w:t>
      </w:r>
      <w:r w:rsidRPr="00C97BEC">
        <w:rPr>
          <w:rFonts w:ascii="Arial" w:hAnsi="Arial" w:cs="Arial"/>
          <w:b/>
          <w:bCs/>
          <w:caps/>
          <w:sz w:val="18"/>
          <w:szCs w:val="18"/>
        </w:rPr>
        <w:t>Specialiosios</w:t>
      </w:r>
      <w:r w:rsidRPr="00C97BEC">
        <w:rPr>
          <w:rFonts w:ascii="Arial" w:hAnsi="Arial" w:cs="Arial"/>
          <w:b/>
          <w:caps/>
          <w:sz w:val="18"/>
          <w:szCs w:val="18"/>
        </w:rPr>
        <w:t xml:space="preserve"> sąlygos</w:t>
      </w:r>
      <w:r w:rsidRPr="00C97BEC">
        <w:rPr>
          <w:rFonts w:ascii="Arial" w:hAnsi="Arial" w:cs="Arial"/>
          <w:caps/>
          <w:sz w:val="18"/>
          <w:szCs w:val="18"/>
        </w:rPr>
        <w:t xml:space="preserve"> </w:t>
      </w:r>
    </w:p>
    <w:p w14:paraId="3B0E130A" w14:textId="77777777" w:rsidR="003962A5" w:rsidRPr="00C97BEC" w:rsidRDefault="003962A5">
      <w:pPr>
        <w:jc w:val="center"/>
        <w:rPr>
          <w:rFonts w:ascii="Arial" w:hAnsi="Arial" w:cs="Arial"/>
          <w:sz w:val="18"/>
          <w:szCs w:val="18"/>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3073"/>
      </w:tblGrid>
      <w:tr w:rsidR="003962A5" w:rsidRPr="00C97BEC" w14:paraId="686BC0E4" w14:textId="77777777" w:rsidTr="002D67BC">
        <w:tc>
          <w:tcPr>
            <w:tcW w:w="2448" w:type="dxa"/>
          </w:tcPr>
          <w:p w14:paraId="25FD3C5A" w14:textId="77777777" w:rsidR="003962A5" w:rsidRPr="00C97BEC" w:rsidRDefault="005B6A1A">
            <w:pPr>
              <w:jc w:val="both"/>
              <w:rPr>
                <w:rFonts w:ascii="Arial" w:hAnsi="Arial" w:cs="Arial"/>
                <w:b/>
                <w:bCs/>
                <w:kern w:val="2"/>
                <w:sz w:val="18"/>
                <w:szCs w:val="18"/>
              </w:rPr>
            </w:pPr>
            <w:r w:rsidRPr="00C97BEC">
              <w:rPr>
                <w:rFonts w:ascii="Arial" w:hAnsi="Arial" w:cs="Arial"/>
                <w:b/>
                <w:bCs/>
                <w:kern w:val="2"/>
                <w:sz w:val="18"/>
                <w:szCs w:val="18"/>
              </w:rPr>
              <w:t>Sutarties pavadinimas</w:t>
            </w:r>
          </w:p>
        </w:tc>
        <w:tc>
          <w:tcPr>
            <w:tcW w:w="7612" w:type="dxa"/>
            <w:gridSpan w:val="3"/>
          </w:tcPr>
          <w:p w14:paraId="7F011ABD" w14:textId="4E37BA60" w:rsidR="003962A5" w:rsidRPr="00C97BEC" w:rsidRDefault="00391595">
            <w:pPr>
              <w:jc w:val="both"/>
              <w:rPr>
                <w:rFonts w:ascii="Arial" w:hAnsi="Arial" w:cs="Arial"/>
                <w:kern w:val="2"/>
                <w:sz w:val="18"/>
                <w:szCs w:val="18"/>
              </w:rPr>
            </w:pPr>
            <w:r w:rsidRPr="00C97BEC">
              <w:rPr>
                <w:rFonts w:ascii="Arial" w:hAnsi="Arial" w:cs="Arial"/>
                <w:iCs/>
                <w:sz w:val="18"/>
                <w:szCs w:val="18"/>
                <w:lang w:eastAsia="lt-LT"/>
              </w:rPr>
              <w:t>31756 Mechaniniai, elektriniai ir akumuliatoriniai įrankiai</w:t>
            </w:r>
          </w:p>
        </w:tc>
      </w:tr>
      <w:tr w:rsidR="003962A5" w:rsidRPr="00C97BEC" w14:paraId="28FF564D" w14:textId="77777777" w:rsidTr="002D67BC">
        <w:tc>
          <w:tcPr>
            <w:tcW w:w="2448" w:type="dxa"/>
          </w:tcPr>
          <w:p w14:paraId="08D3CAF7" w14:textId="77777777" w:rsidR="003962A5" w:rsidRPr="00C97BEC" w:rsidRDefault="005B6A1A">
            <w:pPr>
              <w:jc w:val="both"/>
              <w:rPr>
                <w:rFonts w:ascii="Arial" w:hAnsi="Arial" w:cs="Arial"/>
                <w:b/>
                <w:bCs/>
                <w:kern w:val="2"/>
                <w:sz w:val="18"/>
                <w:szCs w:val="18"/>
              </w:rPr>
            </w:pPr>
            <w:r w:rsidRPr="00C97BEC">
              <w:rPr>
                <w:rFonts w:ascii="Arial" w:hAnsi="Arial" w:cs="Arial"/>
                <w:b/>
                <w:bCs/>
                <w:kern w:val="2"/>
                <w:sz w:val="18"/>
                <w:szCs w:val="18"/>
              </w:rPr>
              <w:t>Sutarties data</w:t>
            </w:r>
          </w:p>
        </w:tc>
        <w:tc>
          <w:tcPr>
            <w:tcW w:w="2177" w:type="dxa"/>
          </w:tcPr>
          <w:p w14:paraId="401E1AEE" w14:textId="77777777" w:rsidR="003962A5" w:rsidRPr="00C97BEC" w:rsidRDefault="003962A5">
            <w:pPr>
              <w:jc w:val="both"/>
              <w:rPr>
                <w:rFonts w:ascii="Arial" w:hAnsi="Arial" w:cs="Arial"/>
                <w:kern w:val="2"/>
                <w:sz w:val="18"/>
                <w:szCs w:val="18"/>
              </w:rPr>
            </w:pPr>
          </w:p>
        </w:tc>
        <w:tc>
          <w:tcPr>
            <w:tcW w:w="2362" w:type="dxa"/>
          </w:tcPr>
          <w:p w14:paraId="5DFBF4F3" w14:textId="77777777" w:rsidR="003962A5" w:rsidRPr="00C97BEC" w:rsidRDefault="005B6A1A">
            <w:pPr>
              <w:jc w:val="both"/>
              <w:rPr>
                <w:rFonts w:ascii="Arial" w:hAnsi="Arial" w:cs="Arial"/>
                <w:b/>
                <w:bCs/>
                <w:kern w:val="2"/>
                <w:sz w:val="18"/>
                <w:szCs w:val="18"/>
              </w:rPr>
            </w:pPr>
            <w:r w:rsidRPr="00C97BEC">
              <w:rPr>
                <w:rFonts w:ascii="Arial" w:hAnsi="Arial" w:cs="Arial"/>
                <w:b/>
                <w:bCs/>
                <w:kern w:val="2"/>
                <w:sz w:val="18"/>
                <w:szCs w:val="18"/>
              </w:rPr>
              <w:t>Sutarties numeris</w:t>
            </w:r>
          </w:p>
        </w:tc>
        <w:tc>
          <w:tcPr>
            <w:tcW w:w="3073" w:type="dxa"/>
          </w:tcPr>
          <w:p w14:paraId="25F0FBF9" w14:textId="0D43E9BC" w:rsidR="003962A5" w:rsidRPr="00C97BEC" w:rsidRDefault="00391595">
            <w:pPr>
              <w:jc w:val="both"/>
              <w:rPr>
                <w:rFonts w:ascii="Arial" w:hAnsi="Arial" w:cs="Arial"/>
                <w:kern w:val="2"/>
                <w:sz w:val="18"/>
                <w:szCs w:val="18"/>
              </w:rPr>
            </w:pPr>
            <w:r w:rsidRPr="00C97BEC">
              <w:rPr>
                <w:rFonts w:ascii="Arial" w:hAnsi="Arial" w:cs="Arial"/>
                <w:kern w:val="2"/>
                <w:sz w:val="18"/>
                <w:szCs w:val="18"/>
              </w:rPr>
              <w:t>SL-</w:t>
            </w:r>
          </w:p>
        </w:tc>
      </w:tr>
    </w:tbl>
    <w:p w14:paraId="669E8F74" w14:textId="77777777" w:rsidR="003962A5" w:rsidRPr="00C97BEC" w:rsidRDefault="003962A5">
      <w:pPr>
        <w:jc w:val="both"/>
        <w:rPr>
          <w:rFonts w:ascii="Arial" w:hAnsi="Arial" w:cs="Arial"/>
          <w:sz w:val="18"/>
          <w:szCs w:val="18"/>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693"/>
        <w:gridCol w:w="4820"/>
      </w:tblGrid>
      <w:tr w:rsidR="00C65BF8" w:rsidRPr="00C97BEC" w14:paraId="46A4D1F9" w14:textId="77777777" w:rsidTr="009961DD">
        <w:tc>
          <w:tcPr>
            <w:tcW w:w="10060" w:type="dxa"/>
            <w:gridSpan w:val="3"/>
          </w:tcPr>
          <w:p w14:paraId="6BF239EB" w14:textId="77777777" w:rsidR="00C65BF8" w:rsidRPr="00C97BEC" w:rsidRDefault="00C65BF8" w:rsidP="00F014E9">
            <w:pPr>
              <w:jc w:val="center"/>
              <w:rPr>
                <w:rFonts w:ascii="Arial" w:hAnsi="Arial" w:cs="Arial"/>
                <w:b/>
                <w:bCs/>
                <w:kern w:val="2"/>
                <w:sz w:val="18"/>
                <w:szCs w:val="18"/>
              </w:rPr>
            </w:pPr>
            <w:r w:rsidRPr="00C97BEC">
              <w:rPr>
                <w:rFonts w:ascii="Arial" w:hAnsi="Arial" w:cs="Arial"/>
                <w:b/>
                <w:bCs/>
                <w:kern w:val="2"/>
                <w:sz w:val="18"/>
                <w:szCs w:val="18"/>
              </w:rPr>
              <w:t>1. SUTARTIES ŠALYS</w:t>
            </w:r>
          </w:p>
        </w:tc>
      </w:tr>
      <w:tr w:rsidR="00C65BF8" w:rsidRPr="00C97BEC" w14:paraId="46A7EAB8" w14:textId="77777777" w:rsidTr="009961DD">
        <w:tc>
          <w:tcPr>
            <w:tcW w:w="2547" w:type="dxa"/>
            <w:vMerge w:val="restart"/>
          </w:tcPr>
          <w:p w14:paraId="1AE22550" w14:textId="77777777" w:rsidR="00C65BF8" w:rsidRPr="00C97BEC" w:rsidRDefault="00C65BF8" w:rsidP="00391595">
            <w:pPr>
              <w:ind w:left="-57" w:right="-57"/>
              <w:rPr>
                <w:rFonts w:ascii="Arial" w:hAnsi="Arial" w:cs="Arial"/>
                <w:b/>
                <w:bCs/>
                <w:kern w:val="2"/>
                <w:sz w:val="18"/>
                <w:szCs w:val="18"/>
              </w:rPr>
            </w:pPr>
            <w:r w:rsidRPr="00C97BEC">
              <w:rPr>
                <w:rFonts w:ascii="Arial" w:hAnsi="Arial" w:cs="Arial"/>
                <w:b/>
                <w:bCs/>
                <w:kern w:val="2"/>
                <w:sz w:val="18"/>
                <w:szCs w:val="18"/>
              </w:rPr>
              <w:t>1.1. Pirkėjas</w:t>
            </w:r>
          </w:p>
        </w:tc>
        <w:tc>
          <w:tcPr>
            <w:tcW w:w="2693" w:type="dxa"/>
          </w:tcPr>
          <w:p w14:paraId="70BE1BC4" w14:textId="77777777" w:rsidR="00C65BF8" w:rsidRPr="00C97BEC" w:rsidRDefault="00C65BF8" w:rsidP="00391595">
            <w:pPr>
              <w:ind w:left="-57" w:right="-57"/>
              <w:rPr>
                <w:rFonts w:ascii="Arial" w:hAnsi="Arial" w:cs="Arial"/>
                <w:kern w:val="2"/>
                <w:sz w:val="18"/>
                <w:szCs w:val="18"/>
              </w:rPr>
            </w:pPr>
            <w:r w:rsidRPr="00C97BEC">
              <w:rPr>
                <w:rFonts w:ascii="Arial" w:hAnsi="Arial" w:cs="Arial"/>
                <w:kern w:val="2"/>
                <w:sz w:val="18"/>
                <w:szCs w:val="18"/>
              </w:rPr>
              <w:t>1.1.1. Pavadinimas</w:t>
            </w:r>
          </w:p>
        </w:tc>
        <w:tc>
          <w:tcPr>
            <w:tcW w:w="4820" w:type="dxa"/>
          </w:tcPr>
          <w:p w14:paraId="483C26C3" w14:textId="5CAEFFE6" w:rsidR="00C65BF8" w:rsidRPr="00C97BEC" w:rsidRDefault="003635D5" w:rsidP="00391595">
            <w:pPr>
              <w:ind w:left="-57" w:right="-57"/>
              <w:rPr>
                <w:rFonts w:ascii="Arial" w:hAnsi="Arial" w:cs="Arial"/>
                <w:kern w:val="2"/>
                <w:sz w:val="18"/>
                <w:szCs w:val="18"/>
              </w:rPr>
            </w:pPr>
            <w:sdt>
              <w:sdtPr>
                <w:rPr>
                  <w:rFonts w:ascii="Arial" w:hAnsi="Arial" w:cs="Arial"/>
                  <w:b/>
                  <w:bCs/>
                  <w:kern w:val="2"/>
                  <w:sz w:val="18"/>
                  <w:szCs w:val="18"/>
                </w:rPr>
                <w:alias w:val="Pasirinkti įmonę"/>
                <w:tag w:val="Pasirinkti įmonę"/>
                <w:id w:val="1332015851"/>
                <w:placeholder>
                  <w:docPart w:val="907E4C66E932469C8A7FB61906B33EF7"/>
                </w:placeholder>
                <w:dropDownList>
                  <w:listItem w:displayText="Pasirinkite elementą." w:value="Pasirinkite elementą."/>
                  <w:listItem w:displayText="UAB „LTG Kompetencijų centras“" w:value="UAB „LTG Kompetencijų centras“"/>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dropDownList>
              </w:sdtPr>
              <w:sdtEndPr/>
              <w:sdtContent>
                <w:r w:rsidR="00391595" w:rsidRPr="00C97BEC">
                  <w:rPr>
                    <w:rFonts w:ascii="Arial" w:hAnsi="Arial" w:cs="Arial"/>
                    <w:b/>
                    <w:bCs/>
                    <w:kern w:val="2"/>
                    <w:sz w:val="18"/>
                    <w:szCs w:val="18"/>
                  </w:rPr>
                  <w:t xml:space="preserve">UAB „LTG Link“ </w:t>
                </w:r>
              </w:sdtContent>
            </w:sdt>
          </w:p>
        </w:tc>
      </w:tr>
      <w:tr w:rsidR="00C65BF8" w:rsidRPr="00C97BEC" w14:paraId="0FB97A34" w14:textId="77777777" w:rsidTr="009961DD">
        <w:tc>
          <w:tcPr>
            <w:tcW w:w="2547" w:type="dxa"/>
            <w:vMerge/>
          </w:tcPr>
          <w:p w14:paraId="32E4738E" w14:textId="77777777" w:rsidR="00C65BF8" w:rsidRPr="00C97BEC" w:rsidRDefault="00C65BF8" w:rsidP="00391595">
            <w:pPr>
              <w:ind w:left="-57" w:right="-57"/>
              <w:rPr>
                <w:rFonts w:ascii="Arial" w:hAnsi="Arial" w:cs="Arial"/>
                <w:kern w:val="2"/>
                <w:sz w:val="18"/>
                <w:szCs w:val="18"/>
              </w:rPr>
            </w:pPr>
          </w:p>
        </w:tc>
        <w:tc>
          <w:tcPr>
            <w:tcW w:w="2693" w:type="dxa"/>
          </w:tcPr>
          <w:p w14:paraId="0131D8D8" w14:textId="77777777" w:rsidR="00C65BF8" w:rsidRPr="00C97BEC" w:rsidRDefault="00C65BF8" w:rsidP="00391595">
            <w:pPr>
              <w:ind w:left="-57" w:right="-57"/>
              <w:rPr>
                <w:rFonts w:ascii="Arial" w:hAnsi="Arial" w:cs="Arial"/>
                <w:kern w:val="2"/>
                <w:sz w:val="18"/>
                <w:szCs w:val="18"/>
              </w:rPr>
            </w:pPr>
            <w:r w:rsidRPr="00C97BEC">
              <w:rPr>
                <w:rFonts w:ascii="Arial" w:hAnsi="Arial" w:cs="Arial"/>
                <w:kern w:val="2"/>
                <w:sz w:val="18"/>
                <w:szCs w:val="18"/>
              </w:rPr>
              <w:t>1.1.2. Juridinio asmens kodas</w:t>
            </w:r>
          </w:p>
        </w:tc>
        <w:sdt>
          <w:sdtPr>
            <w:rPr>
              <w:rFonts w:ascii="Arial" w:hAnsi="Arial" w:cs="Arial"/>
              <w:kern w:val="2"/>
              <w:sz w:val="18"/>
              <w:szCs w:val="18"/>
            </w:rPr>
            <w:alias w:val="Pasirinkite juridinio asmens kodą"/>
            <w:tag w:val="Pasirinkite juridinio asmens kodą"/>
            <w:id w:val="-2136551720"/>
            <w:placeholder>
              <w:docPart w:val="D2BD0AE24C3F490AB88D516CF4D3FB8E"/>
            </w:placeholder>
            <w15:color w:val="FF0000"/>
            <w:comboBox>
              <w:listItem w:value="Pasirinkite elementą."/>
              <w:listItem w:displayText="307037118" w:value="307037118"/>
              <w:listItem w:displayText="110053842" w:value="110053842"/>
              <w:listItem w:displayText="305052228" w:value="305052228"/>
              <w:listItem w:displayText="304977594" w:value="304977594"/>
              <w:listItem w:displayText="305202934" w:value="305202934"/>
              <w:listItem w:displayText="181628163" w:value="181628163"/>
            </w:comboBox>
          </w:sdtPr>
          <w:sdtEndPr/>
          <w:sdtContent>
            <w:tc>
              <w:tcPr>
                <w:tcW w:w="4820" w:type="dxa"/>
              </w:tcPr>
              <w:p w14:paraId="70588A2B" w14:textId="3E11E94A" w:rsidR="00C65BF8" w:rsidRPr="00C97BEC" w:rsidRDefault="00391595" w:rsidP="00391595">
                <w:pPr>
                  <w:ind w:left="-57" w:right="-57"/>
                  <w:rPr>
                    <w:rFonts w:ascii="Arial" w:hAnsi="Arial" w:cs="Arial"/>
                    <w:kern w:val="2"/>
                    <w:sz w:val="18"/>
                    <w:szCs w:val="18"/>
                  </w:rPr>
                </w:pPr>
                <w:r w:rsidRPr="00C97BEC">
                  <w:rPr>
                    <w:rFonts w:ascii="Arial" w:hAnsi="Arial" w:cs="Arial"/>
                    <w:kern w:val="2"/>
                    <w:sz w:val="18"/>
                    <w:szCs w:val="18"/>
                  </w:rPr>
                  <w:t>305052228</w:t>
                </w:r>
              </w:p>
            </w:tc>
          </w:sdtContent>
        </w:sdt>
      </w:tr>
      <w:tr w:rsidR="00C65BF8" w:rsidRPr="00C97BEC" w14:paraId="7184BA30" w14:textId="77777777" w:rsidTr="009961DD">
        <w:tc>
          <w:tcPr>
            <w:tcW w:w="2547" w:type="dxa"/>
            <w:vMerge/>
          </w:tcPr>
          <w:p w14:paraId="5991CF2B" w14:textId="77777777" w:rsidR="00C65BF8" w:rsidRPr="00C97BEC" w:rsidRDefault="00C65BF8" w:rsidP="00391595">
            <w:pPr>
              <w:ind w:left="-57" w:right="-57"/>
              <w:rPr>
                <w:rFonts w:ascii="Arial" w:hAnsi="Arial" w:cs="Arial"/>
                <w:kern w:val="2"/>
                <w:sz w:val="18"/>
                <w:szCs w:val="18"/>
              </w:rPr>
            </w:pPr>
          </w:p>
        </w:tc>
        <w:tc>
          <w:tcPr>
            <w:tcW w:w="2693" w:type="dxa"/>
          </w:tcPr>
          <w:p w14:paraId="49C579E4" w14:textId="77777777" w:rsidR="00C65BF8" w:rsidRPr="00C97BEC" w:rsidRDefault="00C65BF8" w:rsidP="00391595">
            <w:pPr>
              <w:ind w:left="-57" w:right="-57"/>
              <w:rPr>
                <w:rFonts w:ascii="Arial" w:hAnsi="Arial" w:cs="Arial"/>
                <w:kern w:val="2"/>
                <w:sz w:val="18"/>
                <w:szCs w:val="18"/>
              </w:rPr>
            </w:pPr>
            <w:r w:rsidRPr="00C97BEC">
              <w:rPr>
                <w:rFonts w:ascii="Arial" w:hAnsi="Arial" w:cs="Arial"/>
                <w:kern w:val="2"/>
                <w:sz w:val="18"/>
                <w:szCs w:val="18"/>
              </w:rPr>
              <w:t>1.1.3. Adresas</w:t>
            </w:r>
          </w:p>
        </w:tc>
        <w:sdt>
          <w:sdtPr>
            <w:rPr>
              <w:rFonts w:ascii="Arial" w:hAnsi="Arial" w:cs="Arial"/>
              <w:b/>
              <w:bCs/>
              <w:kern w:val="2"/>
              <w:sz w:val="18"/>
              <w:szCs w:val="18"/>
            </w:rPr>
            <w:alias w:val="Pasirinkite JA Reg. adresą"/>
            <w:tag w:val="Pasirinkite JA Reg. adresą"/>
            <w:id w:val="-1002812002"/>
            <w:placeholder>
              <w:docPart w:val="E65FB5B7D4D142038B112D806981C62C"/>
            </w:placeholder>
            <w:showingPlcHdr/>
            <w15:color w:val="FF0000"/>
            <w:comboBox>
              <w:listItem w:value="Pasirinkite elementą."/>
              <w:listItem w:displayText="Pelesos g. 10-102, Vilnius" w:value="Pelesos g. 10-102, Vilnius"/>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comboBox>
          </w:sdtPr>
          <w:sdtEndPr/>
          <w:sdtContent>
            <w:tc>
              <w:tcPr>
                <w:tcW w:w="4820" w:type="dxa"/>
              </w:tcPr>
              <w:p w14:paraId="37E1EE6E" w14:textId="77777777" w:rsidR="00C65BF8" w:rsidRPr="00C97BEC" w:rsidRDefault="00C65BF8" w:rsidP="00391595">
                <w:pPr>
                  <w:ind w:left="-57" w:right="-57"/>
                  <w:rPr>
                    <w:rFonts w:ascii="Arial" w:hAnsi="Arial" w:cs="Arial"/>
                    <w:kern w:val="2"/>
                    <w:sz w:val="18"/>
                    <w:szCs w:val="18"/>
                  </w:rPr>
                </w:pPr>
                <w:r w:rsidRPr="00C97BEC">
                  <w:rPr>
                    <w:rStyle w:val="Vietosrezervavimoenklotekstas"/>
                    <w:rFonts w:ascii="Arial" w:hAnsi="Arial" w:cs="Arial"/>
                    <w:color w:val="auto"/>
                    <w:sz w:val="18"/>
                    <w:szCs w:val="18"/>
                  </w:rPr>
                  <w:t>Pasirinkite elementą.</w:t>
                </w:r>
              </w:p>
            </w:tc>
          </w:sdtContent>
        </w:sdt>
      </w:tr>
      <w:tr w:rsidR="00C65BF8" w:rsidRPr="00C97BEC" w14:paraId="2C7EE23D" w14:textId="77777777" w:rsidTr="009961DD">
        <w:tc>
          <w:tcPr>
            <w:tcW w:w="2547" w:type="dxa"/>
            <w:vMerge/>
          </w:tcPr>
          <w:p w14:paraId="0BE7C78A" w14:textId="77777777" w:rsidR="00C65BF8" w:rsidRPr="00C97BEC" w:rsidRDefault="00C65BF8" w:rsidP="00391595">
            <w:pPr>
              <w:ind w:left="-57" w:right="-57"/>
              <w:rPr>
                <w:rFonts w:ascii="Arial" w:hAnsi="Arial" w:cs="Arial"/>
                <w:kern w:val="2"/>
                <w:sz w:val="18"/>
                <w:szCs w:val="18"/>
              </w:rPr>
            </w:pPr>
          </w:p>
        </w:tc>
        <w:tc>
          <w:tcPr>
            <w:tcW w:w="2693" w:type="dxa"/>
          </w:tcPr>
          <w:p w14:paraId="55DEB599" w14:textId="77777777" w:rsidR="00C65BF8" w:rsidRPr="00C97BEC" w:rsidRDefault="00C65BF8" w:rsidP="00391595">
            <w:pPr>
              <w:ind w:left="-57" w:right="-57"/>
              <w:rPr>
                <w:rFonts w:ascii="Arial" w:hAnsi="Arial" w:cs="Arial"/>
                <w:kern w:val="2"/>
                <w:sz w:val="18"/>
                <w:szCs w:val="18"/>
              </w:rPr>
            </w:pPr>
            <w:r w:rsidRPr="00C97BEC">
              <w:rPr>
                <w:rFonts w:ascii="Arial" w:hAnsi="Arial" w:cs="Arial"/>
                <w:kern w:val="2"/>
                <w:sz w:val="18"/>
                <w:szCs w:val="18"/>
              </w:rPr>
              <w:t>1.1.4. PVM mokėtojo kodas</w:t>
            </w:r>
          </w:p>
        </w:tc>
        <w:sdt>
          <w:sdtPr>
            <w:rPr>
              <w:rFonts w:ascii="Arial" w:hAnsi="Arial" w:cs="Arial"/>
              <w:kern w:val="2"/>
              <w:sz w:val="18"/>
              <w:szCs w:val="18"/>
            </w:rPr>
            <w:alias w:val="Pasirinkite juridinio asmens kodą"/>
            <w:tag w:val="Pasirinkite juridinio asmens kodą"/>
            <w:id w:val="-750043538"/>
            <w:placeholder>
              <w:docPart w:val="343685815C414E0C838DDB44C543D77E"/>
            </w:placeholder>
            <w:showingPlcHdr/>
            <w15:color w:val="FF0000"/>
            <w:comboBox>
              <w:listItem w:value="Pasirinkite elementą."/>
              <w:listItem w:displayText="LT100017453315" w:value="LT100017453315"/>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comboBox>
          </w:sdtPr>
          <w:sdtEndPr/>
          <w:sdtContent>
            <w:tc>
              <w:tcPr>
                <w:tcW w:w="4820" w:type="dxa"/>
              </w:tcPr>
              <w:p w14:paraId="5BE99ED3" w14:textId="77777777" w:rsidR="00C65BF8" w:rsidRPr="00C97BEC" w:rsidRDefault="7150387A" w:rsidP="00391595">
                <w:pPr>
                  <w:ind w:left="-57" w:right="-57"/>
                  <w:rPr>
                    <w:rFonts w:ascii="Arial" w:hAnsi="Arial" w:cs="Arial"/>
                    <w:kern w:val="2"/>
                    <w:sz w:val="18"/>
                    <w:szCs w:val="18"/>
                  </w:rPr>
                </w:pPr>
                <w:r w:rsidRPr="00C97BEC">
                  <w:rPr>
                    <w:rFonts w:ascii="Arial" w:hAnsi="Arial" w:cs="Arial"/>
                    <w:kern w:val="2"/>
                    <w:sz w:val="18"/>
                    <w:szCs w:val="18"/>
                  </w:rPr>
                  <w:t>Pasirinkite elementą.</w:t>
                </w:r>
              </w:p>
            </w:tc>
          </w:sdtContent>
        </w:sdt>
      </w:tr>
      <w:tr w:rsidR="00C65BF8" w:rsidRPr="00C97BEC" w14:paraId="2996B62B" w14:textId="77777777" w:rsidTr="009961DD">
        <w:tc>
          <w:tcPr>
            <w:tcW w:w="2547" w:type="dxa"/>
            <w:vMerge/>
          </w:tcPr>
          <w:p w14:paraId="1ABA12FB" w14:textId="77777777" w:rsidR="00C65BF8" w:rsidRPr="00C97BEC" w:rsidRDefault="00C65BF8" w:rsidP="00391595">
            <w:pPr>
              <w:ind w:left="-57" w:right="-57"/>
              <w:rPr>
                <w:rFonts w:ascii="Arial" w:hAnsi="Arial" w:cs="Arial"/>
                <w:kern w:val="2"/>
                <w:sz w:val="18"/>
                <w:szCs w:val="18"/>
              </w:rPr>
            </w:pPr>
          </w:p>
        </w:tc>
        <w:tc>
          <w:tcPr>
            <w:tcW w:w="2693" w:type="dxa"/>
          </w:tcPr>
          <w:p w14:paraId="6F76F256" w14:textId="77777777" w:rsidR="00C65BF8" w:rsidRPr="00C97BEC" w:rsidRDefault="00C65BF8" w:rsidP="00391595">
            <w:pPr>
              <w:ind w:left="-57" w:right="-57"/>
              <w:rPr>
                <w:rFonts w:ascii="Arial" w:hAnsi="Arial" w:cs="Arial"/>
                <w:kern w:val="2"/>
                <w:sz w:val="18"/>
                <w:szCs w:val="18"/>
              </w:rPr>
            </w:pPr>
            <w:r w:rsidRPr="00C97BEC">
              <w:rPr>
                <w:rFonts w:ascii="Arial" w:hAnsi="Arial" w:cs="Arial"/>
                <w:kern w:val="2"/>
                <w:sz w:val="18"/>
                <w:szCs w:val="18"/>
              </w:rPr>
              <w:t>1.1.5. Atsiskaitomoji sąskaita</w:t>
            </w:r>
          </w:p>
        </w:tc>
        <w:tc>
          <w:tcPr>
            <w:tcW w:w="4820" w:type="dxa"/>
          </w:tcPr>
          <w:sdt>
            <w:sdtPr>
              <w:rPr>
                <w:rFonts w:ascii="Arial" w:hAnsi="Arial" w:cs="Arial"/>
                <w:kern w:val="2"/>
                <w:sz w:val="18"/>
                <w:szCs w:val="18"/>
              </w:rPr>
              <w:alias w:val="Įrašykite A.s."/>
              <w:tag w:val="Įrašykite A.s."/>
              <w:id w:val="-1781787200"/>
              <w:placeholder>
                <w:docPart w:val="0736A65F1BD34F8AB56AAF19BF0027C2"/>
              </w:placeholder>
              <w:showingPlcHdr/>
              <w15:color w:val="FF0000"/>
              <w:comboBox>
                <w:listItem w:value="Pasirinkite elementą."/>
                <w:listItem w:displayText="LT37 7300 0101 9067 7625, AB Swedbank" w:value="LT37 7300 0101 9067 7625, AB Swedbank"/>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comboBox>
            </w:sdtPr>
            <w:sdtEndPr/>
            <w:sdtContent>
              <w:p w14:paraId="413BAE33" w14:textId="77777777" w:rsidR="00C65BF8" w:rsidRPr="00C97BEC" w:rsidRDefault="00C65BF8" w:rsidP="00391595">
                <w:pPr>
                  <w:ind w:left="-57" w:right="-57"/>
                  <w:rPr>
                    <w:rFonts w:ascii="Arial" w:hAnsi="Arial" w:cs="Arial"/>
                    <w:bCs/>
                    <w:kern w:val="2"/>
                    <w:sz w:val="18"/>
                    <w:szCs w:val="18"/>
                  </w:rPr>
                </w:pPr>
                <w:r w:rsidRPr="00C97BEC">
                  <w:rPr>
                    <w:rFonts w:ascii="Arial" w:hAnsi="Arial" w:cs="Arial"/>
                    <w:kern w:val="2"/>
                    <w:sz w:val="18"/>
                    <w:szCs w:val="18"/>
                  </w:rPr>
                  <w:t>Pasirinkite elementą.</w:t>
                </w:r>
              </w:p>
            </w:sdtContent>
          </w:sdt>
        </w:tc>
      </w:tr>
      <w:tr w:rsidR="00C65BF8" w:rsidRPr="00C97BEC" w14:paraId="60C3924B" w14:textId="77777777" w:rsidTr="009961DD">
        <w:tc>
          <w:tcPr>
            <w:tcW w:w="2547" w:type="dxa"/>
            <w:vMerge/>
          </w:tcPr>
          <w:p w14:paraId="15D748B8" w14:textId="77777777" w:rsidR="00C65BF8" w:rsidRPr="00C97BEC" w:rsidRDefault="00C65BF8" w:rsidP="00391595">
            <w:pPr>
              <w:ind w:left="-57" w:right="-57"/>
              <w:rPr>
                <w:rFonts w:ascii="Arial" w:hAnsi="Arial" w:cs="Arial"/>
                <w:kern w:val="2"/>
                <w:sz w:val="18"/>
                <w:szCs w:val="18"/>
              </w:rPr>
            </w:pPr>
          </w:p>
        </w:tc>
        <w:tc>
          <w:tcPr>
            <w:tcW w:w="2693" w:type="dxa"/>
          </w:tcPr>
          <w:p w14:paraId="7F0D7E0D" w14:textId="77777777" w:rsidR="00C65BF8" w:rsidRPr="00C97BEC" w:rsidRDefault="00C65BF8" w:rsidP="00391595">
            <w:pPr>
              <w:ind w:left="-57" w:right="-57"/>
              <w:rPr>
                <w:rFonts w:ascii="Arial" w:hAnsi="Arial" w:cs="Arial"/>
                <w:kern w:val="2"/>
                <w:sz w:val="18"/>
                <w:szCs w:val="18"/>
              </w:rPr>
            </w:pPr>
            <w:r w:rsidRPr="00C97BEC">
              <w:rPr>
                <w:rFonts w:ascii="Arial" w:hAnsi="Arial" w:cs="Arial"/>
                <w:kern w:val="2"/>
                <w:sz w:val="18"/>
                <w:szCs w:val="18"/>
              </w:rPr>
              <w:t>1.1.6. Bankas, banko kodas</w:t>
            </w:r>
          </w:p>
        </w:tc>
        <w:sdt>
          <w:sdtPr>
            <w:rPr>
              <w:rFonts w:ascii="Arial" w:hAnsi="Arial" w:cs="Arial"/>
              <w:kern w:val="2"/>
              <w:sz w:val="18"/>
              <w:szCs w:val="18"/>
            </w:rPr>
            <w:alias w:val="Pasirinkite juridinio asmens kodą"/>
            <w:tag w:val="Pasirinkite juridinio asmens kodą"/>
            <w:id w:val="-531110376"/>
            <w:placeholder>
              <w:docPart w:val="77687C0D848D4464B2D803D7832EEE32"/>
            </w:placeholder>
            <w:showingPlcHd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sdtContent>
            <w:tc>
              <w:tcPr>
                <w:tcW w:w="4820" w:type="dxa"/>
              </w:tcPr>
              <w:p w14:paraId="43A9B64D" w14:textId="77777777" w:rsidR="00C65BF8" w:rsidRPr="00C97BEC" w:rsidRDefault="00C65BF8" w:rsidP="00391595">
                <w:pPr>
                  <w:ind w:left="-57" w:right="-57"/>
                  <w:rPr>
                    <w:rFonts w:ascii="Arial" w:hAnsi="Arial" w:cs="Arial"/>
                    <w:kern w:val="2"/>
                    <w:sz w:val="18"/>
                    <w:szCs w:val="18"/>
                  </w:rPr>
                </w:pPr>
                <w:r w:rsidRPr="00C97BEC">
                  <w:rPr>
                    <w:rFonts w:ascii="Arial" w:hAnsi="Arial" w:cs="Arial"/>
                    <w:kern w:val="2"/>
                    <w:sz w:val="18"/>
                    <w:szCs w:val="18"/>
                  </w:rPr>
                  <w:t>Pasirinkite elementą.</w:t>
                </w:r>
              </w:p>
            </w:tc>
          </w:sdtContent>
        </w:sdt>
      </w:tr>
      <w:tr w:rsidR="00C65BF8" w:rsidRPr="00C97BEC" w14:paraId="1D650EB1" w14:textId="77777777" w:rsidTr="009961DD">
        <w:tc>
          <w:tcPr>
            <w:tcW w:w="2547" w:type="dxa"/>
            <w:vMerge/>
          </w:tcPr>
          <w:p w14:paraId="49D03DC8" w14:textId="77777777" w:rsidR="00C65BF8" w:rsidRPr="00C97BEC" w:rsidRDefault="00C65BF8" w:rsidP="00391595">
            <w:pPr>
              <w:ind w:left="-57" w:right="-57"/>
              <w:rPr>
                <w:rFonts w:ascii="Arial" w:hAnsi="Arial" w:cs="Arial"/>
                <w:kern w:val="2"/>
                <w:sz w:val="18"/>
                <w:szCs w:val="18"/>
              </w:rPr>
            </w:pPr>
          </w:p>
        </w:tc>
        <w:tc>
          <w:tcPr>
            <w:tcW w:w="2693" w:type="dxa"/>
          </w:tcPr>
          <w:p w14:paraId="54DF0922" w14:textId="77777777" w:rsidR="00C65BF8" w:rsidRPr="00C97BEC" w:rsidRDefault="00C65BF8" w:rsidP="00391595">
            <w:pPr>
              <w:ind w:left="-57" w:right="-57"/>
              <w:rPr>
                <w:rFonts w:ascii="Arial" w:hAnsi="Arial" w:cs="Arial"/>
                <w:kern w:val="2"/>
                <w:sz w:val="18"/>
                <w:szCs w:val="18"/>
              </w:rPr>
            </w:pPr>
            <w:r w:rsidRPr="00C97BEC">
              <w:rPr>
                <w:rFonts w:ascii="Arial" w:hAnsi="Arial" w:cs="Arial"/>
                <w:kern w:val="2"/>
                <w:sz w:val="18"/>
                <w:szCs w:val="18"/>
              </w:rPr>
              <w:t>1.1.7. Telefonas</w:t>
            </w:r>
          </w:p>
        </w:tc>
        <w:sdt>
          <w:sdtPr>
            <w:rPr>
              <w:rFonts w:ascii="Arial" w:hAnsi="Arial" w:cs="Arial"/>
              <w:kern w:val="2"/>
              <w:sz w:val="18"/>
              <w:szCs w:val="18"/>
            </w:rPr>
            <w:alias w:val="Pasirinkite elementą"/>
            <w:tag w:val="Pasirinkite elementą"/>
            <w:id w:val="1094432769"/>
            <w:placeholder>
              <w:docPart w:val="BD71BE6FF5854DDF96423557074BB9E4"/>
            </w:placeholder>
            <w:dropDownList>
              <w:listItem w:displayText="Pasirinkite elementą" w:value="Pasirinkite elementą"/>
              <w:listItem w:displayText="LTG Kompetencijų centras Tel. Nr. +370 52692038" w:value="LTG Kompetencijų centras Tel. Nr. +370 52692038"/>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dropDownList>
          </w:sdtPr>
          <w:sdtEndPr/>
          <w:sdtContent>
            <w:tc>
              <w:tcPr>
                <w:tcW w:w="4820" w:type="dxa"/>
              </w:tcPr>
              <w:p w14:paraId="0B6E3146" w14:textId="77777777" w:rsidR="00C65BF8" w:rsidRPr="00C97BEC" w:rsidRDefault="00C65BF8" w:rsidP="00391595">
                <w:pPr>
                  <w:ind w:left="-57" w:right="-57"/>
                  <w:rPr>
                    <w:rFonts w:ascii="Arial" w:hAnsi="Arial" w:cs="Arial"/>
                    <w:kern w:val="2"/>
                    <w:sz w:val="18"/>
                    <w:szCs w:val="18"/>
                  </w:rPr>
                </w:pPr>
                <w:r w:rsidRPr="00C97BEC">
                  <w:rPr>
                    <w:rFonts w:ascii="Arial" w:hAnsi="Arial" w:cs="Arial"/>
                    <w:kern w:val="2"/>
                    <w:sz w:val="18"/>
                    <w:szCs w:val="18"/>
                  </w:rPr>
                  <w:t>Pasirinkite elementą</w:t>
                </w:r>
              </w:p>
            </w:tc>
          </w:sdtContent>
        </w:sdt>
      </w:tr>
      <w:tr w:rsidR="00C65BF8" w:rsidRPr="00C97BEC" w14:paraId="7FAC63C1" w14:textId="77777777" w:rsidTr="009961DD">
        <w:tc>
          <w:tcPr>
            <w:tcW w:w="2547" w:type="dxa"/>
            <w:vMerge/>
          </w:tcPr>
          <w:p w14:paraId="48F161FC" w14:textId="77777777" w:rsidR="00C65BF8" w:rsidRPr="00C97BEC" w:rsidRDefault="00C65BF8" w:rsidP="00391595">
            <w:pPr>
              <w:ind w:left="-57" w:right="-57"/>
              <w:rPr>
                <w:rFonts w:ascii="Arial" w:hAnsi="Arial" w:cs="Arial"/>
                <w:kern w:val="2"/>
                <w:sz w:val="18"/>
                <w:szCs w:val="18"/>
              </w:rPr>
            </w:pPr>
          </w:p>
        </w:tc>
        <w:tc>
          <w:tcPr>
            <w:tcW w:w="2693" w:type="dxa"/>
          </w:tcPr>
          <w:p w14:paraId="6F48D789" w14:textId="77777777" w:rsidR="00C65BF8" w:rsidRPr="00C97BEC" w:rsidRDefault="00C65BF8" w:rsidP="00391595">
            <w:pPr>
              <w:ind w:left="-57" w:right="-57"/>
              <w:rPr>
                <w:rFonts w:ascii="Arial" w:hAnsi="Arial" w:cs="Arial"/>
                <w:kern w:val="2"/>
                <w:sz w:val="18"/>
                <w:szCs w:val="18"/>
              </w:rPr>
            </w:pPr>
            <w:r w:rsidRPr="00C97BEC">
              <w:rPr>
                <w:rFonts w:ascii="Arial" w:hAnsi="Arial" w:cs="Arial"/>
                <w:kern w:val="2"/>
                <w:sz w:val="18"/>
                <w:szCs w:val="18"/>
              </w:rPr>
              <w:t>1.1.8. El. paštas</w:t>
            </w:r>
          </w:p>
        </w:tc>
        <w:sdt>
          <w:sdtPr>
            <w:rPr>
              <w:rFonts w:ascii="Arial" w:hAnsi="Arial" w:cs="Arial"/>
              <w:kern w:val="2"/>
              <w:sz w:val="18"/>
              <w:szCs w:val="18"/>
            </w:rPr>
            <w:alias w:val="Įrašykite JA el. p. "/>
            <w:tag w:val="Įrašykite JA el. p. "/>
            <w:id w:val="391475453"/>
            <w:placeholder>
              <w:docPart w:val="AA9DA83C14784B1099A746C86302B2AC"/>
            </w:placeholder>
            <w:showingPlcHdr/>
            <w15:color w:val="FF0000"/>
            <w:comboBox>
              <w:listItem w:value="Pasirinkite elementą."/>
              <w:listItem w:displayText="info@ltgkc.lt" w:value="info@ltgkc.lt"/>
              <w:listItem w:displayText="info@ltg.lt" w:value="info@ltg.lt"/>
              <w:listItem w:displayText="info@ltglink.lt" w:value="info@ltglink.lt"/>
              <w:listItem w:displayText="info@ltgcargo.lt" w:value="info@ltgcargo.lt"/>
              <w:listItem w:displayText="info@ltginfra.lt" w:value="info@ltginfra.lt"/>
              <w:listItem w:displayText="info@gtc.lt" w:value="info@gtc.lt"/>
            </w:comboBox>
          </w:sdtPr>
          <w:sdtEndPr/>
          <w:sdtContent>
            <w:tc>
              <w:tcPr>
                <w:tcW w:w="4820" w:type="dxa"/>
              </w:tcPr>
              <w:p w14:paraId="58819E8D" w14:textId="77777777" w:rsidR="00C65BF8" w:rsidRPr="00C97BEC" w:rsidRDefault="00C65BF8" w:rsidP="00391595">
                <w:pPr>
                  <w:ind w:left="-57" w:right="-57"/>
                  <w:rPr>
                    <w:rFonts w:ascii="Arial" w:hAnsi="Arial" w:cs="Arial"/>
                    <w:kern w:val="2"/>
                    <w:sz w:val="18"/>
                    <w:szCs w:val="18"/>
                  </w:rPr>
                </w:pPr>
                <w:r w:rsidRPr="00C97BEC">
                  <w:rPr>
                    <w:rFonts w:ascii="Arial" w:hAnsi="Arial" w:cs="Arial"/>
                    <w:kern w:val="2"/>
                    <w:sz w:val="18"/>
                    <w:szCs w:val="18"/>
                  </w:rPr>
                  <w:t>Pasirinkite elementą.</w:t>
                </w:r>
              </w:p>
            </w:tc>
          </w:sdtContent>
        </w:sdt>
      </w:tr>
      <w:tr w:rsidR="00C65BF8" w:rsidRPr="00C97BEC" w14:paraId="2C4819D4" w14:textId="77777777" w:rsidTr="009961DD">
        <w:tc>
          <w:tcPr>
            <w:tcW w:w="2547" w:type="dxa"/>
            <w:vMerge/>
          </w:tcPr>
          <w:p w14:paraId="137BEFD5" w14:textId="77777777" w:rsidR="00C65BF8" w:rsidRPr="00C97BEC" w:rsidRDefault="00C65BF8" w:rsidP="00391595">
            <w:pPr>
              <w:ind w:left="-57" w:right="-57"/>
              <w:rPr>
                <w:rFonts w:ascii="Arial" w:hAnsi="Arial" w:cs="Arial"/>
                <w:kern w:val="2"/>
                <w:sz w:val="18"/>
                <w:szCs w:val="18"/>
              </w:rPr>
            </w:pPr>
          </w:p>
        </w:tc>
        <w:tc>
          <w:tcPr>
            <w:tcW w:w="2693" w:type="dxa"/>
          </w:tcPr>
          <w:p w14:paraId="14AC76A7" w14:textId="77777777" w:rsidR="00C65BF8" w:rsidRPr="00C97BEC" w:rsidRDefault="00C65BF8" w:rsidP="00391595">
            <w:pPr>
              <w:ind w:left="-57" w:right="-57"/>
              <w:rPr>
                <w:rFonts w:ascii="Arial" w:hAnsi="Arial" w:cs="Arial"/>
                <w:kern w:val="2"/>
                <w:sz w:val="18"/>
                <w:szCs w:val="18"/>
              </w:rPr>
            </w:pPr>
            <w:r w:rsidRPr="00C97BEC">
              <w:rPr>
                <w:rFonts w:ascii="Arial" w:hAnsi="Arial" w:cs="Arial"/>
                <w:kern w:val="2"/>
                <w:sz w:val="18"/>
                <w:szCs w:val="18"/>
              </w:rPr>
              <w:t>1.1.9. Šalies atstovas</w:t>
            </w:r>
          </w:p>
        </w:tc>
        <w:tc>
          <w:tcPr>
            <w:tcW w:w="4820" w:type="dxa"/>
          </w:tcPr>
          <w:p w14:paraId="3750A7F4" w14:textId="77777777" w:rsidR="00C65BF8" w:rsidRPr="00C97BEC" w:rsidRDefault="00C65BF8" w:rsidP="00391595">
            <w:pPr>
              <w:ind w:left="-57" w:right="-57"/>
              <w:rPr>
                <w:rFonts w:ascii="Arial" w:hAnsi="Arial" w:cs="Arial"/>
                <w:kern w:val="2"/>
                <w:sz w:val="18"/>
                <w:szCs w:val="18"/>
              </w:rPr>
            </w:pPr>
          </w:p>
        </w:tc>
      </w:tr>
      <w:tr w:rsidR="00C65BF8" w:rsidRPr="00C97BEC" w14:paraId="3D232085" w14:textId="77777777" w:rsidTr="009961DD">
        <w:tc>
          <w:tcPr>
            <w:tcW w:w="2547" w:type="dxa"/>
            <w:vMerge/>
          </w:tcPr>
          <w:p w14:paraId="651399DA" w14:textId="77777777" w:rsidR="00C65BF8" w:rsidRPr="00C97BEC" w:rsidRDefault="00C65BF8" w:rsidP="00391595">
            <w:pPr>
              <w:ind w:left="-57" w:right="-57"/>
              <w:rPr>
                <w:rFonts w:ascii="Arial" w:hAnsi="Arial" w:cs="Arial"/>
                <w:kern w:val="2"/>
                <w:sz w:val="18"/>
                <w:szCs w:val="18"/>
              </w:rPr>
            </w:pPr>
          </w:p>
        </w:tc>
        <w:tc>
          <w:tcPr>
            <w:tcW w:w="2693" w:type="dxa"/>
          </w:tcPr>
          <w:p w14:paraId="3C02371B" w14:textId="77777777" w:rsidR="00C65BF8" w:rsidRPr="00C97BEC" w:rsidRDefault="00C65BF8" w:rsidP="00391595">
            <w:pPr>
              <w:ind w:left="-57" w:right="-57"/>
              <w:rPr>
                <w:rFonts w:ascii="Arial" w:hAnsi="Arial" w:cs="Arial"/>
                <w:kern w:val="2"/>
                <w:sz w:val="18"/>
                <w:szCs w:val="18"/>
              </w:rPr>
            </w:pPr>
            <w:r w:rsidRPr="00C97BEC">
              <w:rPr>
                <w:rFonts w:ascii="Arial" w:hAnsi="Arial" w:cs="Arial"/>
                <w:kern w:val="2"/>
                <w:sz w:val="18"/>
                <w:szCs w:val="18"/>
              </w:rPr>
              <w:t>1.1.10. Atstovavimo pagrindas</w:t>
            </w:r>
          </w:p>
        </w:tc>
        <w:tc>
          <w:tcPr>
            <w:tcW w:w="4820" w:type="dxa"/>
          </w:tcPr>
          <w:p w14:paraId="3C08EAC3" w14:textId="77777777" w:rsidR="00C65BF8" w:rsidRPr="00C97BEC" w:rsidRDefault="00C65BF8" w:rsidP="00391595">
            <w:pPr>
              <w:ind w:left="-57" w:right="-57"/>
              <w:rPr>
                <w:rFonts w:ascii="Arial" w:hAnsi="Arial" w:cs="Arial"/>
                <w:kern w:val="2"/>
                <w:sz w:val="18"/>
                <w:szCs w:val="18"/>
              </w:rPr>
            </w:pPr>
          </w:p>
        </w:tc>
      </w:tr>
      <w:tr w:rsidR="00C65BF8" w:rsidRPr="00C97BEC" w14:paraId="222907C2" w14:textId="77777777" w:rsidTr="009961DD">
        <w:tc>
          <w:tcPr>
            <w:tcW w:w="2547" w:type="dxa"/>
            <w:vMerge w:val="restart"/>
          </w:tcPr>
          <w:p w14:paraId="7B4F1F0D" w14:textId="77777777" w:rsidR="00C65BF8" w:rsidRPr="00C97BEC" w:rsidRDefault="00C65BF8" w:rsidP="00391595">
            <w:pPr>
              <w:ind w:left="-57" w:right="-57"/>
              <w:rPr>
                <w:rFonts w:ascii="Arial" w:hAnsi="Arial" w:cs="Arial"/>
                <w:b/>
                <w:bCs/>
                <w:kern w:val="2"/>
                <w:sz w:val="18"/>
                <w:szCs w:val="18"/>
              </w:rPr>
            </w:pPr>
            <w:r w:rsidRPr="00C97BEC">
              <w:rPr>
                <w:rFonts w:ascii="Arial" w:hAnsi="Arial" w:cs="Arial"/>
                <w:b/>
                <w:bCs/>
                <w:kern w:val="2"/>
                <w:sz w:val="18"/>
                <w:szCs w:val="18"/>
              </w:rPr>
              <w:t>1.2. Tiekėjas</w:t>
            </w:r>
          </w:p>
          <w:p w14:paraId="024205A5" w14:textId="509B0D02" w:rsidR="00C65BF8" w:rsidRPr="00C97BEC" w:rsidRDefault="00C65BF8" w:rsidP="00391595">
            <w:pPr>
              <w:ind w:left="-57" w:right="-57"/>
              <w:rPr>
                <w:rFonts w:ascii="Arial" w:hAnsi="Arial" w:cs="Arial"/>
                <w:b/>
                <w:bCs/>
                <w:kern w:val="2"/>
                <w:sz w:val="18"/>
                <w:szCs w:val="18"/>
              </w:rPr>
            </w:pPr>
            <w:r w:rsidRPr="00C97BEC">
              <w:rPr>
                <w:rFonts w:ascii="Arial" w:hAnsi="Arial" w:cs="Arial"/>
                <w:i/>
                <w:iCs/>
                <w:color w:val="4472C4"/>
                <w:kern w:val="2"/>
                <w:sz w:val="18"/>
                <w:szCs w:val="18"/>
              </w:rPr>
              <w:t>(jei Tiekėjas yra fizinis asmuo, skiltys atitinkamai pakoreguojamos)</w:t>
            </w:r>
          </w:p>
        </w:tc>
        <w:tc>
          <w:tcPr>
            <w:tcW w:w="2693" w:type="dxa"/>
          </w:tcPr>
          <w:p w14:paraId="39DF4B88" w14:textId="77777777" w:rsidR="00C65BF8" w:rsidRPr="00C97BEC" w:rsidRDefault="00C65BF8" w:rsidP="00391595">
            <w:pPr>
              <w:ind w:left="-57" w:right="-57"/>
              <w:rPr>
                <w:rFonts w:ascii="Arial" w:hAnsi="Arial" w:cs="Arial"/>
                <w:kern w:val="2"/>
                <w:sz w:val="18"/>
                <w:szCs w:val="18"/>
              </w:rPr>
            </w:pPr>
            <w:r w:rsidRPr="00C97BEC">
              <w:rPr>
                <w:rFonts w:ascii="Arial" w:hAnsi="Arial" w:cs="Arial"/>
                <w:kern w:val="2"/>
                <w:sz w:val="18"/>
                <w:szCs w:val="18"/>
              </w:rPr>
              <w:t>1.2.1. Pavadinimas</w:t>
            </w:r>
          </w:p>
        </w:tc>
        <w:tc>
          <w:tcPr>
            <w:tcW w:w="4820" w:type="dxa"/>
          </w:tcPr>
          <w:p w14:paraId="466169EA" w14:textId="77777777" w:rsidR="00C65BF8" w:rsidRPr="00C97BEC" w:rsidRDefault="00C65BF8" w:rsidP="00391595">
            <w:pPr>
              <w:ind w:left="-57" w:right="-57"/>
              <w:rPr>
                <w:rFonts w:ascii="Arial" w:hAnsi="Arial" w:cs="Arial"/>
                <w:kern w:val="2"/>
                <w:sz w:val="18"/>
                <w:szCs w:val="18"/>
              </w:rPr>
            </w:pPr>
          </w:p>
        </w:tc>
      </w:tr>
      <w:tr w:rsidR="00C65BF8" w:rsidRPr="00C97BEC" w14:paraId="7CFFB201" w14:textId="77777777" w:rsidTr="009961DD">
        <w:tc>
          <w:tcPr>
            <w:tcW w:w="2547" w:type="dxa"/>
            <w:vMerge/>
          </w:tcPr>
          <w:p w14:paraId="1B1B5779" w14:textId="77777777" w:rsidR="00C65BF8" w:rsidRPr="00C97BEC" w:rsidRDefault="00C65BF8" w:rsidP="00391595">
            <w:pPr>
              <w:ind w:left="-57" w:right="-57"/>
              <w:rPr>
                <w:rFonts w:ascii="Arial" w:hAnsi="Arial" w:cs="Arial"/>
                <w:b/>
                <w:bCs/>
                <w:kern w:val="2"/>
                <w:sz w:val="18"/>
                <w:szCs w:val="18"/>
              </w:rPr>
            </w:pPr>
          </w:p>
        </w:tc>
        <w:tc>
          <w:tcPr>
            <w:tcW w:w="2693" w:type="dxa"/>
          </w:tcPr>
          <w:p w14:paraId="02F78711" w14:textId="77777777" w:rsidR="00C65BF8" w:rsidRPr="00C97BEC" w:rsidRDefault="00C65BF8" w:rsidP="00391595">
            <w:pPr>
              <w:ind w:left="-57" w:right="-57"/>
              <w:rPr>
                <w:rFonts w:ascii="Arial" w:hAnsi="Arial" w:cs="Arial"/>
                <w:kern w:val="2"/>
                <w:sz w:val="18"/>
                <w:szCs w:val="18"/>
              </w:rPr>
            </w:pPr>
            <w:r w:rsidRPr="00C97BEC">
              <w:rPr>
                <w:rFonts w:ascii="Arial" w:hAnsi="Arial" w:cs="Arial"/>
                <w:kern w:val="2"/>
                <w:sz w:val="18"/>
                <w:szCs w:val="18"/>
              </w:rPr>
              <w:t>1.2.2. Juridinio asmens kodas</w:t>
            </w:r>
          </w:p>
        </w:tc>
        <w:tc>
          <w:tcPr>
            <w:tcW w:w="4820" w:type="dxa"/>
          </w:tcPr>
          <w:p w14:paraId="6D053CF0" w14:textId="77777777" w:rsidR="00C65BF8" w:rsidRPr="00C97BEC" w:rsidRDefault="00C65BF8" w:rsidP="00391595">
            <w:pPr>
              <w:ind w:left="-57" w:right="-57"/>
              <w:rPr>
                <w:rFonts w:ascii="Arial" w:hAnsi="Arial" w:cs="Arial"/>
                <w:kern w:val="2"/>
                <w:sz w:val="18"/>
                <w:szCs w:val="18"/>
              </w:rPr>
            </w:pPr>
          </w:p>
        </w:tc>
      </w:tr>
      <w:tr w:rsidR="00C65BF8" w:rsidRPr="00C97BEC" w14:paraId="744A59BD" w14:textId="77777777" w:rsidTr="009961DD">
        <w:tc>
          <w:tcPr>
            <w:tcW w:w="2547" w:type="dxa"/>
            <w:vMerge/>
          </w:tcPr>
          <w:p w14:paraId="785CDA01" w14:textId="77777777" w:rsidR="00C65BF8" w:rsidRPr="00C97BEC" w:rsidRDefault="00C65BF8" w:rsidP="00391595">
            <w:pPr>
              <w:ind w:left="-57" w:right="-57"/>
              <w:rPr>
                <w:rFonts w:ascii="Arial" w:hAnsi="Arial" w:cs="Arial"/>
                <w:b/>
                <w:bCs/>
                <w:kern w:val="2"/>
                <w:sz w:val="18"/>
                <w:szCs w:val="18"/>
              </w:rPr>
            </w:pPr>
          </w:p>
        </w:tc>
        <w:tc>
          <w:tcPr>
            <w:tcW w:w="2693" w:type="dxa"/>
          </w:tcPr>
          <w:p w14:paraId="1D244C21" w14:textId="77777777" w:rsidR="00C65BF8" w:rsidRPr="00C97BEC" w:rsidRDefault="00C65BF8" w:rsidP="00391595">
            <w:pPr>
              <w:ind w:left="-57" w:right="-57"/>
              <w:rPr>
                <w:rFonts w:ascii="Arial" w:hAnsi="Arial" w:cs="Arial"/>
                <w:kern w:val="2"/>
                <w:sz w:val="18"/>
                <w:szCs w:val="18"/>
              </w:rPr>
            </w:pPr>
            <w:r w:rsidRPr="00C97BEC">
              <w:rPr>
                <w:rFonts w:ascii="Arial" w:hAnsi="Arial" w:cs="Arial"/>
                <w:kern w:val="2"/>
                <w:sz w:val="18"/>
                <w:szCs w:val="18"/>
              </w:rPr>
              <w:t>1.2.3. Adresas</w:t>
            </w:r>
          </w:p>
        </w:tc>
        <w:tc>
          <w:tcPr>
            <w:tcW w:w="4820" w:type="dxa"/>
          </w:tcPr>
          <w:p w14:paraId="148959E5" w14:textId="77777777" w:rsidR="00C65BF8" w:rsidRPr="00C97BEC" w:rsidRDefault="00C65BF8" w:rsidP="00391595">
            <w:pPr>
              <w:ind w:left="-57" w:right="-57"/>
              <w:rPr>
                <w:rFonts w:ascii="Arial" w:hAnsi="Arial" w:cs="Arial"/>
                <w:kern w:val="2"/>
                <w:sz w:val="18"/>
                <w:szCs w:val="18"/>
              </w:rPr>
            </w:pPr>
          </w:p>
        </w:tc>
      </w:tr>
      <w:tr w:rsidR="00C65BF8" w:rsidRPr="00C97BEC" w14:paraId="02E29191" w14:textId="77777777" w:rsidTr="009961DD">
        <w:tc>
          <w:tcPr>
            <w:tcW w:w="2547" w:type="dxa"/>
            <w:vMerge/>
          </w:tcPr>
          <w:p w14:paraId="6361A6A9" w14:textId="77777777" w:rsidR="00C65BF8" w:rsidRPr="00C97BEC" w:rsidRDefault="00C65BF8" w:rsidP="00391595">
            <w:pPr>
              <w:ind w:left="-57" w:right="-57"/>
              <w:rPr>
                <w:rFonts w:ascii="Arial" w:hAnsi="Arial" w:cs="Arial"/>
                <w:b/>
                <w:bCs/>
                <w:kern w:val="2"/>
                <w:sz w:val="18"/>
                <w:szCs w:val="18"/>
              </w:rPr>
            </w:pPr>
          </w:p>
        </w:tc>
        <w:tc>
          <w:tcPr>
            <w:tcW w:w="2693" w:type="dxa"/>
          </w:tcPr>
          <w:p w14:paraId="34439D1A" w14:textId="77777777" w:rsidR="00C65BF8" w:rsidRPr="00C97BEC" w:rsidRDefault="00C65BF8" w:rsidP="00391595">
            <w:pPr>
              <w:ind w:left="-57" w:right="-57"/>
              <w:rPr>
                <w:rFonts w:ascii="Arial" w:hAnsi="Arial" w:cs="Arial"/>
                <w:kern w:val="2"/>
                <w:sz w:val="18"/>
                <w:szCs w:val="18"/>
              </w:rPr>
            </w:pPr>
            <w:r w:rsidRPr="00C97BEC">
              <w:rPr>
                <w:rFonts w:ascii="Arial" w:hAnsi="Arial" w:cs="Arial"/>
                <w:kern w:val="2"/>
                <w:sz w:val="18"/>
                <w:szCs w:val="18"/>
              </w:rPr>
              <w:t>1.2.4. PVM mokėtojo kodas</w:t>
            </w:r>
          </w:p>
        </w:tc>
        <w:tc>
          <w:tcPr>
            <w:tcW w:w="4820" w:type="dxa"/>
          </w:tcPr>
          <w:p w14:paraId="20EEC404" w14:textId="77777777" w:rsidR="00C65BF8" w:rsidRPr="00C97BEC" w:rsidRDefault="00C65BF8" w:rsidP="00391595">
            <w:pPr>
              <w:ind w:left="-57" w:right="-57"/>
              <w:rPr>
                <w:rFonts w:ascii="Arial" w:hAnsi="Arial" w:cs="Arial"/>
                <w:kern w:val="2"/>
                <w:sz w:val="18"/>
                <w:szCs w:val="18"/>
              </w:rPr>
            </w:pPr>
          </w:p>
        </w:tc>
      </w:tr>
      <w:tr w:rsidR="00C65BF8" w:rsidRPr="00C97BEC" w14:paraId="44CC8F37" w14:textId="77777777" w:rsidTr="009961DD">
        <w:tc>
          <w:tcPr>
            <w:tcW w:w="2547" w:type="dxa"/>
            <w:vMerge/>
          </w:tcPr>
          <w:p w14:paraId="48F71F6C" w14:textId="77777777" w:rsidR="00C65BF8" w:rsidRPr="00C97BEC" w:rsidRDefault="00C65BF8" w:rsidP="00391595">
            <w:pPr>
              <w:ind w:left="-57" w:right="-57"/>
              <w:rPr>
                <w:rFonts w:ascii="Arial" w:hAnsi="Arial" w:cs="Arial"/>
                <w:b/>
                <w:bCs/>
                <w:kern w:val="2"/>
                <w:sz w:val="18"/>
                <w:szCs w:val="18"/>
              </w:rPr>
            </w:pPr>
          </w:p>
        </w:tc>
        <w:tc>
          <w:tcPr>
            <w:tcW w:w="2693" w:type="dxa"/>
          </w:tcPr>
          <w:p w14:paraId="4B7D5178" w14:textId="77777777" w:rsidR="00C65BF8" w:rsidRPr="00C97BEC" w:rsidRDefault="00C65BF8" w:rsidP="00391595">
            <w:pPr>
              <w:ind w:left="-57" w:right="-57"/>
              <w:rPr>
                <w:rFonts w:ascii="Arial" w:hAnsi="Arial" w:cs="Arial"/>
                <w:kern w:val="2"/>
                <w:sz w:val="18"/>
                <w:szCs w:val="18"/>
              </w:rPr>
            </w:pPr>
            <w:r w:rsidRPr="00C97BEC">
              <w:rPr>
                <w:rFonts w:ascii="Arial" w:hAnsi="Arial" w:cs="Arial"/>
                <w:kern w:val="2"/>
                <w:sz w:val="18"/>
                <w:szCs w:val="18"/>
              </w:rPr>
              <w:t>1.2.5. Atsiskaitomoji sąskaita</w:t>
            </w:r>
          </w:p>
        </w:tc>
        <w:tc>
          <w:tcPr>
            <w:tcW w:w="4820" w:type="dxa"/>
          </w:tcPr>
          <w:p w14:paraId="21AB5445" w14:textId="77777777" w:rsidR="00C65BF8" w:rsidRPr="00C97BEC" w:rsidRDefault="00C65BF8" w:rsidP="00391595">
            <w:pPr>
              <w:ind w:left="-57" w:right="-57"/>
              <w:rPr>
                <w:rFonts w:ascii="Arial" w:hAnsi="Arial" w:cs="Arial"/>
                <w:kern w:val="2"/>
                <w:sz w:val="18"/>
                <w:szCs w:val="18"/>
              </w:rPr>
            </w:pPr>
          </w:p>
        </w:tc>
      </w:tr>
      <w:tr w:rsidR="00C65BF8" w:rsidRPr="00C97BEC" w14:paraId="733BED3D" w14:textId="77777777" w:rsidTr="009961DD">
        <w:tc>
          <w:tcPr>
            <w:tcW w:w="2547" w:type="dxa"/>
            <w:vMerge/>
          </w:tcPr>
          <w:p w14:paraId="769F1B00" w14:textId="77777777" w:rsidR="00C65BF8" w:rsidRPr="00C97BEC" w:rsidRDefault="00C65BF8" w:rsidP="00391595">
            <w:pPr>
              <w:ind w:left="-57" w:right="-57"/>
              <w:rPr>
                <w:rFonts w:ascii="Arial" w:hAnsi="Arial" w:cs="Arial"/>
                <w:b/>
                <w:bCs/>
                <w:kern w:val="2"/>
                <w:sz w:val="18"/>
                <w:szCs w:val="18"/>
              </w:rPr>
            </w:pPr>
          </w:p>
        </w:tc>
        <w:tc>
          <w:tcPr>
            <w:tcW w:w="2693" w:type="dxa"/>
          </w:tcPr>
          <w:p w14:paraId="50DBD007" w14:textId="77777777" w:rsidR="00C65BF8" w:rsidRPr="00C97BEC" w:rsidRDefault="00C65BF8" w:rsidP="00391595">
            <w:pPr>
              <w:ind w:left="-57" w:right="-57"/>
              <w:rPr>
                <w:rFonts w:ascii="Arial" w:hAnsi="Arial" w:cs="Arial"/>
                <w:kern w:val="2"/>
                <w:sz w:val="18"/>
                <w:szCs w:val="18"/>
              </w:rPr>
            </w:pPr>
            <w:r w:rsidRPr="00C97BEC">
              <w:rPr>
                <w:rFonts w:ascii="Arial" w:hAnsi="Arial" w:cs="Arial"/>
                <w:kern w:val="2"/>
                <w:sz w:val="18"/>
                <w:szCs w:val="18"/>
              </w:rPr>
              <w:t>1.2.6. Bankas, banko kodas</w:t>
            </w:r>
          </w:p>
        </w:tc>
        <w:tc>
          <w:tcPr>
            <w:tcW w:w="4820" w:type="dxa"/>
          </w:tcPr>
          <w:p w14:paraId="1BC86E4B" w14:textId="77777777" w:rsidR="00C65BF8" w:rsidRPr="00C97BEC" w:rsidRDefault="00C65BF8" w:rsidP="00391595">
            <w:pPr>
              <w:ind w:left="-57" w:right="-57"/>
              <w:rPr>
                <w:rFonts w:ascii="Arial" w:hAnsi="Arial" w:cs="Arial"/>
                <w:kern w:val="2"/>
                <w:sz w:val="18"/>
                <w:szCs w:val="18"/>
              </w:rPr>
            </w:pPr>
          </w:p>
        </w:tc>
      </w:tr>
      <w:tr w:rsidR="00C65BF8" w:rsidRPr="00C97BEC" w14:paraId="089FB5BB" w14:textId="77777777" w:rsidTr="009961DD">
        <w:tc>
          <w:tcPr>
            <w:tcW w:w="2547" w:type="dxa"/>
            <w:vMerge/>
          </w:tcPr>
          <w:p w14:paraId="5D092DA0" w14:textId="77777777" w:rsidR="00C65BF8" w:rsidRPr="00C97BEC" w:rsidRDefault="00C65BF8" w:rsidP="00391595">
            <w:pPr>
              <w:ind w:left="-57" w:right="-57"/>
              <w:rPr>
                <w:rFonts w:ascii="Arial" w:hAnsi="Arial" w:cs="Arial"/>
                <w:b/>
                <w:bCs/>
                <w:kern w:val="2"/>
                <w:sz w:val="18"/>
                <w:szCs w:val="18"/>
              </w:rPr>
            </w:pPr>
          </w:p>
        </w:tc>
        <w:tc>
          <w:tcPr>
            <w:tcW w:w="2693" w:type="dxa"/>
          </w:tcPr>
          <w:p w14:paraId="442845B1" w14:textId="77777777" w:rsidR="00C65BF8" w:rsidRPr="00C97BEC" w:rsidRDefault="00C65BF8" w:rsidP="00391595">
            <w:pPr>
              <w:ind w:left="-57" w:right="-57"/>
              <w:rPr>
                <w:rFonts w:ascii="Arial" w:hAnsi="Arial" w:cs="Arial"/>
                <w:kern w:val="2"/>
                <w:sz w:val="18"/>
                <w:szCs w:val="18"/>
              </w:rPr>
            </w:pPr>
            <w:r w:rsidRPr="00C97BEC">
              <w:rPr>
                <w:rFonts w:ascii="Arial" w:hAnsi="Arial" w:cs="Arial"/>
                <w:kern w:val="2"/>
                <w:sz w:val="18"/>
                <w:szCs w:val="18"/>
              </w:rPr>
              <w:t>1.2.7. Telefonas</w:t>
            </w:r>
          </w:p>
        </w:tc>
        <w:tc>
          <w:tcPr>
            <w:tcW w:w="4820" w:type="dxa"/>
          </w:tcPr>
          <w:p w14:paraId="580666B9" w14:textId="77777777" w:rsidR="00C65BF8" w:rsidRPr="00C97BEC" w:rsidRDefault="00C65BF8" w:rsidP="00391595">
            <w:pPr>
              <w:ind w:left="-57" w:right="-57"/>
              <w:rPr>
                <w:rFonts w:ascii="Arial" w:hAnsi="Arial" w:cs="Arial"/>
                <w:kern w:val="2"/>
                <w:sz w:val="18"/>
                <w:szCs w:val="18"/>
              </w:rPr>
            </w:pPr>
          </w:p>
        </w:tc>
      </w:tr>
      <w:tr w:rsidR="00C65BF8" w:rsidRPr="00C97BEC" w14:paraId="515DAF35" w14:textId="77777777" w:rsidTr="009961DD">
        <w:tc>
          <w:tcPr>
            <w:tcW w:w="2547" w:type="dxa"/>
            <w:vMerge/>
          </w:tcPr>
          <w:p w14:paraId="720B7756" w14:textId="77777777" w:rsidR="00C65BF8" w:rsidRPr="00C97BEC" w:rsidRDefault="00C65BF8" w:rsidP="00391595">
            <w:pPr>
              <w:ind w:left="-57" w:right="-57"/>
              <w:rPr>
                <w:rFonts w:ascii="Arial" w:hAnsi="Arial" w:cs="Arial"/>
                <w:b/>
                <w:bCs/>
                <w:kern w:val="2"/>
                <w:sz w:val="18"/>
                <w:szCs w:val="18"/>
              </w:rPr>
            </w:pPr>
          </w:p>
        </w:tc>
        <w:tc>
          <w:tcPr>
            <w:tcW w:w="2693" w:type="dxa"/>
          </w:tcPr>
          <w:p w14:paraId="3CEE051F" w14:textId="77777777" w:rsidR="00C65BF8" w:rsidRPr="00C97BEC" w:rsidRDefault="00C65BF8" w:rsidP="00391595">
            <w:pPr>
              <w:ind w:left="-57" w:right="-57"/>
              <w:rPr>
                <w:rFonts w:ascii="Arial" w:hAnsi="Arial" w:cs="Arial"/>
                <w:kern w:val="2"/>
                <w:sz w:val="18"/>
                <w:szCs w:val="18"/>
              </w:rPr>
            </w:pPr>
            <w:r w:rsidRPr="00C97BEC">
              <w:rPr>
                <w:rFonts w:ascii="Arial" w:hAnsi="Arial" w:cs="Arial"/>
                <w:kern w:val="2"/>
                <w:sz w:val="18"/>
                <w:szCs w:val="18"/>
              </w:rPr>
              <w:t>1.2.8. El. paštas</w:t>
            </w:r>
          </w:p>
        </w:tc>
        <w:tc>
          <w:tcPr>
            <w:tcW w:w="4820" w:type="dxa"/>
          </w:tcPr>
          <w:p w14:paraId="124738E0" w14:textId="77777777" w:rsidR="00C65BF8" w:rsidRPr="00C97BEC" w:rsidRDefault="00C65BF8" w:rsidP="00391595">
            <w:pPr>
              <w:ind w:left="-57" w:right="-57"/>
              <w:rPr>
                <w:rFonts w:ascii="Arial" w:hAnsi="Arial" w:cs="Arial"/>
                <w:kern w:val="2"/>
                <w:sz w:val="18"/>
                <w:szCs w:val="18"/>
              </w:rPr>
            </w:pPr>
          </w:p>
        </w:tc>
      </w:tr>
      <w:tr w:rsidR="00C65BF8" w:rsidRPr="00C97BEC" w14:paraId="080B3015" w14:textId="77777777" w:rsidTr="009961DD">
        <w:tc>
          <w:tcPr>
            <w:tcW w:w="2547" w:type="dxa"/>
            <w:vMerge/>
          </w:tcPr>
          <w:p w14:paraId="1217692F" w14:textId="77777777" w:rsidR="00C65BF8" w:rsidRPr="00C97BEC" w:rsidRDefault="00C65BF8" w:rsidP="00391595">
            <w:pPr>
              <w:ind w:left="-57" w:right="-57"/>
              <w:rPr>
                <w:rFonts w:ascii="Arial" w:hAnsi="Arial" w:cs="Arial"/>
                <w:b/>
                <w:bCs/>
                <w:kern w:val="2"/>
                <w:sz w:val="18"/>
                <w:szCs w:val="18"/>
              </w:rPr>
            </w:pPr>
          </w:p>
        </w:tc>
        <w:tc>
          <w:tcPr>
            <w:tcW w:w="2693" w:type="dxa"/>
          </w:tcPr>
          <w:p w14:paraId="272AFD41" w14:textId="77777777" w:rsidR="00C65BF8" w:rsidRPr="00C97BEC" w:rsidRDefault="00C65BF8" w:rsidP="00391595">
            <w:pPr>
              <w:ind w:left="-57" w:right="-57"/>
              <w:rPr>
                <w:rFonts w:ascii="Arial" w:hAnsi="Arial" w:cs="Arial"/>
                <w:kern w:val="2"/>
                <w:sz w:val="18"/>
                <w:szCs w:val="18"/>
              </w:rPr>
            </w:pPr>
            <w:r w:rsidRPr="00C97BEC">
              <w:rPr>
                <w:rFonts w:ascii="Arial" w:hAnsi="Arial" w:cs="Arial"/>
                <w:kern w:val="2"/>
                <w:sz w:val="18"/>
                <w:szCs w:val="18"/>
              </w:rPr>
              <w:t>1.2.9. Šalies atstovas</w:t>
            </w:r>
          </w:p>
        </w:tc>
        <w:tc>
          <w:tcPr>
            <w:tcW w:w="4820" w:type="dxa"/>
          </w:tcPr>
          <w:p w14:paraId="37425D89" w14:textId="77777777" w:rsidR="00C65BF8" w:rsidRPr="00C97BEC" w:rsidRDefault="00C65BF8" w:rsidP="00391595">
            <w:pPr>
              <w:ind w:left="-57" w:right="-57"/>
              <w:rPr>
                <w:rFonts w:ascii="Arial" w:hAnsi="Arial" w:cs="Arial"/>
                <w:kern w:val="2"/>
                <w:sz w:val="18"/>
                <w:szCs w:val="18"/>
              </w:rPr>
            </w:pPr>
          </w:p>
        </w:tc>
      </w:tr>
      <w:tr w:rsidR="00C65BF8" w:rsidRPr="00C97BEC" w14:paraId="54F445FE" w14:textId="77777777" w:rsidTr="009961DD">
        <w:tc>
          <w:tcPr>
            <w:tcW w:w="2547" w:type="dxa"/>
            <w:vMerge/>
          </w:tcPr>
          <w:p w14:paraId="30404AE7" w14:textId="77777777" w:rsidR="00C65BF8" w:rsidRPr="00C97BEC" w:rsidRDefault="00C65BF8" w:rsidP="00391595">
            <w:pPr>
              <w:ind w:left="-57" w:right="-57"/>
              <w:rPr>
                <w:rFonts w:ascii="Arial" w:hAnsi="Arial" w:cs="Arial"/>
                <w:b/>
                <w:bCs/>
                <w:kern w:val="2"/>
                <w:sz w:val="18"/>
                <w:szCs w:val="18"/>
              </w:rPr>
            </w:pPr>
          </w:p>
        </w:tc>
        <w:tc>
          <w:tcPr>
            <w:tcW w:w="2693" w:type="dxa"/>
          </w:tcPr>
          <w:p w14:paraId="2D865F61" w14:textId="77777777" w:rsidR="00C65BF8" w:rsidRPr="00C97BEC" w:rsidRDefault="00C65BF8" w:rsidP="00391595">
            <w:pPr>
              <w:ind w:left="-57" w:right="-57"/>
              <w:rPr>
                <w:rFonts w:ascii="Arial" w:hAnsi="Arial" w:cs="Arial"/>
                <w:kern w:val="2"/>
                <w:sz w:val="18"/>
                <w:szCs w:val="18"/>
              </w:rPr>
            </w:pPr>
            <w:r w:rsidRPr="00C97BEC">
              <w:rPr>
                <w:rFonts w:ascii="Arial" w:hAnsi="Arial" w:cs="Arial"/>
                <w:kern w:val="2"/>
                <w:sz w:val="18"/>
                <w:szCs w:val="18"/>
              </w:rPr>
              <w:t>1.2.10. Atstovavimo pagrindas</w:t>
            </w:r>
          </w:p>
        </w:tc>
        <w:tc>
          <w:tcPr>
            <w:tcW w:w="4820" w:type="dxa"/>
          </w:tcPr>
          <w:p w14:paraId="1705CF74" w14:textId="77777777" w:rsidR="00C65BF8" w:rsidRPr="00C97BEC" w:rsidRDefault="00C65BF8" w:rsidP="00391595">
            <w:pPr>
              <w:ind w:left="-57" w:right="-57"/>
              <w:rPr>
                <w:rFonts w:ascii="Arial" w:hAnsi="Arial" w:cs="Arial"/>
                <w:kern w:val="2"/>
                <w:sz w:val="18"/>
                <w:szCs w:val="18"/>
              </w:rPr>
            </w:pPr>
          </w:p>
        </w:tc>
      </w:tr>
    </w:tbl>
    <w:p w14:paraId="3A2E0B99" w14:textId="77777777" w:rsidR="003962A5" w:rsidRPr="00C97BEC" w:rsidRDefault="003962A5">
      <w:pPr>
        <w:jc w:val="both"/>
        <w:rPr>
          <w:rFonts w:ascii="Arial" w:hAnsi="Arial" w:cs="Arial"/>
          <w:sz w:val="18"/>
          <w:szCs w:val="18"/>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721"/>
        <w:gridCol w:w="555"/>
        <w:gridCol w:w="7513"/>
      </w:tblGrid>
      <w:tr w:rsidR="00C65BF8" w:rsidRPr="00C97BEC" w14:paraId="26791F97" w14:textId="77777777" w:rsidTr="40BE5AE0">
        <w:trPr>
          <w:trHeight w:val="300"/>
        </w:trPr>
        <w:tc>
          <w:tcPr>
            <w:tcW w:w="10060" w:type="dxa"/>
            <w:gridSpan w:val="4"/>
          </w:tcPr>
          <w:p w14:paraId="137FBCC2" w14:textId="77777777" w:rsidR="00C65BF8" w:rsidRPr="00C97BEC" w:rsidRDefault="00C65BF8" w:rsidP="00F014E9">
            <w:pPr>
              <w:jc w:val="center"/>
              <w:rPr>
                <w:rFonts w:ascii="Arial" w:hAnsi="Arial" w:cs="Arial"/>
                <w:b/>
                <w:bCs/>
                <w:kern w:val="2"/>
                <w:sz w:val="18"/>
                <w:szCs w:val="18"/>
              </w:rPr>
            </w:pPr>
            <w:r w:rsidRPr="00C97BEC">
              <w:rPr>
                <w:rFonts w:ascii="Arial" w:hAnsi="Arial" w:cs="Arial"/>
                <w:b/>
                <w:bCs/>
                <w:kern w:val="2"/>
                <w:sz w:val="18"/>
                <w:szCs w:val="18"/>
              </w:rPr>
              <w:t>2. ATSAKINGI ASMENYS</w:t>
            </w:r>
          </w:p>
        </w:tc>
      </w:tr>
      <w:tr w:rsidR="00C65BF8" w:rsidRPr="00C97BEC" w14:paraId="40EE3A45" w14:textId="77777777" w:rsidTr="40BE5AE0">
        <w:trPr>
          <w:trHeight w:val="300"/>
        </w:trPr>
        <w:tc>
          <w:tcPr>
            <w:tcW w:w="2547" w:type="dxa"/>
            <w:gridSpan w:val="3"/>
          </w:tcPr>
          <w:p w14:paraId="0FBDB7C7" w14:textId="77777777" w:rsidR="00C65BF8" w:rsidRPr="00C97BEC" w:rsidRDefault="00C65BF8" w:rsidP="00C97BEC">
            <w:pPr>
              <w:ind w:left="-57" w:right="-57"/>
              <w:rPr>
                <w:rFonts w:ascii="Arial" w:hAnsi="Arial" w:cs="Arial"/>
                <w:b/>
                <w:bCs/>
                <w:kern w:val="2"/>
                <w:sz w:val="18"/>
                <w:szCs w:val="18"/>
              </w:rPr>
            </w:pPr>
            <w:r w:rsidRPr="00C97BEC">
              <w:rPr>
                <w:rFonts w:ascii="Arial" w:hAnsi="Arial" w:cs="Arial"/>
                <w:b/>
                <w:bCs/>
                <w:kern w:val="2"/>
                <w:sz w:val="18"/>
                <w:szCs w:val="18"/>
              </w:rPr>
              <w:t>2.1. Pirkėjo kontaktinis (-</w:t>
            </w:r>
            <w:proofErr w:type="spellStart"/>
            <w:r w:rsidRPr="00C97BEC">
              <w:rPr>
                <w:rFonts w:ascii="Arial" w:hAnsi="Arial" w:cs="Arial"/>
                <w:b/>
                <w:bCs/>
                <w:kern w:val="2"/>
                <w:sz w:val="18"/>
                <w:szCs w:val="18"/>
              </w:rPr>
              <w:t>iai</w:t>
            </w:r>
            <w:proofErr w:type="spellEnd"/>
            <w:r w:rsidRPr="00C97BEC">
              <w:rPr>
                <w:rFonts w:ascii="Arial" w:hAnsi="Arial" w:cs="Arial"/>
                <w:b/>
                <w:bCs/>
                <w:kern w:val="2"/>
                <w:sz w:val="18"/>
                <w:szCs w:val="18"/>
              </w:rPr>
              <w:t>) asmuo (-</w:t>
            </w:r>
            <w:proofErr w:type="spellStart"/>
            <w:r w:rsidRPr="00C97BEC">
              <w:rPr>
                <w:rFonts w:ascii="Arial" w:hAnsi="Arial" w:cs="Arial"/>
                <w:b/>
                <w:bCs/>
                <w:kern w:val="2"/>
                <w:sz w:val="18"/>
                <w:szCs w:val="18"/>
              </w:rPr>
              <w:t>ys</w:t>
            </w:r>
            <w:proofErr w:type="spellEnd"/>
            <w:r w:rsidRPr="00C97BEC">
              <w:rPr>
                <w:rFonts w:ascii="Arial" w:hAnsi="Arial" w:cs="Arial"/>
                <w:b/>
                <w:bCs/>
                <w:kern w:val="2"/>
                <w:sz w:val="18"/>
                <w:szCs w:val="18"/>
              </w:rPr>
              <w:t>), atsakingas (-i) už Sutarties vykdymą, Prekių priėmimą, Sąskaitų per informacinę sistemą SABIS priėmimą</w:t>
            </w:r>
          </w:p>
        </w:tc>
        <w:tc>
          <w:tcPr>
            <w:tcW w:w="7513" w:type="dxa"/>
          </w:tcPr>
          <w:p w14:paraId="7C40118D" w14:textId="77777777" w:rsidR="00C65BF8" w:rsidRPr="00C97BEC" w:rsidRDefault="00C65BF8" w:rsidP="00C97BEC">
            <w:pPr>
              <w:ind w:left="-57" w:right="-57"/>
              <w:rPr>
                <w:rFonts w:ascii="Arial" w:hAnsi="Arial" w:cs="Arial"/>
                <w:color w:val="4472C4"/>
                <w:kern w:val="2"/>
                <w:sz w:val="18"/>
                <w:szCs w:val="18"/>
              </w:rPr>
            </w:pPr>
            <w:r w:rsidRPr="00C97BEC">
              <w:rPr>
                <w:rFonts w:ascii="Arial" w:hAnsi="Arial" w:cs="Arial"/>
                <w:color w:val="4472C4"/>
                <w:kern w:val="2"/>
                <w:sz w:val="18"/>
                <w:szCs w:val="18"/>
              </w:rPr>
              <w:t>(</w:t>
            </w:r>
            <w:r w:rsidRPr="00C97BEC">
              <w:rPr>
                <w:rFonts w:ascii="Arial" w:hAnsi="Arial" w:cs="Arial"/>
                <w:i/>
                <w:iCs/>
                <w:color w:val="4472C4"/>
                <w:kern w:val="2"/>
                <w:sz w:val="18"/>
                <w:szCs w:val="18"/>
              </w:rPr>
              <w:t>nurodomas padalinys/skyrius, pareigos, vardas, pavardė, tel., el. paštas.</w:t>
            </w:r>
            <w:r w:rsidRPr="00C97BEC">
              <w:rPr>
                <w:rFonts w:ascii="Arial" w:hAnsi="Arial" w:cs="Arial"/>
                <w:color w:val="4472C4"/>
                <w:kern w:val="2"/>
                <w:sz w:val="18"/>
                <w:szCs w:val="18"/>
              </w:rPr>
              <w:t>)</w:t>
            </w:r>
          </w:p>
        </w:tc>
      </w:tr>
      <w:tr w:rsidR="00C65BF8" w:rsidRPr="00C97BEC" w14:paraId="6D4D78F7" w14:textId="77777777" w:rsidTr="40BE5AE0">
        <w:trPr>
          <w:trHeight w:val="300"/>
        </w:trPr>
        <w:tc>
          <w:tcPr>
            <w:tcW w:w="2547" w:type="dxa"/>
            <w:gridSpan w:val="3"/>
          </w:tcPr>
          <w:p w14:paraId="0E3E4036" w14:textId="77777777" w:rsidR="00C65BF8" w:rsidRPr="00C97BEC" w:rsidRDefault="00C65BF8" w:rsidP="00C97BEC">
            <w:pPr>
              <w:ind w:left="-57" w:right="-57"/>
              <w:rPr>
                <w:rFonts w:ascii="Arial" w:hAnsi="Arial" w:cs="Arial"/>
                <w:b/>
                <w:bCs/>
                <w:kern w:val="2"/>
                <w:sz w:val="18"/>
                <w:szCs w:val="18"/>
              </w:rPr>
            </w:pPr>
            <w:r w:rsidRPr="00C97BEC">
              <w:rPr>
                <w:rFonts w:ascii="Arial" w:hAnsi="Arial" w:cs="Arial"/>
                <w:b/>
                <w:bCs/>
                <w:kern w:val="2"/>
                <w:sz w:val="18"/>
                <w:szCs w:val="18"/>
              </w:rPr>
              <w:t>2.2. Tiekėjo kontaktinis (-</w:t>
            </w:r>
            <w:proofErr w:type="spellStart"/>
            <w:r w:rsidRPr="00C97BEC">
              <w:rPr>
                <w:rFonts w:ascii="Arial" w:hAnsi="Arial" w:cs="Arial"/>
                <w:b/>
                <w:bCs/>
                <w:kern w:val="2"/>
                <w:sz w:val="18"/>
                <w:szCs w:val="18"/>
              </w:rPr>
              <w:t>iai</w:t>
            </w:r>
            <w:proofErr w:type="spellEnd"/>
            <w:r w:rsidRPr="00C97BEC">
              <w:rPr>
                <w:rFonts w:ascii="Arial" w:hAnsi="Arial" w:cs="Arial"/>
                <w:b/>
                <w:bCs/>
                <w:kern w:val="2"/>
                <w:sz w:val="18"/>
                <w:szCs w:val="18"/>
              </w:rPr>
              <w:t>) asmuo (-</w:t>
            </w:r>
            <w:proofErr w:type="spellStart"/>
            <w:r w:rsidRPr="00C97BEC">
              <w:rPr>
                <w:rFonts w:ascii="Arial" w:hAnsi="Arial" w:cs="Arial"/>
                <w:b/>
                <w:bCs/>
                <w:kern w:val="2"/>
                <w:sz w:val="18"/>
                <w:szCs w:val="18"/>
              </w:rPr>
              <w:t>ys</w:t>
            </w:r>
            <w:proofErr w:type="spellEnd"/>
            <w:r w:rsidRPr="00C97BEC">
              <w:rPr>
                <w:rFonts w:ascii="Arial" w:hAnsi="Arial" w:cs="Arial"/>
                <w:b/>
                <w:bCs/>
                <w:kern w:val="2"/>
                <w:sz w:val="18"/>
                <w:szCs w:val="18"/>
              </w:rPr>
              <w:t>), atsakingas (-i) už Sutarties vykdymą</w:t>
            </w:r>
          </w:p>
        </w:tc>
        <w:tc>
          <w:tcPr>
            <w:tcW w:w="7513" w:type="dxa"/>
          </w:tcPr>
          <w:p w14:paraId="0532149D" w14:textId="77777777" w:rsidR="00C65BF8" w:rsidRPr="00C97BEC" w:rsidRDefault="00C65BF8" w:rsidP="00C97BEC">
            <w:pPr>
              <w:ind w:left="-57" w:right="-57"/>
              <w:rPr>
                <w:rFonts w:ascii="Arial" w:hAnsi="Arial" w:cs="Arial"/>
                <w:color w:val="4472C4"/>
                <w:kern w:val="2"/>
                <w:sz w:val="18"/>
                <w:szCs w:val="18"/>
              </w:rPr>
            </w:pPr>
            <w:r w:rsidRPr="00C97BEC">
              <w:rPr>
                <w:rFonts w:ascii="Arial" w:hAnsi="Arial" w:cs="Arial"/>
                <w:color w:val="4472C4"/>
                <w:kern w:val="2"/>
                <w:sz w:val="18"/>
                <w:szCs w:val="18"/>
              </w:rPr>
              <w:t>(</w:t>
            </w:r>
            <w:r w:rsidRPr="00C97BEC">
              <w:rPr>
                <w:rFonts w:ascii="Arial" w:hAnsi="Arial" w:cs="Arial"/>
                <w:i/>
                <w:iCs/>
                <w:color w:val="4472C4"/>
                <w:kern w:val="2"/>
                <w:sz w:val="18"/>
                <w:szCs w:val="18"/>
              </w:rPr>
              <w:t>nurodomas padalinys/skyrius, pareigos, vardas, pavardė, tel., el. paštas.</w:t>
            </w:r>
            <w:r w:rsidRPr="00C97BEC">
              <w:rPr>
                <w:rFonts w:ascii="Arial" w:hAnsi="Arial" w:cs="Arial"/>
                <w:color w:val="4472C4"/>
                <w:kern w:val="2"/>
                <w:sz w:val="18"/>
                <w:szCs w:val="18"/>
              </w:rPr>
              <w:t>)</w:t>
            </w:r>
          </w:p>
        </w:tc>
      </w:tr>
      <w:tr w:rsidR="00C65BF8" w:rsidRPr="00C97BEC" w14:paraId="7075FCD1" w14:textId="77777777" w:rsidTr="40BE5AE0">
        <w:trPr>
          <w:trHeight w:val="300"/>
        </w:trPr>
        <w:tc>
          <w:tcPr>
            <w:tcW w:w="10060" w:type="dxa"/>
            <w:gridSpan w:val="4"/>
          </w:tcPr>
          <w:p w14:paraId="502682D5" w14:textId="77777777" w:rsidR="00C65BF8" w:rsidRPr="00C97BEC" w:rsidRDefault="00C65BF8" w:rsidP="00C97BEC">
            <w:pPr>
              <w:ind w:left="-57" w:right="-57"/>
              <w:jc w:val="center"/>
              <w:rPr>
                <w:rFonts w:ascii="Arial" w:hAnsi="Arial" w:cs="Arial"/>
                <w:b/>
                <w:bCs/>
                <w:kern w:val="2"/>
                <w:sz w:val="18"/>
                <w:szCs w:val="18"/>
              </w:rPr>
            </w:pPr>
            <w:r w:rsidRPr="00C97BEC">
              <w:rPr>
                <w:rFonts w:ascii="Arial" w:hAnsi="Arial" w:cs="Arial"/>
                <w:b/>
                <w:bCs/>
                <w:kern w:val="2"/>
                <w:sz w:val="18"/>
                <w:szCs w:val="18"/>
              </w:rPr>
              <w:t>3. SUTARTIES DALYKAS</w:t>
            </w:r>
          </w:p>
        </w:tc>
      </w:tr>
      <w:tr w:rsidR="00C65BF8" w:rsidRPr="00C97BEC" w14:paraId="35CDFB56" w14:textId="77777777" w:rsidTr="40BE5AE0">
        <w:trPr>
          <w:trHeight w:val="300"/>
        </w:trPr>
        <w:tc>
          <w:tcPr>
            <w:tcW w:w="2547" w:type="dxa"/>
            <w:gridSpan w:val="3"/>
          </w:tcPr>
          <w:p w14:paraId="7970DD27" w14:textId="15F8D87A" w:rsidR="00C65BF8" w:rsidRPr="00C97BEC" w:rsidRDefault="00C65BF8" w:rsidP="00C97BEC">
            <w:pPr>
              <w:ind w:left="-57" w:right="-57"/>
              <w:jc w:val="both"/>
              <w:rPr>
                <w:rFonts w:ascii="Arial" w:hAnsi="Arial" w:cs="Arial"/>
                <w:b/>
                <w:bCs/>
                <w:kern w:val="2"/>
                <w:sz w:val="18"/>
                <w:szCs w:val="18"/>
              </w:rPr>
            </w:pPr>
            <w:r w:rsidRPr="00C97BEC">
              <w:rPr>
                <w:rFonts w:ascii="Arial" w:hAnsi="Arial" w:cs="Arial"/>
                <w:b/>
                <w:bCs/>
                <w:kern w:val="2"/>
                <w:sz w:val="18"/>
                <w:szCs w:val="18"/>
              </w:rPr>
              <w:t>3.1. Sutarties dalykas</w:t>
            </w:r>
          </w:p>
        </w:tc>
        <w:tc>
          <w:tcPr>
            <w:tcW w:w="7513" w:type="dxa"/>
          </w:tcPr>
          <w:p w14:paraId="79E10B7D" w14:textId="3B7CBCB3" w:rsidR="00C65BF8" w:rsidRPr="00C97BEC" w:rsidRDefault="00C65BF8" w:rsidP="00C97BEC">
            <w:pPr>
              <w:ind w:left="-57" w:right="-57"/>
              <w:jc w:val="both"/>
              <w:rPr>
                <w:rFonts w:ascii="Arial" w:hAnsi="Arial" w:cs="Arial"/>
                <w:color w:val="000000"/>
                <w:kern w:val="2"/>
                <w:sz w:val="18"/>
                <w:szCs w:val="18"/>
              </w:rPr>
            </w:pPr>
            <w:r w:rsidRPr="00C97BEC">
              <w:rPr>
                <w:rFonts w:ascii="Arial" w:hAnsi="Arial" w:cs="Arial"/>
                <w:kern w:val="2"/>
                <w:sz w:val="18"/>
                <w:szCs w:val="18"/>
              </w:rPr>
              <w:t xml:space="preserve">Tiekėjas įsipareigoja Sutartyje numatytomis sąlygomis perduoti Pirkėjui </w:t>
            </w:r>
            <w:r w:rsidR="00856DDA" w:rsidRPr="00C97BEC">
              <w:rPr>
                <w:rFonts w:ascii="Arial" w:hAnsi="Arial" w:cs="Arial"/>
                <w:i/>
                <w:sz w:val="18"/>
                <w:szCs w:val="18"/>
                <w:lang w:eastAsia="lt-LT"/>
              </w:rPr>
              <w:t>mechaninius, elektrinius ir akumuliatorinius įrankius</w:t>
            </w:r>
            <w:r w:rsidR="00856DDA" w:rsidRPr="00C97BEC">
              <w:rPr>
                <w:rFonts w:ascii="Arial" w:hAnsi="Arial" w:cs="Arial"/>
                <w:color w:val="000000"/>
                <w:kern w:val="2"/>
                <w:sz w:val="18"/>
                <w:szCs w:val="18"/>
              </w:rPr>
              <w:t xml:space="preserve"> </w:t>
            </w:r>
            <w:r w:rsidRPr="00C97BEC">
              <w:rPr>
                <w:rFonts w:ascii="Arial" w:hAnsi="Arial" w:cs="Arial"/>
                <w:color w:val="000000"/>
                <w:kern w:val="2"/>
                <w:sz w:val="18"/>
                <w:szCs w:val="18"/>
              </w:rPr>
              <w:t>(toliau – Prekė (-ės)).</w:t>
            </w:r>
          </w:p>
          <w:p w14:paraId="4982B105" w14:textId="6A420795" w:rsidR="00C65BF8" w:rsidRPr="00C97BEC" w:rsidRDefault="00C65BF8" w:rsidP="00C97BEC">
            <w:pPr>
              <w:ind w:left="-57" w:right="-57"/>
              <w:jc w:val="both"/>
              <w:rPr>
                <w:rFonts w:ascii="Arial" w:hAnsi="Arial" w:cs="Arial"/>
                <w:color w:val="000000"/>
                <w:kern w:val="2"/>
                <w:sz w:val="18"/>
                <w:szCs w:val="18"/>
              </w:rPr>
            </w:pPr>
            <w:r w:rsidRPr="00C97BEC">
              <w:rPr>
                <w:rFonts w:ascii="Arial" w:hAnsi="Arial" w:cs="Arial"/>
                <w:color w:val="000000"/>
                <w:kern w:val="2"/>
                <w:sz w:val="18"/>
                <w:szCs w:val="18"/>
              </w:rPr>
              <w:t>Išsamus Prekės (-</w:t>
            </w:r>
            <w:proofErr w:type="spellStart"/>
            <w:r w:rsidRPr="00C97BEC">
              <w:rPr>
                <w:rFonts w:ascii="Arial" w:hAnsi="Arial" w:cs="Arial"/>
                <w:color w:val="000000"/>
                <w:kern w:val="2"/>
                <w:sz w:val="18"/>
                <w:szCs w:val="18"/>
              </w:rPr>
              <w:t>ių</w:t>
            </w:r>
            <w:proofErr w:type="spellEnd"/>
            <w:r w:rsidRPr="00C97BEC">
              <w:rPr>
                <w:rFonts w:ascii="Arial" w:hAnsi="Arial" w:cs="Arial"/>
                <w:color w:val="000000"/>
                <w:kern w:val="2"/>
                <w:sz w:val="18"/>
                <w:szCs w:val="18"/>
              </w:rPr>
              <w:t>) aprašymas ir kiti reikalavimai tiekiamai (-</w:t>
            </w:r>
            <w:proofErr w:type="spellStart"/>
            <w:r w:rsidRPr="00C97BEC">
              <w:rPr>
                <w:rFonts w:ascii="Arial" w:hAnsi="Arial" w:cs="Arial"/>
                <w:color w:val="000000"/>
                <w:kern w:val="2"/>
                <w:sz w:val="18"/>
                <w:szCs w:val="18"/>
              </w:rPr>
              <w:t>oms</w:t>
            </w:r>
            <w:proofErr w:type="spellEnd"/>
            <w:r w:rsidRPr="00C97BEC">
              <w:rPr>
                <w:rFonts w:ascii="Arial" w:hAnsi="Arial" w:cs="Arial"/>
                <w:color w:val="000000"/>
                <w:kern w:val="2"/>
                <w:sz w:val="18"/>
                <w:szCs w:val="18"/>
              </w:rPr>
              <w:t>) Prekei (-</w:t>
            </w:r>
            <w:proofErr w:type="spellStart"/>
            <w:r w:rsidRPr="00C97BEC">
              <w:rPr>
                <w:rFonts w:ascii="Arial" w:hAnsi="Arial" w:cs="Arial"/>
                <w:color w:val="000000"/>
                <w:kern w:val="2"/>
                <w:sz w:val="18"/>
                <w:szCs w:val="18"/>
              </w:rPr>
              <w:t>ėms</w:t>
            </w:r>
            <w:proofErr w:type="spellEnd"/>
            <w:r w:rsidRPr="00C97BEC">
              <w:rPr>
                <w:rFonts w:ascii="Arial" w:hAnsi="Arial" w:cs="Arial"/>
                <w:color w:val="000000"/>
                <w:kern w:val="2"/>
                <w:sz w:val="18"/>
                <w:szCs w:val="18"/>
              </w:rPr>
              <w:t xml:space="preserve">) nustatyti Sutarties priede Nr. </w:t>
            </w:r>
            <w:r w:rsidR="00C87202" w:rsidRPr="00C97BEC">
              <w:rPr>
                <w:rFonts w:ascii="Arial" w:hAnsi="Arial" w:cs="Arial"/>
                <w:color w:val="000000"/>
                <w:kern w:val="2"/>
                <w:sz w:val="18"/>
                <w:szCs w:val="18"/>
              </w:rPr>
              <w:t>2</w:t>
            </w:r>
            <w:r w:rsidRPr="00C97BEC">
              <w:rPr>
                <w:rFonts w:ascii="Arial" w:hAnsi="Arial" w:cs="Arial"/>
                <w:color w:val="000000"/>
                <w:kern w:val="2"/>
                <w:sz w:val="18"/>
                <w:szCs w:val="18"/>
              </w:rPr>
              <w:t xml:space="preserve"> „Techninė specifikacija“ (toliau – Techninė specifikacija) ir Sutarties priede Nr. </w:t>
            </w:r>
            <w:r w:rsidR="00C87202" w:rsidRPr="00C97BEC">
              <w:rPr>
                <w:rFonts w:ascii="Arial" w:hAnsi="Arial" w:cs="Arial"/>
                <w:color w:val="000000"/>
                <w:kern w:val="2"/>
                <w:sz w:val="18"/>
                <w:szCs w:val="18"/>
              </w:rPr>
              <w:t>1</w:t>
            </w:r>
            <w:r w:rsidRPr="00C97BEC">
              <w:rPr>
                <w:rFonts w:ascii="Arial" w:hAnsi="Arial" w:cs="Arial"/>
                <w:color w:val="000000"/>
                <w:kern w:val="2"/>
                <w:sz w:val="18"/>
                <w:szCs w:val="18"/>
              </w:rPr>
              <w:t xml:space="preserve"> „Pasiūlymas“.</w:t>
            </w:r>
          </w:p>
        </w:tc>
      </w:tr>
      <w:tr w:rsidR="659267CB" w:rsidRPr="00C97BEC" w14:paraId="7DDA267B" w14:textId="77777777" w:rsidTr="40BE5AE0">
        <w:trPr>
          <w:trHeight w:val="300"/>
        </w:trPr>
        <w:tc>
          <w:tcPr>
            <w:tcW w:w="2547" w:type="dxa"/>
            <w:gridSpan w:val="3"/>
          </w:tcPr>
          <w:p w14:paraId="3368ED63" w14:textId="02763B63" w:rsidR="4722E222" w:rsidRPr="00C97BEC" w:rsidRDefault="4722E222" w:rsidP="00C97BEC">
            <w:pPr>
              <w:ind w:left="-57" w:right="-57"/>
              <w:jc w:val="both"/>
              <w:rPr>
                <w:rFonts w:ascii="Arial" w:eastAsia="Arial" w:hAnsi="Arial" w:cs="Arial"/>
                <w:sz w:val="18"/>
                <w:szCs w:val="18"/>
              </w:rPr>
            </w:pPr>
            <w:r w:rsidRPr="00C97BEC">
              <w:rPr>
                <w:rFonts w:ascii="Arial" w:eastAsia="Arial" w:hAnsi="Arial" w:cs="Arial"/>
                <w:b/>
                <w:bCs/>
                <w:sz w:val="18"/>
                <w:szCs w:val="18"/>
              </w:rPr>
              <w:t>3.2. Pirkimo pavadinimas ir numeris</w:t>
            </w:r>
          </w:p>
        </w:tc>
        <w:tc>
          <w:tcPr>
            <w:tcW w:w="7513" w:type="dxa"/>
          </w:tcPr>
          <w:p w14:paraId="3A7CBF90" w14:textId="1B8A9377" w:rsidR="659267CB" w:rsidRPr="00C97BEC" w:rsidRDefault="00D543AA" w:rsidP="00C97BEC">
            <w:pPr>
              <w:ind w:left="-57" w:right="-57"/>
              <w:jc w:val="both"/>
              <w:rPr>
                <w:rFonts w:ascii="Arial" w:hAnsi="Arial" w:cs="Arial"/>
                <w:sz w:val="18"/>
                <w:szCs w:val="18"/>
              </w:rPr>
            </w:pPr>
            <w:r w:rsidRPr="00C97BEC">
              <w:rPr>
                <w:rFonts w:ascii="Arial" w:hAnsi="Arial" w:cs="Arial"/>
                <w:color w:val="4472C4" w:themeColor="accent1"/>
                <w:sz w:val="18"/>
                <w:szCs w:val="18"/>
              </w:rPr>
              <w:t xml:space="preserve">xxx </w:t>
            </w:r>
            <w:r w:rsidRPr="00C97BEC">
              <w:rPr>
                <w:rFonts w:ascii="Arial" w:hAnsi="Arial" w:cs="Arial"/>
                <w:iCs/>
                <w:sz w:val="18"/>
                <w:szCs w:val="18"/>
                <w:lang w:eastAsia="lt-LT"/>
              </w:rPr>
              <w:t>Mechaniniai, elektriniai ir akumuliatoriniai įrankiai</w:t>
            </w:r>
          </w:p>
        </w:tc>
      </w:tr>
      <w:tr w:rsidR="00C65BF8" w:rsidRPr="00C97BEC" w14:paraId="3C68E20C" w14:textId="77777777" w:rsidTr="40BE5AE0">
        <w:trPr>
          <w:trHeight w:val="300"/>
        </w:trPr>
        <w:tc>
          <w:tcPr>
            <w:tcW w:w="2547" w:type="dxa"/>
            <w:gridSpan w:val="3"/>
          </w:tcPr>
          <w:p w14:paraId="3A2FE903" w14:textId="3838F84B" w:rsidR="00C65BF8" w:rsidRPr="00C97BEC" w:rsidRDefault="00C65BF8" w:rsidP="00C97BEC">
            <w:pPr>
              <w:ind w:left="-57" w:right="-57"/>
              <w:jc w:val="both"/>
              <w:rPr>
                <w:rFonts w:ascii="Arial" w:hAnsi="Arial" w:cs="Arial"/>
                <w:b/>
                <w:bCs/>
                <w:kern w:val="2"/>
                <w:sz w:val="18"/>
                <w:szCs w:val="18"/>
              </w:rPr>
            </w:pPr>
            <w:r w:rsidRPr="00C97BEC">
              <w:rPr>
                <w:rFonts w:ascii="Arial" w:hAnsi="Arial" w:cs="Arial"/>
                <w:b/>
                <w:bCs/>
                <w:kern w:val="2"/>
                <w:sz w:val="18"/>
                <w:szCs w:val="18"/>
              </w:rPr>
              <w:t>3.</w:t>
            </w:r>
            <w:r w:rsidR="17C3A1A7" w:rsidRPr="00C97BEC">
              <w:rPr>
                <w:rFonts w:ascii="Arial" w:hAnsi="Arial" w:cs="Arial"/>
                <w:b/>
                <w:bCs/>
                <w:kern w:val="2"/>
                <w:sz w:val="18"/>
                <w:szCs w:val="18"/>
              </w:rPr>
              <w:t>3</w:t>
            </w:r>
            <w:r w:rsidRPr="00C97BEC">
              <w:rPr>
                <w:rFonts w:ascii="Arial" w:hAnsi="Arial" w:cs="Arial"/>
                <w:b/>
                <w:bCs/>
                <w:kern w:val="2"/>
                <w:sz w:val="18"/>
                <w:szCs w:val="18"/>
              </w:rPr>
              <w:t>. Informacija apie Europos Sąjungos lėšomis finansuojamą projektą arba kitą projektą</w:t>
            </w:r>
          </w:p>
        </w:tc>
        <w:tc>
          <w:tcPr>
            <w:tcW w:w="7513" w:type="dxa"/>
          </w:tcPr>
          <w:p w14:paraId="3364C867" w14:textId="09BCFB91" w:rsidR="00C65BF8" w:rsidRPr="00C97BEC" w:rsidRDefault="00C65BF8" w:rsidP="00C97BEC">
            <w:pPr>
              <w:ind w:left="-57" w:right="-57"/>
              <w:jc w:val="both"/>
              <w:rPr>
                <w:rFonts w:ascii="Arial" w:hAnsi="Arial" w:cs="Arial"/>
                <w:i/>
                <w:iCs/>
                <w:kern w:val="2"/>
                <w:sz w:val="18"/>
                <w:szCs w:val="18"/>
              </w:rPr>
            </w:pPr>
            <w:r w:rsidRPr="00C97BEC">
              <w:rPr>
                <w:rFonts w:ascii="Arial" w:hAnsi="Arial" w:cs="Arial"/>
                <w:kern w:val="2"/>
                <w:sz w:val="18"/>
                <w:szCs w:val="18"/>
              </w:rPr>
              <w:t>Netaikoma</w:t>
            </w:r>
          </w:p>
        </w:tc>
      </w:tr>
      <w:tr w:rsidR="00C65BF8" w:rsidRPr="00C97BEC" w14:paraId="03E1F5FA" w14:textId="77777777" w:rsidTr="40BE5AE0">
        <w:trPr>
          <w:trHeight w:val="300"/>
        </w:trPr>
        <w:tc>
          <w:tcPr>
            <w:tcW w:w="10060" w:type="dxa"/>
            <w:gridSpan w:val="4"/>
          </w:tcPr>
          <w:p w14:paraId="5E91366E" w14:textId="77777777" w:rsidR="00C65BF8" w:rsidRPr="00C97BEC" w:rsidRDefault="00C65BF8" w:rsidP="00C97BEC">
            <w:pPr>
              <w:ind w:left="-57" w:right="-57"/>
              <w:jc w:val="center"/>
              <w:rPr>
                <w:rFonts w:ascii="Arial" w:hAnsi="Arial" w:cs="Arial"/>
                <w:b/>
                <w:bCs/>
                <w:kern w:val="2"/>
                <w:sz w:val="18"/>
                <w:szCs w:val="18"/>
              </w:rPr>
            </w:pPr>
            <w:r w:rsidRPr="00C97BEC">
              <w:rPr>
                <w:rFonts w:ascii="Arial" w:hAnsi="Arial" w:cs="Arial"/>
                <w:b/>
                <w:bCs/>
                <w:kern w:val="2"/>
                <w:sz w:val="18"/>
                <w:szCs w:val="18"/>
              </w:rPr>
              <w:t>4. PREKIŲ PRISTATYMO TERMINAI IR PREKIŲ PERDAVIMO - PRIĖMIMO TVARKA</w:t>
            </w:r>
          </w:p>
        </w:tc>
      </w:tr>
      <w:tr w:rsidR="00C65BF8" w:rsidRPr="00C97BEC" w14:paraId="61E4162A" w14:textId="77777777" w:rsidTr="40BE5AE0">
        <w:trPr>
          <w:trHeight w:val="300"/>
        </w:trPr>
        <w:tc>
          <w:tcPr>
            <w:tcW w:w="2547" w:type="dxa"/>
            <w:gridSpan w:val="3"/>
          </w:tcPr>
          <w:p w14:paraId="38565137" w14:textId="77777777" w:rsidR="00C65BF8" w:rsidRPr="00C97BEC" w:rsidRDefault="00C65BF8" w:rsidP="00C97BEC">
            <w:pPr>
              <w:ind w:left="-57" w:right="-57"/>
              <w:rPr>
                <w:rFonts w:ascii="Arial" w:hAnsi="Arial" w:cs="Arial"/>
                <w:b/>
                <w:bCs/>
                <w:kern w:val="2"/>
                <w:sz w:val="18"/>
                <w:szCs w:val="18"/>
              </w:rPr>
            </w:pPr>
            <w:r w:rsidRPr="00C97BEC">
              <w:rPr>
                <w:rFonts w:ascii="Arial" w:hAnsi="Arial" w:cs="Arial"/>
                <w:b/>
                <w:bCs/>
                <w:kern w:val="2"/>
                <w:sz w:val="18"/>
                <w:szCs w:val="18"/>
              </w:rPr>
              <w:t>4.1. Prekių pristatymo terminai, kai Prekės pristatomos dalimis</w:t>
            </w:r>
          </w:p>
        </w:tc>
        <w:tc>
          <w:tcPr>
            <w:tcW w:w="7513" w:type="dxa"/>
          </w:tcPr>
          <w:p w14:paraId="0FE1BB88" w14:textId="03205D2C" w:rsidR="00C65BF8" w:rsidRPr="00C97BEC" w:rsidRDefault="00C65BF8" w:rsidP="00C97BEC">
            <w:pPr>
              <w:ind w:left="-57" w:right="-57"/>
              <w:jc w:val="both"/>
              <w:rPr>
                <w:rFonts w:ascii="Arial" w:hAnsi="Arial" w:cs="Arial"/>
                <w:kern w:val="2"/>
                <w:sz w:val="18"/>
                <w:szCs w:val="18"/>
              </w:rPr>
            </w:pPr>
            <w:r w:rsidRPr="00C97BEC">
              <w:rPr>
                <w:rFonts w:ascii="Arial" w:hAnsi="Arial" w:cs="Arial"/>
                <w:color w:val="000000"/>
                <w:kern w:val="2"/>
                <w:sz w:val="18"/>
                <w:szCs w:val="18"/>
              </w:rPr>
              <w:t xml:space="preserve">Tiekėjas </w:t>
            </w:r>
            <w:r w:rsidRPr="00C97BEC">
              <w:rPr>
                <w:rFonts w:ascii="Arial" w:hAnsi="Arial" w:cs="Arial"/>
                <w:kern w:val="2"/>
                <w:sz w:val="18"/>
                <w:szCs w:val="18"/>
              </w:rPr>
              <w:t xml:space="preserve">įsipareigoja pristatyti Prekes </w:t>
            </w:r>
            <w:r w:rsidR="00F32176" w:rsidRPr="00C97BEC">
              <w:rPr>
                <w:rFonts w:ascii="Arial" w:hAnsi="Arial" w:cs="Arial"/>
                <w:iCs/>
                <w:kern w:val="2"/>
                <w:sz w:val="18"/>
                <w:szCs w:val="18"/>
              </w:rPr>
              <w:t xml:space="preserve">ne vėliau kaip per </w:t>
            </w:r>
            <w:r w:rsidRPr="00C97BEC">
              <w:rPr>
                <w:rFonts w:ascii="Arial" w:hAnsi="Arial" w:cs="Arial"/>
                <w:kern w:val="2"/>
                <w:sz w:val="18"/>
                <w:szCs w:val="18"/>
              </w:rPr>
              <w:t>Techninėje specifikacijoje nustatytais terminais ir sąlygomis.</w:t>
            </w:r>
          </w:p>
        </w:tc>
      </w:tr>
      <w:tr w:rsidR="00C65BF8" w:rsidRPr="00C97BEC" w14:paraId="1A6E61CD" w14:textId="77777777" w:rsidTr="40BE5AE0">
        <w:trPr>
          <w:trHeight w:val="300"/>
        </w:trPr>
        <w:tc>
          <w:tcPr>
            <w:tcW w:w="2547" w:type="dxa"/>
            <w:gridSpan w:val="3"/>
          </w:tcPr>
          <w:p w14:paraId="06332739" w14:textId="77777777" w:rsidR="00C65BF8" w:rsidRPr="00C97BEC" w:rsidRDefault="00C65BF8" w:rsidP="00C97BEC">
            <w:pPr>
              <w:ind w:left="-57" w:right="-57"/>
              <w:rPr>
                <w:rFonts w:ascii="Arial" w:hAnsi="Arial" w:cs="Arial"/>
                <w:b/>
                <w:bCs/>
                <w:kern w:val="2"/>
                <w:sz w:val="18"/>
                <w:szCs w:val="18"/>
              </w:rPr>
            </w:pPr>
            <w:r w:rsidRPr="00C97BEC">
              <w:rPr>
                <w:rFonts w:ascii="Arial" w:hAnsi="Arial" w:cs="Arial"/>
                <w:b/>
                <w:bCs/>
                <w:kern w:val="2"/>
                <w:sz w:val="18"/>
                <w:szCs w:val="18"/>
              </w:rPr>
              <w:t>4.2. Prekių pristatymo termino pratęsimas</w:t>
            </w:r>
          </w:p>
        </w:tc>
        <w:tc>
          <w:tcPr>
            <w:tcW w:w="7513" w:type="dxa"/>
          </w:tcPr>
          <w:p w14:paraId="2F458E3C" w14:textId="279DAAD2" w:rsidR="00C65BF8" w:rsidRPr="00C97BEC" w:rsidRDefault="00C65BF8" w:rsidP="00C97BEC">
            <w:pPr>
              <w:ind w:left="-57" w:right="-57"/>
              <w:rPr>
                <w:rFonts w:ascii="Arial" w:hAnsi="Arial" w:cs="Arial"/>
                <w:iCs/>
                <w:kern w:val="2"/>
                <w:sz w:val="18"/>
                <w:szCs w:val="18"/>
              </w:rPr>
            </w:pPr>
            <w:r w:rsidRPr="00C97BEC">
              <w:rPr>
                <w:rFonts w:ascii="Arial" w:hAnsi="Arial" w:cs="Arial"/>
                <w:iCs/>
                <w:kern w:val="2"/>
                <w:sz w:val="18"/>
                <w:szCs w:val="18"/>
              </w:rPr>
              <w:t>Netaikoma</w:t>
            </w:r>
          </w:p>
        </w:tc>
      </w:tr>
      <w:tr w:rsidR="00C65BF8" w:rsidRPr="00C97BEC" w14:paraId="31A7BEEE" w14:textId="77777777" w:rsidTr="40BE5AE0">
        <w:trPr>
          <w:trHeight w:val="300"/>
        </w:trPr>
        <w:tc>
          <w:tcPr>
            <w:tcW w:w="2547" w:type="dxa"/>
            <w:gridSpan w:val="3"/>
          </w:tcPr>
          <w:p w14:paraId="17AAAC53" w14:textId="77777777" w:rsidR="00C65BF8" w:rsidRPr="00C97BEC" w:rsidRDefault="00C65BF8" w:rsidP="00C97BEC">
            <w:pPr>
              <w:ind w:left="-57" w:right="-57"/>
              <w:rPr>
                <w:rFonts w:ascii="Arial" w:hAnsi="Arial" w:cs="Arial"/>
                <w:b/>
                <w:bCs/>
                <w:kern w:val="2"/>
                <w:sz w:val="18"/>
                <w:szCs w:val="18"/>
              </w:rPr>
            </w:pPr>
            <w:r w:rsidRPr="00C97BEC">
              <w:rPr>
                <w:rFonts w:ascii="Arial" w:hAnsi="Arial" w:cs="Arial"/>
                <w:b/>
                <w:bCs/>
                <w:kern w:val="2"/>
                <w:sz w:val="18"/>
                <w:szCs w:val="18"/>
              </w:rPr>
              <w:t>4.3. Užsakymų teikimo tvarka</w:t>
            </w:r>
          </w:p>
        </w:tc>
        <w:tc>
          <w:tcPr>
            <w:tcW w:w="7513" w:type="dxa"/>
          </w:tcPr>
          <w:p w14:paraId="5C9094C2" w14:textId="3DF146B6" w:rsidR="00C65BF8" w:rsidRPr="00C97BEC" w:rsidRDefault="6C836566" w:rsidP="00C97BEC">
            <w:pPr>
              <w:ind w:left="-57" w:right="-57"/>
              <w:rPr>
                <w:rFonts w:ascii="Arial" w:hAnsi="Arial" w:cs="Arial"/>
                <w:kern w:val="2"/>
                <w:sz w:val="18"/>
                <w:szCs w:val="18"/>
              </w:rPr>
            </w:pPr>
            <w:r w:rsidRPr="00C97BEC">
              <w:rPr>
                <w:rFonts w:ascii="Arial" w:hAnsi="Arial" w:cs="Arial"/>
                <w:kern w:val="2"/>
                <w:sz w:val="18"/>
                <w:szCs w:val="18"/>
              </w:rPr>
              <w:t>Užsakymai teikiami Tiekėjo nurodytu elektroniniu paštu</w:t>
            </w:r>
            <w:r w:rsidRPr="00C97BEC">
              <w:rPr>
                <w:rFonts w:ascii="Arial" w:hAnsi="Arial" w:cs="Arial"/>
                <w:i/>
                <w:iCs/>
                <w:kern w:val="2"/>
                <w:sz w:val="18"/>
                <w:szCs w:val="18"/>
              </w:rPr>
              <w:t xml:space="preserve"> </w:t>
            </w:r>
            <w:r w:rsidRPr="00C97BEC">
              <w:rPr>
                <w:rFonts w:ascii="Arial" w:hAnsi="Arial" w:cs="Arial"/>
                <w:kern w:val="2"/>
                <w:sz w:val="18"/>
                <w:szCs w:val="18"/>
              </w:rPr>
              <w:t xml:space="preserve">ir laikomi gautais </w:t>
            </w:r>
            <w:r w:rsidR="00F672C4" w:rsidRPr="00C97BEC">
              <w:rPr>
                <w:rFonts w:ascii="Arial" w:hAnsi="Arial" w:cs="Arial"/>
                <w:kern w:val="2"/>
                <w:sz w:val="18"/>
                <w:szCs w:val="18"/>
              </w:rPr>
              <w:t>po 24 (dvidešimt keturių valandų)</w:t>
            </w:r>
            <w:r w:rsidRPr="00C97BEC">
              <w:rPr>
                <w:rFonts w:ascii="Arial" w:hAnsi="Arial" w:cs="Arial"/>
                <w:kern w:val="2"/>
                <w:sz w:val="18"/>
                <w:szCs w:val="18"/>
              </w:rPr>
              <w:t xml:space="preserve"> nuo užsakymo pateikimo.</w:t>
            </w:r>
          </w:p>
        </w:tc>
      </w:tr>
      <w:tr w:rsidR="00C65BF8" w:rsidRPr="00C97BEC" w14:paraId="7D6FB623" w14:textId="77777777" w:rsidTr="40BE5AE0">
        <w:trPr>
          <w:trHeight w:val="300"/>
        </w:trPr>
        <w:tc>
          <w:tcPr>
            <w:tcW w:w="2547" w:type="dxa"/>
            <w:gridSpan w:val="3"/>
          </w:tcPr>
          <w:p w14:paraId="0B546BE2" w14:textId="608BA006" w:rsidR="00C65BF8" w:rsidRPr="00C97BEC" w:rsidRDefault="6C836566" w:rsidP="00C97BEC">
            <w:pPr>
              <w:ind w:left="-57" w:right="-57"/>
              <w:rPr>
                <w:rFonts w:ascii="Arial" w:hAnsi="Arial" w:cs="Arial"/>
                <w:b/>
                <w:bCs/>
                <w:kern w:val="2"/>
                <w:sz w:val="18"/>
                <w:szCs w:val="18"/>
              </w:rPr>
            </w:pPr>
            <w:r w:rsidRPr="00C97BEC">
              <w:rPr>
                <w:rFonts w:ascii="Arial" w:hAnsi="Arial" w:cs="Arial"/>
                <w:b/>
                <w:bCs/>
                <w:kern w:val="2"/>
                <w:sz w:val="18"/>
                <w:szCs w:val="18"/>
              </w:rPr>
              <w:t xml:space="preserve">4.4. Dėl </w:t>
            </w:r>
            <w:r w:rsidR="76566C47" w:rsidRPr="00C97BEC">
              <w:rPr>
                <w:rFonts w:ascii="Arial" w:hAnsi="Arial" w:cs="Arial"/>
                <w:b/>
                <w:bCs/>
                <w:kern w:val="2"/>
                <w:sz w:val="18"/>
                <w:szCs w:val="18"/>
              </w:rPr>
              <w:t>minimalio</w:t>
            </w:r>
            <w:r w:rsidRPr="00C97BEC">
              <w:rPr>
                <w:rFonts w:ascii="Arial" w:hAnsi="Arial" w:cs="Arial"/>
                <w:b/>
                <w:bCs/>
                <w:kern w:val="2"/>
                <w:sz w:val="18"/>
                <w:szCs w:val="18"/>
              </w:rPr>
              <w:t>s</w:t>
            </w:r>
            <w:r w:rsidR="2657B5D3" w:rsidRPr="00C97BEC">
              <w:rPr>
                <w:rFonts w:ascii="Arial" w:hAnsi="Arial" w:cs="Arial"/>
                <w:b/>
                <w:bCs/>
                <w:kern w:val="2"/>
                <w:sz w:val="18"/>
                <w:szCs w:val="18"/>
              </w:rPr>
              <w:t xml:space="preserve"> užsakymo</w:t>
            </w:r>
            <w:r w:rsidRPr="00C97BEC">
              <w:rPr>
                <w:rFonts w:ascii="Arial" w:hAnsi="Arial" w:cs="Arial"/>
                <w:b/>
                <w:bCs/>
                <w:kern w:val="2"/>
                <w:sz w:val="18"/>
                <w:szCs w:val="18"/>
              </w:rPr>
              <w:t xml:space="preserve"> vertės/apimties</w:t>
            </w:r>
          </w:p>
        </w:tc>
        <w:tc>
          <w:tcPr>
            <w:tcW w:w="7513" w:type="dxa"/>
          </w:tcPr>
          <w:p w14:paraId="7169A870" w14:textId="192D182F" w:rsidR="00C65BF8" w:rsidRPr="00C97BEC" w:rsidRDefault="00C65BF8" w:rsidP="00C97BEC">
            <w:pPr>
              <w:ind w:left="-57" w:right="-57"/>
              <w:rPr>
                <w:rFonts w:ascii="Arial" w:hAnsi="Arial" w:cs="Arial"/>
                <w:kern w:val="2"/>
                <w:sz w:val="18"/>
                <w:szCs w:val="18"/>
              </w:rPr>
            </w:pPr>
            <w:r w:rsidRPr="00C97BEC">
              <w:rPr>
                <w:rFonts w:ascii="Arial" w:hAnsi="Arial" w:cs="Arial"/>
                <w:kern w:val="2"/>
                <w:sz w:val="18"/>
                <w:szCs w:val="18"/>
              </w:rPr>
              <w:t>Netaikoma</w:t>
            </w:r>
          </w:p>
        </w:tc>
      </w:tr>
      <w:tr w:rsidR="00C65BF8" w:rsidRPr="00C97BEC" w14:paraId="2D4649C7" w14:textId="77777777" w:rsidTr="40BE5AE0">
        <w:trPr>
          <w:trHeight w:val="300"/>
        </w:trPr>
        <w:tc>
          <w:tcPr>
            <w:tcW w:w="2547" w:type="dxa"/>
            <w:gridSpan w:val="3"/>
          </w:tcPr>
          <w:p w14:paraId="41AB5AD2" w14:textId="77777777" w:rsidR="00C65BF8" w:rsidRPr="00C97BEC" w:rsidRDefault="00C65BF8" w:rsidP="00C97BEC">
            <w:pPr>
              <w:ind w:left="-57" w:right="-57"/>
              <w:rPr>
                <w:rFonts w:ascii="Arial" w:hAnsi="Arial" w:cs="Arial"/>
                <w:b/>
                <w:bCs/>
                <w:kern w:val="2"/>
                <w:sz w:val="18"/>
                <w:szCs w:val="18"/>
              </w:rPr>
            </w:pPr>
            <w:r w:rsidRPr="00C97BEC">
              <w:rPr>
                <w:rFonts w:ascii="Arial" w:hAnsi="Arial" w:cs="Arial"/>
                <w:b/>
                <w:bCs/>
                <w:kern w:val="2"/>
                <w:sz w:val="18"/>
                <w:szCs w:val="18"/>
              </w:rPr>
              <w:t xml:space="preserve">4.5. Kartu su Prekėmis pateikiami dokumentai </w:t>
            </w:r>
          </w:p>
        </w:tc>
        <w:tc>
          <w:tcPr>
            <w:tcW w:w="7513" w:type="dxa"/>
          </w:tcPr>
          <w:p w14:paraId="6F69148D" w14:textId="2FED8781" w:rsidR="00C65BF8" w:rsidRPr="00C97BEC" w:rsidRDefault="00CF5D0A" w:rsidP="00C97BEC">
            <w:pPr>
              <w:ind w:left="-57" w:right="-57"/>
              <w:rPr>
                <w:rFonts w:ascii="Arial" w:hAnsi="Arial" w:cs="Arial"/>
                <w:kern w:val="2"/>
                <w:sz w:val="18"/>
                <w:szCs w:val="18"/>
              </w:rPr>
            </w:pPr>
            <w:r w:rsidRPr="00C97BEC">
              <w:rPr>
                <w:rFonts w:ascii="Arial" w:hAnsi="Arial" w:cs="Arial"/>
                <w:kern w:val="2"/>
                <w:sz w:val="18"/>
                <w:szCs w:val="18"/>
              </w:rPr>
              <w:t xml:space="preserve">Kartu su Prekėmis pateikiami šie dokumentai nurodyti </w:t>
            </w:r>
            <w:r w:rsidRPr="00C97BEC">
              <w:rPr>
                <w:rFonts w:ascii="Arial" w:hAnsi="Arial" w:cs="Arial"/>
                <w:color w:val="000000"/>
                <w:kern w:val="2"/>
                <w:sz w:val="18"/>
                <w:szCs w:val="18"/>
              </w:rPr>
              <w:t>Techninėje specifikacijoje</w:t>
            </w:r>
            <w:r w:rsidRPr="00C97BEC">
              <w:rPr>
                <w:rFonts w:ascii="Arial" w:hAnsi="Arial" w:cs="Arial"/>
                <w:kern w:val="2"/>
                <w:sz w:val="18"/>
                <w:szCs w:val="18"/>
              </w:rPr>
              <w:t>. Tiekėjui nepateikus nurodytų dokumentų, laikoma, kad Prekės neatitinka Sutartyje nustatytų reikalavimų</w:t>
            </w:r>
            <w:r w:rsidR="6C836566" w:rsidRPr="00C97BEC">
              <w:rPr>
                <w:rFonts w:ascii="Arial" w:hAnsi="Arial" w:cs="Arial"/>
                <w:kern w:val="2"/>
                <w:sz w:val="18"/>
                <w:szCs w:val="18"/>
              </w:rPr>
              <w:t>.</w:t>
            </w:r>
          </w:p>
        </w:tc>
      </w:tr>
      <w:tr w:rsidR="00C65BF8" w:rsidRPr="00C97BEC" w14:paraId="34D5C68B" w14:textId="77777777" w:rsidTr="40BE5AE0">
        <w:trPr>
          <w:trHeight w:val="300"/>
        </w:trPr>
        <w:tc>
          <w:tcPr>
            <w:tcW w:w="10060" w:type="dxa"/>
            <w:gridSpan w:val="4"/>
          </w:tcPr>
          <w:p w14:paraId="7C892823" w14:textId="77777777" w:rsidR="00C65BF8" w:rsidRPr="00C97BEC" w:rsidRDefault="00C65BF8" w:rsidP="00C97BEC">
            <w:pPr>
              <w:ind w:left="-57" w:right="-57"/>
              <w:jc w:val="center"/>
              <w:rPr>
                <w:rFonts w:ascii="Arial" w:hAnsi="Arial" w:cs="Arial"/>
                <w:b/>
                <w:bCs/>
                <w:kern w:val="2"/>
                <w:sz w:val="18"/>
                <w:szCs w:val="18"/>
              </w:rPr>
            </w:pPr>
            <w:r w:rsidRPr="00C97BEC">
              <w:rPr>
                <w:rFonts w:ascii="Arial" w:hAnsi="Arial" w:cs="Arial"/>
                <w:b/>
                <w:bCs/>
                <w:kern w:val="2"/>
                <w:sz w:val="18"/>
                <w:szCs w:val="18"/>
              </w:rPr>
              <w:lastRenderedPageBreak/>
              <w:t>5. SUTARTIES KAINA IR ATSISKAITYMO TVARKA</w:t>
            </w:r>
          </w:p>
        </w:tc>
      </w:tr>
      <w:tr w:rsidR="00C65BF8" w:rsidRPr="00C97BEC" w14:paraId="73BEB34D" w14:textId="77777777" w:rsidTr="40BE5AE0">
        <w:trPr>
          <w:trHeight w:val="300"/>
        </w:trPr>
        <w:tc>
          <w:tcPr>
            <w:tcW w:w="2547" w:type="dxa"/>
            <w:gridSpan w:val="3"/>
          </w:tcPr>
          <w:p w14:paraId="082E97D8" w14:textId="77777777" w:rsidR="00C65BF8" w:rsidRPr="00C97BEC" w:rsidRDefault="00C65BF8" w:rsidP="00C97BEC">
            <w:pPr>
              <w:ind w:left="-57" w:right="-57"/>
              <w:rPr>
                <w:rFonts w:ascii="Arial" w:hAnsi="Arial" w:cs="Arial"/>
                <w:b/>
                <w:bCs/>
                <w:kern w:val="2"/>
                <w:sz w:val="18"/>
                <w:szCs w:val="18"/>
              </w:rPr>
            </w:pPr>
            <w:r w:rsidRPr="00C97BEC">
              <w:rPr>
                <w:rFonts w:ascii="Arial" w:hAnsi="Arial" w:cs="Arial"/>
                <w:b/>
                <w:bCs/>
                <w:kern w:val="2"/>
                <w:sz w:val="18"/>
                <w:szCs w:val="18"/>
              </w:rPr>
              <w:t>5.1. Sutarčiai taikomas kainos apskaičiavimo būdas</w:t>
            </w:r>
          </w:p>
        </w:tc>
        <w:tc>
          <w:tcPr>
            <w:tcW w:w="7513" w:type="dxa"/>
          </w:tcPr>
          <w:p w14:paraId="320D5D36" w14:textId="2159A2D4" w:rsidR="00C65BF8" w:rsidRPr="00C97BEC" w:rsidRDefault="00C65BF8" w:rsidP="00C97BEC">
            <w:pPr>
              <w:ind w:left="-57" w:right="-57"/>
              <w:rPr>
                <w:rFonts w:ascii="Arial" w:hAnsi="Arial" w:cs="Arial"/>
                <w:kern w:val="2"/>
                <w:sz w:val="18"/>
                <w:szCs w:val="18"/>
              </w:rPr>
            </w:pPr>
            <w:r w:rsidRPr="00C97BEC">
              <w:rPr>
                <w:rFonts w:ascii="Arial" w:hAnsi="Arial" w:cs="Arial"/>
                <w:kern w:val="2"/>
                <w:sz w:val="18"/>
                <w:szCs w:val="18"/>
              </w:rPr>
              <w:t>Mišri kainodara</w:t>
            </w:r>
            <w:r w:rsidR="00CD6533" w:rsidRPr="00C97BEC">
              <w:rPr>
                <w:rFonts w:ascii="Arial" w:hAnsi="Arial" w:cs="Arial"/>
                <w:i/>
                <w:iCs/>
                <w:color w:val="4472C4"/>
                <w:kern w:val="2"/>
                <w:sz w:val="18"/>
                <w:szCs w:val="18"/>
              </w:rPr>
              <w:t>:</w:t>
            </w:r>
          </w:p>
          <w:p w14:paraId="0F92A68C" w14:textId="613CF6E6" w:rsidR="00CD6533" w:rsidRPr="00C97BEC" w:rsidRDefault="00CD6533" w:rsidP="00C97BEC">
            <w:pPr>
              <w:ind w:left="-57" w:right="-57"/>
              <w:rPr>
                <w:rFonts w:ascii="Arial" w:hAnsi="Arial" w:cs="Arial"/>
                <w:kern w:val="2"/>
                <w:sz w:val="18"/>
                <w:szCs w:val="18"/>
              </w:rPr>
            </w:pPr>
            <w:r w:rsidRPr="00C97BEC">
              <w:rPr>
                <w:rFonts w:ascii="Arial" w:hAnsi="Arial" w:cs="Arial"/>
                <w:kern w:val="2"/>
                <w:sz w:val="18"/>
                <w:szCs w:val="18"/>
              </w:rPr>
              <w:t>Fiksuotos įkainio kainodara</w:t>
            </w:r>
            <w:r w:rsidR="001566B6">
              <w:rPr>
                <w:rFonts w:ascii="Arial" w:hAnsi="Arial" w:cs="Arial"/>
                <w:kern w:val="2"/>
                <w:sz w:val="18"/>
                <w:szCs w:val="18"/>
              </w:rPr>
              <w:t xml:space="preserve"> (Pasiūlymo formos priede Nr. </w:t>
            </w:r>
            <w:r w:rsidR="001566B6" w:rsidRPr="001566B6">
              <w:rPr>
                <w:rFonts w:ascii="Arial" w:hAnsi="Arial" w:cs="Arial"/>
                <w:kern w:val="2"/>
                <w:sz w:val="18"/>
                <w:szCs w:val="18"/>
              </w:rPr>
              <w:t>1 numatytoms prek</w:t>
            </w:r>
            <w:r w:rsidR="001566B6">
              <w:rPr>
                <w:rFonts w:ascii="Arial" w:hAnsi="Arial" w:cs="Arial"/>
                <w:kern w:val="2"/>
                <w:sz w:val="18"/>
                <w:szCs w:val="18"/>
              </w:rPr>
              <w:t>ėms)</w:t>
            </w:r>
            <w:r w:rsidR="00852407">
              <w:rPr>
                <w:rFonts w:ascii="Arial" w:hAnsi="Arial" w:cs="Arial"/>
                <w:kern w:val="2"/>
                <w:sz w:val="18"/>
                <w:szCs w:val="18"/>
              </w:rPr>
              <w:t xml:space="preserve"> ir</w:t>
            </w:r>
          </w:p>
          <w:p w14:paraId="1F0090C6" w14:textId="6E285B04" w:rsidR="00C65BF8" w:rsidRPr="00C97BEC" w:rsidRDefault="00CD6533" w:rsidP="40BE5AE0">
            <w:pPr>
              <w:ind w:left="-57" w:right="-57"/>
              <w:rPr>
                <w:rFonts w:ascii="Arial" w:hAnsi="Arial" w:cs="Arial"/>
                <w:i/>
                <w:iCs/>
                <w:color w:val="4472C4"/>
                <w:kern w:val="2"/>
                <w:sz w:val="18"/>
                <w:szCs w:val="18"/>
              </w:rPr>
            </w:pPr>
            <w:r w:rsidRPr="00C97BEC">
              <w:rPr>
                <w:rFonts w:ascii="Arial" w:hAnsi="Arial" w:cs="Arial"/>
                <w:kern w:val="2"/>
                <w:sz w:val="18"/>
                <w:szCs w:val="18"/>
              </w:rPr>
              <w:t>Kintamo įkainio kainodara</w:t>
            </w:r>
            <w:r w:rsidR="008629BB">
              <w:rPr>
                <w:rFonts w:ascii="Arial" w:hAnsi="Arial" w:cs="Arial"/>
                <w:kern w:val="2"/>
                <w:sz w:val="18"/>
                <w:szCs w:val="18"/>
              </w:rPr>
              <w:t xml:space="preserve"> (</w:t>
            </w:r>
            <w:r w:rsidR="001566B6">
              <w:rPr>
                <w:rFonts w:ascii="Arial" w:hAnsi="Arial" w:cs="Arial"/>
                <w:kern w:val="2"/>
                <w:sz w:val="18"/>
                <w:szCs w:val="18"/>
              </w:rPr>
              <w:t xml:space="preserve">Pasiūlymo formos priede Nr. </w:t>
            </w:r>
            <w:r w:rsidR="001566B6" w:rsidRPr="00F91837">
              <w:rPr>
                <w:rFonts w:ascii="Arial" w:hAnsi="Arial" w:cs="Arial"/>
                <w:kern w:val="2"/>
                <w:sz w:val="18"/>
                <w:szCs w:val="18"/>
              </w:rPr>
              <w:t>1,</w:t>
            </w:r>
            <w:r w:rsidR="001566B6">
              <w:rPr>
                <w:rFonts w:ascii="Arial" w:hAnsi="Arial" w:cs="Arial"/>
                <w:kern w:val="2"/>
                <w:sz w:val="18"/>
                <w:szCs w:val="18"/>
              </w:rPr>
              <w:t xml:space="preserve"> B stulpelyje esančioms prekių grupėms)</w:t>
            </w:r>
          </w:p>
        </w:tc>
      </w:tr>
      <w:tr w:rsidR="00C65BF8" w:rsidRPr="00C97BEC" w14:paraId="20ABA383" w14:textId="77777777" w:rsidTr="40BE5AE0">
        <w:trPr>
          <w:trHeight w:val="300"/>
        </w:trPr>
        <w:tc>
          <w:tcPr>
            <w:tcW w:w="2547" w:type="dxa"/>
            <w:gridSpan w:val="3"/>
          </w:tcPr>
          <w:p w14:paraId="1AFEAAA1" w14:textId="7EF1A576" w:rsidR="00C65BF8" w:rsidRPr="00C97BEC" w:rsidRDefault="00C65BF8" w:rsidP="00C97BEC">
            <w:pPr>
              <w:ind w:left="-57" w:right="-57"/>
              <w:rPr>
                <w:rFonts w:ascii="Arial" w:hAnsi="Arial" w:cs="Arial"/>
                <w:kern w:val="2"/>
                <w:sz w:val="18"/>
                <w:szCs w:val="18"/>
              </w:rPr>
            </w:pPr>
            <w:r w:rsidRPr="00C97BEC">
              <w:rPr>
                <w:rFonts w:ascii="Arial" w:hAnsi="Arial" w:cs="Arial"/>
                <w:b/>
                <w:bCs/>
                <w:kern w:val="2"/>
                <w:sz w:val="18"/>
                <w:szCs w:val="18"/>
              </w:rPr>
              <w:t xml:space="preserve">5.2. Pradinės Sutarties vertė ir Sutarties kaina, kai taikoma </w:t>
            </w:r>
            <w:r w:rsidRPr="00C97BEC">
              <w:rPr>
                <w:rFonts w:ascii="Arial" w:hAnsi="Arial" w:cs="Arial"/>
                <w:b/>
                <w:bCs/>
                <w:kern w:val="2"/>
                <w:sz w:val="18"/>
                <w:szCs w:val="18"/>
                <w:u w:val="single"/>
              </w:rPr>
              <w:t>mišri</w:t>
            </w:r>
            <w:r w:rsidRPr="00C97BEC">
              <w:rPr>
                <w:rFonts w:ascii="Arial" w:hAnsi="Arial" w:cs="Arial"/>
                <w:b/>
                <w:bCs/>
                <w:kern w:val="2"/>
                <w:sz w:val="18"/>
                <w:szCs w:val="18"/>
              </w:rPr>
              <w:t xml:space="preserve"> kainodara</w:t>
            </w:r>
          </w:p>
        </w:tc>
        <w:tc>
          <w:tcPr>
            <w:tcW w:w="7513" w:type="dxa"/>
          </w:tcPr>
          <w:p w14:paraId="6448E457" w14:textId="77777777" w:rsidR="006D3F88" w:rsidRPr="00C97BEC" w:rsidRDefault="006D3F88" w:rsidP="00C97BEC">
            <w:pPr>
              <w:ind w:left="-57" w:right="-57"/>
              <w:rPr>
                <w:rFonts w:ascii="Arial" w:hAnsi="Arial" w:cs="Arial"/>
                <w:kern w:val="2"/>
                <w:sz w:val="18"/>
                <w:szCs w:val="18"/>
              </w:rPr>
            </w:pPr>
            <w:r w:rsidRPr="00C97BEC">
              <w:rPr>
                <w:rFonts w:ascii="Arial" w:hAnsi="Arial" w:cs="Arial"/>
                <w:kern w:val="2"/>
                <w:sz w:val="18"/>
                <w:szCs w:val="18"/>
              </w:rPr>
              <w:t xml:space="preserve">Pradinės Sutarties vertė yra </w:t>
            </w:r>
            <w:r w:rsidRPr="00C97BEC">
              <w:rPr>
                <w:rFonts w:ascii="Arial" w:hAnsi="Arial" w:cs="Arial"/>
                <w:i/>
                <w:iCs/>
                <w:color w:val="4472C4"/>
                <w:kern w:val="2"/>
                <w:sz w:val="18"/>
                <w:szCs w:val="18"/>
              </w:rPr>
              <w:t xml:space="preserve">200 000,00 </w:t>
            </w:r>
            <w:r w:rsidRPr="00C97BEC">
              <w:rPr>
                <w:rFonts w:ascii="Arial" w:hAnsi="Arial" w:cs="Arial"/>
                <w:kern w:val="2"/>
                <w:sz w:val="18"/>
                <w:szCs w:val="18"/>
              </w:rPr>
              <w:t xml:space="preserve">Eur </w:t>
            </w:r>
            <w:r w:rsidRPr="00C97BEC">
              <w:rPr>
                <w:rFonts w:ascii="Arial" w:hAnsi="Arial" w:cs="Arial"/>
                <w:color w:val="4472C4"/>
                <w:kern w:val="2"/>
                <w:sz w:val="18"/>
                <w:szCs w:val="18"/>
              </w:rPr>
              <w:t>(</w:t>
            </w:r>
            <w:r w:rsidRPr="00C97BEC">
              <w:rPr>
                <w:rFonts w:ascii="Arial" w:hAnsi="Arial" w:cs="Arial"/>
                <w:i/>
                <w:iCs/>
                <w:color w:val="4472C4"/>
                <w:kern w:val="2"/>
                <w:sz w:val="18"/>
                <w:szCs w:val="18"/>
              </w:rPr>
              <w:t>du šimtai tūkstančių eurų 00 ct</w:t>
            </w:r>
            <w:r w:rsidRPr="00C97BEC">
              <w:rPr>
                <w:rFonts w:ascii="Arial" w:hAnsi="Arial" w:cs="Arial"/>
                <w:color w:val="4472C4"/>
                <w:kern w:val="2"/>
                <w:sz w:val="18"/>
                <w:szCs w:val="18"/>
              </w:rPr>
              <w:t>)</w:t>
            </w:r>
            <w:r w:rsidRPr="00C97BEC">
              <w:rPr>
                <w:rFonts w:ascii="Arial" w:hAnsi="Arial" w:cs="Arial"/>
                <w:kern w:val="2"/>
                <w:sz w:val="18"/>
                <w:szCs w:val="18"/>
              </w:rPr>
              <w:t xml:space="preserve"> be PVM.</w:t>
            </w:r>
          </w:p>
          <w:p w14:paraId="5B6CBD70" w14:textId="77777777" w:rsidR="006D3F88" w:rsidRPr="00C97BEC" w:rsidRDefault="006D3F88" w:rsidP="00C97BEC">
            <w:pPr>
              <w:ind w:left="-57" w:right="-57"/>
              <w:rPr>
                <w:rFonts w:ascii="Arial" w:hAnsi="Arial" w:cs="Arial"/>
                <w:kern w:val="2"/>
                <w:sz w:val="18"/>
                <w:szCs w:val="18"/>
              </w:rPr>
            </w:pPr>
            <w:r w:rsidRPr="00C97BEC">
              <w:rPr>
                <w:rFonts w:ascii="Arial" w:hAnsi="Arial" w:cs="Arial"/>
                <w:kern w:val="2"/>
                <w:sz w:val="18"/>
                <w:szCs w:val="18"/>
              </w:rPr>
              <w:t xml:space="preserve">PVM sudaro </w:t>
            </w:r>
            <w:r w:rsidRPr="00C97BEC">
              <w:rPr>
                <w:rFonts w:ascii="Arial" w:hAnsi="Arial" w:cs="Arial"/>
                <w:i/>
                <w:iCs/>
                <w:color w:val="4472C4"/>
                <w:kern w:val="2"/>
                <w:sz w:val="18"/>
                <w:szCs w:val="18"/>
              </w:rPr>
              <w:t>(nurodyti sumą skaičiais)</w:t>
            </w:r>
            <w:r w:rsidRPr="00C97BEC">
              <w:rPr>
                <w:rFonts w:ascii="Arial" w:hAnsi="Arial" w:cs="Arial"/>
                <w:kern w:val="2"/>
                <w:sz w:val="18"/>
                <w:szCs w:val="18"/>
              </w:rPr>
              <w:t xml:space="preserve"> Eur, </w:t>
            </w:r>
            <w:r w:rsidRPr="00C97BEC">
              <w:rPr>
                <w:rFonts w:ascii="Arial" w:hAnsi="Arial" w:cs="Arial"/>
                <w:color w:val="4472C4"/>
                <w:kern w:val="2"/>
                <w:sz w:val="18"/>
                <w:szCs w:val="18"/>
              </w:rPr>
              <w:t>(</w:t>
            </w:r>
            <w:r w:rsidRPr="00C97BEC">
              <w:rPr>
                <w:rFonts w:ascii="Arial" w:hAnsi="Arial" w:cs="Arial"/>
                <w:i/>
                <w:iCs/>
                <w:color w:val="4472C4"/>
                <w:kern w:val="2"/>
                <w:sz w:val="18"/>
                <w:szCs w:val="18"/>
              </w:rPr>
              <w:t>nurodyti sumą žodžiais</w:t>
            </w:r>
            <w:r w:rsidRPr="00C97BEC">
              <w:rPr>
                <w:rFonts w:ascii="Arial" w:hAnsi="Arial" w:cs="Arial"/>
                <w:color w:val="4472C4"/>
                <w:kern w:val="2"/>
                <w:sz w:val="18"/>
                <w:szCs w:val="18"/>
              </w:rPr>
              <w:t>)</w:t>
            </w:r>
            <w:r w:rsidRPr="00C97BEC">
              <w:rPr>
                <w:rFonts w:ascii="Arial" w:hAnsi="Arial" w:cs="Arial"/>
                <w:kern w:val="2"/>
                <w:sz w:val="18"/>
                <w:szCs w:val="18"/>
              </w:rPr>
              <w:t>.</w:t>
            </w:r>
          </w:p>
          <w:p w14:paraId="75AC57BD" w14:textId="77777777" w:rsidR="006D3F88" w:rsidRPr="00C97BEC" w:rsidRDefault="006D3F88" w:rsidP="00C97BEC">
            <w:pPr>
              <w:ind w:left="-57" w:right="-57"/>
              <w:rPr>
                <w:rFonts w:ascii="Arial" w:hAnsi="Arial" w:cs="Arial"/>
                <w:kern w:val="2"/>
                <w:sz w:val="18"/>
                <w:szCs w:val="18"/>
              </w:rPr>
            </w:pPr>
            <w:r w:rsidRPr="00C97BEC">
              <w:rPr>
                <w:rFonts w:ascii="Arial" w:hAnsi="Arial" w:cs="Arial"/>
                <w:kern w:val="2"/>
                <w:sz w:val="18"/>
                <w:szCs w:val="18"/>
              </w:rPr>
              <w:t xml:space="preserve">Sutarties kaina yra </w:t>
            </w:r>
            <w:r w:rsidRPr="00C97BEC">
              <w:rPr>
                <w:rFonts w:ascii="Arial" w:hAnsi="Arial" w:cs="Arial"/>
                <w:i/>
                <w:iCs/>
                <w:color w:val="4472C4"/>
                <w:kern w:val="2"/>
                <w:sz w:val="18"/>
                <w:szCs w:val="18"/>
              </w:rPr>
              <w:t>(nurodyti sumą skaičiais)</w:t>
            </w:r>
            <w:r w:rsidRPr="00C97BEC">
              <w:rPr>
                <w:rFonts w:ascii="Arial" w:hAnsi="Arial" w:cs="Arial"/>
                <w:kern w:val="2"/>
                <w:sz w:val="18"/>
                <w:szCs w:val="18"/>
              </w:rPr>
              <w:t xml:space="preserve"> Eur, </w:t>
            </w:r>
            <w:r w:rsidRPr="00C97BEC">
              <w:rPr>
                <w:rFonts w:ascii="Arial" w:hAnsi="Arial" w:cs="Arial"/>
                <w:i/>
                <w:iCs/>
                <w:color w:val="4472C4"/>
                <w:kern w:val="2"/>
                <w:sz w:val="18"/>
                <w:szCs w:val="18"/>
              </w:rPr>
              <w:t>(nurodyti sumą žodžiais)</w:t>
            </w:r>
            <w:r w:rsidRPr="00C97BEC">
              <w:rPr>
                <w:rFonts w:ascii="Arial" w:hAnsi="Arial" w:cs="Arial"/>
                <w:kern w:val="2"/>
                <w:sz w:val="18"/>
                <w:szCs w:val="18"/>
              </w:rPr>
              <w:t xml:space="preserve"> Eur su PVM.</w:t>
            </w:r>
          </w:p>
          <w:p w14:paraId="6FAED6A2" w14:textId="77777777" w:rsidR="006D3F88" w:rsidRPr="00C97BEC" w:rsidRDefault="006D3F88" w:rsidP="00C97BEC">
            <w:pPr>
              <w:ind w:left="-57" w:right="-57"/>
              <w:rPr>
                <w:rFonts w:ascii="Arial" w:hAnsi="Arial" w:cs="Arial"/>
                <w:kern w:val="2"/>
                <w:sz w:val="18"/>
                <w:szCs w:val="18"/>
              </w:rPr>
            </w:pPr>
          </w:p>
          <w:p w14:paraId="320924CD" w14:textId="77777777" w:rsidR="00F91837" w:rsidRPr="00962468" w:rsidRDefault="00F91837" w:rsidP="00F91837">
            <w:pPr>
              <w:jc w:val="both"/>
              <w:rPr>
                <w:rFonts w:ascii="Arial" w:hAnsi="Arial" w:cs="Arial"/>
                <w:kern w:val="2"/>
                <w:sz w:val="18"/>
                <w:szCs w:val="18"/>
              </w:rPr>
            </w:pPr>
            <w:r w:rsidRPr="00962468">
              <w:rPr>
                <w:rFonts w:ascii="Arial" w:hAnsi="Arial" w:cs="Arial"/>
                <w:kern w:val="2"/>
                <w:sz w:val="18"/>
                <w:szCs w:val="18"/>
              </w:rPr>
              <w:t>Prekių įkainiai pateikti šios Sutarties priede Nr. 1  „Pasiūlymo forma”. Nurodyti Fiksuoti galutiniai Prekių įkainiai negali būti keičiami Sutarties galiojimo laikotarpiu, išskyrus jei Sutartyje aiškiai bei tiksliai numatyta įkainių peržiūros procedūra. Šiems įkainiams pasiūlyta nuolaida (N) sutarties vykdymo metu nebus taikoma.</w:t>
            </w:r>
          </w:p>
          <w:p w14:paraId="23D5A411" w14:textId="77777777" w:rsidR="00F91837" w:rsidRPr="00962468" w:rsidRDefault="00F91837" w:rsidP="00F91837">
            <w:pPr>
              <w:jc w:val="both"/>
              <w:rPr>
                <w:rFonts w:ascii="Arial" w:hAnsi="Arial" w:cs="Arial"/>
                <w:kern w:val="2"/>
                <w:sz w:val="18"/>
                <w:szCs w:val="18"/>
              </w:rPr>
            </w:pPr>
          </w:p>
          <w:p w14:paraId="5603E09D" w14:textId="77777777" w:rsidR="00F91837" w:rsidRPr="00962468" w:rsidRDefault="00F91837" w:rsidP="00F91837">
            <w:pPr>
              <w:jc w:val="both"/>
              <w:rPr>
                <w:rFonts w:ascii="Arial" w:hAnsi="Arial" w:cs="Arial"/>
                <w:color w:val="4472C4" w:themeColor="accent1"/>
                <w:kern w:val="2"/>
                <w:sz w:val="18"/>
                <w:szCs w:val="18"/>
              </w:rPr>
            </w:pPr>
            <w:r w:rsidRPr="00962468">
              <w:rPr>
                <w:rFonts w:ascii="Arial" w:hAnsi="Arial" w:cs="Arial"/>
                <w:kern w:val="2"/>
                <w:sz w:val="18"/>
                <w:szCs w:val="18"/>
              </w:rPr>
              <w:t xml:space="preserve">Prekių grupei siūloma nuolaida: ____ proc. </w:t>
            </w:r>
            <w:r w:rsidRPr="00962468">
              <w:rPr>
                <w:rFonts w:ascii="Arial" w:hAnsi="Arial" w:cs="Arial"/>
                <w:color w:val="4472C4" w:themeColor="accent1"/>
                <w:kern w:val="2"/>
                <w:sz w:val="18"/>
                <w:szCs w:val="18"/>
              </w:rPr>
              <w:t>(bus nurodyta sutarties sudarymo metu tiekėjo pasiūlyme nurodyta nuolaida prekių grupės asortimentui)</w:t>
            </w:r>
          </w:p>
          <w:p w14:paraId="6DCCC8F7" w14:textId="77777777" w:rsidR="00F91837" w:rsidRPr="00962468" w:rsidRDefault="00F91837" w:rsidP="00F91837">
            <w:pPr>
              <w:jc w:val="both"/>
              <w:rPr>
                <w:rFonts w:ascii="Arial" w:hAnsi="Arial" w:cs="Arial"/>
                <w:kern w:val="2"/>
                <w:sz w:val="18"/>
                <w:szCs w:val="18"/>
              </w:rPr>
            </w:pPr>
            <w:r w:rsidRPr="00962468">
              <w:rPr>
                <w:rFonts w:ascii="Arial" w:hAnsi="Arial" w:cs="Arial"/>
                <w:kern w:val="2"/>
                <w:sz w:val="18"/>
                <w:szCs w:val="18"/>
              </w:rPr>
              <w:t>Šioje Sutartyje Pradinės Sutarties vertė yra lygi </w:t>
            </w:r>
            <w:r w:rsidRPr="00962468">
              <w:rPr>
                <w:rFonts w:ascii="Arial" w:hAnsi="Arial" w:cs="Arial"/>
                <w:b/>
                <w:bCs/>
                <w:kern w:val="2"/>
                <w:sz w:val="18"/>
                <w:szCs w:val="18"/>
              </w:rPr>
              <w:t>maksimaliai pirkimui skirtai lėšų sumai be PVM</w:t>
            </w:r>
            <w:r w:rsidRPr="00962468">
              <w:rPr>
                <w:rFonts w:ascii="Arial" w:hAnsi="Arial" w:cs="Arial"/>
                <w:kern w:val="2"/>
                <w:sz w:val="18"/>
                <w:szCs w:val="18"/>
              </w:rPr>
              <w:t xml:space="preserve"> pirkimo dokumentuose ir Sutartyje nurodytų Prekių įsigijimui. </w:t>
            </w:r>
          </w:p>
          <w:p w14:paraId="32676C16" w14:textId="77777777" w:rsidR="00C65BF8" w:rsidRDefault="00C65BF8" w:rsidP="00C97BEC">
            <w:pPr>
              <w:ind w:left="-57" w:right="-57"/>
              <w:rPr>
                <w:rFonts w:ascii="Arial" w:hAnsi="Arial" w:cs="Arial"/>
                <w:color w:val="000000"/>
                <w:kern w:val="2"/>
                <w:sz w:val="18"/>
                <w:szCs w:val="18"/>
              </w:rPr>
            </w:pPr>
          </w:p>
          <w:p w14:paraId="22537691" w14:textId="77777777" w:rsidR="006B7CD6" w:rsidRDefault="006B7CD6" w:rsidP="40BE5AE0">
            <w:pPr>
              <w:ind w:left="-57" w:right="-57"/>
              <w:rPr>
                <w:rFonts w:ascii="Arial" w:hAnsi="Arial" w:cs="Arial"/>
                <w:i/>
                <w:iCs/>
                <w:color w:val="000000"/>
                <w:kern w:val="2"/>
                <w:sz w:val="18"/>
                <w:szCs w:val="18"/>
              </w:rPr>
            </w:pPr>
          </w:p>
          <w:p w14:paraId="05B9C4BD" w14:textId="77777777" w:rsidR="006B7CD6" w:rsidRPr="00962468" w:rsidRDefault="006B7CD6" w:rsidP="006B7CD6">
            <w:pPr>
              <w:jc w:val="both"/>
              <w:rPr>
                <w:rFonts w:ascii="Arial" w:hAnsi="Arial" w:cs="Arial"/>
                <w:kern w:val="2"/>
                <w:sz w:val="18"/>
                <w:szCs w:val="18"/>
              </w:rPr>
            </w:pPr>
            <w:r w:rsidRPr="00962468">
              <w:rPr>
                <w:rFonts w:ascii="Arial" w:hAnsi="Arial" w:cs="Arial"/>
                <w:kern w:val="2"/>
                <w:sz w:val="18"/>
                <w:szCs w:val="18"/>
              </w:rPr>
              <w:t>Prekių grupės ir pogrupiai pateikti Sutarties priede Nr. 1 „Pasiūlymo forma</w:t>
            </w:r>
          </w:p>
          <w:p w14:paraId="42BD2FCC" w14:textId="77777777" w:rsidR="006B7CD6" w:rsidRPr="00962468" w:rsidRDefault="006B7CD6" w:rsidP="006B7CD6">
            <w:pPr>
              <w:jc w:val="both"/>
              <w:rPr>
                <w:rFonts w:ascii="Arial" w:hAnsi="Arial" w:cs="Arial"/>
                <w:kern w:val="2"/>
                <w:sz w:val="18"/>
                <w:szCs w:val="18"/>
                <w:u w:val="single"/>
              </w:rPr>
            </w:pPr>
            <w:r w:rsidRPr="00962468">
              <w:rPr>
                <w:rFonts w:ascii="Arial" w:hAnsi="Arial" w:cs="Arial"/>
                <w:kern w:val="2"/>
                <w:sz w:val="18"/>
                <w:szCs w:val="18"/>
                <w:u w:val="single"/>
              </w:rPr>
              <w:t>Sutartyje nustatomas Sutarties kainos apskaičiavimo būdas:</w:t>
            </w:r>
          </w:p>
          <w:p w14:paraId="6EDF743B" w14:textId="77777777" w:rsidR="006B7CD6" w:rsidRPr="00962468" w:rsidRDefault="006B7CD6" w:rsidP="006B7CD6">
            <w:pPr>
              <w:spacing w:line="259" w:lineRule="auto"/>
              <w:jc w:val="both"/>
              <w:rPr>
                <w:rFonts w:ascii="Arial" w:hAnsi="Arial" w:cs="Arial"/>
                <w:sz w:val="18"/>
                <w:szCs w:val="18"/>
              </w:rPr>
            </w:pPr>
            <w:r w:rsidRPr="00962468">
              <w:rPr>
                <w:rFonts w:ascii="Arial" w:hAnsi="Arial" w:cs="Arial"/>
                <w:b/>
                <w:bCs/>
                <w:kern w:val="2"/>
                <w:sz w:val="18"/>
                <w:szCs w:val="18"/>
              </w:rPr>
              <w:t>a) Fiksuoto įkainio kainodara.</w:t>
            </w:r>
            <w:r w:rsidRPr="00962468">
              <w:rPr>
                <w:rFonts w:ascii="Arial" w:hAnsi="Arial" w:cs="Arial"/>
                <w:kern w:val="2"/>
                <w:sz w:val="18"/>
                <w:szCs w:val="18"/>
              </w:rPr>
              <w:t xml:space="preserve"> Fiksuoti Prekių įkainiai nurodyti Sutarties SS Priede Nr. 1, kurie negali būti keičiami Sutarties galiojimo laikotarpiu, išskyrus, jei Sutartyje aiškiai bei tiksliai numatyta įkainių peržiūros procedūra arba įkainiai mažinami rašytiniu Šalių susitarimu. Prekės perkamos pagal </w:t>
            </w:r>
            <w:r w:rsidRPr="690CD277">
              <w:rPr>
                <w:rFonts w:ascii="Arial" w:hAnsi="Arial" w:cs="Arial"/>
                <w:sz w:val="18"/>
                <w:szCs w:val="18"/>
              </w:rPr>
              <w:t>Pirkėj</w:t>
            </w:r>
            <w:r w:rsidRPr="00962468">
              <w:rPr>
                <w:rFonts w:ascii="Arial" w:hAnsi="Arial" w:cs="Arial"/>
                <w:kern w:val="2"/>
                <w:sz w:val="18"/>
                <w:szCs w:val="18"/>
              </w:rPr>
              <w:t xml:space="preserve">o poreikį ir </w:t>
            </w:r>
            <w:r w:rsidRPr="690CD277">
              <w:rPr>
                <w:rFonts w:ascii="Arial" w:hAnsi="Arial" w:cs="Arial"/>
                <w:sz w:val="18"/>
                <w:szCs w:val="18"/>
              </w:rPr>
              <w:t>Pirkėj</w:t>
            </w:r>
            <w:r w:rsidRPr="00962468">
              <w:rPr>
                <w:rFonts w:ascii="Arial" w:hAnsi="Arial" w:cs="Arial"/>
                <w:kern w:val="2"/>
                <w:sz w:val="18"/>
                <w:szCs w:val="18"/>
              </w:rPr>
              <w:t xml:space="preserve">as neįsipareigoja išpirkti visų Prekių ar minimalaus kiekio, jei TS nenurodyta kitaip. Į Sutarties įkainius įskaičiuoti visi mokesčiai bei visos kitos Tiekėjo patirtos ir (ar) galimos patirti tiesioginės ir netiesioginės išlaidos ir mokesčiai, susiję su Sutarties tinkamu įvykdymu, įskaitant, bet neapsiribojant, muito mokesčius. Jeigu tiekiamos prekės ir muito mokesčius už prekes sumoka </w:t>
            </w:r>
            <w:r w:rsidRPr="690CD277">
              <w:rPr>
                <w:rFonts w:ascii="Arial" w:hAnsi="Arial" w:cs="Arial"/>
                <w:sz w:val="18"/>
                <w:szCs w:val="18"/>
              </w:rPr>
              <w:t>Pirkėj</w:t>
            </w:r>
            <w:r w:rsidRPr="00962468">
              <w:rPr>
                <w:rFonts w:ascii="Arial" w:hAnsi="Arial" w:cs="Arial"/>
                <w:kern w:val="2"/>
                <w:sz w:val="18"/>
                <w:szCs w:val="18"/>
              </w:rPr>
              <w:t xml:space="preserve">as, tai Tiekėjui privalo atlyginti visą sumokėtą sumą </w:t>
            </w:r>
            <w:r w:rsidRPr="690CD277">
              <w:rPr>
                <w:rFonts w:ascii="Arial" w:hAnsi="Arial" w:cs="Arial"/>
                <w:sz w:val="18"/>
                <w:szCs w:val="18"/>
              </w:rPr>
              <w:t>Pirkėj</w:t>
            </w:r>
            <w:r w:rsidRPr="00962468">
              <w:rPr>
                <w:rFonts w:ascii="Arial" w:hAnsi="Arial" w:cs="Arial"/>
                <w:kern w:val="2"/>
                <w:sz w:val="18"/>
                <w:szCs w:val="18"/>
              </w:rPr>
              <w:t xml:space="preserve">ui ne vėliau kaip per 10 (dešimt) kalendorinių dienų nuo pareikalavimo, Tiekėjui laiku nesumokėjus, Tiekėjas moka </w:t>
            </w:r>
            <w:r w:rsidRPr="690CD277">
              <w:rPr>
                <w:rFonts w:ascii="Arial" w:hAnsi="Arial" w:cs="Arial"/>
                <w:sz w:val="18"/>
                <w:szCs w:val="18"/>
              </w:rPr>
              <w:t>Pirkėj</w:t>
            </w:r>
            <w:r w:rsidRPr="00962468">
              <w:rPr>
                <w:rFonts w:ascii="Arial" w:hAnsi="Arial" w:cs="Arial"/>
                <w:kern w:val="2"/>
                <w:sz w:val="18"/>
                <w:szCs w:val="18"/>
              </w:rPr>
              <w:t>ui 0,05 (penkios šimtosios) procento dydžio delspinigius nuo vėluojamos sumokėti sumos be PVM.</w:t>
            </w:r>
          </w:p>
          <w:p w14:paraId="0D7AF472" w14:textId="77777777" w:rsidR="006B7CD6" w:rsidRPr="00962468" w:rsidRDefault="006B7CD6" w:rsidP="40BE5AE0">
            <w:pPr>
              <w:jc w:val="both"/>
              <w:rPr>
                <w:rFonts w:ascii="Arial" w:hAnsi="Arial" w:cs="Arial"/>
                <w:b/>
                <w:bCs/>
                <w:i/>
                <w:iCs/>
                <w:kern w:val="2"/>
                <w:sz w:val="18"/>
                <w:szCs w:val="18"/>
                <w:u w:val="single"/>
              </w:rPr>
            </w:pPr>
            <w:r w:rsidRPr="40BE5AE0">
              <w:rPr>
                <w:rFonts w:ascii="Arial" w:hAnsi="Arial" w:cs="Arial"/>
                <w:b/>
                <w:bCs/>
                <w:kern w:val="2"/>
                <w:sz w:val="18"/>
                <w:szCs w:val="18"/>
                <w:u w:val="single"/>
              </w:rPr>
              <w:t>b) Kintamo įkainio kainodara taikoma Pasiūlymo formos priede nr. 1 nenurodytoms prekėms, bet patenkančioms į šio priedo B stulpelyje nurodytas prekių grupes (toliau – Kitos Prekės)</w:t>
            </w:r>
            <w:r w:rsidRPr="40BE5AE0">
              <w:rPr>
                <w:rFonts w:ascii="Arial" w:hAnsi="Arial" w:cs="Arial"/>
                <w:i/>
                <w:iCs/>
                <w:kern w:val="2"/>
                <w:sz w:val="18"/>
                <w:szCs w:val="18"/>
              </w:rPr>
              <w:t xml:space="preserve">, </w:t>
            </w:r>
            <w:r w:rsidRPr="40BE5AE0">
              <w:rPr>
                <w:rFonts w:ascii="Arial" w:hAnsi="Arial" w:cs="Arial"/>
                <w:kern w:val="2"/>
                <w:sz w:val="18"/>
                <w:szCs w:val="18"/>
              </w:rPr>
              <w:t>susidedanti iš:</w:t>
            </w:r>
          </w:p>
          <w:p w14:paraId="41007A61" w14:textId="77777777" w:rsidR="006B7CD6" w:rsidRPr="00962468" w:rsidRDefault="006B7CD6" w:rsidP="006B7CD6">
            <w:pPr>
              <w:jc w:val="both"/>
              <w:rPr>
                <w:rFonts w:ascii="Arial" w:hAnsi="Arial" w:cs="Arial"/>
                <w:kern w:val="2"/>
                <w:sz w:val="18"/>
                <w:szCs w:val="18"/>
              </w:rPr>
            </w:pPr>
            <w:r w:rsidRPr="00962468">
              <w:rPr>
                <w:rFonts w:ascii="Arial" w:hAnsi="Arial" w:cs="Arial"/>
                <w:b/>
                <w:bCs/>
                <w:kern w:val="2"/>
                <w:sz w:val="18"/>
                <w:szCs w:val="18"/>
              </w:rPr>
              <w:t>- kintamos įkainio dalies</w:t>
            </w:r>
            <w:r w:rsidRPr="00962468">
              <w:rPr>
                <w:rFonts w:ascii="Arial" w:hAnsi="Arial" w:cs="Arial"/>
                <w:kern w:val="2"/>
                <w:sz w:val="18"/>
                <w:szCs w:val="18"/>
              </w:rPr>
              <w:t>, kuri apskaičiuojama pagal užsakymo pateikimo dieną Tiekėjo viešai skelbiamos prekybos vietoje ar interneto svetainėje (įskaitant elektronines parduotuves), Tiekėjo prekių kataloge ar kainininke užfiksuoto galiojančio Prekių įkainio;  </w:t>
            </w:r>
          </w:p>
          <w:p w14:paraId="4A63A139" w14:textId="77777777" w:rsidR="006B7CD6" w:rsidRPr="00962468" w:rsidRDefault="006B7CD6" w:rsidP="006B7CD6">
            <w:pPr>
              <w:jc w:val="both"/>
              <w:rPr>
                <w:rFonts w:ascii="Arial" w:hAnsi="Arial" w:cs="Arial"/>
                <w:kern w:val="2"/>
                <w:sz w:val="18"/>
                <w:szCs w:val="18"/>
              </w:rPr>
            </w:pPr>
            <w:r w:rsidRPr="00962468">
              <w:rPr>
                <w:rFonts w:ascii="Arial" w:hAnsi="Arial" w:cs="Arial"/>
                <w:b/>
                <w:bCs/>
                <w:kern w:val="2"/>
                <w:sz w:val="18"/>
                <w:szCs w:val="18"/>
              </w:rPr>
              <w:t>- ir Tiekėjo pasiūlytos nuolaidos</w:t>
            </w:r>
            <w:r w:rsidRPr="00962468">
              <w:rPr>
                <w:rFonts w:ascii="Arial" w:hAnsi="Arial" w:cs="Arial"/>
                <w:kern w:val="2"/>
                <w:sz w:val="18"/>
                <w:szCs w:val="18"/>
              </w:rPr>
              <w:t>, kuri skaičiuojama nuo kiekvieno Kitų Prekių įkainio kintamos įkainio dalies)</w:t>
            </w:r>
          </w:p>
          <w:p w14:paraId="6B2CD435" w14:textId="77777777" w:rsidR="006B7CD6" w:rsidRPr="00962468" w:rsidRDefault="006B7CD6" w:rsidP="40BE5AE0">
            <w:pPr>
              <w:jc w:val="both"/>
              <w:rPr>
                <w:rFonts w:ascii="Arial" w:hAnsi="Arial" w:cs="Arial"/>
                <w:kern w:val="2"/>
                <w:sz w:val="18"/>
                <w:szCs w:val="18"/>
              </w:rPr>
            </w:pPr>
            <w:r w:rsidRPr="40BE5AE0">
              <w:rPr>
                <w:rFonts w:ascii="Arial" w:hAnsi="Arial" w:cs="Arial"/>
                <w:kern w:val="2"/>
                <w:sz w:val="18"/>
                <w:szCs w:val="18"/>
              </w:rPr>
              <w:t xml:space="preserve">1. Kintamo įkainio fiksavimo periodiškumo, peržiūros, vertinimo ir peržiūros rodiklių, </w:t>
            </w:r>
            <w:r w:rsidRPr="40BE5AE0">
              <w:rPr>
                <w:rFonts w:ascii="Arial" w:hAnsi="Arial" w:cs="Arial"/>
                <w:b/>
                <w:bCs/>
                <w:kern w:val="2"/>
                <w:sz w:val="18"/>
                <w:szCs w:val="18"/>
              </w:rPr>
              <w:t>įforminimo tvarka</w:t>
            </w:r>
            <w:r w:rsidRPr="40BE5AE0">
              <w:rPr>
                <w:rFonts w:ascii="Arial" w:hAnsi="Arial" w:cs="Arial"/>
                <w:kern w:val="2"/>
                <w:sz w:val="18"/>
                <w:szCs w:val="18"/>
              </w:rPr>
              <w:t>:</w:t>
            </w:r>
          </w:p>
          <w:p w14:paraId="31D5E08D" w14:textId="77777777" w:rsidR="006B7CD6" w:rsidRPr="00962468" w:rsidRDefault="006B7CD6" w:rsidP="006B7CD6">
            <w:pPr>
              <w:jc w:val="both"/>
              <w:rPr>
                <w:rFonts w:ascii="Arial" w:hAnsi="Arial" w:cs="Arial"/>
                <w:kern w:val="2"/>
                <w:sz w:val="18"/>
                <w:szCs w:val="18"/>
              </w:rPr>
            </w:pPr>
            <w:r w:rsidRPr="00962468">
              <w:rPr>
                <w:rFonts w:ascii="Arial" w:hAnsi="Arial" w:cs="Arial"/>
                <w:kern w:val="2"/>
                <w:sz w:val="18"/>
                <w:szCs w:val="18"/>
              </w:rPr>
              <w:t xml:space="preserve">1.1. Už Sutarties Nurodytas ir (ar) nenurodytas, tačiau su Pirkimo objektu susijusias Kitas prekes bus apmokėta ne didesnėmis nei užsakymo pateikimo dieną Tiekėjo viešai skelbiamomis prekybos vietoje ar interneto svetainėje (įskaitant elektronines parduotuves), Tiekėjo prekių kataloge ar kainininke užfiksuotomis galiojančiomis šių Prekių kainomis atimant </w:t>
            </w:r>
            <w:r w:rsidRPr="00962468">
              <w:rPr>
                <w:rFonts w:ascii="Arial" w:hAnsi="Arial" w:cs="Arial"/>
                <w:kern w:val="2"/>
                <w:sz w:val="18"/>
                <w:szCs w:val="18"/>
              </w:rPr>
              <w:t xml:space="preserve">Tiekėjo pasiūlytą nuolaidą. </w:t>
            </w:r>
            <w:r w:rsidRPr="00962468">
              <w:rPr>
                <w:rFonts w:ascii="Arial" w:hAnsi="Arial" w:cs="Arial"/>
                <w:b/>
                <w:bCs/>
                <w:kern w:val="2"/>
                <w:sz w:val="18"/>
                <w:szCs w:val="18"/>
              </w:rPr>
              <w:t>Tiekėjo pasiūlyta nuolaida galioja visą Sutarties galiojimo laikotarpį ir negali būti keičiama, išskyrus jei nuolaida didinama</w:t>
            </w:r>
            <w:r w:rsidRPr="00962468">
              <w:rPr>
                <w:rFonts w:ascii="Arial" w:hAnsi="Arial" w:cs="Arial"/>
                <w:kern w:val="2"/>
                <w:sz w:val="18"/>
                <w:szCs w:val="18"/>
              </w:rPr>
              <w:t>.  </w:t>
            </w:r>
          </w:p>
          <w:p w14:paraId="75145F41" w14:textId="77777777" w:rsidR="006B7CD6" w:rsidRPr="00962468" w:rsidRDefault="006B7CD6" w:rsidP="006B7CD6">
            <w:pPr>
              <w:jc w:val="both"/>
              <w:rPr>
                <w:rFonts w:ascii="Arial" w:hAnsi="Arial" w:cs="Arial"/>
                <w:kern w:val="2"/>
                <w:sz w:val="18"/>
                <w:szCs w:val="18"/>
              </w:rPr>
            </w:pPr>
            <w:r w:rsidRPr="00962468">
              <w:rPr>
                <w:rFonts w:ascii="Arial" w:hAnsi="Arial" w:cs="Arial"/>
                <w:kern w:val="2"/>
                <w:sz w:val="18"/>
                <w:szCs w:val="18"/>
              </w:rPr>
              <w:t>1.2. Jei Tiekėjo viešai skelbiamos prekybos vietose ar interneto svetainėje (įskaitant elektronines parduotuves), Tiekėjo prekių kataloge ar kainininke užfiksuotos Prekių kainos yra su akcija ar kitu kainos sumažinimu (pavyzdžiui, lojalumo nuolaida,</w:t>
            </w:r>
            <w:r>
              <w:br/>
            </w:r>
            <w:r w:rsidRPr="00962468">
              <w:rPr>
                <w:rFonts w:ascii="Arial" w:hAnsi="Arial" w:cs="Arial"/>
                <w:kern w:val="2"/>
                <w:sz w:val="18"/>
                <w:szCs w:val="18"/>
              </w:rPr>
              <w:t>nuolaida perkant tam tikrą kiekį ir pan.):  </w:t>
            </w:r>
          </w:p>
          <w:p w14:paraId="29973F3E" w14:textId="77777777" w:rsidR="006B7CD6" w:rsidRPr="00962468" w:rsidRDefault="006B7CD6" w:rsidP="006B7CD6">
            <w:pPr>
              <w:jc w:val="both"/>
              <w:rPr>
                <w:rFonts w:ascii="Arial" w:hAnsi="Arial" w:cs="Arial"/>
                <w:kern w:val="2"/>
                <w:sz w:val="18"/>
                <w:szCs w:val="18"/>
              </w:rPr>
            </w:pPr>
            <w:r w:rsidRPr="00962468">
              <w:rPr>
                <w:rFonts w:ascii="Arial" w:hAnsi="Arial" w:cs="Arial"/>
                <w:kern w:val="2"/>
                <w:sz w:val="18"/>
                <w:szCs w:val="18"/>
              </w:rPr>
              <w:t xml:space="preserve">a) Tiekėjo pasiūlyta nuolaida bus taikoma nuo Tiekėjo viešai skelbiamos prekybos vietose ar interneto svetainėje (įskaitant elektronines parduotuves), ar Tiekėjo prekių kataloge ar kainininke užfiksuotos Prekių kainos, kuriai nepritaikyta akcija ar kitas </w:t>
            </w:r>
            <w:r>
              <w:br/>
            </w:r>
            <w:r w:rsidRPr="00962468">
              <w:rPr>
                <w:rFonts w:ascii="Arial" w:hAnsi="Arial" w:cs="Arial"/>
                <w:kern w:val="2"/>
                <w:sz w:val="18"/>
                <w:szCs w:val="18"/>
              </w:rPr>
              <w:t>kainos sumažinimas;  </w:t>
            </w:r>
          </w:p>
          <w:p w14:paraId="2A620677" w14:textId="77777777" w:rsidR="006B7CD6" w:rsidRPr="00962468" w:rsidRDefault="006B7CD6" w:rsidP="006B7CD6">
            <w:pPr>
              <w:jc w:val="both"/>
              <w:rPr>
                <w:rFonts w:ascii="Arial" w:hAnsi="Arial" w:cs="Arial"/>
                <w:kern w:val="2"/>
                <w:sz w:val="18"/>
                <w:szCs w:val="18"/>
              </w:rPr>
            </w:pPr>
            <w:r w:rsidRPr="00962468">
              <w:rPr>
                <w:rFonts w:ascii="Arial" w:hAnsi="Arial" w:cs="Arial"/>
                <w:kern w:val="2"/>
                <w:sz w:val="18"/>
                <w:szCs w:val="18"/>
              </w:rPr>
              <w:t xml:space="preserve">b) jei užsakymo teikimo metu galiojanti Tiekėjo viešai skelbiama prekybos vietose ar interneto svetainėje (įskaitant elektronines </w:t>
            </w:r>
            <w:r w:rsidRPr="00962468">
              <w:rPr>
                <w:rFonts w:ascii="Arial" w:hAnsi="Arial" w:cs="Arial"/>
                <w:kern w:val="2"/>
                <w:sz w:val="18"/>
                <w:szCs w:val="18"/>
              </w:rPr>
              <w:t>parduotuves), ar Tiekėjo prekių kataloge ar kainininke užfiksuota Prekių kaina su akcija ar kitu kainos sumažinimu yra mažesnė nei Prekių kaina pritaikius Sutartyje nurodytą nuolaidą, Prekė bus perkama pagal mažesnę kainą.  </w:t>
            </w:r>
          </w:p>
          <w:p w14:paraId="0D9ECE03" w14:textId="77777777" w:rsidR="006B7CD6" w:rsidRPr="00962468" w:rsidRDefault="006B7CD6" w:rsidP="006B7CD6">
            <w:pPr>
              <w:jc w:val="both"/>
              <w:rPr>
                <w:rFonts w:ascii="Arial" w:hAnsi="Arial" w:cs="Arial"/>
                <w:kern w:val="2"/>
                <w:sz w:val="18"/>
                <w:szCs w:val="18"/>
              </w:rPr>
            </w:pPr>
            <w:r w:rsidRPr="00962468">
              <w:rPr>
                <w:rFonts w:ascii="Arial" w:hAnsi="Arial" w:cs="Arial"/>
                <w:kern w:val="2"/>
                <w:sz w:val="18"/>
                <w:szCs w:val="18"/>
              </w:rPr>
              <w:lastRenderedPageBreak/>
              <w:t>Tiekėjas tai pažymi teikdamas pasiūlymą dėl konkretaus užsakymo ir Prekės perkamos pagal mažiausią užsakymo pateikimo metu galiojančią kainą.  </w:t>
            </w:r>
          </w:p>
          <w:p w14:paraId="20520735" w14:textId="77777777" w:rsidR="006B7CD6" w:rsidRPr="00962468" w:rsidRDefault="006B7CD6" w:rsidP="006B7CD6">
            <w:pPr>
              <w:jc w:val="both"/>
              <w:rPr>
                <w:rFonts w:ascii="Arial" w:hAnsi="Arial" w:cs="Arial"/>
                <w:kern w:val="2"/>
                <w:sz w:val="18"/>
                <w:szCs w:val="18"/>
              </w:rPr>
            </w:pPr>
            <w:r w:rsidRPr="00962468">
              <w:rPr>
                <w:rFonts w:ascii="Arial" w:hAnsi="Arial" w:cs="Arial"/>
                <w:kern w:val="2"/>
                <w:sz w:val="18"/>
                <w:szCs w:val="18"/>
              </w:rPr>
              <w:t>1.3. Vertinant Tiekėjo teikiamus pasiūlymus dėl konkretaus užsakymo ir jame nurodytus įkainius, kilus įtarimams, kad Tiekėjo pasiūlyti Prekių įkainiai, apskaičiuoti šioje Sutartyje nustatyta tvarka, yra nekonkurencingi ir neatitinkantys rinkos kainų, Pirkėjas turi teisę apklausti kitus rinkos dalyvius ar (ir) patikrinti viešai prieinamą informaciją (apklausiama ar tikrinama ne mažiau kaip trijų rinkos dalyvių siūlomos kainos dėl tokių pačių ar lygiaverčių prekių, jei rinkoje nėra trijų dalyvių, apklausiami esantys rinkos dalyviai). Jei atlikus apklausą/tikrinimą paaiškėja, kad bent vienas pasiūlytas įkainis yra 15 (penkiolika) ar daugiau procentų didesnis nei Pirkėjo apklaustų rinkos dalyvių įkainių vidurkis dėl tokios pačios ar lygiavertės prekės, Pirkėjas prašo Tiekėjo  juos sumažinti. Užsakymas tvirtinamas tik objektyviai įvertinus ir turint pagrindžiančius dokumentus, kad Tiekėjo nurodyti  Prekių įkainiai atitinka rinkos kainas. Nesuderinus Prekių įkainių tinkamumo, Tiekėjo Pasiūlymas dėl konkretaus Užsakymo atmetamas kaip nekonkurencingas ir neatitinkantis rinkos kainų.   </w:t>
            </w:r>
          </w:p>
          <w:p w14:paraId="6B39BA44" w14:textId="77777777" w:rsidR="006B7CD6" w:rsidRPr="00962468" w:rsidRDefault="006B7CD6" w:rsidP="40BE5AE0">
            <w:pPr>
              <w:jc w:val="both"/>
              <w:rPr>
                <w:rFonts w:ascii="Arial" w:hAnsi="Arial" w:cs="Arial"/>
                <w:kern w:val="2"/>
                <w:sz w:val="18"/>
                <w:szCs w:val="18"/>
              </w:rPr>
            </w:pPr>
            <w:r w:rsidRPr="00962468">
              <w:rPr>
                <w:rFonts w:ascii="Arial" w:hAnsi="Arial" w:cs="Arial"/>
                <w:kern w:val="2"/>
                <w:sz w:val="18"/>
                <w:szCs w:val="18"/>
              </w:rPr>
              <w:t xml:space="preserve">1.4. Kilus įtarimams, kad Prekių įkainiai, apskaičiuoti šioje Sutartyje nustatyta tvarka, yra nekonkurencingi ir neatitinkantys rinkos kainų, Pirkėjas turi teisę, praėjus ne mažiau kaip </w:t>
            </w:r>
            <w:r w:rsidRPr="00962468">
              <w:rPr>
                <w:rFonts w:ascii="Arial" w:hAnsi="Arial" w:cs="Arial"/>
                <w:b/>
                <w:bCs/>
                <w:kern w:val="2"/>
                <w:sz w:val="18"/>
                <w:szCs w:val="18"/>
              </w:rPr>
              <w:t>6 (šeši) mėnesiai</w:t>
            </w:r>
            <w:r w:rsidRPr="00962468">
              <w:rPr>
                <w:rFonts w:ascii="Arial" w:hAnsi="Arial" w:cs="Arial"/>
                <w:kern w:val="2"/>
                <w:sz w:val="18"/>
                <w:szCs w:val="18"/>
              </w:rPr>
              <w:t xml:space="preserve"> nuo Sutarties įsigaliojimo, apklausti kitus rinkos dalyvius (ne mažiau kaip du rinkos dalyvius, kuriuos pasiūlo Tiekėjas ir ne mažiau kaip du pasiūlo Pirkėjas) ar (ir) patikrinti viešai prieinamą informaciją (ne mažiau kaip du rinkos dalyvius pasiūlo Tiekėjas ir ne mažiau kaip du – siūlo Pirkėjas), išskyrus atvejus, jei rinkoje nėra keturių ar daugiau rinkos dalyvių, tokiu atveju apklausiami visi esantys rinkos dalyviai. Jei atlikus rinkos dalyvių apklausą paaiškėja, kad bent vienas pasiūlytas Prekių įkainis yra daugiau kaip 20 % (dvidešimt procentų) didesnis nei Pirkėjo apklaustų rinkos dalyvių Prekių įkainių vidurkis, Pirkėjas turi teisę pasiūlyti Tiekėjui Prekėms taikomos nuolaidos didinimą. Jei Tiekėjas nesutinka didinti Prekėms taikomos nuolaidos tokiu būdu, kad Prekių įkainiai nesiskirtų nuo apklaustų rinkos dalyvių įkainių vidurkio daugiau nei 10 % (dešimt procentų), Pirkėjas turi teisę nutraukti Sutartį vienašališkai ir vykdyti naują viešąjį pirkimą. Tokiu atveju reikalavimas atlyginti nuostolius, mokėti kompensacijas ar baudas už  Sutarties nutraukimą ar atsisakymą didinti Prekėms taikomą nuolaidą, Šalims netaikomos.   </w:t>
            </w:r>
          </w:p>
        </w:tc>
      </w:tr>
      <w:tr w:rsidR="00C65BF8" w:rsidRPr="00C97BEC" w14:paraId="18AEBA16" w14:textId="77777777" w:rsidTr="40BE5AE0">
        <w:trPr>
          <w:trHeight w:val="300"/>
        </w:trPr>
        <w:tc>
          <w:tcPr>
            <w:tcW w:w="2547" w:type="dxa"/>
            <w:gridSpan w:val="3"/>
          </w:tcPr>
          <w:p w14:paraId="491E0552" w14:textId="60039D44" w:rsidR="00C65BF8" w:rsidRPr="00C97BEC" w:rsidRDefault="00C65BF8" w:rsidP="00C97BEC">
            <w:pPr>
              <w:ind w:left="-57" w:right="-57"/>
              <w:rPr>
                <w:rFonts w:ascii="Arial" w:hAnsi="Arial" w:cs="Arial"/>
                <w:i/>
                <w:iCs/>
                <w:kern w:val="2"/>
                <w:sz w:val="18"/>
                <w:szCs w:val="18"/>
              </w:rPr>
            </w:pPr>
            <w:r w:rsidRPr="00C97BEC">
              <w:rPr>
                <w:rFonts w:ascii="Arial" w:hAnsi="Arial" w:cs="Arial"/>
                <w:b/>
                <w:bCs/>
                <w:kern w:val="2"/>
                <w:sz w:val="18"/>
                <w:szCs w:val="18"/>
              </w:rPr>
              <w:lastRenderedPageBreak/>
              <w:t xml:space="preserve">5.3. Sutarties kainos/įkainių perskaičiavimas taikant </w:t>
            </w:r>
            <w:r w:rsidRPr="00C97BEC">
              <w:rPr>
                <w:rFonts w:ascii="Arial" w:hAnsi="Arial" w:cs="Arial"/>
                <w:b/>
                <w:bCs/>
                <w:kern w:val="2"/>
                <w:sz w:val="18"/>
                <w:szCs w:val="18"/>
                <w:u w:val="single"/>
              </w:rPr>
              <w:t>peržiūros</w:t>
            </w:r>
            <w:r w:rsidRPr="00C97BEC">
              <w:rPr>
                <w:rFonts w:ascii="Arial" w:hAnsi="Arial" w:cs="Arial"/>
                <w:b/>
                <w:bCs/>
                <w:kern w:val="2"/>
                <w:sz w:val="18"/>
                <w:szCs w:val="18"/>
              </w:rPr>
              <w:t xml:space="preserve"> taisykles</w:t>
            </w:r>
          </w:p>
        </w:tc>
        <w:tc>
          <w:tcPr>
            <w:tcW w:w="7513" w:type="dxa"/>
          </w:tcPr>
          <w:p w14:paraId="4BED2057" w14:textId="7554B0FB" w:rsidR="00C65BF8" w:rsidRPr="00C97BEC" w:rsidRDefault="00C65BF8" w:rsidP="00C97BEC">
            <w:pPr>
              <w:ind w:left="-57" w:right="-57"/>
              <w:rPr>
                <w:rFonts w:ascii="Arial" w:hAnsi="Arial" w:cs="Arial"/>
                <w:kern w:val="2"/>
                <w:sz w:val="18"/>
                <w:szCs w:val="18"/>
              </w:rPr>
            </w:pPr>
            <w:r w:rsidRPr="00C97BEC">
              <w:rPr>
                <w:rFonts w:ascii="Arial" w:hAnsi="Arial" w:cs="Arial"/>
                <w:kern w:val="2"/>
                <w:sz w:val="18"/>
                <w:szCs w:val="18"/>
              </w:rPr>
              <w:t>Sutarties įkainiai bus perskaičiuojami:</w:t>
            </w:r>
          </w:p>
          <w:p w14:paraId="62FE8A69" w14:textId="77777777" w:rsidR="00C65BF8" w:rsidRPr="00C97BEC" w:rsidRDefault="00C65BF8" w:rsidP="00C97BEC">
            <w:pPr>
              <w:ind w:left="-57" w:right="-57"/>
              <w:rPr>
                <w:rFonts w:ascii="Arial" w:hAnsi="Arial" w:cs="Arial"/>
                <w:kern w:val="2"/>
                <w:sz w:val="18"/>
                <w:szCs w:val="18"/>
              </w:rPr>
            </w:pPr>
            <w:r w:rsidRPr="00C97BEC">
              <w:rPr>
                <w:rFonts w:ascii="Arial" w:hAnsi="Arial" w:cs="Arial"/>
                <w:kern w:val="2"/>
                <w:sz w:val="18"/>
                <w:szCs w:val="18"/>
              </w:rPr>
              <w:t>5.3.1. dėl PVM tarifo pasikeitimo;</w:t>
            </w:r>
          </w:p>
          <w:p w14:paraId="5A10D20F" w14:textId="5D6F47AF" w:rsidR="00C65BF8" w:rsidRPr="00C97BEC" w:rsidRDefault="00C65BF8" w:rsidP="00C97BEC">
            <w:pPr>
              <w:ind w:left="-57" w:right="-57"/>
              <w:rPr>
                <w:rFonts w:ascii="Arial" w:hAnsi="Arial" w:cs="Arial"/>
                <w:kern w:val="2"/>
                <w:sz w:val="18"/>
                <w:szCs w:val="18"/>
              </w:rPr>
            </w:pPr>
            <w:r w:rsidRPr="00C97BEC">
              <w:rPr>
                <w:rFonts w:ascii="Arial" w:hAnsi="Arial" w:cs="Arial"/>
                <w:kern w:val="2"/>
                <w:sz w:val="18"/>
                <w:szCs w:val="18"/>
              </w:rPr>
              <w:t xml:space="preserve">5.3.2. dėl kitų mokesčių, lemiančių Prekių kainos pokytį, pasikeitimo </w:t>
            </w:r>
            <w:r w:rsidR="004E2D84" w:rsidRPr="00C97BEC">
              <w:rPr>
                <w:rFonts w:ascii="Arial" w:hAnsi="Arial" w:cs="Arial"/>
                <w:kern w:val="2"/>
                <w:sz w:val="18"/>
                <w:szCs w:val="18"/>
              </w:rPr>
              <w:t xml:space="preserve">– </w:t>
            </w:r>
            <w:r w:rsidR="004E2D84" w:rsidRPr="00C97BEC">
              <w:rPr>
                <w:rFonts w:ascii="Arial" w:hAnsi="Arial" w:cs="Arial"/>
                <w:b/>
                <w:bCs/>
                <w:kern w:val="2"/>
                <w:sz w:val="18"/>
                <w:szCs w:val="18"/>
              </w:rPr>
              <w:t>netaikoma</w:t>
            </w:r>
            <w:r w:rsidR="004E2D84" w:rsidRPr="00C97BEC">
              <w:rPr>
                <w:rFonts w:ascii="Arial" w:hAnsi="Arial" w:cs="Arial"/>
                <w:kern w:val="2"/>
                <w:sz w:val="18"/>
                <w:szCs w:val="18"/>
              </w:rPr>
              <w:t>;</w:t>
            </w:r>
          </w:p>
          <w:p w14:paraId="530056B1" w14:textId="7047FA38" w:rsidR="00C65BF8" w:rsidRPr="00C97BEC" w:rsidRDefault="00C65BF8" w:rsidP="40BE5AE0">
            <w:pPr>
              <w:jc w:val="both"/>
              <w:rPr>
                <w:rFonts w:ascii="Arial" w:hAnsi="Arial" w:cs="Arial"/>
                <w:sz w:val="18"/>
                <w:szCs w:val="18"/>
                <w:u w:val="single"/>
              </w:rPr>
            </w:pPr>
            <w:r w:rsidRPr="00C97BEC">
              <w:rPr>
                <w:rFonts w:ascii="Arial" w:hAnsi="Arial" w:cs="Arial"/>
                <w:kern w:val="2"/>
                <w:sz w:val="18"/>
                <w:szCs w:val="18"/>
              </w:rPr>
              <w:t>5.3.3. dėl kainų lygio pokyčio</w:t>
            </w:r>
            <w:r w:rsidR="00DC6583">
              <w:rPr>
                <w:rFonts w:ascii="Arial" w:hAnsi="Arial" w:cs="Arial"/>
                <w:kern w:val="2"/>
                <w:sz w:val="18"/>
                <w:szCs w:val="18"/>
              </w:rPr>
              <w:t xml:space="preserve"> fiksuoto įkainio kainodaros dalyje</w:t>
            </w:r>
            <w:r w:rsidR="00220CC0">
              <w:rPr>
                <w:rFonts w:ascii="Arial" w:hAnsi="Arial" w:cs="Arial"/>
                <w:kern w:val="2"/>
                <w:sz w:val="18"/>
                <w:szCs w:val="18"/>
              </w:rPr>
              <w:t xml:space="preserve"> (a)</w:t>
            </w:r>
            <w:r w:rsidR="00A00D16" w:rsidRPr="40BE5AE0">
              <w:rPr>
                <w:rFonts w:ascii="Arial" w:hAnsi="Arial" w:cs="Arial"/>
                <w:sz w:val="18"/>
                <w:szCs w:val="18"/>
              </w:rPr>
              <w:t>.</w:t>
            </w:r>
            <w:r w:rsidR="5CCE9981">
              <w:rPr>
                <w:rFonts w:ascii="Arial" w:hAnsi="Arial" w:cs="Arial"/>
                <w:kern w:val="2"/>
                <w:sz w:val="18"/>
                <w:szCs w:val="18"/>
              </w:rPr>
              <w:t xml:space="preserve"> </w:t>
            </w:r>
            <w:r w:rsidR="5CCE9981" w:rsidRPr="40BE5AE0">
              <w:rPr>
                <w:rFonts w:ascii="Arial" w:hAnsi="Arial" w:cs="Arial"/>
                <w:sz w:val="18"/>
                <w:szCs w:val="18"/>
                <w:u w:val="single"/>
              </w:rPr>
              <w:t xml:space="preserve">Nuolaidos perskaičiavimas pagal šią Sutartį atliekamas ne dažniau kaip </w:t>
            </w:r>
            <w:r w:rsidR="5CCE9981" w:rsidRPr="40BE5AE0">
              <w:rPr>
                <w:rFonts w:ascii="Arial" w:hAnsi="Arial" w:cs="Arial"/>
                <w:b/>
                <w:bCs/>
                <w:sz w:val="18"/>
                <w:szCs w:val="18"/>
                <w:u w:val="single"/>
              </w:rPr>
              <w:t>1 (vieną) kartą per 1 (vienerius) metus</w:t>
            </w:r>
            <w:r w:rsidR="5CCE9981" w:rsidRPr="40BE5AE0">
              <w:rPr>
                <w:rFonts w:ascii="Arial" w:hAnsi="Arial" w:cs="Arial"/>
                <w:sz w:val="18"/>
                <w:szCs w:val="18"/>
                <w:u w:val="single"/>
              </w:rPr>
              <w:t>. </w:t>
            </w:r>
            <w:r w:rsidR="5CCE9981" w:rsidRPr="40BE5AE0">
              <w:rPr>
                <w:rFonts w:ascii="Arial" w:hAnsi="Arial" w:cs="Arial"/>
                <w:sz w:val="18"/>
                <w:szCs w:val="18"/>
              </w:rPr>
              <w:t xml:space="preserve"> </w:t>
            </w:r>
            <w:r w:rsidR="5CCE9981" w:rsidRPr="40BE5AE0">
              <w:rPr>
                <w:rFonts w:ascii="Arial" w:hAnsi="Arial" w:cs="Arial"/>
                <w:sz w:val="18"/>
                <w:szCs w:val="18"/>
                <w:u w:val="single"/>
              </w:rPr>
              <w:t>Tiekėjo pasiūlyta nuolaida galioja visą Sutarties galiojimo laikotarpį ir negali būti keičiama, išskyrus jei nuolaida didinama.</w:t>
            </w:r>
          </w:p>
          <w:p w14:paraId="5BB5A4EB" w14:textId="3DBA4D2C" w:rsidR="00C65BF8" w:rsidRPr="00C97BEC" w:rsidRDefault="5CCE9981" w:rsidP="40BE5AE0">
            <w:pPr>
              <w:jc w:val="both"/>
              <w:rPr>
                <w:rFonts w:ascii="Arial" w:hAnsi="Arial" w:cs="Arial"/>
                <w:sz w:val="18"/>
                <w:szCs w:val="18"/>
              </w:rPr>
            </w:pPr>
            <w:r w:rsidRPr="40BE5AE0">
              <w:rPr>
                <w:rFonts w:ascii="Arial" w:hAnsi="Arial" w:cs="Arial"/>
                <w:sz w:val="18"/>
                <w:szCs w:val="18"/>
              </w:rPr>
              <w:t>5.3.3.1. Nuolaidos perskaičiavimas įforminamas susitarimu prie Sutarties, pasirašomu tarp Pirkėjo ir Tiekėjo.  </w:t>
            </w:r>
          </w:p>
          <w:p w14:paraId="02DC939C" w14:textId="707E6A19" w:rsidR="00C65BF8" w:rsidRPr="00C97BEC" w:rsidRDefault="5CCE9981" w:rsidP="40BE5AE0">
            <w:pPr>
              <w:jc w:val="both"/>
              <w:rPr>
                <w:rFonts w:ascii="Arial" w:hAnsi="Arial" w:cs="Arial"/>
                <w:sz w:val="18"/>
                <w:szCs w:val="18"/>
              </w:rPr>
            </w:pPr>
            <w:r w:rsidRPr="40BE5AE0">
              <w:rPr>
                <w:rFonts w:ascii="Arial" w:hAnsi="Arial" w:cs="Arial"/>
                <w:sz w:val="18"/>
                <w:szCs w:val="18"/>
              </w:rPr>
              <w:t>5.3.3.2.Rašytiniu susitarimu pakeista Prekėms taikoma nuolaida taikoma tik užsakymams, pateiktiems po nuolaidos keitimo susitarimo pasirašymo.  </w:t>
            </w:r>
          </w:p>
          <w:p w14:paraId="7D85FFAE" w14:textId="1B4031CC" w:rsidR="00C65BF8" w:rsidRPr="00C97BEC" w:rsidRDefault="5CCE9981" w:rsidP="40BE5AE0">
            <w:pPr>
              <w:ind w:left="-57" w:right="-57"/>
              <w:rPr>
                <w:rFonts w:ascii="Arial" w:hAnsi="Arial" w:cs="Arial"/>
                <w:i/>
                <w:iCs/>
                <w:color w:val="4472C4" w:themeColor="accent1"/>
                <w:kern w:val="2"/>
                <w:sz w:val="18"/>
                <w:szCs w:val="18"/>
              </w:rPr>
            </w:pPr>
            <w:r w:rsidRPr="40BE5AE0">
              <w:rPr>
                <w:rFonts w:ascii="Arial" w:hAnsi="Arial" w:cs="Arial"/>
                <w:sz w:val="18"/>
                <w:szCs w:val="18"/>
              </w:rPr>
              <w:t>5.3.3.3. Didinant taikomą nuolaidą, negali būti keičiamos kitos Sutarties sąlygos, išskyrus Sutartyje numatytus Sutarties keitimo atvejus ar, jei keitimas atliekamas vadovaujantis teisės aktų nuostatomis.  </w:t>
            </w:r>
          </w:p>
        </w:tc>
      </w:tr>
      <w:tr w:rsidR="00C65BF8" w:rsidRPr="00C97BEC" w14:paraId="677EB601" w14:textId="77777777" w:rsidTr="40BE5AE0">
        <w:trPr>
          <w:trHeight w:val="300"/>
        </w:trPr>
        <w:tc>
          <w:tcPr>
            <w:tcW w:w="2547" w:type="dxa"/>
            <w:gridSpan w:val="3"/>
          </w:tcPr>
          <w:p w14:paraId="0225ABD9" w14:textId="77777777" w:rsidR="00C65BF8" w:rsidRPr="00C97BEC" w:rsidRDefault="00C65BF8" w:rsidP="00C97BEC">
            <w:pPr>
              <w:ind w:left="-57" w:right="-57"/>
              <w:rPr>
                <w:rFonts w:ascii="Arial" w:hAnsi="Arial" w:cs="Arial"/>
                <w:b/>
                <w:bCs/>
                <w:kern w:val="2"/>
                <w:sz w:val="18"/>
                <w:szCs w:val="18"/>
              </w:rPr>
            </w:pPr>
            <w:r w:rsidRPr="00C97BEC">
              <w:rPr>
                <w:rFonts w:ascii="Arial" w:hAnsi="Arial" w:cs="Arial"/>
                <w:b/>
                <w:bCs/>
                <w:kern w:val="2"/>
                <w:sz w:val="18"/>
                <w:szCs w:val="18"/>
              </w:rPr>
              <w:t>5.3.1. Sutarties kainos/įkainių peržiūra dėl PVM tarifo pasikeitimo</w:t>
            </w:r>
          </w:p>
        </w:tc>
        <w:tc>
          <w:tcPr>
            <w:tcW w:w="7513" w:type="dxa"/>
          </w:tcPr>
          <w:p w14:paraId="7A3E4CBD" w14:textId="7BDB0F6C" w:rsidR="00C65BF8" w:rsidRPr="00C97BEC" w:rsidRDefault="00C65BF8" w:rsidP="00C97BEC">
            <w:pPr>
              <w:ind w:left="-57" w:right="-57"/>
              <w:rPr>
                <w:rFonts w:ascii="Arial" w:hAnsi="Arial" w:cs="Arial"/>
                <w:kern w:val="2"/>
                <w:sz w:val="18"/>
                <w:szCs w:val="18"/>
              </w:rPr>
            </w:pPr>
            <w:r w:rsidRPr="00C97BEC">
              <w:rPr>
                <w:rFonts w:ascii="Arial" w:hAnsi="Arial" w:cs="Arial"/>
                <w:kern w:val="2"/>
                <w:sz w:val="18"/>
                <w:szCs w:val="18"/>
              </w:rPr>
              <w:t>Jeigu Sutarties vykdymo metu pasikeičia PVM mokėjimą reglamentuojantys teisės aktai, darantys tiesioginę įtaką Tiekėjo tiekiamų Prekių Sutartyje nurodytai kainai/įkainiams, Sutarties kaina/įkainiai perskaičiuojami nekeičiant Prekių kainos/įkainio be PVM.</w:t>
            </w:r>
          </w:p>
          <w:p w14:paraId="3B592F77" w14:textId="77777777" w:rsidR="00C65BF8" w:rsidRPr="00C97BEC" w:rsidRDefault="00C65BF8" w:rsidP="00C97BEC">
            <w:pPr>
              <w:ind w:left="-57" w:right="-57"/>
              <w:rPr>
                <w:rFonts w:ascii="Arial" w:hAnsi="Arial" w:cs="Arial"/>
                <w:i/>
                <w:iCs/>
                <w:kern w:val="2"/>
                <w:sz w:val="18"/>
                <w:szCs w:val="18"/>
              </w:rPr>
            </w:pPr>
            <w:r w:rsidRPr="00C97BEC">
              <w:rPr>
                <w:rFonts w:ascii="Arial" w:hAnsi="Arial" w:cs="Arial"/>
                <w:i/>
                <w:iCs/>
                <w:kern w:val="2"/>
                <w:sz w:val="18"/>
                <w:szCs w:val="18"/>
              </w:rPr>
              <w:t>Perskaičiuota Sutarties kaina / Prekių įkainiai įforminami Susitarimu ir turi būti taikomi nuo naujo PVM įvedimo datos (nepriklausomai nuo to, kada pasirašytas Susitarimas).</w:t>
            </w:r>
          </w:p>
        </w:tc>
      </w:tr>
      <w:tr w:rsidR="00C65BF8" w:rsidRPr="00C97BEC" w14:paraId="1FE21484" w14:textId="77777777" w:rsidTr="40BE5AE0">
        <w:trPr>
          <w:trHeight w:val="300"/>
        </w:trPr>
        <w:tc>
          <w:tcPr>
            <w:tcW w:w="2547" w:type="dxa"/>
            <w:gridSpan w:val="3"/>
          </w:tcPr>
          <w:p w14:paraId="03193309" w14:textId="76F7295A" w:rsidR="00C65BF8" w:rsidRPr="00C97BEC" w:rsidRDefault="6C836566" w:rsidP="00C97BEC">
            <w:pPr>
              <w:ind w:left="-57" w:right="-57"/>
              <w:rPr>
                <w:rFonts w:ascii="Arial" w:hAnsi="Arial" w:cs="Arial"/>
                <w:kern w:val="2"/>
                <w:sz w:val="18"/>
                <w:szCs w:val="18"/>
              </w:rPr>
            </w:pPr>
            <w:r w:rsidRPr="00C97BEC">
              <w:rPr>
                <w:rFonts w:ascii="Arial" w:hAnsi="Arial" w:cs="Arial"/>
                <w:b/>
                <w:bCs/>
                <w:kern w:val="2"/>
                <w:sz w:val="18"/>
                <w:szCs w:val="18"/>
              </w:rPr>
              <w:t>5.3.2.</w:t>
            </w:r>
            <w:r w:rsidRPr="00C97BEC">
              <w:rPr>
                <w:rFonts w:ascii="Arial" w:hAnsi="Arial" w:cs="Arial"/>
                <w:kern w:val="2"/>
                <w:sz w:val="18"/>
                <w:szCs w:val="18"/>
              </w:rPr>
              <w:t xml:space="preserve"> </w:t>
            </w:r>
            <w:r w:rsidRPr="00C97BEC">
              <w:rPr>
                <w:rFonts w:ascii="Arial" w:hAnsi="Arial" w:cs="Arial"/>
                <w:b/>
                <w:bCs/>
                <w:kern w:val="2"/>
                <w:sz w:val="18"/>
                <w:szCs w:val="18"/>
              </w:rPr>
              <w:t>Sutarties kainos/įkainių peržiūra dėl kitų mokesčių, lemiančių Prekių kainos</w:t>
            </w:r>
            <w:r w:rsidR="1E0D81A1" w:rsidRPr="00C97BEC">
              <w:rPr>
                <w:rFonts w:ascii="Arial" w:hAnsi="Arial" w:cs="Arial"/>
                <w:b/>
                <w:bCs/>
                <w:kern w:val="2"/>
                <w:sz w:val="18"/>
                <w:szCs w:val="18"/>
              </w:rPr>
              <w:t>/įkainių</w:t>
            </w:r>
            <w:r w:rsidRPr="00C97BEC">
              <w:rPr>
                <w:rFonts w:ascii="Arial" w:hAnsi="Arial" w:cs="Arial"/>
                <w:b/>
                <w:bCs/>
                <w:kern w:val="2"/>
                <w:sz w:val="18"/>
                <w:szCs w:val="18"/>
              </w:rPr>
              <w:t xml:space="preserve"> pokytį, pasikeitimo</w:t>
            </w:r>
          </w:p>
        </w:tc>
        <w:tc>
          <w:tcPr>
            <w:tcW w:w="7513" w:type="dxa"/>
          </w:tcPr>
          <w:p w14:paraId="46A0BF92" w14:textId="588888B0" w:rsidR="00C65BF8" w:rsidRPr="00C97BEC" w:rsidRDefault="00C65BF8" w:rsidP="00C97BEC">
            <w:pPr>
              <w:ind w:left="-57" w:right="-57"/>
              <w:rPr>
                <w:rFonts w:ascii="Arial" w:hAnsi="Arial" w:cs="Arial"/>
                <w:kern w:val="2"/>
                <w:sz w:val="18"/>
                <w:szCs w:val="18"/>
              </w:rPr>
            </w:pPr>
            <w:r w:rsidRPr="00C97BEC">
              <w:rPr>
                <w:rFonts w:ascii="Arial" w:hAnsi="Arial" w:cs="Arial"/>
                <w:kern w:val="2"/>
                <w:sz w:val="18"/>
                <w:szCs w:val="18"/>
              </w:rPr>
              <w:t>Netaikoma</w:t>
            </w:r>
          </w:p>
        </w:tc>
      </w:tr>
      <w:tr w:rsidR="008C1880" w:rsidRPr="00C97BEC" w14:paraId="495CAC1D" w14:textId="77777777" w:rsidTr="40BE5AE0">
        <w:trPr>
          <w:trHeight w:val="300"/>
        </w:trPr>
        <w:tc>
          <w:tcPr>
            <w:tcW w:w="2547" w:type="dxa"/>
            <w:gridSpan w:val="3"/>
          </w:tcPr>
          <w:p w14:paraId="2D1F6FA6" w14:textId="35A42D51" w:rsidR="008C1880" w:rsidRPr="00C97BEC" w:rsidRDefault="008C1880" w:rsidP="00C97BEC">
            <w:pPr>
              <w:ind w:left="-57" w:right="-57"/>
              <w:rPr>
                <w:rFonts w:ascii="Arial" w:hAnsi="Arial" w:cs="Arial"/>
                <w:b/>
                <w:bCs/>
                <w:kern w:val="2"/>
                <w:sz w:val="18"/>
                <w:szCs w:val="18"/>
              </w:rPr>
            </w:pPr>
            <w:r w:rsidRPr="00C97BEC">
              <w:rPr>
                <w:rFonts w:ascii="Arial" w:hAnsi="Arial" w:cs="Arial"/>
                <w:b/>
                <w:bCs/>
                <w:kern w:val="2"/>
                <w:sz w:val="18"/>
                <w:szCs w:val="18"/>
              </w:rPr>
              <w:t>5.3.3. Sutarties kainos/įkainių peržiūra dėl kainų lygio pokyčio</w:t>
            </w:r>
          </w:p>
        </w:tc>
        <w:tc>
          <w:tcPr>
            <w:tcW w:w="7513" w:type="dxa"/>
          </w:tcPr>
          <w:p w14:paraId="4C057CE9" w14:textId="77777777" w:rsidR="003F3E36" w:rsidRPr="00BB5217" w:rsidRDefault="003F3E36" w:rsidP="003F3E36">
            <w:pPr>
              <w:jc w:val="both"/>
              <w:rPr>
                <w:rFonts w:ascii="Arial" w:hAnsi="Arial" w:cs="Arial"/>
                <w:kern w:val="2"/>
                <w:sz w:val="18"/>
                <w:szCs w:val="18"/>
              </w:rPr>
            </w:pPr>
            <w:r w:rsidRPr="00BB5217">
              <w:rPr>
                <w:rFonts w:ascii="Arial" w:hAnsi="Arial" w:cs="Arial"/>
                <w:kern w:val="2"/>
                <w:sz w:val="18"/>
                <w:szCs w:val="18"/>
              </w:rPr>
              <w:t>Fiksuotų įkainių peržiūra dėl kainų lygio pokyčio taikoma tik fiksuoto įkainio kainodaros dalyje (a):</w:t>
            </w:r>
          </w:p>
          <w:p w14:paraId="1C02151C" w14:textId="77777777" w:rsidR="008C1880" w:rsidRPr="00C97BEC" w:rsidRDefault="008C1880" w:rsidP="002F31C1">
            <w:pPr>
              <w:ind w:left="-57" w:right="-57"/>
              <w:jc w:val="both"/>
              <w:rPr>
                <w:rFonts w:ascii="Arial" w:hAnsi="Arial" w:cs="Arial"/>
                <w:sz w:val="18"/>
                <w:szCs w:val="18"/>
              </w:rPr>
            </w:pPr>
            <w:r w:rsidRPr="00C97BEC">
              <w:rPr>
                <w:rFonts w:ascii="Arial" w:hAnsi="Arial" w:cs="Arial"/>
                <w:kern w:val="2"/>
                <w:sz w:val="18"/>
                <w:szCs w:val="18"/>
              </w:rPr>
              <w:t>5.3.</w:t>
            </w:r>
            <w:r w:rsidRPr="00C97BEC">
              <w:rPr>
                <w:rFonts w:ascii="Arial" w:hAnsi="Arial" w:cs="Arial"/>
                <w:sz w:val="18"/>
                <w:szCs w:val="18"/>
              </w:rPr>
              <w:t>1. Pirmasis įkainių be PVM perskaičiavimas gali būti atliekamas įsigaliojus Sutarčiai pagal vienos iš Sutarties Šalių rašytinį prašymą, tačiau ne anksčiau kaip po 12 (dvylika) mėnesių nuo Pirkime</w:t>
            </w:r>
            <w:r w:rsidRPr="00C97BEC">
              <w:rPr>
                <w:rFonts w:ascii="Arial" w:hAnsi="Arial" w:cs="Arial"/>
                <w:color w:val="FF0000"/>
                <w:sz w:val="18"/>
                <w:szCs w:val="18"/>
              </w:rPr>
              <w:t xml:space="preserve"> </w:t>
            </w:r>
            <w:r w:rsidRPr="00C97BEC">
              <w:rPr>
                <w:rFonts w:ascii="Arial" w:hAnsi="Arial" w:cs="Arial"/>
                <w:sz w:val="18"/>
                <w:szCs w:val="18"/>
              </w:rPr>
              <w:t>nustatytos</w:t>
            </w:r>
            <w:r w:rsidRPr="00C97BEC">
              <w:rPr>
                <w:rFonts w:ascii="Arial" w:hAnsi="Arial" w:cs="Arial"/>
                <w:color w:val="FF0000"/>
                <w:sz w:val="18"/>
                <w:szCs w:val="18"/>
              </w:rPr>
              <w:t xml:space="preserve"> </w:t>
            </w:r>
            <w:r w:rsidRPr="00C97BEC">
              <w:rPr>
                <w:rFonts w:ascii="Arial" w:hAnsi="Arial" w:cs="Arial"/>
                <w:sz w:val="18"/>
                <w:szCs w:val="18"/>
              </w:rPr>
              <w:t xml:space="preserve">galutinių pasiūlymų pateikimo dienos </w:t>
            </w:r>
            <w:r w:rsidRPr="00C97BEC">
              <w:rPr>
                <w:rFonts w:ascii="Arial" w:hAnsi="Arial" w:cs="Arial"/>
                <w:i/>
                <w:iCs/>
                <w:color w:val="4472C4"/>
                <w:kern w:val="2"/>
                <w:sz w:val="18"/>
                <w:szCs w:val="18"/>
              </w:rPr>
              <w:t>(________ data)</w:t>
            </w:r>
            <w:r w:rsidRPr="00C97BEC">
              <w:rPr>
                <w:rFonts w:ascii="Arial" w:hAnsi="Arial" w:cs="Arial"/>
                <w:sz w:val="18"/>
                <w:szCs w:val="18"/>
              </w:rPr>
              <w:t xml:space="preserve">. Įkainių perskaičiavimo periodiškumas – ne dažniau kaip kas 12 (dvylika) mėnesių po paskutinio Sutarties įkainių perskaičiavimo (Paskutiniu sutarties įkainių perskaičiavimu laikomas paskutinio susitarimo dėl Sutarties įkainių peržiūros (toliau – </w:t>
            </w:r>
            <w:r w:rsidRPr="00C97BEC">
              <w:rPr>
                <w:rFonts w:ascii="Arial" w:hAnsi="Arial" w:cs="Arial"/>
                <w:b/>
                <w:bCs/>
                <w:sz w:val="18"/>
                <w:szCs w:val="18"/>
              </w:rPr>
              <w:t>susitarimas</w:t>
            </w:r>
            <w:r w:rsidRPr="00C97BEC">
              <w:rPr>
                <w:rFonts w:ascii="Arial" w:hAnsi="Arial" w:cs="Arial"/>
                <w:sz w:val="18"/>
                <w:szCs w:val="18"/>
              </w:rPr>
              <w:t>) įsigaliojimo diena).</w:t>
            </w:r>
          </w:p>
          <w:p w14:paraId="16F09303" w14:textId="77777777" w:rsidR="008C1880" w:rsidRPr="00C97BEC" w:rsidRDefault="008C1880" w:rsidP="002F31C1">
            <w:pPr>
              <w:ind w:left="-57" w:right="-57"/>
              <w:jc w:val="both"/>
              <w:rPr>
                <w:rFonts w:ascii="Arial" w:hAnsi="Arial" w:cs="Arial"/>
                <w:sz w:val="18"/>
                <w:szCs w:val="18"/>
              </w:rPr>
            </w:pPr>
            <w:r w:rsidRPr="00C97BEC">
              <w:rPr>
                <w:rFonts w:ascii="Arial" w:hAnsi="Arial" w:cs="Arial"/>
                <w:kern w:val="2"/>
                <w:sz w:val="18"/>
                <w:szCs w:val="18"/>
              </w:rPr>
              <w:t>5.3.</w:t>
            </w:r>
            <w:r w:rsidRPr="00C97BEC">
              <w:rPr>
                <w:rFonts w:ascii="Arial" w:hAnsi="Arial" w:cs="Arial"/>
                <w:sz w:val="18"/>
                <w:szCs w:val="18"/>
              </w:rPr>
              <w:t xml:space="preserve">2. Įkainiai peržiūrimi tik tai Sutarties daliai, kuri nėra išpirkta, t. y. Prekėms, kurios nėra priimtos aktu ir apmokėtos. Vėlesnis įkainių perskaičiavimas negali apimti laikotarpio, už kurį jau buvo atliktas perskaičiavimas. </w:t>
            </w:r>
          </w:p>
          <w:p w14:paraId="2644AAA4" w14:textId="190C9E94" w:rsidR="008C1880" w:rsidRPr="00C97BEC" w:rsidRDefault="008C1880" w:rsidP="40BE5AE0">
            <w:pPr>
              <w:jc w:val="both"/>
              <w:rPr>
                <w:rFonts w:ascii="Arial" w:hAnsi="Arial" w:cs="Arial"/>
                <w:sz w:val="18"/>
                <w:szCs w:val="18"/>
              </w:rPr>
            </w:pPr>
            <w:r w:rsidRPr="00C97BEC">
              <w:rPr>
                <w:rFonts w:ascii="Arial" w:hAnsi="Arial" w:cs="Arial"/>
                <w:kern w:val="2"/>
                <w:sz w:val="18"/>
                <w:szCs w:val="18"/>
              </w:rPr>
              <w:lastRenderedPageBreak/>
              <w:t>5.</w:t>
            </w:r>
            <w:r w:rsidR="1EAE60E6" w:rsidRPr="00C97BEC">
              <w:rPr>
                <w:rFonts w:ascii="Arial" w:hAnsi="Arial" w:cs="Arial"/>
                <w:kern w:val="2"/>
                <w:sz w:val="18"/>
                <w:szCs w:val="18"/>
              </w:rPr>
              <w:t>3.</w:t>
            </w:r>
            <w:r w:rsidR="43A1F91D" w:rsidRPr="00C97BEC">
              <w:rPr>
                <w:rFonts w:ascii="Arial" w:hAnsi="Arial" w:cs="Arial"/>
                <w:kern w:val="2"/>
                <w:sz w:val="18"/>
                <w:szCs w:val="18"/>
              </w:rPr>
              <w:t>3</w:t>
            </w:r>
            <w:r w:rsidR="1EAE60E6" w:rsidRPr="00C97BEC">
              <w:rPr>
                <w:rFonts w:ascii="Arial" w:hAnsi="Arial" w:cs="Arial"/>
                <w:kern w:val="2"/>
                <w:sz w:val="18"/>
                <w:szCs w:val="18"/>
              </w:rPr>
              <w:t>.</w:t>
            </w:r>
            <w:r w:rsidRPr="00C97BEC">
              <w:rPr>
                <w:rFonts w:ascii="Arial" w:hAnsi="Arial" w:cs="Arial"/>
                <w:sz w:val="18"/>
                <w:szCs w:val="18"/>
              </w:rPr>
              <w:t>Jeigu Prekių tiekimas vėluoja dėl Tiekėjo kaltės, uždelstų Prekių įkainiai nėra perskaičiuojami dėl kainų lygio kilimo (negali būti didinami), tačiau yra perskaičiuojami dėl kainų lygio kritimo (gali būti mažinami) toliau nustatyta tvarka ir sąlygomis.</w:t>
            </w:r>
          </w:p>
          <w:p w14:paraId="3353132C" w14:textId="05D5683C" w:rsidR="008C1880" w:rsidRPr="00C97BEC" w:rsidRDefault="008C1880" w:rsidP="002F31C1">
            <w:pPr>
              <w:ind w:left="-57" w:right="-57"/>
              <w:jc w:val="both"/>
              <w:rPr>
                <w:rFonts w:ascii="Arial" w:hAnsi="Arial" w:cs="Arial"/>
                <w:sz w:val="18"/>
                <w:szCs w:val="18"/>
              </w:rPr>
            </w:pPr>
            <w:r w:rsidRPr="00C97BEC">
              <w:rPr>
                <w:rFonts w:ascii="Arial" w:hAnsi="Arial" w:cs="Arial"/>
                <w:kern w:val="2"/>
                <w:sz w:val="18"/>
                <w:szCs w:val="18"/>
              </w:rPr>
              <w:t>5.3.</w:t>
            </w:r>
            <w:r w:rsidR="6F106FF9" w:rsidRPr="00C97BEC">
              <w:rPr>
                <w:rFonts w:ascii="Arial" w:hAnsi="Arial" w:cs="Arial"/>
                <w:kern w:val="2"/>
                <w:sz w:val="18"/>
                <w:szCs w:val="18"/>
              </w:rPr>
              <w:t>4</w:t>
            </w:r>
            <w:r w:rsidRPr="00C97BEC">
              <w:rPr>
                <w:rFonts w:ascii="Arial" w:hAnsi="Arial" w:cs="Arial"/>
                <w:sz w:val="18"/>
                <w:szCs w:val="18"/>
              </w:rPr>
              <w:t>. Po to, kai Šalys sudaro susitarimą, perskaičiuoti įkainiai be PVM taikomi Prekėms, kurios nebuvo faktiškai priimtos pagal aktą ir apmokėtos iki Šalies prašymo kitai Šaliai peržiūrėti įkainius gavimo dienos.</w:t>
            </w:r>
          </w:p>
          <w:p w14:paraId="15133E4D" w14:textId="6D972307" w:rsidR="008C1880" w:rsidRPr="00C97BEC" w:rsidRDefault="008C1880" w:rsidP="002F31C1">
            <w:pPr>
              <w:ind w:left="-57" w:right="-57"/>
              <w:jc w:val="both"/>
              <w:rPr>
                <w:rFonts w:ascii="Arial" w:hAnsi="Arial" w:cs="Arial"/>
                <w:sz w:val="18"/>
                <w:szCs w:val="18"/>
              </w:rPr>
            </w:pPr>
            <w:r w:rsidRPr="00C97BEC">
              <w:rPr>
                <w:rFonts w:ascii="Arial" w:hAnsi="Arial" w:cs="Arial"/>
                <w:kern w:val="2"/>
                <w:sz w:val="18"/>
                <w:szCs w:val="18"/>
              </w:rPr>
              <w:t>5.3.</w:t>
            </w:r>
            <w:r w:rsidR="2ED2CCB9" w:rsidRPr="00C97BEC">
              <w:rPr>
                <w:rFonts w:ascii="Arial" w:hAnsi="Arial" w:cs="Arial"/>
                <w:kern w:val="2"/>
                <w:sz w:val="18"/>
                <w:szCs w:val="18"/>
              </w:rPr>
              <w:t>5</w:t>
            </w:r>
            <w:r w:rsidRPr="00C97BEC">
              <w:rPr>
                <w:rFonts w:ascii="Arial" w:hAnsi="Arial" w:cs="Arial"/>
                <w:sz w:val="18"/>
                <w:szCs w:val="18"/>
              </w:rPr>
              <w:t>. Atlikdamos perskaičiavimą Šalys vadovaujasi Valstybės duomenų agentūros (Lietuvos statistikos departamento) viešai Oficialiosios statistikos portale paskelbtais Rodiklių duomenų bazės duomenimis pagal toliau nurodytus kriterijus, iš kitos Šalies nereikalaudamos pateikti oficialaus Valstybės duomenų agentūros ar kitos institucijos išduoto dokumento ar patvirtinimo.</w:t>
            </w:r>
          </w:p>
          <w:p w14:paraId="1E49D61C" w14:textId="501B314E" w:rsidR="008C1880" w:rsidRPr="00C97BEC" w:rsidRDefault="008C1880" w:rsidP="002F31C1">
            <w:pPr>
              <w:ind w:left="-57" w:right="-57"/>
              <w:jc w:val="both"/>
              <w:rPr>
                <w:rFonts w:ascii="Arial" w:hAnsi="Arial" w:cs="Arial"/>
                <w:sz w:val="18"/>
                <w:szCs w:val="18"/>
              </w:rPr>
            </w:pPr>
            <w:r w:rsidRPr="00C97BEC">
              <w:rPr>
                <w:rFonts w:ascii="Arial" w:hAnsi="Arial" w:cs="Arial"/>
                <w:kern w:val="2"/>
                <w:sz w:val="18"/>
                <w:szCs w:val="18"/>
              </w:rPr>
              <w:t>5.3.</w:t>
            </w:r>
            <w:r w:rsidR="2AB52D01" w:rsidRPr="00C97BEC">
              <w:rPr>
                <w:rFonts w:ascii="Arial" w:hAnsi="Arial" w:cs="Arial"/>
                <w:kern w:val="2"/>
                <w:sz w:val="18"/>
                <w:szCs w:val="18"/>
              </w:rPr>
              <w:t>6</w:t>
            </w:r>
            <w:r w:rsidRPr="00C97BEC">
              <w:rPr>
                <w:rFonts w:ascii="Arial" w:hAnsi="Arial" w:cs="Arial"/>
                <w:sz w:val="18"/>
                <w:szCs w:val="18"/>
              </w:rPr>
              <w:t xml:space="preserve">. Sutarties įkainiai be PVM perskaičiuojami procedūroje nurodytu periodiškumu pagal Valstybės duomenų agentūros kas mėnesį skelbiamo Vartotojų kainų indeksą </w:t>
            </w:r>
            <w:r w:rsidRPr="40BE5AE0">
              <w:rPr>
                <w:rFonts w:ascii="Arial" w:hAnsi="Arial" w:cs="Arial"/>
                <w:i/>
                <w:iCs/>
                <w:sz w:val="18"/>
                <w:szCs w:val="18"/>
              </w:rPr>
              <w:t>„</w:t>
            </w:r>
            <w:r w:rsidRPr="40BE5AE0">
              <w:rPr>
                <w:rFonts w:ascii="Arial" w:hAnsi="Arial" w:cs="Arial"/>
                <w:i/>
                <w:iCs/>
                <w:color w:val="4472C4"/>
                <w:kern w:val="2"/>
                <w:sz w:val="18"/>
                <w:szCs w:val="18"/>
              </w:rPr>
              <w:t>Vartojim</w:t>
            </w:r>
            <w:r w:rsidRPr="40BE5AE0">
              <w:rPr>
                <w:rFonts w:ascii="Arial" w:hAnsi="Arial" w:cs="Arial"/>
                <w:i/>
                <w:iCs/>
                <w:color w:val="2F5496" w:themeColor="accent1" w:themeShade="BF"/>
                <w:sz w:val="18"/>
                <w:szCs w:val="18"/>
              </w:rPr>
              <w:t>o</w:t>
            </w:r>
            <w:r w:rsidRPr="40BE5AE0">
              <w:rPr>
                <w:rFonts w:ascii="Arial" w:hAnsi="Arial" w:cs="Arial"/>
                <w:i/>
                <w:iCs/>
                <w:sz w:val="18"/>
                <w:szCs w:val="18"/>
              </w:rPr>
              <w:t xml:space="preserve"> </w:t>
            </w:r>
            <w:r w:rsidRPr="40BE5AE0">
              <w:rPr>
                <w:rFonts w:ascii="Arial" w:hAnsi="Arial" w:cs="Arial"/>
                <w:i/>
                <w:iCs/>
                <w:color w:val="4472C4"/>
                <w:kern w:val="2"/>
                <w:sz w:val="18"/>
                <w:szCs w:val="18"/>
              </w:rPr>
              <w:t>prekės</w:t>
            </w:r>
            <w:r w:rsidRPr="40BE5AE0">
              <w:rPr>
                <w:rFonts w:ascii="Arial" w:hAnsi="Arial" w:cs="Arial"/>
                <w:i/>
                <w:iCs/>
                <w:sz w:val="18"/>
                <w:szCs w:val="18"/>
              </w:rPr>
              <w:t xml:space="preserve">“ </w:t>
            </w:r>
            <w:r w:rsidRPr="00C97BEC">
              <w:rPr>
                <w:rFonts w:ascii="Arial" w:hAnsi="Arial" w:cs="Arial"/>
                <w:sz w:val="18"/>
                <w:szCs w:val="18"/>
              </w:rPr>
              <w:t xml:space="preserve">(toliau – </w:t>
            </w:r>
            <w:r w:rsidRPr="00C97BEC">
              <w:rPr>
                <w:rFonts w:ascii="Arial" w:hAnsi="Arial" w:cs="Arial"/>
                <w:b/>
                <w:bCs/>
                <w:sz w:val="18"/>
                <w:szCs w:val="18"/>
              </w:rPr>
              <w:t>Indeksas</w:t>
            </w:r>
            <w:r w:rsidRPr="00C97BEC">
              <w:rPr>
                <w:rFonts w:ascii="Arial" w:hAnsi="Arial" w:cs="Arial"/>
                <w:sz w:val="18"/>
                <w:szCs w:val="18"/>
              </w:rPr>
              <w:t>)</w:t>
            </w:r>
            <w:r w:rsidRPr="40BE5AE0">
              <w:rPr>
                <w:rFonts w:ascii="Arial" w:hAnsi="Arial" w:cs="Arial"/>
                <w:i/>
                <w:iCs/>
                <w:sz w:val="18"/>
                <w:szCs w:val="18"/>
              </w:rPr>
              <w:t xml:space="preserve">, </w:t>
            </w:r>
            <w:r w:rsidRPr="00C97BEC">
              <w:rPr>
                <w:rFonts w:ascii="Arial" w:hAnsi="Arial" w:cs="Arial"/>
                <w:sz w:val="18"/>
                <w:szCs w:val="18"/>
              </w:rPr>
              <w:t>jeigu yra viena iš sąlygų:</w:t>
            </w:r>
          </w:p>
          <w:p w14:paraId="11A7A440" w14:textId="5288B72A" w:rsidR="008C1880" w:rsidRPr="00C97BEC" w:rsidRDefault="008C1880" w:rsidP="002F31C1">
            <w:pPr>
              <w:ind w:left="-57" w:right="-57"/>
              <w:jc w:val="both"/>
              <w:rPr>
                <w:rFonts w:ascii="Arial" w:hAnsi="Arial" w:cs="Arial"/>
                <w:sz w:val="18"/>
                <w:szCs w:val="18"/>
              </w:rPr>
            </w:pPr>
            <w:r w:rsidRPr="00C97BEC">
              <w:rPr>
                <w:rFonts w:ascii="Arial" w:hAnsi="Arial" w:cs="Arial"/>
                <w:kern w:val="2"/>
                <w:sz w:val="18"/>
                <w:szCs w:val="18"/>
              </w:rPr>
              <w:t>5.3.</w:t>
            </w:r>
            <w:r w:rsidR="3F006FC9" w:rsidRPr="00C97BEC">
              <w:rPr>
                <w:rFonts w:ascii="Arial" w:hAnsi="Arial" w:cs="Arial"/>
                <w:kern w:val="2"/>
                <w:sz w:val="18"/>
                <w:szCs w:val="18"/>
              </w:rPr>
              <w:t>6</w:t>
            </w:r>
            <w:r w:rsidRPr="00C97BEC">
              <w:rPr>
                <w:rFonts w:ascii="Arial" w:hAnsi="Arial" w:cs="Arial"/>
                <w:sz w:val="18"/>
                <w:szCs w:val="18"/>
              </w:rPr>
              <w:t>.1. pokyčio koeficientas (K) yra intervale (imtinai) tarp 0,95 – 1,05 (0,95 ≤ K ≤ 1,05) ir Sutarties įkainiai šios Sutarties nustatyta tvarka jau buvo perskaičiuoti anksčiau (t.y. jau buvo atliktas Sutarties įkainių perskaičiavimas), tada iki prašymo peržiūrėti Sutarties įkainius gavimo dienos faktiškai nepatiektų Prekių įkainiai be PVM yra perskaičiuojami į Tiekėjo pasiūlyme pateiktus šių Prekių įkainius be PVM</w:t>
            </w:r>
            <w:r w:rsidRPr="40BE5AE0">
              <w:rPr>
                <w:rStyle w:val="Puslapioinaosnuoroda"/>
                <w:rFonts w:ascii="Arial" w:eastAsiaTheme="minorEastAsia" w:hAnsi="Arial" w:cs="Arial"/>
                <w:sz w:val="18"/>
                <w:szCs w:val="18"/>
              </w:rPr>
              <w:footnoteReference w:id="2"/>
            </w:r>
            <w:r w:rsidRPr="00C97BEC">
              <w:rPr>
                <w:rFonts w:ascii="Arial" w:hAnsi="Arial" w:cs="Arial"/>
                <w:sz w:val="18"/>
                <w:szCs w:val="18"/>
              </w:rPr>
              <w:t>. Pokyčio koeficientas (K) apskaičiuojamas toliau nurodyta tvarka.</w:t>
            </w:r>
          </w:p>
          <w:p w14:paraId="6754E7F1" w14:textId="77777777" w:rsidR="008C1880" w:rsidRPr="00C97BEC" w:rsidRDefault="008C1880" w:rsidP="002F31C1">
            <w:pPr>
              <w:ind w:left="-57" w:right="-57"/>
              <w:jc w:val="both"/>
              <w:rPr>
                <w:rFonts w:ascii="Arial" w:hAnsi="Arial" w:cs="Arial"/>
                <w:i/>
                <w:iCs/>
                <w:sz w:val="18"/>
                <w:szCs w:val="18"/>
              </w:rPr>
            </w:pPr>
            <w:r w:rsidRPr="00C97BEC">
              <w:rPr>
                <w:rFonts w:ascii="Arial" w:hAnsi="Arial" w:cs="Arial"/>
                <w:i/>
                <w:iCs/>
                <w:sz w:val="18"/>
                <w:szCs w:val="18"/>
              </w:rPr>
              <w:t>arba</w:t>
            </w:r>
          </w:p>
          <w:p w14:paraId="3F52E756" w14:textId="32603B69" w:rsidR="008C1880" w:rsidRPr="00C97BEC" w:rsidRDefault="008C1880" w:rsidP="002F31C1">
            <w:pPr>
              <w:ind w:left="-57" w:right="-57"/>
              <w:jc w:val="both"/>
              <w:rPr>
                <w:rFonts w:ascii="Arial" w:hAnsi="Arial" w:cs="Arial"/>
                <w:sz w:val="18"/>
                <w:szCs w:val="18"/>
              </w:rPr>
            </w:pPr>
            <w:r w:rsidRPr="00C97BEC">
              <w:rPr>
                <w:rFonts w:ascii="Arial" w:hAnsi="Arial" w:cs="Arial"/>
                <w:kern w:val="2"/>
                <w:sz w:val="18"/>
                <w:szCs w:val="18"/>
              </w:rPr>
              <w:t>5.3.</w:t>
            </w:r>
            <w:r w:rsidR="6D1BAAC8" w:rsidRPr="00C97BEC">
              <w:rPr>
                <w:rFonts w:ascii="Arial" w:hAnsi="Arial" w:cs="Arial"/>
                <w:kern w:val="2"/>
                <w:sz w:val="18"/>
                <w:szCs w:val="18"/>
              </w:rPr>
              <w:t>6</w:t>
            </w:r>
            <w:r w:rsidRPr="00C97BEC">
              <w:rPr>
                <w:rFonts w:ascii="Arial" w:hAnsi="Arial" w:cs="Arial"/>
                <w:sz w:val="18"/>
                <w:szCs w:val="18"/>
              </w:rPr>
              <w:t>.2.pokyčio koeficientas (K) yra didesnis nei 1,05 (K&gt;1,05) arba mažesnis nei 0,95 (K&lt;0,95), tokiu atveju peržiūra vykdoma toliau nurodyta tvarka;</w:t>
            </w:r>
          </w:p>
          <w:p w14:paraId="6A819F76" w14:textId="125EA75B" w:rsidR="008C1880" w:rsidRPr="00C97BEC" w:rsidRDefault="008C1880" w:rsidP="002F31C1">
            <w:pPr>
              <w:ind w:left="-57" w:right="-57"/>
              <w:jc w:val="both"/>
              <w:rPr>
                <w:rFonts w:ascii="Arial" w:hAnsi="Arial" w:cs="Arial"/>
                <w:sz w:val="18"/>
                <w:szCs w:val="18"/>
              </w:rPr>
            </w:pPr>
            <w:r w:rsidRPr="00C97BEC">
              <w:rPr>
                <w:rFonts w:ascii="Arial" w:hAnsi="Arial" w:cs="Arial"/>
                <w:kern w:val="2"/>
                <w:sz w:val="18"/>
                <w:szCs w:val="18"/>
              </w:rPr>
              <w:t>5.3.</w:t>
            </w:r>
            <w:r w:rsidR="4564068A" w:rsidRPr="00C97BEC">
              <w:rPr>
                <w:rFonts w:ascii="Arial" w:hAnsi="Arial" w:cs="Arial"/>
                <w:kern w:val="2"/>
                <w:sz w:val="18"/>
                <w:szCs w:val="18"/>
              </w:rPr>
              <w:t>7</w:t>
            </w:r>
            <w:r w:rsidRPr="00C97BEC">
              <w:rPr>
                <w:rFonts w:ascii="Arial" w:hAnsi="Arial" w:cs="Arial"/>
                <w:sz w:val="18"/>
                <w:szCs w:val="18"/>
              </w:rPr>
              <w:t xml:space="preserve">. Indekso pokyčio koeficientas (K) apskaičiuojamas: </w:t>
            </w:r>
          </w:p>
          <w:p w14:paraId="09CF6E2D" w14:textId="77777777" w:rsidR="008C1880" w:rsidRPr="00C97BEC" w:rsidRDefault="008C1880" w:rsidP="002F31C1">
            <w:pPr>
              <w:ind w:left="-57" w:right="-57"/>
              <w:jc w:val="both"/>
              <w:rPr>
                <w:rFonts w:ascii="Arial" w:hAnsi="Arial" w:cs="Arial"/>
                <w:sz w:val="18"/>
                <w:szCs w:val="18"/>
              </w:rPr>
            </w:pPr>
            <w:r w:rsidRPr="00C97BEC">
              <w:rPr>
                <w:rFonts w:ascii="Arial" w:hAnsi="Arial" w:cs="Arial"/>
                <w:sz w:val="18"/>
                <w:szCs w:val="18"/>
              </w:rPr>
              <w:t>Sutarties Šalys patvirtina, jog prisiima 0,05 kainų Indekso pokyčio koeficiento padidėjimo ir (ar) sumažėjimo riziką. Sutarties įkainių peržiūros metu Indekso pokyčio koeficientui (K) išeinant iš intervalo 0,95 – 1,05 (imtinai) ribų skaičiuojant patikslintą Indekso pokyčio koeficientą (K</w:t>
            </w:r>
            <w:r w:rsidRPr="00C97BEC">
              <w:rPr>
                <w:rFonts w:ascii="Arial" w:hAnsi="Arial" w:cs="Arial"/>
                <w:sz w:val="18"/>
                <w:szCs w:val="18"/>
                <w:vertAlign w:val="subscript"/>
              </w:rPr>
              <w:t>D</w:t>
            </w:r>
            <w:r w:rsidRPr="00C97BEC">
              <w:rPr>
                <w:rFonts w:ascii="Arial" w:hAnsi="Arial" w:cs="Arial"/>
                <w:sz w:val="18"/>
                <w:szCs w:val="18"/>
              </w:rPr>
              <w:t>; K</w:t>
            </w:r>
            <w:r w:rsidRPr="00C97BEC">
              <w:rPr>
                <w:rFonts w:ascii="Arial" w:hAnsi="Arial" w:cs="Arial"/>
                <w:sz w:val="18"/>
                <w:szCs w:val="18"/>
                <w:vertAlign w:val="subscript"/>
              </w:rPr>
              <w:t>M</w:t>
            </w:r>
            <w:r w:rsidRPr="00C97BEC">
              <w:rPr>
                <w:rFonts w:ascii="Arial" w:hAnsi="Arial" w:cs="Arial"/>
                <w:sz w:val="18"/>
                <w:szCs w:val="18"/>
              </w:rPr>
              <w:t xml:space="preserve">) yra atimama (jei Indekso pokyčio koeficientas yra didesnis nei 1,05 (Indekso pokyčio koeficientas (K) &gt; 1,05)) arba pridedama (jei Indekso pokyčio koeficientas yra mažesnis nei 0,95 (Indekso pokyčio koeficientas (K) &lt; 0,95)) 0,05 jo dalis, kaip Sutarties šalių prisiimta rizika. </w:t>
            </w:r>
          </w:p>
          <w:p w14:paraId="75C274EF" w14:textId="77777777" w:rsidR="008C1880" w:rsidRPr="00C97BEC" w:rsidRDefault="008C1880" w:rsidP="002F31C1">
            <w:pPr>
              <w:ind w:left="-57" w:right="-57"/>
              <w:jc w:val="both"/>
              <w:rPr>
                <w:rFonts w:ascii="Arial" w:hAnsi="Arial" w:cs="Arial"/>
                <w:sz w:val="18"/>
                <w:szCs w:val="18"/>
              </w:rPr>
            </w:pPr>
            <w:r w:rsidRPr="00C97BEC">
              <w:rPr>
                <w:rFonts w:ascii="Arial" w:hAnsi="Arial" w:cs="Arial"/>
                <w:sz w:val="18"/>
                <w:szCs w:val="18"/>
              </w:rPr>
              <w:t>Jeigu, atlikus skaičiavimus toliau procedūroje nurodyta tvarka, (K)&gt;1,05 arba (K)&lt;0,95, tai yra perskaičiuojami faktiškai nepriimtų ir neapmokėtų prekių įkainiai be PVM, kurie dauginami iš patikslinto Indekso pokyčio koeficiento (K</w:t>
            </w:r>
            <w:r w:rsidRPr="00C97BEC">
              <w:rPr>
                <w:rFonts w:ascii="Arial" w:hAnsi="Arial" w:cs="Arial"/>
                <w:sz w:val="18"/>
                <w:szCs w:val="18"/>
                <w:vertAlign w:val="subscript"/>
              </w:rPr>
              <w:t>D</w:t>
            </w:r>
            <w:r w:rsidRPr="00C97BEC">
              <w:rPr>
                <w:rFonts w:ascii="Arial" w:hAnsi="Arial" w:cs="Arial"/>
                <w:sz w:val="18"/>
                <w:szCs w:val="18"/>
              </w:rPr>
              <w:t>; K</w:t>
            </w:r>
            <w:r w:rsidRPr="00C97BEC">
              <w:rPr>
                <w:rFonts w:ascii="Arial" w:hAnsi="Arial" w:cs="Arial"/>
                <w:sz w:val="18"/>
                <w:szCs w:val="18"/>
                <w:vertAlign w:val="subscript"/>
              </w:rPr>
              <w:t>M</w:t>
            </w:r>
            <w:r w:rsidRPr="00C97BEC">
              <w:rPr>
                <w:rFonts w:ascii="Arial" w:hAnsi="Arial" w:cs="Arial"/>
                <w:sz w:val="18"/>
                <w:szCs w:val="18"/>
              </w:rPr>
              <w:t>).</w:t>
            </w:r>
          </w:p>
          <w:p w14:paraId="400CE4B1" w14:textId="77777777" w:rsidR="008C1880" w:rsidRPr="00C97BEC" w:rsidRDefault="008C1880" w:rsidP="002F31C1">
            <w:pPr>
              <w:ind w:left="-57" w:right="-57"/>
              <w:jc w:val="both"/>
              <w:rPr>
                <w:rFonts w:ascii="Arial" w:hAnsi="Arial" w:cs="Arial"/>
                <w:sz w:val="18"/>
                <w:szCs w:val="18"/>
              </w:rPr>
            </w:pPr>
            <w:r w:rsidRPr="00C97BEC">
              <w:rPr>
                <w:rFonts w:ascii="Arial" w:hAnsi="Arial" w:cs="Arial"/>
                <w:sz w:val="18"/>
                <w:szCs w:val="18"/>
              </w:rPr>
              <w:t>Peržiūra vykdoma pagal formules:</w:t>
            </w:r>
          </w:p>
          <w:p w14:paraId="49AE3B7C" w14:textId="77777777" w:rsidR="008C1880" w:rsidRPr="00C97BEC" w:rsidRDefault="008C1880" w:rsidP="002F31C1">
            <w:pPr>
              <w:ind w:left="-57" w:right="-57"/>
              <w:jc w:val="both"/>
              <w:rPr>
                <w:rFonts w:ascii="Arial" w:hAnsi="Arial" w:cs="Arial"/>
                <w:sz w:val="18"/>
                <w:szCs w:val="18"/>
              </w:rPr>
            </w:pPr>
            <w:r w:rsidRPr="00C97BEC">
              <w:rPr>
                <w:rFonts w:ascii="Arial" w:hAnsi="Arial" w:cs="Arial"/>
                <w:sz w:val="18"/>
                <w:szCs w:val="18"/>
              </w:rPr>
              <w:t>K = (</w:t>
            </w:r>
            <w:proofErr w:type="spellStart"/>
            <w:r w:rsidRPr="00C97BEC">
              <w:rPr>
                <w:rFonts w:ascii="Arial" w:hAnsi="Arial" w:cs="Arial"/>
                <w:sz w:val="18"/>
                <w:szCs w:val="18"/>
              </w:rPr>
              <w:t>IPb</w:t>
            </w:r>
            <w:proofErr w:type="spellEnd"/>
            <w:r w:rsidRPr="00C97BEC">
              <w:rPr>
                <w:rFonts w:ascii="Arial" w:hAnsi="Arial" w:cs="Arial"/>
                <w:sz w:val="18"/>
                <w:szCs w:val="18"/>
              </w:rPr>
              <w:t xml:space="preserve"> / </w:t>
            </w:r>
            <w:proofErr w:type="spellStart"/>
            <w:r w:rsidRPr="00C97BEC">
              <w:rPr>
                <w:rFonts w:ascii="Arial" w:hAnsi="Arial" w:cs="Arial"/>
                <w:sz w:val="18"/>
                <w:szCs w:val="18"/>
              </w:rPr>
              <w:t>IPr</w:t>
            </w:r>
            <w:proofErr w:type="spellEnd"/>
            <w:r w:rsidRPr="00C97BEC">
              <w:rPr>
                <w:rFonts w:ascii="Arial" w:hAnsi="Arial" w:cs="Arial"/>
                <w:sz w:val="18"/>
                <w:szCs w:val="18"/>
              </w:rPr>
              <w:t>)</w:t>
            </w:r>
          </w:p>
          <w:p w14:paraId="3C2CCE14" w14:textId="77777777" w:rsidR="008C1880" w:rsidRPr="00C97BEC" w:rsidRDefault="008C1880" w:rsidP="002F31C1">
            <w:pPr>
              <w:ind w:left="-57" w:right="-57"/>
              <w:jc w:val="both"/>
              <w:rPr>
                <w:rFonts w:ascii="Arial" w:hAnsi="Arial" w:cs="Arial"/>
                <w:sz w:val="18"/>
                <w:szCs w:val="18"/>
              </w:rPr>
            </w:pPr>
            <w:r w:rsidRPr="00C97BEC">
              <w:rPr>
                <w:rFonts w:ascii="Arial" w:hAnsi="Arial" w:cs="Arial"/>
                <w:sz w:val="18"/>
                <w:szCs w:val="18"/>
              </w:rPr>
              <w:t>Kur:</w:t>
            </w:r>
            <w:r w:rsidRPr="00C97BEC">
              <w:rPr>
                <w:rFonts w:ascii="Arial" w:hAnsi="Arial" w:cs="Arial"/>
                <w:sz w:val="18"/>
                <w:szCs w:val="18"/>
              </w:rPr>
              <w:tab/>
            </w:r>
          </w:p>
          <w:p w14:paraId="1DEA9A6D" w14:textId="77777777" w:rsidR="008C1880" w:rsidRPr="00C97BEC" w:rsidRDefault="008C1880" w:rsidP="002F31C1">
            <w:pPr>
              <w:ind w:left="-57" w:right="-57"/>
              <w:jc w:val="both"/>
              <w:rPr>
                <w:rFonts w:ascii="Arial" w:hAnsi="Arial" w:cs="Arial"/>
                <w:sz w:val="18"/>
                <w:szCs w:val="18"/>
              </w:rPr>
            </w:pPr>
            <w:r w:rsidRPr="00C97BEC">
              <w:rPr>
                <w:rFonts w:ascii="Arial" w:hAnsi="Arial" w:cs="Arial"/>
                <w:b/>
                <w:bCs/>
                <w:sz w:val="18"/>
                <w:szCs w:val="18"/>
              </w:rPr>
              <w:t>K</w:t>
            </w:r>
            <w:r w:rsidRPr="00C97BEC">
              <w:rPr>
                <w:rFonts w:ascii="Arial" w:hAnsi="Arial" w:cs="Arial"/>
                <w:sz w:val="18"/>
                <w:szCs w:val="18"/>
              </w:rPr>
              <w:t xml:space="preserve"> – Indekso pokyčio koeficientas, kuris nurodomas ir taikomas 4 (keturių) skaičių po kablelio tikslumu;</w:t>
            </w:r>
          </w:p>
          <w:p w14:paraId="4C33142D" w14:textId="77777777" w:rsidR="008C1880" w:rsidRPr="00C97BEC" w:rsidRDefault="008C1880" w:rsidP="002F31C1">
            <w:pPr>
              <w:ind w:left="-57" w:right="-57"/>
              <w:jc w:val="both"/>
              <w:rPr>
                <w:rFonts w:ascii="Arial" w:hAnsi="Arial" w:cs="Arial"/>
                <w:sz w:val="18"/>
                <w:szCs w:val="18"/>
              </w:rPr>
            </w:pPr>
            <w:proofErr w:type="spellStart"/>
            <w:r w:rsidRPr="00C97BEC">
              <w:rPr>
                <w:rFonts w:ascii="Arial" w:hAnsi="Arial" w:cs="Arial"/>
                <w:b/>
                <w:bCs/>
                <w:sz w:val="18"/>
                <w:szCs w:val="18"/>
              </w:rPr>
              <w:t>IPr</w:t>
            </w:r>
            <w:proofErr w:type="spellEnd"/>
            <w:r w:rsidRPr="00C97BEC">
              <w:rPr>
                <w:rFonts w:ascii="Arial" w:hAnsi="Arial" w:cs="Arial"/>
                <w:sz w:val="18"/>
                <w:szCs w:val="18"/>
              </w:rPr>
              <w:t xml:space="preserve"> – Indekso reikšmė skelbta laikotarpio pradžioje, t. y. pasiūlymų/galutinių pasiūlymų teikimo termino pabaigos mėnesį nurodytas arba paskutinis prieš tai skelbtas ir taikomas (pvz. jei indeksas skelbiamas tik kas ketvirtį) Indeksas (taikoma visais perskaičiavimo atvejais, perskaičiuojant pirmą ir sekančius kartus);</w:t>
            </w:r>
          </w:p>
          <w:p w14:paraId="5E99CE40" w14:textId="77777777" w:rsidR="008C1880" w:rsidRPr="00C97BEC" w:rsidRDefault="008C1880" w:rsidP="002F31C1">
            <w:pPr>
              <w:ind w:left="-57" w:right="-57"/>
              <w:jc w:val="both"/>
              <w:rPr>
                <w:rFonts w:ascii="Arial" w:hAnsi="Arial" w:cs="Arial"/>
                <w:sz w:val="18"/>
                <w:szCs w:val="18"/>
              </w:rPr>
            </w:pPr>
            <w:proofErr w:type="spellStart"/>
            <w:r w:rsidRPr="00C97BEC">
              <w:rPr>
                <w:rFonts w:ascii="Arial" w:hAnsi="Arial" w:cs="Arial"/>
                <w:b/>
                <w:bCs/>
                <w:sz w:val="18"/>
                <w:szCs w:val="18"/>
              </w:rPr>
              <w:t>IPb</w:t>
            </w:r>
            <w:proofErr w:type="spellEnd"/>
            <w:r w:rsidRPr="00C97BEC">
              <w:rPr>
                <w:rFonts w:ascii="Arial" w:hAnsi="Arial" w:cs="Arial"/>
                <w:sz w:val="18"/>
                <w:szCs w:val="18"/>
              </w:rPr>
              <w:t xml:space="preserve"> – Indekso reikšmė skelbta laikotarpio pabaigoje, t. y. Sutarties šalies rašytinio prašymo (kai įgyta tokia teisė pagal procedūros nuostatas), peržiūrėti Sutarties įkainius, gavimo dieną paskelbtas arba paskutinis prieš tai skelbtas ir taikomas (pvz. jei indeksas skelbiamas tik kas ketvirtį) Indeksas.</w:t>
            </w:r>
          </w:p>
          <w:p w14:paraId="4D8A472A" w14:textId="77777777" w:rsidR="008C1880" w:rsidRPr="00C97BEC" w:rsidRDefault="008C1880" w:rsidP="002F31C1">
            <w:pPr>
              <w:ind w:left="-57" w:right="-57"/>
              <w:jc w:val="both"/>
              <w:rPr>
                <w:rFonts w:ascii="Arial" w:hAnsi="Arial" w:cs="Arial"/>
                <w:sz w:val="18"/>
                <w:szCs w:val="18"/>
              </w:rPr>
            </w:pPr>
            <w:r w:rsidRPr="00C97BEC">
              <w:rPr>
                <w:rFonts w:ascii="Arial" w:hAnsi="Arial" w:cs="Arial"/>
                <w:sz w:val="18"/>
                <w:szCs w:val="18"/>
              </w:rPr>
              <w:t>Jei K yra didesnis nei 1,05, tuomet yra atimama 0,05 jo dalis ir apskaičiuojamas patikslintas Indekso pokyčio koeficientas K</w:t>
            </w:r>
            <w:r w:rsidRPr="00C97BEC">
              <w:rPr>
                <w:rFonts w:ascii="Arial" w:hAnsi="Arial" w:cs="Arial"/>
                <w:sz w:val="18"/>
                <w:szCs w:val="18"/>
                <w:vertAlign w:val="subscript"/>
              </w:rPr>
              <w:t>D</w:t>
            </w:r>
            <w:r w:rsidRPr="00C97BEC">
              <w:rPr>
                <w:rFonts w:ascii="Arial" w:hAnsi="Arial" w:cs="Arial"/>
                <w:sz w:val="18"/>
                <w:szCs w:val="18"/>
              </w:rPr>
              <w:t xml:space="preserve">: </w:t>
            </w:r>
          </w:p>
          <w:p w14:paraId="4CD8EEE6" w14:textId="77777777" w:rsidR="008C1880" w:rsidRPr="00C97BEC" w:rsidRDefault="008C1880" w:rsidP="002F31C1">
            <w:pPr>
              <w:ind w:left="-57" w:right="-57"/>
              <w:jc w:val="both"/>
              <w:rPr>
                <w:rFonts w:ascii="Arial" w:hAnsi="Arial" w:cs="Arial"/>
                <w:sz w:val="18"/>
                <w:szCs w:val="18"/>
              </w:rPr>
            </w:pPr>
            <w:r w:rsidRPr="00C97BEC">
              <w:rPr>
                <w:rFonts w:ascii="Arial" w:hAnsi="Arial" w:cs="Arial"/>
                <w:sz w:val="18"/>
                <w:szCs w:val="18"/>
              </w:rPr>
              <w:t>K</w:t>
            </w:r>
            <w:r w:rsidRPr="00C97BEC">
              <w:rPr>
                <w:rFonts w:ascii="Arial" w:hAnsi="Arial" w:cs="Arial"/>
                <w:sz w:val="18"/>
                <w:szCs w:val="18"/>
                <w:vertAlign w:val="subscript"/>
              </w:rPr>
              <w:t>D</w:t>
            </w:r>
            <w:r w:rsidRPr="00C97BEC">
              <w:rPr>
                <w:rFonts w:ascii="Arial" w:hAnsi="Arial" w:cs="Arial"/>
                <w:sz w:val="18"/>
                <w:szCs w:val="18"/>
              </w:rPr>
              <w:t xml:space="preserve"> = K – 0,05</w:t>
            </w:r>
          </w:p>
          <w:p w14:paraId="3951C2D3" w14:textId="77777777" w:rsidR="008C1880" w:rsidRPr="00C97BEC" w:rsidRDefault="008C1880" w:rsidP="002F31C1">
            <w:pPr>
              <w:ind w:left="-57" w:right="-57"/>
              <w:jc w:val="both"/>
              <w:rPr>
                <w:rFonts w:ascii="Arial" w:hAnsi="Arial" w:cs="Arial"/>
                <w:sz w:val="18"/>
                <w:szCs w:val="18"/>
              </w:rPr>
            </w:pPr>
            <w:r w:rsidRPr="00C97BEC">
              <w:rPr>
                <w:rFonts w:ascii="Arial" w:hAnsi="Arial" w:cs="Arial"/>
                <w:sz w:val="18"/>
                <w:szCs w:val="18"/>
              </w:rPr>
              <w:t>Jei K yra mažesnis nei 0,95, tuomet yra pridedama 0,05 jo dalis ir apskaičiuojamas patikslintas Indekso pokyčio koeficientas K</w:t>
            </w:r>
            <w:r w:rsidRPr="00C97BEC">
              <w:rPr>
                <w:rFonts w:ascii="Arial" w:hAnsi="Arial" w:cs="Arial"/>
                <w:sz w:val="18"/>
                <w:szCs w:val="18"/>
                <w:vertAlign w:val="subscript"/>
              </w:rPr>
              <w:t>M</w:t>
            </w:r>
            <w:r w:rsidRPr="00C97BEC">
              <w:rPr>
                <w:rFonts w:ascii="Arial" w:hAnsi="Arial" w:cs="Arial"/>
                <w:sz w:val="18"/>
                <w:szCs w:val="18"/>
              </w:rPr>
              <w:t>:</w:t>
            </w:r>
          </w:p>
          <w:p w14:paraId="10ABE741" w14:textId="77777777" w:rsidR="008C1880" w:rsidRPr="00C97BEC" w:rsidRDefault="008C1880" w:rsidP="002F31C1">
            <w:pPr>
              <w:ind w:left="-57" w:right="-57"/>
              <w:jc w:val="both"/>
              <w:rPr>
                <w:rFonts w:ascii="Arial" w:hAnsi="Arial" w:cs="Arial"/>
                <w:sz w:val="18"/>
                <w:szCs w:val="18"/>
              </w:rPr>
            </w:pPr>
            <w:r w:rsidRPr="00C97BEC">
              <w:rPr>
                <w:rFonts w:ascii="Arial" w:hAnsi="Arial" w:cs="Arial"/>
                <w:sz w:val="18"/>
                <w:szCs w:val="18"/>
              </w:rPr>
              <w:t>K</w:t>
            </w:r>
            <w:r w:rsidRPr="00C97BEC">
              <w:rPr>
                <w:rFonts w:ascii="Arial" w:hAnsi="Arial" w:cs="Arial"/>
                <w:sz w:val="18"/>
                <w:szCs w:val="18"/>
                <w:vertAlign w:val="subscript"/>
              </w:rPr>
              <w:t>M</w:t>
            </w:r>
            <w:r w:rsidRPr="00C97BEC">
              <w:rPr>
                <w:rFonts w:ascii="Arial" w:hAnsi="Arial" w:cs="Arial"/>
                <w:sz w:val="18"/>
                <w:szCs w:val="18"/>
              </w:rPr>
              <w:t xml:space="preserve"> = K + 0,05</w:t>
            </w:r>
          </w:p>
          <w:p w14:paraId="2DD370D8" w14:textId="77777777" w:rsidR="008C1880" w:rsidRPr="00C97BEC" w:rsidRDefault="008C1880" w:rsidP="002F31C1">
            <w:pPr>
              <w:ind w:left="-57" w:right="-57"/>
              <w:jc w:val="both"/>
              <w:rPr>
                <w:rFonts w:ascii="Arial" w:hAnsi="Arial" w:cs="Arial"/>
                <w:sz w:val="18"/>
                <w:szCs w:val="18"/>
              </w:rPr>
            </w:pPr>
            <w:r w:rsidRPr="00C97BEC">
              <w:rPr>
                <w:rFonts w:ascii="Arial" w:hAnsi="Arial" w:cs="Arial"/>
                <w:sz w:val="18"/>
                <w:szCs w:val="18"/>
              </w:rPr>
              <w:t>Kur:</w:t>
            </w:r>
          </w:p>
          <w:p w14:paraId="239CEC35" w14:textId="77777777" w:rsidR="008C1880" w:rsidRPr="00C97BEC" w:rsidRDefault="008C1880" w:rsidP="002F31C1">
            <w:pPr>
              <w:ind w:left="-57" w:right="-57"/>
              <w:jc w:val="both"/>
              <w:rPr>
                <w:rFonts w:ascii="Arial" w:hAnsi="Arial" w:cs="Arial"/>
                <w:sz w:val="18"/>
                <w:szCs w:val="18"/>
              </w:rPr>
            </w:pPr>
            <w:r w:rsidRPr="00C97BEC">
              <w:rPr>
                <w:rFonts w:ascii="Arial" w:hAnsi="Arial" w:cs="Arial"/>
                <w:sz w:val="18"/>
                <w:szCs w:val="18"/>
              </w:rPr>
              <w:t>K</w:t>
            </w:r>
            <w:r w:rsidRPr="00C97BEC">
              <w:rPr>
                <w:rFonts w:ascii="Arial" w:hAnsi="Arial" w:cs="Arial"/>
                <w:sz w:val="18"/>
                <w:szCs w:val="18"/>
                <w:vertAlign w:val="subscript"/>
              </w:rPr>
              <w:t>D</w:t>
            </w:r>
            <w:r w:rsidRPr="00C97BEC">
              <w:rPr>
                <w:rFonts w:ascii="Arial" w:hAnsi="Arial" w:cs="Arial"/>
                <w:sz w:val="18"/>
                <w:szCs w:val="18"/>
              </w:rPr>
              <w:t>; K</w:t>
            </w:r>
            <w:r w:rsidRPr="00C97BEC">
              <w:rPr>
                <w:rFonts w:ascii="Arial" w:hAnsi="Arial" w:cs="Arial"/>
                <w:sz w:val="18"/>
                <w:szCs w:val="18"/>
                <w:vertAlign w:val="subscript"/>
              </w:rPr>
              <w:t>M</w:t>
            </w:r>
            <w:r w:rsidRPr="00C97BEC">
              <w:rPr>
                <w:rFonts w:ascii="Arial" w:hAnsi="Arial" w:cs="Arial"/>
                <w:sz w:val="18"/>
                <w:szCs w:val="18"/>
              </w:rPr>
              <w:t xml:space="preserve"> – patikslinto Indekso pokyčio koeficientai.</w:t>
            </w:r>
          </w:p>
          <w:p w14:paraId="561E69A5" w14:textId="2E65A7EA" w:rsidR="008C1880" w:rsidRPr="00C97BEC" w:rsidRDefault="008C1880" w:rsidP="002F31C1">
            <w:pPr>
              <w:ind w:left="-57" w:right="-57"/>
              <w:jc w:val="both"/>
              <w:rPr>
                <w:rFonts w:ascii="Arial" w:hAnsi="Arial" w:cs="Arial"/>
                <w:sz w:val="18"/>
                <w:szCs w:val="18"/>
              </w:rPr>
            </w:pPr>
            <w:r w:rsidRPr="00C97BEC">
              <w:rPr>
                <w:rFonts w:ascii="Arial" w:hAnsi="Arial" w:cs="Arial"/>
                <w:kern w:val="2"/>
                <w:sz w:val="18"/>
                <w:szCs w:val="18"/>
              </w:rPr>
              <w:t>5.3.</w:t>
            </w:r>
            <w:r w:rsidR="46BE8085" w:rsidRPr="00C97BEC">
              <w:rPr>
                <w:rFonts w:ascii="Arial" w:hAnsi="Arial" w:cs="Arial"/>
                <w:kern w:val="2"/>
                <w:sz w:val="18"/>
                <w:szCs w:val="18"/>
              </w:rPr>
              <w:t>8</w:t>
            </w:r>
            <w:r w:rsidRPr="00C97BEC">
              <w:rPr>
                <w:rFonts w:ascii="Arial" w:hAnsi="Arial" w:cs="Arial"/>
                <w:sz w:val="18"/>
                <w:szCs w:val="18"/>
              </w:rPr>
              <w:t xml:space="preserve">. Dėl perskaičiuotų Sutarties įkainių be PVM Šalys sudaro rašytinį susitarimą. Susitarime dėl turi būti nurodyta: Indekso reikšmė laikotarpio pradžioje ir jo nustatymo data, Indekso </w:t>
            </w:r>
            <w:r w:rsidRPr="00C97BEC">
              <w:rPr>
                <w:rFonts w:ascii="Arial" w:hAnsi="Arial" w:cs="Arial"/>
                <w:sz w:val="18"/>
                <w:szCs w:val="18"/>
              </w:rPr>
              <w:lastRenderedPageBreak/>
              <w:t>reikšmė laikotarpio pabaigoje ir jo nustatymo data, Indekso pokyčio koeficientas (K), patikslintas Indekso pokyčio koeficientas (K</w:t>
            </w:r>
            <w:r w:rsidRPr="00C97BEC">
              <w:rPr>
                <w:rFonts w:ascii="Arial" w:hAnsi="Arial" w:cs="Arial"/>
                <w:sz w:val="18"/>
                <w:szCs w:val="18"/>
                <w:vertAlign w:val="subscript"/>
              </w:rPr>
              <w:t>D</w:t>
            </w:r>
            <w:r w:rsidRPr="00C97BEC">
              <w:rPr>
                <w:rFonts w:ascii="Arial" w:hAnsi="Arial" w:cs="Arial"/>
                <w:sz w:val="18"/>
                <w:szCs w:val="18"/>
              </w:rPr>
              <w:t>, K</w:t>
            </w:r>
            <w:r w:rsidRPr="00C97BEC">
              <w:rPr>
                <w:rFonts w:ascii="Arial" w:hAnsi="Arial" w:cs="Arial"/>
                <w:sz w:val="18"/>
                <w:szCs w:val="18"/>
                <w:vertAlign w:val="subscript"/>
              </w:rPr>
              <w:t>M</w:t>
            </w:r>
            <w:r w:rsidRPr="00C97BEC">
              <w:rPr>
                <w:rFonts w:ascii="Arial" w:hAnsi="Arial" w:cs="Arial"/>
                <w:sz w:val="18"/>
                <w:szCs w:val="18"/>
              </w:rPr>
              <w:t>), perskaičiuoti fiksuoti įkainiai, perskaičiuota Sutarties kaina be PVM (pradinė sutarties vertė, jei ji keičiama) bei kita perskaičiavimui reikšminga informacija.</w:t>
            </w:r>
          </w:p>
          <w:p w14:paraId="67C7C837" w14:textId="6FAE700F" w:rsidR="008C1880" w:rsidRPr="00C97BEC" w:rsidRDefault="008C1880" w:rsidP="002F31C1">
            <w:pPr>
              <w:ind w:left="-57" w:right="-57"/>
              <w:jc w:val="both"/>
              <w:rPr>
                <w:rFonts w:ascii="Arial" w:hAnsi="Arial" w:cs="Arial"/>
                <w:sz w:val="18"/>
                <w:szCs w:val="18"/>
              </w:rPr>
            </w:pPr>
            <w:r w:rsidRPr="00C97BEC">
              <w:rPr>
                <w:rFonts w:ascii="Arial" w:hAnsi="Arial" w:cs="Arial"/>
                <w:kern w:val="2"/>
                <w:sz w:val="18"/>
                <w:szCs w:val="18"/>
              </w:rPr>
              <w:t>5.3.</w:t>
            </w:r>
            <w:r w:rsidR="0F103846" w:rsidRPr="00C97BEC">
              <w:rPr>
                <w:rFonts w:ascii="Arial" w:hAnsi="Arial" w:cs="Arial"/>
                <w:kern w:val="2"/>
                <w:sz w:val="18"/>
                <w:szCs w:val="18"/>
              </w:rPr>
              <w:t>9</w:t>
            </w:r>
            <w:r w:rsidRPr="00C97BEC">
              <w:rPr>
                <w:rFonts w:ascii="Arial" w:hAnsi="Arial" w:cs="Arial"/>
                <w:sz w:val="18"/>
                <w:szCs w:val="18"/>
              </w:rPr>
              <w:t>. Šalis, siekianti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kita svarbi informacija (ir Pirkėjo prašoma informacija, dokumentacija). Prašyme Šalis neturi teisės nurodyti kito Indekso ar prašyti perskaičiavimo pagal kitą Indeksą, nei nurodytas šioje procedūroje.</w:t>
            </w:r>
          </w:p>
          <w:p w14:paraId="7658C7AF" w14:textId="77B54F49" w:rsidR="008C1880" w:rsidRPr="00C97BEC" w:rsidRDefault="008C1880" w:rsidP="002F31C1">
            <w:pPr>
              <w:ind w:left="-57" w:right="-57"/>
              <w:jc w:val="both"/>
              <w:rPr>
                <w:rFonts w:ascii="Arial" w:hAnsi="Arial" w:cs="Arial"/>
                <w:sz w:val="18"/>
                <w:szCs w:val="18"/>
              </w:rPr>
            </w:pPr>
            <w:r w:rsidRPr="00C97BEC">
              <w:rPr>
                <w:rFonts w:ascii="Arial" w:hAnsi="Arial" w:cs="Arial"/>
                <w:kern w:val="2"/>
                <w:sz w:val="18"/>
                <w:szCs w:val="18"/>
              </w:rPr>
              <w:t>5.3.</w:t>
            </w:r>
            <w:r w:rsidRPr="00C97BEC">
              <w:rPr>
                <w:rFonts w:ascii="Arial" w:hAnsi="Arial" w:cs="Arial"/>
                <w:sz w:val="18"/>
                <w:szCs w:val="18"/>
              </w:rPr>
              <w:t>1</w:t>
            </w:r>
            <w:r w:rsidR="65A00C6D" w:rsidRPr="00C97BEC">
              <w:rPr>
                <w:rFonts w:ascii="Arial" w:hAnsi="Arial" w:cs="Arial"/>
                <w:sz w:val="18"/>
                <w:szCs w:val="18"/>
              </w:rPr>
              <w:t>0</w:t>
            </w:r>
            <w:r w:rsidRPr="00C97BEC">
              <w:rPr>
                <w:rFonts w:ascii="Arial" w:hAnsi="Arial" w:cs="Arial"/>
                <w:sz w:val="18"/>
                <w:szCs w:val="18"/>
              </w:rPr>
              <w:t xml:space="preserve">. Susitarimas turi būti sudarytas per 15 (penkiolika) darbo dienų nuo Šalies pateikto tinkamo prašymo perskaičiuoti įkainius gavimo dienos. </w:t>
            </w:r>
          </w:p>
          <w:p w14:paraId="46F17F62" w14:textId="4A5C7468" w:rsidR="008C1880" w:rsidRPr="00C97BEC" w:rsidRDefault="008C1880" w:rsidP="002F31C1">
            <w:pPr>
              <w:ind w:left="-57" w:right="-57"/>
              <w:jc w:val="both"/>
              <w:rPr>
                <w:rFonts w:ascii="Arial" w:hAnsi="Arial" w:cs="Arial"/>
                <w:sz w:val="18"/>
                <w:szCs w:val="18"/>
              </w:rPr>
            </w:pPr>
            <w:r w:rsidRPr="00C97BEC">
              <w:rPr>
                <w:rFonts w:ascii="Arial" w:hAnsi="Arial" w:cs="Arial"/>
                <w:kern w:val="2"/>
                <w:sz w:val="18"/>
                <w:szCs w:val="18"/>
              </w:rPr>
              <w:t>5.3.</w:t>
            </w:r>
            <w:r w:rsidRPr="00C97BEC">
              <w:rPr>
                <w:rFonts w:ascii="Arial" w:hAnsi="Arial" w:cs="Arial"/>
                <w:sz w:val="18"/>
                <w:szCs w:val="18"/>
              </w:rPr>
              <w:t>1</w:t>
            </w:r>
            <w:r w:rsidR="1DDCF0FA" w:rsidRPr="00C97BEC">
              <w:rPr>
                <w:rFonts w:ascii="Arial" w:hAnsi="Arial" w:cs="Arial"/>
                <w:sz w:val="18"/>
                <w:szCs w:val="18"/>
              </w:rPr>
              <w:t>1</w:t>
            </w:r>
            <w:r w:rsidRPr="00C97BEC">
              <w:rPr>
                <w:rFonts w:ascii="Arial" w:hAnsi="Arial" w:cs="Arial"/>
                <w:sz w:val="18"/>
                <w:szCs w:val="18"/>
              </w:rPr>
              <w:t>. Susitarimu Šalys neturi teisės keisti procedūroje nurodytos tvarkos ar kitų Sutarties nuostatų, išskyrus jei keitimas atliekamas pagal Lietuvos Respublikos viešųjų pirkimų įstatymo / Lietuvos Respublikos pirkimų, atliekamų vandentvarkos, energetikos, transporto ar pašto paslaugų srities perkančiųjų subjektų, įstatymo nuostatas.</w:t>
            </w:r>
          </w:p>
          <w:p w14:paraId="3F6C7F0A" w14:textId="50C5863A" w:rsidR="008C1880" w:rsidRPr="00C97BEC" w:rsidRDefault="008C1880" w:rsidP="40BE5AE0">
            <w:pPr>
              <w:ind w:left="-57" w:right="-57"/>
              <w:jc w:val="both"/>
              <w:rPr>
                <w:rFonts w:ascii="Arial" w:hAnsi="Arial" w:cs="Arial"/>
                <w:i/>
                <w:iCs/>
                <w:color w:val="4472C4" w:themeColor="accent1"/>
                <w:sz w:val="18"/>
                <w:szCs w:val="18"/>
              </w:rPr>
            </w:pPr>
            <w:r w:rsidRPr="00C97BEC">
              <w:rPr>
                <w:rFonts w:ascii="Arial" w:hAnsi="Arial" w:cs="Arial"/>
                <w:kern w:val="2"/>
                <w:sz w:val="18"/>
                <w:szCs w:val="18"/>
              </w:rPr>
              <w:t>5.3.</w:t>
            </w:r>
            <w:r w:rsidRPr="00C97BEC">
              <w:rPr>
                <w:rFonts w:ascii="Arial" w:hAnsi="Arial" w:cs="Arial"/>
                <w:sz w:val="18"/>
                <w:szCs w:val="18"/>
              </w:rPr>
              <w:t>1</w:t>
            </w:r>
            <w:r w:rsidR="04BF5F58" w:rsidRPr="00C97BEC">
              <w:rPr>
                <w:rFonts w:ascii="Arial" w:hAnsi="Arial" w:cs="Arial"/>
                <w:sz w:val="18"/>
                <w:szCs w:val="18"/>
              </w:rPr>
              <w:t>2</w:t>
            </w:r>
            <w:r w:rsidRPr="00C97BEC">
              <w:rPr>
                <w:rFonts w:ascii="Arial" w:hAnsi="Arial" w:cs="Arial"/>
                <w:sz w:val="18"/>
                <w:szCs w:val="18"/>
              </w:rPr>
              <w:t>. Siekiant teisinio aiškumo, Šalys patvirtina, kad Sutarties įkainių peržiūra procedūroje nustatyta tvarka, laikoma ne Sutarties keitimu, o jos vykdymu Sutartyje nustatyta tvarka, išskyrus jei susitarimu keičiama procedūros tvarka.</w:t>
            </w:r>
          </w:p>
          <w:p w14:paraId="01523234" w14:textId="39030608" w:rsidR="008C1880" w:rsidRPr="00C97BEC" w:rsidRDefault="008C1880" w:rsidP="40BE5AE0">
            <w:pPr>
              <w:ind w:left="-57" w:right="-57"/>
              <w:jc w:val="both"/>
              <w:rPr>
                <w:rFonts w:ascii="Arial" w:hAnsi="Arial" w:cs="Arial"/>
                <w:kern w:val="2"/>
                <w:sz w:val="18"/>
                <w:szCs w:val="18"/>
              </w:rPr>
            </w:pPr>
          </w:p>
        </w:tc>
      </w:tr>
      <w:tr w:rsidR="008C1880" w:rsidRPr="00C97BEC" w14:paraId="2B6DB73A" w14:textId="77777777" w:rsidTr="40BE5AE0">
        <w:trPr>
          <w:trHeight w:val="300"/>
        </w:trPr>
        <w:tc>
          <w:tcPr>
            <w:tcW w:w="2547" w:type="dxa"/>
            <w:gridSpan w:val="3"/>
          </w:tcPr>
          <w:p w14:paraId="0343A95C" w14:textId="77777777" w:rsidR="008C1880" w:rsidRPr="00C97BEC" w:rsidRDefault="008C1880" w:rsidP="00C97BEC">
            <w:pPr>
              <w:ind w:left="-57" w:right="-57"/>
              <w:rPr>
                <w:rFonts w:ascii="Arial" w:hAnsi="Arial" w:cs="Arial"/>
                <w:b/>
                <w:bCs/>
                <w:kern w:val="2"/>
                <w:sz w:val="18"/>
                <w:szCs w:val="18"/>
              </w:rPr>
            </w:pPr>
            <w:r w:rsidRPr="00C97BEC">
              <w:rPr>
                <w:rFonts w:ascii="Arial" w:hAnsi="Arial" w:cs="Arial"/>
                <w:b/>
                <w:bCs/>
                <w:kern w:val="2"/>
                <w:sz w:val="18"/>
                <w:szCs w:val="18"/>
              </w:rPr>
              <w:lastRenderedPageBreak/>
              <w:t xml:space="preserve">5.4. Sutarties kainos/įkainių apskaičiavimas taikant </w:t>
            </w:r>
            <w:r w:rsidRPr="00C97BEC">
              <w:rPr>
                <w:rFonts w:ascii="Arial" w:hAnsi="Arial" w:cs="Arial"/>
                <w:b/>
                <w:bCs/>
                <w:kern w:val="2"/>
                <w:sz w:val="18"/>
                <w:szCs w:val="18"/>
                <w:u w:val="single"/>
              </w:rPr>
              <w:t>kiekio (apimties)</w:t>
            </w:r>
            <w:r w:rsidRPr="00C97BEC">
              <w:rPr>
                <w:rFonts w:ascii="Arial" w:hAnsi="Arial" w:cs="Arial"/>
                <w:b/>
                <w:bCs/>
                <w:kern w:val="2"/>
                <w:sz w:val="18"/>
                <w:szCs w:val="18"/>
              </w:rPr>
              <w:t xml:space="preserve"> keitimo taisykles</w:t>
            </w:r>
          </w:p>
        </w:tc>
        <w:tc>
          <w:tcPr>
            <w:tcW w:w="7513" w:type="dxa"/>
          </w:tcPr>
          <w:p w14:paraId="71C8478C" w14:textId="506F0CA2" w:rsidR="008C1880" w:rsidRPr="00C97BEC" w:rsidRDefault="008C1880" w:rsidP="002F31C1">
            <w:pPr>
              <w:ind w:left="-57" w:right="-57"/>
              <w:jc w:val="both"/>
              <w:rPr>
                <w:rFonts w:ascii="Arial" w:hAnsi="Arial" w:cs="Arial"/>
                <w:kern w:val="2"/>
                <w:sz w:val="18"/>
                <w:szCs w:val="18"/>
              </w:rPr>
            </w:pPr>
            <w:r w:rsidRPr="00C97BEC">
              <w:rPr>
                <w:rFonts w:ascii="Arial" w:hAnsi="Arial" w:cs="Arial"/>
                <w:kern w:val="2"/>
                <w:sz w:val="18"/>
                <w:szCs w:val="18"/>
              </w:rPr>
              <w:t>Netaikoma</w:t>
            </w:r>
          </w:p>
        </w:tc>
      </w:tr>
      <w:tr w:rsidR="00A84E88" w:rsidRPr="00C97BEC" w14:paraId="4F083DF8" w14:textId="77777777" w:rsidTr="40BE5AE0">
        <w:trPr>
          <w:trHeight w:val="300"/>
        </w:trPr>
        <w:tc>
          <w:tcPr>
            <w:tcW w:w="2547" w:type="dxa"/>
            <w:gridSpan w:val="3"/>
          </w:tcPr>
          <w:p w14:paraId="2B1AFF2B" w14:textId="77777777" w:rsidR="00A84E88" w:rsidRPr="00C97BEC" w:rsidRDefault="00A84E88" w:rsidP="00C97BEC">
            <w:pPr>
              <w:ind w:left="-57" w:right="-57"/>
              <w:rPr>
                <w:rFonts w:ascii="Arial" w:hAnsi="Arial" w:cs="Arial"/>
                <w:b/>
                <w:bCs/>
                <w:kern w:val="2"/>
                <w:sz w:val="18"/>
                <w:szCs w:val="18"/>
              </w:rPr>
            </w:pPr>
            <w:r w:rsidRPr="00C97BEC">
              <w:rPr>
                <w:rFonts w:ascii="Arial" w:hAnsi="Arial" w:cs="Arial"/>
                <w:b/>
                <w:bCs/>
                <w:kern w:val="2"/>
                <w:sz w:val="18"/>
                <w:szCs w:val="18"/>
              </w:rPr>
              <w:t>5.5. Atsiskaitymo su Tiekėju terminas ir tvarka</w:t>
            </w:r>
          </w:p>
        </w:tc>
        <w:tc>
          <w:tcPr>
            <w:tcW w:w="7513" w:type="dxa"/>
          </w:tcPr>
          <w:p w14:paraId="1DB26BC2" w14:textId="77777777" w:rsidR="00A84E88" w:rsidRPr="00C97BEC" w:rsidRDefault="00A84E88" w:rsidP="002F31C1">
            <w:pPr>
              <w:ind w:left="-57" w:right="-57"/>
              <w:jc w:val="both"/>
              <w:rPr>
                <w:rFonts w:ascii="Arial" w:hAnsi="Arial" w:cs="Arial"/>
                <w:kern w:val="2"/>
                <w:sz w:val="18"/>
                <w:szCs w:val="18"/>
              </w:rPr>
            </w:pPr>
            <w:r w:rsidRPr="00C97BEC">
              <w:rPr>
                <w:rFonts w:ascii="Arial" w:hAnsi="Arial" w:cs="Arial"/>
                <w:kern w:val="2"/>
                <w:sz w:val="18"/>
                <w:szCs w:val="18"/>
              </w:rPr>
              <w:t>Pirkėjas atsiskaito su Tiekėju ne vėliau kaip per 45 (keturiasdešimt penkias) kalendorines dienas</w:t>
            </w:r>
            <w:r w:rsidRPr="00C97BEC">
              <w:rPr>
                <w:rFonts w:ascii="Arial" w:hAnsi="Arial" w:cs="Arial"/>
                <w:i/>
                <w:iCs/>
                <w:kern w:val="2"/>
                <w:sz w:val="18"/>
                <w:szCs w:val="18"/>
              </w:rPr>
              <w:t xml:space="preserve"> </w:t>
            </w:r>
            <w:r w:rsidRPr="00C97BEC">
              <w:rPr>
                <w:rFonts w:ascii="Arial" w:hAnsi="Arial" w:cs="Arial"/>
                <w:kern w:val="2"/>
                <w:sz w:val="18"/>
                <w:szCs w:val="18"/>
              </w:rPr>
              <w:t>nuo Sąskaitos gavimo dienos.</w:t>
            </w:r>
          </w:p>
          <w:p w14:paraId="57220435" w14:textId="60DCAF97" w:rsidR="00A84E88" w:rsidRPr="00C97BEC" w:rsidRDefault="00A84E88" w:rsidP="002F31C1">
            <w:pPr>
              <w:ind w:left="-57" w:right="-57"/>
              <w:jc w:val="both"/>
              <w:rPr>
                <w:rFonts w:ascii="Arial" w:hAnsi="Arial" w:cs="Arial"/>
                <w:color w:val="000000"/>
                <w:kern w:val="2"/>
                <w:sz w:val="18"/>
                <w:szCs w:val="18"/>
                <w:shd w:val="clear" w:color="auto" w:fill="FFFFFF"/>
              </w:rPr>
            </w:pPr>
            <w:r w:rsidRPr="00C97BEC">
              <w:rPr>
                <w:rFonts w:ascii="Arial" w:hAnsi="Arial" w:cs="Arial"/>
                <w:kern w:val="2"/>
                <w:sz w:val="18"/>
                <w:szCs w:val="18"/>
                <w:shd w:val="clear" w:color="auto" w:fill="FFFFFF"/>
              </w:rPr>
              <w:t>Apmokėjimo sąlygos</w:t>
            </w:r>
            <w:r w:rsidRPr="00C97BEC">
              <w:rPr>
                <w:rFonts w:ascii="Arial" w:hAnsi="Arial" w:cs="Arial"/>
                <w:i/>
                <w:iCs/>
                <w:kern w:val="2"/>
                <w:sz w:val="18"/>
                <w:szCs w:val="18"/>
                <w:shd w:val="clear" w:color="auto" w:fill="FFFFFF"/>
              </w:rPr>
              <w:t>:</w:t>
            </w:r>
            <w:r w:rsidRPr="00C97BEC">
              <w:rPr>
                <w:rFonts w:ascii="Arial" w:hAnsi="Arial" w:cs="Arial"/>
                <w:kern w:val="2"/>
                <w:sz w:val="18"/>
                <w:szCs w:val="18"/>
                <w:shd w:val="clear" w:color="auto" w:fill="FFFFFF"/>
              </w:rPr>
              <w:t xml:space="preserve"> įvykdžius užsakymą, mokama už konkretų kiekį/apimtį pagal nustatytus įkainius.</w:t>
            </w:r>
          </w:p>
        </w:tc>
      </w:tr>
      <w:tr w:rsidR="00A84E88" w:rsidRPr="00C97BEC" w14:paraId="5F2AA087" w14:textId="77777777" w:rsidTr="40BE5AE0">
        <w:trPr>
          <w:trHeight w:val="300"/>
        </w:trPr>
        <w:tc>
          <w:tcPr>
            <w:tcW w:w="2547" w:type="dxa"/>
            <w:gridSpan w:val="3"/>
          </w:tcPr>
          <w:p w14:paraId="0A3E2F56" w14:textId="13070782" w:rsidR="00A84E88" w:rsidRPr="00C97BEC" w:rsidRDefault="00A84E88" w:rsidP="00C97BEC">
            <w:pPr>
              <w:ind w:left="-57" w:right="-57"/>
              <w:rPr>
                <w:rFonts w:ascii="Arial" w:hAnsi="Arial" w:cs="Arial"/>
                <w:b/>
                <w:bCs/>
                <w:kern w:val="2"/>
                <w:sz w:val="18"/>
                <w:szCs w:val="18"/>
              </w:rPr>
            </w:pPr>
            <w:r w:rsidRPr="00C97BEC">
              <w:rPr>
                <w:rFonts w:ascii="Arial" w:hAnsi="Arial" w:cs="Arial"/>
                <w:b/>
                <w:bCs/>
                <w:kern w:val="2"/>
                <w:sz w:val="18"/>
                <w:szCs w:val="18"/>
              </w:rPr>
              <w:t>5.6. Avansas</w:t>
            </w:r>
          </w:p>
        </w:tc>
        <w:tc>
          <w:tcPr>
            <w:tcW w:w="7513" w:type="dxa"/>
          </w:tcPr>
          <w:p w14:paraId="48256F46" w14:textId="49F4F0ED" w:rsidR="00A84E88" w:rsidRPr="00C97BEC" w:rsidRDefault="00A84E88" w:rsidP="00C97BEC">
            <w:pPr>
              <w:ind w:left="-57" w:right="-57"/>
              <w:rPr>
                <w:rFonts w:ascii="Arial" w:hAnsi="Arial" w:cs="Arial"/>
                <w:color w:val="000000"/>
                <w:kern w:val="2"/>
                <w:sz w:val="18"/>
                <w:szCs w:val="18"/>
                <w:shd w:val="clear" w:color="auto" w:fill="FFFFFF"/>
              </w:rPr>
            </w:pPr>
            <w:r w:rsidRPr="00C97BEC">
              <w:rPr>
                <w:rFonts w:ascii="Arial" w:hAnsi="Arial" w:cs="Arial"/>
                <w:kern w:val="2"/>
                <w:sz w:val="18"/>
                <w:szCs w:val="18"/>
              </w:rPr>
              <w:t>Netaikoma</w:t>
            </w:r>
          </w:p>
        </w:tc>
      </w:tr>
      <w:tr w:rsidR="00A84E88" w:rsidRPr="00C97BEC" w14:paraId="4EB4602F" w14:textId="77777777" w:rsidTr="40BE5AE0">
        <w:trPr>
          <w:trHeight w:val="300"/>
        </w:trPr>
        <w:tc>
          <w:tcPr>
            <w:tcW w:w="2547" w:type="dxa"/>
            <w:gridSpan w:val="3"/>
          </w:tcPr>
          <w:p w14:paraId="015D3B8E" w14:textId="77777777" w:rsidR="00A84E88" w:rsidRPr="00C97BEC" w:rsidRDefault="00A84E88" w:rsidP="00C97BEC">
            <w:pPr>
              <w:ind w:left="-57" w:right="-57"/>
              <w:rPr>
                <w:rFonts w:ascii="Arial" w:hAnsi="Arial" w:cs="Arial"/>
                <w:b/>
                <w:bCs/>
                <w:kern w:val="2"/>
                <w:sz w:val="18"/>
                <w:szCs w:val="18"/>
              </w:rPr>
            </w:pPr>
            <w:r w:rsidRPr="00C97BEC">
              <w:rPr>
                <w:rFonts w:ascii="Arial" w:hAnsi="Arial" w:cs="Arial"/>
                <w:b/>
                <w:bCs/>
                <w:kern w:val="2"/>
                <w:sz w:val="18"/>
                <w:szCs w:val="18"/>
              </w:rPr>
              <w:t>5.7. Avanso užtikrinimas</w:t>
            </w:r>
          </w:p>
        </w:tc>
        <w:tc>
          <w:tcPr>
            <w:tcW w:w="7513" w:type="dxa"/>
          </w:tcPr>
          <w:p w14:paraId="6903B7F0" w14:textId="208C9C4D" w:rsidR="00A84E88" w:rsidRPr="00C97BEC" w:rsidRDefault="00A84E88" w:rsidP="00C97BEC">
            <w:pPr>
              <w:ind w:left="-57" w:right="-57"/>
              <w:rPr>
                <w:rFonts w:ascii="Arial" w:eastAsia="Arial" w:hAnsi="Arial" w:cs="Arial"/>
                <w:color w:val="000000" w:themeColor="text1"/>
                <w:kern w:val="2"/>
                <w:sz w:val="18"/>
                <w:szCs w:val="18"/>
              </w:rPr>
            </w:pPr>
            <w:r w:rsidRPr="00C97BEC">
              <w:rPr>
                <w:rFonts w:ascii="Arial" w:hAnsi="Arial" w:cs="Arial"/>
                <w:kern w:val="2"/>
                <w:sz w:val="18"/>
                <w:szCs w:val="18"/>
              </w:rPr>
              <w:t>Netaikoma</w:t>
            </w:r>
          </w:p>
        </w:tc>
      </w:tr>
      <w:tr w:rsidR="008C1880" w:rsidRPr="00C97BEC" w14:paraId="79BBADF5" w14:textId="77777777" w:rsidTr="40BE5AE0">
        <w:trPr>
          <w:trHeight w:val="300"/>
        </w:trPr>
        <w:tc>
          <w:tcPr>
            <w:tcW w:w="10060" w:type="dxa"/>
            <w:gridSpan w:val="4"/>
          </w:tcPr>
          <w:p w14:paraId="78DAB76C" w14:textId="77777777" w:rsidR="008C1880" w:rsidRPr="00C97BEC" w:rsidRDefault="008C1880" w:rsidP="00C97BEC">
            <w:pPr>
              <w:ind w:left="-57" w:right="-57"/>
              <w:jc w:val="center"/>
              <w:rPr>
                <w:rFonts w:ascii="Arial" w:hAnsi="Arial" w:cs="Arial"/>
                <w:b/>
                <w:bCs/>
                <w:kern w:val="2"/>
                <w:sz w:val="18"/>
                <w:szCs w:val="18"/>
              </w:rPr>
            </w:pPr>
            <w:r w:rsidRPr="00C97BEC">
              <w:rPr>
                <w:rFonts w:ascii="Arial" w:hAnsi="Arial" w:cs="Arial"/>
                <w:b/>
                <w:bCs/>
                <w:kern w:val="2"/>
                <w:sz w:val="18"/>
                <w:szCs w:val="18"/>
              </w:rPr>
              <w:t>6. PREKIŲ KOKYBĖ IR GARANTINIAI ĮSIPAREIGOJIMAI</w:t>
            </w:r>
          </w:p>
        </w:tc>
      </w:tr>
      <w:tr w:rsidR="008C1880" w:rsidRPr="00C97BEC" w14:paraId="6E5E3B31" w14:textId="77777777" w:rsidTr="40BE5AE0">
        <w:trPr>
          <w:trHeight w:val="300"/>
        </w:trPr>
        <w:tc>
          <w:tcPr>
            <w:tcW w:w="2547" w:type="dxa"/>
            <w:gridSpan w:val="3"/>
          </w:tcPr>
          <w:p w14:paraId="300D766F" w14:textId="77777777" w:rsidR="008C1880" w:rsidRPr="00C97BEC" w:rsidRDefault="008C1880" w:rsidP="00C97BEC">
            <w:pPr>
              <w:ind w:left="-57" w:right="-57"/>
              <w:rPr>
                <w:rFonts w:ascii="Arial" w:hAnsi="Arial" w:cs="Arial"/>
                <w:b/>
                <w:bCs/>
                <w:kern w:val="2"/>
                <w:sz w:val="18"/>
                <w:szCs w:val="18"/>
              </w:rPr>
            </w:pPr>
            <w:r w:rsidRPr="00C97BEC">
              <w:rPr>
                <w:rFonts w:ascii="Arial" w:hAnsi="Arial" w:cs="Arial"/>
                <w:b/>
                <w:bCs/>
                <w:kern w:val="2"/>
                <w:sz w:val="18"/>
                <w:szCs w:val="18"/>
              </w:rPr>
              <w:t>6.1. Garantinis terminas</w:t>
            </w:r>
          </w:p>
        </w:tc>
        <w:tc>
          <w:tcPr>
            <w:tcW w:w="7513" w:type="dxa"/>
          </w:tcPr>
          <w:p w14:paraId="060E51A1" w14:textId="1407FE2D" w:rsidR="008C1880" w:rsidRPr="00C97BEC" w:rsidRDefault="008C1880" w:rsidP="002F31C1">
            <w:pPr>
              <w:ind w:left="-57" w:right="-57"/>
              <w:jc w:val="both"/>
              <w:rPr>
                <w:rFonts w:ascii="Arial" w:eastAsia="Arial" w:hAnsi="Arial" w:cs="Arial"/>
                <w:kern w:val="2"/>
                <w:sz w:val="18"/>
                <w:szCs w:val="18"/>
              </w:rPr>
            </w:pPr>
            <w:r w:rsidRPr="00C97BEC">
              <w:rPr>
                <w:rFonts w:ascii="Arial" w:eastAsia="Arial" w:hAnsi="Arial" w:cs="Arial"/>
                <w:sz w:val="18"/>
                <w:szCs w:val="18"/>
              </w:rPr>
              <w:t xml:space="preserve">Prekėms nustatomas </w:t>
            </w:r>
            <w:r w:rsidR="007D6738" w:rsidRPr="00C97BEC">
              <w:rPr>
                <w:rFonts w:ascii="Arial" w:eastAsia="Arial" w:hAnsi="Arial" w:cs="Arial"/>
                <w:sz w:val="18"/>
                <w:szCs w:val="18"/>
              </w:rPr>
              <w:t>netrumpesnis, nei</w:t>
            </w:r>
            <w:r w:rsidRPr="00C97BEC">
              <w:rPr>
                <w:rFonts w:ascii="Arial" w:eastAsia="Arial" w:hAnsi="Arial" w:cs="Arial"/>
                <w:sz w:val="18"/>
                <w:szCs w:val="18"/>
              </w:rPr>
              <w:t xml:space="preserve"> </w:t>
            </w:r>
            <w:r w:rsidR="003A359B" w:rsidRPr="00C97BEC">
              <w:rPr>
                <w:rFonts w:ascii="Arial" w:eastAsia="Arial" w:hAnsi="Arial" w:cs="Arial"/>
                <w:sz w:val="18"/>
                <w:szCs w:val="18"/>
              </w:rPr>
              <w:t xml:space="preserve">Techninėje </w:t>
            </w:r>
            <w:r w:rsidRPr="00C97BEC">
              <w:rPr>
                <w:rFonts w:ascii="Arial" w:eastAsia="Arial" w:hAnsi="Arial" w:cs="Arial"/>
                <w:sz w:val="18"/>
                <w:szCs w:val="18"/>
              </w:rPr>
              <w:t>specifikacijoje nustatytas garantinis terminas</w:t>
            </w:r>
            <w:r w:rsidR="0060698E" w:rsidRPr="00C97BEC">
              <w:rPr>
                <w:rFonts w:ascii="Arial" w:eastAsia="Arial" w:hAnsi="Arial" w:cs="Arial"/>
                <w:sz w:val="18"/>
                <w:szCs w:val="18"/>
              </w:rPr>
              <w:t xml:space="preserve">, kuris prailginamas papildomu </w:t>
            </w:r>
            <w:r w:rsidR="0060698E" w:rsidRPr="00C97BEC">
              <w:rPr>
                <w:rFonts w:ascii="Arial" w:hAnsi="Arial" w:cs="Arial"/>
                <w:i/>
                <w:iCs/>
                <w:color w:val="4472C4"/>
                <w:kern w:val="2"/>
                <w:sz w:val="18"/>
                <w:szCs w:val="18"/>
              </w:rPr>
              <w:t>x</w:t>
            </w:r>
            <w:r w:rsidR="0060698E" w:rsidRPr="00C97BEC">
              <w:rPr>
                <w:rFonts w:ascii="Arial" w:eastAsia="Arial" w:hAnsi="Arial" w:cs="Arial"/>
                <w:sz w:val="18"/>
                <w:szCs w:val="18"/>
              </w:rPr>
              <w:t xml:space="preserve"> mėnesių</w:t>
            </w:r>
            <w:r w:rsidR="007905FA" w:rsidRPr="00C97BEC">
              <w:rPr>
                <w:rFonts w:ascii="Arial" w:eastAsia="Arial" w:hAnsi="Arial" w:cs="Arial"/>
                <w:sz w:val="18"/>
                <w:szCs w:val="18"/>
              </w:rPr>
              <w:t xml:space="preserve"> terminu (</w:t>
            </w:r>
            <w:r w:rsidR="007905FA" w:rsidRPr="00C97BEC">
              <w:rPr>
                <w:rFonts w:ascii="Arial" w:hAnsi="Arial" w:cs="Arial"/>
                <w:i/>
                <w:iCs/>
                <w:color w:val="4472C4"/>
                <w:kern w:val="2"/>
                <w:sz w:val="18"/>
                <w:szCs w:val="18"/>
              </w:rPr>
              <w:t>įrašomas Tiekėjo siūlytas papildomos garantijos terminas (jei taikoma)</w:t>
            </w:r>
            <w:r w:rsidR="007905FA" w:rsidRPr="00C97BEC">
              <w:rPr>
                <w:rFonts w:ascii="Arial" w:eastAsia="Arial" w:hAnsi="Arial" w:cs="Arial"/>
                <w:sz w:val="18"/>
                <w:szCs w:val="18"/>
              </w:rPr>
              <w:t>)</w:t>
            </w:r>
            <w:r w:rsidRPr="00C97BEC">
              <w:rPr>
                <w:rFonts w:ascii="Arial" w:eastAsia="Arial" w:hAnsi="Arial" w:cs="Arial"/>
                <w:sz w:val="18"/>
                <w:szCs w:val="18"/>
              </w:rPr>
              <w:t>. Garantinis terminas, skaičiuojamas nuo Prekių perdavimo–priėmimo akto ar Sąskaitos (kai Prekių perdavimo–priėmimo aktas nėra pasirašomas) pasirašymo dienos</w:t>
            </w:r>
            <w:r w:rsidRPr="00C97BEC">
              <w:rPr>
                <w:rFonts w:ascii="Arial" w:hAnsi="Arial" w:cs="Arial"/>
                <w:sz w:val="18"/>
                <w:szCs w:val="18"/>
              </w:rPr>
              <w:t>.</w:t>
            </w:r>
          </w:p>
        </w:tc>
      </w:tr>
      <w:tr w:rsidR="00363140" w:rsidRPr="00C97BEC" w14:paraId="0424A97D" w14:textId="77777777" w:rsidTr="40BE5AE0">
        <w:trPr>
          <w:trHeight w:val="300"/>
        </w:trPr>
        <w:tc>
          <w:tcPr>
            <w:tcW w:w="2547" w:type="dxa"/>
            <w:gridSpan w:val="3"/>
          </w:tcPr>
          <w:p w14:paraId="3011BF5D" w14:textId="77777777" w:rsidR="00363140" w:rsidRPr="00C97BEC" w:rsidRDefault="00363140" w:rsidP="00C97BEC">
            <w:pPr>
              <w:ind w:left="-57" w:right="-57"/>
              <w:rPr>
                <w:rFonts w:ascii="Arial" w:hAnsi="Arial" w:cs="Arial"/>
                <w:b/>
                <w:bCs/>
                <w:kern w:val="2"/>
                <w:sz w:val="18"/>
                <w:szCs w:val="18"/>
              </w:rPr>
            </w:pPr>
            <w:r w:rsidRPr="00C97BEC">
              <w:rPr>
                <w:rFonts w:ascii="Arial" w:hAnsi="Arial" w:cs="Arial"/>
                <w:b/>
                <w:bCs/>
                <w:kern w:val="2"/>
                <w:sz w:val="18"/>
                <w:szCs w:val="18"/>
              </w:rPr>
              <w:t>6.2. Garantinė priežiūra</w:t>
            </w:r>
          </w:p>
        </w:tc>
        <w:tc>
          <w:tcPr>
            <w:tcW w:w="7513" w:type="dxa"/>
          </w:tcPr>
          <w:p w14:paraId="331AE495" w14:textId="77777777" w:rsidR="00363140" w:rsidRPr="00C97BEC" w:rsidRDefault="00363140" w:rsidP="002F31C1">
            <w:pPr>
              <w:ind w:left="-57" w:right="-57"/>
              <w:jc w:val="both"/>
              <w:rPr>
                <w:rFonts w:ascii="Arial" w:eastAsia="Arial" w:hAnsi="Arial" w:cs="Arial"/>
                <w:sz w:val="18"/>
                <w:szCs w:val="18"/>
              </w:rPr>
            </w:pPr>
            <w:r w:rsidRPr="00C97BEC">
              <w:rPr>
                <w:rFonts w:ascii="Arial" w:eastAsia="Arial" w:hAnsi="Arial" w:cs="Arial"/>
                <w:sz w:val="18"/>
                <w:szCs w:val="18"/>
              </w:rPr>
              <w:t xml:space="preserve">Garantinio termino laikotarpiu nustačius Prekių trūkumų, Tiekėjas turi </w:t>
            </w:r>
            <w:r w:rsidRPr="00C97BEC">
              <w:rPr>
                <w:rFonts w:ascii="Arial" w:eastAsia="Arial" w:hAnsi="Arial" w:cs="Arial"/>
                <w:b/>
                <w:bCs/>
                <w:sz w:val="18"/>
                <w:szCs w:val="18"/>
              </w:rPr>
              <w:t>ne vėliau kaip</w:t>
            </w:r>
            <w:r w:rsidRPr="00C97BEC">
              <w:rPr>
                <w:rFonts w:ascii="Arial" w:eastAsia="Arial" w:hAnsi="Arial" w:cs="Arial"/>
                <w:sz w:val="18"/>
                <w:szCs w:val="18"/>
              </w:rPr>
              <w:t xml:space="preserve"> per Techninėje specifikacijoje nurodytą terminą nuo rašytinės pretenzijos gavimo dienos pašalinti Prekių trūkumus.</w:t>
            </w:r>
          </w:p>
          <w:p w14:paraId="3CE6FA7F" w14:textId="29BFFF0C" w:rsidR="00363140" w:rsidRPr="00C97BEC" w:rsidRDefault="00363140" w:rsidP="002F31C1">
            <w:pPr>
              <w:ind w:left="-57" w:right="-57"/>
              <w:jc w:val="both"/>
              <w:rPr>
                <w:rFonts w:ascii="Arial" w:eastAsia="Arial" w:hAnsi="Arial" w:cs="Arial"/>
                <w:kern w:val="2"/>
                <w:sz w:val="18"/>
                <w:szCs w:val="18"/>
              </w:rPr>
            </w:pPr>
            <w:r w:rsidRPr="00C97BEC">
              <w:rPr>
                <w:rFonts w:ascii="Arial" w:eastAsia="Arial" w:hAnsi="Arial" w:cs="Arial"/>
                <w:sz w:val="18"/>
                <w:szCs w:val="18"/>
              </w:rPr>
              <w:t>Prekių trūkumų nustatymo bei šalinimo tvarka nustatyta Bendrųjų sąlygų 7 skyriuje.</w:t>
            </w:r>
          </w:p>
        </w:tc>
      </w:tr>
      <w:tr w:rsidR="00363140" w:rsidRPr="00C97BEC" w14:paraId="7EEA85AD" w14:textId="77777777" w:rsidTr="40BE5AE0">
        <w:trPr>
          <w:trHeight w:val="300"/>
        </w:trPr>
        <w:tc>
          <w:tcPr>
            <w:tcW w:w="2547" w:type="dxa"/>
            <w:gridSpan w:val="3"/>
          </w:tcPr>
          <w:p w14:paraId="0D86E19A" w14:textId="671603D4" w:rsidR="00363140" w:rsidRPr="00C97BEC" w:rsidRDefault="00363140" w:rsidP="00C97BEC">
            <w:pPr>
              <w:ind w:left="-57" w:right="-57"/>
              <w:rPr>
                <w:rFonts w:ascii="Arial" w:hAnsi="Arial" w:cs="Arial"/>
                <w:b/>
                <w:bCs/>
                <w:kern w:val="2"/>
                <w:sz w:val="18"/>
                <w:szCs w:val="18"/>
              </w:rPr>
            </w:pPr>
            <w:r w:rsidRPr="00C97BEC">
              <w:rPr>
                <w:rFonts w:ascii="Arial" w:hAnsi="Arial" w:cs="Arial"/>
                <w:b/>
                <w:bCs/>
                <w:kern w:val="2"/>
                <w:sz w:val="18"/>
                <w:szCs w:val="18"/>
              </w:rPr>
              <w:t xml:space="preserve">6.3. </w:t>
            </w:r>
            <w:r w:rsidRPr="00C97BEC">
              <w:rPr>
                <w:rFonts w:ascii="Arial" w:hAnsi="Arial" w:cs="Arial"/>
                <w:b/>
                <w:bCs/>
                <w:sz w:val="18"/>
                <w:szCs w:val="18"/>
              </w:rPr>
              <w:t>Kokybinių kriterijų įgyvendinimo ir tikrinimo tvarka</w:t>
            </w:r>
          </w:p>
        </w:tc>
        <w:tc>
          <w:tcPr>
            <w:tcW w:w="7513" w:type="dxa"/>
          </w:tcPr>
          <w:p w14:paraId="77FDD1C4" w14:textId="62580EDB" w:rsidR="00363140" w:rsidRPr="00C97BEC" w:rsidRDefault="00363140" w:rsidP="00C97BEC">
            <w:pPr>
              <w:ind w:left="-57" w:right="-57"/>
              <w:rPr>
                <w:rFonts w:ascii="Arial" w:eastAsia="Arial" w:hAnsi="Arial" w:cs="Arial"/>
                <w:color w:val="0070C0"/>
                <w:sz w:val="18"/>
                <w:szCs w:val="18"/>
              </w:rPr>
            </w:pPr>
            <w:r w:rsidRPr="00C97BEC">
              <w:rPr>
                <w:rFonts w:ascii="Arial" w:eastAsia="Arial" w:hAnsi="Arial" w:cs="Arial"/>
                <w:sz w:val="18"/>
                <w:szCs w:val="18"/>
              </w:rPr>
              <w:t>Netaikoma</w:t>
            </w:r>
          </w:p>
        </w:tc>
      </w:tr>
      <w:tr w:rsidR="008C1880" w:rsidRPr="00C97BEC" w14:paraId="43F0D343" w14:textId="77777777" w:rsidTr="40BE5AE0">
        <w:trPr>
          <w:trHeight w:val="300"/>
        </w:trPr>
        <w:tc>
          <w:tcPr>
            <w:tcW w:w="10060" w:type="dxa"/>
            <w:gridSpan w:val="4"/>
          </w:tcPr>
          <w:p w14:paraId="061738F5" w14:textId="77777777" w:rsidR="008C1880" w:rsidRPr="00C97BEC" w:rsidRDefault="008C1880" w:rsidP="00C97BEC">
            <w:pPr>
              <w:ind w:left="-57" w:right="-57"/>
              <w:jc w:val="center"/>
              <w:rPr>
                <w:rFonts w:ascii="Arial" w:hAnsi="Arial" w:cs="Arial"/>
                <w:b/>
                <w:bCs/>
                <w:kern w:val="2"/>
                <w:sz w:val="18"/>
                <w:szCs w:val="18"/>
              </w:rPr>
            </w:pPr>
            <w:r w:rsidRPr="00C97BEC">
              <w:rPr>
                <w:rFonts w:ascii="Arial" w:hAnsi="Arial" w:cs="Arial"/>
                <w:b/>
                <w:bCs/>
                <w:kern w:val="2"/>
                <w:sz w:val="18"/>
                <w:szCs w:val="18"/>
              </w:rPr>
              <w:t>7. SUTARTIES VYKDYMUI PASITELKIAMI SUBTIEKĖJAI</w:t>
            </w:r>
          </w:p>
        </w:tc>
      </w:tr>
      <w:tr w:rsidR="008C1880" w:rsidRPr="00C97BEC" w14:paraId="56EB6545" w14:textId="77777777" w:rsidTr="40BE5AE0">
        <w:trPr>
          <w:trHeight w:val="300"/>
        </w:trPr>
        <w:tc>
          <w:tcPr>
            <w:tcW w:w="2547" w:type="dxa"/>
            <w:gridSpan w:val="3"/>
          </w:tcPr>
          <w:p w14:paraId="08E59D64" w14:textId="77777777" w:rsidR="008C1880" w:rsidRPr="00C97BEC" w:rsidRDefault="008C1880" w:rsidP="00C97BEC">
            <w:pPr>
              <w:ind w:left="-57" w:right="-57"/>
              <w:rPr>
                <w:rFonts w:ascii="Arial" w:hAnsi="Arial" w:cs="Arial"/>
                <w:b/>
                <w:bCs/>
                <w:kern w:val="2"/>
                <w:sz w:val="18"/>
                <w:szCs w:val="18"/>
              </w:rPr>
            </w:pPr>
            <w:r w:rsidRPr="00C97BEC">
              <w:rPr>
                <w:rFonts w:ascii="Arial" w:hAnsi="Arial" w:cs="Arial"/>
                <w:b/>
                <w:bCs/>
                <w:kern w:val="2"/>
                <w:sz w:val="18"/>
                <w:szCs w:val="18"/>
              </w:rPr>
              <w:t xml:space="preserve">7.1. Sutarties vykdymui pasitelkiami subtiekėjai </w:t>
            </w:r>
          </w:p>
        </w:tc>
        <w:tc>
          <w:tcPr>
            <w:tcW w:w="7513" w:type="dxa"/>
          </w:tcPr>
          <w:p w14:paraId="6BD3B5F4" w14:textId="77777777" w:rsidR="008C1880" w:rsidRPr="00C97BEC" w:rsidRDefault="008C1880" w:rsidP="00C97BEC">
            <w:pPr>
              <w:ind w:left="-57" w:right="-57"/>
              <w:rPr>
                <w:rFonts w:ascii="Arial" w:hAnsi="Arial" w:cs="Arial"/>
                <w:kern w:val="2"/>
                <w:sz w:val="18"/>
                <w:szCs w:val="18"/>
              </w:rPr>
            </w:pPr>
            <w:r w:rsidRPr="00C97BEC">
              <w:rPr>
                <w:rFonts w:ascii="Arial" w:hAnsi="Arial" w:cs="Arial"/>
                <w:kern w:val="2"/>
                <w:sz w:val="18"/>
                <w:szCs w:val="18"/>
              </w:rPr>
              <w:t>Sutarties vykdymui subtiekėjai nepasitelkiami.</w:t>
            </w:r>
          </w:p>
          <w:p w14:paraId="4E875BBA" w14:textId="77777777" w:rsidR="002E2579" w:rsidRPr="00C97BEC" w:rsidRDefault="002E2579" w:rsidP="00C97BEC">
            <w:pPr>
              <w:ind w:left="-57" w:right="-57"/>
              <w:rPr>
                <w:rFonts w:ascii="Arial" w:eastAsia="Arial" w:hAnsi="Arial" w:cs="Arial"/>
                <w:color w:val="4472C4" w:themeColor="accent1"/>
                <w:sz w:val="18"/>
                <w:szCs w:val="18"/>
              </w:rPr>
            </w:pPr>
          </w:p>
          <w:p w14:paraId="39D6C4BD" w14:textId="77777777" w:rsidR="002E2579" w:rsidRPr="00C97BEC" w:rsidRDefault="002E2579" w:rsidP="00C97BEC">
            <w:pPr>
              <w:ind w:left="-57" w:right="-57"/>
              <w:rPr>
                <w:rFonts w:ascii="Arial" w:eastAsia="Arial" w:hAnsi="Arial" w:cs="Arial"/>
                <w:color w:val="4472C4" w:themeColor="accent1"/>
                <w:sz w:val="18"/>
                <w:szCs w:val="18"/>
              </w:rPr>
            </w:pPr>
            <w:r w:rsidRPr="00C97BEC">
              <w:rPr>
                <w:rFonts w:ascii="Arial" w:eastAsia="Arial" w:hAnsi="Arial" w:cs="Arial"/>
                <w:color w:val="4472C4" w:themeColor="accent1"/>
                <w:sz w:val="18"/>
                <w:szCs w:val="18"/>
              </w:rPr>
              <w:t>arba</w:t>
            </w:r>
          </w:p>
          <w:p w14:paraId="7F465C26" w14:textId="77777777" w:rsidR="002E2579" w:rsidRPr="00C97BEC" w:rsidRDefault="002E2579" w:rsidP="00C97BEC">
            <w:pPr>
              <w:ind w:left="-57" w:right="-57"/>
              <w:rPr>
                <w:rFonts w:ascii="Arial" w:eastAsia="Arial" w:hAnsi="Arial" w:cs="Arial"/>
                <w:color w:val="4472C4" w:themeColor="accent1"/>
                <w:sz w:val="18"/>
                <w:szCs w:val="18"/>
              </w:rPr>
            </w:pPr>
          </w:p>
          <w:p w14:paraId="2C6918DB" w14:textId="494A27AC" w:rsidR="008C1880" w:rsidRPr="00C97BEC" w:rsidRDefault="002E2579" w:rsidP="00C97BEC">
            <w:pPr>
              <w:ind w:left="-57" w:right="-57"/>
              <w:rPr>
                <w:rFonts w:ascii="Arial" w:hAnsi="Arial" w:cs="Arial"/>
                <w:b/>
                <w:bCs/>
                <w:kern w:val="2"/>
                <w:sz w:val="18"/>
                <w:szCs w:val="18"/>
              </w:rPr>
            </w:pPr>
            <w:r w:rsidRPr="00C97BEC">
              <w:rPr>
                <w:rFonts w:ascii="Arial" w:eastAsia="Arial" w:hAnsi="Arial" w:cs="Arial"/>
                <w:color w:val="4472C4" w:themeColor="accent1"/>
                <w:sz w:val="18"/>
                <w:szCs w:val="18"/>
              </w:rPr>
              <w:t>Sutarties vykdymui pasitelkiami subtiekėjai yra nurodyti Sutarties priede Nr. 4</w:t>
            </w:r>
          </w:p>
        </w:tc>
      </w:tr>
      <w:tr w:rsidR="008C1880" w:rsidRPr="00C97BEC" w14:paraId="49023D3A" w14:textId="77777777" w:rsidTr="40BE5AE0">
        <w:trPr>
          <w:trHeight w:val="300"/>
        </w:trPr>
        <w:tc>
          <w:tcPr>
            <w:tcW w:w="10060" w:type="dxa"/>
            <w:gridSpan w:val="4"/>
          </w:tcPr>
          <w:p w14:paraId="1F98EE7F" w14:textId="77777777" w:rsidR="008C1880" w:rsidRPr="00C97BEC" w:rsidRDefault="008C1880" w:rsidP="00C97BEC">
            <w:pPr>
              <w:ind w:left="-57" w:right="-57"/>
              <w:jc w:val="center"/>
              <w:rPr>
                <w:rFonts w:ascii="Arial" w:hAnsi="Arial" w:cs="Arial"/>
                <w:b/>
                <w:bCs/>
                <w:kern w:val="2"/>
                <w:sz w:val="18"/>
                <w:szCs w:val="18"/>
              </w:rPr>
            </w:pPr>
            <w:r w:rsidRPr="00C97BEC">
              <w:rPr>
                <w:rFonts w:ascii="Arial" w:hAnsi="Arial" w:cs="Arial"/>
                <w:b/>
                <w:bCs/>
                <w:kern w:val="2"/>
                <w:sz w:val="18"/>
                <w:szCs w:val="18"/>
              </w:rPr>
              <w:t>8. PRIEVOLIŲ PAGAL SUTARTĮ ĮVYKDYMO UŽTIKRINIMAS</w:t>
            </w:r>
          </w:p>
        </w:tc>
      </w:tr>
      <w:tr w:rsidR="00221A02" w:rsidRPr="00C97BEC" w14:paraId="351C92E7" w14:textId="77777777" w:rsidTr="40BE5AE0">
        <w:trPr>
          <w:trHeight w:val="300"/>
        </w:trPr>
        <w:tc>
          <w:tcPr>
            <w:tcW w:w="2547" w:type="dxa"/>
            <w:gridSpan w:val="3"/>
          </w:tcPr>
          <w:p w14:paraId="75F3B1A9" w14:textId="77777777" w:rsidR="00221A02" w:rsidRPr="00C97BEC" w:rsidRDefault="00221A02" w:rsidP="00C97BEC">
            <w:pPr>
              <w:ind w:left="-57" w:right="-57"/>
              <w:rPr>
                <w:rFonts w:ascii="Arial" w:hAnsi="Arial" w:cs="Arial"/>
                <w:b/>
                <w:bCs/>
                <w:kern w:val="2"/>
                <w:sz w:val="18"/>
                <w:szCs w:val="18"/>
              </w:rPr>
            </w:pPr>
            <w:r w:rsidRPr="00C97BEC">
              <w:rPr>
                <w:rFonts w:ascii="Arial" w:hAnsi="Arial" w:cs="Arial"/>
                <w:b/>
                <w:bCs/>
                <w:kern w:val="2"/>
                <w:sz w:val="18"/>
                <w:szCs w:val="18"/>
              </w:rPr>
              <w:t>8.1. Prievolių pagal Sutartį įvykdymo užtikrinimo būdas (-ai)</w:t>
            </w:r>
          </w:p>
        </w:tc>
        <w:tc>
          <w:tcPr>
            <w:tcW w:w="7513" w:type="dxa"/>
          </w:tcPr>
          <w:p w14:paraId="6A6B655D" w14:textId="1AB3B8F2" w:rsidR="00221A02" w:rsidRPr="00C97BEC" w:rsidRDefault="00221A02" w:rsidP="00C97BEC">
            <w:pPr>
              <w:ind w:left="-57" w:right="-57"/>
              <w:rPr>
                <w:rFonts w:ascii="Arial" w:hAnsi="Arial" w:cs="Arial"/>
                <w:kern w:val="2"/>
                <w:sz w:val="18"/>
                <w:szCs w:val="18"/>
              </w:rPr>
            </w:pPr>
            <w:r w:rsidRPr="00C97BEC">
              <w:rPr>
                <w:rFonts w:ascii="Arial" w:hAnsi="Arial" w:cs="Arial"/>
                <w:kern w:val="2"/>
                <w:sz w:val="18"/>
                <w:szCs w:val="18"/>
              </w:rPr>
              <w:t>Prievolių pagal Sutartį įvykdymas gali būti užtikrinamas Netesybomis (delspinigiais, bauda)</w:t>
            </w:r>
          </w:p>
        </w:tc>
      </w:tr>
      <w:tr w:rsidR="00221A02" w:rsidRPr="00C97BEC" w14:paraId="5540A99B" w14:textId="77777777" w:rsidTr="40BE5AE0">
        <w:trPr>
          <w:trHeight w:val="300"/>
        </w:trPr>
        <w:tc>
          <w:tcPr>
            <w:tcW w:w="2547" w:type="dxa"/>
            <w:gridSpan w:val="3"/>
          </w:tcPr>
          <w:p w14:paraId="5CC20FD1" w14:textId="3173869A" w:rsidR="00221A02" w:rsidRPr="00C97BEC" w:rsidRDefault="00221A02" w:rsidP="00C97BEC">
            <w:pPr>
              <w:ind w:left="-57" w:right="-57"/>
              <w:rPr>
                <w:rFonts w:ascii="Arial" w:hAnsi="Arial" w:cs="Arial"/>
                <w:b/>
                <w:bCs/>
                <w:sz w:val="18"/>
                <w:szCs w:val="18"/>
              </w:rPr>
            </w:pPr>
            <w:r w:rsidRPr="00C97BEC">
              <w:rPr>
                <w:rFonts w:ascii="Arial" w:hAnsi="Arial" w:cs="Arial"/>
                <w:b/>
                <w:bCs/>
                <w:sz w:val="18"/>
                <w:szCs w:val="18"/>
              </w:rPr>
              <w:t>8.2. Sutarties įvykdymo užtikrinimo galiojimo terminas</w:t>
            </w:r>
          </w:p>
        </w:tc>
        <w:tc>
          <w:tcPr>
            <w:tcW w:w="7513" w:type="dxa"/>
          </w:tcPr>
          <w:p w14:paraId="3932E893" w14:textId="2FCAB242" w:rsidR="00221A02" w:rsidRPr="00C97BEC" w:rsidRDefault="00221A02" w:rsidP="00C97BEC">
            <w:pPr>
              <w:ind w:left="-57" w:right="-57"/>
              <w:rPr>
                <w:rFonts w:ascii="Arial" w:hAnsi="Arial" w:cs="Arial"/>
              </w:rPr>
            </w:pPr>
            <w:r w:rsidRPr="00C97BEC">
              <w:rPr>
                <w:rFonts w:ascii="Arial" w:hAnsi="Arial" w:cs="Arial"/>
                <w:sz w:val="18"/>
                <w:szCs w:val="18"/>
              </w:rPr>
              <w:t>Netaikoma</w:t>
            </w:r>
          </w:p>
        </w:tc>
      </w:tr>
      <w:tr w:rsidR="00221A02" w:rsidRPr="00C97BEC" w14:paraId="6EFA375B" w14:textId="77777777" w:rsidTr="40BE5AE0">
        <w:trPr>
          <w:trHeight w:val="300"/>
        </w:trPr>
        <w:tc>
          <w:tcPr>
            <w:tcW w:w="2547" w:type="dxa"/>
            <w:gridSpan w:val="3"/>
          </w:tcPr>
          <w:p w14:paraId="243C73E6" w14:textId="4E196CD3" w:rsidR="00221A02" w:rsidRPr="00C97BEC" w:rsidRDefault="00221A02" w:rsidP="00C97BEC">
            <w:pPr>
              <w:ind w:left="-57" w:right="-57"/>
              <w:rPr>
                <w:rFonts w:ascii="Arial" w:hAnsi="Arial" w:cs="Arial"/>
                <w:b/>
                <w:bCs/>
                <w:kern w:val="2"/>
                <w:sz w:val="18"/>
                <w:szCs w:val="18"/>
              </w:rPr>
            </w:pPr>
            <w:r w:rsidRPr="00C97BEC">
              <w:rPr>
                <w:rFonts w:ascii="Arial" w:hAnsi="Arial" w:cs="Arial"/>
                <w:b/>
                <w:bCs/>
                <w:kern w:val="2"/>
                <w:sz w:val="18"/>
                <w:szCs w:val="18"/>
              </w:rPr>
              <w:t xml:space="preserve">8.3. Sutarties įvykdymo užtikrinimo pateikimas </w:t>
            </w:r>
          </w:p>
        </w:tc>
        <w:tc>
          <w:tcPr>
            <w:tcW w:w="7513" w:type="dxa"/>
          </w:tcPr>
          <w:p w14:paraId="7AA03410" w14:textId="4A911FAB" w:rsidR="00221A02" w:rsidRPr="00C97BEC" w:rsidRDefault="00221A02" w:rsidP="00C97BEC">
            <w:pPr>
              <w:ind w:left="-57" w:right="-57"/>
              <w:rPr>
                <w:rFonts w:ascii="Arial" w:hAnsi="Arial" w:cs="Arial"/>
                <w:kern w:val="2"/>
                <w:sz w:val="18"/>
                <w:szCs w:val="18"/>
              </w:rPr>
            </w:pPr>
            <w:r w:rsidRPr="00C97BEC">
              <w:rPr>
                <w:rFonts w:ascii="Arial" w:hAnsi="Arial" w:cs="Arial"/>
                <w:kern w:val="2"/>
                <w:sz w:val="18"/>
                <w:szCs w:val="18"/>
              </w:rPr>
              <w:t>Netaikoma</w:t>
            </w:r>
          </w:p>
        </w:tc>
      </w:tr>
      <w:tr w:rsidR="008C1880" w:rsidRPr="00C97BEC" w14:paraId="4B825F0E" w14:textId="77777777" w:rsidTr="40BE5AE0">
        <w:trPr>
          <w:trHeight w:val="300"/>
        </w:trPr>
        <w:tc>
          <w:tcPr>
            <w:tcW w:w="10060" w:type="dxa"/>
            <w:gridSpan w:val="4"/>
          </w:tcPr>
          <w:p w14:paraId="102A8D7B" w14:textId="77777777" w:rsidR="008C1880" w:rsidRPr="00C97BEC" w:rsidRDefault="008C1880" w:rsidP="00C97BEC">
            <w:pPr>
              <w:ind w:left="-57" w:right="-57"/>
              <w:jc w:val="center"/>
              <w:rPr>
                <w:rFonts w:ascii="Arial" w:hAnsi="Arial" w:cs="Arial"/>
                <w:b/>
                <w:bCs/>
                <w:kern w:val="2"/>
                <w:sz w:val="18"/>
                <w:szCs w:val="18"/>
              </w:rPr>
            </w:pPr>
            <w:r w:rsidRPr="00C97BEC">
              <w:rPr>
                <w:rFonts w:ascii="Arial" w:hAnsi="Arial" w:cs="Arial"/>
                <w:b/>
                <w:bCs/>
                <w:kern w:val="2"/>
                <w:sz w:val="18"/>
                <w:szCs w:val="18"/>
              </w:rPr>
              <w:t>9. ŠALIŲ ATSAKOMYBĖ</w:t>
            </w:r>
          </w:p>
        </w:tc>
      </w:tr>
      <w:tr w:rsidR="008C1880" w:rsidRPr="00C97BEC" w14:paraId="62B9F95B" w14:textId="77777777" w:rsidTr="40BE5AE0">
        <w:trPr>
          <w:trHeight w:val="300"/>
        </w:trPr>
        <w:tc>
          <w:tcPr>
            <w:tcW w:w="2547" w:type="dxa"/>
            <w:gridSpan w:val="3"/>
          </w:tcPr>
          <w:p w14:paraId="63857ED7" w14:textId="77777777" w:rsidR="008C1880" w:rsidRPr="00C97BEC" w:rsidRDefault="008C1880" w:rsidP="00C97BEC">
            <w:pPr>
              <w:ind w:left="-57" w:right="-57"/>
              <w:rPr>
                <w:rFonts w:ascii="Arial" w:hAnsi="Arial" w:cs="Arial"/>
                <w:b/>
                <w:bCs/>
                <w:kern w:val="2"/>
                <w:sz w:val="18"/>
                <w:szCs w:val="18"/>
              </w:rPr>
            </w:pPr>
            <w:r w:rsidRPr="00C97BEC">
              <w:rPr>
                <w:rFonts w:ascii="Arial" w:hAnsi="Arial" w:cs="Arial"/>
                <w:b/>
                <w:bCs/>
                <w:kern w:val="2"/>
                <w:sz w:val="18"/>
                <w:szCs w:val="18"/>
              </w:rPr>
              <w:lastRenderedPageBreak/>
              <w:t>9.1. Pirkėjui taikomos netesybos už mokėjimų pagal Sutartį vėlavimą</w:t>
            </w:r>
          </w:p>
        </w:tc>
        <w:tc>
          <w:tcPr>
            <w:tcW w:w="7513" w:type="dxa"/>
          </w:tcPr>
          <w:p w14:paraId="613C55F1" w14:textId="6C328496" w:rsidR="008C1880" w:rsidRPr="00C97BEC" w:rsidRDefault="008C1880" w:rsidP="002F31C1">
            <w:pPr>
              <w:ind w:left="-57" w:right="-57"/>
              <w:jc w:val="both"/>
              <w:rPr>
                <w:rFonts w:ascii="Arial" w:hAnsi="Arial" w:cs="Arial"/>
                <w:color w:val="000000"/>
                <w:kern w:val="2"/>
                <w:sz w:val="18"/>
                <w:szCs w:val="18"/>
              </w:rPr>
            </w:pPr>
            <w:r w:rsidRPr="00C97BEC">
              <w:rPr>
                <w:rFonts w:ascii="Arial" w:hAnsi="Arial" w:cs="Arial"/>
                <w:color w:val="000000" w:themeColor="text1"/>
                <w:kern w:val="2"/>
                <w:sz w:val="18"/>
                <w:szCs w:val="18"/>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tc>
      </w:tr>
      <w:tr w:rsidR="008C1880" w:rsidRPr="00C97BEC" w14:paraId="7768ADF9" w14:textId="77777777" w:rsidTr="40BE5AE0">
        <w:trPr>
          <w:trHeight w:val="300"/>
        </w:trPr>
        <w:tc>
          <w:tcPr>
            <w:tcW w:w="2547" w:type="dxa"/>
            <w:gridSpan w:val="3"/>
          </w:tcPr>
          <w:p w14:paraId="13A00D1A" w14:textId="77777777" w:rsidR="008C1880" w:rsidRPr="00C97BEC" w:rsidRDefault="008C1880" w:rsidP="00C97BEC">
            <w:pPr>
              <w:ind w:left="-57" w:right="-57"/>
              <w:rPr>
                <w:rFonts w:ascii="Arial" w:hAnsi="Arial" w:cs="Arial"/>
                <w:b/>
                <w:bCs/>
                <w:kern w:val="2"/>
                <w:sz w:val="18"/>
                <w:szCs w:val="18"/>
              </w:rPr>
            </w:pPr>
            <w:r w:rsidRPr="00C97BEC">
              <w:rPr>
                <w:rFonts w:ascii="Arial" w:hAnsi="Arial" w:cs="Arial"/>
                <w:b/>
                <w:bCs/>
                <w:kern w:val="2"/>
                <w:sz w:val="18"/>
                <w:szCs w:val="18"/>
              </w:rPr>
              <w:t>9.2. Tiekėjui taikomos netesybos</w:t>
            </w:r>
          </w:p>
        </w:tc>
        <w:tc>
          <w:tcPr>
            <w:tcW w:w="7513" w:type="dxa"/>
          </w:tcPr>
          <w:p w14:paraId="7E234747" w14:textId="0505C021" w:rsidR="008C1880" w:rsidRPr="00C97BEC" w:rsidRDefault="008C1880" w:rsidP="002F31C1">
            <w:pPr>
              <w:ind w:left="-57" w:right="-57"/>
              <w:jc w:val="both"/>
              <w:rPr>
                <w:rFonts w:ascii="Arial" w:hAnsi="Arial" w:cs="Arial"/>
                <w:color w:val="000000" w:themeColor="text1"/>
                <w:kern w:val="2"/>
                <w:sz w:val="18"/>
                <w:szCs w:val="18"/>
              </w:rPr>
            </w:pPr>
            <w:r w:rsidRPr="00C97BEC">
              <w:rPr>
                <w:rFonts w:ascii="Arial" w:hAnsi="Arial" w:cs="Arial"/>
                <w:color w:val="000000" w:themeColor="text1"/>
                <w:kern w:val="2"/>
                <w:sz w:val="18"/>
                <w:szCs w:val="18"/>
              </w:rPr>
              <w:t>9.2.1. Jeigu Tiekėjas vėluoja vykdyti užsakymą, tiekti Prekes ar ištaisyti jų trūkumus arba nevykdo kitų sutartinių įsipareigojimų, Pirkėjas nuo kitos nei nustatytas terminas dienos Tiekėjui skaičiuoja 0,05 (penkios šimtosios) procento dydžio delspinigius už kiekvieną uždelstą dieną nuo laiku neperduotų Prekių ar Prekių, turinčių trūkumų, kainos be PVM.</w:t>
            </w:r>
          </w:p>
          <w:p w14:paraId="1943B942" w14:textId="691571D7" w:rsidR="008C1880" w:rsidRPr="00C97BEC" w:rsidRDefault="008C1880" w:rsidP="002F31C1">
            <w:pPr>
              <w:ind w:left="-57" w:right="-57"/>
              <w:jc w:val="both"/>
              <w:rPr>
                <w:rFonts w:ascii="Arial" w:hAnsi="Arial" w:cs="Arial"/>
                <w:color w:val="000000" w:themeColor="text1"/>
                <w:sz w:val="18"/>
                <w:szCs w:val="18"/>
              </w:rPr>
            </w:pPr>
            <w:r w:rsidRPr="00C97BEC">
              <w:rPr>
                <w:rFonts w:ascii="Arial" w:hAnsi="Arial" w:cs="Arial"/>
                <w:color w:val="000000"/>
                <w:kern w:val="2"/>
                <w:sz w:val="18"/>
                <w:szCs w:val="18"/>
              </w:rPr>
              <w:t>9.2.2.</w:t>
            </w:r>
            <w:r w:rsidRPr="00C97BEC">
              <w:rPr>
                <w:rFonts w:ascii="Arial" w:hAnsi="Arial" w:cs="Arial"/>
                <w:color w:val="000000"/>
                <w:kern w:val="2"/>
                <w:sz w:val="22"/>
                <w:szCs w:val="22"/>
              </w:rPr>
              <w:t xml:space="preserve"> </w:t>
            </w:r>
            <w:r w:rsidRPr="00C97BEC">
              <w:rPr>
                <w:rFonts w:ascii="Arial" w:eastAsia="Arial" w:hAnsi="Arial" w:cs="Arial"/>
                <w:sz w:val="18"/>
                <w:szCs w:val="18"/>
              </w:rPr>
              <w:t>Jeigu Tiekėjas vėluoja grąžinti dėl Tiekėjui mokėtinos sumos sumažinimo susidariusią permoką pagal Bendrųjų sąlygų 7.4.1.2 punktą, Pirkėjas nuo kitos nei nustatytas terminas dienos Tiekėjui skaičiuoja 0,05 (</w:t>
            </w:r>
            <w:r w:rsidRPr="00C97BEC">
              <w:rPr>
                <w:rFonts w:ascii="Arial" w:hAnsi="Arial" w:cs="Arial"/>
                <w:color w:val="000000" w:themeColor="text1"/>
                <w:sz w:val="18"/>
                <w:szCs w:val="18"/>
              </w:rPr>
              <w:t xml:space="preserve">penkios </w:t>
            </w:r>
            <w:r w:rsidRPr="00C97BEC">
              <w:rPr>
                <w:rFonts w:ascii="Arial" w:eastAsia="Arial" w:hAnsi="Arial" w:cs="Arial"/>
                <w:sz w:val="18"/>
                <w:szCs w:val="18"/>
              </w:rPr>
              <w:t>šimtosios) procento dydžio delspinigius už kiekvieną uždelstą dieną nuo laiku negrąžintos permokos, kainos be PVM.</w:t>
            </w:r>
          </w:p>
          <w:p w14:paraId="260DB86B" w14:textId="082724B1" w:rsidR="008C1880" w:rsidRPr="00C97BEC" w:rsidRDefault="008C1880" w:rsidP="002F31C1">
            <w:pPr>
              <w:ind w:left="-57" w:right="-57"/>
              <w:jc w:val="both"/>
              <w:rPr>
                <w:rFonts w:ascii="Arial" w:hAnsi="Arial" w:cs="Arial"/>
                <w:b/>
                <w:bCs/>
                <w:kern w:val="2"/>
                <w:sz w:val="18"/>
                <w:szCs w:val="18"/>
              </w:rPr>
            </w:pPr>
            <w:r w:rsidRPr="00C97BEC">
              <w:rPr>
                <w:rFonts w:ascii="Arial" w:hAnsi="Arial" w:cs="Arial"/>
                <w:color w:val="000000"/>
                <w:kern w:val="2"/>
                <w:sz w:val="18"/>
                <w:szCs w:val="18"/>
              </w:rPr>
              <w:t xml:space="preserve">9.2.3. Tiekėjas privalo sumokėti Pirkėjui netesybas per 30 dienų nuo Pirkėjo pareikalavimo, jeigu netesybų suma nėra išskaitoma iš Tiekėjui mokėtinos sumos. </w:t>
            </w:r>
            <w:r w:rsidRPr="00C97BEC">
              <w:rPr>
                <w:rFonts w:ascii="Arial" w:eastAsia="Calibri" w:hAnsi="Arial" w:cs="Arial"/>
                <w:sz w:val="18"/>
                <w:szCs w:val="18"/>
              </w:rPr>
              <w:t>Nustatoma Šalies maksimali mokėtinų netesybų riba – 20 (dvidešimt) procentų nuo Sutarties kainos be PVM. Nurodyta suma neapima nuostolių atlyginimo ir trečiųjų šalių pritaikytų sankcijų vertės.</w:t>
            </w:r>
          </w:p>
        </w:tc>
      </w:tr>
      <w:tr w:rsidR="008C1880" w:rsidRPr="00C97BEC" w14:paraId="7DAF8AB1" w14:textId="77777777" w:rsidTr="40BE5AE0">
        <w:trPr>
          <w:trHeight w:val="300"/>
        </w:trPr>
        <w:tc>
          <w:tcPr>
            <w:tcW w:w="2547" w:type="dxa"/>
            <w:gridSpan w:val="3"/>
          </w:tcPr>
          <w:p w14:paraId="05E716C8" w14:textId="555DBD53" w:rsidR="008C1880" w:rsidRPr="00C97BEC" w:rsidRDefault="008C1880" w:rsidP="00C97BEC">
            <w:pPr>
              <w:ind w:left="-57" w:right="-57"/>
              <w:rPr>
                <w:rFonts w:ascii="Arial" w:hAnsi="Arial" w:cs="Arial"/>
                <w:b/>
                <w:bCs/>
                <w:kern w:val="2"/>
                <w:sz w:val="18"/>
                <w:szCs w:val="18"/>
              </w:rPr>
            </w:pPr>
            <w:r w:rsidRPr="00C97BEC">
              <w:rPr>
                <w:rFonts w:ascii="Arial" w:hAnsi="Arial" w:cs="Arial"/>
                <w:b/>
                <w:bCs/>
                <w:kern w:val="2"/>
                <w:sz w:val="18"/>
                <w:szCs w:val="18"/>
              </w:rPr>
              <w:t xml:space="preserve">9.3. Tiekėjui taikoma bauda nutraukus Sutartį dėl esminio Sutarties pažeidimo </w:t>
            </w:r>
            <w:r w:rsidRPr="00C97BEC">
              <w:rPr>
                <w:rFonts w:ascii="Arial" w:hAnsi="Arial" w:cs="Arial"/>
                <w:b/>
                <w:bCs/>
                <w:sz w:val="18"/>
                <w:szCs w:val="18"/>
              </w:rPr>
              <w:t>ar nepagrįstai nutraukus Sutarties vykdymą ne Sutartyje nustatyta tvarka</w:t>
            </w:r>
          </w:p>
        </w:tc>
        <w:tc>
          <w:tcPr>
            <w:tcW w:w="7513" w:type="dxa"/>
          </w:tcPr>
          <w:p w14:paraId="76DFAAFC" w14:textId="1F123B9B" w:rsidR="008C1880" w:rsidRPr="00C97BEC" w:rsidRDefault="008C1880" w:rsidP="002F31C1">
            <w:pPr>
              <w:ind w:left="-57" w:right="-57"/>
              <w:jc w:val="both"/>
              <w:rPr>
                <w:rFonts w:ascii="Arial" w:hAnsi="Arial" w:cs="Arial"/>
                <w:color w:val="000000" w:themeColor="text1"/>
                <w:kern w:val="2"/>
                <w:sz w:val="18"/>
                <w:szCs w:val="18"/>
              </w:rPr>
            </w:pPr>
            <w:r w:rsidRPr="00C97BEC">
              <w:rPr>
                <w:rFonts w:ascii="Arial" w:hAnsi="Arial" w:cs="Arial"/>
                <w:color w:val="000000" w:themeColor="text1"/>
                <w:kern w:val="2"/>
                <w:sz w:val="18"/>
                <w:szCs w:val="18"/>
              </w:rPr>
              <w:t>9.3.1. Nutraukus Sutartį dėl esminio Sutarties pažeidimo, nustatyto Sutarties Specialiosiose sąlygose, mokama 10 procentų dydžio bauda nuo Pradinės Sutarties vertės be PVM, nurodytos Specialiųjų sąlygų 5.2 punkte.</w:t>
            </w:r>
          </w:p>
        </w:tc>
      </w:tr>
      <w:tr w:rsidR="008C1880" w:rsidRPr="00C97BEC" w14:paraId="541F3BFF" w14:textId="77777777" w:rsidTr="40BE5AE0">
        <w:trPr>
          <w:trHeight w:val="300"/>
        </w:trPr>
        <w:tc>
          <w:tcPr>
            <w:tcW w:w="2547" w:type="dxa"/>
            <w:gridSpan w:val="3"/>
          </w:tcPr>
          <w:p w14:paraId="255B78F8" w14:textId="52C01FE9" w:rsidR="008C1880" w:rsidRPr="00C97BEC" w:rsidRDefault="008C1880" w:rsidP="00C97BEC">
            <w:pPr>
              <w:ind w:left="-57" w:right="-57"/>
              <w:rPr>
                <w:rFonts w:ascii="Arial" w:hAnsi="Arial" w:cs="Arial"/>
              </w:rPr>
            </w:pPr>
            <w:r w:rsidRPr="00C97BEC">
              <w:rPr>
                <w:rFonts w:ascii="Arial" w:eastAsia="Arial" w:hAnsi="Arial" w:cs="Arial"/>
                <w:b/>
                <w:bCs/>
                <w:color w:val="000000" w:themeColor="text1"/>
                <w:sz w:val="18"/>
                <w:szCs w:val="18"/>
              </w:rPr>
              <w:t>9.4. Tiekėjui taikoma bauda dėl esamų subtiekėjų ar specialistų pakeitimo / naujų subtiekėjų pasitelkimo nesilaikant Bendrosiose sąlygose nurodytos subtiekėjų ar specialistų keitimo tvarkos</w:t>
            </w:r>
          </w:p>
        </w:tc>
        <w:tc>
          <w:tcPr>
            <w:tcW w:w="7513" w:type="dxa"/>
          </w:tcPr>
          <w:p w14:paraId="2DE69B20" w14:textId="4D2EDE81" w:rsidR="008C1880" w:rsidRPr="00C97BEC" w:rsidRDefault="008C1880" w:rsidP="00C97BEC">
            <w:pPr>
              <w:ind w:left="-57" w:right="-57"/>
              <w:rPr>
                <w:rFonts w:ascii="Arial" w:hAnsi="Arial" w:cs="Arial"/>
                <w:color w:val="000000" w:themeColor="text1"/>
                <w:sz w:val="18"/>
                <w:szCs w:val="18"/>
              </w:rPr>
            </w:pPr>
            <w:r w:rsidRPr="00C97BEC">
              <w:rPr>
                <w:rFonts w:ascii="Arial" w:hAnsi="Arial" w:cs="Arial"/>
                <w:color w:val="000000" w:themeColor="text1"/>
                <w:sz w:val="18"/>
                <w:szCs w:val="18"/>
              </w:rPr>
              <w:t>Netaikoma</w:t>
            </w:r>
          </w:p>
        </w:tc>
      </w:tr>
      <w:tr w:rsidR="008C1880" w:rsidRPr="00C97BEC" w14:paraId="7BDE2F39" w14:textId="77777777" w:rsidTr="40BE5AE0">
        <w:trPr>
          <w:trHeight w:val="300"/>
        </w:trPr>
        <w:tc>
          <w:tcPr>
            <w:tcW w:w="2547" w:type="dxa"/>
            <w:gridSpan w:val="3"/>
          </w:tcPr>
          <w:p w14:paraId="52689FF6" w14:textId="3D6BA78E" w:rsidR="008C1880" w:rsidRPr="00C97BEC" w:rsidRDefault="008C1880" w:rsidP="00C97BEC">
            <w:pPr>
              <w:ind w:left="-57" w:right="-57"/>
              <w:rPr>
                <w:rFonts w:ascii="Arial" w:hAnsi="Arial" w:cs="Arial"/>
                <w:b/>
                <w:bCs/>
                <w:kern w:val="2"/>
                <w:sz w:val="18"/>
                <w:szCs w:val="18"/>
              </w:rPr>
            </w:pPr>
            <w:r w:rsidRPr="00C97BEC">
              <w:rPr>
                <w:rFonts w:ascii="Arial" w:hAnsi="Arial" w:cs="Arial"/>
                <w:b/>
                <w:bCs/>
                <w:kern w:val="2"/>
                <w:sz w:val="18"/>
                <w:szCs w:val="18"/>
              </w:rPr>
              <w:t>9.5. Tiekėjui taikomos baudos dėl aplinkosauginių ir (arba) socialinių kriterijų nesilaikymo</w:t>
            </w:r>
          </w:p>
        </w:tc>
        <w:tc>
          <w:tcPr>
            <w:tcW w:w="7513" w:type="dxa"/>
          </w:tcPr>
          <w:p w14:paraId="12CD7D5B" w14:textId="77777777" w:rsidR="008C1880" w:rsidRPr="00C97BEC" w:rsidRDefault="008C1880" w:rsidP="00C97BEC">
            <w:pPr>
              <w:ind w:left="-57" w:right="-57"/>
              <w:jc w:val="both"/>
              <w:rPr>
                <w:rFonts w:ascii="Arial" w:hAnsi="Arial" w:cs="Arial"/>
                <w:color w:val="000000" w:themeColor="text1"/>
                <w:kern w:val="2"/>
                <w:sz w:val="18"/>
                <w:szCs w:val="18"/>
              </w:rPr>
            </w:pPr>
            <w:r w:rsidRPr="00C97BEC">
              <w:rPr>
                <w:rFonts w:ascii="Arial" w:hAnsi="Arial" w:cs="Arial"/>
                <w:color w:val="000000" w:themeColor="text1"/>
                <w:kern w:val="2"/>
                <w:sz w:val="18"/>
                <w:szCs w:val="18"/>
              </w:rPr>
              <w:t>Tiekėjui taikoma 300 Eur bauda dėl aplinkosauginių kriterijų nesilaikymo už kiekvieną nustatytą atvejį.</w:t>
            </w:r>
          </w:p>
          <w:p w14:paraId="704ECF7E" w14:textId="77777777" w:rsidR="008C1880" w:rsidRPr="00C97BEC" w:rsidRDefault="008C1880" w:rsidP="00C97BEC">
            <w:pPr>
              <w:ind w:left="-57" w:right="-57"/>
              <w:jc w:val="both"/>
              <w:rPr>
                <w:rFonts w:ascii="Arial" w:hAnsi="Arial" w:cs="Arial"/>
                <w:color w:val="000000" w:themeColor="text1"/>
                <w:kern w:val="2"/>
                <w:sz w:val="18"/>
                <w:szCs w:val="18"/>
              </w:rPr>
            </w:pPr>
          </w:p>
          <w:p w14:paraId="1A7B00E6" w14:textId="77777777" w:rsidR="008C1880" w:rsidRPr="00C97BEC" w:rsidRDefault="008C1880" w:rsidP="00C97BEC">
            <w:pPr>
              <w:ind w:left="-57" w:right="-57"/>
              <w:jc w:val="both"/>
              <w:rPr>
                <w:rFonts w:ascii="Arial" w:hAnsi="Arial" w:cs="Arial"/>
                <w:color w:val="000000" w:themeColor="text1"/>
                <w:kern w:val="2"/>
              </w:rPr>
            </w:pPr>
            <w:r w:rsidRPr="00C97BEC">
              <w:rPr>
                <w:rFonts w:ascii="Arial" w:hAnsi="Arial" w:cs="Arial"/>
                <w:color w:val="000000" w:themeColor="text1"/>
                <w:kern w:val="2"/>
                <w:sz w:val="18"/>
                <w:szCs w:val="18"/>
              </w:rPr>
              <w:t>Dėl socialinių kriterijų nesilaikymo bauda netaikoma.</w:t>
            </w:r>
          </w:p>
        </w:tc>
      </w:tr>
      <w:tr w:rsidR="008C1880" w:rsidRPr="00C97BEC" w14:paraId="63719DDA" w14:textId="77777777" w:rsidTr="40BE5AE0">
        <w:trPr>
          <w:trHeight w:val="300"/>
        </w:trPr>
        <w:tc>
          <w:tcPr>
            <w:tcW w:w="2547" w:type="dxa"/>
            <w:gridSpan w:val="3"/>
          </w:tcPr>
          <w:p w14:paraId="15C69C57" w14:textId="44B3F1DE" w:rsidR="008C1880" w:rsidRPr="00C97BEC" w:rsidRDefault="008C1880" w:rsidP="00C97BEC">
            <w:pPr>
              <w:ind w:left="-57" w:right="-57"/>
              <w:rPr>
                <w:rFonts w:ascii="Arial" w:hAnsi="Arial" w:cs="Arial"/>
                <w:b/>
                <w:bCs/>
                <w:kern w:val="2"/>
                <w:sz w:val="18"/>
                <w:szCs w:val="18"/>
              </w:rPr>
            </w:pPr>
            <w:r w:rsidRPr="00C97BEC">
              <w:rPr>
                <w:rFonts w:ascii="Arial" w:hAnsi="Arial" w:cs="Arial"/>
                <w:b/>
                <w:bCs/>
                <w:kern w:val="2"/>
                <w:sz w:val="18"/>
                <w:szCs w:val="18"/>
              </w:rPr>
              <w:t>9.6. Tiekėjui / Pirkėjui taikoma bauda dėl konfidencialumo reikalavimų nesilaikymo</w:t>
            </w:r>
          </w:p>
        </w:tc>
        <w:tc>
          <w:tcPr>
            <w:tcW w:w="7513" w:type="dxa"/>
          </w:tcPr>
          <w:p w14:paraId="7F68682E" w14:textId="77777777" w:rsidR="008C1880" w:rsidRPr="00C97BEC" w:rsidRDefault="008C1880" w:rsidP="00C97BEC">
            <w:pPr>
              <w:ind w:left="-57" w:right="-57"/>
              <w:rPr>
                <w:rFonts w:ascii="Arial" w:hAnsi="Arial" w:cs="Arial"/>
                <w:color w:val="4472C4"/>
                <w:kern w:val="2"/>
                <w:sz w:val="18"/>
                <w:szCs w:val="18"/>
              </w:rPr>
            </w:pPr>
            <w:r w:rsidRPr="00C97BEC">
              <w:rPr>
                <w:rFonts w:ascii="Arial" w:hAnsi="Arial" w:cs="Arial"/>
                <w:color w:val="000000" w:themeColor="text1"/>
                <w:kern w:val="2"/>
                <w:sz w:val="18"/>
                <w:szCs w:val="18"/>
              </w:rPr>
              <w:t>300 Eur</w:t>
            </w:r>
          </w:p>
        </w:tc>
      </w:tr>
      <w:tr w:rsidR="008C1880" w:rsidRPr="00C97BEC" w14:paraId="0E98082F" w14:textId="77777777" w:rsidTr="40BE5AE0">
        <w:trPr>
          <w:trHeight w:val="300"/>
        </w:trPr>
        <w:tc>
          <w:tcPr>
            <w:tcW w:w="2547" w:type="dxa"/>
            <w:gridSpan w:val="3"/>
          </w:tcPr>
          <w:p w14:paraId="18C198D4" w14:textId="6D704CDE" w:rsidR="008C1880" w:rsidRPr="00C97BEC" w:rsidRDefault="008C1880" w:rsidP="00C97BEC">
            <w:pPr>
              <w:ind w:left="-57" w:right="-57"/>
              <w:rPr>
                <w:rFonts w:ascii="Arial" w:hAnsi="Arial" w:cs="Arial"/>
                <w:b/>
                <w:bCs/>
                <w:kern w:val="2"/>
                <w:sz w:val="18"/>
                <w:szCs w:val="18"/>
              </w:rPr>
            </w:pPr>
            <w:r w:rsidRPr="00C97BEC">
              <w:rPr>
                <w:rFonts w:ascii="Arial" w:hAnsi="Arial" w:cs="Arial"/>
                <w:b/>
                <w:bCs/>
                <w:kern w:val="2"/>
                <w:sz w:val="18"/>
                <w:szCs w:val="18"/>
              </w:rPr>
              <w:t>9.7. Tiekėjui taikomos netesybos dėl pirkimo dokumentuose nustatytų Kokybinių kriterijų nepasiekimo Sutarties vykdymo metu</w:t>
            </w:r>
          </w:p>
        </w:tc>
        <w:tc>
          <w:tcPr>
            <w:tcW w:w="7513" w:type="dxa"/>
          </w:tcPr>
          <w:p w14:paraId="614426F9" w14:textId="084133F5" w:rsidR="008C1880" w:rsidRPr="00C97BEC" w:rsidRDefault="008C1880" w:rsidP="00C97BEC">
            <w:pPr>
              <w:ind w:left="-57" w:right="-57"/>
              <w:rPr>
                <w:rFonts w:ascii="Arial" w:hAnsi="Arial" w:cs="Arial"/>
                <w:color w:val="000000" w:themeColor="text1"/>
                <w:sz w:val="18"/>
                <w:szCs w:val="18"/>
              </w:rPr>
            </w:pPr>
            <w:r w:rsidRPr="00C97BEC">
              <w:rPr>
                <w:rFonts w:ascii="Arial" w:hAnsi="Arial" w:cs="Arial"/>
                <w:color w:val="000000" w:themeColor="text1"/>
                <w:sz w:val="18"/>
                <w:szCs w:val="18"/>
              </w:rPr>
              <w:t>Netaikoma</w:t>
            </w:r>
          </w:p>
        </w:tc>
      </w:tr>
      <w:tr w:rsidR="008C1880" w:rsidRPr="00C97BEC" w14:paraId="4AF6E025" w14:textId="77777777" w:rsidTr="40BE5AE0">
        <w:trPr>
          <w:trHeight w:val="300"/>
        </w:trPr>
        <w:tc>
          <w:tcPr>
            <w:tcW w:w="2547" w:type="dxa"/>
            <w:gridSpan w:val="3"/>
          </w:tcPr>
          <w:p w14:paraId="797EB1DC" w14:textId="076A3B5A" w:rsidR="008C1880" w:rsidRPr="00C97BEC" w:rsidRDefault="008C1880" w:rsidP="00C97BEC">
            <w:pPr>
              <w:ind w:left="-57" w:right="-57"/>
              <w:rPr>
                <w:rFonts w:ascii="Arial" w:hAnsi="Arial" w:cs="Arial"/>
                <w:b/>
                <w:bCs/>
                <w:kern w:val="2"/>
                <w:sz w:val="18"/>
                <w:szCs w:val="18"/>
              </w:rPr>
            </w:pPr>
            <w:r w:rsidRPr="00C97BEC">
              <w:rPr>
                <w:rFonts w:ascii="Arial" w:hAnsi="Arial" w:cs="Arial"/>
                <w:b/>
                <w:bCs/>
                <w:kern w:val="2"/>
                <w:sz w:val="18"/>
                <w:szCs w:val="18"/>
              </w:rPr>
              <w:t>9.8. Tiekėjui taikomos netesybos dėl Sutarties įvykdymo užtikrinimo nepratęsimo</w:t>
            </w:r>
          </w:p>
        </w:tc>
        <w:tc>
          <w:tcPr>
            <w:tcW w:w="7513" w:type="dxa"/>
          </w:tcPr>
          <w:p w14:paraId="0C7A4D5F" w14:textId="05A79273" w:rsidR="008C1880" w:rsidRPr="00C97BEC" w:rsidRDefault="008C1880" w:rsidP="00C97BEC">
            <w:pPr>
              <w:ind w:left="-57" w:right="-57"/>
              <w:rPr>
                <w:rFonts w:ascii="Arial" w:hAnsi="Arial" w:cs="Arial"/>
                <w:color w:val="000000" w:themeColor="text1"/>
                <w:kern w:val="2"/>
                <w:sz w:val="18"/>
                <w:szCs w:val="18"/>
              </w:rPr>
            </w:pPr>
            <w:r w:rsidRPr="00C97BEC">
              <w:rPr>
                <w:rFonts w:ascii="Arial" w:hAnsi="Arial" w:cs="Arial"/>
                <w:color w:val="000000" w:themeColor="text1"/>
                <w:sz w:val="18"/>
                <w:szCs w:val="18"/>
              </w:rPr>
              <w:t>Netaikoma</w:t>
            </w:r>
          </w:p>
        </w:tc>
      </w:tr>
      <w:tr w:rsidR="00603822" w:rsidRPr="00C97BEC" w14:paraId="68E555B0" w14:textId="77777777" w:rsidTr="40BE5AE0">
        <w:trPr>
          <w:trHeight w:val="300"/>
        </w:trPr>
        <w:tc>
          <w:tcPr>
            <w:tcW w:w="2547" w:type="dxa"/>
            <w:gridSpan w:val="3"/>
          </w:tcPr>
          <w:p w14:paraId="564FBCAB" w14:textId="69C03724" w:rsidR="00603822" w:rsidRPr="00C97BEC" w:rsidRDefault="00603822" w:rsidP="00C97BEC">
            <w:pPr>
              <w:ind w:left="-57" w:right="-57"/>
              <w:rPr>
                <w:rFonts w:ascii="Arial" w:hAnsi="Arial" w:cs="Arial"/>
                <w:b/>
                <w:bCs/>
                <w:sz w:val="18"/>
                <w:szCs w:val="18"/>
              </w:rPr>
            </w:pPr>
            <w:r w:rsidRPr="00C97BEC">
              <w:rPr>
                <w:rFonts w:ascii="Arial" w:hAnsi="Arial" w:cs="Arial"/>
                <w:b/>
                <w:bCs/>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7513" w:type="dxa"/>
          </w:tcPr>
          <w:p w14:paraId="013F8E90" w14:textId="3BF01760" w:rsidR="00603822" w:rsidRPr="00C97BEC" w:rsidRDefault="00603822" w:rsidP="00C97BEC">
            <w:pPr>
              <w:ind w:left="-57" w:right="-57"/>
              <w:rPr>
                <w:rFonts w:ascii="Arial" w:hAnsi="Arial" w:cs="Arial"/>
                <w:color w:val="000000" w:themeColor="text1"/>
                <w:sz w:val="18"/>
                <w:szCs w:val="18"/>
              </w:rPr>
            </w:pPr>
            <w:r w:rsidRPr="00C97BEC">
              <w:rPr>
                <w:rFonts w:ascii="Arial" w:hAnsi="Arial" w:cs="Arial"/>
                <w:color w:val="000000" w:themeColor="text1"/>
                <w:sz w:val="18"/>
                <w:szCs w:val="18"/>
              </w:rPr>
              <w:t>Netaikoma</w:t>
            </w:r>
          </w:p>
        </w:tc>
      </w:tr>
      <w:tr w:rsidR="00603822" w:rsidRPr="00C97BEC" w14:paraId="125F78B1" w14:textId="77777777" w:rsidTr="40BE5AE0">
        <w:trPr>
          <w:trHeight w:val="300"/>
        </w:trPr>
        <w:tc>
          <w:tcPr>
            <w:tcW w:w="2547" w:type="dxa"/>
            <w:gridSpan w:val="3"/>
          </w:tcPr>
          <w:p w14:paraId="7C01D2D7" w14:textId="01559364" w:rsidR="00603822" w:rsidRPr="00C97BEC" w:rsidRDefault="00603822" w:rsidP="00C97BEC">
            <w:pPr>
              <w:ind w:left="-57" w:right="-57"/>
              <w:rPr>
                <w:rFonts w:ascii="Arial" w:hAnsi="Arial" w:cs="Arial"/>
                <w:b/>
                <w:bCs/>
                <w:kern w:val="2"/>
                <w:sz w:val="18"/>
                <w:szCs w:val="18"/>
                <w:lang w:val="en-US"/>
              </w:rPr>
            </w:pPr>
            <w:r w:rsidRPr="00C97BEC">
              <w:rPr>
                <w:rFonts w:ascii="Arial" w:hAnsi="Arial" w:cs="Arial"/>
                <w:b/>
                <w:bCs/>
                <w:kern w:val="2"/>
                <w:sz w:val="18"/>
                <w:szCs w:val="18"/>
                <w:lang w:val="en-US"/>
              </w:rPr>
              <w:t xml:space="preserve">9.10. </w:t>
            </w:r>
            <w:r w:rsidRPr="00C97BEC">
              <w:rPr>
                <w:rFonts w:ascii="Arial" w:hAnsi="Arial" w:cs="Arial"/>
                <w:b/>
                <w:bCs/>
                <w:kern w:val="2"/>
                <w:sz w:val="18"/>
                <w:szCs w:val="18"/>
              </w:rPr>
              <w:t>Kitos netesybos / baudos</w:t>
            </w:r>
          </w:p>
        </w:tc>
        <w:tc>
          <w:tcPr>
            <w:tcW w:w="7513" w:type="dxa"/>
          </w:tcPr>
          <w:p w14:paraId="6D02756B" w14:textId="7938703A" w:rsidR="00603822" w:rsidRPr="00C97BEC" w:rsidRDefault="00603822" w:rsidP="00C97BEC">
            <w:pPr>
              <w:ind w:left="-57" w:right="-57"/>
              <w:rPr>
                <w:rFonts w:ascii="Arial" w:hAnsi="Arial" w:cs="Arial"/>
                <w:i/>
                <w:iCs/>
                <w:color w:val="4472C4"/>
                <w:kern w:val="2"/>
                <w:sz w:val="18"/>
                <w:szCs w:val="18"/>
              </w:rPr>
            </w:pPr>
            <w:r w:rsidRPr="00C97BEC">
              <w:rPr>
                <w:rFonts w:ascii="Arial" w:hAnsi="Arial" w:cs="Arial"/>
                <w:color w:val="000000" w:themeColor="text1"/>
                <w:sz w:val="18"/>
                <w:szCs w:val="18"/>
              </w:rPr>
              <w:t>Netaikoma</w:t>
            </w:r>
          </w:p>
        </w:tc>
      </w:tr>
      <w:tr w:rsidR="008C1880" w:rsidRPr="00C97BEC" w14:paraId="0975D013" w14:textId="77777777" w:rsidTr="40BE5AE0">
        <w:trPr>
          <w:trHeight w:val="300"/>
        </w:trPr>
        <w:tc>
          <w:tcPr>
            <w:tcW w:w="10060" w:type="dxa"/>
            <w:gridSpan w:val="4"/>
          </w:tcPr>
          <w:p w14:paraId="47C19E00" w14:textId="16C3091F" w:rsidR="008C1880" w:rsidRPr="00C97BEC" w:rsidRDefault="008C1880" w:rsidP="00C97BEC">
            <w:pPr>
              <w:ind w:left="-57" w:right="-57"/>
              <w:jc w:val="center"/>
              <w:rPr>
                <w:rFonts w:ascii="Arial" w:eastAsia="Arial" w:hAnsi="Arial" w:cs="Arial"/>
                <w:sz w:val="18"/>
                <w:szCs w:val="18"/>
                <w:lang w:val="en-US"/>
              </w:rPr>
            </w:pPr>
            <w:r w:rsidRPr="00C97BEC">
              <w:rPr>
                <w:rFonts w:ascii="Arial" w:eastAsia="Arial" w:hAnsi="Arial" w:cs="Arial"/>
                <w:b/>
                <w:bCs/>
                <w:sz w:val="18"/>
                <w:szCs w:val="18"/>
                <w:lang w:val="en-US"/>
              </w:rPr>
              <w:t>10. ESMINĖS SUTARTIES SĄLYGOS</w:t>
            </w:r>
          </w:p>
        </w:tc>
      </w:tr>
      <w:tr w:rsidR="00011C72" w:rsidRPr="00C97BEC" w14:paraId="315DD5D1" w14:textId="77777777" w:rsidTr="40BE5AE0">
        <w:trPr>
          <w:trHeight w:val="300"/>
        </w:trPr>
        <w:tc>
          <w:tcPr>
            <w:tcW w:w="2547" w:type="dxa"/>
            <w:gridSpan w:val="3"/>
          </w:tcPr>
          <w:p w14:paraId="3E15AF71" w14:textId="5A06E933" w:rsidR="00011C72" w:rsidRPr="00C97BEC" w:rsidRDefault="00011C72" w:rsidP="00C97BEC">
            <w:pPr>
              <w:ind w:left="-57" w:right="-57"/>
              <w:rPr>
                <w:rFonts w:ascii="Arial" w:hAnsi="Arial" w:cs="Arial"/>
                <w:b/>
                <w:bCs/>
                <w:sz w:val="18"/>
                <w:szCs w:val="18"/>
              </w:rPr>
            </w:pPr>
            <w:r w:rsidRPr="00C97BEC">
              <w:rPr>
                <w:rFonts w:ascii="Arial" w:hAnsi="Arial" w:cs="Arial"/>
                <w:b/>
                <w:bCs/>
                <w:sz w:val="18"/>
                <w:szCs w:val="18"/>
              </w:rPr>
              <w:t>10.1. Esminės Sutarties sąlygos</w:t>
            </w:r>
          </w:p>
        </w:tc>
        <w:tc>
          <w:tcPr>
            <w:tcW w:w="7513" w:type="dxa"/>
          </w:tcPr>
          <w:p w14:paraId="7740C8C4" w14:textId="77777777" w:rsidR="00011C72" w:rsidRPr="00C97BEC" w:rsidRDefault="00011C72" w:rsidP="00C97BEC">
            <w:pPr>
              <w:ind w:left="-57" w:right="-57"/>
              <w:rPr>
                <w:rFonts w:ascii="Arial" w:eastAsia="Arial" w:hAnsi="Arial" w:cs="Arial"/>
                <w:sz w:val="18"/>
                <w:szCs w:val="18"/>
              </w:rPr>
            </w:pPr>
            <w:r w:rsidRPr="00C97BEC">
              <w:rPr>
                <w:rFonts w:ascii="Arial" w:eastAsia="Arial" w:hAnsi="Arial" w:cs="Arial"/>
                <w:sz w:val="18"/>
                <w:szCs w:val="18"/>
              </w:rPr>
              <w:t>Prekių patiekimo terminas;</w:t>
            </w:r>
          </w:p>
          <w:p w14:paraId="129BBCEA" w14:textId="0B62FDE5" w:rsidR="00011C72" w:rsidRPr="00C97BEC" w:rsidRDefault="00011C72" w:rsidP="00C97BEC">
            <w:pPr>
              <w:ind w:left="-57" w:right="-57"/>
              <w:rPr>
                <w:rFonts w:ascii="Arial" w:eastAsia="Arial" w:hAnsi="Arial" w:cs="Arial"/>
                <w:sz w:val="18"/>
                <w:szCs w:val="18"/>
              </w:rPr>
            </w:pPr>
            <w:r w:rsidRPr="00C97BEC">
              <w:rPr>
                <w:rFonts w:ascii="Arial" w:eastAsia="Arial" w:hAnsi="Arial" w:cs="Arial"/>
                <w:sz w:val="18"/>
                <w:szCs w:val="18"/>
              </w:rPr>
              <w:t>Garantinių įsipareigojimų vykdymas</w:t>
            </w:r>
          </w:p>
        </w:tc>
      </w:tr>
      <w:tr w:rsidR="00011C72" w:rsidRPr="00C97BEC" w14:paraId="31559F29" w14:textId="77777777" w:rsidTr="40BE5AE0">
        <w:trPr>
          <w:trHeight w:val="300"/>
        </w:trPr>
        <w:tc>
          <w:tcPr>
            <w:tcW w:w="2547" w:type="dxa"/>
            <w:gridSpan w:val="3"/>
          </w:tcPr>
          <w:p w14:paraId="0FAE71EA" w14:textId="6035D9E8" w:rsidR="00011C72" w:rsidRPr="00C97BEC" w:rsidRDefault="00011C72" w:rsidP="00C97BEC">
            <w:pPr>
              <w:ind w:left="-57" w:right="-57"/>
              <w:rPr>
                <w:rFonts w:ascii="Arial" w:eastAsia="Arial" w:hAnsi="Arial" w:cs="Arial"/>
                <w:sz w:val="18"/>
                <w:szCs w:val="18"/>
              </w:rPr>
            </w:pPr>
            <w:r w:rsidRPr="00C97BEC">
              <w:rPr>
                <w:rFonts w:ascii="Arial" w:eastAsia="Arial" w:hAnsi="Arial" w:cs="Arial"/>
                <w:b/>
                <w:bCs/>
                <w:sz w:val="18"/>
                <w:szCs w:val="18"/>
              </w:rPr>
              <w:lastRenderedPageBreak/>
              <w:t>10.2. Dideli arba nuolatiniai esminės Sutarties sąlygos vykdymo trūkumai</w:t>
            </w:r>
          </w:p>
        </w:tc>
        <w:tc>
          <w:tcPr>
            <w:tcW w:w="7513" w:type="dxa"/>
          </w:tcPr>
          <w:p w14:paraId="5ECCB156" w14:textId="3CB69D6B" w:rsidR="00011C72" w:rsidRPr="00C97BEC" w:rsidRDefault="00011C72" w:rsidP="00C97BEC">
            <w:pPr>
              <w:ind w:left="-57" w:right="-57"/>
              <w:rPr>
                <w:rFonts w:ascii="Arial" w:eastAsia="Arial" w:hAnsi="Arial" w:cs="Arial"/>
                <w:sz w:val="18"/>
                <w:szCs w:val="18"/>
              </w:rPr>
            </w:pPr>
            <w:r w:rsidRPr="00C97BEC">
              <w:rPr>
                <w:rFonts w:ascii="Arial" w:eastAsia="Arial" w:hAnsi="Arial" w:cs="Arial"/>
                <w:sz w:val="18"/>
                <w:szCs w:val="18"/>
              </w:rPr>
              <w:t>Netaikoma</w:t>
            </w:r>
          </w:p>
        </w:tc>
      </w:tr>
      <w:tr w:rsidR="008C1880" w:rsidRPr="00C97BEC" w14:paraId="3F27E607" w14:textId="77777777" w:rsidTr="40BE5AE0">
        <w:trPr>
          <w:trHeight w:val="300"/>
        </w:trPr>
        <w:tc>
          <w:tcPr>
            <w:tcW w:w="10060" w:type="dxa"/>
            <w:gridSpan w:val="4"/>
          </w:tcPr>
          <w:p w14:paraId="73A5EAA6" w14:textId="28E1DABF" w:rsidR="008C1880" w:rsidRPr="00C97BEC" w:rsidRDefault="008C1880" w:rsidP="00C97BEC">
            <w:pPr>
              <w:ind w:left="-57" w:right="-57"/>
              <w:jc w:val="center"/>
              <w:rPr>
                <w:rFonts w:ascii="Arial" w:hAnsi="Arial" w:cs="Arial"/>
                <w:b/>
                <w:bCs/>
                <w:kern w:val="2"/>
                <w:sz w:val="18"/>
                <w:szCs w:val="18"/>
              </w:rPr>
            </w:pPr>
            <w:r w:rsidRPr="00C97BEC">
              <w:rPr>
                <w:rFonts w:ascii="Arial" w:hAnsi="Arial" w:cs="Arial"/>
                <w:b/>
                <w:bCs/>
                <w:kern w:val="2"/>
                <w:sz w:val="18"/>
                <w:szCs w:val="18"/>
              </w:rPr>
              <w:t>11. SUTARTIES GALIOJIMAS IR KEITIMAS</w:t>
            </w:r>
          </w:p>
        </w:tc>
      </w:tr>
      <w:tr w:rsidR="004D04CB" w:rsidRPr="00C97BEC" w14:paraId="3EEDA741" w14:textId="77777777" w:rsidTr="40BE5AE0">
        <w:trPr>
          <w:trHeight w:val="300"/>
        </w:trPr>
        <w:tc>
          <w:tcPr>
            <w:tcW w:w="2547" w:type="dxa"/>
            <w:gridSpan w:val="3"/>
          </w:tcPr>
          <w:p w14:paraId="78B080F8" w14:textId="6FD77830" w:rsidR="004D04CB" w:rsidRPr="00C97BEC" w:rsidRDefault="004D04CB" w:rsidP="00C97BEC">
            <w:pPr>
              <w:ind w:left="-57" w:right="-57"/>
              <w:rPr>
                <w:rFonts w:ascii="Arial" w:hAnsi="Arial" w:cs="Arial"/>
                <w:b/>
                <w:bCs/>
                <w:kern w:val="2"/>
                <w:sz w:val="18"/>
                <w:szCs w:val="18"/>
              </w:rPr>
            </w:pPr>
            <w:r w:rsidRPr="00C97BEC">
              <w:rPr>
                <w:rFonts w:ascii="Arial" w:hAnsi="Arial" w:cs="Arial"/>
                <w:b/>
                <w:bCs/>
                <w:kern w:val="2"/>
                <w:sz w:val="18"/>
                <w:szCs w:val="18"/>
              </w:rPr>
              <w:t>11.1. Sutarties sudarymas ir įsigaliojimas</w:t>
            </w:r>
          </w:p>
        </w:tc>
        <w:tc>
          <w:tcPr>
            <w:tcW w:w="7513" w:type="dxa"/>
          </w:tcPr>
          <w:p w14:paraId="54536B86" w14:textId="77777777" w:rsidR="004D04CB" w:rsidRPr="00C97BEC" w:rsidRDefault="004D04CB" w:rsidP="002F31C1">
            <w:pPr>
              <w:ind w:left="-57" w:right="-57"/>
              <w:jc w:val="both"/>
              <w:rPr>
                <w:rFonts w:ascii="Arial" w:hAnsi="Arial" w:cs="Arial"/>
                <w:kern w:val="2"/>
                <w:sz w:val="18"/>
                <w:szCs w:val="18"/>
              </w:rPr>
            </w:pPr>
            <w:r w:rsidRPr="00C97BEC">
              <w:rPr>
                <w:rFonts w:ascii="Arial" w:hAnsi="Arial" w:cs="Arial"/>
                <w:kern w:val="2"/>
                <w:sz w:val="18"/>
                <w:szCs w:val="18"/>
              </w:rPr>
              <w:t>Ši Sutartis laikoma sudaryta ir įsigalioja nuo Sutarties pasirašymo dienos (antrosios Šalies pasirašymo dieną).</w:t>
            </w:r>
          </w:p>
          <w:p w14:paraId="097DECAF" w14:textId="1F50E4D3" w:rsidR="004D04CB" w:rsidRPr="00C97BEC" w:rsidRDefault="004D04CB" w:rsidP="002F31C1">
            <w:pPr>
              <w:ind w:left="-57" w:right="-57"/>
              <w:jc w:val="both"/>
              <w:rPr>
                <w:rFonts w:ascii="Arial" w:hAnsi="Arial" w:cs="Arial"/>
                <w:color w:val="4472C4"/>
                <w:kern w:val="2"/>
                <w:sz w:val="18"/>
                <w:szCs w:val="18"/>
              </w:rPr>
            </w:pPr>
            <w:r w:rsidRPr="00C97BEC">
              <w:rPr>
                <w:rFonts w:ascii="Arial" w:hAnsi="Arial" w:cs="Arial"/>
                <w:color w:val="000000"/>
                <w:kern w:val="2"/>
                <w:sz w:val="18"/>
                <w:szCs w:val="18"/>
              </w:rPr>
              <w:t>Sutartis galioja iki visiško prievolių įvykdymo (kol bus išnaudota Pradinės Sutarties vertė, bet jos terminas negali būti ilgesnis kaip 38 (trisdešimt aštuonis) mėnesius. Prekių tiekimo terminas - 36 (trisdešimt šeši) mėnesiai.</w:t>
            </w:r>
          </w:p>
        </w:tc>
      </w:tr>
      <w:tr w:rsidR="004D04CB" w:rsidRPr="00C97BEC" w14:paraId="4676C85C" w14:textId="77777777" w:rsidTr="40BE5AE0">
        <w:trPr>
          <w:trHeight w:val="300"/>
        </w:trPr>
        <w:tc>
          <w:tcPr>
            <w:tcW w:w="2547" w:type="dxa"/>
            <w:gridSpan w:val="3"/>
          </w:tcPr>
          <w:p w14:paraId="3E362C80" w14:textId="35074162" w:rsidR="004D04CB" w:rsidRPr="00C97BEC" w:rsidRDefault="004D04CB" w:rsidP="00C97BEC">
            <w:pPr>
              <w:ind w:left="-57" w:right="-57"/>
              <w:rPr>
                <w:rFonts w:ascii="Arial" w:hAnsi="Arial" w:cs="Arial"/>
                <w:b/>
                <w:bCs/>
                <w:kern w:val="2"/>
                <w:sz w:val="18"/>
                <w:szCs w:val="18"/>
              </w:rPr>
            </w:pPr>
            <w:r w:rsidRPr="00C97BEC">
              <w:rPr>
                <w:rFonts w:ascii="Arial" w:hAnsi="Arial" w:cs="Arial"/>
                <w:b/>
                <w:bCs/>
                <w:kern w:val="2"/>
                <w:sz w:val="18"/>
                <w:szCs w:val="18"/>
              </w:rPr>
              <w:t>11.2. Sutarties galiojimo termino pratęsimas</w:t>
            </w:r>
          </w:p>
        </w:tc>
        <w:tc>
          <w:tcPr>
            <w:tcW w:w="7513" w:type="dxa"/>
          </w:tcPr>
          <w:p w14:paraId="535A3381" w14:textId="7AC6BF4B" w:rsidR="004D04CB" w:rsidRPr="00C97BEC" w:rsidRDefault="004D04CB" w:rsidP="00C97BEC">
            <w:pPr>
              <w:ind w:left="-57" w:right="-57"/>
              <w:rPr>
                <w:rFonts w:ascii="Arial" w:eastAsia="Arial" w:hAnsi="Arial" w:cs="Arial"/>
                <w:kern w:val="2"/>
                <w:sz w:val="18"/>
                <w:szCs w:val="18"/>
              </w:rPr>
            </w:pPr>
            <w:r w:rsidRPr="00C97BEC">
              <w:rPr>
                <w:rFonts w:ascii="Arial" w:hAnsi="Arial" w:cs="Arial"/>
                <w:kern w:val="2"/>
                <w:sz w:val="18"/>
                <w:szCs w:val="18"/>
              </w:rPr>
              <w:t>Netaikoma</w:t>
            </w:r>
          </w:p>
        </w:tc>
      </w:tr>
      <w:tr w:rsidR="008C1880" w:rsidRPr="00C97BEC" w14:paraId="24F819FB" w14:textId="77777777" w:rsidTr="40BE5AE0">
        <w:trPr>
          <w:trHeight w:val="300"/>
        </w:trPr>
        <w:tc>
          <w:tcPr>
            <w:tcW w:w="10060" w:type="dxa"/>
            <w:gridSpan w:val="4"/>
          </w:tcPr>
          <w:p w14:paraId="55F14BDC" w14:textId="7AA1D516" w:rsidR="008C1880" w:rsidRPr="00C97BEC" w:rsidRDefault="008C1880" w:rsidP="00C97BEC">
            <w:pPr>
              <w:ind w:left="-57" w:right="-57"/>
              <w:jc w:val="center"/>
              <w:rPr>
                <w:rFonts w:ascii="Arial" w:hAnsi="Arial" w:cs="Arial"/>
                <w:b/>
                <w:bCs/>
                <w:kern w:val="2"/>
                <w:sz w:val="18"/>
                <w:szCs w:val="18"/>
              </w:rPr>
            </w:pPr>
            <w:r w:rsidRPr="00C97BEC">
              <w:rPr>
                <w:rFonts w:ascii="Arial" w:hAnsi="Arial" w:cs="Arial"/>
                <w:b/>
                <w:bCs/>
                <w:kern w:val="2"/>
                <w:sz w:val="18"/>
                <w:szCs w:val="18"/>
              </w:rPr>
              <w:t>12. SUTARTIES NUTRAUKIMAS</w:t>
            </w:r>
          </w:p>
        </w:tc>
      </w:tr>
      <w:tr w:rsidR="008C1880" w:rsidRPr="00C97BEC" w14:paraId="73FED305" w14:textId="77777777" w:rsidTr="40BE5AE0">
        <w:trPr>
          <w:trHeight w:val="300"/>
        </w:trPr>
        <w:tc>
          <w:tcPr>
            <w:tcW w:w="1992" w:type="dxa"/>
            <w:gridSpan w:val="2"/>
          </w:tcPr>
          <w:p w14:paraId="5D096A9A" w14:textId="254E9797" w:rsidR="008C1880" w:rsidRPr="00C97BEC" w:rsidRDefault="008C1880" w:rsidP="002F31C1">
            <w:pPr>
              <w:ind w:left="-57" w:right="-57"/>
              <w:rPr>
                <w:rFonts w:ascii="Arial" w:hAnsi="Arial" w:cs="Arial"/>
                <w:b/>
                <w:bCs/>
                <w:kern w:val="2"/>
                <w:sz w:val="18"/>
                <w:szCs w:val="18"/>
              </w:rPr>
            </w:pPr>
            <w:r w:rsidRPr="00C97BEC">
              <w:rPr>
                <w:rFonts w:ascii="Arial" w:hAnsi="Arial" w:cs="Arial"/>
                <w:b/>
                <w:bCs/>
                <w:kern w:val="2"/>
                <w:sz w:val="18"/>
                <w:szCs w:val="18"/>
              </w:rPr>
              <w:t>12.1. Sutarties nutraukimo pagrindai</w:t>
            </w:r>
          </w:p>
        </w:tc>
        <w:tc>
          <w:tcPr>
            <w:tcW w:w="8068" w:type="dxa"/>
            <w:gridSpan w:val="2"/>
          </w:tcPr>
          <w:p w14:paraId="4D4B8D88" w14:textId="39AAFFDF" w:rsidR="008C1880" w:rsidRPr="002F31C1" w:rsidRDefault="008C1880" w:rsidP="00C97BEC">
            <w:pPr>
              <w:ind w:left="-57" w:right="-57"/>
              <w:rPr>
                <w:rFonts w:ascii="Arial" w:hAnsi="Arial" w:cs="Arial"/>
                <w:kern w:val="2"/>
                <w:sz w:val="18"/>
                <w:szCs w:val="18"/>
              </w:rPr>
            </w:pPr>
            <w:r w:rsidRPr="002F31C1">
              <w:rPr>
                <w:rFonts w:ascii="Arial" w:hAnsi="Arial" w:cs="Arial"/>
                <w:kern w:val="2"/>
                <w:sz w:val="18"/>
                <w:szCs w:val="18"/>
              </w:rPr>
              <w:t>12.1.1. Sutartis gali būti nutraukiama rašytiniu Šalių susitarimu arba vienašališkai, Bendrosiose sąlygose ir šiais Specialiosiose sąlygose nurodytais atvejais ir nustatyta tvarka.</w:t>
            </w:r>
          </w:p>
          <w:p w14:paraId="0EBFED49" w14:textId="1D49F52A" w:rsidR="008C1880" w:rsidRPr="002F31C1" w:rsidRDefault="008C1880" w:rsidP="00C97BEC">
            <w:pPr>
              <w:ind w:left="-57" w:right="-57"/>
              <w:rPr>
                <w:rFonts w:ascii="Arial" w:hAnsi="Arial" w:cs="Arial"/>
                <w:kern w:val="2"/>
                <w:sz w:val="18"/>
                <w:szCs w:val="18"/>
              </w:rPr>
            </w:pPr>
            <w:r w:rsidRPr="002F31C1">
              <w:rPr>
                <w:rFonts w:ascii="Arial" w:hAnsi="Arial" w:cs="Arial"/>
                <w:kern w:val="2"/>
                <w:sz w:val="18"/>
                <w:szCs w:val="18"/>
              </w:rPr>
              <w:t>12.1.2. Pirkėjas turi teisę nutraukti Sutartį vienašališkai, įspėjęs Tiekėją ne anksčiau kaip prieš 30 (trisdešimt) dienų.</w:t>
            </w:r>
          </w:p>
        </w:tc>
      </w:tr>
      <w:tr w:rsidR="008C1880" w:rsidRPr="00C97BEC" w14:paraId="556B7ED4" w14:textId="77777777" w:rsidTr="40BE5AE0">
        <w:trPr>
          <w:trHeight w:val="300"/>
        </w:trPr>
        <w:tc>
          <w:tcPr>
            <w:tcW w:w="1992" w:type="dxa"/>
            <w:gridSpan w:val="2"/>
          </w:tcPr>
          <w:p w14:paraId="1C7DCFF2" w14:textId="739A2B9F" w:rsidR="008C1880" w:rsidRPr="00C97BEC" w:rsidRDefault="008C1880" w:rsidP="002F31C1">
            <w:pPr>
              <w:ind w:left="-57" w:right="-57"/>
              <w:rPr>
                <w:rFonts w:ascii="Arial" w:hAnsi="Arial" w:cs="Arial"/>
                <w:b/>
                <w:bCs/>
                <w:kern w:val="2"/>
                <w:sz w:val="18"/>
                <w:szCs w:val="18"/>
              </w:rPr>
            </w:pPr>
            <w:r w:rsidRPr="00C97BEC">
              <w:rPr>
                <w:rFonts w:ascii="Arial" w:hAnsi="Arial" w:cs="Arial"/>
                <w:b/>
                <w:bCs/>
                <w:kern w:val="2"/>
                <w:sz w:val="18"/>
                <w:szCs w:val="18"/>
              </w:rPr>
              <w:t>12.2. Esminiai Sutarties pažeidimai</w:t>
            </w:r>
          </w:p>
        </w:tc>
        <w:tc>
          <w:tcPr>
            <w:tcW w:w="8068" w:type="dxa"/>
            <w:gridSpan w:val="2"/>
          </w:tcPr>
          <w:p w14:paraId="756E8A5D" w14:textId="127AB45E" w:rsidR="008C1880" w:rsidRPr="002F31C1" w:rsidRDefault="008C1880" w:rsidP="002F31C1">
            <w:pPr>
              <w:ind w:left="-57" w:right="-57"/>
              <w:jc w:val="both"/>
              <w:rPr>
                <w:rFonts w:ascii="Arial" w:hAnsi="Arial" w:cs="Arial"/>
                <w:kern w:val="2"/>
                <w:sz w:val="18"/>
                <w:szCs w:val="18"/>
              </w:rPr>
            </w:pPr>
            <w:r w:rsidRPr="002F31C1">
              <w:rPr>
                <w:rFonts w:ascii="Arial" w:hAnsi="Arial" w:cs="Arial"/>
                <w:kern w:val="2"/>
                <w:sz w:val="18"/>
                <w:szCs w:val="18"/>
              </w:rPr>
              <w:t>12.2.1. jeigu Tiekėjas nevykdo prisiimtų įsipareigojimų už Sutartyje nustatytą Sutarties kainą / įkainius;</w:t>
            </w:r>
          </w:p>
          <w:p w14:paraId="37925A8F" w14:textId="5FF095B2" w:rsidR="008C1880" w:rsidRPr="002F31C1" w:rsidRDefault="008C1880" w:rsidP="002F31C1">
            <w:pPr>
              <w:ind w:left="-57" w:right="-57"/>
              <w:jc w:val="both"/>
              <w:rPr>
                <w:rFonts w:ascii="Arial" w:hAnsi="Arial" w:cs="Arial"/>
                <w:kern w:val="2"/>
                <w:sz w:val="18"/>
                <w:szCs w:val="18"/>
              </w:rPr>
            </w:pPr>
            <w:r w:rsidRPr="002F31C1">
              <w:rPr>
                <w:rFonts w:ascii="Arial" w:hAnsi="Arial" w:cs="Arial"/>
                <w:kern w:val="2"/>
                <w:sz w:val="18"/>
                <w:szCs w:val="18"/>
              </w:rPr>
              <w:t xml:space="preserve">12.2.2 jeigu paaiškėja, kad Tiekėjas nevykdo įsipareigojimų, kurie pasiūlymų vertinimo metu Pirkimo dokumentuose buvo nustatyti kaip pasiūlymų vertinimo kriterijai ir už kuriuos Tiekėjui buvo skiriamos reikšmės, kai pasiūlymas vertintas pagal kainos ir kokybės santykį ir Tiekėjas per </w:t>
            </w:r>
            <w:r w:rsidR="00F12DA0" w:rsidRPr="002F31C1">
              <w:rPr>
                <w:rFonts w:ascii="Arial" w:hAnsi="Arial" w:cs="Arial"/>
                <w:kern w:val="2"/>
                <w:sz w:val="18"/>
                <w:szCs w:val="18"/>
              </w:rPr>
              <w:t>Techninės specifikacijos 7 skyriuje nurodytą terminą</w:t>
            </w:r>
            <w:r w:rsidR="00363613" w:rsidRPr="002F31C1">
              <w:rPr>
                <w:rFonts w:ascii="Arial" w:hAnsi="Arial" w:cs="Arial"/>
                <w:kern w:val="2"/>
                <w:sz w:val="18"/>
                <w:szCs w:val="18"/>
              </w:rPr>
              <w:t xml:space="preserve"> </w:t>
            </w:r>
            <w:r w:rsidRPr="002F31C1">
              <w:rPr>
                <w:rFonts w:ascii="Arial" w:hAnsi="Arial" w:cs="Arial"/>
                <w:kern w:val="2"/>
                <w:sz w:val="18"/>
                <w:szCs w:val="18"/>
              </w:rPr>
              <w:t>neištaiso pažeidimų;</w:t>
            </w:r>
          </w:p>
          <w:p w14:paraId="04A8F6B8" w14:textId="316C20A2" w:rsidR="008C1880" w:rsidRPr="002F31C1" w:rsidRDefault="008C1880" w:rsidP="002F31C1">
            <w:pPr>
              <w:ind w:left="-57" w:right="-57"/>
              <w:jc w:val="both"/>
              <w:rPr>
                <w:rFonts w:ascii="Arial" w:eastAsia="Arial" w:hAnsi="Arial" w:cs="Arial"/>
                <w:kern w:val="2"/>
                <w:sz w:val="18"/>
                <w:szCs w:val="18"/>
                <w:lang w:val="lt"/>
              </w:rPr>
            </w:pPr>
            <w:r w:rsidRPr="002F31C1">
              <w:rPr>
                <w:rFonts w:ascii="Arial" w:eastAsia="Arial" w:hAnsi="Arial" w:cs="Arial"/>
                <w:kern w:val="2"/>
                <w:sz w:val="18"/>
                <w:szCs w:val="18"/>
                <w:lang w:val="lt"/>
              </w:rPr>
              <w:t>12.2.</w:t>
            </w:r>
            <w:r w:rsidR="002A13EC" w:rsidRPr="002F31C1">
              <w:rPr>
                <w:rFonts w:ascii="Arial" w:eastAsia="Arial" w:hAnsi="Arial" w:cs="Arial"/>
                <w:kern w:val="2"/>
                <w:sz w:val="18"/>
                <w:szCs w:val="18"/>
                <w:lang w:val="lt"/>
              </w:rPr>
              <w:t>3</w:t>
            </w:r>
            <w:r w:rsidRPr="002F31C1">
              <w:rPr>
                <w:rFonts w:ascii="Arial" w:eastAsia="Arial" w:hAnsi="Arial" w:cs="Arial"/>
                <w:kern w:val="2"/>
                <w:sz w:val="18"/>
                <w:szCs w:val="18"/>
                <w:lang w:val="lt"/>
              </w:rPr>
              <w:t xml:space="preserve">. jeigu Tiekėjas nesilaiko Sutartyje nustatytų Prekių tiekimo terminų 2 (du) kartus iš eilės arba vėluoja pristatyti Prekes daugiau nei </w:t>
            </w:r>
            <w:r w:rsidR="00214D3F" w:rsidRPr="002F31C1">
              <w:rPr>
                <w:rFonts w:ascii="Arial" w:eastAsia="Arial" w:hAnsi="Arial" w:cs="Arial"/>
                <w:kern w:val="2"/>
                <w:sz w:val="18"/>
                <w:szCs w:val="18"/>
                <w:lang w:val="lt"/>
              </w:rPr>
              <w:t>90 (devyniasdešimt</w:t>
            </w:r>
            <w:r w:rsidRPr="002F31C1">
              <w:rPr>
                <w:rFonts w:ascii="Arial" w:eastAsia="Arial" w:hAnsi="Arial" w:cs="Arial"/>
                <w:i/>
                <w:iCs/>
                <w:kern w:val="2"/>
                <w:sz w:val="18"/>
                <w:szCs w:val="18"/>
                <w:lang w:val="lt"/>
              </w:rPr>
              <w:t>)</w:t>
            </w:r>
            <w:r w:rsidRPr="002F31C1">
              <w:rPr>
                <w:rFonts w:ascii="Arial" w:eastAsia="Arial" w:hAnsi="Arial" w:cs="Arial"/>
                <w:kern w:val="2"/>
                <w:sz w:val="18"/>
                <w:szCs w:val="18"/>
                <w:lang w:val="lt"/>
              </w:rPr>
              <w:t xml:space="preserve"> negu Sutartyje nustatytas Prekių pristatymo terminas;</w:t>
            </w:r>
          </w:p>
          <w:p w14:paraId="610DB15B" w14:textId="0A12D606" w:rsidR="008C1880" w:rsidRPr="002F31C1" w:rsidRDefault="008C1880" w:rsidP="002F31C1">
            <w:pPr>
              <w:tabs>
                <w:tab w:val="left" w:pos="567"/>
                <w:tab w:val="left" w:pos="851"/>
                <w:tab w:val="left" w:pos="992"/>
                <w:tab w:val="left" w:pos="1134"/>
              </w:tabs>
              <w:ind w:left="-57" w:right="-57"/>
              <w:jc w:val="both"/>
              <w:rPr>
                <w:rFonts w:ascii="Arial" w:eastAsia="Arial" w:hAnsi="Arial" w:cs="Arial"/>
                <w:kern w:val="2"/>
                <w:sz w:val="18"/>
                <w:szCs w:val="18"/>
                <w:lang w:val="lt"/>
              </w:rPr>
            </w:pPr>
            <w:r w:rsidRPr="002F31C1">
              <w:rPr>
                <w:rFonts w:ascii="Arial" w:eastAsia="Arial" w:hAnsi="Arial" w:cs="Arial"/>
                <w:kern w:val="2"/>
                <w:sz w:val="18"/>
                <w:szCs w:val="18"/>
                <w:lang w:val="lt"/>
              </w:rPr>
              <w:t>12.2.</w:t>
            </w:r>
            <w:r w:rsidR="002A13EC" w:rsidRPr="002F31C1">
              <w:rPr>
                <w:rFonts w:ascii="Arial" w:eastAsia="Arial" w:hAnsi="Arial" w:cs="Arial"/>
                <w:kern w:val="2"/>
                <w:sz w:val="18"/>
                <w:szCs w:val="18"/>
                <w:lang w:val="lt"/>
              </w:rPr>
              <w:t>4</w:t>
            </w:r>
            <w:r w:rsidRPr="002F31C1">
              <w:rPr>
                <w:rFonts w:ascii="Arial" w:eastAsia="Arial" w:hAnsi="Arial" w:cs="Arial"/>
                <w:kern w:val="2"/>
                <w:sz w:val="18"/>
                <w:szCs w:val="18"/>
                <w:lang w:val="lt"/>
              </w:rPr>
              <w:t>. jeigu Tiekėjas pažeidžia Prekių pristatymo terminus ir priskaičiuotų netesybų už vėlavimą suma viršija 20 (dvidešimt) proc. Pradinės sutarties vertės;</w:t>
            </w:r>
          </w:p>
          <w:p w14:paraId="42E5143B" w14:textId="70EBEEBC" w:rsidR="008C1880" w:rsidRPr="002F31C1" w:rsidRDefault="008C1880" w:rsidP="002F31C1">
            <w:pPr>
              <w:tabs>
                <w:tab w:val="left" w:pos="567"/>
                <w:tab w:val="left" w:pos="851"/>
                <w:tab w:val="left" w:pos="992"/>
                <w:tab w:val="left" w:pos="1134"/>
              </w:tabs>
              <w:ind w:left="-57" w:right="-57"/>
              <w:jc w:val="both"/>
              <w:rPr>
                <w:rFonts w:ascii="Arial" w:eastAsia="Arial" w:hAnsi="Arial" w:cs="Arial"/>
                <w:kern w:val="2"/>
                <w:sz w:val="18"/>
                <w:szCs w:val="18"/>
                <w:lang w:val="lt"/>
              </w:rPr>
            </w:pPr>
            <w:r w:rsidRPr="002F31C1">
              <w:rPr>
                <w:rFonts w:ascii="Arial" w:eastAsia="Arial" w:hAnsi="Arial" w:cs="Arial"/>
                <w:kern w:val="2"/>
                <w:sz w:val="18"/>
                <w:szCs w:val="18"/>
                <w:lang w:val="lt"/>
              </w:rPr>
              <w:t>12.2.</w:t>
            </w:r>
            <w:r w:rsidR="002A13EC" w:rsidRPr="002F31C1">
              <w:rPr>
                <w:rFonts w:ascii="Arial" w:eastAsia="Arial" w:hAnsi="Arial" w:cs="Arial"/>
                <w:kern w:val="2"/>
                <w:sz w:val="18"/>
                <w:szCs w:val="18"/>
                <w:lang w:val="lt"/>
              </w:rPr>
              <w:t>5</w:t>
            </w:r>
            <w:r w:rsidRPr="002F31C1">
              <w:rPr>
                <w:rFonts w:ascii="Arial" w:eastAsia="Arial" w:hAnsi="Arial" w:cs="Arial"/>
                <w:kern w:val="2"/>
                <w:sz w:val="18"/>
                <w:szCs w:val="18"/>
                <w:lang w:val="lt"/>
              </w:rPr>
              <w:t>. Tiekėjas daugiau kaip 2 (du) kartus pristato Prekes, kurios neatitinka Sutartyje ir / ar Įstatymuose nustatytų reikalavimų Prekėms;</w:t>
            </w:r>
          </w:p>
          <w:p w14:paraId="1A5F4F22" w14:textId="00168433" w:rsidR="008C1880" w:rsidRPr="002F31C1" w:rsidRDefault="008C1880" w:rsidP="002F31C1">
            <w:pPr>
              <w:ind w:left="-57" w:right="-57"/>
              <w:jc w:val="both"/>
              <w:rPr>
                <w:rFonts w:ascii="Arial" w:eastAsia="Arial" w:hAnsi="Arial" w:cs="Arial"/>
                <w:kern w:val="2"/>
                <w:sz w:val="18"/>
                <w:szCs w:val="18"/>
                <w:lang w:val="lt"/>
              </w:rPr>
            </w:pPr>
            <w:r w:rsidRPr="002F31C1">
              <w:rPr>
                <w:rFonts w:ascii="Arial" w:eastAsia="Arial" w:hAnsi="Arial" w:cs="Arial"/>
                <w:sz w:val="18"/>
                <w:szCs w:val="18"/>
                <w:lang w:val="lt"/>
              </w:rPr>
              <w:t>12.2.</w:t>
            </w:r>
            <w:r w:rsidR="002A13EC" w:rsidRPr="002F31C1">
              <w:rPr>
                <w:rFonts w:ascii="Arial" w:eastAsia="Arial" w:hAnsi="Arial" w:cs="Arial"/>
                <w:sz w:val="18"/>
                <w:szCs w:val="18"/>
                <w:lang w:val="lt"/>
              </w:rPr>
              <w:t>6</w:t>
            </w:r>
            <w:r w:rsidRPr="002F31C1">
              <w:rPr>
                <w:rFonts w:ascii="Arial" w:eastAsia="Arial" w:hAnsi="Arial" w:cs="Arial"/>
                <w:sz w:val="18"/>
                <w:szCs w:val="18"/>
                <w:lang w:val="lt"/>
              </w:rPr>
              <w:t>. Tiekėjas 2 (du) kartus pažeidžia esminę Sutarties sąlygą.</w:t>
            </w:r>
          </w:p>
        </w:tc>
      </w:tr>
      <w:tr w:rsidR="008C1880" w:rsidRPr="00C97BEC" w14:paraId="0809A555" w14:textId="77777777" w:rsidTr="40BE5AE0">
        <w:trPr>
          <w:trHeight w:val="300"/>
        </w:trPr>
        <w:tc>
          <w:tcPr>
            <w:tcW w:w="10060" w:type="dxa"/>
            <w:gridSpan w:val="4"/>
          </w:tcPr>
          <w:p w14:paraId="17ED5CB1" w14:textId="6E27BB78" w:rsidR="008C1880" w:rsidRPr="00C97BEC" w:rsidRDefault="008C1880" w:rsidP="00C97BEC">
            <w:pPr>
              <w:ind w:left="-57" w:right="-57"/>
              <w:jc w:val="center"/>
              <w:rPr>
                <w:rFonts w:ascii="Arial" w:hAnsi="Arial" w:cs="Arial"/>
                <w:i/>
                <w:iCs/>
                <w:kern w:val="2"/>
                <w:sz w:val="18"/>
                <w:szCs w:val="18"/>
              </w:rPr>
            </w:pPr>
            <w:r w:rsidRPr="00C97BEC">
              <w:rPr>
                <w:rFonts w:ascii="Arial" w:hAnsi="Arial" w:cs="Arial"/>
                <w:b/>
                <w:bCs/>
                <w:kern w:val="2"/>
                <w:sz w:val="18"/>
                <w:szCs w:val="18"/>
              </w:rPr>
              <w:t>13. APLINKOSAUGINIAI IR SOCIALINIAI KRITERIJAI</w:t>
            </w:r>
            <w:r w:rsidRPr="00C97BEC">
              <w:rPr>
                <w:rFonts w:ascii="Arial" w:hAnsi="Arial" w:cs="Arial"/>
                <w:i/>
                <w:iCs/>
                <w:kern w:val="2"/>
                <w:sz w:val="18"/>
                <w:szCs w:val="18"/>
              </w:rPr>
              <w:t>(taikoma, jeigu aplinkosauginiai ir (arba) socialiniai kriterijai nustatomi kaip Sutarties vykdymo sąlygos)</w:t>
            </w:r>
          </w:p>
        </w:tc>
      </w:tr>
      <w:tr w:rsidR="007663B6" w:rsidRPr="00C97BEC" w14:paraId="6B1C0F58" w14:textId="77777777" w:rsidTr="40BE5AE0">
        <w:trPr>
          <w:trHeight w:val="300"/>
        </w:trPr>
        <w:tc>
          <w:tcPr>
            <w:tcW w:w="1992" w:type="dxa"/>
            <w:gridSpan w:val="2"/>
          </w:tcPr>
          <w:p w14:paraId="751855BD" w14:textId="66B9AC3D" w:rsidR="007663B6" w:rsidRPr="00C97BEC" w:rsidRDefault="007663B6" w:rsidP="002F31C1">
            <w:pPr>
              <w:ind w:left="-120"/>
              <w:rPr>
                <w:rFonts w:ascii="Arial" w:hAnsi="Arial" w:cs="Arial"/>
                <w:b/>
                <w:bCs/>
                <w:kern w:val="2"/>
                <w:sz w:val="18"/>
                <w:szCs w:val="18"/>
              </w:rPr>
            </w:pPr>
            <w:r w:rsidRPr="00C97BEC">
              <w:rPr>
                <w:rFonts w:ascii="Arial" w:hAnsi="Arial" w:cs="Arial"/>
                <w:b/>
                <w:bCs/>
                <w:kern w:val="2"/>
                <w:sz w:val="18"/>
                <w:szCs w:val="18"/>
              </w:rPr>
              <w:t>13.1. Aplinkosauginių kriterijų nustatymo teisinis pagrindas</w:t>
            </w:r>
          </w:p>
        </w:tc>
        <w:tc>
          <w:tcPr>
            <w:tcW w:w="8068" w:type="dxa"/>
            <w:gridSpan w:val="2"/>
          </w:tcPr>
          <w:p w14:paraId="3AD037D9" w14:textId="77777777" w:rsidR="007663B6" w:rsidRPr="002F31C1" w:rsidRDefault="007663B6" w:rsidP="002F31C1">
            <w:pPr>
              <w:ind w:left="-57" w:right="-57"/>
              <w:jc w:val="both"/>
              <w:rPr>
                <w:rFonts w:ascii="Arial" w:hAnsi="Arial" w:cs="Arial"/>
                <w:b/>
                <w:bCs/>
                <w:sz w:val="18"/>
                <w:szCs w:val="18"/>
              </w:rPr>
            </w:pPr>
            <w:r w:rsidRPr="002F31C1">
              <w:rPr>
                <w:rFonts w:ascii="Arial" w:hAnsi="Arial" w:cs="Arial"/>
                <w:kern w:val="2"/>
                <w:sz w:val="18"/>
                <w:szCs w:val="18"/>
                <w:shd w:val="clear" w:color="auto" w:fill="FFFFFF"/>
              </w:rPr>
              <w:t xml:space="preserve">Aplinkosauginiai kriterijai Prekėms nustatomi vadovaujantis </w:t>
            </w:r>
            <w:r w:rsidRPr="002F31C1">
              <w:rPr>
                <w:rFonts w:ascii="Arial" w:hAnsi="Arial" w:cs="Arial"/>
                <w:kern w:val="2"/>
                <w:sz w:val="18"/>
                <w:szCs w:val="18"/>
              </w:rPr>
              <w:t>Aplinkos apsaugos kriterijų taikymo, vykdant žaliuosius pirkimus, tvarkos aprašo, patvirtinto 2011 m. birželio 28 d. įsakymu D1-508</w:t>
            </w:r>
            <w:r w:rsidRPr="002F31C1">
              <w:rPr>
                <w:rFonts w:ascii="Arial" w:hAnsi="Arial" w:cs="Arial"/>
                <w:kern w:val="2"/>
                <w:sz w:val="18"/>
                <w:szCs w:val="18"/>
                <w:shd w:val="clear" w:color="auto" w:fill="FFFFFF"/>
              </w:rPr>
              <w:t xml:space="preserve"> „Dėl Aplinkos apsaugos kriterijų taikymo, vykdant žaliuosius pirkimus, tvarkos aprašo patvirtinimo“ (toliau – Tvarkos aprašas) 4.4.4.4. papunkčiu.</w:t>
            </w:r>
          </w:p>
          <w:p w14:paraId="419E25C7" w14:textId="60FB51A7" w:rsidR="007663B6" w:rsidRPr="002F31C1" w:rsidRDefault="007663B6" w:rsidP="002F31C1">
            <w:pPr>
              <w:ind w:left="-57" w:right="-57"/>
              <w:jc w:val="both"/>
              <w:rPr>
                <w:rFonts w:ascii="Arial" w:hAnsi="Arial" w:cs="Arial"/>
                <w:kern w:val="2"/>
                <w:sz w:val="18"/>
                <w:szCs w:val="18"/>
              </w:rPr>
            </w:pPr>
            <w:r w:rsidRPr="002F31C1">
              <w:rPr>
                <w:rFonts w:ascii="Arial" w:hAnsi="Arial" w:cs="Arial"/>
                <w:sz w:val="18"/>
                <w:szCs w:val="18"/>
              </w:rPr>
              <w:t>Nustačius, kad Tiekėjas šiame papunktyje nustatyto kriterijaus (-jų) nesilaiko, Tiekėjui taikoma Specialiųjų sąlygų 9.5 punkte nurodyto dydžio bauda.</w:t>
            </w:r>
          </w:p>
        </w:tc>
      </w:tr>
      <w:tr w:rsidR="007663B6" w:rsidRPr="00C97BEC" w14:paraId="6156D60A" w14:textId="77777777" w:rsidTr="40BE5AE0">
        <w:trPr>
          <w:trHeight w:val="300"/>
        </w:trPr>
        <w:tc>
          <w:tcPr>
            <w:tcW w:w="1992" w:type="dxa"/>
            <w:gridSpan w:val="2"/>
          </w:tcPr>
          <w:p w14:paraId="79BED460" w14:textId="5DC5FCD5" w:rsidR="007663B6" w:rsidRPr="00C97BEC" w:rsidRDefault="007663B6" w:rsidP="002F31C1">
            <w:pPr>
              <w:ind w:left="-120"/>
              <w:rPr>
                <w:rFonts w:ascii="Arial" w:hAnsi="Arial" w:cs="Arial"/>
                <w:b/>
                <w:bCs/>
                <w:kern w:val="2"/>
                <w:sz w:val="18"/>
                <w:szCs w:val="18"/>
              </w:rPr>
            </w:pPr>
            <w:r w:rsidRPr="00C97BEC">
              <w:rPr>
                <w:rFonts w:ascii="Arial" w:hAnsi="Arial" w:cs="Arial"/>
                <w:b/>
                <w:bCs/>
                <w:kern w:val="2"/>
                <w:sz w:val="18"/>
                <w:szCs w:val="18"/>
              </w:rPr>
              <w:t>13.2. Su perkamomis Prekėmis susiję socialiniai kriterijai</w:t>
            </w:r>
          </w:p>
        </w:tc>
        <w:tc>
          <w:tcPr>
            <w:tcW w:w="8068" w:type="dxa"/>
            <w:gridSpan w:val="2"/>
          </w:tcPr>
          <w:p w14:paraId="1A3AEB05" w14:textId="3847AE9F" w:rsidR="007663B6" w:rsidRPr="002F31C1" w:rsidRDefault="007663B6" w:rsidP="00C97BEC">
            <w:pPr>
              <w:ind w:left="-57" w:right="-57"/>
              <w:rPr>
                <w:rFonts w:ascii="Arial" w:hAnsi="Arial" w:cs="Arial"/>
                <w:kern w:val="2"/>
                <w:sz w:val="18"/>
                <w:szCs w:val="18"/>
              </w:rPr>
            </w:pPr>
            <w:r w:rsidRPr="002F31C1">
              <w:rPr>
                <w:rFonts w:ascii="Arial" w:hAnsi="Arial" w:cs="Arial"/>
                <w:kern w:val="2"/>
                <w:sz w:val="18"/>
                <w:szCs w:val="18"/>
                <w:shd w:val="clear" w:color="auto" w:fill="FFFFFF"/>
              </w:rPr>
              <w:t>Netaikoma</w:t>
            </w:r>
          </w:p>
        </w:tc>
      </w:tr>
      <w:tr w:rsidR="008C1880" w:rsidRPr="00C97BEC" w14:paraId="4C5395A3" w14:textId="77777777" w:rsidTr="40BE5AE0">
        <w:trPr>
          <w:trHeight w:val="300"/>
        </w:trPr>
        <w:tc>
          <w:tcPr>
            <w:tcW w:w="10060" w:type="dxa"/>
            <w:gridSpan w:val="4"/>
          </w:tcPr>
          <w:p w14:paraId="46692F97" w14:textId="65B6931B" w:rsidR="008C1880" w:rsidRPr="00C97BEC" w:rsidRDefault="008C1880" w:rsidP="008C1880">
            <w:pPr>
              <w:jc w:val="center"/>
              <w:rPr>
                <w:rFonts w:ascii="Arial" w:hAnsi="Arial" w:cs="Arial"/>
                <w:i/>
                <w:iCs/>
                <w:kern w:val="2"/>
                <w:sz w:val="18"/>
                <w:szCs w:val="18"/>
              </w:rPr>
            </w:pPr>
            <w:r w:rsidRPr="00C97BEC">
              <w:rPr>
                <w:rFonts w:ascii="Arial" w:hAnsi="Arial" w:cs="Arial"/>
                <w:b/>
                <w:bCs/>
                <w:kern w:val="2"/>
                <w:sz w:val="18"/>
                <w:szCs w:val="18"/>
              </w:rPr>
              <w:t>14. BENDRŲJŲ SĄLYGŲ PAKEITIMAI IR PAPILDYMAI</w:t>
            </w:r>
          </w:p>
        </w:tc>
      </w:tr>
      <w:tr w:rsidR="008C1880" w:rsidRPr="00C97BEC" w14:paraId="5D515109" w14:textId="77777777" w:rsidTr="40BE5AE0">
        <w:trPr>
          <w:trHeight w:val="300"/>
        </w:trPr>
        <w:tc>
          <w:tcPr>
            <w:tcW w:w="1271" w:type="dxa"/>
          </w:tcPr>
          <w:p w14:paraId="3DA069A1" w14:textId="56DCC20F" w:rsidR="008C1880" w:rsidRPr="00C97BEC" w:rsidRDefault="008C1880" w:rsidP="008C1880">
            <w:pPr>
              <w:rPr>
                <w:rFonts w:ascii="Arial" w:hAnsi="Arial" w:cs="Arial"/>
                <w:b/>
                <w:bCs/>
                <w:kern w:val="2"/>
                <w:sz w:val="18"/>
                <w:szCs w:val="18"/>
              </w:rPr>
            </w:pPr>
            <w:r w:rsidRPr="00C97BEC">
              <w:rPr>
                <w:rFonts w:ascii="Arial" w:hAnsi="Arial" w:cs="Arial"/>
                <w:b/>
                <w:bCs/>
                <w:kern w:val="2"/>
                <w:sz w:val="18"/>
                <w:szCs w:val="18"/>
              </w:rPr>
              <w:t>14.1.</w:t>
            </w:r>
          </w:p>
        </w:tc>
        <w:tc>
          <w:tcPr>
            <w:tcW w:w="8789" w:type="dxa"/>
            <w:gridSpan w:val="3"/>
          </w:tcPr>
          <w:p w14:paraId="4E01100B" w14:textId="77777777" w:rsidR="008C1880" w:rsidRPr="00C97BEC" w:rsidRDefault="008C1880" w:rsidP="008C1880">
            <w:pPr>
              <w:jc w:val="both"/>
              <w:rPr>
                <w:rFonts w:ascii="Arial" w:hAnsi="Arial" w:cs="Arial"/>
                <w:kern w:val="2"/>
                <w:sz w:val="18"/>
                <w:szCs w:val="18"/>
              </w:rPr>
            </w:pPr>
            <w:r w:rsidRPr="00C97BEC">
              <w:rPr>
                <w:rFonts w:ascii="Arial" w:hAnsi="Arial" w:cs="Arial"/>
                <w:kern w:val="2"/>
                <w:sz w:val="18"/>
                <w:szCs w:val="18"/>
              </w:rPr>
              <w:t>Šalys susitaria pakeisti nurodytą (-</w:t>
            </w:r>
            <w:proofErr w:type="spellStart"/>
            <w:r w:rsidRPr="00C97BEC">
              <w:rPr>
                <w:rFonts w:ascii="Arial" w:hAnsi="Arial" w:cs="Arial"/>
                <w:kern w:val="2"/>
                <w:sz w:val="18"/>
                <w:szCs w:val="18"/>
              </w:rPr>
              <w:t>us</w:t>
            </w:r>
            <w:proofErr w:type="spellEnd"/>
            <w:r w:rsidRPr="00C97BEC">
              <w:rPr>
                <w:rFonts w:ascii="Arial" w:hAnsi="Arial" w:cs="Arial"/>
                <w:kern w:val="2"/>
                <w:sz w:val="18"/>
                <w:szCs w:val="18"/>
              </w:rPr>
              <w:t>) Sutarties Bendrųjų sąlygų punktą (-</w:t>
            </w:r>
            <w:proofErr w:type="spellStart"/>
            <w:r w:rsidRPr="00C97BEC">
              <w:rPr>
                <w:rFonts w:ascii="Arial" w:hAnsi="Arial" w:cs="Arial"/>
                <w:kern w:val="2"/>
                <w:sz w:val="18"/>
                <w:szCs w:val="18"/>
              </w:rPr>
              <w:t>us</w:t>
            </w:r>
            <w:proofErr w:type="spellEnd"/>
            <w:r w:rsidRPr="00C97BEC">
              <w:rPr>
                <w:rFonts w:ascii="Arial" w:hAnsi="Arial" w:cs="Arial"/>
                <w:kern w:val="2"/>
                <w:sz w:val="18"/>
                <w:szCs w:val="18"/>
              </w:rPr>
              <w:t>) ir išdėstyti jį (juos) nauja redakcija:</w:t>
            </w:r>
          </w:p>
          <w:p w14:paraId="19D14593" w14:textId="60F8A57B" w:rsidR="008C1880" w:rsidRPr="00C97BEC" w:rsidRDefault="008C1880" w:rsidP="008C1880">
            <w:pPr>
              <w:jc w:val="both"/>
              <w:rPr>
                <w:rFonts w:ascii="Arial" w:hAnsi="Arial" w:cs="Arial"/>
                <w:kern w:val="2"/>
                <w:sz w:val="18"/>
                <w:szCs w:val="18"/>
              </w:rPr>
            </w:pPr>
            <w:r w:rsidRPr="00C97BEC">
              <w:rPr>
                <w:rFonts w:ascii="Arial" w:hAnsi="Arial" w:cs="Arial"/>
                <w:kern w:val="2"/>
                <w:sz w:val="18"/>
                <w:szCs w:val="18"/>
              </w:rPr>
              <w:t>6.2.9. išdėstoma taip:</w:t>
            </w:r>
          </w:p>
          <w:p w14:paraId="0C66C823" w14:textId="77777777" w:rsidR="008C1880" w:rsidRPr="00C97BEC" w:rsidRDefault="008C1880" w:rsidP="008C1880">
            <w:pPr>
              <w:jc w:val="both"/>
              <w:rPr>
                <w:rFonts w:ascii="Arial" w:hAnsi="Arial" w:cs="Arial"/>
                <w:kern w:val="2"/>
                <w:sz w:val="18"/>
                <w:szCs w:val="18"/>
              </w:rPr>
            </w:pPr>
            <w:r w:rsidRPr="00C97BEC">
              <w:rPr>
                <w:rFonts w:ascii="Arial" w:hAnsi="Arial" w:cs="Arial"/>
                <w:kern w:val="2"/>
                <w:sz w:val="18"/>
                <w:szCs w:val="18"/>
              </w:rPr>
              <w:t>Prekių praradimo ar sugadinimo ar atsitiktinio žuvimo rizika Pirkėjui iš Tiekėjo pereina nuo faktinio Prekių priėmimo perdavimo akto pasirašymo.</w:t>
            </w:r>
          </w:p>
          <w:p w14:paraId="5E188EE0" w14:textId="77777777" w:rsidR="008C1880" w:rsidRPr="00C97BEC" w:rsidRDefault="008C1880" w:rsidP="008C1880">
            <w:pPr>
              <w:jc w:val="both"/>
              <w:rPr>
                <w:rFonts w:ascii="Arial" w:hAnsi="Arial" w:cs="Arial"/>
                <w:kern w:val="2"/>
                <w:sz w:val="18"/>
                <w:szCs w:val="18"/>
              </w:rPr>
            </w:pPr>
          </w:p>
          <w:p w14:paraId="6F2E0F00" w14:textId="77777777" w:rsidR="008C1880" w:rsidRPr="00C97BEC" w:rsidRDefault="008C1880" w:rsidP="008C1880">
            <w:pPr>
              <w:jc w:val="both"/>
              <w:rPr>
                <w:rFonts w:ascii="Arial" w:hAnsi="Arial" w:cs="Arial"/>
                <w:kern w:val="2"/>
                <w:sz w:val="18"/>
                <w:szCs w:val="18"/>
              </w:rPr>
            </w:pPr>
            <w:r w:rsidRPr="00C97BEC">
              <w:rPr>
                <w:rFonts w:ascii="Arial" w:hAnsi="Arial" w:cs="Arial"/>
                <w:kern w:val="2"/>
                <w:sz w:val="18"/>
                <w:szCs w:val="18"/>
              </w:rPr>
              <w:t>10 dalis Sutarties įvykdymo užtikrinimas išdėstoma taip:</w:t>
            </w:r>
          </w:p>
          <w:p w14:paraId="550254DB" w14:textId="77777777" w:rsidR="008C1880" w:rsidRPr="00C97BEC" w:rsidRDefault="008C1880" w:rsidP="008C1880">
            <w:pPr>
              <w:spacing w:line="259" w:lineRule="auto"/>
              <w:jc w:val="both"/>
              <w:rPr>
                <w:rFonts w:ascii="Arial" w:eastAsia="Arial" w:hAnsi="Arial" w:cs="Arial"/>
                <w:sz w:val="18"/>
                <w:szCs w:val="18"/>
              </w:rPr>
            </w:pPr>
            <w:r w:rsidRPr="00C97BEC">
              <w:rPr>
                <w:rFonts w:ascii="Arial" w:hAnsi="Arial" w:cs="Arial"/>
                <w:kern w:val="2"/>
                <w:sz w:val="18"/>
                <w:szCs w:val="18"/>
              </w:rPr>
              <w:t>10.1. Pirkėjui teikiamas banko garantijos ar laidavimo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nustatytos draudimo sąlygos</w:t>
            </w:r>
            <w:r w:rsidRPr="00C97BEC">
              <w:rPr>
                <w:rFonts w:ascii="Arial" w:eastAsia="Arial" w:hAnsi="Arial" w:cs="Arial"/>
                <w:sz w:val="18"/>
                <w:szCs w:val="18"/>
              </w:rPr>
              <w:t xml:space="preserve"> bei dokumentas, įrodantis, kad draudimo įmoka už išduotą laidavimo draudimo raštą yra sumokėta.</w:t>
            </w:r>
          </w:p>
          <w:p w14:paraId="557E3817" w14:textId="77777777" w:rsidR="008C1880" w:rsidRPr="00C97BEC" w:rsidRDefault="008C1880" w:rsidP="008C1880">
            <w:pPr>
              <w:jc w:val="both"/>
              <w:rPr>
                <w:rFonts w:ascii="Arial" w:hAnsi="Arial" w:cs="Arial"/>
                <w:iCs/>
                <w:kern w:val="2"/>
                <w:sz w:val="18"/>
                <w:szCs w:val="18"/>
              </w:rPr>
            </w:pPr>
            <w:r w:rsidRPr="00C97BEC">
              <w:rPr>
                <w:rFonts w:ascii="Arial" w:hAnsi="Arial" w:cs="Arial"/>
                <w:iCs/>
                <w:kern w:val="2"/>
                <w:sz w:val="18"/>
                <w:szCs w:val="18"/>
              </w:rPr>
              <w:t>10.2.Banko garantija ar laidavimo raštas turi būti neatšaukiama(-s) ir besąlyginė(-</w:t>
            </w:r>
            <w:proofErr w:type="spellStart"/>
            <w:r w:rsidRPr="00C97BEC">
              <w:rPr>
                <w:rFonts w:ascii="Arial" w:hAnsi="Arial" w:cs="Arial"/>
                <w:iCs/>
                <w:kern w:val="2"/>
                <w:sz w:val="18"/>
                <w:szCs w:val="18"/>
              </w:rPr>
              <w:t>is</w:t>
            </w:r>
            <w:proofErr w:type="spellEnd"/>
            <w:r w:rsidRPr="00C97BEC">
              <w:rPr>
                <w:rFonts w:ascii="Arial" w:hAnsi="Arial" w:cs="Arial"/>
                <w:iCs/>
                <w:kern w:val="2"/>
                <w:sz w:val="18"/>
                <w:szCs w:val="18"/>
              </w:rPr>
              <w:t>).</w:t>
            </w:r>
          </w:p>
          <w:p w14:paraId="663A9EB9" w14:textId="77777777" w:rsidR="008C1880" w:rsidRPr="00C97BEC" w:rsidRDefault="008C1880" w:rsidP="008C1880">
            <w:pPr>
              <w:jc w:val="both"/>
              <w:rPr>
                <w:rFonts w:ascii="Arial" w:hAnsi="Arial" w:cs="Arial"/>
                <w:iCs/>
                <w:kern w:val="2"/>
                <w:sz w:val="18"/>
                <w:szCs w:val="18"/>
              </w:rPr>
            </w:pPr>
            <w:r w:rsidRPr="00C97BEC">
              <w:rPr>
                <w:rFonts w:ascii="Arial" w:hAnsi="Arial" w:cs="Arial"/>
                <w:iCs/>
                <w:kern w:val="2"/>
                <w:sz w:val="18"/>
                <w:szCs w:val="18"/>
              </w:rPr>
              <w:t>10.3. Išduotai banko garantijai ar laidavimo raštui turi būti taikoma Lietuvos Respublikos teisė ir Tarptautinių prekybos rūmų patvirtintos taisyklės – „</w:t>
            </w:r>
            <w:proofErr w:type="spellStart"/>
            <w:r w:rsidRPr="00C97BEC">
              <w:rPr>
                <w:rFonts w:ascii="Arial" w:hAnsi="Arial" w:cs="Arial"/>
                <w:iCs/>
                <w:kern w:val="2"/>
                <w:sz w:val="18"/>
                <w:szCs w:val="18"/>
              </w:rPr>
              <w:t>The</w:t>
            </w:r>
            <w:proofErr w:type="spellEnd"/>
            <w:r w:rsidRPr="00C97BEC">
              <w:rPr>
                <w:rFonts w:ascii="Arial" w:hAnsi="Arial" w:cs="Arial"/>
                <w:iCs/>
                <w:kern w:val="2"/>
                <w:sz w:val="18"/>
                <w:szCs w:val="18"/>
              </w:rPr>
              <w:t xml:space="preserve"> ICC </w:t>
            </w:r>
            <w:proofErr w:type="spellStart"/>
            <w:r w:rsidRPr="00C97BEC">
              <w:rPr>
                <w:rFonts w:ascii="Arial" w:hAnsi="Arial" w:cs="Arial"/>
                <w:iCs/>
                <w:kern w:val="2"/>
                <w:sz w:val="18"/>
                <w:szCs w:val="18"/>
              </w:rPr>
              <w:t>Uniform</w:t>
            </w:r>
            <w:proofErr w:type="spellEnd"/>
            <w:r w:rsidRPr="00C97BEC">
              <w:rPr>
                <w:rFonts w:ascii="Arial" w:hAnsi="Arial" w:cs="Arial"/>
                <w:iCs/>
                <w:kern w:val="2"/>
                <w:sz w:val="18"/>
                <w:szCs w:val="18"/>
              </w:rPr>
              <w:t xml:space="preserve"> </w:t>
            </w:r>
            <w:proofErr w:type="spellStart"/>
            <w:r w:rsidRPr="00C97BEC">
              <w:rPr>
                <w:rFonts w:ascii="Arial" w:hAnsi="Arial" w:cs="Arial"/>
                <w:iCs/>
                <w:kern w:val="2"/>
                <w:sz w:val="18"/>
                <w:szCs w:val="18"/>
              </w:rPr>
              <w:t>rules</w:t>
            </w:r>
            <w:proofErr w:type="spellEnd"/>
            <w:r w:rsidRPr="00C97BEC">
              <w:rPr>
                <w:rFonts w:ascii="Arial" w:hAnsi="Arial" w:cs="Arial"/>
                <w:iCs/>
                <w:kern w:val="2"/>
                <w:sz w:val="18"/>
                <w:szCs w:val="18"/>
              </w:rPr>
              <w:t xml:space="preserve"> </w:t>
            </w:r>
            <w:proofErr w:type="spellStart"/>
            <w:r w:rsidRPr="00C97BEC">
              <w:rPr>
                <w:rFonts w:ascii="Arial" w:hAnsi="Arial" w:cs="Arial"/>
                <w:iCs/>
                <w:kern w:val="2"/>
                <w:sz w:val="18"/>
                <w:szCs w:val="18"/>
              </w:rPr>
              <w:t>for</w:t>
            </w:r>
            <w:proofErr w:type="spellEnd"/>
            <w:r w:rsidRPr="00C97BEC">
              <w:rPr>
                <w:rFonts w:ascii="Arial" w:hAnsi="Arial" w:cs="Arial"/>
                <w:iCs/>
                <w:kern w:val="2"/>
                <w:sz w:val="18"/>
                <w:szCs w:val="18"/>
              </w:rPr>
              <w:t xml:space="preserve"> </w:t>
            </w:r>
            <w:proofErr w:type="spellStart"/>
            <w:r w:rsidRPr="00C97BEC">
              <w:rPr>
                <w:rFonts w:ascii="Arial" w:hAnsi="Arial" w:cs="Arial"/>
                <w:iCs/>
                <w:kern w:val="2"/>
                <w:sz w:val="18"/>
                <w:szCs w:val="18"/>
              </w:rPr>
              <w:t>demand</w:t>
            </w:r>
            <w:proofErr w:type="spellEnd"/>
            <w:r w:rsidRPr="00C97BEC">
              <w:rPr>
                <w:rFonts w:ascii="Arial" w:hAnsi="Arial" w:cs="Arial"/>
                <w:iCs/>
                <w:kern w:val="2"/>
                <w:sz w:val="18"/>
                <w:szCs w:val="18"/>
              </w:rPr>
              <w:t xml:space="preserve"> </w:t>
            </w:r>
            <w:proofErr w:type="spellStart"/>
            <w:r w:rsidRPr="00C97BEC">
              <w:rPr>
                <w:rFonts w:ascii="Arial" w:hAnsi="Arial" w:cs="Arial"/>
                <w:iCs/>
                <w:kern w:val="2"/>
                <w:sz w:val="18"/>
                <w:szCs w:val="18"/>
              </w:rPr>
              <w:t>guarantees</w:t>
            </w:r>
            <w:proofErr w:type="spellEnd"/>
            <w:r w:rsidRPr="00C97BEC">
              <w:rPr>
                <w:rFonts w:ascii="Arial" w:hAnsi="Arial" w:cs="Arial"/>
                <w:iCs/>
                <w:kern w:val="2"/>
                <w:sz w:val="18"/>
                <w:szCs w:val="18"/>
              </w:rPr>
              <w:t>“ (Leidinio Nr. 758).</w:t>
            </w:r>
          </w:p>
          <w:p w14:paraId="71E80D46" w14:textId="034CF1B9" w:rsidR="008C1880" w:rsidRPr="00C97BEC" w:rsidRDefault="008C1880" w:rsidP="008C1880">
            <w:pPr>
              <w:jc w:val="both"/>
              <w:rPr>
                <w:rFonts w:ascii="Arial" w:hAnsi="Arial" w:cs="Arial"/>
                <w:iCs/>
                <w:kern w:val="2"/>
                <w:sz w:val="18"/>
                <w:szCs w:val="18"/>
              </w:rPr>
            </w:pPr>
            <w:r w:rsidRPr="00C97BEC">
              <w:rPr>
                <w:rFonts w:ascii="Arial" w:hAnsi="Arial" w:cs="Arial"/>
                <w:iCs/>
                <w:kern w:val="2"/>
                <w:sz w:val="18"/>
                <w:szCs w:val="18"/>
              </w:rPr>
              <w:t xml:space="preserve">10.4. Jei teikiama banko garantija, tai ji turi būti išduota Lietuvos Respublikoje ar kitoje Europos Sąjungos valstybėje narėje ar Europos Ekonominės Erdvės (EEE) valstybėje registruoto banko, kuriam yra suteiktas ne žemesnis, nei nurodytas 10.6 p. tarptautinės reitingų agentūros patvirtintas investicinio lygio reitingas. Jeigu teikiama Lietuvos Respublikoje ar kitoje Europos Sąjungos valstybėje narėje ar Europos Ekonominės </w:t>
            </w:r>
            <w:r w:rsidRPr="00C97BEC">
              <w:rPr>
                <w:rFonts w:ascii="Arial" w:hAnsi="Arial" w:cs="Arial"/>
                <w:iCs/>
                <w:kern w:val="2"/>
                <w:sz w:val="18"/>
                <w:szCs w:val="18"/>
              </w:rPr>
              <w:lastRenderedPageBreak/>
              <w:t xml:space="preserve">Erdvės (EEE) valstybėje neregistruoto tarptautinio banko garantija, toks tarptautinis bankas turi turėti ne žemesnį, nei nurodytą 10.6. p.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w:t>
            </w:r>
            <w:proofErr w:type="spellStart"/>
            <w:r w:rsidRPr="00C97BEC">
              <w:rPr>
                <w:rFonts w:ascii="Arial" w:hAnsi="Arial" w:cs="Arial"/>
                <w:iCs/>
                <w:kern w:val="2"/>
                <w:sz w:val="18"/>
                <w:szCs w:val="18"/>
              </w:rPr>
              <w:t>national</w:t>
            </w:r>
            <w:proofErr w:type="spellEnd"/>
            <w:r w:rsidRPr="00C97BEC">
              <w:rPr>
                <w:rFonts w:ascii="Arial" w:hAnsi="Arial" w:cs="Arial"/>
                <w:iCs/>
                <w:kern w:val="2"/>
                <w:sz w:val="18"/>
                <w:szCs w:val="18"/>
              </w:rPr>
              <w:t xml:space="preserve"> </w:t>
            </w:r>
            <w:proofErr w:type="spellStart"/>
            <w:r w:rsidRPr="00C97BEC">
              <w:rPr>
                <w:rFonts w:ascii="Arial" w:hAnsi="Arial" w:cs="Arial"/>
                <w:iCs/>
                <w:kern w:val="2"/>
                <w:sz w:val="18"/>
                <w:szCs w:val="18"/>
              </w:rPr>
              <w:t>scale</w:t>
            </w:r>
            <w:proofErr w:type="spellEnd"/>
            <w:r w:rsidRPr="00C97BEC">
              <w:rPr>
                <w:rFonts w:ascii="Arial" w:hAnsi="Arial" w:cs="Arial"/>
                <w:iCs/>
                <w:kern w:val="2"/>
                <w:sz w:val="18"/>
                <w:szCs w:val="18"/>
              </w:rPr>
              <w:t xml:space="preserve"> </w:t>
            </w:r>
            <w:proofErr w:type="spellStart"/>
            <w:r w:rsidRPr="00C97BEC">
              <w:rPr>
                <w:rFonts w:ascii="Arial" w:hAnsi="Arial" w:cs="Arial"/>
                <w:iCs/>
                <w:kern w:val="2"/>
                <w:sz w:val="18"/>
                <w:szCs w:val="18"/>
              </w:rPr>
              <w:t>credit</w:t>
            </w:r>
            <w:proofErr w:type="spellEnd"/>
            <w:r w:rsidRPr="00C97BEC">
              <w:rPr>
                <w:rFonts w:ascii="Arial" w:hAnsi="Arial" w:cs="Arial"/>
                <w:iCs/>
                <w:kern w:val="2"/>
                <w:sz w:val="18"/>
                <w:szCs w:val="18"/>
              </w:rPr>
              <w:t xml:space="preserve"> </w:t>
            </w:r>
            <w:proofErr w:type="spellStart"/>
            <w:r w:rsidRPr="00C97BEC">
              <w:rPr>
                <w:rFonts w:ascii="Arial" w:hAnsi="Arial" w:cs="Arial"/>
                <w:iCs/>
                <w:kern w:val="2"/>
                <w:sz w:val="18"/>
                <w:szCs w:val="18"/>
              </w:rPr>
              <w:t>rating</w:t>
            </w:r>
            <w:proofErr w:type="spellEnd"/>
            <w:r w:rsidRPr="00C97BEC">
              <w:rPr>
                <w:rFonts w:ascii="Arial" w:hAnsi="Arial" w:cs="Arial"/>
                <w:iCs/>
                <w:kern w:val="2"/>
                <w:sz w:val="18"/>
                <w:szCs w:val="18"/>
              </w:rPr>
              <w:t>), tiekėjas gali pateikti garantiją iš kredito institucijos, turinčios ne žemesnį nei A klasės nacionalinį kredito reitingą pagal „</w:t>
            </w:r>
            <w:proofErr w:type="spellStart"/>
            <w:r w:rsidRPr="00C97BEC">
              <w:rPr>
                <w:rFonts w:ascii="Arial" w:hAnsi="Arial" w:cs="Arial"/>
                <w:iCs/>
                <w:kern w:val="2"/>
                <w:sz w:val="18"/>
                <w:szCs w:val="18"/>
              </w:rPr>
              <w:t>Standart</w:t>
            </w:r>
            <w:proofErr w:type="spellEnd"/>
            <w:r w:rsidRPr="00C97BEC">
              <w:rPr>
                <w:rFonts w:ascii="Arial" w:hAnsi="Arial" w:cs="Arial"/>
                <w:iCs/>
                <w:kern w:val="2"/>
                <w:sz w:val="18"/>
                <w:szCs w:val="18"/>
              </w:rPr>
              <w:t xml:space="preserve"> &amp; </w:t>
            </w:r>
            <w:proofErr w:type="spellStart"/>
            <w:r w:rsidRPr="00C97BEC">
              <w:rPr>
                <w:rFonts w:ascii="Arial" w:hAnsi="Arial" w:cs="Arial"/>
                <w:iCs/>
                <w:kern w:val="2"/>
                <w:sz w:val="18"/>
                <w:szCs w:val="18"/>
              </w:rPr>
              <w:t>Poor‘s</w:t>
            </w:r>
            <w:proofErr w:type="spellEnd"/>
            <w:r w:rsidRPr="00C97BEC">
              <w:rPr>
                <w:rFonts w:ascii="Arial" w:hAnsi="Arial" w:cs="Arial"/>
                <w:iCs/>
                <w:kern w:val="2"/>
                <w:sz w:val="18"/>
                <w:szCs w:val="18"/>
              </w:rPr>
              <w:t>“, „</w:t>
            </w:r>
            <w:proofErr w:type="spellStart"/>
            <w:r w:rsidRPr="00C97BEC">
              <w:rPr>
                <w:rFonts w:ascii="Arial" w:hAnsi="Arial" w:cs="Arial"/>
                <w:iCs/>
                <w:kern w:val="2"/>
                <w:sz w:val="18"/>
                <w:szCs w:val="18"/>
              </w:rPr>
              <w:t>Moody’s</w:t>
            </w:r>
            <w:proofErr w:type="spellEnd"/>
            <w:r w:rsidRPr="00C97BEC">
              <w:rPr>
                <w:rFonts w:ascii="Arial" w:hAnsi="Arial" w:cs="Arial"/>
                <w:iCs/>
                <w:kern w:val="2"/>
                <w:sz w:val="18"/>
                <w:szCs w:val="18"/>
              </w:rPr>
              <w:t>“ ar „</w:t>
            </w:r>
            <w:proofErr w:type="spellStart"/>
            <w:r w:rsidRPr="00C97BEC">
              <w:rPr>
                <w:rFonts w:ascii="Arial" w:hAnsi="Arial" w:cs="Arial"/>
                <w:iCs/>
                <w:kern w:val="2"/>
                <w:sz w:val="18"/>
                <w:szCs w:val="18"/>
              </w:rPr>
              <w:t>Fitch</w:t>
            </w:r>
            <w:proofErr w:type="spellEnd"/>
            <w:r w:rsidRPr="00C97BEC">
              <w:rPr>
                <w:rFonts w:ascii="Arial" w:hAnsi="Arial" w:cs="Arial"/>
                <w:iCs/>
                <w:kern w:val="2"/>
                <w:sz w:val="18"/>
                <w:szCs w:val="18"/>
              </w:rPr>
              <w:t xml:space="preserve"> </w:t>
            </w:r>
            <w:proofErr w:type="spellStart"/>
            <w:r w:rsidRPr="00C97BEC">
              <w:rPr>
                <w:rFonts w:ascii="Arial" w:hAnsi="Arial" w:cs="Arial"/>
                <w:iCs/>
                <w:kern w:val="2"/>
                <w:sz w:val="18"/>
                <w:szCs w:val="18"/>
              </w:rPr>
              <w:t>Ratings</w:t>
            </w:r>
            <w:proofErr w:type="spellEnd"/>
            <w:r w:rsidRPr="00C97BEC">
              <w:rPr>
                <w:rFonts w:ascii="Arial" w:hAnsi="Arial" w:cs="Arial"/>
                <w:iCs/>
                <w:kern w:val="2"/>
                <w:sz w:val="18"/>
                <w:szCs w:val="18"/>
              </w:rPr>
              <w:t>“ agentūras.</w:t>
            </w:r>
          </w:p>
          <w:p w14:paraId="6E52301C" w14:textId="77777777" w:rsidR="008C1880" w:rsidRPr="00C97BEC" w:rsidRDefault="008C1880" w:rsidP="008C1880">
            <w:pPr>
              <w:jc w:val="both"/>
              <w:rPr>
                <w:rFonts w:ascii="Arial" w:hAnsi="Arial" w:cs="Arial"/>
                <w:iCs/>
                <w:kern w:val="2"/>
                <w:sz w:val="18"/>
                <w:szCs w:val="18"/>
              </w:rPr>
            </w:pPr>
            <w:r w:rsidRPr="00C97BEC">
              <w:rPr>
                <w:rFonts w:ascii="Arial" w:hAnsi="Arial" w:cs="Arial"/>
                <w:iCs/>
                <w:kern w:val="2"/>
                <w:sz w:val="18"/>
                <w:szCs w:val="18"/>
              </w:rPr>
              <w:t>10.5.Jei teikiamas laidavimo raštas, tai jį išdavusiai draudimo bendrovei arba kredito unijai turi būti suteiktas ne žemesnis, nei nurodytą Sutarties 10.6. p. papunktyje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620CA1C6" w14:textId="39E1F93C" w:rsidR="008C1880" w:rsidRPr="00C97BEC" w:rsidRDefault="008C1880" w:rsidP="008C1880">
            <w:pPr>
              <w:jc w:val="both"/>
              <w:rPr>
                <w:rFonts w:ascii="Arial" w:hAnsi="Arial" w:cs="Arial"/>
                <w:iCs/>
                <w:kern w:val="2"/>
                <w:sz w:val="18"/>
                <w:szCs w:val="18"/>
              </w:rPr>
            </w:pPr>
            <w:r w:rsidRPr="00C97BEC">
              <w:rPr>
                <w:rFonts w:ascii="Arial" w:hAnsi="Arial" w:cs="Arial"/>
                <w:iCs/>
                <w:kern w:val="2"/>
                <w:sz w:val="18"/>
                <w:szCs w:val="18"/>
              </w:rPr>
              <w:t>10.6. 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w:t>
            </w:r>
            <w:proofErr w:type="spellStart"/>
            <w:r w:rsidRPr="00C97BEC">
              <w:rPr>
                <w:rFonts w:ascii="Arial" w:hAnsi="Arial" w:cs="Arial"/>
                <w:iCs/>
                <w:kern w:val="2"/>
                <w:sz w:val="18"/>
                <w:szCs w:val="18"/>
              </w:rPr>
              <w:t>Fitch</w:t>
            </w:r>
            <w:proofErr w:type="spellEnd"/>
            <w:r w:rsidRPr="00C97BEC">
              <w:rPr>
                <w:rFonts w:ascii="Arial" w:hAnsi="Arial" w:cs="Arial"/>
                <w:iCs/>
                <w:kern w:val="2"/>
                <w:sz w:val="18"/>
                <w:szCs w:val="18"/>
              </w:rPr>
              <w:t xml:space="preserve"> </w:t>
            </w:r>
            <w:proofErr w:type="spellStart"/>
            <w:r w:rsidRPr="00C97BEC">
              <w:rPr>
                <w:rFonts w:ascii="Arial" w:hAnsi="Arial" w:cs="Arial"/>
                <w:iCs/>
                <w:kern w:val="2"/>
                <w:sz w:val="18"/>
                <w:szCs w:val="18"/>
              </w:rPr>
              <w:t>Ratings</w:t>
            </w:r>
            <w:proofErr w:type="spellEnd"/>
            <w:r w:rsidRPr="00C97BEC">
              <w:rPr>
                <w:rFonts w:ascii="Arial" w:hAnsi="Arial" w:cs="Arial"/>
                <w:iCs/>
                <w:kern w:val="2"/>
                <w:sz w:val="18"/>
                <w:szCs w:val="18"/>
              </w:rPr>
              <w:t>“ ar „</w:t>
            </w:r>
            <w:proofErr w:type="spellStart"/>
            <w:r w:rsidRPr="00C97BEC">
              <w:rPr>
                <w:rFonts w:ascii="Arial" w:hAnsi="Arial" w:cs="Arial"/>
                <w:iCs/>
                <w:kern w:val="2"/>
                <w:sz w:val="18"/>
                <w:szCs w:val="18"/>
              </w:rPr>
              <w:t>Standart</w:t>
            </w:r>
            <w:proofErr w:type="spellEnd"/>
            <w:r w:rsidRPr="00C97BEC">
              <w:rPr>
                <w:rFonts w:ascii="Arial" w:hAnsi="Arial" w:cs="Arial"/>
                <w:iCs/>
                <w:kern w:val="2"/>
                <w:sz w:val="18"/>
                <w:szCs w:val="18"/>
              </w:rPr>
              <w:t xml:space="preserve"> &amp; </w:t>
            </w:r>
            <w:proofErr w:type="spellStart"/>
            <w:r w:rsidRPr="00C97BEC">
              <w:rPr>
                <w:rFonts w:ascii="Arial" w:hAnsi="Arial" w:cs="Arial"/>
                <w:iCs/>
                <w:kern w:val="2"/>
                <w:sz w:val="18"/>
                <w:szCs w:val="18"/>
              </w:rPr>
              <w:t>Poor‘s</w:t>
            </w:r>
            <w:proofErr w:type="spellEnd"/>
            <w:r w:rsidRPr="00C97BEC">
              <w:rPr>
                <w:rFonts w:ascii="Arial" w:hAnsi="Arial" w:cs="Arial"/>
                <w:iCs/>
                <w:kern w:val="2"/>
                <w:sz w:val="18"/>
                <w:szCs w:val="18"/>
              </w:rPr>
              <w:t>“ „BBB“ arba „</w:t>
            </w:r>
            <w:proofErr w:type="spellStart"/>
            <w:r w:rsidRPr="00C97BEC">
              <w:rPr>
                <w:rFonts w:ascii="Arial" w:hAnsi="Arial" w:cs="Arial"/>
                <w:iCs/>
                <w:kern w:val="2"/>
                <w:sz w:val="18"/>
                <w:szCs w:val="18"/>
              </w:rPr>
              <w:t>Moody‘s</w:t>
            </w:r>
            <w:proofErr w:type="spellEnd"/>
            <w:r w:rsidRPr="00C97BEC">
              <w:rPr>
                <w:rFonts w:ascii="Arial" w:hAnsi="Arial" w:cs="Arial"/>
                <w:iCs/>
                <w:kern w:val="2"/>
                <w:sz w:val="18"/>
                <w:szCs w:val="18"/>
              </w:rPr>
              <w:t>“ suteiktas „Baa2“ arba A.M. Best suteiktas „BBB+“.</w:t>
            </w:r>
          </w:p>
          <w:p w14:paraId="19A70FA9" w14:textId="2B4C55E2" w:rsidR="008C1880" w:rsidRPr="00C97BEC" w:rsidRDefault="008C1880" w:rsidP="008C1880">
            <w:pPr>
              <w:jc w:val="both"/>
              <w:rPr>
                <w:rFonts w:ascii="Arial" w:hAnsi="Arial" w:cs="Arial"/>
                <w:iCs/>
                <w:kern w:val="2"/>
                <w:sz w:val="18"/>
                <w:szCs w:val="18"/>
              </w:rPr>
            </w:pPr>
            <w:r w:rsidRPr="00C97BEC">
              <w:rPr>
                <w:rFonts w:ascii="Arial" w:hAnsi="Arial" w:cs="Arial"/>
                <w:iCs/>
                <w:kern w:val="2"/>
                <w:sz w:val="18"/>
                <w:szCs w:val="18"/>
              </w:rPr>
              <w:t>10.7.Pirkėjui pareikalavus, Tiekėjas privalo pateikti atitinkamą dokumentą, įrodantį, kad banko garantiją ar draudimo raštą išdavęs bankas, draudimo bendrovė ar kredito unija turi atitinkamus Sutartyje nurodytus reitingus garantijos pateikimo dienai.</w:t>
            </w:r>
          </w:p>
          <w:p w14:paraId="39107AFF" w14:textId="77777777" w:rsidR="008C1880" w:rsidRPr="00C97BEC" w:rsidRDefault="008C1880" w:rsidP="008C1880">
            <w:pPr>
              <w:jc w:val="both"/>
              <w:rPr>
                <w:rFonts w:ascii="Arial" w:hAnsi="Arial" w:cs="Arial"/>
                <w:i/>
                <w:kern w:val="2"/>
                <w:sz w:val="18"/>
                <w:szCs w:val="18"/>
              </w:rPr>
            </w:pPr>
            <w:r w:rsidRPr="00C97BEC">
              <w:rPr>
                <w:rFonts w:ascii="Arial" w:hAnsi="Arial" w:cs="Arial"/>
                <w:iCs/>
                <w:kern w:val="2"/>
                <w:sz w:val="18"/>
                <w:szCs w:val="18"/>
              </w:rPr>
              <w:t>10.8. Į banko garantiją, laidavimo raštą ar (ir) Tiekėjo ir banko garantijos, laidavimo rašto išdavusio subjekto sutartį (susitarimą) dėl banko garantijos, laidavimo rašto išdavimo turi būti įtrauktos nuostatos:</w:t>
            </w:r>
          </w:p>
          <w:p w14:paraId="484B4FBE" w14:textId="77777777" w:rsidR="008C1880" w:rsidRPr="00C97BEC" w:rsidRDefault="008C1880" w:rsidP="002F31C1">
            <w:pPr>
              <w:numPr>
                <w:ilvl w:val="0"/>
                <w:numId w:val="2"/>
              </w:numPr>
              <w:ind w:left="181" w:hanging="142"/>
              <w:jc w:val="both"/>
              <w:rPr>
                <w:rFonts w:ascii="Arial" w:hAnsi="Arial" w:cs="Arial"/>
                <w:kern w:val="2"/>
                <w:sz w:val="18"/>
                <w:szCs w:val="18"/>
              </w:rPr>
            </w:pPr>
            <w:r w:rsidRPr="00C97BEC">
              <w:rPr>
                <w:rFonts w:ascii="Arial" w:hAnsi="Arial" w:cs="Arial"/>
                <w:kern w:val="2"/>
                <w:sz w:val="18"/>
                <w:szCs w:val="18"/>
              </w:rPr>
              <w:t>kad šalių ginčai sprendžiami Lietuvos Respublikos teisės aktų nustatyta tvarka, Lietuvos Respublikos teismuose.</w:t>
            </w:r>
          </w:p>
          <w:p w14:paraId="0C3F1454" w14:textId="77777777" w:rsidR="008C1880" w:rsidRPr="00C97BEC" w:rsidRDefault="008C1880" w:rsidP="008C1880">
            <w:pPr>
              <w:jc w:val="both"/>
              <w:rPr>
                <w:rFonts w:ascii="Arial" w:hAnsi="Arial" w:cs="Arial"/>
                <w:iCs/>
                <w:kern w:val="2"/>
                <w:sz w:val="18"/>
                <w:szCs w:val="18"/>
              </w:rPr>
            </w:pPr>
            <w:r w:rsidRPr="00C97BEC">
              <w:rPr>
                <w:rFonts w:ascii="Arial" w:hAnsi="Arial" w:cs="Arial"/>
                <w:iCs/>
                <w:kern w:val="2"/>
                <w:sz w:val="18"/>
                <w:szCs w:val="18"/>
              </w:rPr>
              <w:t>10.9. Banko garantijos, laidavimo rašto turiniui keliami privalomi minimalūs reikalavimai:</w:t>
            </w:r>
          </w:p>
          <w:p w14:paraId="6AFB87FF" w14:textId="77777777" w:rsidR="008C1880" w:rsidRPr="00C97BEC" w:rsidRDefault="008C1880" w:rsidP="002F31C1">
            <w:pPr>
              <w:numPr>
                <w:ilvl w:val="0"/>
                <w:numId w:val="2"/>
              </w:numPr>
              <w:ind w:left="181" w:hanging="142"/>
              <w:jc w:val="both"/>
              <w:rPr>
                <w:rFonts w:ascii="Arial" w:hAnsi="Arial" w:cs="Arial"/>
                <w:iCs/>
                <w:kern w:val="2"/>
                <w:sz w:val="18"/>
                <w:szCs w:val="18"/>
              </w:rPr>
            </w:pPr>
            <w:r w:rsidRPr="00C97BEC">
              <w:rPr>
                <w:rFonts w:ascii="Arial" w:hAnsi="Arial" w:cs="Arial"/>
                <w:kern w:val="2"/>
                <w:sz w:val="18"/>
                <w:szCs w:val="18"/>
              </w:rPr>
              <w:t>banko garantiją, laidavimo raštą išduodantis subjektas privalo neatšaukiamai ir besąlygiškai įsipareigoti ne vėliau kaip per 15 (penkiolika) kalendorinių dienų nuo raštiško pranešimo iš Pirkėjo gavimo apie Sutarties neįvykdymą, netinkamą vykdymą ar Sutarties nutraukimą, sumokėti Pirkėjui sumą, neviršijančią banko garantijoje, laidavimo rašte nurodytos sumos, pinigus pervedant į Pirkėjo nurodytą sąskaitą. Draudžiama kelti bet kokias papildomas sąlygas dėl išmokėjimo;</w:t>
            </w:r>
          </w:p>
          <w:p w14:paraId="4E9D254A" w14:textId="77777777" w:rsidR="008C1880" w:rsidRPr="00C97BEC" w:rsidRDefault="008C1880" w:rsidP="002F31C1">
            <w:pPr>
              <w:numPr>
                <w:ilvl w:val="0"/>
                <w:numId w:val="2"/>
              </w:numPr>
              <w:ind w:left="181" w:hanging="142"/>
              <w:jc w:val="both"/>
              <w:rPr>
                <w:rFonts w:ascii="Arial" w:hAnsi="Arial" w:cs="Arial"/>
                <w:iCs/>
                <w:kern w:val="2"/>
                <w:sz w:val="18"/>
                <w:szCs w:val="18"/>
              </w:rPr>
            </w:pPr>
            <w:r w:rsidRPr="00C97BEC">
              <w:rPr>
                <w:rFonts w:ascii="Arial" w:hAnsi="Arial" w:cs="Arial"/>
                <w:kern w:val="2"/>
                <w:sz w:val="18"/>
                <w:szCs w:val="18"/>
              </w:rPr>
              <w:t>banko garantijoje, laidavimo rašte negali būti nurodyta, kad banko garantiją, draudimo raštą išduodantis subjektas atsako tik už tiesioginių nuostolių atlyginimą;</w:t>
            </w:r>
          </w:p>
          <w:p w14:paraId="7DAC7832" w14:textId="11C77125" w:rsidR="008C1880" w:rsidRPr="00C97BEC" w:rsidRDefault="008C1880" w:rsidP="002F31C1">
            <w:pPr>
              <w:numPr>
                <w:ilvl w:val="0"/>
                <w:numId w:val="2"/>
              </w:numPr>
              <w:ind w:left="181" w:hanging="142"/>
              <w:jc w:val="both"/>
              <w:rPr>
                <w:rFonts w:ascii="Arial" w:hAnsi="Arial" w:cs="Arial"/>
                <w:iCs/>
                <w:kern w:val="2"/>
                <w:sz w:val="18"/>
                <w:szCs w:val="18"/>
              </w:rPr>
            </w:pPr>
            <w:r w:rsidRPr="00C97BEC">
              <w:rPr>
                <w:rFonts w:ascii="Arial" w:hAnsi="Arial" w:cs="Arial"/>
                <w:kern w:val="2"/>
                <w:sz w:val="18"/>
                <w:szCs w:val="18"/>
              </w:rPr>
              <w:t>banko garantiją, laidavimo raštą išduodantis subjektas neturi teisės reikalauti, kad Pirkėjas pagrįstų savo reikalavimą. Pirkėjas pranešime banko garantiją, laidavimo raštą išduodančiam subjektui nurodys, kad užtikrinimo suma jam priklauso dėl to, kad Tiekėjas netinkamai vykdo Sutartį, sukėlė nuostolius, iš dalies ar visiškai neįvykdė Sutarties sąlygų, Sutartis nutraukiama (nutraukta) ir (arba) atsirado kita Sutartyje nurodyta aplinkybė, o banko garantiją, laidavimo raštą išduodantis subjektas privalo, gavęs tokį pranešimą, išmokėti banko garantijoje, laidavimo rašte nurodytą sumą, nekeldamas jokių papildomų sąlygų.</w:t>
            </w:r>
          </w:p>
          <w:p w14:paraId="5C8C2114" w14:textId="77777777" w:rsidR="008C1880" w:rsidRPr="00C97BEC" w:rsidRDefault="008C1880" w:rsidP="008C1880">
            <w:pPr>
              <w:jc w:val="both"/>
              <w:rPr>
                <w:rFonts w:ascii="Arial" w:hAnsi="Arial" w:cs="Arial"/>
                <w:iCs/>
                <w:kern w:val="2"/>
                <w:sz w:val="18"/>
                <w:szCs w:val="18"/>
              </w:rPr>
            </w:pPr>
            <w:r w:rsidRPr="00C97BEC">
              <w:rPr>
                <w:rFonts w:ascii="Arial" w:hAnsi="Arial" w:cs="Arial"/>
                <w:iCs/>
                <w:kern w:val="2"/>
                <w:sz w:val="18"/>
                <w:szCs w:val="18"/>
              </w:rPr>
              <w:t>10.10. Pirkėjas gali pasinaudoti užtikrinimu, esant bet kuriai iš žemiau nurodytų aplinkybių:</w:t>
            </w:r>
          </w:p>
          <w:p w14:paraId="06DDF37B" w14:textId="77777777" w:rsidR="008C1880" w:rsidRPr="00C97BEC" w:rsidRDefault="008C1880" w:rsidP="002F31C1">
            <w:pPr>
              <w:numPr>
                <w:ilvl w:val="0"/>
                <w:numId w:val="2"/>
              </w:numPr>
              <w:ind w:left="181" w:hanging="142"/>
              <w:jc w:val="both"/>
              <w:rPr>
                <w:rFonts w:ascii="Arial" w:hAnsi="Arial" w:cs="Arial"/>
                <w:iCs/>
                <w:kern w:val="2"/>
                <w:sz w:val="18"/>
                <w:szCs w:val="18"/>
              </w:rPr>
            </w:pPr>
            <w:r w:rsidRPr="00C97BEC">
              <w:rPr>
                <w:rFonts w:ascii="Arial" w:hAnsi="Arial" w:cs="Arial"/>
                <w:kern w:val="2"/>
                <w:sz w:val="18"/>
                <w:szCs w:val="18"/>
              </w:rPr>
              <w:t>Tiekėjas nevykdo arba netinkamai vykdo savo įsipareigojimus pagal Sutartį;</w:t>
            </w:r>
          </w:p>
          <w:p w14:paraId="0BD268CA" w14:textId="77777777" w:rsidR="008C1880" w:rsidRPr="00C97BEC" w:rsidRDefault="008C1880" w:rsidP="002F31C1">
            <w:pPr>
              <w:numPr>
                <w:ilvl w:val="0"/>
                <w:numId w:val="2"/>
              </w:numPr>
              <w:ind w:left="181" w:hanging="142"/>
              <w:jc w:val="both"/>
              <w:rPr>
                <w:rFonts w:ascii="Arial" w:hAnsi="Arial" w:cs="Arial"/>
                <w:iCs/>
                <w:kern w:val="2"/>
                <w:sz w:val="18"/>
                <w:szCs w:val="18"/>
              </w:rPr>
            </w:pPr>
            <w:r w:rsidRPr="00C97BEC">
              <w:rPr>
                <w:rFonts w:ascii="Arial" w:hAnsi="Arial" w:cs="Arial"/>
                <w:kern w:val="2"/>
                <w:sz w:val="18"/>
                <w:szCs w:val="18"/>
              </w:rPr>
              <w:t>Tiekėjas, per Sutartyje nurodytą terminą, o jei tokio nėra – per Pirkėjo nustatytą laikotarpį, neįvykdo Pirkėjo nurodymo ištaisyti Prekių trūkumus ar vykdyti kitą Sutartyje Tiekėjui nustatytą prievolę;</w:t>
            </w:r>
          </w:p>
          <w:p w14:paraId="220ABC37" w14:textId="77777777" w:rsidR="008C1880" w:rsidRPr="00C97BEC" w:rsidRDefault="008C1880" w:rsidP="002F31C1">
            <w:pPr>
              <w:numPr>
                <w:ilvl w:val="0"/>
                <w:numId w:val="2"/>
              </w:numPr>
              <w:ind w:left="181" w:hanging="142"/>
              <w:jc w:val="both"/>
              <w:rPr>
                <w:rFonts w:ascii="Arial" w:hAnsi="Arial" w:cs="Arial"/>
                <w:iCs/>
                <w:kern w:val="2"/>
                <w:sz w:val="18"/>
                <w:szCs w:val="18"/>
              </w:rPr>
            </w:pPr>
            <w:r w:rsidRPr="00C97BEC">
              <w:rPr>
                <w:rFonts w:ascii="Arial" w:hAnsi="Arial" w:cs="Arial"/>
                <w:kern w:val="2"/>
                <w:sz w:val="18"/>
                <w:szCs w:val="18"/>
              </w:rPr>
              <w:t>Tiekėjui iškeliama bankroto byla arba jis yra likviduojamas, arba sustabdo ūkinę veiklą;</w:t>
            </w:r>
          </w:p>
          <w:p w14:paraId="10E3519D" w14:textId="77777777" w:rsidR="008C1880" w:rsidRPr="00C97BEC" w:rsidRDefault="008C1880" w:rsidP="002F31C1">
            <w:pPr>
              <w:numPr>
                <w:ilvl w:val="0"/>
                <w:numId w:val="2"/>
              </w:numPr>
              <w:ind w:left="181" w:hanging="142"/>
              <w:jc w:val="both"/>
              <w:rPr>
                <w:rFonts w:ascii="Arial" w:hAnsi="Arial" w:cs="Arial"/>
                <w:iCs/>
                <w:kern w:val="2"/>
                <w:sz w:val="18"/>
                <w:szCs w:val="18"/>
              </w:rPr>
            </w:pPr>
            <w:r w:rsidRPr="00C97BEC">
              <w:rPr>
                <w:rFonts w:ascii="Arial" w:hAnsi="Arial" w:cs="Arial"/>
                <w:kern w:val="2"/>
                <w:sz w:val="18"/>
                <w:szCs w:val="18"/>
              </w:rPr>
              <w:t>Sutartis nutraukiama dėl Tiekėjo kaltės;</w:t>
            </w:r>
          </w:p>
          <w:p w14:paraId="7BBEC062" w14:textId="77777777" w:rsidR="008C1880" w:rsidRPr="00C97BEC" w:rsidRDefault="008C1880" w:rsidP="002F31C1">
            <w:pPr>
              <w:numPr>
                <w:ilvl w:val="0"/>
                <w:numId w:val="2"/>
              </w:numPr>
              <w:ind w:left="181" w:hanging="142"/>
              <w:jc w:val="both"/>
              <w:rPr>
                <w:rFonts w:ascii="Arial" w:hAnsi="Arial" w:cs="Arial"/>
                <w:iCs/>
                <w:kern w:val="2"/>
                <w:sz w:val="18"/>
                <w:szCs w:val="18"/>
              </w:rPr>
            </w:pPr>
            <w:r w:rsidRPr="00C97BEC">
              <w:rPr>
                <w:rFonts w:ascii="Arial" w:hAnsi="Arial" w:cs="Arial"/>
                <w:kern w:val="2"/>
                <w:sz w:val="18"/>
                <w:szCs w:val="18"/>
              </w:rPr>
              <w:t>jei dėl bet kokių kitos Tiekėjo, įskaitant jo pasitelktus subtiekėjus, specialistus ar ūkio subjektus, veiksmų (veikimo ar neveikimo) Pirkėjas patyrė nuostolių (įskaitant, bet neapsiribojant papildomų išlaidų, negautų pajamų ar kitų tiesioginių ir netiesioginių nuostolių, netesybų).</w:t>
            </w:r>
          </w:p>
          <w:p w14:paraId="5FE77353" w14:textId="77777777" w:rsidR="008C1880" w:rsidRPr="00C97BEC" w:rsidRDefault="008C1880" w:rsidP="008C1880">
            <w:pPr>
              <w:jc w:val="both"/>
              <w:rPr>
                <w:rFonts w:ascii="Arial" w:hAnsi="Arial" w:cs="Arial"/>
                <w:iCs/>
                <w:kern w:val="2"/>
                <w:sz w:val="18"/>
                <w:szCs w:val="18"/>
              </w:rPr>
            </w:pPr>
            <w:r w:rsidRPr="00C97BEC">
              <w:rPr>
                <w:rFonts w:ascii="Arial" w:hAnsi="Arial" w:cs="Arial"/>
                <w:iCs/>
                <w:kern w:val="2"/>
                <w:sz w:val="18"/>
                <w:szCs w:val="18"/>
              </w:rPr>
              <w:t xml:space="preserve">10.11. 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 </w:t>
            </w:r>
          </w:p>
          <w:p w14:paraId="4D401D94" w14:textId="6C696ED1" w:rsidR="008C1880" w:rsidRPr="00C97BEC" w:rsidRDefault="008C1880" w:rsidP="008C1880">
            <w:pPr>
              <w:jc w:val="both"/>
              <w:rPr>
                <w:rFonts w:ascii="Arial" w:hAnsi="Arial" w:cs="Arial"/>
                <w:kern w:val="2"/>
                <w:sz w:val="18"/>
                <w:szCs w:val="18"/>
              </w:rPr>
            </w:pPr>
            <w:r w:rsidRPr="00C97BEC">
              <w:rPr>
                <w:rFonts w:ascii="Arial" w:hAnsi="Arial" w:cs="Arial"/>
                <w:kern w:val="2"/>
                <w:sz w:val="18"/>
                <w:szCs w:val="18"/>
              </w:rPr>
              <w:t>10.12 Užtikrinimas turi atitikti visus Sutarties reikalavimus visą Sutarties galiojimo laikotarpį, jis negali būti keičiamas Tiekėjo ar (ir) jį išdavusio subjekto be rašytinio Pirkėjo sutikimo. Sutarties įvykdymo užtikrinime nurodytas jo galiojimo terminas turi būti ne trumpesnis nei nurodytas Specialiosiose sąlygose. Jeigu Sutartyje nustatytomis sąlygomis Prekių tiekimo terminas yra pratęsiamas arba nukeliamas dėl Sutarties sustabdymo, arba tiekti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Tiekėjui nesilaikant bent vieno iš šiame punkte nurodytų reikalavimų, Pirkėjas įgyja teisę nutraukti Sutartį dėl Tiekėjo kaltės, o Tiekėjui kyla pareiga sumokėti Pirkėjui 2 (dviejų) procentų baudą, skaičiuojamą nuo Sutarties kainos be PVM ir atlyginti visus nuostolius, kiek jų nepadengia bauda.</w:t>
            </w:r>
          </w:p>
          <w:p w14:paraId="2FBB9C38" w14:textId="77777777" w:rsidR="008C1880" w:rsidRPr="00C97BEC" w:rsidRDefault="008C1880" w:rsidP="008C1880">
            <w:pPr>
              <w:jc w:val="both"/>
              <w:rPr>
                <w:rFonts w:ascii="Arial" w:hAnsi="Arial" w:cs="Arial"/>
                <w:iCs/>
                <w:kern w:val="2"/>
                <w:sz w:val="18"/>
                <w:szCs w:val="18"/>
              </w:rPr>
            </w:pPr>
            <w:r w:rsidRPr="00C97BEC">
              <w:rPr>
                <w:rFonts w:ascii="Arial" w:hAnsi="Arial" w:cs="Arial"/>
                <w:iCs/>
                <w:kern w:val="2"/>
                <w:sz w:val="18"/>
                <w:szCs w:val="18"/>
              </w:rPr>
              <w:t xml:space="preserve">10.13. Tiekėjas įsipareigoja ne vėliau kaip per 10 (dešimt) kalendorinių dienų nuo fakto paaiškėjimo ar nuo Pirkėjo pareikalavimo dienos pateikti banko garantiją ar laidavimo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w:t>
            </w:r>
            <w:r w:rsidRPr="00C97BEC">
              <w:rPr>
                <w:rFonts w:ascii="Arial" w:hAnsi="Arial" w:cs="Arial"/>
                <w:iCs/>
                <w:kern w:val="2"/>
                <w:sz w:val="18"/>
                <w:szCs w:val="18"/>
              </w:rPr>
              <w:lastRenderedPageBreak/>
              <w:t>dėl Tiekėjo kaltės, o Tiekėjui kyla pareiga sumokėti Pirkėjui 2 (dviejų) procentų baudą, skaičiuojamą nuo Sutarties kainos be PVM ir atlyginti visus nuostolius, kiek jų nepadengia bauda.</w:t>
            </w:r>
          </w:p>
          <w:p w14:paraId="4B64E7EF" w14:textId="5E18207C" w:rsidR="008C1880" w:rsidRPr="00C97BEC" w:rsidRDefault="008C1880" w:rsidP="008C1880">
            <w:pPr>
              <w:jc w:val="both"/>
              <w:rPr>
                <w:rFonts w:ascii="Arial" w:hAnsi="Arial" w:cs="Arial"/>
                <w:iCs/>
                <w:kern w:val="2"/>
                <w:sz w:val="18"/>
                <w:szCs w:val="18"/>
              </w:rPr>
            </w:pPr>
            <w:r w:rsidRPr="00C97BEC">
              <w:rPr>
                <w:rFonts w:ascii="Arial" w:hAnsi="Arial" w:cs="Arial"/>
                <w:iCs/>
                <w:kern w:val="2"/>
                <w:sz w:val="18"/>
                <w:szCs w:val="18"/>
              </w:rPr>
              <w:t>10.14. Užtikrinimas, neatitinkantis Sutartyje nustatytų reikalavimų, nepriimamas.</w:t>
            </w:r>
          </w:p>
          <w:p w14:paraId="7922A29F" w14:textId="3C8265F0" w:rsidR="008C1880" w:rsidRPr="00C97BEC" w:rsidRDefault="008C1880" w:rsidP="008C1880">
            <w:pPr>
              <w:jc w:val="both"/>
              <w:rPr>
                <w:rFonts w:ascii="Arial" w:hAnsi="Arial" w:cs="Arial"/>
                <w:i/>
                <w:kern w:val="2"/>
                <w:sz w:val="18"/>
                <w:szCs w:val="18"/>
              </w:rPr>
            </w:pPr>
            <w:r w:rsidRPr="00C97BEC">
              <w:rPr>
                <w:rFonts w:ascii="Arial" w:hAnsi="Arial" w:cs="Arial"/>
                <w:iCs/>
                <w:kern w:val="2"/>
                <w:sz w:val="18"/>
                <w:szCs w:val="18"/>
              </w:rPr>
              <w:t xml:space="preserve">10.15. Tiekėjas privalo pateikti Pirkėjui užtikrinimą, atitinkantį visus Sutarties reikalavimus, ne vėliau kaip per 10 (dešimt) darbo dienų po to, kai Sutartį pasirašo abi Šalys. Jei Tiekėjas pateikia užtikrinimą su trūkumais, visi Pirkėjo raštu nurodyti trūkumai turi būti pašalinti Tiekėjo jėgomis ir sąskaita bei Pirkėjui turi būti pateiktas visus Sutarties reikalavimus atitinkantis Sutarties įvykdymo užtikrinimas ne vėliau kaip per 10 (dešimt) darbo dienų nuo trūkumų nurodymo. </w:t>
            </w:r>
            <w:r w:rsidRPr="00C97BEC">
              <w:rPr>
                <w:rFonts w:ascii="Arial" w:hAnsi="Arial" w:cs="Arial"/>
                <w:kern w:val="2"/>
                <w:sz w:val="18"/>
                <w:szCs w:val="18"/>
              </w:rPr>
              <w:t>Jeigu Tiekėjas Sutartyje nurodytais terminais ir sąlygomis nepateikia nustatyto dydžio užtikrinimo (arba neįvykdo kitų Sutartyje nustatytų jos įsigaliojimo sąlygų, jei tokios taikomos), tai Pirkėjas siūlo sudaryti Sutartį tiekėjui, kurio pasiūlymas pagal nustatytą pasiūlymų eilę yra pirmas po Tiekėjo, nepateikusio Sutarties užtikrinimo (ar neįvykdžiusio kitų Sutarties įsigaliojimo sąlygų) ir kuris (pasiūlymas ir Tiekėjas) atitinka visus Pirkimo reikalavimus. Sutartis, sudaryta su Tiekėju, nepateikusiu užtikrinimo, laikoma negaliojančia nuo jos sudarymo momento, pats Tiekėjas laikomas pažeidusiu Pirkimo sąlygas, dėl ko Pirkėjas įgyja teisę pasinaudoti pasiūlymo galiojimo užtikrinimu patirtų išlaidų ir nuostolių kompensavimui, įskaitant kainų skirtumą tarp Tiekėjo ir kito tiekėjo, su kuriuo bus pasirašyta Sutartis, pasiūlymų.</w:t>
            </w:r>
          </w:p>
          <w:p w14:paraId="40C5B60E" w14:textId="77777777" w:rsidR="008C1880" w:rsidRPr="00C97BEC" w:rsidRDefault="008C1880" w:rsidP="008C1880">
            <w:pPr>
              <w:jc w:val="both"/>
              <w:rPr>
                <w:rFonts w:ascii="Arial" w:hAnsi="Arial" w:cs="Arial"/>
                <w:i/>
                <w:kern w:val="2"/>
                <w:sz w:val="18"/>
                <w:szCs w:val="18"/>
              </w:rPr>
            </w:pPr>
            <w:r w:rsidRPr="00C97BEC">
              <w:rPr>
                <w:rFonts w:ascii="Arial" w:hAnsi="Arial" w:cs="Arial"/>
                <w:iCs/>
                <w:kern w:val="2"/>
                <w:sz w:val="18"/>
                <w:szCs w:val="18"/>
              </w:rPr>
              <w:t>10.16. Pateikus visas Sutarties sąlygas atitinkantį užtikrinimą, Tiekėjui per 10 (dešimt) dienų bus grąžintas pasiūlymo galiojimo užtikrinimas (jei taikoma).</w:t>
            </w:r>
          </w:p>
          <w:p w14:paraId="7BE62082" w14:textId="77777777" w:rsidR="008C1880" w:rsidRPr="00C97BEC" w:rsidRDefault="008C1880" w:rsidP="008C1880">
            <w:pPr>
              <w:jc w:val="both"/>
              <w:rPr>
                <w:rFonts w:ascii="Arial" w:hAnsi="Arial" w:cs="Arial"/>
                <w:i/>
                <w:kern w:val="2"/>
                <w:sz w:val="18"/>
                <w:szCs w:val="18"/>
              </w:rPr>
            </w:pPr>
            <w:r w:rsidRPr="00C97BEC">
              <w:rPr>
                <w:rFonts w:ascii="Arial" w:hAnsi="Arial" w:cs="Arial"/>
                <w:iCs/>
                <w:kern w:val="2"/>
                <w:sz w:val="18"/>
                <w:szCs w:val="18"/>
              </w:rPr>
              <w:t>10.17. Užtikrinimas Tiekėjui grąžinamas per 30 (dešimt) kalendorinių dienų po Tiekėjo pilno sutartinių įsipareigojimų įvykdymo ir Tiekėjo rašytinio pareikalavimo.</w:t>
            </w:r>
          </w:p>
          <w:p w14:paraId="467A0ADF" w14:textId="5EA3146E" w:rsidR="008C1880" w:rsidRPr="00C97BEC" w:rsidRDefault="008C1880" w:rsidP="008C1880">
            <w:pPr>
              <w:jc w:val="both"/>
              <w:rPr>
                <w:rFonts w:ascii="Arial" w:hAnsi="Arial" w:cs="Arial"/>
                <w:iCs/>
                <w:kern w:val="2"/>
                <w:sz w:val="18"/>
                <w:szCs w:val="18"/>
              </w:rPr>
            </w:pPr>
            <w:r w:rsidRPr="00C97BEC">
              <w:rPr>
                <w:rFonts w:ascii="Arial" w:hAnsi="Arial" w:cs="Arial"/>
                <w:iCs/>
                <w:kern w:val="2"/>
                <w:sz w:val="18"/>
                <w:szCs w:val="18"/>
              </w:rPr>
              <w:t>10.18.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w:t>
            </w:r>
          </w:p>
          <w:p w14:paraId="52FFD95D" w14:textId="77777777" w:rsidR="008C1880" w:rsidRPr="00C97BEC" w:rsidRDefault="008C1880" w:rsidP="008C1880">
            <w:pPr>
              <w:jc w:val="both"/>
              <w:rPr>
                <w:rFonts w:ascii="Arial" w:hAnsi="Arial" w:cs="Arial"/>
                <w:i/>
                <w:iCs/>
                <w:kern w:val="2"/>
                <w:sz w:val="18"/>
                <w:szCs w:val="18"/>
              </w:rPr>
            </w:pPr>
          </w:p>
          <w:p w14:paraId="3C42A225" w14:textId="35662CD5" w:rsidR="008C1880" w:rsidRPr="00C97BEC" w:rsidRDefault="008C1880" w:rsidP="008C1880">
            <w:pPr>
              <w:jc w:val="both"/>
              <w:rPr>
                <w:rFonts w:ascii="Arial" w:hAnsi="Arial" w:cs="Arial"/>
                <w:kern w:val="2"/>
                <w:sz w:val="18"/>
                <w:szCs w:val="18"/>
              </w:rPr>
            </w:pPr>
            <w:r w:rsidRPr="00C97BEC">
              <w:rPr>
                <w:rFonts w:ascii="Arial" w:hAnsi="Arial" w:cs="Arial"/>
                <w:kern w:val="2"/>
                <w:sz w:val="18"/>
                <w:szCs w:val="18"/>
              </w:rPr>
              <w:t>14.2 papunktis išdėstomas taip:</w:t>
            </w:r>
          </w:p>
          <w:p w14:paraId="63534BB7" w14:textId="4C7506A3" w:rsidR="008C1880" w:rsidRPr="00C97BEC" w:rsidRDefault="008C1880" w:rsidP="008C1880">
            <w:pPr>
              <w:jc w:val="both"/>
              <w:rPr>
                <w:rFonts w:ascii="Arial" w:hAnsi="Arial" w:cs="Arial"/>
                <w:kern w:val="2"/>
                <w:sz w:val="18"/>
                <w:szCs w:val="18"/>
              </w:rPr>
            </w:pPr>
          </w:p>
          <w:p w14:paraId="0D8CA95D" w14:textId="3B4DDEB9" w:rsidR="008C1880" w:rsidRPr="00C97BEC" w:rsidRDefault="008C1880" w:rsidP="008C1880">
            <w:pPr>
              <w:jc w:val="both"/>
              <w:rPr>
                <w:rFonts w:ascii="Arial" w:hAnsi="Arial" w:cs="Arial"/>
                <w:kern w:val="2"/>
                <w:sz w:val="18"/>
                <w:szCs w:val="18"/>
              </w:rPr>
            </w:pPr>
            <w:r w:rsidRPr="00C97BEC">
              <w:rPr>
                <w:rFonts w:ascii="Arial" w:hAnsi="Arial" w:cs="Arial"/>
                <w:kern w:val="2"/>
                <w:sz w:val="18"/>
                <w:szCs w:val="18"/>
              </w:rPr>
              <w:t>Šalys patvirtina, kad siekiant užtikrinti tinkamą Sutarties vykdymą nebus tvarkomi asmens duomenys, Šalys papildomų susitarimų dėl asmens duomenų tvarkymo nesudarys.</w:t>
            </w:r>
          </w:p>
          <w:p w14:paraId="684A0E41" w14:textId="0660801E" w:rsidR="008C1880" w:rsidRPr="00C97BEC" w:rsidRDefault="008C1880" w:rsidP="008C1880">
            <w:pPr>
              <w:jc w:val="both"/>
              <w:rPr>
                <w:rFonts w:ascii="Arial" w:hAnsi="Arial" w:cs="Arial"/>
                <w:kern w:val="2"/>
                <w:sz w:val="18"/>
                <w:szCs w:val="18"/>
              </w:rPr>
            </w:pPr>
          </w:p>
          <w:p w14:paraId="7C11B9AA" w14:textId="444AD880" w:rsidR="008C1880" w:rsidRPr="00C97BEC" w:rsidRDefault="008C1880" w:rsidP="008C1880">
            <w:pPr>
              <w:jc w:val="both"/>
              <w:rPr>
                <w:rFonts w:ascii="Arial" w:hAnsi="Arial" w:cs="Arial"/>
                <w:i/>
                <w:iCs/>
                <w:kern w:val="2"/>
                <w:sz w:val="18"/>
                <w:szCs w:val="18"/>
              </w:rPr>
            </w:pPr>
            <w:r w:rsidRPr="00C97BEC">
              <w:rPr>
                <w:rFonts w:ascii="Arial" w:hAnsi="Arial" w:cs="Arial"/>
                <w:i/>
                <w:iCs/>
                <w:kern w:val="2"/>
                <w:sz w:val="18"/>
                <w:szCs w:val="18"/>
              </w:rPr>
              <w:t>Arba</w:t>
            </w:r>
          </w:p>
          <w:p w14:paraId="4F0C97BB" w14:textId="3F1FBBAA" w:rsidR="008C1880" w:rsidRPr="00C97BEC" w:rsidRDefault="008C1880" w:rsidP="008C1880">
            <w:pPr>
              <w:jc w:val="both"/>
              <w:rPr>
                <w:rFonts w:ascii="Arial" w:hAnsi="Arial" w:cs="Arial"/>
                <w:kern w:val="2"/>
                <w:sz w:val="18"/>
                <w:szCs w:val="18"/>
              </w:rPr>
            </w:pPr>
          </w:p>
          <w:p w14:paraId="3125CD35" w14:textId="2539F3E2" w:rsidR="008C1880" w:rsidRPr="00C97BEC" w:rsidRDefault="008C1880" w:rsidP="008C1880">
            <w:pPr>
              <w:jc w:val="both"/>
              <w:rPr>
                <w:rFonts w:ascii="Arial" w:hAnsi="Arial" w:cs="Arial"/>
                <w:kern w:val="2"/>
                <w:sz w:val="18"/>
                <w:szCs w:val="18"/>
              </w:rPr>
            </w:pPr>
            <w:r w:rsidRPr="00C97BEC">
              <w:rPr>
                <w:rFonts w:ascii="Arial" w:hAnsi="Arial" w:cs="Arial"/>
                <w:kern w:val="2"/>
                <w:sz w:val="18"/>
                <w:szCs w:val="18"/>
              </w:rPr>
              <w:t xml:space="preserve">Tiekėjas pasirašydamas Sutartį arba nedelsiant po Sutarties pasirašymo  turi su Pirkėju sudaryti duomenų tvarkymo susitarimą (toliau - DTS), pagal  viešai publikuojamą formą (žr. </w:t>
            </w:r>
            <w:hyperlink r:id="rId11" w:tgtFrame="_blank" w:history="1">
              <w:r w:rsidRPr="00C97BEC">
                <w:rPr>
                  <w:rStyle w:val="Hipersaitas"/>
                  <w:rFonts w:ascii="Arial" w:hAnsi="Arial" w:cs="Arial"/>
                  <w:b/>
                  <w:bCs/>
                  <w:kern w:val="2"/>
                  <w:sz w:val="18"/>
                  <w:szCs w:val="18"/>
                  <w:u w:val="none"/>
                </w:rPr>
                <w:t>DTS forma</w:t>
              </w:r>
            </w:hyperlink>
            <w:r w:rsidRPr="00C97BEC">
              <w:rPr>
                <w:rFonts w:ascii="Arial" w:hAnsi="Arial" w:cs="Arial"/>
                <w:kern w:val="2"/>
                <w:sz w:val="18"/>
                <w:szCs w:val="18"/>
              </w:rPr>
              <w:t>). Tais atvejais, kai Tiekėjas yra tik  pirkimo objektą sudarančias ir su asmens duomenų tvarkymu susijusias paslaugas teiksiančio ūkio subjekto įgaliotas atstovas ir/ar tarpininkas,  dėl ko asmens duomenų tvarkymą Sutarties vykdymo metu atliks ne pats Tiekėjas, o jo atstovaujamas paslaugų teikėjas, Tiekėjas privalo užtikrinti, kad šis jo atstovaujamas paslaugų teikėjas pasirašys nurodytą DTS su Pirkėju pagal Pirkėjo pateiktą DTS formą. Pagrįstais atvejais, kai nėra galimybės sudaryti DTS pagal Pirkėjo pateiktą formą, Tiekėjas turi užtikrinti, kad duomenų tvarkytojo paslaugų teikimo sąlygos atitiktų BDAR 28 straipsnio reikalavimus. </w:t>
            </w:r>
          </w:p>
          <w:p w14:paraId="123E2FCA" w14:textId="4CFD3CD4" w:rsidR="008C1880" w:rsidRPr="00C97BEC" w:rsidRDefault="008C1880" w:rsidP="008C1880">
            <w:pPr>
              <w:jc w:val="both"/>
              <w:rPr>
                <w:rFonts w:ascii="Arial" w:hAnsi="Arial" w:cs="Arial"/>
                <w:kern w:val="2"/>
                <w:sz w:val="18"/>
                <w:szCs w:val="18"/>
              </w:rPr>
            </w:pPr>
          </w:p>
          <w:p w14:paraId="76BC216F" w14:textId="59527FCA" w:rsidR="008C1880" w:rsidRPr="00C97BEC" w:rsidRDefault="008C1880" w:rsidP="008C1880">
            <w:pPr>
              <w:jc w:val="both"/>
              <w:rPr>
                <w:rFonts w:ascii="Arial" w:hAnsi="Arial" w:cs="Arial"/>
                <w:i/>
                <w:iCs/>
                <w:kern w:val="2"/>
                <w:sz w:val="18"/>
                <w:szCs w:val="18"/>
              </w:rPr>
            </w:pPr>
            <w:r w:rsidRPr="00C97BEC">
              <w:rPr>
                <w:rFonts w:ascii="Arial" w:hAnsi="Arial" w:cs="Arial"/>
                <w:i/>
                <w:iCs/>
                <w:kern w:val="2"/>
                <w:sz w:val="18"/>
                <w:szCs w:val="18"/>
              </w:rPr>
              <w:t>Arba</w:t>
            </w:r>
          </w:p>
          <w:p w14:paraId="2A5BA359" w14:textId="2A135FB1" w:rsidR="008C1880" w:rsidRPr="00C97BEC" w:rsidRDefault="008C1880" w:rsidP="008C1880">
            <w:pPr>
              <w:jc w:val="both"/>
              <w:rPr>
                <w:rFonts w:ascii="Arial" w:hAnsi="Arial" w:cs="Arial"/>
                <w:kern w:val="2"/>
                <w:sz w:val="18"/>
                <w:szCs w:val="18"/>
              </w:rPr>
            </w:pPr>
          </w:p>
          <w:p w14:paraId="18966946" w14:textId="408C846A" w:rsidR="008C1880" w:rsidRPr="0034464B" w:rsidRDefault="008C1880" w:rsidP="008C1880">
            <w:pPr>
              <w:jc w:val="both"/>
              <w:rPr>
                <w:rFonts w:ascii="Arial" w:hAnsi="Arial" w:cs="Arial"/>
                <w:kern w:val="2"/>
                <w:sz w:val="18"/>
                <w:szCs w:val="18"/>
              </w:rPr>
            </w:pPr>
            <w:r w:rsidRPr="00C97BEC">
              <w:rPr>
                <w:rFonts w:ascii="Arial" w:hAnsi="Arial" w:cs="Arial"/>
                <w:kern w:val="2"/>
                <w:sz w:val="18"/>
                <w:szCs w:val="18"/>
              </w:rPr>
              <w:t xml:space="preserve">Atsižvelgiant į tai, kad Sutarties vykdymo metu Pirkėjas Tiekėjui sistemingai perduos asmens duomenis ar Tiekėjui perduodami duomenys bus specialiųjų kategorijų asmens duomenys pagal BDAR, Pirkėjui pareikalavus, Tiekėjas įsipareigoja po Sutarties pasirašymo su Pirkėju sudaryti duomenų perdavimo susitarimą pagal Pirkėjo pridėtą arba viešai publikuojamą formą </w:t>
            </w:r>
            <w:r w:rsidRPr="00705C1B">
              <w:rPr>
                <w:rFonts w:ascii="Arial" w:hAnsi="Arial" w:cs="Arial"/>
                <w:kern w:val="2"/>
                <w:sz w:val="18"/>
                <w:szCs w:val="18"/>
              </w:rPr>
              <w:t xml:space="preserve">(žr. </w:t>
            </w:r>
            <w:hyperlink r:id="rId12" w:tgtFrame="_blank" w:history="1">
              <w:r w:rsidRPr="00705C1B">
                <w:rPr>
                  <w:rStyle w:val="Hipersaitas"/>
                  <w:rFonts w:ascii="Arial" w:hAnsi="Arial" w:cs="Arial"/>
                  <w:kern w:val="2"/>
                  <w:sz w:val="18"/>
                  <w:szCs w:val="18"/>
                  <w:u w:val="none"/>
                </w:rPr>
                <w:t>duomenų perdavimo susitarimo forma</w:t>
              </w:r>
            </w:hyperlink>
            <w:r w:rsidRPr="00705C1B">
              <w:rPr>
                <w:rFonts w:ascii="Arial" w:hAnsi="Arial" w:cs="Arial"/>
                <w:kern w:val="2"/>
                <w:sz w:val="18"/>
                <w:szCs w:val="18"/>
              </w:rPr>
              <w:t>).</w:t>
            </w:r>
            <w:r w:rsidRPr="00C97BEC">
              <w:rPr>
                <w:rFonts w:ascii="Arial" w:hAnsi="Arial" w:cs="Arial"/>
                <w:kern w:val="2"/>
                <w:sz w:val="18"/>
                <w:szCs w:val="18"/>
              </w:rPr>
              <w:t> </w:t>
            </w:r>
          </w:p>
        </w:tc>
      </w:tr>
      <w:tr w:rsidR="008C1880" w:rsidRPr="00C97BEC" w14:paraId="5B8E160A" w14:textId="77777777" w:rsidTr="40BE5AE0">
        <w:trPr>
          <w:trHeight w:val="300"/>
        </w:trPr>
        <w:tc>
          <w:tcPr>
            <w:tcW w:w="1271" w:type="dxa"/>
          </w:tcPr>
          <w:p w14:paraId="139E9F5D" w14:textId="3C6CE734" w:rsidR="008C1880" w:rsidRPr="00C97BEC" w:rsidRDefault="008C1880" w:rsidP="008C1880">
            <w:pPr>
              <w:rPr>
                <w:rFonts w:ascii="Arial" w:hAnsi="Arial" w:cs="Arial"/>
                <w:b/>
                <w:bCs/>
                <w:kern w:val="2"/>
                <w:sz w:val="18"/>
                <w:szCs w:val="18"/>
              </w:rPr>
            </w:pPr>
            <w:r w:rsidRPr="00C97BEC">
              <w:rPr>
                <w:rFonts w:ascii="Arial" w:hAnsi="Arial" w:cs="Arial"/>
                <w:b/>
                <w:bCs/>
                <w:kern w:val="2"/>
                <w:sz w:val="18"/>
                <w:szCs w:val="18"/>
              </w:rPr>
              <w:lastRenderedPageBreak/>
              <w:t>14.2.</w:t>
            </w:r>
          </w:p>
        </w:tc>
        <w:tc>
          <w:tcPr>
            <w:tcW w:w="8789" w:type="dxa"/>
            <w:gridSpan w:val="3"/>
          </w:tcPr>
          <w:p w14:paraId="47546523" w14:textId="77777777" w:rsidR="008C1880" w:rsidRPr="00C97BEC" w:rsidRDefault="008C1880" w:rsidP="008C1880">
            <w:pPr>
              <w:jc w:val="both"/>
              <w:rPr>
                <w:rFonts w:ascii="Arial" w:hAnsi="Arial" w:cs="Arial"/>
                <w:kern w:val="2"/>
                <w:sz w:val="18"/>
                <w:szCs w:val="18"/>
              </w:rPr>
            </w:pPr>
            <w:r w:rsidRPr="00C97BEC">
              <w:rPr>
                <w:rFonts w:ascii="Arial" w:hAnsi="Arial" w:cs="Arial"/>
                <w:kern w:val="2"/>
                <w:sz w:val="18"/>
                <w:szCs w:val="18"/>
              </w:rPr>
              <w:t>Šalys susitaria papildyti Sutarties Bendrąsias sąlygas nurodytu (-</w:t>
            </w:r>
            <w:proofErr w:type="spellStart"/>
            <w:r w:rsidRPr="00C97BEC">
              <w:rPr>
                <w:rFonts w:ascii="Arial" w:hAnsi="Arial" w:cs="Arial"/>
                <w:kern w:val="2"/>
                <w:sz w:val="18"/>
                <w:szCs w:val="18"/>
              </w:rPr>
              <w:t>ais</w:t>
            </w:r>
            <w:proofErr w:type="spellEnd"/>
            <w:r w:rsidRPr="00C97BEC">
              <w:rPr>
                <w:rFonts w:ascii="Arial" w:hAnsi="Arial" w:cs="Arial"/>
                <w:kern w:val="2"/>
                <w:sz w:val="18"/>
                <w:szCs w:val="18"/>
              </w:rPr>
              <w:t>) punktu (-</w:t>
            </w:r>
            <w:proofErr w:type="spellStart"/>
            <w:r w:rsidRPr="00C97BEC">
              <w:rPr>
                <w:rFonts w:ascii="Arial" w:hAnsi="Arial" w:cs="Arial"/>
                <w:kern w:val="2"/>
                <w:sz w:val="18"/>
                <w:szCs w:val="18"/>
              </w:rPr>
              <w:t>ais</w:t>
            </w:r>
            <w:proofErr w:type="spellEnd"/>
            <w:r w:rsidRPr="00C97BEC">
              <w:rPr>
                <w:rFonts w:ascii="Arial" w:hAnsi="Arial" w:cs="Arial"/>
                <w:kern w:val="2"/>
                <w:sz w:val="18"/>
                <w:szCs w:val="18"/>
              </w:rPr>
              <w:t xml:space="preserve">), tačiau kitų punktų numeracijos nekeisti: </w:t>
            </w:r>
          </w:p>
          <w:p w14:paraId="0BB8CBF5" w14:textId="77777777" w:rsidR="008C1880" w:rsidRPr="00C97BEC" w:rsidRDefault="008C1880" w:rsidP="008C1880">
            <w:pPr>
              <w:jc w:val="both"/>
              <w:rPr>
                <w:rFonts w:ascii="Arial" w:eastAsia="Arial" w:hAnsi="Arial" w:cs="Arial"/>
                <w:kern w:val="2"/>
                <w:sz w:val="18"/>
                <w:szCs w:val="18"/>
              </w:rPr>
            </w:pPr>
            <w:r w:rsidRPr="00C97BEC">
              <w:rPr>
                <w:rFonts w:ascii="Arial" w:eastAsia="Arial" w:hAnsi="Arial" w:cs="Arial"/>
                <w:kern w:val="2"/>
                <w:sz w:val="18"/>
                <w:szCs w:val="18"/>
              </w:rPr>
              <w:t>1.1.17. Sankcijos – sankcijos nurodytos Sankcijų įgyvendinimo ir kontrolės politikoje (</w:t>
            </w:r>
            <w:r w:rsidRPr="00C97BEC">
              <w:rPr>
                <w:rFonts w:ascii="Arial" w:hAnsi="Arial" w:cs="Arial"/>
                <w:color w:val="0563C1"/>
                <w:sz w:val="18"/>
                <w:szCs w:val="18"/>
                <w:u w:val="single"/>
              </w:rPr>
              <w:t>paskelbta viešai</w:t>
            </w:r>
            <w:r w:rsidRPr="00C97BEC">
              <w:rPr>
                <w:rFonts w:ascii="Arial" w:eastAsia="Arial" w:hAnsi="Arial" w:cs="Arial"/>
                <w:kern w:val="2"/>
                <w:sz w:val="18"/>
                <w:szCs w:val="18"/>
                <w:vertAlign w:val="superscript"/>
              </w:rPr>
              <w:footnoteReference w:id="3"/>
            </w:r>
            <w:r w:rsidRPr="00C97BEC">
              <w:rPr>
                <w:rFonts w:ascii="Arial" w:eastAsia="Arial" w:hAnsi="Arial" w:cs="Arial"/>
                <w:kern w:val="2"/>
                <w:sz w:val="18"/>
                <w:szCs w:val="18"/>
              </w:rPr>
              <w:t>);</w:t>
            </w:r>
          </w:p>
          <w:p w14:paraId="4B751A1E" w14:textId="14AE184B" w:rsidR="008C1880" w:rsidRPr="00C97BEC" w:rsidRDefault="008C1880" w:rsidP="008C1880">
            <w:pPr>
              <w:jc w:val="both"/>
              <w:rPr>
                <w:rFonts w:ascii="Arial" w:eastAsia="Arial" w:hAnsi="Arial" w:cs="Arial"/>
                <w:kern w:val="2"/>
                <w:sz w:val="18"/>
                <w:szCs w:val="18"/>
              </w:rPr>
            </w:pPr>
            <w:r w:rsidRPr="00C97BEC">
              <w:rPr>
                <w:rFonts w:ascii="Arial" w:eastAsia="Arial" w:hAnsi="Arial" w:cs="Arial"/>
                <w:kern w:val="2"/>
                <w:sz w:val="18"/>
                <w:szCs w:val="18"/>
              </w:rPr>
              <w:t>2.4. Pirkimo ir Sutarties vykdymo metu taikomi nacionalinio saugumo kriterijai:</w:t>
            </w:r>
          </w:p>
          <w:p w14:paraId="6677DFDD" w14:textId="1BD1006E" w:rsidR="008C1880" w:rsidRPr="00C97BEC" w:rsidRDefault="008C1880" w:rsidP="002F31C1">
            <w:pPr>
              <w:numPr>
                <w:ilvl w:val="0"/>
                <w:numId w:val="6"/>
              </w:numPr>
              <w:tabs>
                <w:tab w:val="clear" w:pos="720"/>
                <w:tab w:val="num" w:pos="181"/>
              </w:tabs>
              <w:ind w:left="181" w:hanging="181"/>
              <w:jc w:val="both"/>
              <w:rPr>
                <w:rFonts w:ascii="Arial" w:eastAsia="Arial" w:hAnsi="Arial" w:cs="Arial"/>
                <w:kern w:val="2"/>
                <w:sz w:val="18"/>
                <w:szCs w:val="18"/>
              </w:rPr>
            </w:pPr>
            <w:r w:rsidRPr="00C97BEC">
              <w:rPr>
                <w:rFonts w:ascii="Arial" w:eastAsia="Arial" w:hAnsi="Arial" w:cs="Arial"/>
                <w:kern w:val="2"/>
                <w:sz w:val="18"/>
                <w:szCs w:val="18"/>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w:t>
            </w:r>
          </w:p>
          <w:p w14:paraId="2823E970" w14:textId="6E3DA82F" w:rsidR="008C1880" w:rsidRPr="00C97BEC" w:rsidRDefault="008C1880" w:rsidP="002F31C1">
            <w:pPr>
              <w:numPr>
                <w:ilvl w:val="0"/>
                <w:numId w:val="7"/>
              </w:numPr>
              <w:tabs>
                <w:tab w:val="clear" w:pos="720"/>
                <w:tab w:val="num" w:pos="181"/>
              </w:tabs>
              <w:ind w:left="181" w:hanging="181"/>
              <w:jc w:val="both"/>
              <w:rPr>
                <w:rFonts w:ascii="Arial" w:eastAsia="Arial" w:hAnsi="Arial" w:cs="Arial"/>
                <w:kern w:val="2"/>
                <w:sz w:val="18"/>
                <w:szCs w:val="18"/>
              </w:rPr>
            </w:pPr>
            <w:r w:rsidRPr="00C97BEC">
              <w:rPr>
                <w:rFonts w:ascii="Arial" w:eastAsia="Arial" w:hAnsi="Arial" w:cs="Arial"/>
                <w:kern w:val="2"/>
                <w:sz w:val="18"/>
                <w:szCs w:val="18"/>
              </w:rPr>
              <w:t>VPĮ 45 str. 2</w:t>
            </w:r>
            <w:r w:rsidRPr="00C97BEC">
              <w:rPr>
                <w:rFonts w:ascii="Arial" w:eastAsia="Arial" w:hAnsi="Arial" w:cs="Arial"/>
                <w:kern w:val="2"/>
                <w:sz w:val="18"/>
                <w:szCs w:val="18"/>
                <w:vertAlign w:val="superscript"/>
              </w:rPr>
              <w:t>1</w:t>
            </w:r>
            <w:r w:rsidRPr="00C97BEC">
              <w:rPr>
                <w:rFonts w:ascii="Arial" w:eastAsia="Arial" w:hAnsi="Arial" w:cs="Arial"/>
                <w:kern w:val="2"/>
                <w:sz w:val="18"/>
                <w:szCs w:val="18"/>
              </w:rPr>
              <w:t xml:space="preserve"> d. / PĮ 58 str. 4</w:t>
            </w:r>
            <w:r w:rsidRPr="00C97BEC">
              <w:rPr>
                <w:rFonts w:ascii="Arial" w:eastAsia="Arial" w:hAnsi="Arial" w:cs="Arial"/>
                <w:kern w:val="2"/>
                <w:sz w:val="18"/>
                <w:szCs w:val="18"/>
                <w:vertAlign w:val="superscript"/>
              </w:rPr>
              <w:t xml:space="preserve">1 </w:t>
            </w:r>
            <w:r w:rsidRPr="00C97BEC">
              <w:rPr>
                <w:rFonts w:ascii="Arial" w:eastAsia="Arial" w:hAnsi="Arial" w:cs="Arial"/>
                <w:kern w:val="2"/>
                <w:sz w:val="18"/>
                <w:szCs w:val="18"/>
              </w:rPr>
              <w:t>d. (reikalavimo formuluotę žr. pirkimo dokumentuose).</w:t>
            </w:r>
          </w:p>
          <w:p w14:paraId="04BF327A" w14:textId="1BD1C33F" w:rsidR="008C1880" w:rsidRPr="00C97BEC" w:rsidRDefault="008C1880" w:rsidP="002F31C1">
            <w:pPr>
              <w:tabs>
                <w:tab w:val="left" w:pos="748"/>
              </w:tabs>
              <w:jc w:val="both"/>
              <w:rPr>
                <w:rFonts w:ascii="Arial" w:hAnsi="Arial" w:cs="Arial"/>
                <w:kern w:val="2"/>
                <w:sz w:val="18"/>
                <w:szCs w:val="18"/>
              </w:rPr>
            </w:pPr>
            <w:r w:rsidRPr="00C97BEC">
              <w:rPr>
                <w:rFonts w:ascii="Arial" w:hAnsi="Arial" w:cs="Arial"/>
                <w:kern w:val="2"/>
                <w:sz w:val="18"/>
                <w:szCs w:val="18"/>
              </w:rPr>
              <w:t xml:space="preserve">3.1.1.5. </w:t>
            </w:r>
            <w:r w:rsidRPr="00C97BEC">
              <w:rPr>
                <w:rFonts w:ascii="Arial" w:hAnsi="Arial" w:cs="Arial"/>
                <w:kern w:val="2"/>
                <w:sz w:val="18"/>
                <w:szCs w:val="18"/>
              </w:rPr>
              <w:tab/>
              <w:t>būtų susipažinęs ir laikytųsi LTG grupės tiekėjo elgesio kodekso nuostatų (</w:t>
            </w:r>
            <w:hyperlink r:id="rId13" w:history="1">
              <w:r w:rsidRPr="00C97BEC">
                <w:rPr>
                  <w:rStyle w:val="Hipersaitas"/>
                  <w:rFonts w:ascii="Arial" w:hAnsi="Arial" w:cs="Arial"/>
                  <w:kern w:val="2"/>
                  <w:sz w:val="18"/>
                  <w:szCs w:val="18"/>
                </w:rPr>
                <w:t>paskelbta viešai</w:t>
              </w:r>
            </w:hyperlink>
            <w:r w:rsidRPr="00C97BEC">
              <w:rPr>
                <w:rFonts w:ascii="Arial" w:hAnsi="Arial" w:cs="Arial"/>
                <w:kern w:val="2"/>
                <w:sz w:val="18"/>
                <w:szCs w:val="18"/>
                <w:vertAlign w:val="superscript"/>
              </w:rPr>
              <w:footnoteReference w:id="4"/>
            </w:r>
            <w:r w:rsidRPr="00C97BEC">
              <w:rPr>
                <w:rFonts w:ascii="Arial" w:hAnsi="Arial" w:cs="Arial"/>
                <w:kern w:val="2"/>
                <w:sz w:val="18"/>
                <w:szCs w:val="18"/>
              </w:rPr>
              <w:t>) ir jame nurodytų veiklos principų, taip pat užtikrinti, kad jų laikytųsi visi Tiekėjo pasitelkti tretieji asmenys (subtiekėjai, ūkio subjektai, kurių pajėgumais Tiekėjas remiasi ir kiti susiję asmenys;</w:t>
            </w:r>
          </w:p>
          <w:p w14:paraId="36001C0E" w14:textId="5A00FDD7" w:rsidR="008C1880" w:rsidRPr="00C97BEC" w:rsidRDefault="008C1880" w:rsidP="008C1880">
            <w:pPr>
              <w:jc w:val="both"/>
              <w:rPr>
                <w:rFonts w:ascii="Arial" w:hAnsi="Arial" w:cs="Arial"/>
                <w:kern w:val="2"/>
                <w:sz w:val="18"/>
                <w:szCs w:val="18"/>
              </w:rPr>
            </w:pPr>
            <w:r w:rsidRPr="00C97BEC">
              <w:rPr>
                <w:rFonts w:ascii="Arial" w:hAnsi="Arial" w:cs="Arial"/>
                <w:kern w:val="2"/>
                <w:sz w:val="18"/>
                <w:szCs w:val="18"/>
              </w:rPr>
              <w:t xml:space="preserve">17.7. Tiekėjas ir (ar) jo pasitelkti asmenys patvirtina ir atsako už tai, kad vykdydami Sutartį laikosi ir pagal šią Sutartį tiekiamoms Prekėms bei šios Sutarties vykdymui nėra taikomi intelektinės nuosavybės ar kiti </w:t>
            </w:r>
            <w:r w:rsidRPr="00C97BEC">
              <w:rPr>
                <w:rFonts w:ascii="Arial" w:hAnsi="Arial" w:cs="Arial"/>
                <w:kern w:val="2"/>
                <w:sz w:val="18"/>
                <w:szCs w:val="18"/>
              </w:rPr>
              <w:lastRenderedPageBreak/>
              <w:t>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w:t>
            </w:r>
          </w:p>
          <w:p w14:paraId="3D412598" w14:textId="63A89D3C" w:rsidR="008C1880" w:rsidRPr="00C97BEC" w:rsidRDefault="008C1880" w:rsidP="008C1880">
            <w:pPr>
              <w:jc w:val="both"/>
              <w:rPr>
                <w:rFonts w:ascii="Arial" w:hAnsi="Arial" w:cs="Arial"/>
                <w:kern w:val="2"/>
                <w:sz w:val="18"/>
                <w:szCs w:val="18"/>
              </w:rPr>
            </w:pPr>
            <w:r w:rsidRPr="00C97BEC">
              <w:rPr>
                <w:rFonts w:ascii="Arial" w:hAnsi="Arial" w:cs="Arial"/>
                <w:kern w:val="2"/>
                <w:sz w:val="18"/>
                <w:szCs w:val="18"/>
              </w:rPr>
              <w:t>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w:t>
            </w:r>
          </w:p>
          <w:p w14:paraId="074C1043" w14:textId="77777777" w:rsidR="008C1880" w:rsidRPr="00C97BEC" w:rsidRDefault="008C1880" w:rsidP="008C1880">
            <w:pPr>
              <w:jc w:val="both"/>
              <w:rPr>
                <w:rFonts w:ascii="Arial" w:hAnsi="Arial" w:cs="Arial"/>
                <w:kern w:val="2"/>
                <w:sz w:val="18"/>
                <w:szCs w:val="18"/>
              </w:rPr>
            </w:pPr>
          </w:p>
          <w:p w14:paraId="0C189E3A" w14:textId="731700A3" w:rsidR="008C1880" w:rsidRPr="00C97BEC" w:rsidRDefault="008C1880" w:rsidP="008C1880">
            <w:pPr>
              <w:jc w:val="both"/>
              <w:rPr>
                <w:rFonts w:ascii="Arial" w:hAnsi="Arial" w:cs="Arial"/>
                <w:kern w:val="2"/>
                <w:sz w:val="18"/>
                <w:szCs w:val="18"/>
              </w:rPr>
            </w:pPr>
            <w:r w:rsidRPr="00C97BEC">
              <w:rPr>
                <w:rFonts w:ascii="Arial" w:hAnsi="Arial" w:cs="Arial"/>
                <w:kern w:val="2"/>
                <w:sz w:val="18"/>
                <w:szCs w:val="18"/>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p w14:paraId="277AE047" w14:textId="77777777" w:rsidR="008C1880" w:rsidRPr="00C97BEC" w:rsidRDefault="008C1880" w:rsidP="008C1880">
            <w:pPr>
              <w:jc w:val="both"/>
              <w:rPr>
                <w:rFonts w:ascii="Arial" w:hAnsi="Arial" w:cs="Arial"/>
                <w:kern w:val="2"/>
                <w:sz w:val="18"/>
                <w:szCs w:val="18"/>
              </w:rPr>
            </w:pPr>
            <w:r w:rsidRPr="00C97BEC">
              <w:rPr>
                <w:rFonts w:ascii="Arial" w:hAnsi="Arial" w:cs="Arial"/>
                <w:kern w:val="2"/>
                <w:sz w:val="18"/>
                <w:szCs w:val="18"/>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14:paraId="2FFAC907" w14:textId="77777777" w:rsidR="008C1880" w:rsidRPr="00C97BEC" w:rsidRDefault="008C1880" w:rsidP="008C1880">
            <w:pPr>
              <w:jc w:val="both"/>
              <w:rPr>
                <w:rFonts w:ascii="Arial" w:hAnsi="Arial" w:cs="Arial"/>
                <w:kern w:val="2"/>
                <w:sz w:val="18"/>
                <w:szCs w:val="18"/>
              </w:rPr>
            </w:pPr>
            <w:r w:rsidRPr="00C97BEC">
              <w:rPr>
                <w:rFonts w:ascii="Arial" w:hAnsi="Arial" w:cs="Arial"/>
                <w:kern w:val="2"/>
                <w:sz w:val="18"/>
                <w:szCs w:val="18"/>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14:paraId="42FEE517" w14:textId="77777777" w:rsidR="008C1880" w:rsidRPr="00C97BEC" w:rsidRDefault="008C1880" w:rsidP="008C1880">
            <w:pPr>
              <w:jc w:val="both"/>
              <w:rPr>
                <w:rFonts w:ascii="Arial" w:hAnsi="Arial" w:cs="Arial"/>
                <w:kern w:val="2"/>
                <w:sz w:val="18"/>
                <w:szCs w:val="18"/>
              </w:rPr>
            </w:pPr>
            <w:r w:rsidRPr="00C97BEC">
              <w:rPr>
                <w:rFonts w:ascii="Arial" w:hAnsi="Arial" w:cs="Arial"/>
                <w:kern w:val="2"/>
                <w:sz w:val="18"/>
                <w:szCs w:val="18"/>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47A76B23" w14:textId="54805DC2" w:rsidR="008C1880" w:rsidRPr="00C97BEC" w:rsidRDefault="008C1880" w:rsidP="008C1880">
            <w:pPr>
              <w:jc w:val="both"/>
              <w:rPr>
                <w:rFonts w:ascii="Arial" w:hAnsi="Arial" w:cs="Arial"/>
                <w:kern w:val="2"/>
                <w:sz w:val="18"/>
                <w:szCs w:val="18"/>
              </w:rPr>
            </w:pPr>
            <w:r w:rsidRPr="00C97BEC">
              <w:rPr>
                <w:rFonts w:ascii="Arial" w:hAnsi="Arial" w:cs="Arial"/>
                <w:kern w:val="2"/>
                <w:sz w:val="18"/>
                <w:szCs w:val="18"/>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w:t>
            </w:r>
          </w:p>
          <w:p w14:paraId="7CC5F800" w14:textId="5B99AEB8" w:rsidR="008C1880" w:rsidRPr="00C97BEC" w:rsidRDefault="008C1880" w:rsidP="008C1880">
            <w:pPr>
              <w:jc w:val="both"/>
              <w:rPr>
                <w:rFonts w:ascii="Arial" w:hAnsi="Arial" w:cs="Arial"/>
                <w:kern w:val="2"/>
                <w:sz w:val="18"/>
                <w:szCs w:val="18"/>
              </w:rPr>
            </w:pPr>
            <w:r w:rsidRPr="00C97BEC">
              <w:rPr>
                <w:rFonts w:ascii="Arial" w:hAnsi="Arial" w:cs="Arial"/>
                <w:kern w:val="2"/>
                <w:sz w:val="18"/>
                <w:szCs w:val="18"/>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p>
          <w:p w14:paraId="51C8137B" w14:textId="77777777" w:rsidR="008C1880" w:rsidRPr="00C97BEC" w:rsidRDefault="008C1880" w:rsidP="008C1880">
            <w:pPr>
              <w:jc w:val="both"/>
              <w:rPr>
                <w:rFonts w:ascii="Arial" w:hAnsi="Arial" w:cs="Arial"/>
                <w:kern w:val="2"/>
                <w:sz w:val="18"/>
                <w:szCs w:val="18"/>
              </w:rPr>
            </w:pPr>
            <w:r w:rsidRPr="00C97BEC">
              <w:rPr>
                <w:rFonts w:ascii="Arial" w:hAnsi="Arial" w:cs="Arial"/>
                <w:kern w:val="2"/>
                <w:sz w:val="18"/>
                <w:szCs w:val="18"/>
              </w:rPr>
              <w:t xml:space="preserve">21.2.10. Sutarties galiojimo metu, nustačius, kad Tiekėjui ir (ar) jo pasitelktiems subjektams tiesiogiai ar netiesiogiai taikomos sankcijos arba, jeigu Pirkėjui kyla pagrįstų įtarimų, kad prekių pirkimas pagal Sutartį gali sukelti teisės aktų ar sankcijų pažeidimų riziką, Pirkėjas turi teisę nedelsiant sustabdyti prekių pagal Sutartį pirkimą. Jeigu per 2 (du) mėnesius nuo prekių pirkimo sustabdymo, aplinkybės, dėl kurių sankcijų taikymas atsirado, neišnyksta, ir/arba Tiekėjas nepateikia dokumentų iš nepriklausomų ir patikimų šaltinių ir/arba </w:t>
            </w:r>
            <w:r w:rsidRPr="00C97BEC">
              <w:rPr>
                <w:rFonts w:ascii="Arial" w:hAnsi="Arial" w:cs="Arial"/>
                <w:kern w:val="2"/>
                <w:sz w:val="18"/>
                <w:szCs w:val="18"/>
              </w:rPr>
              <w:lastRenderedPageBreak/>
              <w:t>oficialių išvadų, paneigiančių Pirkėjo išvadas dėl sankcijų taikymo, Pirkėjas turi teisę Sutartį nedelsiant nutraukti vienašališkai dėl Tiekėjo kaltės, informavus apie tai Tiekėją raštu.</w:t>
            </w:r>
          </w:p>
          <w:p w14:paraId="03A03CB7" w14:textId="77777777" w:rsidR="008C1880" w:rsidRPr="00C97BEC" w:rsidRDefault="008C1880" w:rsidP="008C1880">
            <w:pPr>
              <w:jc w:val="both"/>
              <w:rPr>
                <w:rFonts w:ascii="Arial" w:hAnsi="Arial" w:cs="Arial"/>
                <w:kern w:val="2"/>
                <w:sz w:val="18"/>
                <w:szCs w:val="18"/>
              </w:rPr>
            </w:pPr>
            <w:r w:rsidRPr="00C97BEC">
              <w:rPr>
                <w:rFonts w:ascii="Arial" w:hAnsi="Arial" w:cs="Arial"/>
                <w:kern w:val="2"/>
                <w:sz w:val="18"/>
                <w:szCs w:val="18"/>
              </w:rPr>
              <w:t>22.2.2.13. 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37 straipsnio 8 dalį, 37 straipsnio 9 dalį, 47 straipsnio 8 dalį, 47 straipsnio 9 dalį ir (ar) 45 straipsnio 2</w:t>
            </w:r>
            <w:r w:rsidRPr="00C97BEC">
              <w:rPr>
                <w:rFonts w:ascii="Arial" w:hAnsi="Arial" w:cs="Arial"/>
                <w:kern w:val="2"/>
                <w:sz w:val="18"/>
                <w:szCs w:val="18"/>
                <w:vertAlign w:val="superscript"/>
              </w:rPr>
              <w:t>1</w:t>
            </w:r>
            <w:r w:rsidRPr="00C97BEC">
              <w:rPr>
                <w:rFonts w:ascii="Arial" w:hAnsi="Arial" w:cs="Arial"/>
                <w:kern w:val="2"/>
                <w:sz w:val="18"/>
                <w:szCs w:val="18"/>
              </w:rPr>
              <w:t xml:space="preserve"> dalį, PĮ nuostatoms, įskaitant 50 straipsnio 8 dalį, 50 straipsnio 9 dalį, 58 straipsnio 4</w:t>
            </w:r>
            <w:r w:rsidRPr="00C97BEC">
              <w:rPr>
                <w:rFonts w:ascii="Arial" w:hAnsi="Arial" w:cs="Arial"/>
                <w:kern w:val="2"/>
                <w:sz w:val="18"/>
                <w:szCs w:val="18"/>
                <w:vertAlign w:val="superscript"/>
              </w:rPr>
              <w:t>1</w:t>
            </w:r>
            <w:r w:rsidRPr="00C97BEC">
              <w:rPr>
                <w:rFonts w:ascii="Arial" w:hAnsi="Arial" w:cs="Arial"/>
                <w:kern w:val="2"/>
                <w:sz w:val="18"/>
                <w:szCs w:val="18"/>
              </w:rPr>
              <w:t xml:space="preserve"> dalį ir (ar) VPĮ 47 straipsnio 9 dalį ir (ar) sankcijoms;</w:t>
            </w:r>
          </w:p>
          <w:p w14:paraId="4557FCE7" w14:textId="2FCF1836" w:rsidR="008C1880" w:rsidRPr="00C97BEC" w:rsidRDefault="008C1880" w:rsidP="00793CFD">
            <w:pPr>
              <w:jc w:val="both"/>
              <w:rPr>
                <w:rFonts w:ascii="Arial" w:hAnsi="Arial" w:cs="Arial"/>
                <w:kern w:val="2"/>
                <w:sz w:val="18"/>
                <w:szCs w:val="18"/>
              </w:rPr>
            </w:pPr>
            <w:r w:rsidRPr="00C97BEC">
              <w:rPr>
                <w:rFonts w:ascii="Arial" w:hAnsi="Arial" w:cs="Arial"/>
                <w:kern w:val="2"/>
                <w:sz w:val="18"/>
                <w:szCs w:val="18"/>
              </w:rPr>
              <w:t>22.2.2.14. Lietuvos Respublikos Vyriausybė Nacionaliniam saugumui užtikrinti svarbių objektų apsaugos įstatymo nustatyta tvarka priima sprendimą, patvirtinantį, kad sutartis neatitinka nacionalinio saugumo interesų.</w:t>
            </w:r>
          </w:p>
        </w:tc>
      </w:tr>
      <w:tr w:rsidR="008C1880" w:rsidRPr="00C97BEC" w14:paraId="6AB47F37" w14:textId="77777777" w:rsidTr="40BE5AE0">
        <w:trPr>
          <w:trHeight w:val="300"/>
        </w:trPr>
        <w:tc>
          <w:tcPr>
            <w:tcW w:w="1271" w:type="dxa"/>
          </w:tcPr>
          <w:p w14:paraId="74F05B97" w14:textId="7584AFE0" w:rsidR="008C1880" w:rsidRPr="00C97BEC" w:rsidRDefault="008C1880" w:rsidP="008C1880">
            <w:pPr>
              <w:rPr>
                <w:rFonts w:ascii="Arial" w:hAnsi="Arial" w:cs="Arial"/>
                <w:b/>
                <w:bCs/>
                <w:kern w:val="2"/>
                <w:sz w:val="18"/>
                <w:szCs w:val="18"/>
              </w:rPr>
            </w:pPr>
            <w:r w:rsidRPr="00C97BEC">
              <w:rPr>
                <w:rFonts w:ascii="Arial" w:hAnsi="Arial" w:cs="Arial"/>
                <w:b/>
                <w:bCs/>
                <w:kern w:val="2"/>
                <w:sz w:val="18"/>
                <w:szCs w:val="18"/>
              </w:rPr>
              <w:lastRenderedPageBreak/>
              <w:t>14.3.</w:t>
            </w:r>
          </w:p>
        </w:tc>
        <w:tc>
          <w:tcPr>
            <w:tcW w:w="8789" w:type="dxa"/>
            <w:gridSpan w:val="3"/>
          </w:tcPr>
          <w:p w14:paraId="43F6A784" w14:textId="77777777" w:rsidR="008C1880" w:rsidRPr="00C97BEC" w:rsidRDefault="008C1880" w:rsidP="00E74454">
            <w:pPr>
              <w:spacing w:line="259" w:lineRule="auto"/>
              <w:jc w:val="both"/>
              <w:rPr>
                <w:rFonts w:ascii="Arial" w:hAnsi="Arial" w:cs="Arial"/>
                <w:color w:val="000000" w:themeColor="text1"/>
                <w:sz w:val="18"/>
                <w:szCs w:val="18"/>
              </w:rPr>
            </w:pPr>
            <w:r w:rsidRPr="00C97BEC">
              <w:rPr>
                <w:rFonts w:ascii="Arial" w:hAnsi="Arial" w:cs="Arial"/>
                <w:color w:val="000000" w:themeColor="text1"/>
                <w:sz w:val="18"/>
                <w:szCs w:val="18"/>
              </w:rPr>
              <w:t>Sutarties Bendrosios sąlygos papildomos 26 skyriumi.</w:t>
            </w:r>
          </w:p>
          <w:p w14:paraId="68854FF0" w14:textId="77777777" w:rsidR="008C1880" w:rsidRPr="00C97BEC" w:rsidRDefault="008C1880" w:rsidP="00E74454">
            <w:pPr>
              <w:spacing w:line="259" w:lineRule="auto"/>
              <w:jc w:val="both"/>
              <w:rPr>
                <w:rFonts w:ascii="Arial" w:hAnsi="Arial" w:cs="Arial"/>
                <w:color w:val="000000" w:themeColor="text1"/>
                <w:sz w:val="18"/>
                <w:szCs w:val="18"/>
              </w:rPr>
            </w:pPr>
          </w:p>
          <w:p w14:paraId="5D5893FC" w14:textId="77777777" w:rsidR="008C1880" w:rsidRPr="00C97BEC" w:rsidRDefault="008C1880" w:rsidP="00E74454">
            <w:pPr>
              <w:pStyle w:val="Sraopastraipa"/>
              <w:numPr>
                <w:ilvl w:val="0"/>
                <w:numId w:val="10"/>
              </w:numPr>
              <w:spacing w:line="259" w:lineRule="auto"/>
              <w:jc w:val="both"/>
              <w:rPr>
                <w:rFonts w:ascii="Arial" w:hAnsi="Arial" w:cs="Arial"/>
                <w:b/>
                <w:bCs/>
                <w:color w:val="000000" w:themeColor="text1"/>
                <w:sz w:val="18"/>
                <w:szCs w:val="18"/>
              </w:rPr>
            </w:pPr>
            <w:r w:rsidRPr="00C97BEC">
              <w:rPr>
                <w:rFonts w:ascii="Arial" w:hAnsi="Arial" w:cs="Arial"/>
                <w:b/>
                <w:bCs/>
                <w:color w:val="000000" w:themeColor="text1"/>
                <w:sz w:val="18"/>
                <w:szCs w:val="18"/>
              </w:rPr>
              <w:t>SAUGA IR SVEIKATA</w:t>
            </w:r>
          </w:p>
          <w:p w14:paraId="2A3216AC" w14:textId="77777777" w:rsidR="008C1880" w:rsidRPr="00C97BEC" w:rsidRDefault="008C1880" w:rsidP="00E74454">
            <w:pPr>
              <w:spacing w:line="259" w:lineRule="auto"/>
              <w:jc w:val="both"/>
              <w:rPr>
                <w:rFonts w:ascii="Arial" w:hAnsi="Arial" w:cs="Arial"/>
                <w:color w:val="000000" w:themeColor="text1"/>
                <w:sz w:val="18"/>
                <w:szCs w:val="18"/>
              </w:rPr>
            </w:pPr>
          </w:p>
          <w:p w14:paraId="4D60BEF4" w14:textId="641AE45A" w:rsidR="008C1880" w:rsidRPr="00C97BEC" w:rsidRDefault="008C1880" w:rsidP="00E74454">
            <w:pPr>
              <w:spacing w:line="259" w:lineRule="auto"/>
              <w:jc w:val="both"/>
              <w:rPr>
                <w:rFonts w:ascii="Arial" w:hAnsi="Arial" w:cs="Arial"/>
                <w:color w:val="000000" w:themeColor="text1"/>
                <w:sz w:val="18"/>
                <w:szCs w:val="18"/>
              </w:rPr>
            </w:pPr>
            <w:r w:rsidRPr="00C97BEC">
              <w:rPr>
                <w:rFonts w:ascii="Arial" w:hAnsi="Arial" w:cs="Arial"/>
                <w:color w:val="000000" w:themeColor="text1"/>
                <w:sz w:val="18"/>
                <w:szCs w:val="18"/>
              </w:rPr>
              <w:t>26.1. Tiekėjas, vykdydamas sutartinius įsipareigojimus, turi aktyviai įgyvendinti jo veiklai ir prekėms taikomų saugos teisės aktų nuostatas bei įsipareigoja išlaikyti Prekių saugos atitiktį ir kokybę per visą sutarties vykdymo laikotarpį.</w:t>
            </w:r>
          </w:p>
          <w:p w14:paraId="6D232177" w14:textId="77777777" w:rsidR="008C1880" w:rsidRPr="00C97BEC" w:rsidRDefault="008C1880" w:rsidP="00E74454">
            <w:pPr>
              <w:spacing w:line="259" w:lineRule="auto"/>
              <w:jc w:val="both"/>
              <w:rPr>
                <w:rFonts w:ascii="Arial" w:hAnsi="Arial" w:cs="Arial"/>
                <w:vanish/>
                <w:color w:val="000000" w:themeColor="text1"/>
                <w:sz w:val="18"/>
                <w:szCs w:val="18"/>
              </w:rPr>
            </w:pPr>
          </w:p>
          <w:p w14:paraId="138A7CFF" w14:textId="76B74D39" w:rsidR="008C1880" w:rsidRPr="00C97BEC" w:rsidRDefault="008C1880" w:rsidP="00E74454">
            <w:pPr>
              <w:pStyle w:val="Sraopastraipa"/>
              <w:tabs>
                <w:tab w:val="left" w:pos="584"/>
              </w:tabs>
              <w:spacing w:line="259" w:lineRule="auto"/>
              <w:ind w:left="17"/>
              <w:jc w:val="both"/>
              <w:rPr>
                <w:rFonts w:ascii="Arial" w:hAnsi="Arial" w:cs="Arial"/>
                <w:color w:val="000000" w:themeColor="text1"/>
                <w:sz w:val="18"/>
                <w:szCs w:val="18"/>
              </w:rPr>
            </w:pPr>
            <w:r w:rsidRPr="00C97BEC">
              <w:rPr>
                <w:rFonts w:ascii="Arial" w:hAnsi="Arial" w:cs="Arial"/>
                <w:color w:val="000000" w:themeColor="text1"/>
                <w:sz w:val="18"/>
                <w:szCs w:val="18"/>
              </w:rPr>
              <w:t>26.2. Tiekėjas užtikrina, kad jo darbuotojai ar sutartinei veiklai pasitelkti asmenys:</w:t>
            </w:r>
          </w:p>
          <w:p w14:paraId="42E9FAC2" w14:textId="05829A57" w:rsidR="008C1880" w:rsidRPr="00C97BEC" w:rsidRDefault="008C1880" w:rsidP="00E74454">
            <w:pPr>
              <w:pStyle w:val="Sraopastraipa"/>
              <w:tabs>
                <w:tab w:val="left" w:pos="300"/>
              </w:tabs>
              <w:spacing w:line="259" w:lineRule="auto"/>
              <w:ind w:left="158"/>
              <w:jc w:val="both"/>
              <w:rPr>
                <w:rFonts w:ascii="Arial" w:hAnsi="Arial" w:cs="Arial"/>
                <w:color w:val="000000" w:themeColor="text1"/>
                <w:sz w:val="18"/>
                <w:szCs w:val="18"/>
              </w:rPr>
            </w:pPr>
            <w:r w:rsidRPr="00C97BEC">
              <w:rPr>
                <w:rFonts w:ascii="Arial" w:hAnsi="Arial" w:cs="Arial"/>
                <w:color w:val="000000" w:themeColor="text1"/>
                <w:sz w:val="18"/>
                <w:szCs w:val="18"/>
              </w:rPr>
              <w:t>26.2.1. su sutartimi susijusią veiklą pradėtų teisės aktų ir savo darbdavio nustatyta tvarka parengti saugiai dirbti jiems pavestą darbą, įgiję darbams atlikti privalomas kompetencijas</w:t>
            </w:r>
            <w:bookmarkStart w:id="2" w:name="_Hlk96798227"/>
            <w:r w:rsidRPr="00C97BEC">
              <w:rPr>
                <w:rFonts w:ascii="Arial" w:hAnsi="Arial" w:cs="Arial"/>
                <w:color w:val="000000" w:themeColor="text1"/>
                <w:sz w:val="18"/>
                <w:szCs w:val="18"/>
              </w:rPr>
              <w:t>, kurių lygis ir apimtis garantuos Prekių saugos atitiktį ir sutarties vykdymo saugą;</w:t>
            </w:r>
          </w:p>
          <w:p w14:paraId="2545C031" w14:textId="4FCCF93E" w:rsidR="008C1880" w:rsidRPr="00C97BEC" w:rsidRDefault="008C1880" w:rsidP="00E74454">
            <w:pPr>
              <w:pStyle w:val="Sraopastraipa"/>
              <w:spacing w:line="259" w:lineRule="auto"/>
              <w:ind w:left="158"/>
              <w:jc w:val="both"/>
              <w:rPr>
                <w:rFonts w:ascii="Arial" w:hAnsi="Arial" w:cs="Arial"/>
                <w:color w:val="000000" w:themeColor="text1"/>
                <w:sz w:val="18"/>
                <w:szCs w:val="18"/>
              </w:rPr>
            </w:pPr>
            <w:r w:rsidRPr="00C97BEC">
              <w:rPr>
                <w:rFonts w:ascii="Arial" w:hAnsi="Arial" w:cs="Arial"/>
                <w:color w:val="000000" w:themeColor="text1"/>
                <w:sz w:val="18"/>
                <w:szCs w:val="18"/>
              </w:rPr>
              <w:t xml:space="preserve">26.2.1. prieš jiems patenkant į Pirkėjo teritoriją ar į geležinkelių apsaugos zoną bus supažindinti su rizikos veiksniais ir apsisaugojimo nuo jų poveikio būdais, nurodytais LTG grupės saugos atmintinėje klientams, rangovams, partneriams ir kitiems veiklą įmonės teritorijoje vykdantiems asmenims (toliau – LTG saugos atmintinė), kuri skelbiama interneto svetainėje </w:t>
            </w:r>
            <w:r w:rsidRPr="00C97BEC">
              <w:rPr>
                <w:rStyle w:val="normaltextrun"/>
                <w:rFonts w:ascii="Arial" w:hAnsi="Arial" w:cs="Arial"/>
                <w:sz w:val="20"/>
                <w:shd w:val="clear" w:color="auto" w:fill="FFFFFF"/>
              </w:rPr>
              <w:t>(</w:t>
            </w:r>
            <w:hyperlink r:id="rId14" w:tgtFrame="_blank" w:history="1">
              <w:r w:rsidRPr="00C97BEC">
                <w:rPr>
                  <w:rStyle w:val="normaltextrun"/>
                  <w:rFonts w:ascii="Arial" w:hAnsi="Arial" w:cs="Arial"/>
                  <w:color w:val="467886"/>
                  <w:sz w:val="20"/>
                  <w:u w:val="single"/>
                  <w:shd w:val="clear" w:color="auto" w:fill="FFFFFF"/>
                </w:rPr>
                <w:t>LT</w:t>
              </w:r>
            </w:hyperlink>
            <w:r w:rsidRPr="00C97BEC">
              <w:rPr>
                <w:rStyle w:val="normaltextrun"/>
                <w:rFonts w:ascii="Arial" w:hAnsi="Arial" w:cs="Arial"/>
                <w:color w:val="FF0000"/>
                <w:sz w:val="20"/>
                <w:shd w:val="clear" w:color="auto" w:fill="FFFFFF"/>
              </w:rPr>
              <w:t xml:space="preserve"> </w:t>
            </w:r>
            <w:r w:rsidRPr="00C97BEC">
              <w:rPr>
                <w:rStyle w:val="normaltextrun"/>
                <w:rFonts w:ascii="Arial" w:hAnsi="Arial" w:cs="Arial"/>
                <w:sz w:val="20"/>
                <w:shd w:val="clear" w:color="auto" w:fill="FFFFFF"/>
              </w:rPr>
              <w:t>ir</w:t>
            </w:r>
            <w:r w:rsidRPr="00C97BEC">
              <w:rPr>
                <w:rStyle w:val="normaltextrun"/>
                <w:rFonts w:ascii="Arial" w:hAnsi="Arial" w:cs="Arial"/>
                <w:color w:val="FF0000"/>
                <w:sz w:val="20"/>
                <w:shd w:val="clear" w:color="auto" w:fill="FFFFFF"/>
              </w:rPr>
              <w:t xml:space="preserve"> </w:t>
            </w:r>
            <w:hyperlink r:id="rId15" w:tgtFrame="_blank" w:history="1">
              <w:r w:rsidRPr="00C97BEC">
                <w:rPr>
                  <w:rStyle w:val="normaltextrun"/>
                  <w:rFonts w:ascii="Arial" w:hAnsi="Arial" w:cs="Arial"/>
                  <w:color w:val="467886"/>
                  <w:sz w:val="20"/>
                  <w:u w:val="single"/>
                  <w:shd w:val="clear" w:color="auto" w:fill="FFFFFF"/>
                </w:rPr>
                <w:t>EN</w:t>
              </w:r>
            </w:hyperlink>
            <w:r w:rsidRPr="00C97BEC">
              <w:rPr>
                <w:rStyle w:val="normaltextrun"/>
                <w:rFonts w:ascii="Arial" w:hAnsi="Arial" w:cs="Arial"/>
                <w:sz w:val="20"/>
                <w:shd w:val="clear" w:color="auto" w:fill="FFFFFF"/>
              </w:rPr>
              <w:t>)</w:t>
            </w:r>
            <w:r w:rsidRPr="00C97BEC">
              <w:rPr>
                <w:rFonts w:ascii="Arial" w:hAnsi="Arial" w:cs="Arial"/>
                <w:color w:val="000000" w:themeColor="text1"/>
                <w:sz w:val="18"/>
                <w:szCs w:val="18"/>
                <w:u w:val="single"/>
              </w:rPr>
              <w:t>;</w:t>
            </w:r>
          </w:p>
          <w:p w14:paraId="7FEAD7DC" w14:textId="046DBC91" w:rsidR="008C1880" w:rsidRPr="00C97BEC" w:rsidRDefault="008C1880" w:rsidP="00E74454">
            <w:pPr>
              <w:pStyle w:val="Sraopastraipa"/>
              <w:spacing w:line="259" w:lineRule="auto"/>
              <w:ind w:left="158"/>
              <w:jc w:val="both"/>
              <w:rPr>
                <w:rFonts w:ascii="Arial" w:hAnsi="Arial" w:cs="Arial"/>
                <w:color w:val="000000" w:themeColor="text1"/>
                <w:sz w:val="18"/>
                <w:szCs w:val="18"/>
              </w:rPr>
            </w:pPr>
            <w:r w:rsidRPr="00C97BEC">
              <w:rPr>
                <w:rFonts w:ascii="Arial" w:hAnsi="Arial" w:cs="Arial"/>
                <w:color w:val="000000" w:themeColor="text1"/>
                <w:sz w:val="18"/>
                <w:szCs w:val="18"/>
              </w:rPr>
              <w:t>26.2.3. Pirkėjo teritorijoje vykdys darbuotojų saugos ir sveikatos, geležinkelio transporto eismo saugos, priešgaisrinės ir civilinės saugos, aplinkosaugos, elektrosaugos teisės aktų ir LTG saugos atmintinės reikalavimus ir naudos būtinas apsaugos priemones.</w:t>
            </w:r>
            <w:bookmarkEnd w:id="2"/>
          </w:p>
          <w:p w14:paraId="6F681EBC" w14:textId="177DCA77" w:rsidR="008C1880" w:rsidRPr="00C97BEC" w:rsidRDefault="008C1880" w:rsidP="00E74454">
            <w:pPr>
              <w:pStyle w:val="Sraopastraipa"/>
              <w:tabs>
                <w:tab w:val="left" w:pos="584"/>
              </w:tabs>
              <w:spacing w:line="259" w:lineRule="auto"/>
              <w:ind w:left="17"/>
              <w:jc w:val="both"/>
              <w:rPr>
                <w:rFonts w:ascii="Arial" w:hAnsi="Arial" w:cs="Arial"/>
                <w:color w:val="000000" w:themeColor="text1"/>
                <w:sz w:val="18"/>
                <w:szCs w:val="18"/>
              </w:rPr>
            </w:pPr>
            <w:r w:rsidRPr="00C97BEC">
              <w:rPr>
                <w:rFonts w:ascii="Arial" w:hAnsi="Arial" w:cs="Arial"/>
                <w:color w:val="000000" w:themeColor="text1"/>
                <w:sz w:val="18"/>
                <w:szCs w:val="18"/>
              </w:rPr>
              <w:t xml:space="preserve">26.3. Tiekėjas užtikrina, kad jo tiekiamos Prekės ar jų tiekimo būdas nesukeltų pavojų jo ar Pirkėjo darbuotojų, kitų asmenų saugai ir sveikatai, aplinkai, turtui arba geležinkelio transporto eismo saugai. Tiekėjas iš anksto, o pasireiškus šiam pavojui – nedelsiant, informuoja Pirkėjo kontaktinį asmenį ir el. paštu </w:t>
            </w:r>
            <w:hyperlink r:id="rId16" w:history="1">
              <w:r w:rsidRPr="00C97BEC">
                <w:rPr>
                  <w:rStyle w:val="Hipersaitas"/>
                  <w:rFonts w:ascii="Arial" w:hAnsi="Arial" w:cs="Arial"/>
                  <w:sz w:val="18"/>
                  <w:szCs w:val="18"/>
                </w:rPr>
                <w:t>sauga@ltg.lt</w:t>
              </w:r>
            </w:hyperlink>
            <w:r w:rsidRPr="00C97BEC">
              <w:rPr>
                <w:rFonts w:ascii="Arial" w:hAnsi="Arial" w:cs="Arial"/>
                <w:color w:val="000000" w:themeColor="text1"/>
                <w:sz w:val="18"/>
                <w:szCs w:val="18"/>
              </w:rPr>
              <w:t xml:space="preserve"> apie tokias grėsmes bei apsisaugojimo nuo jų poveikio priemones.</w:t>
            </w:r>
          </w:p>
          <w:p w14:paraId="08701068" w14:textId="38B7F4C3" w:rsidR="008C1880" w:rsidRPr="00C97BEC" w:rsidRDefault="008C1880" w:rsidP="00E74454">
            <w:pPr>
              <w:pStyle w:val="Sraopastraipa"/>
              <w:tabs>
                <w:tab w:val="left" w:pos="584"/>
              </w:tabs>
              <w:spacing w:line="259" w:lineRule="auto"/>
              <w:ind w:left="17"/>
              <w:jc w:val="both"/>
              <w:rPr>
                <w:rFonts w:ascii="Arial" w:hAnsi="Arial" w:cs="Arial"/>
                <w:color w:val="000000" w:themeColor="text1"/>
                <w:sz w:val="18"/>
                <w:szCs w:val="18"/>
              </w:rPr>
            </w:pPr>
            <w:r w:rsidRPr="00C97BEC">
              <w:rPr>
                <w:rFonts w:ascii="Arial" w:hAnsi="Arial" w:cs="Arial"/>
                <w:color w:val="000000" w:themeColor="text1"/>
                <w:sz w:val="18"/>
                <w:szCs w:val="18"/>
              </w:rPr>
              <w:t>26.4. Tiekėjas ar Pirkėjas, sutarties metu nustatę reikšmingą saugos pavojų, susijusį su Prekėmis, jų defektais ar konstrukcijos trūkumais (įskaitant geležinkelio struktūrinių posistemių defektus ir konstrukcijos trūkumus arba netinkamą techninės įrangos veikimą), apie tuos pavojus praneša kitai šaliai ir suinteresuotiems asmenims ir kartu imasi priemonių šių pavojų suvaldymui;</w:t>
            </w:r>
          </w:p>
          <w:p w14:paraId="4E320DDE" w14:textId="2F1AE7B8" w:rsidR="008C1880" w:rsidRPr="00C97BEC" w:rsidRDefault="008C1880" w:rsidP="00E74454">
            <w:pPr>
              <w:pStyle w:val="Sraopastraipa"/>
              <w:tabs>
                <w:tab w:val="left" w:pos="584"/>
              </w:tabs>
              <w:spacing w:line="259" w:lineRule="auto"/>
              <w:ind w:left="17"/>
              <w:jc w:val="both"/>
              <w:rPr>
                <w:rFonts w:ascii="Arial" w:hAnsi="Arial" w:cs="Arial"/>
                <w:color w:val="000000" w:themeColor="text1"/>
                <w:sz w:val="18"/>
                <w:szCs w:val="18"/>
              </w:rPr>
            </w:pPr>
            <w:r w:rsidRPr="00C97BEC">
              <w:rPr>
                <w:rFonts w:ascii="Arial" w:hAnsi="Arial" w:cs="Arial"/>
                <w:color w:val="000000" w:themeColor="text1"/>
                <w:sz w:val="18"/>
                <w:szCs w:val="18"/>
              </w:rPr>
              <w:t>26.5. Atliekamos saugos kontrolės ar stebėsenos metu nustačius Tiekėjo vardu užfiksuotų neatitikčių, kurios daro saugai tiesioginį ar netiesioginį poveikį, skaičiaus ar rizikingumo didėjimą, Pirkėjas gali inicijuoti prevencinį susitikimą su Tiekėju ir (ar) siūlyti jam imtis taisomųjų veiksmų, o esant rizikingiems ar besikartojantiems saugos pažeidimams, pareiškia jam rašytinę pretenziją 22.1. skyriaus nurodyta tvarka.</w:t>
            </w:r>
          </w:p>
          <w:p w14:paraId="714ADE4E" w14:textId="50A59237" w:rsidR="008C1880" w:rsidRPr="00C97BEC" w:rsidRDefault="008C1880" w:rsidP="00E74454">
            <w:pPr>
              <w:pStyle w:val="Sraopastraipa"/>
              <w:tabs>
                <w:tab w:val="left" w:pos="584"/>
              </w:tabs>
              <w:spacing w:line="259" w:lineRule="auto"/>
              <w:ind w:left="17"/>
              <w:jc w:val="both"/>
              <w:rPr>
                <w:rFonts w:ascii="Arial" w:hAnsi="Arial" w:cs="Arial"/>
                <w:color w:val="000000" w:themeColor="text1"/>
                <w:sz w:val="18"/>
                <w:szCs w:val="18"/>
              </w:rPr>
            </w:pPr>
            <w:r w:rsidRPr="00C97BEC">
              <w:rPr>
                <w:rFonts w:ascii="Arial" w:hAnsi="Arial" w:cs="Arial"/>
                <w:color w:val="000000" w:themeColor="text1"/>
                <w:sz w:val="18"/>
                <w:szCs w:val="18"/>
              </w:rPr>
              <w:t>26.6. Pirkėjui bet kuriuo metu pastebėjus, kad tiekiamų prekių kokybėje yra trūkumų, kurie kelia pavojų darbuotojų saugai ir sveikatai, eismo saugai, aplinkos ar turto saugumui, jis turi teisę pareikalauti Tiekėjo nedelsiant, bet ne vėliau nei per 3 (tris) darbo valandas nuo atitinkamo pranešimo gavimo, sustabdyti prekių tiekimą, kol Tiekėjas neužtikrins žmonių sveikatos, darbuotojų ir (ar) eismo saugos ir aplinkos ar turto saugumo. Pašalinęs priežastis Tiekėjas privalo raštu kreiptis į Pirkėją, prašydamas leidimo pratęsti sutartinę veiklą, kuris suteikiamas Pirkėjui gavus teigiamus situacijos tyrimo rezultatus ir juos kartu aptarus.</w:t>
            </w:r>
          </w:p>
          <w:p w14:paraId="603F3C50" w14:textId="7E67B4C6" w:rsidR="008C1880" w:rsidRPr="00C97BEC" w:rsidRDefault="008C1880" w:rsidP="00E74454">
            <w:pPr>
              <w:pStyle w:val="Sraopastraipa"/>
              <w:tabs>
                <w:tab w:val="left" w:pos="584"/>
              </w:tabs>
              <w:spacing w:line="259" w:lineRule="auto"/>
              <w:ind w:left="17"/>
              <w:jc w:val="both"/>
              <w:rPr>
                <w:rFonts w:ascii="Arial" w:hAnsi="Arial" w:cs="Arial"/>
                <w:color w:val="000000" w:themeColor="text1"/>
                <w:sz w:val="18"/>
                <w:szCs w:val="18"/>
              </w:rPr>
            </w:pPr>
            <w:r w:rsidRPr="00C97BEC">
              <w:rPr>
                <w:rFonts w:ascii="Arial" w:hAnsi="Arial" w:cs="Arial"/>
                <w:color w:val="000000" w:themeColor="text1"/>
                <w:sz w:val="18"/>
                <w:szCs w:val="18"/>
              </w:rPr>
              <w:t>26.7. Nustačius saugos neatitikčių sisteminio pasikartojimo faktą, Tiekėjui teikiant trečiąją bei kiekvieną paskesnę pretenziją, Tiekėjas įsipareigoja Pirkėjui sumokėti 500,00 (penkių šimtų) Eur dydžio baudą už netinkamą Sutarties sąlygų vykdymą;</w:t>
            </w:r>
          </w:p>
          <w:p w14:paraId="29277B5E" w14:textId="16C9F528" w:rsidR="008C1880" w:rsidRPr="00C97BEC" w:rsidRDefault="008C1880" w:rsidP="00E74454">
            <w:pPr>
              <w:pStyle w:val="Sraopastraipa"/>
              <w:tabs>
                <w:tab w:val="left" w:pos="584"/>
              </w:tabs>
              <w:spacing w:line="259" w:lineRule="auto"/>
              <w:ind w:left="17"/>
              <w:jc w:val="both"/>
              <w:rPr>
                <w:rFonts w:ascii="Arial" w:hAnsi="Arial" w:cs="Arial"/>
                <w:color w:val="000000" w:themeColor="text1"/>
                <w:sz w:val="18"/>
                <w:szCs w:val="18"/>
              </w:rPr>
            </w:pPr>
            <w:r w:rsidRPr="00C97BEC">
              <w:rPr>
                <w:rFonts w:ascii="Arial" w:hAnsi="Arial" w:cs="Arial"/>
                <w:color w:val="000000" w:themeColor="text1"/>
                <w:sz w:val="18"/>
                <w:szCs w:val="18"/>
              </w:rPr>
              <w:t xml:space="preserve">26.8. Tiekėjas turi nedelsiant pranešti Pirkėjui ir el. paštu </w:t>
            </w:r>
            <w:hyperlink r:id="rId17" w:history="1">
              <w:r w:rsidRPr="00C97BEC">
                <w:rPr>
                  <w:rStyle w:val="Hipersaitas"/>
                  <w:rFonts w:ascii="Arial" w:hAnsi="Arial" w:cs="Arial"/>
                  <w:sz w:val="18"/>
                  <w:szCs w:val="18"/>
                </w:rPr>
                <w:t>sauga@ltg.lt</w:t>
              </w:r>
            </w:hyperlink>
            <w:r w:rsidRPr="00C97BEC">
              <w:rPr>
                <w:rFonts w:ascii="Arial" w:hAnsi="Arial" w:cs="Arial"/>
                <w:color w:val="000000" w:themeColor="text1"/>
                <w:sz w:val="18"/>
                <w:szCs w:val="18"/>
              </w:rPr>
              <w:t xml:space="preserve"> apie bet kokį sutartinės veiklos vykdymo metu įvykusį nelaimingą įvykį, sužeidimą arba incidentą, eismo įvykį ar apie žalą, daromą ar padarytą Tiekėjo darbuotojams ar samdomiems asmenims, taip pat kitiems asmenims ar turtui, o tokių įvykių tyrimas ir prevencinių priemonių parinkimas vykdomas bendradarbiavimo su Pirkėju (ar jo įgaliotais asmenimis) būdu.</w:t>
            </w:r>
          </w:p>
        </w:tc>
      </w:tr>
      <w:tr w:rsidR="008C1880" w:rsidRPr="00C97BEC" w14:paraId="057D31CC" w14:textId="77777777" w:rsidTr="40BE5AE0">
        <w:trPr>
          <w:trHeight w:val="300"/>
        </w:trPr>
        <w:tc>
          <w:tcPr>
            <w:tcW w:w="1271" w:type="dxa"/>
          </w:tcPr>
          <w:p w14:paraId="2981586B" w14:textId="6FAA690E" w:rsidR="008C1880" w:rsidRPr="00C97BEC" w:rsidRDefault="008C1880" w:rsidP="008C1880">
            <w:pPr>
              <w:rPr>
                <w:rFonts w:ascii="Arial" w:hAnsi="Arial" w:cs="Arial"/>
                <w:b/>
                <w:bCs/>
                <w:kern w:val="2"/>
                <w:sz w:val="18"/>
                <w:szCs w:val="18"/>
              </w:rPr>
            </w:pPr>
            <w:r w:rsidRPr="00C97BEC">
              <w:rPr>
                <w:rFonts w:ascii="Arial" w:hAnsi="Arial" w:cs="Arial"/>
                <w:b/>
                <w:bCs/>
                <w:kern w:val="2"/>
                <w:sz w:val="18"/>
                <w:szCs w:val="18"/>
              </w:rPr>
              <w:t>14.4.</w:t>
            </w:r>
          </w:p>
        </w:tc>
        <w:tc>
          <w:tcPr>
            <w:tcW w:w="8789" w:type="dxa"/>
            <w:gridSpan w:val="3"/>
          </w:tcPr>
          <w:p w14:paraId="780C2891" w14:textId="76E793A8" w:rsidR="008C1880" w:rsidRPr="00C97BEC" w:rsidRDefault="008C1880" w:rsidP="00C97BEC">
            <w:pPr>
              <w:spacing w:line="259" w:lineRule="auto"/>
              <w:rPr>
                <w:rFonts w:ascii="Arial" w:hAnsi="Arial" w:cs="Arial"/>
                <w:i/>
                <w:iCs/>
                <w:color w:val="0070C0"/>
                <w:kern w:val="2"/>
                <w:sz w:val="18"/>
                <w:szCs w:val="18"/>
              </w:rPr>
            </w:pPr>
            <w:r w:rsidRPr="00C97BEC">
              <w:rPr>
                <w:rFonts w:ascii="Arial" w:hAnsi="Arial" w:cs="Arial"/>
                <w:i/>
                <w:iCs/>
                <w:color w:val="4472C4" w:themeColor="accent1"/>
                <w:sz w:val="18"/>
                <w:szCs w:val="18"/>
              </w:rPr>
              <w:t>-</w:t>
            </w:r>
          </w:p>
        </w:tc>
      </w:tr>
      <w:tr w:rsidR="008C1880" w:rsidRPr="00C97BEC" w14:paraId="77A14DA7" w14:textId="77777777" w:rsidTr="40BE5AE0">
        <w:trPr>
          <w:trHeight w:val="300"/>
        </w:trPr>
        <w:tc>
          <w:tcPr>
            <w:tcW w:w="1271" w:type="dxa"/>
          </w:tcPr>
          <w:p w14:paraId="2EEC20F9" w14:textId="3302AAC6" w:rsidR="008C1880" w:rsidRPr="00C97BEC" w:rsidRDefault="008C1880" w:rsidP="008C1880">
            <w:pPr>
              <w:rPr>
                <w:rFonts w:ascii="Arial" w:hAnsi="Arial" w:cs="Arial"/>
                <w:b/>
                <w:bCs/>
                <w:kern w:val="2"/>
                <w:sz w:val="18"/>
                <w:szCs w:val="18"/>
              </w:rPr>
            </w:pPr>
            <w:r w:rsidRPr="00C97BEC">
              <w:rPr>
                <w:rFonts w:ascii="Arial" w:hAnsi="Arial" w:cs="Arial"/>
                <w:b/>
                <w:bCs/>
                <w:kern w:val="2"/>
                <w:sz w:val="18"/>
                <w:szCs w:val="18"/>
              </w:rPr>
              <w:t>14.5.</w:t>
            </w:r>
          </w:p>
        </w:tc>
        <w:tc>
          <w:tcPr>
            <w:tcW w:w="8789" w:type="dxa"/>
            <w:gridSpan w:val="3"/>
          </w:tcPr>
          <w:p w14:paraId="33B9BD56" w14:textId="77777777" w:rsidR="008C1880" w:rsidRPr="00C97BEC" w:rsidRDefault="008C1880" w:rsidP="008C1880">
            <w:pPr>
              <w:spacing w:line="259" w:lineRule="auto"/>
              <w:rPr>
                <w:rFonts w:ascii="Arial" w:hAnsi="Arial" w:cs="Arial"/>
              </w:rPr>
            </w:pPr>
            <w:r w:rsidRPr="00C97BEC">
              <w:rPr>
                <w:rFonts w:ascii="Arial" w:hAnsi="Arial" w:cs="Arial"/>
                <w:sz w:val="18"/>
                <w:szCs w:val="18"/>
              </w:rPr>
              <w:t>-</w:t>
            </w:r>
          </w:p>
        </w:tc>
      </w:tr>
      <w:tr w:rsidR="008C1880" w:rsidRPr="00C97BEC" w14:paraId="10EB5C02" w14:textId="77777777" w:rsidTr="40BE5AE0">
        <w:trPr>
          <w:trHeight w:val="300"/>
        </w:trPr>
        <w:tc>
          <w:tcPr>
            <w:tcW w:w="10060" w:type="dxa"/>
            <w:gridSpan w:val="4"/>
          </w:tcPr>
          <w:p w14:paraId="022CEF77" w14:textId="2E218527" w:rsidR="008C1880" w:rsidRPr="00C97BEC" w:rsidRDefault="008C1880" w:rsidP="008C1880">
            <w:pPr>
              <w:jc w:val="center"/>
              <w:rPr>
                <w:rFonts w:ascii="Arial" w:hAnsi="Arial" w:cs="Arial"/>
                <w:b/>
                <w:bCs/>
                <w:kern w:val="2"/>
                <w:sz w:val="18"/>
                <w:szCs w:val="18"/>
              </w:rPr>
            </w:pPr>
            <w:r w:rsidRPr="00C97BEC">
              <w:rPr>
                <w:rFonts w:ascii="Arial" w:hAnsi="Arial" w:cs="Arial"/>
                <w:b/>
                <w:bCs/>
                <w:kern w:val="2"/>
                <w:sz w:val="18"/>
                <w:szCs w:val="18"/>
              </w:rPr>
              <w:t>15. SUTARTIES PRIEDAI</w:t>
            </w:r>
          </w:p>
        </w:tc>
      </w:tr>
      <w:tr w:rsidR="008C1880" w:rsidRPr="00C97BEC" w14:paraId="2D3E273F" w14:textId="77777777" w:rsidTr="40BE5AE0">
        <w:trPr>
          <w:trHeight w:val="300"/>
        </w:trPr>
        <w:tc>
          <w:tcPr>
            <w:tcW w:w="1992" w:type="dxa"/>
            <w:gridSpan w:val="2"/>
          </w:tcPr>
          <w:p w14:paraId="30357FE9" w14:textId="553597CE" w:rsidR="008C1880" w:rsidRPr="00C97BEC" w:rsidRDefault="008C1880" w:rsidP="008C1880">
            <w:pPr>
              <w:jc w:val="center"/>
              <w:rPr>
                <w:rFonts w:ascii="Arial" w:hAnsi="Arial" w:cs="Arial"/>
                <w:b/>
                <w:bCs/>
                <w:kern w:val="2"/>
                <w:sz w:val="18"/>
                <w:szCs w:val="18"/>
              </w:rPr>
            </w:pPr>
            <w:r w:rsidRPr="00C97BEC">
              <w:rPr>
                <w:rFonts w:ascii="Arial" w:hAnsi="Arial" w:cs="Arial"/>
                <w:b/>
                <w:bCs/>
                <w:kern w:val="2"/>
                <w:sz w:val="18"/>
                <w:szCs w:val="18"/>
              </w:rPr>
              <w:t>15.1. Priedas Nr. 1</w:t>
            </w:r>
          </w:p>
        </w:tc>
        <w:tc>
          <w:tcPr>
            <w:tcW w:w="8068" w:type="dxa"/>
            <w:gridSpan w:val="2"/>
          </w:tcPr>
          <w:p w14:paraId="0F78ED8E" w14:textId="77777777" w:rsidR="008C1880" w:rsidRPr="00C97BEC" w:rsidRDefault="008C1880" w:rsidP="008C1880">
            <w:pPr>
              <w:rPr>
                <w:rFonts w:ascii="Arial" w:hAnsi="Arial" w:cs="Arial"/>
                <w:kern w:val="2"/>
                <w:sz w:val="18"/>
                <w:szCs w:val="18"/>
              </w:rPr>
            </w:pPr>
            <w:r w:rsidRPr="00C97BEC">
              <w:rPr>
                <w:rFonts w:ascii="Arial" w:hAnsi="Arial" w:cs="Arial"/>
                <w:kern w:val="2"/>
                <w:sz w:val="18"/>
                <w:szCs w:val="18"/>
              </w:rPr>
              <w:t>Tiekėjo paraiška, pasiūlymas;</w:t>
            </w:r>
          </w:p>
        </w:tc>
      </w:tr>
      <w:tr w:rsidR="008C1880" w:rsidRPr="00C97BEC" w14:paraId="4D9053D2" w14:textId="77777777" w:rsidTr="40BE5AE0">
        <w:trPr>
          <w:trHeight w:val="300"/>
        </w:trPr>
        <w:tc>
          <w:tcPr>
            <w:tcW w:w="1992" w:type="dxa"/>
            <w:gridSpan w:val="2"/>
          </w:tcPr>
          <w:p w14:paraId="44745A61" w14:textId="1E834F16" w:rsidR="008C1880" w:rsidRPr="00C97BEC" w:rsidRDefault="008C1880" w:rsidP="008C1880">
            <w:pPr>
              <w:jc w:val="center"/>
              <w:rPr>
                <w:rFonts w:ascii="Arial" w:hAnsi="Arial" w:cs="Arial"/>
                <w:b/>
                <w:bCs/>
                <w:kern w:val="2"/>
                <w:sz w:val="18"/>
                <w:szCs w:val="18"/>
              </w:rPr>
            </w:pPr>
            <w:r w:rsidRPr="00C97BEC">
              <w:rPr>
                <w:rFonts w:ascii="Arial" w:hAnsi="Arial" w:cs="Arial"/>
                <w:b/>
                <w:bCs/>
                <w:kern w:val="2"/>
                <w:sz w:val="18"/>
                <w:szCs w:val="18"/>
              </w:rPr>
              <w:lastRenderedPageBreak/>
              <w:t>15.2. Priedas Nr. 2</w:t>
            </w:r>
          </w:p>
        </w:tc>
        <w:tc>
          <w:tcPr>
            <w:tcW w:w="8068" w:type="dxa"/>
            <w:gridSpan w:val="2"/>
          </w:tcPr>
          <w:p w14:paraId="3EBC0172" w14:textId="77777777" w:rsidR="008C1880" w:rsidRPr="00C97BEC" w:rsidRDefault="008C1880" w:rsidP="008C1880">
            <w:pPr>
              <w:rPr>
                <w:rFonts w:ascii="Arial" w:hAnsi="Arial" w:cs="Arial"/>
                <w:kern w:val="2"/>
                <w:sz w:val="18"/>
                <w:szCs w:val="18"/>
              </w:rPr>
            </w:pPr>
            <w:r w:rsidRPr="00C97BEC">
              <w:rPr>
                <w:rFonts w:ascii="Arial" w:hAnsi="Arial" w:cs="Arial"/>
                <w:kern w:val="2"/>
                <w:sz w:val="18"/>
                <w:szCs w:val="18"/>
              </w:rPr>
              <w:t>Techninė specifikacija;</w:t>
            </w:r>
          </w:p>
        </w:tc>
      </w:tr>
      <w:tr w:rsidR="008C1880" w:rsidRPr="00C97BEC" w14:paraId="48402559" w14:textId="77777777" w:rsidTr="40BE5AE0">
        <w:trPr>
          <w:trHeight w:val="300"/>
        </w:trPr>
        <w:tc>
          <w:tcPr>
            <w:tcW w:w="1992" w:type="dxa"/>
            <w:gridSpan w:val="2"/>
          </w:tcPr>
          <w:p w14:paraId="34EC7E39" w14:textId="61663B5C" w:rsidR="008C1880" w:rsidRPr="00C97BEC" w:rsidRDefault="008C1880" w:rsidP="008C1880">
            <w:pPr>
              <w:jc w:val="center"/>
              <w:rPr>
                <w:rFonts w:ascii="Arial" w:hAnsi="Arial" w:cs="Arial"/>
                <w:b/>
                <w:bCs/>
                <w:kern w:val="2"/>
                <w:sz w:val="18"/>
                <w:szCs w:val="18"/>
              </w:rPr>
            </w:pPr>
            <w:r w:rsidRPr="00C97BEC">
              <w:rPr>
                <w:rFonts w:ascii="Arial" w:hAnsi="Arial" w:cs="Arial"/>
                <w:b/>
                <w:bCs/>
                <w:kern w:val="2"/>
                <w:sz w:val="18"/>
                <w:szCs w:val="18"/>
              </w:rPr>
              <w:t>15.3. Priedas Nr. 3</w:t>
            </w:r>
          </w:p>
        </w:tc>
        <w:tc>
          <w:tcPr>
            <w:tcW w:w="8068" w:type="dxa"/>
            <w:gridSpan w:val="2"/>
          </w:tcPr>
          <w:p w14:paraId="6FB32FDD" w14:textId="77777777" w:rsidR="008C1880" w:rsidRPr="00C97BEC" w:rsidRDefault="008C1880" w:rsidP="008C1880">
            <w:pPr>
              <w:rPr>
                <w:rFonts w:ascii="Arial" w:hAnsi="Arial" w:cs="Arial"/>
                <w:kern w:val="2"/>
                <w:sz w:val="18"/>
                <w:szCs w:val="18"/>
              </w:rPr>
            </w:pPr>
            <w:r w:rsidRPr="00C97BEC">
              <w:rPr>
                <w:rFonts w:ascii="Arial" w:hAnsi="Arial" w:cs="Arial"/>
                <w:iCs/>
                <w:kern w:val="2"/>
                <w:sz w:val="18"/>
                <w:szCs w:val="18"/>
              </w:rPr>
              <w:t>Sutarties BS;</w:t>
            </w:r>
          </w:p>
        </w:tc>
      </w:tr>
      <w:tr w:rsidR="008C1880" w:rsidRPr="00C97BEC" w14:paraId="641A8415" w14:textId="77777777" w:rsidTr="40BE5AE0">
        <w:trPr>
          <w:trHeight w:val="300"/>
        </w:trPr>
        <w:tc>
          <w:tcPr>
            <w:tcW w:w="1992" w:type="dxa"/>
            <w:gridSpan w:val="2"/>
          </w:tcPr>
          <w:p w14:paraId="5FE5AF1B" w14:textId="3841BACB" w:rsidR="008C1880" w:rsidRPr="00C97BEC" w:rsidRDefault="008C1880" w:rsidP="008C1880">
            <w:pPr>
              <w:jc w:val="center"/>
              <w:rPr>
                <w:rFonts w:ascii="Arial" w:hAnsi="Arial" w:cs="Arial"/>
                <w:b/>
                <w:bCs/>
                <w:kern w:val="2"/>
                <w:sz w:val="18"/>
                <w:szCs w:val="18"/>
              </w:rPr>
            </w:pPr>
            <w:r w:rsidRPr="00C97BEC">
              <w:rPr>
                <w:rFonts w:ascii="Arial" w:hAnsi="Arial" w:cs="Arial"/>
                <w:b/>
                <w:bCs/>
                <w:kern w:val="2"/>
                <w:sz w:val="18"/>
                <w:szCs w:val="18"/>
              </w:rPr>
              <w:t>15.4. Priedas Nr. 4</w:t>
            </w:r>
          </w:p>
        </w:tc>
        <w:tc>
          <w:tcPr>
            <w:tcW w:w="8068" w:type="dxa"/>
            <w:gridSpan w:val="2"/>
          </w:tcPr>
          <w:p w14:paraId="097B8E9B" w14:textId="434A62D9" w:rsidR="008C1880" w:rsidRPr="00C97BEC" w:rsidRDefault="00401B76" w:rsidP="008C1880">
            <w:pPr>
              <w:rPr>
                <w:rFonts w:ascii="Arial" w:hAnsi="Arial" w:cs="Arial"/>
                <w:kern w:val="2"/>
                <w:sz w:val="18"/>
                <w:szCs w:val="18"/>
              </w:rPr>
            </w:pPr>
            <w:r w:rsidRPr="00891FB8">
              <w:rPr>
                <w:rFonts w:ascii="Arial" w:eastAsia="Arial" w:hAnsi="Arial" w:cs="Arial"/>
                <w:color w:val="4472C4" w:themeColor="accent1"/>
                <w:sz w:val="18"/>
                <w:szCs w:val="18"/>
              </w:rPr>
              <w:t>Sutarties vykdymui pasitelkiami subtiekėjai</w:t>
            </w:r>
          </w:p>
        </w:tc>
      </w:tr>
    </w:tbl>
    <w:p w14:paraId="4B3DD507" w14:textId="77777777" w:rsidR="003962A5" w:rsidRPr="00C97BEC" w:rsidRDefault="003962A5">
      <w:pPr>
        <w:jc w:val="both"/>
        <w:rPr>
          <w:rFonts w:ascii="Arial" w:hAnsi="Arial" w:cs="Arial"/>
          <w:sz w:val="18"/>
          <w:szCs w:val="18"/>
        </w:rPr>
      </w:pPr>
    </w:p>
    <w:p w14:paraId="1E2237BA" w14:textId="77777777" w:rsidR="003962A5" w:rsidRPr="00C97BEC" w:rsidRDefault="003962A5">
      <w:pPr>
        <w:jc w:val="both"/>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3962A5" w:rsidRPr="00C97BEC" w14:paraId="73CB4BE1" w14:textId="77777777" w:rsidTr="3BBAC023">
        <w:tc>
          <w:tcPr>
            <w:tcW w:w="9322" w:type="dxa"/>
            <w:gridSpan w:val="2"/>
          </w:tcPr>
          <w:p w14:paraId="21C092C5" w14:textId="64A65EC4" w:rsidR="003962A5" w:rsidRPr="00C97BEC" w:rsidRDefault="005B6A1A">
            <w:pPr>
              <w:jc w:val="center"/>
              <w:rPr>
                <w:rFonts w:ascii="Arial" w:hAnsi="Arial" w:cs="Arial"/>
                <w:b/>
                <w:bCs/>
                <w:kern w:val="2"/>
                <w:sz w:val="18"/>
                <w:szCs w:val="18"/>
              </w:rPr>
            </w:pPr>
            <w:r w:rsidRPr="00C97BEC">
              <w:rPr>
                <w:rFonts w:ascii="Arial" w:hAnsi="Arial" w:cs="Arial"/>
                <w:b/>
                <w:bCs/>
                <w:kern w:val="2"/>
                <w:sz w:val="18"/>
                <w:szCs w:val="18"/>
              </w:rPr>
              <w:t>1</w:t>
            </w:r>
            <w:r w:rsidR="01337D15" w:rsidRPr="00C97BEC">
              <w:rPr>
                <w:rFonts w:ascii="Arial" w:hAnsi="Arial" w:cs="Arial"/>
                <w:b/>
                <w:bCs/>
                <w:kern w:val="2"/>
                <w:sz w:val="18"/>
                <w:szCs w:val="18"/>
              </w:rPr>
              <w:t>6</w:t>
            </w:r>
            <w:r w:rsidRPr="00C97BEC">
              <w:rPr>
                <w:rFonts w:ascii="Arial" w:hAnsi="Arial" w:cs="Arial"/>
                <w:b/>
                <w:bCs/>
                <w:kern w:val="2"/>
                <w:sz w:val="18"/>
                <w:szCs w:val="18"/>
              </w:rPr>
              <w:t>. ŠALIŲ ATSTOVŲ PARAŠAI</w:t>
            </w:r>
          </w:p>
        </w:tc>
      </w:tr>
      <w:tr w:rsidR="003962A5" w:rsidRPr="00C97BEC" w14:paraId="30C41ABE" w14:textId="77777777" w:rsidTr="3BBAC023">
        <w:tc>
          <w:tcPr>
            <w:tcW w:w="4788" w:type="dxa"/>
          </w:tcPr>
          <w:p w14:paraId="592AFF68" w14:textId="77777777" w:rsidR="003962A5" w:rsidRPr="00C97BEC" w:rsidRDefault="005B6A1A">
            <w:pPr>
              <w:jc w:val="center"/>
              <w:rPr>
                <w:rFonts w:ascii="Arial" w:hAnsi="Arial" w:cs="Arial"/>
                <w:b/>
                <w:bCs/>
                <w:kern w:val="2"/>
                <w:sz w:val="18"/>
                <w:szCs w:val="18"/>
              </w:rPr>
            </w:pPr>
            <w:r w:rsidRPr="00C97BEC">
              <w:rPr>
                <w:rFonts w:ascii="Arial" w:hAnsi="Arial" w:cs="Arial"/>
                <w:b/>
                <w:bCs/>
                <w:kern w:val="2"/>
                <w:sz w:val="18"/>
                <w:szCs w:val="18"/>
              </w:rPr>
              <w:t>PIRKĖJAS</w:t>
            </w:r>
          </w:p>
        </w:tc>
        <w:tc>
          <w:tcPr>
            <w:tcW w:w="4534" w:type="dxa"/>
          </w:tcPr>
          <w:p w14:paraId="61951E9B" w14:textId="77777777" w:rsidR="003962A5" w:rsidRPr="00C97BEC" w:rsidRDefault="005B6A1A">
            <w:pPr>
              <w:jc w:val="center"/>
              <w:rPr>
                <w:rFonts w:ascii="Arial" w:hAnsi="Arial" w:cs="Arial"/>
                <w:b/>
                <w:bCs/>
                <w:kern w:val="2"/>
                <w:sz w:val="18"/>
                <w:szCs w:val="18"/>
              </w:rPr>
            </w:pPr>
            <w:r w:rsidRPr="00C97BEC">
              <w:rPr>
                <w:rFonts w:ascii="Arial" w:hAnsi="Arial" w:cs="Arial"/>
                <w:b/>
                <w:bCs/>
                <w:kern w:val="2"/>
                <w:sz w:val="18"/>
                <w:szCs w:val="18"/>
              </w:rPr>
              <w:t>TIEKĖJAS</w:t>
            </w:r>
          </w:p>
        </w:tc>
      </w:tr>
      <w:tr w:rsidR="003962A5" w:rsidRPr="00C97BEC" w14:paraId="756D168B" w14:textId="77777777" w:rsidTr="3BBAC023">
        <w:tc>
          <w:tcPr>
            <w:tcW w:w="4788" w:type="dxa"/>
          </w:tcPr>
          <w:p w14:paraId="6E42BD38" w14:textId="77777777" w:rsidR="003962A5" w:rsidRPr="00C97BEC" w:rsidRDefault="005B6A1A">
            <w:pPr>
              <w:jc w:val="center"/>
              <w:rPr>
                <w:rFonts w:ascii="Arial" w:hAnsi="Arial" w:cs="Arial"/>
                <w:i/>
                <w:iCs/>
                <w:color w:val="4472C4"/>
                <w:kern w:val="2"/>
                <w:sz w:val="18"/>
                <w:szCs w:val="18"/>
              </w:rPr>
            </w:pPr>
            <w:r w:rsidRPr="00C97BEC">
              <w:rPr>
                <w:rFonts w:ascii="Arial" w:hAnsi="Arial" w:cs="Arial"/>
                <w:i/>
                <w:iCs/>
                <w:color w:val="4472C4"/>
                <w:kern w:val="2"/>
                <w:sz w:val="18"/>
                <w:szCs w:val="18"/>
              </w:rPr>
              <w:t>(nurodomos atstovo pareigos, vardas, pavardė)</w:t>
            </w:r>
          </w:p>
        </w:tc>
        <w:tc>
          <w:tcPr>
            <w:tcW w:w="4534" w:type="dxa"/>
          </w:tcPr>
          <w:p w14:paraId="1161F127" w14:textId="77777777" w:rsidR="003962A5" w:rsidRPr="00C97BEC" w:rsidRDefault="005B6A1A">
            <w:pPr>
              <w:jc w:val="center"/>
              <w:rPr>
                <w:rFonts w:ascii="Arial" w:hAnsi="Arial" w:cs="Arial"/>
                <w:b/>
                <w:bCs/>
                <w:kern w:val="2"/>
                <w:sz w:val="18"/>
                <w:szCs w:val="18"/>
              </w:rPr>
            </w:pPr>
            <w:r w:rsidRPr="00C97BEC">
              <w:rPr>
                <w:rFonts w:ascii="Arial" w:hAnsi="Arial" w:cs="Arial"/>
                <w:i/>
                <w:iCs/>
                <w:color w:val="4472C4"/>
                <w:kern w:val="2"/>
                <w:sz w:val="18"/>
                <w:szCs w:val="18"/>
              </w:rPr>
              <w:t>(nurodomos atstovo pareigos, vardas, pavardė)</w:t>
            </w:r>
          </w:p>
        </w:tc>
      </w:tr>
      <w:tr w:rsidR="003962A5" w:rsidRPr="00C97BEC" w14:paraId="47B49147" w14:textId="77777777" w:rsidTr="3BBAC023">
        <w:tc>
          <w:tcPr>
            <w:tcW w:w="4788" w:type="dxa"/>
          </w:tcPr>
          <w:p w14:paraId="7506C73B" w14:textId="77777777" w:rsidR="003962A5" w:rsidRPr="00C97BEC" w:rsidRDefault="003962A5">
            <w:pPr>
              <w:jc w:val="center"/>
              <w:rPr>
                <w:rFonts w:ascii="Arial" w:hAnsi="Arial" w:cs="Arial"/>
                <w:b/>
                <w:bCs/>
                <w:i/>
                <w:iCs/>
                <w:color w:val="4472C4"/>
                <w:kern w:val="2"/>
                <w:sz w:val="18"/>
                <w:szCs w:val="18"/>
              </w:rPr>
            </w:pPr>
          </w:p>
          <w:p w14:paraId="6567F5B9" w14:textId="0ED43BFB" w:rsidR="003962A5" w:rsidRPr="00C97BEC" w:rsidRDefault="005B6A1A" w:rsidP="00793CFD">
            <w:pPr>
              <w:jc w:val="center"/>
              <w:rPr>
                <w:rFonts w:ascii="Arial" w:hAnsi="Arial" w:cs="Arial"/>
                <w:b/>
                <w:bCs/>
                <w:i/>
                <w:iCs/>
                <w:color w:val="4472C4"/>
                <w:kern w:val="2"/>
                <w:sz w:val="18"/>
                <w:szCs w:val="18"/>
              </w:rPr>
            </w:pPr>
            <w:r w:rsidRPr="00C97BEC">
              <w:rPr>
                <w:rFonts w:ascii="Arial" w:hAnsi="Arial" w:cs="Arial"/>
                <w:b/>
                <w:bCs/>
                <w:i/>
                <w:iCs/>
                <w:color w:val="4472C4"/>
                <w:kern w:val="2"/>
                <w:sz w:val="18"/>
                <w:szCs w:val="18"/>
              </w:rPr>
              <w:t>(parašas)</w:t>
            </w:r>
          </w:p>
        </w:tc>
        <w:tc>
          <w:tcPr>
            <w:tcW w:w="4534" w:type="dxa"/>
          </w:tcPr>
          <w:p w14:paraId="604AAAAC" w14:textId="77777777" w:rsidR="003962A5" w:rsidRPr="00C97BEC" w:rsidRDefault="003962A5">
            <w:pPr>
              <w:jc w:val="center"/>
              <w:rPr>
                <w:rFonts w:ascii="Arial" w:hAnsi="Arial" w:cs="Arial"/>
                <w:b/>
                <w:bCs/>
                <w:i/>
                <w:iCs/>
                <w:color w:val="4472C4"/>
                <w:kern w:val="2"/>
                <w:sz w:val="18"/>
                <w:szCs w:val="18"/>
              </w:rPr>
            </w:pPr>
          </w:p>
          <w:p w14:paraId="2B827AFA" w14:textId="77777777" w:rsidR="003962A5" w:rsidRPr="00C97BEC" w:rsidRDefault="005B6A1A">
            <w:pPr>
              <w:jc w:val="center"/>
              <w:rPr>
                <w:rFonts w:ascii="Arial" w:hAnsi="Arial" w:cs="Arial"/>
                <w:b/>
                <w:bCs/>
                <w:i/>
                <w:iCs/>
                <w:color w:val="4472C4"/>
                <w:kern w:val="2"/>
                <w:sz w:val="18"/>
                <w:szCs w:val="18"/>
              </w:rPr>
            </w:pPr>
            <w:r w:rsidRPr="00C97BEC">
              <w:rPr>
                <w:rFonts w:ascii="Arial" w:hAnsi="Arial" w:cs="Arial"/>
                <w:b/>
                <w:bCs/>
                <w:i/>
                <w:iCs/>
                <w:color w:val="4472C4"/>
                <w:kern w:val="2"/>
                <w:sz w:val="18"/>
                <w:szCs w:val="18"/>
              </w:rPr>
              <w:t>(parašas)</w:t>
            </w:r>
          </w:p>
        </w:tc>
      </w:tr>
    </w:tbl>
    <w:p w14:paraId="75361D11" w14:textId="77777777" w:rsidR="003962A5" w:rsidRPr="00C97BEC" w:rsidRDefault="003962A5">
      <w:pPr>
        <w:jc w:val="both"/>
        <w:rPr>
          <w:rFonts w:ascii="Arial" w:hAnsi="Arial" w:cs="Arial"/>
          <w:b/>
          <w:bCs/>
          <w:sz w:val="18"/>
          <w:szCs w:val="18"/>
        </w:rPr>
      </w:pPr>
    </w:p>
    <w:p w14:paraId="380611EF" w14:textId="77777777" w:rsidR="003962A5" w:rsidRPr="00C97BEC" w:rsidRDefault="003962A5">
      <w:pPr>
        <w:widowControl w:val="0"/>
        <w:tabs>
          <w:tab w:val="num" w:pos="0"/>
          <w:tab w:val="left" w:pos="567"/>
          <w:tab w:val="left" w:pos="851"/>
          <w:tab w:val="left" w:pos="992"/>
          <w:tab w:val="left" w:pos="1134"/>
        </w:tabs>
        <w:spacing w:line="259" w:lineRule="auto"/>
        <w:jc w:val="both"/>
        <w:rPr>
          <w:rFonts w:ascii="Arial" w:eastAsia="Arial" w:hAnsi="Arial" w:cs="Arial"/>
          <w:sz w:val="18"/>
          <w:szCs w:val="18"/>
        </w:rPr>
      </w:pPr>
    </w:p>
    <w:p w14:paraId="5BEAC1EF" w14:textId="77777777" w:rsidR="003962A5" w:rsidRPr="00C97BEC" w:rsidRDefault="003962A5">
      <w:pPr>
        <w:rPr>
          <w:rFonts w:ascii="Arial" w:hAnsi="Arial" w:cs="Arial"/>
          <w:sz w:val="8"/>
          <w:szCs w:val="8"/>
        </w:rPr>
      </w:pPr>
    </w:p>
    <w:p w14:paraId="30826F0F" w14:textId="604F8F4A" w:rsidR="003962A5" w:rsidRPr="00C97BEC" w:rsidRDefault="005B6A1A" w:rsidP="00C65BF8">
      <w:pPr>
        <w:jc w:val="center"/>
        <w:rPr>
          <w:rFonts w:ascii="Arial" w:hAnsi="Arial" w:cs="Arial"/>
          <w:szCs w:val="24"/>
        </w:rPr>
      </w:pPr>
      <w:r w:rsidRPr="00C97BEC">
        <w:rPr>
          <w:rFonts w:ascii="Arial" w:hAnsi="Arial" w:cs="Arial"/>
          <w:color w:val="000000"/>
        </w:rPr>
        <w:t>_______________</w:t>
      </w:r>
      <w:bookmarkEnd w:id="0"/>
      <w:bookmarkEnd w:id="1"/>
    </w:p>
    <w:sectPr w:rsidR="003962A5" w:rsidRPr="00C97BEC" w:rsidSect="00793CFD">
      <w:headerReference w:type="even" r:id="rId18"/>
      <w:headerReference w:type="default" r:id="rId19"/>
      <w:footerReference w:type="even" r:id="rId20"/>
      <w:footerReference w:type="default" r:id="rId21"/>
      <w:headerReference w:type="first" r:id="rId22"/>
      <w:footerReference w:type="first" r:id="rId23"/>
      <w:endnotePr>
        <w:numFmt w:val="decimal"/>
      </w:endnotePr>
      <w:pgSz w:w="12240" w:h="15840" w:code="1"/>
      <w:pgMar w:top="425" w:right="567" w:bottom="1134"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D7362F" w14:textId="77777777" w:rsidR="00DC2F94" w:rsidRDefault="00DC2F94">
      <w:pPr>
        <w:rPr>
          <w:sz w:val="20"/>
        </w:rPr>
      </w:pPr>
      <w:r>
        <w:rPr>
          <w:sz w:val="20"/>
        </w:rPr>
        <w:separator/>
      </w:r>
    </w:p>
  </w:endnote>
  <w:endnote w:type="continuationSeparator" w:id="0">
    <w:p w14:paraId="452FC4A0" w14:textId="77777777" w:rsidR="00DC2F94" w:rsidRDefault="00DC2F94">
      <w:pPr>
        <w:rPr>
          <w:sz w:val="20"/>
        </w:rPr>
      </w:pPr>
      <w:r>
        <w:rPr>
          <w:sz w:val="20"/>
        </w:rPr>
        <w:continuationSeparator/>
      </w:r>
    </w:p>
  </w:endnote>
  <w:endnote w:type="continuationNotice" w:id="1">
    <w:p w14:paraId="4124F6E3" w14:textId="77777777" w:rsidR="00DC2F94" w:rsidRDefault="00DC2F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960DD" w14:textId="77777777" w:rsidR="003962A5" w:rsidRDefault="003962A5">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60C0A" w14:textId="77777777" w:rsidR="003962A5" w:rsidRDefault="003962A5">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9E9C9" w14:textId="1561899A" w:rsidR="003962A5" w:rsidRDefault="00346D7F" w:rsidP="00852407">
    <w:pPr>
      <w:pStyle w:val="Porat"/>
      <w:jc w:val="right"/>
    </w:pPr>
    <w:r w:rsidRPr="00346D7F">
      <w:rPr>
        <w:rFonts w:ascii="Arial" w:hAnsi="Arial" w:cs="Arial"/>
        <w:i/>
        <w:iCs/>
        <w:sz w:val="18"/>
        <w:szCs w:val="18"/>
      </w:rPr>
      <w:t>Versija202</w:t>
    </w:r>
    <w:r w:rsidR="002749AA">
      <w:rPr>
        <w:rFonts w:ascii="Arial" w:hAnsi="Arial" w:cs="Arial"/>
        <w:i/>
        <w:iCs/>
        <w:sz w:val="18"/>
        <w:szCs w:val="18"/>
      </w:rPr>
      <w:t>5</w:t>
    </w:r>
    <w:r w:rsidR="00546BE9">
      <w:rPr>
        <w:rFonts w:ascii="Arial" w:hAnsi="Arial" w:cs="Arial"/>
        <w:i/>
        <w:iCs/>
        <w:sz w:val="18"/>
        <w:szCs w:val="18"/>
      </w:rPr>
      <w:t>0411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AC1223" w14:textId="77777777" w:rsidR="00DC2F94" w:rsidRDefault="00DC2F94">
      <w:pPr>
        <w:rPr>
          <w:sz w:val="20"/>
        </w:rPr>
      </w:pPr>
      <w:r>
        <w:rPr>
          <w:sz w:val="20"/>
        </w:rPr>
        <w:separator/>
      </w:r>
    </w:p>
  </w:footnote>
  <w:footnote w:type="continuationSeparator" w:id="0">
    <w:p w14:paraId="0498E49C" w14:textId="77777777" w:rsidR="00DC2F94" w:rsidRDefault="00DC2F94">
      <w:pPr>
        <w:rPr>
          <w:sz w:val="20"/>
        </w:rPr>
      </w:pPr>
      <w:r>
        <w:rPr>
          <w:sz w:val="20"/>
        </w:rPr>
        <w:continuationSeparator/>
      </w:r>
    </w:p>
  </w:footnote>
  <w:footnote w:type="continuationNotice" w:id="1">
    <w:p w14:paraId="67F848D5" w14:textId="77777777" w:rsidR="00DC2F94" w:rsidRDefault="00DC2F94"/>
  </w:footnote>
  <w:footnote w:id="2">
    <w:p w14:paraId="482ACFDD" w14:textId="77777777" w:rsidR="008C1880" w:rsidRPr="00051213" w:rsidRDefault="008C1880" w:rsidP="006E4508">
      <w:pPr>
        <w:pStyle w:val="Puslapioinaostekstas"/>
        <w:jc w:val="both"/>
        <w:rPr>
          <w:rFonts w:ascii="Arial" w:hAnsi="Arial" w:cs="Arial"/>
          <w:i/>
          <w:iCs/>
          <w:sz w:val="16"/>
          <w:szCs w:val="16"/>
        </w:rPr>
      </w:pPr>
      <w:r w:rsidRPr="00EB1547">
        <w:rPr>
          <w:rStyle w:val="Puslapioinaosnuoroda"/>
          <w:rFonts w:ascii="Arial" w:eastAsiaTheme="minorHAnsi" w:hAnsi="Arial" w:cs="Arial"/>
          <w:sz w:val="18"/>
          <w:szCs w:val="18"/>
        </w:rPr>
        <w:footnoteRef/>
      </w:r>
      <w:r w:rsidRPr="00EB1547">
        <w:rPr>
          <w:rFonts w:ascii="Arial" w:hAnsi="Arial" w:cs="Arial"/>
          <w:sz w:val="18"/>
          <w:szCs w:val="18"/>
        </w:rPr>
        <w:t xml:space="preserve"> </w:t>
      </w:r>
      <w:r w:rsidRPr="00051213">
        <w:rPr>
          <w:rFonts w:ascii="Arial" w:hAnsi="Arial" w:cs="Arial"/>
          <w:i/>
          <w:iCs/>
          <w:sz w:val="16"/>
          <w:szCs w:val="16"/>
        </w:rPr>
        <w:t>Pavyzdžiui, Indekso reikšmė laikotarpio pradžioje - 110,10, Indekso reikšmė laikotarpio pabaigoje - 116,10. Tokiu atveju, pritaikius formules K ir KD, apskaičiuojame, kad pirmojo laikotarpio patikslintas Indekso pokyčio koeficientas yra 1,0545 (įvertinus 0,05 dalį) ir šis patikslintas Indekso pokyčio koeficientas (KD) taikomas Sutarties įkainių perskaičiavimui iki kito perskaičiavimo (jei toks būtų). Kito (antrojo) laikotarpio Indekso reikšmė laikotarpio pabaigoje - 113,10 ir apskaičiavus Indekso pokyčio koeficientą (K) gauname rezultatą - 1,0272 (K=113,10/110,10=1,0272), tokiu atveju Indekso pokyčio koeficientas (K) yra intervale (imtinai) tarp 0,95 – 1,05, tada iki prašymo peržiūrėti Sutarties įkainius gavimo dienos faktiškai nepatiektų Prekių įkainiai be PVM perskaičiuojami į Tiekėjo pasiūlyme pateiktus šių faktiškai nepatiektų Prekių įkainius be PVM (t. y. iki prašymo peržiūrėti Sutarties įkainius gavimo dienos faktiškai nepatiektų Prekių įkainiai be PVM po peržiūros bus lygūs Tiekėjo pasiūlyme pateiktai šių faktiškai nepateiktų Prekių įkainiams be PVM).</w:t>
      </w:r>
    </w:p>
  </w:footnote>
  <w:footnote w:id="3">
    <w:p w14:paraId="5E60FCC1" w14:textId="69C0B13E" w:rsidR="008C1880" w:rsidRPr="00705C1B" w:rsidRDefault="008C1880" w:rsidP="00C65BF8">
      <w:pPr>
        <w:pStyle w:val="Puslapioinaostekstas"/>
        <w:rPr>
          <w:rFonts w:ascii="Arial" w:hAnsi="Arial" w:cs="Arial"/>
          <w:i/>
          <w:iCs/>
          <w:sz w:val="16"/>
          <w:szCs w:val="16"/>
        </w:rPr>
      </w:pPr>
      <w:r w:rsidRPr="00BC4EDF">
        <w:rPr>
          <w:rStyle w:val="Puslapioinaosnuoroda"/>
          <w:rFonts w:ascii="Arial" w:hAnsi="Arial" w:cs="Arial"/>
          <w:sz w:val="16"/>
          <w:szCs w:val="16"/>
        </w:rPr>
        <w:footnoteRef/>
      </w:r>
      <w:r w:rsidRPr="00BC4EDF">
        <w:rPr>
          <w:rFonts w:ascii="Arial" w:hAnsi="Arial" w:cs="Arial"/>
          <w:sz w:val="16"/>
          <w:szCs w:val="16"/>
        </w:rPr>
        <w:t xml:space="preserve"> </w:t>
      </w:r>
      <w:hyperlink r:id="rId1" w:history="1">
        <w:r w:rsidRPr="00705C1B">
          <w:rPr>
            <w:rStyle w:val="Hipersaitas"/>
            <w:rFonts w:ascii="Arial" w:hAnsi="Arial" w:cs="Arial"/>
            <w:i/>
            <w:iCs/>
            <w:sz w:val="16"/>
            <w:szCs w:val="16"/>
          </w:rPr>
          <w:t>Sankcijų įgyvendinimo ir kontrolės politika</w:t>
        </w:r>
      </w:hyperlink>
    </w:p>
  </w:footnote>
  <w:footnote w:id="4">
    <w:p w14:paraId="49CD534D" w14:textId="205C9674" w:rsidR="008C1880" w:rsidRPr="00705C1B" w:rsidRDefault="008C1880" w:rsidP="00C65BF8">
      <w:pPr>
        <w:pStyle w:val="Puslapioinaostekstas"/>
        <w:rPr>
          <w:i/>
          <w:iCs/>
          <w:sz w:val="18"/>
          <w:szCs w:val="18"/>
        </w:rPr>
      </w:pPr>
      <w:r w:rsidRPr="00705C1B">
        <w:rPr>
          <w:rStyle w:val="Puslapioinaosnuoroda"/>
          <w:i/>
          <w:iCs/>
          <w:sz w:val="18"/>
          <w:szCs w:val="18"/>
        </w:rPr>
        <w:footnoteRef/>
      </w:r>
      <w:r w:rsidRPr="00705C1B">
        <w:rPr>
          <w:i/>
          <w:iCs/>
          <w:sz w:val="18"/>
          <w:szCs w:val="18"/>
        </w:rPr>
        <w:t xml:space="preserve"> </w:t>
      </w:r>
      <w:hyperlink r:id="rId2" w:history="1">
        <w:r w:rsidRPr="00705C1B">
          <w:rPr>
            <w:rStyle w:val="Hipersaitas"/>
            <w:rFonts w:ascii="Arial" w:hAnsi="Arial" w:cs="Arial"/>
            <w:i/>
            <w:iCs/>
            <w:sz w:val="16"/>
            <w:szCs w:val="16"/>
          </w:rPr>
          <w:t>LTG tiekėjo elgesio kodeksas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CD6B0" w14:textId="77777777" w:rsidR="003962A5" w:rsidRDefault="003962A5">
    <w:pPr>
      <w:tabs>
        <w:tab w:val="center" w:pos="4680"/>
        <w:tab w:val="right" w:pos="9360"/>
      </w:tabs>
      <w:spacing w:after="160" w:line="259" w:lineRule="auto"/>
      <w:rPr>
        <w:kern w:val="2"/>
        <w:sz w:val="22"/>
        <w:szCs w:val="22"/>
        <w:lang w:val="en-US"/>
      </w:rPr>
    </w:pPr>
  </w:p>
  <w:p w14:paraId="672507F5" w14:textId="77777777" w:rsidR="003962A5" w:rsidRDefault="003962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98349623"/>
      <w:docPartObj>
        <w:docPartGallery w:val="Page Numbers (Top of Page)"/>
        <w:docPartUnique/>
      </w:docPartObj>
    </w:sdtPr>
    <w:sdtEndPr>
      <w:rPr>
        <w:rFonts w:ascii="Arial" w:hAnsi="Arial" w:cs="Arial"/>
        <w:noProof/>
        <w:sz w:val="16"/>
        <w:szCs w:val="16"/>
      </w:rPr>
    </w:sdtEndPr>
    <w:sdtContent>
      <w:p w14:paraId="741FBBBF" w14:textId="15390477" w:rsidR="00793CFD" w:rsidRPr="00793CFD" w:rsidRDefault="00793CFD">
        <w:pPr>
          <w:pStyle w:val="Antrats"/>
          <w:jc w:val="center"/>
          <w:rPr>
            <w:rFonts w:ascii="Arial" w:hAnsi="Arial" w:cs="Arial"/>
            <w:sz w:val="16"/>
            <w:szCs w:val="16"/>
          </w:rPr>
        </w:pPr>
        <w:r w:rsidRPr="00793CFD">
          <w:rPr>
            <w:rFonts w:ascii="Arial" w:hAnsi="Arial" w:cs="Arial"/>
            <w:sz w:val="16"/>
            <w:szCs w:val="16"/>
          </w:rPr>
          <w:fldChar w:fldCharType="begin"/>
        </w:r>
        <w:r w:rsidRPr="00793CFD">
          <w:rPr>
            <w:rFonts w:ascii="Arial" w:hAnsi="Arial" w:cs="Arial"/>
            <w:sz w:val="16"/>
            <w:szCs w:val="16"/>
          </w:rPr>
          <w:instrText xml:space="preserve"> PAGE   \* MERGEFORMAT </w:instrText>
        </w:r>
        <w:r w:rsidRPr="00793CFD">
          <w:rPr>
            <w:rFonts w:ascii="Arial" w:hAnsi="Arial" w:cs="Arial"/>
            <w:sz w:val="16"/>
            <w:szCs w:val="16"/>
          </w:rPr>
          <w:fldChar w:fldCharType="separate"/>
        </w:r>
        <w:r w:rsidRPr="00793CFD">
          <w:rPr>
            <w:rFonts w:ascii="Arial" w:hAnsi="Arial" w:cs="Arial"/>
            <w:noProof/>
            <w:sz w:val="16"/>
            <w:szCs w:val="16"/>
          </w:rPr>
          <w:t>2</w:t>
        </w:r>
        <w:r w:rsidRPr="00793CFD">
          <w:rPr>
            <w:rFonts w:ascii="Arial" w:hAnsi="Arial" w:cs="Arial"/>
            <w:noProof/>
            <w:sz w:val="16"/>
            <w:szCs w:val="16"/>
          </w:rPr>
          <w:fldChar w:fldCharType="end"/>
        </w:r>
      </w:p>
    </w:sdtContent>
  </w:sdt>
  <w:p w14:paraId="68AB5B80" w14:textId="77777777" w:rsidR="003962A5" w:rsidRDefault="003962A5">
    <w:pPr>
      <w:tabs>
        <w:tab w:val="center" w:pos="4680"/>
        <w:tab w:val="right" w:pos="9360"/>
      </w:tabs>
      <w:spacing w:after="160" w:line="259" w:lineRule="auto"/>
      <w:jc w:val="both"/>
      <w:rPr>
        <w:rFonts w:ascii="Arial" w:eastAsia="Arial" w:hAnsi="Arial" w:cs="Arial"/>
        <w:kern w:val="2"/>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B64E8" w14:textId="6D7301BB" w:rsidR="003962A5" w:rsidRDefault="00B838CD" w:rsidP="00B838CD">
    <w:pPr>
      <w:tabs>
        <w:tab w:val="center" w:pos="4680"/>
        <w:tab w:val="right" w:pos="9360"/>
      </w:tabs>
      <w:spacing w:after="160" w:line="259" w:lineRule="auto"/>
      <w:jc w:val="right"/>
      <w:rPr>
        <w:rFonts w:ascii="Arial" w:eastAsia="Arial" w:hAnsi="Arial" w:cs="Arial"/>
        <w:kern w:val="2"/>
        <w:sz w:val="18"/>
        <w:szCs w:val="18"/>
        <w:lang w:val="en-US"/>
      </w:rPr>
    </w:pPr>
    <w:proofErr w:type="spellStart"/>
    <w:r>
      <w:rPr>
        <w:rFonts w:ascii="Arial" w:eastAsia="Arial" w:hAnsi="Arial" w:cs="Arial"/>
        <w:kern w:val="2"/>
        <w:sz w:val="18"/>
        <w:szCs w:val="18"/>
        <w:lang w:val="en-US"/>
      </w:rPr>
      <w:t>EcoCost</w:t>
    </w:r>
    <w:proofErr w:type="spellEnd"/>
    <w:r>
      <w:rPr>
        <w:rFonts w:ascii="Arial" w:eastAsia="Arial" w:hAnsi="Arial" w:cs="Arial"/>
        <w:kern w:val="2"/>
        <w:sz w:val="18"/>
        <w:szCs w:val="18"/>
        <w:lang w:val="en-US"/>
      </w:rPr>
      <w:t xml:space="preserve"> Nr. 31756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46257"/>
    <w:multiLevelType w:val="multilevel"/>
    <w:tmpl w:val="1D46803E"/>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E6F7DCB"/>
    <w:multiLevelType w:val="hybridMultilevel"/>
    <w:tmpl w:val="122C7104"/>
    <w:lvl w:ilvl="0" w:tplc="4C549480">
      <w:start w:val="2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CB72C5"/>
    <w:multiLevelType w:val="multilevel"/>
    <w:tmpl w:val="AC6C4414"/>
    <w:lvl w:ilvl="0">
      <w:start w:val="8"/>
      <w:numFmt w:val="decimal"/>
      <w:lvlText w:val="%1."/>
      <w:lvlJc w:val="left"/>
      <w:pPr>
        <w:ind w:left="360" w:hanging="360"/>
      </w:pPr>
      <w:rPr>
        <w:i/>
      </w:rPr>
    </w:lvl>
    <w:lvl w:ilvl="1">
      <w:start w:val="1"/>
      <w:numFmt w:val="decimal"/>
      <w:lvlText w:val="%1.%2."/>
      <w:lvlJc w:val="left"/>
      <w:pPr>
        <w:ind w:left="1647" w:hanging="360"/>
      </w:pPr>
      <w:rPr>
        <w:i w:val="0"/>
      </w:rPr>
    </w:lvl>
    <w:lvl w:ilvl="2">
      <w:start w:val="1"/>
      <w:numFmt w:val="decimal"/>
      <w:lvlText w:val="%1.%2.%3."/>
      <w:lvlJc w:val="left"/>
      <w:pPr>
        <w:ind w:left="3294" w:hanging="720"/>
      </w:pPr>
      <w:rPr>
        <w:i w:val="0"/>
        <w:iCs/>
        <w:sz w:val="20"/>
        <w:szCs w:val="20"/>
      </w:rPr>
    </w:lvl>
    <w:lvl w:ilvl="3">
      <w:start w:val="1"/>
      <w:numFmt w:val="decimal"/>
      <w:lvlText w:val="%1.%2.%3.%4."/>
      <w:lvlJc w:val="left"/>
      <w:pPr>
        <w:ind w:left="4581" w:hanging="720"/>
      </w:pPr>
      <w:rPr>
        <w:i/>
      </w:rPr>
    </w:lvl>
    <w:lvl w:ilvl="4">
      <w:start w:val="1"/>
      <w:numFmt w:val="decimal"/>
      <w:lvlText w:val="%1.%2.%3.%4.%5."/>
      <w:lvlJc w:val="left"/>
      <w:pPr>
        <w:ind w:left="6228" w:hanging="1080"/>
      </w:pPr>
      <w:rPr>
        <w:i/>
      </w:rPr>
    </w:lvl>
    <w:lvl w:ilvl="5">
      <w:start w:val="1"/>
      <w:numFmt w:val="decimal"/>
      <w:lvlText w:val="%1.%2.%3.%4.%5.%6."/>
      <w:lvlJc w:val="left"/>
      <w:pPr>
        <w:ind w:left="7515" w:hanging="1080"/>
      </w:pPr>
      <w:rPr>
        <w:i/>
      </w:rPr>
    </w:lvl>
    <w:lvl w:ilvl="6">
      <w:start w:val="1"/>
      <w:numFmt w:val="decimal"/>
      <w:lvlText w:val="%1.%2.%3.%4.%5.%6.%7."/>
      <w:lvlJc w:val="left"/>
      <w:pPr>
        <w:ind w:left="9162" w:hanging="1440"/>
      </w:pPr>
      <w:rPr>
        <w:i/>
      </w:rPr>
    </w:lvl>
    <w:lvl w:ilvl="7">
      <w:start w:val="1"/>
      <w:numFmt w:val="decimal"/>
      <w:lvlText w:val="%1.%2.%3.%4.%5.%6.%7.%8."/>
      <w:lvlJc w:val="left"/>
      <w:pPr>
        <w:ind w:left="10449" w:hanging="1440"/>
      </w:pPr>
      <w:rPr>
        <w:i/>
      </w:rPr>
    </w:lvl>
    <w:lvl w:ilvl="8">
      <w:start w:val="1"/>
      <w:numFmt w:val="decimal"/>
      <w:lvlText w:val="%1.%2.%3.%4.%5.%6.%7.%8.%9."/>
      <w:lvlJc w:val="left"/>
      <w:pPr>
        <w:ind w:left="12096" w:hanging="1800"/>
      </w:pPr>
      <w:rPr>
        <w:i/>
      </w:rPr>
    </w:lvl>
  </w:abstractNum>
  <w:abstractNum w:abstractNumId="3" w15:restartNumberingAfterBreak="0">
    <w:nsid w:val="224742C5"/>
    <w:multiLevelType w:val="multilevel"/>
    <w:tmpl w:val="6EAC59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2DF07D90"/>
    <w:multiLevelType w:val="multilevel"/>
    <w:tmpl w:val="7AEC54D8"/>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b w:val="0"/>
        <w:bCs w:val="0"/>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3436453F"/>
    <w:multiLevelType w:val="multilevel"/>
    <w:tmpl w:val="7AE2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75641E3"/>
    <w:multiLevelType w:val="multilevel"/>
    <w:tmpl w:val="D3564982"/>
    <w:lvl w:ilvl="0">
      <w:start w:val="15"/>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9103F41"/>
    <w:multiLevelType w:val="multilevel"/>
    <w:tmpl w:val="ABE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7FBB0DBB"/>
    <w:multiLevelType w:val="multilevel"/>
    <w:tmpl w:val="2B7A477E"/>
    <w:lvl w:ilvl="0">
      <w:start w:val="14"/>
      <w:numFmt w:val="decimal"/>
      <w:lvlText w:val="%1."/>
      <w:lvlJc w:val="left"/>
      <w:pPr>
        <w:ind w:left="480" w:hanging="480"/>
      </w:pPr>
    </w:lvl>
    <w:lvl w:ilvl="1">
      <w:start w:val="1"/>
      <w:numFmt w:val="decimal"/>
      <w:lvlText w:val="%1.%2."/>
      <w:lvlJc w:val="left"/>
      <w:pPr>
        <w:ind w:left="720" w:hanging="720"/>
      </w:pPr>
      <w:rPr>
        <w:sz w:val="20"/>
        <w:szCs w:val="20"/>
      </w:rPr>
    </w:lvl>
    <w:lvl w:ilvl="2">
      <w:start w:val="1"/>
      <w:numFmt w:val="decimal"/>
      <w:lvlText w:val="%1.%2.%3."/>
      <w:lvlJc w:val="left"/>
      <w:pPr>
        <w:ind w:left="720" w:hanging="720"/>
      </w:pPr>
    </w:lvl>
    <w:lvl w:ilvl="3">
      <w:start w:val="1"/>
      <w:numFmt w:val="decimal"/>
      <w:lvlText w:val="%1.%2.%3.%4."/>
      <w:lvlJc w:val="left"/>
      <w:pPr>
        <w:ind w:left="1080" w:hanging="1080"/>
      </w:pPr>
      <w:rPr>
        <w:color w:val="FF0000"/>
        <w:sz w:val="18"/>
        <w:szCs w:val="18"/>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num w:numId="1" w16cid:durableId="84887714">
    <w:abstractNumId w:val="7"/>
  </w:num>
  <w:num w:numId="2" w16cid:durableId="940190159">
    <w:abstractNumId w:val="4"/>
  </w:num>
  <w:num w:numId="3" w16cid:durableId="810027039">
    <w:abstractNumId w:val="0"/>
  </w:num>
  <w:num w:numId="4" w16cid:durableId="1249272747">
    <w:abstractNumId w:val="5"/>
  </w:num>
  <w:num w:numId="5" w16cid:durableId="1171674053">
    <w:abstractNumId w:val="3"/>
  </w:num>
  <w:num w:numId="6" w16cid:durableId="1802307263">
    <w:abstractNumId w:val="8"/>
  </w:num>
  <w:num w:numId="7" w16cid:durableId="255136581">
    <w:abstractNumId w:val="6"/>
  </w:num>
  <w:num w:numId="8" w16cid:durableId="1669334097">
    <w:abstractNumId w:val="2"/>
  </w:num>
  <w:num w:numId="9" w16cid:durableId="527832904">
    <w:abstractNumId w:val="9"/>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131019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1C72"/>
    <w:rsid w:val="00011E5B"/>
    <w:rsid w:val="00030045"/>
    <w:rsid w:val="00030731"/>
    <w:rsid w:val="00040797"/>
    <w:rsid w:val="000412E1"/>
    <w:rsid w:val="00041415"/>
    <w:rsid w:val="00043739"/>
    <w:rsid w:val="000450A8"/>
    <w:rsid w:val="00046372"/>
    <w:rsid w:val="00052C6E"/>
    <w:rsid w:val="00060F05"/>
    <w:rsid w:val="00060F1F"/>
    <w:rsid w:val="000721FF"/>
    <w:rsid w:val="00074FB4"/>
    <w:rsid w:val="00097EAA"/>
    <w:rsid w:val="000A0E7C"/>
    <w:rsid w:val="000B2015"/>
    <w:rsid w:val="000B481E"/>
    <w:rsid w:val="000C40E9"/>
    <w:rsid w:val="000D0F67"/>
    <w:rsid w:val="000E09B0"/>
    <w:rsid w:val="000E2930"/>
    <w:rsid w:val="000E7ABE"/>
    <w:rsid w:val="000F62E5"/>
    <w:rsid w:val="00105A1F"/>
    <w:rsid w:val="001114C3"/>
    <w:rsid w:val="00117B11"/>
    <w:rsid w:val="001511C7"/>
    <w:rsid w:val="001566B6"/>
    <w:rsid w:val="00173C19"/>
    <w:rsid w:val="001773A9"/>
    <w:rsid w:val="00190373"/>
    <w:rsid w:val="00197299"/>
    <w:rsid w:val="00197BFC"/>
    <w:rsid w:val="001A1341"/>
    <w:rsid w:val="001C78B1"/>
    <w:rsid w:val="001C7C77"/>
    <w:rsid w:val="001D3850"/>
    <w:rsid w:val="001E1441"/>
    <w:rsid w:val="001E4CD5"/>
    <w:rsid w:val="00214D3F"/>
    <w:rsid w:val="00220CC0"/>
    <w:rsid w:val="00221A02"/>
    <w:rsid w:val="00225E91"/>
    <w:rsid w:val="002453FC"/>
    <w:rsid w:val="0027096B"/>
    <w:rsid w:val="002749AA"/>
    <w:rsid w:val="00274DB2"/>
    <w:rsid w:val="00274EE2"/>
    <w:rsid w:val="00275BBA"/>
    <w:rsid w:val="00286200"/>
    <w:rsid w:val="00296C09"/>
    <w:rsid w:val="002A13EC"/>
    <w:rsid w:val="002B0666"/>
    <w:rsid w:val="002B4347"/>
    <w:rsid w:val="002B5E32"/>
    <w:rsid w:val="002C55AC"/>
    <w:rsid w:val="002D67BC"/>
    <w:rsid w:val="002E2579"/>
    <w:rsid w:val="002F31C1"/>
    <w:rsid w:val="00303784"/>
    <w:rsid w:val="00311208"/>
    <w:rsid w:val="0031597F"/>
    <w:rsid w:val="00320D31"/>
    <w:rsid w:val="0033116B"/>
    <w:rsid w:val="00332C4F"/>
    <w:rsid w:val="00336CB9"/>
    <w:rsid w:val="0034464B"/>
    <w:rsid w:val="00346D7F"/>
    <w:rsid w:val="00352C3E"/>
    <w:rsid w:val="0035333C"/>
    <w:rsid w:val="00363140"/>
    <w:rsid w:val="003635D5"/>
    <w:rsid w:val="00363613"/>
    <w:rsid w:val="00363651"/>
    <w:rsid w:val="00364186"/>
    <w:rsid w:val="00366587"/>
    <w:rsid w:val="00374605"/>
    <w:rsid w:val="00391595"/>
    <w:rsid w:val="00392489"/>
    <w:rsid w:val="003962A5"/>
    <w:rsid w:val="0039730D"/>
    <w:rsid w:val="003A359B"/>
    <w:rsid w:val="003B7DFB"/>
    <w:rsid w:val="003C3E22"/>
    <w:rsid w:val="003D2295"/>
    <w:rsid w:val="003F3E36"/>
    <w:rsid w:val="00401B76"/>
    <w:rsid w:val="004020DA"/>
    <w:rsid w:val="00441884"/>
    <w:rsid w:val="00450A33"/>
    <w:rsid w:val="004576B5"/>
    <w:rsid w:val="00466DAF"/>
    <w:rsid w:val="00472051"/>
    <w:rsid w:val="004740E6"/>
    <w:rsid w:val="00482BF6"/>
    <w:rsid w:val="00487213"/>
    <w:rsid w:val="004A2D46"/>
    <w:rsid w:val="004B7E7C"/>
    <w:rsid w:val="004D04CB"/>
    <w:rsid w:val="004D2E21"/>
    <w:rsid w:val="004E2D84"/>
    <w:rsid w:val="004F4F73"/>
    <w:rsid w:val="004F782B"/>
    <w:rsid w:val="00514668"/>
    <w:rsid w:val="00522B78"/>
    <w:rsid w:val="005251A8"/>
    <w:rsid w:val="00526E16"/>
    <w:rsid w:val="00534E9C"/>
    <w:rsid w:val="00546BE9"/>
    <w:rsid w:val="0058763D"/>
    <w:rsid w:val="00591952"/>
    <w:rsid w:val="00594C23"/>
    <w:rsid w:val="005B6A1A"/>
    <w:rsid w:val="005C6658"/>
    <w:rsid w:val="005F25B0"/>
    <w:rsid w:val="00603822"/>
    <w:rsid w:val="00605215"/>
    <w:rsid w:val="0060698E"/>
    <w:rsid w:val="00611D3E"/>
    <w:rsid w:val="00624A01"/>
    <w:rsid w:val="006404A4"/>
    <w:rsid w:val="00645136"/>
    <w:rsid w:val="006460B6"/>
    <w:rsid w:val="00650513"/>
    <w:rsid w:val="00656267"/>
    <w:rsid w:val="0067757F"/>
    <w:rsid w:val="0068295A"/>
    <w:rsid w:val="006B367F"/>
    <w:rsid w:val="006B3725"/>
    <w:rsid w:val="006B7148"/>
    <w:rsid w:val="006B772B"/>
    <w:rsid w:val="006B7CD6"/>
    <w:rsid w:val="006D3F88"/>
    <w:rsid w:val="006D6A4A"/>
    <w:rsid w:val="006F0AF2"/>
    <w:rsid w:val="00700E6B"/>
    <w:rsid w:val="00705C1B"/>
    <w:rsid w:val="0071713B"/>
    <w:rsid w:val="00724079"/>
    <w:rsid w:val="007248E9"/>
    <w:rsid w:val="00740B08"/>
    <w:rsid w:val="007460FC"/>
    <w:rsid w:val="00751D27"/>
    <w:rsid w:val="00764D53"/>
    <w:rsid w:val="00765518"/>
    <w:rsid w:val="007663B6"/>
    <w:rsid w:val="00776ECF"/>
    <w:rsid w:val="00785B68"/>
    <w:rsid w:val="007905FA"/>
    <w:rsid w:val="00791396"/>
    <w:rsid w:val="00791DFF"/>
    <w:rsid w:val="00793CFD"/>
    <w:rsid w:val="007B05CE"/>
    <w:rsid w:val="007B5A5E"/>
    <w:rsid w:val="007B60DD"/>
    <w:rsid w:val="007D6738"/>
    <w:rsid w:val="007F102B"/>
    <w:rsid w:val="008066D3"/>
    <w:rsid w:val="00815BB5"/>
    <w:rsid w:val="00825A4E"/>
    <w:rsid w:val="00846DB0"/>
    <w:rsid w:val="00852407"/>
    <w:rsid w:val="00856DDA"/>
    <w:rsid w:val="00857C7D"/>
    <w:rsid w:val="0086135C"/>
    <w:rsid w:val="008629BB"/>
    <w:rsid w:val="00865E9A"/>
    <w:rsid w:val="00867461"/>
    <w:rsid w:val="00875D15"/>
    <w:rsid w:val="008B08A4"/>
    <w:rsid w:val="008C1880"/>
    <w:rsid w:val="008C7C01"/>
    <w:rsid w:val="009043C3"/>
    <w:rsid w:val="009137EE"/>
    <w:rsid w:val="009154EE"/>
    <w:rsid w:val="009212C3"/>
    <w:rsid w:val="0092642E"/>
    <w:rsid w:val="00946181"/>
    <w:rsid w:val="009601B3"/>
    <w:rsid w:val="0096362B"/>
    <w:rsid w:val="009706C4"/>
    <w:rsid w:val="00976A52"/>
    <w:rsid w:val="009928A2"/>
    <w:rsid w:val="009961DD"/>
    <w:rsid w:val="009A3F0E"/>
    <w:rsid w:val="009B447D"/>
    <w:rsid w:val="009C13BD"/>
    <w:rsid w:val="009E3321"/>
    <w:rsid w:val="009E5856"/>
    <w:rsid w:val="00A00D16"/>
    <w:rsid w:val="00A32EF3"/>
    <w:rsid w:val="00A60342"/>
    <w:rsid w:val="00A61659"/>
    <w:rsid w:val="00A73808"/>
    <w:rsid w:val="00A753FA"/>
    <w:rsid w:val="00A84E88"/>
    <w:rsid w:val="00AB3A71"/>
    <w:rsid w:val="00AB6A94"/>
    <w:rsid w:val="00AB6BF1"/>
    <w:rsid w:val="00AC30AD"/>
    <w:rsid w:val="00AD1412"/>
    <w:rsid w:val="00AF1097"/>
    <w:rsid w:val="00B04C3E"/>
    <w:rsid w:val="00B133F4"/>
    <w:rsid w:val="00B14BC1"/>
    <w:rsid w:val="00B311E0"/>
    <w:rsid w:val="00B4626B"/>
    <w:rsid w:val="00B6147D"/>
    <w:rsid w:val="00B66539"/>
    <w:rsid w:val="00B66B1B"/>
    <w:rsid w:val="00B7278E"/>
    <w:rsid w:val="00B838CD"/>
    <w:rsid w:val="00B9764F"/>
    <w:rsid w:val="00BA0C35"/>
    <w:rsid w:val="00BA1DF1"/>
    <w:rsid w:val="00BA23CC"/>
    <w:rsid w:val="00BA45D2"/>
    <w:rsid w:val="00BC097A"/>
    <w:rsid w:val="00BC62A1"/>
    <w:rsid w:val="00BD5DEE"/>
    <w:rsid w:val="00BE2E46"/>
    <w:rsid w:val="00C11EDD"/>
    <w:rsid w:val="00C162CF"/>
    <w:rsid w:val="00C2276E"/>
    <w:rsid w:val="00C2289A"/>
    <w:rsid w:val="00C243F5"/>
    <w:rsid w:val="00C30A82"/>
    <w:rsid w:val="00C32EDE"/>
    <w:rsid w:val="00C56C69"/>
    <w:rsid w:val="00C6483A"/>
    <w:rsid w:val="00C65BF8"/>
    <w:rsid w:val="00C87202"/>
    <w:rsid w:val="00C97BEC"/>
    <w:rsid w:val="00CA0139"/>
    <w:rsid w:val="00CD6533"/>
    <w:rsid w:val="00CE5C7C"/>
    <w:rsid w:val="00CF1998"/>
    <w:rsid w:val="00CF4F8E"/>
    <w:rsid w:val="00CF56A6"/>
    <w:rsid w:val="00CF5D0A"/>
    <w:rsid w:val="00D105CA"/>
    <w:rsid w:val="00D2291D"/>
    <w:rsid w:val="00D31A38"/>
    <w:rsid w:val="00D543AA"/>
    <w:rsid w:val="00D60D2E"/>
    <w:rsid w:val="00D80FD0"/>
    <w:rsid w:val="00D938D5"/>
    <w:rsid w:val="00D942C5"/>
    <w:rsid w:val="00DA4AE4"/>
    <w:rsid w:val="00DA4E0C"/>
    <w:rsid w:val="00DA4F91"/>
    <w:rsid w:val="00DC0FFE"/>
    <w:rsid w:val="00DC2F94"/>
    <w:rsid w:val="00DC6583"/>
    <w:rsid w:val="00DF4E88"/>
    <w:rsid w:val="00DF6773"/>
    <w:rsid w:val="00E35B33"/>
    <w:rsid w:val="00E363EB"/>
    <w:rsid w:val="00E47F49"/>
    <w:rsid w:val="00E5076F"/>
    <w:rsid w:val="00E507B2"/>
    <w:rsid w:val="00E549A4"/>
    <w:rsid w:val="00E57CDC"/>
    <w:rsid w:val="00E64D63"/>
    <w:rsid w:val="00E74454"/>
    <w:rsid w:val="00E75A5E"/>
    <w:rsid w:val="00E95924"/>
    <w:rsid w:val="00EA187D"/>
    <w:rsid w:val="00EA7AFA"/>
    <w:rsid w:val="00EB0A2A"/>
    <w:rsid w:val="00EB6D9B"/>
    <w:rsid w:val="00ED5796"/>
    <w:rsid w:val="00EE4267"/>
    <w:rsid w:val="00EE76BA"/>
    <w:rsid w:val="00EF65DB"/>
    <w:rsid w:val="00EF7F32"/>
    <w:rsid w:val="00F12DA0"/>
    <w:rsid w:val="00F146E7"/>
    <w:rsid w:val="00F16018"/>
    <w:rsid w:val="00F2237D"/>
    <w:rsid w:val="00F2666C"/>
    <w:rsid w:val="00F32176"/>
    <w:rsid w:val="00F33025"/>
    <w:rsid w:val="00F34A34"/>
    <w:rsid w:val="00F42025"/>
    <w:rsid w:val="00F42FC2"/>
    <w:rsid w:val="00F52095"/>
    <w:rsid w:val="00F672C4"/>
    <w:rsid w:val="00F80CEB"/>
    <w:rsid w:val="00F854AC"/>
    <w:rsid w:val="00F91837"/>
    <w:rsid w:val="00F95060"/>
    <w:rsid w:val="00FB29BF"/>
    <w:rsid w:val="00FC5744"/>
    <w:rsid w:val="00FD6FC8"/>
    <w:rsid w:val="00FF3C59"/>
    <w:rsid w:val="01337D15"/>
    <w:rsid w:val="0190A532"/>
    <w:rsid w:val="01A50B52"/>
    <w:rsid w:val="01E6B29D"/>
    <w:rsid w:val="020672BA"/>
    <w:rsid w:val="026AAFE5"/>
    <w:rsid w:val="0294B42E"/>
    <w:rsid w:val="03215E63"/>
    <w:rsid w:val="0328B054"/>
    <w:rsid w:val="03F25C99"/>
    <w:rsid w:val="0434DF4F"/>
    <w:rsid w:val="04BF5F58"/>
    <w:rsid w:val="054E1157"/>
    <w:rsid w:val="055C40D8"/>
    <w:rsid w:val="0608C394"/>
    <w:rsid w:val="060B97FF"/>
    <w:rsid w:val="061F3EB1"/>
    <w:rsid w:val="07BCDA49"/>
    <w:rsid w:val="081680E4"/>
    <w:rsid w:val="0949F6D0"/>
    <w:rsid w:val="0973B686"/>
    <w:rsid w:val="0997574A"/>
    <w:rsid w:val="09FF0788"/>
    <w:rsid w:val="0A3B265D"/>
    <w:rsid w:val="0AFE84E6"/>
    <w:rsid w:val="0B9CCC8F"/>
    <w:rsid w:val="0BD2585C"/>
    <w:rsid w:val="0BF2A9ED"/>
    <w:rsid w:val="0C49038C"/>
    <w:rsid w:val="0C839276"/>
    <w:rsid w:val="0D473F5F"/>
    <w:rsid w:val="0D4AB3FF"/>
    <w:rsid w:val="0ED84A76"/>
    <w:rsid w:val="0F103846"/>
    <w:rsid w:val="0F3F40A9"/>
    <w:rsid w:val="0F41DFE3"/>
    <w:rsid w:val="100B62C5"/>
    <w:rsid w:val="10277901"/>
    <w:rsid w:val="108DF4EE"/>
    <w:rsid w:val="1123AB69"/>
    <w:rsid w:val="11666E08"/>
    <w:rsid w:val="118B4C83"/>
    <w:rsid w:val="12DA4334"/>
    <w:rsid w:val="136A2CDE"/>
    <w:rsid w:val="137308A1"/>
    <w:rsid w:val="139E8BB4"/>
    <w:rsid w:val="13F7FFB9"/>
    <w:rsid w:val="142F7287"/>
    <w:rsid w:val="145B9ABE"/>
    <w:rsid w:val="157B91A3"/>
    <w:rsid w:val="1633B9BF"/>
    <w:rsid w:val="1702A456"/>
    <w:rsid w:val="175E268C"/>
    <w:rsid w:val="178728A4"/>
    <w:rsid w:val="1793EB4B"/>
    <w:rsid w:val="17C3A1A7"/>
    <w:rsid w:val="183732AA"/>
    <w:rsid w:val="190A53D4"/>
    <w:rsid w:val="1A01154E"/>
    <w:rsid w:val="1B4B7CB0"/>
    <w:rsid w:val="1B9E2ACD"/>
    <w:rsid w:val="1BE9EB6A"/>
    <w:rsid w:val="1D04459A"/>
    <w:rsid w:val="1D1A4863"/>
    <w:rsid w:val="1D23A815"/>
    <w:rsid w:val="1DDCF0FA"/>
    <w:rsid w:val="1E056193"/>
    <w:rsid w:val="1E0D81A1"/>
    <w:rsid w:val="1E5AD498"/>
    <w:rsid w:val="1EAE60E6"/>
    <w:rsid w:val="1F25CD0A"/>
    <w:rsid w:val="1F345319"/>
    <w:rsid w:val="1F5B91E2"/>
    <w:rsid w:val="1FA7F193"/>
    <w:rsid w:val="1FE50D06"/>
    <w:rsid w:val="213B2DE0"/>
    <w:rsid w:val="223C19E1"/>
    <w:rsid w:val="2325D8D4"/>
    <w:rsid w:val="23AE5EBB"/>
    <w:rsid w:val="25C468CE"/>
    <w:rsid w:val="264F2E07"/>
    <w:rsid w:val="2657B5D3"/>
    <w:rsid w:val="267D7FC6"/>
    <w:rsid w:val="26903B5B"/>
    <w:rsid w:val="26976218"/>
    <w:rsid w:val="26C8FDDC"/>
    <w:rsid w:val="26D985BC"/>
    <w:rsid w:val="272107B1"/>
    <w:rsid w:val="27BCA903"/>
    <w:rsid w:val="27CDE4C0"/>
    <w:rsid w:val="27E98365"/>
    <w:rsid w:val="27EC9F2B"/>
    <w:rsid w:val="283CF88F"/>
    <w:rsid w:val="28B469E7"/>
    <w:rsid w:val="28C7DEB9"/>
    <w:rsid w:val="28F2516F"/>
    <w:rsid w:val="290D574A"/>
    <w:rsid w:val="29AE2207"/>
    <w:rsid w:val="29B80649"/>
    <w:rsid w:val="2AB52D01"/>
    <w:rsid w:val="2AE2CB4F"/>
    <w:rsid w:val="2B08D03B"/>
    <w:rsid w:val="2B8669DD"/>
    <w:rsid w:val="2BC8C4C9"/>
    <w:rsid w:val="2C4DE4B5"/>
    <w:rsid w:val="2C92C562"/>
    <w:rsid w:val="2CBA5E3E"/>
    <w:rsid w:val="2CE55E1E"/>
    <w:rsid w:val="2DE36E66"/>
    <w:rsid w:val="2ED2CCB9"/>
    <w:rsid w:val="2EEB77EA"/>
    <w:rsid w:val="2FC33067"/>
    <w:rsid w:val="2FFDF4D5"/>
    <w:rsid w:val="300EF43E"/>
    <w:rsid w:val="306BFC6A"/>
    <w:rsid w:val="31B33770"/>
    <w:rsid w:val="31E96C9A"/>
    <w:rsid w:val="324C071F"/>
    <w:rsid w:val="324E99CD"/>
    <w:rsid w:val="32EAA1E3"/>
    <w:rsid w:val="3339EDCB"/>
    <w:rsid w:val="33841458"/>
    <w:rsid w:val="33FE18F2"/>
    <w:rsid w:val="343A6927"/>
    <w:rsid w:val="349AEDC3"/>
    <w:rsid w:val="35B817FA"/>
    <w:rsid w:val="35F96D02"/>
    <w:rsid w:val="3737676D"/>
    <w:rsid w:val="38894B4E"/>
    <w:rsid w:val="390DBE85"/>
    <w:rsid w:val="3997AAE8"/>
    <w:rsid w:val="39A790EA"/>
    <w:rsid w:val="3AFEB469"/>
    <w:rsid w:val="3B5DB1DE"/>
    <w:rsid w:val="3B651575"/>
    <w:rsid w:val="3B79E773"/>
    <w:rsid w:val="3BBAC023"/>
    <w:rsid w:val="3D509511"/>
    <w:rsid w:val="3E07940E"/>
    <w:rsid w:val="3E674DC8"/>
    <w:rsid w:val="3EB953FB"/>
    <w:rsid w:val="3F006FC9"/>
    <w:rsid w:val="3F93D310"/>
    <w:rsid w:val="3FC0FD66"/>
    <w:rsid w:val="3FC59E71"/>
    <w:rsid w:val="40BE5AE0"/>
    <w:rsid w:val="41050636"/>
    <w:rsid w:val="41763BD9"/>
    <w:rsid w:val="420F70A6"/>
    <w:rsid w:val="4255B786"/>
    <w:rsid w:val="42D7FDF2"/>
    <w:rsid w:val="43189FED"/>
    <w:rsid w:val="43A1F91D"/>
    <w:rsid w:val="43B69381"/>
    <w:rsid w:val="43DA40A9"/>
    <w:rsid w:val="440A42C9"/>
    <w:rsid w:val="44F38835"/>
    <w:rsid w:val="4508DCD5"/>
    <w:rsid w:val="4564068A"/>
    <w:rsid w:val="45702860"/>
    <w:rsid w:val="45A1A098"/>
    <w:rsid w:val="463AC690"/>
    <w:rsid w:val="464647AD"/>
    <w:rsid w:val="46BE8085"/>
    <w:rsid w:val="46F19F54"/>
    <w:rsid w:val="4722E222"/>
    <w:rsid w:val="477205BA"/>
    <w:rsid w:val="47BA06FC"/>
    <w:rsid w:val="48612BE3"/>
    <w:rsid w:val="49258596"/>
    <w:rsid w:val="492754CC"/>
    <w:rsid w:val="49B0731D"/>
    <w:rsid w:val="49CE63F5"/>
    <w:rsid w:val="49F7EB34"/>
    <w:rsid w:val="4A9251B1"/>
    <w:rsid w:val="4B8B31DE"/>
    <w:rsid w:val="4C85CA63"/>
    <w:rsid w:val="4D1BAA12"/>
    <w:rsid w:val="4D49DF5F"/>
    <w:rsid w:val="4E3C9143"/>
    <w:rsid w:val="4E61832C"/>
    <w:rsid w:val="4F8F5637"/>
    <w:rsid w:val="50B6D055"/>
    <w:rsid w:val="510170B3"/>
    <w:rsid w:val="51141412"/>
    <w:rsid w:val="51218CB6"/>
    <w:rsid w:val="531E12DB"/>
    <w:rsid w:val="5347F321"/>
    <w:rsid w:val="53DE2DAA"/>
    <w:rsid w:val="54848B73"/>
    <w:rsid w:val="54A8418C"/>
    <w:rsid w:val="54CA9043"/>
    <w:rsid w:val="55456662"/>
    <w:rsid w:val="55CEC740"/>
    <w:rsid w:val="568F0800"/>
    <w:rsid w:val="56BB4C2A"/>
    <w:rsid w:val="57B5B93F"/>
    <w:rsid w:val="57BE4D7D"/>
    <w:rsid w:val="57C6FA6C"/>
    <w:rsid w:val="58C54758"/>
    <w:rsid w:val="59B0BBCD"/>
    <w:rsid w:val="5A3A7D79"/>
    <w:rsid w:val="5B746576"/>
    <w:rsid w:val="5CC484A7"/>
    <w:rsid w:val="5CCE9981"/>
    <w:rsid w:val="5E0252E5"/>
    <w:rsid w:val="5FE1CBB2"/>
    <w:rsid w:val="5FE969B6"/>
    <w:rsid w:val="5FEDD24C"/>
    <w:rsid w:val="6034F8C2"/>
    <w:rsid w:val="624903FD"/>
    <w:rsid w:val="6254DF0C"/>
    <w:rsid w:val="632B83A0"/>
    <w:rsid w:val="638D2F48"/>
    <w:rsid w:val="63E000FF"/>
    <w:rsid w:val="63E4662E"/>
    <w:rsid w:val="63F432CD"/>
    <w:rsid w:val="643B22C7"/>
    <w:rsid w:val="64BA5C3B"/>
    <w:rsid w:val="65585F53"/>
    <w:rsid w:val="6560A041"/>
    <w:rsid w:val="6571AC87"/>
    <w:rsid w:val="659267CB"/>
    <w:rsid w:val="65A00C6D"/>
    <w:rsid w:val="669C151D"/>
    <w:rsid w:val="66BEABFA"/>
    <w:rsid w:val="66C30E95"/>
    <w:rsid w:val="66CA9125"/>
    <w:rsid w:val="66E1831D"/>
    <w:rsid w:val="6777CEC5"/>
    <w:rsid w:val="67A65FDE"/>
    <w:rsid w:val="67AD2869"/>
    <w:rsid w:val="67DCD551"/>
    <w:rsid w:val="6804EB99"/>
    <w:rsid w:val="6952A8FA"/>
    <w:rsid w:val="69B1DE96"/>
    <w:rsid w:val="6A7210A3"/>
    <w:rsid w:val="6AC65911"/>
    <w:rsid w:val="6B27D35E"/>
    <w:rsid w:val="6B2D1120"/>
    <w:rsid w:val="6B92C1FD"/>
    <w:rsid w:val="6BAFDBED"/>
    <w:rsid w:val="6BCEB523"/>
    <w:rsid w:val="6C836566"/>
    <w:rsid w:val="6C98AEB4"/>
    <w:rsid w:val="6CA471C4"/>
    <w:rsid w:val="6D0DA20F"/>
    <w:rsid w:val="6D1BAAC8"/>
    <w:rsid w:val="6D725962"/>
    <w:rsid w:val="6D7A0982"/>
    <w:rsid w:val="6D8CE698"/>
    <w:rsid w:val="6DFF59BF"/>
    <w:rsid w:val="6E256ACB"/>
    <w:rsid w:val="6EA54429"/>
    <w:rsid w:val="6F106FF9"/>
    <w:rsid w:val="6F176D49"/>
    <w:rsid w:val="7013EE69"/>
    <w:rsid w:val="7150387A"/>
    <w:rsid w:val="71EE574A"/>
    <w:rsid w:val="71F3E32E"/>
    <w:rsid w:val="72D06D25"/>
    <w:rsid w:val="72E3F74E"/>
    <w:rsid w:val="7342D67F"/>
    <w:rsid w:val="73795ED8"/>
    <w:rsid w:val="7401CE14"/>
    <w:rsid w:val="74EFD1A6"/>
    <w:rsid w:val="752BD990"/>
    <w:rsid w:val="75C44D5F"/>
    <w:rsid w:val="76001903"/>
    <w:rsid w:val="764A5390"/>
    <w:rsid w:val="76566C47"/>
    <w:rsid w:val="76D8FB38"/>
    <w:rsid w:val="76FFEAF6"/>
    <w:rsid w:val="77D102CD"/>
    <w:rsid w:val="77DF8EEC"/>
    <w:rsid w:val="77E9E6DC"/>
    <w:rsid w:val="7816FE8D"/>
    <w:rsid w:val="7830470B"/>
    <w:rsid w:val="7894EEB8"/>
    <w:rsid w:val="7A8ABF38"/>
    <w:rsid w:val="7BE60F9B"/>
    <w:rsid w:val="7C30A5D4"/>
    <w:rsid w:val="7CF05A05"/>
    <w:rsid w:val="7D4E0B52"/>
    <w:rsid w:val="7D8BB1F7"/>
    <w:rsid w:val="7DA79487"/>
    <w:rsid w:val="7DB4DFD3"/>
    <w:rsid w:val="7DD62531"/>
    <w:rsid w:val="7DE5749B"/>
    <w:rsid w:val="7E3DA352"/>
    <w:rsid w:val="7E6FA63F"/>
    <w:rsid w:val="7EAA24BB"/>
    <w:rsid w:val="7EE2A913"/>
    <w:rsid w:val="7F5A6DBF"/>
    <w:rsid w:val="7FC5F82C"/>
    <w:rsid w:val="7FCAA172"/>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ADE276"/>
  <w15:docId w15:val="{3F671BDE-5806-4E7A-A5B8-D238141C8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AB3A71"/>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1773A9"/>
  </w:style>
  <w:style w:type="character" w:styleId="Hipersaitas">
    <w:name w:val="Hyperlink"/>
    <w:basedOn w:val="Numatytasispastraiposriftas"/>
    <w:unhideWhenUsed/>
    <w:rsid w:val="001773A9"/>
    <w:rPr>
      <w:color w:val="0563C1" w:themeColor="hyperlink"/>
      <w:u w:val="single"/>
    </w:rPr>
  </w:style>
  <w:style w:type="character" w:styleId="Neapdorotaspaminjimas">
    <w:name w:val="Unresolved Mention"/>
    <w:basedOn w:val="Numatytasispastraiposriftas"/>
    <w:uiPriority w:val="99"/>
    <w:semiHidden/>
    <w:unhideWhenUsed/>
    <w:rsid w:val="001773A9"/>
    <w:rPr>
      <w:color w:val="605E5C"/>
      <w:shd w:val="clear" w:color="auto" w:fill="E1DFDD"/>
    </w:rPr>
  </w:style>
  <w:style w:type="paragraph" w:styleId="Puslapioinaostekstas">
    <w:name w:val="footnote text"/>
    <w:basedOn w:val="prastasis"/>
    <w:link w:val="PuslapioinaostekstasDiagrama"/>
    <w:semiHidden/>
    <w:unhideWhenUsed/>
    <w:rsid w:val="00074FB4"/>
    <w:rPr>
      <w:sz w:val="20"/>
    </w:rPr>
  </w:style>
  <w:style w:type="character" w:customStyle="1" w:styleId="PuslapioinaostekstasDiagrama">
    <w:name w:val="Puslapio išnašos tekstas Diagrama"/>
    <w:basedOn w:val="Numatytasispastraiposriftas"/>
    <w:link w:val="Puslapioinaostekstas"/>
    <w:semiHidden/>
    <w:rsid w:val="00074FB4"/>
    <w:rPr>
      <w:sz w:val="20"/>
    </w:rPr>
  </w:style>
  <w:style w:type="character" w:styleId="Puslapioinaosnuoroda">
    <w:name w:val="footnote reference"/>
    <w:basedOn w:val="Numatytasispastraiposriftas"/>
    <w:semiHidden/>
    <w:unhideWhenUsed/>
    <w:rsid w:val="00074FB4"/>
    <w:rPr>
      <w:vertAlign w:val="superscript"/>
    </w:rPr>
  </w:style>
  <w:style w:type="character" w:styleId="Vietosrezervavimoenklotekstas">
    <w:name w:val="Placeholder Text"/>
    <w:basedOn w:val="Numatytasispastraiposriftas"/>
    <w:uiPriority w:val="99"/>
    <w:rsid w:val="009601B3"/>
    <w:rPr>
      <w:color w:val="808080"/>
    </w:rPr>
  </w:style>
  <w:style w:type="character" w:styleId="Komentaronuoroda">
    <w:name w:val="annotation reference"/>
    <w:unhideWhenUsed/>
    <w:rsid w:val="00EE76BA"/>
    <w:rPr>
      <w:sz w:val="16"/>
      <w:szCs w:val="16"/>
    </w:rPr>
  </w:style>
  <w:style w:type="paragraph" w:styleId="Komentarotekstas">
    <w:name w:val="annotation text"/>
    <w:basedOn w:val="prastasis"/>
    <w:link w:val="KomentarotekstasDiagrama"/>
    <w:unhideWhenUsed/>
    <w:rsid w:val="00EE76BA"/>
    <w:pPr>
      <w:spacing w:after="160"/>
    </w:pPr>
    <w:rPr>
      <w:rFonts w:asciiTheme="minorHAnsi" w:eastAsiaTheme="minorHAnsi" w:hAnsiTheme="minorHAnsi" w:cstheme="minorBidi"/>
      <w:sz w:val="20"/>
    </w:rPr>
  </w:style>
  <w:style w:type="character" w:customStyle="1" w:styleId="KomentarotekstasDiagrama">
    <w:name w:val="Komentaro tekstas Diagrama"/>
    <w:basedOn w:val="Numatytasispastraiposriftas"/>
    <w:link w:val="Komentarotekstas"/>
    <w:rsid w:val="00EE76BA"/>
    <w:rPr>
      <w:rFonts w:asciiTheme="minorHAnsi" w:eastAsiaTheme="minorHAnsi" w:hAnsiTheme="minorHAnsi" w:cstheme="minorBidi"/>
      <w:sz w:val="20"/>
    </w:rPr>
  </w:style>
  <w:style w:type="paragraph" w:styleId="Sraopastraipa">
    <w:name w:val="List Paragraph"/>
    <w:basedOn w:val="prastasis"/>
    <w:rsid w:val="00D80FD0"/>
    <w:pPr>
      <w:ind w:left="720"/>
      <w:contextualSpacing/>
    </w:pPr>
  </w:style>
  <w:style w:type="paragraph" w:styleId="Antrats">
    <w:name w:val="header"/>
    <w:basedOn w:val="prastasis"/>
    <w:link w:val="AntratsDiagrama"/>
    <w:uiPriority w:val="99"/>
    <w:unhideWhenUsed/>
    <w:rsid w:val="00097EAA"/>
    <w:pPr>
      <w:tabs>
        <w:tab w:val="center" w:pos="4986"/>
        <w:tab w:val="right" w:pos="9972"/>
      </w:tabs>
    </w:pPr>
  </w:style>
  <w:style w:type="character" w:customStyle="1" w:styleId="AntratsDiagrama">
    <w:name w:val="Antraštės Diagrama"/>
    <w:basedOn w:val="Numatytasispastraiposriftas"/>
    <w:link w:val="Antrats"/>
    <w:uiPriority w:val="99"/>
    <w:rsid w:val="00097EAA"/>
  </w:style>
  <w:style w:type="paragraph" w:styleId="Porat">
    <w:name w:val="footer"/>
    <w:basedOn w:val="prastasis"/>
    <w:link w:val="PoratDiagrama"/>
    <w:uiPriority w:val="99"/>
    <w:unhideWhenUsed/>
    <w:rsid w:val="00097EAA"/>
    <w:pPr>
      <w:tabs>
        <w:tab w:val="center" w:pos="4986"/>
        <w:tab w:val="right" w:pos="9972"/>
      </w:tabs>
    </w:pPr>
  </w:style>
  <w:style w:type="character" w:customStyle="1" w:styleId="PoratDiagrama">
    <w:name w:val="Poraštė Diagrama"/>
    <w:basedOn w:val="Numatytasispastraiposriftas"/>
    <w:link w:val="Porat"/>
    <w:uiPriority w:val="99"/>
    <w:rsid w:val="00097EAA"/>
  </w:style>
  <w:style w:type="paragraph" w:styleId="Komentarotema">
    <w:name w:val="annotation subject"/>
    <w:basedOn w:val="Komentarotekstas"/>
    <w:next w:val="Komentarotekstas"/>
    <w:link w:val="KomentarotemaDiagrama"/>
    <w:semiHidden/>
    <w:unhideWhenUsed/>
    <w:rsid w:val="00E507B2"/>
    <w:pPr>
      <w:spacing w:after="0"/>
    </w:pPr>
    <w:rPr>
      <w:rFonts w:ascii="Times New Roman" w:eastAsia="Times New Roman" w:hAnsi="Times New Roman" w:cs="Times New Roman"/>
      <w:b/>
      <w:bCs/>
    </w:rPr>
  </w:style>
  <w:style w:type="character" w:customStyle="1" w:styleId="KomentarotemaDiagrama">
    <w:name w:val="Komentaro tema Diagrama"/>
    <w:basedOn w:val="KomentarotekstasDiagrama"/>
    <w:link w:val="Komentarotema"/>
    <w:semiHidden/>
    <w:rsid w:val="00E507B2"/>
    <w:rPr>
      <w:rFonts w:asciiTheme="minorHAnsi" w:eastAsiaTheme="minorHAnsi" w:hAnsiTheme="minorHAnsi" w:cstheme="minorBidi"/>
      <w:b/>
      <w:bCs/>
      <w:sz w:val="20"/>
    </w:rPr>
  </w:style>
  <w:style w:type="character" w:styleId="Perirtashipersaitas">
    <w:name w:val="FollowedHyperlink"/>
    <w:basedOn w:val="Numatytasispastraiposriftas"/>
    <w:semiHidden/>
    <w:unhideWhenUsed/>
    <w:rsid w:val="00E549A4"/>
    <w:rPr>
      <w:color w:val="954F72" w:themeColor="followedHyperlink"/>
      <w:u w:val="single"/>
    </w:rPr>
  </w:style>
  <w:style w:type="character" w:customStyle="1" w:styleId="normaltextrun">
    <w:name w:val="normaltextrun"/>
    <w:basedOn w:val="Numatytasispastraiposriftas"/>
    <w:rsid w:val="00296C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62025457">
      <w:bodyDiv w:val="1"/>
      <w:marLeft w:val="0"/>
      <w:marRight w:val="0"/>
      <w:marTop w:val="0"/>
      <w:marBottom w:val="0"/>
      <w:divBdr>
        <w:top w:val="none" w:sz="0" w:space="0" w:color="auto"/>
        <w:left w:val="none" w:sz="0" w:space="0" w:color="auto"/>
        <w:bottom w:val="none" w:sz="0" w:space="0" w:color="auto"/>
        <w:right w:val="none" w:sz="0" w:space="0" w:color="auto"/>
      </w:divBdr>
      <w:divsChild>
        <w:div w:id="1215311041">
          <w:marLeft w:val="0"/>
          <w:marRight w:val="0"/>
          <w:marTop w:val="0"/>
          <w:marBottom w:val="0"/>
          <w:divBdr>
            <w:top w:val="none" w:sz="0" w:space="0" w:color="auto"/>
            <w:left w:val="none" w:sz="0" w:space="0" w:color="auto"/>
            <w:bottom w:val="none" w:sz="0" w:space="0" w:color="auto"/>
            <w:right w:val="none" w:sz="0" w:space="0" w:color="auto"/>
          </w:divBdr>
        </w:div>
        <w:div w:id="949163018">
          <w:marLeft w:val="0"/>
          <w:marRight w:val="0"/>
          <w:marTop w:val="0"/>
          <w:marBottom w:val="0"/>
          <w:divBdr>
            <w:top w:val="none" w:sz="0" w:space="0" w:color="auto"/>
            <w:left w:val="none" w:sz="0" w:space="0" w:color="auto"/>
            <w:bottom w:val="none" w:sz="0" w:space="0" w:color="auto"/>
            <w:right w:val="none" w:sz="0" w:space="0" w:color="auto"/>
          </w:divBdr>
        </w:div>
        <w:div w:id="1392119370">
          <w:marLeft w:val="0"/>
          <w:marRight w:val="0"/>
          <w:marTop w:val="0"/>
          <w:marBottom w:val="0"/>
          <w:divBdr>
            <w:top w:val="none" w:sz="0" w:space="0" w:color="auto"/>
            <w:left w:val="none" w:sz="0" w:space="0" w:color="auto"/>
            <w:bottom w:val="none" w:sz="0" w:space="0" w:color="auto"/>
            <w:right w:val="none" w:sz="0" w:space="0" w:color="auto"/>
          </w:divBdr>
        </w:div>
        <w:div w:id="1097555224">
          <w:marLeft w:val="0"/>
          <w:marRight w:val="0"/>
          <w:marTop w:val="0"/>
          <w:marBottom w:val="0"/>
          <w:divBdr>
            <w:top w:val="none" w:sz="0" w:space="0" w:color="auto"/>
            <w:left w:val="none" w:sz="0" w:space="0" w:color="auto"/>
            <w:bottom w:val="none" w:sz="0" w:space="0" w:color="auto"/>
            <w:right w:val="none" w:sz="0" w:space="0" w:color="auto"/>
          </w:divBdr>
        </w:div>
      </w:divsChild>
    </w:div>
    <w:div w:id="291600686">
      <w:bodyDiv w:val="1"/>
      <w:marLeft w:val="0"/>
      <w:marRight w:val="0"/>
      <w:marTop w:val="0"/>
      <w:marBottom w:val="0"/>
      <w:divBdr>
        <w:top w:val="none" w:sz="0" w:space="0" w:color="auto"/>
        <w:left w:val="none" w:sz="0" w:space="0" w:color="auto"/>
        <w:bottom w:val="none" w:sz="0" w:space="0" w:color="auto"/>
        <w:right w:val="none" w:sz="0" w:space="0" w:color="auto"/>
      </w:divBdr>
      <w:divsChild>
        <w:div w:id="656766383">
          <w:marLeft w:val="0"/>
          <w:marRight w:val="0"/>
          <w:marTop w:val="0"/>
          <w:marBottom w:val="0"/>
          <w:divBdr>
            <w:top w:val="none" w:sz="0" w:space="0" w:color="auto"/>
            <w:left w:val="none" w:sz="0" w:space="0" w:color="auto"/>
            <w:bottom w:val="none" w:sz="0" w:space="0" w:color="auto"/>
            <w:right w:val="none" w:sz="0" w:space="0" w:color="auto"/>
          </w:divBdr>
        </w:div>
        <w:div w:id="1481579132">
          <w:marLeft w:val="0"/>
          <w:marRight w:val="0"/>
          <w:marTop w:val="0"/>
          <w:marBottom w:val="0"/>
          <w:divBdr>
            <w:top w:val="none" w:sz="0" w:space="0" w:color="auto"/>
            <w:left w:val="none" w:sz="0" w:space="0" w:color="auto"/>
            <w:bottom w:val="none" w:sz="0" w:space="0" w:color="auto"/>
            <w:right w:val="none" w:sz="0" w:space="0" w:color="auto"/>
          </w:divBdr>
        </w:div>
        <w:div w:id="515272047">
          <w:marLeft w:val="0"/>
          <w:marRight w:val="0"/>
          <w:marTop w:val="0"/>
          <w:marBottom w:val="0"/>
          <w:divBdr>
            <w:top w:val="none" w:sz="0" w:space="0" w:color="auto"/>
            <w:left w:val="none" w:sz="0" w:space="0" w:color="auto"/>
            <w:bottom w:val="none" w:sz="0" w:space="0" w:color="auto"/>
            <w:right w:val="none" w:sz="0" w:space="0" w:color="auto"/>
          </w:divBdr>
        </w:div>
        <w:div w:id="1902280662">
          <w:marLeft w:val="0"/>
          <w:marRight w:val="0"/>
          <w:marTop w:val="0"/>
          <w:marBottom w:val="0"/>
          <w:divBdr>
            <w:top w:val="none" w:sz="0" w:space="0" w:color="auto"/>
            <w:left w:val="none" w:sz="0" w:space="0" w:color="auto"/>
            <w:bottom w:val="none" w:sz="0" w:space="0" w:color="auto"/>
            <w:right w:val="none" w:sz="0" w:space="0" w:color="auto"/>
          </w:divBdr>
        </w:div>
        <w:div w:id="1595362868">
          <w:marLeft w:val="0"/>
          <w:marRight w:val="0"/>
          <w:marTop w:val="0"/>
          <w:marBottom w:val="0"/>
          <w:divBdr>
            <w:top w:val="none" w:sz="0" w:space="0" w:color="auto"/>
            <w:left w:val="none" w:sz="0" w:space="0" w:color="auto"/>
            <w:bottom w:val="none" w:sz="0" w:space="0" w:color="auto"/>
            <w:right w:val="none" w:sz="0" w:space="0" w:color="auto"/>
          </w:divBdr>
        </w:div>
        <w:div w:id="1221358440">
          <w:marLeft w:val="0"/>
          <w:marRight w:val="0"/>
          <w:marTop w:val="0"/>
          <w:marBottom w:val="0"/>
          <w:divBdr>
            <w:top w:val="none" w:sz="0" w:space="0" w:color="auto"/>
            <w:left w:val="none" w:sz="0" w:space="0" w:color="auto"/>
            <w:bottom w:val="none" w:sz="0" w:space="0" w:color="auto"/>
            <w:right w:val="none" w:sz="0" w:space="0" w:color="auto"/>
          </w:divBdr>
        </w:div>
        <w:div w:id="266086528">
          <w:marLeft w:val="0"/>
          <w:marRight w:val="0"/>
          <w:marTop w:val="0"/>
          <w:marBottom w:val="0"/>
          <w:divBdr>
            <w:top w:val="none" w:sz="0" w:space="0" w:color="auto"/>
            <w:left w:val="none" w:sz="0" w:space="0" w:color="auto"/>
            <w:bottom w:val="none" w:sz="0" w:space="0" w:color="auto"/>
            <w:right w:val="none" w:sz="0" w:space="0" w:color="auto"/>
          </w:divBdr>
        </w:div>
        <w:div w:id="1263418641">
          <w:marLeft w:val="0"/>
          <w:marRight w:val="0"/>
          <w:marTop w:val="0"/>
          <w:marBottom w:val="0"/>
          <w:divBdr>
            <w:top w:val="none" w:sz="0" w:space="0" w:color="auto"/>
            <w:left w:val="none" w:sz="0" w:space="0" w:color="auto"/>
            <w:bottom w:val="none" w:sz="0" w:space="0" w:color="auto"/>
            <w:right w:val="none" w:sz="0" w:space="0" w:color="auto"/>
          </w:divBdr>
        </w:div>
        <w:div w:id="1554582021">
          <w:marLeft w:val="0"/>
          <w:marRight w:val="0"/>
          <w:marTop w:val="0"/>
          <w:marBottom w:val="0"/>
          <w:divBdr>
            <w:top w:val="none" w:sz="0" w:space="0" w:color="auto"/>
            <w:left w:val="none" w:sz="0" w:space="0" w:color="auto"/>
            <w:bottom w:val="none" w:sz="0" w:space="0" w:color="auto"/>
            <w:right w:val="none" w:sz="0" w:space="0" w:color="auto"/>
          </w:divBdr>
        </w:div>
        <w:div w:id="1775904646">
          <w:marLeft w:val="0"/>
          <w:marRight w:val="0"/>
          <w:marTop w:val="0"/>
          <w:marBottom w:val="0"/>
          <w:divBdr>
            <w:top w:val="none" w:sz="0" w:space="0" w:color="auto"/>
            <w:left w:val="none" w:sz="0" w:space="0" w:color="auto"/>
            <w:bottom w:val="none" w:sz="0" w:space="0" w:color="auto"/>
            <w:right w:val="none" w:sz="0" w:space="0" w:color="auto"/>
          </w:divBdr>
        </w:div>
        <w:div w:id="1310553000">
          <w:marLeft w:val="0"/>
          <w:marRight w:val="0"/>
          <w:marTop w:val="0"/>
          <w:marBottom w:val="0"/>
          <w:divBdr>
            <w:top w:val="none" w:sz="0" w:space="0" w:color="auto"/>
            <w:left w:val="none" w:sz="0" w:space="0" w:color="auto"/>
            <w:bottom w:val="none" w:sz="0" w:space="0" w:color="auto"/>
            <w:right w:val="none" w:sz="0" w:space="0" w:color="auto"/>
          </w:divBdr>
        </w:div>
      </w:divsChild>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34525446">
      <w:bodyDiv w:val="1"/>
      <w:marLeft w:val="0"/>
      <w:marRight w:val="0"/>
      <w:marTop w:val="0"/>
      <w:marBottom w:val="0"/>
      <w:divBdr>
        <w:top w:val="none" w:sz="0" w:space="0" w:color="auto"/>
        <w:left w:val="none" w:sz="0" w:space="0" w:color="auto"/>
        <w:bottom w:val="none" w:sz="0" w:space="0" w:color="auto"/>
        <w:right w:val="none" w:sz="0" w:space="0" w:color="auto"/>
      </w:divBdr>
      <w:divsChild>
        <w:div w:id="2140298243">
          <w:marLeft w:val="0"/>
          <w:marRight w:val="0"/>
          <w:marTop w:val="0"/>
          <w:marBottom w:val="0"/>
          <w:divBdr>
            <w:top w:val="none" w:sz="0" w:space="0" w:color="auto"/>
            <w:left w:val="none" w:sz="0" w:space="0" w:color="auto"/>
            <w:bottom w:val="none" w:sz="0" w:space="0" w:color="auto"/>
            <w:right w:val="none" w:sz="0" w:space="0" w:color="auto"/>
          </w:divBdr>
        </w:div>
        <w:div w:id="1880162382">
          <w:marLeft w:val="0"/>
          <w:marRight w:val="0"/>
          <w:marTop w:val="0"/>
          <w:marBottom w:val="0"/>
          <w:divBdr>
            <w:top w:val="none" w:sz="0" w:space="0" w:color="auto"/>
            <w:left w:val="none" w:sz="0" w:space="0" w:color="auto"/>
            <w:bottom w:val="none" w:sz="0" w:space="0" w:color="auto"/>
            <w:right w:val="none" w:sz="0" w:space="0" w:color="auto"/>
          </w:divBdr>
        </w:div>
        <w:div w:id="1915041987">
          <w:marLeft w:val="0"/>
          <w:marRight w:val="0"/>
          <w:marTop w:val="0"/>
          <w:marBottom w:val="0"/>
          <w:divBdr>
            <w:top w:val="none" w:sz="0" w:space="0" w:color="auto"/>
            <w:left w:val="none" w:sz="0" w:space="0" w:color="auto"/>
            <w:bottom w:val="none" w:sz="0" w:space="0" w:color="auto"/>
            <w:right w:val="none" w:sz="0" w:space="0" w:color="auto"/>
          </w:divBdr>
        </w:div>
        <w:div w:id="478350064">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530103">
      <w:bodyDiv w:val="1"/>
      <w:marLeft w:val="0"/>
      <w:marRight w:val="0"/>
      <w:marTop w:val="0"/>
      <w:marBottom w:val="0"/>
      <w:divBdr>
        <w:top w:val="none" w:sz="0" w:space="0" w:color="auto"/>
        <w:left w:val="none" w:sz="0" w:space="0" w:color="auto"/>
        <w:bottom w:val="none" w:sz="0" w:space="0" w:color="auto"/>
        <w:right w:val="none" w:sz="0" w:space="0" w:color="auto"/>
      </w:divBdr>
      <w:divsChild>
        <w:div w:id="1973443137">
          <w:marLeft w:val="0"/>
          <w:marRight w:val="0"/>
          <w:marTop w:val="0"/>
          <w:marBottom w:val="0"/>
          <w:divBdr>
            <w:top w:val="none" w:sz="0" w:space="0" w:color="auto"/>
            <w:left w:val="none" w:sz="0" w:space="0" w:color="auto"/>
            <w:bottom w:val="none" w:sz="0" w:space="0" w:color="auto"/>
            <w:right w:val="none" w:sz="0" w:space="0" w:color="auto"/>
          </w:divBdr>
        </w:div>
        <w:div w:id="298461959">
          <w:marLeft w:val="0"/>
          <w:marRight w:val="0"/>
          <w:marTop w:val="0"/>
          <w:marBottom w:val="0"/>
          <w:divBdr>
            <w:top w:val="none" w:sz="0" w:space="0" w:color="auto"/>
            <w:left w:val="none" w:sz="0" w:space="0" w:color="auto"/>
            <w:bottom w:val="none" w:sz="0" w:space="0" w:color="auto"/>
            <w:right w:val="none" w:sz="0" w:space="0" w:color="auto"/>
          </w:divBdr>
        </w:div>
        <w:div w:id="1226795787">
          <w:marLeft w:val="0"/>
          <w:marRight w:val="0"/>
          <w:marTop w:val="0"/>
          <w:marBottom w:val="0"/>
          <w:divBdr>
            <w:top w:val="none" w:sz="0" w:space="0" w:color="auto"/>
            <w:left w:val="none" w:sz="0" w:space="0" w:color="auto"/>
            <w:bottom w:val="none" w:sz="0" w:space="0" w:color="auto"/>
            <w:right w:val="none" w:sz="0" w:space="0" w:color="auto"/>
          </w:divBdr>
        </w:div>
        <w:div w:id="503130239">
          <w:marLeft w:val="0"/>
          <w:marRight w:val="0"/>
          <w:marTop w:val="0"/>
          <w:marBottom w:val="0"/>
          <w:divBdr>
            <w:top w:val="none" w:sz="0" w:space="0" w:color="auto"/>
            <w:left w:val="none" w:sz="0" w:space="0" w:color="auto"/>
            <w:bottom w:val="none" w:sz="0" w:space="0" w:color="auto"/>
            <w:right w:val="none" w:sz="0" w:space="0" w:color="auto"/>
          </w:divBdr>
        </w:div>
        <w:div w:id="414938630">
          <w:marLeft w:val="0"/>
          <w:marRight w:val="0"/>
          <w:marTop w:val="0"/>
          <w:marBottom w:val="0"/>
          <w:divBdr>
            <w:top w:val="none" w:sz="0" w:space="0" w:color="auto"/>
            <w:left w:val="none" w:sz="0" w:space="0" w:color="auto"/>
            <w:bottom w:val="none" w:sz="0" w:space="0" w:color="auto"/>
            <w:right w:val="none" w:sz="0" w:space="0" w:color="auto"/>
          </w:divBdr>
        </w:div>
        <w:div w:id="1764522308">
          <w:marLeft w:val="0"/>
          <w:marRight w:val="0"/>
          <w:marTop w:val="0"/>
          <w:marBottom w:val="0"/>
          <w:divBdr>
            <w:top w:val="none" w:sz="0" w:space="0" w:color="auto"/>
            <w:left w:val="none" w:sz="0" w:space="0" w:color="auto"/>
            <w:bottom w:val="none" w:sz="0" w:space="0" w:color="auto"/>
            <w:right w:val="none" w:sz="0" w:space="0" w:color="auto"/>
          </w:divBdr>
        </w:div>
        <w:div w:id="1623464140">
          <w:marLeft w:val="0"/>
          <w:marRight w:val="0"/>
          <w:marTop w:val="0"/>
          <w:marBottom w:val="0"/>
          <w:divBdr>
            <w:top w:val="none" w:sz="0" w:space="0" w:color="auto"/>
            <w:left w:val="none" w:sz="0" w:space="0" w:color="auto"/>
            <w:bottom w:val="none" w:sz="0" w:space="0" w:color="auto"/>
            <w:right w:val="none" w:sz="0" w:space="0" w:color="auto"/>
          </w:divBdr>
        </w:div>
        <w:div w:id="1306542637">
          <w:marLeft w:val="0"/>
          <w:marRight w:val="0"/>
          <w:marTop w:val="0"/>
          <w:marBottom w:val="0"/>
          <w:divBdr>
            <w:top w:val="none" w:sz="0" w:space="0" w:color="auto"/>
            <w:left w:val="none" w:sz="0" w:space="0" w:color="auto"/>
            <w:bottom w:val="none" w:sz="0" w:space="0" w:color="auto"/>
            <w:right w:val="none" w:sz="0" w:space="0" w:color="auto"/>
          </w:divBdr>
        </w:div>
        <w:div w:id="1143348379">
          <w:marLeft w:val="0"/>
          <w:marRight w:val="0"/>
          <w:marTop w:val="0"/>
          <w:marBottom w:val="0"/>
          <w:divBdr>
            <w:top w:val="none" w:sz="0" w:space="0" w:color="auto"/>
            <w:left w:val="none" w:sz="0" w:space="0" w:color="auto"/>
            <w:bottom w:val="none" w:sz="0" w:space="0" w:color="auto"/>
            <w:right w:val="none" w:sz="0" w:space="0" w:color="auto"/>
          </w:divBdr>
        </w:div>
        <w:div w:id="38942160">
          <w:marLeft w:val="0"/>
          <w:marRight w:val="0"/>
          <w:marTop w:val="0"/>
          <w:marBottom w:val="0"/>
          <w:divBdr>
            <w:top w:val="none" w:sz="0" w:space="0" w:color="auto"/>
            <w:left w:val="none" w:sz="0" w:space="0" w:color="auto"/>
            <w:bottom w:val="none" w:sz="0" w:space="0" w:color="auto"/>
            <w:right w:val="none" w:sz="0" w:space="0" w:color="auto"/>
          </w:divBdr>
        </w:div>
        <w:div w:id="198199623">
          <w:marLeft w:val="0"/>
          <w:marRight w:val="0"/>
          <w:marTop w:val="0"/>
          <w:marBottom w:val="0"/>
          <w:divBdr>
            <w:top w:val="none" w:sz="0" w:space="0" w:color="auto"/>
            <w:left w:val="none" w:sz="0" w:space="0" w:color="auto"/>
            <w:bottom w:val="none" w:sz="0" w:space="0" w:color="auto"/>
            <w:right w:val="none" w:sz="0" w:space="0" w:color="auto"/>
          </w:divBdr>
        </w:div>
      </w:divsChild>
    </w:div>
    <w:div w:id="1393196758">
      <w:bodyDiv w:val="1"/>
      <w:marLeft w:val="0"/>
      <w:marRight w:val="0"/>
      <w:marTop w:val="0"/>
      <w:marBottom w:val="0"/>
      <w:divBdr>
        <w:top w:val="none" w:sz="0" w:space="0" w:color="auto"/>
        <w:left w:val="none" w:sz="0" w:space="0" w:color="auto"/>
        <w:bottom w:val="none" w:sz="0" w:space="0" w:color="auto"/>
        <w:right w:val="none" w:sz="0" w:space="0" w:color="auto"/>
      </w:divBdr>
      <w:divsChild>
        <w:div w:id="417404721">
          <w:marLeft w:val="0"/>
          <w:marRight w:val="0"/>
          <w:marTop w:val="0"/>
          <w:marBottom w:val="0"/>
          <w:divBdr>
            <w:top w:val="none" w:sz="0" w:space="0" w:color="auto"/>
            <w:left w:val="none" w:sz="0" w:space="0" w:color="auto"/>
            <w:bottom w:val="none" w:sz="0" w:space="0" w:color="auto"/>
            <w:right w:val="none" w:sz="0" w:space="0" w:color="auto"/>
          </w:divBdr>
        </w:div>
        <w:div w:id="1157720072">
          <w:marLeft w:val="0"/>
          <w:marRight w:val="0"/>
          <w:marTop w:val="0"/>
          <w:marBottom w:val="0"/>
          <w:divBdr>
            <w:top w:val="none" w:sz="0" w:space="0" w:color="auto"/>
            <w:left w:val="none" w:sz="0" w:space="0" w:color="auto"/>
            <w:bottom w:val="none" w:sz="0" w:space="0" w:color="auto"/>
            <w:right w:val="none" w:sz="0" w:space="0" w:color="auto"/>
          </w:divBdr>
        </w:div>
      </w:divsChild>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oc.ltg.lt/lt/apie_mus/korupcijos_prevencija/LTG_tiekejo_elgesio_kodeksas_2021_02_03.pdf?_gl=1*9icjbl*_ga*ODMwMjA0NDQwLjE3MzE1ODQyMjg.*_ga_94QCJKTK8Y*MTc0MTAwNTgxNS4xMC4xLjE3NDEwMDU4MzEuMC4wLjA."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doc.ltg.lt/lt/pirkimai/LTG_Duomenu_perdavimo_susitarimas_LT.docx?_gl=1*1t6rwic*_up*MQ..*_ga*NTk1OTcyODA4LjE3MTg2MjcwMDg.*_ga_94QCJKTK8Y*MTcxODYyNzAwNS4xLjAuMTcxODYyNzAwNS4wLjAuMA.." TargetMode="External"/><Relationship Id="rId17" Type="http://schemas.openxmlformats.org/officeDocument/2006/relationships/hyperlink" Target="mailto:sauga@ltg.lt"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mailto:sauga@ltg.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ltg.lt/lt/pirkimai/LTG_Duomenu_tvarkymo_susitarimas_LT.docx?_gl=1*1vle6fd*_up*MQ..*_ga*NTk1OTcyODA4LjE3MTg2MjcwMDg.*_ga_94QCJKTK8Y*MTcxODYyNzAwNS4xLjAuMTcxODYyNzAwNS4wLjAuMA.."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tg.lt/wp-content/uploads/2023/10/Atmintine-KLIENTAMS-RANGOVAMS-2023_10.pdf" TargetMode="External"/><Relationship Id="rId22" Type="http://schemas.openxmlformats.org/officeDocument/2006/relationships/header" Target="header3.xml"/></Relationships>
</file>

<file path=word/_rels/footnotes.xml.rels><?xml version="1.0" encoding="UTF-8" standalone="yes"?>
<Relationships xmlns="http://schemas.openxmlformats.org/package/2006/relationships"><Relationship Id="rId2" Type="http://schemas.openxmlformats.org/officeDocument/2006/relationships/hyperlink" Target="https://doc.ltg.lt/lt/apie_mus/korupcijos_prevencija/LTG_tiekejo_elgesio_kodeksas_2021_02_03.pdf?_gl=1*9icjbl*_ga*ODMwMjA0NDQwLjE3MzE1ODQyMjg.*_ga_94QCJKTK8Y*MTc0MTAwNTgxNS4xMC4xLjE3NDEwMDU4MzE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07E4C66E932469C8A7FB61906B33EF7"/>
        <w:category>
          <w:name w:val="General"/>
          <w:gallery w:val="placeholder"/>
        </w:category>
        <w:types>
          <w:type w:val="bbPlcHdr"/>
        </w:types>
        <w:behaviors>
          <w:behavior w:val="content"/>
        </w:behaviors>
        <w:guid w:val="{9FA46BFD-20C7-44CD-B38D-3C789AEA58FD}"/>
      </w:docPartPr>
      <w:docPartBody>
        <w:p w:rsidR="004020DA" w:rsidRDefault="004020DA">
          <w:pPr>
            <w:pStyle w:val="907E4C66E932469C8A7FB61906B33EF7"/>
          </w:pPr>
          <w:r w:rsidRPr="00047782">
            <w:rPr>
              <w:rStyle w:val="Vietosrezervavimoenklotekstas"/>
            </w:rPr>
            <w:t>Choose an item.</w:t>
          </w:r>
        </w:p>
      </w:docPartBody>
    </w:docPart>
    <w:docPart>
      <w:docPartPr>
        <w:name w:val="D2BD0AE24C3F490AB88D516CF4D3FB8E"/>
        <w:category>
          <w:name w:val="General"/>
          <w:gallery w:val="placeholder"/>
        </w:category>
        <w:types>
          <w:type w:val="bbPlcHdr"/>
        </w:types>
        <w:behaviors>
          <w:behavior w:val="content"/>
        </w:behaviors>
        <w:guid w:val="{4E4CAB71-75F4-4D73-BBC3-DA06CED5442C}"/>
      </w:docPartPr>
      <w:docPartBody>
        <w:p w:rsidR="004020DA" w:rsidRDefault="004020DA">
          <w:pPr>
            <w:pStyle w:val="D2BD0AE24C3F490AB88D516CF4D3FB8E"/>
          </w:pPr>
          <w:r w:rsidRPr="00BA1DF1">
            <w:rPr>
              <w:rFonts w:ascii="Arial" w:hAnsi="Arial" w:cs="Arial"/>
              <w:sz w:val="18"/>
              <w:szCs w:val="18"/>
            </w:rPr>
            <w:t>Pasirinkite elementą.</w:t>
          </w:r>
        </w:p>
      </w:docPartBody>
    </w:docPart>
    <w:docPart>
      <w:docPartPr>
        <w:name w:val="E65FB5B7D4D142038B112D806981C62C"/>
        <w:category>
          <w:name w:val="General"/>
          <w:gallery w:val="placeholder"/>
        </w:category>
        <w:types>
          <w:type w:val="bbPlcHdr"/>
        </w:types>
        <w:behaviors>
          <w:behavior w:val="content"/>
        </w:behaviors>
        <w:guid w:val="{36F724B2-B6E9-466A-95F8-BD2EE147387A}"/>
      </w:docPartPr>
      <w:docPartBody>
        <w:p w:rsidR="004020DA" w:rsidRDefault="004020DA">
          <w:pPr>
            <w:pStyle w:val="E65FB5B7D4D142038B112D806981C62C"/>
          </w:pPr>
          <w:r w:rsidRPr="00BA1DF1">
            <w:rPr>
              <w:rStyle w:val="Vietosrezervavimoenklotekstas"/>
              <w:rFonts w:ascii="Arial" w:hAnsi="Arial" w:cs="Arial"/>
              <w:sz w:val="18"/>
              <w:szCs w:val="18"/>
            </w:rPr>
            <w:t>Pasirinkite elementą.</w:t>
          </w:r>
        </w:p>
      </w:docPartBody>
    </w:docPart>
    <w:docPart>
      <w:docPartPr>
        <w:name w:val="343685815C414E0C838DDB44C543D77E"/>
        <w:category>
          <w:name w:val="General"/>
          <w:gallery w:val="placeholder"/>
        </w:category>
        <w:types>
          <w:type w:val="bbPlcHdr"/>
        </w:types>
        <w:behaviors>
          <w:behavior w:val="content"/>
        </w:behaviors>
        <w:guid w:val="{91D7843B-A5CD-48F6-B83C-CCBB9C2900D5}"/>
      </w:docPartPr>
      <w:docPartBody>
        <w:p w:rsidR="004020DA" w:rsidRDefault="004020DA">
          <w:pPr>
            <w:pStyle w:val="343685815C414E0C838DDB44C543D77E"/>
          </w:pPr>
          <w:r w:rsidRPr="00BA1DF1">
            <w:rPr>
              <w:rFonts w:ascii="Arial" w:hAnsi="Arial" w:cs="Arial"/>
              <w:sz w:val="18"/>
              <w:szCs w:val="18"/>
            </w:rPr>
            <w:t>Pasirinkite elementą.</w:t>
          </w:r>
        </w:p>
      </w:docPartBody>
    </w:docPart>
    <w:docPart>
      <w:docPartPr>
        <w:name w:val="0736A65F1BD34F8AB56AAF19BF0027C2"/>
        <w:category>
          <w:name w:val="General"/>
          <w:gallery w:val="placeholder"/>
        </w:category>
        <w:types>
          <w:type w:val="bbPlcHdr"/>
        </w:types>
        <w:behaviors>
          <w:behavior w:val="content"/>
        </w:behaviors>
        <w:guid w:val="{3B467F57-6262-4332-82C6-695CD6902B57}"/>
      </w:docPartPr>
      <w:docPartBody>
        <w:p w:rsidR="004020DA" w:rsidRDefault="004020DA">
          <w:pPr>
            <w:pStyle w:val="0736A65F1BD34F8AB56AAF19BF0027C2"/>
          </w:pPr>
          <w:r w:rsidRPr="00041415">
            <w:rPr>
              <w:rFonts w:ascii="Arial" w:hAnsi="Arial" w:cs="Arial"/>
              <w:sz w:val="18"/>
              <w:szCs w:val="18"/>
            </w:rPr>
            <w:t>Pasirinkite elementą.</w:t>
          </w:r>
        </w:p>
      </w:docPartBody>
    </w:docPart>
    <w:docPart>
      <w:docPartPr>
        <w:name w:val="77687C0D848D4464B2D803D7832EEE32"/>
        <w:category>
          <w:name w:val="General"/>
          <w:gallery w:val="placeholder"/>
        </w:category>
        <w:types>
          <w:type w:val="bbPlcHdr"/>
        </w:types>
        <w:behaviors>
          <w:behavior w:val="content"/>
        </w:behaviors>
        <w:guid w:val="{98F0A633-87B6-426C-82A3-295801BE9B4B}"/>
      </w:docPartPr>
      <w:docPartBody>
        <w:p w:rsidR="004020DA" w:rsidRDefault="004020DA">
          <w:pPr>
            <w:pStyle w:val="77687C0D848D4464B2D803D7832EEE32"/>
          </w:pPr>
          <w:r w:rsidRPr="00BA1DF1">
            <w:rPr>
              <w:rFonts w:ascii="Arial" w:hAnsi="Arial" w:cs="Arial"/>
              <w:sz w:val="18"/>
              <w:szCs w:val="18"/>
            </w:rPr>
            <w:t>Pasirinkite elementą.</w:t>
          </w:r>
        </w:p>
      </w:docPartBody>
    </w:docPart>
    <w:docPart>
      <w:docPartPr>
        <w:name w:val="BD71BE6FF5854DDF96423557074BB9E4"/>
        <w:category>
          <w:name w:val="General"/>
          <w:gallery w:val="placeholder"/>
        </w:category>
        <w:types>
          <w:type w:val="bbPlcHdr"/>
        </w:types>
        <w:behaviors>
          <w:behavior w:val="content"/>
        </w:behaviors>
        <w:guid w:val="{6A45B3DD-A086-4571-97F4-9D1B8AA96712}"/>
      </w:docPartPr>
      <w:docPartBody>
        <w:p w:rsidR="004020DA" w:rsidRDefault="004020DA">
          <w:pPr>
            <w:pStyle w:val="BD71BE6FF5854DDF96423557074BB9E4"/>
          </w:pPr>
          <w:r w:rsidRPr="000E5897">
            <w:rPr>
              <w:rStyle w:val="Vietosrezervavimoenklotekstas"/>
            </w:rPr>
            <w:t>Choose an item.</w:t>
          </w:r>
        </w:p>
      </w:docPartBody>
    </w:docPart>
    <w:docPart>
      <w:docPartPr>
        <w:name w:val="AA9DA83C14784B1099A746C86302B2AC"/>
        <w:category>
          <w:name w:val="General"/>
          <w:gallery w:val="placeholder"/>
        </w:category>
        <w:types>
          <w:type w:val="bbPlcHdr"/>
        </w:types>
        <w:behaviors>
          <w:behavior w:val="content"/>
        </w:behaviors>
        <w:guid w:val="{21986DCC-E4C8-478A-BC8B-596CDA2D5F94}"/>
      </w:docPartPr>
      <w:docPartBody>
        <w:p w:rsidR="004020DA" w:rsidRDefault="004020DA">
          <w:pPr>
            <w:pStyle w:val="AA9DA83C14784B1099A746C86302B2AC"/>
          </w:pPr>
          <w:r w:rsidRPr="5A3A7D79">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666"/>
    <w:rsid w:val="0000032F"/>
    <w:rsid w:val="000434DE"/>
    <w:rsid w:val="00060F1F"/>
    <w:rsid w:val="000913AD"/>
    <w:rsid w:val="000B2015"/>
    <w:rsid w:val="000E09B0"/>
    <w:rsid w:val="000E2930"/>
    <w:rsid w:val="001426C5"/>
    <w:rsid w:val="0017644C"/>
    <w:rsid w:val="001E1441"/>
    <w:rsid w:val="00275038"/>
    <w:rsid w:val="0027663D"/>
    <w:rsid w:val="002A5F76"/>
    <w:rsid w:val="002B0666"/>
    <w:rsid w:val="00352C3E"/>
    <w:rsid w:val="0035333C"/>
    <w:rsid w:val="003D0304"/>
    <w:rsid w:val="003D2295"/>
    <w:rsid w:val="004020DA"/>
    <w:rsid w:val="00450A33"/>
    <w:rsid w:val="004576B5"/>
    <w:rsid w:val="005251A8"/>
    <w:rsid w:val="005706DA"/>
    <w:rsid w:val="005812F6"/>
    <w:rsid w:val="005B48DE"/>
    <w:rsid w:val="005F25B0"/>
    <w:rsid w:val="006161BB"/>
    <w:rsid w:val="00645540"/>
    <w:rsid w:val="006D7A4D"/>
    <w:rsid w:val="007248E9"/>
    <w:rsid w:val="00740B08"/>
    <w:rsid w:val="007B05CE"/>
    <w:rsid w:val="007F1A45"/>
    <w:rsid w:val="00815BB5"/>
    <w:rsid w:val="00825A4E"/>
    <w:rsid w:val="009137EE"/>
    <w:rsid w:val="009154EE"/>
    <w:rsid w:val="00923763"/>
    <w:rsid w:val="0099520A"/>
    <w:rsid w:val="009A13D3"/>
    <w:rsid w:val="00A078DB"/>
    <w:rsid w:val="00A17A70"/>
    <w:rsid w:val="00A65475"/>
    <w:rsid w:val="00B14BC1"/>
    <w:rsid w:val="00B66539"/>
    <w:rsid w:val="00B9764F"/>
    <w:rsid w:val="00CA1CDC"/>
    <w:rsid w:val="00CF1998"/>
    <w:rsid w:val="00CF4F8E"/>
    <w:rsid w:val="00D67C7B"/>
    <w:rsid w:val="00D867D4"/>
    <w:rsid w:val="00D97ACF"/>
    <w:rsid w:val="00E55118"/>
    <w:rsid w:val="00E64D63"/>
    <w:rsid w:val="00EB4A47"/>
    <w:rsid w:val="00EE4267"/>
    <w:rsid w:val="00EF7F32"/>
    <w:rsid w:val="00F2666C"/>
    <w:rsid w:val="00FB2AF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440FB7D6"/>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2B0666"/>
    <w:rPr>
      <w:color w:val="808080"/>
    </w:rPr>
  </w:style>
  <w:style w:type="paragraph" w:customStyle="1" w:styleId="907E4C66E932469C8A7FB61906B33EF7">
    <w:name w:val="907E4C66E932469C8A7FB61906B33EF7"/>
    <w:pPr>
      <w:spacing w:line="278" w:lineRule="auto"/>
    </w:pPr>
    <w:rPr>
      <w:sz w:val="24"/>
      <w:szCs w:val="24"/>
    </w:rPr>
  </w:style>
  <w:style w:type="paragraph" w:customStyle="1" w:styleId="D2BD0AE24C3F490AB88D516CF4D3FB8E">
    <w:name w:val="D2BD0AE24C3F490AB88D516CF4D3FB8E"/>
    <w:pPr>
      <w:spacing w:line="278" w:lineRule="auto"/>
    </w:pPr>
    <w:rPr>
      <w:sz w:val="24"/>
      <w:szCs w:val="24"/>
    </w:rPr>
  </w:style>
  <w:style w:type="paragraph" w:customStyle="1" w:styleId="E65FB5B7D4D142038B112D806981C62C">
    <w:name w:val="E65FB5B7D4D142038B112D806981C62C"/>
    <w:pPr>
      <w:spacing w:line="278" w:lineRule="auto"/>
    </w:pPr>
    <w:rPr>
      <w:sz w:val="24"/>
      <w:szCs w:val="24"/>
    </w:rPr>
  </w:style>
  <w:style w:type="paragraph" w:customStyle="1" w:styleId="343685815C414E0C838DDB44C543D77E">
    <w:name w:val="343685815C414E0C838DDB44C543D77E"/>
    <w:pPr>
      <w:spacing w:line="278" w:lineRule="auto"/>
    </w:pPr>
    <w:rPr>
      <w:sz w:val="24"/>
      <w:szCs w:val="24"/>
    </w:rPr>
  </w:style>
  <w:style w:type="paragraph" w:customStyle="1" w:styleId="0736A65F1BD34F8AB56AAF19BF0027C2">
    <w:name w:val="0736A65F1BD34F8AB56AAF19BF0027C2"/>
    <w:pPr>
      <w:spacing w:line="278" w:lineRule="auto"/>
    </w:pPr>
    <w:rPr>
      <w:sz w:val="24"/>
      <w:szCs w:val="24"/>
    </w:rPr>
  </w:style>
  <w:style w:type="paragraph" w:customStyle="1" w:styleId="77687C0D848D4464B2D803D7832EEE32">
    <w:name w:val="77687C0D848D4464B2D803D7832EEE32"/>
    <w:pPr>
      <w:spacing w:line="278" w:lineRule="auto"/>
    </w:pPr>
    <w:rPr>
      <w:sz w:val="24"/>
      <w:szCs w:val="24"/>
    </w:rPr>
  </w:style>
  <w:style w:type="paragraph" w:customStyle="1" w:styleId="BD71BE6FF5854DDF96423557074BB9E4">
    <w:name w:val="BD71BE6FF5854DDF96423557074BB9E4"/>
    <w:pPr>
      <w:spacing w:line="278" w:lineRule="auto"/>
    </w:pPr>
    <w:rPr>
      <w:sz w:val="24"/>
      <w:szCs w:val="24"/>
    </w:rPr>
  </w:style>
  <w:style w:type="paragraph" w:customStyle="1" w:styleId="AA9DA83C14784B1099A746C86302B2AC">
    <w:name w:val="AA9DA83C14784B1099A746C86302B2AC"/>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add59ebd53f13049ec6017e87ed711bb">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219a2770d577583cb228c764cacc36f0"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openxmlformats.org/package/2006/metadata/core-properties"/>
    <ds:schemaRef ds:uri="10f09edd-b70a-49d0-a6bd-6e785ce3b98d"/>
    <ds:schemaRef ds:uri="http://purl.org/dc/terms/"/>
    <ds:schemaRef ds:uri="http://schemas.microsoft.com/office/2006/documentManagement/types"/>
    <ds:schemaRef ds:uri="http://schemas.microsoft.com/office/2006/metadata/properties"/>
    <ds:schemaRef ds:uri="d47d9c90-3388-4b59-86b5-0243d7c4267f"/>
    <ds:schemaRef ds:uri="http://purl.org/dc/elements/1.1/"/>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customXml/itemProps3.xml><?xml version="1.0" encoding="utf-8"?>
<ds:datastoreItem xmlns:ds="http://schemas.openxmlformats.org/officeDocument/2006/customXml" ds:itemID="{4070DAEE-7121-41F2-9BD7-D1F2813676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7d9c90-3388-4b59-86b5-0243d7c4267f"/>
    <ds:schemaRef ds:uri="10f09edd-b70a-49d0-a6bd-6e785ce3b9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12</Pages>
  <Words>32616</Words>
  <Characters>18592</Characters>
  <Application>Microsoft Office Word</Application>
  <DocSecurity>0</DocSecurity>
  <Lines>154</Lines>
  <Paragraphs>102</Paragraphs>
  <ScaleCrop>false</ScaleCrop>
  <Company/>
  <LinksUpToDate>false</LinksUpToDate>
  <CharactersWithSpaces>51106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Indrė Micikevičienė</cp:lastModifiedBy>
  <cp:revision>160</cp:revision>
  <cp:lastPrinted>2017-06-29T13:42:00Z</cp:lastPrinted>
  <dcterms:created xsi:type="dcterms:W3CDTF">2025-05-07T11:38:00Z</dcterms:created>
  <dcterms:modified xsi:type="dcterms:W3CDTF">2025-10-31T11:34:00Z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0x010100C4E4C86BF33330468F0BD22945F3AFFC</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2024-02-29T11:30:29Z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8f896339-c987-4e49-8e6e-05705b6d4594</vt:lpwstr>
  </property>
  <property fmtid="{D5CDD505-2E9C-101B-9397-08002B2CF9AE}" pid="10" name="MSIP_Label_cfcb905c-755b-4fd4-bd20-0d682d4f1d27_ContentBits">
    <vt:lpwstr>0</vt:lpwstr>
  </property>
  <property fmtid="{D5CDD505-2E9C-101B-9397-08002B2CF9AE}" pid="11" name="Nekeičiamas">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xd_Signature">
    <vt:bool>false</vt:bool>
  </property>
  <property fmtid="{D5CDD505-2E9C-101B-9397-08002B2CF9AE}" pid="17" name="SharedWithUsers">
    <vt:lpwstr>44;#Viktorija Namavičienė</vt:lpwstr>
  </property>
  <property fmtid="{D5CDD505-2E9C-101B-9397-08002B2CF9AE}" pid="18" name="TriggerFlowInfo">
    <vt:lpwstr/>
  </property>
</Properties>
</file>