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8A6F" w14:textId="77777777" w:rsidR="00EE64B9" w:rsidRPr="00EE64B9" w:rsidRDefault="00EE64B9" w:rsidP="00EE64B9">
      <w:pPr>
        <w:tabs>
          <w:tab w:val="left" w:pos="426"/>
        </w:tabs>
        <w:ind w:left="567" w:hanging="567"/>
        <w:jc w:val="right"/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</w:pPr>
      <w:r w:rsidRPr="00EE64B9"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  <w:t>Priedas Nr. 1</w:t>
      </w:r>
    </w:p>
    <w:p w14:paraId="12C2AB94" w14:textId="77777777" w:rsidR="00EE64B9" w:rsidRPr="00EE64B9" w:rsidRDefault="00EE64B9" w:rsidP="00EE64B9">
      <w:pPr>
        <w:tabs>
          <w:tab w:val="left" w:pos="426"/>
        </w:tabs>
        <w:ind w:left="567" w:hanging="567"/>
        <w:jc w:val="right"/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</w:pPr>
    </w:p>
    <w:p w14:paraId="513D0BEE" w14:textId="77777777" w:rsidR="00EE64B9" w:rsidRPr="00EE64B9" w:rsidRDefault="00EE64B9" w:rsidP="00EE64B9">
      <w:pPr>
        <w:tabs>
          <w:tab w:val="left" w:pos="426"/>
        </w:tabs>
        <w:ind w:left="567" w:hanging="567"/>
        <w:jc w:val="center"/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</w:pPr>
      <w:r w:rsidRPr="00EE64B9"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  <w:t>TECHNINĖ SPECIFIKACIJA</w:t>
      </w:r>
    </w:p>
    <w:p w14:paraId="2DFF8806" w14:textId="77777777" w:rsidR="00EE64B9" w:rsidRPr="00EE64B9" w:rsidRDefault="00EE64B9" w:rsidP="00EE64B9">
      <w:pPr>
        <w:tabs>
          <w:tab w:val="left" w:pos="426"/>
        </w:tabs>
        <w:ind w:left="567" w:hanging="567"/>
        <w:jc w:val="center"/>
        <w:rPr>
          <w:rFonts w:asciiTheme="minorHAnsi" w:hAnsiTheme="minorHAnsi" w:cstheme="minorHAnsi"/>
          <w:b/>
          <w:color w:val="000000"/>
          <w:spacing w:val="6"/>
          <w:sz w:val="24"/>
          <w:szCs w:val="24"/>
        </w:rPr>
      </w:pPr>
    </w:p>
    <w:p w14:paraId="03681534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1. BENDROSIOS NUOSTATOS</w:t>
      </w:r>
    </w:p>
    <w:p w14:paraId="4B022C68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1.1. Pirkimo objektas –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UAB „Utenos butų ūkis“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(toliau – PS) administruojamų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daugiabučių namų bendrojo naudojimo objektų valymo paslaugos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(toliau – Objektai).</w:t>
      </w:r>
    </w:p>
    <w:p w14:paraId="2D6E5FD1" w14:textId="77777777" w:rsidR="00EE64B9" w:rsidRPr="00EE64B9" w:rsidRDefault="00EE64B9" w:rsidP="00EE64B9">
      <w:pPr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1.2. Paslaugų teikimo tikslas – užtikrinti nuolatinę švarą, higieną ir tvarką PS administruojamuose daugiabučiuose namuose, vadovaujantis šia technine specifikacija, pirkimo dokumentais, galiojančiais teisės aktais bei PS vidaus taisyklėmis.</w:t>
      </w:r>
    </w:p>
    <w:p w14:paraId="7E5E9AD5" w14:textId="4C66312D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14:paraId="0E66C947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 VALYMO OBJEKTAI IR PASLAUGŲ APIMTIS</w:t>
      </w:r>
    </w:p>
    <w:p w14:paraId="184471DA" w14:textId="537A8790" w:rsidR="00EE64B9" w:rsidRPr="00EE64B9" w:rsidRDefault="00EE64B9" w:rsidP="00EE64B9">
      <w:pPr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2.1. Laiptinės</w:t>
      </w:r>
      <w:r w:rsidR="00E42BF3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 xml:space="preserve"> laiptų, laiptų maršų, laiptų aikštelių, holų, koridoriaus valymas</w:t>
      </w:r>
    </w:p>
    <w:p w14:paraId="14D06F7F" w14:textId="77777777" w:rsidR="00EE64B9" w:rsidRPr="00EE64B9" w:rsidRDefault="00EE64B9" w:rsidP="00EE64B9">
      <w:pPr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Sausas valymas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– dulkių, smėlio, šiukšlių pašalinimas, kilimėlių ir pakopų valymas šluota arba dulkių siurbliu.</w:t>
      </w:r>
    </w:p>
    <w:p w14:paraId="1B521090" w14:textId="77777777" w:rsidR="00EE64B9" w:rsidRDefault="00EE64B9" w:rsidP="00EE64B9">
      <w:pPr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Šlapias valymas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– grindų plovimas drėgna šluota arba mechaniniu įrenginiu, naudojant neutralias valymo priemones.</w:t>
      </w:r>
    </w:p>
    <w:p w14:paraId="4EDCD1D0" w14:textId="2CA41DA1" w:rsidR="002E37CE" w:rsidRDefault="002E37CE" w:rsidP="002E37CE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2E37CE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2.2</w:t>
      </w:r>
      <w:r>
        <w:rPr>
          <w:rFonts w:asciiTheme="minorHAnsi" w:eastAsia="Times New Roman" w:hAnsiTheme="minorHAnsi" w:cstheme="minorHAnsi"/>
          <w:sz w:val="24"/>
          <w:szCs w:val="24"/>
          <w:lang w:eastAsia="lt-LT"/>
        </w:rPr>
        <w:t>. Rūsio patalpų</w:t>
      </w:r>
    </w:p>
    <w:p w14:paraId="4557541A" w14:textId="1607C5F2" w:rsidR="002E37CE" w:rsidRPr="00EE64B9" w:rsidRDefault="002E37CE" w:rsidP="002E37CE">
      <w:pPr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Sausas valymas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– dulkių, smėlio, šiukšlių pašalinimas, pakopų valymas šluota arba dulkių siurbliu.</w:t>
      </w:r>
    </w:p>
    <w:p w14:paraId="14275E3F" w14:textId="76257509" w:rsidR="002E37CE" w:rsidRPr="002E37CE" w:rsidRDefault="002E37CE" w:rsidP="002E37CE">
      <w:pPr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Šlapias valymas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– grindų plovimas drėgna šluota arba mechaniniu įrenginiu, naudojant neutralias valymo priemones.</w:t>
      </w:r>
    </w:p>
    <w:p w14:paraId="36522B58" w14:textId="4436F4B5" w:rsidR="00EE64B9" w:rsidRPr="00EE64B9" w:rsidRDefault="00EE64B9" w:rsidP="00EE64B9">
      <w:pPr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</w:t>
      </w:r>
      <w:r w:rsidR="002E37CE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3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. Voratinklių šalinimas</w:t>
      </w:r>
    </w:p>
    <w:p w14:paraId="0955B04E" w14:textId="77777777" w:rsidR="00EE64B9" w:rsidRPr="00EE64B9" w:rsidRDefault="00EE64B9" w:rsidP="00EE64B9">
      <w:pPr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Voratinklių pašalinimas nuo lubų, kampų, langų rėmų ir kitų paviršių pagal poreikį.</w:t>
      </w:r>
    </w:p>
    <w:p w14:paraId="375951F0" w14:textId="146A2795" w:rsidR="00EE64B9" w:rsidRPr="00EE64B9" w:rsidRDefault="00EE64B9" w:rsidP="00EE64B9">
      <w:pPr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</w:t>
      </w:r>
      <w:r w:rsidR="002E37CE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4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. Langų valymas</w:t>
      </w:r>
    </w:p>
    <w:p w14:paraId="78A94777" w14:textId="77777777" w:rsidR="00EE64B9" w:rsidRPr="00EE64B9" w:rsidRDefault="00EE64B9" w:rsidP="00EE64B9">
      <w:pPr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Langų valymas iš vidaus ir iš lauko.</w:t>
      </w:r>
    </w:p>
    <w:p w14:paraId="112793EC" w14:textId="77777777" w:rsidR="00EE64B9" w:rsidRPr="00EE64B9" w:rsidRDefault="00EE64B9" w:rsidP="00EE64B9">
      <w:pPr>
        <w:numPr>
          <w:ilvl w:val="0"/>
          <w:numId w:val="13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Stiklų, rėmų ir palangių plovimas.</w:t>
      </w:r>
    </w:p>
    <w:p w14:paraId="36628998" w14:textId="2D2746A6" w:rsidR="00EE64B9" w:rsidRPr="00EE64B9" w:rsidRDefault="00EE64B9" w:rsidP="00EE64B9">
      <w:pPr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</w:t>
      </w:r>
      <w:r w:rsidR="002E37CE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5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. Papildomos paslaugos</w:t>
      </w:r>
    </w:p>
    <w:p w14:paraId="7D456348" w14:textId="38FE349A" w:rsidR="00EE64B9" w:rsidRPr="00EE64B9" w:rsidRDefault="00EE64B9" w:rsidP="00EE64B9">
      <w:pPr>
        <w:numPr>
          <w:ilvl w:val="0"/>
          <w:numId w:val="14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Durų, </w:t>
      </w:r>
      <w:r w:rsidR="0013550F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laiptinės turėklų, 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rankenų, šviestuvų, pašto dėžučių ir kitų bendrojo naudojimo elementų valymas.</w:t>
      </w:r>
    </w:p>
    <w:p w14:paraId="69FEC3E7" w14:textId="3C03FAD7" w:rsidR="00EE64B9" w:rsidRPr="00EE64B9" w:rsidRDefault="00EE64B9" w:rsidP="00EE64B9">
      <w:pPr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2.</w:t>
      </w:r>
      <w:r w:rsidR="002E37CE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6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. Darbų apimtis ir dažnumas</w:t>
      </w:r>
    </w:p>
    <w:p w14:paraId="6DAE73C5" w14:textId="77777777" w:rsidR="00EE64B9" w:rsidRPr="00EE64B9" w:rsidRDefault="00EE64B9" w:rsidP="00EE64B9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Paslaugų teikimo apimtis nustatoma pagal užsakovo poreikį ir objekto dydį.</w:t>
      </w:r>
    </w:p>
    <w:p w14:paraId="589C3A43" w14:textId="77777777" w:rsidR="00EE64B9" w:rsidRPr="00EE64B9" w:rsidRDefault="00EE64B9" w:rsidP="00CD415D">
      <w:pPr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Paslaugos teikiamos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reguliariai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(pvz., kasdien, kas savaitę) arba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pagal poreikį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(pvz., sezoninis langų valymas).</w:t>
      </w:r>
    </w:p>
    <w:p w14:paraId="7C73F32E" w14:textId="77777777" w:rsidR="00EE64B9" w:rsidRPr="00EE64B9" w:rsidRDefault="00EE64B9" w:rsidP="00EE64B9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Valymo dažnumas ir darbų apimtis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suderinami individualiai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su PS.</w:t>
      </w:r>
    </w:p>
    <w:p w14:paraId="15AAADEF" w14:textId="77777777" w:rsidR="00CD415D" w:rsidRDefault="00EE64B9" w:rsidP="00CD415D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Visi darbai turi būti atliekami laikantis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higienos normų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darbuotojų 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reikalavimų.</w:t>
      </w:r>
    </w:p>
    <w:p w14:paraId="3B3BCFD7" w14:textId="77777777" w:rsidR="00CD415D" w:rsidRPr="00CD415D" w:rsidRDefault="00CD415D" w:rsidP="00CD415D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CD415D">
        <w:rPr>
          <w:sz w:val="24"/>
          <w:szCs w:val="24"/>
        </w:rPr>
        <w:t>Vandeniu, valymo ir kitomis reikalingomis priemonėmis apsirūpina paslaugos teikėjas.</w:t>
      </w:r>
    </w:p>
    <w:p w14:paraId="481E2223" w14:textId="77777777" w:rsidR="00CD415D" w:rsidRPr="00CD415D" w:rsidRDefault="00CD415D" w:rsidP="00CD415D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CD415D">
        <w:rPr>
          <w:sz w:val="24"/>
          <w:szCs w:val="24"/>
        </w:rPr>
        <w:t>Jeigu vanduo bus naudojamas iš centralizuotų vandentiekio tinklų, dėl jo naudojimo sudaryti sutartį su UAB „Utenos vandenys“, pasirūpinti vandens įvado ir apskaitos įrengimu namo rūsyje.</w:t>
      </w:r>
    </w:p>
    <w:p w14:paraId="4B674397" w14:textId="77777777" w:rsidR="00CD415D" w:rsidRPr="00CD415D" w:rsidRDefault="00CD415D" w:rsidP="00CD415D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CD415D">
        <w:rPr>
          <w:sz w:val="24"/>
          <w:szCs w:val="24"/>
        </w:rPr>
        <w:t>Paslaugos teikiamos nuo 7.00 val. iki 16.00 val.;</w:t>
      </w:r>
    </w:p>
    <w:p w14:paraId="2BB80FC5" w14:textId="25BFD551" w:rsidR="00CD415D" w:rsidRPr="00CD415D" w:rsidRDefault="00CD415D" w:rsidP="00CD415D">
      <w:pPr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CD415D">
        <w:rPr>
          <w:sz w:val="24"/>
          <w:szCs w:val="24"/>
        </w:rPr>
        <w:t>Paslaugų atlikimo grafikas derinamas su Perkančiąja organizacija, skelbimų lentoje paslaugos tiekėjas talpina valymo grafiką.</w:t>
      </w:r>
    </w:p>
    <w:p w14:paraId="1841E289" w14:textId="77777777" w:rsidR="00CD415D" w:rsidRPr="00EE64B9" w:rsidRDefault="00CD415D" w:rsidP="00CD415D">
      <w:pPr>
        <w:ind w:left="720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14:paraId="68C83221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3. TECHNINIAI REIKALAVIMAI PASLAUGOMS</w:t>
      </w:r>
    </w:p>
    <w:p w14:paraId="6337F946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3.1. Tiekėjas, teikdamas paslaugas, privalo vadovautis ir užtikrinti, kad jo teikiamos paslaugos atitiktų:</w:t>
      </w:r>
    </w:p>
    <w:p w14:paraId="7562DD33" w14:textId="77777777" w:rsidR="00EE64B9" w:rsidRPr="00EE64B9" w:rsidRDefault="00EE64B9" w:rsidP="00EE64B9">
      <w:pPr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lastRenderedPageBreak/>
        <w:t xml:space="preserve">visus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Lietuvos Respublikos įstatymų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statybos techninių reglamentų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higienos normų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kitų galiojančių norminių dokumentų reikalavimus, taikomus valymo paslaugoms;</w:t>
      </w:r>
    </w:p>
    <w:p w14:paraId="6CCCE782" w14:textId="77777777" w:rsidR="00EE64B9" w:rsidRPr="00EE64B9" w:rsidRDefault="00EE64B9" w:rsidP="00EE64B9">
      <w:pPr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įrangos, priemonių ir inventoriaus gamintojų nurodymus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bei rekomendacijas;</w:t>
      </w:r>
    </w:p>
    <w:p w14:paraId="0BDA5B58" w14:textId="77777777" w:rsidR="00EE64B9" w:rsidRPr="00EE64B9" w:rsidRDefault="00EE64B9" w:rsidP="00EE64B9">
      <w:pPr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ES ir LR aplinkosaugos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bei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kokybės standartus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, taip pat PS vidaus taisykles;</w:t>
      </w:r>
    </w:p>
    <w:p w14:paraId="52EEEED9" w14:textId="77777777" w:rsidR="00EE64B9" w:rsidRPr="00EE64B9" w:rsidRDefault="00EE64B9" w:rsidP="00EE64B9">
      <w:pPr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šią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techninę specifikaciją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pirkimo dokumentus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Sutartį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.</w:t>
      </w:r>
    </w:p>
    <w:p w14:paraId="334DD74B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3.2. Kadangi PS vykdo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žaliąjį pirkimą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, valymo priemonės turi atitikti Lietuvos Respublikos aplinkos ministro 2011 m. birželio 28 d. įsakymo Nr. D1-508 „Dėl aplinkos apsaugos kriterijų taikymo, vykdant žaliuosius pirkimus“ 4.2 punkto reikalavimus:</w:t>
      </w:r>
    </w:p>
    <w:p w14:paraId="4C4937A1" w14:textId="77777777" w:rsidR="00EE64B9" w:rsidRPr="00EE64B9" w:rsidRDefault="00EE64B9" w:rsidP="00EE64B9">
      <w:pPr>
        <w:numPr>
          <w:ilvl w:val="0"/>
          <w:numId w:val="17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ne mažiau kaip 50 %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visų naudojamų valymo priemonių turi būti paženklintos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I tipo ekologiniu ženklu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(pvz., </w:t>
      </w:r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 xml:space="preserve">EU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Ecolabel</w:t>
      </w:r>
      <w:proofErr w:type="spellEnd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Nordic</w:t>
      </w:r>
      <w:proofErr w:type="spellEnd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 xml:space="preserve">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Swan</w:t>
      </w:r>
      <w:proofErr w:type="spellEnd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Blue</w:t>
      </w:r>
      <w:proofErr w:type="spellEnd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 xml:space="preserve">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Angel</w:t>
      </w:r>
      <w:proofErr w:type="spellEnd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proofErr w:type="spellStart"/>
      <w:r w:rsidRPr="00EE64B9">
        <w:rPr>
          <w:rFonts w:asciiTheme="minorHAnsi" w:eastAsia="Times New Roman" w:hAnsiTheme="minorHAnsi" w:cstheme="minorHAnsi"/>
          <w:i/>
          <w:iCs/>
          <w:sz w:val="24"/>
          <w:szCs w:val="24"/>
          <w:lang w:eastAsia="lt-LT"/>
        </w:rPr>
        <w:t>Milieukeur</w:t>
      </w:r>
      <w:proofErr w:type="spellEnd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kt.) arba pateiktas lygiavertis įrodymas;</w:t>
      </w:r>
    </w:p>
    <w:p w14:paraId="720BBA0E" w14:textId="5A0C2C77" w:rsidR="00EE64B9" w:rsidRPr="00EE64B9" w:rsidRDefault="00EE64B9" w:rsidP="00EE64B9">
      <w:pPr>
        <w:numPr>
          <w:ilvl w:val="0"/>
          <w:numId w:val="17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visos cheminės medžiagos turi atitikti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ES ir LR 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reikalavimus.</w:t>
      </w:r>
    </w:p>
    <w:p w14:paraId="46ED9509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4. REIKALAVIMAI TIEKĖJO DARBUOTOJAMS</w:t>
      </w:r>
    </w:p>
    <w:p w14:paraId="237B4E1E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4.1. Tiekėjas atsako už savo darbuotojų laikymąsi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darbų 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priešgaisrinės 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,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higienos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aplinkosaugos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reikalavimų.</w:t>
      </w:r>
    </w:p>
    <w:p w14:paraId="4C709230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4.2. Tiekėjas privalo:</w:t>
      </w:r>
    </w:p>
    <w:p w14:paraId="15A52B9C" w14:textId="77777777" w:rsidR="00EE64B9" w:rsidRPr="00EE64B9" w:rsidRDefault="00EE64B9" w:rsidP="00EE64B9">
      <w:pPr>
        <w:numPr>
          <w:ilvl w:val="0"/>
          <w:numId w:val="18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instruktuoti ir supažindinti darbuotojus su objektais, jų funkcinėmis zonomis, evakuacijos planais;</w:t>
      </w:r>
    </w:p>
    <w:p w14:paraId="7C86AFEC" w14:textId="77777777" w:rsidR="00EE64B9" w:rsidRPr="00EE64B9" w:rsidRDefault="00EE64B9" w:rsidP="00EE64B9">
      <w:pPr>
        <w:numPr>
          <w:ilvl w:val="0"/>
          <w:numId w:val="18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užtikrinti, kad darbuotojai būtų informuoti apie paslaugų teikimo vietas, apimtis, periodiškumą ir kokybės reikalavimus;</w:t>
      </w:r>
    </w:p>
    <w:p w14:paraId="5617F009" w14:textId="77777777" w:rsidR="00EE64B9" w:rsidRPr="00EE64B9" w:rsidRDefault="00EE64B9" w:rsidP="00EE64B9">
      <w:pPr>
        <w:numPr>
          <w:ilvl w:val="0"/>
          <w:numId w:val="18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užtikrinti darbuotojų blaivumą (0,00 </w:t>
      </w:r>
      <w:proofErr w:type="spellStart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prom</w:t>
      </w:r>
      <w:proofErr w:type="spellEnd"/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.) ir jų neapsvaigimą nuo psichiką veikiančių medžiagų;</w:t>
      </w:r>
    </w:p>
    <w:p w14:paraId="6F607A7C" w14:textId="77777777" w:rsidR="00EE64B9" w:rsidRPr="00EE64B9" w:rsidRDefault="00EE64B9" w:rsidP="00EE64B9">
      <w:pPr>
        <w:numPr>
          <w:ilvl w:val="0"/>
          <w:numId w:val="18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nedelsdamas pakeisti PS neįleistą ar pašalintą darbuotoją kitu.</w:t>
      </w:r>
    </w:p>
    <w:p w14:paraId="556317E5" w14:textId="6628075C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4.3. Tiekėjas privalo tirti nelaimingus atsitikimus, susijusius su jo darbuotojais, ir apie sunkius ar mirtinus atvejus informuoti atitinkamas institucijas pagal galiojančius teisės aktus.</w:t>
      </w:r>
    </w:p>
    <w:p w14:paraId="55988A27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5. PASLAUGŲ ORGANIZAVIMAS IR KOKYBĖS KONTROLĖ</w:t>
      </w:r>
    </w:p>
    <w:p w14:paraId="57F8CB77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5.1. Tiekėjas privalo paskirti atsakingus asmenis, kurie užtikrins:</w:t>
      </w:r>
    </w:p>
    <w:p w14:paraId="7EA27123" w14:textId="77777777" w:rsidR="00EE64B9" w:rsidRPr="00EE64B9" w:rsidRDefault="00EE64B9" w:rsidP="00EE64B9">
      <w:pPr>
        <w:numPr>
          <w:ilvl w:val="0"/>
          <w:numId w:val="19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darbų organizavimą ir koordinavimą;</w:t>
      </w:r>
    </w:p>
    <w:p w14:paraId="38DB54E9" w14:textId="77777777" w:rsidR="00EE64B9" w:rsidRPr="00EE64B9" w:rsidRDefault="00EE64B9" w:rsidP="00EE64B9">
      <w:pPr>
        <w:numPr>
          <w:ilvl w:val="0"/>
          <w:numId w:val="19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paslaugų kokybės ir terminų kontrolę;</w:t>
      </w:r>
    </w:p>
    <w:p w14:paraId="51553899" w14:textId="77777777" w:rsidR="00EE64B9" w:rsidRPr="00EE64B9" w:rsidRDefault="00EE64B9" w:rsidP="00EE64B9">
      <w:pPr>
        <w:numPr>
          <w:ilvl w:val="0"/>
          <w:numId w:val="19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personalo aprūpinimą įranga, priemonėmis ir medžiagomis;</w:t>
      </w:r>
    </w:p>
    <w:p w14:paraId="4D692A23" w14:textId="77777777" w:rsidR="00EE64B9" w:rsidRPr="00EE64B9" w:rsidRDefault="00EE64B9" w:rsidP="00EE64B9">
      <w:pPr>
        <w:numPr>
          <w:ilvl w:val="0"/>
          <w:numId w:val="19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darbuotojų apmokymus ir, esant poreikiui, jų pakeitimą;</w:t>
      </w:r>
    </w:p>
    <w:p w14:paraId="56825169" w14:textId="77777777" w:rsidR="00EE64B9" w:rsidRPr="00EE64B9" w:rsidRDefault="00EE64B9" w:rsidP="00EE64B9">
      <w:pPr>
        <w:numPr>
          <w:ilvl w:val="0"/>
          <w:numId w:val="19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nuolatinę teikiamų paslaugų priežiūrą ir kokybės savikontrolę.</w:t>
      </w:r>
    </w:p>
    <w:p w14:paraId="607A1B09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5.2. PS turi teisę:</w:t>
      </w:r>
    </w:p>
    <w:p w14:paraId="476C05B4" w14:textId="77777777" w:rsidR="00EE64B9" w:rsidRPr="00EE64B9" w:rsidRDefault="00EE64B9" w:rsidP="00EE64B9">
      <w:pPr>
        <w:numPr>
          <w:ilvl w:val="0"/>
          <w:numId w:val="20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būti nuolat informuojama apie tiekėjo atsakingų asmenų pasikeitimus;</w:t>
      </w:r>
    </w:p>
    <w:p w14:paraId="1623B7A4" w14:textId="77777777" w:rsidR="00EE64B9" w:rsidRPr="00EE64B9" w:rsidRDefault="00EE64B9" w:rsidP="00EE64B9">
      <w:pPr>
        <w:numPr>
          <w:ilvl w:val="0"/>
          <w:numId w:val="20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reikalauti tiekėjo koreguoti kokybės kontrolės ar darbo organizavimo procesus, jei jie neatitinka PS reikalavimų.</w:t>
      </w:r>
    </w:p>
    <w:p w14:paraId="7348BB9B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5.3. Tiekėjo atsakingi asmenys turi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reguliariai lankytis objektuose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ir užtikrinti nepriekaištingą paslaugų kokybę.</w:t>
      </w:r>
    </w:p>
    <w:p w14:paraId="48522FE1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5.4.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Leistinas pretenzijų skaičius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– per mėnesį ne daugiau kaip 5 (penkios) pagrįstos PS pretenzijos.</w:t>
      </w:r>
    </w:p>
    <w:p w14:paraId="1403AD46" w14:textId="77777777" w:rsidR="00EE64B9" w:rsidRPr="00EE64B9" w:rsidRDefault="00EE64B9" w:rsidP="00EE64B9">
      <w:pPr>
        <w:numPr>
          <w:ilvl w:val="0"/>
          <w:numId w:val="2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Už kiekvieną papildomą pretenziją PS turi teisę taikyti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sutartines sankcijas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.</w:t>
      </w:r>
    </w:p>
    <w:p w14:paraId="63860464" w14:textId="52AF2A2C" w:rsidR="00EE64B9" w:rsidRPr="00EE64B9" w:rsidRDefault="00EE64B9" w:rsidP="00EE64B9">
      <w:pPr>
        <w:numPr>
          <w:ilvl w:val="0"/>
          <w:numId w:val="21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Nepašalinus pretenzijos PS nurodytu terminu, taikomos papildomos sankcijos už praleistą laiką.</w:t>
      </w:r>
    </w:p>
    <w:p w14:paraId="27636A17" w14:textId="77777777" w:rsidR="00EE64B9" w:rsidRPr="00EE64B9" w:rsidRDefault="00EE64B9" w:rsidP="00EE64B9">
      <w:pPr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6. ĮKAINIŲ SKAIČIAVIMAS IR PASIŪLYMO TEIKIMAS</w:t>
      </w:r>
    </w:p>
    <w:p w14:paraId="2BE9AE34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6.1. Ši techninė specifikacija apima visas daugiabučių namų bendrojo naudojimo objektų valymo paslaugas.</w:t>
      </w:r>
    </w:p>
    <w:p w14:paraId="3ECCBD0F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lastRenderedPageBreak/>
        <w:t xml:space="preserve">6.2. Tiekėjo pasiūlymuose pateikti įkainiai turi apimti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visas sąnaudas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, reikalingas paslaugoms suteikti, įskaitant:</w:t>
      </w:r>
    </w:p>
    <w:p w14:paraId="4F7DBCD1" w14:textId="77777777" w:rsidR="00EE64B9" w:rsidRPr="00EE64B9" w:rsidRDefault="00EE64B9" w:rsidP="00EE64B9">
      <w:pPr>
        <w:numPr>
          <w:ilvl w:val="0"/>
          <w:numId w:val="22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darbo jėgą, įrangą, priemones, medžiagas;</w:t>
      </w:r>
    </w:p>
    <w:p w14:paraId="25C18BFF" w14:textId="77777777" w:rsidR="00EE64B9" w:rsidRPr="00EE64B9" w:rsidRDefault="00EE64B9" w:rsidP="00EE64B9">
      <w:pPr>
        <w:numPr>
          <w:ilvl w:val="0"/>
          <w:numId w:val="22"/>
        </w:num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mokesčius, transportą, apsaugos priemones ir kitus būtinuosius resursus.</w:t>
      </w:r>
    </w:p>
    <w:p w14:paraId="0D2488F6" w14:textId="77777777" w:rsidR="00EE64B9" w:rsidRPr="00EE64B9" w:rsidRDefault="00EE64B9" w:rsidP="00EE64B9">
      <w:pPr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6.3. Visi reikalavimai, nurodyti šioje specifikacijoje, pirkimo dokumentuose ir Sutartyje, turi būti </w:t>
      </w:r>
      <w:r w:rsidRPr="00EE64B9">
        <w:rPr>
          <w:rFonts w:asciiTheme="minorHAnsi" w:eastAsia="Times New Roman" w:hAnsiTheme="minorHAnsi" w:cstheme="minorHAnsi"/>
          <w:b/>
          <w:bCs/>
          <w:sz w:val="24"/>
          <w:szCs w:val="24"/>
          <w:lang w:eastAsia="lt-LT"/>
        </w:rPr>
        <w:t>įskaičiuoti į pasiūlymo kainą</w:t>
      </w:r>
      <w:r w:rsidRPr="00EE64B9">
        <w:rPr>
          <w:rFonts w:asciiTheme="minorHAnsi" w:eastAsia="Times New Roman" w:hAnsiTheme="minorHAnsi" w:cstheme="minorHAnsi"/>
          <w:sz w:val="24"/>
          <w:szCs w:val="24"/>
          <w:lang w:eastAsia="lt-LT"/>
        </w:rPr>
        <w:t>, išskyrus atvejus, kai aiškiai nurodyta, jog išlaidas dengia PS.</w:t>
      </w:r>
    </w:p>
    <w:p w14:paraId="75F97954" w14:textId="64A0AB47" w:rsidR="003C3FB5" w:rsidRPr="00EE64B9" w:rsidRDefault="00EE64B9" w:rsidP="00EE64B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</w:t>
      </w:r>
    </w:p>
    <w:sectPr w:rsidR="003C3FB5" w:rsidRPr="00EE64B9" w:rsidSect="003C3FB5">
      <w:footerReference w:type="default" r:id="rId11"/>
      <w:pgSz w:w="11906" w:h="16838"/>
      <w:pgMar w:top="1701" w:right="567" w:bottom="1134" w:left="1701" w:header="567" w:footer="567" w:gutter="0"/>
      <w:cols w:sep="1" w:space="12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BCAA" w14:textId="77777777" w:rsidR="001D36F8" w:rsidRDefault="001D36F8" w:rsidP="003C3FB5">
      <w:r>
        <w:separator/>
      </w:r>
    </w:p>
  </w:endnote>
  <w:endnote w:type="continuationSeparator" w:id="0">
    <w:p w14:paraId="7F1C22D7" w14:textId="77777777" w:rsidR="001D36F8" w:rsidRDefault="001D36F8" w:rsidP="003C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Joosp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Joosp" w:hAnsi="Joosp"/>
        <w:sz w:val="20"/>
        <w:szCs w:val="20"/>
      </w:rPr>
      <w:id w:val="341282196"/>
      <w:docPartObj>
        <w:docPartGallery w:val="Page Numbers (Bottom of Page)"/>
        <w:docPartUnique/>
      </w:docPartObj>
    </w:sdtPr>
    <w:sdtContent>
      <w:sdt>
        <w:sdtPr>
          <w:rPr>
            <w:rFonts w:ascii="Joosp" w:hAnsi="Joosp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CCFA6F" w14:textId="74B29726" w:rsidR="00CB108A" w:rsidRPr="00CC365F" w:rsidRDefault="00CB108A">
            <w:pPr>
              <w:pStyle w:val="Porat"/>
              <w:jc w:val="right"/>
              <w:rPr>
                <w:rFonts w:ascii="Joosp" w:hAnsi="Joosp"/>
                <w:sz w:val="20"/>
                <w:szCs w:val="20"/>
              </w:rPr>
            </w:pPr>
            <w:r w:rsidRPr="00CC365F">
              <w:rPr>
                <w:rFonts w:ascii="Joosp" w:hAnsi="Joosp"/>
                <w:sz w:val="20"/>
                <w:szCs w:val="20"/>
              </w:rPr>
              <w:t xml:space="preserve">Puslapis </w:t>
            </w:r>
            <w:r w:rsidRPr="00CC365F">
              <w:rPr>
                <w:rFonts w:ascii="Joosp" w:hAnsi="Joosp"/>
                <w:b/>
                <w:bCs/>
              </w:rPr>
              <w:fldChar w:fldCharType="begin"/>
            </w:r>
            <w:r w:rsidRPr="00CC365F">
              <w:rPr>
                <w:rFonts w:ascii="Joosp" w:hAnsi="Joosp"/>
                <w:b/>
                <w:bCs/>
                <w:sz w:val="20"/>
                <w:szCs w:val="20"/>
              </w:rPr>
              <w:instrText>PAGE</w:instrText>
            </w:r>
            <w:r w:rsidRPr="00CC365F">
              <w:rPr>
                <w:rFonts w:ascii="Joosp" w:hAnsi="Joosp"/>
                <w:b/>
                <w:bCs/>
              </w:rPr>
              <w:fldChar w:fldCharType="separate"/>
            </w:r>
            <w:r w:rsidR="00C62F3A">
              <w:rPr>
                <w:rFonts w:ascii="Joosp" w:hAnsi="Joosp"/>
                <w:b/>
                <w:bCs/>
                <w:noProof/>
                <w:sz w:val="20"/>
                <w:szCs w:val="20"/>
              </w:rPr>
              <w:t>1</w:t>
            </w:r>
            <w:r w:rsidRPr="00CC365F">
              <w:rPr>
                <w:rFonts w:ascii="Joosp" w:hAnsi="Joosp"/>
                <w:b/>
                <w:bCs/>
              </w:rPr>
              <w:fldChar w:fldCharType="end"/>
            </w:r>
            <w:r w:rsidRPr="00CC365F">
              <w:rPr>
                <w:rFonts w:ascii="Joosp" w:hAnsi="Joosp"/>
                <w:sz w:val="20"/>
                <w:szCs w:val="20"/>
              </w:rPr>
              <w:t xml:space="preserve"> iš </w:t>
            </w:r>
            <w:r w:rsidRPr="00CC365F">
              <w:rPr>
                <w:rFonts w:ascii="Joosp" w:hAnsi="Joosp"/>
                <w:b/>
                <w:bCs/>
              </w:rPr>
              <w:fldChar w:fldCharType="begin"/>
            </w:r>
            <w:r w:rsidRPr="00CC365F">
              <w:rPr>
                <w:rFonts w:ascii="Joosp" w:hAnsi="Joosp"/>
                <w:b/>
                <w:bCs/>
                <w:sz w:val="20"/>
                <w:szCs w:val="20"/>
              </w:rPr>
              <w:instrText>NUMPAGES</w:instrText>
            </w:r>
            <w:r w:rsidRPr="00CC365F">
              <w:rPr>
                <w:rFonts w:ascii="Joosp" w:hAnsi="Joosp"/>
                <w:b/>
                <w:bCs/>
              </w:rPr>
              <w:fldChar w:fldCharType="separate"/>
            </w:r>
            <w:r w:rsidR="00C62F3A">
              <w:rPr>
                <w:rFonts w:ascii="Joosp" w:hAnsi="Joosp"/>
                <w:b/>
                <w:bCs/>
                <w:noProof/>
                <w:sz w:val="20"/>
                <w:szCs w:val="20"/>
              </w:rPr>
              <w:t>29</w:t>
            </w:r>
            <w:r w:rsidRPr="00CC365F">
              <w:rPr>
                <w:rFonts w:ascii="Joosp" w:hAnsi="Joosp"/>
                <w:b/>
                <w:bCs/>
              </w:rPr>
              <w:fldChar w:fldCharType="end"/>
            </w:r>
          </w:p>
        </w:sdtContent>
      </w:sdt>
    </w:sdtContent>
  </w:sdt>
  <w:p w14:paraId="66752A35" w14:textId="488DAC5D" w:rsidR="00A07EB1" w:rsidRPr="00BE55C2" w:rsidRDefault="00A07EB1" w:rsidP="00BE55C2">
    <w:pPr>
      <w:tabs>
        <w:tab w:val="left" w:pos="426"/>
      </w:tabs>
      <w:ind w:left="567" w:hanging="567"/>
      <w:rPr>
        <w:rFonts w:ascii="Times New Roman" w:hAnsi="Times New Roman"/>
        <w:b/>
        <w:color w:val="000000"/>
        <w:spacing w:val="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4428" w14:textId="77777777" w:rsidR="001D36F8" w:rsidRDefault="001D36F8" w:rsidP="003C3FB5">
      <w:r>
        <w:separator/>
      </w:r>
    </w:p>
  </w:footnote>
  <w:footnote w:type="continuationSeparator" w:id="0">
    <w:p w14:paraId="1FBB34AD" w14:textId="77777777" w:rsidR="001D36F8" w:rsidRDefault="001D36F8" w:rsidP="003C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91F"/>
    <w:multiLevelType w:val="multilevel"/>
    <w:tmpl w:val="518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E787B"/>
    <w:multiLevelType w:val="multilevel"/>
    <w:tmpl w:val="C83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4C7E"/>
    <w:multiLevelType w:val="multilevel"/>
    <w:tmpl w:val="603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B163B"/>
    <w:multiLevelType w:val="multilevel"/>
    <w:tmpl w:val="30C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25FF1"/>
    <w:multiLevelType w:val="multilevel"/>
    <w:tmpl w:val="C0A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C2207"/>
    <w:multiLevelType w:val="multilevel"/>
    <w:tmpl w:val="3D9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F3EF4"/>
    <w:multiLevelType w:val="multilevel"/>
    <w:tmpl w:val="BC4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730F1"/>
    <w:multiLevelType w:val="multilevel"/>
    <w:tmpl w:val="04E059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3130"/>
        </w:tabs>
        <w:ind w:left="3130" w:hanging="720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b w:val="0"/>
        <w:bCs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ascii="Franklin Gothic Book" w:hAnsi="Franklin Gothic Book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8" w15:restartNumberingAfterBreak="0">
    <w:nsid w:val="22E1511D"/>
    <w:multiLevelType w:val="multilevel"/>
    <w:tmpl w:val="CB2E2DB8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2C377144"/>
    <w:multiLevelType w:val="multilevel"/>
    <w:tmpl w:val="FB4C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B3123"/>
    <w:multiLevelType w:val="multilevel"/>
    <w:tmpl w:val="8A5A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D6A01"/>
    <w:multiLevelType w:val="multilevel"/>
    <w:tmpl w:val="D30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B204B"/>
    <w:multiLevelType w:val="multilevel"/>
    <w:tmpl w:val="4F6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22FC7"/>
    <w:multiLevelType w:val="multilevel"/>
    <w:tmpl w:val="25F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04CC4"/>
    <w:multiLevelType w:val="multilevel"/>
    <w:tmpl w:val="9E1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27D3C"/>
    <w:multiLevelType w:val="multilevel"/>
    <w:tmpl w:val="980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F6565"/>
    <w:multiLevelType w:val="multilevel"/>
    <w:tmpl w:val="1B2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535DE"/>
    <w:multiLevelType w:val="multilevel"/>
    <w:tmpl w:val="7B701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8" w15:restartNumberingAfterBreak="0">
    <w:nsid w:val="65BA4B4F"/>
    <w:multiLevelType w:val="multilevel"/>
    <w:tmpl w:val="A612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840C6"/>
    <w:multiLevelType w:val="multilevel"/>
    <w:tmpl w:val="613C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A3009"/>
    <w:multiLevelType w:val="multilevel"/>
    <w:tmpl w:val="FE2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E702C"/>
    <w:multiLevelType w:val="multilevel"/>
    <w:tmpl w:val="1B7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13411"/>
    <w:multiLevelType w:val="multilevel"/>
    <w:tmpl w:val="634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80198">
    <w:abstractNumId w:val="7"/>
  </w:num>
  <w:num w:numId="2" w16cid:durableId="920915922">
    <w:abstractNumId w:val="17"/>
  </w:num>
  <w:num w:numId="3" w16cid:durableId="1850750345">
    <w:abstractNumId w:val="16"/>
  </w:num>
  <w:num w:numId="4" w16cid:durableId="175967102">
    <w:abstractNumId w:val="22"/>
  </w:num>
  <w:num w:numId="5" w16cid:durableId="27918932">
    <w:abstractNumId w:val="0"/>
  </w:num>
  <w:num w:numId="6" w16cid:durableId="100954267">
    <w:abstractNumId w:val="5"/>
  </w:num>
  <w:num w:numId="7" w16cid:durableId="236748718">
    <w:abstractNumId w:val="12"/>
  </w:num>
  <w:num w:numId="8" w16cid:durableId="2083209416">
    <w:abstractNumId w:val="1"/>
  </w:num>
  <w:num w:numId="9" w16cid:durableId="1295065109">
    <w:abstractNumId w:val="4"/>
  </w:num>
  <w:num w:numId="10" w16cid:durableId="419450083">
    <w:abstractNumId w:val="2"/>
  </w:num>
  <w:num w:numId="11" w16cid:durableId="1999377044">
    <w:abstractNumId w:val="6"/>
  </w:num>
  <w:num w:numId="12" w16cid:durableId="497964508">
    <w:abstractNumId w:val="18"/>
  </w:num>
  <w:num w:numId="13" w16cid:durableId="668674802">
    <w:abstractNumId w:val="9"/>
  </w:num>
  <w:num w:numId="14" w16cid:durableId="1376193168">
    <w:abstractNumId w:val="14"/>
  </w:num>
  <w:num w:numId="15" w16cid:durableId="182060632">
    <w:abstractNumId w:val="19"/>
  </w:num>
  <w:num w:numId="16" w16cid:durableId="161629013">
    <w:abstractNumId w:val="3"/>
  </w:num>
  <w:num w:numId="17" w16cid:durableId="1817449751">
    <w:abstractNumId w:val="13"/>
  </w:num>
  <w:num w:numId="18" w16cid:durableId="43873313">
    <w:abstractNumId w:val="11"/>
  </w:num>
  <w:num w:numId="19" w16cid:durableId="389882670">
    <w:abstractNumId w:val="21"/>
  </w:num>
  <w:num w:numId="20" w16cid:durableId="1597519047">
    <w:abstractNumId w:val="15"/>
  </w:num>
  <w:num w:numId="21" w16cid:durableId="1027676706">
    <w:abstractNumId w:val="20"/>
  </w:num>
  <w:num w:numId="22" w16cid:durableId="1578704699">
    <w:abstractNumId w:val="10"/>
  </w:num>
  <w:num w:numId="23" w16cid:durableId="210738208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B5"/>
    <w:rsid w:val="00001C71"/>
    <w:rsid w:val="00002F62"/>
    <w:rsid w:val="00021DAF"/>
    <w:rsid w:val="000536C0"/>
    <w:rsid w:val="00056868"/>
    <w:rsid w:val="00081529"/>
    <w:rsid w:val="00084CE8"/>
    <w:rsid w:val="0009146B"/>
    <w:rsid w:val="000A63A2"/>
    <w:rsid w:val="00125D3B"/>
    <w:rsid w:val="00127EFD"/>
    <w:rsid w:val="0013550F"/>
    <w:rsid w:val="00135A84"/>
    <w:rsid w:val="00165794"/>
    <w:rsid w:val="001A0229"/>
    <w:rsid w:val="001B13C9"/>
    <w:rsid w:val="001B3C02"/>
    <w:rsid w:val="001B7CE3"/>
    <w:rsid w:val="001D2BE9"/>
    <w:rsid w:val="001D36F8"/>
    <w:rsid w:val="001F2309"/>
    <w:rsid w:val="001F5282"/>
    <w:rsid w:val="00220AE9"/>
    <w:rsid w:val="00221B5A"/>
    <w:rsid w:val="00262D7A"/>
    <w:rsid w:val="002725EE"/>
    <w:rsid w:val="00277521"/>
    <w:rsid w:val="00280511"/>
    <w:rsid w:val="0028334E"/>
    <w:rsid w:val="002A4E5C"/>
    <w:rsid w:val="002E37CE"/>
    <w:rsid w:val="00317D8A"/>
    <w:rsid w:val="0032222B"/>
    <w:rsid w:val="00327884"/>
    <w:rsid w:val="003836A4"/>
    <w:rsid w:val="00384B42"/>
    <w:rsid w:val="0038558F"/>
    <w:rsid w:val="00394858"/>
    <w:rsid w:val="003A5593"/>
    <w:rsid w:val="003B7728"/>
    <w:rsid w:val="003C32DE"/>
    <w:rsid w:val="003C3FB5"/>
    <w:rsid w:val="003D6407"/>
    <w:rsid w:val="003F45F8"/>
    <w:rsid w:val="00415E7A"/>
    <w:rsid w:val="00444752"/>
    <w:rsid w:val="0045563F"/>
    <w:rsid w:val="004C44B5"/>
    <w:rsid w:val="004F0D2E"/>
    <w:rsid w:val="0050665D"/>
    <w:rsid w:val="00514966"/>
    <w:rsid w:val="00554870"/>
    <w:rsid w:val="00560BC1"/>
    <w:rsid w:val="00564C48"/>
    <w:rsid w:val="005B2C53"/>
    <w:rsid w:val="005C4D62"/>
    <w:rsid w:val="005F0AE1"/>
    <w:rsid w:val="006031B1"/>
    <w:rsid w:val="00610395"/>
    <w:rsid w:val="00640E66"/>
    <w:rsid w:val="0065242B"/>
    <w:rsid w:val="006935D9"/>
    <w:rsid w:val="00742A46"/>
    <w:rsid w:val="00790E9A"/>
    <w:rsid w:val="007A5E7A"/>
    <w:rsid w:val="007B5FE6"/>
    <w:rsid w:val="0080483F"/>
    <w:rsid w:val="00805D39"/>
    <w:rsid w:val="00834322"/>
    <w:rsid w:val="008362F4"/>
    <w:rsid w:val="0085705E"/>
    <w:rsid w:val="00867B05"/>
    <w:rsid w:val="008C40AC"/>
    <w:rsid w:val="008E4A84"/>
    <w:rsid w:val="00973EC2"/>
    <w:rsid w:val="0099029C"/>
    <w:rsid w:val="009B25E6"/>
    <w:rsid w:val="009B362B"/>
    <w:rsid w:val="009B7798"/>
    <w:rsid w:val="009F67E9"/>
    <w:rsid w:val="00A07EB1"/>
    <w:rsid w:val="00A16C07"/>
    <w:rsid w:val="00A42EAF"/>
    <w:rsid w:val="00A5161E"/>
    <w:rsid w:val="00A6096A"/>
    <w:rsid w:val="00AC3F43"/>
    <w:rsid w:val="00AD024C"/>
    <w:rsid w:val="00AE19CC"/>
    <w:rsid w:val="00B03787"/>
    <w:rsid w:val="00B041FB"/>
    <w:rsid w:val="00B04A2E"/>
    <w:rsid w:val="00B05639"/>
    <w:rsid w:val="00B06467"/>
    <w:rsid w:val="00B076AC"/>
    <w:rsid w:val="00B8585D"/>
    <w:rsid w:val="00B97E35"/>
    <w:rsid w:val="00BC5360"/>
    <w:rsid w:val="00BE55C2"/>
    <w:rsid w:val="00C13FB5"/>
    <w:rsid w:val="00C2228C"/>
    <w:rsid w:val="00C24830"/>
    <w:rsid w:val="00C2536D"/>
    <w:rsid w:val="00C376F0"/>
    <w:rsid w:val="00C37848"/>
    <w:rsid w:val="00C62F3A"/>
    <w:rsid w:val="00C67B39"/>
    <w:rsid w:val="00C757B1"/>
    <w:rsid w:val="00C90A1E"/>
    <w:rsid w:val="00CB108A"/>
    <w:rsid w:val="00CC098F"/>
    <w:rsid w:val="00CC365F"/>
    <w:rsid w:val="00CD1CAA"/>
    <w:rsid w:val="00CD415D"/>
    <w:rsid w:val="00CE0B4E"/>
    <w:rsid w:val="00D13EC6"/>
    <w:rsid w:val="00D43D4D"/>
    <w:rsid w:val="00D448FC"/>
    <w:rsid w:val="00D55E03"/>
    <w:rsid w:val="00D62218"/>
    <w:rsid w:val="00D70B04"/>
    <w:rsid w:val="00DA09B4"/>
    <w:rsid w:val="00DA16FE"/>
    <w:rsid w:val="00DA617F"/>
    <w:rsid w:val="00DD69E1"/>
    <w:rsid w:val="00E02103"/>
    <w:rsid w:val="00E42BF3"/>
    <w:rsid w:val="00E43D48"/>
    <w:rsid w:val="00E71509"/>
    <w:rsid w:val="00E73995"/>
    <w:rsid w:val="00E93DDE"/>
    <w:rsid w:val="00EA59DC"/>
    <w:rsid w:val="00EC3D15"/>
    <w:rsid w:val="00EE64B9"/>
    <w:rsid w:val="00F11A99"/>
    <w:rsid w:val="00F51204"/>
    <w:rsid w:val="00F745DF"/>
    <w:rsid w:val="00F83EB6"/>
    <w:rsid w:val="00FB1BEC"/>
    <w:rsid w:val="00FC017C"/>
    <w:rsid w:val="00FD2F2C"/>
    <w:rsid w:val="00FE7A10"/>
    <w:rsid w:val="00FF10CF"/>
    <w:rsid w:val="00FF457D"/>
    <w:rsid w:val="00FF5562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27FD"/>
  <w15:chartTrackingRefBased/>
  <w15:docId w15:val="{975ADBCF-A595-4909-B7C4-6E42835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FB5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C3FB5"/>
    <w:pPr>
      <w:keepNext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3FB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3FB5"/>
    <w:pPr>
      <w:keepNext/>
      <w:keepLines/>
      <w:spacing w:before="40" w:line="259" w:lineRule="auto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53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List not in Table,Numbering,ERP-List Paragraph,List Paragraph11,Bullet EY,List Paragraph2,lp1,Bullet 1,Use Case List Paragraph,Buletai,List Paragraph21,List Paragraph111,Paragraph,Sąrašo pastraipa2,Sąrašo pastraipa.Bu"/>
    <w:basedOn w:val="prastasis"/>
    <w:link w:val="SraopastraipaDiagrama"/>
    <w:uiPriority w:val="34"/>
    <w:qFormat/>
    <w:rsid w:val="003C3FB5"/>
    <w:pPr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SraopastraipaDiagrama">
    <w:name w:val="Sąrašo pastraipa Diagrama"/>
    <w:aliases w:val="List Paragraph Red Diagrama,List not in Table Diagrama,Numbering Diagrama,ERP-List Paragraph Diagrama,List Paragraph11 Diagrama,Bullet EY Diagrama,List Paragraph2 Diagrama,lp1 Diagrama,Bullet 1 Diagrama,Buletai Diagrama"/>
    <w:link w:val="Sraopastraipa"/>
    <w:uiPriority w:val="34"/>
    <w:qFormat/>
    <w:locked/>
    <w:rsid w:val="003C3FB5"/>
    <w:rPr>
      <w:rFonts w:ascii="Times New Roman" w:eastAsia="Calibri" w:hAnsi="Times New Roman" w:cs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3C3FB5"/>
    <w:rPr>
      <w:rFonts w:ascii="Arial" w:eastAsia="Times New Roman" w:hAnsi="Arial" w:cs="Arial"/>
      <w:b/>
      <w:bCs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3F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3FB5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ListParagraph1">
    <w:name w:val="List Paragraph1"/>
    <w:basedOn w:val="prastasis"/>
    <w:qFormat/>
    <w:rsid w:val="003C3FB5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3C3F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3C3F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3F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3FB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3C3F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3C3FB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3F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3FB5"/>
    <w:rPr>
      <w:rFonts w:ascii="Tahoma" w:eastAsia="Calibri" w:hAnsi="Tahoma" w:cs="Tahoma"/>
      <w:sz w:val="16"/>
      <w:szCs w:val="16"/>
    </w:rPr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prastasis"/>
    <w:link w:val="AntratsDiagrama"/>
    <w:uiPriority w:val="99"/>
    <w:unhideWhenUsed/>
    <w:rsid w:val="003C3F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,En-tête-1 Diagrama,En-tête-2 Diagrama"/>
    <w:basedOn w:val="Numatytasispastraiposriftas"/>
    <w:link w:val="Antrats"/>
    <w:uiPriority w:val="99"/>
    <w:rsid w:val="003C3FB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C3F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FB5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rsid w:val="003C3FB5"/>
    <w:pPr>
      <w:ind w:firstLine="14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C3FB5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3C3FB5"/>
    <w:rPr>
      <w:color w:val="0000FF"/>
      <w:u w:val="single"/>
    </w:rPr>
  </w:style>
  <w:style w:type="character" w:customStyle="1" w:styleId="Bodytext">
    <w:name w:val="Body text_"/>
    <w:link w:val="Bodytext1"/>
    <w:rsid w:val="003C3FB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3C3FB5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theme="minorBidi"/>
      <w:sz w:val="23"/>
      <w:szCs w:val="23"/>
    </w:rPr>
  </w:style>
  <w:style w:type="table" w:styleId="Lentelstinklelis">
    <w:name w:val="Table Grid"/>
    <w:basedOn w:val="prastojilentel"/>
    <w:uiPriority w:val="39"/>
    <w:rsid w:val="003C3F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3C3F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tab-span">
    <w:name w:val="apple-tab-span"/>
    <w:rsid w:val="003C3FB5"/>
  </w:style>
  <w:style w:type="paragraph" w:styleId="Pataisymai">
    <w:name w:val="Revision"/>
    <w:hidden/>
    <w:uiPriority w:val="99"/>
    <w:semiHidden/>
    <w:rsid w:val="003C3FB5"/>
    <w:pPr>
      <w:spacing w:after="0" w:line="240" w:lineRule="auto"/>
    </w:pPr>
    <w:rPr>
      <w:rFonts w:ascii="Calibri" w:eastAsia="Calibri" w:hAnsi="Calibri" w:cs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C3FB5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C3FB5"/>
    <w:rPr>
      <w:rFonts w:ascii="Calibri" w:eastAsia="Calibri" w:hAnsi="Calibri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C3FB5"/>
    <w:rPr>
      <w:vertAlign w:val="superscript"/>
    </w:rPr>
  </w:style>
  <w:style w:type="paragraph" w:styleId="Puslapioinaostekstas">
    <w:name w:val="footnote text"/>
    <w:aliases w:val="Footnote"/>
    <w:basedOn w:val="prastasis"/>
    <w:link w:val="PuslapioinaostekstasDiagrama"/>
    <w:uiPriority w:val="99"/>
    <w:unhideWhenUsed/>
    <w:rsid w:val="003C3FB5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uiPriority w:val="99"/>
    <w:rsid w:val="003C3FB5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3C3FB5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3FB5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3C3F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15E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15E7A"/>
    <w:rPr>
      <w:rFonts w:ascii="Calibri" w:eastAsia="Calibri" w:hAnsi="Calibri" w:cs="Times New Roman"/>
    </w:rPr>
  </w:style>
  <w:style w:type="character" w:customStyle="1" w:styleId="fontstyle01">
    <w:name w:val="fontstyle01"/>
    <w:basedOn w:val="Numatytasispastraiposriftas"/>
    <w:rsid w:val="00AE19CC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BC5360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536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43f219-9e19-4d1f-86a6-875b1cc4da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58D9550BB3045884919C593D3B869" ma:contentTypeVersion="16" ma:contentTypeDescription="Kurkite naują dokumentą." ma:contentTypeScope="" ma:versionID="fb60198595e94c2eb646f124e05c409c">
  <xsd:schema xmlns:xsd="http://www.w3.org/2001/XMLSchema" xmlns:xs="http://www.w3.org/2001/XMLSchema" xmlns:p="http://schemas.microsoft.com/office/2006/metadata/properties" xmlns:ns3="c819ce4f-cfaf-4056-a95f-c9da4c914989" xmlns:ns4="fb43f219-9e19-4d1f-86a6-875b1cc4da39" targetNamespace="http://schemas.microsoft.com/office/2006/metadata/properties" ma:root="true" ma:fieldsID="8506c2d7eab7059cb218d6c1a705a0d9" ns3:_="" ns4:_="">
    <xsd:import namespace="c819ce4f-cfaf-4056-a95f-c9da4c914989"/>
    <xsd:import namespace="fb43f219-9e19-4d1f-86a6-875b1cc4da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ce4f-cfaf-4056-a95f-c9da4c91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f219-9e19-4d1f-86a6-875b1cc4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E504-69A6-4A8F-B502-B13BB909B757}">
  <ds:schemaRefs>
    <ds:schemaRef ds:uri="http://schemas.microsoft.com/office/2006/metadata/properties"/>
    <ds:schemaRef ds:uri="http://schemas.microsoft.com/office/infopath/2007/PartnerControls"/>
    <ds:schemaRef ds:uri="fb43f219-9e19-4d1f-86a6-875b1cc4da39"/>
  </ds:schemaRefs>
</ds:datastoreItem>
</file>

<file path=customXml/itemProps2.xml><?xml version="1.0" encoding="utf-8"?>
<ds:datastoreItem xmlns:ds="http://schemas.openxmlformats.org/officeDocument/2006/customXml" ds:itemID="{A924CC6D-A1A1-4C8C-9B4C-63C69818A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2954C-8FAE-4A35-83F6-77555DEF7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ce4f-cfaf-4056-a95f-c9da4c914989"/>
    <ds:schemaRef ds:uri="fb43f219-9e19-4d1f-86a6-875b1cc4d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10649-A3D9-484F-8D0B-F2317623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3535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Pastatų, langų valymo paslaugų, teritorijos priežiūros techninė specifikacija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Pastatų, langų valymo paslaugų, teritorijos priežiūros techninė specifikacija</dc:title>
  <dc:subject/>
  <dc:creator>Egidijus Bandza</dc:creator>
  <cp:keywords/>
  <dc:description/>
  <cp:lastModifiedBy>Oksana Gilė</cp:lastModifiedBy>
  <cp:revision>10</cp:revision>
  <dcterms:created xsi:type="dcterms:W3CDTF">2025-10-02T11:27:00Z</dcterms:created>
  <dcterms:modified xsi:type="dcterms:W3CDTF">2025-10-31T11:41:00Z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0x0101009D558D9550BB3045884919C593D3B869</vt:lpwstr>
  </property>
</Properties>
</file>