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6E7" w14:textId="77777777" w:rsidR="00A53AB1" w:rsidRPr="00CB786D" w:rsidRDefault="00A53AB1" w:rsidP="00CB786D">
      <w:pPr>
        <w:keepNext/>
        <w:keepLines/>
        <w:spacing w:before="120"/>
        <w:ind w:left="5103"/>
        <w:jc w:val="right"/>
        <w:outlineLvl w:val="1"/>
        <w:rPr>
          <w:rFonts w:ascii="Joosp" w:eastAsia="Calibri" w:hAnsi="Joosp" w:cs="Arial"/>
          <w:b/>
          <w:sz w:val="23"/>
          <w:szCs w:val="22"/>
          <w:lang w:eastAsia="lt-LT"/>
        </w:rPr>
      </w:pPr>
      <w:bookmarkStart w:id="0" w:name="_Ref40278562"/>
      <w:bookmarkStart w:id="1" w:name="_Toc115102583"/>
      <w:r w:rsidRPr="00CB786D">
        <w:rPr>
          <w:rFonts w:ascii="Joosp" w:eastAsia="Calibri" w:hAnsi="Joosp" w:cs="Arial"/>
          <w:b/>
          <w:sz w:val="23"/>
          <w:szCs w:val="22"/>
          <w:lang w:eastAsia="lt-LT"/>
        </w:rPr>
        <w:t>Pirkimo sąlygų 6 priedas „Pasiūlymų vertinimo kriterijai ir sąlygos“</w:t>
      </w:r>
      <w:bookmarkEnd w:id="0"/>
      <w:bookmarkEnd w:id="1"/>
    </w:p>
    <w:p w14:paraId="1AA81FF5" w14:textId="77777777" w:rsidR="00A53AB1" w:rsidRPr="00CB786D" w:rsidRDefault="00A53AB1" w:rsidP="00A53AB1">
      <w:pPr>
        <w:spacing w:after="160" w:line="276" w:lineRule="auto"/>
        <w:jc w:val="center"/>
        <w:rPr>
          <w:rFonts w:ascii="Joosp" w:eastAsiaTheme="minorEastAsia" w:hAnsi="Joosp" w:cs="Arial"/>
          <w:b/>
          <w:sz w:val="23"/>
          <w:szCs w:val="28"/>
          <w:lang w:eastAsia="lt-LT"/>
        </w:rPr>
      </w:pPr>
    </w:p>
    <w:p w14:paraId="3EDEAAC8" w14:textId="77777777" w:rsidR="00A53AB1" w:rsidRPr="00CB786D" w:rsidRDefault="00A53AB1" w:rsidP="00A53AB1">
      <w:pPr>
        <w:spacing w:after="160" w:line="276" w:lineRule="auto"/>
        <w:jc w:val="center"/>
        <w:rPr>
          <w:rFonts w:ascii="Joosp" w:eastAsiaTheme="minorEastAsia" w:hAnsi="Joosp" w:cs="Arial"/>
          <w:b/>
          <w:sz w:val="23"/>
          <w:szCs w:val="28"/>
          <w:lang w:eastAsia="lt-LT"/>
        </w:rPr>
      </w:pPr>
    </w:p>
    <w:p w14:paraId="7F4A9E02" w14:textId="77777777" w:rsidR="00A53AB1" w:rsidRPr="00CB786D" w:rsidRDefault="00A53AB1" w:rsidP="00A53AB1">
      <w:pPr>
        <w:numPr>
          <w:ilvl w:val="1"/>
          <w:numId w:val="0"/>
        </w:numPr>
        <w:spacing w:after="240"/>
        <w:jc w:val="center"/>
        <w:rPr>
          <w:rFonts w:ascii="Joosp" w:eastAsiaTheme="minorEastAsia" w:hAnsi="Joosp" w:cs="Arial"/>
          <w:b/>
          <w:bCs/>
          <w:caps/>
          <w:smallCaps/>
          <w:spacing w:val="20"/>
          <w:lang w:eastAsia="lt-LT"/>
        </w:rPr>
      </w:pPr>
      <w:r w:rsidRPr="00CB786D">
        <w:rPr>
          <w:rFonts w:ascii="Joosp" w:eastAsiaTheme="minorEastAsia" w:hAnsi="Joosp" w:cs="Arial"/>
          <w:b/>
          <w:caps/>
          <w:spacing w:val="20"/>
          <w:lang w:eastAsia="lt-LT"/>
        </w:rPr>
        <w:t>PASIŪLYMŲ VERTINIMO KRITERIJAI ir Sąlygos</w:t>
      </w:r>
    </w:p>
    <w:p w14:paraId="706B65A0" w14:textId="4D4B6153" w:rsidR="00C413F0" w:rsidRPr="00C413F0" w:rsidRDefault="00C413F0" w:rsidP="00C413F0">
      <w:pPr>
        <w:pStyle w:val="Sraopastraipa"/>
        <w:numPr>
          <w:ilvl w:val="0"/>
          <w:numId w:val="5"/>
        </w:numPr>
        <w:spacing w:before="100" w:beforeAutospacing="1" w:after="100" w:afterAutospacing="1"/>
        <w:jc w:val="both"/>
        <w:rPr>
          <w:rFonts w:ascii="Joosp" w:hAnsi="Joosp"/>
          <w:lang w:eastAsia="lt-LT"/>
        </w:rPr>
      </w:pPr>
      <w:r w:rsidRPr="00C413F0">
        <w:rPr>
          <w:rFonts w:ascii="Joosp" w:hAnsi="Joosp"/>
          <w:lang w:eastAsia="lt-LT"/>
        </w:rPr>
        <w:t>Ekonomiškai naudingiausiu laikomas pasiūlymas, kurio kaina yra mažiausia.</w:t>
      </w:r>
    </w:p>
    <w:p w14:paraId="2597CB19" w14:textId="711C2CC0" w:rsidR="00C413F0" w:rsidRPr="00C413F0" w:rsidRDefault="00C413F0" w:rsidP="00C413F0">
      <w:pPr>
        <w:pStyle w:val="prastasiniatinklio"/>
        <w:numPr>
          <w:ilvl w:val="0"/>
          <w:numId w:val="5"/>
        </w:numPr>
        <w:jc w:val="both"/>
        <w:rPr>
          <w:rFonts w:ascii="Joosp" w:hAnsi="Joosp"/>
        </w:rPr>
      </w:pPr>
      <w:r w:rsidRPr="00C413F0">
        <w:rPr>
          <w:rFonts w:ascii="Joosp" w:hAnsi="Joosp"/>
        </w:rPr>
        <w:t>Jei keli tiekėjai pateikia pasiūlymus su tokia pačia kaina, laimėtoju laikomas tas tiekėjas, kurio pasiūlymas buvo pateiktas anksčiausiai.</w:t>
      </w:r>
    </w:p>
    <w:p w14:paraId="6A972959" w14:textId="77777777" w:rsidR="00C413F0" w:rsidRPr="00C413F0" w:rsidRDefault="00C413F0" w:rsidP="00C413F0">
      <w:pPr>
        <w:spacing w:before="100" w:beforeAutospacing="1" w:after="100" w:afterAutospacing="1"/>
        <w:rPr>
          <w:lang w:eastAsia="lt-LT"/>
        </w:rPr>
      </w:pPr>
    </w:p>
    <w:sectPr w:rsidR="00C413F0" w:rsidRPr="00C413F0" w:rsidSect="001C7D6B">
      <w:pgSz w:w="12240" w:h="15840"/>
      <w:pgMar w:top="85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Joosp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20"/>
    <w:multiLevelType w:val="multilevel"/>
    <w:tmpl w:val="265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097F"/>
    <w:multiLevelType w:val="multilevel"/>
    <w:tmpl w:val="D67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60CE7"/>
    <w:multiLevelType w:val="hybridMultilevel"/>
    <w:tmpl w:val="73482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F8B4E71"/>
    <w:multiLevelType w:val="hybridMultilevel"/>
    <w:tmpl w:val="A4BC398E"/>
    <w:lvl w:ilvl="0" w:tplc="5CEE7EA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92645">
    <w:abstractNumId w:val="3"/>
  </w:num>
  <w:num w:numId="2" w16cid:durableId="1089351074">
    <w:abstractNumId w:val="2"/>
  </w:num>
  <w:num w:numId="3" w16cid:durableId="818300870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231431460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60175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AB"/>
    <w:rsid w:val="00034741"/>
    <w:rsid w:val="00100732"/>
    <w:rsid w:val="00143560"/>
    <w:rsid w:val="001F2F23"/>
    <w:rsid w:val="00203354"/>
    <w:rsid w:val="00206D0E"/>
    <w:rsid w:val="002641FE"/>
    <w:rsid w:val="0043252A"/>
    <w:rsid w:val="0048378A"/>
    <w:rsid w:val="00497022"/>
    <w:rsid w:val="006E5B91"/>
    <w:rsid w:val="00750A38"/>
    <w:rsid w:val="007A62BB"/>
    <w:rsid w:val="00836F09"/>
    <w:rsid w:val="008A640C"/>
    <w:rsid w:val="008F1BAF"/>
    <w:rsid w:val="009454AB"/>
    <w:rsid w:val="00984E41"/>
    <w:rsid w:val="00996BD3"/>
    <w:rsid w:val="009C69C5"/>
    <w:rsid w:val="00A53AB1"/>
    <w:rsid w:val="00A66F6C"/>
    <w:rsid w:val="00A97967"/>
    <w:rsid w:val="00AC1DB5"/>
    <w:rsid w:val="00AD4D6C"/>
    <w:rsid w:val="00B9194F"/>
    <w:rsid w:val="00C413F0"/>
    <w:rsid w:val="00C83273"/>
    <w:rsid w:val="00CB786D"/>
    <w:rsid w:val="00D40BFC"/>
    <w:rsid w:val="00DA09B4"/>
    <w:rsid w:val="00E379CC"/>
    <w:rsid w:val="00F61BAA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F168"/>
  <w15:chartTrackingRefBased/>
  <w15:docId w15:val="{3CEA9CD1-13DB-4620-88D1-1130A6C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796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143560"/>
    <w:pPr>
      <w:spacing w:before="100" w:beforeAutospacing="1" w:after="100" w:afterAutospacing="1"/>
    </w:pPr>
    <w:rPr>
      <w:rFonts w:eastAsiaTheme="minorHAns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Oksana Gilė</cp:lastModifiedBy>
  <cp:revision>3</cp:revision>
  <dcterms:created xsi:type="dcterms:W3CDTF">2025-10-02T11:30:00Z</dcterms:created>
  <dcterms:modified xsi:type="dcterms:W3CDTF">2025-10-27T19:32:00Z</dcterms:modified>
</cp:coreProperties>
</file>