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030C" w14:textId="77777777" w:rsidR="005F6100" w:rsidRPr="001733AE" w:rsidRDefault="005F6100" w:rsidP="005F6100">
      <w:pPr>
        <w:tabs>
          <w:tab w:val="left" w:pos="7230"/>
        </w:tabs>
        <w:autoSpaceDN w:val="0"/>
        <w:ind w:firstLine="0"/>
        <w:jc w:val="right"/>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Supaprastinto atviro konkurso sąlygų</w:t>
      </w:r>
    </w:p>
    <w:p w14:paraId="78719CD4" w14:textId="77777777" w:rsidR="005F6100" w:rsidRPr="001733AE" w:rsidRDefault="005F6100" w:rsidP="005F6100">
      <w:pPr>
        <w:autoSpaceDN w:val="0"/>
        <w:ind w:left="7230" w:firstLine="0"/>
        <w:jc w:val="right"/>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1 priedas</w:t>
      </w:r>
    </w:p>
    <w:p w14:paraId="399A5712" w14:textId="77777777" w:rsidR="005F6100" w:rsidRPr="001733AE" w:rsidRDefault="005F6100" w:rsidP="005F6100">
      <w:pPr>
        <w:autoSpaceDN w:val="0"/>
        <w:ind w:left="7230" w:firstLine="0"/>
        <w:rPr>
          <w:rFonts w:ascii="Times New Roman" w:eastAsia="Times New Roman" w:hAnsi="Times New Roman" w:cs="Times New Roman"/>
          <w:sz w:val="22"/>
          <w:lang w:eastAsia="lt-LT"/>
        </w:rPr>
      </w:pPr>
    </w:p>
    <w:p w14:paraId="710B104C" w14:textId="77777777" w:rsidR="005F6100" w:rsidRPr="00A664FC" w:rsidRDefault="005F6100" w:rsidP="005F6100">
      <w:pPr>
        <w:jc w:val="center"/>
        <w:rPr>
          <w:rFonts w:ascii="Times New Roman" w:eastAsia="Times New Roman" w:hAnsi="Times New Roman" w:cs="Times New Roman"/>
          <w:b/>
          <w:bCs/>
          <w:sz w:val="22"/>
        </w:rPr>
      </w:pPr>
      <w:r w:rsidRPr="00A664FC">
        <w:rPr>
          <w:rFonts w:ascii="Times New Roman" w:eastAsia="Times New Roman" w:hAnsi="Times New Roman" w:cs="Times New Roman"/>
          <w:b/>
          <w:bCs/>
          <w:sz w:val="22"/>
        </w:rPr>
        <w:t xml:space="preserve">TECHNINĖ SPECIFIKACIJA </w:t>
      </w:r>
    </w:p>
    <w:p w14:paraId="507D2DBE" w14:textId="77777777" w:rsidR="005F6100" w:rsidRPr="00A664FC" w:rsidRDefault="005F6100" w:rsidP="005F6100">
      <w:pPr>
        <w:tabs>
          <w:tab w:val="left" w:pos="7230"/>
        </w:tabs>
        <w:autoSpaceDN w:val="0"/>
        <w:ind w:firstLine="0"/>
        <w:rPr>
          <w:rFonts w:ascii="Times New Roman" w:eastAsia="Times New Roman" w:hAnsi="Times New Roman" w:cs="Times New Roman"/>
          <w:sz w:val="22"/>
          <w:lang w:eastAsia="lt-LT"/>
        </w:rPr>
      </w:pPr>
    </w:p>
    <w:p w14:paraId="6D50AEDB" w14:textId="77777777" w:rsidR="005F6100" w:rsidRPr="00A664FC" w:rsidRDefault="005F6100" w:rsidP="005F6100">
      <w:pPr>
        <w:pStyle w:val="ListParagraph"/>
        <w:numPr>
          <w:ilvl w:val="0"/>
          <w:numId w:val="37"/>
        </w:numPr>
        <w:contextualSpacing w:val="0"/>
        <w:jc w:val="center"/>
        <w:textAlignment w:val="baseline"/>
        <w:rPr>
          <w:rFonts w:ascii="Times New Roman" w:eastAsia="Times New Roman" w:hAnsi="Times New Roman"/>
          <w:b/>
          <w:sz w:val="22"/>
          <w:lang w:val="en-US" w:eastAsia="lt-LT"/>
        </w:rPr>
      </w:pPr>
      <w:proofErr w:type="spellStart"/>
      <w:r w:rsidRPr="00A664FC">
        <w:rPr>
          <w:rFonts w:ascii="Times New Roman" w:eastAsia="Times New Roman" w:hAnsi="Times New Roman"/>
          <w:b/>
          <w:sz w:val="22"/>
          <w:lang w:val="en-US" w:eastAsia="lt-LT"/>
        </w:rPr>
        <w:t>Veiksniai</w:t>
      </w:r>
      <w:proofErr w:type="spellEnd"/>
      <w:r w:rsidRPr="00A664FC">
        <w:rPr>
          <w:rFonts w:ascii="Times New Roman" w:eastAsia="Times New Roman" w:hAnsi="Times New Roman"/>
          <w:b/>
          <w:sz w:val="22"/>
          <w:lang w:val="en-US" w:eastAsia="lt-LT"/>
        </w:rPr>
        <w:t xml:space="preserve">, </w:t>
      </w:r>
      <w:proofErr w:type="spellStart"/>
      <w:r w:rsidRPr="00A664FC">
        <w:rPr>
          <w:rFonts w:ascii="Times New Roman" w:eastAsia="Times New Roman" w:hAnsi="Times New Roman"/>
          <w:b/>
          <w:sz w:val="22"/>
          <w:lang w:val="en-US" w:eastAsia="lt-LT"/>
        </w:rPr>
        <w:t>nustatantys</w:t>
      </w:r>
      <w:proofErr w:type="spellEnd"/>
      <w:r w:rsidRPr="00A664FC">
        <w:rPr>
          <w:rFonts w:ascii="Times New Roman" w:eastAsia="Times New Roman" w:hAnsi="Times New Roman"/>
          <w:b/>
          <w:sz w:val="22"/>
          <w:lang w:val="en-US" w:eastAsia="lt-LT"/>
        </w:rPr>
        <w:t xml:space="preserve"> </w:t>
      </w:r>
      <w:proofErr w:type="spellStart"/>
      <w:r w:rsidRPr="00A664FC">
        <w:rPr>
          <w:rFonts w:ascii="Times New Roman" w:eastAsia="Times New Roman" w:hAnsi="Times New Roman"/>
          <w:b/>
          <w:sz w:val="22"/>
          <w:lang w:val="en-US" w:eastAsia="lt-LT"/>
        </w:rPr>
        <w:t>Paslaugos</w:t>
      </w:r>
      <w:proofErr w:type="spellEnd"/>
      <w:r w:rsidRPr="00A664FC">
        <w:rPr>
          <w:rFonts w:ascii="Times New Roman" w:eastAsia="Times New Roman" w:hAnsi="Times New Roman"/>
          <w:b/>
          <w:sz w:val="22"/>
          <w:lang w:val="en-US" w:eastAsia="lt-LT"/>
        </w:rPr>
        <w:t xml:space="preserve"> </w:t>
      </w:r>
      <w:proofErr w:type="spellStart"/>
      <w:r w:rsidRPr="00A664FC">
        <w:rPr>
          <w:rFonts w:ascii="Times New Roman" w:eastAsia="Times New Roman" w:hAnsi="Times New Roman"/>
          <w:b/>
          <w:sz w:val="22"/>
          <w:lang w:val="en-US" w:eastAsia="lt-LT"/>
        </w:rPr>
        <w:t>viešojo</w:t>
      </w:r>
      <w:proofErr w:type="spellEnd"/>
      <w:r w:rsidRPr="00A664FC">
        <w:rPr>
          <w:rFonts w:ascii="Times New Roman" w:eastAsia="Times New Roman" w:hAnsi="Times New Roman"/>
          <w:b/>
          <w:sz w:val="22"/>
          <w:lang w:val="en-US" w:eastAsia="lt-LT"/>
        </w:rPr>
        <w:t xml:space="preserve"> </w:t>
      </w:r>
      <w:proofErr w:type="spellStart"/>
      <w:r w:rsidRPr="00A664FC">
        <w:rPr>
          <w:rFonts w:ascii="Times New Roman" w:eastAsia="Times New Roman" w:hAnsi="Times New Roman"/>
          <w:b/>
          <w:sz w:val="22"/>
          <w:lang w:val="en-US" w:eastAsia="lt-LT"/>
        </w:rPr>
        <w:t>pirkimo</w:t>
      </w:r>
      <w:proofErr w:type="spellEnd"/>
      <w:r w:rsidRPr="00A664FC">
        <w:rPr>
          <w:rFonts w:ascii="Times New Roman" w:eastAsia="Times New Roman" w:hAnsi="Times New Roman"/>
          <w:b/>
          <w:sz w:val="22"/>
          <w:lang w:val="en-US" w:eastAsia="lt-LT"/>
        </w:rPr>
        <w:t xml:space="preserve"> </w:t>
      </w:r>
      <w:proofErr w:type="spellStart"/>
      <w:r w:rsidRPr="00A664FC">
        <w:rPr>
          <w:rFonts w:ascii="Times New Roman" w:eastAsia="Times New Roman" w:hAnsi="Times New Roman"/>
          <w:b/>
          <w:sz w:val="22"/>
          <w:lang w:val="en-US" w:eastAsia="lt-LT"/>
        </w:rPr>
        <w:t>poreikį</w:t>
      </w:r>
      <w:proofErr w:type="spellEnd"/>
    </w:p>
    <w:p w14:paraId="4B5109C9" w14:textId="77777777" w:rsidR="005F6100" w:rsidRPr="00A664FC" w:rsidRDefault="005F6100" w:rsidP="005F6100">
      <w:pPr>
        <w:pStyle w:val="ListParagraph"/>
        <w:ind w:left="360"/>
        <w:textAlignment w:val="baseline"/>
        <w:rPr>
          <w:rFonts w:ascii="Times New Roman" w:eastAsia="Times New Roman" w:hAnsi="Times New Roman"/>
          <w:b/>
          <w:bCs/>
          <w:sz w:val="22"/>
          <w:lang w:eastAsia="lt-LT"/>
        </w:rPr>
      </w:pPr>
    </w:p>
    <w:p w14:paraId="7EF1322B" w14:textId="77777777" w:rsidR="005F6100" w:rsidRPr="00A664FC" w:rsidRDefault="005F6100" w:rsidP="005F6100">
      <w:pPr>
        <w:pStyle w:val="ListParagraph"/>
        <w:tabs>
          <w:tab w:val="left" w:pos="426"/>
        </w:tabs>
        <w:ind w:left="0" w:firstLine="0"/>
        <w:jc w:val="both"/>
        <w:textAlignment w:val="baseline"/>
        <w:rPr>
          <w:rFonts w:ascii="Times New Roman" w:eastAsia="Times New Roman" w:hAnsi="Times New Roman"/>
          <w:sz w:val="22"/>
          <w:lang w:eastAsia="lt-LT"/>
        </w:rPr>
      </w:pPr>
      <w:r w:rsidRPr="00A664FC">
        <w:rPr>
          <w:rFonts w:ascii="Times New Roman" w:eastAsia="Times New Roman" w:hAnsi="Times New Roman"/>
          <w:sz w:val="22"/>
          <w:lang w:eastAsia="lt-LT"/>
        </w:rPr>
        <w:t xml:space="preserve">Viešoji įstaiga „Invest Lithuania“, (toliau – IL arba „Invest Lithuania“, arba Perkančioji organizacija) siekia pritraukti tiesiogines užsienio investicijas (toliau – Investicija arba TUI) į Lietuvos Respubliką (toliau – Lietuva) iš įmonių, veikiančių „Duomenų centrų“ sektoriuje. </w:t>
      </w:r>
    </w:p>
    <w:p w14:paraId="061E86C6" w14:textId="77777777" w:rsidR="005F6100" w:rsidRPr="00FD54CB" w:rsidRDefault="005F6100" w:rsidP="005F6100">
      <w:pPr>
        <w:numPr>
          <w:ilvl w:val="1"/>
          <w:numId w:val="1"/>
        </w:numPr>
        <w:tabs>
          <w:tab w:val="left" w:pos="284"/>
        </w:tabs>
        <w:jc w:val="both"/>
        <w:textAlignment w:val="baseline"/>
        <w:rPr>
          <w:rFonts w:ascii="Times New Roman" w:eastAsia="Times New Roman" w:hAnsi="Times New Roman" w:cs="Times New Roman"/>
          <w:sz w:val="22"/>
          <w:lang w:eastAsia="lt-LT"/>
        </w:rPr>
      </w:pPr>
      <w:r w:rsidRPr="00A664FC">
        <w:rPr>
          <w:rFonts w:ascii="Times New Roman" w:eastAsia="Times New Roman" w:hAnsi="Times New Roman" w:cs="Times New Roman"/>
          <w:sz w:val="22"/>
          <w:lang w:eastAsia="lt-LT"/>
        </w:rPr>
        <w:t>Atsižvelgiant į tai, kad didelio masto duomenų centrų įsteigimas yra strateginis nacionalinis prioritetas Lietuvos Respublikos vyriausybei, šio viešojo pirkimo tikslas – nustatyti ir pritraukti tarptautinius investuotojus – ypač didelio masto duomenų centro operatorius, – kurie galėtų plėtoti Lietuvoje įrenginius, kurių minimalūs planuojami energijos pajėgumai siektų ne mažiau nei 20 MW. Duomenų centrų sektorius laikomas pagrindiniu Lietuvos perėjimo prie skaitmeninės ekonomikos ir energijos</w:t>
      </w:r>
      <w:r w:rsidRPr="00FD54CB">
        <w:rPr>
          <w:rFonts w:ascii="Times New Roman" w:eastAsia="Times New Roman" w:hAnsi="Times New Roman" w:cs="Times New Roman"/>
          <w:sz w:val="22"/>
          <w:lang w:eastAsia="lt-LT"/>
        </w:rPr>
        <w:t xml:space="preserve"> komponentu, tiesiogiai prisidedantis prie šalies konkurencingumo, technologinės pažangos ir ekologiško augimo tikslų. Atpažindama didėjantį </w:t>
      </w:r>
      <w:r>
        <w:rPr>
          <w:rFonts w:ascii="Times New Roman" w:eastAsia="Times New Roman" w:hAnsi="Times New Roman" w:cs="Times New Roman"/>
          <w:sz w:val="22"/>
          <w:lang w:eastAsia="lt-LT"/>
        </w:rPr>
        <w:t>pasaulinį</w:t>
      </w:r>
      <w:r w:rsidRPr="00FD54CB">
        <w:rPr>
          <w:rFonts w:ascii="Times New Roman" w:eastAsia="Times New Roman" w:hAnsi="Times New Roman" w:cs="Times New Roman"/>
          <w:sz w:val="22"/>
          <w:lang w:eastAsia="lt-LT"/>
        </w:rPr>
        <w:t xml:space="preserve"> tvarios ir saugios skaitmeninės infrastruktūros poreikį, Lietuva siekia tapti viena iš dominuojančių ypač didelio ir didelio masto duomenų centrų investicijų tikslų Šiaurės Europoje. Atitinkamai šio viešojo pirkimo tikslas yra nustatyti galimas investuotojų įmones, kurios atitiktų šiuos kriterijus, įvertinti jų strateginį suderinamumą su Lietuvos vertės siūlymu duomenų centr</w:t>
      </w:r>
      <w:r>
        <w:rPr>
          <w:rFonts w:ascii="Times New Roman" w:eastAsia="Times New Roman" w:hAnsi="Times New Roman" w:cs="Times New Roman"/>
          <w:sz w:val="22"/>
          <w:lang w:eastAsia="lt-LT"/>
        </w:rPr>
        <w:t>ų</w:t>
      </w:r>
      <w:r w:rsidRPr="00FD54CB">
        <w:rPr>
          <w:rFonts w:ascii="Times New Roman" w:eastAsia="Times New Roman" w:hAnsi="Times New Roman" w:cs="Times New Roman"/>
          <w:sz w:val="22"/>
          <w:lang w:eastAsia="lt-LT"/>
        </w:rPr>
        <w:t xml:space="preserve"> investicijoms ir palaikyti tokių investuotojų pritraukimo procesą siekiant sudaryti sąlygas ilgalaikėms operacijoms Lietuvoje. </w:t>
      </w:r>
    </w:p>
    <w:p w14:paraId="5C2503D0" w14:textId="77777777" w:rsidR="005F6100" w:rsidRPr="00FD54CB" w:rsidRDefault="005F6100" w:rsidP="005F6100">
      <w:pPr>
        <w:numPr>
          <w:ilvl w:val="1"/>
          <w:numId w:val="1"/>
        </w:numPr>
        <w:tabs>
          <w:tab w:val="left" w:pos="284"/>
        </w:tabs>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Tarptautinių duomenų centr</w:t>
      </w:r>
      <w:r>
        <w:rPr>
          <w:rFonts w:ascii="Times New Roman" w:eastAsia="Times New Roman" w:hAnsi="Times New Roman" w:cs="Times New Roman"/>
          <w:sz w:val="22"/>
          <w:lang w:eastAsia="lt-LT"/>
        </w:rPr>
        <w:t>ų</w:t>
      </w:r>
      <w:r w:rsidRPr="00FD54CB">
        <w:rPr>
          <w:rFonts w:ascii="Times New Roman" w:eastAsia="Times New Roman" w:hAnsi="Times New Roman" w:cs="Times New Roman"/>
          <w:sz w:val="22"/>
          <w:lang w:eastAsia="lt-LT"/>
        </w:rPr>
        <w:t xml:space="preserve"> investuotojų pritraukimas į Lietuvą reikalauja ne tik išsamaus </w:t>
      </w:r>
      <w:r>
        <w:rPr>
          <w:rFonts w:ascii="Times New Roman" w:eastAsia="Times New Roman" w:hAnsi="Times New Roman" w:cs="Times New Roman"/>
          <w:sz w:val="22"/>
          <w:lang w:eastAsia="lt-LT"/>
        </w:rPr>
        <w:t>pasaulinio</w:t>
      </w:r>
      <w:r w:rsidRPr="00FD54CB">
        <w:rPr>
          <w:rFonts w:ascii="Times New Roman" w:eastAsia="Times New Roman" w:hAnsi="Times New Roman" w:cs="Times New Roman"/>
          <w:sz w:val="22"/>
          <w:lang w:eastAsia="lt-LT"/>
        </w:rPr>
        <w:t xml:space="preserve"> duomenų centr</w:t>
      </w:r>
      <w:r>
        <w:rPr>
          <w:rFonts w:ascii="Times New Roman" w:eastAsia="Times New Roman" w:hAnsi="Times New Roman" w:cs="Times New Roman"/>
          <w:sz w:val="22"/>
          <w:lang w:eastAsia="lt-LT"/>
        </w:rPr>
        <w:t>ų</w:t>
      </w:r>
      <w:r w:rsidRPr="00FD54CB">
        <w:rPr>
          <w:rFonts w:ascii="Times New Roman" w:eastAsia="Times New Roman" w:hAnsi="Times New Roman" w:cs="Times New Roman"/>
          <w:sz w:val="22"/>
          <w:lang w:eastAsia="lt-LT"/>
        </w:rPr>
        <w:t xml:space="preserve"> rinkos, jo technologinių ir operacijų specifikos supratimo, bet ir tiesioginės prieigos prie svarbiausių sprendimų priėmėjų dominuojančiose rinkos įmonėse. Todėl siekiama įtraukti profesionalų Paslaugų teikėją, kuris atitiktų Viešųjų pirkimų dokumentuose nurodytus reikalavimus ir turėtų įrodytos patirties bei aiškų tinklą </w:t>
      </w:r>
      <w:r>
        <w:rPr>
          <w:rFonts w:ascii="Times New Roman" w:eastAsia="Times New Roman" w:hAnsi="Times New Roman" w:cs="Times New Roman"/>
          <w:sz w:val="22"/>
          <w:lang w:eastAsia="lt-LT"/>
        </w:rPr>
        <w:t>pasauliniame</w:t>
      </w:r>
      <w:r w:rsidRPr="00FD54CB">
        <w:rPr>
          <w:rFonts w:ascii="Times New Roman" w:eastAsia="Times New Roman" w:hAnsi="Times New Roman" w:cs="Times New Roman"/>
          <w:sz w:val="22"/>
          <w:lang w:eastAsia="lt-LT"/>
        </w:rPr>
        <w:t xml:space="preserve"> duomenų centr</w:t>
      </w:r>
      <w:r>
        <w:rPr>
          <w:rFonts w:ascii="Times New Roman" w:eastAsia="Times New Roman" w:hAnsi="Times New Roman" w:cs="Times New Roman"/>
          <w:sz w:val="22"/>
          <w:lang w:eastAsia="lt-LT"/>
        </w:rPr>
        <w:t>ų</w:t>
      </w:r>
      <w:r w:rsidRPr="00FD54CB">
        <w:rPr>
          <w:rFonts w:ascii="Times New Roman" w:eastAsia="Times New Roman" w:hAnsi="Times New Roman" w:cs="Times New Roman"/>
          <w:sz w:val="22"/>
          <w:lang w:eastAsia="lt-LT"/>
        </w:rPr>
        <w:t xml:space="preserve"> sektoriuje. Paslaugų tiekėjas turi būti atsakingas už </w:t>
      </w:r>
      <w:r>
        <w:rPr>
          <w:rFonts w:ascii="Times New Roman" w:eastAsia="Times New Roman" w:hAnsi="Times New Roman" w:cs="Times New Roman"/>
          <w:sz w:val="22"/>
          <w:lang w:eastAsia="lt-LT"/>
        </w:rPr>
        <w:t>potencialių</w:t>
      </w:r>
      <w:r w:rsidRPr="00FD54CB">
        <w:rPr>
          <w:rFonts w:ascii="Times New Roman" w:eastAsia="Times New Roman" w:hAnsi="Times New Roman" w:cs="Times New Roman"/>
          <w:sz w:val="22"/>
          <w:lang w:eastAsia="lt-LT"/>
        </w:rPr>
        <w:t xml:space="preserve"> užsienio investuotojų įmonių nustatymą ir sąrašo sudarymą – įskaitant ypač didelio masto</w:t>
      </w:r>
      <w:r>
        <w:rPr>
          <w:rFonts w:ascii="Times New Roman" w:eastAsia="Times New Roman" w:hAnsi="Times New Roman" w:cs="Times New Roman"/>
          <w:sz w:val="22"/>
          <w:lang w:eastAsia="lt-LT"/>
        </w:rPr>
        <w:t xml:space="preserve"> (</w:t>
      </w:r>
      <w:proofErr w:type="spellStart"/>
      <w:r w:rsidRPr="00DF094C">
        <w:rPr>
          <w:rFonts w:ascii="Times New Roman" w:eastAsia="Times New Roman" w:hAnsi="Times New Roman" w:cs="Times New Roman"/>
          <w:i/>
          <w:iCs/>
          <w:sz w:val="22"/>
          <w:lang w:eastAsia="lt-LT"/>
        </w:rPr>
        <w:t>hyperscale</w:t>
      </w:r>
      <w:proofErr w:type="spellEnd"/>
      <w:r>
        <w:rPr>
          <w:rFonts w:ascii="Times New Roman" w:eastAsia="Times New Roman" w:hAnsi="Times New Roman" w:cs="Times New Roman"/>
          <w:sz w:val="22"/>
          <w:lang w:eastAsia="lt-LT"/>
        </w:rPr>
        <w:t>)</w:t>
      </w:r>
      <w:r w:rsidRPr="00FD54CB">
        <w:rPr>
          <w:rFonts w:ascii="Times New Roman" w:eastAsia="Times New Roman" w:hAnsi="Times New Roman" w:cs="Times New Roman"/>
          <w:sz w:val="22"/>
          <w:lang w:eastAsia="lt-LT"/>
        </w:rPr>
        <w:t xml:space="preserve">, </w:t>
      </w:r>
      <w:r w:rsidRPr="009D313B">
        <w:rPr>
          <w:rFonts w:ascii="Times New Roman" w:eastAsia="Times New Roman" w:hAnsi="Times New Roman" w:cs="Times New Roman"/>
          <w:sz w:val="22"/>
          <w:lang w:eastAsia="lt-LT"/>
        </w:rPr>
        <w:t>duomenų centrų talpinimo paslaug</w:t>
      </w:r>
      <w:r>
        <w:rPr>
          <w:rFonts w:ascii="Times New Roman" w:eastAsia="Times New Roman" w:hAnsi="Times New Roman" w:cs="Times New Roman"/>
          <w:sz w:val="22"/>
          <w:lang w:eastAsia="lt-LT"/>
        </w:rPr>
        <w:t>ų (</w:t>
      </w:r>
      <w:proofErr w:type="spellStart"/>
      <w:r w:rsidRPr="00E31EE7">
        <w:rPr>
          <w:rFonts w:ascii="Times New Roman" w:eastAsia="Times New Roman" w:hAnsi="Times New Roman" w:cs="Times New Roman"/>
          <w:i/>
          <w:iCs/>
          <w:sz w:val="22"/>
          <w:lang w:eastAsia="lt-LT"/>
        </w:rPr>
        <w:t>colocation</w:t>
      </w:r>
      <w:proofErr w:type="spellEnd"/>
      <w:r>
        <w:rPr>
          <w:rFonts w:ascii="Times New Roman" w:eastAsia="Times New Roman" w:hAnsi="Times New Roman" w:cs="Times New Roman"/>
          <w:sz w:val="22"/>
          <w:lang w:eastAsia="lt-LT"/>
        </w:rPr>
        <w:t>),</w:t>
      </w:r>
      <w:r w:rsidRPr="000C1075" w:rsidDel="000C1075">
        <w:rPr>
          <w:rFonts w:ascii="Times New Roman" w:eastAsia="Times New Roman" w:hAnsi="Times New Roman" w:cs="Times New Roman"/>
          <w:sz w:val="22"/>
          <w:lang w:eastAsia="lt-LT"/>
        </w:rPr>
        <w:t xml:space="preserve"> </w:t>
      </w:r>
      <w:r>
        <w:rPr>
          <w:rFonts w:ascii="Times New Roman" w:eastAsia="Times New Roman" w:hAnsi="Times New Roman" w:cs="Times New Roman"/>
          <w:sz w:val="22"/>
          <w:lang w:eastAsia="lt-LT"/>
        </w:rPr>
        <w:t>į</w:t>
      </w:r>
      <w:r w:rsidRPr="005A609C">
        <w:rPr>
          <w:rFonts w:ascii="Times New Roman" w:eastAsia="Times New Roman" w:hAnsi="Times New Roman" w:cs="Times New Roman"/>
          <w:sz w:val="22"/>
          <w:lang w:eastAsia="lt-LT"/>
        </w:rPr>
        <w:t>monių (</w:t>
      </w:r>
      <w:proofErr w:type="spellStart"/>
      <w:r w:rsidRPr="006F0544">
        <w:rPr>
          <w:rFonts w:ascii="Times New Roman" w:eastAsia="Times New Roman" w:hAnsi="Times New Roman" w:cs="Times New Roman"/>
          <w:i/>
          <w:iCs/>
          <w:sz w:val="22"/>
          <w:lang w:eastAsia="lt-LT"/>
        </w:rPr>
        <w:t>enterprise</w:t>
      </w:r>
      <w:proofErr w:type="spellEnd"/>
      <w:r w:rsidRPr="005A609C">
        <w:rPr>
          <w:rFonts w:ascii="Times New Roman" w:eastAsia="Times New Roman" w:hAnsi="Times New Roman" w:cs="Times New Roman"/>
          <w:sz w:val="22"/>
          <w:lang w:eastAsia="lt-LT"/>
        </w:rPr>
        <w:t>) duomenų centrų vystytojus bei operatorius</w:t>
      </w:r>
      <w:r w:rsidRPr="00FD54CB">
        <w:rPr>
          <w:rFonts w:ascii="Times New Roman" w:eastAsia="Times New Roman" w:hAnsi="Times New Roman" w:cs="Times New Roman"/>
          <w:sz w:val="22"/>
          <w:lang w:eastAsia="lt-LT"/>
        </w:rPr>
        <w:t>,</w:t>
      </w:r>
      <w:r>
        <w:rPr>
          <w:rFonts w:ascii="Times New Roman" w:eastAsia="Times New Roman" w:hAnsi="Times New Roman" w:cs="Times New Roman"/>
          <w:sz w:val="22"/>
          <w:lang w:eastAsia="lt-LT"/>
        </w:rPr>
        <w:t xml:space="preserve"> </w:t>
      </w:r>
      <w:r w:rsidRPr="00FE7510">
        <w:rPr>
          <w:rFonts w:ascii="Times New Roman" w:eastAsia="Times New Roman" w:hAnsi="Times New Roman" w:cs="Times New Roman"/>
          <w:sz w:val="22"/>
          <w:lang w:eastAsia="lt-LT"/>
        </w:rPr>
        <w:t>projektavimo ir inžinerijos įmon</w:t>
      </w:r>
      <w:r>
        <w:rPr>
          <w:rFonts w:ascii="Times New Roman" w:eastAsia="Times New Roman" w:hAnsi="Times New Roman" w:cs="Times New Roman"/>
          <w:sz w:val="22"/>
          <w:lang w:eastAsia="lt-LT"/>
        </w:rPr>
        <w:t>e</w:t>
      </w:r>
      <w:r w:rsidRPr="00FE7510">
        <w:rPr>
          <w:rFonts w:ascii="Times New Roman" w:eastAsia="Times New Roman" w:hAnsi="Times New Roman" w:cs="Times New Roman"/>
          <w:sz w:val="22"/>
          <w:lang w:eastAsia="lt-LT"/>
        </w:rPr>
        <w:t>s, besispecializuojanči</w:t>
      </w:r>
      <w:r>
        <w:rPr>
          <w:rFonts w:ascii="Times New Roman" w:eastAsia="Times New Roman" w:hAnsi="Times New Roman" w:cs="Times New Roman"/>
          <w:sz w:val="22"/>
          <w:lang w:eastAsia="lt-LT"/>
        </w:rPr>
        <w:t>a</w:t>
      </w:r>
      <w:r w:rsidRPr="00FE7510">
        <w:rPr>
          <w:rFonts w:ascii="Times New Roman" w:eastAsia="Times New Roman" w:hAnsi="Times New Roman" w:cs="Times New Roman"/>
          <w:sz w:val="22"/>
          <w:lang w:eastAsia="lt-LT"/>
        </w:rPr>
        <w:t>s duomenų centrų srityje</w:t>
      </w:r>
      <w:r>
        <w:rPr>
          <w:rFonts w:ascii="Times New Roman" w:eastAsia="Times New Roman" w:hAnsi="Times New Roman" w:cs="Times New Roman"/>
          <w:sz w:val="22"/>
          <w:lang w:eastAsia="lt-LT"/>
        </w:rPr>
        <w:t>,</w:t>
      </w:r>
      <w:r w:rsidRPr="00FD54CB">
        <w:rPr>
          <w:rFonts w:ascii="Times New Roman" w:eastAsia="Times New Roman" w:hAnsi="Times New Roman" w:cs="Times New Roman"/>
          <w:sz w:val="22"/>
          <w:lang w:eastAsia="lt-LT"/>
        </w:rPr>
        <w:t xml:space="preserve"> –  jų investicijų potencialo įvertinimą ir </w:t>
      </w:r>
      <w:r>
        <w:rPr>
          <w:rFonts w:ascii="Times New Roman" w:eastAsia="Times New Roman" w:hAnsi="Times New Roman" w:cs="Times New Roman"/>
          <w:sz w:val="22"/>
          <w:lang w:eastAsia="lt-LT"/>
        </w:rPr>
        <w:t xml:space="preserve">susidomėjimą </w:t>
      </w:r>
      <w:r w:rsidRPr="00FD54CB">
        <w:rPr>
          <w:rFonts w:ascii="Times New Roman" w:eastAsia="Times New Roman" w:hAnsi="Times New Roman" w:cs="Times New Roman"/>
          <w:sz w:val="22"/>
          <w:lang w:eastAsia="lt-LT"/>
        </w:rPr>
        <w:t>plėstis į naujas rinkas bei tokių įmonių atstovų ir „Invest Lithuania“ susitikimų organizavimą. </w:t>
      </w:r>
    </w:p>
    <w:p w14:paraId="13103103" w14:textId="77777777" w:rsidR="005F6100" w:rsidRPr="00FD54CB" w:rsidRDefault="005F6100" w:rsidP="005F6100">
      <w:pPr>
        <w:numPr>
          <w:ilvl w:val="1"/>
          <w:numId w:val="1"/>
        </w:numPr>
        <w:tabs>
          <w:tab w:val="left" w:pos="284"/>
        </w:tabs>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Vienas iš svarbiausių tikslų – suorganizuoti nuotolinius ir (arba) </w:t>
      </w:r>
      <w:r>
        <w:rPr>
          <w:rFonts w:ascii="Times New Roman" w:eastAsia="Times New Roman" w:hAnsi="Times New Roman" w:cs="Times New Roman"/>
          <w:sz w:val="22"/>
          <w:lang w:eastAsia="lt-LT"/>
        </w:rPr>
        <w:t>gyvus</w:t>
      </w:r>
      <w:r w:rsidRPr="00FD54CB">
        <w:rPr>
          <w:rFonts w:ascii="Times New Roman" w:eastAsia="Times New Roman" w:hAnsi="Times New Roman" w:cs="Times New Roman"/>
          <w:sz w:val="22"/>
          <w:lang w:eastAsia="lt-LT"/>
        </w:rPr>
        <w:t xml:space="preserve"> susitikimus (toliau – </w:t>
      </w:r>
      <w:r w:rsidRPr="00FD54CB">
        <w:rPr>
          <w:rFonts w:ascii="Times New Roman" w:eastAsia="Times New Roman" w:hAnsi="Times New Roman" w:cs="Times New Roman"/>
          <w:i/>
          <w:iCs/>
          <w:sz w:val="22"/>
          <w:lang w:eastAsia="lt-LT"/>
        </w:rPr>
        <w:t>Susitikimai</w:t>
      </w:r>
      <w:r w:rsidRPr="00FD54CB">
        <w:rPr>
          <w:rFonts w:ascii="Times New Roman" w:eastAsia="Times New Roman" w:hAnsi="Times New Roman" w:cs="Times New Roman"/>
          <w:sz w:val="22"/>
          <w:lang w:eastAsia="lt-LT"/>
        </w:rPr>
        <w:t xml:space="preserve">) tarp Perkančiosios organizacijos ir potencialių investuotojų įmonių atstovų. Už kiekvieną sėkmingai suorganizuotą susitikimą Paslaugų tiekėjui turi būti mokamas sėkmės mokestis. </w:t>
      </w:r>
    </w:p>
    <w:p w14:paraId="6F34E986" w14:textId="77777777" w:rsidR="005F6100" w:rsidRPr="00FD54CB" w:rsidRDefault="005F6100" w:rsidP="005F6100">
      <w:pPr>
        <w:jc w:val="center"/>
        <w:textAlignment w:val="baseline"/>
        <w:rPr>
          <w:rFonts w:ascii="Times New Roman" w:eastAsia="Times New Roman" w:hAnsi="Times New Roman" w:cs="Times New Roman"/>
          <w:b/>
          <w:bCs/>
          <w:sz w:val="22"/>
          <w:lang w:eastAsia="lt-LT"/>
        </w:rPr>
      </w:pPr>
    </w:p>
    <w:p w14:paraId="5BEFA4AD" w14:textId="77777777" w:rsidR="005F6100" w:rsidRPr="00FD54CB" w:rsidRDefault="005F6100" w:rsidP="005F6100">
      <w:pPr>
        <w:pStyle w:val="ListParagraph"/>
        <w:numPr>
          <w:ilvl w:val="0"/>
          <w:numId w:val="37"/>
        </w:numPr>
        <w:contextualSpacing w:val="0"/>
        <w:jc w:val="center"/>
        <w:textAlignment w:val="baseline"/>
        <w:rPr>
          <w:rFonts w:ascii="Times New Roman" w:eastAsia="Times New Roman" w:hAnsi="Times New Roman"/>
          <w:b/>
          <w:sz w:val="22"/>
          <w:lang w:val="en-US" w:eastAsia="lt-LT"/>
        </w:rPr>
      </w:pPr>
      <w:proofErr w:type="spellStart"/>
      <w:r w:rsidRPr="366D9733">
        <w:rPr>
          <w:rFonts w:ascii="Times New Roman" w:eastAsia="Times New Roman" w:hAnsi="Times New Roman"/>
          <w:b/>
          <w:sz w:val="22"/>
          <w:lang w:val="en-US" w:eastAsia="lt-LT"/>
        </w:rPr>
        <w:t>Išsamus</w:t>
      </w:r>
      <w:proofErr w:type="spellEnd"/>
      <w:r w:rsidRPr="366D9733">
        <w:rPr>
          <w:rFonts w:ascii="Times New Roman" w:eastAsia="Times New Roman" w:hAnsi="Times New Roman"/>
          <w:b/>
          <w:sz w:val="22"/>
          <w:lang w:val="en-US" w:eastAsia="lt-LT"/>
        </w:rPr>
        <w:t xml:space="preserve"> </w:t>
      </w:r>
      <w:proofErr w:type="spellStart"/>
      <w:r w:rsidRPr="366D9733">
        <w:rPr>
          <w:rFonts w:ascii="Times New Roman" w:eastAsia="Times New Roman" w:hAnsi="Times New Roman"/>
          <w:b/>
          <w:sz w:val="22"/>
          <w:lang w:val="en-US" w:eastAsia="lt-LT"/>
        </w:rPr>
        <w:t>viešojo</w:t>
      </w:r>
      <w:proofErr w:type="spellEnd"/>
      <w:r w:rsidRPr="366D9733">
        <w:rPr>
          <w:rFonts w:ascii="Times New Roman" w:eastAsia="Times New Roman" w:hAnsi="Times New Roman"/>
          <w:b/>
          <w:sz w:val="22"/>
          <w:lang w:val="en-US" w:eastAsia="lt-LT"/>
        </w:rPr>
        <w:t xml:space="preserve"> </w:t>
      </w:r>
      <w:proofErr w:type="spellStart"/>
      <w:r w:rsidRPr="366D9733">
        <w:rPr>
          <w:rFonts w:ascii="Times New Roman" w:eastAsia="Times New Roman" w:hAnsi="Times New Roman"/>
          <w:b/>
          <w:sz w:val="22"/>
          <w:lang w:val="en-US" w:eastAsia="lt-LT"/>
        </w:rPr>
        <w:t>pirkimo</w:t>
      </w:r>
      <w:proofErr w:type="spellEnd"/>
      <w:r w:rsidRPr="366D9733">
        <w:rPr>
          <w:rFonts w:ascii="Times New Roman" w:eastAsia="Times New Roman" w:hAnsi="Times New Roman"/>
          <w:b/>
          <w:sz w:val="22"/>
          <w:lang w:val="en-US" w:eastAsia="lt-LT"/>
        </w:rPr>
        <w:t xml:space="preserve"> </w:t>
      </w:r>
      <w:proofErr w:type="spellStart"/>
      <w:r w:rsidRPr="366D9733">
        <w:rPr>
          <w:rFonts w:ascii="Times New Roman" w:eastAsia="Times New Roman" w:hAnsi="Times New Roman"/>
          <w:b/>
          <w:sz w:val="22"/>
          <w:lang w:val="en-US" w:eastAsia="lt-LT"/>
        </w:rPr>
        <w:t>Paslaugos</w:t>
      </w:r>
      <w:proofErr w:type="spellEnd"/>
      <w:r w:rsidRPr="366D9733">
        <w:rPr>
          <w:rFonts w:ascii="Times New Roman" w:eastAsia="Times New Roman" w:hAnsi="Times New Roman"/>
          <w:b/>
          <w:sz w:val="22"/>
          <w:lang w:val="en-US" w:eastAsia="lt-LT"/>
        </w:rPr>
        <w:t xml:space="preserve"> </w:t>
      </w:r>
      <w:proofErr w:type="spellStart"/>
      <w:r w:rsidRPr="366D9733">
        <w:rPr>
          <w:rFonts w:ascii="Times New Roman" w:eastAsia="Times New Roman" w:hAnsi="Times New Roman"/>
          <w:b/>
          <w:sz w:val="22"/>
          <w:lang w:val="en-US" w:eastAsia="lt-LT"/>
        </w:rPr>
        <w:t>aprašymas</w:t>
      </w:r>
      <w:proofErr w:type="spellEnd"/>
    </w:p>
    <w:p w14:paraId="138D6960" w14:textId="77777777" w:rsidR="005F6100" w:rsidRPr="00FD54CB" w:rsidRDefault="005F6100" w:rsidP="005F6100">
      <w:pPr>
        <w:jc w:val="center"/>
        <w:textAlignment w:val="baseline"/>
        <w:rPr>
          <w:rFonts w:ascii="Times New Roman" w:eastAsia="Times New Roman" w:hAnsi="Times New Roman" w:cs="Times New Roman"/>
          <w:sz w:val="22"/>
          <w:lang w:eastAsia="lt-LT"/>
        </w:rPr>
      </w:pPr>
    </w:p>
    <w:p w14:paraId="33104A43" w14:textId="77777777" w:rsidR="005F6100" w:rsidRPr="00FD54CB" w:rsidRDefault="005F6100" w:rsidP="005F6100">
      <w:pPr>
        <w:pStyle w:val="ListParagraph"/>
        <w:numPr>
          <w:ilvl w:val="1"/>
          <w:numId w:val="37"/>
        </w:numPr>
        <w:tabs>
          <w:tab w:val="left" w:pos="426"/>
        </w:tabs>
        <w:ind w:left="0" w:firstLine="0"/>
        <w:contextualSpacing w:val="0"/>
        <w:jc w:val="both"/>
        <w:textAlignment w:val="baseline"/>
        <w:rPr>
          <w:rFonts w:ascii="Times New Roman" w:eastAsia="Times New Roman" w:hAnsi="Times New Roman"/>
          <w:b/>
          <w:bCs/>
          <w:sz w:val="22"/>
          <w:lang w:val="en-US" w:eastAsia="lt-LT"/>
        </w:rPr>
      </w:pPr>
      <w:r w:rsidRPr="7ECB6AF9">
        <w:rPr>
          <w:rFonts w:ascii="Times New Roman" w:eastAsia="Times New Roman" w:hAnsi="Times New Roman"/>
          <w:b/>
          <w:bCs/>
          <w:sz w:val="22"/>
          <w:lang w:val="en-US" w:eastAsia="lt-LT"/>
        </w:rPr>
        <w:t xml:space="preserve">I </w:t>
      </w:r>
      <w:proofErr w:type="spellStart"/>
      <w:r w:rsidRPr="7ECB6AF9">
        <w:rPr>
          <w:rFonts w:ascii="Times New Roman" w:eastAsia="Times New Roman" w:hAnsi="Times New Roman"/>
          <w:b/>
          <w:bCs/>
          <w:sz w:val="22"/>
          <w:lang w:val="en-US" w:eastAsia="lt-LT"/>
        </w:rPr>
        <w:t>fazė</w:t>
      </w:r>
      <w:proofErr w:type="spellEnd"/>
      <w:r w:rsidRPr="7ECB6AF9">
        <w:rPr>
          <w:rFonts w:ascii="Times New Roman" w:eastAsia="Times New Roman" w:hAnsi="Times New Roman"/>
          <w:b/>
          <w:bCs/>
          <w:sz w:val="22"/>
          <w:lang w:val="en-US" w:eastAsia="lt-LT"/>
        </w:rPr>
        <w:t xml:space="preserve">. </w:t>
      </w:r>
      <w:proofErr w:type="spellStart"/>
      <w:r w:rsidRPr="7ECB6AF9">
        <w:rPr>
          <w:rFonts w:ascii="Times New Roman" w:eastAsia="Times New Roman" w:hAnsi="Times New Roman"/>
          <w:b/>
          <w:bCs/>
          <w:sz w:val="22"/>
          <w:lang w:val="en-US" w:eastAsia="lt-LT"/>
        </w:rPr>
        <w:t>Pirminis</w:t>
      </w:r>
      <w:proofErr w:type="spellEnd"/>
      <w:r>
        <w:rPr>
          <w:rFonts w:ascii="Times New Roman" w:eastAsia="Times New Roman" w:hAnsi="Times New Roman"/>
          <w:b/>
          <w:bCs/>
          <w:sz w:val="22"/>
          <w:lang w:val="en-US" w:eastAsia="lt-LT"/>
        </w:rPr>
        <w:t xml:space="preserve"> </w:t>
      </w:r>
      <w:proofErr w:type="spellStart"/>
      <w:r w:rsidRPr="7ECB6AF9">
        <w:rPr>
          <w:rFonts w:ascii="Times New Roman" w:eastAsia="Times New Roman" w:hAnsi="Times New Roman"/>
          <w:b/>
          <w:bCs/>
          <w:sz w:val="22"/>
          <w:lang w:val="en-US" w:eastAsia="lt-LT"/>
        </w:rPr>
        <w:t>susitikimas</w:t>
      </w:r>
      <w:proofErr w:type="spellEnd"/>
    </w:p>
    <w:p w14:paraId="12FDC3A2" w14:textId="77777777" w:rsidR="005F6100" w:rsidRPr="00FD54CB" w:rsidRDefault="005F6100" w:rsidP="005F6100">
      <w:pPr>
        <w:pStyle w:val="ListParagraph"/>
        <w:numPr>
          <w:ilvl w:val="2"/>
          <w:numId w:val="37"/>
        </w:numPr>
        <w:tabs>
          <w:tab w:val="left" w:pos="426"/>
          <w:tab w:val="left" w:pos="567"/>
        </w:tabs>
        <w:ind w:left="0" w:firstLine="0"/>
        <w:contextualSpacing w:val="0"/>
        <w:jc w:val="both"/>
        <w:textAlignment w:val="baseline"/>
        <w:rPr>
          <w:rFonts w:ascii="Times New Roman" w:eastAsia="Times New Roman" w:hAnsi="Times New Roman"/>
          <w:b/>
          <w:sz w:val="22"/>
          <w:lang w:val="en-US" w:eastAsia="lt-LT"/>
        </w:rPr>
      </w:pPr>
      <w:proofErr w:type="spellStart"/>
      <w:r w:rsidRPr="366D9733">
        <w:rPr>
          <w:rFonts w:ascii="Times New Roman" w:eastAsia="Times New Roman" w:hAnsi="Times New Roman"/>
          <w:sz w:val="22"/>
          <w:lang w:val="en-US" w:eastAsia="lt-LT"/>
        </w:rPr>
        <w:t>Šios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fazės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metu</w:t>
      </w:r>
      <w:proofErr w:type="spellEnd"/>
      <w:r w:rsidRPr="366D9733">
        <w:rPr>
          <w:rFonts w:ascii="Times New Roman" w:eastAsia="Times New Roman" w:hAnsi="Times New Roman"/>
          <w:sz w:val="22"/>
          <w:lang w:val="en-US" w:eastAsia="lt-LT"/>
        </w:rPr>
        <w:t xml:space="preserve"> Paslaugų </w:t>
      </w:r>
      <w:proofErr w:type="spellStart"/>
      <w:r w:rsidRPr="366D9733">
        <w:rPr>
          <w:rFonts w:ascii="Times New Roman" w:eastAsia="Times New Roman" w:hAnsi="Times New Roman"/>
          <w:sz w:val="22"/>
          <w:lang w:val="en-US" w:eastAsia="lt-LT"/>
        </w:rPr>
        <w:t>teikėjas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turi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suorganizuoti</w:t>
      </w:r>
      <w:proofErr w:type="spellEnd"/>
      <w:r w:rsidRPr="366D9733">
        <w:rPr>
          <w:rFonts w:ascii="Times New Roman" w:eastAsia="Times New Roman" w:hAnsi="Times New Roman"/>
          <w:sz w:val="22"/>
          <w:lang w:val="en-US" w:eastAsia="lt-LT"/>
        </w:rPr>
        <w:t xml:space="preserve"> ir </w:t>
      </w:r>
      <w:proofErr w:type="spellStart"/>
      <w:r w:rsidRPr="366D9733">
        <w:rPr>
          <w:rFonts w:ascii="Times New Roman" w:eastAsia="Times New Roman" w:hAnsi="Times New Roman"/>
          <w:sz w:val="22"/>
          <w:lang w:val="en-US" w:eastAsia="lt-LT"/>
        </w:rPr>
        <w:t>surengti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pirminį</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susitikimą</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su</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Perkančiąja</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organizacija</w:t>
      </w:r>
      <w:proofErr w:type="spellEnd"/>
      <w:r w:rsidRPr="366D9733">
        <w:rPr>
          <w:rFonts w:ascii="Times New Roman" w:eastAsia="Times New Roman" w:hAnsi="Times New Roman"/>
          <w:sz w:val="22"/>
          <w:lang w:val="en-US" w:eastAsia="lt-LT"/>
        </w:rPr>
        <w:t xml:space="preserve"> („Invest </w:t>
      </w:r>
      <w:proofErr w:type="gramStart"/>
      <w:r w:rsidRPr="366D9733">
        <w:rPr>
          <w:rFonts w:ascii="Times New Roman" w:eastAsia="Times New Roman" w:hAnsi="Times New Roman"/>
          <w:sz w:val="22"/>
          <w:lang w:val="en-US" w:eastAsia="lt-LT"/>
        </w:rPr>
        <w:t>Lithuania“</w:t>
      </w:r>
      <w:proofErr w:type="gram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Pirminio</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susitikimo</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tikslas</w:t>
      </w:r>
      <w:proofErr w:type="spellEnd"/>
      <w:r w:rsidRPr="366D9733">
        <w:rPr>
          <w:rFonts w:ascii="Times New Roman" w:eastAsia="Times New Roman" w:hAnsi="Times New Roman"/>
          <w:sz w:val="22"/>
          <w:lang w:val="en-US" w:eastAsia="lt-LT"/>
        </w:rPr>
        <w:t xml:space="preserve"> – </w:t>
      </w:r>
      <w:proofErr w:type="spellStart"/>
      <w:r w:rsidRPr="366D9733">
        <w:rPr>
          <w:rFonts w:ascii="Times New Roman" w:eastAsia="Times New Roman" w:hAnsi="Times New Roman"/>
          <w:sz w:val="22"/>
          <w:lang w:val="en-US" w:eastAsia="lt-LT"/>
        </w:rPr>
        <w:t>užtikrinti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bendrą</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tikslų</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apimties</w:t>
      </w:r>
      <w:proofErr w:type="spellEnd"/>
      <w:r w:rsidRPr="366D9733">
        <w:rPr>
          <w:rFonts w:ascii="Times New Roman" w:eastAsia="Times New Roman" w:hAnsi="Times New Roman"/>
          <w:sz w:val="22"/>
          <w:lang w:val="en-US" w:eastAsia="lt-LT"/>
        </w:rPr>
        <w:t xml:space="preserve"> ir </w:t>
      </w:r>
      <w:proofErr w:type="spellStart"/>
      <w:r w:rsidRPr="366D9733">
        <w:rPr>
          <w:rFonts w:ascii="Times New Roman" w:eastAsia="Times New Roman" w:hAnsi="Times New Roman"/>
          <w:sz w:val="22"/>
          <w:lang w:val="en-US" w:eastAsia="lt-LT"/>
        </w:rPr>
        <w:t>metodologijos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supratimą</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siekiant</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identifikuoti</w:t>
      </w:r>
      <w:proofErr w:type="spellEnd"/>
      <w:r w:rsidRPr="366D9733">
        <w:rPr>
          <w:rFonts w:ascii="Times New Roman" w:eastAsia="Times New Roman" w:hAnsi="Times New Roman"/>
          <w:sz w:val="22"/>
          <w:lang w:val="en-US" w:eastAsia="lt-LT"/>
        </w:rPr>
        <w:t xml:space="preserve"> ir </w:t>
      </w:r>
      <w:proofErr w:type="spellStart"/>
      <w:r w:rsidRPr="366D9733">
        <w:rPr>
          <w:rFonts w:ascii="Times New Roman" w:eastAsia="Times New Roman" w:hAnsi="Times New Roman"/>
          <w:sz w:val="22"/>
          <w:lang w:val="en-US" w:eastAsia="lt-LT"/>
        </w:rPr>
        <w:t>nustatyti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galimas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investuotojų</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įmones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duomenų</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centrų</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sektoriuje</w:t>
      </w:r>
      <w:proofErr w:type="spellEnd"/>
      <w:r w:rsidRPr="366D9733">
        <w:rPr>
          <w:rFonts w:ascii="Times New Roman" w:eastAsia="Times New Roman" w:hAnsi="Times New Roman"/>
          <w:sz w:val="22"/>
          <w:lang w:val="en-US" w:eastAsia="lt-LT"/>
        </w:rPr>
        <w:t>. </w:t>
      </w:r>
    </w:p>
    <w:p w14:paraId="2C46E8C8" w14:textId="77777777" w:rsidR="005F6100" w:rsidRPr="00FD54CB" w:rsidRDefault="005F6100" w:rsidP="005F6100">
      <w:pPr>
        <w:pStyle w:val="ListParagraph"/>
        <w:numPr>
          <w:ilvl w:val="2"/>
          <w:numId w:val="37"/>
        </w:numPr>
        <w:tabs>
          <w:tab w:val="left" w:pos="426"/>
          <w:tab w:val="left" w:pos="567"/>
        </w:tabs>
        <w:ind w:left="0" w:firstLine="0"/>
        <w:contextualSpacing w:val="0"/>
        <w:jc w:val="both"/>
        <w:textAlignment w:val="baseline"/>
        <w:rPr>
          <w:rFonts w:ascii="Times New Roman" w:eastAsia="Times New Roman" w:hAnsi="Times New Roman"/>
          <w:sz w:val="22"/>
          <w:lang w:val="en-US" w:eastAsia="lt-LT"/>
        </w:rPr>
      </w:pPr>
      <w:proofErr w:type="spellStart"/>
      <w:r w:rsidRPr="366D9733">
        <w:rPr>
          <w:rFonts w:ascii="Times New Roman" w:eastAsia="Times New Roman" w:hAnsi="Times New Roman"/>
          <w:sz w:val="22"/>
          <w:lang w:val="en-US" w:eastAsia="lt-LT"/>
        </w:rPr>
        <w:t>Pagrindiniai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pirminio</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susitikimo</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tikslai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turi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būti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šie</w:t>
      </w:r>
      <w:proofErr w:type="spellEnd"/>
      <w:r w:rsidRPr="366D9733">
        <w:rPr>
          <w:rFonts w:ascii="Times New Roman" w:eastAsia="Times New Roman" w:hAnsi="Times New Roman"/>
          <w:sz w:val="22"/>
          <w:lang w:val="en-US" w:eastAsia="lt-LT"/>
        </w:rPr>
        <w:t>: </w:t>
      </w:r>
    </w:p>
    <w:p w14:paraId="375D0CB6" w14:textId="77777777" w:rsidR="005F6100" w:rsidRPr="00FD54CB" w:rsidRDefault="005F6100" w:rsidP="005F6100">
      <w:pPr>
        <w:numPr>
          <w:ilvl w:val="0"/>
          <w:numId w:val="2"/>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sutarimas dėl potencialių klientų kvalifikacijos kriterijų, suderintų su Lietuvos vertės pasiūlym</w:t>
      </w:r>
      <w:r>
        <w:rPr>
          <w:rFonts w:ascii="Times New Roman" w:eastAsia="Times New Roman" w:hAnsi="Times New Roman" w:cs="Times New Roman"/>
          <w:sz w:val="22"/>
          <w:lang w:eastAsia="lt-LT"/>
        </w:rPr>
        <w:t>u</w:t>
      </w:r>
      <w:r w:rsidRPr="00FD54CB">
        <w:rPr>
          <w:rFonts w:ascii="Times New Roman" w:eastAsia="Times New Roman" w:hAnsi="Times New Roman" w:cs="Times New Roman"/>
          <w:sz w:val="22"/>
          <w:lang w:eastAsia="lt-LT"/>
        </w:rPr>
        <w:t xml:space="preserve"> didelio masto duomenų centr</w:t>
      </w:r>
      <w:r>
        <w:rPr>
          <w:rFonts w:ascii="Times New Roman" w:eastAsia="Times New Roman" w:hAnsi="Times New Roman" w:cs="Times New Roman"/>
          <w:sz w:val="22"/>
          <w:lang w:eastAsia="lt-LT"/>
        </w:rPr>
        <w:t>ų</w:t>
      </w:r>
      <w:r w:rsidRPr="00FD54CB">
        <w:rPr>
          <w:rFonts w:ascii="Times New Roman" w:eastAsia="Times New Roman" w:hAnsi="Times New Roman" w:cs="Times New Roman"/>
          <w:sz w:val="22"/>
          <w:lang w:eastAsia="lt-LT"/>
        </w:rPr>
        <w:t xml:space="preserve"> investicijoms; </w:t>
      </w:r>
    </w:p>
    <w:p w14:paraId="07BD639C" w14:textId="77777777" w:rsidR="005F6100" w:rsidRPr="00FD54CB" w:rsidRDefault="005F6100" w:rsidP="005F6100">
      <w:pPr>
        <w:numPr>
          <w:ilvl w:val="0"/>
          <w:numId w:val="3"/>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pagrindinių investavimo veiksnių ir tikslinių investuotojų sprendimų priėmimo logikos identifikavimas; </w:t>
      </w:r>
    </w:p>
    <w:p w14:paraId="07A301B6" w14:textId="77777777" w:rsidR="005F6100" w:rsidRPr="00FD54CB" w:rsidRDefault="005F6100" w:rsidP="005F6100">
      <w:pPr>
        <w:numPr>
          <w:ilvl w:val="0"/>
          <w:numId w:val="4"/>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vaidmenų, atsakomybių ir numatomų rezultatų išaiškinimas; </w:t>
      </w:r>
    </w:p>
    <w:p w14:paraId="138552C6" w14:textId="77777777" w:rsidR="005F6100" w:rsidRPr="00FD54CB" w:rsidRDefault="005F6100" w:rsidP="005F6100">
      <w:pPr>
        <w:numPr>
          <w:ilvl w:val="0"/>
          <w:numId w:val="5"/>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pranešimų teikimo, koordinavimo ir atsiliepimų mechanizmų patvirtinimas sutarties laikotarpiu.</w:t>
      </w:r>
    </w:p>
    <w:p w14:paraId="7CC53D7C"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Šios fazės rezultatai bus metodologinis pagrindas kitoms projektų fazėms. </w:t>
      </w:r>
    </w:p>
    <w:p w14:paraId="35D4A9CB" w14:textId="77777777" w:rsidR="005F6100" w:rsidRPr="00FD54CB" w:rsidRDefault="005F6100" w:rsidP="005F6100">
      <w:pPr>
        <w:jc w:val="both"/>
        <w:textAlignment w:val="baseline"/>
        <w:rPr>
          <w:rFonts w:ascii="Times New Roman" w:eastAsia="Times New Roman" w:hAnsi="Times New Roman" w:cs="Times New Roman"/>
          <w:sz w:val="22"/>
          <w:lang w:eastAsia="lt-LT"/>
        </w:rPr>
      </w:pPr>
    </w:p>
    <w:p w14:paraId="3A82B261"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7ECB6AF9">
        <w:rPr>
          <w:rFonts w:ascii="Times New Roman" w:eastAsia="Times New Roman" w:hAnsi="Times New Roman" w:cs="Times New Roman"/>
          <w:b/>
          <w:bCs/>
          <w:sz w:val="22"/>
          <w:lang w:eastAsia="lt-LT"/>
        </w:rPr>
        <w:t xml:space="preserve">Numatomi rezultatai: </w:t>
      </w:r>
      <w:r w:rsidRPr="7ECB6AF9">
        <w:rPr>
          <w:rFonts w:ascii="Times New Roman" w:eastAsia="Times New Roman" w:hAnsi="Times New Roman" w:cs="Times New Roman"/>
          <w:sz w:val="22"/>
          <w:lang w:eastAsia="lt-LT"/>
        </w:rPr>
        <w:t xml:space="preserve">pirminio susitikimo santraukos ataskaita, įskaitant patvirtintus pagrindinius veiklos rezultatus, sėkmės rodiklius, tikslinius investuotojų profilius ir sutartą metodologinę prieigą. </w:t>
      </w:r>
    </w:p>
    <w:p w14:paraId="430200B7" w14:textId="77777777" w:rsidR="005F6100" w:rsidRPr="00FD54CB" w:rsidRDefault="005F6100" w:rsidP="005F6100">
      <w:pPr>
        <w:jc w:val="both"/>
        <w:textAlignment w:val="baseline"/>
        <w:rPr>
          <w:rFonts w:ascii="Times New Roman" w:eastAsia="Times New Roman" w:hAnsi="Times New Roman" w:cs="Times New Roman"/>
          <w:sz w:val="22"/>
          <w:lang w:eastAsia="lt-LT"/>
        </w:rPr>
      </w:pPr>
    </w:p>
    <w:p w14:paraId="3EE23F47" w14:textId="77777777" w:rsidR="005F6100" w:rsidRPr="00FD54CB" w:rsidRDefault="005F6100" w:rsidP="005F6100">
      <w:pPr>
        <w:pStyle w:val="ListParagraph"/>
        <w:numPr>
          <w:ilvl w:val="1"/>
          <w:numId w:val="37"/>
        </w:numPr>
        <w:tabs>
          <w:tab w:val="left" w:pos="426"/>
        </w:tabs>
        <w:ind w:left="0" w:firstLine="0"/>
        <w:contextualSpacing w:val="0"/>
        <w:jc w:val="both"/>
        <w:textAlignment w:val="baseline"/>
        <w:rPr>
          <w:rFonts w:ascii="Times New Roman" w:eastAsia="Times New Roman" w:hAnsi="Times New Roman"/>
          <w:b/>
          <w:sz w:val="22"/>
          <w:lang w:val="en-US" w:eastAsia="lt-LT"/>
        </w:rPr>
      </w:pPr>
      <w:r w:rsidRPr="366D9733">
        <w:rPr>
          <w:rFonts w:ascii="Times New Roman" w:eastAsia="Times New Roman" w:hAnsi="Times New Roman"/>
          <w:b/>
          <w:sz w:val="22"/>
          <w:lang w:val="en-US" w:eastAsia="lt-LT"/>
        </w:rPr>
        <w:lastRenderedPageBreak/>
        <w:t xml:space="preserve">II </w:t>
      </w:r>
      <w:proofErr w:type="spellStart"/>
      <w:r w:rsidRPr="366D9733">
        <w:rPr>
          <w:rFonts w:ascii="Times New Roman" w:eastAsia="Times New Roman" w:hAnsi="Times New Roman"/>
          <w:b/>
          <w:sz w:val="22"/>
          <w:lang w:val="en-US" w:eastAsia="lt-LT"/>
        </w:rPr>
        <w:t>fazė</w:t>
      </w:r>
      <w:proofErr w:type="spellEnd"/>
      <w:r w:rsidRPr="366D9733">
        <w:rPr>
          <w:rFonts w:ascii="Times New Roman" w:eastAsia="Times New Roman" w:hAnsi="Times New Roman"/>
          <w:b/>
          <w:sz w:val="22"/>
          <w:lang w:val="en-US" w:eastAsia="lt-LT"/>
        </w:rPr>
        <w:t xml:space="preserve">. </w:t>
      </w:r>
      <w:proofErr w:type="spellStart"/>
      <w:r w:rsidRPr="366D9733">
        <w:rPr>
          <w:rFonts w:ascii="Times New Roman" w:eastAsia="Times New Roman" w:hAnsi="Times New Roman"/>
          <w:b/>
          <w:sz w:val="22"/>
          <w:lang w:val="en-US" w:eastAsia="lt-LT"/>
        </w:rPr>
        <w:t>Ilgojo</w:t>
      </w:r>
      <w:proofErr w:type="spellEnd"/>
      <w:r w:rsidRPr="366D9733">
        <w:rPr>
          <w:rFonts w:ascii="Times New Roman" w:eastAsia="Times New Roman" w:hAnsi="Times New Roman"/>
          <w:b/>
          <w:sz w:val="22"/>
          <w:lang w:val="en-US" w:eastAsia="lt-LT"/>
        </w:rPr>
        <w:t xml:space="preserve"> ir </w:t>
      </w:r>
      <w:proofErr w:type="spellStart"/>
      <w:r w:rsidRPr="366D9733">
        <w:rPr>
          <w:rFonts w:ascii="Times New Roman" w:eastAsia="Times New Roman" w:hAnsi="Times New Roman"/>
          <w:b/>
          <w:sz w:val="22"/>
          <w:lang w:val="en-US" w:eastAsia="lt-LT"/>
        </w:rPr>
        <w:t>trumpojo</w:t>
      </w:r>
      <w:proofErr w:type="spellEnd"/>
      <w:r w:rsidRPr="366D9733">
        <w:rPr>
          <w:rFonts w:ascii="Times New Roman" w:eastAsia="Times New Roman" w:hAnsi="Times New Roman"/>
          <w:b/>
          <w:sz w:val="22"/>
          <w:lang w:val="en-US" w:eastAsia="lt-LT"/>
        </w:rPr>
        <w:t xml:space="preserve"> </w:t>
      </w:r>
      <w:proofErr w:type="spellStart"/>
      <w:r w:rsidRPr="366D9733">
        <w:rPr>
          <w:rFonts w:ascii="Times New Roman" w:eastAsia="Times New Roman" w:hAnsi="Times New Roman"/>
          <w:b/>
          <w:sz w:val="22"/>
          <w:lang w:val="en-US" w:eastAsia="lt-LT"/>
        </w:rPr>
        <w:t>įmonių</w:t>
      </w:r>
      <w:proofErr w:type="spellEnd"/>
      <w:r w:rsidRPr="366D9733">
        <w:rPr>
          <w:rFonts w:ascii="Times New Roman" w:eastAsia="Times New Roman" w:hAnsi="Times New Roman"/>
          <w:b/>
          <w:sz w:val="22"/>
          <w:lang w:val="en-US" w:eastAsia="lt-LT"/>
        </w:rPr>
        <w:t xml:space="preserve"> </w:t>
      </w:r>
      <w:proofErr w:type="spellStart"/>
      <w:r w:rsidRPr="366D9733">
        <w:rPr>
          <w:rFonts w:ascii="Times New Roman" w:eastAsia="Times New Roman" w:hAnsi="Times New Roman"/>
          <w:b/>
          <w:sz w:val="22"/>
          <w:lang w:val="en-US" w:eastAsia="lt-LT"/>
        </w:rPr>
        <w:t>sąrašo</w:t>
      </w:r>
      <w:proofErr w:type="spellEnd"/>
      <w:r w:rsidRPr="366D9733">
        <w:rPr>
          <w:rFonts w:ascii="Times New Roman" w:eastAsia="Times New Roman" w:hAnsi="Times New Roman"/>
          <w:b/>
          <w:sz w:val="22"/>
          <w:lang w:val="en-US" w:eastAsia="lt-LT"/>
        </w:rPr>
        <w:t xml:space="preserve"> </w:t>
      </w:r>
      <w:proofErr w:type="spellStart"/>
      <w:r w:rsidRPr="366D9733">
        <w:rPr>
          <w:rFonts w:ascii="Times New Roman" w:eastAsia="Times New Roman" w:hAnsi="Times New Roman"/>
          <w:b/>
          <w:sz w:val="22"/>
          <w:lang w:val="en-US" w:eastAsia="lt-LT"/>
        </w:rPr>
        <w:t>paruošimas</w:t>
      </w:r>
      <w:proofErr w:type="spellEnd"/>
      <w:r w:rsidRPr="366D9733">
        <w:rPr>
          <w:rFonts w:ascii="Times New Roman" w:eastAsia="Times New Roman" w:hAnsi="Times New Roman"/>
          <w:b/>
          <w:sz w:val="22"/>
          <w:lang w:val="en-US" w:eastAsia="lt-LT"/>
        </w:rPr>
        <w:t xml:space="preserve"> </w:t>
      </w:r>
    </w:p>
    <w:p w14:paraId="08A2559F" w14:textId="77777777" w:rsidR="005F6100" w:rsidRPr="00FD54CB" w:rsidRDefault="005F6100" w:rsidP="005F6100">
      <w:pPr>
        <w:pStyle w:val="ListParagraph"/>
        <w:numPr>
          <w:ilvl w:val="2"/>
          <w:numId w:val="37"/>
        </w:numPr>
        <w:tabs>
          <w:tab w:val="left" w:pos="426"/>
          <w:tab w:val="left" w:pos="567"/>
        </w:tabs>
        <w:ind w:left="0" w:firstLine="0"/>
        <w:contextualSpacing w:val="0"/>
        <w:jc w:val="both"/>
        <w:textAlignment w:val="baseline"/>
        <w:rPr>
          <w:rFonts w:ascii="Times New Roman" w:eastAsia="Times New Roman" w:hAnsi="Times New Roman"/>
          <w:sz w:val="22"/>
          <w:lang w:val="en-US" w:eastAsia="lt-LT"/>
        </w:rPr>
      </w:pPr>
      <w:r w:rsidRPr="366D9733">
        <w:rPr>
          <w:rFonts w:ascii="Times New Roman" w:eastAsia="Times New Roman" w:hAnsi="Times New Roman"/>
          <w:sz w:val="22"/>
          <w:lang w:val="en-US" w:eastAsia="lt-LT"/>
        </w:rPr>
        <w:t xml:space="preserve">Po </w:t>
      </w:r>
      <w:proofErr w:type="spellStart"/>
      <w:r w:rsidRPr="366D9733">
        <w:rPr>
          <w:rFonts w:ascii="Times New Roman" w:eastAsia="Times New Roman" w:hAnsi="Times New Roman"/>
          <w:sz w:val="22"/>
          <w:lang w:val="en-US" w:eastAsia="lt-LT"/>
        </w:rPr>
        <w:t>pirminio</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susitikimo</w:t>
      </w:r>
      <w:proofErr w:type="spellEnd"/>
      <w:r w:rsidRPr="366D9733">
        <w:rPr>
          <w:rFonts w:ascii="Times New Roman" w:eastAsia="Times New Roman" w:hAnsi="Times New Roman"/>
          <w:sz w:val="22"/>
          <w:lang w:val="en-US" w:eastAsia="lt-LT"/>
        </w:rPr>
        <w:t xml:space="preserve"> Paslaugų </w:t>
      </w:r>
      <w:proofErr w:type="spellStart"/>
      <w:r w:rsidRPr="366D9733">
        <w:rPr>
          <w:rFonts w:ascii="Times New Roman" w:eastAsia="Times New Roman" w:hAnsi="Times New Roman"/>
          <w:sz w:val="22"/>
          <w:lang w:val="en-US" w:eastAsia="lt-LT"/>
        </w:rPr>
        <w:t>teikėjas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turi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paruošti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ilgąjį</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potencialių</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investuotojų</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įmonių</w:t>
      </w:r>
      <w:proofErr w:type="spellEnd"/>
      <w:r w:rsidRPr="366D9733">
        <w:rPr>
          <w:rFonts w:ascii="Times New Roman" w:eastAsia="Times New Roman" w:hAnsi="Times New Roman"/>
          <w:sz w:val="22"/>
          <w:lang w:val="en-US" w:eastAsia="lt-LT"/>
        </w:rPr>
        <w:t xml:space="preserve"> (150) </w:t>
      </w:r>
      <w:proofErr w:type="spellStart"/>
      <w:r w:rsidRPr="366D9733">
        <w:rPr>
          <w:rFonts w:ascii="Times New Roman" w:eastAsia="Times New Roman" w:hAnsi="Times New Roman"/>
          <w:sz w:val="22"/>
          <w:lang w:val="en-US" w:eastAsia="lt-LT"/>
        </w:rPr>
        <w:t>pasauliniame</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duomenų</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centrų</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sektoriuje</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sąrašą</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susitelkdamas</w:t>
      </w:r>
      <w:proofErr w:type="spellEnd"/>
      <w:r w:rsidRPr="366D9733">
        <w:rPr>
          <w:rFonts w:ascii="Times New Roman" w:eastAsia="Times New Roman" w:hAnsi="Times New Roman"/>
          <w:sz w:val="22"/>
          <w:lang w:val="en-US" w:eastAsia="lt-LT"/>
        </w:rPr>
        <w:t xml:space="preserve"> į </w:t>
      </w:r>
      <w:proofErr w:type="spellStart"/>
      <w:r w:rsidRPr="366D9733">
        <w:rPr>
          <w:rFonts w:ascii="Times New Roman" w:eastAsia="Times New Roman" w:hAnsi="Times New Roman"/>
          <w:sz w:val="22"/>
          <w:lang w:val="en-US" w:eastAsia="lt-LT"/>
        </w:rPr>
        <w:t>ypač</w:t>
      </w:r>
      <w:proofErr w:type="spellEnd"/>
      <w:r w:rsidRPr="366D9733">
        <w:rPr>
          <w:rFonts w:ascii="Times New Roman" w:eastAsia="Times New Roman" w:hAnsi="Times New Roman"/>
          <w:sz w:val="22"/>
          <w:lang w:val="en-US" w:eastAsia="lt-LT"/>
        </w:rPr>
        <w:t xml:space="preserve"> </w:t>
      </w:r>
      <w:r w:rsidRPr="00FD54CB">
        <w:rPr>
          <w:rFonts w:ascii="Times New Roman" w:eastAsia="Times New Roman" w:hAnsi="Times New Roman"/>
          <w:sz w:val="22"/>
          <w:lang w:eastAsia="lt-LT"/>
        </w:rPr>
        <w:t>didelio masto</w:t>
      </w:r>
      <w:r>
        <w:rPr>
          <w:rFonts w:ascii="Times New Roman" w:eastAsia="Times New Roman" w:hAnsi="Times New Roman"/>
          <w:sz w:val="22"/>
          <w:lang w:eastAsia="lt-LT"/>
        </w:rPr>
        <w:t xml:space="preserve"> (</w:t>
      </w:r>
      <w:proofErr w:type="spellStart"/>
      <w:r w:rsidRPr="00DF094C">
        <w:rPr>
          <w:rFonts w:ascii="Times New Roman" w:eastAsia="Times New Roman" w:hAnsi="Times New Roman"/>
          <w:i/>
          <w:iCs/>
          <w:sz w:val="22"/>
          <w:lang w:eastAsia="lt-LT"/>
        </w:rPr>
        <w:t>hyperscale</w:t>
      </w:r>
      <w:proofErr w:type="spellEnd"/>
      <w:r>
        <w:rPr>
          <w:rFonts w:ascii="Times New Roman" w:eastAsia="Times New Roman" w:hAnsi="Times New Roman"/>
          <w:sz w:val="22"/>
          <w:lang w:eastAsia="lt-LT"/>
        </w:rPr>
        <w:t>)</w:t>
      </w:r>
      <w:r w:rsidRPr="00FD54CB">
        <w:rPr>
          <w:rFonts w:ascii="Times New Roman" w:eastAsia="Times New Roman" w:hAnsi="Times New Roman"/>
          <w:sz w:val="22"/>
          <w:lang w:eastAsia="lt-LT"/>
        </w:rPr>
        <w:t xml:space="preserve">, </w:t>
      </w:r>
      <w:r w:rsidRPr="009D313B">
        <w:rPr>
          <w:rFonts w:ascii="Times New Roman" w:eastAsia="Times New Roman" w:hAnsi="Times New Roman"/>
          <w:sz w:val="22"/>
          <w:lang w:eastAsia="lt-LT"/>
        </w:rPr>
        <w:t>duomenų centrų talpinimo paslaug</w:t>
      </w:r>
      <w:r>
        <w:rPr>
          <w:rFonts w:ascii="Times New Roman" w:eastAsia="Times New Roman" w:hAnsi="Times New Roman"/>
          <w:sz w:val="22"/>
          <w:lang w:eastAsia="lt-LT"/>
        </w:rPr>
        <w:t>ų (</w:t>
      </w:r>
      <w:proofErr w:type="spellStart"/>
      <w:r w:rsidRPr="00E31EE7">
        <w:rPr>
          <w:rFonts w:ascii="Times New Roman" w:eastAsia="Times New Roman" w:hAnsi="Times New Roman"/>
          <w:i/>
          <w:iCs/>
          <w:sz w:val="22"/>
          <w:lang w:eastAsia="lt-LT"/>
        </w:rPr>
        <w:t>colocation</w:t>
      </w:r>
      <w:proofErr w:type="spellEnd"/>
      <w:r>
        <w:rPr>
          <w:rFonts w:ascii="Times New Roman" w:eastAsia="Times New Roman" w:hAnsi="Times New Roman"/>
          <w:sz w:val="22"/>
          <w:lang w:eastAsia="lt-LT"/>
        </w:rPr>
        <w:t>),</w:t>
      </w:r>
      <w:r w:rsidRPr="366D9733">
        <w:rPr>
          <w:rFonts w:ascii="Times New Roman" w:eastAsia="Times New Roman" w:hAnsi="Times New Roman"/>
          <w:sz w:val="22"/>
          <w:lang w:val="en-US" w:eastAsia="lt-LT"/>
        </w:rPr>
        <w:t xml:space="preserve"> ir </w:t>
      </w:r>
      <w:r>
        <w:rPr>
          <w:rFonts w:ascii="Times New Roman" w:eastAsia="Times New Roman" w:hAnsi="Times New Roman"/>
          <w:sz w:val="22"/>
          <w:lang w:eastAsia="lt-LT"/>
        </w:rPr>
        <w:t>į</w:t>
      </w:r>
      <w:r w:rsidRPr="005A609C">
        <w:rPr>
          <w:rFonts w:ascii="Times New Roman" w:eastAsia="Times New Roman" w:hAnsi="Times New Roman"/>
          <w:sz w:val="22"/>
          <w:lang w:eastAsia="lt-LT"/>
        </w:rPr>
        <w:t>monių (</w:t>
      </w:r>
      <w:proofErr w:type="spellStart"/>
      <w:r w:rsidRPr="006F0544">
        <w:rPr>
          <w:rFonts w:ascii="Times New Roman" w:eastAsia="Times New Roman" w:hAnsi="Times New Roman"/>
          <w:i/>
          <w:iCs/>
          <w:sz w:val="22"/>
          <w:lang w:eastAsia="lt-LT"/>
        </w:rPr>
        <w:t>enterprise</w:t>
      </w:r>
      <w:proofErr w:type="spellEnd"/>
      <w:r w:rsidRPr="005A609C">
        <w:rPr>
          <w:rFonts w:ascii="Times New Roman" w:eastAsia="Times New Roman" w:hAnsi="Times New Roman"/>
          <w:sz w:val="22"/>
          <w:lang w:eastAsia="lt-LT"/>
        </w:rPr>
        <w:t xml:space="preserve">) </w:t>
      </w:r>
      <w:proofErr w:type="spellStart"/>
      <w:r w:rsidRPr="366D9733">
        <w:rPr>
          <w:rFonts w:ascii="Times New Roman" w:eastAsia="Times New Roman" w:hAnsi="Times New Roman"/>
          <w:sz w:val="22"/>
          <w:lang w:val="en-US" w:eastAsia="lt-LT"/>
        </w:rPr>
        <w:t>operatorius</w:t>
      </w:r>
      <w:proofErr w:type="spellEnd"/>
      <w:r w:rsidRPr="366D9733">
        <w:rPr>
          <w:rFonts w:ascii="Times New Roman" w:eastAsia="Times New Roman" w:hAnsi="Times New Roman"/>
          <w:sz w:val="22"/>
          <w:lang w:val="en-US" w:eastAsia="lt-LT"/>
        </w:rPr>
        <w:t xml:space="preserve">. Taip pat Paslaugų </w:t>
      </w:r>
      <w:proofErr w:type="spellStart"/>
      <w:r w:rsidRPr="366D9733">
        <w:rPr>
          <w:rFonts w:ascii="Times New Roman" w:eastAsia="Times New Roman" w:hAnsi="Times New Roman"/>
          <w:sz w:val="22"/>
          <w:lang w:val="en-US" w:eastAsia="lt-LT"/>
        </w:rPr>
        <w:t>teikėjas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turi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paruošti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trumpąjį</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trisdešimties</w:t>
      </w:r>
      <w:proofErr w:type="spellEnd"/>
      <w:r w:rsidRPr="366D9733">
        <w:rPr>
          <w:rFonts w:ascii="Times New Roman" w:eastAsia="Times New Roman" w:hAnsi="Times New Roman"/>
          <w:sz w:val="22"/>
          <w:lang w:val="en-US" w:eastAsia="lt-LT"/>
        </w:rPr>
        <w:t xml:space="preserve"> (30) </w:t>
      </w:r>
      <w:proofErr w:type="spellStart"/>
      <w:r w:rsidRPr="366D9733">
        <w:rPr>
          <w:rFonts w:ascii="Times New Roman" w:eastAsia="Times New Roman" w:hAnsi="Times New Roman"/>
          <w:sz w:val="22"/>
          <w:lang w:val="en-US" w:eastAsia="lt-LT"/>
        </w:rPr>
        <w:t>kvalifikuotų</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potencialių</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klientų</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sąrašą</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kurie</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demonstruotų</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didesnį</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potencialą</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vykdyti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jų</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projektą</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Lietuvoje</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bei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rodytų</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stiprų</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atitikimą</w:t>
      </w:r>
      <w:proofErr w:type="spellEnd"/>
      <w:r w:rsidRPr="366D9733">
        <w:rPr>
          <w:rFonts w:ascii="Times New Roman" w:eastAsia="Times New Roman" w:hAnsi="Times New Roman"/>
          <w:sz w:val="22"/>
          <w:lang w:val="en-US" w:eastAsia="lt-LT"/>
        </w:rPr>
        <w:t xml:space="preserve"> Lietuvos </w:t>
      </w:r>
      <w:proofErr w:type="spellStart"/>
      <w:r w:rsidRPr="366D9733">
        <w:rPr>
          <w:rFonts w:ascii="Times New Roman" w:eastAsia="Times New Roman" w:hAnsi="Times New Roman"/>
          <w:sz w:val="22"/>
          <w:lang w:val="en-US" w:eastAsia="lt-LT"/>
        </w:rPr>
        <w:t>vertės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pasiūlymui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Šios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fazės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tikslas</w:t>
      </w:r>
      <w:proofErr w:type="spellEnd"/>
      <w:r w:rsidRPr="366D9733">
        <w:rPr>
          <w:rFonts w:ascii="Times New Roman" w:eastAsia="Times New Roman" w:hAnsi="Times New Roman"/>
          <w:sz w:val="22"/>
          <w:lang w:val="en-US" w:eastAsia="lt-LT"/>
        </w:rPr>
        <w:t xml:space="preserve"> – </w:t>
      </w:r>
      <w:proofErr w:type="spellStart"/>
      <w:r w:rsidRPr="366D9733">
        <w:rPr>
          <w:rFonts w:ascii="Times New Roman" w:eastAsia="Times New Roman" w:hAnsi="Times New Roman"/>
          <w:sz w:val="22"/>
          <w:lang w:val="en-US" w:eastAsia="lt-LT"/>
        </w:rPr>
        <w:t>nustatyti</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įmones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su</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didžiausiu</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potencialu</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tiesioginėms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užsienio</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investicijoms</w:t>
      </w:r>
      <w:proofErr w:type="spellEnd"/>
      <w:r w:rsidRPr="366D9733">
        <w:rPr>
          <w:rFonts w:ascii="Times New Roman" w:eastAsia="Times New Roman" w:hAnsi="Times New Roman"/>
          <w:sz w:val="22"/>
          <w:lang w:val="en-US" w:eastAsia="lt-LT"/>
        </w:rPr>
        <w:t xml:space="preserve"> (TUI) </w:t>
      </w:r>
      <w:proofErr w:type="spellStart"/>
      <w:r w:rsidRPr="366D9733">
        <w:rPr>
          <w:rFonts w:ascii="Times New Roman" w:eastAsia="Times New Roman" w:hAnsi="Times New Roman"/>
          <w:sz w:val="22"/>
          <w:lang w:val="en-US" w:eastAsia="lt-LT"/>
        </w:rPr>
        <w:t>Lietuvoje</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atitinkančia</w:t>
      </w:r>
      <w:r>
        <w:rPr>
          <w:rFonts w:ascii="Times New Roman" w:eastAsia="Times New Roman" w:hAnsi="Times New Roman"/>
          <w:sz w:val="22"/>
          <w:lang w:val="en-US" w:eastAsia="lt-LT"/>
        </w:rPr>
        <w:t>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šalies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vertės</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pasiūlymą</w:t>
      </w:r>
      <w:proofErr w:type="spellEnd"/>
      <w:r w:rsidRPr="366D9733">
        <w:rPr>
          <w:rFonts w:ascii="Times New Roman" w:eastAsia="Times New Roman" w:hAnsi="Times New Roman"/>
          <w:sz w:val="22"/>
          <w:lang w:val="en-US" w:eastAsia="lt-LT"/>
        </w:rPr>
        <w:t xml:space="preserve"> ir </w:t>
      </w:r>
      <w:proofErr w:type="spellStart"/>
      <w:r w:rsidRPr="366D9733">
        <w:rPr>
          <w:rFonts w:ascii="Times New Roman" w:eastAsia="Times New Roman" w:hAnsi="Times New Roman"/>
          <w:sz w:val="22"/>
          <w:lang w:val="en-US" w:eastAsia="lt-LT"/>
        </w:rPr>
        <w:t>turimą</w:t>
      </w:r>
      <w:proofErr w:type="spellEnd"/>
      <w:r w:rsidRPr="366D9733">
        <w:rPr>
          <w:rFonts w:ascii="Times New Roman" w:eastAsia="Times New Roman" w:hAnsi="Times New Roman"/>
          <w:sz w:val="22"/>
          <w:lang w:val="en-US" w:eastAsia="lt-LT"/>
        </w:rPr>
        <w:t xml:space="preserve"> </w:t>
      </w:r>
      <w:proofErr w:type="spellStart"/>
      <w:r w:rsidRPr="366D9733">
        <w:rPr>
          <w:rFonts w:ascii="Times New Roman" w:eastAsia="Times New Roman" w:hAnsi="Times New Roman"/>
          <w:sz w:val="22"/>
          <w:lang w:val="en-US" w:eastAsia="lt-LT"/>
        </w:rPr>
        <w:t>infrastruktūrą</w:t>
      </w:r>
      <w:proofErr w:type="spellEnd"/>
      <w:r w:rsidRPr="366D9733">
        <w:rPr>
          <w:rFonts w:ascii="Times New Roman" w:eastAsia="Times New Roman" w:hAnsi="Times New Roman"/>
          <w:sz w:val="22"/>
          <w:lang w:val="en-US" w:eastAsia="lt-LT"/>
        </w:rPr>
        <w:t>. </w:t>
      </w:r>
    </w:p>
    <w:p w14:paraId="56BB6B89" w14:textId="77777777" w:rsidR="005F6100" w:rsidRPr="00FD54CB" w:rsidRDefault="005F6100" w:rsidP="005F6100">
      <w:pPr>
        <w:pStyle w:val="ListParagraph"/>
        <w:tabs>
          <w:tab w:val="left" w:pos="426"/>
          <w:tab w:val="left" w:pos="567"/>
        </w:tabs>
        <w:ind w:left="0"/>
        <w:jc w:val="both"/>
        <w:textAlignment w:val="baseline"/>
        <w:rPr>
          <w:rFonts w:ascii="Times New Roman" w:eastAsia="Times New Roman" w:hAnsi="Times New Roman"/>
          <w:sz w:val="22"/>
          <w:lang w:eastAsia="lt-LT"/>
        </w:rPr>
      </w:pPr>
    </w:p>
    <w:p w14:paraId="6F193824" w14:textId="77777777" w:rsidR="005F6100" w:rsidRPr="00FD54CB" w:rsidRDefault="005F6100" w:rsidP="005F6100">
      <w:pPr>
        <w:pStyle w:val="ListParagraph"/>
        <w:numPr>
          <w:ilvl w:val="2"/>
          <w:numId w:val="37"/>
        </w:numPr>
        <w:tabs>
          <w:tab w:val="left" w:pos="426"/>
          <w:tab w:val="left" w:pos="567"/>
        </w:tabs>
        <w:ind w:left="0" w:firstLine="0"/>
        <w:contextualSpacing w:val="0"/>
        <w:jc w:val="both"/>
        <w:textAlignment w:val="baseline"/>
        <w:rPr>
          <w:rFonts w:ascii="Times New Roman" w:eastAsia="Times New Roman" w:hAnsi="Times New Roman"/>
          <w:sz w:val="22"/>
          <w:lang w:val="en-US" w:eastAsia="lt-LT"/>
        </w:rPr>
      </w:pPr>
      <w:proofErr w:type="spellStart"/>
      <w:r w:rsidRPr="366D9733">
        <w:rPr>
          <w:rFonts w:ascii="Times New Roman" w:eastAsia="Times New Roman" w:hAnsi="Times New Roman"/>
          <w:b/>
          <w:sz w:val="22"/>
          <w:lang w:val="en-US" w:eastAsia="lt-LT"/>
        </w:rPr>
        <w:t>Ilgasis</w:t>
      </w:r>
      <w:proofErr w:type="spellEnd"/>
      <w:r w:rsidRPr="366D9733">
        <w:rPr>
          <w:rFonts w:ascii="Times New Roman" w:eastAsia="Times New Roman" w:hAnsi="Times New Roman"/>
          <w:b/>
          <w:sz w:val="22"/>
          <w:lang w:val="en-US" w:eastAsia="lt-LT"/>
        </w:rPr>
        <w:t xml:space="preserve"> </w:t>
      </w:r>
      <w:proofErr w:type="spellStart"/>
      <w:r w:rsidRPr="366D9733">
        <w:rPr>
          <w:rFonts w:ascii="Times New Roman" w:eastAsia="Times New Roman" w:hAnsi="Times New Roman"/>
          <w:b/>
          <w:sz w:val="22"/>
          <w:lang w:val="en-US" w:eastAsia="lt-LT"/>
        </w:rPr>
        <w:t>sąrašas</w:t>
      </w:r>
      <w:proofErr w:type="spellEnd"/>
    </w:p>
    <w:p w14:paraId="358BA0F5"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Ilgasis sąrašas turi būti paruoštas pagal toliau nurodytą tikslinės įmonės profilį: </w:t>
      </w:r>
    </w:p>
    <w:p w14:paraId="48AAB5CA" w14:textId="77777777" w:rsidR="005F6100" w:rsidRPr="00F25426" w:rsidRDefault="005F6100" w:rsidP="005F6100">
      <w:pPr>
        <w:numPr>
          <w:ilvl w:val="0"/>
          <w:numId w:val="6"/>
        </w:numPr>
        <w:ind w:left="1080" w:firstLine="0"/>
        <w:jc w:val="both"/>
        <w:textAlignment w:val="baseline"/>
        <w:rPr>
          <w:rFonts w:ascii="Times New Roman" w:eastAsia="Times New Roman" w:hAnsi="Times New Roman" w:cs="Times New Roman"/>
          <w:sz w:val="22"/>
          <w:lang w:eastAsia="lt-LT"/>
        </w:rPr>
      </w:pPr>
      <w:r w:rsidRPr="00F25426">
        <w:rPr>
          <w:rFonts w:ascii="Times New Roman" w:eastAsia="Times New Roman" w:hAnsi="Times New Roman" w:cs="Times New Roman"/>
          <w:sz w:val="22"/>
          <w:lang w:eastAsia="lt-LT"/>
        </w:rPr>
        <w:t>užsiima duomenų centrų vystymu, nuosavybe ar veikla; </w:t>
      </w:r>
    </w:p>
    <w:p w14:paraId="580CD79B" w14:textId="77777777" w:rsidR="005F6100" w:rsidRPr="00FD54CB" w:rsidRDefault="005F6100" w:rsidP="005F6100">
      <w:pPr>
        <w:numPr>
          <w:ilvl w:val="0"/>
          <w:numId w:val="7"/>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demonstruoja aktyvią investavimo ar plėtros strategiją Europoje duomenų centrų projektų srityje</w:t>
      </w:r>
      <w:r>
        <w:rPr>
          <w:rFonts w:ascii="Times New Roman" w:eastAsia="Times New Roman" w:hAnsi="Times New Roman" w:cs="Times New Roman"/>
          <w:sz w:val="22"/>
          <w:lang w:eastAsia="lt-LT"/>
        </w:rPr>
        <w:t>.</w:t>
      </w:r>
      <w:r w:rsidRPr="00FD54CB">
        <w:rPr>
          <w:rFonts w:ascii="Times New Roman" w:eastAsia="Times New Roman" w:hAnsi="Times New Roman" w:cs="Times New Roman"/>
          <w:sz w:val="22"/>
          <w:lang w:eastAsia="lt-LT"/>
        </w:rPr>
        <w:t> </w:t>
      </w:r>
    </w:p>
    <w:p w14:paraId="7FB82B3F" w14:textId="77777777" w:rsidR="005F6100" w:rsidRPr="00FD54CB" w:rsidRDefault="005F6100" w:rsidP="005F6100">
      <w:pPr>
        <w:ind w:left="1080"/>
        <w:jc w:val="both"/>
        <w:textAlignment w:val="baseline"/>
        <w:rPr>
          <w:rFonts w:ascii="Times New Roman" w:eastAsia="Times New Roman" w:hAnsi="Times New Roman" w:cs="Times New Roman"/>
          <w:sz w:val="22"/>
          <w:lang w:eastAsia="lt-LT"/>
        </w:rPr>
      </w:pPr>
    </w:p>
    <w:p w14:paraId="57601D33"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Ilgasis sąrašas turi apimti bent toliau nurodytą informaciją kiekvienai nurodytai įmonei: </w:t>
      </w:r>
    </w:p>
    <w:p w14:paraId="1D4D1D8C" w14:textId="77777777" w:rsidR="005F6100" w:rsidRPr="00FD54CB" w:rsidRDefault="005F6100" w:rsidP="005F6100">
      <w:pPr>
        <w:numPr>
          <w:ilvl w:val="0"/>
          <w:numId w:val="8"/>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įmonės pavadinimas ir buveinė (šalis, miestas, adresas); </w:t>
      </w:r>
    </w:p>
    <w:p w14:paraId="32734C8A" w14:textId="77777777" w:rsidR="005F6100" w:rsidRPr="00FD54CB" w:rsidRDefault="005F6100" w:rsidP="005F6100">
      <w:pPr>
        <w:numPr>
          <w:ilvl w:val="0"/>
          <w:numId w:val="9"/>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darbuotojų skaičius ir metinė apyvarta; </w:t>
      </w:r>
    </w:p>
    <w:p w14:paraId="0C4C2B51" w14:textId="77777777" w:rsidR="005F6100" w:rsidRPr="00FD54CB" w:rsidRDefault="005F6100" w:rsidP="005F6100">
      <w:pPr>
        <w:numPr>
          <w:ilvl w:val="0"/>
          <w:numId w:val="9"/>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pagrindinės veiklos ir plėtros sritys; </w:t>
      </w:r>
    </w:p>
    <w:p w14:paraId="61268C74" w14:textId="77777777" w:rsidR="005F6100" w:rsidRPr="00FD54CB" w:rsidRDefault="005F6100" w:rsidP="005F6100">
      <w:pPr>
        <w:numPr>
          <w:ilvl w:val="0"/>
          <w:numId w:val="10"/>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duomenų centro veiklos tipas (ypač didelio masto, bendros vietos, įmonė ir kt.);</w:t>
      </w:r>
    </w:p>
    <w:p w14:paraId="1EE729AA" w14:textId="77777777" w:rsidR="005F6100" w:rsidRPr="00FD54CB" w:rsidRDefault="005F6100" w:rsidP="005F6100">
      <w:pPr>
        <w:numPr>
          <w:ilvl w:val="0"/>
          <w:numId w:val="10"/>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dabartiniai ir planuojami investavimo regionai; </w:t>
      </w:r>
    </w:p>
    <w:p w14:paraId="25362B56" w14:textId="77777777" w:rsidR="005F6100" w:rsidRPr="00FD54CB" w:rsidRDefault="005F6100" w:rsidP="005F6100">
      <w:pPr>
        <w:numPr>
          <w:ilvl w:val="0"/>
          <w:numId w:val="11"/>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trumpas (1–5 sakinių) įmonės verslo profilio ir duomenų centrų portfelio aprašymas</w:t>
      </w:r>
      <w:r>
        <w:rPr>
          <w:rFonts w:ascii="Times New Roman" w:eastAsia="Times New Roman" w:hAnsi="Times New Roman" w:cs="Times New Roman"/>
          <w:sz w:val="22"/>
          <w:lang w:eastAsia="lt-LT"/>
        </w:rPr>
        <w:t>.</w:t>
      </w:r>
    </w:p>
    <w:p w14:paraId="2A294E25" w14:textId="77777777" w:rsidR="005F6100" w:rsidRPr="00FD54CB" w:rsidRDefault="005F6100" w:rsidP="005F6100">
      <w:pPr>
        <w:ind w:left="1080"/>
        <w:jc w:val="both"/>
        <w:textAlignment w:val="baseline"/>
        <w:rPr>
          <w:rFonts w:ascii="Times New Roman" w:eastAsia="Times New Roman" w:hAnsi="Times New Roman" w:cs="Times New Roman"/>
          <w:sz w:val="22"/>
          <w:lang w:eastAsia="lt-LT"/>
        </w:rPr>
      </w:pPr>
    </w:p>
    <w:p w14:paraId="0DA7BB5C"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Preliminari ilgojo sąrašo versija pateikiama peržiūrėti Perkančiajai organizacijai. Perkančioji organizacija įsipareigoja peržiūrėti sąrašą per penkias (5) darbo dienas ir jį patvirtinti arba pateikti pastabas dėl atitikties technin</w:t>
      </w:r>
      <w:r>
        <w:rPr>
          <w:rFonts w:ascii="Times New Roman" w:eastAsia="Times New Roman" w:hAnsi="Times New Roman" w:cs="Times New Roman"/>
          <w:sz w:val="22"/>
          <w:lang w:eastAsia="lt-LT"/>
        </w:rPr>
        <w:t>ei</w:t>
      </w:r>
      <w:r w:rsidRPr="00FD54CB">
        <w:rPr>
          <w:rFonts w:ascii="Times New Roman" w:eastAsia="Times New Roman" w:hAnsi="Times New Roman" w:cs="Times New Roman"/>
          <w:sz w:val="22"/>
          <w:lang w:eastAsia="lt-LT"/>
        </w:rPr>
        <w:t xml:space="preserve"> specifikacij</w:t>
      </w:r>
      <w:r>
        <w:rPr>
          <w:rFonts w:ascii="Times New Roman" w:eastAsia="Times New Roman" w:hAnsi="Times New Roman" w:cs="Times New Roman"/>
          <w:sz w:val="22"/>
          <w:lang w:eastAsia="lt-LT"/>
        </w:rPr>
        <w:t>ai</w:t>
      </w:r>
      <w:r w:rsidRPr="00FD54CB">
        <w:rPr>
          <w:rFonts w:ascii="Times New Roman" w:eastAsia="Times New Roman" w:hAnsi="Times New Roman" w:cs="Times New Roman"/>
          <w:sz w:val="22"/>
          <w:lang w:eastAsia="lt-LT"/>
        </w:rPr>
        <w:t xml:space="preserve">. </w:t>
      </w:r>
    </w:p>
    <w:p w14:paraId="76CB6AB2" w14:textId="77777777" w:rsidR="005F6100" w:rsidRPr="00FD54CB" w:rsidRDefault="005F6100" w:rsidP="005F6100">
      <w:pPr>
        <w:jc w:val="both"/>
        <w:textAlignment w:val="baseline"/>
        <w:rPr>
          <w:rFonts w:ascii="Times New Roman" w:eastAsia="Times New Roman" w:hAnsi="Times New Roman" w:cs="Times New Roman"/>
          <w:sz w:val="22"/>
          <w:lang w:eastAsia="lt-LT"/>
        </w:rPr>
      </w:pPr>
    </w:p>
    <w:p w14:paraId="74C92A4B"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Preliminariame ilgajame sąraše turi būti ne mažiau kaip šimtas penkiasdešimt (150) tikslinių įmonių. Jei Perkančioji organizacija mano, kad sąrašas yra neišsamus, Paslaugų teikėjas jį atitinkamai patikslina arba papildo. </w:t>
      </w:r>
    </w:p>
    <w:p w14:paraId="6468745B" w14:textId="77777777" w:rsidR="005F6100" w:rsidRPr="00FD54CB" w:rsidRDefault="005F6100" w:rsidP="005F6100">
      <w:pPr>
        <w:jc w:val="both"/>
        <w:textAlignment w:val="baseline"/>
        <w:rPr>
          <w:rFonts w:ascii="Times New Roman" w:eastAsia="Times New Roman" w:hAnsi="Times New Roman" w:cs="Times New Roman"/>
          <w:sz w:val="22"/>
          <w:lang w:eastAsia="lt-LT"/>
        </w:rPr>
      </w:pPr>
    </w:p>
    <w:p w14:paraId="1644C3AB" w14:textId="77777777" w:rsidR="005F6100"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b/>
          <w:bCs/>
          <w:sz w:val="22"/>
          <w:lang w:eastAsia="lt-LT"/>
        </w:rPr>
        <w:t xml:space="preserve">Numatomi rezultatai: </w:t>
      </w:r>
      <w:r w:rsidRPr="00FD54CB">
        <w:rPr>
          <w:rFonts w:ascii="Times New Roman" w:eastAsia="Times New Roman" w:hAnsi="Times New Roman" w:cs="Times New Roman"/>
          <w:sz w:val="22"/>
          <w:lang w:eastAsia="lt-LT"/>
        </w:rPr>
        <w:t>išsamus rezultatas, kurį sudaro galutinis ilgasis sąrašas su ne mažiau kaip šimtu penkiasdešimt (150) duomenų centrų sektoriaus tikslinių įmonių, įskaitant atitinkamą informaciją apie įmones, suderintus su Perkančiosios organizacijos tikslais ir Lietuvos vertės pasiūlymu.</w:t>
      </w:r>
    </w:p>
    <w:p w14:paraId="67132D38"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p>
    <w:p w14:paraId="65BA9CBA" w14:textId="77777777" w:rsidR="005F6100" w:rsidRPr="00FD54CB" w:rsidRDefault="005F6100" w:rsidP="005F6100">
      <w:pPr>
        <w:pStyle w:val="ListParagraph"/>
        <w:numPr>
          <w:ilvl w:val="2"/>
          <w:numId w:val="37"/>
        </w:numPr>
        <w:tabs>
          <w:tab w:val="left" w:pos="426"/>
          <w:tab w:val="left" w:pos="567"/>
        </w:tabs>
        <w:ind w:left="0" w:firstLine="0"/>
        <w:contextualSpacing w:val="0"/>
        <w:jc w:val="both"/>
        <w:textAlignment w:val="baseline"/>
        <w:rPr>
          <w:rFonts w:ascii="Times New Roman" w:eastAsia="Times New Roman" w:hAnsi="Times New Roman"/>
          <w:b/>
          <w:sz w:val="22"/>
          <w:lang w:val="en-US" w:eastAsia="lt-LT"/>
        </w:rPr>
      </w:pPr>
      <w:proofErr w:type="spellStart"/>
      <w:r w:rsidRPr="17F9C252">
        <w:rPr>
          <w:rFonts w:ascii="Times New Roman" w:eastAsia="Times New Roman" w:hAnsi="Times New Roman"/>
          <w:b/>
          <w:sz w:val="22"/>
          <w:lang w:val="en-US" w:eastAsia="lt-LT"/>
        </w:rPr>
        <w:t>Trumpasis</w:t>
      </w:r>
      <w:proofErr w:type="spellEnd"/>
      <w:r w:rsidRPr="17F9C252">
        <w:rPr>
          <w:rFonts w:ascii="Times New Roman" w:eastAsia="Times New Roman" w:hAnsi="Times New Roman"/>
          <w:b/>
          <w:sz w:val="22"/>
          <w:lang w:val="en-US" w:eastAsia="lt-LT"/>
        </w:rPr>
        <w:t xml:space="preserve"> </w:t>
      </w:r>
      <w:proofErr w:type="spellStart"/>
      <w:r w:rsidRPr="17F9C252">
        <w:rPr>
          <w:rFonts w:ascii="Times New Roman" w:eastAsia="Times New Roman" w:hAnsi="Times New Roman"/>
          <w:b/>
          <w:sz w:val="22"/>
          <w:lang w:val="en-US" w:eastAsia="lt-LT"/>
        </w:rPr>
        <w:t>sąrašas</w:t>
      </w:r>
      <w:proofErr w:type="spellEnd"/>
    </w:p>
    <w:p w14:paraId="431B6E2D"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Iš patvirtinto ilgojo sąrašo Paslaugų teikėjas parengia trumpąjį sąrašą, į kurį įtraukia ne mažiau kaip trisdešimt (30) įmonių, kurios yra labiausiai tinkamos ir perspektyvios potencialios investuotojos.</w:t>
      </w:r>
    </w:p>
    <w:p w14:paraId="0E5E8FB0" w14:textId="77777777" w:rsidR="005F6100" w:rsidRPr="00FD54CB" w:rsidRDefault="005F6100" w:rsidP="005F6100">
      <w:pPr>
        <w:jc w:val="both"/>
        <w:textAlignment w:val="baseline"/>
        <w:rPr>
          <w:rFonts w:ascii="Times New Roman" w:eastAsia="Times New Roman" w:hAnsi="Times New Roman" w:cs="Times New Roman"/>
          <w:sz w:val="22"/>
          <w:lang w:eastAsia="lt-LT"/>
        </w:rPr>
      </w:pPr>
    </w:p>
    <w:p w14:paraId="5CBB1685"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Kiekvienai į trumpąjį sąrašą įtrauktai įmonei Paslaugų teikėjas turi nurodyti: </w:t>
      </w:r>
    </w:p>
    <w:p w14:paraId="105BE661" w14:textId="77777777" w:rsidR="005F6100" w:rsidRPr="00936C3F" w:rsidRDefault="005F6100" w:rsidP="005F6100">
      <w:pPr>
        <w:numPr>
          <w:ilvl w:val="0"/>
          <w:numId w:val="12"/>
        </w:numPr>
        <w:ind w:left="1080" w:firstLine="0"/>
        <w:jc w:val="both"/>
        <w:textAlignment w:val="baseline"/>
        <w:rPr>
          <w:rFonts w:ascii="Times New Roman" w:eastAsia="Times New Roman" w:hAnsi="Times New Roman" w:cs="Times New Roman"/>
          <w:sz w:val="22"/>
          <w:lang w:eastAsia="lt-LT"/>
        </w:rPr>
      </w:pPr>
      <w:r w:rsidRPr="00936C3F">
        <w:rPr>
          <w:rFonts w:ascii="Times New Roman" w:eastAsia="Times New Roman" w:hAnsi="Times New Roman" w:cs="Times New Roman"/>
          <w:sz w:val="22"/>
          <w:lang w:eastAsia="lt-LT"/>
        </w:rPr>
        <w:t xml:space="preserve">įmonė užsiima projektais, kurių įrengimų galia ne mažesnė kaip 20 MW;  </w:t>
      </w:r>
    </w:p>
    <w:p w14:paraId="30A1C698" w14:textId="77777777" w:rsidR="005F6100" w:rsidRPr="00936C3F" w:rsidRDefault="005F6100" w:rsidP="005F6100">
      <w:pPr>
        <w:numPr>
          <w:ilvl w:val="0"/>
          <w:numId w:val="12"/>
        </w:numPr>
        <w:ind w:left="1080" w:firstLine="0"/>
        <w:jc w:val="both"/>
        <w:textAlignment w:val="baseline"/>
        <w:rPr>
          <w:rFonts w:ascii="Times New Roman" w:eastAsia="Times New Roman" w:hAnsi="Times New Roman" w:cs="Times New Roman"/>
          <w:sz w:val="22"/>
          <w:lang w:eastAsia="lt-LT"/>
        </w:rPr>
      </w:pPr>
      <w:r w:rsidRPr="00936C3F">
        <w:rPr>
          <w:rFonts w:ascii="Times New Roman" w:eastAsia="Times New Roman" w:hAnsi="Times New Roman" w:cs="Times New Roman"/>
          <w:sz w:val="22"/>
          <w:lang w:eastAsia="lt-LT"/>
        </w:rPr>
        <w:t>rodo stiprius plėtros rodiklius DI valdomų duomenų centrų kūrimo srityje</w:t>
      </w:r>
      <w:r>
        <w:rPr>
          <w:rFonts w:ascii="Times New Roman" w:eastAsia="Times New Roman" w:hAnsi="Times New Roman" w:cs="Times New Roman"/>
          <w:sz w:val="22"/>
          <w:lang w:eastAsia="lt-LT"/>
        </w:rPr>
        <w:t>;</w:t>
      </w:r>
    </w:p>
    <w:p w14:paraId="494C8744" w14:textId="77777777" w:rsidR="005F6100" w:rsidRPr="00FD54CB" w:rsidRDefault="005F6100" w:rsidP="005F6100">
      <w:pPr>
        <w:numPr>
          <w:ilvl w:val="0"/>
          <w:numId w:val="12"/>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trumpas paaiškinimas, kodėl Lietuva yra tinkama vieta įmonės potencialioms investicijoms ar plėtrai (pvz., atitiktis strateginiams, veiklos ar infrastruktūros poreikiams); </w:t>
      </w:r>
    </w:p>
    <w:p w14:paraId="17EE1193" w14:textId="77777777" w:rsidR="005F6100" w:rsidRPr="00CF504D" w:rsidRDefault="005F6100" w:rsidP="005F6100">
      <w:pPr>
        <w:numPr>
          <w:ilvl w:val="0"/>
          <w:numId w:val="13"/>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bet kokia turima informacija apie įmonės dabartinius investicijų prioritetus, laiką ir pagrindinius sprendimus </w:t>
      </w:r>
      <w:r w:rsidRPr="00CF504D">
        <w:rPr>
          <w:rFonts w:ascii="Times New Roman" w:eastAsia="Times New Roman" w:hAnsi="Times New Roman" w:cs="Times New Roman"/>
          <w:sz w:val="22"/>
          <w:lang w:eastAsia="lt-LT"/>
        </w:rPr>
        <w:t>priimančius asmenis; </w:t>
      </w:r>
    </w:p>
    <w:p w14:paraId="2324EE06" w14:textId="77777777" w:rsidR="005F6100" w:rsidRPr="00CF504D" w:rsidRDefault="005F6100" w:rsidP="005F6100">
      <w:pPr>
        <w:numPr>
          <w:ilvl w:val="0"/>
          <w:numId w:val="14"/>
        </w:numPr>
        <w:ind w:left="1080" w:firstLine="0"/>
        <w:jc w:val="both"/>
        <w:textAlignment w:val="baseline"/>
        <w:rPr>
          <w:rFonts w:ascii="Times New Roman" w:eastAsia="Times New Roman" w:hAnsi="Times New Roman" w:cs="Times New Roman"/>
          <w:sz w:val="22"/>
          <w:lang w:eastAsia="lt-LT"/>
        </w:rPr>
      </w:pPr>
      <w:r w:rsidRPr="00CF504D">
        <w:rPr>
          <w:rFonts w:ascii="Times New Roman" w:eastAsia="Times New Roman" w:hAnsi="Times New Roman" w:cs="Times New Roman"/>
          <w:sz w:val="22"/>
          <w:lang w:eastAsia="lt-LT"/>
        </w:rPr>
        <w:t>įmonės interesų potencialo įvertinimas, pagrįstas turima rinkos informacija ar ankstesniu bendravimu (jei įmanoma);</w:t>
      </w:r>
    </w:p>
    <w:p w14:paraId="5ACC29CE" w14:textId="77777777" w:rsidR="005F6100" w:rsidRPr="00760895" w:rsidRDefault="005F6100" w:rsidP="005F6100">
      <w:pPr>
        <w:numPr>
          <w:ilvl w:val="0"/>
          <w:numId w:val="14"/>
        </w:numPr>
        <w:ind w:left="1080" w:firstLine="0"/>
        <w:jc w:val="both"/>
        <w:textAlignment w:val="baseline"/>
        <w:rPr>
          <w:rFonts w:ascii="Times New Roman" w:eastAsia="Times New Roman" w:hAnsi="Times New Roman" w:cs="Times New Roman"/>
          <w:sz w:val="22"/>
          <w:lang w:eastAsia="lt-LT"/>
        </w:rPr>
      </w:pPr>
      <w:r w:rsidRPr="00760895">
        <w:rPr>
          <w:rFonts w:ascii="Times New Roman" w:eastAsia="Times New Roman" w:hAnsi="Times New Roman" w:cs="Times New Roman"/>
          <w:sz w:val="22"/>
          <w:lang w:eastAsia="lt-LT"/>
        </w:rPr>
        <w:t>pagrindinių sprendimų priėmėjų kontaktiniai duomenys – įtrauki</w:t>
      </w:r>
      <w:r>
        <w:rPr>
          <w:rFonts w:ascii="Times New Roman" w:eastAsia="Times New Roman" w:hAnsi="Times New Roman" w:cs="Times New Roman"/>
          <w:sz w:val="22"/>
          <w:lang w:eastAsia="lt-LT"/>
        </w:rPr>
        <w:t>ant</w:t>
      </w:r>
      <w:r w:rsidRPr="00760895">
        <w:rPr>
          <w:rFonts w:ascii="Times New Roman" w:eastAsia="Times New Roman" w:hAnsi="Times New Roman" w:cs="Times New Roman"/>
          <w:sz w:val="22"/>
          <w:lang w:eastAsia="lt-LT"/>
        </w:rPr>
        <w:t xml:space="preserve"> vardą, pavardę, el. pašto adresą ir, jei įmanoma, pateiki</w:t>
      </w:r>
      <w:r>
        <w:rPr>
          <w:rFonts w:ascii="Times New Roman" w:eastAsia="Times New Roman" w:hAnsi="Times New Roman" w:cs="Times New Roman"/>
          <w:sz w:val="22"/>
          <w:lang w:eastAsia="lt-LT"/>
        </w:rPr>
        <w:t>ant</w:t>
      </w:r>
      <w:r w:rsidRPr="00760895">
        <w:rPr>
          <w:rFonts w:ascii="Times New Roman" w:eastAsia="Times New Roman" w:hAnsi="Times New Roman" w:cs="Times New Roman"/>
          <w:sz w:val="22"/>
          <w:lang w:eastAsia="lt-LT"/>
        </w:rPr>
        <w:t xml:space="preserve"> papildomą kontaktinę informaciją, pvz., telefono numerį ir „</w:t>
      </w:r>
      <w:proofErr w:type="spellStart"/>
      <w:r w:rsidRPr="00760895">
        <w:rPr>
          <w:rFonts w:ascii="Times New Roman" w:eastAsia="Times New Roman" w:hAnsi="Times New Roman" w:cs="Times New Roman"/>
          <w:sz w:val="22"/>
          <w:lang w:eastAsia="lt-LT"/>
        </w:rPr>
        <w:t>LinkedIn</w:t>
      </w:r>
      <w:proofErr w:type="spellEnd"/>
      <w:r w:rsidRPr="00760895">
        <w:rPr>
          <w:rFonts w:ascii="Times New Roman" w:eastAsia="Times New Roman" w:hAnsi="Times New Roman" w:cs="Times New Roman"/>
          <w:sz w:val="22"/>
          <w:lang w:eastAsia="lt-LT"/>
        </w:rPr>
        <w:t>“ profilį.</w:t>
      </w:r>
    </w:p>
    <w:p w14:paraId="656CA491" w14:textId="77777777" w:rsidR="005F6100" w:rsidRDefault="005F6100" w:rsidP="005F6100">
      <w:pPr>
        <w:ind w:left="1080" w:firstLine="0"/>
        <w:jc w:val="both"/>
        <w:textAlignment w:val="baseline"/>
        <w:rPr>
          <w:rFonts w:ascii="Times New Roman" w:eastAsia="Times New Roman" w:hAnsi="Times New Roman" w:cs="Times New Roman"/>
          <w:sz w:val="22"/>
          <w:lang w:eastAsia="lt-LT"/>
        </w:rPr>
      </w:pPr>
    </w:p>
    <w:p w14:paraId="13F23BA0" w14:textId="77777777" w:rsidR="005F6100" w:rsidRPr="00FD54CB" w:rsidRDefault="005F6100" w:rsidP="005F6100">
      <w:pPr>
        <w:ind w:left="1080" w:firstLine="0"/>
        <w:jc w:val="both"/>
        <w:textAlignment w:val="baseline"/>
        <w:rPr>
          <w:rFonts w:ascii="Times New Roman" w:eastAsia="Times New Roman" w:hAnsi="Times New Roman" w:cs="Times New Roman"/>
          <w:sz w:val="22"/>
          <w:lang w:eastAsia="lt-LT"/>
        </w:rPr>
      </w:pPr>
    </w:p>
    <w:p w14:paraId="4EE620A5"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Trumpasis sąrašas turi būti pateiktas kaip atskiras dokumentas ir gali būti naudojamas kaip pagrindas tolesnėms </w:t>
      </w:r>
      <w:r w:rsidRPr="003B00D8">
        <w:rPr>
          <w:rFonts w:ascii="Times New Roman" w:eastAsia="Times New Roman" w:hAnsi="Times New Roman" w:cs="Times New Roman"/>
          <w:sz w:val="22"/>
          <w:lang w:eastAsia="lt-LT"/>
        </w:rPr>
        <w:t>kontaktų užmezgimo</w:t>
      </w:r>
      <w:r w:rsidRPr="00FD54CB">
        <w:rPr>
          <w:rFonts w:ascii="Times New Roman" w:eastAsia="Times New Roman" w:hAnsi="Times New Roman" w:cs="Times New Roman"/>
          <w:sz w:val="22"/>
          <w:lang w:eastAsia="lt-LT"/>
        </w:rPr>
        <w:t xml:space="preserve"> veikloms ir susitikimams, kaip nurodyta </w:t>
      </w:r>
      <w:r>
        <w:rPr>
          <w:rFonts w:ascii="Times New Roman" w:eastAsia="Times New Roman" w:hAnsi="Times New Roman" w:cs="Times New Roman"/>
          <w:sz w:val="22"/>
          <w:lang w:eastAsia="lt-LT"/>
        </w:rPr>
        <w:t>techninėje specifikacijoje</w:t>
      </w:r>
      <w:r w:rsidRPr="00FD54CB">
        <w:rPr>
          <w:rFonts w:ascii="Times New Roman" w:eastAsia="Times New Roman" w:hAnsi="Times New Roman" w:cs="Times New Roman"/>
          <w:sz w:val="22"/>
          <w:lang w:eastAsia="lt-LT"/>
        </w:rPr>
        <w:t xml:space="preserve">. </w:t>
      </w:r>
    </w:p>
    <w:p w14:paraId="6D7F4AA2" w14:textId="77777777" w:rsidR="005F6100" w:rsidRPr="00FD54CB" w:rsidRDefault="005F6100" w:rsidP="005F6100">
      <w:pPr>
        <w:jc w:val="both"/>
        <w:textAlignment w:val="baseline"/>
        <w:rPr>
          <w:rFonts w:ascii="Times New Roman" w:eastAsia="Times New Roman" w:hAnsi="Times New Roman" w:cs="Times New Roman"/>
          <w:sz w:val="22"/>
          <w:lang w:eastAsia="lt-LT"/>
        </w:rPr>
      </w:pPr>
    </w:p>
    <w:p w14:paraId="475F09E2"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b/>
          <w:bCs/>
          <w:sz w:val="22"/>
          <w:lang w:eastAsia="lt-LT"/>
        </w:rPr>
        <w:t>Numatomi rezultatai</w:t>
      </w:r>
      <w:r w:rsidRPr="00FD54CB">
        <w:rPr>
          <w:rFonts w:ascii="Times New Roman" w:eastAsia="Times New Roman" w:hAnsi="Times New Roman" w:cs="Times New Roman"/>
          <w:sz w:val="22"/>
          <w:lang w:eastAsia="lt-LT"/>
        </w:rPr>
        <w:t xml:space="preserve">: trumpasis sąrašas, sudarytas iš ne mažiau kaip trisdešimties (30) kvalifikuotų potencialių klientų, atrinktų iš ilgojo sąrašo. Trumpajame sąraše turi būti įtrauktos įmonės, kurios yra labiau linkusios įgyvendinti savo projektus Lietuvoje ir labiau atitinka Lietuvos vertės pasiūlymą. Turi būti pateikta išsamesnė ir </w:t>
      </w:r>
      <w:proofErr w:type="spellStart"/>
      <w:r w:rsidRPr="00FD54CB">
        <w:rPr>
          <w:rFonts w:ascii="Times New Roman" w:eastAsia="Times New Roman" w:hAnsi="Times New Roman" w:cs="Times New Roman"/>
          <w:sz w:val="22"/>
          <w:lang w:eastAsia="lt-LT"/>
        </w:rPr>
        <w:t>pagrįstesnė</w:t>
      </w:r>
      <w:proofErr w:type="spellEnd"/>
      <w:r w:rsidRPr="00FD54CB">
        <w:rPr>
          <w:rFonts w:ascii="Times New Roman" w:eastAsia="Times New Roman" w:hAnsi="Times New Roman" w:cs="Times New Roman"/>
          <w:sz w:val="22"/>
          <w:lang w:eastAsia="lt-LT"/>
        </w:rPr>
        <w:t xml:space="preserve"> informacija, kuri padėtų toliau plėtoti </w:t>
      </w:r>
      <w:r w:rsidRPr="003B00D8">
        <w:rPr>
          <w:rFonts w:ascii="Times New Roman" w:eastAsia="Times New Roman" w:hAnsi="Times New Roman" w:cs="Times New Roman"/>
          <w:sz w:val="22"/>
          <w:lang w:eastAsia="lt-LT"/>
        </w:rPr>
        <w:t>kontaktų užmezgimo</w:t>
      </w:r>
      <w:r w:rsidRPr="00FD54CB">
        <w:rPr>
          <w:rFonts w:ascii="Times New Roman" w:eastAsia="Times New Roman" w:hAnsi="Times New Roman" w:cs="Times New Roman"/>
          <w:sz w:val="22"/>
          <w:lang w:eastAsia="lt-LT"/>
        </w:rPr>
        <w:t xml:space="preserve"> ir </w:t>
      </w:r>
      <w:r>
        <w:rPr>
          <w:rFonts w:ascii="Times New Roman" w:eastAsia="Times New Roman" w:hAnsi="Times New Roman" w:cs="Times New Roman"/>
          <w:sz w:val="22"/>
          <w:lang w:eastAsia="lt-LT"/>
        </w:rPr>
        <w:t>bendradarbiavimo</w:t>
      </w:r>
      <w:r w:rsidRPr="00FD54CB">
        <w:rPr>
          <w:rFonts w:ascii="Times New Roman" w:eastAsia="Times New Roman" w:hAnsi="Times New Roman" w:cs="Times New Roman"/>
          <w:sz w:val="22"/>
          <w:lang w:eastAsia="lt-LT"/>
        </w:rPr>
        <w:t xml:space="preserve"> veiklą.  </w:t>
      </w:r>
    </w:p>
    <w:p w14:paraId="240B05A2" w14:textId="77777777" w:rsidR="005F6100" w:rsidRPr="00FD54CB" w:rsidRDefault="005F6100" w:rsidP="005F6100">
      <w:pPr>
        <w:textAlignment w:val="baseline"/>
        <w:rPr>
          <w:rFonts w:ascii="Times New Roman" w:eastAsia="Times New Roman" w:hAnsi="Times New Roman" w:cs="Times New Roman"/>
          <w:b/>
          <w:bCs/>
          <w:sz w:val="22"/>
          <w:lang w:eastAsia="lt-LT"/>
        </w:rPr>
      </w:pPr>
    </w:p>
    <w:p w14:paraId="55E3EC38" w14:textId="77777777" w:rsidR="005F6100" w:rsidRPr="00FD54CB" w:rsidRDefault="005F6100" w:rsidP="005F6100">
      <w:pPr>
        <w:pStyle w:val="ListParagraph"/>
        <w:numPr>
          <w:ilvl w:val="1"/>
          <w:numId w:val="37"/>
        </w:numPr>
        <w:tabs>
          <w:tab w:val="left" w:pos="426"/>
        </w:tabs>
        <w:ind w:left="0" w:firstLine="0"/>
        <w:contextualSpacing w:val="0"/>
        <w:jc w:val="both"/>
        <w:textAlignment w:val="baseline"/>
        <w:rPr>
          <w:rFonts w:ascii="Times New Roman" w:eastAsia="Times New Roman" w:hAnsi="Times New Roman"/>
          <w:b/>
          <w:sz w:val="22"/>
          <w:lang w:val="en-US" w:eastAsia="lt-LT"/>
        </w:rPr>
      </w:pPr>
      <w:r w:rsidRPr="17F9C252">
        <w:rPr>
          <w:rFonts w:ascii="Times New Roman" w:eastAsia="Times New Roman" w:hAnsi="Times New Roman"/>
          <w:b/>
          <w:sz w:val="22"/>
          <w:lang w:val="en-US" w:eastAsia="lt-LT"/>
        </w:rPr>
        <w:t xml:space="preserve">III </w:t>
      </w:r>
      <w:proofErr w:type="spellStart"/>
      <w:r w:rsidRPr="17F9C252">
        <w:rPr>
          <w:rFonts w:ascii="Times New Roman" w:eastAsia="Times New Roman" w:hAnsi="Times New Roman"/>
          <w:b/>
          <w:sz w:val="22"/>
          <w:lang w:val="en-US" w:eastAsia="lt-LT"/>
        </w:rPr>
        <w:t>etapas</w:t>
      </w:r>
      <w:proofErr w:type="spellEnd"/>
      <w:r w:rsidRPr="17F9C252">
        <w:rPr>
          <w:rFonts w:ascii="Times New Roman" w:eastAsia="Times New Roman" w:hAnsi="Times New Roman"/>
          <w:b/>
          <w:sz w:val="22"/>
          <w:lang w:val="en-US" w:eastAsia="lt-LT"/>
        </w:rPr>
        <w:t xml:space="preserve">. </w:t>
      </w:r>
      <w:proofErr w:type="spellStart"/>
      <w:r w:rsidRPr="17F9C252">
        <w:rPr>
          <w:rFonts w:ascii="Times New Roman" w:eastAsia="Times New Roman" w:hAnsi="Times New Roman"/>
          <w:b/>
          <w:sz w:val="22"/>
          <w:lang w:val="en-US" w:eastAsia="lt-LT"/>
        </w:rPr>
        <w:t>Potencialių</w:t>
      </w:r>
      <w:proofErr w:type="spellEnd"/>
      <w:r w:rsidRPr="17F9C252">
        <w:rPr>
          <w:rFonts w:ascii="Times New Roman" w:eastAsia="Times New Roman" w:hAnsi="Times New Roman"/>
          <w:b/>
          <w:sz w:val="22"/>
          <w:lang w:val="en-US" w:eastAsia="lt-LT"/>
        </w:rPr>
        <w:t xml:space="preserve"> </w:t>
      </w:r>
      <w:proofErr w:type="spellStart"/>
      <w:r w:rsidRPr="17F9C252">
        <w:rPr>
          <w:rFonts w:ascii="Times New Roman" w:eastAsia="Times New Roman" w:hAnsi="Times New Roman"/>
          <w:b/>
          <w:sz w:val="22"/>
          <w:lang w:val="en-US" w:eastAsia="lt-LT"/>
        </w:rPr>
        <w:t>klientų</w:t>
      </w:r>
      <w:proofErr w:type="spellEnd"/>
      <w:r w:rsidRPr="17F9C252">
        <w:rPr>
          <w:rFonts w:ascii="Times New Roman" w:eastAsia="Times New Roman" w:hAnsi="Times New Roman"/>
          <w:b/>
          <w:sz w:val="22"/>
          <w:lang w:val="en-US" w:eastAsia="lt-LT"/>
        </w:rPr>
        <w:t xml:space="preserve"> </w:t>
      </w:r>
      <w:proofErr w:type="spellStart"/>
      <w:r w:rsidRPr="17F9C252">
        <w:rPr>
          <w:rFonts w:ascii="Times New Roman" w:eastAsia="Times New Roman" w:hAnsi="Times New Roman"/>
          <w:b/>
          <w:sz w:val="22"/>
          <w:lang w:val="en-US" w:eastAsia="lt-LT"/>
        </w:rPr>
        <w:t>generavimas</w:t>
      </w:r>
      <w:proofErr w:type="spellEnd"/>
      <w:r w:rsidRPr="17F9C252">
        <w:rPr>
          <w:rFonts w:ascii="Times New Roman" w:eastAsia="Times New Roman" w:hAnsi="Times New Roman"/>
          <w:b/>
          <w:sz w:val="22"/>
          <w:lang w:val="en-US" w:eastAsia="lt-LT"/>
        </w:rPr>
        <w:t xml:space="preserve"> ir </w:t>
      </w:r>
      <w:proofErr w:type="spellStart"/>
      <w:r w:rsidRPr="17F9C252">
        <w:rPr>
          <w:rFonts w:ascii="Times New Roman" w:eastAsia="Times New Roman" w:hAnsi="Times New Roman"/>
          <w:b/>
          <w:sz w:val="22"/>
          <w:lang w:val="en-US" w:eastAsia="lt-LT"/>
        </w:rPr>
        <w:t>susitikimų</w:t>
      </w:r>
      <w:proofErr w:type="spellEnd"/>
      <w:r w:rsidRPr="17F9C252">
        <w:rPr>
          <w:rFonts w:ascii="Times New Roman" w:eastAsia="Times New Roman" w:hAnsi="Times New Roman"/>
          <w:b/>
          <w:sz w:val="22"/>
          <w:lang w:val="en-US" w:eastAsia="lt-LT"/>
        </w:rPr>
        <w:t xml:space="preserve"> </w:t>
      </w:r>
      <w:proofErr w:type="spellStart"/>
      <w:r w:rsidRPr="17F9C252">
        <w:rPr>
          <w:rFonts w:ascii="Times New Roman" w:eastAsia="Times New Roman" w:hAnsi="Times New Roman"/>
          <w:b/>
          <w:sz w:val="22"/>
          <w:lang w:val="en-US" w:eastAsia="lt-LT"/>
        </w:rPr>
        <w:t>su</w:t>
      </w:r>
      <w:proofErr w:type="spellEnd"/>
      <w:r w:rsidRPr="17F9C252">
        <w:rPr>
          <w:rFonts w:ascii="Times New Roman" w:eastAsia="Times New Roman" w:hAnsi="Times New Roman"/>
          <w:b/>
          <w:sz w:val="22"/>
          <w:lang w:val="en-US" w:eastAsia="lt-LT"/>
        </w:rPr>
        <w:t xml:space="preserve"> </w:t>
      </w:r>
      <w:proofErr w:type="spellStart"/>
      <w:r w:rsidRPr="17F9C252">
        <w:rPr>
          <w:rFonts w:ascii="Times New Roman" w:eastAsia="Times New Roman" w:hAnsi="Times New Roman"/>
          <w:b/>
          <w:sz w:val="22"/>
          <w:lang w:val="en-US" w:eastAsia="lt-LT"/>
        </w:rPr>
        <w:t>potencialiais</w:t>
      </w:r>
      <w:proofErr w:type="spellEnd"/>
      <w:r w:rsidRPr="17F9C252">
        <w:rPr>
          <w:rFonts w:ascii="Times New Roman" w:eastAsia="Times New Roman" w:hAnsi="Times New Roman"/>
          <w:b/>
          <w:sz w:val="22"/>
          <w:lang w:val="en-US" w:eastAsia="lt-LT"/>
        </w:rPr>
        <w:t xml:space="preserve"> </w:t>
      </w:r>
      <w:proofErr w:type="spellStart"/>
      <w:r w:rsidRPr="17F9C252">
        <w:rPr>
          <w:rFonts w:ascii="Times New Roman" w:eastAsia="Times New Roman" w:hAnsi="Times New Roman"/>
          <w:b/>
          <w:sz w:val="22"/>
          <w:lang w:val="en-US" w:eastAsia="lt-LT"/>
        </w:rPr>
        <w:t>investuotojais</w:t>
      </w:r>
      <w:proofErr w:type="spellEnd"/>
      <w:r w:rsidRPr="17F9C252">
        <w:rPr>
          <w:rFonts w:ascii="Times New Roman" w:eastAsia="Times New Roman" w:hAnsi="Times New Roman"/>
          <w:b/>
          <w:sz w:val="22"/>
          <w:lang w:val="en-US" w:eastAsia="lt-LT"/>
        </w:rPr>
        <w:t xml:space="preserve"> </w:t>
      </w:r>
      <w:proofErr w:type="spellStart"/>
      <w:r w:rsidRPr="17F9C252">
        <w:rPr>
          <w:rFonts w:ascii="Times New Roman" w:eastAsia="Times New Roman" w:hAnsi="Times New Roman"/>
          <w:b/>
          <w:sz w:val="22"/>
          <w:lang w:val="en-US" w:eastAsia="lt-LT"/>
        </w:rPr>
        <w:t>organizavimas</w:t>
      </w:r>
      <w:proofErr w:type="spellEnd"/>
      <w:r w:rsidRPr="17F9C252">
        <w:rPr>
          <w:rFonts w:ascii="Times New Roman" w:eastAsia="Times New Roman" w:hAnsi="Times New Roman"/>
          <w:b/>
          <w:sz w:val="22"/>
          <w:lang w:val="en-US" w:eastAsia="lt-LT"/>
        </w:rPr>
        <w:t xml:space="preserve"> </w:t>
      </w:r>
    </w:p>
    <w:p w14:paraId="23EA0E6A" w14:textId="77777777" w:rsidR="005F6100" w:rsidRPr="00FD54CB" w:rsidRDefault="005F6100" w:rsidP="005F6100">
      <w:pPr>
        <w:pStyle w:val="ListParagraph"/>
        <w:numPr>
          <w:ilvl w:val="2"/>
          <w:numId w:val="37"/>
        </w:numPr>
        <w:tabs>
          <w:tab w:val="left" w:pos="426"/>
          <w:tab w:val="left" w:pos="567"/>
        </w:tabs>
        <w:ind w:left="0" w:firstLine="0"/>
        <w:contextualSpacing w:val="0"/>
        <w:jc w:val="both"/>
        <w:textAlignment w:val="baseline"/>
        <w:rPr>
          <w:rFonts w:ascii="Times New Roman" w:eastAsia="Times New Roman" w:hAnsi="Times New Roman"/>
          <w:sz w:val="22"/>
          <w:lang w:val="en-US" w:eastAsia="lt-LT"/>
        </w:rPr>
      </w:pPr>
      <w:proofErr w:type="spellStart"/>
      <w:r w:rsidRPr="17F9C252">
        <w:rPr>
          <w:rFonts w:ascii="Times New Roman" w:eastAsia="Times New Roman" w:hAnsi="Times New Roman"/>
          <w:sz w:val="22"/>
          <w:lang w:val="en-US" w:eastAsia="lt-LT"/>
        </w:rPr>
        <w:t>Remdamasis</w:t>
      </w:r>
      <w:proofErr w:type="spellEnd"/>
      <w:r w:rsidRPr="17F9C252">
        <w:rPr>
          <w:rFonts w:ascii="Times New Roman" w:eastAsia="Times New Roman" w:hAnsi="Times New Roman"/>
          <w:sz w:val="22"/>
          <w:lang w:val="en-US" w:eastAsia="lt-LT"/>
        </w:rPr>
        <w:t xml:space="preserve"> Paslaugų </w:t>
      </w:r>
      <w:proofErr w:type="spellStart"/>
      <w:r w:rsidRPr="17F9C252">
        <w:rPr>
          <w:rFonts w:ascii="Times New Roman" w:eastAsia="Times New Roman" w:hAnsi="Times New Roman"/>
          <w:sz w:val="22"/>
          <w:lang w:val="en-US" w:eastAsia="lt-LT"/>
        </w:rPr>
        <w:t>teikėjo</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parengtu</w:t>
      </w:r>
      <w:proofErr w:type="spellEnd"/>
      <w:r w:rsidRPr="17F9C252">
        <w:rPr>
          <w:rFonts w:ascii="Times New Roman" w:eastAsia="Times New Roman" w:hAnsi="Times New Roman"/>
          <w:sz w:val="22"/>
          <w:lang w:val="en-US" w:eastAsia="lt-LT"/>
        </w:rPr>
        <w:t xml:space="preserve"> ir „Invest </w:t>
      </w:r>
      <w:proofErr w:type="gramStart"/>
      <w:r w:rsidRPr="17F9C252">
        <w:rPr>
          <w:rFonts w:ascii="Times New Roman" w:eastAsia="Times New Roman" w:hAnsi="Times New Roman"/>
          <w:sz w:val="22"/>
          <w:lang w:val="en-US" w:eastAsia="lt-LT"/>
        </w:rPr>
        <w:t xml:space="preserve">Lithuania“ </w:t>
      </w:r>
      <w:proofErr w:type="spellStart"/>
      <w:r w:rsidRPr="17F9C252">
        <w:rPr>
          <w:rFonts w:ascii="Times New Roman" w:eastAsia="Times New Roman" w:hAnsi="Times New Roman"/>
          <w:sz w:val="22"/>
          <w:lang w:val="en-US" w:eastAsia="lt-LT"/>
        </w:rPr>
        <w:t>patvirtintu</w:t>
      </w:r>
      <w:proofErr w:type="spellEnd"/>
      <w:proofErr w:type="gram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tikslinių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įmonių</w:t>
      </w:r>
      <w:proofErr w:type="spellEnd"/>
      <w:r w:rsidRPr="17F9C252">
        <w:rPr>
          <w:rFonts w:ascii="Times New Roman" w:eastAsia="Times New Roman" w:hAnsi="Times New Roman"/>
          <w:sz w:val="22"/>
          <w:lang w:val="en-US" w:eastAsia="lt-LT"/>
        </w:rPr>
        <w:t xml:space="preserve"> ir </w:t>
      </w:r>
      <w:proofErr w:type="spellStart"/>
      <w:r w:rsidRPr="17F9C252">
        <w:rPr>
          <w:rFonts w:ascii="Times New Roman" w:eastAsia="Times New Roman" w:hAnsi="Times New Roman"/>
          <w:sz w:val="22"/>
          <w:lang w:val="en-US" w:eastAsia="lt-LT"/>
        </w:rPr>
        <w:t>sprendimų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priėmėjų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sąrašu</w:t>
      </w:r>
      <w:proofErr w:type="spellEnd"/>
      <w:r w:rsidRPr="17F9C252">
        <w:rPr>
          <w:rFonts w:ascii="Times New Roman" w:eastAsia="Times New Roman" w:hAnsi="Times New Roman"/>
          <w:sz w:val="22"/>
          <w:lang w:val="en-US" w:eastAsia="lt-LT"/>
        </w:rPr>
        <w:t xml:space="preserve">, Paslaugų </w:t>
      </w:r>
      <w:proofErr w:type="spellStart"/>
      <w:r w:rsidRPr="17F9C252">
        <w:rPr>
          <w:rFonts w:ascii="Times New Roman" w:eastAsia="Times New Roman" w:hAnsi="Times New Roman"/>
          <w:sz w:val="22"/>
          <w:lang w:val="en-US" w:eastAsia="lt-LT"/>
        </w:rPr>
        <w:t>teikėjas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turi</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užmegzti</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ryšius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su</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šiomis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įmonėmis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kad</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nustatytų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kurios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iš</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jų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svarsto</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ar</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planuoja</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didelio</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masto</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investicijas</w:t>
      </w:r>
      <w:proofErr w:type="spellEnd"/>
      <w:r w:rsidRPr="17F9C252">
        <w:rPr>
          <w:rFonts w:ascii="Times New Roman" w:eastAsia="Times New Roman" w:hAnsi="Times New Roman"/>
          <w:sz w:val="22"/>
          <w:lang w:val="en-US" w:eastAsia="lt-LT"/>
        </w:rPr>
        <w:t xml:space="preserve"> į </w:t>
      </w:r>
      <w:proofErr w:type="spellStart"/>
      <w:r w:rsidRPr="17F9C252">
        <w:rPr>
          <w:rFonts w:ascii="Times New Roman" w:eastAsia="Times New Roman" w:hAnsi="Times New Roman"/>
          <w:sz w:val="22"/>
          <w:lang w:val="en-US" w:eastAsia="lt-LT"/>
        </w:rPr>
        <w:t>duomenų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centrus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Europoje</w:t>
      </w:r>
      <w:proofErr w:type="spellEnd"/>
      <w:r w:rsidRPr="17F9C252">
        <w:rPr>
          <w:rFonts w:ascii="Times New Roman" w:eastAsia="Times New Roman" w:hAnsi="Times New Roman"/>
          <w:sz w:val="22"/>
          <w:lang w:val="en-US" w:eastAsia="lt-LT"/>
        </w:rPr>
        <w:t xml:space="preserve"> ir </w:t>
      </w:r>
      <w:proofErr w:type="spellStart"/>
      <w:r w:rsidRPr="17F9C252">
        <w:rPr>
          <w:rFonts w:ascii="Times New Roman" w:eastAsia="Times New Roman" w:hAnsi="Times New Roman"/>
          <w:sz w:val="22"/>
          <w:lang w:val="en-US" w:eastAsia="lt-LT"/>
        </w:rPr>
        <w:t>kurios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iš</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jų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galėtų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laikyti</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Lietuvą</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patrauklia</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vieta</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tokiems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projektams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įgyvendinti</w:t>
      </w:r>
      <w:proofErr w:type="spellEnd"/>
      <w:r w:rsidRPr="17F9C252">
        <w:rPr>
          <w:rFonts w:ascii="Times New Roman" w:eastAsia="Times New Roman" w:hAnsi="Times New Roman"/>
          <w:sz w:val="22"/>
          <w:lang w:val="en-US" w:eastAsia="lt-LT"/>
        </w:rPr>
        <w:t>. </w:t>
      </w:r>
    </w:p>
    <w:p w14:paraId="6537CBD3" w14:textId="77777777" w:rsidR="005F6100" w:rsidRPr="00FD54CB" w:rsidRDefault="005F6100" w:rsidP="005F6100">
      <w:pPr>
        <w:pStyle w:val="ListParagraph"/>
        <w:tabs>
          <w:tab w:val="left" w:pos="426"/>
          <w:tab w:val="left" w:pos="567"/>
        </w:tabs>
        <w:ind w:left="0"/>
        <w:jc w:val="both"/>
        <w:textAlignment w:val="baseline"/>
        <w:rPr>
          <w:rFonts w:ascii="Times New Roman" w:eastAsia="Times New Roman" w:hAnsi="Times New Roman"/>
          <w:sz w:val="22"/>
          <w:lang w:eastAsia="lt-LT"/>
        </w:rPr>
      </w:pPr>
    </w:p>
    <w:p w14:paraId="28935D42"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Paslaugų teikėjas sieks pritraukti </w:t>
      </w:r>
      <w:r>
        <w:rPr>
          <w:rFonts w:ascii="Times New Roman" w:eastAsia="Times New Roman" w:hAnsi="Times New Roman" w:cs="Times New Roman"/>
          <w:sz w:val="22"/>
          <w:lang w:eastAsia="lt-LT"/>
        </w:rPr>
        <w:t>k</w:t>
      </w:r>
      <w:r w:rsidRPr="005771E4">
        <w:rPr>
          <w:rFonts w:ascii="Times New Roman" w:eastAsia="Times New Roman" w:hAnsi="Times New Roman" w:cs="Times New Roman"/>
          <w:sz w:val="22"/>
          <w:lang w:eastAsia="lt-LT"/>
        </w:rPr>
        <w:t>valifikuot</w:t>
      </w:r>
      <w:r>
        <w:rPr>
          <w:rFonts w:ascii="Times New Roman" w:eastAsia="Times New Roman" w:hAnsi="Times New Roman" w:cs="Times New Roman"/>
          <w:sz w:val="22"/>
          <w:lang w:eastAsia="lt-LT"/>
        </w:rPr>
        <w:t>us</w:t>
      </w:r>
      <w:r w:rsidRPr="005771E4">
        <w:rPr>
          <w:rFonts w:ascii="Times New Roman" w:eastAsia="Times New Roman" w:hAnsi="Times New Roman" w:cs="Times New Roman"/>
          <w:sz w:val="22"/>
          <w:lang w:eastAsia="lt-LT"/>
        </w:rPr>
        <w:t xml:space="preserve"> potencial</w:t>
      </w:r>
      <w:r>
        <w:rPr>
          <w:rFonts w:ascii="Times New Roman" w:eastAsia="Times New Roman" w:hAnsi="Times New Roman" w:cs="Times New Roman"/>
          <w:sz w:val="22"/>
          <w:lang w:eastAsia="lt-LT"/>
        </w:rPr>
        <w:t>iu</w:t>
      </w:r>
      <w:r w:rsidRPr="005771E4">
        <w:rPr>
          <w:rFonts w:ascii="Times New Roman" w:eastAsia="Times New Roman" w:hAnsi="Times New Roman" w:cs="Times New Roman"/>
          <w:sz w:val="22"/>
          <w:lang w:eastAsia="lt-LT"/>
        </w:rPr>
        <w:t>s investicini</w:t>
      </w:r>
      <w:r>
        <w:rPr>
          <w:rFonts w:ascii="Times New Roman" w:eastAsia="Times New Roman" w:hAnsi="Times New Roman" w:cs="Times New Roman"/>
          <w:sz w:val="22"/>
          <w:lang w:eastAsia="lt-LT"/>
        </w:rPr>
        <w:t>us</w:t>
      </w:r>
      <w:r w:rsidRPr="005771E4">
        <w:rPr>
          <w:rFonts w:ascii="Times New Roman" w:eastAsia="Times New Roman" w:hAnsi="Times New Roman" w:cs="Times New Roman"/>
          <w:sz w:val="22"/>
          <w:lang w:eastAsia="lt-LT"/>
        </w:rPr>
        <w:t xml:space="preserve"> projekt</w:t>
      </w:r>
      <w:r>
        <w:rPr>
          <w:rFonts w:ascii="Times New Roman" w:eastAsia="Times New Roman" w:hAnsi="Times New Roman" w:cs="Times New Roman"/>
          <w:sz w:val="22"/>
          <w:lang w:eastAsia="lt-LT"/>
        </w:rPr>
        <w:t>us</w:t>
      </w:r>
      <w:r w:rsidRPr="00FD54CB">
        <w:rPr>
          <w:rFonts w:ascii="Times New Roman" w:eastAsia="Times New Roman" w:hAnsi="Times New Roman" w:cs="Times New Roman"/>
          <w:sz w:val="22"/>
          <w:lang w:eastAsia="lt-LT"/>
        </w:rPr>
        <w:t>, vykdydamas tikslingas</w:t>
      </w:r>
      <w:r w:rsidRPr="009F4B6A">
        <w:rPr>
          <w:rFonts w:ascii="Times New Roman" w:eastAsia="Times New Roman" w:hAnsi="Times New Roman" w:cs="Times New Roman"/>
          <w:sz w:val="22"/>
          <w:lang w:eastAsia="lt-LT"/>
        </w:rPr>
        <w:t xml:space="preserve"> </w:t>
      </w:r>
      <w:r w:rsidRPr="003B00D8">
        <w:rPr>
          <w:rFonts w:ascii="Times New Roman" w:eastAsia="Times New Roman" w:hAnsi="Times New Roman" w:cs="Times New Roman"/>
          <w:sz w:val="22"/>
          <w:lang w:eastAsia="lt-LT"/>
        </w:rPr>
        <w:t>kontaktų užmezgimo</w:t>
      </w:r>
      <w:r w:rsidRPr="00FD54CB">
        <w:rPr>
          <w:rFonts w:ascii="Times New Roman" w:eastAsia="Times New Roman" w:hAnsi="Times New Roman" w:cs="Times New Roman"/>
          <w:sz w:val="22"/>
          <w:lang w:eastAsia="lt-LT"/>
        </w:rPr>
        <w:t xml:space="preserve"> kampanijas, naudodamas elektroninius laiškus, telefono skambučius ir profesinius tinklus. Tikslas – nustatyti kiekvienos įmonės tiesioginių užsienio investicijų potencialą ir įvertinti jų susidomėjimą Lietuvos siūlomomis galimybėmis. </w:t>
      </w:r>
    </w:p>
    <w:p w14:paraId="386D6D44" w14:textId="77777777" w:rsidR="005F6100" w:rsidRPr="00FD54CB" w:rsidRDefault="005F6100" w:rsidP="005F6100">
      <w:pPr>
        <w:jc w:val="both"/>
        <w:textAlignment w:val="baseline"/>
        <w:rPr>
          <w:rFonts w:ascii="Times New Roman" w:eastAsia="Times New Roman" w:hAnsi="Times New Roman" w:cs="Times New Roman"/>
          <w:sz w:val="22"/>
          <w:lang w:eastAsia="lt-LT"/>
        </w:rPr>
      </w:pPr>
    </w:p>
    <w:p w14:paraId="59059DB2" w14:textId="77777777" w:rsidR="005F6100" w:rsidRPr="00FD54CB" w:rsidRDefault="005F6100" w:rsidP="005F6100">
      <w:pPr>
        <w:pStyle w:val="ListParagraph"/>
        <w:numPr>
          <w:ilvl w:val="2"/>
          <w:numId w:val="37"/>
        </w:numPr>
        <w:tabs>
          <w:tab w:val="left" w:pos="426"/>
          <w:tab w:val="left" w:pos="567"/>
        </w:tabs>
        <w:ind w:left="0" w:firstLine="0"/>
        <w:contextualSpacing w:val="0"/>
        <w:jc w:val="both"/>
        <w:textAlignment w:val="baseline"/>
        <w:rPr>
          <w:rFonts w:ascii="Times New Roman" w:eastAsia="Times New Roman" w:hAnsi="Times New Roman"/>
          <w:sz w:val="22"/>
          <w:lang w:val="en-US" w:eastAsia="lt-LT"/>
        </w:rPr>
      </w:pPr>
      <w:proofErr w:type="spellStart"/>
      <w:r w:rsidRPr="17F9C252">
        <w:rPr>
          <w:rFonts w:ascii="Times New Roman" w:eastAsia="Times New Roman" w:hAnsi="Times New Roman"/>
          <w:sz w:val="22"/>
          <w:lang w:val="en-US" w:eastAsia="lt-LT"/>
        </w:rPr>
        <w:t>Įmonių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sąrašas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turi</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būti</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nuolat</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atnaujinamas</w:t>
      </w:r>
      <w:proofErr w:type="spellEnd"/>
      <w:r w:rsidRPr="17F9C252">
        <w:rPr>
          <w:rFonts w:ascii="Times New Roman" w:eastAsia="Times New Roman" w:hAnsi="Times New Roman"/>
          <w:sz w:val="22"/>
          <w:lang w:val="en-US" w:eastAsia="lt-LT"/>
        </w:rPr>
        <w:t xml:space="preserve"> ir </w:t>
      </w:r>
      <w:proofErr w:type="spellStart"/>
      <w:r w:rsidRPr="17F9C252">
        <w:rPr>
          <w:rFonts w:ascii="Times New Roman" w:eastAsia="Times New Roman" w:hAnsi="Times New Roman"/>
          <w:sz w:val="22"/>
          <w:lang w:val="en-US" w:eastAsia="lt-LT"/>
        </w:rPr>
        <w:t>papildomas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išsamia</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informacija</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apie</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kontaktų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užmezgimo</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rezultatus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įskaitant</w:t>
      </w:r>
      <w:proofErr w:type="spellEnd"/>
      <w:r w:rsidRPr="17F9C252">
        <w:rPr>
          <w:rFonts w:ascii="Times New Roman" w:eastAsia="Times New Roman" w:hAnsi="Times New Roman"/>
          <w:sz w:val="22"/>
          <w:lang w:val="en-US" w:eastAsia="lt-LT"/>
        </w:rPr>
        <w:t>: </w:t>
      </w:r>
    </w:p>
    <w:p w14:paraId="477FA741" w14:textId="77777777" w:rsidR="005F6100" w:rsidRPr="00FD54CB" w:rsidRDefault="005F6100" w:rsidP="005F6100">
      <w:pPr>
        <w:numPr>
          <w:ilvl w:val="0"/>
          <w:numId w:val="15"/>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iš įmonių gautus atsakymus; </w:t>
      </w:r>
    </w:p>
    <w:p w14:paraId="0740508B" w14:textId="77777777" w:rsidR="005F6100" w:rsidRPr="00FD54CB" w:rsidRDefault="005F6100" w:rsidP="005F6100">
      <w:pPr>
        <w:numPr>
          <w:ilvl w:val="0"/>
          <w:numId w:val="16"/>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įsitraukimo etapą (pvz., pirminis kontaktas, tolesni veiksmai, patvirtintas interesas, atsisakymas); </w:t>
      </w:r>
    </w:p>
    <w:p w14:paraId="495E9580" w14:textId="77777777" w:rsidR="005F6100" w:rsidRPr="00FD54CB" w:rsidRDefault="005F6100" w:rsidP="005F6100">
      <w:pPr>
        <w:numPr>
          <w:ilvl w:val="0"/>
          <w:numId w:val="17"/>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priežastys, dėl kurių nebuvo galima surengti susitikimų (pvz., nėra plėtros planų, negautas atsakymas, neatitikimas reikalavimams ir pan.); ir </w:t>
      </w:r>
    </w:p>
    <w:p w14:paraId="4C9A2165" w14:textId="77777777" w:rsidR="005F6100" w:rsidRPr="00FD54CB" w:rsidRDefault="005F6100" w:rsidP="005F6100">
      <w:pPr>
        <w:numPr>
          <w:ilvl w:val="0"/>
          <w:numId w:val="18"/>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bet kokios papildomos pastabos, </w:t>
      </w:r>
      <w:r>
        <w:rPr>
          <w:rFonts w:ascii="Times New Roman" w:eastAsia="Times New Roman" w:hAnsi="Times New Roman" w:cs="Times New Roman"/>
          <w:sz w:val="22"/>
          <w:lang w:eastAsia="lt-LT"/>
        </w:rPr>
        <w:t>svarbios tolesniam „Invest Lithuania“ bendradarbiavimui</w:t>
      </w:r>
      <w:r w:rsidRPr="00FD54CB">
        <w:rPr>
          <w:rFonts w:ascii="Times New Roman" w:eastAsia="Times New Roman" w:hAnsi="Times New Roman" w:cs="Times New Roman"/>
          <w:sz w:val="22"/>
          <w:lang w:eastAsia="lt-LT"/>
        </w:rPr>
        <w:t>. </w:t>
      </w:r>
    </w:p>
    <w:p w14:paraId="50000DFC" w14:textId="77777777" w:rsidR="005F6100" w:rsidRPr="00FD54CB" w:rsidRDefault="005F6100" w:rsidP="005F6100">
      <w:pPr>
        <w:jc w:val="both"/>
        <w:textAlignment w:val="baseline"/>
        <w:rPr>
          <w:rFonts w:ascii="Times New Roman" w:eastAsia="Times New Roman" w:hAnsi="Times New Roman" w:cs="Times New Roman"/>
          <w:sz w:val="22"/>
          <w:lang w:eastAsia="lt-LT"/>
        </w:rPr>
      </w:pPr>
    </w:p>
    <w:p w14:paraId="2D2564C6" w14:textId="77777777" w:rsidR="005F6100" w:rsidRPr="00FD54CB" w:rsidRDefault="005F6100" w:rsidP="005F6100">
      <w:pPr>
        <w:pStyle w:val="ListParagraph"/>
        <w:numPr>
          <w:ilvl w:val="2"/>
          <w:numId w:val="37"/>
        </w:numPr>
        <w:tabs>
          <w:tab w:val="left" w:pos="426"/>
          <w:tab w:val="left" w:pos="567"/>
        </w:tabs>
        <w:ind w:left="0" w:firstLine="0"/>
        <w:contextualSpacing w:val="0"/>
        <w:jc w:val="both"/>
        <w:textAlignment w:val="baseline"/>
        <w:rPr>
          <w:rFonts w:ascii="Times New Roman" w:eastAsia="Times New Roman" w:hAnsi="Times New Roman"/>
          <w:sz w:val="22"/>
          <w:lang w:eastAsia="lt-LT"/>
        </w:rPr>
      </w:pPr>
      <w:r w:rsidRPr="0759C339">
        <w:rPr>
          <w:rFonts w:ascii="Times New Roman" w:eastAsia="Times New Roman" w:hAnsi="Times New Roman"/>
          <w:sz w:val="22"/>
          <w:lang w:eastAsia="lt-LT"/>
        </w:rPr>
        <w:t xml:space="preserve">Paslaugų teikėjas organizuoja susitikimus tarp „Invest Lithuania“ ir </w:t>
      </w:r>
      <w:r w:rsidRPr="005771E4">
        <w:rPr>
          <w:rFonts w:ascii="Times New Roman" w:eastAsia="Times New Roman" w:hAnsi="Times New Roman"/>
          <w:sz w:val="22"/>
          <w:lang w:eastAsia="lt-LT"/>
        </w:rPr>
        <w:t>kvalifikuotų</w:t>
      </w:r>
      <w:r w:rsidRPr="0759C339">
        <w:rPr>
          <w:rFonts w:ascii="Times New Roman" w:eastAsia="Times New Roman" w:hAnsi="Times New Roman"/>
          <w:sz w:val="22"/>
          <w:lang w:eastAsia="lt-LT"/>
        </w:rPr>
        <w:t xml:space="preserve"> potencialių investuotojų, kurie atitinka šiuos kriterijus: </w:t>
      </w:r>
    </w:p>
    <w:p w14:paraId="0E97CCCF" w14:textId="77777777" w:rsidR="005F6100" w:rsidRPr="00FD54CB" w:rsidRDefault="005F6100" w:rsidP="005F6100">
      <w:pPr>
        <w:pStyle w:val="ListParagraph"/>
        <w:tabs>
          <w:tab w:val="left" w:pos="426"/>
          <w:tab w:val="left" w:pos="567"/>
        </w:tabs>
        <w:ind w:left="0"/>
        <w:jc w:val="both"/>
        <w:textAlignment w:val="baseline"/>
        <w:rPr>
          <w:rFonts w:ascii="Times New Roman" w:eastAsia="Times New Roman" w:hAnsi="Times New Roman"/>
          <w:sz w:val="22"/>
          <w:lang w:eastAsia="lt-LT"/>
        </w:rPr>
      </w:pPr>
    </w:p>
    <w:p w14:paraId="7098E29C"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A2D84">
        <w:rPr>
          <w:rFonts w:ascii="Times New Roman" w:eastAsia="Times New Roman" w:hAnsi="Times New Roman" w:cs="Times New Roman"/>
          <w:b/>
          <w:bCs/>
          <w:sz w:val="22"/>
          <w:lang w:eastAsia="lt-LT"/>
        </w:rPr>
        <w:t>Reikalavimai įmonėms, su kuriomis planuojami susitikimai</w:t>
      </w:r>
      <w:r w:rsidRPr="00FD54CB">
        <w:rPr>
          <w:rFonts w:ascii="Times New Roman" w:eastAsia="Times New Roman" w:hAnsi="Times New Roman" w:cs="Times New Roman"/>
          <w:b/>
          <w:bCs/>
          <w:sz w:val="22"/>
          <w:lang w:eastAsia="lt-LT"/>
        </w:rPr>
        <w:t>:</w:t>
      </w:r>
      <w:r w:rsidRPr="00FD54CB">
        <w:rPr>
          <w:rFonts w:ascii="Times New Roman" w:eastAsia="Times New Roman" w:hAnsi="Times New Roman" w:cs="Times New Roman"/>
          <w:sz w:val="22"/>
          <w:lang w:eastAsia="lt-LT"/>
        </w:rPr>
        <w:t> </w:t>
      </w:r>
    </w:p>
    <w:p w14:paraId="343A6A77" w14:textId="77777777" w:rsidR="005F6100" w:rsidRPr="00FD54CB" w:rsidRDefault="005F6100" w:rsidP="005F6100">
      <w:pPr>
        <w:numPr>
          <w:ilvl w:val="0"/>
          <w:numId w:val="19"/>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įmonės, aktyviai </w:t>
      </w:r>
      <w:r w:rsidRPr="00B177E8">
        <w:rPr>
          <w:rFonts w:ascii="Times New Roman" w:eastAsia="Times New Roman" w:hAnsi="Times New Roman" w:cs="Times New Roman"/>
          <w:sz w:val="22"/>
          <w:lang w:eastAsia="lt-LT"/>
        </w:rPr>
        <w:t>svarstančios duomenų centrų investicijų plėtrą Europoje per artimiausius 24 mėnesius; ir</w:t>
      </w:r>
    </w:p>
    <w:p w14:paraId="4013315F" w14:textId="77777777" w:rsidR="005F6100" w:rsidRDefault="005F6100" w:rsidP="005F6100">
      <w:pPr>
        <w:numPr>
          <w:ilvl w:val="0"/>
          <w:numId w:val="20"/>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potencialūs projektai, kurių minimali galios talpa yra </w:t>
      </w:r>
      <w:r>
        <w:rPr>
          <w:rFonts w:ascii="Times New Roman" w:eastAsia="Times New Roman" w:hAnsi="Times New Roman" w:cs="Times New Roman"/>
          <w:sz w:val="22"/>
          <w:lang w:eastAsia="lt-LT"/>
        </w:rPr>
        <w:t>2</w:t>
      </w:r>
      <w:r w:rsidRPr="00FD54CB">
        <w:rPr>
          <w:rFonts w:ascii="Times New Roman" w:eastAsia="Times New Roman" w:hAnsi="Times New Roman" w:cs="Times New Roman"/>
          <w:sz w:val="22"/>
          <w:lang w:eastAsia="lt-LT"/>
        </w:rPr>
        <w:t>0 MW (arba lygiavertis didelio masto objektas); ir</w:t>
      </w:r>
    </w:p>
    <w:p w14:paraId="3B59D0B2" w14:textId="77777777" w:rsidR="005F6100" w:rsidRPr="00615459" w:rsidRDefault="005F6100" w:rsidP="005F6100">
      <w:pPr>
        <w:numPr>
          <w:ilvl w:val="0"/>
          <w:numId w:val="20"/>
        </w:numPr>
        <w:ind w:left="1080" w:firstLine="0"/>
        <w:jc w:val="both"/>
        <w:textAlignment w:val="baseline"/>
        <w:rPr>
          <w:rFonts w:ascii="Times New Roman" w:eastAsia="Times New Roman" w:hAnsi="Times New Roman" w:cs="Times New Roman"/>
          <w:sz w:val="22"/>
          <w:lang w:eastAsia="lt-LT"/>
        </w:rPr>
      </w:pPr>
      <w:r w:rsidRPr="00615459">
        <w:rPr>
          <w:rFonts w:ascii="Times New Roman" w:eastAsia="Times New Roman" w:hAnsi="Times New Roman" w:cs="Times New Roman"/>
          <w:sz w:val="22"/>
          <w:lang w:eastAsia="lt-LT"/>
        </w:rPr>
        <w:t>Įmonės, demonstruojančios investicinį potencialą ir susidomėjimą Šiaurės arba Vidurio Europa.</w:t>
      </w:r>
    </w:p>
    <w:p w14:paraId="7FA80591" w14:textId="77777777" w:rsidR="005F6100" w:rsidRPr="00FD54CB" w:rsidRDefault="005F6100" w:rsidP="005F6100">
      <w:pPr>
        <w:jc w:val="both"/>
        <w:textAlignment w:val="baseline"/>
        <w:rPr>
          <w:rFonts w:ascii="Times New Roman" w:eastAsia="Times New Roman" w:hAnsi="Times New Roman" w:cs="Times New Roman"/>
          <w:sz w:val="22"/>
          <w:lang w:eastAsia="lt-LT"/>
        </w:rPr>
      </w:pPr>
    </w:p>
    <w:p w14:paraId="6BEA81C3" w14:textId="77777777" w:rsidR="005F6100" w:rsidRPr="00FD54CB" w:rsidRDefault="005F6100" w:rsidP="005F6100">
      <w:pPr>
        <w:pStyle w:val="ListParagraph"/>
        <w:numPr>
          <w:ilvl w:val="2"/>
          <w:numId w:val="37"/>
        </w:numPr>
        <w:tabs>
          <w:tab w:val="left" w:pos="426"/>
          <w:tab w:val="left" w:pos="567"/>
        </w:tabs>
        <w:ind w:left="0" w:firstLine="0"/>
        <w:contextualSpacing w:val="0"/>
        <w:jc w:val="both"/>
        <w:textAlignment w:val="baseline"/>
        <w:rPr>
          <w:rFonts w:ascii="Times New Roman" w:eastAsia="Times New Roman" w:hAnsi="Times New Roman"/>
          <w:sz w:val="22"/>
          <w:lang w:val="en-US" w:eastAsia="lt-LT"/>
        </w:rPr>
      </w:pPr>
      <w:r w:rsidRPr="17F9C252">
        <w:rPr>
          <w:rFonts w:ascii="Times New Roman" w:eastAsia="Times New Roman" w:hAnsi="Times New Roman"/>
          <w:sz w:val="22"/>
          <w:lang w:val="en-US" w:eastAsia="lt-LT"/>
        </w:rPr>
        <w:t xml:space="preserve">Paslaugų </w:t>
      </w:r>
      <w:proofErr w:type="spellStart"/>
      <w:r w:rsidRPr="17F9C252">
        <w:rPr>
          <w:rFonts w:ascii="Times New Roman" w:eastAsia="Times New Roman" w:hAnsi="Times New Roman"/>
          <w:sz w:val="22"/>
          <w:lang w:val="en-US" w:eastAsia="lt-LT"/>
        </w:rPr>
        <w:t>teikėjas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yra</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atsakingas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už</w:t>
      </w:r>
      <w:proofErr w:type="spellEnd"/>
      <w:r w:rsidRPr="17F9C252">
        <w:rPr>
          <w:rFonts w:ascii="Times New Roman" w:eastAsia="Times New Roman" w:hAnsi="Times New Roman"/>
          <w:sz w:val="22"/>
          <w:lang w:val="en-US" w:eastAsia="lt-LT"/>
        </w:rPr>
        <w:t xml:space="preserve"> „Invest </w:t>
      </w:r>
      <w:proofErr w:type="gramStart"/>
      <w:r w:rsidRPr="17F9C252">
        <w:rPr>
          <w:rFonts w:ascii="Times New Roman" w:eastAsia="Times New Roman" w:hAnsi="Times New Roman"/>
          <w:sz w:val="22"/>
          <w:lang w:val="en-US" w:eastAsia="lt-LT"/>
        </w:rPr>
        <w:t>Lithuania“ ir</w:t>
      </w:r>
      <w:proofErr w:type="gram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tikslinės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įmonės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atstovų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pvz</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aukščiausio</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lygio</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vadovų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viceprezidentų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direktorių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ar</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kitų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atitinkamų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sprendimus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priimančių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asmenų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susitikimų</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nuotoliniu</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būdu</w:t>
      </w:r>
      <w:proofErr w:type="spellEnd"/>
      <w:r w:rsidRPr="17F9C252">
        <w:rPr>
          <w:rFonts w:ascii="Times New Roman" w:eastAsia="Times New Roman" w:hAnsi="Times New Roman"/>
          <w:sz w:val="22"/>
          <w:lang w:val="en-US" w:eastAsia="lt-LT"/>
        </w:rPr>
        <w:t xml:space="preserve"> ir (</w:t>
      </w:r>
      <w:proofErr w:type="spellStart"/>
      <w:r w:rsidRPr="17F9C252">
        <w:rPr>
          <w:rFonts w:ascii="Times New Roman" w:eastAsia="Times New Roman" w:hAnsi="Times New Roman"/>
          <w:sz w:val="22"/>
          <w:lang w:val="en-US" w:eastAsia="lt-LT"/>
        </w:rPr>
        <w:t>arba</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asmeniškai</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organizavimą</w:t>
      </w:r>
      <w:proofErr w:type="spellEnd"/>
      <w:r w:rsidRPr="17F9C252">
        <w:rPr>
          <w:rFonts w:ascii="Times New Roman" w:eastAsia="Times New Roman" w:hAnsi="Times New Roman"/>
          <w:sz w:val="22"/>
          <w:lang w:val="en-US" w:eastAsia="lt-LT"/>
        </w:rPr>
        <w:t xml:space="preserve"> ir </w:t>
      </w:r>
      <w:proofErr w:type="spellStart"/>
      <w:r w:rsidRPr="17F9C252">
        <w:rPr>
          <w:rFonts w:ascii="Times New Roman" w:eastAsia="Times New Roman" w:hAnsi="Times New Roman"/>
          <w:sz w:val="22"/>
          <w:lang w:val="en-US" w:eastAsia="lt-LT"/>
        </w:rPr>
        <w:t>koordinavimą</w:t>
      </w:r>
      <w:proofErr w:type="spellEnd"/>
      <w:r w:rsidRPr="17F9C252">
        <w:rPr>
          <w:rFonts w:ascii="Times New Roman" w:eastAsia="Times New Roman" w:hAnsi="Times New Roman"/>
          <w:sz w:val="22"/>
          <w:lang w:val="en-US" w:eastAsia="lt-LT"/>
        </w:rPr>
        <w:t>.</w:t>
      </w:r>
    </w:p>
    <w:p w14:paraId="1E80F9DF" w14:textId="77777777" w:rsidR="005F6100" w:rsidRPr="00FD54CB" w:rsidRDefault="005F6100" w:rsidP="005F6100">
      <w:pPr>
        <w:jc w:val="both"/>
        <w:textAlignment w:val="baseline"/>
        <w:rPr>
          <w:rFonts w:ascii="Times New Roman" w:eastAsia="Times New Roman" w:hAnsi="Times New Roman" w:cs="Times New Roman"/>
          <w:sz w:val="22"/>
          <w:lang w:eastAsia="lt-LT"/>
        </w:rPr>
      </w:pPr>
    </w:p>
    <w:p w14:paraId="54FEA65E" w14:textId="77777777" w:rsidR="005F6100" w:rsidRDefault="005F6100" w:rsidP="005F6100">
      <w:pPr>
        <w:pStyle w:val="ListParagraph"/>
        <w:numPr>
          <w:ilvl w:val="0"/>
          <w:numId w:val="38"/>
        </w:numPr>
        <w:contextualSpacing w:val="0"/>
        <w:jc w:val="both"/>
        <w:textAlignment w:val="baseline"/>
        <w:rPr>
          <w:rFonts w:ascii="Times New Roman" w:eastAsia="Times New Roman" w:hAnsi="Times New Roman"/>
          <w:sz w:val="22"/>
          <w:lang w:val="en-US" w:eastAsia="lt-LT"/>
        </w:rPr>
      </w:pPr>
      <w:proofErr w:type="spellStart"/>
      <w:r w:rsidRPr="17F9C252">
        <w:rPr>
          <w:rFonts w:ascii="Times New Roman" w:eastAsia="Times New Roman" w:hAnsi="Times New Roman"/>
          <w:sz w:val="22"/>
          <w:lang w:val="en-US" w:eastAsia="lt-LT"/>
        </w:rPr>
        <w:t>Susitikimai</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gali</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būti</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rengiami</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nuotoliniu</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būdu</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vaizdo</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skambučiu</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arba</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asmeniškai</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įmonės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būstinėje</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arba</w:t>
      </w:r>
      <w:proofErr w:type="spellEnd"/>
      <w:r w:rsidRPr="17F9C252">
        <w:rPr>
          <w:rFonts w:ascii="Times New Roman" w:eastAsia="Times New Roman" w:hAnsi="Times New Roman"/>
          <w:sz w:val="22"/>
          <w:lang w:val="en-US" w:eastAsia="lt-LT"/>
        </w:rPr>
        <w:t xml:space="preserve"> „Invest </w:t>
      </w:r>
      <w:proofErr w:type="gramStart"/>
      <w:r w:rsidRPr="17F9C252">
        <w:rPr>
          <w:rFonts w:ascii="Times New Roman" w:eastAsia="Times New Roman" w:hAnsi="Times New Roman"/>
          <w:sz w:val="22"/>
          <w:lang w:val="en-US" w:eastAsia="lt-LT"/>
        </w:rPr>
        <w:t xml:space="preserve">Lithuania“ </w:t>
      </w:r>
      <w:proofErr w:type="spellStart"/>
      <w:r w:rsidRPr="17F9C252">
        <w:rPr>
          <w:rFonts w:ascii="Times New Roman" w:eastAsia="Times New Roman" w:hAnsi="Times New Roman"/>
          <w:sz w:val="22"/>
          <w:lang w:val="en-US" w:eastAsia="lt-LT"/>
        </w:rPr>
        <w:t>biure</w:t>
      </w:r>
      <w:proofErr w:type="spellEnd"/>
      <w:proofErr w:type="gram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Vilniuje</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priklausomai</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nuo</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galimybių</w:t>
      </w:r>
      <w:proofErr w:type="spellEnd"/>
      <w:r w:rsidRPr="17F9C252">
        <w:rPr>
          <w:rFonts w:ascii="Times New Roman" w:eastAsia="Times New Roman" w:hAnsi="Times New Roman"/>
          <w:sz w:val="22"/>
          <w:lang w:val="en-US" w:eastAsia="lt-LT"/>
        </w:rPr>
        <w:t xml:space="preserve"> ir </w:t>
      </w:r>
      <w:proofErr w:type="spellStart"/>
      <w:r w:rsidRPr="17F9C252">
        <w:rPr>
          <w:rFonts w:ascii="Times New Roman" w:eastAsia="Times New Roman" w:hAnsi="Times New Roman"/>
          <w:sz w:val="22"/>
          <w:lang w:val="en-US" w:eastAsia="lt-LT"/>
        </w:rPr>
        <w:t>abipusio</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susitarimo</w:t>
      </w:r>
      <w:proofErr w:type="spellEnd"/>
      <w:r w:rsidRPr="17F9C252">
        <w:rPr>
          <w:rFonts w:ascii="Times New Roman" w:eastAsia="Times New Roman" w:hAnsi="Times New Roman"/>
          <w:sz w:val="22"/>
          <w:lang w:val="en-US" w:eastAsia="lt-LT"/>
        </w:rPr>
        <w:t>. </w:t>
      </w:r>
    </w:p>
    <w:p w14:paraId="4841537E" w14:textId="77777777" w:rsidR="005F6100" w:rsidRPr="00CF504D" w:rsidRDefault="005F6100" w:rsidP="005F6100">
      <w:pPr>
        <w:pStyle w:val="ListParagraph"/>
        <w:ind w:firstLine="0"/>
        <w:jc w:val="both"/>
        <w:textAlignment w:val="baseline"/>
        <w:rPr>
          <w:rFonts w:ascii="Times New Roman" w:eastAsia="Times New Roman" w:hAnsi="Times New Roman"/>
          <w:sz w:val="22"/>
          <w:lang w:val="en-US" w:eastAsia="lt-LT"/>
        </w:rPr>
      </w:pPr>
    </w:p>
    <w:p w14:paraId="0D2CDF78" w14:textId="77777777" w:rsidR="005F6100" w:rsidRPr="00FD54CB" w:rsidRDefault="005F6100" w:rsidP="005F6100">
      <w:pPr>
        <w:pStyle w:val="ListParagraph"/>
        <w:numPr>
          <w:ilvl w:val="0"/>
          <w:numId w:val="38"/>
        </w:numPr>
        <w:contextualSpacing w:val="0"/>
        <w:jc w:val="both"/>
        <w:textAlignment w:val="baseline"/>
        <w:rPr>
          <w:rFonts w:ascii="Times New Roman" w:eastAsia="Times New Roman" w:hAnsi="Times New Roman"/>
          <w:sz w:val="22"/>
          <w:lang w:val="en-US" w:eastAsia="lt-LT"/>
        </w:rPr>
      </w:pPr>
      <w:proofErr w:type="spellStart"/>
      <w:r w:rsidRPr="17F9C252">
        <w:rPr>
          <w:rFonts w:ascii="Times New Roman" w:eastAsia="Times New Roman" w:hAnsi="Times New Roman"/>
          <w:sz w:val="22"/>
          <w:lang w:val="en-US" w:eastAsia="lt-LT"/>
        </w:rPr>
        <w:t>Už</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kiekvieną</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sėkmingai</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surengtą</w:t>
      </w:r>
      <w:proofErr w:type="spellEnd"/>
      <w:r w:rsidRPr="17F9C252">
        <w:rPr>
          <w:rFonts w:ascii="Times New Roman" w:eastAsia="Times New Roman" w:hAnsi="Times New Roman"/>
          <w:sz w:val="22"/>
          <w:lang w:val="en-US" w:eastAsia="lt-LT"/>
        </w:rPr>
        <w:t xml:space="preserve"> ir </w:t>
      </w:r>
      <w:proofErr w:type="spellStart"/>
      <w:r w:rsidRPr="17F9C252">
        <w:rPr>
          <w:rFonts w:ascii="Times New Roman" w:eastAsia="Times New Roman" w:hAnsi="Times New Roman"/>
          <w:sz w:val="22"/>
          <w:lang w:val="en-US" w:eastAsia="lt-LT"/>
        </w:rPr>
        <w:t>įvykusį</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susitikimą</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pagal</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Sutartyje</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nustatytas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sąlygas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Paslaugos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teikėjui</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mokamas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sėkmės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mokestis</w:t>
      </w:r>
      <w:proofErr w:type="spellEnd"/>
      <w:r w:rsidRPr="17F9C252">
        <w:rPr>
          <w:rFonts w:ascii="Times New Roman" w:eastAsia="Times New Roman" w:hAnsi="Times New Roman"/>
          <w:sz w:val="22"/>
          <w:lang w:val="en-US" w:eastAsia="lt-LT"/>
        </w:rPr>
        <w:t>. </w:t>
      </w:r>
    </w:p>
    <w:p w14:paraId="0D85B824" w14:textId="77777777" w:rsidR="005F6100" w:rsidRPr="00FD54CB" w:rsidRDefault="005F6100" w:rsidP="005F6100">
      <w:pPr>
        <w:jc w:val="both"/>
        <w:textAlignment w:val="baseline"/>
        <w:rPr>
          <w:rFonts w:ascii="Times New Roman" w:eastAsia="Times New Roman" w:hAnsi="Times New Roman" w:cs="Times New Roman"/>
          <w:sz w:val="22"/>
          <w:lang w:eastAsia="lt-LT"/>
        </w:rPr>
      </w:pPr>
    </w:p>
    <w:p w14:paraId="5DF603BC" w14:textId="77777777" w:rsidR="005F6100" w:rsidRPr="00FD54CB" w:rsidRDefault="005F6100" w:rsidP="005F6100">
      <w:pPr>
        <w:pStyle w:val="ListParagraph"/>
        <w:numPr>
          <w:ilvl w:val="2"/>
          <w:numId w:val="37"/>
        </w:numPr>
        <w:tabs>
          <w:tab w:val="left" w:pos="426"/>
          <w:tab w:val="left" w:pos="567"/>
        </w:tabs>
        <w:ind w:left="0" w:firstLine="0"/>
        <w:contextualSpacing w:val="0"/>
        <w:jc w:val="both"/>
        <w:textAlignment w:val="baseline"/>
        <w:rPr>
          <w:rFonts w:ascii="Times New Roman" w:eastAsia="Times New Roman" w:hAnsi="Times New Roman"/>
          <w:sz w:val="22"/>
          <w:lang w:val="en-US" w:eastAsia="lt-LT"/>
        </w:rPr>
      </w:pPr>
      <w:proofErr w:type="spellStart"/>
      <w:r w:rsidRPr="17F9C252">
        <w:rPr>
          <w:rFonts w:ascii="Times New Roman" w:eastAsia="Times New Roman" w:hAnsi="Times New Roman"/>
          <w:sz w:val="22"/>
          <w:lang w:val="en-US" w:eastAsia="lt-LT"/>
        </w:rPr>
        <w:t>Prieš</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kiekvieną</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susitikimą</w:t>
      </w:r>
      <w:proofErr w:type="spellEnd"/>
      <w:r w:rsidRPr="17F9C252">
        <w:rPr>
          <w:rFonts w:ascii="Times New Roman" w:eastAsia="Times New Roman" w:hAnsi="Times New Roman"/>
          <w:sz w:val="22"/>
          <w:lang w:val="en-US" w:eastAsia="lt-LT"/>
        </w:rPr>
        <w:t xml:space="preserve"> Paslaugų </w:t>
      </w:r>
      <w:proofErr w:type="spellStart"/>
      <w:r w:rsidRPr="17F9C252">
        <w:rPr>
          <w:rFonts w:ascii="Times New Roman" w:eastAsia="Times New Roman" w:hAnsi="Times New Roman"/>
          <w:sz w:val="22"/>
          <w:lang w:val="en-US" w:eastAsia="lt-LT"/>
        </w:rPr>
        <w:t>teikėjas</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pateikia</w:t>
      </w:r>
      <w:proofErr w:type="spellEnd"/>
      <w:r w:rsidRPr="17F9C252">
        <w:rPr>
          <w:rFonts w:ascii="Times New Roman" w:eastAsia="Times New Roman" w:hAnsi="Times New Roman"/>
          <w:sz w:val="22"/>
          <w:lang w:val="en-US" w:eastAsia="lt-LT"/>
        </w:rPr>
        <w:t xml:space="preserve"> „Invest </w:t>
      </w:r>
      <w:proofErr w:type="gramStart"/>
      <w:r w:rsidRPr="17F9C252">
        <w:rPr>
          <w:rFonts w:ascii="Times New Roman" w:eastAsia="Times New Roman" w:hAnsi="Times New Roman"/>
          <w:sz w:val="22"/>
          <w:lang w:val="en-US" w:eastAsia="lt-LT"/>
        </w:rPr>
        <w:t xml:space="preserve">Lithuania“ </w:t>
      </w:r>
      <w:proofErr w:type="spellStart"/>
      <w:r w:rsidRPr="17F9C252">
        <w:rPr>
          <w:rFonts w:ascii="Times New Roman" w:eastAsia="Times New Roman" w:hAnsi="Times New Roman"/>
          <w:sz w:val="22"/>
          <w:lang w:val="en-US" w:eastAsia="lt-LT"/>
        </w:rPr>
        <w:t>bendrovės</w:t>
      </w:r>
      <w:proofErr w:type="spellEnd"/>
      <w:proofErr w:type="gram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profilio</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santrauką</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kurioje</w:t>
      </w:r>
      <w:proofErr w:type="spellEnd"/>
      <w:r w:rsidRPr="17F9C252">
        <w:rPr>
          <w:rFonts w:ascii="Times New Roman" w:eastAsia="Times New Roman" w:hAnsi="Times New Roman"/>
          <w:sz w:val="22"/>
          <w:lang w:val="en-US" w:eastAsia="lt-LT"/>
        </w:rPr>
        <w:t xml:space="preserve"> </w:t>
      </w:r>
      <w:proofErr w:type="spellStart"/>
      <w:r w:rsidRPr="17F9C252">
        <w:rPr>
          <w:rFonts w:ascii="Times New Roman" w:eastAsia="Times New Roman" w:hAnsi="Times New Roman"/>
          <w:sz w:val="22"/>
          <w:lang w:val="en-US" w:eastAsia="lt-LT"/>
        </w:rPr>
        <w:t>nurodo</w:t>
      </w:r>
      <w:proofErr w:type="spellEnd"/>
      <w:r w:rsidRPr="17F9C252">
        <w:rPr>
          <w:rFonts w:ascii="Times New Roman" w:eastAsia="Times New Roman" w:hAnsi="Times New Roman"/>
          <w:sz w:val="22"/>
          <w:lang w:val="en-US" w:eastAsia="lt-LT"/>
        </w:rPr>
        <w:t>: </w:t>
      </w:r>
    </w:p>
    <w:p w14:paraId="41FA2827" w14:textId="77777777" w:rsidR="005F6100" w:rsidRPr="00915401" w:rsidRDefault="005F6100" w:rsidP="005F6100">
      <w:pPr>
        <w:numPr>
          <w:ilvl w:val="0"/>
          <w:numId w:val="21"/>
        </w:numPr>
        <w:ind w:left="1080" w:firstLine="0"/>
        <w:jc w:val="both"/>
        <w:textAlignment w:val="baseline"/>
        <w:rPr>
          <w:rFonts w:ascii="Times New Roman" w:eastAsia="Times New Roman" w:hAnsi="Times New Roman" w:cs="Times New Roman"/>
          <w:sz w:val="22"/>
          <w:lang w:eastAsia="lt-LT"/>
        </w:rPr>
      </w:pPr>
      <w:r w:rsidRPr="00915401">
        <w:rPr>
          <w:rFonts w:ascii="Times New Roman" w:eastAsia="Times New Roman" w:hAnsi="Times New Roman" w:cs="Times New Roman"/>
          <w:sz w:val="22"/>
          <w:lang w:eastAsia="lt-LT"/>
        </w:rPr>
        <w:t xml:space="preserve">bendro pobūdžio informaciją ir verslo apžvalgą; </w:t>
      </w:r>
    </w:p>
    <w:p w14:paraId="34E32660" w14:textId="77777777" w:rsidR="005F6100" w:rsidRPr="00915401" w:rsidRDefault="005F6100" w:rsidP="005F6100">
      <w:pPr>
        <w:numPr>
          <w:ilvl w:val="0"/>
          <w:numId w:val="22"/>
        </w:numPr>
        <w:ind w:left="1080" w:firstLine="0"/>
        <w:jc w:val="both"/>
        <w:textAlignment w:val="baseline"/>
        <w:rPr>
          <w:rFonts w:ascii="Times New Roman" w:eastAsia="Times New Roman" w:hAnsi="Times New Roman" w:cs="Times New Roman"/>
          <w:sz w:val="22"/>
          <w:lang w:eastAsia="lt-LT"/>
        </w:rPr>
      </w:pPr>
      <w:r w:rsidRPr="00915401">
        <w:rPr>
          <w:rFonts w:ascii="Times New Roman" w:eastAsia="Times New Roman" w:hAnsi="Times New Roman" w:cs="Times New Roman"/>
          <w:sz w:val="22"/>
          <w:lang w:eastAsia="lt-LT"/>
        </w:rPr>
        <w:t xml:space="preserve">kontakto istorijos ir ankstesnės komunikacijos santrauką; </w:t>
      </w:r>
    </w:p>
    <w:p w14:paraId="09441249" w14:textId="77777777" w:rsidR="005F6100" w:rsidRPr="00915401" w:rsidRDefault="005F6100" w:rsidP="005F6100">
      <w:pPr>
        <w:numPr>
          <w:ilvl w:val="0"/>
          <w:numId w:val="23"/>
        </w:numPr>
        <w:ind w:left="1080" w:firstLine="0"/>
        <w:jc w:val="both"/>
        <w:textAlignment w:val="baseline"/>
        <w:rPr>
          <w:rFonts w:ascii="Times New Roman" w:eastAsia="Times New Roman" w:hAnsi="Times New Roman" w:cs="Times New Roman"/>
          <w:sz w:val="22"/>
          <w:lang w:eastAsia="lt-LT"/>
        </w:rPr>
      </w:pPr>
      <w:r w:rsidRPr="00915401">
        <w:rPr>
          <w:rFonts w:ascii="Times New Roman" w:eastAsia="Times New Roman" w:hAnsi="Times New Roman" w:cs="Times New Roman"/>
          <w:sz w:val="22"/>
          <w:lang w:eastAsia="lt-LT"/>
        </w:rPr>
        <w:t xml:space="preserve">dalyvaujančius pagrindinius sprendimų priėmėjus; ir </w:t>
      </w:r>
    </w:p>
    <w:p w14:paraId="137E3318" w14:textId="77777777" w:rsidR="005F6100" w:rsidRPr="00915401" w:rsidRDefault="005F6100" w:rsidP="005F6100">
      <w:pPr>
        <w:numPr>
          <w:ilvl w:val="0"/>
          <w:numId w:val="23"/>
        </w:numPr>
        <w:ind w:left="1080" w:firstLine="0"/>
        <w:jc w:val="both"/>
        <w:textAlignment w:val="baseline"/>
        <w:rPr>
          <w:rFonts w:ascii="Times New Roman" w:eastAsia="Times New Roman" w:hAnsi="Times New Roman" w:cs="Times New Roman"/>
          <w:sz w:val="22"/>
          <w:lang w:eastAsia="lt-LT"/>
        </w:rPr>
      </w:pPr>
      <w:r w:rsidRPr="00915401">
        <w:rPr>
          <w:rFonts w:ascii="Times New Roman" w:eastAsia="Times New Roman" w:hAnsi="Times New Roman" w:cs="Times New Roman"/>
          <w:sz w:val="22"/>
          <w:lang w:eastAsia="lt-LT"/>
        </w:rPr>
        <w:t>Konkrečios galimo investicinio susidomėjimo sritys,</w:t>
      </w:r>
    </w:p>
    <w:p w14:paraId="6B7AD883" w14:textId="77777777" w:rsidR="005F6100" w:rsidRPr="00FD54CB" w:rsidRDefault="005F6100" w:rsidP="005F6100">
      <w:pPr>
        <w:jc w:val="both"/>
        <w:textAlignment w:val="baseline"/>
        <w:rPr>
          <w:rFonts w:ascii="Times New Roman" w:eastAsia="Times New Roman" w:hAnsi="Times New Roman" w:cs="Times New Roman"/>
          <w:sz w:val="22"/>
          <w:lang w:eastAsia="lt-LT"/>
        </w:rPr>
      </w:pPr>
    </w:p>
    <w:p w14:paraId="62D10DA7"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lastRenderedPageBreak/>
        <w:t xml:space="preserve">Įmonės prašymu „Invest Lithuania“ prieš susitikimą gali pateikti papildomą informacinę medžiagą apie Lietuvos duomenų centrų ekosistemą, </w:t>
      </w:r>
      <w:r>
        <w:rPr>
          <w:rFonts w:ascii="Times New Roman" w:eastAsia="Times New Roman" w:hAnsi="Times New Roman" w:cs="Times New Roman"/>
          <w:sz w:val="22"/>
          <w:lang w:eastAsia="lt-LT"/>
        </w:rPr>
        <w:t>galimus sklypus</w:t>
      </w:r>
      <w:r w:rsidRPr="00FD54CB">
        <w:rPr>
          <w:rFonts w:ascii="Times New Roman" w:eastAsia="Times New Roman" w:hAnsi="Times New Roman" w:cs="Times New Roman"/>
          <w:sz w:val="22"/>
          <w:lang w:eastAsia="lt-LT"/>
        </w:rPr>
        <w:t xml:space="preserve"> ir vertės pasiūlymą. </w:t>
      </w:r>
    </w:p>
    <w:p w14:paraId="0905A773" w14:textId="77777777" w:rsidR="005F6100" w:rsidRPr="00FD54CB" w:rsidRDefault="005F6100" w:rsidP="005F6100">
      <w:pPr>
        <w:jc w:val="both"/>
        <w:textAlignment w:val="baseline"/>
        <w:rPr>
          <w:rFonts w:ascii="Times New Roman" w:eastAsia="Times New Roman" w:hAnsi="Times New Roman" w:cs="Times New Roman"/>
          <w:sz w:val="22"/>
          <w:lang w:eastAsia="lt-LT"/>
        </w:rPr>
      </w:pPr>
    </w:p>
    <w:p w14:paraId="38F589D8" w14:textId="77777777" w:rsidR="005F6100" w:rsidRPr="00FD54CB" w:rsidRDefault="005F6100" w:rsidP="005F6100">
      <w:pPr>
        <w:pStyle w:val="ListParagraph"/>
        <w:numPr>
          <w:ilvl w:val="0"/>
          <w:numId w:val="37"/>
        </w:numPr>
        <w:contextualSpacing w:val="0"/>
        <w:jc w:val="center"/>
        <w:textAlignment w:val="baseline"/>
        <w:rPr>
          <w:rFonts w:ascii="Times New Roman" w:eastAsia="Times New Roman" w:hAnsi="Times New Roman"/>
          <w:b/>
          <w:sz w:val="22"/>
          <w:lang w:val="en-US" w:eastAsia="lt-LT"/>
        </w:rPr>
      </w:pPr>
      <w:r w:rsidRPr="17F9C252">
        <w:rPr>
          <w:rFonts w:ascii="Times New Roman" w:eastAsia="Times New Roman" w:hAnsi="Times New Roman"/>
          <w:b/>
          <w:sz w:val="22"/>
          <w:lang w:val="en-US" w:eastAsia="lt-LT"/>
        </w:rPr>
        <w:t xml:space="preserve">Paslaugų </w:t>
      </w:r>
      <w:proofErr w:type="spellStart"/>
      <w:r w:rsidRPr="17F9C252">
        <w:rPr>
          <w:rFonts w:ascii="Times New Roman" w:eastAsia="Times New Roman" w:hAnsi="Times New Roman"/>
          <w:b/>
          <w:sz w:val="22"/>
          <w:lang w:val="en-US" w:eastAsia="lt-LT"/>
        </w:rPr>
        <w:t>apimtis</w:t>
      </w:r>
      <w:proofErr w:type="spellEnd"/>
      <w:r w:rsidRPr="17F9C252">
        <w:rPr>
          <w:rFonts w:ascii="Times New Roman" w:eastAsia="Times New Roman" w:hAnsi="Times New Roman"/>
          <w:b/>
          <w:sz w:val="22"/>
          <w:lang w:val="en-US" w:eastAsia="lt-LT"/>
        </w:rPr>
        <w:t xml:space="preserve"> ir </w:t>
      </w:r>
      <w:proofErr w:type="spellStart"/>
      <w:r w:rsidRPr="17F9C252">
        <w:rPr>
          <w:rFonts w:ascii="Times New Roman" w:eastAsia="Times New Roman" w:hAnsi="Times New Roman"/>
          <w:b/>
          <w:sz w:val="22"/>
          <w:lang w:val="en-US" w:eastAsia="lt-LT"/>
        </w:rPr>
        <w:t>procedūra</w:t>
      </w:r>
      <w:proofErr w:type="spellEnd"/>
    </w:p>
    <w:p w14:paraId="3EB5FD9C" w14:textId="77777777" w:rsidR="005F6100" w:rsidRPr="00FD54CB" w:rsidRDefault="005F6100" w:rsidP="005F6100">
      <w:pPr>
        <w:pStyle w:val="ListParagraph"/>
        <w:ind w:left="360"/>
        <w:textAlignment w:val="baseline"/>
        <w:rPr>
          <w:rFonts w:ascii="Times New Roman" w:eastAsia="Times New Roman" w:hAnsi="Times New Roman"/>
          <w:b/>
          <w:bCs/>
          <w:sz w:val="22"/>
          <w:lang w:eastAsia="lt-LT"/>
        </w:rPr>
      </w:pPr>
    </w:p>
    <w:p w14:paraId="66CF10DA" w14:textId="77777777" w:rsidR="005F6100" w:rsidRPr="00FD54CB" w:rsidRDefault="005F6100" w:rsidP="005F6100">
      <w:pPr>
        <w:pStyle w:val="ListParagraph"/>
        <w:numPr>
          <w:ilvl w:val="1"/>
          <w:numId w:val="37"/>
        </w:numPr>
        <w:tabs>
          <w:tab w:val="left" w:pos="426"/>
        </w:tabs>
        <w:ind w:left="0" w:firstLine="0"/>
        <w:contextualSpacing w:val="0"/>
        <w:jc w:val="both"/>
        <w:textAlignment w:val="baseline"/>
        <w:rPr>
          <w:rFonts w:ascii="Times New Roman" w:eastAsia="Times New Roman" w:hAnsi="Times New Roman"/>
          <w:b/>
          <w:bCs/>
          <w:sz w:val="22"/>
          <w:lang w:val="en-US" w:eastAsia="lt-LT"/>
        </w:rPr>
      </w:pPr>
      <w:proofErr w:type="spellStart"/>
      <w:r w:rsidRPr="7ECB6AF9">
        <w:rPr>
          <w:rFonts w:ascii="Times New Roman" w:eastAsia="Times New Roman" w:hAnsi="Times New Roman"/>
          <w:b/>
          <w:bCs/>
          <w:sz w:val="22"/>
          <w:lang w:val="en-US" w:eastAsia="lt-LT"/>
        </w:rPr>
        <w:t>Pirminis</w:t>
      </w:r>
      <w:proofErr w:type="spellEnd"/>
      <w:r w:rsidRPr="7ECB6AF9">
        <w:rPr>
          <w:rFonts w:ascii="Times New Roman" w:eastAsia="Times New Roman" w:hAnsi="Times New Roman"/>
          <w:b/>
          <w:bCs/>
          <w:sz w:val="22"/>
          <w:lang w:val="en-US" w:eastAsia="lt-LT"/>
        </w:rPr>
        <w:t xml:space="preserve"> </w:t>
      </w:r>
      <w:proofErr w:type="spellStart"/>
      <w:r w:rsidRPr="7ECB6AF9">
        <w:rPr>
          <w:rFonts w:ascii="Times New Roman" w:eastAsia="Times New Roman" w:hAnsi="Times New Roman"/>
          <w:b/>
          <w:bCs/>
          <w:sz w:val="22"/>
          <w:lang w:val="en-US" w:eastAsia="lt-LT"/>
        </w:rPr>
        <w:t>susitikimas</w:t>
      </w:r>
      <w:proofErr w:type="spellEnd"/>
      <w:r w:rsidRPr="7ECB6AF9">
        <w:rPr>
          <w:rFonts w:ascii="Times New Roman" w:eastAsia="Times New Roman" w:hAnsi="Times New Roman"/>
          <w:b/>
          <w:bCs/>
          <w:sz w:val="22"/>
          <w:lang w:val="en-US" w:eastAsia="lt-LT"/>
        </w:rPr>
        <w:t xml:space="preserve"> </w:t>
      </w:r>
    </w:p>
    <w:p w14:paraId="30C66A77"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Per dešimt (10) darbo dienų nuo Sutarties įsigaliojimo dienos „Invest Lithuania“, bendradarbiaudama su Paslaugų teikėju, turi surengti bendras pirmin</w:t>
      </w:r>
      <w:r>
        <w:rPr>
          <w:rFonts w:ascii="Times New Roman" w:eastAsia="Times New Roman" w:hAnsi="Times New Roman" w:cs="Times New Roman"/>
          <w:sz w:val="22"/>
          <w:lang w:eastAsia="lt-LT"/>
        </w:rPr>
        <w:t>į susitikimą</w:t>
      </w:r>
      <w:r w:rsidRPr="00FD54CB">
        <w:rPr>
          <w:rFonts w:ascii="Times New Roman" w:eastAsia="Times New Roman" w:hAnsi="Times New Roman" w:cs="Times New Roman"/>
          <w:sz w:val="22"/>
          <w:lang w:eastAsia="lt-LT"/>
        </w:rPr>
        <w:t xml:space="preserve">. </w:t>
      </w:r>
    </w:p>
    <w:p w14:paraId="46EF26F4"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Pirminio susitikimo</w:t>
      </w:r>
      <w:r w:rsidRPr="00FD54CB">
        <w:rPr>
          <w:rFonts w:ascii="Times New Roman" w:eastAsia="Times New Roman" w:hAnsi="Times New Roman" w:cs="Times New Roman"/>
          <w:sz w:val="22"/>
          <w:lang w:eastAsia="lt-LT"/>
        </w:rPr>
        <w:t xml:space="preserve"> tikslas – užtikrinti bendrą supratimą apie projekto tikslus, rezultatus ir metodiką. Sesijos metu:</w:t>
      </w:r>
    </w:p>
    <w:p w14:paraId="5FB642AB" w14:textId="77777777" w:rsidR="005F6100" w:rsidRPr="00FD54CB" w:rsidRDefault="005F6100" w:rsidP="005F6100">
      <w:pPr>
        <w:numPr>
          <w:ilvl w:val="0"/>
          <w:numId w:val="24"/>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Perkančioji </w:t>
      </w:r>
      <w:r w:rsidRPr="00FA0870">
        <w:rPr>
          <w:rFonts w:ascii="Times New Roman" w:eastAsia="Times New Roman" w:hAnsi="Times New Roman" w:cs="Times New Roman"/>
          <w:sz w:val="22"/>
          <w:lang w:eastAsia="lt-LT"/>
        </w:rPr>
        <w:t>organizacija („Invest Lithuania“) ir Paslaugų tei</w:t>
      </w:r>
      <w:r w:rsidRPr="005771E4">
        <w:rPr>
          <w:rFonts w:ascii="Times New Roman" w:eastAsia="Times New Roman" w:hAnsi="Times New Roman" w:cs="Times New Roman"/>
          <w:sz w:val="22"/>
          <w:lang w:eastAsia="lt-LT"/>
        </w:rPr>
        <w:t>kėjas suderina pagrindinius kvalifikacinius kriterijus;</w:t>
      </w:r>
      <w:r w:rsidRPr="00FD54CB">
        <w:rPr>
          <w:rFonts w:ascii="Times New Roman" w:eastAsia="Times New Roman" w:hAnsi="Times New Roman" w:cs="Times New Roman"/>
          <w:sz w:val="22"/>
          <w:lang w:eastAsia="lt-LT"/>
        </w:rPr>
        <w:t xml:space="preserve"> </w:t>
      </w:r>
    </w:p>
    <w:p w14:paraId="6E2886C4" w14:textId="77777777" w:rsidR="005F6100" w:rsidRPr="00FD54CB" w:rsidRDefault="005F6100" w:rsidP="005F6100">
      <w:pPr>
        <w:numPr>
          <w:ilvl w:val="0"/>
          <w:numId w:val="25"/>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aptariami ir patvirtinami potencialių investuotojų įmonių identifikavimo, analizės ir </w:t>
      </w:r>
      <w:r w:rsidRPr="007129D3">
        <w:rPr>
          <w:rFonts w:ascii="Times New Roman" w:eastAsia="Times New Roman" w:hAnsi="Times New Roman" w:cs="Times New Roman"/>
          <w:sz w:val="22"/>
          <w:lang w:eastAsia="lt-LT"/>
        </w:rPr>
        <w:t>kvalifikavimo apimtys,</w:t>
      </w:r>
      <w:r w:rsidRPr="00FD54CB">
        <w:rPr>
          <w:rFonts w:ascii="Times New Roman" w:eastAsia="Times New Roman" w:hAnsi="Times New Roman" w:cs="Times New Roman"/>
          <w:sz w:val="22"/>
          <w:lang w:eastAsia="lt-LT"/>
        </w:rPr>
        <w:t xml:space="preserve"> terminai, šaltiniai ir metodai;</w:t>
      </w:r>
    </w:p>
    <w:p w14:paraId="23C6F595" w14:textId="77777777" w:rsidR="005F6100" w:rsidRPr="00FD54CB" w:rsidRDefault="005F6100" w:rsidP="005F6100">
      <w:pPr>
        <w:numPr>
          <w:ilvl w:val="0"/>
          <w:numId w:val="25"/>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parengiamas išsamus darbo planas ir projekto komunikacijos procedūros; ir </w:t>
      </w:r>
    </w:p>
    <w:p w14:paraId="22C809A8" w14:textId="77777777" w:rsidR="005F6100" w:rsidRPr="00FD54CB" w:rsidRDefault="005F6100" w:rsidP="005F6100">
      <w:pPr>
        <w:numPr>
          <w:ilvl w:val="0"/>
          <w:numId w:val="26"/>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susitikimo rezultatai užfiksuojami projekto įgyvendinimo plane, kurį raštu patvirtins abi šalys (pvz., elektroniniu paštu). </w:t>
      </w:r>
    </w:p>
    <w:p w14:paraId="6F27322B"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Paslaugos teikėjo projekto vadovo dalyvavimas yra privalomas. Susitikimas gali vykti nuotoliniu būdu (telekonferencijos arba vaizdo skambučio forma). </w:t>
      </w:r>
    </w:p>
    <w:p w14:paraId="4DBC880B" w14:textId="77777777" w:rsidR="005F6100" w:rsidRPr="00FD54CB" w:rsidRDefault="005F6100" w:rsidP="005F6100">
      <w:pPr>
        <w:jc w:val="both"/>
        <w:textAlignment w:val="baseline"/>
        <w:rPr>
          <w:rFonts w:ascii="Times New Roman" w:eastAsia="Times New Roman" w:hAnsi="Times New Roman" w:cs="Times New Roman"/>
          <w:sz w:val="22"/>
          <w:lang w:eastAsia="lt-LT"/>
        </w:rPr>
      </w:pPr>
    </w:p>
    <w:p w14:paraId="54BBE18A" w14:textId="77777777" w:rsidR="005F6100" w:rsidRPr="00FD54CB" w:rsidRDefault="005F6100" w:rsidP="005F6100">
      <w:pPr>
        <w:pStyle w:val="ListParagraph"/>
        <w:numPr>
          <w:ilvl w:val="1"/>
          <w:numId w:val="37"/>
        </w:numPr>
        <w:tabs>
          <w:tab w:val="left" w:pos="426"/>
        </w:tabs>
        <w:ind w:left="0" w:firstLine="0"/>
        <w:contextualSpacing w:val="0"/>
        <w:jc w:val="both"/>
        <w:textAlignment w:val="baseline"/>
        <w:rPr>
          <w:rFonts w:ascii="Times New Roman" w:eastAsia="Times New Roman" w:hAnsi="Times New Roman"/>
          <w:b/>
          <w:sz w:val="22"/>
          <w:lang w:val="en-US" w:eastAsia="lt-LT"/>
        </w:rPr>
      </w:pPr>
      <w:proofErr w:type="spellStart"/>
      <w:r w:rsidRPr="17F9C252">
        <w:rPr>
          <w:rFonts w:ascii="Times New Roman" w:eastAsia="Times New Roman" w:hAnsi="Times New Roman"/>
          <w:b/>
          <w:sz w:val="22"/>
          <w:lang w:val="en-US" w:eastAsia="lt-LT"/>
        </w:rPr>
        <w:t>Sąrašų</w:t>
      </w:r>
      <w:proofErr w:type="spellEnd"/>
      <w:r w:rsidRPr="17F9C252">
        <w:rPr>
          <w:rFonts w:ascii="Times New Roman" w:eastAsia="Times New Roman" w:hAnsi="Times New Roman"/>
          <w:b/>
          <w:sz w:val="22"/>
          <w:lang w:val="en-US" w:eastAsia="lt-LT"/>
        </w:rPr>
        <w:t xml:space="preserve"> </w:t>
      </w:r>
      <w:proofErr w:type="spellStart"/>
      <w:r w:rsidRPr="17F9C252">
        <w:rPr>
          <w:rFonts w:ascii="Times New Roman" w:eastAsia="Times New Roman" w:hAnsi="Times New Roman"/>
          <w:b/>
          <w:sz w:val="22"/>
          <w:lang w:val="en-US" w:eastAsia="lt-LT"/>
        </w:rPr>
        <w:t>derinimas</w:t>
      </w:r>
      <w:proofErr w:type="spellEnd"/>
      <w:r w:rsidRPr="17F9C252">
        <w:rPr>
          <w:rFonts w:ascii="Times New Roman" w:eastAsia="Times New Roman" w:hAnsi="Times New Roman"/>
          <w:b/>
          <w:sz w:val="22"/>
          <w:lang w:val="en-US" w:eastAsia="lt-LT"/>
        </w:rPr>
        <w:t xml:space="preserve"> ir </w:t>
      </w:r>
      <w:proofErr w:type="spellStart"/>
      <w:r w:rsidRPr="17F9C252">
        <w:rPr>
          <w:rFonts w:ascii="Times New Roman" w:eastAsia="Times New Roman" w:hAnsi="Times New Roman"/>
          <w:b/>
          <w:sz w:val="22"/>
          <w:lang w:val="en-US" w:eastAsia="lt-LT"/>
        </w:rPr>
        <w:t>peržiūra</w:t>
      </w:r>
      <w:proofErr w:type="spellEnd"/>
    </w:p>
    <w:p w14:paraId="46C85947"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Visus Paslaugų teikėjo parengtus įmonių sąrašus turi peržiūrėti ir patvirtinti „Invest Lithuania“.</w:t>
      </w:r>
    </w:p>
    <w:p w14:paraId="0F15D316" w14:textId="77777777" w:rsidR="005F6100" w:rsidRPr="00FD54CB" w:rsidRDefault="005F6100" w:rsidP="005F6100">
      <w:pPr>
        <w:numPr>
          <w:ilvl w:val="0"/>
          <w:numId w:val="27"/>
        </w:numPr>
        <w:ind w:left="144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Perkančioji organizacija pateikia atsiliepimus apie II etapo įmonių sąrašus per penkias (5) darbo dienas nuo jų pateikimo. </w:t>
      </w:r>
    </w:p>
    <w:p w14:paraId="534FA1BF" w14:textId="77777777" w:rsidR="005F6100" w:rsidRPr="00FD54CB" w:rsidRDefault="005F6100" w:rsidP="005F6100">
      <w:pPr>
        <w:numPr>
          <w:ilvl w:val="0"/>
          <w:numId w:val="28"/>
        </w:numPr>
        <w:ind w:left="144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Sąrašai gali būti koreguojami, kol atitiks techninė</w:t>
      </w:r>
      <w:r>
        <w:rPr>
          <w:rFonts w:ascii="Times New Roman" w:eastAsia="Times New Roman" w:hAnsi="Times New Roman" w:cs="Times New Roman"/>
          <w:sz w:val="22"/>
          <w:lang w:eastAsia="lt-LT"/>
        </w:rPr>
        <w:t>j</w:t>
      </w:r>
      <w:r w:rsidRPr="00FD54CB">
        <w:rPr>
          <w:rFonts w:ascii="Times New Roman" w:eastAsia="Times New Roman" w:hAnsi="Times New Roman" w:cs="Times New Roman"/>
          <w:sz w:val="22"/>
          <w:lang w:eastAsia="lt-LT"/>
        </w:rPr>
        <w:t>e specifikacijo</w:t>
      </w:r>
      <w:r>
        <w:rPr>
          <w:rFonts w:ascii="Times New Roman" w:eastAsia="Times New Roman" w:hAnsi="Times New Roman" w:cs="Times New Roman"/>
          <w:sz w:val="22"/>
          <w:lang w:eastAsia="lt-LT"/>
        </w:rPr>
        <w:t>j</w:t>
      </w:r>
      <w:r w:rsidRPr="00FD54CB">
        <w:rPr>
          <w:rFonts w:ascii="Times New Roman" w:eastAsia="Times New Roman" w:hAnsi="Times New Roman" w:cs="Times New Roman"/>
          <w:sz w:val="22"/>
          <w:lang w:eastAsia="lt-LT"/>
        </w:rPr>
        <w:t>e nustatytus reikalavimus. </w:t>
      </w:r>
    </w:p>
    <w:p w14:paraId="30FD036A" w14:textId="77777777" w:rsidR="005F6100" w:rsidRPr="00FD54CB" w:rsidRDefault="005F6100" w:rsidP="005F6100">
      <w:pPr>
        <w:ind w:left="1440"/>
        <w:jc w:val="both"/>
        <w:textAlignment w:val="baseline"/>
        <w:rPr>
          <w:rFonts w:ascii="Times New Roman" w:eastAsia="Times New Roman" w:hAnsi="Times New Roman" w:cs="Times New Roman"/>
          <w:sz w:val="22"/>
          <w:lang w:eastAsia="lt-LT"/>
        </w:rPr>
      </w:pPr>
    </w:p>
    <w:p w14:paraId="7578C9FA" w14:textId="77777777" w:rsidR="005F6100" w:rsidRPr="00FD54CB" w:rsidRDefault="005F6100" w:rsidP="005F6100">
      <w:pPr>
        <w:pStyle w:val="ListParagraph"/>
        <w:numPr>
          <w:ilvl w:val="1"/>
          <w:numId w:val="37"/>
        </w:numPr>
        <w:tabs>
          <w:tab w:val="left" w:pos="426"/>
        </w:tabs>
        <w:ind w:left="0" w:firstLine="0"/>
        <w:contextualSpacing w:val="0"/>
        <w:jc w:val="both"/>
        <w:textAlignment w:val="baseline"/>
        <w:rPr>
          <w:rFonts w:ascii="Times New Roman" w:eastAsia="Times New Roman" w:hAnsi="Times New Roman"/>
          <w:b/>
          <w:sz w:val="22"/>
          <w:lang w:val="en-US" w:eastAsia="lt-LT"/>
        </w:rPr>
      </w:pPr>
      <w:proofErr w:type="spellStart"/>
      <w:r w:rsidRPr="17F9C252">
        <w:rPr>
          <w:rFonts w:ascii="Times New Roman" w:eastAsia="Times New Roman" w:hAnsi="Times New Roman"/>
          <w:b/>
          <w:sz w:val="22"/>
          <w:lang w:val="en-US" w:eastAsia="lt-LT"/>
        </w:rPr>
        <w:t>Grafikas</w:t>
      </w:r>
      <w:proofErr w:type="spellEnd"/>
    </w:p>
    <w:p w14:paraId="35E97F2C" w14:textId="77777777" w:rsidR="005F6100" w:rsidRPr="00FD54CB" w:rsidRDefault="005F6100" w:rsidP="005F6100">
      <w:pPr>
        <w:numPr>
          <w:ilvl w:val="0"/>
          <w:numId w:val="29"/>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I etapas: </w:t>
      </w:r>
      <w:r>
        <w:rPr>
          <w:rFonts w:ascii="Times New Roman" w:eastAsia="Times New Roman" w:hAnsi="Times New Roman" w:cs="Times New Roman"/>
          <w:sz w:val="22"/>
          <w:lang w:eastAsia="lt-LT"/>
        </w:rPr>
        <w:t>pirminis susitikimas</w:t>
      </w:r>
      <w:r w:rsidRPr="00FD54CB">
        <w:rPr>
          <w:rFonts w:ascii="Times New Roman" w:eastAsia="Times New Roman" w:hAnsi="Times New Roman" w:cs="Times New Roman"/>
          <w:sz w:val="22"/>
          <w:lang w:eastAsia="lt-LT"/>
        </w:rPr>
        <w:t> </w:t>
      </w:r>
    </w:p>
    <w:p w14:paraId="59C07E7E" w14:textId="77777777" w:rsidR="005F6100" w:rsidRPr="00FD54CB" w:rsidRDefault="005F6100" w:rsidP="005F6100">
      <w:pPr>
        <w:ind w:left="1080"/>
        <w:jc w:val="both"/>
        <w:textAlignment w:val="baseline"/>
        <w:rPr>
          <w:rFonts w:ascii="Times New Roman" w:eastAsia="Times New Roman" w:hAnsi="Times New Roman" w:cs="Times New Roman"/>
          <w:sz w:val="22"/>
          <w:lang w:eastAsia="lt-LT"/>
        </w:rPr>
      </w:pPr>
      <w:r w:rsidRPr="7ECB6AF9">
        <w:rPr>
          <w:rFonts w:ascii="Times New Roman" w:eastAsia="Times New Roman" w:hAnsi="Times New Roman" w:cs="Times New Roman"/>
          <w:sz w:val="22"/>
          <w:lang w:eastAsia="lt-LT"/>
        </w:rPr>
        <w:t xml:space="preserve">Paslaugų teikėjas surengs pirminį susitikimą su Perkančiąja organizacija per dešimt (10) darbo dienų nuo sutarties įsigaliojimo dienos. </w:t>
      </w:r>
    </w:p>
    <w:p w14:paraId="48C19ADD" w14:textId="77777777" w:rsidR="005F6100" w:rsidRPr="00FD54CB" w:rsidRDefault="005F6100" w:rsidP="005F6100">
      <w:pPr>
        <w:numPr>
          <w:ilvl w:val="0"/>
          <w:numId w:val="30"/>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II etapas: ilgojo sąrašo ir trumpojo sąrašo rengimas </w:t>
      </w:r>
    </w:p>
    <w:p w14:paraId="465EEA20" w14:textId="77777777" w:rsidR="005F6100" w:rsidRPr="00FD54CB" w:rsidRDefault="005F6100" w:rsidP="005F6100">
      <w:pPr>
        <w:numPr>
          <w:ilvl w:val="0"/>
          <w:numId w:val="31"/>
        </w:numPr>
        <w:ind w:left="180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II.1 etapas – ilgasis sąrašas: Paslaugų teikėjas parengia ir pateikia galutinį ilgąjį sąrašą, kuriame yra ne mažiau kaip 150 tikslinių įmonių, per du (2) mėnesius nuo Sutarties įsigaliojimo dienos, įskaitant laiką, skirtą Perkančiajai organizacijai peržiūrėti. </w:t>
      </w:r>
    </w:p>
    <w:p w14:paraId="42489F4C" w14:textId="77777777" w:rsidR="005F6100" w:rsidRPr="00FD54CB" w:rsidRDefault="005F6100" w:rsidP="005F6100">
      <w:pPr>
        <w:numPr>
          <w:ilvl w:val="0"/>
          <w:numId w:val="32"/>
        </w:numPr>
        <w:ind w:left="180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II.2 etapas – trumpasis sąrašas: Iš patvirtinto ilgojo sąrašo Paslaugų teikėjas per tris (3) mėnesius nuo ilgojo sąrašo patvirtinimo, įskaitant laiką, skirtą Perkančiajai organizacijai peržiūrėti, parengia trumpąjį sąrašą, kuriame yra ne mažiau kaip trisdešimt (</w:t>
      </w:r>
      <w:r w:rsidRPr="005771E4">
        <w:rPr>
          <w:rFonts w:ascii="Times New Roman" w:eastAsia="Times New Roman" w:hAnsi="Times New Roman" w:cs="Times New Roman"/>
          <w:sz w:val="22"/>
          <w:lang w:eastAsia="lt-LT"/>
        </w:rPr>
        <w:t>30) kvalifikuotų potencialių</w:t>
      </w:r>
      <w:r w:rsidRPr="00FD54CB">
        <w:rPr>
          <w:rFonts w:ascii="Times New Roman" w:eastAsia="Times New Roman" w:hAnsi="Times New Roman" w:cs="Times New Roman"/>
          <w:sz w:val="22"/>
          <w:lang w:eastAsia="lt-LT"/>
        </w:rPr>
        <w:t xml:space="preserve"> klientų.</w:t>
      </w:r>
    </w:p>
    <w:p w14:paraId="7713FFFF" w14:textId="77777777" w:rsidR="005F6100" w:rsidRPr="00FD54CB" w:rsidRDefault="005F6100" w:rsidP="005F6100">
      <w:pPr>
        <w:numPr>
          <w:ilvl w:val="0"/>
          <w:numId w:val="33"/>
        </w:numPr>
        <w:ind w:left="108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III etapas: susitikimų organizavimas</w:t>
      </w:r>
    </w:p>
    <w:p w14:paraId="5550CE39" w14:textId="77777777" w:rsidR="005F6100" w:rsidRPr="00FD54CB" w:rsidRDefault="005F6100" w:rsidP="005F6100">
      <w:pPr>
        <w:ind w:left="108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Paslaugų teikėjas surengs sutartus susitikimus su tikslinėmis įmonėmis per šešis (6) mėnesius nuo trumpojo sąrašo patvirtinimo. </w:t>
      </w:r>
    </w:p>
    <w:p w14:paraId="180452D3" w14:textId="77777777" w:rsidR="005F6100" w:rsidRPr="00FD54CB" w:rsidRDefault="005F6100" w:rsidP="005F6100">
      <w:pPr>
        <w:ind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 xml:space="preserve">Ši struktūra užtikrina bendrą sutarties trukmę – vienuolika (11) mėnesių, su aiškiais pristatymo, peržiūros ir įgyvendinimo etapais. </w:t>
      </w:r>
    </w:p>
    <w:p w14:paraId="78EA34A0" w14:textId="77777777" w:rsidR="005F6100" w:rsidRPr="00FD54CB" w:rsidRDefault="005F6100" w:rsidP="005F6100">
      <w:pPr>
        <w:jc w:val="both"/>
        <w:textAlignment w:val="baseline"/>
        <w:rPr>
          <w:rFonts w:ascii="Times New Roman" w:eastAsia="Times New Roman" w:hAnsi="Times New Roman" w:cs="Times New Roman"/>
          <w:sz w:val="22"/>
          <w:lang w:eastAsia="lt-LT"/>
        </w:rPr>
      </w:pPr>
    </w:p>
    <w:p w14:paraId="4BF1E55F" w14:textId="77777777" w:rsidR="005F6100" w:rsidRPr="00FD54CB" w:rsidRDefault="005F6100" w:rsidP="005F6100">
      <w:pPr>
        <w:pStyle w:val="ListParagraph"/>
        <w:numPr>
          <w:ilvl w:val="1"/>
          <w:numId w:val="37"/>
        </w:numPr>
        <w:tabs>
          <w:tab w:val="left" w:pos="426"/>
        </w:tabs>
        <w:ind w:left="0" w:firstLine="0"/>
        <w:contextualSpacing w:val="0"/>
        <w:jc w:val="both"/>
        <w:textAlignment w:val="baseline"/>
        <w:rPr>
          <w:rFonts w:ascii="Times New Roman" w:eastAsia="Times New Roman" w:hAnsi="Times New Roman"/>
          <w:b/>
          <w:sz w:val="22"/>
          <w:lang w:val="en-US" w:eastAsia="lt-LT"/>
        </w:rPr>
      </w:pPr>
      <w:proofErr w:type="spellStart"/>
      <w:r w:rsidRPr="17F9C252">
        <w:rPr>
          <w:rFonts w:ascii="Times New Roman" w:eastAsia="Times New Roman" w:hAnsi="Times New Roman"/>
          <w:b/>
          <w:sz w:val="22"/>
          <w:lang w:val="en-US" w:eastAsia="lt-LT"/>
        </w:rPr>
        <w:t>Bendradarbiavimas</w:t>
      </w:r>
      <w:proofErr w:type="spellEnd"/>
      <w:r w:rsidRPr="17F9C252">
        <w:rPr>
          <w:rFonts w:ascii="Times New Roman" w:eastAsia="Times New Roman" w:hAnsi="Times New Roman"/>
          <w:b/>
          <w:sz w:val="22"/>
          <w:lang w:val="en-US" w:eastAsia="lt-LT"/>
        </w:rPr>
        <w:t xml:space="preserve"> ir </w:t>
      </w:r>
      <w:proofErr w:type="spellStart"/>
      <w:r w:rsidRPr="17F9C252">
        <w:rPr>
          <w:rFonts w:ascii="Times New Roman" w:eastAsia="Times New Roman" w:hAnsi="Times New Roman"/>
          <w:b/>
          <w:sz w:val="22"/>
          <w:lang w:val="en-US" w:eastAsia="lt-LT"/>
        </w:rPr>
        <w:t>komunikacija</w:t>
      </w:r>
      <w:proofErr w:type="spellEnd"/>
    </w:p>
    <w:p w14:paraId="19F9421C" w14:textId="77777777" w:rsidR="005F6100" w:rsidRPr="00FD54CB" w:rsidRDefault="005F6100" w:rsidP="005F6100">
      <w:pPr>
        <w:numPr>
          <w:ilvl w:val="0"/>
          <w:numId w:val="34"/>
        </w:numPr>
        <w:ind w:left="144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Paslaugų teikėjas visą sutarties galiojimo laikotarpį palaiko aktyvų ryšį su Perkančiąja organizacija, reguliariai teikia naujausią informaciją, atsako į užklausas ir užtikrina paslaugų teikimo proceso skaidrumą;</w:t>
      </w:r>
    </w:p>
    <w:p w14:paraId="0A69E26C" w14:textId="77777777" w:rsidR="005F6100" w:rsidRPr="00FD54CB" w:rsidRDefault="005F6100" w:rsidP="005F6100">
      <w:pPr>
        <w:numPr>
          <w:ilvl w:val="0"/>
          <w:numId w:val="35"/>
        </w:numPr>
        <w:ind w:left="144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ryšys palaikomas pirmiausia elektroniniu paštu. Prireikus gali būti naudojami papildomi ryšio kanalai (pvz., telefono ar vaizdo skambučiai);</w:t>
      </w:r>
    </w:p>
    <w:p w14:paraId="1B201032" w14:textId="77777777" w:rsidR="005F6100" w:rsidRDefault="005F6100" w:rsidP="005F6100">
      <w:pPr>
        <w:numPr>
          <w:ilvl w:val="0"/>
          <w:numId w:val="35"/>
        </w:numPr>
        <w:ind w:left="1440" w:firstLine="0"/>
        <w:jc w:val="both"/>
        <w:textAlignment w:val="baseline"/>
        <w:rPr>
          <w:rFonts w:ascii="Times New Roman" w:eastAsia="Times New Roman" w:hAnsi="Times New Roman" w:cs="Times New Roman"/>
          <w:sz w:val="22"/>
          <w:lang w:eastAsia="lt-LT"/>
        </w:rPr>
      </w:pPr>
      <w:r w:rsidRPr="00FD54CB">
        <w:rPr>
          <w:rFonts w:ascii="Times New Roman" w:eastAsia="Times New Roman" w:hAnsi="Times New Roman" w:cs="Times New Roman"/>
          <w:sz w:val="22"/>
          <w:lang w:eastAsia="lt-LT"/>
        </w:rPr>
        <w:t>įmonių sąrašai ir oficialių dokumentų versijos pateikiami elektroniniu paštu.</w:t>
      </w:r>
    </w:p>
    <w:p w14:paraId="381A022A" w14:textId="77777777" w:rsidR="005F6100" w:rsidRPr="00FD54CB" w:rsidRDefault="005F6100" w:rsidP="005F6100">
      <w:pPr>
        <w:ind w:left="1440" w:firstLine="0"/>
        <w:jc w:val="both"/>
        <w:textAlignment w:val="baseline"/>
        <w:rPr>
          <w:rFonts w:ascii="Times New Roman" w:eastAsia="Times New Roman" w:hAnsi="Times New Roman" w:cs="Times New Roman"/>
          <w:sz w:val="22"/>
          <w:lang w:eastAsia="lt-LT"/>
        </w:rPr>
      </w:pPr>
    </w:p>
    <w:p w14:paraId="58D1E158" w14:textId="77777777" w:rsidR="005F6100" w:rsidRPr="00FD54CB" w:rsidRDefault="005F6100" w:rsidP="005F6100">
      <w:pPr>
        <w:pStyle w:val="ListParagraph"/>
        <w:numPr>
          <w:ilvl w:val="1"/>
          <w:numId w:val="37"/>
        </w:numPr>
        <w:tabs>
          <w:tab w:val="left" w:pos="426"/>
        </w:tabs>
        <w:ind w:left="0" w:firstLine="0"/>
        <w:contextualSpacing w:val="0"/>
        <w:jc w:val="both"/>
        <w:textAlignment w:val="baseline"/>
        <w:rPr>
          <w:rFonts w:ascii="Times New Roman" w:eastAsia="Times New Roman" w:hAnsi="Times New Roman"/>
          <w:b/>
          <w:sz w:val="22"/>
          <w:lang w:val="en-US" w:eastAsia="lt-LT"/>
        </w:rPr>
      </w:pPr>
      <w:r w:rsidRPr="17F9C252">
        <w:rPr>
          <w:rFonts w:ascii="Times New Roman" w:eastAsia="Times New Roman" w:hAnsi="Times New Roman"/>
          <w:b/>
          <w:sz w:val="22"/>
          <w:lang w:val="en-US" w:eastAsia="lt-LT"/>
        </w:rPr>
        <w:t xml:space="preserve">Paslaugų </w:t>
      </w:r>
      <w:proofErr w:type="spellStart"/>
      <w:r w:rsidRPr="17F9C252">
        <w:rPr>
          <w:rFonts w:ascii="Times New Roman" w:eastAsia="Times New Roman" w:hAnsi="Times New Roman"/>
          <w:b/>
          <w:sz w:val="22"/>
          <w:lang w:val="en-US" w:eastAsia="lt-LT"/>
        </w:rPr>
        <w:t>priėmimas</w:t>
      </w:r>
      <w:proofErr w:type="spellEnd"/>
    </w:p>
    <w:p w14:paraId="06BECFE1" w14:textId="77777777" w:rsidR="005F6100" w:rsidRPr="00FD54CB" w:rsidRDefault="005F6100" w:rsidP="005F6100">
      <w:pPr>
        <w:numPr>
          <w:ilvl w:val="0"/>
          <w:numId w:val="36"/>
        </w:numPr>
        <w:ind w:left="1440" w:firstLine="0"/>
        <w:jc w:val="both"/>
        <w:textAlignment w:val="baseline"/>
        <w:rPr>
          <w:rFonts w:ascii="Times New Roman" w:hAnsi="Times New Roman" w:cs="Times New Roman"/>
          <w:noProof/>
          <w:sz w:val="22"/>
        </w:rPr>
      </w:pPr>
      <w:r w:rsidRPr="00FD54CB">
        <w:rPr>
          <w:rFonts w:ascii="Times New Roman" w:eastAsia="Times New Roman" w:hAnsi="Times New Roman" w:cs="Times New Roman"/>
          <w:sz w:val="22"/>
          <w:lang w:eastAsia="lt-LT"/>
        </w:rPr>
        <w:lastRenderedPageBreak/>
        <w:t>pristatymo metu Perkančioji organizacija patikrina, ar paslaugos atitinka technin</w:t>
      </w:r>
      <w:r>
        <w:rPr>
          <w:rFonts w:ascii="Times New Roman" w:eastAsia="Times New Roman" w:hAnsi="Times New Roman" w:cs="Times New Roman"/>
          <w:sz w:val="22"/>
          <w:lang w:eastAsia="lt-LT"/>
        </w:rPr>
        <w:t>ę</w:t>
      </w:r>
      <w:r w:rsidRPr="00FD54CB">
        <w:rPr>
          <w:rFonts w:ascii="Times New Roman" w:eastAsia="Times New Roman" w:hAnsi="Times New Roman" w:cs="Times New Roman"/>
          <w:sz w:val="22"/>
          <w:lang w:eastAsia="lt-LT"/>
        </w:rPr>
        <w:t xml:space="preserve"> specifikacij</w:t>
      </w:r>
      <w:r>
        <w:rPr>
          <w:rFonts w:ascii="Times New Roman" w:eastAsia="Times New Roman" w:hAnsi="Times New Roman" w:cs="Times New Roman"/>
          <w:sz w:val="22"/>
          <w:lang w:eastAsia="lt-LT"/>
        </w:rPr>
        <w:t>ą</w:t>
      </w:r>
      <w:r w:rsidRPr="00FD54CB">
        <w:rPr>
          <w:rFonts w:ascii="Times New Roman" w:eastAsia="Times New Roman" w:hAnsi="Times New Roman" w:cs="Times New Roman"/>
          <w:sz w:val="22"/>
          <w:lang w:eastAsia="lt-LT"/>
        </w:rPr>
        <w:t>, ir pasirašo paslaugų perdavimo ir priėmimo aktą;</w:t>
      </w:r>
    </w:p>
    <w:p w14:paraId="61399539" w14:textId="77777777" w:rsidR="005F6100" w:rsidRPr="00FD54CB" w:rsidRDefault="005F6100" w:rsidP="005F6100">
      <w:pPr>
        <w:numPr>
          <w:ilvl w:val="0"/>
          <w:numId w:val="36"/>
        </w:numPr>
        <w:ind w:left="1440" w:firstLine="0"/>
        <w:jc w:val="both"/>
        <w:textAlignment w:val="baseline"/>
        <w:rPr>
          <w:rFonts w:ascii="Times New Roman" w:hAnsi="Times New Roman" w:cs="Times New Roman"/>
          <w:noProof/>
          <w:sz w:val="22"/>
        </w:rPr>
      </w:pPr>
      <w:r w:rsidRPr="00FD54CB">
        <w:rPr>
          <w:rFonts w:ascii="Times New Roman" w:eastAsia="Times New Roman" w:hAnsi="Times New Roman" w:cs="Times New Roman"/>
          <w:sz w:val="22"/>
          <w:lang w:eastAsia="lt-LT"/>
        </w:rPr>
        <w:t>Paslaugų teikėjas perduoda visus rezultatus, įskaitant sąrašus, priedus ir susijusius dokumentus, taip pat visas teises ir nuosavybės teises į paslaugų rezultatus (įskaitant visus subrangovų darbus) be teritorinių apribojimų;</w:t>
      </w:r>
    </w:p>
    <w:p w14:paraId="791E852B" w14:textId="77777777" w:rsidR="005F6100" w:rsidRPr="00FD54CB" w:rsidRDefault="005F6100" w:rsidP="005F6100">
      <w:pPr>
        <w:numPr>
          <w:ilvl w:val="0"/>
          <w:numId w:val="36"/>
        </w:numPr>
        <w:ind w:left="1440" w:firstLine="0"/>
        <w:jc w:val="both"/>
        <w:textAlignment w:val="baseline"/>
        <w:rPr>
          <w:rFonts w:ascii="Times New Roman" w:hAnsi="Times New Roman" w:cs="Times New Roman"/>
          <w:noProof/>
          <w:sz w:val="22"/>
        </w:rPr>
      </w:pPr>
      <w:r w:rsidRPr="00FD54CB">
        <w:rPr>
          <w:rFonts w:ascii="Times New Roman" w:eastAsia="Times New Roman" w:hAnsi="Times New Roman" w:cs="Times New Roman"/>
          <w:sz w:val="22"/>
          <w:lang w:eastAsia="lt-LT"/>
        </w:rPr>
        <w:t xml:space="preserve">Paslaugų teikėjas gali naudoti ar atskleisti paslaugų rezultatus trečiosioms šalims tik gavęs išankstinį rašytinį Perkančiosios organizacijos sutikimą. </w:t>
      </w:r>
    </w:p>
    <w:p w14:paraId="22E7BE2E" w14:textId="77777777" w:rsidR="005F6100" w:rsidRPr="005A6F41" w:rsidRDefault="005F6100" w:rsidP="005F6100">
      <w:pPr>
        <w:tabs>
          <w:tab w:val="left" w:pos="450"/>
        </w:tabs>
        <w:spacing w:after="60"/>
        <w:ind w:firstLine="0"/>
        <w:jc w:val="both"/>
        <w:rPr>
          <w:rFonts w:ascii="Times New Roman" w:hAnsi="Times New Roman"/>
          <w:noProof/>
          <w:sz w:val="22"/>
          <w:lang w:val="en-US"/>
        </w:rPr>
      </w:pPr>
    </w:p>
    <w:p w14:paraId="2F77B26B" w14:textId="77777777" w:rsidR="005F6100" w:rsidRPr="00E233F1" w:rsidRDefault="005F6100" w:rsidP="005F6100">
      <w:pPr>
        <w:pStyle w:val="ListParagraph"/>
        <w:numPr>
          <w:ilvl w:val="1"/>
          <w:numId w:val="37"/>
        </w:numPr>
        <w:tabs>
          <w:tab w:val="left" w:pos="450"/>
        </w:tabs>
        <w:ind w:left="0" w:firstLine="0"/>
        <w:contextualSpacing w:val="0"/>
        <w:jc w:val="both"/>
        <w:textAlignment w:val="baseline"/>
        <w:rPr>
          <w:rFonts w:ascii="Times New Roman" w:eastAsia="Times New Roman" w:hAnsi="Times New Roman"/>
          <w:b/>
          <w:sz w:val="22"/>
          <w:lang w:val="en-US" w:eastAsia="lt-LT"/>
        </w:rPr>
      </w:pPr>
      <w:proofErr w:type="spellStart"/>
      <w:r w:rsidRPr="17F9C252">
        <w:rPr>
          <w:rFonts w:ascii="Times New Roman" w:eastAsia="Times New Roman" w:hAnsi="Times New Roman"/>
          <w:b/>
          <w:sz w:val="22"/>
          <w:lang w:val="en-US" w:eastAsia="lt-LT"/>
        </w:rPr>
        <w:t>Aplinkos</w:t>
      </w:r>
      <w:proofErr w:type="spellEnd"/>
      <w:r w:rsidRPr="17F9C252">
        <w:rPr>
          <w:rFonts w:ascii="Times New Roman" w:eastAsia="Times New Roman" w:hAnsi="Times New Roman"/>
          <w:b/>
          <w:sz w:val="22"/>
          <w:lang w:val="en-US" w:eastAsia="lt-LT"/>
        </w:rPr>
        <w:t xml:space="preserve"> </w:t>
      </w:r>
      <w:proofErr w:type="spellStart"/>
      <w:r w:rsidRPr="17F9C252">
        <w:rPr>
          <w:rFonts w:ascii="Times New Roman" w:eastAsia="Times New Roman" w:hAnsi="Times New Roman"/>
          <w:b/>
          <w:sz w:val="22"/>
          <w:lang w:val="en-US" w:eastAsia="lt-LT"/>
        </w:rPr>
        <w:t>apsaugos</w:t>
      </w:r>
      <w:proofErr w:type="spellEnd"/>
      <w:r w:rsidRPr="17F9C252">
        <w:rPr>
          <w:rFonts w:ascii="Times New Roman" w:eastAsia="Times New Roman" w:hAnsi="Times New Roman"/>
          <w:b/>
          <w:sz w:val="22"/>
          <w:lang w:val="en-US" w:eastAsia="lt-LT"/>
        </w:rPr>
        <w:t xml:space="preserve"> </w:t>
      </w:r>
      <w:proofErr w:type="spellStart"/>
      <w:r w:rsidRPr="17F9C252">
        <w:rPr>
          <w:rFonts w:ascii="Times New Roman" w:eastAsia="Times New Roman" w:hAnsi="Times New Roman"/>
          <w:b/>
          <w:sz w:val="22"/>
          <w:lang w:val="en-US" w:eastAsia="lt-LT"/>
        </w:rPr>
        <w:t>kriterijai</w:t>
      </w:r>
      <w:proofErr w:type="spellEnd"/>
      <w:r w:rsidRPr="17F9C252">
        <w:rPr>
          <w:rFonts w:ascii="Times New Roman" w:eastAsia="Times New Roman" w:hAnsi="Times New Roman"/>
          <w:b/>
          <w:sz w:val="22"/>
          <w:lang w:val="en-US" w:eastAsia="lt-LT"/>
        </w:rPr>
        <w:t xml:space="preserve"> </w:t>
      </w:r>
    </w:p>
    <w:p w14:paraId="1E048632" w14:textId="77777777" w:rsidR="005F6100" w:rsidRPr="00D44D69" w:rsidRDefault="005F6100" w:rsidP="005F6100">
      <w:pPr>
        <w:pStyle w:val="ListParagraph"/>
        <w:tabs>
          <w:tab w:val="left" w:pos="450"/>
        </w:tabs>
        <w:ind w:left="0" w:firstLine="0"/>
        <w:jc w:val="both"/>
        <w:textAlignment w:val="baseline"/>
        <w:rPr>
          <w:rFonts w:ascii="Times New Roman" w:eastAsia="Times New Roman" w:hAnsi="Times New Roman"/>
          <w:sz w:val="22"/>
          <w:lang w:val="en-US" w:eastAsia="lt-LT"/>
        </w:rPr>
      </w:pPr>
      <w:r w:rsidRPr="00D44D69">
        <w:rPr>
          <w:rFonts w:ascii="Times New Roman" w:eastAsia="Times New Roman" w:hAnsi="Times New Roman"/>
          <w:sz w:val="22"/>
          <w:lang w:eastAsia="lt-LT"/>
        </w:rPr>
        <w:t>Šiam pirkimui taikomi aplinkos apsaugos principai</w:t>
      </w:r>
      <w:r w:rsidRPr="00D44D69">
        <w:rPr>
          <w:rFonts w:ascii="Times New Roman" w:eastAsia="Times New Roman" w:hAnsi="Times New Roman"/>
          <w:sz w:val="22"/>
          <w:lang w:val="en-US" w:eastAsia="lt-LT"/>
        </w:rPr>
        <w:t>:  </w:t>
      </w:r>
    </w:p>
    <w:p w14:paraId="2E9CDF0B" w14:textId="77777777" w:rsidR="005F6100" w:rsidRPr="00D44D69" w:rsidRDefault="005F6100" w:rsidP="005F6100">
      <w:pPr>
        <w:pStyle w:val="ListParagraph"/>
        <w:numPr>
          <w:ilvl w:val="2"/>
          <w:numId w:val="37"/>
        </w:numPr>
        <w:tabs>
          <w:tab w:val="left" w:pos="450"/>
          <w:tab w:val="left" w:pos="567"/>
        </w:tabs>
        <w:ind w:left="0" w:firstLine="0"/>
        <w:contextualSpacing w:val="0"/>
        <w:jc w:val="both"/>
        <w:textAlignment w:val="baseline"/>
        <w:rPr>
          <w:rFonts w:ascii="Times New Roman" w:eastAsia="Times New Roman" w:hAnsi="Times New Roman"/>
          <w:sz w:val="22"/>
          <w:lang w:eastAsia="lt-LT"/>
        </w:rPr>
      </w:pPr>
      <w:r w:rsidRPr="00D44D69">
        <w:rPr>
          <w:rFonts w:ascii="Times New Roman" w:eastAsia="Times New Roman" w:hAnsi="Times New Roman"/>
          <w:sz w:val="22"/>
          <w:lang w:eastAsia="lt-LT"/>
        </w:rPr>
        <w:t>Jeigu Sutarties vykdymo metu atsirastų poreikis organizuoti susitikimą (-</w:t>
      </w:r>
      <w:proofErr w:type="spellStart"/>
      <w:r w:rsidRPr="00D44D69">
        <w:rPr>
          <w:rFonts w:ascii="Times New Roman" w:eastAsia="Times New Roman" w:hAnsi="Times New Roman"/>
          <w:sz w:val="22"/>
          <w:lang w:eastAsia="lt-LT"/>
        </w:rPr>
        <w:t>us</w:t>
      </w:r>
      <w:proofErr w:type="spellEnd"/>
      <w:r w:rsidRPr="00D44D69">
        <w:rPr>
          <w:rFonts w:ascii="Times New Roman" w:eastAsia="Times New Roman" w:hAnsi="Times New Roman"/>
          <w:sz w:val="22"/>
          <w:lang w:eastAsia="lt-LT"/>
        </w:rPr>
        <w:t>), susitikimas (-ai) būtų vykdomi nuotoliniu būdu. Jeigu neįmanoma susitikimo (-ų) vykdyti nuotoliniu būdu, susitikimo (-ų) metu negali būti naudojami vienkartiniai indai, turi būti geriamas stalo vanduo.</w:t>
      </w:r>
    </w:p>
    <w:p w14:paraId="701AF88F" w14:textId="05CC56A6" w:rsidR="000153CB" w:rsidRPr="005F6100" w:rsidRDefault="005F6100" w:rsidP="005F6100">
      <w:pPr>
        <w:pStyle w:val="ListParagraph"/>
        <w:numPr>
          <w:ilvl w:val="2"/>
          <w:numId w:val="37"/>
        </w:numPr>
        <w:tabs>
          <w:tab w:val="left" w:pos="426"/>
          <w:tab w:val="left" w:pos="567"/>
        </w:tabs>
        <w:ind w:left="0" w:firstLine="0"/>
        <w:contextualSpacing w:val="0"/>
        <w:jc w:val="both"/>
        <w:textAlignment w:val="baseline"/>
        <w:rPr>
          <w:rFonts w:ascii="Times New Roman" w:eastAsia="Times New Roman" w:hAnsi="Times New Roman"/>
          <w:color w:val="000000"/>
          <w:kern w:val="2"/>
          <w:sz w:val="22"/>
          <w:shd w:val="clear" w:color="auto" w:fill="FFFFFF"/>
        </w:rPr>
      </w:pPr>
      <w:r w:rsidRPr="00D44D69">
        <w:rPr>
          <w:rFonts w:ascii="Times New Roman" w:eastAsia="Times New Roman" w:hAnsi="Times New Roman"/>
          <w:sz w:val="22"/>
          <w:lang w:eastAsia="lt-LT"/>
        </w:rPr>
        <w:t>Vykdant Sutartį mažinti popieriaus sunaudojimą, atsisakyti nebūtino dokumentų kopijavimo ir spausdinimo, rengiama techninė dokumentacija, ataskaitos ir (ar) kiti su Sutarties vykdymu susiję dokumentai (įskaitant mokėjimo dokumentus), teikiami tik elektroniniu formatu, o techninės dokumentacijos galutinės versijos ir (ar) kita dokumentacija, kuri turi būti pasirašoma, pasirašoma elektroniniu parašu (įskaitant ir šią Sutartį ir jos pakeitimus). Išimtiniais atvejais su Sutarties vykdymu susiję dokumentai gali būti pateikiami fiziniu dokumentų formatu, jeigu toks formatas privalomas pagal teisės aktus ir (ar) PO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sectPr w:rsidR="000153CB" w:rsidRPr="005F6100" w:rsidSect="00F64559">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E54"/>
    <w:multiLevelType w:val="multilevel"/>
    <w:tmpl w:val="1670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516FF"/>
    <w:multiLevelType w:val="multilevel"/>
    <w:tmpl w:val="C9DC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55D0C"/>
    <w:multiLevelType w:val="multilevel"/>
    <w:tmpl w:val="D0140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A76362"/>
    <w:multiLevelType w:val="multilevel"/>
    <w:tmpl w:val="21BA5D7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0A223D"/>
    <w:multiLevelType w:val="multilevel"/>
    <w:tmpl w:val="88F6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820731"/>
    <w:multiLevelType w:val="multilevel"/>
    <w:tmpl w:val="02E6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892646"/>
    <w:multiLevelType w:val="multilevel"/>
    <w:tmpl w:val="E56A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8A016B"/>
    <w:multiLevelType w:val="multilevel"/>
    <w:tmpl w:val="3432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7070DA"/>
    <w:multiLevelType w:val="multilevel"/>
    <w:tmpl w:val="4F14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E53001"/>
    <w:multiLevelType w:val="multilevel"/>
    <w:tmpl w:val="8C3E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A130C4"/>
    <w:multiLevelType w:val="multilevel"/>
    <w:tmpl w:val="0AE6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4D0CBB"/>
    <w:multiLevelType w:val="multilevel"/>
    <w:tmpl w:val="4DEE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D8637A"/>
    <w:multiLevelType w:val="multilevel"/>
    <w:tmpl w:val="39D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4B63AA"/>
    <w:multiLevelType w:val="multilevel"/>
    <w:tmpl w:val="5D50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527DE8"/>
    <w:multiLevelType w:val="multilevel"/>
    <w:tmpl w:val="E996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90390A"/>
    <w:multiLevelType w:val="multilevel"/>
    <w:tmpl w:val="E42E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B36CE8"/>
    <w:multiLevelType w:val="multilevel"/>
    <w:tmpl w:val="7F3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254D98"/>
    <w:multiLevelType w:val="multilevel"/>
    <w:tmpl w:val="1986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513F43"/>
    <w:multiLevelType w:val="multilevel"/>
    <w:tmpl w:val="3E2E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804344"/>
    <w:multiLevelType w:val="multilevel"/>
    <w:tmpl w:val="792C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2F0504"/>
    <w:multiLevelType w:val="multilevel"/>
    <w:tmpl w:val="5842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983A43"/>
    <w:multiLevelType w:val="multilevel"/>
    <w:tmpl w:val="9EAC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C60333"/>
    <w:multiLevelType w:val="multilevel"/>
    <w:tmpl w:val="F2A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032296"/>
    <w:multiLevelType w:val="multilevel"/>
    <w:tmpl w:val="2E54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0C4C24"/>
    <w:multiLevelType w:val="multilevel"/>
    <w:tmpl w:val="6B18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147C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B229BC"/>
    <w:multiLevelType w:val="multilevel"/>
    <w:tmpl w:val="BAC8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964E60"/>
    <w:multiLevelType w:val="multilevel"/>
    <w:tmpl w:val="D6FADB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CC120F9"/>
    <w:multiLevelType w:val="multilevel"/>
    <w:tmpl w:val="42F2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8A169B"/>
    <w:multiLevelType w:val="hybridMultilevel"/>
    <w:tmpl w:val="8B662EF0"/>
    <w:lvl w:ilvl="0" w:tplc="ABF8D09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9430D3"/>
    <w:multiLevelType w:val="multilevel"/>
    <w:tmpl w:val="B494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5030A2"/>
    <w:multiLevelType w:val="multilevel"/>
    <w:tmpl w:val="FC7C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DC3694"/>
    <w:multiLevelType w:val="multilevel"/>
    <w:tmpl w:val="F854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373226"/>
    <w:multiLevelType w:val="multilevel"/>
    <w:tmpl w:val="3572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400157"/>
    <w:multiLevelType w:val="multilevel"/>
    <w:tmpl w:val="39A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C71506"/>
    <w:multiLevelType w:val="multilevel"/>
    <w:tmpl w:val="77C0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2D5DD4"/>
    <w:multiLevelType w:val="multilevel"/>
    <w:tmpl w:val="9496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E611A7"/>
    <w:multiLevelType w:val="multilevel"/>
    <w:tmpl w:val="DCAE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1238808">
    <w:abstractNumId w:val="25"/>
  </w:num>
  <w:num w:numId="2" w16cid:durableId="445927414">
    <w:abstractNumId w:val="20"/>
  </w:num>
  <w:num w:numId="3" w16cid:durableId="512574967">
    <w:abstractNumId w:val="35"/>
  </w:num>
  <w:num w:numId="4" w16cid:durableId="1287274793">
    <w:abstractNumId w:val="37"/>
  </w:num>
  <w:num w:numId="5" w16cid:durableId="404691143">
    <w:abstractNumId w:val="17"/>
  </w:num>
  <w:num w:numId="6" w16cid:durableId="82847777">
    <w:abstractNumId w:val="0"/>
  </w:num>
  <w:num w:numId="7" w16cid:durableId="2087067304">
    <w:abstractNumId w:val="32"/>
  </w:num>
  <w:num w:numId="8" w16cid:durableId="2090496541">
    <w:abstractNumId w:val="28"/>
  </w:num>
  <w:num w:numId="9" w16cid:durableId="1500120918">
    <w:abstractNumId w:val="19"/>
  </w:num>
  <w:num w:numId="10" w16cid:durableId="246883962">
    <w:abstractNumId w:val="33"/>
  </w:num>
  <w:num w:numId="11" w16cid:durableId="980303577">
    <w:abstractNumId w:val="8"/>
  </w:num>
  <w:num w:numId="12" w16cid:durableId="526604919">
    <w:abstractNumId w:val="13"/>
  </w:num>
  <w:num w:numId="13" w16cid:durableId="244996995">
    <w:abstractNumId w:val="30"/>
  </w:num>
  <w:num w:numId="14" w16cid:durableId="1281569076">
    <w:abstractNumId w:val="18"/>
  </w:num>
  <w:num w:numId="15" w16cid:durableId="253780046">
    <w:abstractNumId w:val="4"/>
  </w:num>
  <w:num w:numId="16" w16cid:durableId="1753352418">
    <w:abstractNumId w:val="34"/>
  </w:num>
  <w:num w:numId="17" w16cid:durableId="227999889">
    <w:abstractNumId w:val="12"/>
  </w:num>
  <w:num w:numId="18" w16cid:durableId="626551778">
    <w:abstractNumId w:val="9"/>
  </w:num>
  <w:num w:numId="19" w16cid:durableId="191922036">
    <w:abstractNumId w:val="36"/>
  </w:num>
  <w:num w:numId="20" w16cid:durableId="774712022">
    <w:abstractNumId w:val="21"/>
  </w:num>
  <w:num w:numId="21" w16cid:durableId="367919196">
    <w:abstractNumId w:val="14"/>
  </w:num>
  <w:num w:numId="22" w16cid:durableId="63070208">
    <w:abstractNumId w:val="1"/>
  </w:num>
  <w:num w:numId="23" w16cid:durableId="212350867">
    <w:abstractNumId w:val="24"/>
  </w:num>
  <w:num w:numId="24" w16cid:durableId="294069807">
    <w:abstractNumId w:val="10"/>
  </w:num>
  <w:num w:numId="25" w16cid:durableId="1003315865">
    <w:abstractNumId w:val="15"/>
  </w:num>
  <w:num w:numId="26" w16cid:durableId="2072187184">
    <w:abstractNumId w:val="16"/>
  </w:num>
  <w:num w:numId="27" w16cid:durableId="1581407230">
    <w:abstractNumId w:val="23"/>
  </w:num>
  <w:num w:numId="28" w16cid:durableId="1576939947">
    <w:abstractNumId w:val="6"/>
  </w:num>
  <w:num w:numId="29" w16cid:durableId="1034884625">
    <w:abstractNumId w:val="26"/>
  </w:num>
  <w:num w:numId="30" w16cid:durableId="2095470815">
    <w:abstractNumId w:val="22"/>
  </w:num>
  <w:num w:numId="31" w16cid:durableId="465320681">
    <w:abstractNumId w:val="2"/>
  </w:num>
  <w:num w:numId="32" w16cid:durableId="1946956864">
    <w:abstractNumId w:val="27"/>
  </w:num>
  <w:num w:numId="33" w16cid:durableId="577985908">
    <w:abstractNumId w:val="31"/>
  </w:num>
  <w:num w:numId="34" w16cid:durableId="1450592015">
    <w:abstractNumId w:val="11"/>
  </w:num>
  <w:num w:numId="35" w16cid:durableId="753284588">
    <w:abstractNumId w:val="5"/>
  </w:num>
  <w:num w:numId="36" w16cid:durableId="360278925">
    <w:abstractNumId w:val="7"/>
  </w:num>
  <w:num w:numId="37" w16cid:durableId="691371963">
    <w:abstractNumId w:val="3"/>
  </w:num>
  <w:num w:numId="38" w16cid:durableId="15659878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00"/>
    <w:rsid w:val="000153CB"/>
    <w:rsid w:val="0021618D"/>
    <w:rsid w:val="00472AB5"/>
    <w:rsid w:val="005F6100"/>
    <w:rsid w:val="00DB6CC7"/>
    <w:rsid w:val="00DD7F1C"/>
    <w:rsid w:val="00E96662"/>
    <w:rsid w:val="00F64559"/>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910D"/>
  <w15:chartTrackingRefBased/>
  <w15:docId w15:val="{47FC183F-D4BE-4590-A698-A99AB465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00"/>
    <w:pPr>
      <w:spacing w:after="0" w:line="240" w:lineRule="auto"/>
      <w:ind w:firstLine="720"/>
    </w:pPr>
    <w:rPr>
      <w:rFonts w:ascii="Arial" w:eastAsia="Calibri" w:hAnsi="Arial" w:cs="Arial"/>
      <w:kern w:val="0"/>
      <w:sz w:val="20"/>
      <w14:ligatures w14:val="none"/>
    </w:rPr>
  </w:style>
  <w:style w:type="paragraph" w:styleId="Heading1">
    <w:name w:val="heading 1"/>
    <w:basedOn w:val="Normal"/>
    <w:next w:val="Normal"/>
    <w:link w:val="Heading1Char"/>
    <w:uiPriority w:val="9"/>
    <w:qFormat/>
    <w:rsid w:val="005F6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1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1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1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1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100"/>
    <w:rPr>
      <w:rFonts w:eastAsiaTheme="majorEastAsia" w:cstheme="majorBidi"/>
      <w:color w:val="272727" w:themeColor="text1" w:themeTint="D8"/>
    </w:rPr>
  </w:style>
  <w:style w:type="paragraph" w:styleId="Title">
    <w:name w:val="Title"/>
    <w:basedOn w:val="Normal"/>
    <w:next w:val="Normal"/>
    <w:link w:val="TitleChar"/>
    <w:uiPriority w:val="10"/>
    <w:qFormat/>
    <w:rsid w:val="005F61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1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100"/>
    <w:pPr>
      <w:spacing w:before="160"/>
      <w:jc w:val="center"/>
    </w:pPr>
    <w:rPr>
      <w:i/>
      <w:iCs/>
      <w:color w:val="404040" w:themeColor="text1" w:themeTint="BF"/>
    </w:rPr>
  </w:style>
  <w:style w:type="character" w:customStyle="1" w:styleId="QuoteChar">
    <w:name w:val="Quote Char"/>
    <w:basedOn w:val="DefaultParagraphFont"/>
    <w:link w:val="Quote"/>
    <w:uiPriority w:val="29"/>
    <w:rsid w:val="005F6100"/>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5F6100"/>
    <w:pPr>
      <w:ind w:left="720"/>
      <w:contextualSpacing/>
    </w:pPr>
  </w:style>
  <w:style w:type="character" w:styleId="IntenseEmphasis">
    <w:name w:val="Intense Emphasis"/>
    <w:basedOn w:val="DefaultParagraphFont"/>
    <w:uiPriority w:val="21"/>
    <w:qFormat/>
    <w:rsid w:val="005F6100"/>
    <w:rPr>
      <w:i/>
      <w:iCs/>
      <w:color w:val="0F4761" w:themeColor="accent1" w:themeShade="BF"/>
    </w:rPr>
  </w:style>
  <w:style w:type="paragraph" w:styleId="IntenseQuote">
    <w:name w:val="Intense Quote"/>
    <w:basedOn w:val="Normal"/>
    <w:next w:val="Normal"/>
    <w:link w:val="IntenseQuoteChar"/>
    <w:uiPriority w:val="30"/>
    <w:qFormat/>
    <w:rsid w:val="005F6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100"/>
    <w:rPr>
      <w:i/>
      <w:iCs/>
      <w:color w:val="0F4761" w:themeColor="accent1" w:themeShade="BF"/>
    </w:rPr>
  </w:style>
  <w:style w:type="character" w:styleId="IntenseReference">
    <w:name w:val="Intense Reference"/>
    <w:basedOn w:val="DefaultParagraphFont"/>
    <w:uiPriority w:val="32"/>
    <w:qFormat/>
    <w:rsid w:val="005F6100"/>
    <w:rPr>
      <w:b/>
      <w:bCs/>
      <w:smallCaps/>
      <w:color w:val="0F4761" w:themeColor="accent1" w:themeShade="BF"/>
      <w:spacing w:val="5"/>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5F6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687D3B56A2646A4A6191250DEDACA" ma:contentTypeVersion="23" ma:contentTypeDescription="Create a new document." ma:contentTypeScope="" ma:versionID="d68e3151b39094a67d181028fb784e36">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55981cf383412da0cc1a91e1784c8b76"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DD4C0369-7C89-4E8B-BEEB-80E63BEDE521}"/>
</file>

<file path=customXml/itemProps2.xml><?xml version="1.0" encoding="utf-8"?>
<ds:datastoreItem xmlns:ds="http://schemas.openxmlformats.org/officeDocument/2006/customXml" ds:itemID="{23C7EED8-70D2-4604-AEE9-012DB38AD9F0}"/>
</file>

<file path=customXml/itemProps3.xml><?xml version="1.0" encoding="utf-8"?>
<ds:datastoreItem xmlns:ds="http://schemas.openxmlformats.org/officeDocument/2006/customXml" ds:itemID="{C714C8DF-4F0D-4783-B715-4D8B6F290B63}"/>
</file>

<file path=docProps/app.xml><?xml version="1.0" encoding="utf-8"?>
<Properties xmlns="http://schemas.openxmlformats.org/officeDocument/2006/extended-properties" xmlns:vt="http://schemas.openxmlformats.org/officeDocument/2006/docPropsVTypes">
  <Template>Normal</Template>
  <TotalTime>1</TotalTime>
  <Pages>5</Pages>
  <Words>10054</Words>
  <Characters>5732</Characters>
  <Application>Microsoft Office Word</Application>
  <DocSecurity>0</DocSecurity>
  <Lines>47</Lines>
  <Paragraphs>31</Paragraphs>
  <ScaleCrop>false</ScaleCrop>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2</cp:revision>
  <dcterms:created xsi:type="dcterms:W3CDTF">2025-10-31T17:18:00Z</dcterms:created>
  <dcterms:modified xsi:type="dcterms:W3CDTF">2025-10-31T17:19:00Z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