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7893" w14:textId="70525090" w:rsidR="004A026A" w:rsidRPr="00FB0703" w:rsidRDefault="00CB6C67" w:rsidP="009E7F53">
      <w:pPr>
        <w:ind w:right="142" w:firstLine="720"/>
        <w:jc w:val="right"/>
        <w:rPr>
          <w:rFonts w:eastAsia="Calibri"/>
          <w:bCs/>
          <w:lang w:val="lt-LT"/>
        </w:rPr>
      </w:pPr>
      <w:bookmarkStart w:id="0" w:name="_Hlk37765882"/>
      <w:r>
        <w:rPr>
          <w:rFonts w:eastAsia="Calibri"/>
          <w:bCs/>
          <w:lang w:val="lt-LT"/>
        </w:rPr>
        <w:t>Projektas</w:t>
      </w:r>
    </w:p>
    <w:bookmarkEnd w:id="0"/>
    <w:p w14:paraId="687C8886" w14:textId="77777777" w:rsidR="004A026A" w:rsidRPr="00FB0703" w:rsidRDefault="004A026A" w:rsidP="0080561C">
      <w:pPr>
        <w:pStyle w:val="Title"/>
        <w:keepNext/>
        <w:jc w:val="center"/>
        <w:rPr>
          <w:rFonts w:ascii="Times New Roman" w:eastAsia="SimSun" w:hAnsi="Times New Roman" w:cs="Times New Roman"/>
          <w:sz w:val="24"/>
          <w:szCs w:val="24"/>
          <w:bdr w:val="none" w:sz="0" w:space="0" w:color="auto" w:frame="1"/>
          <w:lang w:val="lt-LT"/>
        </w:rPr>
      </w:pPr>
    </w:p>
    <w:p w14:paraId="0C8E76E4" w14:textId="77777777" w:rsidR="004A026A" w:rsidRPr="00FB0703" w:rsidRDefault="004A026A" w:rsidP="0080561C">
      <w:pPr>
        <w:pStyle w:val="Title"/>
        <w:keepNext/>
        <w:spacing w:line="240" w:lineRule="auto"/>
        <w:jc w:val="center"/>
        <w:rPr>
          <w:rFonts w:ascii="Times New Roman" w:eastAsia="SimSun" w:hAnsi="Times New Roman" w:cs="Times New Roman"/>
          <w:b/>
          <w:sz w:val="24"/>
          <w:szCs w:val="24"/>
          <w:bdr w:val="none" w:sz="0" w:space="0" w:color="auto" w:frame="1"/>
          <w:lang w:val="lt-LT"/>
        </w:rPr>
      </w:pPr>
      <w:r w:rsidRPr="00FB0703">
        <w:rPr>
          <w:rFonts w:ascii="Times New Roman" w:eastAsia="SimSun" w:hAnsi="Times New Roman" w:cs="Times New Roman"/>
          <w:b/>
          <w:sz w:val="24"/>
          <w:szCs w:val="24"/>
          <w:bdr w:val="none" w:sz="0" w:space="0" w:color="auto" w:frame="1"/>
          <w:lang w:val="lt-LT"/>
        </w:rPr>
        <w:t>TECHNINĖ SPECIFIKACIJA</w:t>
      </w:r>
    </w:p>
    <w:p w14:paraId="74675E25" w14:textId="06857D78" w:rsidR="00343F6D" w:rsidRPr="00FB0703" w:rsidRDefault="00ED2959" w:rsidP="00597626">
      <w:pPr>
        <w:ind w:left="567" w:hanging="567"/>
        <w:jc w:val="center"/>
        <w:rPr>
          <w:rFonts w:eastAsiaTheme="minorHAnsi"/>
          <w:b/>
          <w:bCs/>
          <w:lang w:val="lt-LT"/>
        </w:rPr>
      </w:pPr>
      <w:r w:rsidRPr="00FB0703">
        <w:rPr>
          <w:b/>
          <w:bCs/>
          <w:color w:val="000000" w:themeColor="text1"/>
          <w:lang w:val="lt-LT"/>
        </w:rPr>
        <w:t>Trombocitų inkubatoriaus-maišyklės pirkimas</w:t>
      </w:r>
      <w:bookmarkStart w:id="1" w:name="_Hlk145057822"/>
    </w:p>
    <w:bookmarkEnd w:id="1"/>
    <w:p w14:paraId="3C93A7AE" w14:textId="77777777" w:rsidR="00343F6D" w:rsidRPr="00FB0703" w:rsidRDefault="00343F6D" w:rsidP="00547F18">
      <w:pPr>
        <w:spacing w:line="276" w:lineRule="auto"/>
        <w:ind w:left="357"/>
        <w:jc w:val="both"/>
        <w:rPr>
          <w:rFonts w:eastAsiaTheme="minorHAnsi"/>
          <w:lang w:val="lt-LT"/>
        </w:rPr>
      </w:pPr>
    </w:p>
    <w:p w14:paraId="384C3775" w14:textId="6682939C" w:rsidR="004405E2" w:rsidRPr="00FB0703" w:rsidRDefault="00656C60" w:rsidP="004A026A">
      <w:pPr>
        <w:jc w:val="center"/>
        <w:rPr>
          <w:b/>
          <w:bCs/>
          <w:color w:val="000000"/>
          <w:lang w:val="lt-LT"/>
        </w:rPr>
      </w:pPr>
      <w:r w:rsidRPr="00FB0703">
        <w:rPr>
          <w:b/>
          <w:bCs/>
          <w:color w:val="000000"/>
          <w:lang w:val="lt-LT"/>
        </w:rPr>
        <w:t xml:space="preserve">Trombocitų inkubatorius-maišyklė (maišyklės), 1 </w:t>
      </w:r>
      <w:proofErr w:type="spellStart"/>
      <w:r w:rsidRPr="00FB0703">
        <w:rPr>
          <w:b/>
          <w:bCs/>
          <w:color w:val="000000"/>
          <w:lang w:val="lt-LT"/>
        </w:rPr>
        <w:t>kompl</w:t>
      </w:r>
      <w:proofErr w:type="spellEnd"/>
      <w:r w:rsidRPr="00FB0703">
        <w:rPr>
          <w:b/>
          <w:bCs/>
          <w:color w:val="000000"/>
          <w:lang w:val="lt-LT"/>
        </w:rPr>
        <w:t>.</w:t>
      </w:r>
    </w:p>
    <w:p w14:paraId="682E4D8B" w14:textId="77777777" w:rsidR="00656C60" w:rsidRPr="00FB0703" w:rsidRDefault="00656C60" w:rsidP="004A026A">
      <w:pPr>
        <w:jc w:val="center"/>
        <w:rPr>
          <w:b/>
          <w:bCs/>
          <w:color w:val="000000"/>
          <w:lang w:val="lt-LT"/>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19"/>
        <w:gridCol w:w="4522"/>
        <w:gridCol w:w="2688"/>
      </w:tblGrid>
      <w:tr w:rsidR="00656C60" w:rsidRPr="00FB0703" w14:paraId="2285CBA3"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655AED25" w14:textId="77777777" w:rsidR="00656C60" w:rsidRPr="00FB0703" w:rsidRDefault="00656C60" w:rsidP="00656C60">
            <w:pPr>
              <w:jc w:val="center"/>
              <w:rPr>
                <w:rFonts w:eastAsia="Calibri"/>
                <w:b/>
                <w:bCs/>
                <w:lang w:val="lt-LT"/>
              </w:rPr>
            </w:pPr>
            <w:r w:rsidRPr="00FB0703">
              <w:rPr>
                <w:rFonts w:eastAsia="Calibri"/>
                <w:b/>
                <w:bCs/>
                <w:lang w:val="lt-LT"/>
              </w:rPr>
              <w:t>Eil. Nr.</w:t>
            </w:r>
          </w:p>
        </w:tc>
        <w:tc>
          <w:tcPr>
            <w:tcW w:w="3427" w:type="dxa"/>
            <w:tcBorders>
              <w:top w:val="single" w:sz="4" w:space="0" w:color="auto"/>
              <w:left w:val="single" w:sz="4" w:space="0" w:color="auto"/>
              <w:bottom w:val="single" w:sz="4" w:space="0" w:color="auto"/>
              <w:right w:val="single" w:sz="4" w:space="0" w:color="auto"/>
            </w:tcBorders>
            <w:vAlign w:val="center"/>
          </w:tcPr>
          <w:p w14:paraId="6C488D57" w14:textId="77777777" w:rsidR="00656C60" w:rsidRPr="00FB0703" w:rsidRDefault="00656C60" w:rsidP="00656C60">
            <w:pPr>
              <w:jc w:val="center"/>
              <w:rPr>
                <w:rFonts w:eastAsia="Calibri"/>
                <w:b/>
                <w:bCs/>
                <w:lang w:val="lt-LT"/>
              </w:rPr>
            </w:pPr>
            <w:r w:rsidRPr="00FB0703">
              <w:rPr>
                <w:rFonts w:eastAsia="Calibri"/>
                <w:b/>
                <w:bCs/>
                <w:lang w:val="lt-LT"/>
              </w:rPr>
              <w:t>Parametras</w:t>
            </w:r>
          </w:p>
        </w:tc>
        <w:tc>
          <w:tcPr>
            <w:tcW w:w="4536" w:type="dxa"/>
            <w:tcBorders>
              <w:top w:val="single" w:sz="4" w:space="0" w:color="auto"/>
              <w:left w:val="single" w:sz="4" w:space="0" w:color="auto"/>
              <w:bottom w:val="single" w:sz="4" w:space="0" w:color="auto"/>
              <w:right w:val="single" w:sz="4" w:space="0" w:color="auto"/>
            </w:tcBorders>
            <w:vAlign w:val="center"/>
          </w:tcPr>
          <w:p w14:paraId="366327D6" w14:textId="77777777" w:rsidR="00656C60" w:rsidRPr="00FB0703" w:rsidRDefault="00656C60" w:rsidP="00656C60">
            <w:pPr>
              <w:jc w:val="center"/>
              <w:rPr>
                <w:rFonts w:eastAsia="Calibri"/>
                <w:b/>
                <w:bCs/>
                <w:lang w:val="lt-LT"/>
              </w:rPr>
            </w:pPr>
            <w:r w:rsidRPr="00FB0703">
              <w:rPr>
                <w:rFonts w:eastAsia="Calibri"/>
                <w:b/>
                <w:bCs/>
                <w:lang w:val="lt-LT"/>
              </w:rPr>
              <w:t>Reikalaujama parametro reikšmė</w:t>
            </w:r>
          </w:p>
        </w:tc>
        <w:tc>
          <w:tcPr>
            <w:tcW w:w="2693" w:type="dxa"/>
            <w:tcBorders>
              <w:top w:val="single" w:sz="4" w:space="0" w:color="auto"/>
              <w:left w:val="single" w:sz="4" w:space="0" w:color="auto"/>
              <w:bottom w:val="single" w:sz="4" w:space="0" w:color="auto"/>
              <w:right w:val="single" w:sz="4" w:space="0" w:color="auto"/>
            </w:tcBorders>
            <w:vAlign w:val="center"/>
          </w:tcPr>
          <w:p w14:paraId="3698A678" w14:textId="77777777" w:rsidR="00656C60" w:rsidRPr="00FB0703" w:rsidRDefault="00656C60" w:rsidP="00656C60">
            <w:pPr>
              <w:jc w:val="center"/>
              <w:rPr>
                <w:rFonts w:eastAsia="Calibri"/>
                <w:b/>
                <w:bCs/>
                <w:lang w:val="lt-LT"/>
              </w:rPr>
            </w:pPr>
            <w:r w:rsidRPr="00FB0703">
              <w:rPr>
                <w:rFonts w:eastAsia="Calibri"/>
                <w:b/>
                <w:bCs/>
                <w:lang w:val="lt-LT"/>
              </w:rPr>
              <w:t>Siūloma parametro reikšmė</w:t>
            </w:r>
          </w:p>
          <w:p w14:paraId="45986291" w14:textId="77777777" w:rsidR="00E947D3" w:rsidRPr="00FB0703" w:rsidRDefault="00E947D3" w:rsidP="00E947D3">
            <w:pPr>
              <w:widowControl w:val="0"/>
              <w:jc w:val="center"/>
              <w:rPr>
                <w:rFonts w:eastAsia="Courier New"/>
                <w:color w:val="000000"/>
                <w:lang w:val="lt-LT" w:eastAsia="lt-LT" w:bidi="lt-LT"/>
              </w:rPr>
            </w:pPr>
            <w:r w:rsidRPr="00FB0703">
              <w:rPr>
                <w:rFonts w:eastAsia="Courier New"/>
                <w:color w:val="000000"/>
                <w:lang w:val="lt-LT" w:eastAsia="lt-LT" w:bidi="lt-LT"/>
              </w:rPr>
              <w:t xml:space="preserve">(Tikslios siūlomos įrangos charakteristikos / parametrai / </w:t>
            </w:r>
          </w:p>
          <w:p w14:paraId="14FBFF82" w14:textId="020A320A" w:rsidR="00E947D3" w:rsidRPr="00FB0703" w:rsidRDefault="00E947D3" w:rsidP="00E947D3">
            <w:pPr>
              <w:jc w:val="center"/>
              <w:rPr>
                <w:rFonts w:eastAsia="Calibri"/>
                <w:b/>
                <w:bCs/>
                <w:lang w:val="lt-LT"/>
              </w:rPr>
            </w:pPr>
            <w:r w:rsidRPr="00FB0703">
              <w:rPr>
                <w:rFonts w:eastAsia="Courier New"/>
                <w:color w:val="000000"/>
                <w:lang w:val="lt-LT" w:eastAsia="lt-LT" w:bidi="lt-LT"/>
              </w:rPr>
              <w:t>nuoroda į pateiktą dokumentaciją, nuoroda į interneto tinklapį (jei yra))</w:t>
            </w:r>
          </w:p>
        </w:tc>
      </w:tr>
      <w:tr w:rsidR="00656C60" w:rsidRPr="00FB0703" w14:paraId="70AE9585"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01E1E28B" w14:textId="44591E78" w:rsidR="00656C60" w:rsidRPr="00FB0703" w:rsidRDefault="00656C60" w:rsidP="00656C60">
            <w:pPr>
              <w:jc w:val="center"/>
              <w:rPr>
                <w:rFonts w:eastAsia="Calibri"/>
                <w:bCs/>
                <w:lang w:val="lt-LT"/>
              </w:rPr>
            </w:pPr>
            <w:r w:rsidRPr="00FB0703">
              <w:rPr>
                <w:rFonts w:eastAsia="Calibri"/>
                <w:bCs/>
                <w:lang w:val="lt-LT"/>
              </w:rPr>
              <w:t>1</w:t>
            </w:r>
          </w:p>
        </w:tc>
        <w:tc>
          <w:tcPr>
            <w:tcW w:w="3427" w:type="dxa"/>
            <w:tcBorders>
              <w:top w:val="single" w:sz="4" w:space="0" w:color="auto"/>
              <w:left w:val="single" w:sz="4" w:space="0" w:color="auto"/>
              <w:bottom w:val="single" w:sz="4" w:space="0" w:color="auto"/>
              <w:right w:val="single" w:sz="4" w:space="0" w:color="auto"/>
            </w:tcBorders>
            <w:vAlign w:val="center"/>
          </w:tcPr>
          <w:p w14:paraId="51BC960F" w14:textId="77777777" w:rsidR="00656C60" w:rsidRPr="00FB0703" w:rsidRDefault="00656C60" w:rsidP="00656C60">
            <w:pPr>
              <w:jc w:val="both"/>
              <w:rPr>
                <w:rFonts w:eastAsia="Times New Roman"/>
                <w:lang w:val="lt-LT"/>
              </w:rPr>
            </w:pPr>
            <w:r w:rsidRPr="00FB0703">
              <w:rPr>
                <w:rFonts w:eastAsia="Times New Roman"/>
                <w:lang w:val="lt-LT"/>
              </w:rPr>
              <w:t>Paskirtis</w:t>
            </w:r>
          </w:p>
        </w:tc>
        <w:tc>
          <w:tcPr>
            <w:tcW w:w="4536" w:type="dxa"/>
            <w:tcBorders>
              <w:top w:val="single" w:sz="4" w:space="0" w:color="auto"/>
              <w:left w:val="single" w:sz="4" w:space="0" w:color="auto"/>
              <w:bottom w:val="single" w:sz="4" w:space="0" w:color="auto"/>
              <w:right w:val="single" w:sz="4" w:space="0" w:color="auto"/>
            </w:tcBorders>
            <w:vAlign w:val="center"/>
          </w:tcPr>
          <w:p w14:paraId="4AD593B2" w14:textId="77777777" w:rsidR="00656C60" w:rsidRPr="00FB0703" w:rsidRDefault="00656C60" w:rsidP="00656C60">
            <w:pPr>
              <w:jc w:val="both"/>
              <w:rPr>
                <w:rFonts w:eastAsia="Times New Roman"/>
                <w:lang w:val="lt-LT"/>
              </w:rPr>
            </w:pPr>
            <w:r w:rsidRPr="00FB0703">
              <w:rPr>
                <w:rFonts w:eastAsia="Times New Roman"/>
                <w:lang w:val="lt-LT"/>
              </w:rPr>
              <w:t xml:space="preserve">Trombocitų </w:t>
            </w:r>
            <w:proofErr w:type="spellStart"/>
            <w:r w:rsidRPr="00FB0703">
              <w:rPr>
                <w:rFonts w:eastAsia="Times New Roman"/>
                <w:lang w:val="lt-LT"/>
              </w:rPr>
              <w:t>inkubavimui</w:t>
            </w:r>
            <w:proofErr w:type="spellEnd"/>
            <w:r w:rsidRPr="00FB0703">
              <w:rPr>
                <w:rFonts w:eastAsia="Times New Roman"/>
                <w:lang w:val="lt-LT"/>
              </w:rPr>
              <w:t xml:space="preserve"> ir maišymui</w:t>
            </w:r>
          </w:p>
        </w:tc>
        <w:tc>
          <w:tcPr>
            <w:tcW w:w="2693" w:type="dxa"/>
            <w:tcBorders>
              <w:top w:val="single" w:sz="4" w:space="0" w:color="auto"/>
              <w:left w:val="single" w:sz="4" w:space="0" w:color="auto"/>
              <w:bottom w:val="single" w:sz="4" w:space="0" w:color="auto"/>
              <w:right w:val="single" w:sz="4" w:space="0" w:color="auto"/>
            </w:tcBorders>
          </w:tcPr>
          <w:p w14:paraId="7E8FE0C3" w14:textId="77777777" w:rsidR="00656C60" w:rsidRPr="00FB0703" w:rsidRDefault="00656C60" w:rsidP="00656C60">
            <w:pPr>
              <w:rPr>
                <w:rFonts w:eastAsia="Calibri"/>
                <w:bCs/>
                <w:lang w:val="lt-LT"/>
              </w:rPr>
            </w:pPr>
          </w:p>
        </w:tc>
      </w:tr>
      <w:tr w:rsidR="00275FD8" w:rsidRPr="00FB0703" w14:paraId="5EAA29D4" w14:textId="77777777" w:rsidTr="00153DF6">
        <w:tc>
          <w:tcPr>
            <w:tcW w:w="543" w:type="dxa"/>
            <w:tcBorders>
              <w:top w:val="single" w:sz="4" w:space="0" w:color="auto"/>
              <w:left w:val="single" w:sz="4" w:space="0" w:color="auto"/>
              <w:bottom w:val="single" w:sz="4" w:space="0" w:color="auto"/>
              <w:right w:val="single" w:sz="4" w:space="0" w:color="auto"/>
            </w:tcBorders>
            <w:vAlign w:val="center"/>
          </w:tcPr>
          <w:p w14:paraId="74AAF2BE" w14:textId="29F2B5E4" w:rsidR="00275FD8" w:rsidRPr="00FB0703" w:rsidRDefault="00275FD8" w:rsidP="00656C60">
            <w:pPr>
              <w:jc w:val="center"/>
              <w:rPr>
                <w:rFonts w:eastAsia="Calibri"/>
                <w:bCs/>
                <w:lang w:val="lt-LT"/>
              </w:rPr>
            </w:pPr>
            <w:r w:rsidRPr="00FB0703">
              <w:rPr>
                <w:rFonts w:eastAsia="Calibri"/>
                <w:bCs/>
                <w:lang w:val="lt-LT"/>
              </w:rPr>
              <w:t>2</w:t>
            </w:r>
          </w:p>
        </w:tc>
        <w:tc>
          <w:tcPr>
            <w:tcW w:w="10656" w:type="dxa"/>
            <w:gridSpan w:val="3"/>
            <w:tcBorders>
              <w:top w:val="single" w:sz="4" w:space="0" w:color="auto"/>
              <w:left w:val="single" w:sz="4" w:space="0" w:color="auto"/>
              <w:bottom w:val="single" w:sz="4" w:space="0" w:color="auto"/>
              <w:right w:val="single" w:sz="4" w:space="0" w:color="auto"/>
            </w:tcBorders>
          </w:tcPr>
          <w:p w14:paraId="44146D19" w14:textId="4EF2C70F" w:rsidR="00275FD8" w:rsidRPr="00FB0703" w:rsidRDefault="00275FD8" w:rsidP="00275FD8">
            <w:pPr>
              <w:rPr>
                <w:rFonts w:eastAsia="Calibri"/>
                <w:bCs/>
                <w:lang w:val="lt-LT"/>
              </w:rPr>
            </w:pPr>
            <w:r w:rsidRPr="00FB0703">
              <w:rPr>
                <w:rFonts w:eastAsia="Times New Roman"/>
                <w:lang w:val="lt-LT"/>
              </w:rPr>
              <w:t>Temperatūros kontrolė ir sauga</w:t>
            </w:r>
          </w:p>
        </w:tc>
      </w:tr>
      <w:tr w:rsidR="00656C60" w:rsidRPr="00FB0703" w14:paraId="4CD942AB"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41138A60" w14:textId="23E67792" w:rsidR="00656C60" w:rsidRPr="00FB0703" w:rsidRDefault="00275FD8" w:rsidP="00656C60">
            <w:pPr>
              <w:jc w:val="center"/>
              <w:rPr>
                <w:rFonts w:eastAsia="Calibri"/>
                <w:bCs/>
                <w:lang w:val="lt-LT"/>
              </w:rPr>
            </w:pPr>
            <w:r w:rsidRPr="00FB0703">
              <w:rPr>
                <w:rFonts w:eastAsia="Calibri"/>
                <w:bCs/>
                <w:lang w:val="lt-LT"/>
              </w:rPr>
              <w:t>2.1</w:t>
            </w:r>
          </w:p>
        </w:tc>
        <w:tc>
          <w:tcPr>
            <w:tcW w:w="3427" w:type="dxa"/>
            <w:tcBorders>
              <w:top w:val="single" w:sz="4" w:space="0" w:color="auto"/>
              <w:left w:val="single" w:sz="4" w:space="0" w:color="auto"/>
              <w:bottom w:val="single" w:sz="4" w:space="0" w:color="auto"/>
              <w:right w:val="single" w:sz="4" w:space="0" w:color="auto"/>
            </w:tcBorders>
            <w:vAlign w:val="center"/>
          </w:tcPr>
          <w:p w14:paraId="25B04EFB" w14:textId="684D7D8A" w:rsidR="00656C60" w:rsidRPr="00FB0703" w:rsidRDefault="00656C60" w:rsidP="00656C60">
            <w:pPr>
              <w:rPr>
                <w:rFonts w:eastAsia="Times New Roman"/>
                <w:lang w:val="lt-LT"/>
              </w:rPr>
            </w:pPr>
            <w:r w:rsidRPr="00FB0703">
              <w:rPr>
                <w:rFonts w:eastAsia="Times New Roman"/>
                <w:lang w:val="lt-LT"/>
              </w:rPr>
              <w:t>Darbinės temperatūros ribos</w:t>
            </w:r>
          </w:p>
        </w:tc>
        <w:tc>
          <w:tcPr>
            <w:tcW w:w="4536" w:type="dxa"/>
            <w:tcBorders>
              <w:top w:val="single" w:sz="4" w:space="0" w:color="auto"/>
              <w:left w:val="single" w:sz="4" w:space="0" w:color="auto"/>
              <w:bottom w:val="single" w:sz="4" w:space="0" w:color="auto"/>
              <w:right w:val="single" w:sz="4" w:space="0" w:color="auto"/>
            </w:tcBorders>
          </w:tcPr>
          <w:p w14:paraId="77D2BF4F" w14:textId="74C7E50A" w:rsidR="00656C60" w:rsidRPr="00FB0703" w:rsidRDefault="002F1557" w:rsidP="00656C60">
            <w:pPr>
              <w:rPr>
                <w:rFonts w:eastAsia="Times New Roman"/>
                <w:lang w:val="lt-LT"/>
              </w:rPr>
            </w:pPr>
            <w:r w:rsidRPr="00FB0703">
              <w:rPr>
                <w:rFonts w:eastAsia="Times New Roman"/>
              </w:rPr>
              <w:t xml:space="preserve">Turi </w:t>
            </w:r>
            <w:proofErr w:type="spellStart"/>
            <w:r w:rsidRPr="00FB0703">
              <w:rPr>
                <w:rFonts w:eastAsia="Times New Roman"/>
              </w:rPr>
              <w:t>būti</w:t>
            </w:r>
            <w:proofErr w:type="spellEnd"/>
            <w:r w:rsidRPr="00FB0703">
              <w:rPr>
                <w:rFonts w:eastAsia="Times New Roman"/>
              </w:rPr>
              <w:t xml:space="preserve"> </w:t>
            </w:r>
            <w:proofErr w:type="spellStart"/>
            <w:r w:rsidRPr="00FB0703">
              <w:rPr>
                <w:rFonts w:eastAsia="Times New Roman"/>
              </w:rPr>
              <w:t>galimybė</w:t>
            </w:r>
            <w:proofErr w:type="spellEnd"/>
            <w:r w:rsidRPr="00FB0703">
              <w:rPr>
                <w:rFonts w:eastAsia="Times New Roman"/>
              </w:rPr>
              <w:t xml:space="preserve"> </w:t>
            </w:r>
            <w:proofErr w:type="spellStart"/>
            <w:r w:rsidRPr="00FB0703">
              <w:rPr>
                <w:rFonts w:eastAsia="Times New Roman"/>
              </w:rPr>
              <w:t>nustatyti</w:t>
            </w:r>
            <w:proofErr w:type="spellEnd"/>
            <w:r w:rsidRPr="00FB0703">
              <w:rPr>
                <w:rFonts w:eastAsia="Times New Roman"/>
              </w:rPr>
              <w:t xml:space="preserve"> </w:t>
            </w:r>
            <w:proofErr w:type="spellStart"/>
            <w:r w:rsidRPr="00FB0703">
              <w:rPr>
                <w:rFonts w:eastAsia="Times New Roman"/>
              </w:rPr>
              <w:t>darbinę</w:t>
            </w:r>
            <w:proofErr w:type="spellEnd"/>
            <w:r w:rsidRPr="00FB0703">
              <w:rPr>
                <w:rFonts w:eastAsia="Times New Roman"/>
              </w:rPr>
              <w:t xml:space="preserve"> </w:t>
            </w:r>
            <w:proofErr w:type="spellStart"/>
            <w:r w:rsidRPr="00FB0703">
              <w:rPr>
                <w:rFonts w:eastAsia="Times New Roman"/>
              </w:rPr>
              <w:t>temperatūrą</w:t>
            </w:r>
            <w:proofErr w:type="spellEnd"/>
            <w:r w:rsidRPr="00FB0703">
              <w:rPr>
                <w:rFonts w:eastAsia="Times New Roman"/>
              </w:rPr>
              <w:t xml:space="preserve"> ne </w:t>
            </w:r>
            <w:proofErr w:type="spellStart"/>
            <w:r w:rsidRPr="00FB0703">
              <w:rPr>
                <w:rFonts w:eastAsia="Times New Roman"/>
              </w:rPr>
              <w:t>siauresniame</w:t>
            </w:r>
            <w:proofErr w:type="spellEnd"/>
            <w:r w:rsidRPr="00FB0703">
              <w:rPr>
                <w:rFonts w:eastAsia="Times New Roman"/>
              </w:rPr>
              <w:t xml:space="preserve"> </w:t>
            </w:r>
            <w:proofErr w:type="spellStart"/>
            <w:r w:rsidRPr="00FB0703">
              <w:rPr>
                <w:rFonts w:eastAsia="Times New Roman"/>
              </w:rPr>
              <w:t>diapazone</w:t>
            </w:r>
            <w:proofErr w:type="spellEnd"/>
            <w:r w:rsidRPr="00FB0703">
              <w:rPr>
                <w:rFonts w:eastAsia="Times New Roman"/>
              </w:rPr>
              <w:t xml:space="preserve"> </w:t>
            </w:r>
            <w:proofErr w:type="spellStart"/>
            <w:r w:rsidRPr="00FB0703">
              <w:rPr>
                <w:rFonts w:eastAsia="Times New Roman"/>
              </w:rPr>
              <w:t>kaip</w:t>
            </w:r>
            <w:proofErr w:type="spellEnd"/>
            <w:r w:rsidRPr="00FB0703">
              <w:rPr>
                <w:rFonts w:eastAsia="Times New Roman"/>
              </w:rPr>
              <w:t xml:space="preserve"> </w:t>
            </w:r>
            <w:proofErr w:type="spellStart"/>
            <w:r w:rsidRPr="00FB0703">
              <w:rPr>
                <w:rFonts w:eastAsia="Times New Roman"/>
              </w:rPr>
              <w:t>nuo</w:t>
            </w:r>
            <w:proofErr w:type="spellEnd"/>
            <w:r w:rsidRPr="00FB0703">
              <w:rPr>
                <w:rFonts w:eastAsia="Times New Roman"/>
              </w:rPr>
              <w:t xml:space="preserve"> +20 °C </w:t>
            </w:r>
            <w:proofErr w:type="spellStart"/>
            <w:r w:rsidRPr="00FB0703">
              <w:rPr>
                <w:rFonts w:eastAsia="Times New Roman"/>
              </w:rPr>
              <w:t>iki</w:t>
            </w:r>
            <w:proofErr w:type="spellEnd"/>
            <w:r w:rsidRPr="00FB0703">
              <w:rPr>
                <w:rFonts w:eastAsia="Times New Roman"/>
              </w:rPr>
              <w:t xml:space="preserve"> +24 °C</w:t>
            </w:r>
          </w:p>
        </w:tc>
        <w:tc>
          <w:tcPr>
            <w:tcW w:w="2693" w:type="dxa"/>
            <w:tcBorders>
              <w:top w:val="single" w:sz="4" w:space="0" w:color="auto"/>
              <w:left w:val="single" w:sz="4" w:space="0" w:color="auto"/>
              <w:bottom w:val="single" w:sz="4" w:space="0" w:color="auto"/>
              <w:right w:val="single" w:sz="4" w:space="0" w:color="auto"/>
            </w:tcBorders>
          </w:tcPr>
          <w:p w14:paraId="6B022884" w14:textId="77777777" w:rsidR="00656C60" w:rsidRPr="00FB0703" w:rsidRDefault="00656C60" w:rsidP="00656C60">
            <w:pPr>
              <w:jc w:val="center"/>
              <w:rPr>
                <w:rFonts w:eastAsia="Calibri"/>
                <w:bCs/>
                <w:lang w:val="lt-LT"/>
              </w:rPr>
            </w:pPr>
          </w:p>
        </w:tc>
      </w:tr>
      <w:tr w:rsidR="00656C60" w:rsidRPr="00FB0703" w14:paraId="5B52563F"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45DF778F" w14:textId="7CEA15E0" w:rsidR="00656C60" w:rsidRPr="00FB0703" w:rsidRDefault="00275FD8" w:rsidP="00656C60">
            <w:pPr>
              <w:jc w:val="center"/>
              <w:rPr>
                <w:rFonts w:eastAsia="Calibri"/>
                <w:bCs/>
                <w:lang w:val="lt-LT"/>
              </w:rPr>
            </w:pPr>
            <w:r w:rsidRPr="00FB0703">
              <w:rPr>
                <w:rFonts w:eastAsia="Calibri"/>
                <w:bCs/>
                <w:lang w:val="lt-LT"/>
              </w:rPr>
              <w:t>2.2</w:t>
            </w:r>
          </w:p>
        </w:tc>
        <w:tc>
          <w:tcPr>
            <w:tcW w:w="3427" w:type="dxa"/>
            <w:tcBorders>
              <w:top w:val="single" w:sz="4" w:space="0" w:color="auto"/>
              <w:left w:val="single" w:sz="4" w:space="0" w:color="auto"/>
              <w:bottom w:val="single" w:sz="4" w:space="0" w:color="auto"/>
              <w:right w:val="single" w:sz="4" w:space="0" w:color="auto"/>
            </w:tcBorders>
            <w:vAlign w:val="center"/>
          </w:tcPr>
          <w:p w14:paraId="28FA6FD5" w14:textId="77777777" w:rsidR="00656C60" w:rsidRPr="00FB0703" w:rsidRDefault="00656C60" w:rsidP="00656C60">
            <w:pPr>
              <w:rPr>
                <w:rFonts w:eastAsia="Times New Roman"/>
                <w:lang w:val="lt-LT"/>
              </w:rPr>
            </w:pPr>
            <w:r w:rsidRPr="00FB0703">
              <w:rPr>
                <w:rFonts w:eastAsia="Times New Roman"/>
                <w:lang w:val="lt-LT"/>
              </w:rPr>
              <w:t>Temperatūros aliarmo garsinis ir vaizdinis signalas</w:t>
            </w:r>
          </w:p>
        </w:tc>
        <w:tc>
          <w:tcPr>
            <w:tcW w:w="4536" w:type="dxa"/>
            <w:tcBorders>
              <w:top w:val="single" w:sz="4" w:space="0" w:color="auto"/>
              <w:left w:val="single" w:sz="4" w:space="0" w:color="auto"/>
              <w:bottom w:val="single" w:sz="4" w:space="0" w:color="auto"/>
              <w:right w:val="single" w:sz="4" w:space="0" w:color="auto"/>
            </w:tcBorders>
          </w:tcPr>
          <w:p w14:paraId="2AA111C7" w14:textId="77777777" w:rsidR="00656C60" w:rsidRPr="00FB0703" w:rsidRDefault="00656C60" w:rsidP="00656C60">
            <w:pPr>
              <w:jc w:val="both"/>
              <w:rPr>
                <w:rFonts w:eastAsia="Times New Roman"/>
                <w:lang w:val="lt-LT"/>
              </w:rPr>
            </w:pPr>
            <w:r w:rsidRPr="00FB0703">
              <w:rPr>
                <w:rFonts w:eastAsia="Times New Roman"/>
                <w:lang w:val="lt-LT"/>
              </w:rPr>
              <w:t>Būtina</w:t>
            </w:r>
          </w:p>
        </w:tc>
        <w:tc>
          <w:tcPr>
            <w:tcW w:w="2693" w:type="dxa"/>
            <w:tcBorders>
              <w:top w:val="single" w:sz="4" w:space="0" w:color="auto"/>
              <w:left w:val="single" w:sz="4" w:space="0" w:color="auto"/>
              <w:bottom w:val="single" w:sz="4" w:space="0" w:color="auto"/>
              <w:right w:val="single" w:sz="4" w:space="0" w:color="auto"/>
            </w:tcBorders>
          </w:tcPr>
          <w:p w14:paraId="0033B924" w14:textId="77777777" w:rsidR="00656C60" w:rsidRPr="00FB0703" w:rsidRDefault="00656C60" w:rsidP="00656C60">
            <w:pPr>
              <w:jc w:val="center"/>
              <w:rPr>
                <w:rFonts w:eastAsia="Calibri"/>
                <w:bCs/>
                <w:lang w:val="lt-LT"/>
              </w:rPr>
            </w:pPr>
          </w:p>
        </w:tc>
      </w:tr>
      <w:tr w:rsidR="002F1557" w:rsidRPr="00FB0703" w14:paraId="7FF81DF4"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78145FD4" w14:textId="5D7C41B3" w:rsidR="002F1557" w:rsidRPr="00FB0703" w:rsidRDefault="00275FD8" w:rsidP="00656C60">
            <w:pPr>
              <w:jc w:val="center"/>
              <w:rPr>
                <w:rFonts w:eastAsia="Calibri"/>
                <w:bCs/>
                <w:lang w:val="lt-LT"/>
              </w:rPr>
            </w:pPr>
            <w:r w:rsidRPr="00FB0703">
              <w:rPr>
                <w:rFonts w:eastAsia="Calibri"/>
                <w:bCs/>
                <w:lang w:val="lt-LT"/>
              </w:rPr>
              <w:t>2.3</w:t>
            </w:r>
          </w:p>
        </w:tc>
        <w:tc>
          <w:tcPr>
            <w:tcW w:w="3427" w:type="dxa"/>
            <w:tcBorders>
              <w:top w:val="single" w:sz="4" w:space="0" w:color="auto"/>
              <w:left w:val="single" w:sz="4" w:space="0" w:color="auto"/>
              <w:bottom w:val="single" w:sz="4" w:space="0" w:color="auto"/>
              <w:right w:val="single" w:sz="4" w:space="0" w:color="auto"/>
            </w:tcBorders>
            <w:vAlign w:val="center"/>
          </w:tcPr>
          <w:p w14:paraId="40AD4213" w14:textId="6E16FC8C" w:rsidR="002F1557" w:rsidRPr="00FB0703" w:rsidRDefault="002F1557" w:rsidP="00656C60">
            <w:pPr>
              <w:rPr>
                <w:rFonts w:eastAsia="Times New Roman"/>
                <w:lang w:val="lt-LT"/>
              </w:rPr>
            </w:pPr>
            <w:r w:rsidRPr="00FB0703">
              <w:rPr>
                <w:rFonts w:eastAsia="Times New Roman"/>
                <w:lang w:val="lt-LT"/>
              </w:rPr>
              <w:t>Paliktų pravirų durų aliarmas</w:t>
            </w:r>
          </w:p>
        </w:tc>
        <w:tc>
          <w:tcPr>
            <w:tcW w:w="4536" w:type="dxa"/>
            <w:tcBorders>
              <w:top w:val="single" w:sz="4" w:space="0" w:color="auto"/>
              <w:left w:val="single" w:sz="4" w:space="0" w:color="auto"/>
              <w:bottom w:val="single" w:sz="4" w:space="0" w:color="auto"/>
              <w:right w:val="single" w:sz="4" w:space="0" w:color="auto"/>
            </w:tcBorders>
          </w:tcPr>
          <w:p w14:paraId="51CCA8B2" w14:textId="34A5E7B7" w:rsidR="002F1557" w:rsidRPr="00FB0703" w:rsidRDefault="00653663" w:rsidP="00656C60">
            <w:pPr>
              <w:jc w:val="both"/>
              <w:rPr>
                <w:rFonts w:eastAsia="Times New Roman"/>
                <w:lang w:val="lt-LT"/>
              </w:rPr>
            </w:pPr>
            <w:r w:rsidRPr="00FB0703">
              <w:rPr>
                <w:rFonts w:eastAsia="Times New Roman"/>
                <w:lang w:val="lt-LT"/>
              </w:rPr>
              <w:t>Būtina</w:t>
            </w:r>
          </w:p>
        </w:tc>
        <w:tc>
          <w:tcPr>
            <w:tcW w:w="2693" w:type="dxa"/>
            <w:tcBorders>
              <w:top w:val="single" w:sz="4" w:space="0" w:color="auto"/>
              <w:left w:val="single" w:sz="4" w:space="0" w:color="auto"/>
              <w:bottom w:val="single" w:sz="4" w:space="0" w:color="auto"/>
              <w:right w:val="single" w:sz="4" w:space="0" w:color="auto"/>
            </w:tcBorders>
          </w:tcPr>
          <w:p w14:paraId="33708DAE" w14:textId="77777777" w:rsidR="002F1557" w:rsidRPr="00FB0703" w:rsidRDefault="002F1557" w:rsidP="00656C60">
            <w:pPr>
              <w:jc w:val="center"/>
              <w:rPr>
                <w:rFonts w:eastAsia="Calibri"/>
                <w:bCs/>
                <w:lang w:val="lt-LT"/>
              </w:rPr>
            </w:pPr>
          </w:p>
        </w:tc>
      </w:tr>
      <w:tr w:rsidR="00656C60" w:rsidRPr="00FB0703" w14:paraId="67504DC2"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00C38343" w14:textId="27B2DAE7" w:rsidR="00656C60" w:rsidRPr="00FB0703" w:rsidRDefault="00275FD8" w:rsidP="00656C60">
            <w:pPr>
              <w:jc w:val="center"/>
              <w:rPr>
                <w:rFonts w:eastAsia="Calibri"/>
                <w:bCs/>
                <w:lang w:val="lt-LT"/>
              </w:rPr>
            </w:pPr>
            <w:r w:rsidRPr="00FB0703">
              <w:rPr>
                <w:rFonts w:eastAsia="Calibri"/>
                <w:bCs/>
                <w:lang w:val="lt-LT"/>
              </w:rPr>
              <w:t>2.4</w:t>
            </w:r>
          </w:p>
        </w:tc>
        <w:tc>
          <w:tcPr>
            <w:tcW w:w="3427" w:type="dxa"/>
            <w:tcBorders>
              <w:top w:val="single" w:sz="4" w:space="0" w:color="auto"/>
              <w:left w:val="single" w:sz="4" w:space="0" w:color="auto"/>
              <w:bottom w:val="single" w:sz="4" w:space="0" w:color="auto"/>
              <w:right w:val="single" w:sz="4" w:space="0" w:color="auto"/>
            </w:tcBorders>
          </w:tcPr>
          <w:p w14:paraId="678F5111" w14:textId="4381A7D7" w:rsidR="00656C60" w:rsidRPr="00FB0703" w:rsidRDefault="00656C60" w:rsidP="00656C60">
            <w:pPr>
              <w:rPr>
                <w:rFonts w:eastAsia="Times New Roman"/>
                <w:lang w:val="lt-LT"/>
              </w:rPr>
            </w:pPr>
            <w:proofErr w:type="spellStart"/>
            <w:r w:rsidRPr="00FB0703">
              <w:rPr>
                <w:rFonts w:eastAsia="Times New Roman"/>
                <w:lang w:val="lt-LT"/>
              </w:rPr>
              <w:t>Mikroprocesorinis</w:t>
            </w:r>
            <w:proofErr w:type="spellEnd"/>
            <w:r w:rsidRPr="00FB0703">
              <w:rPr>
                <w:rFonts w:eastAsia="Times New Roman"/>
                <w:lang w:val="lt-LT"/>
              </w:rPr>
              <w:t xml:space="preserve"> valdymas </w:t>
            </w:r>
            <w:r w:rsidR="00653663" w:rsidRPr="00FB0703">
              <w:rPr>
                <w:rFonts w:eastAsia="Times New Roman"/>
                <w:lang w:val="lt-LT"/>
              </w:rPr>
              <w:t>su lietimui jautriu ekranu</w:t>
            </w:r>
          </w:p>
        </w:tc>
        <w:tc>
          <w:tcPr>
            <w:tcW w:w="4536" w:type="dxa"/>
            <w:tcBorders>
              <w:top w:val="single" w:sz="4" w:space="0" w:color="auto"/>
              <w:left w:val="single" w:sz="4" w:space="0" w:color="auto"/>
              <w:bottom w:val="single" w:sz="4" w:space="0" w:color="auto"/>
              <w:right w:val="single" w:sz="4" w:space="0" w:color="auto"/>
            </w:tcBorders>
          </w:tcPr>
          <w:p w14:paraId="0025EE12" w14:textId="77777777" w:rsidR="00656C60" w:rsidRPr="00FB0703" w:rsidRDefault="00656C60" w:rsidP="00656C60">
            <w:pPr>
              <w:jc w:val="both"/>
              <w:rPr>
                <w:rFonts w:eastAsia="Times New Roman"/>
                <w:lang w:val="lt-LT"/>
              </w:rPr>
            </w:pPr>
            <w:r w:rsidRPr="00FB0703">
              <w:rPr>
                <w:rFonts w:eastAsia="Times New Roman"/>
                <w:lang w:val="lt-LT"/>
              </w:rPr>
              <w:t>Būtina</w:t>
            </w:r>
          </w:p>
        </w:tc>
        <w:tc>
          <w:tcPr>
            <w:tcW w:w="2693" w:type="dxa"/>
            <w:tcBorders>
              <w:top w:val="single" w:sz="4" w:space="0" w:color="auto"/>
              <w:left w:val="single" w:sz="4" w:space="0" w:color="auto"/>
              <w:bottom w:val="single" w:sz="4" w:space="0" w:color="auto"/>
              <w:right w:val="single" w:sz="4" w:space="0" w:color="auto"/>
            </w:tcBorders>
          </w:tcPr>
          <w:p w14:paraId="4A2ACEE7" w14:textId="77777777" w:rsidR="00656C60" w:rsidRPr="00FB0703" w:rsidRDefault="00656C60" w:rsidP="00656C60">
            <w:pPr>
              <w:jc w:val="center"/>
              <w:rPr>
                <w:rFonts w:eastAsia="Calibri"/>
                <w:bCs/>
                <w:lang w:val="lt-LT"/>
              </w:rPr>
            </w:pPr>
          </w:p>
        </w:tc>
      </w:tr>
      <w:tr w:rsidR="00656C60" w:rsidRPr="00FB0703" w14:paraId="104BF088"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0EC3EB8A" w14:textId="77777777" w:rsidR="00656C60" w:rsidRPr="00FB0703" w:rsidRDefault="00656C60" w:rsidP="00656C60">
            <w:pPr>
              <w:jc w:val="center"/>
              <w:rPr>
                <w:rFonts w:eastAsia="Calibri"/>
                <w:bCs/>
                <w:lang w:val="lt-LT"/>
              </w:rPr>
            </w:pPr>
            <w:r w:rsidRPr="00FB0703">
              <w:rPr>
                <w:rFonts w:eastAsia="Calibri"/>
                <w:bCs/>
                <w:lang w:val="lt-LT"/>
              </w:rPr>
              <w:t>3.</w:t>
            </w:r>
          </w:p>
        </w:tc>
        <w:tc>
          <w:tcPr>
            <w:tcW w:w="3427" w:type="dxa"/>
            <w:tcBorders>
              <w:top w:val="single" w:sz="4" w:space="0" w:color="auto"/>
              <w:left w:val="single" w:sz="4" w:space="0" w:color="auto"/>
              <w:bottom w:val="single" w:sz="4" w:space="0" w:color="auto"/>
              <w:right w:val="single" w:sz="4" w:space="0" w:color="auto"/>
            </w:tcBorders>
            <w:vAlign w:val="center"/>
          </w:tcPr>
          <w:p w14:paraId="0D2FBB5E" w14:textId="77777777" w:rsidR="00656C60" w:rsidRPr="00FB0703" w:rsidRDefault="00656C60" w:rsidP="00656C60">
            <w:pPr>
              <w:rPr>
                <w:rFonts w:eastAsia="Times New Roman"/>
                <w:lang w:val="lt-LT"/>
              </w:rPr>
            </w:pPr>
            <w:r w:rsidRPr="00FB0703">
              <w:rPr>
                <w:rFonts w:eastAsia="Times New Roman"/>
                <w:lang w:val="lt-LT"/>
              </w:rPr>
              <w:t>Šaldymo sistema</w:t>
            </w:r>
          </w:p>
        </w:tc>
        <w:tc>
          <w:tcPr>
            <w:tcW w:w="4536" w:type="dxa"/>
            <w:tcBorders>
              <w:top w:val="single" w:sz="4" w:space="0" w:color="auto"/>
              <w:left w:val="single" w:sz="4" w:space="0" w:color="auto"/>
              <w:bottom w:val="single" w:sz="4" w:space="0" w:color="auto"/>
              <w:right w:val="single" w:sz="4" w:space="0" w:color="auto"/>
            </w:tcBorders>
          </w:tcPr>
          <w:p w14:paraId="7B33BB65" w14:textId="00F57689" w:rsidR="00656C60" w:rsidRPr="00FB0703" w:rsidRDefault="00656C60" w:rsidP="00656C60">
            <w:pPr>
              <w:jc w:val="both"/>
              <w:rPr>
                <w:rFonts w:eastAsia="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0AA8FF04" w14:textId="77777777" w:rsidR="00656C60" w:rsidRPr="00FB0703" w:rsidRDefault="00656C60" w:rsidP="00656C60">
            <w:pPr>
              <w:jc w:val="center"/>
              <w:rPr>
                <w:rFonts w:eastAsia="Calibri"/>
                <w:bCs/>
                <w:lang w:val="lt-LT"/>
              </w:rPr>
            </w:pPr>
          </w:p>
        </w:tc>
      </w:tr>
      <w:tr w:rsidR="00656C60" w:rsidRPr="00FB0703" w14:paraId="7CD1F3AA"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4C574E19" w14:textId="164D3328" w:rsidR="00656C60" w:rsidRPr="00FB0703" w:rsidRDefault="00275FD8" w:rsidP="00656C60">
            <w:pPr>
              <w:jc w:val="center"/>
              <w:rPr>
                <w:rFonts w:eastAsia="Calibri"/>
                <w:bCs/>
                <w:lang w:val="lt-LT"/>
              </w:rPr>
            </w:pPr>
            <w:r w:rsidRPr="00FB0703">
              <w:rPr>
                <w:rFonts w:eastAsia="Calibri"/>
                <w:bCs/>
                <w:lang w:val="lt-LT"/>
              </w:rPr>
              <w:t>3.1</w:t>
            </w:r>
          </w:p>
        </w:tc>
        <w:tc>
          <w:tcPr>
            <w:tcW w:w="3427" w:type="dxa"/>
            <w:tcBorders>
              <w:top w:val="single" w:sz="4" w:space="0" w:color="auto"/>
              <w:left w:val="single" w:sz="4" w:space="0" w:color="auto"/>
              <w:bottom w:val="single" w:sz="4" w:space="0" w:color="auto"/>
              <w:right w:val="single" w:sz="4" w:space="0" w:color="auto"/>
            </w:tcBorders>
            <w:vAlign w:val="center"/>
          </w:tcPr>
          <w:p w14:paraId="4C5BF3DE" w14:textId="1B757E8B" w:rsidR="00656C60" w:rsidRPr="00FB0703" w:rsidRDefault="006D5E9E" w:rsidP="00656C60">
            <w:pPr>
              <w:rPr>
                <w:rFonts w:eastAsia="Times New Roman"/>
                <w:lang w:val="lt-LT"/>
              </w:rPr>
            </w:pPr>
            <w:r w:rsidRPr="00FB0703">
              <w:rPr>
                <w:rFonts w:eastAsia="Calibri"/>
                <w:lang w:val="lt-LT"/>
              </w:rPr>
              <w:t>Šaldymo agentas be CFC</w:t>
            </w:r>
          </w:p>
        </w:tc>
        <w:tc>
          <w:tcPr>
            <w:tcW w:w="4536" w:type="dxa"/>
            <w:tcBorders>
              <w:top w:val="single" w:sz="4" w:space="0" w:color="auto"/>
              <w:left w:val="single" w:sz="4" w:space="0" w:color="auto"/>
              <w:bottom w:val="single" w:sz="4" w:space="0" w:color="auto"/>
              <w:right w:val="single" w:sz="4" w:space="0" w:color="auto"/>
            </w:tcBorders>
          </w:tcPr>
          <w:p w14:paraId="7EA75CDE" w14:textId="37DBF857" w:rsidR="00656C60" w:rsidRPr="00FB0703" w:rsidRDefault="006D5E9E" w:rsidP="00656C60">
            <w:pPr>
              <w:jc w:val="both"/>
              <w:rPr>
                <w:rFonts w:eastAsia="Times New Roman"/>
                <w:lang w:val="lt-LT"/>
              </w:rPr>
            </w:pPr>
            <w:r w:rsidRPr="00FB0703">
              <w:rPr>
                <w:rFonts w:eastAsia="Times New Roman"/>
                <w:lang w:val="lt-LT"/>
              </w:rPr>
              <w:t>Būtina</w:t>
            </w:r>
          </w:p>
        </w:tc>
        <w:tc>
          <w:tcPr>
            <w:tcW w:w="2693" w:type="dxa"/>
            <w:tcBorders>
              <w:top w:val="single" w:sz="4" w:space="0" w:color="auto"/>
              <w:left w:val="single" w:sz="4" w:space="0" w:color="auto"/>
              <w:bottom w:val="single" w:sz="4" w:space="0" w:color="auto"/>
              <w:right w:val="single" w:sz="4" w:space="0" w:color="auto"/>
            </w:tcBorders>
          </w:tcPr>
          <w:p w14:paraId="75A2ACF4" w14:textId="77777777" w:rsidR="00656C60" w:rsidRPr="00FB0703" w:rsidRDefault="00656C60" w:rsidP="00656C60">
            <w:pPr>
              <w:jc w:val="center"/>
              <w:rPr>
                <w:rFonts w:eastAsia="Calibri"/>
                <w:bCs/>
                <w:lang w:val="lt-LT"/>
              </w:rPr>
            </w:pPr>
          </w:p>
        </w:tc>
      </w:tr>
      <w:tr w:rsidR="00656C60" w:rsidRPr="00FB0703" w14:paraId="43CB8FB9"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1D7DB7AC" w14:textId="1BD0B342" w:rsidR="00656C60" w:rsidRPr="00FB0703" w:rsidRDefault="00275FD8" w:rsidP="00656C60">
            <w:pPr>
              <w:jc w:val="center"/>
              <w:rPr>
                <w:rFonts w:eastAsia="Calibri"/>
                <w:bCs/>
                <w:lang w:val="lt-LT"/>
              </w:rPr>
            </w:pPr>
            <w:r w:rsidRPr="00FB0703">
              <w:rPr>
                <w:rFonts w:eastAsia="Calibri"/>
                <w:bCs/>
                <w:lang w:val="lt-LT"/>
              </w:rPr>
              <w:t>3.2</w:t>
            </w:r>
          </w:p>
        </w:tc>
        <w:tc>
          <w:tcPr>
            <w:tcW w:w="3427" w:type="dxa"/>
            <w:tcBorders>
              <w:top w:val="single" w:sz="4" w:space="0" w:color="auto"/>
              <w:left w:val="single" w:sz="4" w:space="0" w:color="auto"/>
              <w:bottom w:val="single" w:sz="4" w:space="0" w:color="auto"/>
              <w:right w:val="single" w:sz="4" w:space="0" w:color="auto"/>
            </w:tcBorders>
            <w:vAlign w:val="center"/>
          </w:tcPr>
          <w:p w14:paraId="7AFBFF26" w14:textId="77777777" w:rsidR="00656C60" w:rsidRPr="00FB0703" w:rsidRDefault="00656C60" w:rsidP="00656C60">
            <w:pPr>
              <w:rPr>
                <w:rFonts w:eastAsia="Times New Roman"/>
                <w:lang w:val="lt-LT"/>
              </w:rPr>
            </w:pPr>
            <w:r w:rsidRPr="00FB0703">
              <w:rPr>
                <w:rFonts w:eastAsia="Times New Roman"/>
                <w:lang w:val="lt-LT"/>
              </w:rPr>
              <w:t>Temperatūros pasiskirstymo svyravimas inkubatoriaus viduje</w:t>
            </w:r>
          </w:p>
        </w:tc>
        <w:tc>
          <w:tcPr>
            <w:tcW w:w="4536" w:type="dxa"/>
            <w:tcBorders>
              <w:top w:val="single" w:sz="4" w:space="0" w:color="auto"/>
              <w:left w:val="single" w:sz="4" w:space="0" w:color="auto"/>
              <w:bottom w:val="single" w:sz="4" w:space="0" w:color="auto"/>
              <w:right w:val="single" w:sz="4" w:space="0" w:color="auto"/>
            </w:tcBorders>
          </w:tcPr>
          <w:p w14:paraId="30784174" w14:textId="2119C3B9" w:rsidR="00656C60" w:rsidRPr="00FB0703" w:rsidRDefault="00656C60" w:rsidP="00656C60">
            <w:pPr>
              <w:jc w:val="both"/>
              <w:rPr>
                <w:rFonts w:eastAsia="Times New Roman"/>
                <w:lang w:val="lt-LT"/>
              </w:rPr>
            </w:pPr>
            <w:r w:rsidRPr="00FB0703">
              <w:rPr>
                <w:rFonts w:eastAsia="Times New Roman"/>
                <w:lang w:val="lt-LT"/>
              </w:rPr>
              <w:t>Ne didesnis nei ± 1</w:t>
            </w:r>
            <w:r w:rsidR="00653663" w:rsidRPr="00FB0703">
              <w:rPr>
                <w:rFonts w:eastAsia="Times New Roman"/>
                <w:lang w:val="lt-LT"/>
              </w:rPr>
              <w:t>,</w:t>
            </w:r>
            <w:r w:rsidR="00653663" w:rsidRPr="00FB0703">
              <w:rPr>
                <w:rFonts w:eastAsia="Times New Roman"/>
              </w:rPr>
              <w:t>5</w:t>
            </w:r>
            <w:r w:rsidRPr="00FB0703">
              <w:rPr>
                <w:rFonts w:eastAsia="Times New Roman"/>
                <w:lang w:val="lt-LT"/>
              </w:rPr>
              <w:t xml:space="preserve"> </w:t>
            </w:r>
            <w:r w:rsidRPr="00FB0703">
              <w:rPr>
                <w:rFonts w:eastAsia="Times New Roman"/>
                <w:vertAlign w:val="superscript"/>
                <w:lang w:val="lt-LT"/>
              </w:rPr>
              <w:t>0</w:t>
            </w:r>
            <w:r w:rsidRPr="00FB0703">
              <w:rPr>
                <w:rFonts w:eastAsia="Times New Roman"/>
                <w:lang w:val="lt-LT"/>
              </w:rPr>
              <w:t>C</w:t>
            </w:r>
          </w:p>
        </w:tc>
        <w:tc>
          <w:tcPr>
            <w:tcW w:w="2693" w:type="dxa"/>
            <w:tcBorders>
              <w:top w:val="single" w:sz="4" w:space="0" w:color="auto"/>
              <w:left w:val="single" w:sz="4" w:space="0" w:color="auto"/>
              <w:bottom w:val="single" w:sz="4" w:space="0" w:color="auto"/>
              <w:right w:val="single" w:sz="4" w:space="0" w:color="auto"/>
            </w:tcBorders>
          </w:tcPr>
          <w:p w14:paraId="1073C14E" w14:textId="77777777" w:rsidR="00656C60" w:rsidRPr="00FB0703" w:rsidRDefault="00656C60" w:rsidP="00656C60">
            <w:pPr>
              <w:jc w:val="center"/>
              <w:rPr>
                <w:rFonts w:eastAsia="Calibri"/>
                <w:bCs/>
                <w:lang w:val="lt-LT"/>
              </w:rPr>
            </w:pPr>
          </w:p>
        </w:tc>
      </w:tr>
      <w:tr w:rsidR="00275FD8" w:rsidRPr="00FB0703" w14:paraId="4BDBC267" w14:textId="77777777" w:rsidTr="00A72D94">
        <w:tc>
          <w:tcPr>
            <w:tcW w:w="543" w:type="dxa"/>
            <w:tcBorders>
              <w:top w:val="single" w:sz="4" w:space="0" w:color="auto"/>
              <w:left w:val="single" w:sz="4" w:space="0" w:color="auto"/>
              <w:bottom w:val="single" w:sz="4" w:space="0" w:color="auto"/>
              <w:right w:val="single" w:sz="4" w:space="0" w:color="auto"/>
            </w:tcBorders>
            <w:vAlign w:val="center"/>
          </w:tcPr>
          <w:p w14:paraId="7C8CFB4B" w14:textId="30799BC2" w:rsidR="00275FD8" w:rsidRPr="00FB0703" w:rsidRDefault="00275FD8" w:rsidP="00656C60">
            <w:pPr>
              <w:jc w:val="center"/>
              <w:rPr>
                <w:rFonts w:eastAsia="Calibri"/>
                <w:bCs/>
                <w:lang w:val="lt-LT"/>
              </w:rPr>
            </w:pPr>
            <w:r w:rsidRPr="00FB0703">
              <w:rPr>
                <w:rFonts w:eastAsia="Calibri"/>
                <w:bCs/>
                <w:lang w:val="lt-LT"/>
              </w:rPr>
              <w:t>4</w:t>
            </w:r>
          </w:p>
        </w:tc>
        <w:tc>
          <w:tcPr>
            <w:tcW w:w="10656" w:type="dxa"/>
            <w:gridSpan w:val="3"/>
            <w:tcBorders>
              <w:top w:val="single" w:sz="4" w:space="0" w:color="auto"/>
              <w:left w:val="single" w:sz="4" w:space="0" w:color="auto"/>
              <w:bottom w:val="single" w:sz="4" w:space="0" w:color="auto"/>
              <w:right w:val="single" w:sz="4" w:space="0" w:color="auto"/>
            </w:tcBorders>
            <w:vAlign w:val="center"/>
          </w:tcPr>
          <w:p w14:paraId="303A6905" w14:textId="4369A6C5" w:rsidR="00275FD8" w:rsidRPr="00FB0703" w:rsidRDefault="00275FD8" w:rsidP="00275FD8">
            <w:pPr>
              <w:rPr>
                <w:rFonts w:eastAsia="Calibri"/>
                <w:bCs/>
                <w:lang w:val="lt-LT"/>
              </w:rPr>
            </w:pPr>
            <w:r w:rsidRPr="00FB0703">
              <w:rPr>
                <w:rFonts w:eastAsia="Calibri"/>
                <w:lang w:val="lt-LT"/>
              </w:rPr>
              <w:t>Trombocitų inkubatorius</w:t>
            </w:r>
          </w:p>
        </w:tc>
      </w:tr>
      <w:tr w:rsidR="00656C60" w:rsidRPr="00FB0703" w14:paraId="59F7E7DB"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48BDBE3D" w14:textId="77777777" w:rsidR="00656C60" w:rsidRPr="00FB0703" w:rsidRDefault="00656C60" w:rsidP="00656C60">
            <w:pPr>
              <w:rPr>
                <w:rFonts w:eastAsia="Calibri"/>
                <w:bCs/>
                <w:lang w:val="lt-LT"/>
              </w:rPr>
            </w:pPr>
            <w:r w:rsidRPr="00FB0703">
              <w:rPr>
                <w:rFonts w:eastAsia="Calibri"/>
                <w:bCs/>
                <w:lang w:val="lt-LT"/>
              </w:rPr>
              <w:t>4.1</w:t>
            </w:r>
          </w:p>
        </w:tc>
        <w:tc>
          <w:tcPr>
            <w:tcW w:w="3427" w:type="dxa"/>
            <w:tcBorders>
              <w:top w:val="single" w:sz="4" w:space="0" w:color="auto"/>
              <w:left w:val="single" w:sz="4" w:space="0" w:color="auto"/>
              <w:bottom w:val="single" w:sz="4" w:space="0" w:color="auto"/>
              <w:right w:val="single" w:sz="4" w:space="0" w:color="auto"/>
            </w:tcBorders>
          </w:tcPr>
          <w:p w14:paraId="3237F550" w14:textId="7CBB7642" w:rsidR="00656C60" w:rsidRPr="00FB0703" w:rsidRDefault="00275FD8" w:rsidP="00656C60">
            <w:pPr>
              <w:rPr>
                <w:rFonts w:eastAsia="Calibri"/>
                <w:lang w:val="lt-LT"/>
              </w:rPr>
            </w:pPr>
            <w:r w:rsidRPr="00FB0703">
              <w:rPr>
                <w:rFonts w:eastAsia="Calibri"/>
                <w:lang w:val="lt-LT"/>
              </w:rPr>
              <w:t>D</w:t>
            </w:r>
            <w:r w:rsidR="0006115C" w:rsidRPr="00FB0703">
              <w:rPr>
                <w:rFonts w:eastAsia="Calibri"/>
                <w:lang w:val="lt-LT"/>
              </w:rPr>
              <w:t>anga</w:t>
            </w:r>
          </w:p>
        </w:tc>
        <w:tc>
          <w:tcPr>
            <w:tcW w:w="4536" w:type="dxa"/>
            <w:tcBorders>
              <w:top w:val="single" w:sz="4" w:space="0" w:color="auto"/>
              <w:left w:val="single" w:sz="4" w:space="0" w:color="auto"/>
              <w:bottom w:val="single" w:sz="4" w:space="0" w:color="auto"/>
              <w:right w:val="single" w:sz="4" w:space="0" w:color="auto"/>
            </w:tcBorders>
          </w:tcPr>
          <w:p w14:paraId="27CADF06" w14:textId="7B39B5F0" w:rsidR="00656C60" w:rsidRPr="00FB0703" w:rsidRDefault="0006115C" w:rsidP="00656C60">
            <w:pPr>
              <w:jc w:val="both"/>
              <w:rPr>
                <w:rFonts w:eastAsia="Times New Roman"/>
                <w:lang w:val="lt-LT"/>
              </w:rPr>
            </w:pPr>
            <w:r w:rsidRPr="00FB0703">
              <w:rPr>
                <w:rFonts w:eastAsia="Times New Roman"/>
                <w:lang w:val="lt-LT"/>
              </w:rPr>
              <w:t>Dengta antibakterine danga</w:t>
            </w:r>
          </w:p>
        </w:tc>
        <w:tc>
          <w:tcPr>
            <w:tcW w:w="2693" w:type="dxa"/>
            <w:tcBorders>
              <w:top w:val="single" w:sz="4" w:space="0" w:color="auto"/>
              <w:left w:val="single" w:sz="4" w:space="0" w:color="auto"/>
              <w:bottom w:val="single" w:sz="4" w:space="0" w:color="auto"/>
              <w:right w:val="single" w:sz="4" w:space="0" w:color="auto"/>
            </w:tcBorders>
          </w:tcPr>
          <w:p w14:paraId="2CDA9E4E" w14:textId="77777777" w:rsidR="00656C60" w:rsidRPr="00FB0703" w:rsidRDefault="00656C60" w:rsidP="00656C60">
            <w:pPr>
              <w:jc w:val="center"/>
              <w:rPr>
                <w:rFonts w:eastAsia="Calibri"/>
                <w:bCs/>
                <w:lang w:val="lt-LT"/>
              </w:rPr>
            </w:pPr>
          </w:p>
        </w:tc>
      </w:tr>
      <w:tr w:rsidR="00656C60" w:rsidRPr="00FB0703" w14:paraId="62C3EC9C"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2D8FBB7F" w14:textId="4DDE6F3D" w:rsidR="00656C60" w:rsidRPr="00FB0703" w:rsidRDefault="00656C60" w:rsidP="00656C60">
            <w:pPr>
              <w:rPr>
                <w:rFonts w:eastAsia="Calibri"/>
                <w:bCs/>
                <w:lang w:val="lt-LT"/>
              </w:rPr>
            </w:pPr>
            <w:r w:rsidRPr="00FB0703">
              <w:rPr>
                <w:rFonts w:eastAsia="Calibri"/>
                <w:bCs/>
                <w:lang w:val="lt-LT"/>
              </w:rPr>
              <w:t>4.</w:t>
            </w:r>
            <w:r w:rsidR="00FB0703" w:rsidRPr="00FB0703">
              <w:rPr>
                <w:rFonts w:eastAsia="Calibri"/>
                <w:bCs/>
                <w:lang w:val="lt-LT"/>
              </w:rPr>
              <w:t>2</w:t>
            </w:r>
          </w:p>
        </w:tc>
        <w:tc>
          <w:tcPr>
            <w:tcW w:w="3427" w:type="dxa"/>
            <w:tcBorders>
              <w:top w:val="single" w:sz="4" w:space="0" w:color="auto"/>
              <w:left w:val="single" w:sz="4" w:space="0" w:color="auto"/>
              <w:bottom w:val="single" w:sz="4" w:space="0" w:color="auto"/>
              <w:right w:val="single" w:sz="4" w:space="0" w:color="auto"/>
            </w:tcBorders>
            <w:vAlign w:val="center"/>
          </w:tcPr>
          <w:p w14:paraId="7E18C9A1" w14:textId="358D6746" w:rsidR="00656C60" w:rsidRPr="00FB0703" w:rsidRDefault="00656C60" w:rsidP="00656C60">
            <w:pPr>
              <w:rPr>
                <w:rFonts w:eastAsia="Calibri"/>
                <w:lang w:val="lt-LT"/>
              </w:rPr>
            </w:pPr>
            <w:r w:rsidRPr="00FB0703">
              <w:rPr>
                <w:rFonts w:eastAsia="Calibri"/>
                <w:lang w:val="lt-LT"/>
              </w:rPr>
              <w:t>Automatinis maišymo sustabdymas atidarius duris ir maišymo</w:t>
            </w:r>
            <w:r w:rsidR="00275FD8" w:rsidRPr="00FB0703">
              <w:rPr>
                <w:rFonts w:eastAsia="Calibri"/>
                <w:lang w:val="lt-LT"/>
              </w:rPr>
              <w:t xml:space="preserve"> </w:t>
            </w:r>
            <w:r w:rsidRPr="00FB0703">
              <w:rPr>
                <w:rFonts w:eastAsia="Calibri"/>
                <w:lang w:val="lt-LT"/>
              </w:rPr>
              <w:t>automatinis pratęsimas duris uždarius</w:t>
            </w:r>
          </w:p>
        </w:tc>
        <w:tc>
          <w:tcPr>
            <w:tcW w:w="4536" w:type="dxa"/>
            <w:tcBorders>
              <w:top w:val="single" w:sz="4" w:space="0" w:color="auto"/>
              <w:left w:val="single" w:sz="4" w:space="0" w:color="auto"/>
              <w:bottom w:val="single" w:sz="4" w:space="0" w:color="auto"/>
              <w:right w:val="single" w:sz="4" w:space="0" w:color="auto"/>
            </w:tcBorders>
          </w:tcPr>
          <w:p w14:paraId="17FC252B" w14:textId="77777777" w:rsidR="00656C60" w:rsidRPr="00FB0703" w:rsidRDefault="00656C60" w:rsidP="00656C60">
            <w:pPr>
              <w:jc w:val="both"/>
              <w:rPr>
                <w:rFonts w:eastAsia="Times New Roman"/>
                <w:lang w:val="lt-LT"/>
              </w:rPr>
            </w:pPr>
            <w:r w:rsidRPr="00FB0703">
              <w:rPr>
                <w:rFonts w:eastAsia="Times New Roman"/>
                <w:lang w:val="lt-LT"/>
              </w:rPr>
              <w:t>Būtina</w:t>
            </w:r>
          </w:p>
        </w:tc>
        <w:tc>
          <w:tcPr>
            <w:tcW w:w="2693" w:type="dxa"/>
            <w:tcBorders>
              <w:top w:val="single" w:sz="4" w:space="0" w:color="auto"/>
              <w:left w:val="single" w:sz="4" w:space="0" w:color="auto"/>
              <w:bottom w:val="single" w:sz="4" w:space="0" w:color="auto"/>
              <w:right w:val="single" w:sz="4" w:space="0" w:color="auto"/>
            </w:tcBorders>
          </w:tcPr>
          <w:p w14:paraId="3F2AA9E1" w14:textId="77777777" w:rsidR="00656C60" w:rsidRPr="00FB0703" w:rsidRDefault="00656C60" w:rsidP="00656C60">
            <w:pPr>
              <w:jc w:val="center"/>
              <w:rPr>
                <w:rFonts w:eastAsia="Calibri"/>
                <w:bCs/>
                <w:lang w:val="lt-LT"/>
              </w:rPr>
            </w:pPr>
          </w:p>
        </w:tc>
      </w:tr>
      <w:tr w:rsidR="00656C60" w:rsidRPr="00FB0703" w14:paraId="384A6B77"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226A8828" w14:textId="77777777" w:rsidR="00656C60" w:rsidRPr="00FB0703" w:rsidRDefault="00656C60" w:rsidP="00656C60">
            <w:pPr>
              <w:jc w:val="center"/>
              <w:rPr>
                <w:rFonts w:eastAsia="Calibri"/>
                <w:bCs/>
                <w:lang w:val="lt-LT"/>
              </w:rPr>
            </w:pPr>
            <w:r w:rsidRPr="00FB0703">
              <w:rPr>
                <w:rFonts w:eastAsia="Calibri"/>
                <w:bCs/>
                <w:lang w:val="lt-LT"/>
              </w:rPr>
              <w:t>5.</w:t>
            </w:r>
          </w:p>
        </w:tc>
        <w:tc>
          <w:tcPr>
            <w:tcW w:w="3427" w:type="dxa"/>
            <w:tcBorders>
              <w:top w:val="single" w:sz="4" w:space="0" w:color="auto"/>
              <w:left w:val="single" w:sz="4" w:space="0" w:color="auto"/>
              <w:bottom w:val="single" w:sz="4" w:space="0" w:color="auto"/>
              <w:right w:val="single" w:sz="4" w:space="0" w:color="auto"/>
            </w:tcBorders>
            <w:vAlign w:val="center"/>
          </w:tcPr>
          <w:p w14:paraId="6BF63CC5" w14:textId="77777777" w:rsidR="00656C60" w:rsidRPr="00FB0703" w:rsidRDefault="00656C60" w:rsidP="00656C60">
            <w:pPr>
              <w:rPr>
                <w:rFonts w:eastAsia="Calibri"/>
                <w:lang w:val="lt-LT"/>
              </w:rPr>
            </w:pPr>
            <w:r w:rsidRPr="00FB0703">
              <w:rPr>
                <w:rFonts w:eastAsia="Calibri"/>
                <w:lang w:val="lt-LT"/>
              </w:rPr>
              <w:t>Maišyklė / maišyklės</w:t>
            </w:r>
          </w:p>
        </w:tc>
        <w:tc>
          <w:tcPr>
            <w:tcW w:w="4536" w:type="dxa"/>
            <w:tcBorders>
              <w:top w:val="single" w:sz="4" w:space="0" w:color="auto"/>
              <w:left w:val="single" w:sz="4" w:space="0" w:color="auto"/>
              <w:bottom w:val="single" w:sz="4" w:space="0" w:color="auto"/>
              <w:right w:val="single" w:sz="4" w:space="0" w:color="auto"/>
            </w:tcBorders>
          </w:tcPr>
          <w:p w14:paraId="60865464" w14:textId="410F78B7" w:rsidR="00656C60" w:rsidRPr="00FB0703" w:rsidRDefault="00656C60" w:rsidP="00656C60">
            <w:pPr>
              <w:rPr>
                <w:rFonts w:eastAsia="Times New Roman"/>
                <w:lang w:val="lt-LT"/>
              </w:rPr>
            </w:pPr>
            <w:r w:rsidRPr="00FB0703">
              <w:rPr>
                <w:rFonts w:eastAsia="Calibri"/>
                <w:lang w:val="lt-LT"/>
              </w:rPr>
              <w:t>Talpinama / talpinamos į inkubatorių. Visi reikalingi priedai turi būti įtraukti į pasiūlymo kainą</w:t>
            </w:r>
          </w:p>
        </w:tc>
        <w:tc>
          <w:tcPr>
            <w:tcW w:w="2693" w:type="dxa"/>
            <w:tcBorders>
              <w:top w:val="single" w:sz="4" w:space="0" w:color="auto"/>
              <w:left w:val="single" w:sz="4" w:space="0" w:color="auto"/>
              <w:bottom w:val="single" w:sz="4" w:space="0" w:color="auto"/>
              <w:right w:val="single" w:sz="4" w:space="0" w:color="auto"/>
            </w:tcBorders>
          </w:tcPr>
          <w:p w14:paraId="1C605FDD" w14:textId="77777777" w:rsidR="00656C60" w:rsidRPr="00FB0703" w:rsidRDefault="00656C60" w:rsidP="00656C60">
            <w:pPr>
              <w:jc w:val="center"/>
              <w:rPr>
                <w:rFonts w:eastAsia="Calibri"/>
                <w:bCs/>
                <w:lang w:val="lt-LT"/>
              </w:rPr>
            </w:pPr>
          </w:p>
        </w:tc>
      </w:tr>
      <w:tr w:rsidR="00656C60" w:rsidRPr="00FB0703" w14:paraId="6101B20D"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1A098754" w14:textId="77777777" w:rsidR="00656C60" w:rsidRPr="00FB0703" w:rsidRDefault="00656C60" w:rsidP="00656C60">
            <w:pPr>
              <w:jc w:val="center"/>
              <w:rPr>
                <w:rFonts w:eastAsia="Calibri"/>
                <w:bCs/>
                <w:lang w:val="lt-LT"/>
              </w:rPr>
            </w:pPr>
            <w:r w:rsidRPr="00FB0703">
              <w:rPr>
                <w:rFonts w:eastAsia="Calibri"/>
                <w:bCs/>
                <w:lang w:val="lt-LT"/>
              </w:rPr>
              <w:t>5.1</w:t>
            </w:r>
          </w:p>
        </w:tc>
        <w:tc>
          <w:tcPr>
            <w:tcW w:w="3427" w:type="dxa"/>
            <w:tcBorders>
              <w:top w:val="single" w:sz="4" w:space="0" w:color="auto"/>
              <w:left w:val="single" w:sz="4" w:space="0" w:color="auto"/>
              <w:bottom w:val="single" w:sz="4" w:space="0" w:color="auto"/>
              <w:right w:val="single" w:sz="4" w:space="0" w:color="auto"/>
            </w:tcBorders>
            <w:vAlign w:val="center"/>
          </w:tcPr>
          <w:p w14:paraId="7A9965D9" w14:textId="77777777" w:rsidR="00656C60" w:rsidRPr="00FB0703" w:rsidRDefault="00656C60" w:rsidP="00656C60">
            <w:pPr>
              <w:rPr>
                <w:rFonts w:eastAsia="Calibri"/>
                <w:lang w:val="lt-LT"/>
              </w:rPr>
            </w:pPr>
            <w:r w:rsidRPr="00FB0703">
              <w:rPr>
                <w:rFonts w:eastAsia="Calibri"/>
                <w:lang w:val="lt-LT"/>
              </w:rPr>
              <w:t>Judesių dažnis</w:t>
            </w:r>
          </w:p>
        </w:tc>
        <w:tc>
          <w:tcPr>
            <w:tcW w:w="4536" w:type="dxa"/>
            <w:tcBorders>
              <w:top w:val="single" w:sz="4" w:space="0" w:color="auto"/>
              <w:left w:val="single" w:sz="4" w:space="0" w:color="auto"/>
              <w:bottom w:val="single" w:sz="4" w:space="0" w:color="auto"/>
              <w:right w:val="single" w:sz="4" w:space="0" w:color="auto"/>
            </w:tcBorders>
          </w:tcPr>
          <w:p w14:paraId="69E528D8" w14:textId="13852F7D" w:rsidR="00656C60" w:rsidRPr="00FB0703" w:rsidRDefault="008B5F6D" w:rsidP="00656C60">
            <w:pPr>
              <w:rPr>
                <w:rFonts w:eastAsia="Times New Roman"/>
                <w:lang w:val="lt-LT"/>
              </w:rPr>
            </w:pPr>
            <w:r w:rsidRPr="00FB0703">
              <w:rPr>
                <w:rFonts w:eastAsia="Calibri"/>
                <w:lang w:val="lt-LT"/>
              </w:rPr>
              <w:t xml:space="preserve">Ne mažesnis nei </w:t>
            </w:r>
            <w:r w:rsidRPr="00FB0703">
              <w:rPr>
                <w:rFonts w:eastAsia="Calibri"/>
              </w:rPr>
              <w:t>70</w:t>
            </w:r>
            <w:r w:rsidR="00656C60" w:rsidRPr="00FB0703">
              <w:rPr>
                <w:rFonts w:eastAsia="Calibri"/>
                <w:lang w:val="lt-LT"/>
              </w:rPr>
              <w:t xml:space="preserve"> judesių per minutę</w:t>
            </w:r>
            <w:r w:rsidRPr="00FB0703">
              <w:rPr>
                <w:rFonts w:eastAsia="Calibri"/>
                <w:lang w:val="lt-LT"/>
              </w:rPr>
              <w:t xml:space="preserve">, su galimybe reguliuoti ne mažesniame diapazone nuo </w:t>
            </w:r>
            <w:r w:rsidRPr="00FB0703">
              <w:rPr>
                <w:rFonts w:eastAsia="Calibri"/>
              </w:rPr>
              <w:t xml:space="preserve">65 </w:t>
            </w:r>
            <w:proofErr w:type="spellStart"/>
            <w:r w:rsidRPr="00FB0703">
              <w:rPr>
                <w:rFonts w:eastAsia="Calibri"/>
              </w:rPr>
              <w:t>iki</w:t>
            </w:r>
            <w:proofErr w:type="spellEnd"/>
            <w:r w:rsidRPr="00FB0703">
              <w:rPr>
                <w:rFonts w:eastAsia="Calibri"/>
              </w:rPr>
              <w:t xml:space="preserve"> 75 </w:t>
            </w:r>
            <w:proofErr w:type="spellStart"/>
            <w:r w:rsidRPr="00FB0703">
              <w:rPr>
                <w:rFonts w:eastAsia="Calibri"/>
              </w:rPr>
              <w:t>judesi</w:t>
            </w:r>
            <w:proofErr w:type="spellEnd"/>
            <w:r w:rsidRPr="00FB0703">
              <w:rPr>
                <w:rFonts w:eastAsia="Calibri"/>
                <w:lang w:val="lt-LT"/>
              </w:rPr>
              <w:t>ų per minutę</w:t>
            </w:r>
          </w:p>
        </w:tc>
        <w:tc>
          <w:tcPr>
            <w:tcW w:w="2693" w:type="dxa"/>
            <w:tcBorders>
              <w:top w:val="single" w:sz="4" w:space="0" w:color="auto"/>
              <w:left w:val="single" w:sz="4" w:space="0" w:color="auto"/>
              <w:bottom w:val="single" w:sz="4" w:space="0" w:color="auto"/>
              <w:right w:val="single" w:sz="4" w:space="0" w:color="auto"/>
            </w:tcBorders>
          </w:tcPr>
          <w:p w14:paraId="175CDFC8" w14:textId="77777777" w:rsidR="00656C60" w:rsidRPr="00FB0703" w:rsidRDefault="00656C60" w:rsidP="00656C60">
            <w:pPr>
              <w:jc w:val="center"/>
              <w:rPr>
                <w:rFonts w:eastAsia="Calibri"/>
                <w:bCs/>
                <w:lang w:val="lt-LT"/>
              </w:rPr>
            </w:pPr>
          </w:p>
        </w:tc>
      </w:tr>
      <w:tr w:rsidR="00656C60" w:rsidRPr="00FB0703" w14:paraId="1B3840FC"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191897FB" w14:textId="77777777" w:rsidR="00656C60" w:rsidRPr="00FB0703" w:rsidRDefault="00656C60" w:rsidP="00656C60">
            <w:pPr>
              <w:jc w:val="center"/>
              <w:rPr>
                <w:rFonts w:eastAsia="Calibri"/>
                <w:bCs/>
                <w:lang w:val="lt-LT"/>
              </w:rPr>
            </w:pPr>
            <w:r w:rsidRPr="00FB0703">
              <w:rPr>
                <w:rFonts w:eastAsia="Calibri"/>
                <w:bCs/>
                <w:lang w:val="lt-LT"/>
              </w:rPr>
              <w:t>5.2</w:t>
            </w:r>
          </w:p>
        </w:tc>
        <w:tc>
          <w:tcPr>
            <w:tcW w:w="3427" w:type="dxa"/>
            <w:tcBorders>
              <w:top w:val="single" w:sz="4" w:space="0" w:color="auto"/>
              <w:left w:val="single" w:sz="4" w:space="0" w:color="auto"/>
              <w:bottom w:val="single" w:sz="4" w:space="0" w:color="auto"/>
              <w:right w:val="single" w:sz="4" w:space="0" w:color="auto"/>
            </w:tcBorders>
            <w:vAlign w:val="center"/>
          </w:tcPr>
          <w:p w14:paraId="5F8B4A4E" w14:textId="77777777" w:rsidR="00656C60" w:rsidRPr="00FB0703" w:rsidRDefault="00656C60" w:rsidP="00656C60">
            <w:pPr>
              <w:rPr>
                <w:rFonts w:eastAsia="Calibri"/>
                <w:lang w:val="lt-LT"/>
              </w:rPr>
            </w:pPr>
            <w:r w:rsidRPr="00FB0703">
              <w:rPr>
                <w:rFonts w:eastAsia="Calibri"/>
                <w:lang w:val="lt-LT"/>
              </w:rPr>
              <w:t xml:space="preserve">Maišyklės / maišyklių talpa </w:t>
            </w:r>
          </w:p>
        </w:tc>
        <w:tc>
          <w:tcPr>
            <w:tcW w:w="4536" w:type="dxa"/>
            <w:tcBorders>
              <w:top w:val="single" w:sz="4" w:space="0" w:color="auto"/>
              <w:left w:val="single" w:sz="4" w:space="0" w:color="auto"/>
              <w:bottom w:val="single" w:sz="4" w:space="0" w:color="auto"/>
              <w:right w:val="single" w:sz="4" w:space="0" w:color="auto"/>
            </w:tcBorders>
          </w:tcPr>
          <w:p w14:paraId="7DAE6F2B" w14:textId="30CB5A91" w:rsidR="00656C60" w:rsidRPr="00FB0703" w:rsidRDefault="00656C60" w:rsidP="00656C60">
            <w:pPr>
              <w:rPr>
                <w:rFonts w:eastAsia="Calibri"/>
                <w:lang w:val="lt-LT"/>
              </w:rPr>
            </w:pPr>
            <w:r w:rsidRPr="00FB0703">
              <w:rPr>
                <w:rFonts w:eastAsia="Calibri"/>
                <w:lang w:val="lt-LT"/>
              </w:rPr>
              <w:t>Ne mažiau nei 275 trombocitų maišelių</w:t>
            </w:r>
            <w:r w:rsidR="008B5F6D" w:rsidRPr="00FB0703">
              <w:rPr>
                <w:rFonts w:eastAsia="Calibri"/>
                <w:lang w:val="lt-LT"/>
              </w:rPr>
              <w:t xml:space="preserve">, gautų iš </w:t>
            </w:r>
            <w:r w:rsidR="00FB0703" w:rsidRPr="00FB0703">
              <w:rPr>
                <w:rFonts w:eastAsia="Calibri"/>
                <w:lang w:val="lt-LT"/>
              </w:rPr>
              <w:t>perdirbto</w:t>
            </w:r>
            <w:r w:rsidR="008B5F6D" w:rsidRPr="00FB0703">
              <w:rPr>
                <w:rFonts w:eastAsia="Calibri"/>
                <w:lang w:val="lt-LT"/>
              </w:rPr>
              <w:t xml:space="preserve"> bendro kraujo ir</w:t>
            </w:r>
            <w:r w:rsidRPr="00FB0703">
              <w:rPr>
                <w:rFonts w:eastAsia="Calibri"/>
                <w:lang w:val="lt-LT"/>
              </w:rPr>
              <w:t xml:space="preserve"> ne mažiau kaip 95</w:t>
            </w:r>
            <w:r w:rsidR="008B5F6D" w:rsidRPr="00FB0703">
              <w:rPr>
                <w:rFonts w:eastAsia="Calibri"/>
                <w:lang w:val="lt-LT"/>
              </w:rPr>
              <w:t xml:space="preserve"> trombocitų </w:t>
            </w:r>
            <w:proofErr w:type="spellStart"/>
            <w:r w:rsidR="008B5F6D" w:rsidRPr="00FB0703">
              <w:rPr>
                <w:rFonts w:eastAsia="Calibri"/>
                <w:lang w:val="lt-LT"/>
              </w:rPr>
              <w:t>afere</w:t>
            </w:r>
            <w:r w:rsidR="00FB0703" w:rsidRPr="00FB0703">
              <w:rPr>
                <w:rFonts w:eastAsia="Calibri"/>
                <w:lang w:val="lt-LT"/>
              </w:rPr>
              <w:t>z</w:t>
            </w:r>
            <w:r w:rsidR="008B5F6D" w:rsidRPr="00FB0703">
              <w:rPr>
                <w:rFonts w:eastAsia="Calibri"/>
                <w:lang w:val="lt-LT"/>
              </w:rPr>
              <w:t>ės</w:t>
            </w:r>
            <w:proofErr w:type="spellEnd"/>
            <w:r w:rsidR="008B5F6D" w:rsidRPr="00FB0703">
              <w:rPr>
                <w:rFonts w:eastAsia="Calibri"/>
                <w:lang w:val="lt-LT"/>
              </w:rPr>
              <w:t xml:space="preserve"> maišų</w:t>
            </w:r>
          </w:p>
        </w:tc>
        <w:tc>
          <w:tcPr>
            <w:tcW w:w="2693" w:type="dxa"/>
            <w:tcBorders>
              <w:top w:val="single" w:sz="4" w:space="0" w:color="auto"/>
              <w:left w:val="single" w:sz="4" w:space="0" w:color="auto"/>
              <w:bottom w:val="single" w:sz="4" w:space="0" w:color="auto"/>
              <w:right w:val="single" w:sz="4" w:space="0" w:color="auto"/>
            </w:tcBorders>
          </w:tcPr>
          <w:p w14:paraId="27EBC6D9" w14:textId="77777777" w:rsidR="00656C60" w:rsidRPr="00FB0703" w:rsidRDefault="00656C60" w:rsidP="00656C60">
            <w:pPr>
              <w:jc w:val="center"/>
              <w:rPr>
                <w:rFonts w:eastAsia="Calibri"/>
                <w:bCs/>
                <w:lang w:val="lt-LT"/>
              </w:rPr>
            </w:pPr>
          </w:p>
        </w:tc>
      </w:tr>
      <w:tr w:rsidR="00656C60" w:rsidRPr="00FB0703" w14:paraId="13607AD6"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5821C854" w14:textId="77777777" w:rsidR="00656C60" w:rsidRPr="00FB0703" w:rsidRDefault="00656C60" w:rsidP="00656C60">
            <w:pPr>
              <w:jc w:val="center"/>
              <w:rPr>
                <w:rFonts w:eastAsia="Calibri"/>
                <w:bCs/>
                <w:lang w:val="lt-LT"/>
              </w:rPr>
            </w:pPr>
            <w:r w:rsidRPr="00FB0703">
              <w:rPr>
                <w:rFonts w:eastAsia="Calibri"/>
                <w:bCs/>
                <w:lang w:val="lt-LT"/>
              </w:rPr>
              <w:t>5.3</w:t>
            </w:r>
          </w:p>
        </w:tc>
        <w:tc>
          <w:tcPr>
            <w:tcW w:w="3427" w:type="dxa"/>
            <w:tcBorders>
              <w:top w:val="single" w:sz="4" w:space="0" w:color="auto"/>
              <w:left w:val="single" w:sz="4" w:space="0" w:color="auto"/>
              <w:bottom w:val="single" w:sz="4" w:space="0" w:color="auto"/>
              <w:right w:val="single" w:sz="4" w:space="0" w:color="auto"/>
            </w:tcBorders>
            <w:vAlign w:val="center"/>
          </w:tcPr>
          <w:p w14:paraId="230F34FB" w14:textId="28AEB852" w:rsidR="00656C60" w:rsidRPr="00FB0703" w:rsidRDefault="00656C60" w:rsidP="00656C60">
            <w:pPr>
              <w:rPr>
                <w:rFonts w:eastAsia="Calibri"/>
                <w:lang w:val="lt-LT"/>
              </w:rPr>
            </w:pPr>
            <w:r w:rsidRPr="00FB0703">
              <w:rPr>
                <w:rFonts w:eastAsia="Calibri"/>
                <w:lang w:val="lt-LT"/>
              </w:rPr>
              <w:t>Maišyklės stalčiai</w:t>
            </w:r>
          </w:p>
        </w:tc>
        <w:tc>
          <w:tcPr>
            <w:tcW w:w="4536" w:type="dxa"/>
            <w:tcBorders>
              <w:top w:val="single" w:sz="4" w:space="0" w:color="auto"/>
              <w:left w:val="single" w:sz="4" w:space="0" w:color="auto"/>
              <w:bottom w:val="single" w:sz="4" w:space="0" w:color="auto"/>
              <w:right w:val="single" w:sz="4" w:space="0" w:color="auto"/>
            </w:tcBorders>
          </w:tcPr>
          <w:p w14:paraId="19703B55" w14:textId="6834CC93" w:rsidR="00656C60" w:rsidRPr="00FB0703" w:rsidRDefault="00DC6F77" w:rsidP="00656C60">
            <w:pPr>
              <w:rPr>
                <w:rFonts w:eastAsia="Times New Roman"/>
                <w:lang w:val="lt-LT"/>
              </w:rPr>
            </w:pPr>
            <w:r w:rsidRPr="00FB0703">
              <w:rPr>
                <w:rFonts w:eastAsia="Times New Roman"/>
                <w:lang w:val="lt-LT"/>
              </w:rPr>
              <w:t xml:space="preserve">Ne mažiau </w:t>
            </w:r>
            <w:r w:rsidRPr="00FB0703">
              <w:rPr>
                <w:rFonts w:eastAsia="Times New Roman"/>
              </w:rPr>
              <w:t xml:space="preserve">20 </w:t>
            </w:r>
            <w:proofErr w:type="spellStart"/>
            <w:r w:rsidRPr="00FB0703">
              <w:rPr>
                <w:rFonts w:eastAsia="Times New Roman"/>
              </w:rPr>
              <w:t>stal</w:t>
            </w:r>
            <w:r w:rsidRPr="00FB0703">
              <w:rPr>
                <w:rFonts w:eastAsia="Times New Roman"/>
                <w:lang w:val="lt-LT"/>
              </w:rPr>
              <w:t>čių</w:t>
            </w:r>
            <w:proofErr w:type="spellEnd"/>
          </w:p>
        </w:tc>
        <w:tc>
          <w:tcPr>
            <w:tcW w:w="2693" w:type="dxa"/>
            <w:tcBorders>
              <w:top w:val="single" w:sz="4" w:space="0" w:color="auto"/>
              <w:left w:val="single" w:sz="4" w:space="0" w:color="auto"/>
              <w:bottom w:val="single" w:sz="4" w:space="0" w:color="auto"/>
              <w:right w:val="single" w:sz="4" w:space="0" w:color="auto"/>
            </w:tcBorders>
          </w:tcPr>
          <w:p w14:paraId="01A0DD8F" w14:textId="77777777" w:rsidR="00656C60" w:rsidRPr="00FB0703" w:rsidRDefault="00656C60" w:rsidP="00656C60">
            <w:pPr>
              <w:jc w:val="center"/>
              <w:rPr>
                <w:rFonts w:eastAsia="Calibri"/>
                <w:bCs/>
                <w:lang w:val="lt-LT"/>
              </w:rPr>
            </w:pPr>
          </w:p>
        </w:tc>
      </w:tr>
      <w:tr w:rsidR="00656C60" w:rsidRPr="00FB0703" w14:paraId="7FBD107E"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77552CF2" w14:textId="77777777" w:rsidR="00656C60" w:rsidRPr="00FB0703" w:rsidRDefault="00656C60" w:rsidP="00656C60">
            <w:pPr>
              <w:jc w:val="center"/>
              <w:rPr>
                <w:rFonts w:eastAsia="Calibri"/>
                <w:bCs/>
                <w:lang w:val="lt-LT"/>
              </w:rPr>
            </w:pPr>
            <w:r w:rsidRPr="00FB0703">
              <w:rPr>
                <w:rFonts w:eastAsia="Calibri"/>
                <w:bCs/>
                <w:lang w:val="lt-LT"/>
              </w:rPr>
              <w:t>6.</w:t>
            </w:r>
          </w:p>
        </w:tc>
        <w:tc>
          <w:tcPr>
            <w:tcW w:w="3427" w:type="dxa"/>
            <w:tcBorders>
              <w:top w:val="single" w:sz="4" w:space="0" w:color="auto"/>
              <w:left w:val="single" w:sz="4" w:space="0" w:color="auto"/>
              <w:bottom w:val="single" w:sz="4" w:space="0" w:color="auto"/>
              <w:right w:val="single" w:sz="4" w:space="0" w:color="auto"/>
            </w:tcBorders>
            <w:vAlign w:val="center"/>
          </w:tcPr>
          <w:p w14:paraId="19AA3704" w14:textId="77777777" w:rsidR="00656C60" w:rsidRPr="00FB0703" w:rsidRDefault="00656C60" w:rsidP="00656C60">
            <w:pPr>
              <w:rPr>
                <w:rFonts w:eastAsia="Calibri"/>
                <w:lang w:val="lt-LT"/>
              </w:rPr>
            </w:pPr>
            <w:r w:rsidRPr="00FB0703">
              <w:rPr>
                <w:rFonts w:eastAsia="Times New Roman"/>
                <w:lang w:val="lt-LT"/>
              </w:rPr>
              <w:t>Elektros maitinimas</w:t>
            </w:r>
          </w:p>
        </w:tc>
        <w:tc>
          <w:tcPr>
            <w:tcW w:w="4536" w:type="dxa"/>
            <w:tcBorders>
              <w:top w:val="single" w:sz="4" w:space="0" w:color="auto"/>
              <w:left w:val="single" w:sz="4" w:space="0" w:color="auto"/>
              <w:bottom w:val="single" w:sz="4" w:space="0" w:color="auto"/>
              <w:right w:val="single" w:sz="4" w:space="0" w:color="auto"/>
            </w:tcBorders>
            <w:vAlign w:val="center"/>
          </w:tcPr>
          <w:p w14:paraId="320D5052" w14:textId="77777777" w:rsidR="00656C60" w:rsidRPr="00FB0703" w:rsidRDefault="00656C60" w:rsidP="00656C60">
            <w:pPr>
              <w:rPr>
                <w:rFonts w:eastAsia="Times New Roman"/>
                <w:lang w:val="lt-LT"/>
              </w:rPr>
            </w:pPr>
            <w:r w:rsidRPr="00FB0703">
              <w:rPr>
                <w:rFonts w:eastAsia="Times New Roman"/>
                <w:lang w:val="lt-LT"/>
              </w:rPr>
              <w:t>Nominalios vertės 230V 50 Hz el. tinklas</w:t>
            </w:r>
          </w:p>
        </w:tc>
        <w:tc>
          <w:tcPr>
            <w:tcW w:w="2693" w:type="dxa"/>
            <w:tcBorders>
              <w:top w:val="single" w:sz="4" w:space="0" w:color="auto"/>
              <w:left w:val="single" w:sz="4" w:space="0" w:color="auto"/>
              <w:bottom w:val="single" w:sz="4" w:space="0" w:color="auto"/>
              <w:right w:val="single" w:sz="4" w:space="0" w:color="auto"/>
            </w:tcBorders>
          </w:tcPr>
          <w:p w14:paraId="43CF38A6" w14:textId="77777777" w:rsidR="00656C60" w:rsidRPr="00FB0703" w:rsidRDefault="00656C60" w:rsidP="00656C60">
            <w:pPr>
              <w:jc w:val="center"/>
              <w:rPr>
                <w:rFonts w:eastAsia="Calibri"/>
                <w:bCs/>
                <w:lang w:val="lt-LT"/>
              </w:rPr>
            </w:pPr>
          </w:p>
        </w:tc>
      </w:tr>
      <w:tr w:rsidR="00656C60" w:rsidRPr="00FB0703" w14:paraId="7A153BC6"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132EA9F6" w14:textId="77777777" w:rsidR="00656C60" w:rsidRPr="00FB0703" w:rsidRDefault="00656C60" w:rsidP="00656C60">
            <w:pPr>
              <w:jc w:val="center"/>
              <w:rPr>
                <w:rFonts w:eastAsia="Calibri"/>
                <w:bCs/>
                <w:lang w:val="lt-LT"/>
              </w:rPr>
            </w:pPr>
            <w:r w:rsidRPr="00FB0703">
              <w:rPr>
                <w:rFonts w:eastAsia="Calibri"/>
                <w:bCs/>
                <w:lang w:val="lt-LT"/>
              </w:rPr>
              <w:t>7.</w:t>
            </w:r>
          </w:p>
        </w:tc>
        <w:tc>
          <w:tcPr>
            <w:tcW w:w="3427" w:type="dxa"/>
            <w:tcBorders>
              <w:top w:val="single" w:sz="4" w:space="0" w:color="auto"/>
              <w:left w:val="single" w:sz="4" w:space="0" w:color="auto"/>
              <w:bottom w:val="single" w:sz="4" w:space="0" w:color="auto"/>
              <w:right w:val="single" w:sz="4" w:space="0" w:color="auto"/>
            </w:tcBorders>
            <w:vAlign w:val="center"/>
          </w:tcPr>
          <w:p w14:paraId="003B0356" w14:textId="77777777" w:rsidR="00656C60" w:rsidRPr="00FB0703" w:rsidRDefault="00656C60" w:rsidP="00656C60">
            <w:pPr>
              <w:rPr>
                <w:rFonts w:eastAsia="Calibri"/>
                <w:lang w:val="lt-LT"/>
              </w:rPr>
            </w:pPr>
            <w:r w:rsidRPr="00FB0703">
              <w:rPr>
                <w:rFonts w:eastAsia="Calibri"/>
                <w:lang w:val="lt-LT"/>
              </w:rPr>
              <w:t>Įranga turi būti ženklinta CЄ ženklu</w:t>
            </w:r>
          </w:p>
        </w:tc>
        <w:tc>
          <w:tcPr>
            <w:tcW w:w="4536" w:type="dxa"/>
            <w:tcBorders>
              <w:top w:val="single" w:sz="4" w:space="0" w:color="auto"/>
              <w:left w:val="single" w:sz="4" w:space="0" w:color="auto"/>
              <w:bottom w:val="single" w:sz="4" w:space="0" w:color="auto"/>
              <w:right w:val="single" w:sz="4" w:space="0" w:color="auto"/>
            </w:tcBorders>
          </w:tcPr>
          <w:p w14:paraId="72FB99DC" w14:textId="77777777" w:rsidR="00656C60" w:rsidRPr="00FB0703" w:rsidRDefault="00656C60" w:rsidP="00656C60">
            <w:pPr>
              <w:jc w:val="both"/>
              <w:rPr>
                <w:rFonts w:eastAsia="Times New Roman"/>
                <w:lang w:val="lt-LT"/>
              </w:rPr>
            </w:pPr>
            <w:r w:rsidRPr="00FB0703">
              <w:rPr>
                <w:rFonts w:eastAsia="Times New Roman"/>
                <w:lang w:val="lt-LT"/>
              </w:rPr>
              <w:t>Būtina</w:t>
            </w:r>
          </w:p>
        </w:tc>
        <w:tc>
          <w:tcPr>
            <w:tcW w:w="2693" w:type="dxa"/>
            <w:tcBorders>
              <w:top w:val="single" w:sz="4" w:space="0" w:color="auto"/>
              <w:left w:val="single" w:sz="4" w:space="0" w:color="auto"/>
              <w:bottom w:val="single" w:sz="4" w:space="0" w:color="auto"/>
              <w:right w:val="single" w:sz="4" w:space="0" w:color="auto"/>
            </w:tcBorders>
          </w:tcPr>
          <w:p w14:paraId="394A7FCA" w14:textId="77777777" w:rsidR="00656C60" w:rsidRPr="00FB0703" w:rsidRDefault="00656C60" w:rsidP="00656C60">
            <w:pPr>
              <w:jc w:val="center"/>
              <w:rPr>
                <w:rFonts w:eastAsia="Calibri"/>
                <w:bCs/>
                <w:lang w:val="lt-LT"/>
              </w:rPr>
            </w:pPr>
          </w:p>
        </w:tc>
      </w:tr>
      <w:tr w:rsidR="00656C60" w:rsidRPr="00FB0703" w14:paraId="585C2266"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1BA32181" w14:textId="77777777" w:rsidR="00656C60" w:rsidRPr="00FB0703" w:rsidRDefault="00656C60" w:rsidP="00656C60">
            <w:pPr>
              <w:jc w:val="center"/>
              <w:rPr>
                <w:rFonts w:eastAsia="Calibri"/>
                <w:bCs/>
                <w:lang w:val="lt-LT"/>
              </w:rPr>
            </w:pPr>
            <w:r w:rsidRPr="00FB0703">
              <w:rPr>
                <w:rFonts w:eastAsia="Calibri"/>
                <w:bCs/>
                <w:lang w:val="lt-LT"/>
              </w:rPr>
              <w:t>8.</w:t>
            </w:r>
          </w:p>
        </w:tc>
        <w:tc>
          <w:tcPr>
            <w:tcW w:w="3427" w:type="dxa"/>
            <w:tcBorders>
              <w:top w:val="single" w:sz="4" w:space="0" w:color="auto"/>
              <w:left w:val="single" w:sz="4" w:space="0" w:color="auto"/>
              <w:bottom w:val="single" w:sz="4" w:space="0" w:color="auto"/>
              <w:right w:val="single" w:sz="4" w:space="0" w:color="auto"/>
            </w:tcBorders>
            <w:vAlign w:val="center"/>
          </w:tcPr>
          <w:p w14:paraId="5C490E08" w14:textId="276FE4D1" w:rsidR="00656C60" w:rsidRPr="00FB0703" w:rsidRDefault="00656C60" w:rsidP="00656C60">
            <w:pPr>
              <w:rPr>
                <w:rFonts w:eastAsia="Calibri"/>
                <w:lang w:val="lt-LT"/>
              </w:rPr>
            </w:pPr>
            <w:r w:rsidRPr="00FB0703">
              <w:rPr>
                <w:rFonts w:eastAsia="Calibri"/>
                <w:lang w:val="lt-LT"/>
              </w:rPr>
              <w:t xml:space="preserve">Įranga turi atitikti Europos tarybos direktyvos 93/42 “Medicinos prietaisai” </w:t>
            </w:r>
            <w:r w:rsidR="00DC6F77" w:rsidRPr="00FB0703">
              <w:rPr>
                <w:rFonts w:eastAsia="Calibri"/>
                <w:lang w:val="lt-LT"/>
              </w:rPr>
              <w:t xml:space="preserve">arba </w:t>
            </w:r>
            <w:r w:rsidR="00DC6F77" w:rsidRPr="00FB0703">
              <w:rPr>
                <w:rFonts w:eastAsia="Calibri"/>
              </w:rPr>
              <w:lastRenderedPageBreak/>
              <w:t xml:space="preserve">Europos </w:t>
            </w:r>
            <w:proofErr w:type="spellStart"/>
            <w:r w:rsidR="00DC6F77" w:rsidRPr="00FB0703">
              <w:rPr>
                <w:rFonts w:eastAsia="Calibri"/>
              </w:rPr>
              <w:t>Parlamento</w:t>
            </w:r>
            <w:proofErr w:type="spellEnd"/>
            <w:r w:rsidR="00DC6F77" w:rsidRPr="00FB0703">
              <w:rPr>
                <w:rFonts w:eastAsia="Calibri"/>
              </w:rPr>
              <w:t xml:space="preserve"> </w:t>
            </w:r>
            <w:proofErr w:type="spellStart"/>
            <w:r w:rsidR="00DC6F77" w:rsidRPr="00FB0703">
              <w:rPr>
                <w:rFonts w:eastAsia="Calibri"/>
              </w:rPr>
              <w:t>ir</w:t>
            </w:r>
            <w:proofErr w:type="spellEnd"/>
            <w:r w:rsidR="00DC6F77" w:rsidRPr="00FB0703">
              <w:rPr>
                <w:rFonts w:eastAsia="Calibri"/>
              </w:rPr>
              <w:t xml:space="preserve"> </w:t>
            </w:r>
            <w:proofErr w:type="spellStart"/>
            <w:r w:rsidR="00DC6F77" w:rsidRPr="00FB0703">
              <w:rPr>
                <w:rFonts w:eastAsia="Calibri"/>
              </w:rPr>
              <w:t>Tarybos</w:t>
            </w:r>
            <w:proofErr w:type="spellEnd"/>
            <w:r w:rsidR="00DC6F77" w:rsidRPr="00FB0703">
              <w:rPr>
                <w:rFonts w:eastAsia="Calibri"/>
              </w:rPr>
              <w:t xml:space="preserve"> </w:t>
            </w:r>
            <w:proofErr w:type="spellStart"/>
            <w:r w:rsidR="00DC6F77" w:rsidRPr="00FB0703">
              <w:rPr>
                <w:rFonts w:eastAsia="Calibri"/>
              </w:rPr>
              <w:t>reglamento</w:t>
            </w:r>
            <w:proofErr w:type="spellEnd"/>
            <w:r w:rsidR="00DC6F77" w:rsidRPr="00FB0703">
              <w:rPr>
                <w:rFonts w:eastAsia="Calibri"/>
              </w:rPr>
              <w:t xml:space="preserve"> (ES) 2017/745</w:t>
            </w:r>
            <w:r w:rsidR="00DC6F77" w:rsidRPr="00FB0703">
              <w:rPr>
                <w:rFonts w:eastAsia="Calibri"/>
                <w:lang w:val="lt-LT"/>
              </w:rPr>
              <w:t xml:space="preserve"> </w:t>
            </w:r>
            <w:r w:rsidRPr="00FB0703">
              <w:rPr>
                <w:rFonts w:eastAsia="Calibri"/>
                <w:lang w:val="lt-LT"/>
              </w:rPr>
              <w:t xml:space="preserve">reikalavimus ir turėti tą </w:t>
            </w:r>
            <w:r w:rsidR="00FD11F6" w:rsidRPr="00FB0703">
              <w:rPr>
                <w:rFonts w:eastAsia="Calibri"/>
                <w:lang w:val="lt-LT"/>
              </w:rPr>
              <w:t>įrodančius</w:t>
            </w:r>
            <w:r w:rsidRPr="00FB0703">
              <w:rPr>
                <w:rFonts w:eastAsia="Calibri"/>
                <w:lang w:val="lt-LT"/>
              </w:rPr>
              <w:t xml:space="preserve"> dokumentus</w:t>
            </w:r>
          </w:p>
        </w:tc>
        <w:tc>
          <w:tcPr>
            <w:tcW w:w="4536" w:type="dxa"/>
            <w:tcBorders>
              <w:top w:val="single" w:sz="4" w:space="0" w:color="auto"/>
              <w:left w:val="single" w:sz="4" w:space="0" w:color="auto"/>
              <w:bottom w:val="single" w:sz="4" w:space="0" w:color="auto"/>
              <w:right w:val="single" w:sz="4" w:space="0" w:color="auto"/>
            </w:tcBorders>
          </w:tcPr>
          <w:p w14:paraId="79AC1D46" w14:textId="77777777" w:rsidR="00656C60" w:rsidRPr="00FB0703" w:rsidRDefault="00656C60" w:rsidP="00656C60">
            <w:pPr>
              <w:jc w:val="both"/>
              <w:rPr>
                <w:rFonts w:eastAsia="Times New Roman"/>
                <w:lang w:val="lt-LT"/>
              </w:rPr>
            </w:pPr>
            <w:r w:rsidRPr="00FB0703">
              <w:rPr>
                <w:rFonts w:eastAsia="Times New Roman"/>
                <w:lang w:val="lt-LT"/>
              </w:rPr>
              <w:lastRenderedPageBreak/>
              <w:t>Būtina</w:t>
            </w:r>
          </w:p>
          <w:p w14:paraId="5AEBF47F" w14:textId="77777777" w:rsidR="00656C60" w:rsidRPr="00FB0703" w:rsidRDefault="00656C60" w:rsidP="00656C60">
            <w:pPr>
              <w:jc w:val="both"/>
              <w:rPr>
                <w:rFonts w:eastAsia="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290FA5E6" w14:textId="77777777" w:rsidR="00656C60" w:rsidRPr="00FB0703" w:rsidRDefault="00656C60" w:rsidP="00656C60">
            <w:pPr>
              <w:jc w:val="center"/>
              <w:rPr>
                <w:rFonts w:eastAsia="Calibri"/>
                <w:bCs/>
                <w:lang w:val="lt-LT"/>
              </w:rPr>
            </w:pPr>
          </w:p>
        </w:tc>
      </w:tr>
      <w:tr w:rsidR="00656C60" w:rsidRPr="00FB0703" w14:paraId="6E9BFF75"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61A08595" w14:textId="77777777" w:rsidR="00656C60" w:rsidRPr="00FB0703" w:rsidRDefault="00656C60" w:rsidP="00656C60">
            <w:pPr>
              <w:jc w:val="center"/>
              <w:rPr>
                <w:rFonts w:eastAsia="Calibri"/>
                <w:bCs/>
                <w:lang w:val="lt-LT"/>
              </w:rPr>
            </w:pPr>
            <w:r w:rsidRPr="00FB0703">
              <w:rPr>
                <w:rFonts w:eastAsia="Calibri"/>
                <w:bCs/>
                <w:lang w:val="lt-LT"/>
              </w:rPr>
              <w:t>9.</w:t>
            </w:r>
          </w:p>
        </w:tc>
        <w:tc>
          <w:tcPr>
            <w:tcW w:w="3427" w:type="dxa"/>
            <w:tcBorders>
              <w:top w:val="single" w:sz="4" w:space="0" w:color="auto"/>
              <w:left w:val="single" w:sz="4" w:space="0" w:color="auto"/>
              <w:bottom w:val="single" w:sz="4" w:space="0" w:color="auto"/>
              <w:right w:val="single" w:sz="4" w:space="0" w:color="auto"/>
            </w:tcBorders>
            <w:vAlign w:val="center"/>
          </w:tcPr>
          <w:p w14:paraId="66319FDC" w14:textId="77777777" w:rsidR="00656C60" w:rsidRPr="00FB0703" w:rsidRDefault="00656C60" w:rsidP="00656C60">
            <w:pPr>
              <w:rPr>
                <w:rFonts w:eastAsia="Calibri"/>
                <w:lang w:val="lt-LT"/>
              </w:rPr>
            </w:pPr>
            <w:r w:rsidRPr="00FB0703">
              <w:rPr>
                <w:rFonts w:eastAsia="Calibri"/>
                <w:lang w:val="lt-LT"/>
              </w:rPr>
              <w:t>Gamintojas arba tiekėjas kvalifikuoja įrangą (IQ-</w:t>
            </w:r>
            <w:proofErr w:type="spellStart"/>
            <w:r w:rsidRPr="00FB0703">
              <w:rPr>
                <w:rFonts w:eastAsia="Calibri"/>
                <w:lang w:val="lt-LT"/>
              </w:rPr>
              <w:t>installation</w:t>
            </w:r>
            <w:proofErr w:type="spellEnd"/>
            <w:r w:rsidRPr="00FB0703">
              <w:rPr>
                <w:rFonts w:eastAsia="Calibri"/>
                <w:lang w:val="lt-LT"/>
              </w:rPr>
              <w:t xml:space="preserve"> </w:t>
            </w:r>
            <w:proofErr w:type="spellStart"/>
            <w:r w:rsidRPr="00FB0703">
              <w:rPr>
                <w:rFonts w:eastAsia="Calibri"/>
                <w:lang w:val="lt-LT"/>
              </w:rPr>
              <w:t>qualification</w:t>
            </w:r>
            <w:proofErr w:type="spellEnd"/>
            <w:r w:rsidRPr="00FB0703">
              <w:rPr>
                <w:rFonts w:eastAsia="Calibri"/>
                <w:lang w:val="lt-LT"/>
              </w:rPr>
              <w:t>, OQ-</w:t>
            </w:r>
            <w:proofErr w:type="spellStart"/>
            <w:r w:rsidRPr="00FB0703">
              <w:rPr>
                <w:rFonts w:eastAsia="Calibri"/>
                <w:lang w:val="lt-LT"/>
              </w:rPr>
              <w:t>operation</w:t>
            </w:r>
            <w:proofErr w:type="spellEnd"/>
            <w:r w:rsidRPr="00FB0703">
              <w:rPr>
                <w:rFonts w:eastAsia="Calibri"/>
                <w:lang w:val="lt-LT"/>
              </w:rPr>
              <w:t xml:space="preserve"> </w:t>
            </w:r>
            <w:proofErr w:type="spellStart"/>
            <w:r w:rsidRPr="00FB0703">
              <w:rPr>
                <w:rFonts w:eastAsia="Calibri"/>
                <w:lang w:val="lt-LT"/>
              </w:rPr>
              <w:t>qualification</w:t>
            </w:r>
            <w:proofErr w:type="spellEnd"/>
            <w:r w:rsidRPr="00FB0703">
              <w:rPr>
                <w:rFonts w:eastAsia="Calibri"/>
                <w:lang w:val="lt-LT"/>
              </w:rPr>
              <w:t>, PQ-</w:t>
            </w:r>
            <w:proofErr w:type="spellStart"/>
            <w:r w:rsidRPr="00FB0703">
              <w:rPr>
                <w:rFonts w:eastAsia="Calibri"/>
                <w:lang w:val="lt-LT"/>
              </w:rPr>
              <w:t>performance</w:t>
            </w:r>
            <w:proofErr w:type="spellEnd"/>
            <w:r w:rsidRPr="00FB0703">
              <w:rPr>
                <w:rFonts w:eastAsia="Calibri"/>
                <w:lang w:val="lt-LT"/>
              </w:rPr>
              <w:t xml:space="preserve"> </w:t>
            </w:r>
            <w:proofErr w:type="spellStart"/>
            <w:r w:rsidRPr="00FB0703">
              <w:rPr>
                <w:rFonts w:eastAsia="Calibri"/>
                <w:lang w:val="lt-LT"/>
              </w:rPr>
              <w:t>qualification</w:t>
            </w:r>
            <w:proofErr w:type="spellEnd"/>
            <w:r w:rsidRPr="00FB0703">
              <w:rPr>
                <w:rFonts w:eastAsia="Calibri"/>
                <w:lang w:val="lt-LT"/>
              </w:rPr>
              <w:t>) savo lėšomis ne vėliau kaip per 2 mėn. laikotarpį po įrangos pristatymo</w:t>
            </w:r>
          </w:p>
        </w:tc>
        <w:tc>
          <w:tcPr>
            <w:tcW w:w="4536" w:type="dxa"/>
            <w:tcBorders>
              <w:top w:val="single" w:sz="4" w:space="0" w:color="auto"/>
              <w:left w:val="single" w:sz="4" w:space="0" w:color="auto"/>
              <w:bottom w:val="single" w:sz="4" w:space="0" w:color="auto"/>
              <w:right w:val="single" w:sz="4" w:space="0" w:color="auto"/>
            </w:tcBorders>
          </w:tcPr>
          <w:p w14:paraId="0A43C774" w14:textId="77777777" w:rsidR="00403E7A" w:rsidRPr="00FB0703" w:rsidRDefault="00403E7A" w:rsidP="00403E7A">
            <w:pPr>
              <w:jc w:val="both"/>
              <w:rPr>
                <w:rFonts w:eastAsia="Times New Roman"/>
                <w:lang w:val="lt-LT"/>
              </w:rPr>
            </w:pPr>
            <w:r w:rsidRPr="00FB0703">
              <w:rPr>
                <w:rFonts w:eastAsia="Times New Roman"/>
                <w:lang w:val="lt-LT"/>
              </w:rPr>
              <w:t>1. IQ apimtis</w:t>
            </w:r>
          </w:p>
          <w:p w14:paraId="045CE8AD" w14:textId="045FCBA3" w:rsidR="00656C60" w:rsidRPr="00FB0703" w:rsidRDefault="00403E7A" w:rsidP="00403E7A">
            <w:pPr>
              <w:jc w:val="both"/>
              <w:rPr>
                <w:rFonts w:eastAsia="Times New Roman"/>
                <w:lang w:val="lt-LT"/>
              </w:rPr>
            </w:pPr>
            <w:r w:rsidRPr="00FB0703">
              <w:rPr>
                <w:rFonts w:eastAsia="Times New Roman"/>
                <w:lang w:val="lt-LT"/>
              </w:rPr>
              <w:t>1.1. Techninės dokumentacijos, modelio, serijos numerio, matmenų, sandarumo, vidaus ir išorės aplinkos sąlygų, elektros instaliacijos bei veikimo parametrų (temperatūros nustatymo, agitacijos greičio, agitacijos aliarmo atidėjimo laiko) nustatymas, fiksavimas ir įvertinimas, patvirtinant, kad įranga instaliuota pagal gamintojo reikalavimus.</w:t>
            </w:r>
          </w:p>
          <w:p w14:paraId="511B5E50" w14:textId="77777777" w:rsidR="00403E7A" w:rsidRPr="00FB0703" w:rsidRDefault="00403E7A" w:rsidP="00403E7A">
            <w:pPr>
              <w:jc w:val="both"/>
              <w:rPr>
                <w:rFonts w:eastAsia="Times New Roman"/>
                <w:lang w:val="lt-LT"/>
              </w:rPr>
            </w:pPr>
          </w:p>
          <w:p w14:paraId="511072E3" w14:textId="77777777" w:rsidR="00403E7A" w:rsidRPr="00FB0703" w:rsidRDefault="00403E7A" w:rsidP="00403E7A">
            <w:pPr>
              <w:jc w:val="both"/>
              <w:rPr>
                <w:rFonts w:eastAsia="Times New Roman"/>
                <w:lang w:val="lt-LT"/>
              </w:rPr>
            </w:pPr>
            <w:r w:rsidRPr="00FB0703">
              <w:rPr>
                <w:rFonts w:eastAsia="Times New Roman"/>
                <w:lang w:val="lt-LT"/>
              </w:rPr>
              <w:t>2. OQ apimtis</w:t>
            </w:r>
          </w:p>
          <w:p w14:paraId="7F143E09" w14:textId="1C1B2C19" w:rsidR="00403E7A" w:rsidRPr="00FB0703" w:rsidRDefault="00403E7A" w:rsidP="00403E7A">
            <w:pPr>
              <w:jc w:val="both"/>
              <w:rPr>
                <w:rFonts w:eastAsia="Times New Roman"/>
                <w:lang w:val="lt-LT"/>
              </w:rPr>
            </w:pPr>
            <w:r w:rsidRPr="00FB0703">
              <w:rPr>
                <w:rFonts w:eastAsia="Times New Roman"/>
                <w:lang w:val="lt-LT"/>
              </w:rPr>
              <w:t>2.1 Oro temperatūros pasiskirstymo žemėlapio sudarymas be saugomos produkcijos. Atliekamas 24 valandų oro temperatūros matavimas (nevarstant durų), registruojant duomenis kas 1 minutę. Matavimams naudojami 16 oro temperatūros jutiklių, išdėstytų trimis lygiais po 5 taškus kiekviename lygyje ir 1 jutiklį prie įrenginio temperatūrinio daviklio. Nustatomi šilčiausi ir labiausiai svyruojantys taškai.</w:t>
            </w:r>
          </w:p>
          <w:p w14:paraId="469CDBBA" w14:textId="599751DD" w:rsidR="00403E7A" w:rsidRPr="00FB0703" w:rsidRDefault="00403E7A" w:rsidP="00403E7A">
            <w:pPr>
              <w:jc w:val="both"/>
              <w:rPr>
                <w:rFonts w:eastAsia="Times New Roman"/>
              </w:rPr>
            </w:pPr>
            <w:r w:rsidRPr="00FB0703">
              <w:rPr>
                <w:rFonts w:eastAsia="Times New Roman"/>
                <w:lang w:val="lt-LT"/>
              </w:rPr>
              <w:t xml:space="preserve">2.2 Durų atidarymo ir aliarmo suveikimo testas. Atliekamas durų atidarymo bandymas, siekiant patikrinti temperatūros atsistatymo laiką po pravirų durų bei aliarmo suveikimą palikus praviras duris ilgiau nei leidžiama. Po nustatyto laiko turi suveikti paliktų pravirų durų aliarmas. Temperatūros matavimas atliekamas naudojant 16 jutiklių, išdėstytų pagal 2.1 punkte nurodytą schemą, papildomai naudojant durų atidarymo ir uždarymo registravimo įrangą. Matavimo trukmė po durų atidarymo ir uždarymo min. </w:t>
            </w:r>
            <w:r w:rsidRPr="00FB0703">
              <w:rPr>
                <w:rFonts w:eastAsia="Times New Roman"/>
              </w:rPr>
              <w:t xml:space="preserve">2 </w:t>
            </w:r>
            <w:proofErr w:type="spellStart"/>
            <w:r w:rsidRPr="00FB0703">
              <w:rPr>
                <w:rFonts w:eastAsia="Times New Roman"/>
              </w:rPr>
              <w:t>valandos</w:t>
            </w:r>
            <w:proofErr w:type="spellEnd"/>
            <w:r w:rsidRPr="00FB0703">
              <w:rPr>
                <w:rFonts w:eastAsia="Times New Roman"/>
              </w:rPr>
              <w:t>.</w:t>
            </w:r>
          </w:p>
          <w:p w14:paraId="0AA63D2C" w14:textId="4B943B5C" w:rsidR="00403E7A" w:rsidRPr="00FB0703" w:rsidRDefault="00403E7A" w:rsidP="00403E7A">
            <w:pPr>
              <w:jc w:val="both"/>
              <w:rPr>
                <w:rFonts w:eastAsia="Times New Roman"/>
                <w:lang w:val="lt-LT"/>
              </w:rPr>
            </w:pPr>
            <w:r w:rsidRPr="00FB0703">
              <w:rPr>
                <w:rFonts w:eastAsia="Times New Roman"/>
                <w:lang w:val="lt-LT"/>
              </w:rPr>
              <w:t>2.3 Elektros tiekimo sutrikimo testas. Tikrinamas aliarmo suveikimas nutrūkus elektros tiekimui. Dingus elektrai, turi suveikti įrenginio atitinkamas pavojaus signalas.</w:t>
            </w:r>
          </w:p>
          <w:p w14:paraId="26858938" w14:textId="77777777" w:rsidR="00403E7A" w:rsidRPr="00FB0703" w:rsidRDefault="00403E7A" w:rsidP="00403E7A">
            <w:pPr>
              <w:jc w:val="both"/>
              <w:rPr>
                <w:rFonts w:eastAsia="Times New Roman"/>
                <w:lang w:val="lt-LT"/>
              </w:rPr>
            </w:pPr>
          </w:p>
          <w:p w14:paraId="6BEDE0B7" w14:textId="3C61089D" w:rsidR="00403E7A" w:rsidRPr="00FB0703" w:rsidRDefault="00403E7A" w:rsidP="00403E7A">
            <w:pPr>
              <w:jc w:val="both"/>
              <w:rPr>
                <w:rFonts w:eastAsia="Times New Roman"/>
                <w:lang w:val="lt-LT"/>
              </w:rPr>
            </w:pPr>
            <w:r w:rsidRPr="00FB0703">
              <w:rPr>
                <w:rFonts w:eastAsia="Times New Roman"/>
                <w:lang w:val="lt-LT"/>
              </w:rPr>
              <w:t>Būtina pateikti tikslias visų matavimų metu temperatūros jutiklių išdėstymo schemas, nurodant jų atstumus nuo įrenginio šoninių sienelių, viršutinės ir apatinės dalies. Visų matavimų metu papildomai registruoti aplinkos oro temperatūrą ir santykinę drėgmę.</w:t>
            </w:r>
          </w:p>
          <w:p w14:paraId="1FD2AF3D" w14:textId="77777777" w:rsidR="00403E7A" w:rsidRPr="00FB0703" w:rsidRDefault="00403E7A" w:rsidP="00403E7A">
            <w:pPr>
              <w:jc w:val="both"/>
              <w:rPr>
                <w:rFonts w:eastAsia="Times New Roman"/>
                <w:lang w:val="lt-LT"/>
              </w:rPr>
            </w:pPr>
          </w:p>
          <w:p w14:paraId="70997A12" w14:textId="3081F419" w:rsidR="00403E7A" w:rsidRPr="00FB0703" w:rsidRDefault="00403E7A" w:rsidP="00403E7A">
            <w:pPr>
              <w:jc w:val="both"/>
              <w:rPr>
                <w:rFonts w:eastAsia="Times New Roman"/>
                <w:lang w:val="lt-LT"/>
              </w:rPr>
            </w:pPr>
            <w:r w:rsidRPr="00FB0703">
              <w:rPr>
                <w:rFonts w:eastAsia="Times New Roman"/>
                <w:lang w:val="lt-LT"/>
              </w:rPr>
              <w:lastRenderedPageBreak/>
              <w:t xml:space="preserve">Matavimams naudojama įranga turi turėti galiojančius kalibravimo sertifikatus, išduotus ne vėliau kaip prieš 90 dienų iki pirmųjų matavimų pradžios. </w:t>
            </w:r>
            <w:r w:rsidRPr="00FB0703">
              <w:rPr>
                <w:rFonts w:eastAsia="Times New Roman"/>
                <w:b/>
                <w:bCs/>
                <w:lang w:val="lt-LT"/>
              </w:rPr>
              <w:t>VISI temperatūros ir drėgmės jutikliai, naudojamai kvalifikavimo metu, turi būti sukalibruotas trijuose užsakovo nustatytuose taškuose LST EN ISO/IEC 17025 akredituotoje laboratorijoje</w:t>
            </w:r>
            <w:r w:rsidRPr="00FB0703">
              <w:rPr>
                <w:rFonts w:eastAsia="Times New Roman"/>
                <w:lang w:val="lt-LT"/>
              </w:rPr>
              <w:t>. Kalibravimo liudijimų kopijos pateikiamos prieš pradedant kvalifikavimo darbus.</w:t>
            </w:r>
          </w:p>
          <w:p w14:paraId="77369AF5" w14:textId="77777777" w:rsidR="00403E7A" w:rsidRPr="00FB0703" w:rsidRDefault="00403E7A" w:rsidP="00403E7A">
            <w:pPr>
              <w:jc w:val="both"/>
              <w:rPr>
                <w:rFonts w:eastAsia="Times New Roman"/>
                <w:lang w:val="lt-LT"/>
              </w:rPr>
            </w:pPr>
          </w:p>
          <w:p w14:paraId="18CEA8FF" w14:textId="4AECE63F" w:rsidR="00403E7A" w:rsidRPr="00FB0703" w:rsidRDefault="00403E7A" w:rsidP="00403E7A">
            <w:pPr>
              <w:jc w:val="both"/>
              <w:rPr>
                <w:rFonts w:eastAsia="Times New Roman"/>
                <w:lang w:val="lt-LT"/>
              </w:rPr>
            </w:pPr>
            <w:r w:rsidRPr="00FB0703">
              <w:rPr>
                <w:rFonts w:eastAsia="Times New Roman"/>
                <w:lang w:val="lt-LT"/>
              </w:rPr>
              <w:t>Prieš atliekant matavimus kvalifikavimo protokolai turi būti suderinti ir patvirtinti užsakovo atsakingo asmens. Po matavimų pateikiama išsami kvalifikavimo ataskaita su išvadomis, kuri suderinama ir patvirtinama paslaugos pirkėjo atsakingo asmens.</w:t>
            </w:r>
          </w:p>
        </w:tc>
        <w:tc>
          <w:tcPr>
            <w:tcW w:w="2693" w:type="dxa"/>
            <w:tcBorders>
              <w:top w:val="single" w:sz="4" w:space="0" w:color="auto"/>
              <w:left w:val="single" w:sz="4" w:space="0" w:color="auto"/>
              <w:bottom w:val="single" w:sz="4" w:space="0" w:color="auto"/>
              <w:right w:val="single" w:sz="4" w:space="0" w:color="auto"/>
            </w:tcBorders>
          </w:tcPr>
          <w:p w14:paraId="4B35EB98" w14:textId="77777777" w:rsidR="00656C60" w:rsidRPr="00FB0703" w:rsidRDefault="00656C60" w:rsidP="00656C60">
            <w:pPr>
              <w:jc w:val="center"/>
              <w:rPr>
                <w:rFonts w:eastAsia="Calibri"/>
                <w:bCs/>
                <w:lang w:val="lt-LT"/>
              </w:rPr>
            </w:pPr>
          </w:p>
        </w:tc>
      </w:tr>
      <w:tr w:rsidR="00656C60" w:rsidRPr="00FB0703" w14:paraId="5EB1F9EF"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71A41227" w14:textId="77777777" w:rsidR="00656C60" w:rsidRPr="00FB0703" w:rsidRDefault="00656C60" w:rsidP="00656C60">
            <w:pPr>
              <w:jc w:val="center"/>
              <w:rPr>
                <w:rFonts w:eastAsia="Calibri"/>
                <w:bCs/>
                <w:lang w:val="lt-LT"/>
              </w:rPr>
            </w:pPr>
            <w:r w:rsidRPr="00FB0703">
              <w:rPr>
                <w:rFonts w:eastAsia="Calibri"/>
                <w:bCs/>
                <w:lang w:val="lt-LT"/>
              </w:rPr>
              <w:t>10.</w:t>
            </w:r>
          </w:p>
        </w:tc>
        <w:tc>
          <w:tcPr>
            <w:tcW w:w="3427" w:type="dxa"/>
            <w:tcBorders>
              <w:top w:val="single" w:sz="4" w:space="0" w:color="auto"/>
              <w:left w:val="single" w:sz="4" w:space="0" w:color="auto"/>
              <w:bottom w:val="single" w:sz="4" w:space="0" w:color="auto"/>
              <w:right w:val="single" w:sz="4" w:space="0" w:color="auto"/>
            </w:tcBorders>
            <w:vAlign w:val="center"/>
          </w:tcPr>
          <w:p w14:paraId="3E595CAD" w14:textId="77777777" w:rsidR="00656C60" w:rsidRPr="00FB0703" w:rsidRDefault="00656C60" w:rsidP="00656C60">
            <w:pPr>
              <w:rPr>
                <w:rFonts w:eastAsia="Calibri"/>
                <w:lang w:val="lt-LT"/>
              </w:rPr>
            </w:pPr>
            <w:r w:rsidRPr="00FB0703">
              <w:rPr>
                <w:rFonts w:eastAsia="Calibri"/>
                <w:lang w:val="lt-LT"/>
              </w:rPr>
              <w:t>Garantiniu laikotarpiu tiekėjas nemokamai atlieka trombocitų inkubatoriaus – kratyklės techninę priežiūrą, teikia kvalifikuotų specialistų konsultacijas ir pagalbą visais klausimais susijusiais su prekės naudojimu</w:t>
            </w:r>
          </w:p>
        </w:tc>
        <w:tc>
          <w:tcPr>
            <w:tcW w:w="4536" w:type="dxa"/>
            <w:tcBorders>
              <w:top w:val="single" w:sz="4" w:space="0" w:color="auto"/>
              <w:left w:val="single" w:sz="4" w:space="0" w:color="auto"/>
              <w:bottom w:val="single" w:sz="4" w:space="0" w:color="auto"/>
              <w:right w:val="single" w:sz="4" w:space="0" w:color="auto"/>
            </w:tcBorders>
          </w:tcPr>
          <w:p w14:paraId="05453217" w14:textId="77777777" w:rsidR="00656C60" w:rsidRPr="00FB0703" w:rsidRDefault="00656C60" w:rsidP="00656C60">
            <w:pPr>
              <w:jc w:val="both"/>
              <w:rPr>
                <w:rFonts w:eastAsia="Times New Roman"/>
                <w:lang w:val="lt-LT"/>
              </w:rPr>
            </w:pPr>
            <w:r w:rsidRPr="00FB0703">
              <w:rPr>
                <w:rFonts w:eastAsia="Times New Roman"/>
                <w:lang w:val="lt-LT"/>
              </w:rPr>
              <w:t>Būtina</w:t>
            </w:r>
          </w:p>
        </w:tc>
        <w:tc>
          <w:tcPr>
            <w:tcW w:w="2693" w:type="dxa"/>
            <w:tcBorders>
              <w:top w:val="single" w:sz="4" w:space="0" w:color="auto"/>
              <w:left w:val="single" w:sz="4" w:space="0" w:color="auto"/>
              <w:bottom w:val="single" w:sz="4" w:space="0" w:color="auto"/>
              <w:right w:val="single" w:sz="4" w:space="0" w:color="auto"/>
            </w:tcBorders>
          </w:tcPr>
          <w:p w14:paraId="4A9F5CA5" w14:textId="77777777" w:rsidR="00656C60" w:rsidRPr="00FB0703" w:rsidRDefault="00656C60" w:rsidP="00656C60">
            <w:pPr>
              <w:jc w:val="center"/>
              <w:rPr>
                <w:rFonts w:eastAsia="Calibri"/>
                <w:bCs/>
                <w:lang w:val="lt-LT"/>
              </w:rPr>
            </w:pPr>
          </w:p>
        </w:tc>
      </w:tr>
      <w:tr w:rsidR="00656C60" w:rsidRPr="00FB0703" w14:paraId="410AA880"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6CCE376A" w14:textId="77777777" w:rsidR="00656C60" w:rsidRPr="00FB0703" w:rsidRDefault="00656C60" w:rsidP="00656C60">
            <w:pPr>
              <w:jc w:val="center"/>
              <w:rPr>
                <w:rFonts w:eastAsia="Calibri"/>
                <w:bCs/>
                <w:lang w:val="lt-LT"/>
              </w:rPr>
            </w:pPr>
            <w:r w:rsidRPr="00FB0703">
              <w:rPr>
                <w:rFonts w:eastAsia="Calibri"/>
                <w:bCs/>
                <w:lang w:val="lt-LT"/>
              </w:rPr>
              <w:t>11.</w:t>
            </w:r>
          </w:p>
        </w:tc>
        <w:tc>
          <w:tcPr>
            <w:tcW w:w="3427" w:type="dxa"/>
            <w:tcBorders>
              <w:top w:val="single" w:sz="4" w:space="0" w:color="auto"/>
              <w:left w:val="single" w:sz="4" w:space="0" w:color="auto"/>
              <w:bottom w:val="single" w:sz="4" w:space="0" w:color="auto"/>
              <w:right w:val="single" w:sz="4" w:space="0" w:color="auto"/>
            </w:tcBorders>
            <w:vAlign w:val="center"/>
          </w:tcPr>
          <w:p w14:paraId="3E30C56F" w14:textId="0506BAD9" w:rsidR="00656C60" w:rsidRPr="00FB0703" w:rsidRDefault="00656C60" w:rsidP="00656C60">
            <w:pPr>
              <w:rPr>
                <w:rFonts w:eastAsia="Calibri"/>
                <w:lang w:val="lt-LT"/>
              </w:rPr>
            </w:pPr>
            <w:r w:rsidRPr="00FB0703">
              <w:rPr>
                <w:rFonts w:eastAsia="Calibri"/>
                <w:lang w:val="lt-LT"/>
              </w:rPr>
              <w:t xml:space="preserve">Garantinio laikotarpio metu gedimo šalinimas per </w:t>
            </w:r>
            <w:r w:rsidR="00403E7A" w:rsidRPr="00FB0703">
              <w:rPr>
                <w:rFonts w:eastAsia="Calibri"/>
              </w:rPr>
              <w:t>48</w:t>
            </w:r>
            <w:r w:rsidRPr="00FB0703">
              <w:rPr>
                <w:rFonts w:eastAsia="Calibri"/>
                <w:lang w:val="lt-LT"/>
              </w:rPr>
              <w:t xml:space="preserve"> val. nuo raštiško/žodinio pranešimo gavimo </w:t>
            </w:r>
          </w:p>
        </w:tc>
        <w:tc>
          <w:tcPr>
            <w:tcW w:w="4536" w:type="dxa"/>
            <w:tcBorders>
              <w:top w:val="single" w:sz="4" w:space="0" w:color="auto"/>
              <w:left w:val="single" w:sz="4" w:space="0" w:color="auto"/>
              <w:bottom w:val="single" w:sz="4" w:space="0" w:color="auto"/>
              <w:right w:val="single" w:sz="4" w:space="0" w:color="auto"/>
            </w:tcBorders>
          </w:tcPr>
          <w:p w14:paraId="70130AC3" w14:textId="77777777" w:rsidR="00656C60" w:rsidRPr="00FB0703" w:rsidRDefault="00656C60" w:rsidP="00656C60">
            <w:pPr>
              <w:jc w:val="both"/>
              <w:rPr>
                <w:rFonts w:eastAsia="Times New Roman"/>
                <w:lang w:val="lt-LT"/>
              </w:rPr>
            </w:pPr>
            <w:r w:rsidRPr="00FB0703">
              <w:rPr>
                <w:rFonts w:eastAsia="Times New Roman"/>
                <w:lang w:val="lt-LT"/>
              </w:rPr>
              <w:t>Būtina</w:t>
            </w:r>
          </w:p>
        </w:tc>
        <w:tc>
          <w:tcPr>
            <w:tcW w:w="2693" w:type="dxa"/>
            <w:tcBorders>
              <w:top w:val="single" w:sz="4" w:space="0" w:color="auto"/>
              <w:left w:val="single" w:sz="4" w:space="0" w:color="auto"/>
              <w:bottom w:val="single" w:sz="4" w:space="0" w:color="auto"/>
              <w:right w:val="single" w:sz="4" w:space="0" w:color="auto"/>
            </w:tcBorders>
          </w:tcPr>
          <w:p w14:paraId="2590DA12" w14:textId="77777777" w:rsidR="00656C60" w:rsidRPr="00FB0703" w:rsidRDefault="00656C60" w:rsidP="00656C60">
            <w:pPr>
              <w:jc w:val="center"/>
              <w:rPr>
                <w:rFonts w:eastAsia="Calibri"/>
                <w:bCs/>
                <w:lang w:val="lt-LT"/>
              </w:rPr>
            </w:pPr>
          </w:p>
        </w:tc>
      </w:tr>
      <w:tr w:rsidR="00656C60" w:rsidRPr="00FB0703" w14:paraId="6A67201F" w14:textId="77777777" w:rsidTr="00403E7A">
        <w:tc>
          <w:tcPr>
            <w:tcW w:w="543" w:type="dxa"/>
            <w:tcBorders>
              <w:top w:val="single" w:sz="4" w:space="0" w:color="auto"/>
              <w:left w:val="single" w:sz="4" w:space="0" w:color="auto"/>
              <w:bottom w:val="single" w:sz="4" w:space="0" w:color="auto"/>
              <w:right w:val="single" w:sz="4" w:space="0" w:color="auto"/>
            </w:tcBorders>
            <w:vAlign w:val="center"/>
          </w:tcPr>
          <w:p w14:paraId="50EF06AC" w14:textId="77777777" w:rsidR="00656C60" w:rsidRPr="00FB0703" w:rsidRDefault="00656C60" w:rsidP="00656C60">
            <w:pPr>
              <w:jc w:val="center"/>
              <w:rPr>
                <w:rFonts w:eastAsia="Calibri"/>
                <w:bCs/>
                <w:lang w:val="lt-LT"/>
              </w:rPr>
            </w:pPr>
            <w:r w:rsidRPr="00FB0703">
              <w:rPr>
                <w:rFonts w:eastAsia="Calibri"/>
                <w:bCs/>
                <w:lang w:val="lt-LT"/>
              </w:rPr>
              <w:t>12.</w:t>
            </w:r>
          </w:p>
        </w:tc>
        <w:tc>
          <w:tcPr>
            <w:tcW w:w="3427" w:type="dxa"/>
            <w:tcBorders>
              <w:top w:val="single" w:sz="4" w:space="0" w:color="auto"/>
              <w:left w:val="single" w:sz="4" w:space="0" w:color="auto"/>
              <w:bottom w:val="single" w:sz="4" w:space="0" w:color="auto"/>
              <w:right w:val="single" w:sz="4" w:space="0" w:color="auto"/>
            </w:tcBorders>
          </w:tcPr>
          <w:p w14:paraId="7CDFDBF5" w14:textId="77777777" w:rsidR="00656C60" w:rsidRPr="00FB0703" w:rsidRDefault="00656C60" w:rsidP="00656C60">
            <w:pPr>
              <w:rPr>
                <w:rFonts w:eastAsia="Calibri"/>
                <w:lang w:val="lt-LT"/>
              </w:rPr>
            </w:pPr>
            <w:r w:rsidRPr="00FB0703">
              <w:rPr>
                <w:rFonts w:eastAsia="Times New Roman"/>
                <w:lang w:val="lt-LT"/>
              </w:rPr>
              <w:t>Garantija</w:t>
            </w:r>
          </w:p>
        </w:tc>
        <w:tc>
          <w:tcPr>
            <w:tcW w:w="4536" w:type="dxa"/>
            <w:tcBorders>
              <w:top w:val="single" w:sz="4" w:space="0" w:color="auto"/>
              <w:left w:val="single" w:sz="4" w:space="0" w:color="auto"/>
              <w:bottom w:val="single" w:sz="4" w:space="0" w:color="auto"/>
              <w:right w:val="single" w:sz="4" w:space="0" w:color="auto"/>
            </w:tcBorders>
          </w:tcPr>
          <w:p w14:paraId="3306404A" w14:textId="16577CDD" w:rsidR="00656C60" w:rsidRPr="00FB0703" w:rsidRDefault="00656C60" w:rsidP="00656C60">
            <w:pPr>
              <w:jc w:val="both"/>
              <w:rPr>
                <w:rFonts w:eastAsia="Times New Roman"/>
                <w:lang w:val="lt-LT"/>
              </w:rPr>
            </w:pPr>
            <w:r w:rsidRPr="00FB0703">
              <w:rPr>
                <w:rFonts w:eastAsia="Times New Roman"/>
                <w:lang w:val="lt-LT"/>
              </w:rPr>
              <w:t xml:space="preserve">Ne mažiau nei </w:t>
            </w:r>
            <w:r w:rsidR="002F1557" w:rsidRPr="00FB0703">
              <w:rPr>
                <w:rFonts w:eastAsia="Times New Roman"/>
              </w:rPr>
              <w:t>24</w:t>
            </w:r>
            <w:r w:rsidRPr="00FB0703">
              <w:rPr>
                <w:rFonts w:eastAsia="Times New Roman"/>
                <w:lang w:val="lt-LT"/>
              </w:rPr>
              <w:t xml:space="preserve"> mėn.</w:t>
            </w:r>
          </w:p>
        </w:tc>
        <w:tc>
          <w:tcPr>
            <w:tcW w:w="2693" w:type="dxa"/>
            <w:tcBorders>
              <w:top w:val="single" w:sz="4" w:space="0" w:color="auto"/>
              <w:left w:val="single" w:sz="4" w:space="0" w:color="auto"/>
              <w:bottom w:val="single" w:sz="4" w:space="0" w:color="auto"/>
              <w:right w:val="single" w:sz="4" w:space="0" w:color="auto"/>
            </w:tcBorders>
          </w:tcPr>
          <w:p w14:paraId="11DD1B25" w14:textId="77777777" w:rsidR="00656C60" w:rsidRPr="00FB0703" w:rsidRDefault="00656C60" w:rsidP="00656C60">
            <w:pPr>
              <w:jc w:val="center"/>
              <w:rPr>
                <w:rFonts w:eastAsia="Calibri"/>
                <w:bCs/>
                <w:lang w:val="lt-LT"/>
              </w:rPr>
            </w:pPr>
          </w:p>
        </w:tc>
      </w:tr>
    </w:tbl>
    <w:p w14:paraId="73B3B34B" w14:textId="5997BC49" w:rsidR="00E36AD2" w:rsidRPr="00FB0703" w:rsidRDefault="00E36AD2" w:rsidP="000B1A47">
      <w:pPr>
        <w:rPr>
          <w:color w:val="000000"/>
          <w:lang w:val="lt-LT"/>
        </w:rPr>
      </w:pPr>
    </w:p>
    <w:sectPr w:rsidR="00E36AD2" w:rsidRPr="00FB0703" w:rsidSect="008806C7">
      <w:footerReference w:type="default" r:id="rId7"/>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7A85" w14:textId="77777777" w:rsidR="00170440" w:rsidRDefault="00170440">
      <w:r>
        <w:separator/>
      </w:r>
    </w:p>
  </w:endnote>
  <w:endnote w:type="continuationSeparator" w:id="0">
    <w:p w14:paraId="136E39EE" w14:textId="77777777" w:rsidR="00170440" w:rsidRDefault="0017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531774"/>
      <w:docPartObj>
        <w:docPartGallery w:val="Page Numbers (Bottom of Page)"/>
        <w:docPartUnique/>
      </w:docPartObj>
    </w:sdtPr>
    <w:sdtContent>
      <w:p w14:paraId="0DB8CC46" w14:textId="77777777" w:rsidR="00211997" w:rsidRDefault="00C16EF9">
        <w:pPr>
          <w:pStyle w:val="Footer"/>
          <w:jc w:val="right"/>
        </w:pPr>
        <w:r>
          <w:fldChar w:fldCharType="begin"/>
        </w:r>
        <w:r>
          <w:instrText>PAGE   \* MERGEFORMAT</w:instrText>
        </w:r>
        <w:r>
          <w:fldChar w:fldCharType="separate"/>
        </w:r>
        <w:r>
          <w:t>2</w:t>
        </w:r>
        <w:r>
          <w:fldChar w:fldCharType="end"/>
        </w:r>
      </w:p>
    </w:sdtContent>
  </w:sdt>
  <w:p w14:paraId="058142CB" w14:textId="77777777" w:rsidR="00211997" w:rsidRDefault="0021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B8A6" w14:textId="77777777" w:rsidR="00170440" w:rsidRDefault="00170440">
      <w:r>
        <w:separator/>
      </w:r>
    </w:p>
  </w:footnote>
  <w:footnote w:type="continuationSeparator" w:id="0">
    <w:p w14:paraId="04455837" w14:textId="77777777" w:rsidR="00170440" w:rsidRDefault="00170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93D"/>
    <w:multiLevelType w:val="hybridMultilevel"/>
    <w:tmpl w:val="40686060"/>
    <w:lvl w:ilvl="0" w:tplc="EBFCE0E8">
      <w:start w:val="1"/>
      <w:numFmt w:val="decimal"/>
      <w:lvlText w:val="%1."/>
      <w:lvlJc w:val="left"/>
      <w:pPr>
        <w:tabs>
          <w:tab w:val="num" w:pos="1146"/>
        </w:tabs>
        <w:ind w:left="1126" w:hanging="34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2" w15:restartNumberingAfterBreak="0">
    <w:nsid w:val="061D2B49"/>
    <w:multiLevelType w:val="hybridMultilevel"/>
    <w:tmpl w:val="C988FC66"/>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8944D0"/>
    <w:multiLevelType w:val="hybridMultilevel"/>
    <w:tmpl w:val="BC70C86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E6C33"/>
    <w:multiLevelType w:val="hybridMultilevel"/>
    <w:tmpl w:val="56DE1E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4468F"/>
    <w:multiLevelType w:val="hybridMultilevel"/>
    <w:tmpl w:val="7E388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D4F38"/>
    <w:multiLevelType w:val="hybridMultilevel"/>
    <w:tmpl w:val="BABC3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1B1383"/>
    <w:multiLevelType w:val="hybridMultilevel"/>
    <w:tmpl w:val="9280B22C"/>
    <w:lvl w:ilvl="0" w:tplc="F22E9584">
      <w:start w:val="1"/>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A73542"/>
    <w:multiLevelType w:val="hybridMultilevel"/>
    <w:tmpl w:val="10EA3A64"/>
    <w:lvl w:ilvl="0" w:tplc="0427000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0" w15:restartNumberingAfterBreak="0">
    <w:nsid w:val="18CA342F"/>
    <w:multiLevelType w:val="hybridMultilevel"/>
    <w:tmpl w:val="65DE865A"/>
    <w:lvl w:ilvl="0" w:tplc="57804BF2">
      <w:start w:val="1"/>
      <w:numFmt w:val="decimal"/>
      <w:lvlText w:val="%1."/>
      <w:lvlJc w:val="left"/>
      <w:pPr>
        <w:tabs>
          <w:tab w:val="num" w:pos="454"/>
        </w:tabs>
        <w:ind w:left="454" w:hanging="454"/>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471892"/>
    <w:multiLevelType w:val="hybridMultilevel"/>
    <w:tmpl w:val="BE568C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33089"/>
    <w:multiLevelType w:val="hybridMultilevel"/>
    <w:tmpl w:val="51AA4FB0"/>
    <w:lvl w:ilvl="0" w:tplc="974481D2">
      <w:start w:val="1"/>
      <w:numFmt w:val="decimal"/>
      <w:lvlText w:val="%1."/>
      <w:lvlJc w:val="left"/>
      <w:pPr>
        <w:tabs>
          <w:tab w:val="num" w:pos="786"/>
        </w:tabs>
        <w:ind w:left="766" w:hanging="34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B8735F"/>
    <w:multiLevelType w:val="hybridMultilevel"/>
    <w:tmpl w:val="A5DA1C94"/>
    <w:lvl w:ilvl="0" w:tplc="BA9A5D3C">
      <w:start w:val="1"/>
      <w:numFmt w:val="decimal"/>
      <w:lvlText w:val="%1."/>
      <w:lvlJc w:val="left"/>
      <w:pPr>
        <w:tabs>
          <w:tab w:val="num" w:pos="454"/>
        </w:tabs>
        <w:ind w:left="454" w:hanging="45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1F3669"/>
    <w:multiLevelType w:val="hybridMultilevel"/>
    <w:tmpl w:val="319E0A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FE700A"/>
    <w:multiLevelType w:val="hybridMultilevel"/>
    <w:tmpl w:val="230868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947B2"/>
    <w:multiLevelType w:val="hybridMultilevel"/>
    <w:tmpl w:val="97147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FBB6386"/>
    <w:multiLevelType w:val="hybridMultilevel"/>
    <w:tmpl w:val="ED5684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0667903"/>
    <w:multiLevelType w:val="hybridMultilevel"/>
    <w:tmpl w:val="94DE7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E730EE"/>
    <w:multiLevelType w:val="hybridMultilevel"/>
    <w:tmpl w:val="9D649CC6"/>
    <w:lvl w:ilvl="0" w:tplc="0427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31F837C3"/>
    <w:multiLevelType w:val="hybridMultilevel"/>
    <w:tmpl w:val="DC368652"/>
    <w:lvl w:ilvl="0" w:tplc="A64AD84A">
      <w:start w:val="1"/>
      <w:numFmt w:val="decimal"/>
      <w:lvlText w:val="%1."/>
      <w:lvlJc w:val="center"/>
      <w:pPr>
        <w:ind w:left="72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2" w15:restartNumberingAfterBreak="0">
    <w:nsid w:val="4313790B"/>
    <w:multiLevelType w:val="hybridMultilevel"/>
    <w:tmpl w:val="CAB2C866"/>
    <w:lvl w:ilvl="0" w:tplc="D278DF84">
      <w:start w:val="1"/>
      <w:numFmt w:val="decimal"/>
      <w:lvlText w:val="%1."/>
      <w:lvlJc w:val="left"/>
      <w:pPr>
        <w:tabs>
          <w:tab w:val="num" w:pos="397"/>
        </w:tabs>
        <w:ind w:left="397" w:hanging="39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131C5A"/>
    <w:multiLevelType w:val="multilevel"/>
    <w:tmpl w:val="B5A03B74"/>
    <w:lvl w:ilvl="0">
      <w:start w:val="1"/>
      <w:numFmt w:val="decimal"/>
      <w:lvlText w:val="%1."/>
      <w:lvlJc w:val="left"/>
      <w:pPr>
        <w:tabs>
          <w:tab w:val="num" w:pos="360"/>
        </w:tabs>
        <w:ind w:left="360" w:hanging="360"/>
      </w:pPr>
      <w:rPr>
        <w:rFonts w:hint="default"/>
        <w:strike w:val="0"/>
        <w:dstrike w:val="0"/>
      </w:rPr>
    </w:lvl>
    <w:lvl w:ilvl="1">
      <w:start w:val="1"/>
      <w:numFmt w:val="decimal"/>
      <w:isLgl/>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4B2B6D3D"/>
    <w:multiLevelType w:val="hybridMultilevel"/>
    <w:tmpl w:val="79EA85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62061E"/>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7" w15:restartNumberingAfterBreak="0">
    <w:nsid w:val="627E36A6"/>
    <w:multiLevelType w:val="hybridMultilevel"/>
    <w:tmpl w:val="6E345D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1A4CAE"/>
    <w:multiLevelType w:val="hybridMultilevel"/>
    <w:tmpl w:val="F16417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740FFE"/>
    <w:multiLevelType w:val="hybridMultilevel"/>
    <w:tmpl w:val="E68E797E"/>
    <w:lvl w:ilvl="0" w:tplc="205602C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F643D2"/>
    <w:multiLevelType w:val="hybridMultilevel"/>
    <w:tmpl w:val="5C5A5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506298"/>
    <w:multiLevelType w:val="hybridMultilevel"/>
    <w:tmpl w:val="59FC994C"/>
    <w:lvl w:ilvl="0" w:tplc="F30E132A">
      <w:start w:val="1"/>
      <w:numFmt w:val="decimal"/>
      <w:lvlText w:val="%1."/>
      <w:lvlJc w:val="left"/>
      <w:pPr>
        <w:ind w:left="32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6B7146"/>
    <w:multiLevelType w:val="hybridMultilevel"/>
    <w:tmpl w:val="D002973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34133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646988">
    <w:abstractNumId w:val="25"/>
  </w:num>
  <w:num w:numId="3" w16cid:durableId="814103301">
    <w:abstractNumId w:val="30"/>
  </w:num>
  <w:num w:numId="4" w16cid:durableId="1731224133">
    <w:abstractNumId w:val="32"/>
  </w:num>
  <w:num w:numId="5" w16cid:durableId="1086341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7524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0865164">
    <w:abstractNumId w:val="31"/>
  </w:num>
  <w:num w:numId="8" w16cid:durableId="692730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92709">
    <w:abstractNumId w:val="0"/>
  </w:num>
  <w:num w:numId="10" w16cid:durableId="1772779148">
    <w:abstractNumId w:val="33"/>
  </w:num>
  <w:num w:numId="11" w16cid:durableId="556283459">
    <w:abstractNumId w:val="23"/>
  </w:num>
  <w:num w:numId="12" w16cid:durableId="2005038479">
    <w:abstractNumId w:val="29"/>
  </w:num>
  <w:num w:numId="13" w16cid:durableId="836770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53889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698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649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36056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366387">
    <w:abstractNumId w:val="9"/>
  </w:num>
  <w:num w:numId="19" w16cid:durableId="1726297920">
    <w:abstractNumId w:val="18"/>
  </w:num>
  <w:num w:numId="20" w16cid:durableId="1278294215">
    <w:abstractNumId w:val="2"/>
  </w:num>
  <w:num w:numId="21" w16cid:durableId="1601335320">
    <w:abstractNumId w:val="4"/>
  </w:num>
  <w:num w:numId="22" w16cid:durableId="594243842">
    <w:abstractNumId w:val="28"/>
  </w:num>
  <w:num w:numId="23" w16cid:durableId="1019624710">
    <w:abstractNumId w:val="15"/>
  </w:num>
  <w:num w:numId="24" w16cid:durableId="1369525524">
    <w:abstractNumId w:val="5"/>
  </w:num>
  <w:num w:numId="25" w16cid:durableId="1099569390">
    <w:abstractNumId w:val="27"/>
  </w:num>
  <w:num w:numId="26" w16cid:durableId="603152858">
    <w:abstractNumId w:val="6"/>
  </w:num>
  <w:num w:numId="27" w16cid:durableId="862551116">
    <w:abstractNumId w:val="24"/>
  </w:num>
  <w:num w:numId="28" w16cid:durableId="1215702082">
    <w:abstractNumId w:val="11"/>
  </w:num>
  <w:num w:numId="29" w16cid:durableId="963845718">
    <w:abstractNumId w:val="21"/>
  </w:num>
  <w:num w:numId="30" w16cid:durableId="188491029">
    <w:abstractNumId w:val="20"/>
  </w:num>
  <w:num w:numId="31" w16cid:durableId="1119881160">
    <w:abstractNumId w:val="26"/>
  </w:num>
  <w:num w:numId="32" w16cid:durableId="910693654">
    <w:abstractNumId w:val="13"/>
  </w:num>
  <w:num w:numId="33" w16cid:durableId="650868058">
    <w:abstractNumId w:val="10"/>
  </w:num>
  <w:num w:numId="34" w16cid:durableId="1211845539">
    <w:abstractNumId w:val="12"/>
  </w:num>
  <w:num w:numId="35" w16cid:durableId="1888878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6A"/>
    <w:rsid w:val="0006115C"/>
    <w:rsid w:val="00074921"/>
    <w:rsid w:val="00094E27"/>
    <w:rsid w:val="000B1A47"/>
    <w:rsid w:val="000C6FE7"/>
    <w:rsid w:val="000D1370"/>
    <w:rsid w:val="000D48AE"/>
    <w:rsid w:val="000D6572"/>
    <w:rsid w:val="00113AFF"/>
    <w:rsid w:val="00134095"/>
    <w:rsid w:val="00140035"/>
    <w:rsid w:val="00142184"/>
    <w:rsid w:val="00143718"/>
    <w:rsid w:val="00155678"/>
    <w:rsid w:val="00170440"/>
    <w:rsid w:val="001D47D3"/>
    <w:rsid w:val="002030A8"/>
    <w:rsid w:val="00210637"/>
    <w:rsid w:val="00211997"/>
    <w:rsid w:val="00214294"/>
    <w:rsid w:val="00223A70"/>
    <w:rsid w:val="002414A8"/>
    <w:rsid w:val="00250F26"/>
    <w:rsid w:val="002526B8"/>
    <w:rsid w:val="00275FD8"/>
    <w:rsid w:val="00281D3E"/>
    <w:rsid w:val="002865AA"/>
    <w:rsid w:val="002871E5"/>
    <w:rsid w:val="002906AB"/>
    <w:rsid w:val="002B153A"/>
    <w:rsid w:val="002C253C"/>
    <w:rsid w:val="002E5E9B"/>
    <w:rsid w:val="002F1557"/>
    <w:rsid w:val="00343F6D"/>
    <w:rsid w:val="00363C3E"/>
    <w:rsid w:val="003A6795"/>
    <w:rsid w:val="003B24BD"/>
    <w:rsid w:val="003C4BF4"/>
    <w:rsid w:val="003D7ACB"/>
    <w:rsid w:val="00403E7A"/>
    <w:rsid w:val="004405E2"/>
    <w:rsid w:val="00443A40"/>
    <w:rsid w:val="00447E93"/>
    <w:rsid w:val="004910FD"/>
    <w:rsid w:val="004A026A"/>
    <w:rsid w:val="004B52EE"/>
    <w:rsid w:val="004D630D"/>
    <w:rsid w:val="004E7984"/>
    <w:rsid w:val="00544857"/>
    <w:rsid w:val="00547F18"/>
    <w:rsid w:val="00556A01"/>
    <w:rsid w:val="00565490"/>
    <w:rsid w:val="00573682"/>
    <w:rsid w:val="0058466F"/>
    <w:rsid w:val="00597563"/>
    <w:rsid w:val="00597626"/>
    <w:rsid w:val="005F3EC5"/>
    <w:rsid w:val="005F497A"/>
    <w:rsid w:val="00611837"/>
    <w:rsid w:val="00653663"/>
    <w:rsid w:val="00656C60"/>
    <w:rsid w:val="00693FA2"/>
    <w:rsid w:val="006D5E9E"/>
    <w:rsid w:val="006F2E1A"/>
    <w:rsid w:val="00725904"/>
    <w:rsid w:val="00750063"/>
    <w:rsid w:val="00750EAE"/>
    <w:rsid w:val="00781FE9"/>
    <w:rsid w:val="0080561C"/>
    <w:rsid w:val="00826237"/>
    <w:rsid w:val="008333A5"/>
    <w:rsid w:val="008806C7"/>
    <w:rsid w:val="0088700C"/>
    <w:rsid w:val="008A5B09"/>
    <w:rsid w:val="008B5C83"/>
    <w:rsid w:val="008B5F6D"/>
    <w:rsid w:val="008C5280"/>
    <w:rsid w:val="00924E66"/>
    <w:rsid w:val="009350C2"/>
    <w:rsid w:val="0093611D"/>
    <w:rsid w:val="009646EB"/>
    <w:rsid w:val="00975CCB"/>
    <w:rsid w:val="009D2EBD"/>
    <w:rsid w:val="009E7F53"/>
    <w:rsid w:val="009F16D7"/>
    <w:rsid w:val="00A0469A"/>
    <w:rsid w:val="00A514C3"/>
    <w:rsid w:val="00A9500A"/>
    <w:rsid w:val="00A96EDD"/>
    <w:rsid w:val="00AC0C33"/>
    <w:rsid w:val="00AC54B3"/>
    <w:rsid w:val="00AF22A4"/>
    <w:rsid w:val="00AF3861"/>
    <w:rsid w:val="00B060BF"/>
    <w:rsid w:val="00B154DF"/>
    <w:rsid w:val="00B32015"/>
    <w:rsid w:val="00B54DFF"/>
    <w:rsid w:val="00B921DE"/>
    <w:rsid w:val="00BB48CF"/>
    <w:rsid w:val="00BE16CD"/>
    <w:rsid w:val="00C02B97"/>
    <w:rsid w:val="00C16EF9"/>
    <w:rsid w:val="00C21E1C"/>
    <w:rsid w:val="00CA5B72"/>
    <w:rsid w:val="00CA7D67"/>
    <w:rsid w:val="00CB6C67"/>
    <w:rsid w:val="00CC6AB1"/>
    <w:rsid w:val="00D0736B"/>
    <w:rsid w:val="00DC6F77"/>
    <w:rsid w:val="00E36AD2"/>
    <w:rsid w:val="00E837B2"/>
    <w:rsid w:val="00E87C21"/>
    <w:rsid w:val="00E947D3"/>
    <w:rsid w:val="00EC655B"/>
    <w:rsid w:val="00ED2959"/>
    <w:rsid w:val="00F40253"/>
    <w:rsid w:val="00F75864"/>
    <w:rsid w:val="00F8242C"/>
    <w:rsid w:val="00FA742F"/>
    <w:rsid w:val="00FB0703"/>
    <w:rsid w:val="00FD11F6"/>
    <w:rsid w:val="00FF3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EE910"/>
  <w15:chartTrackingRefBased/>
  <w15:docId w15:val="{F5D3CBE4-267F-4CDA-A355-0B8BF907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AD2"/>
    <w:rPr>
      <w:rFonts w:eastAsia="Arial Unicode MS" w:cs="Times New Roman"/>
      <w:kern w:val="0"/>
      <w:szCs w:val="24"/>
      <w:lang w:val="en-US"/>
      <w14:ligatures w14:val="none"/>
    </w:rPr>
  </w:style>
  <w:style w:type="paragraph" w:styleId="Heading1">
    <w:name w:val="heading 1"/>
    <w:basedOn w:val="Normal"/>
    <w:next w:val="Normal"/>
    <w:link w:val="Heading1Char"/>
    <w:uiPriority w:val="9"/>
    <w:qFormat/>
    <w:rsid w:val="004A02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A026A"/>
    <w:pPr>
      <w:keepNext/>
      <w:jc w:val="center"/>
      <w:outlineLvl w:val="1"/>
    </w:pPr>
    <w:rPr>
      <w:rFonts w:eastAsia="Times New Roman"/>
      <w:b/>
      <w:szCs w:val="20"/>
      <w:lang w:val="lt-LT"/>
    </w:rPr>
  </w:style>
  <w:style w:type="paragraph" w:styleId="Heading3">
    <w:name w:val="heading 3"/>
    <w:basedOn w:val="Normal"/>
    <w:next w:val="Normal"/>
    <w:link w:val="Heading3Char"/>
    <w:uiPriority w:val="9"/>
    <w:semiHidden/>
    <w:unhideWhenUsed/>
    <w:qFormat/>
    <w:rsid w:val="004A026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405E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A026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6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4A026A"/>
    <w:rPr>
      <w:rFonts w:eastAsia="Times New Roman" w:cs="Times New Roman"/>
      <w:b/>
      <w:kern w:val="0"/>
      <w:szCs w:val="20"/>
      <w14:ligatures w14:val="none"/>
    </w:rPr>
  </w:style>
  <w:style w:type="character" w:customStyle="1" w:styleId="Heading3Char">
    <w:name w:val="Heading 3 Char"/>
    <w:basedOn w:val="DefaultParagraphFont"/>
    <w:link w:val="Heading3"/>
    <w:uiPriority w:val="9"/>
    <w:semiHidden/>
    <w:rsid w:val="004A026A"/>
    <w:rPr>
      <w:rFonts w:asciiTheme="majorHAnsi" w:eastAsiaTheme="majorEastAsia" w:hAnsiTheme="majorHAnsi" w:cstheme="majorBidi"/>
      <w:color w:val="1F3763" w:themeColor="accent1" w:themeShade="7F"/>
      <w:kern w:val="0"/>
      <w:szCs w:val="24"/>
      <w:lang w:val="en-US"/>
      <w14:ligatures w14:val="none"/>
    </w:rPr>
  </w:style>
  <w:style w:type="character" w:customStyle="1" w:styleId="Heading6Char">
    <w:name w:val="Heading 6 Char"/>
    <w:basedOn w:val="DefaultParagraphFont"/>
    <w:link w:val="Heading6"/>
    <w:uiPriority w:val="9"/>
    <w:semiHidden/>
    <w:rsid w:val="004A026A"/>
    <w:rPr>
      <w:rFonts w:asciiTheme="majorHAnsi" w:eastAsiaTheme="majorEastAsia" w:hAnsiTheme="majorHAnsi" w:cstheme="majorBidi"/>
      <w:color w:val="1F3763" w:themeColor="accent1" w:themeShade="7F"/>
      <w:kern w:val="0"/>
      <w:szCs w:val="24"/>
      <w:lang w:val="en-US"/>
      <w14:ligatures w14:val="none"/>
    </w:rPr>
  </w:style>
  <w:style w:type="paragraph" w:styleId="NormalWeb">
    <w:name w:val="Normal (Web)"/>
    <w:basedOn w:val="Normal"/>
    <w:uiPriority w:val="99"/>
    <w:semiHidden/>
    <w:unhideWhenUsed/>
    <w:rsid w:val="004A026A"/>
    <w:pPr>
      <w:spacing w:before="100" w:beforeAutospacing="1" w:after="100" w:afterAutospacing="1"/>
    </w:pPr>
    <w:rPr>
      <w:rFonts w:eastAsia="Times New Roman"/>
      <w:lang w:val="lt-LT" w:eastAsia="lt-LT"/>
    </w:rPr>
  </w:style>
  <w:style w:type="paragraph" w:styleId="Title">
    <w:name w:val="Title"/>
    <w:next w:val="Normal"/>
    <w:link w:val="TitleChar"/>
    <w:qFormat/>
    <w:rsid w:val="004A026A"/>
    <w:pPr>
      <w:spacing w:line="288" w:lineRule="auto"/>
    </w:pPr>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TitleChar">
    <w:name w:val="Title Char"/>
    <w:basedOn w:val="DefaultParagraphFont"/>
    <w:link w:val="Title"/>
    <w:rsid w:val="004A026A"/>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4A026A"/>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qFormat/>
    <w:rsid w:val="004A026A"/>
    <w:pPr>
      <w:suppressAutoHyphens/>
      <w:ind w:left="720"/>
    </w:pPr>
    <w:rPr>
      <w:rFonts w:eastAsia="Times New Roman"/>
      <w:kern w:val="2"/>
      <w:szCs w:val="22"/>
      <w:bdr w:val="none" w:sz="0" w:space="0" w:color="auto" w:frame="1"/>
      <w:lang w:val="lt-LT" w:eastAsia="ar-SA"/>
      <w14:ligatures w14:val="standardContextual"/>
    </w:rPr>
  </w:style>
  <w:style w:type="paragraph" w:customStyle="1" w:styleId="Body2">
    <w:name w:val="Body 2"/>
    <w:rsid w:val="004A026A"/>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character" w:styleId="Hyperlink">
    <w:name w:val="Hyperlink"/>
    <w:basedOn w:val="DefaultParagraphFont"/>
    <w:uiPriority w:val="99"/>
    <w:unhideWhenUsed/>
    <w:rsid w:val="004A026A"/>
    <w:rPr>
      <w:color w:val="0563C1" w:themeColor="hyperlink"/>
      <w:u w:val="single"/>
    </w:rPr>
  </w:style>
  <w:style w:type="paragraph" w:styleId="NoSpacing">
    <w:name w:val="No Spacing"/>
    <w:qFormat/>
    <w:rsid w:val="004A026A"/>
    <w:rPr>
      <w:rFonts w:ascii="Calibri" w:eastAsia="Times New Roman" w:hAnsi="Calibri" w:cs="Calibri"/>
      <w:kern w:val="0"/>
      <w:sz w:val="22"/>
      <w14:ligatures w14:val="none"/>
    </w:rPr>
  </w:style>
  <w:style w:type="paragraph" w:customStyle="1" w:styleId="Standarduser">
    <w:name w:val="Standard (user)"/>
    <w:rsid w:val="004A026A"/>
    <w:pPr>
      <w:suppressAutoHyphens/>
      <w:autoSpaceDN w:val="0"/>
      <w:textAlignment w:val="baseline"/>
    </w:pPr>
    <w:rPr>
      <w:rFonts w:eastAsia="Times New Roman" w:cs="Times New Roman"/>
      <w:kern w:val="3"/>
      <w:szCs w:val="24"/>
      <w:lang w:val="en-US" w:eastAsia="zh-CN"/>
      <w14:ligatures w14:val="none"/>
    </w:rPr>
  </w:style>
  <w:style w:type="paragraph" w:customStyle="1" w:styleId="Default">
    <w:name w:val="Default"/>
    <w:rsid w:val="004A026A"/>
    <w:pPr>
      <w:autoSpaceDE w:val="0"/>
      <w:autoSpaceDN w:val="0"/>
      <w:adjustRightInd w:val="0"/>
    </w:pPr>
    <w:rPr>
      <w:rFonts w:eastAsia="Times New Roman" w:cs="Times New Roman"/>
      <w:color w:val="000000"/>
      <w:kern w:val="0"/>
      <w:szCs w:val="24"/>
      <w:lang w:val="en-US" w:eastAsia="lt-LT"/>
      <w14:ligatures w14:val="none"/>
    </w:rPr>
  </w:style>
  <w:style w:type="character" w:customStyle="1" w:styleId="Bodytext">
    <w:name w:val="Body text_"/>
    <w:basedOn w:val="DefaultParagraphFont"/>
    <w:link w:val="Pagrindinistekstas2"/>
    <w:rsid w:val="004A026A"/>
    <w:rPr>
      <w:rFonts w:eastAsia="Times New Roman"/>
      <w:shd w:val="clear" w:color="auto" w:fill="FFFFFF"/>
    </w:rPr>
  </w:style>
  <w:style w:type="paragraph" w:customStyle="1" w:styleId="Pagrindinistekstas2">
    <w:name w:val="Pagrindinis tekstas2"/>
    <w:basedOn w:val="Normal"/>
    <w:link w:val="Bodytext"/>
    <w:rsid w:val="004A026A"/>
    <w:pPr>
      <w:widowControl w:val="0"/>
      <w:shd w:val="clear" w:color="auto" w:fill="FFFFFF"/>
      <w:spacing w:line="0" w:lineRule="atLeast"/>
      <w:ind w:hanging="580"/>
    </w:pPr>
    <w:rPr>
      <w:rFonts w:eastAsia="Times New Roman" w:cstheme="minorBidi"/>
      <w:kern w:val="2"/>
      <w:szCs w:val="22"/>
      <w:lang w:val="lt-LT"/>
      <w14:ligatures w14:val="standardContextual"/>
    </w:rPr>
  </w:style>
  <w:style w:type="paragraph" w:customStyle="1" w:styleId="linija">
    <w:name w:val="linija"/>
    <w:basedOn w:val="Normal"/>
    <w:rsid w:val="004A026A"/>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4A026A"/>
    <w:pPr>
      <w:spacing w:after="120" w:line="276" w:lineRule="auto"/>
    </w:pPr>
    <w:rPr>
      <w:rFonts w:eastAsia="Calibri"/>
      <w:szCs w:val="22"/>
      <w:lang w:val="lt-LT"/>
    </w:rPr>
  </w:style>
  <w:style w:type="character" w:customStyle="1" w:styleId="BodyTextChar">
    <w:name w:val="Body Text Char"/>
    <w:basedOn w:val="DefaultParagraphFont"/>
    <w:link w:val="BodyText0"/>
    <w:rsid w:val="004A026A"/>
    <w:rPr>
      <w:rFonts w:eastAsia="Calibri" w:cs="Times New Roman"/>
      <w:kern w:val="0"/>
      <w14:ligatures w14:val="none"/>
    </w:rPr>
  </w:style>
  <w:style w:type="paragraph" w:styleId="Footer">
    <w:name w:val="footer"/>
    <w:basedOn w:val="Normal"/>
    <w:link w:val="FooterChar"/>
    <w:uiPriority w:val="99"/>
    <w:rsid w:val="004A026A"/>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4A026A"/>
    <w:rPr>
      <w:rFonts w:eastAsia="Times New Roman" w:cs="Times New Roman"/>
      <w:kern w:val="0"/>
      <w:szCs w:val="20"/>
      <w14:ligatures w14:val="none"/>
    </w:rPr>
  </w:style>
  <w:style w:type="paragraph" w:styleId="Header">
    <w:name w:val="header"/>
    <w:basedOn w:val="Normal"/>
    <w:link w:val="HeaderChar"/>
    <w:unhideWhenUsed/>
    <w:rsid w:val="004A026A"/>
    <w:pPr>
      <w:tabs>
        <w:tab w:val="center" w:pos="4819"/>
        <w:tab w:val="right" w:pos="9638"/>
      </w:tabs>
    </w:pPr>
    <w:rPr>
      <w:rFonts w:eastAsia="Times New Roman"/>
      <w:lang w:val="lt-LT"/>
    </w:rPr>
  </w:style>
  <w:style w:type="character" w:customStyle="1" w:styleId="HeaderChar">
    <w:name w:val="Header Char"/>
    <w:basedOn w:val="DefaultParagraphFont"/>
    <w:link w:val="Header"/>
    <w:rsid w:val="004A026A"/>
    <w:rPr>
      <w:rFonts w:eastAsia="Times New Roman" w:cs="Times New Roman"/>
      <w:kern w:val="0"/>
      <w:szCs w:val="24"/>
      <w14:ligatures w14:val="none"/>
    </w:rPr>
  </w:style>
  <w:style w:type="paragraph" w:customStyle="1" w:styleId="Bodytext81">
    <w:name w:val="Body text (8)1"/>
    <w:basedOn w:val="Normal"/>
    <w:rsid w:val="004A026A"/>
    <w:pPr>
      <w:shd w:val="clear" w:color="auto" w:fill="FFFFFF"/>
      <w:spacing w:line="235" w:lineRule="exact"/>
      <w:jc w:val="both"/>
    </w:pPr>
    <w:rPr>
      <w:rFonts w:eastAsia="Times New Roman"/>
      <w:b/>
      <w:bCs/>
      <w:sz w:val="20"/>
      <w:szCs w:val="20"/>
      <w:lang w:val="lt-LT" w:eastAsia="lt-LT"/>
    </w:rPr>
  </w:style>
  <w:style w:type="paragraph" w:styleId="Revision">
    <w:name w:val="Revision"/>
    <w:hidden/>
    <w:uiPriority w:val="99"/>
    <w:semiHidden/>
    <w:rsid w:val="004A026A"/>
    <w:rPr>
      <w:rFonts w:eastAsia="Arial Unicode MS" w:cs="Times New Roman"/>
      <w:kern w:val="0"/>
      <w:szCs w:val="24"/>
      <w:lang w:val="en-US"/>
      <w14:ligatures w14:val="none"/>
    </w:rPr>
  </w:style>
  <w:style w:type="table" w:styleId="TableGrid">
    <w:name w:val="Table Grid"/>
    <w:basedOn w:val="TableNormal"/>
    <w:uiPriority w:val="59"/>
    <w:rsid w:val="004A026A"/>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A026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26A"/>
    <w:rPr>
      <w:sz w:val="16"/>
      <w:szCs w:val="16"/>
    </w:rPr>
  </w:style>
  <w:style w:type="paragraph" w:styleId="CommentText">
    <w:name w:val="annotation text"/>
    <w:basedOn w:val="Normal"/>
    <w:link w:val="CommentTextChar"/>
    <w:uiPriority w:val="99"/>
    <w:unhideWhenUsed/>
    <w:rsid w:val="004A026A"/>
    <w:rPr>
      <w:sz w:val="20"/>
      <w:szCs w:val="20"/>
    </w:rPr>
  </w:style>
  <w:style w:type="character" w:customStyle="1" w:styleId="CommentTextChar">
    <w:name w:val="Comment Text Char"/>
    <w:basedOn w:val="DefaultParagraphFont"/>
    <w:link w:val="CommentText"/>
    <w:uiPriority w:val="99"/>
    <w:rsid w:val="004A026A"/>
    <w:rPr>
      <w:rFonts w:eastAsia="Arial Unicode MS"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A026A"/>
    <w:rPr>
      <w:b/>
      <w:bCs/>
    </w:rPr>
  </w:style>
  <w:style w:type="character" w:customStyle="1" w:styleId="CommentSubjectChar">
    <w:name w:val="Comment Subject Char"/>
    <w:basedOn w:val="CommentTextChar"/>
    <w:link w:val="CommentSubject"/>
    <w:uiPriority w:val="99"/>
    <w:semiHidden/>
    <w:rsid w:val="004A026A"/>
    <w:rPr>
      <w:rFonts w:eastAsia="Arial Unicode MS" w:cs="Times New Roman"/>
      <w:b/>
      <w:bCs/>
      <w:kern w:val="0"/>
      <w:sz w:val="20"/>
      <w:szCs w:val="20"/>
      <w:lang w:val="en-US"/>
      <w14:ligatures w14:val="none"/>
    </w:rPr>
  </w:style>
  <w:style w:type="table" w:customStyle="1" w:styleId="TableGrid3">
    <w:name w:val="Table Grid3"/>
    <w:basedOn w:val="TableNormal"/>
    <w:next w:val="TableGrid"/>
    <w:uiPriority w:val="39"/>
    <w:rsid w:val="00E36A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6AD2"/>
    <w:pPr>
      <w:spacing w:before="100" w:beforeAutospacing="1" w:after="100" w:afterAutospacing="1"/>
    </w:pPr>
    <w:rPr>
      <w:rFonts w:eastAsia="Times New Roman"/>
      <w:lang w:val="en-GB" w:eastAsia="en-GB"/>
    </w:rPr>
  </w:style>
  <w:style w:type="character" w:customStyle="1" w:styleId="Heading4Char">
    <w:name w:val="Heading 4 Char"/>
    <w:basedOn w:val="DefaultParagraphFont"/>
    <w:link w:val="Heading4"/>
    <w:uiPriority w:val="9"/>
    <w:semiHidden/>
    <w:rsid w:val="004405E2"/>
    <w:rPr>
      <w:rFonts w:asciiTheme="majorHAnsi" w:eastAsiaTheme="majorEastAsia" w:hAnsiTheme="majorHAnsi" w:cstheme="majorBidi"/>
      <w:i/>
      <w:iCs/>
      <w:color w:val="2F5496" w:themeColor="accent1" w:themeShade="BF"/>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3063</Words>
  <Characters>1747</Characters>
  <Application>Microsoft Office Word</Application>
  <DocSecurity>0</DocSecurity>
  <Lines>14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cp:revision>
  <dcterms:created xsi:type="dcterms:W3CDTF">2025-11-03T12:44:00Z</dcterms:created>
  <dcterms:modified xsi:type="dcterms:W3CDTF">2025-11-03T12:45:00Z</dcterms:modified>
</cp:coreProperties>
</file>