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86BCC" w14:textId="77777777" w:rsidR="007875DB" w:rsidRDefault="007875DB" w:rsidP="007875DB">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A5C524B" w14:textId="77777777" w:rsidR="007875DB" w:rsidRPr="00422783" w:rsidRDefault="007875DB" w:rsidP="007875DB">
          <w:pPr>
            <w:tabs>
              <w:tab w:val="center" w:pos="4513"/>
              <w:tab w:val="right" w:pos="9026"/>
            </w:tabs>
            <w:rPr>
              <w:rFonts w:ascii="Times New Roman" w:hAnsi="Times New Roman" w:cs="Times New Roman"/>
              <w:sz w:val="22"/>
              <w:szCs w:val="22"/>
              <w:lang w:eastAsia="en-US"/>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75DB" w:rsidRPr="00422783" w14:paraId="3CE255F4" w14:textId="77777777" w:rsidTr="006C6DEB">
            <w:tc>
              <w:tcPr>
                <w:tcW w:w="9629" w:type="dxa"/>
              </w:tcPr>
              <w:p w14:paraId="52CDD146" w14:textId="77777777" w:rsidR="007875DB" w:rsidRPr="00422783" w:rsidRDefault="007875DB" w:rsidP="006C6DEB">
                <w:pPr>
                  <w:tabs>
                    <w:tab w:val="center" w:pos="4513"/>
                    <w:tab w:val="right" w:pos="9026"/>
                  </w:tabs>
                  <w:spacing w:after="160"/>
                  <w:jc w:val="center"/>
                  <w:rPr>
                    <w:rFonts w:ascii="Times New Roman" w:hAnsi="Times New Roman" w:cs="Times New Roman"/>
                    <w:sz w:val="22"/>
                    <w:szCs w:val="22"/>
                    <w:lang w:eastAsia="en-US"/>
                  </w:rPr>
                </w:pPr>
                <w:r w:rsidRPr="00422783">
                  <w:rPr>
                    <w:rFonts w:ascii="Times New Roman" w:eastAsia="Times New Roman" w:hAnsi="Times New Roman" w:cs="Times New Roman"/>
                    <w:noProof/>
                    <w:sz w:val="24"/>
                    <w:szCs w:val="24"/>
                  </w:rPr>
                  <w:drawing>
                    <wp:inline distT="0" distB="0" distL="0" distR="0" wp14:anchorId="49DCD34A" wp14:editId="37A2A283">
                      <wp:extent cx="1066800" cy="975360"/>
                      <wp:effectExtent l="0" t="0" r="0" b="0"/>
                      <wp:docPr id="2" name="Paveikslėlis 2" descr="Paveikslėlis, kuriame yra tekst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iliustracija&#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75360"/>
                              </a:xfrm>
                              <a:prstGeom prst="rect">
                                <a:avLst/>
                              </a:prstGeom>
                              <a:noFill/>
                            </pic:spPr>
                          </pic:pic>
                        </a:graphicData>
                      </a:graphic>
                    </wp:inline>
                  </w:drawing>
                </w:r>
              </w:p>
            </w:tc>
          </w:tr>
        </w:tbl>
        <w:p w14:paraId="52083E37" w14:textId="77777777" w:rsidR="007875DB" w:rsidRPr="00422783" w:rsidRDefault="007875DB" w:rsidP="007875DB">
          <w:pPr>
            <w:tabs>
              <w:tab w:val="center" w:pos="4513"/>
              <w:tab w:val="right" w:pos="9026"/>
            </w:tabs>
            <w:jc w:val="center"/>
            <w:rPr>
              <w:rFonts w:ascii="Times New Roman" w:hAnsi="Times New Roman" w:cs="Times New Roman"/>
              <w:b/>
              <w:bCs/>
              <w:sz w:val="24"/>
              <w:szCs w:val="24"/>
              <w:lang w:eastAsia="en-US"/>
            </w:rPr>
          </w:pPr>
        </w:p>
        <w:p w14:paraId="2147B640" w14:textId="77777777" w:rsidR="007875DB" w:rsidRPr="00422783" w:rsidRDefault="007875DB" w:rsidP="007875DB">
          <w:pPr>
            <w:tabs>
              <w:tab w:val="center" w:pos="4513"/>
              <w:tab w:val="right" w:pos="9026"/>
            </w:tabs>
            <w:spacing w:after="0" w:line="240" w:lineRule="auto"/>
            <w:jc w:val="center"/>
            <w:rPr>
              <w:rFonts w:ascii="Times New Roman" w:hAnsi="Times New Roman" w:cs="Times New Roman"/>
              <w:b/>
              <w:bCs/>
              <w:sz w:val="24"/>
              <w:szCs w:val="24"/>
              <w:lang w:eastAsia="en-US"/>
            </w:rPr>
          </w:pPr>
          <w:bookmarkStart w:id="0" w:name="_Hlk163115074"/>
          <w:r w:rsidRPr="00422783">
            <w:rPr>
              <w:rFonts w:ascii="Times New Roman" w:hAnsi="Times New Roman" w:cs="Times New Roman"/>
              <w:b/>
              <w:bCs/>
              <w:sz w:val="24"/>
              <w:szCs w:val="24"/>
              <w:lang w:eastAsia="en-US"/>
            </w:rPr>
            <w:t>VALSTYBINĖ LIGONIŲ KASA PRIE SVEIKATOS APSAUGOS MINISTERIJOS</w:t>
          </w:r>
        </w:p>
        <w:p w14:paraId="572768CD" w14:textId="77777777" w:rsidR="007875DB" w:rsidRPr="00422783" w:rsidRDefault="007875DB" w:rsidP="007875DB">
          <w:pPr>
            <w:tabs>
              <w:tab w:val="center" w:pos="4513"/>
              <w:tab w:val="right" w:pos="9026"/>
            </w:tabs>
            <w:spacing w:after="0" w:line="240" w:lineRule="auto"/>
            <w:jc w:val="center"/>
            <w:rPr>
              <w:rFonts w:ascii="Times New Roman" w:hAnsi="Times New Roman" w:cs="Times New Roman"/>
              <w:sz w:val="22"/>
              <w:szCs w:val="22"/>
              <w:lang w:eastAsia="en-US"/>
            </w:rPr>
          </w:pPr>
          <w:bookmarkStart w:id="1" w:name="_Hlk163115109"/>
          <w:bookmarkEnd w:id="0"/>
          <w:r w:rsidRPr="00422783">
            <w:rPr>
              <w:rFonts w:ascii="Times New Roman" w:hAnsi="Times New Roman" w:cs="Times New Roman"/>
              <w:sz w:val="22"/>
              <w:szCs w:val="22"/>
              <w:lang w:eastAsia="en-US"/>
            </w:rPr>
            <w:t xml:space="preserve">Valstybės biudžetinė įstaiga, Europos a. 1, 03505 Vilnius, tel. (8 5) 232 2222, el. p. </w:t>
          </w:r>
          <w:hyperlink r:id="rId8" w:history="1">
            <w:r w:rsidRPr="00422783">
              <w:rPr>
                <w:rFonts w:ascii="Times New Roman" w:hAnsi="Times New Roman" w:cs="Times New Roman"/>
                <w:sz w:val="22"/>
                <w:szCs w:val="22"/>
                <w:lang w:eastAsia="en-US"/>
              </w:rPr>
              <w:t>vlk@vlk.lt</w:t>
            </w:r>
          </w:hyperlink>
          <w:r w:rsidRPr="00422783">
            <w:rPr>
              <w:rFonts w:ascii="Times New Roman" w:hAnsi="Times New Roman" w:cs="Times New Roman"/>
              <w:sz w:val="22"/>
              <w:szCs w:val="22"/>
              <w:lang w:eastAsia="en-US"/>
            </w:rPr>
            <w:t xml:space="preserve"> </w:t>
          </w:r>
        </w:p>
        <w:p w14:paraId="1DEC591D" w14:textId="77777777" w:rsidR="007875DB" w:rsidRPr="00422783" w:rsidRDefault="007875DB" w:rsidP="007875DB">
          <w:pPr>
            <w:tabs>
              <w:tab w:val="center" w:pos="4513"/>
              <w:tab w:val="right" w:pos="9026"/>
            </w:tabs>
            <w:spacing w:after="0" w:line="240" w:lineRule="auto"/>
            <w:jc w:val="center"/>
            <w:rPr>
              <w:rFonts w:ascii="Times New Roman" w:hAnsi="Times New Roman" w:cs="Times New Roman"/>
              <w:sz w:val="22"/>
              <w:szCs w:val="22"/>
              <w:lang w:eastAsia="en-US"/>
            </w:rPr>
          </w:pPr>
          <w:r w:rsidRPr="00422783">
            <w:rPr>
              <w:rFonts w:ascii="Times New Roman" w:hAnsi="Times New Roman" w:cs="Times New Roman"/>
              <w:sz w:val="22"/>
              <w:szCs w:val="22"/>
              <w:lang w:eastAsia="en-US"/>
            </w:rPr>
            <w:t>Duomenys kaupiami ir saugomi Juridinių asmenų registre, kodas 191351679</w:t>
          </w:r>
          <w:bookmarkEnd w:id="1"/>
        </w:p>
        <w:p w14:paraId="0F2382CF" w14:textId="77777777" w:rsidR="007875DB" w:rsidRPr="00F0499F" w:rsidRDefault="007875DB" w:rsidP="007875DB">
          <w:pPr>
            <w:spacing w:after="120" w:line="20" w:lineRule="atLeast"/>
            <w:contextualSpacing/>
            <w:jc w:val="center"/>
            <w:rPr>
              <w:rFonts w:cstheme="minorHAnsi"/>
              <w:color w:val="00B050"/>
              <w:sz w:val="24"/>
              <w:szCs w:val="24"/>
            </w:rPr>
          </w:pPr>
        </w:p>
        <w:p w14:paraId="605DE76F" w14:textId="77777777" w:rsidR="007875DB" w:rsidRPr="00F0499F" w:rsidRDefault="007875DB" w:rsidP="007875DB">
          <w:pPr>
            <w:spacing w:after="120" w:line="20" w:lineRule="atLeast"/>
            <w:contextualSpacing/>
            <w:jc w:val="center"/>
            <w:rPr>
              <w:rFonts w:cstheme="minorHAnsi"/>
              <w:color w:val="00B050"/>
              <w:sz w:val="24"/>
              <w:szCs w:val="24"/>
            </w:rPr>
          </w:pPr>
        </w:p>
        <w:p w14:paraId="0D847BEC" w14:textId="77777777" w:rsidR="007875DB" w:rsidRPr="00F0499F" w:rsidRDefault="007875DB" w:rsidP="007875D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E92C41C" w14:textId="77777777" w:rsidR="007875DB" w:rsidRPr="00422783" w:rsidRDefault="007875DB" w:rsidP="007875DB">
          <w:pPr>
            <w:spacing w:after="120" w:line="20" w:lineRule="atLeast"/>
            <w:contextualSpacing/>
            <w:jc w:val="center"/>
            <w:rPr>
              <w:rFonts w:ascii="Times New Roman" w:hAnsi="Times New Roman" w:cs="Times New Roman"/>
              <w:sz w:val="24"/>
              <w:szCs w:val="24"/>
            </w:rPr>
          </w:pPr>
        </w:p>
        <w:p w14:paraId="4F7A2290" w14:textId="77777777" w:rsidR="007875DB" w:rsidRDefault="007875DB" w:rsidP="007875DB">
          <w:pPr>
            <w:spacing w:after="120" w:line="20" w:lineRule="atLeast"/>
            <w:ind w:left="5245"/>
            <w:contextualSpacing/>
            <w:rPr>
              <w:rFonts w:ascii="Times New Roman" w:hAnsi="Times New Roman" w:cs="Times New Roman"/>
              <w:sz w:val="24"/>
              <w:szCs w:val="24"/>
            </w:rPr>
          </w:pPr>
          <w:r w:rsidRPr="00422783">
            <w:rPr>
              <w:rFonts w:ascii="Times New Roman" w:hAnsi="Times New Roman" w:cs="Times New Roman"/>
              <w:sz w:val="24"/>
              <w:szCs w:val="24"/>
            </w:rPr>
            <w:t xml:space="preserve">PATVIRTINTA </w:t>
          </w:r>
        </w:p>
        <w:p w14:paraId="1B8CD797" w14:textId="77777777" w:rsidR="007875DB" w:rsidRDefault="007875DB" w:rsidP="007875DB">
          <w:pPr>
            <w:spacing w:after="120" w:line="20" w:lineRule="atLeast"/>
            <w:ind w:left="5245"/>
            <w:contextualSpacing/>
            <w:rPr>
              <w:rFonts w:ascii="Times New Roman" w:hAnsi="Times New Roman" w:cs="Times New Roman"/>
              <w:sz w:val="24"/>
              <w:szCs w:val="24"/>
            </w:rPr>
          </w:pPr>
          <w:r w:rsidRPr="00422783">
            <w:rPr>
              <w:rFonts w:ascii="Times New Roman" w:hAnsi="Times New Roman" w:cs="Times New Roman"/>
              <w:sz w:val="24"/>
              <w:szCs w:val="24"/>
            </w:rPr>
            <w:t xml:space="preserve">Valstybinės ligonių kasos prie Sveikatos apsaugos ministerijos nuolat veikiančios informacinių technologijų viešųjų pirkimų komisijos </w:t>
          </w:r>
          <w:r>
            <w:rPr>
              <w:rFonts w:ascii="Times New Roman" w:hAnsi="Times New Roman" w:cs="Times New Roman"/>
              <w:sz w:val="24"/>
              <w:szCs w:val="24"/>
            </w:rPr>
            <w:t>2024 m gruodžio    d.</w:t>
          </w:r>
        </w:p>
        <w:p w14:paraId="05377734" w14:textId="77777777" w:rsidR="007875DB" w:rsidRPr="00422783" w:rsidRDefault="007875DB" w:rsidP="007875DB">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protokolu Nr. VP-</w:t>
          </w:r>
        </w:p>
        <w:p w14:paraId="3BE4B3F9" w14:textId="77777777" w:rsidR="007875DB" w:rsidRPr="00F0499F" w:rsidRDefault="007875DB" w:rsidP="007875DB">
          <w:pPr>
            <w:spacing w:after="120" w:line="20" w:lineRule="atLeast"/>
            <w:contextualSpacing/>
            <w:jc w:val="center"/>
            <w:rPr>
              <w:rFonts w:cstheme="minorHAnsi"/>
              <w:sz w:val="24"/>
              <w:szCs w:val="24"/>
            </w:rPr>
          </w:pPr>
        </w:p>
        <w:p w14:paraId="4FD92622" w14:textId="77777777" w:rsidR="007875DB" w:rsidRPr="00F0499F" w:rsidRDefault="007875DB" w:rsidP="007875DB">
          <w:pPr>
            <w:spacing w:after="120" w:line="20" w:lineRule="atLeast"/>
            <w:contextualSpacing/>
            <w:jc w:val="center"/>
            <w:rPr>
              <w:rFonts w:cstheme="minorHAnsi"/>
              <w:sz w:val="24"/>
              <w:szCs w:val="24"/>
            </w:rPr>
          </w:pPr>
        </w:p>
        <w:p w14:paraId="5898B58D" w14:textId="77777777" w:rsidR="007875DB" w:rsidRPr="007C5F9D" w:rsidRDefault="007875DB" w:rsidP="007875DB">
          <w:pPr>
            <w:spacing w:after="120" w:line="20" w:lineRule="atLeast"/>
            <w:contextualSpacing/>
            <w:jc w:val="center"/>
            <w:rPr>
              <w:rFonts w:ascii="Times New Roman" w:hAnsi="Times New Roman" w:cs="Times New Roman"/>
              <w:b/>
              <w:bCs/>
              <w:sz w:val="24"/>
              <w:szCs w:val="24"/>
            </w:rPr>
          </w:pPr>
          <w:r w:rsidRPr="007C5F9D">
            <w:rPr>
              <w:rFonts w:ascii="Times New Roman" w:hAnsi="Times New Roman" w:cs="Times New Roman"/>
              <w:b/>
              <w:bCs/>
              <w:sz w:val="24"/>
              <w:szCs w:val="24"/>
            </w:rPr>
            <w:t xml:space="preserve">TARPTAUTINIO VIEŠOJO PIRKIMO </w:t>
          </w:r>
        </w:p>
        <w:p w14:paraId="7579BBD5" w14:textId="77777777" w:rsidR="007875DB" w:rsidRPr="007C5F9D" w:rsidRDefault="007875DB" w:rsidP="007875DB">
          <w:pPr>
            <w:spacing w:after="120" w:line="20" w:lineRule="atLeast"/>
            <w:contextualSpacing/>
            <w:jc w:val="center"/>
            <w:rPr>
              <w:rFonts w:ascii="Times New Roman" w:hAnsi="Times New Roman" w:cs="Times New Roman"/>
              <w:b/>
              <w:bCs/>
              <w:sz w:val="24"/>
              <w:szCs w:val="24"/>
            </w:rPr>
          </w:pPr>
        </w:p>
        <w:p w14:paraId="5A27E3DF" w14:textId="77777777" w:rsidR="007875DB" w:rsidRPr="007C5F9D" w:rsidRDefault="007875DB" w:rsidP="007875DB">
          <w:pPr>
            <w:spacing w:after="120" w:line="20" w:lineRule="atLeast"/>
            <w:contextualSpacing/>
            <w:jc w:val="center"/>
            <w:rPr>
              <w:rFonts w:ascii="Times New Roman" w:hAnsi="Times New Roman" w:cs="Times New Roman"/>
              <w:b/>
              <w:bCs/>
              <w:sz w:val="24"/>
              <w:szCs w:val="24"/>
            </w:rPr>
          </w:pPr>
          <w:r w:rsidRPr="007C5F9D">
            <w:rPr>
              <w:rFonts w:ascii="Times New Roman" w:hAnsi="Times New Roman" w:cs="Times New Roman"/>
              <w:b/>
              <w:bCs/>
              <w:sz w:val="24"/>
              <w:szCs w:val="24"/>
            </w:rPr>
            <w:t>KOMPIUTERIŲ IR JIEMS SKIRTOS ĮRANGOS</w:t>
          </w:r>
        </w:p>
        <w:p w14:paraId="475DC7D7" w14:textId="77777777" w:rsidR="007875DB" w:rsidRPr="007C5F9D" w:rsidRDefault="007875DB" w:rsidP="007875DB">
          <w:pPr>
            <w:spacing w:after="120" w:line="20" w:lineRule="atLeast"/>
            <w:contextualSpacing/>
            <w:jc w:val="center"/>
            <w:rPr>
              <w:rFonts w:ascii="Times New Roman" w:hAnsi="Times New Roman" w:cs="Times New Roman"/>
              <w:b/>
              <w:bCs/>
              <w:sz w:val="24"/>
              <w:szCs w:val="24"/>
            </w:rPr>
          </w:pPr>
        </w:p>
        <w:p w14:paraId="73C8572C" w14:textId="77777777" w:rsidR="007875DB" w:rsidRPr="007C5F9D" w:rsidRDefault="007875DB" w:rsidP="007875DB">
          <w:pPr>
            <w:spacing w:after="120" w:line="20" w:lineRule="atLeast"/>
            <w:contextualSpacing/>
            <w:jc w:val="center"/>
            <w:rPr>
              <w:rFonts w:ascii="Times New Roman" w:hAnsi="Times New Roman" w:cs="Times New Roman"/>
              <w:b/>
              <w:bCs/>
              <w:sz w:val="24"/>
              <w:szCs w:val="24"/>
            </w:rPr>
          </w:pPr>
          <w:r w:rsidRPr="007C5F9D">
            <w:rPr>
              <w:rFonts w:ascii="Times New Roman" w:hAnsi="Times New Roman" w:cs="Times New Roman"/>
              <w:b/>
              <w:bCs/>
              <w:sz w:val="24"/>
              <w:szCs w:val="24"/>
            </w:rPr>
            <w:t xml:space="preserve">ATVIRO KONKURSO </w:t>
          </w:r>
        </w:p>
        <w:p w14:paraId="67C52B8B" w14:textId="77777777" w:rsidR="007875DB" w:rsidRPr="007C5F9D" w:rsidRDefault="007875DB" w:rsidP="007875DB">
          <w:pPr>
            <w:spacing w:after="120" w:line="20" w:lineRule="atLeast"/>
            <w:contextualSpacing/>
            <w:jc w:val="center"/>
            <w:rPr>
              <w:rFonts w:ascii="Times New Roman" w:hAnsi="Times New Roman" w:cs="Times New Roman"/>
              <w:b/>
              <w:bCs/>
              <w:sz w:val="24"/>
              <w:szCs w:val="24"/>
            </w:rPr>
          </w:pPr>
        </w:p>
        <w:p w14:paraId="12245761" w14:textId="77777777" w:rsidR="007875DB" w:rsidRPr="007C5F9D" w:rsidRDefault="007875DB" w:rsidP="007875DB">
          <w:pPr>
            <w:spacing w:after="120" w:line="20" w:lineRule="atLeast"/>
            <w:contextualSpacing/>
            <w:jc w:val="center"/>
            <w:rPr>
              <w:rFonts w:ascii="Times New Roman" w:hAnsi="Times New Roman" w:cs="Times New Roman"/>
              <w:b/>
              <w:bCs/>
              <w:color w:val="0070C0"/>
              <w:sz w:val="24"/>
              <w:szCs w:val="24"/>
            </w:rPr>
          </w:pPr>
          <w:r w:rsidRPr="007C5F9D">
            <w:rPr>
              <w:rFonts w:ascii="Times New Roman" w:hAnsi="Times New Roman" w:cs="Times New Roman"/>
              <w:b/>
              <w:bCs/>
              <w:sz w:val="24"/>
              <w:szCs w:val="24"/>
            </w:rPr>
            <w:t xml:space="preserve">SPECIALIOSIOS SĄLYGOS </w:t>
          </w:r>
        </w:p>
        <w:p w14:paraId="1738DC96" w14:textId="77777777" w:rsidR="007875DB" w:rsidRPr="00422783" w:rsidRDefault="007875DB" w:rsidP="007875DB">
          <w:pPr>
            <w:spacing w:after="120" w:line="20" w:lineRule="atLeast"/>
            <w:contextualSpacing/>
            <w:rPr>
              <w:rFonts w:ascii="Times New Roman" w:hAnsi="Times New Roman" w:cs="Times New Roman"/>
              <w:sz w:val="28"/>
              <w:szCs w:val="28"/>
            </w:rPr>
          </w:pPr>
        </w:p>
        <w:p w14:paraId="7B7330BE" w14:textId="77777777" w:rsidR="007875DB" w:rsidRPr="00F0499F" w:rsidRDefault="007875DB" w:rsidP="007875DB">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0D21E974" w14:textId="77777777" w:rsidR="007875DB" w:rsidRPr="00774C75" w:rsidRDefault="007875DB" w:rsidP="007875DB">
              <w:pPr>
                <w:pStyle w:val="Turinioantrat"/>
                <w:spacing w:before="0" w:line="20" w:lineRule="atLeast"/>
                <w:ind w:left="432" w:hanging="432"/>
                <w:contextualSpacing/>
                <w:rPr>
                  <w:rFonts w:ascii="Times New Roman" w:hAnsi="Times New Roman" w:cs="Times New Roman"/>
                  <w:sz w:val="22"/>
                  <w:szCs w:val="22"/>
                </w:rPr>
              </w:pPr>
              <w:r w:rsidRPr="00774C75">
                <w:rPr>
                  <w:rFonts w:ascii="Times New Roman" w:hAnsi="Times New Roman" w:cs="Times New Roman"/>
                  <w:sz w:val="22"/>
                  <w:szCs w:val="22"/>
                </w:rPr>
                <w:t>TURINYS</w:t>
              </w:r>
            </w:p>
            <w:p w14:paraId="6DA22459" w14:textId="2E8558DA" w:rsidR="007875DB" w:rsidRPr="007875DB" w:rsidRDefault="007875DB">
              <w:pPr>
                <w:pStyle w:val="Turinys1"/>
                <w:tabs>
                  <w:tab w:val="left" w:pos="720"/>
                </w:tabs>
                <w:rPr>
                  <w:rFonts w:ascii="Times New Roman" w:hAnsi="Times New Roman" w:cs="Times New Roman"/>
                  <w:noProof/>
                  <w:kern w:val="2"/>
                  <w:sz w:val="22"/>
                  <w:szCs w:val="22"/>
                  <w14:ligatures w14:val="standardContextual"/>
                </w:rPr>
              </w:pPr>
              <w:r w:rsidRPr="00774C75">
                <w:rPr>
                  <w:rFonts w:ascii="Times New Roman" w:hAnsi="Times New Roman" w:cs="Times New Roman"/>
                  <w:color w:val="2B579A"/>
                  <w:sz w:val="22"/>
                  <w:szCs w:val="22"/>
                  <w:shd w:val="clear" w:color="auto" w:fill="E6E6E6"/>
                </w:rPr>
                <w:fldChar w:fldCharType="begin"/>
              </w:r>
              <w:r w:rsidRPr="00774C75">
                <w:rPr>
                  <w:rFonts w:ascii="Times New Roman" w:hAnsi="Times New Roman" w:cs="Times New Roman"/>
                  <w:sz w:val="22"/>
                  <w:szCs w:val="22"/>
                </w:rPr>
                <w:instrText xml:space="preserve"> TOC \o "1-3" \h \z \u </w:instrText>
              </w:r>
              <w:r w:rsidRPr="00774C75">
                <w:rPr>
                  <w:rFonts w:ascii="Times New Roman" w:hAnsi="Times New Roman" w:cs="Times New Roman"/>
                  <w:color w:val="2B579A"/>
                  <w:sz w:val="22"/>
                  <w:szCs w:val="22"/>
                  <w:shd w:val="clear" w:color="auto" w:fill="E6E6E6"/>
                </w:rPr>
                <w:fldChar w:fldCharType="separate"/>
              </w:r>
              <w:hyperlink w:anchor="_Toc184311878" w:history="1">
                <w:r w:rsidRPr="007875DB">
                  <w:rPr>
                    <w:rStyle w:val="Hipersaitas"/>
                    <w:rFonts w:ascii="Times New Roman" w:hAnsi="Times New Roman" w:cs="Times New Roman"/>
                    <w:noProof/>
                    <w:sz w:val="22"/>
                    <w:szCs w:val="22"/>
                  </w:rPr>
                  <w:t>1.</w:t>
                </w:r>
                <w:r w:rsidRPr="007875DB">
                  <w:rPr>
                    <w:rFonts w:ascii="Times New Roman" w:hAnsi="Times New Roman" w:cs="Times New Roman"/>
                    <w:noProof/>
                    <w:kern w:val="2"/>
                    <w:sz w:val="22"/>
                    <w:szCs w:val="22"/>
                    <w14:ligatures w14:val="standardContextual"/>
                  </w:rPr>
                  <w:tab/>
                </w:r>
                <w:r w:rsidRPr="007875DB">
                  <w:rPr>
                    <w:rStyle w:val="Hipersaitas"/>
                    <w:rFonts w:ascii="Times New Roman" w:hAnsi="Times New Roman" w:cs="Times New Roman"/>
                    <w:noProof/>
                    <w:sz w:val="22"/>
                    <w:szCs w:val="22"/>
                  </w:rPr>
                  <w:t>Bendra informacija</w:t>
                </w:r>
                <w:r w:rsidRPr="007875DB">
                  <w:rPr>
                    <w:rFonts w:ascii="Times New Roman" w:hAnsi="Times New Roman" w:cs="Times New Roman"/>
                    <w:noProof/>
                    <w:webHidden/>
                    <w:sz w:val="22"/>
                    <w:szCs w:val="22"/>
                  </w:rPr>
                  <w:tab/>
                </w:r>
                <w:r w:rsidRPr="007875DB">
                  <w:rPr>
                    <w:rFonts w:ascii="Times New Roman" w:hAnsi="Times New Roman" w:cs="Times New Roman"/>
                    <w:noProof/>
                    <w:webHidden/>
                    <w:sz w:val="22"/>
                    <w:szCs w:val="22"/>
                  </w:rPr>
                  <w:fldChar w:fldCharType="begin"/>
                </w:r>
                <w:r w:rsidRPr="007875DB">
                  <w:rPr>
                    <w:rFonts w:ascii="Times New Roman" w:hAnsi="Times New Roman" w:cs="Times New Roman"/>
                    <w:noProof/>
                    <w:webHidden/>
                    <w:sz w:val="22"/>
                    <w:szCs w:val="22"/>
                  </w:rPr>
                  <w:instrText xml:space="preserve"> PAGEREF _Toc184311878 \h </w:instrText>
                </w:r>
                <w:r w:rsidRPr="007875DB">
                  <w:rPr>
                    <w:rFonts w:ascii="Times New Roman" w:hAnsi="Times New Roman" w:cs="Times New Roman"/>
                    <w:noProof/>
                    <w:webHidden/>
                    <w:sz w:val="22"/>
                    <w:szCs w:val="22"/>
                  </w:rPr>
                </w:r>
                <w:r w:rsidRPr="007875DB">
                  <w:rPr>
                    <w:rFonts w:ascii="Times New Roman" w:hAnsi="Times New Roman" w:cs="Times New Roman"/>
                    <w:noProof/>
                    <w:webHidden/>
                    <w:sz w:val="22"/>
                    <w:szCs w:val="22"/>
                  </w:rPr>
                  <w:fldChar w:fldCharType="separate"/>
                </w:r>
                <w:r w:rsidR="0055005B">
                  <w:rPr>
                    <w:rFonts w:ascii="Times New Roman" w:hAnsi="Times New Roman" w:cs="Times New Roman"/>
                    <w:noProof/>
                    <w:webHidden/>
                    <w:sz w:val="22"/>
                    <w:szCs w:val="22"/>
                  </w:rPr>
                  <w:t>3</w:t>
                </w:r>
                <w:r w:rsidRPr="007875DB">
                  <w:rPr>
                    <w:rFonts w:ascii="Times New Roman" w:hAnsi="Times New Roman" w:cs="Times New Roman"/>
                    <w:noProof/>
                    <w:webHidden/>
                    <w:sz w:val="22"/>
                    <w:szCs w:val="22"/>
                  </w:rPr>
                  <w:fldChar w:fldCharType="end"/>
                </w:r>
              </w:hyperlink>
            </w:p>
            <w:p w14:paraId="005963F2" w14:textId="61251933" w:rsidR="007875DB" w:rsidRPr="007875DB" w:rsidRDefault="007875DB">
              <w:pPr>
                <w:pStyle w:val="Turinys1"/>
                <w:rPr>
                  <w:rFonts w:ascii="Times New Roman" w:hAnsi="Times New Roman" w:cs="Times New Roman"/>
                  <w:noProof/>
                  <w:kern w:val="2"/>
                  <w:sz w:val="22"/>
                  <w:szCs w:val="22"/>
                  <w14:ligatures w14:val="standardContextual"/>
                </w:rPr>
              </w:pPr>
              <w:hyperlink w:anchor="_Toc184311879" w:history="1">
                <w:r w:rsidRPr="007875DB">
                  <w:rPr>
                    <w:rStyle w:val="Hipersaitas"/>
                    <w:rFonts w:ascii="Times New Roman" w:hAnsi="Times New Roman" w:cs="Times New Roman"/>
                    <w:noProof/>
                    <w:sz w:val="22"/>
                    <w:szCs w:val="22"/>
                  </w:rPr>
                  <w:t xml:space="preserve">2. </w:t>
                </w:r>
                <w:r w:rsidR="00FD130E">
                  <w:rPr>
                    <w:rStyle w:val="Hipersaitas"/>
                    <w:rFonts w:ascii="Times New Roman" w:hAnsi="Times New Roman" w:cs="Times New Roman"/>
                    <w:noProof/>
                    <w:sz w:val="22"/>
                    <w:szCs w:val="22"/>
                  </w:rPr>
                  <w:t xml:space="preserve"> </w:t>
                </w:r>
                <w:r w:rsidRPr="007875DB">
                  <w:rPr>
                    <w:rStyle w:val="Hipersaitas"/>
                    <w:rFonts w:ascii="Times New Roman" w:hAnsi="Times New Roman" w:cs="Times New Roman"/>
                    <w:noProof/>
                    <w:sz w:val="22"/>
                    <w:szCs w:val="22"/>
                  </w:rPr>
                  <w:t>Pirkimo objektas</w:t>
                </w:r>
                <w:r w:rsidRPr="007875DB">
                  <w:rPr>
                    <w:rFonts w:ascii="Times New Roman" w:hAnsi="Times New Roman" w:cs="Times New Roman"/>
                    <w:noProof/>
                    <w:webHidden/>
                    <w:sz w:val="22"/>
                    <w:szCs w:val="22"/>
                  </w:rPr>
                  <w:tab/>
                </w:r>
                <w:r w:rsidRPr="007875DB">
                  <w:rPr>
                    <w:rFonts w:ascii="Times New Roman" w:hAnsi="Times New Roman" w:cs="Times New Roman"/>
                    <w:noProof/>
                    <w:webHidden/>
                    <w:sz w:val="22"/>
                    <w:szCs w:val="22"/>
                  </w:rPr>
                  <w:fldChar w:fldCharType="begin"/>
                </w:r>
                <w:r w:rsidRPr="007875DB">
                  <w:rPr>
                    <w:rFonts w:ascii="Times New Roman" w:hAnsi="Times New Roman" w:cs="Times New Roman"/>
                    <w:noProof/>
                    <w:webHidden/>
                    <w:sz w:val="22"/>
                    <w:szCs w:val="22"/>
                  </w:rPr>
                  <w:instrText xml:space="preserve"> PAGEREF _Toc184311879 \h </w:instrText>
                </w:r>
                <w:r w:rsidRPr="007875DB">
                  <w:rPr>
                    <w:rFonts w:ascii="Times New Roman" w:hAnsi="Times New Roman" w:cs="Times New Roman"/>
                    <w:noProof/>
                    <w:webHidden/>
                    <w:sz w:val="22"/>
                    <w:szCs w:val="22"/>
                  </w:rPr>
                </w:r>
                <w:r w:rsidRPr="007875DB">
                  <w:rPr>
                    <w:rFonts w:ascii="Times New Roman" w:hAnsi="Times New Roman" w:cs="Times New Roman"/>
                    <w:noProof/>
                    <w:webHidden/>
                    <w:sz w:val="22"/>
                    <w:szCs w:val="22"/>
                  </w:rPr>
                  <w:fldChar w:fldCharType="separate"/>
                </w:r>
                <w:r w:rsidR="0055005B">
                  <w:rPr>
                    <w:rFonts w:ascii="Times New Roman" w:hAnsi="Times New Roman" w:cs="Times New Roman"/>
                    <w:noProof/>
                    <w:webHidden/>
                    <w:sz w:val="22"/>
                    <w:szCs w:val="22"/>
                  </w:rPr>
                  <w:t>3</w:t>
                </w:r>
                <w:r w:rsidRPr="007875DB">
                  <w:rPr>
                    <w:rFonts w:ascii="Times New Roman" w:hAnsi="Times New Roman" w:cs="Times New Roman"/>
                    <w:noProof/>
                    <w:webHidden/>
                    <w:sz w:val="22"/>
                    <w:szCs w:val="22"/>
                  </w:rPr>
                  <w:fldChar w:fldCharType="end"/>
                </w:r>
              </w:hyperlink>
            </w:p>
            <w:p w14:paraId="005BE6E7" w14:textId="1202589B" w:rsidR="007875DB" w:rsidRPr="007875DB" w:rsidRDefault="007875DB">
              <w:pPr>
                <w:pStyle w:val="Turinys1"/>
                <w:rPr>
                  <w:rFonts w:ascii="Times New Roman" w:hAnsi="Times New Roman" w:cs="Times New Roman"/>
                  <w:noProof/>
                  <w:kern w:val="2"/>
                  <w:sz w:val="22"/>
                  <w:szCs w:val="22"/>
                  <w14:ligatures w14:val="standardContextual"/>
                </w:rPr>
              </w:pPr>
              <w:hyperlink w:anchor="_Toc184311880" w:history="1">
                <w:r w:rsidRPr="007875DB">
                  <w:rPr>
                    <w:rStyle w:val="Hipersaitas"/>
                    <w:rFonts w:ascii="Times New Roman" w:hAnsi="Times New Roman" w:cs="Times New Roman"/>
                    <w:noProof/>
                    <w:sz w:val="22"/>
                    <w:szCs w:val="22"/>
                  </w:rPr>
                  <w:t xml:space="preserve">3. </w:t>
                </w:r>
                <w:r w:rsidR="00FD130E">
                  <w:rPr>
                    <w:rStyle w:val="Hipersaitas"/>
                    <w:rFonts w:ascii="Times New Roman" w:hAnsi="Times New Roman" w:cs="Times New Roman"/>
                    <w:noProof/>
                    <w:sz w:val="22"/>
                    <w:szCs w:val="22"/>
                  </w:rPr>
                  <w:t xml:space="preserve"> </w:t>
                </w:r>
                <w:r w:rsidRPr="007875DB">
                  <w:rPr>
                    <w:rStyle w:val="Hipersaitas"/>
                    <w:rFonts w:ascii="Times New Roman" w:hAnsi="Times New Roman" w:cs="Times New Roman"/>
                    <w:noProof/>
                    <w:sz w:val="22"/>
                    <w:szCs w:val="22"/>
                  </w:rPr>
                  <w:t>Susitikimai su tiekėjais ir objekto apžiūra</w:t>
                </w:r>
                <w:r w:rsidRPr="007875DB">
                  <w:rPr>
                    <w:rFonts w:ascii="Times New Roman" w:hAnsi="Times New Roman" w:cs="Times New Roman"/>
                    <w:noProof/>
                    <w:webHidden/>
                    <w:sz w:val="22"/>
                    <w:szCs w:val="22"/>
                  </w:rPr>
                  <w:tab/>
                </w:r>
                <w:r w:rsidRPr="007875DB">
                  <w:rPr>
                    <w:rFonts w:ascii="Times New Roman" w:hAnsi="Times New Roman" w:cs="Times New Roman"/>
                    <w:noProof/>
                    <w:webHidden/>
                    <w:sz w:val="22"/>
                    <w:szCs w:val="22"/>
                  </w:rPr>
                  <w:fldChar w:fldCharType="begin"/>
                </w:r>
                <w:r w:rsidRPr="007875DB">
                  <w:rPr>
                    <w:rFonts w:ascii="Times New Roman" w:hAnsi="Times New Roman" w:cs="Times New Roman"/>
                    <w:noProof/>
                    <w:webHidden/>
                    <w:sz w:val="22"/>
                    <w:szCs w:val="22"/>
                  </w:rPr>
                  <w:instrText xml:space="preserve"> PAGEREF _Toc184311880 \h </w:instrText>
                </w:r>
                <w:r w:rsidRPr="007875DB">
                  <w:rPr>
                    <w:rFonts w:ascii="Times New Roman" w:hAnsi="Times New Roman" w:cs="Times New Roman"/>
                    <w:noProof/>
                    <w:webHidden/>
                    <w:sz w:val="22"/>
                    <w:szCs w:val="22"/>
                  </w:rPr>
                </w:r>
                <w:r w:rsidRPr="007875DB">
                  <w:rPr>
                    <w:rFonts w:ascii="Times New Roman" w:hAnsi="Times New Roman" w:cs="Times New Roman"/>
                    <w:noProof/>
                    <w:webHidden/>
                    <w:sz w:val="22"/>
                    <w:szCs w:val="22"/>
                  </w:rPr>
                  <w:fldChar w:fldCharType="separate"/>
                </w:r>
                <w:r w:rsidR="0055005B">
                  <w:rPr>
                    <w:rFonts w:ascii="Times New Roman" w:hAnsi="Times New Roman" w:cs="Times New Roman"/>
                    <w:noProof/>
                    <w:webHidden/>
                    <w:sz w:val="22"/>
                    <w:szCs w:val="22"/>
                  </w:rPr>
                  <w:t>4</w:t>
                </w:r>
                <w:r w:rsidRPr="007875DB">
                  <w:rPr>
                    <w:rFonts w:ascii="Times New Roman" w:hAnsi="Times New Roman" w:cs="Times New Roman"/>
                    <w:noProof/>
                    <w:webHidden/>
                    <w:sz w:val="22"/>
                    <w:szCs w:val="22"/>
                  </w:rPr>
                  <w:fldChar w:fldCharType="end"/>
                </w:r>
              </w:hyperlink>
            </w:p>
            <w:p w14:paraId="60B5D0EF" w14:textId="50BC8D3E" w:rsidR="007875DB" w:rsidRPr="007875DB" w:rsidRDefault="007875DB">
              <w:pPr>
                <w:pStyle w:val="Turinys1"/>
                <w:rPr>
                  <w:rFonts w:ascii="Times New Roman" w:hAnsi="Times New Roman" w:cs="Times New Roman"/>
                  <w:noProof/>
                  <w:kern w:val="2"/>
                  <w:sz w:val="22"/>
                  <w:szCs w:val="22"/>
                  <w14:ligatures w14:val="standardContextual"/>
                </w:rPr>
              </w:pPr>
              <w:hyperlink w:anchor="_Toc184311881" w:history="1">
                <w:r w:rsidRPr="007875DB">
                  <w:rPr>
                    <w:rStyle w:val="Hipersaitas"/>
                    <w:rFonts w:ascii="Times New Roman" w:hAnsi="Times New Roman" w:cs="Times New Roman"/>
                    <w:noProof/>
                    <w:sz w:val="22"/>
                    <w:szCs w:val="22"/>
                  </w:rPr>
                  <w:t xml:space="preserve">4. </w:t>
                </w:r>
                <w:r w:rsidR="00FD130E">
                  <w:rPr>
                    <w:rStyle w:val="Hipersaitas"/>
                    <w:rFonts w:ascii="Times New Roman" w:hAnsi="Times New Roman" w:cs="Times New Roman"/>
                    <w:noProof/>
                    <w:sz w:val="22"/>
                    <w:szCs w:val="22"/>
                  </w:rPr>
                  <w:t xml:space="preserve"> </w:t>
                </w:r>
                <w:r w:rsidRPr="007875DB">
                  <w:rPr>
                    <w:rStyle w:val="Hipersaitas"/>
                    <w:rFonts w:ascii="Times New Roman" w:hAnsi="Times New Roman" w:cs="Times New Roman"/>
                    <w:noProof/>
                    <w:sz w:val="22"/>
                    <w:szCs w:val="22"/>
                  </w:rPr>
                  <w:t>Tiekėjų pašalinimo pagrindai ir kvalifikacijos reikalavimai</w:t>
                </w:r>
                <w:r w:rsidRPr="007875DB">
                  <w:rPr>
                    <w:rFonts w:ascii="Times New Roman" w:hAnsi="Times New Roman" w:cs="Times New Roman"/>
                    <w:noProof/>
                    <w:webHidden/>
                    <w:sz w:val="22"/>
                    <w:szCs w:val="22"/>
                  </w:rPr>
                  <w:tab/>
                </w:r>
                <w:r w:rsidRPr="007875DB">
                  <w:rPr>
                    <w:rFonts w:ascii="Times New Roman" w:hAnsi="Times New Roman" w:cs="Times New Roman"/>
                    <w:noProof/>
                    <w:webHidden/>
                    <w:sz w:val="22"/>
                    <w:szCs w:val="22"/>
                  </w:rPr>
                  <w:fldChar w:fldCharType="begin"/>
                </w:r>
                <w:r w:rsidRPr="007875DB">
                  <w:rPr>
                    <w:rFonts w:ascii="Times New Roman" w:hAnsi="Times New Roman" w:cs="Times New Roman"/>
                    <w:noProof/>
                    <w:webHidden/>
                    <w:sz w:val="22"/>
                    <w:szCs w:val="22"/>
                  </w:rPr>
                  <w:instrText xml:space="preserve"> PAGEREF _Toc184311881 \h </w:instrText>
                </w:r>
                <w:r w:rsidRPr="007875DB">
                  <w:rPr>
                    <w:rFonts w:ascii="Times New Roman" w:hAnsi="Times New Roman" w:cs="Times New Roman"/>
                    <w:noProof/>
                    <w:webHidden/>
                    <w:sz w:val="22"/>
                    <w:szCs w:val="22"/>
                  </w:rPr>
                </w:r>
                <w:r w:rsidRPr="007875DB">
                  <w:rPr>
                    <w:rFonts w:ascii="Times New Roman" w:hAnsi="Times New Roman" w:cs="Times New Roman"/>
                    <w:noProof/>
                    <w:webHidden/>
                    <w:sz w:val="22"/>
                    <w:szCs w:val="22"/>
                  </w:rPr>
                  <w:fldChar w:fldCharType="separate"/>
                </w:r>
                <w:r w:rsidR="0055005B">
                  <w:rPr>
                    <w:rFonts w:ascii="Times New Roman" w:hAnsi="Times New Roman" w:cs="Times New Roman"/>
                    <w:noProof/>
                    <w:webHidden/>
                    <w:sz w:val="22"/>
                    <w:szCs w:val="22"/>
                  </w:rPr>
                  <w:t>4</w:t>
                </w:r>
                <w:r w:rsidRPr="007875DB">
                  <w:rPr>
                    <w:rFonts w:ascii="Times New Roman" w:hAnsi="Times New Roman" w:cs="Times New Roman"/>
                    <w:noProof/>
                    <w:webHidden/>
                    <w:sz w:val="22"/>
                    <w:szCs w:val="22"/>
                  </w:rPr>
                  <w:fldChar w:fldCharType="end"/>
                </w:r>
              </w:hyperlink>
            </w:p>
            <w:p w14:paraId="3A1D3EB3" w14:textId="7A34CEC8" w:rsidR="007875DB" w:rsidRPr="007875DB" w:rsidRDefault="007875DB">
              <w:pPr>
                <w:pStyle w:val="Turinys1"/>
                <w:rPr>
                  <w:rFonts w:ascii="Times New Roman" w:hAnsi="Times New Roman" w:cs="Times New Roman"/>
                  <w:noProof/>
                  <w:kern w:val="2"/>
                  <w:sz w:val="22"/>
                  <w:szCs w:val="22"/>
                  <w14:ligatures w14:val="standardContextual"/>
                </w:rPr>
              </w:pPr>
              <w:hyperlink w:anchor="_Toc184311882" w:history="1">
                <w:r w:rsidRPr="007875DB">
                  <w:rPr>
                    <w:rStyle w:val="Hipersaitas"/>
                    <w:rFonts w:ascii="Times New Roman" w:hAnsi="Times New Roman" w:cs="Times New Roman"/>
                    <w:noProof/>
                    <w:sz w:val="22"/>
                    <w:szCs w:val="22"/>
                  </w:rPr>
                  <w:t>5.</w:t>
                </w:r>
                <w:r w:rsidR="00FD130E">
                  <w:rPr>
                    <w:rStyle w:val="Hipersaitas"/>
                    <w:rFonts w:ascii="Times New Roman" w:hAnsi="Times New Roman" w:cs="Times New Roman"/>
                    <w:noProof/>
                    <w:sz w:val="22"/>
                    <w:szCs w:val="22"/>
                  </w:rPr>
                  <w:t xml:space="preserve">  </w:t>
                </w:r>
                <w:r w:rsidRPr="007875DB">
                  <w:rPr>
                    <w:rStyle w:val="Hipersaitas"/>
                    <w:rFonts w:ascii="Times New Roman" w:hAnsi="Times New Roman" w:cs="Times New Roman"/>
                    <w:noProof/>
                    <w:sz w:val="22"/>
                    <w:szCs w:val="22"/>
                  </w:rPr>
                  <w:t>Reikalavimai, susiję su nacionaliniu saugumu</w:t>
                </w:r>
                <w:r w:rsidRPr="007875DB">
                  <w:rPr>
                    <w:rFonts w:ascii="Times New Roman" w:hAnsi="Times New Roman" w:cs="Times New Roman"/>
                    <w:noProof/>
                    <w:webHidden/>
                    <w:sz w:val="22"/>
                    <w:szCs w:val="22"/>
                  </w:rPr>
                  <w:tab/>
                </w:r>
                <w:r w:rsidRPr="007875DB">
                  <w:rPr>
                    <w:rFonts w:ascii="Times New Roman" w:hAnsi="Times New Roman" w:cs="Times New Roman"/>
                    <w:noProof/>
                    <w:webHidden/>
                    <w:sz w:val="22"/>
                    <w:szCs w:val="22"/>
                  </w:rPr>
                  <w:fldChar w:fldCharType="begin"/>
                </w:r>
                <w:r w:rsidRPr="007875DB">
                  <w:rPr>
                    <w:rFonts w:ascii="Times New Roman" w:hAnsi="Times New Roman" w:cs="Times New Roman"/>
                    <w:noProof/>
                    <w:webHidden/>
                    <w:sz w:val="22"/>
                    <w:szCs w:val="22"/>
                  </w:rPr>
                  <w:instrText xml:space="preserve"> PAGEREF _Toc184311882 \h </w:instrText>
                </w:r>
                <w:r w:rsidRPr="007875DB">
                  <w:rPr>
                    <w:rFonts w:ascii="Times New Roman" w:hAnsi="Times New Roman" w:cs="Times New Roman"/>
                    <w:noProof/>
                    <w:webHidden/>
                    <w:sz w:val="22"/>
                    <w:szCs w:val="22"/>
                  </w:rPr>
                </w:r>
                <w:r w:rsidRPr="007875DB">
                  <w:rPr>
                    <w:rFonts w:ascii="Times New Roman" w:hAnsi="Times New Roman" w:cs="Times New Roman"/>
                    <w:noProof/>
                    <w:webHidden/>
                    <w:sz w:val="22"/>
                    <w:szCs w:val="22"/>
                  </w:rPr>
                  <w:fldChar w:fldCharType="separate"/>
                </w:r>
                <w:r w:rsidR="0055005B">
                  <w:rPr>
                    <w:rFonts w:ascii="Times New Roman" w:hAnsi="Times New Roman" w:cs="Times New Roman"/>
                    <w:noProof/>
                    <w:webHidden/>
                    <w:sz w:val="22"/>
                    <w:szCs w:val="22"/>
                  </w:rPr>
                  <w:t>4</w:t>
                </w:r>
                <w:r w:rsidRPr="007875DB">
                  <w:rPr>
                    <w:rFonts w:ascii="Times New Roman" w:hAnsi="Times New Roman" w:cs="Times New Roman"/>
                    <w:noProof/>
                    <w:webHidden/>
                    <w:sz w:val="22"/>
                    <w:szCs w:val="22"/>
                  </w:rPr>
                  <w:fldChar w:fldCharType="end"/>
                </w:r>
              </w:hyperlink>
            </w:p>
            <w:p w14:paraId="0EFB1DBD" w14:textId="4F52BB8C" w:rsidR="007875DB" w:rsidRPr="007875DB" w:rsidRDefault="007875DB">
              <w:pPr>
                <w:pStyle w:val="Turinys1"/>
                <w:rPr>
                  <w:rFonts w:ascii="Times New Roman" w:hAnsi="Times New Roman" w:cs="Times New Roman"/>
                  <w:noProof/>
                  <w:kern w:val="2"/>
                  <w:sz w:val="22"/>
                  <w:szCs w:val="22"/>
                  <w14:ligatures w14:val="standardContextual"/>
                </w:rPr>
              </w:pPr>
              <w:hyperlink w:anchor="_Toc184311883" w:history="1">
                <w:r w:rsidRPr="007875DB">
                  <w:rPr>
                    <w:rStyle w:val="Hipersaitas"/>
                    <w:rFonts w:ascii="Times New Roman" w:hAnsi="Times New Roman" w:cs="Times New Roman"/>
                    <w:noProof/>
                    <w:sz w:val="22"/>
                    <w:szCs w:val="22"/>
                  </w:rPr>
                  <w:t xml:space="preserve">6. </w:t>
                </w:r>
                <w:r w:rsidR="00FD130E">
                  <w:rPr>
                    <w:rStyle w:val="Hipersaitas"/>
                    <w:rFonts w:ascii="Times New Roman" w:hAnsi="Times New Roman" w:cs="Times New Roman"/>
                    <w:noProof/>
                    <w:sz w:val="22"/>
                    <w:szCs w:val="22"/>
                  </w:rPr>
                  <w:t xml:space="preserve"> </w:t>
                </w:r>
                <w:r w:rsidRPr="007875DB">
                  <w:rPr>
                    <w:rStyle w:val="Hipersaitas"/>
                    <w:rFonts w:ascii="Times New Roman" w:hAnsi="Times New Roman" w:cs="Times New Roman"/>
                    <w:noProof/>
                    <w:sz w:val="22"/>
                    <w:szCs w:val="22"/>
                  </w:rPr>
                  <w:t>Specialieji reikalavimai pasiūlymų rengimui ir pateikimui</w:t>
                </w:r>
                <w:r w:rsidRPr="007875DB">
                  <w:rPr>
                    <w:rFonts w:ascii="Times New Roman" w:hAnsi="Times New Roman" w:cs="Times New Roman"/>
                    <w:noProof/>
                    <w:webHidden/>
                    <w:sz w:val="22"/>
                    <w:szCs w:val="22"/>
                  </w:rPr>
                  <w:tab/>
                </w:r>
                <w:r w:rsidRPr="007875DB">
                  <w:rPr>
                    <w:rFonts w:ascii="Times New Roman" w:hAnsi="Times New Roman" w:cs="Times New Roman"/>
                    <w:noProof/>
                    <w:webHidden/>
                    <w:sz w:val="22"/>
                    <w:szCs w:val="22"/>
                  </w:rPr>
                  <w:fldChar w:fldCharType="begin"/>
                </w:r>
                <w:r w:rsidRPr="007875DB">
                  <w:rPr>
                    <w:rFonts w:ascii="Times New Roman" w:hAnsi="Times New Roman" w:cs="Times New Roman"/>
                    <w:noProof/>
                    <w:webHidden/>
                    <w:sz w:val="22"/>
                    <w:szCs w:val="22"/>
                  </w:rPr>
                  <w:instrText xml:space="preserve"> PAGEREF _Toc184311883 \h </w:instrText>
                </w:r>
                <w:r w:rsidRPr="007875DB">
                  <w:rPr>
                    <w:rFonts w:ascii="Times New Roman" w:hAnsi="Times New Roman" w:cs="Times New Roman"/>
                    <w:noProof/>
                    <w:webHidden/>
                    <w:sz w:val="22"/>
                    <w:szCs w:val="22"/>
                  </w:rPr>
                </w:r>
                <w:r w:rsidRPr="007875DB">
                  <w:rPr>
                    <w:rFonts w:ascii="Times New Roman" w:hAnsi="Times New Roman" w:cs="Times New Roman"/>
                    <w:noProof/>
                    <w:webHidden/>
                    <w:sz w:val="22"/>
                    <w:szCs w:val="22"/>
                  </w:rPr>
                  <w:fldChar w:fldCharType="separate"/>
                </w:r>
                <w:r w:rsidR="0055005B">
                  <w:rPr>
                    <w:rFonts w:ascii="Times New Roman" w:hAnsi="Times New Roman" w:cs="Times New Roman"/>
                    <w:noProof/>
                    <w:webHidden/>
                    <w:sz w:val="22"/>
                    <w:szCs w:val="22"/>
                  </w:rPr>
                  <w:t>5</w:t>
                </w:r>
                <w:r w:rsidRPr="007875DB">
                  <w:rPr>
                    <w:rFonts w:ascii="Times New Roman" w:hAnsi="Times New Roman" w:cs="Times New Roman"/>
                    <w:noProof/>
                    <w:webHidden/>
                    <w:sz w:val="22"/>
                    <w:szCs w:val="22"/>
                  </w:rPr>
                  <w:fldChar w:fldCharType="end"/>
                </w:r>
              </w:hyperlink>
            </w:p>
            <w:p w14:paraId="52B0A4CA" w14:textId="04E9F727" w:rsidR="007875DB" w:rsidRPr="007875DB" w:rsidRDefault="007875DB">
              <w:pPr>
                <w:pStyle w:val="Turinys1"/>
                <w:tabs>
                  <w:tab w:val="left" w:pos="720"/>
                </w:tabs>
                <w:rPr>
                  <w:noProof/>
                  <w:kern w:val="2"/>
                  <w:sz w:val="24"/>
                  <w:szCs w:val="24"/>
                  <w14:ligatures w14:val="standardContextual"/>
                </w:rPr>
              </w:pPr>
              <w:hyperlink w:anchor="_Toc184311884" w:history="1">
                <w:r w:rsidRPr="007875DB">
                  <w:rPr>
                    <w:rStyle w:val="Hipersaitas"/>
                    <w:rFonts w:ascii="Times New Roman" w:eastAsia="Calibri" w:hAnsi="Times New Roman" w:cs="Times New Roman"/>
                    <w:noProof/>
                  </w:rPr>
                  <w:t>7.</w:t>
                </w:r>
                <w:r w:rsidRPr="007875DB">
                  <w:rPr>
                    <w:noProof/>
                    <w:kern w:val="2"/>
                    <w:sz w:val="24"/>
                    <w:szCs w:val="24"/>
                    <w14:ligatures w14:val="standardContextual"/>
                  </w:rPr>
                  <w:tab/>
                </w:r>
                <w:r w:rsidRPr="00FD130E">
                  <w:rPr>
                    <w:rStyle w:val="Hipersaitas"/>
                    <w:rFonts w:ascii="Times New Roman" w:hAnsi="Times New Roman" w:cs="Times New Roman"/>
                    <w:noProof/>
                    <w:sz w:val="22"/>
                    <w:szCs w:val="22"/>
                  </w:rPr>
                  <w:t>Pasiūlymo galiojimo užtikrinimas</w:t>
                </w:r>
                <w:r w:rsidRPr="007875DB">
                  <w:rPr>
                    <w:noProof/>
                    <w:webHidden/>
                  </w:rPr>
                  <w:tab/>
                </w:r>
                <w:r w:rsidRPr="007875DB">
                  <w:rPr>
                    <w:noProof/>
                    <w:webHidden/>
                  </w:rPr>
                  <w:fldChar w:fldCharType="begin"/>
                </w:r>
                <w:r w:rsidRPr="007875DB">
                  <w:rPr>
                    <w:noProof/>
                    <w:webHidden/>
                  </w:rPr>
                  <w:instrText xml:space="preserve"> PAGEREF _Toc184311884 \h </w:instrText>
                </w:r>
                <w:r w:rsidRPr="007875DB">
                  <w:rPr>
                    <w:noProof/>
                    <w:webHidden/>
                  </w:rPr>
                </w:r>
                <w:r w:rsidRPr="007875DB">
                  <w:rPr>
                    <w:noProof/>
                    <w:webHidden/>
                  </w:rPr>
                  <w:fldChar w:fldCharType="separate"/>
                </w:r>
                <w:r w:rsidR="0055005B">
                  <w:rPr>
                    <w:noProof/>
                    <w:webHidden/>
                  </w:rPr>
                  <w:t>6</w:t>
                </w:r>
                <w:r w:rsidRPr="007875DB">
                  <w:rPr>
                    <w:noProof/>
                    <w:webHidden/>
                  </w:rPr>
                  <w:fldChar w:fldCharType="end"/>
                </w:r>
              </w:hyperlink>
            </w:p>
            <w:p w14:paraId="5DAEBE03" w14:textId="07A4928F" w:rsidR="007875DB" w:rsidRPr="00FD130E" w:rsidRDefault="007875DB">
              <w:pPr>
                <w:pStyle w:val="Turinys1"/>
                <w:tabs>
                  <w:tab w:val="left" w:pos="720"/>
                </w:tabs>
                <w:rPr>
                  <w:noProof/>
                  <w:kern w:val="2"/>
                  <w:sz w:val="22"/>
                  <w:szCs w:val="22"/>
                  <w14:ligatures w14:val="standardContextual"/>
                </w:rPr>
              </w:pPr>
              <w:hyperlink w:anchor="_Toc184311885" w:history="1">
                <w:r w:rsidRPr="00FD130E">
                  <w:rPr>
                    <w:rStyle w:val="Hipersaitas"/>
                    <w:rFonts w:ascii="Times New Roman" w:eastAsia="Calibri" w:hAnsi="Times New Roman" w:cs="Times New Roman"/>
                    <w:noProof/>
                    <w:sz w:val="22"/>
                    <w:szCs w:val="22"/>
                  </w:rPr>
                  <w:t>8.</w:t>
                </w:r>
                <w:r w:rsidRPr="00FD130E">
                  <w:rPr>
                    <w:noProof/>
                    <w:kern w:val="2"/>
                    <w:sz w:val="22"/>
                    <w:szCs w:val="22"/>
                    <w14:ligatures w14:val="standardContextual"/>
                  </w:rPr>
                  <w:tab/>
                </w:r>
                <w:r w:rsidRPr="00FD130E">
                  <w:rPr>
                    <w:rStyle w:val="Hipersaitas"/>
                    <w:rFonts w:ascii="Times New Roman" w:hAnsi="Times New Roman" w:cs="Times New Roman"/>
                    <w:noProof/>
                    <w:sz w:val="22"/>
                    <w:szCs w:val="22"/>
                  </w:rPr>
                  <w:t>Elektroninis aukcionas</w:t>
                </w:r>
                <w:r w:rsidRPr="00FD130E">
                  <w:rPr>
                    <w:noProof/>
                    <w:webHidden/>
                    <w:sz w:val="22"/>
                    <w:szCs w:val="22"/>
                  </w:rPr>
                  <w:tab/>
                </w:r>
                <w:r w:rsidRPr="00FD130E">
                  <w:rPr>
                    <w:noProof/>
                    <w:webHidden/>
                    <w:sz w:val="22"/>
                    <w:szCs w:val="22"/>
                  </w:rPr>
                  <w:fldChar w:fldCharType="begin"/>
                </w:r>
                <w:r w:rsidRPr="00FD130E">
                  <w:rPr>
                    <w:noProof/>
                    <w:webHidden/>
                    <w:sz w:val="22"/>
                    <w:szCs w:val="22"/>
                  </w:rPr>
                  <w:instrText xml:space="preserve"> PAGEREF _Toc184311885 \h </w:instrText>
                </w:r>
                <w:r w:rsidRPr="00FD130E">
                  <w:rPr>
                    <w:noProof/>
                    <w:webHidden/>
                    <w:sz w:val="22"/>
                    <w:szCs w:val="22"/>
                  </w:rPr>
                </w:r>
                <w:r w:rsidRPr="00FD130E">
                  <w:rPr>
                    <w:noProof/>
                    <w:webHidden/>
                    <w:sz w:val="22"/>
                    <w:szCs w:val="22"/>
                  </w:rPr>
                  <w:fldChar w:fldCharType="separate"/>
                </w:r>
                <w:r w:rsidR="0055005B">
                  <w:rPr>
                    <w:noProof/>
                    <w:webHidden/>
                    <w:sz w:val="22"/>
                    <w:szCs w:val="22"/>
                  </w:rPr>
                  <w:t>6</w:t>
                </w:r>
                <w:r w:rsidRPr="00FD130E">
                  <w:rPr>
                    <w:noProof/>
                    <w:webHidden/>
                    <w:sz w:val="22"/>
                    <w:szCs w:val="22"/>
                  </w:rPr>
                  <w:fldChar w:fldCharType="end"/>
                </w:r>
              </w:hyperlink>
            </w:p>
            <w:p w14:paraId="13BC50C2" w14:textId="5C40BBEF" w:rsidR="007875DB" w:rsidRPr="00FD130E" w:rsidRDefault="007875DB">
              <w:pPr>
                <w:pStyle w:val="Turinys1"/>
                <w:tabs>
                  <w:tab w:val="left" w:pos="720"/>
                </w:tabs>
                <w:rPr>
                  <w:noProof/>
                  <w:kern w:val="2"/>
                  <w:sz w:val="22"/>
                  <w:szCs w:val="22"/>
                  <w14:ligatures w14:val="standardContextual"/>
                </w:rPr>
              </w:pPr>
              <w:hyperlink w:anchor="_Toc184311886" w:history="1">
                <w:r w:rsidRPr="00FD130E">
                  <w:rPr>
                    <w:rStyle w:val="Hipersaitas"/>
                    <w:rFonts w:ascii="Times New Roman" w:eastAsia="Calibri" w:hAnsi="Times New Roman" w:cs="Times New Roman"/>
                    <w:noProof/>
                    <w:sz w:val="22"/>
                    <w:szCs w:val="22"/>
                  </w:rPr>
                  <w:t>9.</w:t>
                </w:r>
                <w:r w:rsidRPr="00FD130E">
                  <w:rPr>
                    <w:noProof/>
                    <w:kern w:val="2"/>
                    <w:sz w:val="22"/>
                    <w:szCs w:val="22"/>
                    <w14:ligatures w14:val="standardContextual"/>
                  </w:rPr>
                  <w:tab/>
                </w:r>
                <w:r w:rsidRPr="00FD130E">
                  <w:rPr>
                    <w:rStyle w:val="Hipersaitas"/>
                    <w:rFonts w:ascii="Times New Roman" w:hAnsi="Times New Roman" w:cs="Times New Roman"/>
                    <w:noProof/>
                    <w:sz w:val="22"/>
                    <w:szCs w:val="22"/>
                  </w:rPr>
                  <w:t>Pasiūlymų vertinimas</w:t>
                </w:r>
                <w:r w:rsidRPr="00FD130E">
                  <w:rPr>
                    <w:noProof/>
                    <w:webHidden/>
                    <w:sz w:val="22"/>
                    <w:szCs w:val="22"/>
                  </w:rPr>
                  <w:tab/>
                </w:r>
                <w:r w:rsidRPr="00FD130E">
                  <w:rPr>
                    <w:noProof/>
                    <w:webHidden/>
                    <w:sz w:val="22"/>
                    <w:szCs w:val="22"/>
                  </w:rPr>
                  <w:fldChar w:fldCharType="begin"/>
                </w:r>
                <w:r w:rsidRPr="00FD130E">
                  <w:rPr>
                    <w:noProof/>
                    <w:webHidden/>
                    <w:sz w:val="22"/>
                    <w:szCs w:val="22"/>
                  </w:rPr>
                  <w:instrText xml:space="preserve"> PAGEREF _Toc184311886 \h </w:instrText>
                </w:r>
                <w:r w:rsidRPr="00FD130E">
                  <w:rPr>
                    <w:noProof/>
                    <w:webHidden/>
                    <w:sz w:val="22"/>
                    <w:szCs w:val="22"/>
                  </w:rPr>
                </w:r>
                <w:r w:rsidRPr="00FD130E">
                  <w:rPr>
                    <w:noProof/>
                    <w:webHidden/>
                    <w:sz w:val="22"/>
                    <w:szCs w:val="22"/>
                  </w:rPr>
                  <w:fldChar w:fldCharType="separate"/>
                </w:r>
                <w:r w:rsidR="0055005B">
                  <w:rPr>
                    <w:noProof/>
                    <w:webHidden/>
                    <w:sz w:val="22"/>
                    <w:szCs w:val="22"/>
                  </w:rPr>
                  <w:t>6</w:t>
                </w:r>
                <w:r w:rsidRPr="00FD130E">
                  <w:rPr>
                    <w:noProof/>
                    <w:webHidden/>
                    <w:sz w:val="22"/>
                    <w:szCs w:val="22"/>
                  </w:rPr>
                  <w:fldChar w:fldCharType="end"/>
                </w:r>
              </w:hyperlink>
            </w:p>
            <w:p w14:paraId="3A72E9E2" w14:textId="30D50995" w:rsidR="007875DB" w:rsidRPr="00FD130E" w:rsidRDefault="007875DB">
              <w:pPr>
                <w:pStyle w:val="Turinys1"/>
                <w:tabs>
                  <w:tab w:val="left" w:pos="720"/>
                </w:tabs>
                <w:rPr>
                  <w:noProof/>
                  <w:kern w:val="2"/>
                  <w:sz w:val="22"/>
                  <w:szCs w:val="22"/>
                  <w14:ligatures w14:val="standardContextual"/>
                </w:rPr>
              </w:pPr>
              <w:hyperlink w:anchor="_Toc184311887" w:history="1">
                <w:r w:rsidRPr="00FD130E">
                  <w:rPr>
                    <w:rStyle w:val="Hipersaitas"/>
                    <w:rFonts w:ascii="Times New Roman" w:eastAsia="Calibri" w:hAnsi="Times New Roman" w:cs="Times New Roman"/>
                    <w:noProof/>
                    <w:sz w:val="22"/>
                    <w:szCs w:val="22"/>
                  </w:rPr>
                  <w:t>10.</w:t>
                </w:r>
                <w:r w:rsidRPr="00FD130E">
                  <w:rPr>
                    <w:noProof/>
                    <w:kern w:val="2"/>
                    <w:sz w:val="22"/>
                    <w:szCs w:val="22"/>
                    <w14:ligatures w14:val="standardContextual"/>
                  </w:rPr>
                  <w:tab/>
                </w:r>
                <w:r w:rsidRPr="00FD130E">
                  <w:rPr>
                    <w:rStyle w:val="Hipersaitas"/>
                    <w:rFonts w:ascii="Times New Roman" w:hAnsi="Times New Roman" w:cs="Times New Roman"/>
                    <w:noProof/>
                    <w:sz w:val="22"/>
                    <w:szCs w:val="22"/>
                  </w:rPr>
                  <w:t>Sutarties sudarymas</w:t>
                </w:r>
                <w:r w:rsidRPr="00FD130E">
                  <w:rPr>
                    <w:noProof/>
                    <w:webHidden/>
                    <w:sz w:val="22"/>
                    <w:szCs w:val="22"/>
                  </w:rPr>
                  <w:tab/>
                </w:r>
                <w:r w:rsidRPr="00FD130E">
                  <w:rPr>
                    <w:noProof/>
                    <w:webHidden/>
                    <w:sz w:val="22"/>
                    <w:szCs w:val="22"/>
                  </w:rPr>
                  <w:fldChar w:fldCharType="begin"/>
                </w:r>
                <w:r w:rsidRPr="00FD130E">
                  <w:rPr>
                    <w:noProof/>
                    <w:webHidden/>
                    <w:sz w:val="22"/>
                    <w:szCs w:val="22"/>
                  </w:rPr>
                  <w:instrText xml:space="preserve"> PAGEREF _Toc184311887 \h </w:instrText>
                </w:r>
                <w:r w:rsidRPr="00FD130E">
                  <w:rPr>
                    <w:noProof/>
                    <w:webHidden/>
                    <w:sz w:val="22"/>
                    <w:szCs w:val="22"/>
                  </w:rPr>
                </w:r>
                <w:r w:rsidRPr="00FD130E">
                  <w:rPr>
                    <w:noProof/>
                    <w:webHidden/>
                    <w:sz w:val="22"/>
                    <w:szCs w:val="22"/>
                  </w:rPr>
                  <w:fldChar w:fldCharType="separate"/>
                </w:r>
                <w:r w:rsidR="0055005B">
                  <w:rPr>
                    <w:noProof/>
                    <w:webHidden/>
                    <w:sz w:val="22"/>
                    <w:szCs w:val="22"/>
                  </w:rPr>
                  <w:t>6</w:t>
                </w:r>
                <w:r w:rsidRPr="00FD130E">
                  <w:rPr>
                    <w:noProof/>
                    <w:webHidden/>
                    <w:sz w:val="22"/>
                    <w:szCs w:val="22"/>
                  </w:rPr>
                  <w:fldChar w:fldCharType="end"/>
                </w:r>
              </w:hyperlink>
            </w:p>
            <w:p w14:paraId="2B4EACC8" w14:textId="658360E9" w:rsidR="007875DB" w:rsidRPr="00774C75" w:rsidRDefault="007875DB" w:rsidP="007875DB">
              <w:pPr>
                <w:spacing w:after="120" w:line="20" w:lineRule="atLeast"/>
                <w:contextualSpacing/>
                <w:rPr>
                  <w:rFonts w:ascii="Times New Roman" w:hAnsi="Times New Roman" w:cs="Times New Roman"/>
                  <w:sz w:val="22"/>
                  <w:szCs w:val="22"/>
                </w:rPr>
              </w:pPr>
              <w:r w:rsidRPr="00774C75">
                <w:rPr>
                  <w:rFonts w:ascii="Times New Roman" w:hAnsi="Times New Roman" w:cs="Times New Roman"/>
                  <w:b/>
                  <w:bCs/>
                  <w:color w:val="2B579A"/>
                  <w:sz w:val="22"/>
                  <w:szCs w:val="22"/>
                  <w:shd w:val="clear" w:color="auto" w:fill="E6E6E6"/>
                </w:rPr>
                <w:fldChar w:fldCharType="end"/>
              </w:r>
            </w:p>
          </w:sdtContent>
        </w:sdt>
        <w:p w14:paraId="656893A5" w14:textId="77777777" w:rsidR="007875DB" w:rsidRDefault="007875DB" w:rsidP="007875DB">
          <w:pPr>
            <w:spacing w:after="120" w:line="20" w:lineRule="atLeast"/>
            <w:contextualSpacing/>
            <w:rPr>
              <w:rFonts w:ascii="Times New Roman" w:hAnsi="Times New Roman" w:cs="Times New Roman"/>
              <w:b/>
              <w:bCs/>
              <w:sz w:val="22"/>
              <w:szCs w:val="22"/>
            </w:rPr>
          </w:pPr>
          <w:r>
            <w:rPr>
              <w:rFonts w:ascii="Times New Roman" w:hAnsi="Times New Roman" w:cs="Times New Roman"/>
              <w:sz w:val="22"/>
              <w:szCs w:val="22"/>
            </w:rPr>
            <w:t xml:space="preserve">  </w:t>
          </w:r>
          <w:r w:rsidRPr="007875DB">
            <w:rPr>
              <w:rFonts w:ascii="Times New Roman" w:hAnsi="Times New Roman" w:cs="Times New Roman"/>
              <w:b/>
              <w:bCs/>
              <w:sz w:val="22"/>
              <w:szCs w:val="22"/>
            </w:rPr>
            <w:t xml:space="preserve">  </w:t>
          </w:r>
          <w:r>
            <w:rPr>
              <w:rFonts w:ascii="Times New Roman" w:hAnsi="Times New Roman" w:cs="Times New Roman"/>
              <w:b/>
              <w:bCs/>
              <w:sz w:val="22"/>
              <w:szCs w:val="22"/>
            </w:rPr>
            <w:t>Specialiųjų sąlygų p</w:t>
          </w:r>
          <w:r w:rsidRPr="007875DB">
            <w:rPr>
              <w:rFonts w:ascii="Times New Roman" w:hAnsi="Times New Roman" w:cs="Times New Roman"/>
              <w:b/>
              <w:bCs/>
              <w:sz w:val="22"/>
              <w:szCs w:val="22"/>
            </w:rPr>
            <w:t>riedai</w:t>
          </w:r>
          <w:r>
            <w:rPr>
              <w:rFonts w:ascii="Times New Roman" w:hAnsi="Times New Roman" w:cs="Times New Roman"/>
              <w:b/>
              <w:bCs/>
              <w:sz w:val="22"/>
              <w:szCs w:val="22"/>
            </w:rPr>
            <w:t>:</w:t>
          </w:r>
        </w:p>
        <w:p w14:paraId="2ADCB73C" w14:textId="77777777"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1 priedas „Terminai“</w:t>
          </w:r>
        </w:p>
        <w:p w14:paraId="706E406D" w14:textId="77777777"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2 priedas „Techninė specifikacija“</w:t>
          </w:r>
        </w:p>
        <w:p w14:paraId="50AA93D0" w14:textId="77777777"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3 priedas „Tiekėjų pašalinimo pagrindai“</w:t>
          </w:r>
        </w:p>
        <w:p w14:paraId="3AF57EAF" w14:textId="77777777"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4 priedas „Tiekėjo kvalifikacijos ir kiti reikalavimai“</w:t>
          </w:r>
        </w:p>
        <w:p w14:paraId="7709DD88" w14:textId="77777777"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5 priedas „EBVPD“ (XLM formatas)</w:t>
          </w:r>
        </w:p>
        <w:p w14:paraId="5084A211" w14:textId="77777777"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6 priedas „Pasiūlymo forma“</w:t>
          </w:r>
        </w:p>
        <w:p w14:paraId="0B4A432A" w14:textId="77777777"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7 priedas „Tiekėjo įvykdytų sutarčių sąrašas ir kiti duomenys“</w:t>
          </w:r>
        </w:p>
        <w:p w14:paraId="72ED236B" w14:textId="511DAD93" w:rsidR="007875DB" w:rsidRPr="007875DB" w:rsidRDefault="00CE46D4" w:rsidP="007875DB">
          <w:pPr>
            <w:spacing w:after="120" w:line="20" w:lineRule="atLeast"/>
            <w:ind w:left="142"/>
            <w:contextualSpacing/>
            <w:rPr>
              <w:rFonts w:ascii="Times New Roman" w:hAnsi="Times New Roman" w:cs="Times New Roman"/>
              <w:sz w:val="22"/>
              <w:szCs w:val="22"/>
            </w:rPr>
          </w:pPr>
          <w:r>
            <w:rPr>
              <w:rFonts w:ascii="Times New Roman" w:hAnsi="Times New Roman" w:cs="Times New Roman"/>
              <w:sz w:val="22"/>
              <w:szCs w:val="22"/>
            </w:rPr>
            <w:t>8</w:t>
          </w:r>
          <w:r w:rsidR="007875DB" w:rsidRPr="007875DB">
            <w:rPr>
              <w:rFonts w:ascii="Times New Roman" w:hAnsi="Times New Roman" w:cs="Times New Roman"/>
              <w:sz w:val="22"/>
              <w:szCs w:val="22"/>
            </w:rPr>
            <w:t xml:space="preserve"> priedas „Nacionalinio saugumo reikalavimų atitikties deklaracija“ </w:t>
          </w:r>
        </w:p>
        <w:p w14:paraId="0E74C433" w14:textId="5083EA51" w:rsidR="007875DB" w:rsidRPr="007875DB" w:rsidRDefault="00CE46D4" w:rsidP="007875DB">
          <w:pPr>
            <w:spacing w:after="120" w:line="20" w:lineRule="atLeast"/>
            <w:ind w:left="142"/>
            <w:contextualSpacing/>
            <w:rPr>
              <w:rFonts w:ascii="Times New Roman" w:hAnsi="Times New Roman" w:cs="Times New Roman"/>
              <w:sz w:val="22"/>
              <w:szCs w:val="22"/>
            </w:rPr>
          </w:pPr>
          <w:r>
            <w:rPr>
              <w:rFonts w:ascii="Times New Roman" w:hAnsi="Times New Roman" w:cs="Times New Roman"/>
              <w:sz w:val="22"/>
              <w:szCs w:val="22"/>
            </w:rPr>
            <w:t>9</w:t>
          </w:r>
          <w:r w:rsidR="007875DB" w:rsidRPr="007875DB">
            <w:rPr>
              <w:rFonts w:ascii="Times New Roman" w:hAnsi="Times New Roman" w:cs="Times New Roman"/>
              <w:sz w:val="22"/>
              <w:szCs w:val="22"/>
            </w:rPr>
            <w:t xml:space="preserve"> priedas „Tiekėjo deklaracija dėl Tarybos Reglamente (ES) 2022/576 nustatytų sąlygų nebuvimo“ </w:t>
          </w:r>
        </w:p>
        <w:p w14:paraId="3097839D" w14:textId="58B4B4E5"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1</w:t>
          </w:r>
          <w:r w:rsidR="00CE46D4">
            <w:rPr>
              <w:rFonts w:ascii="Times New Roman" w:hAnsi="Times New Roman" w:cs="Times New Roman"/>
              <w:sz w:val="22"/>
              <w:szCs w:val="22"/>
            </w:rPr>
            <w:t>0</w:t>
          </w:r>
          <w:r w:rsidRPr="007875DB">
            <w:rPr>
              <w:rFonts w:ascii="Times New Roman" w:hAnsi="Times New Roman" w:cs="Times New Roman"/>
              <w:sz w:val="22"/>
              <w:szCs w:val="22"/>
            </w:rPr>
            <w:t xml:space="preserve"> priedas „VPĮ 45 str. 2</w:t>
          </w:r>
          <w:r w:rsidRPr="006327D2">
            <w:rPr>
              <w:rFonts w:ascii="Times New Roman" w:hAnsi="Times New Roman" w:cs="Times New Roman"/>
              <w:sz w:val="22"/>
              <w:szCs w:val="22"/>
              <w:vertAlign w:val="superscript"/>
            </w:rPr>
            <w:t>1</w:t>
          </w:r>
          <w:r w:rsidRPr="007875DB">
            <w:rPr>
              <w:rFonts w:ascii="Times New Roman" w:hAnsi="Times New Roman" w:cs="Times New Roman"/>
              <w:sz w:val="22"/>
              <w:szCs w:val="22"/>
            </w:rPr>
            <w:t xml:space="preserve"> d. reikalavimų atitikties deklaracija“</w:t>
          </w:r>
        </w:p>
        <w:p w14:paraId="3FA0E285" w14:textId="55AB7F56" w:rsidR="007875DB" w:rsidRPr="007875DB" w:rsidRDefault="007875DB" w:rsidP="007875DB">
          <w:pPr>
            <w:spacing w:after="120" w:line="20" w:lineRule="atLeast"/>
            <w:ind w:left="142"/>
            <w:contextualSpacing/>
            <w:rPr>
              <w:rFonts w:ascii="Times New Roman" w:hAnsi="Times New Roman" w:cs="Times New Roman"/>
              <w:sz w:val="22"/>
              <w:szCs w:val="22"/>
            </w:rPr>
          </w:pPr>
          <w:r w:rsidRPr="007875DB">
            <w:rPr>
              <w:rFonts w:ascii="Times New Roman" w:hAnsi="Times New Roman" w:cs="Times New Roman"/>
              <w:sz w:val="22"/>
              <w:szCs w:val="22"/>
            </w:rPr>
            <w:t>1</w:t>
          </w:r>
          <w:r w:rsidR="00CE46D4">
            <w:rPr>
              <w:rFonts w:ascii="Times New Roman" w:hAnsi="Times New Roman" w:cs="Times New Roman"/>
              <w:sz w:val="22"/>
              <w:szCs w:val="22"/>
            </w:rPr>
            <w:t>1</w:t>
          </w:r>
          <w:r w:rsidRPr="007875DB">
            <w:rPr>
              <w:rFonts w:ascii="Times New Roman" w:hAnsi="Times New Roman" w:cs="Times New Roman"/>
              <w:sz w:val="22"/>
              <w:szCs w:val="22"/>
            </w:rPr>
            <w:t xml:space="preserve"> priedas „Sutarties projektas“ su priedais:</w:t>
          </w:r>
        </w:p>
        <w:p w14:paraId="1A1EE2E8" w14:textId="77777777" w:rsidR="007875DB" w:rsidRPr="007875DB" w:rsidRDefault="007875DB" w:rsidP="007875DB">
          <w:pPr>
            <w:spacing w:after="120" w:line="20" w:lineRule="atLeast"/>
            <w:ind w:left="142" w:firstLine="1154"/>
            <w:contextualSpacing/>
            <w:rPr>
              <w:rFonts w:ascii="Times New Roman" w:hAnsi="Times New Roman" w:cs="Times New Roman"/>
              <w:sz w:val="22"/>
              <w:szCs w:val="22"/>
            </w:rPr>
          </w:pPr>
          <w:r w:rsidRPr="007875DB">
            <w:rPr>
              <w:rFonts w:ascii="Times New Roman" w:hAnsi="Times New Roman" w:cs="Times New Roman"/>
              <w:sz w:val="22"/>
              <w:szCs w:val="22"/>
            </w:rPr>
            <w:t>Sutarties Specialioji dalis</w:t>
          </w:r>
        </w:p>
        <w:p w14:paraId="2DF3A8E9" w14:textId="77777777" w:rsidR="007875DB" w:rsidRPr="007875DB" w:rsidRDefault="007875DB" w:rsidP="007875DB">
          <w:pPr>
            <w:spacing w:after="120" w:line="20" w:lineRule="atLeast"/>
            <w:ind w:left="142" w:firstLine="1154"/>
            <w:contextualSpacing/>
            <w:rPr>
              <w:rFonts w:ascii="Times New Roman" w:hAnsi="Times New Roman" w:cs="Times New Roman"/>
              <w:sz w:val="22"/>
              <w:szCs w:val="22"/>
            </w:rPr>
          </w:pPr>
          <w:r w:rsidRPr="007875DB">
            <w:rPr>
              <w:rFonts w:ascii="Times New Roman" w:hAnsi="Times New Roman" w:cs="Times New Roman"/>
              <w:sz w:val="22"/>
              <w:szCs w:val="22"/>
            </w:rPr>
            <w:t>Sutarties Bendroji dalis</w:t>
          </w:r>
        </w:p>
        <w:p w14:paraId="77A3C92F" w14:textId="77777777" w:rsidR="007875DB" w:rsidRPr="007875DB" w:rsidRDefault="007875DB" w:rsidP="007875DB">
          <w:pPr>
            <w:spacing w:after="120" w:line="20" w:lineRule="atLeast"/>
            <w:ind w:left="142" w:firstLine="1154"/>
            <w:contextualSpacing/>
            <w:rPr>
              <w:rFonts w:ascii="Times New Roman" w:hAnsi="Times New Roman" w:cs="Times New Roman"/>
              <w:sz w:val="22"/>
              <w:szCs w:val="22"/>
            </w:rPr>
          </w:pPr>
          <w:r w:rsidRPr="007875DB">
            <w:rPr>
              <w:rFonts w:ascii="Times New Roman" w:hAnsi="Times New Roman" w:cs="Times New Roman"/>
              <w:sz w:val="22"/>
              <w:szCs w:val="22"/>
            </w:rPr>
            <w:t>Sutarties Specialiosios dalies 1 priedas „Techninė specifikacija“</w:t>
          </w:r>
        </w:p>
        <w:p w14:paraId="04472F41" w14:textId="616A0868" w:rsidR="007875DB" w:rsidRPr="00F0499F" w:rsidRDefault="007875DB" w:rsidP="007875DB">
          <w:pPr>
            <w:spacing w:after="120" w:line="20" w:lineRule="atLeast"/>
            <w:ind w:left="142" w:firstLine="1154"/>
            <w:contextualSpacing/>
            <w:rPr>
              <w:rFonts w:cstheme="minorHAnsi"/>
            </w:rPr>
          </w:pPr>
          <w:r w:rsidRPr="007875DB">
            <w:rPr>
              <w:rFonts w:ascii="Times New Roman" w:hAnsi="Times New Roman" w:cs="Times New Roman"/>
              <w:sz w:val="22"/>
              <w:szCs w:val="22"/>
            </w:rPr>
            <w:t>Sutarties Specialiosios dalies 2 priedas „Asmens duomenų tvarkymo susitarimas“</w:t>
          </w:r>
          <w:r w:rsidRPr="00774C75">
            <w:rPr>
              <w:rFonts w:ascii="Times New Roman" w:hAnsi="Times New Roman" w:cs="Times New Roman"/>
              <w:sz w:val="22"/>
              <w:szCs w:val="22"/>
            </w:rPr>
            <w:br w:type="page"/>
          </w:r>
        </w:p>
      </w:sdtContent>
    </w:sdt>
    <w:p w14:paraId="39EC85BD" w14:textId="77777777" w:rsidR="007875DB" w:rsidRPr="00CC2AFC" w:rsidRDefault="2D8A1E6C" w:rsidP="2D8A1E6C">
      <w:pPr>
        <w:pStyle w:val="Antrat1"/>
        <w:numPr>
          <w:ilvl w:val="0"/>
          <w:numId w:val="1"/>
        </w:numPr>
        <w:pBdr>
          <w:bottom w:val="single" w:sz="4" w:space="2" w:color="E97132" w:themeColor="accent2"/>
        </w:pBdr>
        <w:spacing w:after="120" w:line="20" w:lineRule="atLeast"/>
        <w:ind w:left="567" w:hanging="567"/>
        <w:contextualSpacing/>
        <w:rPr>
          <w:rFonts w:ascii="Times New Roman" w:hAnsi="Times New Roman" w:cs="Times New Roman"/>
          <w:b/>
          <w:bCs/>
          <w:sz w:val="24"/>
          <w:szCs w:val="24"/>
        </w:rPr>
      </w:pPr>
      <w:bookmarkStart w:id="2" w:name="_Toc184311878"/>
      <w:bookmarkStart w:id="3" w:name="_Toc335201954"/>
      <w:bookmarkStart w:id="4" w:name="_Toc147739116"/>
      <w:r w:rsidRPr="2D8A1E6C">
        <w:rPr>
          <w:rFonts w:ascii="Times New Roman" w:hAnsi="Times New Roman" w:cs="Times New Roman"/>
          <w:b/>
          <w:bCs/>
          <w:sz w:val="24"/>
          <w:szCs w:val="24"/>
        </w:rPr>
        <w:lastRenderedPageBreak/>
        <w:t>Bendra informacija</w:t>
      </w:r>
      <w:bookmarkEnd w:id="2"/>
    </w:p>
    <w:p w14:paraId="41D3752F" w14:textId="77777777" w:rsidR="007875DB" w:rsidRPr="008E2142" w:rsidRDefault="2D8A1E6C" w:rsidP="2D8A1E6C">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2D8A1E6C">
        <w:rPr>
          <w:rFonts w:ascii="Times New Roman" w:hAnsi="Times New Roman" w:cs="Times New Roman"/>
          <w:sz w:val="22"/>
          <w:szCs w:val="22"/>
        </w:rPr>
        <w:t xml:space="preserve">Perkančioji organizacija – </w:t>
      </w:r>
      <w:r w:rsidRPr="2D8A1E6C">
        <w:rPr>
          <w:rFonts w:ascii="Times New Roman" w:eastAsia="Calibri" w:hAnsi="Times New Roman" w:cs="Times New Roman"/>
          <w:sz w:val="22"/>
          <w:szCs w:val="22"/>
        </w:rPr>
        <w:t>Valstybinė ligonių kasa prie Sveikatos apsaugos ministerijos (toliau – VLK arba perkančioji organizacija), juridinio asmens kodas 191351679 adresas Europos a. 1, 03505 Vilnius, darbo laikas: I–IV 8.00 val. iki 17.00 val., V 8.00 val. iki 15.45 val. Perkančioji organizacija nėra pridėtinės vertės mokesčio (toliau – PVM) mokėtoja.</w:t>
      </w:r>
    </w:p>
    <w:p w14:paraId="60A6354C" w14:textId="42D99E94" w:rsidR="009A020F" w:rsidRPr="009A020F" w:rsidRDefault="2D8A1E6C" w:rsidP="2D8A1E6C">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2D8A1E6C">
        <w:rPr>
          <w:rFonts w:ascii="Times New Roman" w:hAnsi="Times New Roman" w:cs="Times New Roman"/>
          <w:color w:val="000000" w:themeColor="text1"/>
          <w:sz w:val="22"/>
          <w:szCs w:val="22"/>
        </w:rPr>
        <w:t>Pirkimas neatliekamas naudojantis centralizuotų pirkimų katalogu, nes kompiuterių ir įrangos, esančios kataloge parametrai neatitinka perkančiosios organizacijos poreikių  (Specialiųjų sąlygų 2 priede  Techninė specifikacija nustatytų parametrų), bei garantiniam aptarnavimui būtinų ir reikalingų sąlygų.</w:t>
      </w:r>
    </w:p>
    <w:p w14:paraId="7A81AC82" w14:textId="0E412DDE" w:rsidR="007875DB" w:rsidRPr="002F7EFC" w:rsidRDefault="2D8A1E6C" w:rsidP="2D8A1E6C">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2D8A1E6C">
        <w:rPr>
          <w:rFonts w:ascii="Times New Roman" w:eastAsia="Times New Roman" w:hAnsi="Times New Roman" w:cs="Times New Roman"/>
          <w:sz w:val="22"/>
          <w:szCs w:val="22"/>
        </w:rPr>
        <w:t>Perkančioji organizacija nerezervuoja teisės dalyvauti pirkime.</w:t>
      </w:r>
    </w:p>
    <w:p w14:paraId="5BC3E897" w14:textId="75894C67" w:rsidR="007875DB" w:rsidRPr="008E2142" w:rsidRDefault="2D8A1E6C" w:rsidP="2D8A1E6C">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2D8A1E6C">
        <w:rPr>
          <w:rFonts w:ascii="Times New Roman" w:hAnsi="Times New Roman" w:cs="Times New Roman"/>
          <w:sz w:val="22"/>
          <w:szCs w:val="22"/>
        </w:rPr>
        <w:t>Stebėtojai dalyvauti Komisijos posėdžiuose nėra kviečiami.</w:t>
      </w:r>
    </w:p>
    <w:p w14:paraId="09B1EE8F" w14:textId="54B5C682" w:rsidR="008F0F8A" w:rsidRPr="00A75F97" w:rsidRDefault="2D8A1E6C" w:rsidP="2D8A1E6C">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2D8A1E6C">
        <w:rPr>
          <w:rFonts w:ascii="Times New Roman" w:hAnsi="Times New Roman" w:cs="Times New Roman"/>
          <w:sz w:val="22"/>
          <w:szCs w:val="22"/>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4.2. p. Aplinkos apaugos kriterijai nustatyti Specialiųjų pirkimo sąlygų 2 priede</w:t>
      </w:r>
      <w:r>
        <w:t xml:space="preserve"> „</w:t>
      </w:r>
      <w:r w:rsidRPr="2D8A1E6C">
        <w:rPr>
          <w:rFonts w:ascii="Times New Roman" w:hAnsi="Times New Roman" w:cs="Times New Roman"/>
          <w:sz w:val="22"/>
          <w:szCs w:val="22"/>
        </w:rPr>
        <w:t>Techninė specifikacija“</w:t>
      </w:r>
    </w:p>
    <w:p w14:paraId="06FD01C4" w14:textId="77777777" w:rsidR="007875DB" w:rsidRPr="008E2142" w:rsidRDefault="2D8A1E6C" w:rsidP="2D8A1E6C">
      <w:pPr>
        <w:pStyle w:val="Sraopastraipa"/>
        <w:numPr>
          <w:ilvl w:val="1"/>
          <w:numId w:val="3"/>
        </w:numPr>
        <w:tabs>
          <w:tab w:val="left" w:pos="993"/>
        </w:tabs>
        <w:spacing w:after="0" w:line="240" w:lineRule="auto"/>
        <w:ind w:left="-142" w:firstLine="709"/>
        <w:jc w:val="both"/>
        <w:rPr>
          <w:rFonts w:ascii="Times New Roman" w:eastAsia="Arial" w:hAnsi="Times New Roman" w:cs="Times New Roman"/>
          <w:sz w:val="22"/>
          <w:szCs w:val="22"/>
        </w:rPr>
      </w:pPr>
      <w:r w:rsidRPr="2D8A1E6C">
        <w:rPr>
          <w:rFonts w:ascii="Times New Roman" w:eastAsia="Arial" w:hAnsi="Times New Roman" w:cs="Times New Roman"/>
          <w:sz w:val="22"/>
          <w:szCs w:val="22"/>
        </w:rPr>
        <w:t xml:space="preserve">Išankstinis skelbimas apie Pirkimą nebuvo paskelbtas </w:t>
      </w:r>
    </w:p>
    <w:p w14:paraId="3339627E" w14:textId="77777777" w:rsidR="007875DB" w:rsidRPr="008E2142" w:rsidRDefault="2D8A1E6C" w:rsidP="2D8A1E6C">
      <w:pPr>
        <w:pStyle w:val="Sraopastraipa"/>
        <w:numPr>
          <w:ilvl w:val="1"/>
          <w:numId w:val="3"/>
        </w:numPr>
        <w:tabs>
          <w:tab w:val="left" w:pos="851"/>
          <w:tab w:val="left" w:pos="993"/>
        </w:tabs>
        <w:spacing w:after="0" w:line="240" w:lineRule="auto"/>
        <w:ind w:left="-142" w:firstLine="709"/>
        <w:jc w:val="both"/>
        <w:rPr>
          <w:rFonts w:ascii="Times New Roman" w:hAnsi="Times New Roman" w:cs="Times New Roman"/>
          <w:sz w:val="22"/>
          <w:szCs w:val="22"/>
        </w:rPr>
      </w:pPr>
      <w:r w:rsidRPr="2D8A1E6C">
        <w:rPr>
          <w:rFonts w:ascii="Times New Roman" w:hAnsi="Times New Roman" w:cs="Times New Roman"/>
          <w:sz w:val="22"/>
          <w:szCs w:val="22"/>
          <w:lang w:eastAsia="en-US"/>
        </w:rPr>
        <w:t xml:space="preserve">Pirkime </w:t>
      </w:r>
      <w:r w:rsidRPr="2D8A1E6C">
        <w:rPr>
          <w:rFonts w:ascii="Times New Roman" w:hAnsi="Times New Roman" w:cs="Times New Roman"/>
          <w:sz w:val="22"/>
          <w:szCs w:val="22"/>
        </w:rPr>
        <w:t xml:space="preserve"> perkančioji organizacija</w:t>
      </w:r>
      <w:r w:rsidRPr="2D8A1E6C">
        <w:rPr>
          <w:rFonts w:ascii="Times New Roman" w:hAnsi="Times New Roman" w:cs="Times New Roman"/>
          <w:sz w:val="22"/>
          <w:szCs w:val="22"/>
          <w:lang w:eastAsia="en-US"/>
        </w:rPr>
        <w:t xml:space="preserve"> nenumato skelbti pranešimo dėl savanoriško </w:t>
      </w:r>
      <w:r w:rsidRPr="2D8A1E6C">
        <w:rPr>
          <w:rFonts w:ascii="Times New Roman" w:hAnsi="Times New Roman" w:cs="Times New Roman"/>
          <w:i/>
          <w:iCs/>
          <w:sz w:val="22"/>
          <w:szCs w:val="22"/>
          <w:lang w:eastAsia="en-US"/>
        </w:rPr>
        <w:t>ex ante</w:t>
      </w:r>
      <w:r w:rsidRPr="2D8A1E6C">
        <w:rPr>
          <w:rFonts w:ascii="Times New Roman" w:hAnsi="Times New Roman" w:cs="Times New Roman"/>
          <w:sz w:val="22"/>
          <w:szCs w:val="22"/>
          <w:lang w:eastAsia="en-US"/>
        </w:rPr>
        <w:t xml:space="preserve"> skaidrumo.</w:t>
      </w:r>
    </w:p>
    <w:p w14:paraId="3B844EA5" w14:textId="77777777" w:rsidR="007875DB" w:rsidRPr="008E2142" w:rsidRDefault="2D8A1E6C" w:rsidP="2D8A1E6C">
      <w:pPr>
        <w:pStyle w:val="Sraopastraipa"/>
        <w:numPr>
          <w:ilvl w:val="1"/>
          <w:numId w:val="3"/>
        </w:numPr>
        <w:tabs>
          <w:tab w:val="left" w:pos="993"/>
        </w:tabs>
        <w:spacing w:line="240" w:lineRule="auto"/>
        <w:ind w:left="-142" w:firstLine="709"/>
        <w:jc w:val="both"/>
        <w:rPr>
          <w:rFonts w:ascii="Times New Roman" w:hAnsi="Times New Roman" w:cs="Times New Roman"/>
          <w:sz w:val="22"/>
          <w:szCs w:val="22"/>
        </w:rPr>
      </w:pPr>
      <w:r w:rsidRPr="2D8A1E6C">
        <w:rPr>
          <w:rFonts w:ascii="Times New Roman" w:hAnsi="Times New Roman" w:cs="Times New Roman"/>
          <w:sz w:val="22"/>
          <w:szCs w:val="22"/>
        </w:rPr>
        <w:t>Pirkime neleidžiama pateikti alternatyvių pasiūlymų. Tiekėjui pateikus alternatyvų pasiūlymą, jo pasiūlymas ir alternatyvus pasiūlymas bus atmesti.</w:t>
      </w:r>
    </w:p>
    <w:p w14:paraId="5DC9E5BC" w14:textId="200BFBAB" w:rsidR="007875DB" w:rsidRPr="008E2142" w:rsidRDefault="2D8A1E6C" w:rsidP="2D8A1E6C">
      <w:pPr>
        <w:pStyle w:val="Sraopastraipa"/>
        <w:numPr>
          <w:ilvl w:val="1"/>
          <w:numId w:val="3"/>
        </w:numPr>
        <w:tabs>
          <w:tab w:val="left" w:pos="851"/>
          <w:tab w:val="left" w:pos="993"/>
        </w:tabs>
        <w:spacing w:after="0" w:line="240" w:lineRule="auto"/>
        <w:ind w:left="-142" w:firstLine="709"/>
        <w:jc w:val="both"/>
        <w:rPr>
          <w:rFonts w:ascii="Times New Roman" w:hAnsi="Times New Roman" w:cs="Times New Roman"/>
          <w:sz w:val="22"/>
          <w:szCs w:val="22"/>
        </w:rPr>
      </w:pPr>
      <w:r w:rsidRPr="2D8A1E6C">
        <w:rPr>
          <w:rFonts w:ascii="Times New Roman" w:hAnsi="Times New Roman" w:cs="Times New Roman"/>
          <w:color w:val="7030A0"/>
          <w:sz w:val="22"/>
          <w:szCs w:val="22"/>
        </w:rPr>
        <w:t xml:space="preserve"> </w:t>
      </w:r>
      <w:r w:rsidRPr="2D8A1E6C">
        <w:rPr>
          <w:rFonts w:ascii="Times New Roman" w:eastAsia="Arial" w:hAnsi="Times New Roman" w:cs="Times New Roman"/>
          <w:color w:val="333333"/>
          <w:sz w:val="22"/>
          <w:szCs w:val="22"/>
        </w:rPr>
        <w:t xml:space="preserve">Bendrosios sąlygos, Specialiosios sąlygos ir priedai bei Specialiųjų sąlygų 11 priedo „Sutarties projektas“ priedai yra neatskiriama šių Pirkimo dokumentų / sąlygų dalis.  </w:t>
      </w:r>
    </w:p>
    <w:p w14:paraId="257F3650" w14:textId="77777777" w:rsidR="007875DB" w:rsidRPr="008E2142" w:rsidRDefault="2D8A1E6C" w:rsidP="2D8A1E6C">
      <w:pPr>
        <w:pStyle w:val="Sraopastraipa"/>
        <w:numPr>
          <w:ilvl w:val="1"/>
          <w:numId w:val="3"/>
        </w:numPr>
        <w:tabs>
          <w:tab w:val="left" w:pos="993"/>
        </w:tabs>
        <w:spacing w:line="240" w:lineRule="auto"/>
        <w:ind w:left="-142" w:firstLine="709"/>
        <w:rPr>
          <w:rFonts w:ascii="Times New Roman" w:eastAsia="Arial" w:hAnsi="Times New Roman" w:cs="Times New Roman"/>
          <w:color w:val="333333"/>
          <w:sz w:val="22"/>
          <w:szCs w:val="22"/>
        </w:rPr>
      </w:pPr>
      <w:r w:rsidRPr="2D8A1E6C">
        <w:rPr>
          <w:rFonts w:ascii="Times New Roman" w:eastAsia="Arial" w:hAnsi="Times New Roman" w:cs="Times New Roman"/>
          <w:color w:val="333333"/>
          <w:sz w:val="22"/>
          <w:szCs w:val="22"/>
        </w:rPr>
        <w:t xml:space="preserve">    Pirkimą vykdo VLK  nuolat veikianti informacinių technologijų viešojo pirkimo komisija (toliau – Komisija).</w:t>
      </w:r>
    </w:p>
    <w:p w14:paraId="1C536CD0" w14:textId="77777777" w:rsidR="007875DB" w:rsidRPr="008E2142" w:rsidRDefault="2D8A1E6C" w:rsidP="2D8A1E6C">
      <w:pPr>
        <w:pStyle w:val="Sraopastraipa"/>
        <w:numPr>
          <w:ilvl w:val="1"/>
          <w:numId w:val="3"/>
        </w:numPr>
        <w:tabs>
          <w:tab w:val="left" w:pos="993"/>
        </w:tabs>
        <w:spacing w:line="240" w:lineRule="auto"/>
        <w:ind w:left="-142" w:firstLine="709"/>
        <w:jc w:val="both"/>
        <w:rPr>
          <w:rFonts w:ascii="Times New Roman" w:hAnsi="Times New Roman" w:cs="Times New Roman"/>
          <w:sz w:val="22"/>
          <w:szCs w:val="22"/>
        </w:rPr>
      </w:pPr>
      <w:r w:rsidRPr="2D8A1E6C">
        <w:rPr>
          <w:rFonts w:ascii="Times New Roman" w:hAnsi="Times New Roman" w:cs="Times New Roman"/>
          <w:sz w:val="22"/>
          <w:szCs w:val="22"/>
        </w:rPr>
        <w:t xml:space="preserve">Perkančiosios organizacijos kontaktiniai asmenys: dėl pirkimo objekto – VLK Informacinių technologijų departamento Informacinių sistemų priežiūros skyriaus vedėjas Eimantas Minkevičius (8 5) 219 7504, el. paštas eimantas.minkevicius@vlk.lt; dėl pirkimų procedūrų vykdymo – Teisės skyriaus vyriausioji specialistė Laima Rudžionienė (8 5) 236 4172, el. paštas laima.rudzioniene@vlk.lt. </w:t>
      </w:r>
    </w:p>
    <w:p w14:paraId="4782218F" w14:textId="77777777" w:rsidR="007875DB" w:rsidRPr="0059064B" w:rsidRDefault="007875DB" w:rsidP="007875DB">
      <w:pPr>
        <w:pStyle w:val="Sraopastraipa"/>
        <w:tabs>
          <w:tab w:val="left" w:pos="851"/>
          <w:tab w:val="left" w:pos="993"/>
        </w:tabs>
        <w:spacing w:after="0" w:line="240" w:lineRule="auto"/>
        <w:ind w:left="567"/>
        <w:jc w:val="both"/>
        <w:rPr>
          <w:rFonts w:cstheme="minorHAnsi"/>
        </w:rPr>
      </w:pPr>
    </w:p>
    <w:p w14:paraId="664E350D" w14:textId="77777777" w:rsidR="007875DB" w:rsidRPr="00CC2AFC" w:rsidRDefault="2D8A1E6C" w:rsidP="2D8A1E6C">
      <w:pPr>
        <w:pStyle w:val="Antrat1"/>
        <w:spacing w:line="20" w:lineRule="atLeast"/>
        <w:contextualSpacing/>
        <w:rPr>
          <w:rFonts w:ascii="Times New Roman" w:hAnsi="Times New Roman" w:cs="Times New Roman"/>
          <w:b/>
          <w:bCs/>
          <w:sz w:val="24"/>
          <w:szCs w:val="24"/>
        </w:rPr>
      </w:pPr>
      <w:bookmarkStart w:id="5" w:name="_Ref39426332"/>
      <w:bookmarkStart w:id="6" w:name="_Ref39426338"/>
      <w:bookmarkStart w:id="7" w:name="_Toc184311879"/>
      <w:bookmarkEnd w:id="3"/>
      <w:r w:rsidRPr="2D8A1E6C">
        <w:rPr>
          <w:rFonts w:ascii="Times New Roman" w:hAnsi="Times New Roman" w:cs="Times New Roman"/>
          <w:b/>
          <w:bCs/>
          <w:sz w:val="24"/>
          <w:szCs w:val="24"/>
        </w:rPr>
        <w:t>2. Pirkimo objektas</w:t>
      </w:r>
      <w:bookmarkEnd w:id="5"/>
      <w:bookmarkEnd w:id="6"/>
      <w:bookmarkEnd w:id="7"/>
    </w:p>
    <w:p w14:paraId="61562636" w14:textId="7247D1A7" w:rsidR="007875DB" w:rsidRPr="009A315C" w:rsidRDefault="2D8A1E6C" w:rsidP="009A315C">
      <w:pPr>
        <w:pStyle w:val="Betarp"/>
        <w:numPr>
          <w:ilvl w:val="1"/>
          <w:numId w:val="7"/>
        </w:numPr>
        <w:tabs>
          <w:tab w:val="left" w:pos="993"/>
        </w:tabs>
        <w:spacing w:after="120"/>
        <w:ind w:left="0" w:firstLine="567"/>
        <w:contextualSpacing/>
        <w:jc w:val="both"/>
        <w:rPr>
          <w:rFonts w:ascii="Times New Roman" w:hAnsi="Times New Roman" w:cs="Times New Roman"/>
          <w:sz w:val="22"/>
          <w:szCs w:val="22"/>
        </w:rPr>
      </w:pPr>
      <w:r w:rsidRPr="2D8A1E6C">
        <w:rPr>
          <w:rFonts w:ascii="Times New Roman" w:eastAsia="Calibri" w:hAnsi="Times New Roman" w:cs="Times New Roman"/>
          <w:color w:val="000000" w:themeColor="text1"/>
          <w:sz w:val="22"/>
          <w:szCs w:val="22"/>
        </w:rPr>
        <w:t xml:space="preserve"> </w:t>
      </w:r>
      <w:r w:rsidRPr="009A315C">
        <w:rPr>
          <w:rFonts w:ascii="Times New Roman" w:eastAsia="Calibri" w:hAnsi="Times New Roman" w:cs="Times New Roman"/>
          <w:color w:val="000000" w:themeColor="text1"/>
          <w:sz w:val="22"/>
          <w:szCs w:val="22"/>
        </w:rPr>
        <w:t xml:space="preserve">Perkančioji organizacija numato įsigyti </w:t>
      </w:r>
      <w:r w:rsidRPr="009A315C">
        <w:rPr>
          <w:rFonts w:ascii="Times New Roman" w:eastAsia="Calibri" w:hAnsi="Times New Roman" w:cs="Times New Roman"/>
          <w:sz w:val="22"/>
          <w:szCs w:val="22"/>
        </w:rPr>
        <w:t>kompiuterius ir jiems skirtą įrangą (toliau – Pirkimo objektas/</w:t>
      </w:r>
      <w:r w:rsidRPr="009A315C">
        <w:rPr>
          <w:rFonts w:ascii="Times New Roman" w:eastAsia="Calibri" w:hAnsi="Times New Roman" w:cs="Times New Roman"/>
          <w:b/>
          <w:bCs/>
          <w:sz w:val="22"/>
          <w:szCs w:val="22"/>
        </w:rPr>
        <w:t>Prekes)</w:t>
      </w:r>
      <w:r w:rsidRPr="009A315C">
        <w:rPr>
          <w:rFonts w:ascii="Times New Roman" w:eastAsia="Calibri" w:hAnsi="Times New Roman" w:cs="Times New Roman"/>
          <w:sz w:val="22"/>
          <w:szCs w:val="22"/>
        </w:rPr>
        <w:t>.</w:t>
      </w:r>
      <w:r w:rsidRPr="009A315C">
        <w:rPr>
          <w:rFonts w:ascii="Times New Roman" w:hAnsi="Times New Roman" w:cs="Times New Roman"/>
          <w:sz w:val="22"/>
          <w:szCs w:val="22"/>
        </w:rPr>
        <w:t xml:space="preserve"> Reikalavimai pirkimo objektui nustatyti Specialiųjų pirkimo sąlygų 2 priede „Techninė specifikacija“. Prekių bus užsakomos ir tiekiamos dalimis pagal poreikį ir jų tiekimo laikotarpis – 36 (trisdešimt šeši) mėnesiai nuo Sutarties įsigaliojimo dienos.</w:t>
      </w:r>
    </w:p>
    <w:p w14:paraId="21853FED" w14:textId="47AE0FC3" w:rsidR="002F445D" w:rsidRPr="009A315C" w:rsidRDefault="2D8A1E6C" w:rsidP="009A315C">
      <w:pPr>
        <w:pStyle w:val="Betarp"/>
        <w:numPr>
          <w:ilvl w:val="1"/>
          <w:numId w:val="7"/>
        </w:numPr>
        <w:tabs>
          <w:tab w:val="left" w:pos="993"/>
        </w:tabs>
        <w:spacing w:after="120"/>
        <w:ind w:left="0" w:firstLine="567"/>
        <w:contextualSpacing/>
        <w:jc w:val="both"/>
        <w:rPr>
          <w:rFonts w:ascii="Times New Roman" w:eastAsia="Calibri" w:hAnsi="Times New Roman" w:cs="Times New Roman"/>
          <w:color w:val="000000" w:themeColor="text1"/>
          <w:sz w:val="22"/>
          <w:szCs w:val="22"/>
        </w:rPr>
      </w:pPr>
      <w:r w:rsidRPr="009A315C">
        <w:rPr>
          <w:rFonts w:ascii="Times New Roman" w:eastAsia="Calibri" w:hAnsi="Times New Roman" w:cs="Times New Roman"/>
          <w:color w:val="000000" w:themeColor="text1"/>
          <w:sz w:val="22"/>
          <w:szCs w:val="22"/>
        </w:rPr>
        <w:t xml:space="preserve">Pirkimo objektas neskaidomas į dalis, nes perkamos prekės turi būti tarpusavyje suderintos (bus naudojamos kartu), dažnu atveju to paties gamintojo. Dėl galimų skirtingų tiekėjų, skirtingų sutarčių vykdymas taptų sudėtingas techniniu požiūriu dėl </w:t>
      </w:r>
      <w:r w:rsidR="009A315C">
        <w:rPr>
          <w:rFonts w:ascii="Times New Roman" w:eastAsia="Calibri" w:hAnsi="Times New Roman" w:cs="Times New Roman"/>
          <w:color w:val="000000" w:themeColor="text1"/>
          <w:sz w:val="22"/>
          <w:szCs w:val="22"/>
        </w:rPr>
        <w:t xml:space="preserve">prekių </w:t>
      </w:r>
      <w:r w:rsidRPr="009A315C">
        <w:rPr>
          <w:rFonts w:ascii="Times New Roman" w:eastAsia="Calibri" w:hAnsi="Times New Roman" w:cs="Times New Roman"/>
          <w:color w:val="000000" w:themeColor="text1"/>
          <w:sz w:val="22"/>
          <w:szCs w:val="22"/>
        </w:rPr>
        <w:t>suderinamumo, būtų sudėtinga ir painu užtikrinti prekių užsakymų valdymą, vienodą prekių tiekimą, garantinį aptarnavimą gedimo atvejais ir panašiai.</w:t>
      </w:r>
    </w:p>
    <w:p w14:paraId="71BB89A9" w14:textId="77777777" w:rsidR="00147C9A" w:rsidRPr="009A315C" w:rsidRDefault="2D8A1E6C" w:rsidP="009A315C">
      <w:pPr>
        <w:pStyle w:val="Betarp"/>
        <w:numPr>
          <w:ilvl w:val="1"/>
          <w:numId w:val="7"/>
        </w:numPr>
        <w:tabs>
          <w:tab w:val="left" w:pos="993"/>
        </w:tabs>
        <w:spacing w:after="120"/>
        <w:ind w:left="0" w:firstLine="567"/>
        <w:contextualSpacing/>
        <w:jc w:val="both"/>
        <w:rPr>
          <w:rFonts w:ascii="Times New Roman" w:eastAsia="Calibri" w:hAnsi="Times New Roman" w:cs="Times New Roman"/>
          <w:color w:val="000000" w:themeColor="text1"/>
          <w:sz w:val="22"/>
          <w:szCs w:val="22"/>
        </w:rPr>
      </w:pPr>
      <w:r w:rsidRPr="009A315C">
        <w:rPr>
          <w:rFonts w:ascii="Times New Roman" w:eastAsia="Calibri" w:hAnsi="Times New Roman" w:cs="Times New Roman"/>
          <w:color w:val="000000" w:themeColor="text1"/>
          <w:sz w:val="22"/>
          <w:szCs w:val="22"/>
        </w:rPr>
        <w:t xml:space="preserve"> Pirkimo apimtys, reikalavimai ir techninė specifikacija apibrėžti specialiųjų pirkimo sąlygų 2 priede „Techninė specifikacija“.</w:t>
      </w:r>
    </w:p>
    <w:p w14:paraId="35BF19BC" w14:textId="0293E57B" w:rsidR="007875DB" w:rsidRPr="009A315C" w:rsidRDefault="2D8A1E6C" w:rsidP="009A315C">
      <w:pPr>
        <w:pStyle w:val="Betarp"/>
        <w:numPr>
          <w:ilvl w:val="1"/>
          <w:numId w:val="7"/>
        </w:numPr>
        <w:tabs>
          <w:tab w:val="left" w:pos="993"/>
        </w:tabs>
        <w:spacing w:after="120"/>
        <w:ind w:left="0" w:firstLine="567"/>
        <w:contextualSpacing/>
        <w:jc w:val="both"/>
        <w:rPr>
          <w:rFonts w:ascii="Times New Roman" w:eastAsia="Calibri" w:hAnsi="Times New Roman" w:cs="Times New Roman"/>
          <w:color w:val="000000" w:themeColor="text1"/>
          <w:sz w:val="22"/>
          <w:szCs w:val="22"/>
        </w:rPr>
      </w:pPr>
      <w:r w:rsidRPr="009A315C">
        <w:rPr>
          <w:rFonts w:ascii="Times New Roman" w:eastAsia="Calibri" w:hAnsi="Times New Roman" w:cs="Times New Roman"/>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4B1F67" w14:textId="7ED75E52" w:rsidR="007875DB" w:rsidRDefault="2D8A1E6C" w:rsidP="009A315C">
      <w:pPr>
        <w:pStyle w:val="Betarp"/>
        <w:numPr>
          <w:ilvl w:val="1"/>
          <w:numId w:val="7"/>
        </w:numPr>
        <w:tabs>
          <w:tab w:val="left" w:pos="993"/>
        </w:tabs>
        <w:spacing w:after="120"/>
        <w:ind w:left="0" w:firstLine="567"/>
        <w:contextualSpacing/>
        <w:jc w:val="both"/>
        <w:rPr>
          <w:sz w:val="22"/>
          <w:szCs w:val="22"/>
        </w:rPr>
      </w:pPr>
      <w:r w:rsidRPr="009A315C">
        <w:rPr>
          <w:rFonts w:ascii="Times New Roman" w:eastAsia="Calibri" w:hAnsi="Times New Roman" w:cs="Times New Roman"/>
          <w:color w:val="000000" w:themeColor="text1"/>
          <w:sz w:val="22"/>
          <w:szCs w:val="22"/>
        </w:rPr>
        <w:t>Jeigu apibūdinant pirkimo objektą Techninėje specifikacijoje nurodytas standartas, techninis liudijimas ar bendrosios techninės specifikacijos (Europos standartą perimantis Lietuvos standartas,</w:t>
      </w:r>
      <w:r w:rsidRPr="009A315C">
        <w:rPr>
          <w:rFonts w:ascii="Times New Roman" w:hAnsi="Times New Roman" w:cs="Times New Roman"/>
          <w:sz w:val="22"/>
          <w:szCs w:val="22"/>
        </w:rPr>
        <w:t xml:space="preserve"> Europos techninio įvertinimo patvirtinimo dokumentas, informacinių ir ryšių technologijų bendrosios techninės specifikacijos, tarptautinis</w:t>
      </w:r>
      <w:r w:rsidRPr="2D8A1E6C">
        <w:rPr>
          <w:rFonts w:ascii="Times New Roman" w:hAnsi="Times New Roman" w:cs="Times New Roman"/>
          <w:sz w:val="22"/>
          <w:szCs w:val="22"/>
        </w:rPr>
        <w:t xml:space="preserve"> standartas, kitos Europos standartizacijos organizacijų nustatytos techninių normatyvų sistemos, nacionaliniai standartai, nacionaliniai techniniai liudijimai arba nacionalinės techninės </w:t>
      </w:r>
      <w:r w:rsidRPr="2D8A1E6C">
        <w:rPr>
          <w:rFonts w:ascii="Times New Roman" w:hAnsi="Times New Roman" w:cs="Times New Roman"/>
          <w:sz w:val="22"/>
          <w:szCs w:val="22"/>
        </w:rPr>
        <w:lastRenderedPageBreak/>
        <w:t xml:space="preserve">specifikacijos, susijusios su darbų projektavimu, sąmatų apskaičiavimu ir vykdymu bei prekių naudojimu), turi būti laikoma, kad kiekviena tokia nuoroda yra pateikta su žodžiais „arba lygiavertis“. </w:t>
      </w:r>
    </w:p>
    <w:p w14:paraId="2F3124DA" w14:textId="40EB11E6" w:rsidR="009A315C" w:rsidRPr="009A315C" w:rsidRDefault="2D8A1E6C" w:rsidP="009A315C">
      <w:pPr>
        <w:pStyle w:val="Betarp"/>
        <w:numPr>
          <w:ilvl w:val="1"/>
          <w:numId w:val="7"/>
        </w:numPr>
        <w:tabs>
          <w:tab w:val="left" w:pos="993"/>
        </w:tabs>
        <w:spacing w:after="120"/>
        <w:ind w:left="0" w:firstLine="567"/>
        <w:contextualSpacing/>
        <w:jc w:val="both"/>
        <w:rPr>
          <w:rFonts w:ascii="Times New Roman" w:eastAsia="Calibri" w:hAnsi="Times New Roman" w:cs="Times New Roman"/>
          <w:color w:val="000000" w:themeColor="text1"/>
          <w:sz w:val="22"/>
          <w:szCs w:val="22"/>
        </w:rPr>
      </w:pPr>
      <w:r w:rsidRPr="009A315C">
        <w:rPr>
          <w:rFonts w:ascii="Times New Roman" w:eastAsia="Calibri" w:hAnsi="Times New Roman" w:cs="Times New Roman"/>
          <w:color w:val="000000" w:themeColor="text1"/>
          <w:sz w:val="22"/>
          <w:szCs w:val="22"/>
        </w:rPr>
        <w:t>Sutarčiai taikoma fiksuotos kainos kainodara.</w:t>
      </w:r>
    </w:p>
    <w:p w14:paraId="36A04633" w14:textId="5C947150" w:rsidR="007875DB" w:rsidRPr="009A315C" w:rsidRDefault="009A315C" w:rsidP="009A315C">
      <w:pPr>
        <w:pStyle w:val="Antrat1"/>
        <w:spacing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3. </w:t>
      </w:r>
      <w:bookmarkStart w:id="8" w:name="_Toc184311880"/>
      <w:r w:rsidR="2D8A1E6C" w:rsidRPr="009A315C">
        <w:rPr>
          <w:rFonts w:ascii="Times New Roman" w:hAnsi="Times New Roman" w:cs="Times New Roman"/>
          <w:b/>
          <w:bCs/>
          <w:sz w:val="24"/>
          <w:szCs w:val="24"/>
        </w:rPr>
        <w:t>Susitikimai su tiekėjais ir objekto apžiūra</w:t>
      </w:r>
      <w:bookmarkStart w:id="9" w:name="_Ref39427921"/>
      <w:bookmarkStart w:id="10" w:name="_Ref39427927"/>
      <w:bookmarkStart w:id="11" w:name="_Ref39740354"/>
      <w:bookmarkEnd w:id="8"/>
      <w:bookmarkEnd w:id="9"/>
      <w:bookmarkEnd w:id="10"/>
      <w:bookmarkEnd w:id="11"/>
    </w:p>
    <w:p w14:paraId="3DB1D6B7" w14:textId="544AEAAD" w:rsidR="007875DB" w:rsidRPr="004E4EC7" w:rsidRDefault="2D8A1E6C" w:rsidP="009A315C">
      <w:pPr>
        <w:pStyle w:val="Betarp"/>
        <w:numPr>
          <w:ilvl w:val="1"/>
          <w:numId w:val="8"/>
        </w:numPr>
        <w:tabs>
          <w:tab w:val="left" w:pos="993"/>
        </w:tabs>
        <w:ind w:left="0" w:firstLine="567"/>
        <w:jc w:val="both"/>
      </w:pPr>
      <w:r w:rsidRPr="2D8A1E6C">
        <w:rPr>
          <w:rFonts w:ascii="Times New Roman" w:hAnsi="Times New Roman" w:cs="Times New Roman"/>
          <w:sz w:val="22"/>
          <w:szCs w:val="22"/>
        </w:rPr>
        <w:t>Perkančio</w:t>
      </w:r>
      <w:r w:rsidRPr="2D8A1E6C">
        <w:rPr>
          <w:rFonts w:ascii="Times New Roman" w:hAnsi="Times New Roman" w:cs="Times New Roman"/>
        </w:rPr>
        <w:t>ji organizacija nerengs susitikimo su tiekėjais dėl Pirkimo sąlygų paaiškinimo.</w:t>
      </w:r>
    </w:p>
    <w:p w14:paraId="6A86F6FB" w14:textId="79F98D71" w:rsidR="007875DB" w:rsidRPr="009A315C" w:rsidRDefault="009A315C" w:rsidP="009A315C">
      <w:pPr>
        <w:pStyle w:val="Betarp"/>
        <w:numPr>
          <w:ilvl w:val="1"/>
          <w:numId w:val="8"/>
        </w:numPr>
        <w:tabs>
          <w:tab w:val="left" w:pos="993"/>
        </w:tabs>
        <w:ind w:left="0" w:firstLine="567"/>
        <w:jc w:val="both"/>
        <w:rPr>
          <w:rFonts w:ascii="Times New Roman" w:hAnsi="Times New Roman" w:cs="Times New Roman"/>
          <w:sz w:val="22"/>
          <w:szCs w:val="22"/>
        </w:rPr>
      </w:pPr>
      <w:r>
        <w:rPr>
          <w:rFonts w:ascii="Times New Roman" w:hAnsi="Times New Roman" w:cs="Times New Roman"/>
          <w:sz w:val="22"/>
          <w:szCs w:val="22"/>
        </w:rPr>
        <w:t>P</w:t>
      </w:r>
      <w:r w:rsidR="2D8A1E6C" w:rsidRPr="009A315C">
        <w:rPr>
          <w:rFonts w:ascii="Times New Roman" w:hAnsi="Times New Roman" w:cs="Times New Roman"/>
          <w:sz w:val="22"/>
          <w:szCs w:val="22"/>
        </w:rPr>
        <w:t>erkančioji organizacija nerengs objekto apžiūros.</w:t>
      </w:r>
    </w:p>
    <w:p w14:paraId="56BDE67B" w14:textId="77777777" w:rsidR="007875DB" w:rsidRPr="00CC2AFC" w:rsidRDefault="2D8A1E6C" w:rsidP="2D8A1E6C">
      <w:pPr>
        <w:pStyle w:val="Antrat1"/>
        <w:spacing w:line="20" w:lineRule="atLeast"/>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84311881"/>
      <w:r w:rsidRPr="2D8A1E6C">
        <w:rPr>
          <w:rFonts w:ascii="Times New Roman" w:hAnsi="Times New Roman" w:cs="Times New Roman"/>
          <w:b/>
          <w:bCs/>
          <w:sz w:val="24"/>
          <w:szCs w:val="24"/>
        </w:rPr>
        <w:t>4. Tiekėjų pašalinimo pagrindai ir kvalifikacijos reikalavimai</w:t>
      </w:r>
      <w:bookmarkEnd w:id="12"/>
      <w:bookmarkEnd w:id="13"/>
      <w:bookmarkEnd w:id="14"/>
      <w:bookmarkEnd w:id="15"/>
    </w:p>
    <w:p w14:paraId="4E3FDAB8" w14:textId="77777777" w:rsidR="007875DB" w:rsidRPr="004E4EC7" w:rsidRDefault="2D8A1E6C" w:rsidP="2D8A1E6C">
      <w:pPr>
        <w:pStyle w:val="Sraopastraipa"/>
        <w:spacing w:after="120" w:line="20" w:lineRule="atLeast"/>
        <w:ind w:left="0" w:firstLine="567"/>
        <w:jc w:val="both"/>
        <w:rPr>
          <w:rFonts w:ascii="Times New Roman" w:hAnsi="Times New Roman" w:cs="Times New Roman"/>
          <w:sz w:val="22"/>
          <w:szCs w:val="22"/>
        </w:rPr>
      </w:pPr>
      <w:r w:rsidRPr="2D8A1E6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2D8A1E6C">
        <w:rPr>
          <w:rFonts w:ascii="Times New Roman" w:eastAsia="Calibri" w:hAnsi="Times New Roman" w:cs="Times New Roman"/>
          <w:sz w:val="22"/>
          <w:szCs w:val="22"/>
        </w:rPr>
        <w:t xml:space="preserve">sąlygų </w:t>
      </w:r>
      <w:r w:rsidRPr="2D8A1E6C">
        <w:rPr>
          <w:rFonts w:ascii="Times New Roman" w:hAnsi="Times New Roman" w:cs="Times New Roman"/>
          <w:sz w:val="22"/>
          <w:szCs w:val="22"/>
        </w:rPr>
        <w:t xml:space="preserve">3  </w:t>
      </w:r>
      <w:r w:rsidRPr="2D8A1E6C">
        <w:rPr>
          <w:rFonts w:ascii="Times New Roman" w:eastAsia="Calibri" w:hAnsi="Times New Roman" w:cs="Times New Roman"/>
          <w:sz w:val="22"/>
          <w:szCs w:val="22"/>
        </w:rPr>
        <w:t xml:space="preserve">priede „Tiekėjų pašalinimo pagrindai“. Kartu su pasiūlymu pateikiamas užpildytas Europos bendrasis viešųjų pirkimų dokumentas (EBVPD) (forma pateikiama Specialiųjų sąlygų 5 priede). </w:t>
      </w:r>
      <w:r w:rsidRPr="2D8A1E6C">
        <w:rPr>
          <w:rFonts w:ascii="Times New Roman" w:hAnsi="Times New Roman" w:cs="Times New Roman"/>
          <w:sz w:val="22"/>
          <w:szCs w:val="22"/>
        </w:rPr>
        <w:t xml:space="preserve">. </w:t>
      </w:r>
      <w:bookmarkStart w:id="16" w:name="_Hlk41039660"/>
      <w:bookmarkEnd w:id="16"/>
    </w:p>
    <w:p w14:paraId="02B69D1D" w14:textId="77777777" w:rsidR="007875DB" w:rsidRPr="004E4EC7" w:rsidRDefault="2D8A1E6C" w:rsidP="2D8A1E6C">
      <w:pPr>
        <w:pStyle w:val="Sraopastraipa"/>
        <w:tabs>
          <w:tab w:val="left" w:pos="851"/>
        </w:tabs>
        <w:spacing w:after="0" w:line="20" w:lineRule="atLeast"/>
        <w:ind w:left="0" w:firstLine="567"/>
        <w:jc w:val="both"/>
        <w:rPr>
          <w:rFonts w:ascii="Times New Roman" w:hAnsi="Times New Roman" w:cs="Times New Roman"/>
          <w:sz w:val="22"/>
          <w:szCs w:val="22"/>
        </w:rPr>
      </w:pPr>
      <w:r w:rsidRPr="2D8A1E6C">
        <w:rPr>
          <w:rFonts w:ascii="Times New Roman" w:hAnsi="Times New Roman" w:cs="Times New Roman"/>
          <w:sz w:val="22"/>
          <w:szCs w:val="22"/>
        </w:rPr>
        <w:t xml:space="preserve">4.2. Tiekėjams nustatomi kvalifikacijos reikalavimai ir jų atitiktį patvirtinantys dokumentai nurodyti Specialiųjų sąlygų 4 priede „Tiekėjo kvalifikacijos ir kiti reikalavimai“. </w:t>
      </w:r>
    </w:p>
    <w:p w14:paraId="32B613F7" w14:textId="7F7B8D1B" w:rsidR="007875DB" w:rsidRPr="004E4EC7" w:rsidRDefault="2D8A1E6C" w:rsidP="2D8A1E6C">
      <w:pPr>
        <w:pStyle w:val="Sraopastraipa"/>
        <w:tabs>
          <w:tab w:val="left" w:pos="851"/>
        </w:tabs>
        <w:spacing w:after="0" w:line="20" w:lineRule="atLeast"/>
        <w:ind w:left="0" w:firstLine="567"/>
        <w:jc w:val="both"/>
        <w:rPr>
          <w:rFonts w:ascii="Times New Roman" w:hAnsi="Times New Roman" w:cs="Times New Roman"/>
          <w:sz w:val="22"/>
          <w:szCs w:val="22"/>
        </w:rPr>
      </w:pPr>
      <w:r w:rsidRPr="2D8A1E6C">
        <w:rPr>
          <w:rFonts w:ascii="Times New Roman" w:hAnsi="Times New Roman" w:cs="Times New Roman"/>
          <w:color w:val="000000" w:themeColor="text1"/>
          <w:sz w:val="22"/>
          <w:szCs w:val="22"/>
        </w:rPr>
        <w:t xml:space="preserve">4.3. Tiekėjas, kartu su pasiūlymu (Specialiųjų </w:t>
      </w:r>
      <w:r w:rsidRPr="2D8A1E6C">
        <w:rPr>
          <w:rFonts w:ascii="Times New Roman" w:hAnsi="Times New Roman" w:cs="Times New Roman"/>
          <w:sz w:val="22"/>
          <w:szCs w:val="22"/>
        </w:rPr>
        <w:t>sąlygų 6 priedu</w:t>
      </w:r>
      <w:r w:rsidRPr="2D8A1E6C">
        <w:rPr>
          <w:rFonts w:ascii="Times New Roman" w:hAnsi="Times New Roman" w:cs="Times New Roman"/>
          <w:color w:val="000000" w:themeColor="text1"/>
          <w:sz w:val="22"/>
          <w:szCs w:val="22"/>
        </w:rPr>
        <w:t xml:space="preserve">) turi pateikti užpildytus Specialiųjų sąlygų priedą </w:t>
      </w:r>
      <w:r w:rsidRPr="2D8A1E6C">
        <w:rPr>
          <w:rFonts w:ascii="Times New Roman" w:hAnsi="Times New Roman" w:cs="Times New Roman"/>
          <w:sz w:val="22"/>
          <w:szCs w:val="22"/>
        </w:rPr>
        <w:t xml:space="preserve">7 priedą </w:t>
      </w:r>
      <w:r w:rsidRPr="2D8A1E6C">
        <w:rPr>
          <w:rFonts w:ascii="Times New Roman" w:hAnsi="Times New Roman" w:cs="Times New Roman"/>
          <w:color w:val="000000" w:themeColor="text1"/>
          <w:sz w:val="22"/>
          <w:szCs w:val="22"/>
        </w:rPr>
        <w:t>„Tiekėjo įvykdytų sutarčių sąrašas ir kiti duomenys“</w:t>
      </w:r>
      <w:r w:rsidRPr="2D8A1E6C">
        <w:rPr>
          <w:rFonts w:ascii="Times New Roman" w:hAnsi="Times New Roman" w:cs="Times New Roman"/>
          <w:sz w:val="22"/>
          <w:szCs w:val="22"/>
        </w:rPr>
        <w:t>.</w:t>
      </w:r>
    </w:p>
    <w:p w14:paraId="0E28A794" w14:textId="77777777" w:rsidR="007875DB" w:rsidRPr="00FD130E" w:rsidRDefault="2D8A1E6C" w:rsidP="2D8A1E6C">
      <w:pPr>
        <w:pStyle w:val="Sraopastraipa"/>
        <w:tabs>
          <w:tab w:val="left" w:pos="851"/>
        </w:tabs>
        <w:spacing w:after="0" w:line="20" w:lineRule="atLeast"/>
        <w:ind w:hanging="153"/>
        <w:jc w:val="both"/>
        <w:rPr>
          <w:rFonts w:ascii="Times New Roman" w:hAnsi="Times New Roman" w:cs="Times New Roman"/>
          <w:color w:val="000000" w:themeColor="text1"/>
          <w:sz w:val="22"/>
          <w:szCs w:val="22"/>
        </w:rPr>
      </w:pPr>
      <w:r w:rsidRPr="2D8A1E6C">
        <w:rPr>
          <w:rFonts w:ascii="Times New Roman" w:hAnsi="Times New Roman" w:cs="Times New Roman"/>
          <w:color w:val="000000" w:themeColor="text1"/>
          <w:sz w:val="22"/>
          <w:szCs w:val="22"/>
        </w:rPr>
        <w:t xml:space="preserve">4.4. Reikalaujama kvalifikacija turi būti įgyta iki pasiūlymų pateikimo termino pabaigos. </w:t>
      </w:r>
    </w:p>
    <w:p w14:paraId="48B18FC3" w14:textId="77777777" w:rsidR="007875DB" w:rsidRPr="004E4EC7" w:rsidRDefault="2D8A1E6C" w:rsidP="2D8A1E6C">
      <w:pPr>
        <w:pStyle w:val="Sraopastraipa"/>
        <w:tabs>
          <w:tab w:val="left" w:pos="851"/>
        </w:tabs>
        <w:spacing w:after="0" w:line="20" w:lineRule="atLeast"/>
        <w:ind w:left="0" w:firstLine="567"/>
        <w:jc w:val="both"/>
        <w:rPr>
          <w:rFonts w:ascii="Times New Roman" w:hAnsi="Times New Roman" w:cs="Times New Roman"/>
          <w:color w:val="000000" w:themeColor="text1"/>
          <w:sz w:val="22"/>
          <w:szCs w:val="22"/>
        </w:rPr>
      </w:pPr>
      <w:r w:rsidRPr="2D8A1E6C">
        <w:rPr>
          <w:rFonts w:ascii="Times New Roman" w:hAnsi="Times New Roman" w:cs="Times New Roman"/>
          <w:color w:val="000000" w:themeColor="text1"/>
          <w:sz w:val="22"/>
          <w:szCs w:val="22"/>
        </w:rPr>
        <w:t>4.5. Tiekėjams nustatomi reikalavimai dėl informacijos saugumo valdymo sistemos standartų ir jų atitiktį patvirtinantys dokumentai nurodyti Specialiųjų sąlygų 4 priedo „Tiekėjo kvalifikacijos ir kiti reikalavimai“ 2 lentelėje.</w:t>
      </w:r>
    </w:p>
    <w:p w14:paraId="14F4E06B" w14:textId="77777777" w:rsidR="007875DB" w:rsidRPr="00CC2AFC" w:rsidRDefault="2D8A1E6C" w:rsidP="2D8A1E6C">
      <w:pPr>
        <w:pStyle w:val="Antrat1"/>
        <w:tabs>
          <w:tab w:val="left" w:pos="567"/>
        </w:tabs>
        <w:spacing w:after="0"/>
        <w:contextualSpacing/>
        <w:jc w:val="both"/>
        <w:rPr>
          <w:rFonts w:ascii="Times New Roman" w:hAnsi="Times New Roman" w:cs="Times New Roman"/>
          <w:b/>
          <w:bCs/>
          <w:sz w:val="24"/>
          <w:szCs w:val="24"/>
        </w:rPr>
      </w:pPr>
      <w:bookmarkStart w:id="17" w:name="_Toc184311882"/>
      <w:r w:rsidRPr="2D8A1E6C">
        <w:rPr>
          <w:rFonts w:ascii="Times New Roman" w:hAnsi="Times New Roman" w:cs="Times New Roman"/>
          <w:b/>
          <w:bCs/>
          <w:sz w:val="24"/>
          <w:szCs w:val="24"/>
        </w:rPr>
        <w:t xml:space="preserve">5.Reikalavimai, susiję su nacionaliniu saugumu </w:t>
      </w:r>
      <w:bookmarkEnd w:id="17"/>
    </w:p>
    <w:p w14:paraId="11522258" w14:textId="00FE6715" w:rsidR="007875DB" w:rsidRPr="006334B3" w:rsidRDefault="2D8A1E6C" w:rsidP="2D8A1E6C">
      <w:pPr>
        <w:spacing w:after="0" w:line="240" w:lineRule="auto"/>
        <w:ind w:firstLine="567"/>
        <w:jc w:val="both"/>
        <w:rPr>
          <w:rFonts w:ascii="Times New Roman" w:hAnsi="Times New Roman" w:cs="Times New Roman"/>
          <w:color w:val="000000" w:themeColor="text1"/>
          <w:sz w:val="22"/>
          <w:szCs w:val="22"/>
        </w:rPr>
      </w:pPr>
      <w:r w:rsidRPr="2D8A1E6C">
        <w:rPr>
          <w:rFonts w:ascii="Times New Roman" w:hAnsi="Times New Roman" w:cs="Times New Roman"/>
          <w:color w:val="000000" w:themeColor="text1"/>
          <w:sz w:val="22"/>
          <w:szCs w:val="22"/>
        </w:rPr>
        <w:t xml:space="preserve">5.1. Pirkimui taikomos Reglamento nuostatos. Kartu su pasiūlymu tiekėjas turi pateikti užpildytą deklaraciją dėl (ne)atitikties Reglamento nuostatoms, kuri pateikta Specialiųjų sąlygų </w:t>
      </w:r>
      <w:r w:rsidRPr="2D8A1E6C">
        <w:rPr>
          <w:rFonts w:ascii="Times New Roman" w:hAnsi="Times New Roman" w:cs="Times New Roman"/>
          <w:sz w:val="22"/>
          <w:szCs w:val="22"/>
        </w:rPr>
        <w:t xml:space="preserve">9 </w:t>
      </w:r>
      <w:r w:rsidRPr="2D8A1E6C">
        <w:rPr>
          <w:rFonts w:ascii="Times New Roman" w:hAnsi="Times New Roman" w:cs="Times New Roman"/>
          <w:color w:val="000000" w:themeColor="text1"/>
          <w:sz w:val="22"/>
          <w:szCs w:val="22"/>
        </w:rPr>
        <w:t>priede „Tiekėjo deklaracija dėl Tarybos Reglamente (ES) 2022/576 nustatytų sąlygų nebuvimo“. Kilus abejonių dėl tiekėjo (ne)atitikties Reglamento nuostatoms, perkančioji organizacija iš galimo laimėtojo prašys pateikti dokumentus, įrodančius deklaracijoje pateiktų duomenų teisingumą.</w:t>
      </w:r>
    </w:p>
    <w:p w14:paraId="16FC49A9" w14:textId="77777777" w:rsidR="007875DB" w:rsidRPr="006334B3" w:rsidRDefault="2D8A1E6C" w:rsidP="2D8A1E6C">
      <w:pPr>
        <w:spacing w:after="0" w:line="240" w:lineRule="auto"/>
        <w:ind w:firstLine="567"/>
        <w:jc w:val="both"/>
        <w:rPr>
          <w:rFonts w:ascii="Times New Roman" w:hAnsi="Times New Roman" w:cs="Times New Roman"/>
          <w:color w:val="000000" w:themeColor="text1"/>
          <w:sz w:val="22"/>
          <w:szCs w:val="22"/>
        </w:rPr>
      </w:pPr>
      <w:r w:rsidRPr="2D8A1E6C">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7A29B01" w14:textId="39864292" w:rsidR="007875DB" w:rsidRPr="006334B3" w:rsidRDefault="2D8A1E6C" w:rsidP="2D8A1E6C">
      <w:pPr>
        <w:spacing w:after="0" w:line="240" w:lineRule="auto"/>
        <w:ind w:firstLine="567"/>
        <w:jc w:val="both"/>
        <w:rPr>
          <w:rFonts w:ascii="Times New Roman" w:hAnsi="Times New Roman" w:cs="Times New Roman"/>
          <w:sz w:val="22"/>
          <w:szCs w:val="22"/>
        </w:rPr>
      </w:pPr>
      <w:r w:rsidRPr="2D8A1E6C">
        <w:rPr>
          <w:rFonts w:ascii="Times New Roman" w:hAnsi="Times New Roman" w:cs="Times New Roman"/>
          <w:color w:val="000000" w:themeColor="text1"/>
          <w:sz w:val="22"/>
          <w:szCs w:val="22"/>
        </w:rPr>
        <w:t xml:space="preserve">5.3. </w:t>
      </w:r>
      <w:r w:rsidRPr="2D8A1E6C">
        <w:rPr>
          <w:rFonts w:ascii="Times New Roman" w:hAnsi="Times New Roman" w:cs="Times New Roman"/>
          <w:sz w:val="22"/>
          <w:szCs w:val="22"/>
        </w:rPr>
        <w:t>Perkančioji organizacija atmes tiekėjo pasiūlymą, jei bus tenkinama bent viena VPĮ 45 straipsnio 2</w:t>
      </w:r>
      <w:r w:rsidRPr="2D8A1E6C">
        <w:rPr>
          <w:rFonts w:ascii="Times New Roman" w:hAnsi="Times New Roman" w:cs="Times New Roman"/>
          <w:sz w:val="22"/>
          <w:szCs w:val="22"/>
          <w:vertAlign w:val="superscript"/>
        </w:rPr>
        <w:t>1</w:t>
      </w:r>
      <w:r w:rsidRPr="2D8A1E6C">
        <w:rPr>
          <w:rFonts w:ascii="Times New Roman" w:hAnsi="Times New Roman" w:cs="Times New Roman"/>
          <w:sz w:val="22"/>
          <w:szCs w:val="22"/>
        </w:rPr>
        <w:t xml:space="preserve"> dalies 1, 2, 3 ir 6 punktuose nurodytų sąlygų. Tiekėjas kartu su pasiūlymu turi pateikti užpildytą ir pasirašytą Specialiųjų sąlygų 10 priede nustatytos formą „VPĮ 45 str. 2</w:t>
      </w:r>
      <w:r w:rsidRPr="2D8A1E6C">
        <w:rPr>
          <w:rFonts w:ascii="Times New Roman" w:hAnsi="Times New Roman" w:cs="Times New Roman"/>
          <w:sz w:val="22"/>
          <w:szCs w:val="22"/>
          <w:vertAlign w:val="superscript"/>
        </w:rPr>
        <w:t>1</w:t>
      </w:r>
      <w:r w:rsidRPr="2D8A1E6C">
        <w:rPr>
          <w:rFonts w:ascii="Times New Roman" w:hAnsi="Times New Roman" w:cs="Times New Roman"/>
          <w:sz w:val="22"/>
          <w:szCs w:val="22"/>
        </w:rPr>
        <w:t xml:space="preserve"> d. reikalavimų atitikties deklaracija“, dėl atitikties VPĮ 45 straipsnio </w:t>
      </w:r>
      <w:r w:rsidRPr="2D8A1E6C">
        <w:rPr>
          <w:rFonts w:ascii="Times New Roman" w:hAnsi="Times New Roman" w:cs="Times New Roman"/>
          <w:i/>
          <w:iCs/>
          <w:sz w:val="22"/>
          <w:szCs w:val="22"/>
        </w:rPr>
        <w:t>2</w:t>
      </w:r>
      <w:r w:rsidRPr="2D8A1E6C">
        <w:rPr>
          <w:rFonts w:ascii="Times New Roman" w:hAnsi="Times New Roman" w:cs="Times New Roman"/>
          <w:i/>
          <w:iCs/>
          <w:sz w:val="22"/>
          <w:szCs w:val="22"/>
          <w:vertAlign w:val="superscript"/>
        </w:rPr>
        <w:t>1</w:t>
      </w:r>
      <w:r w:rsidRPr="2D8A1E6C">
        <w:rPr>
          <w:rFonts w:ascii="Times New Roman" w:hAnsi="Times New Roman" w:cs="Times New Roman"/>
          <w:i/>
          <w:iCs/>
          <w:sz w:val="22"/>
          <w:szCs w:val="22"/>
        </w:rPr>
        <w:t xml:space="preserve"> dalies 1, 2, 3 ir 6 punktams</w:t>
      </w:r>
      <w:r w:rsidRPr="2D8A1E6C">
        <w:rPr>
          <w:rFonts w:ascii="Times New Roman" w:hAnsi="Times New Roman" w:cs="Times New Roman"/>
          <w:sz w:val="22"/>
          <w:szCs w:val="22"/>
        </w:rPr>
        <w:t>.</w:t>
      </w:r>
    </w:p>
    <w:p w14:paraId="6421618F" w14:textId="77777777" w:rsidR="007875DB" w:rsidRPr="006334B3" w:rsidRDefault="2D8A1E6C" w:rsidP="2D8A1E6C">
      <w:pPr>
        <w:pStyle w:val="Sraopastraipa"/>
        <w:spacing w:after="0" w:line="240" w:lineRule="auto"/>
        <w:ind w:left="0" w:firstLine="567"/>
        <w:jc w:val="both"/>
        <w:rPr>
          <w:rFonts w:ascii="Times New Roman" w:hAnsi="Times New Roman" w:cs="Times New Roman"/>
          <w:sz w:val="22"/>
          <w:szCs w:val="22"/>
        </w:rPr>
      </w:pPr>
      <w:r w:rsidRPr="2D8A1E6C">
        <w:rPr>
          <w:rFonts w:ascii="Times New Roman" w:hAnsi="Times New Roman" w:cs="Times New Roman"/>
          <w:sz w:val="22"/>
          <w:szCs w:val="22"/>
        </w:rPr>
        <w:t>5.4. Perkančiajai organizacijai kilus abejonių dėl tiekėjo „VPĮ 45 str. 2</w:t>
      </w:r>
      <w:r w:rsidRPr="00503152">
        <w:rPr>
          <w:rFonts w:ascii="Times New Roman" w:hAnsi="Times New Roman" w:cs="Times New Roman"/>
          <w:sz w:val="22"/>
          <w:szCs w:val="22"/>
          <w:vertAlign w:val="superscript"/>
        </w:rPr>
        <w:t>1</w:t>
      </w:r>
      <w:r w:rsidRPr="2D8A1E6C">
        <w:rPr>
          <w:rFonts w:ascii="Times New Roman" w:hAnsi="Times New Roman" w:cs="Times New Roman"/>
          <w:sz w:val="22"/>
          <w:szCs w:val="22"/>
        </w:rPr>
        <w:t xml:space="preserve"> d. reikalavimų atitikties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2D8A1E6C">
        <w:rPr>
          <w:rFonts w:ascii="Times New Roman" w:hAnsi="Times New Roman" w:cs="Times New Roman"/>
          <w:color w:val="000000" w:themeColor="text1"/>
          <w:sz w:val="22"/>
          <w:szCs w:val="22"/>
        </w:rPr>
        <w:t>ir (ar) paaiškinimus</w:t>
      </w:r>
      <w:r w:rsidRPr="2D8A1E6C">
        <w:rPr>
          <w:rFonts w:ascii="Times New Roman" w:hAnsi="Times New Roman" w:cs="Times New Roman"/>
          <w:sz w:val="22"/>
          <w:szCs w:val="22"/>
        </w:rPr>
        <w:t xml:space="preserve">. Tokių dokumentų </w:t>
      </w:r>
      <w:r w:rsidRPr="2D8A1E6C">
        <w:rPr>
          <w:rFonts w:ascii="Times New Roman" w:hAnsi="Times New Roman" w:cs="Times New Roman"/>
          <w:color w:val="000000" w:themeColor="text1"/>
          <w:sz w:val="22"/>
          <w:szCs w:val="22"/>
        </w:rPr>
        <w:t>ir (ar) paaiškinimų</w:t>
      </w:r>
      <w:r w:rsidRPr="2D8A1E6C">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6FA88FE0" w14:textId="29FD03D2" w:rsidR="007875DB" w:rsidRPr="0075707B" w:rsidRDefault="007875DB" w:rsidP="2D8A1E6C">
      <w:pPr>
        <w:pStyle w:val="Sraopastraipa"/>
        <w:spacing w:after="0" w:line="240" w:lineRule="auto"/>
        <w:ind w:left="0" w:firstLine="567"/>
        <w:jc w:val="both"/>
        <w:rPr>
          <w:rFonts w:ascii="Times New Roman" w:hAnsi="Times New Roman" w:cs="Times New Roman"/>
          <w:sz w:val="22"/>
          <w:szCs w:val="22"/>
        </w:rPr>
      </w:pPr>
      <w:r w:rsidRPr="2D8A1E6C">
        <w:rPr>
          <w:rFonts w:ascii="Times New Roman" w:hAnsi="Times New Roman" w:cs="Times New Roman"/>
          <w:i/>
          <w:iCs/>
          <w:sz w:val="22"/>
          <w:szCs w:val="22"/>
        </w:rPr>
        <w:t xml:space="preserve">5.5. </w:t>
      </w:r>
      <w:r w:rsidRPr="0075707B">
        <w:rPr>
          <w:rFonts w:ascii="Times New Roman" w:hAnsi="Times New Roman" w:cs="Times New Roman"/>
          <w:sz w:val="22"/>
          <w:szCs w:val="22"/>
        </w:rPr>
        <w:t xml:space="preserve">Perkančioji organizacija laiko, kad </w:t>
      </w:r>
      <w:r w:rsidRPr="0075707B">
        <w:rPr>
          <w:rFonts w:ascii="Times New Roman" w:hAnsi="Times New Roman" w:cs="Times New Roman"/>
          <w:color w:val="000000"/>
          <w:sz w:val="22"/>
          <w:szCs w:val="22"/>
          <w:shd w:val="clear" w:color="auto" w:fill="FFFFFF"/>
        </w:rPr>
        <w:t>pirkimo objektas kelia grėsmę nacionaliniam saugumui</w:t>
      </w:r>
      <w:r w:rsidRPr="0075707B">
        <w:rPr>
          <w:rFonts w:ascii="Times New Roman" w:hAnsi="Times New Roman" w:cs="Times New Roman"/>
          <w:sz w:val="22"/>
          <w:szCs w:val="22"/>
        </w:rPr>
        <w:t xml:space="preserve">, jei jis atitinka VPĮ 37 straipsnio 9 dalies 1 ir (ar) 2 punkte numatytas sąlygas. </w:t>
      </w:r>
      <w:r w:rsidRPr="0075707B">
        <w:rPr>
          <w:rFonts w:ascii="Times New Roman" w:eastAsia="Times New Roman" w:hAnsi="Times New Roman" w:cs="Times New Roman"/>
          <w:color w:val="000000" w:themeColor="text1"/>
          <w:sz w:val="22"/>
          <w:szCs w:val="22"/>
          <w:lang w:eastAsia="en-US"/>
        </w:rPr>
        <w:t xml:space="preserve">Tiekėjai kartu su pasiūlymu turi pateikti Viešųjų pirkimų tarnybos nustatytos formos atitikties deklaraciją (forma pateikiama </w:t>
      </w:r>
      <w:r w:rsidRPr="00362A50">
        <w:rPr>
          <w:rFonts w:ascii="Times New Roman" w:eastAsia="Times New Roman" w:hAnsi="Times New Roman" w:cs="Times New Roman"/>
          <w:color w:val="000000" w:themeColor="text1"/>
          <w:sz w:val="22"/>
          <w:szCs w:val="22"/>
          <w:lang w:eastAsia="en-US"/>
        </w:rPr>
        <w:t xml:space="preserve">Specialiųjų sąlygų </w:t>
      </w:r>
      <w:r w:rsidR="004473EC">
        <w:rPr>
          <w:rFonts w:ascii="Times New Roman" w:eastAsia="Times New Roman" w:hAnsi="Times New Roman" w:cs="Times New Roman"/>
          <w:color w:val="000000" w:themeColor="text1"/>
          <w:sz w:val="22"/>
          <w:szCs w:val="22"/>
          <w:lang w:eastAsia="en-US"/>
        </w:rPr>
        <w:t>8</w:t>
      </w:r>
      <w:r w:rsidRPr="00362A50">
        <w:rPr>
          <w:rFonts w:ascii="Times New Roman" w:eastAsia="Times New Roman" w:hAnsi="Times New Roman" w:cs="Times New Roman"/>
          <w:color w:val="000000" w:themeColor="text1"/>
          <w:sz w:val="22"/>
          <w:szCs w:val="22"/>
          <w:lang w:eastAsia="en-US"/>
        </w:rPr>
        <w:t xml:space="preserve"> priede</w:t>
      </w:r>
      <w:r w:rsidRPr="0075707B">
        <w:rPr>
          <w:rFonts w:ascii="Times New Roman" w:eastAsia="Times New Roman" w:hAnsi="Times New Roman" w:cs="Times New Roman"/>
          <w:color w:val="000000" w:themeColor="text1"/>
          <w:sz w:val="22"/>
          <w:szCs w:val="22"/>
          <w:lang w:eastAsia="en-US"/>
        </w:rPr>
        <w:t>)</w:t>
      </w:r>
      <w:r w:rsidRPr="0075707B">
        <w:rPr>
          <w:rStyle w:val="Puslapioinaosnuoroda"/>
          <w:rFonts w:ascii="Times New Roman" w:eastAsia="Times New Roman" w:hAnsi="Times New Roman" w:cs="Times New Roman"/>
          <w:color w:val="000000" w:themeColor="text1"/>
          <w:sz w:val="22"/>
          <w:szCs w:val="22"/>
          <w:lang w:eastAsia="en-US"/>
        </w:rPr>
        <w:footnoteReference w:id="1"/>
      </w:r>
      <w:r w:rsidRPr="0075707B">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w:t>
      </w:r>
      <w:r w:rsidRPr="0075707B">
        <w:rPr>
          <w:rFonts w:ascii="Times New Roman" w:eastAsia="Times New Roman" w:hAnsi="Times New Roman" w:cs="Times New Roman"/>
          <w:color w:val="000000" w:themeColor="text1"/>
          <w:sz w:val="22"/>
          <w:szCs w:val="22"/>
          <w:lang w:eastAsia="en-US"/>
        </w:rPr>
        <w:lastRenderedPageBreak/>
        <w:t>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30A477EA" w14:textId="77777777" w:rsidR="007875DB" w:rsidRPr="0075707B" w:rsidRDefault="2D8A1E6C" w:rsidP="2D8A1E6C">
      <w:pPr>
        <w:spacing w:after="0" w:line="240" w:lineRule="auto"/>
        <w:ind w:firstLine="567"/>
        <w:jc w:val="both"/>
        <w:rPr>
          <w:rFonts w:ascii="Times New Roman" w:hAnsi="Times New Roman" w:cs="Times New Roman"/>
          <w:i/>
          <w:iCs/>
          <w:color w:val="7030A0"/>
          <w:sz w:val="22"/>
          <w:szCs w:val="22"/>
        </w:rPr>
      </w:pPr>
      <w:r w:rsidRPr="2D8A1E6C">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D8A1E6C">
        <w:rPr>
          <w:rFonts w:ascii="Times New Roman" w:hAnsi="Times New Roman" w:cs="Times New Roman"/>
          <w:i/>
          <w:iCs/>
          <w:color w:val="7030A0"/>
          <w:sz w:val="22"/>
          <w:szCs w:val="22"/>
        </w:rPr>
        <w:t>.</w:t>
      </w:r>
    </w:p>
    <w:p w14:paraId="30992972" w14:textId="77777777" w:rsidR="007875DB" w:rsidRPr="00962741" w:rsidRDefault="007875DB" w:rsidP="2D8A1E6C">
      <w:pPr>
        <w:spacing w:after="0" w:line="240" w:lineRule="auto"/>
        <w:ind w:firstLine="567"/>
        <w:jc w:val="both"/>
        <w:rPr>
          <w:rFonts w:ascii="Times New Roman" w:hAnsi="Times New Roman" w:cs="Times New Roman"/>
          <w:sz w:val="22"/>
          <w:szCs w:val="22"/>
        </w:rPr>
      </w:pPr>
      <w:r w:rsidRPr="0075707B">
        <w:rPr>
          <w:rFonts w:ascii="Times New Roman" w:hAnsi="Times New Roman" w:cs="Times New Roman"/>
          <w:sz w:val="22"/>
          <w:szCs w:val="22"/>
        </w:rPr>
        <w:t>5.</w:t>
      </w:r>
      <w:r>
        <w:rPr>
          <w:rFonts w:ascii="Times New Roman" w:hAnsi="Times New Roman" w:cs="Times New Roman"/>
          <w:sz w:val="22"/>
          <w:szCs w:val="22"/>
        </w:rPr>
        <w:t>6</w:t>
      </w:r>
      <w:r w:rsidRPr="0075707B">
        <w:rPr>
          <w:rFonts w:ascii="Times New Roman" w:hAnsi="Times New Roman" w:cs="Times New Roman"/>
          <w:sz w:val="22"/>
          <w:szCs w:val="22"/>
        </w:rPr>
        <w:t xml:space="preserve">. Perkančioji organizacija </w:t>
      </w:r>
      <w:r w:rsidRPr="0075707B">
        <w:rPr>
          <w:rFonts w:ascii="Times New Roman" w:hAnsi="Times New Roman" w:cs="Times New Roman"/>
          <w:color w:val="000000"/>
          <w:sz w:val="22"/>
          <w:szCs w:val="22"/>
          <w:shd w:val="clear" w:color="auto" w:fill="FFFFFF"/>
        </w:rPr>
        <w:t>laiko, kad tiekėjas turi interesų, galinčių kelti grėsmę nacionaliniam saugumui</w:t>
      </w:r>
      <w:r w:rsidRPr="0075707B">
        <w:rPr>
          <w:rFonts w:ascii="Times New Roman" w:hAnsi="Times New Roman" w:cs="Times New Roman"/>
          <w:sz w:val="22"/>
          <w:szCs w:val="22"/>
        </w:rPr>
        <w:t xml:space="preserve">, jei jis, </w:t>
      </w:r>
      <w:r w:rsidRPr="0075707B">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75707B">
        <w:rPr>
          <w:rFonts w:ascii="Times New Roman" w:eastAsia="Times New Roman" w:hAnsi="Times New Roman" w:cs="Times New Roman"/>
          <w:color w:val="000000" w:themeColor="text1"/>
          <w:sz w:val="22"/>
          <w:szCs w:val="22"/>
          <w:lang w:eastAsia="en-US"/>
        </w:rPr>
        <w:t xml:space="preserve">Viešųjų pirkimų tarnybos nustatytos formos atitikties deklaraciją (forma pateikiama Specialiųjų sąlygų </w:t>
      </w:r>
      <w:r w:rsidRPr="00C7239A">
        <w:rPr>
          <w:rFonts w:ascii="Times New Roman" w:eastAsia="Times New Roman" w:hAnsi="Times New Roman" w:cs="Times New Roman"/>
          <w:color w:val="000000" w:themeColor="text1"/>
          <w:sz w:val="22"/>
          <w:szCs w:val="22"/>
          <w:lang w:eastAsia="en-US"/>
        </w:rPr>
        <w:t>9 priede</w:t>
      </w:r>
      <w:r w:rsidRPr="0075707B">
        <w:rPr>
          <w:rFonts w:ascii="Times New Roman" w:eastAsia="Times New Roman" w:hAnsi="Times New Roman" w:cs="Times New Roman"/>
          <w:color w:val="000000" w:themeColor="text1"/>
          <w:sz w:val="22"/>
          <w:szCs w:val="22"/>
          <w:lang w:eastAsia="en-US"/>
        </w:rPr>
        <w:t>)</w:t>
      </w:r>
      <w:r w:rsidRPr="0075707B">
        <w:rPr>
          <w:rStyle w:val="Puslapioinaosnuoroda"/>
          <w:rFonts w:ascii="Times New Roman" w:eastAsia="Times New Roman" w:hAnsi="Times New Roman" w:cs="Times New Roman"/>
          <w:color w:val="000000" w:themeColor="text1"/>
          <w:sz w:val="22"/>
          <w:szCs w:val="22"/>
          <w:lang w:eastAsia="en-US"/>
        </w:rPr>
        <w:footnoteReference w:id="2"/>
      </w:r>
      <w:r w:rsidRPr="0075707B">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kurio  galiojimo terminas, turės būti išduoti ar atspausdinti iš </w:t>
      </w:r>
      <w:r w:rsidRPr="00962741">
        <w:rPr>
          <w:rFonts w:ascii="Times New Roman" w:eastAsia="Times New Roman" w:hAnsi="Times New Roman" w:cs="Times New Roman"/>
          <w:color w:val="000000" w:themeColor="text1"/>
          <w:sz w:val="22"/>
          <w:szCs w:val="22"/>
          <w:lang w:eastAsia="en-US"/>
        </w:rPr>
        <w:t>informacinės sistemos ne anksčiau kaip likus 3 mėnesiams iki tos dienos, kurią perkančiosios organizacijos prašymu tiekėjas turi pateikti dokumentą.</w:t>
      </w:r>
    </w:p>
    <w:p w14:paraId="7ED7C14B" w14:textId="77777777" w:rsidR="007875DB" w:rsidRPr="00962741" w:rsidRDefault="007875DB" w:rsidP="2D8A1E6C">
      <w:pPr>
        <w:spacing w:after="0" w:line="240" w:lineRule="auto"/>
        <w:ind w:firstLine="567"/>
        <w:jc w:val="both"/>
        <w:rPr>
          <w:rFonts w:ascii="Times New Roman" w:hAnsi="Times New Roman" w:cs="Times New Roman"/>
          <w:i/>
          <w:iCs/>
          <w:sz w:val="22"/>
          <w:szCs w:val="22"/>
        </w:rPr>
      </w:pPr>
      <w:r w:rsidRPr="2D8A1E6C">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61F5401" w14:textId="77777777" w:rsidR="007875DB" w:rsidRPr="00CC2AFC" w:rsidRDefault="2D8A1E6C" w:rsidP="2D8A1E6C">
      <w:pPr>
        <w:pStyle w:val="Antrat1"/>
        <w:spacing w:line="20" w:lineRule="atLeast"/>
        <w:contextualSpacing/>
        <w:rPr>
          <w:rFonts w:ascii="Times New Roman" w:hAnsi="Times New Roman" w:cs="Times New Roman"/>
          <w:b/>
          <w:bCs/>
          <w:sz w:val="24"/>
          <w:szCs w:val="24"/>
        </w:rPr>
      </w:pPr>
      <w:bookmarkStart w:id="18" w:name="_Ref39666794"/>
      <w:bookmarkStart w:id="19" w:name="_Ref39666796"/>
      <w:bookmarkStart w:id="20" w:name="_Toc184311883"/>
      <w:r w:rsidRPr="2D8A1E6C">
        <w:rPr>
          <w:rFonts w:ascii="Times New Roman" w:hAnsi="Times New Roman" w:cs="Times New Roman"/>
          <w:b/>
          <w:bCs/>
          <w:sz w:val="24"/>
          <w:szCs w:val="24"/>
        </w:rPr>
        <w:t>6. Specialieji reikalavimai pasiūlymų rengimui ir pateikimui</w:t>
      </w:r>
      <w:bookmarkEnd w:id="18"/>
      <w:bookmarkEnd w:id="19"/>
      <w:bookmarkEnd w:id="20"/>
    </w:p>
    <w:p w14:paraId="6AE68AA5" w14:textId="77777777" w:rsidR="007875DB" w:rsidRPr="00962741" w:rsidRDefault="2D8A1E6C" w:rsidP="2D8A1E6C">
      <w:pPr>
        <w:spacing w:after="0" w:line="20" w:lineRule="atLeast"/>
        <w:ind w:firstLine="567"/>
        <w:jc w:val="both"/>
        <w:rPr>
          <w:rFonts w:ascii="Times New Roman" w:hAnsi="Times New Roman" w:cs="Times New Roman"/>
          <w:i/>
          <w:iCs/>
          <w:color w:val="7030A0"/>
          <w:sz w:val="22"/>
          <w:szCs w:val="22"/>
        </w:rPr>
      </w:pPr>
      <w:r w:rsidRPr="2D8A1E6C">
        <w:rPr>
          <w:rFonts w:ascii="Times New Roman" w:hAnsi="Times New Roman" w:cs="Times New Roman"/>
          <w:sz w:val="22"/>
          <w:szCs w:val="22"/>
        </w:rPr>
        <w:t>6.1. Tiekėjo pasiūlymą sudaro CVP IS pateikiamų ir žemiau nurodytų dokumentų visuma:</w:t>
      </w:r>
    </w:p>
    <w:p w14:paraId="2961C571" w14:textId="77777777" w:rsidR="007875DB" w:rsidRPr="00962741" w:rsidRDefault="007875DB" w:rsidP="009A315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62741">
        <w:rPr>
          <w:rFonts w:ascii="Times New Roman" w:hAnsi="Times New Roman" w:cs="Times New Roman"/>
          <w:sz w:val="22"/>
          <w:szCs w:val="22"/>
        </w:rPr>
        <w:t>tiekėjo pasirašytas pasiūlymas, parengtas pagal Specialiųjų sąlygų 6</w:t>
      </w:r>
      <w:r w:rsidRPr="00962741">
        <w:rPr>
          <w:rFonts w:ascii="Times New Roman" w:hAnsi="Times New Roman" w:cs="Times New Roman"/>
          <w:sz w:val="22"/>
          <w:szCs w:val="22"/>
          <w:shd w:val="clear" w:color="auto" w:fill="FFFFFF"/>
        </w:rPr>
        <w:t xml:space="preserve"> </w:t>
      </w:r>
      <w:r w:rsidRPr="00962741">
        <w:rPr>
          <w:rFonts w:ascii="Times New Roman" w:hAnsi="Times New Roman" w:cs="Times New Roman"/>
          <w:sz w:val="22"/>
          <w:szCs w:val="22"/>
        </w:rPr>
        <w:t>priede pateiktą Pasiūlymo formą.</w:t>
      </w:r>
    </w:p>
    <w:p w14:paraId="516BCF0C" w14:textId="23D875FA" w:rsidR="00440538" w:rsidRPr="00440538" w:rsidRDefault="2D8A1E6C" w:rsidP="009A315C">
      <w:pPr>
        <w:pStyle w:val="Sraopastraipa"/>
        <w:numPr>
          <w:ilvl w:val="2"/>
          <w:numId w:val="8"/>
        </w:numPr>
        <w:spacing w:after="0" w:line="240" w:lineRule="auto"/>
        <w:ind w:left="0" w:firstLine="709"/>
        <w:jc w:val="both"/>
        <w:rPr>
          <w:rFonts w:ascii="Times New Roman" w:hAnsi="Times New Roman" w:cs="Times New Roman"/>
          <w:sz w:val="22"/>
          <w:szCs w:val="22"/>
        </w:rPr>
      </w:pPr>
      <w:r w:rsidRPr="2D8A1E6C">
        <w:rPr>
          <w:rFonts w:ascii="Times New Roman" w:hAnsi="Times New Roman" w:cs="Times New Roman"/>
          <w:b/>
          <w:bCs/>
          <w:sz w:val="22"/>
          <w:szCs w:val="22"/>
        </w:rPr>
        <w:t>Užpildyta Specialiųjų sąlygų 2 priede pateiktą „Techninė specifikacija</w:t>
      </w:r>
      <w:r w:rsidRPr="2D8A1E6C">
        <w:rPr>
          <w:rFonts w:ascii="Times New Roman" w:hAnsi="Times New Roman" w:cs="Times New Roman"/>
          <w:sz w:val="22"/>
          <w:szCs w:val="22"/>
        </w:rPr>
        <w:t xml:space="preserve">“ </w:t>
      </w:r>
    </w:p>
    <w:p w14:paraId="26E0504D" w14:textId="7DE83CA7" w:rsidR="007875DB" w:rsidRPr="00962741" w:rsidRDefault="2D8A1E6C" w:rsidP="009A315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2D8A1E6C">
        <w:rPr>
          <w:rFonts w:ascii="Times New Roman" w:hAnsi="Times New Roman" w:cs="Times New Roman"/>
          <w:sz w:val="22"/>
          <w:szCs w:val="22"/>
        </w:rPr>
        <w:t>užpildytas EBVPD (pagal Specialiųjų sąlygų 5 priedą „EBVPD“). Pasirašydamas pasiūlymą, tiekėjas patvirtina ir EBVPD tikrumą; Atskirą EBVPD pildo tiekėjas, kiekvienas tiekėjų grupės narys (jeigu pasiūlymą teikia tiekėjų grupė) ir kiekvienas ūkio subjektas (išskyrus kvazisubtiekėjus), kurių pajėgumais tiekėjas remiasi, kad atitiktų profesinio pajėgumo reikalavimus.</w:t>
      </w:r>
    </w:p>
    <w:p w14:paraId="0675620F" w14:textId="77777777" w:rsidR="007875DB" w:rsidRPr="00B24955" w:rsidRDefault="2D8A1E6C" w:rsidP="009A315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2D8A1E6C">
        <w:rPr>
          <w:rFonts w:ascii="Times New Roman" w:hAnsi="Times New Roman" w:cs="Times New Roman"/>
          <w:sz w:val="22"/>
          <w:szCs w:val="22"/>
        </w:rPr>
        <w:t>jungtinės veiklos sutarties kopija (jeigu Pirkime dalyvauja ūkio subjektų grupė jungtinės veiklos sutarties pagrindu);</w:t>
      </w:r>
    </w:p>
    <w:p w14:paraId="603F82E2" w14:textId="77777777" w:rsidR="007875DB" w:rsidRPr="00B24955" w:rsidRDefault="2D8A1E6C" w:rsidP="009A315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2D8A1E6C">
        <w:rPr>
          <w:rFonts w:ascii="Times New Roman" w:hAnsi="Times New Roman" w:cs="Times New Roman"/>
          <w:sz w:val="22"/>
          <w:szCs w:val="22"/>
        </w:rPr>
        <w:t>dokumentas, patvirtinantis, kad asmuo, kuris pasirašė pasiūlymą (jei jis ne tiekėjo vadovas), turėjo teisę jį pasirašyti;</w:t>
      </w:r>
    </w:p>
    <w:p w14:paraId="7F8D0318" w14:textId="77777777" w:rsidR="007875DB" w:rsidRPr="00B24955" w:rsidRDefault="2D8A1E6C" w:rsidP="009A315C">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2D8A1E6C">
        <w:rPr>
          <w:rFonts w:ascii="Times New Roman" w:hAnsi="Times New Roman" w:cs="Times New Roman"/>
          <w:sz w:val="22"/>
          <w:szCs w:val="22"/>
        </w:rPr>
        <w:t>pasiūlymo galiojimą užtikrinantis dokumentas (jeigu reikalaujama);</w:t>
      </w:r>
    </w:p>
    <w:p w14:paraId="5FBCBE9B" w14:textId="77777777" w:rsidR="007875DB" w:rsidRPr="00B24955" w:rsidRDefault="2D8A1E6C" w:rsidP="009A315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2D8A1E6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6E92922" w14:textId="77777777" w:rsidR="007875DB" w:rsidRPr="00B24955" w:rsidRDefault="2D8A1E6C" w:rsidP="009A315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2D8A1E6C">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19DBDB9D" w14:textId="77777777" w:rsidR="007875DB" w:rsidRPr="00B24955" w:rsidRDefault="2D8A1E6C" w:rsidP="009A315C">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2D8A1E6C">
        <w:rPr>
          <w:rFonts w:ascii="Times New Roman" w:hAnsi="Times New Roman" w:cs="Times New Roman"/>
          <w:sz w:val="22"/>
          <w:szCs w:val="22"/>
        </w:rPr>
        <w:t>dokumentai, patvirtinantys, kad ūkio subjektas, kurio pajėgumais tiekėjas remiasi, atsižvelgdamas į Specialiųjų sąlygų 4</w:t>
      </w:r>
      <w:r w:rsidRPr="2D8A1E6C">
        <w:rPr>
          <w:rFonts w:ascii="Times New Roman" w:hAnsi="Times New Roman" w:cs="Times New Roman"/>
          <w:color w:val="00B050"/>
          <w:sz w:val="22"/>
          <w:szCs w:val="22"/>
        </w:rPr>
        <w:t xml:space="preserve"> </w:t>
      </w:r>
      <w:r w:rsidRPr="2D8A1E6C">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2D8A1E6C">
        <w:rPr>
          <w:rFonts w:ascii="Times New Roman" w:hAnsi="Times New Roman" w:cs="Times New Roman"/>
          <w:i/>
          <w:iCs/>
          <w:color w:val="FF0000"/>
          <w:sz w:val="22"/>
          <w:szCs w:val="22"/>
        </w:rPr>
        <w:t xml:space="preserve"> </w:t>
      </w:r>
    </w:p>
    <w:p w14:paraId="03903386" w14:textId="4F6FF40C" w:rsidR="007875DB" w:rsidRPr="004C687B" w:rsidRDefault="2D8A1E6C" w:rsidP="2D8A1E6C">
      <w:pPr>
        <w:spacing w:after="0" w:line="240" w:lineRule="auto"/>
        <w:ind w:firstLine="709"/>
        <w:jc w:val="both"/>
        <w:rPr>
          <w:rFonts w:ascii="Times New Roman" w:hAnsi="Times New Roman" w:cs="Times New Roman"/>
          <w:sz w:val="22"/>
          <w:szCs w:val="22"/>
        </w:rPr>
      </w:pPr>
      <w:r w:rsidRPr="2D8A1E6C">
        <w:rPr>
          <w:rFonts w:ascii="Times New Roman" w:hAnsi="Times New Roman" w:cs="Times New Roman"/>
          <w:sz w:val="22"/>
          <w:szCs w:val="22"/>
        </w:rPr>
        <w:t>6.1.10. užpildytas Nacionalinio saugumo reikalavimų atitikties deklaraciją, Tiekėjo deklaraciją dėl atitikties Reglamento nuostatoms ir VPĮ 45 str. 2</w:t>
      </w:r>
      <w:r w:rsidRPr="00503152">
        <w:rPr>
          <w:rFonts w:ascii="Times New Roman" w:hAnsi="Times New Roman" w:cs="Times New Roman"/>
          <w:sz w:val="22"/>
          <w:szCs w:val="22"/>
          <w:vertAlign w:val="superscript"/>
        </w:rPr>
        <w:t>1</w:t>
      </w:r>
      <w:r w:rsidRPr="2D8A1E6C">
        <w:rPr>
          <w:rFonts w:ascii="Times New Roman" w:hAnsi="Times New Roman" w:cs="Times New Roman"/>
          <w:sz w:val="22"/>
          <w:szCs w:val="22"/>
        </w:rPr>
        <w:t xml:space="preserve"> d. reikalavimų atitikties deklaraciją, kurios pateiktos Specialiųjų sąlygų 8–10 prieduose;</w:t>
      </w:r>
    </w:p>
    <w:p w14:paraId="4E155779" w14:textId="77777777" w:rsidR="007875DB" w:rsidRPr="00B24955" w:rsidRDefault="2D8A1E6C" w:rsidP="2D8A1E6C">
      <w:pPr>
        <w:spacing w:after="0" w:line="240" w:lineRule="auto"/>
        <w:ind w:firstLine="709"/>
        <w:jc w:val="both"/>
        <w:rPr>
          <w:rFonts w:ascii="Times New Roman" w:hAnsi="Times New Roman" w:cs="Times New Roman"/>
          <w:sz w:val="22"/>
          <w:szCs w:val="22"/>
          <w:u w:val="single"/>
        </w:rPr>
      </w:pPr>
      <w:r w:rsidRPr="2D8A1E6C">
        <w:rPr>
          <w:rFonts w:ascii="Times New Roman" w:hAnsi="Times New Roman" w:cs="Times New Roman"/>
          <w:sz w:val="22"/>
          <w:szCs w:val="22"/>
        </w:rPr>
        <w:t xml:space="preserve">6.2. </w:t>
      </w:r>
      <w:r w:rsidRPr="2D8A1E6C">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w:t>
      </w:r>
      <w:r w:rsidRPr="2D8A1E6C">
        <w:rPr>
          <w:rFonts w:ascii="Times New Roman" w:eastAsia="Calibri" w:hAnsi="Times New Roman" w:cs="Times New Roman"/>
          <w:sz w:val="22"/>
          <w:szCs w:val="22"/>
        </w:rPr>
        <w:lastRenderedPageBreak/>
        <w:t xml:space="preserve">straipsnio 11 dalies 2 ir 3 punktuose nustatytus reikalavimus. </w:t>
      </w:r>
      <w:r w:rsidRPr="2D8A1E6C">
        <w:rPr>
          <w:rFonts w:ascii="Times New Roman" w:hAnsi="Times New Roman" w:cs="Times New Roman"/>
          <w:sz w:val="22"/>
          <w:szCs w:val="22"/>
        </w:rPr>
        <w:t>Perkančiajai organizacijai kilus abejonių dėl dokumentų tikrumo, ji turi teisę reikalauti pateikti dokumentų originalus.</w:t>
      </w:r>
      <w:r w:rsidRPr="2D8A1E6C">
        <w:rPr>
          <w:rFonts w:ascii="Times New Roman" w:eastAsia="Calibri" w:hAnsi="Times New Roman" w:cs="Times New Roman"/>
          <w:sz w:val="22"/>
          <w:szCs w:val="22"/>
        </w:rPr>
        <w:t xml:space="preserve"> Gali būti:</w:t>
      </w:r>
    </w:p>
    <w:p w14:paraId="23C994DA" w14:textId="77777777" w:rsidR="007875DB" w:rsidRPr="00B24955" w:rsidRDefault="2D8A1E6C" w:rsidP="2D8A1E6C">
      <w:pPr>
        <w:pStyle w:val="Sraopastraipa"/>
        <w:spacing w:after="0" w:line="240" w:lineRule="auto"/>
        <w:ind w:left="0" w:firstLine="851"/>
        <w:jc w:val="both"/>
        <w:rPr>
          <w:rFonts w:ascii="Times New Roman" w:hAnsi="Times New Roman" w:cs="Times New Roman"/>
          <w:sz w:val="22"/>
          <w:szCs w:val="22"/>
          <w:u w:val="single"/>
        </w:rPr>
      </w:pPr>
      <w:r w:rsidRPr="2D8A1E6C">
        <w:rPr>
          <w:rFonts w:ascii="Times New Roman" w:eastAsia="Calibri" w:hAnsi="Times New Roman" w:cs="Times New Roman"/>
          <w:sz w:val="22"/>
          <w:szCs w:val="22"/>
        </w:rPr>
        <w:t>6.2.1 pateikiami kvalifikuotu elektroniniu parašu pasirašyti elektroninėmis priemonėmis suformuoti dokumentai;</w:t>
      </w:r>
    </w:p>
    <w:p w14:paraId="07602526" w14:textId="77777777" w:rsidR="007875DB" w:rsidRPr="00B24955" w:rsidRDefault="2D8A1E6C" w:rsidP="00DE3187">
      <w:pPr>
        <w:pStyle w:val="Sraopastraipa"/>
        <w:numPr>
          <w:ilvl w:val="2"/>
          <w:numId w:val="8"/>
        </w:numPr>
        <w:tabs>
          <w:tab w:val="left" w:pos="1134"/>
          <w:tab w:val="left" w:pos="1560"/>
        </w:tabs>
        <w:spacing w:after="0" w:line="240" w:lineRule="auto"/>
        <w:ind w:left="0" w:firstLine="851"/>
        <w:jc w:val="both"/>
        <w:rPr>
          <w:rFonts w:ascii="Times New Roman" w:hAnsi="Times New Roman" w:cs="Times New Roman"/>
          <w:sz w:val="22"/>
          <w:szCs w:val="22"/>
        </w:rPr>
      </w:pPr>
      <w:r w:rsidRPr="2D8A1E6C">
        <w:rPr>
          <w:rFonts w:ascii="Times New Roman" w:eastAsia="Calibri" w:hAnsi="Times New Roman" w:cs="Times New Roman"/>
          <w:sz w:val="22"/>
          <w:szCs w:val="22"/>
        </w:rPr>
        <w:t>skaitmeninės dokumentų kopijos (fiziniu parašu tvirtinami dokumentai turi būti pateikiami pasirašyti ir nuskenuoti).</w:t>
      </w:r>
    </w:p>
    <w:p w14:paraId="0E7DCDE4" w14:textId="77777777" w:rsidR="007875DB" w:rsidRPr="00DB0765" w:rsidRDefault="2D8A1E6C" w:rsidP="2D8A1E6C">
      <w:pPr>
        <w:pStyle w:val="Sraopastraipa"/>
        <w:numPr>
          <w:ilvl w:val="1"/>
          <w:numId w:val="5"/>
        </w:numPr>
        <w:spacing w:line="240" w:lineRule="auto"/>
        <w:ind w:left="0" w:firstLine="851"/>
        <w:jc w:val="both"/>
        <w:rPr>
          <w:rFonts w:ascii="Times New Roman" w:hAnsi="Times New Roman" w:cs="Times New Roman"/>
          <w:sz w:val="22"/>
          <w:szCs w:val="22"/>
        </w:rPr>
      </w:pPr>
      <w:r w:rsidRPr="2D8A1E6C">
        <w:rPr>
          <w:rFonts w:ascii="Times New Roman" w:hAnsi="Times New Roman" w:cs="Times New Roman"/>
          <w:sz w:val="22"/>
          <w:szCs w:val="22"/>
        </w:rPr>
        <w:t>Pasiūlymas turi būti parengtas, lietuvių kalba</w:t>
      </w:r>
      <w:r w:rsidRPr="2D8A1E6C">
        <w:rPr>
          <w:rFonts w:ascii="Times New Roman" w:hAnsi="Times New Roman" w:cs="Times New Roman"/>
          <w:color w:val="7030A0"/>
          <w:sz w:val="22"/>
          <w:szCs w:val="22"/>
        </w:rPr>
        <w:t xml:space="preserve">. </w:t>
      </w:r>
      <w:r w:rsidRPr="2D8A1E6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2D8A1E6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B506851" w14:textId="77777777" w:rsidR="007875DB" w:rsidRPr="00B24955" w:rsidRDefault="2D8A1E6C" w:rsidP="2D8A1E6C">
      <w:pPr>
        <w:pStyle w:val="Sraopastraipa"/>
        <w:numPr>
          <w:ilvl w:val="1"/>
          <w:numId w:val="5"/>
        </w:numPr>
        <w:spacing w:line="240" w:lineRule="auto"/>
        <w:ind w:left="0" w:firstLine="710"/>
        <w:jc w:val="both"/>
        <w:rPr>
          <w:rFonts w:ascii="Times New Roman" w:hAnsi="Times New Roman" w:cs="Times New Roman"/>
          <w:sz w:val="22"/>
          <w:szCs w:val="22"/>
        </w:rPr>
      </w:pPr>
      <w:r w:rsidRPr="2D8A1E6C">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26BE9FA7" w14:textId="77777777" w:rsidR="007875DB" w:rsidRPr="00B24955" w:rsidRDefault="2D8A1E6C" w:rsidP="2D8A1E6C">
      <w:pPr>
        <w:pStyle w:val="Sraopastraipa"/>
        <w:numPr>
          <w:ilvl w:val="1"/>
          <w:numId w:val="5"/>
        </w:numPr>
        <w:spacing w:line="240" w:lineRule="auto"/>
        <w:ind w:left="0" w:firstLine="710"/>
        <w:jc w:val="both"/>
        <w:rPr>
          <w:rFonts w:ascii="Times New Roman" w:hAnsi="Times New Roman" w:cs="Times New Roman"/>
          <w:sz w:val="22"/>
          <w:szCs w:val="22"/>
        </w:rPr>
      </w:pPr>
      <w:r w:rsidRPr="2D8A1E6C">
        <w:rPr>
          <w:rFonts w:ascii="Times New Roman" w:eastAsia="Arial" w:hAnsi="Times New Roman" w:cs="Times New Roman"/>
          <w:sz w:val="22"/>
          <w:szCs w:val="22"/>
        </w:rPr>
        <w:t xml:space="preserve">Tiekėjų pasiūlymuose nurodytos kainos bus vertinamos </w:t>
      </w:r>
      <w:r w:rsidRPr="2D8A1E6C">
        <w:rPr>
          <w:rFonts w:ascii="Times New Roman" w:hAnsi="Times New Roman" w:cs="Times New Roman"/>
          <w:sz w:val="22"/>
          <w:szCs w:val="22"/>
        </w:rPr>
        <w:t xml:space="preserve">ir lyginamos su visais mokesčiais, įskaitant PVM. </w:t>
      </w:r>
    </w:p>
    <w:p w14:paraId="79FF944B" w14:textId="77777777" w:rsidR="007875DB" w:rsidRPr="00CC2AFC" w:rsidRDefault="2D8A1E6C" w:rsidP="2D8A1E6C">
      <w:pPr>
        <w:pStyle w:val="Antrat1"/>
        <w:numPr>
          <w:ilvl w:val="0"/>
          <w:numId w:val="5"/>
        </w:numPr>
        <w:pBdr>
          <w:bottom w:val="single" w:sz="4" w:space="2" w:color="E97132" w:themeColor="accent2"/>
        </w:pBdr>
        <w:tabs>
          <w:tab w:val="left" w:pos="709"/>
        </w:tabs>
        <w:spacing w:after="120" w:line="240" w:lineRule="auto"/>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4311884"/>
      <w:bookmarkEnd w:id="21"/>
      <w:bookmarkEnd w:id="22"/>
      <w:bookmarkEnd w:id="23"/>
      <w:bookmarkEnd w:id="24"/>
      <w:bookmarkEnd w:id="25"/>
      <w:r w:rsidRPr="2D8A1E6C">
        <w:rPr>
          <w:rFonts w:ascii="Times New Roman" w:hAnsi="Times New Roman" w:cs="Times New Roman"/>
          <w:b/>
          <w:bCs/>
          <w:sz w:val="24"/>
          <w:szCs w:val="24"/>
        </w:rPr>
        <w:t>Pasiūlymo galiojimo užtikrinimas</w:t>
      </w:r>
      <w:bookmarkEnd w:id="26"/>
      <w:bookmarkEnd w:id="27"/>
      <w:bookmarkEnd w:id="28"/>
    </w:p>
    <w:p w14:paraId="5CE8FE26" w14:textId="77777777" w:rsidR="007875DB" w:rsidRPr="00B24955" w:rsidRDefault="2D8A1E6C" w:rsidP="2D8A1E6C">
      <w:pPr>
        <w:pStyle w:val="Sraopastraipa"/>
        <w:spacing w:after="0" w:line="240" w:lineRule="auto"/>
        <w:ind w:left="0" w:firstLine="567"/>
        <w:jc w:val="both"/>
        <w:rPr>
          <w:rFonts w:ascii="Times New Roman" w:eastAsia="Calibri" w:hAnsi="Times New Roman" w:cs="Times New Roman"/>
          <w:sz w:val="22"/>
          <w:szCs w:val="22"/>
        </w:rPr>
      </w:pPr>
      <w:r w:rsidRPr="2D8A1E6C">
        <w:rPr>
          <w:rFonts w:ascii="Times New Roman" w:hAnsi="Times New Roman" w:cs="Times New Roman"/>
          <w:sz w:val="22"/>
          <w:szCs w:val="22"/>
        </w:rPr>
        <w:t xml:space="preserve">7.1.  </w:t>
      </w:r>
      <w:r w:rsidRPr="2D8A1E6C">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6AF036" w14:textId="77777777" w:rsidR="007875DB" w:rsidRPr="00F0499F" w:rsidRDefault="2D8A1E6C" w:rsidP="007875DB">
      <w:pPr>
        <w:pStyle w:val="Sraopastraipa"/>
        <w:spacing w:after="0" w:line="240" w:lineRule="auto"/>
        <w:ind w:left="0" w:firstLine="567"/>
        <w:jc w:val="both"/>
      </w:pPr>
      <w:r w:rsidRPr="2D8A1E6C">
        <w:rPr>
          <w:rFonts w:ascii="Times New Roman" w:eastAsia="Calibri" w:hAnsi="Times New Roman" w:cs="Times New Roman"/>
          <w:sz w:val="22"/>
          <w:szCs w:val="22"/>
        </w:rPr>
        <w:t>7.2. Pasiūlymo galiojimo terminas nurodomas Specialiųjų sąlygų 1 priede „Terminai“. Jeigu pasiūlyme nenurodytas jo galiojimo laikas, laikoma, kad pasiūlymas galioja tiek, kiek numatyta pirkimo dokumentuose.</w:t>
      </w:r>
    </w:p>
    <w:p w14:paraId="22CDBBF8" w14:textId="77777777" w:rsidR="007875DB" w:rsidRPr="00CC2AFC" w:rsidRDefault="2D8A1E6C" w:rsidP="2D8A1E6C">
      <w:pPr>
        <w:pStyle w:val="Antrat1"/>
        <w:numPr>
          <w:ilvl w:val="0"/>
          <w:numId w:val="5"/>
        </w:numPr>
        <w:pBdr>
          <w:bottom w:val="single" w:sz="4" w:space="2" w:color="E97132" w:themeColor="accent2"/>
        </w:pBdr>
        <w:tabs>
          <w:tab w:val="left" w:pos="709"/>
        </w:tabs>
        <w:spacing w:after="120" w:line="20" w:lineRule="atLeast"/>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84311885"/>
      <w:bookmarkStart w:id="34" w:name="_Ref39485250"/>
      <w:bookmarkStart w:id="35" w:name="_Ref39485258"/>
      <w:r w:rsidRPr="2D8A1E6C">
        <w:rPr>
          <w:rFonts w:ascii="Times New Roman" w:hAnsi="Times New Roman" w:cs="Times New Roman"/>
          <w:b/>
          <w:bCs/>
          <w:sz w:val="24"/>
          <w:szCs w:val="24"/>
        </w:rPr>
        <w:t>Elektroninis aukcionas</w:t>
      </w:r>
      <w:bookmarkEnd w:id="29"/>
      <w:bookmarkEnd w:id="30"/>
      <w:bookmarkEnd w:id="31"/>
      <w:bookmarkEnd w:id="32"/>
      <w:bookmarkEnd w:id="33"/>
    </w:p>
    <w:p w14:paraId="49B0CE4B" w14:textId="77777777" w:rsidR="007875DB" w:rsidRPr="00B24955" w:rsidRDefault="2D8A1E6C" w:rsidP="2D8A1E6C">
      <w:pPr>
        <w:spacing w:after="0" w:line="240" w:lineRule="auto"/>
        <w:ind w:left="710"/>
        <w:rPr>
          <w:rFonts w:ascii="Times New Roman" w:hAnsi="Times New Roman" w:cs="Times New Roman"/>
          <w:sz w:val="22"/>
          <w:szCs w:val="22"/>
        </w:rPr>
      </w:pPr>
      <w:r w:rsidRPr="2D8A1E6C">
        <w:rPr>
          <w:rFonts w:ascii="Times New Roman" w:hAnsi="Times New Roman" w:cs="Times New Roman"/>
          <w:sz w:val="22"/>
          <w:szCs w:val="22"/>
        </w:rPr>
        <w:t>8.1. Perkančioji organizacija pirkime netaikys elektroninio aukciono.</w:t>
      </w:r>
    </w:p>
    <w:p w14:paraId="1EE6EBBD" w14:textId="77777777" w:rsidR="007875DB" w:rsidRPr="00CC2AFC" w:rsidRDefault="007875DB" w:rsidP="007875DB">
      <w:pPr>
        <w:pStyle w:val="Antrat1"/>
        <w:numPr>
          <w:ilvl w:val="0"/>
          <w:numId w:val="5"/>
        </w:numPr>
        <w:pBdr>
          <w:bottom w:val="single" w:sz="4" w:space="2" w:color="E97132" w:themeColor="accent2"/>
        </w:pBdr>
        <w:tabs>
          <w:tab w:val="left" w:pos="709"/>
        </w:tabs>
        <w:spacing w:after="120" w:line="20" w:lineRule="atLeast"/>
        <w:contextualSpacing/>
        <w:rPr>
          <w:rFonts w:ascii="Times New Roman" w:hAnsi="Times New Roman" w:cs="Times New Roman"/>
          <w:b/>
          <w:bCs/>
          <w:sz w:val="24"/>
          <w:szCs w:val="24"/>
        </w:rPr>
      </w:pPr>
      <w:bookmarkStart w:id="36" w:name="_Ref39667303"/>
      <w:bookmarkStart w:id="37" w:name="_Ref39667308"/>
      <w:bookmarkStart w:id="38" w:name="_Toc184311886"/>
      <w:r w:rsidRPr="00CC2AFC">
        <w:rPr>
          <w:rFonts w:ascii="Times New Roman" w:hAnsi="Times New Roman" w:cs="Times New Roman"/>
          <w:b/>
          <w:bCs/>
          <w:sz w:val="24"/>
          <w:szCs w:val="24"/>
        </w:rPr>
        <w:t>Pasiūlymų vertinimas</w:t>
      </w:r>
      <w:bookmarkEnd w:id="34"/>
      <w:bookmarkEnd w:id="35"/>
      <w:bookmarkEnd w:id="36"/>
      <w:bookmarkEnd w:id="37"/>
      <w:bookmarkEnd w:id="38"/>
    </w:p>
    <w:p w14:paraId="0AB09305" w14:textId="0515B0F6" w:rsidR="007875DB" w:rsidRPr="007E2EE6" w:rsidRDefault="007875DB" w:rsidP="00C116EB">
      <w:pPr>
        <w:spacing w:after="0" w:line="240" w:lineRule="auto"/>
        <w:ind w:firstLine="710"/>
        <w:jc w:val="both"/>
        <w:rPr>
          <w:rFonts w:ascii="Times New Roman" w:hAnsi="Times New Roman" w:cs="Times New Roman"/>
          <w:bCs/>
          <w:i/>
          <w:iCs/>
          <w:sz w:val="22"/>
          <w:szCs w:val="22"/>
        </w:rPr>
      </w:pPr>
      <w:r w:rsidRPr="00C116EB">
        <w:rPr>
          <w:rFonts w:ascii="Times New Roman" w:hAnsi="Times New Roman" w:cs="Times New Roman"/>
          <w:sz w:val="22"/>
          <w:szCs w:val="22"/>
        </w:rPr>
        <w:t xml:space="preserve">9.1. </w:t>
      </w:r>
      <w:r w:rsidRPr="00C116EB">
        <w:rPr>
          <w:rFonts w:ascii="Times New Roman" w:eastAsia="Calibri" w:hAnsi="Times New Roman" w:cs="Times New Roman"/>
          <w:sz w:val="22"/>
          <w:szCs w:val="22"/>
        </w:rPr>
        <w:t xml:space="preserve">Perkančioji organizacija ekonomiškai naudingiausią pasiūlymą išrenka pagal tiekėjo pasiūlyme nurodytą kainą, kuri </w:t>
      </w:r>
      <w:r w:rsidRPr="007E2EE6">
        <w:rPr>
          <w:rFonts w:ascii="Times New Roman" w:eastAsia="Calibri" w:hAnsi="Times New Roman" w:cs="Times New Roman"/>
          <w:sz w:val="22"/>
          <w:szCs w:val="22"/>
        </w:rPr>
        <w:t xml:space="preserve">turi būti apskaičiuota ir nurodyta taip, kaip reikalaujama </w:t>
      </w:r>
      <w:bookmarkStart w:id="39" w:name="_Hlk91157291"/>
      <w:r w:rsidRPr="007E2EE6">
        <w:rPr>
          <w:rFonts w:ascii="Times New Roman" w:eastAsia="Calibri" w:hAnsi="Times New Roman" w:cs="Times New Roman"/>
          <w:sz w:val="22"/>
          <w:szCs w:val="22"/>
        </w:rPr>
        <w:t xml:space="preserve">specialiųjų pirkimo sąlygų </w:t>
      </w:r>
      <w:bookmarkEnd w:id="39"/>
      <w:r w:rsidR="00C116EB" w:rsidRPr="007E2EE6">
        <w:rPr>
          <w:rFonts w:ascii="Times New Roman" w:hAnsi="Times New Roman" w:cs="Times New Roman"/>
          <w:sz w:val="22"/>
          <w:szCs w:val="22"/>
          <w:shd w:val="clear" w:color="auto" w:fill="FFFFFF"/>
        </w:rPr>
        <w:t>6</w:t>
      </w:r>
      <w:r w:rsidRPr="007E2EE6">
        <w:rPr>
          <w:rFonts w:ascii="Times New Roman" w:eastAsia="Calibri" w:hAnsi="Times New Roman" w:cs="Times New Roman"/>
          <w:sz w:val="22"/>
          <w:szCs w:val="22"/>
        </w:rPr>
        <w:t xml:space="preserve"> priede</w:t>
      </w:r>
      <w:r w:rsidR="00C116EB" w:rsidRPr="007E2EE6">
        <w:rPr>
          <w:rFonts w:ascii="Times New Roman" w:eastAsia="Calibri" w:hAnsi="Times New Roman" w:cs="Times New Roman"/>
          <w:sz w:val="22"/>
          <w:szCs w:val="22"/>
        </w:rPr>
        <w:t xml:space="preserve"> Pasiūlymo forma</w:t>
      </w:r>
      <w:r w:rsidRPr="007E2EE6">
        <w:rPr>
          <w:rFonts w:ascii="Times New Roman" w:eastAsia="Calibri" w:hAnsi="Times New Roman" w:cs="Times New Roman"/>
          <w:sz w:val="22"/>
          <w:szCs w:val="22"/>
        </w:rPr>
        <w:t xml:space="preserve">. </w:t>
      </w:r>
    </w:p>
    <w:p w14:paraId="2FA08BB6" w14:textId="04677BE0" w:rsidR="007875DB" w:rsidRPr="00C116EB" w:rsidRDefault="007875DB" w:rsidP="00C116EB">
      <w:pPr>
        <w:pStyle w:val="Sraopastraipa"/>
        <w:numPr>
          <w:ilvl w:val="1"/>
          <w:numId w:val="5"/>
        </w:numPr>
        <w:spacing w:after="0" w:line="20" w:lineRule="atLeast"/>
        <w:ind w:left="0" w:firstLine="709"/>
        <w:jc w:val="both"/>
        <w:rPr>
          <w:rFonts w:ascii="Times New Roman" w:eastAsiaTheme="minorHAnsi" w:hAnsi="Times New Roman" w:cs="Times New Roman"/>
          <w:bCs/>
          <w:iCs/>
          <w:sz w:val="22"/>
          <w:szCs w:val="22"/>
        </w:rPr>
      </w:pPr>
      <w:r w:rsidRPr="00C116EB">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4E8047EA" w14:textId="37D0A8F9" w:rsidR="007875DB" w:rsidRPr="00C116EB" w:rsidRDefault="007875DB" w:rsidP="007875DB">
      <w:pPr>
        <w:pStyle w:val="Betarp"/>
        <w:numPr>
          <w:ilvl w:val="1"/>
          <w:numId w:val="5"/>
        </w:numPr>
        <w:spacing w:line="20" w:lineRule="atLeast"/>
        <w:ind w:left="0" w:firstLine="710"/>
        <w:contextualSpacing/>
        <w:jc w:val="both"/>
        <w:rPr>
          <w:rFonts w:ascii="Times New Roman" w:eastAsiaTheme="minorHAnsi" w:hAnsi="Times New Roman" w:cs="Times New Roman"/>
          <w:bCs/>
          <w:i/>
          <w:iCs/>
          <w:sz w:val="22"/>
          <w:szCs w:val="22"/>
        </w:rPr>
      </w:pPr>
      <w:r w:rsidRPr="00C116EB">
        <w:rPr>
          <w:rStyle w:val="cf01"/>
          <w:rFonts w:ascii="Times New Roman" w:hAnsi="Times New Roman" w:cs="Times New Roman"/>
          <w:bCs/>
          <w:sz w:val="22"/>
          <w:szCs w:val="22"/>
        </w:rPr>
        <w:t xml:space="preserve">Perkančioji organizacija atmes tiekėjo pasiūlymą, jeigu kartu su pasiūlymu nebus pateikti šie pirkimo sąlygose reikalaujami pateikti dokumentai: </w:t>
      </w:r>
      <w:r w:rsidR="00C116EB" w:rsidRPr="00C116EB">
        <w:rPr>
          <w:rStyle w:val="cf01"/>
          <w:rFonts w:ascii="Times New Roman" w:hAnsi="Times New Roman" w:cs="Times New Roman"/>
          <w:bCs/>
          <w:sz w:val="22"/>
          <w:szCs w:val="22"/>
        </w:rPr>
        <w:t>S</w:t>
      </w:r>
      <w:r w:rsidRPr="00C116EB">
        <w:rPr>
          <w:rFonts w:ascii="Times New Roman" w:hAnsi="Times New Roman" w:cs="Times New Roman"/>
          <w:bCs/>
          <w:sz w:val="22"/>
          <w:szCs w:val="22"/>
          <w:shd w:val="clear" w:color="auto" w:fill="FFFFFF"/>
        </w:rPr>
        <w:t xml:space="preserve">pecialiųjų sąlygų </w:t>
      </w:r>
      <w:r w:rsidR="00C116EB" w:rsidRPr="00C116EB">
        <w:rPr>
          <w:rFonts w:ascii="Times New Roman" w:hAnsi="Times New Roman" w:cs="Times New Roman"/>
          <w:bCs/>
          <w:sz w:val="22"/>
          <w:szCs w:val="22"/>
          <w:shd w:val="clear" w:color="auto" w:fill="FFFFFF"/>
        </w:rPr>
        <w:t>6 pried</w:t>
      </w:r>
      <w:r w:rsidR="001E4C43">
        <w:rPr>
          <w:rFonts w:ascii="Times New Roman" w:hAnsi="Times New Roman" w:cs="Times New Roman"/>
          <w:bCs/>
          <w:sz w:val="22"/>
          <w:szCs w:val="22"/>
          <w:shd w:val="clear" w:color="auto" w:fill="FFFFFF"/>
        </w:rPr>
        <w:t>as Pasiūlymo forma</w:t>
      </w:r>
      <w:r w:rsidRPr="00C116EB">
        <w:rPr>
          <w:rFonts w:ascii="Times New Roman" w:hAnsi="Times New Roman" w:cs="Times New Roman"/>
          <w:bCs/>
          <w:sz w:val="22"/>
          <w:szCs w:val="22"/>
          <w:shd w:val="clear" w:color="auto" w:fill="FFFFFF"/>
        </w:rPr>
        <w:t>.</w:t>
      </w:r>
    </w:p>
    <w:p w14:paraId="2A53BCAB" w14:textId="77777777" w:rsidR="007875DB" w:rsidRPr="0055005B" w:rsidRDefault="007875DB" w:rsidP="007875DB">
      <w:pPr>
        <w:pStyle w:val="Antrat1"/>
        <w:numPr>
          <w:ilvl w:val="0"/>
          <w:numId w:val="5"/>
        </w:numPr>
        <w:pBdr>
          <w:bottom w:val="single" w:sz="4" w:space="2" w:color="E97132" w:themeColor="accent2"/>
        </w:pBdr>
        <w:tabs>
          <w:tab w:val="left" w:pos="0"/>
          <w:tab w:val="left" w:pos="709"/>
        </w:tabs>
        <w:spacing w:after="120" w:line="20" w:lineRule="atLeast"/>
        <w:ind w:left="0" w:firstLine="0"/>
        <w:contextualSpacing/>
        <w:jc w:val="both"/>
        <w:rPr>
          <w:rFonts w:ascii="Times New Roman" w:hAnsi="Times New Roman" w:cs="Times New Roman"/>
          <w:b/>
          <w:color w:val="002060"/>
          <w:sz w:val="22"/>
          <w:szCs w:val="22"/>
        </w:rPr>
      </w:pPr>
      <w:bookmarkStart w:id="40" w:name="_Ref39425999"/>
      <w:bookmarkStart w:id="41" w:name="_Ref39426005"/>
      <w:bookmarkStart w:id="42" w:name="_Toc184311887"/>
      <w:r w:rsidRPr="0055005B">
        <w:rPr>
          <w:rFonts w:ascii="Times New Roman" w:hAnsi="Times New Roman" w:cs="Times New Roman"/>
          <w:b/>
          <w:color w:val="002060"/>
          <w:sz w:val="22"/>
          <w:szCs w:val="22"/>
        </w:rPr>
        <w:t>Sutarties sudarymas</w:t>
      </w:r>
      <w:bookmarkEnd w:id="40"/>
      <w:bookmarkEnd w:id="41"/>
      <w:bookmarkEnd w:id="42"/>
    </w:p>
    <w:p w14:paraId="17993334" w14:textId="61957C4E" w:rsidR="00E10401" w:rsidRPr="00E10401" w:rsidRDefault="007875DB" w:rsidP="002F0749">
      <w:pPr>
        <w:pStyle w:val="Sraopastraipa"/>
        <w:numPr>
          <w:ilvl w:val="1"/>
          <w:numId w:val="6"/>
        </w:numPr>
        <w:tabs>
          <w:tab w:val="left" w:pos="0"/>
        </w:tabs>
        <w:spacing w:line="240" w:lineRule="auto"/>
        <w:ind w:left="0" w:firstLine="709"/>
        <w:jc w:val="both"/>
        <w:rPr>
          <w:rFonts w:ascii="Times New Roman" w:hAnsi="Times New Roman" w:cs="Times New Roman"/>
          <w:sz w:val="22"/>
          <w:szCs w:val="22"/>
        </w:rPr>
      </w:pPr>
      <w:r w:rsidRPr="001275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27511">
        <w:rPr>
          <w:rFonts w:ascii="Times New Roman" w:hAnsi="Times New Roman" w:cs="Times New Roman"/>
          <w:color w:val="0070C0"/>
          <w:sz w:val="22"/>
          <w:szCs w:val="22"/>
        </w:rPr>
        <w:t xml:space="preserve"> </w:t>
      </w:r>
      <w:r w:rsidRPr="001275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bookmarkEnd w:id="4"/>
      <w:r w:rsidR="00E10401" w:rsidRPr="00E10401">
        <w:rPr>
          <w:rFonts w:ascii="Times New Roman" w:hAnsi="Times New Roman" w:cs="Times New Roman"/>
          <w:sz w:val="22"/>
          <w:szCs w:val="22"/>
        </w:rPr>
        <w:t xml:space="preserve">Sutarties sąlygos pateikiamos specialiųjų pirkimo sąlygų </w:t>
      </w:r>
      <w:r w:rsidR="001F5DBF">
        <w:rPr>
          <w:rFonts w:ascii="Times New Roman" w:hAnsi="Times New Roman" w:cs="Times New Roman"/>
          <w:sz w:val="22"/>
          <w:szCs w:val="22"/>
        </w:rPr>
        <w:t>11</w:t>
      </w:r>
      <w:r w:rsidR="00E10401" w:rsidRPr="00E10401">
        <w:rPr>
          <w:rFonts w:ascii="Times New Roman" w:hAnsi="Times New Roman" w:cs="Times New Roman"/>
          <w:sz w:val="22"/>
          <w:szCs w:val="22"/>
        </w:rPr>
        <w:t xml:space="preserve"> priede „Sutarties projektas“. </w:t>
      </w:r>
      <w:bookmarkStart w:id="43" w:name="_Hlk184714611"/>
      <w:r w:rsidR="00E10401" w:rsidRPr="00E10401">
        <w:rPr>
          <w:rFonts w:ascii="Times New Roman" w:hAnsi="Times New Roman" w:cs="Times New Roman"/>
          <w:sz w:val="22"/>
          <w:szCs w:val="22"/>
        </w:rPr>
        <w:t>Sutarties projektas parengtas pagal Viešųjų pirkimų tarnybos direktoriaus 2024 m. vasario 8 d. įsakymu Nr. 1S-19 „Dėl prekių viešojo pirkimo-pardavimo sutarties tipinių sąlygų patvirtinimo“ patvirtintas Prekių pirkimo–pardavimo sutarties tipines sąlygas ir susideda iš tipinių bendrųjų sąlygų ir specialiųjų sąlygų.</w:t>
      </w:r>
    </w:p>
    <w:p w14:paraId="69AB50B3" w14:textId="54600FFD" w:rsidR="001F5DBF" w:rsidRPr="001F5DBF" w:rsidRDefault="2D8A1E6C" w:rsidP="2D8A1E6C">
      <w:pPr>
        <w:pStyle w:val="Sraopastraipa"/>
        <w:numPr>
          <w:ilvl w:val="1"/>
          <w:numId w:val="6"/>
        </w:numPr>
        <w:shd w:val="clear" w:color="auto" w:fill="FFFFFF" w:themeFill="background1"/>
        <w:tabs>
          <w:tab w:val="left" w:pos="0"/>
        </w:tabs>
        <w:spacing w:after="0" w:line="240" w:lineRule="auto"/>
        <w:ind w:left="0" w:firstLine="709"/>
        <w:jc w:val="both"/>
        <w:rPr>
          <w:rFonts w:ascii="Times New Roman" w:eastAsia="Calibri" w:hAnsi="Times New Roman" w:cs="Times New Roman"/>
          <w:sz w:val="22"/>
          <w:szCs w:val="22"/>
        </w:rPr>
      </w:pPr>
      <w:r w:rsidRPr="2D8A1E6C">
        <w:rPr>
          <w:rFonts w:ascii="Times New Roman" w:hAnsi="Times New Roman" w:cs="Times New Roman"/>
          <w:sz w:val="22"/>
          <w:szCs w:val="22"/>
        </w:rPr>
        <w:t xml:space="preserve"> Sutarties projekto tipinių sąlygų bendrosios dalies turinys yra privalomos pirkimo dalyviams ir nebus keičiamas. Sutarties projekto tipinių sąlygų specialiosios dalies turinys gali būti tikslinamas pirkimo procedūrų metu. Pastabas dėl sutarties projekto tipinių sąlygų specialiosios dalies turinio tiekėjas gali pareikšti vadovaujantis Specialiųjų sąlygų 1 priedo „Terminai“ 3 punktu. </w:t>
      </w:r>
      <w:bookmarkEnd w:id="43"/>
    </w:p>
    <w:p w14:paraId="1DD3116F" w14:textId="32F7316C" w:rsidR="009F3D78" w:rsidRDefault="2D8A1E6C" w:rsidP="2D8A1E6C">
      <w:pPr>
        <w:pStyle w:val="Sraopastraipa"/>
        <w:shd w:val="clear" w:color="auto" w:fill="FFFFFF" w:themeFill="background1"/>
        <w:tabs>
          <w:tab w:val="left" w:pos="0"/>
        </w:tabs>
        <w:spacing w:after="0" w:line="240" w:lineRule="auto"/>
        <w:ind w:left="709"/>
        <w:jc w:val="center"/>
      </w:pPr>
      <w:r w:rsidRPr="2D8A1E6C">
        <w:rPr>
          <w:rFonts w:ascii="Times New Roman" w:eastAsia="Calibri" w:hAnsi="Times New Roman" w:cs="Times New Roman"/>
          <w:sz w:val="22"/>
          <w:szCs w:val="22"/>
        </w:rPr>
        <w:t>__________</w:t>
      </w:r>
    </w:p>
    <w:sectPr w:rsidR="009F3D78">
      <w:headerReference w:type="default" r:id="rId9"/>
      <w:footerReference w:type="defaul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5ED9A" w14:textId="77777777" w:rsidR="007875DB" w:rsidRDefault="007875DB" w:rsidP="007875DB">
      <w:pPr>
        <w:spacing w:after="0" w:line="240" w:lineRule="auto"/>
      </w:pPr>
      <w:r>
        <w:separator/>
      </w:r>
    </w:p>
  </w:endnote>
  <w:endnote w:type="continuationSeparator" w:id="0">
    <w:p w14:paraId="224201B6" w14:textId="77777777" w:rsidR="007875DB" w:rsidRDefault="007875DB" w:rsidP="0078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3E48CD91" w14:textId="77777777" w:rsidR="007875DB" w:rsidRDefault="007875DB">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A0306A0" w14:textId="77777777" w:rsidR="007875DB" w:rsidRDefault="007875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28F92" w14:textId="77777777" w:rsidR="007875DB" w:rsidRDefault="007875DB">
    <w:pPr>
      <w:pStyle w:val="Porat"/>
      <w:jc w:val="right"/>
    </w:pPr>
  </w:p>
  <w:p w14:paraId="0F2ACC87" w14:textId="77777777" w:rsidR="007875DB" w:rsidRDefault="007875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8F8C1" w14:textId="77777777" w:rsidR="007875DB" w:rsidRDefault="007875DB" w:rsidP="007875DB">
      <w:pPr>
        <w:spacing w:after="0" w:line="240" w:lineRule="auto"/>
      </w:pPr>
      <w:r>
        <w:separator/>
      </w:r>
    </w:p>
  </w:footnote>
  <w:footnote w:type="continuationSeparator" w:id="0">
    <w:p w14:paraId="71C7D74F" w14:textId="77777777" w:rsidR="007875DB" w:rsidRDefault="007875DB" w:rsidP="007875DB">
      <w:pPr>
        <w:spacing w:after="0" w:line="240" w:lineRule="auto"/>
      </w:pPr>
      <w:r>
        <w:continuationSeparator/>
      </w:r>
    </w:p>
  </w:footnote>
  <w:footnote w:id="1">
    <w:p w14:paraId="75415341" w14:textId="77777777" w:rsidR="007875DB" w:rsidRDefault="007875DB" w:rsidP="007875DB">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6623D262" w14:textId="77777777" w:rsidR="007875DB" w:rsidRDefault="007875DB" w:rsidP="007875DB">
      <w:pPr>
        <w:pStyle w:val="Puslapioinaostekstas"/>
      </w:pPr>
    </w:p>
  </w:footnote>
  <w:footnote w:id="2">
    <w:p w14:paraId="074AD77E" w14:textId="77777777" w:rsidR="007875DB" w:rsidRDefault="007875DB" w:rsidP="007875DB">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5D39A0BD" w14:textId="77777777" w:rsidR="007875DB" w:rsidRDefault="007875DB" w:rsidP="007875D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53B2" w14:textId="77777777" w:rsidR="007875DB" w:rsidRPr="00774C75" w:rsidRDefault="007875DB" w:rsidP="2D8A1E6C">
    <w:pPr>
      <w:pStyle w:val="Antrats"/>
      <w:tabs>
        <w:tab w:val="left" w:pos="4410"/>
      </w:tabs>
      <w:rPr>
        <w:rFonts w:ascii="Times New Roman" w:hAnsi="Times New Roman" w:cs="Times New Roman"/>
      </w:rPr>
    </w:pPr>
    <w:r>
      <w:tab/>
    </w:r>
    <w:r w:rsidRPr="00774C75">
      <w:rPr>
        <w:rFonts w:ascii="Times New Roman" w:hAnsi="Times New Roman" w:cs="Times New Roman"/>
      </w:rPr>
      <w:t>SPECIALIOSIOS SĄLYGOS</w:t>
    </w:r>
    <w:r w:rsidRPr="00774C75">
      <w:rPr>
        <w:rFonts w:ascii="Times New Roman" w:hAnsi="Times New Roman" w:cs="Times New Roman"/>
      </w:rPr>
      <w:tab/>
    </w:r>
    <w:r w:rsidRPr="00774C75">
      <w:rPr>
        <w:rFonts w:ascii="Times New Roman" w:hAnsi="Times New Roman" w:cs="Times New Roman"/>
      </w:rPr>
      <w:tab/>
    </w:r>
  </w:p>
  <w:p w14:paraId="340F8FC2" w14:textId="77777777" w:rsidR="007875DB" w:rsidRDefault="007875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0809CB"/>
    <w:multiLevelType w:val="multilevel"/>
    <w:tmpl w:val="172A1E2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5477258B"/>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color w:val="000000" w:themeColor="text1"/>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744" w:hanging="1224"/>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4" w15:restartNumberingAfterBreak="0">
    <w:nsid w:val="5C38146C"/>
    <w:multiLevelType w:val="multilevel"/>
    <w:tmpl w:val="7AF20DA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ascii="Times New Roman" w:eastAsia="Calibri" w:hAnsi="Times New Roman" w:cs="Times New Roman"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5" w15:restartNumberingAfterBreak="0">
    <w:nsid w:val="6AA32D8B"/>
    <w:multiLevelType w:val="multilevel"/>
    <w:tmpl w:val="ADD42AA2"/>
    <w:lvl w:ilvl="0">
      <w:start w:val="3"/>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20" w:hanging="360"/>
      </w:pPr>
      <w:rPr>
        <w:rFonts w:ascii="Times New Roman" w:hAnsi="Times New Roman" w:cs="Times New Roman" w:hint="default"/>
        <w:sz w:val="22"/>
      </w:rPr>
    </w:lvl>
    <w:lvl w:ilvl="2">
      <w:start w:val="1"/>
      <w:numFmt w:val="decimal"/>
      <w:lvlText w:val="%1.%2.%3."/>
      <w:lvlJc w:val="left"/>
      <w:pPr>
        <w:ind w:left="1440" w:hanging="720"/>
      </w:pPr>
      <w:rPr>
        <w:rFonts w:ascii="Times New Roman" w:hAnsi="Times New Roman" w:cs="Times New Roman" w:hint="default"/>
        <w:sz w:val="22"/>
      </w:rPr>
    </w:lvl>
    <w:lvl w:ilvl="3">
      <w:start w:val="1"/>
      <w:numFmt w:val="decimal"/>
      <w:lvlText w:val="%1.%2.%3.%4."/>
      <w:lvlJc w:val="left"/>
      <w:pPr>
        <w:ind w:left="1800" w:hanging="720"/>
      </w:pPr>
      <w:rPr>
        <w:rFonts w:ascii="Times New Roman" w:hAnsi="Times New Roman" w:cs="Times New Roman" w:hint="default"/>
        <w:sz w:val="22"/>
      </w:rPr>
    </w:lvl>
    <w:lvl w:ilvl="4">
      <w:start w:val="1"/>
      <w:numFmt w:val="decimal"/>
      <w:lvlText w:val="%1.%2.%3.%4.%5."/>
      <w:lvlJc w:val="left"/>
      <w:pPr>
        <w:ind w:left="2520" w:hanging="1080"/>
      </w:pPr>
      <w:rPr>
        <w:rFonts w:ascii="Times New Roman" w:hAnsi="Times New Roman" w:cs="Times New Roman" w:hint="default"/>
        <w:sz w:val="22"/>
      </w:rPr>
    </w:lvl>
    <w:lvl w:ilvl="5">
      <w:start w:val="1"/>
      <w:numFmt w:val="decimal"/>
      <w:lvlText w:val="%1.%2.%3.%4.%5.%6."/>
      <w:lvlJc w:val="left"/>
      <w:pPr>
        <w:ind w:left="2880" w:hanging="1080"/>
      </w:pPr>
      <w:rPr>
        <w:rFonts w:ascii="Times New Roman" w:hAnsi="Times New Roman" w:cs="Times New Roman" w:hint="default"/>
        <w:sz w:val="22"/>
      </w:rPr>
    </w:lvl>
    <w:lvl w:ilvl="6">
      <w:start w:val="1"/>
      <w:numFmt w:val="decimal"/>
      <w:lvlText w:val="%1.%2.%3.%4.%5.%6.%7."/>
      <w:lvlJc w:val="left"/>
      <w:pPr>
        <w:ind w:left="3600" w:hanging="1440"/>
      </w:pPr>
      <w:rPr>
        <w:rFonts w:ascii="Times New Roman" w:hAnsi="Times New Roman" w:cs="Times New Roman" w:hint="default"/>
        <w:sz w:val="22"/>
      </w:rPr>
    </w:lvl>
    <w:lvl w:ilvl="7">
      <w:start w:val="1"/>
      <w:numFmt w:val="decimal"/>
      <w:lvlText w:val="%1.%2.%3.%4.%5.%6.%7.%8."/>
      <w:lvlJc w:val="left"/>
      <w:pPr>
        <w:ind w:left="3960" w:hanging="1440"/>
      </w:pPr>
      <w:rPr>
        <w:rFonts w:ascii="Times New Roman" w:hAnsi="Times New Roman" w:cs="Times New Roman" w:hint="default"/>
        <w:sz w:val="22"/>
      </w:rPr>
    </w:lvl>
    <w:lvl w:ilvl="8">
      <w:start w:val="1"/>
      <w:numFmt w:val="decimal"/>
      <w:lvlText w:val="%1.%2.%3.%4.%5.%6.%7.%8.%9."/>
      <w:lvlJc w:val="left"/>
      <w:pPr>
        <w:ind w:left="4680" w:hanging="1800"/>
      </w:pPr>
      <w:rPr>
        <w:rFonts w:ascii="Times New Roman" w:hAnsi="Times New Roman" w:cs="Times New Roman" w:hint="default"/>
        <w:sz w:val="22"/>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1"/>
  </w:num>
  <w:num w:numId="2" w16cid:durableId="607934237">
    <w:abstractNumId w:val="3"/>
  </w:num>
  <w:num w:numId="3" w16cid:durableId="12269543">
    <w:abstractNumId w:val="7"/>
  </w:num>
  <w:num w:numId="4" w16cid:durableId="749809940">
    <w:abstractNumId w:val="0"/>
  </w:num>
  <w:num w:numId="5" w16cid:durableId="1318921492">
    <w:abstractNumId w:val="2"/>
  </w:num>
  <w:num w:numId="6" w16cid:durableId="1864435576">
    <w:abstractNumId w:val="6"/>
  </w:num>
  <w:num w:numId="7" w16cid:durableId="969089506">
    <w:abstractNumId w:val="4"/>
  </w:num>
  <w:num w:numId="8" w16cid:durableId="1734305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DB"/>
    <w:rsid w:val="00005C71"/>
    <w:rsid w:val="001273B0"/>
    <w:rsid w:val="001449CB"/>
    <w:rsid w:val="00147C9A"/>
    <w:rsid w:val="00193365"/>
    <w:rsid w:val="001E4C43"/>
    <w:rsid w:val="001F5DBF"/>
    <w:rsid w:val="00224917"/>
    <w:rsid w:val="002F0749"/>
    <w:rsid w:val="002F445D"/>
    <w:rsid w:val="002F7EFC"/>
    <w:rsid w:val="003251E1"/>
    <w:rsid w:val="00362A50"/>
    <w:rsid w:val="00365193"/>
    <w:rsid w:val="003C7DA2"/>
    <w:rsid w:val="00431FDC"/>
    <w:rsid w:val="00440538"/>
    <w:rsid w:val="004473EC"/>
    <w:rsid w:val="004C687B"/>
    <w:rsid w:val="004F012E"/>
    <w:rsid w:val="00503152"/>
    <w:rsid w:val="00515CD8"/>
    <w:rsid w:val="0055005B"/>
    <w:rsid w:val="005D7179"/>
    <w:rsid w:val="006327D2"/>
    <w:rsid w:val="00633BAB"/>
    <w:rsid w:val="00672E99"/>
    <w:rsid w:val="006842CE"/>
    <w:rsid w:val="00691B6D"/>
    <w:rsid w:val="00760B67"/>
    <w:rsid w:val="00763580"/>
    <w:rsid w:val="007875DB"/>
    <w:rsid w:val="007C5F9D"/>
    <w:rsid w:val="007E2EE6"/>
    <w:rsid w:val="008C7C7A"/>
    <w:rsid w:val="008F0F8A"/>
    <w:rsid w:val="0094690D"/>
    <w:rsid w:val="009A020F"/>
    <w:rsid w:val="009A315C"/>
    <w:rsid w:val="009F09DD"/>
    <w:rsid w:val="009F3D78"/>
    <w:rsid w:val="00A517F4"/>
    <w:rsid w:val="00A75F97"/>
    <w:rsid w:val="00AD5897"/>
    <w:rsid w:val="00AF52BD"/>
    <w:rsid w:val="00B74F59"/>
    <w:rsid w:val="00C116EB"/>
    <w:rsid w:val="00C7239A"/>
    <w:rsid w:val="00CC2AFC"/>
    <w:rsid w:val="00CC57E1"/>
    <w:rsid w:val="00CE46D4"/>
    <w:rsid w:val="00DB0765"/>
    <w:rsid w:val="00DE3187"/>
    <w:rsid w:val="00E10401"/>
    <w:rsid w:val="00E97D27"/>
    <w:rsid w:val="00FD130E"/>
    <w:rsid w:val="2D8A1E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57A5"/>
  <w15:chartTrackingRefBased/>
  <w15:docId w15:val="{45268F64-C668-4310-8D1E-6C797C5D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5D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87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7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75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75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75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75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75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75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75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75DB"/>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75DB"/>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75DB"/>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75DB"/>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7875DB"/>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7875DB"/>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7875DB"/>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7875DB"/>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7875DB"/>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78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75DB"/>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7875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75DB"/>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7875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75DB"/>
    <w:rPr>
      <w:i/>
      <w:iCs/>
      <w:noProof/>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875DB"/>
    <w:pPr>
      <w:ind w:left="720"/>
      <w:contextualSpacing/>
    </w:pPr>
  </w:style>
  <w:style w:type="character" w:styleId="Rykuspabraukimas">
    <w:name w:val="Intense Emphasis"/>
    <w:basedOn w:val="Numatytasispastraiposriftas"/>
    <w:uiPriority w:val="21"/>
    <w:qFormat/>
    <w:rsid w:val="007875DB"/>
    <w:rPr>
      <w:i/>
      <w:iCs/>
      <w:color w:val="0F4761" w:themeColor="accent1" w:themeShade="BF"/>
    </w:rPr>
  </w:style>
  <w:style w:type="paragraph" w:styleId="Iskirtacitata">
    <w:name w:val="Intense Quote"/>
    <w:basedOn w:val="prastasis"/>
    <w:next w:val="prastasis"/>
    <w:link w:val="IskirtacitataDiagrama"/>
    <w:uiPriority w:val="30"/>
    <w:qFormat/>
    <w:rsid w:val="00787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75DB"/>
    <w:rPr>
      <w:i/>
      <w:iCs/>
      <w:noProof/>
      <w:color w:val="0F4761" w:themeColor="accent1" w:themeShade="BF"/>
    </w:rPr>
  </w:style>
  <w:style w:type="character" w:styleId="Rykinuoroda">
    <w:name w:val="Intense Reference"/>
    <w:basedOn w:val="Numatytasispastraiposriftas"/>
    <w:uiPriority w:val="32"/>
    <w:qFormat/>
    <w:rsid w:val="007875DB"/>
    <w:rPr>
      <w:b/>
      <w:bCs/>
      <w:smallCaps/>
      <w:color w:val="0F4761" w:themeColor="accent1" w:themeShade="BF"/>
      <w:spacing w:val="5"/>
    </w:rPr>
  </w:style>
  <w:style w:type="character" w:styleId="Hipersaitas">
    <w:name w:val="Hyperlink"/>
    <w:basedOn w:val="Numatytasispastraiposriftas"/>
    <w:uiPriority w:val="99"/>
    <w:unhideWhenUsed/>
    <w:rsid w:val="007875DB"/>
    <w:rPr>
      <w:strike w:val="0"/>
      <w:dstrike w:val="0"/>
      <w:color w:val="auto"/>
      <w:u w:val="none"/>
      <w:effect w:val="none"/>
    </w:rPr>
  </w:style>
  <w:style w:type="paragraph" w:styleId="Puslapioinaostekstas">
    <w:name w:val="footnote text"/>
    <w:basedOn w:val="prastasis"/>
    <w:link w:val="PuslapioinaostekstasDiagrama"/>
    <w:uiPriority w:val="99"/>
    <w:unhideWhenUsed/>
    <w:rsid w:val="007875DB"/>
    <w:rPr>
      <w:sz w:val="20"/>
      <w:szCs w:val="20"/>
    </w:rPr>
  </w:style>
  <w:style w:type="character" w:customStyle="1" w:styleId="PuslapioinaostekstasDiagrama">
    <w:name w:val="Puslapio išnašos tekstas Diagrama"/>
    <w:basedOn w:val="Numatytasispastraiposriftas"/>
    <w:link w:val="Puslapioinaostekstas"/>
    <w:uiPriority w:val="99"/>
    <w:rsid w:val="007875D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75DB"/>
    <w:rPr>
      <w:noProof/>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875DB"/>
    <w:rPr>
      <w:vertAlign w:val="superscript"/>
    </w:rPr>
  </w:style>
  <w:style w:type="paragraph" w:styleId="Antrats">
    <w:name w:val="header"/>
    <w:basedOn w:val="prastasis"/>
    <w:link w:val="AntratsDiagrama"/>
    <w:uiPriority w:val="99"/>
    <w:unhideWhenUsed/>
    <w:rsid w:val="007875DB"/>
    <w:pPr>
      <w:tabs>
        <w:tab w:val="center" w:pos="4513"/>
        <w:tab w:val="right" w:pos="9026"/>
      </w:tabs>
    </w:pPr>
  </w:style>
  <w:style w:type="character" w:customStyle="1" w:styleId="AntratsDiagrama">
    <w:name w:val="Antraštės Diagrama"/>
    <w:basedOn w:val="Numatytasispastraiposriftas"/>
    <w:link w:val="Antrats"/>
    <w:uiPriority w:val="99"/>
    <w:rsid w:val="007875D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875DB"/>
    <w:pPr>
      <w:tabs>
        <w:tab w:val="center" w:pos="4513"/>
        <w:tab w:val="right" w:pos="9026"/>
      </w:tabs>
    </w:pPr>
  </w:style>
  <w:style w:type="character" w:customStyle="1" w:styleId="PoratDiagrama">
    <w:name w:val="Poraštė Diagrama"/>
    <w:basedOn w:val="Numatytasispastraiposriftas"/>
    <w:link w:val="Porat"/>
    <w:uiPriority w:val="99"/>
    <w:rsid w:val="007875DB"/>
    <w:rPr>
      <w:rFonts w:eastAsiaTheme="minorEastAsia"/>
      <w:kern w:val="0"/>
      <w:sz w:val="21"/>
      <w:szCs w:val="21"/>
      <w:lang w:eastAsia="lt-LT"/>
      <w14:ligatures w14:val="none"/>
    </w:rPr>
  </w:style>
  <w:style w:type="paragraph" w:styleId="Betarp">
    <w:name w:val="No Spacing"/>
    <w:link w:val="BetarpDiagrama"/>
    <w:uiPriority w:val="1"/>
    <w:qFormat/>
    <w:rsid w:val="007875DB"/>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7875DB"/>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875DB"/>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7875DB"/>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7875DB"/>
    <w:pPr>
      <w:tabs>
        <w:tab w:val="right" w:leader="dot" w:pos="9962"/>
      </w:tabs>
      <w:spacing w:after="0"/>
      <w:ind w:left="220"/>
    </w:pPr>
  </w:style>
  <w:style w:type="character" w:customStyle="1" w:styleId="cf01">
    <w:name w:val="cf01"/>
    <w:basedOn w:val="Numatytasispastraiposriftas"/>
    <w:rsid w:val="007875DB"/>
    <w:rPr>
      <w:rFonts w:ascii="Segoe UI" w:hAnsi="Segoe UI" w:cs="Segoe UI" w:hint="default"/>
      <w:sz w:val="18"/>
      <w:szCs w:val="18"/>
    </w:rPr>
  </w:style>
  <w:style w:type="table" w:customStyle="1" w:styleId="Lentelstinklelis1">
    <w:name w:val="Lentelės tinklelis1"/>
    <w:basedOn w:val="prastojilentel"/>
    <w:next w:val="Lentelstinklelis"/>
    <w:uiPriority w:val="59"/>
    <w:rsid w:val="007875DB"/>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entelstinklelis">
    <w:name w:val="Table Grid"/>
    <w:basedOn w:val="prastojilentel"/>
    <w:uiPriority w:val="39"/>
    <w:rsid w:val="00787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7875DB"/>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11632</Words>
  <Characters>6631</Characters>
  <Application>Microsoft Office Word</Application>
  <DocSecurity>0</DocSecurity>
  <Lines>55</Lines>
  <Paragraphs>36</Paragraphs>
  <ScaleCrop>false</ScaleCrop>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Rudžionienė</dc:creator>
  <cp:keywords/>
  <dc:description/>
  <cp:lastModifiedBy>Laima Rudžionienė</cp:lastModifiedBy>
  <cp:revision>41</cp:revision>
  <dcterms:created xsi:type="dcterms:W3CDTF">2024-12-05T15:21:00Z</dcterms:created>
  <dcterms:modified xsi:type="dcterms:W3CDTF">2024-12-15T10:11:00Z</dcterms:modified>
</cp:coreProperties>
</file>