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5A36E6EC" w:rsidR="00AC0A8D" w:rsidRPr="000A022D" w:rsidRDefault="00944A54"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ELEKTROCHIRURGIJOS APARATAS MINKŠTŲJŲ AUDINIŲ KOAGULIACIJAI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521019A7"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44A54">
              <w:rPr>
                <w:rFonts w:ascii="Times New Roman" w:eastAsia="Times New Roman" w:hAnsi="Times New Roman" w:cs="Times New Roman"/>
                <w:b/>
                <w:noProof/>
                <w:sz w:val="22"/>
                <w:szCs w:val="22"/>
              </w:rPr>
              <w:t xml:space="preserve"> elektrochirurgijos aparatą minkštųjų audinių koaguliacijai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944A54">
              <w:rPr>
                <w:rFonts w:ascii="Times New Roman" w:eastAsia="Times New Roman" w:hAnsi="Times New Roman" w:cs="Times New Roman"/>
                <w:b/>
                <w:noProof/>
                <w:sz w:val="22"/>
                <w:szCs w:val="22"/>
              </w:rPr>
              <w:t>00000-1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2D32484"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555939">
              <w:rPr>
                <w:rFonts w:ascii="Times New Roman" w:eastAsia="Times New Roman" w:hAnsi="Times New Roman" w:cs="Times New Roman"/>
                <w:b/>
                <w:sz w:val="22"/>
                <w:szCs w:val="22"/>
              </w:rPr>
              <w:t>l</w:t>
            </w:r>
            <w:r w:rsidR="000E7D21">
              <w:rPr>
                <w:rFonts w:ascii="Times New Roman" w:eastAsia="Times New Roman" w:hAnsi="Times New Roman" w:cs="Times New Roman"/>
                <w:b/>
                <w:sz w:val="22"/>
                <w:szCs w:val="22"/>
              </w:rPr>
              <w:t xml:space="preserve">apkričio </w:t>
            </w:r>
            <w:r w:rsidR="00542FFC">
              <w:rPr>
                <w:rFonts w:ascii="Times New Roman" w:eastAsia="Times New Roman" w:hAnsi="Times New Roman" w:cs="Times New Roman"/>
                <w:b/>
                <w:sz w:val="22"/>
                <w:szCs w:val="22"/>
              </w:rPr>
              <w:t>1</w:t>
            </w:r>
            <w:r w:rsidR="00944A54">
              <w:rPr>
                <w:rFonts w:ascii="Times New Roman" w:eastAsia="Times New Roman" w:hAnsi="Times New Roman" w:cs="Times New Roman"/>
                <w:b/>
                <w:sz w:val="22"/>
                <w:szCs w:val="22"/>
              </w:rPr>
              <w:t>1</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52462"/>
    <w:rsid w:val="00855E75"/>
    <w:rsid w:val="00861B88"/>
    <w:rsid w:val="0089160E"/>
    <w:rsid w:val="00891F5C"/>
    <w:rsid w:val="008D39DC"/>
    <w:rsid w:val="0093683E"/>
    <w:rsid w:val="00944A54"/>
    <w:rsid w:val="00950EEB"/>
    <w:rsid w:val="009641F3"/>
    <w:rsid w:val="009B4246"/>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3014</Words>
  <Characters>1719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2</cp:revision>
  <cp:lastPrinted>2022-05-02T12:42:00Z</cp:lastPrinted>
  <dcterms:created xsi:type="dcterms:W3CDTF">2025-11-03T14:25:00Z</dcterms:created>
  <dcterms:modified xsi:type="dcterms:W3CDTF">2025-11-03T14:25:00Z</dcterms:modified>
</cp:coreProperties>
</file>