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5D8A" w14:textId="4A5A3CD3" w:rsidR="00F841F6" w:rsidRDefault="00F841F6" w:rsidP="00F841F6">
      <w:pPr>
        <w:keepNext/>
        <w:keepLines/>
        <w:spacing w:after="0" w:line="240" w:lineRule="auto"/>
        <w:ind w:left="6480"/>
        <w:jc w:val="center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</w:t>
      </w:r>
      <w:r w:rsidRPr="00CD79FA">
        <w:rPr>
          <w:rFonts w:ascii="Times New Roman" w:eastAsia="Times New Roman" w:hAnsi="Times New Roman" w:cs="Times New Roman"/>
          <w:noProof/>
        </w:rPr>
        <w:t xml:space="preserve">Pirkimo sąlygų </w:t>
      </w:r>
      <w:r w:rsidRPr="0007645D">
        <w:rPr>
          <w:rFonts w:ascii="Times New Roman" w:eastAsia="Times New Roman" w:hAnsi="Times New Roman" w:cs="Times New Roman"/>
          <w:b/>
          <w:bCs/>
          <w:noProof/>
        </w:rPr>
        <w:t>4 pried</w:t>
      </w:r>
      <w:r w:rsidR="0045681A" w:rsidRPr="0007645D">
        <w:rPr>
          <w:rFonts w:ascii="Times New Roman" w:eastAsia="Times New Roman" w:hAnsi="Times New Roman" w:cs="Times New Roman"/>
          <w:b/>
          <w:bCs/>
          <w:noProof/>
        </w:rPr>
        <w:t>o</w:t>
      </w:r>
    </w:p>
    <w:p w14:paraId="37AF5565" w14:textId="58A5C82D" w:rsidR="00F841F6" w:rsidRDefault="008F3EFE" w:rsidP="008F3EFE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    </w:t>
      </w:r>
      <w:r w:rsidR="00F841F6">
        <w:rPr>
          <w:rFonts w:ascii="Times New Roman" w:eastAsia="Times New Roman" w:hAnsi="Times New Roman" w:cs="Times New Roman"/>
          <w:noProof/>
        </w:rPr>
        <w:t xml:space="preserve"> „</w:t>
      </w:r>
      <w:r>
        <w:rPr>
          <w:rFonts w:ascii="Times New Roman" w:eastAsia="Times New Roman" w:hAnsi="Times New Roman" w:cs="Times New Roman"/>
          <w:noProof/>
        </w:rPr>
        <w:t>Techninė specifikacija</w:t>
      </w:r>
      <w:r w:rsidR="00F841F6">
        <w:rPr>
          <w:rFonts w:ascii="Times New Roman" w:eastAsia="Times New Roman" w:hAnsi="Times New Roman" w:cs="Times New Roman"/>
          <w:noProof/>
        </w:rPr>
        <w:t>“</w:t>
      </w:r>
    </w:p>
    <w:p w14:paraId="5C6BCA7F" w14:textId="76AE06E0" w:rsidR="00F841F6" w:rsidRDefault="00F841F6" w:rsidP="00F841F6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       </w:t>
      </w:r>
      <w:r w:rsidRPr="006930E7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07645D" w:rsidRPr="0007645D">
        <w:rPr>
          <w:rFonts w:ascii="Times New Roman" w:eastAsia="Times New Roman" w:hAnsi="Times New Roman" w:cs="Times New Roman"/>
          <w:noProof/>
        </w:rPr>
        <w:t>(</w:t>
      </w:r>
      <w:r w:rsidRPr="0007645D">
        <w:rPr>
          <w:rFonts w:ascii="Times New Roman" w:eastAsia="Times New Roman" w:hAnsi="Times New Roman" w:cs="Times New Roman"/>
          <w:noProof/>
        </w:rPr>
        <w:t>II pirkimo dalis</w:t>
      </w:r>
      <w:r w:rsidR="0007645D" w:rsidRPr="0007645D">
        <w:rPr>
          <w:rFonts w:ascii="Times New Roman" w:eastAsia="Times New Roman" w:hAnsi="Times New Roman" w:cs="Times New Roman"/>
          <w:noProof/>
        </w:rPr>
        <w:t>)</w:t>
      </w:r>
    </w:p>
    <w:p w14:paraId="04B07B88" w14:textId="4C1A7928" w:rsidR="0007645D" w:rsidRDefault="0007645D" w:rsidP="00F841F6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b/>
          <w:bCs/>
          <w:noProof/>
        </w:rPr>
      </w:pPr>
      <w:r w:rsidRPr="0007645D">
        <w:rPr>
          <w:rFonts w:ascii="Times New Roman" w:eastAsia="Times New Roman" w:hAnsi="Times New Roman" w:cs="Times New Roman"/>
          <w:b/>
          <w:bCs/>
          <w:noProof/>
        </w:rPr>
        <w:t xml:space="preserve">           1 priedas</w:t>
      </w:r>
    </w:p>
    <w:p w14:paraId="02B95DDF" w14:textId="77777777" w:rsidR="00B05A4E" w:rsidRDefault="00B05A4E" w:rsidP="00F841F6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b/>
          <w:bCs/>
          <w:noProof/>
        </w:rPr>
      </w:pPr>
    </w:p>
    <w:p w14:paraId="33D7E82F" w14:textId="77777777" w:rsidR="00B05A4E" w:rsidRPr="00B05A4E" w:rsidRDefault="00B05A4E" w:rsidP="00B05A4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</w:rPr>
      </w:pPr>
      <w:r w:rsidRPr="00B05A4E">
        <w:rPr>
          <w:rFonts w:ascii="Times New Roman" w:eastAsia="Times New Roman" w:hAnsi="Times New Roman" w:cs="Times New Roman"/>
          <w:b/>
          <w:bCs/>
          <w:noProof/>
        </w:rPr>
        <w:t xml:space="preserve">DĖL PREKIŲ ATITIKTIES </w:t>
      </w:r>
      <w:r w:rsidRPr="00B05A4E">
        <w:rPr>
          <w:rFonts w:ascii="Times New Roman" w:eastAsia="Times New Roman" w:hAnsi="Times New Roman" w:cs="Times New Roman"/>
          <w:b/>
          <w:bCs/>
          <w:noProof/>
          <w:u w:val="single"/>
        </w:rPr>
        <w:t>II PIRKIMO DALIES</w:t>
      </w:r>
      <w:r w:rsidRPr="00B05A4E">
        <w:rPr>
          <w:rFonts w:ascii="Times New Roman" w:eastAsia="Times New Roman" w:hAnsi="Times New Roman" w:cs="Times New Roman"/>
          <w:b/>
          <w:bCs/>
          <w:noProof/>
        </w:rPr>
        <w:t xml:space="preserve"> TECHNINĖS SPECIFIKACIJOS REIKALAVIMAMS</w:t>
      </w:r>
    </w:p>
    <w:p w14:paraId="348A2C72" w14:textId="77777777" w:rsidR="00B05A4E" w:rsidRPr="0007645D" w:rsidRDefault="00B05A4E" w:rsidP="00F841F6">
      <w:pPr>
        <w:keepNext/>
        <w:keepLines/>
        <w:spacing w:after="0" w:line="240" w:lineRule="auto"/>
        <w:ind w:left="6480"/>
        <w:outlineLvl w:val="2"/>
        <w:rPr>
          <w:rFonts w:ascii="Times New Roman" w:eastAsia="Times New Roman" w:hAnsi="Times New Roman" w:cs="Times New Roman"/>
          <w:b/>
          <w:bCs/>
          <w:noProof/>
        </w:rPr>
      </w:pPr>
    </w:p>
    <w:p w14:paraId="3DDCA673" w14:textId="77777777" w:rsidR="0060456D" w:rsidRDefault="0060456D" w:rsidP="00F841F6">
      <w:pPr>
        <w:keepNext/>
        <w:keepLines/>
        <w:spacing w:after="0" w:line="240" w:lineRule="auto"/>
        <w:outlineLvl w:val="2"/>
        <w:rPr>
          <w:rFonts w:ascii="Times New Roman" w:eastAsia="Yu Gothic Light" w:hAnsi="Times New Roman" w:cs="Times New Roman"/>
          <w:b/>
          <w:bCs/>
        </w:rPr>
      </w:pPr>
    </w:p>
    <w:p w14:paraId="1B67C694" w14:textId="77777777" w:rsidR="005B04B3" w:rsidRPr="00900549" w:rsidRDefault="005B04B3" w:rsidP="005B04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00549">
        <w:rPr>
          <w:rFonts w:ascii="Times New Roman" w:eastAsia="Calibri" w:hAnsi="Times New Roman" w:cs="Times New Roman"/>
          <w:b/>
          <w:bCs/>
          <w:kern w:val="0"/>
          <w14:ligatures w14:val="none"/>
        </w:rPr>
        <w:t>Patvirtiname, kad:</w:t>
      </w:r>
    </w:p>
    <w:tbl>
      <w:tblPr>
        <w:tblStyle w:val="TableGrid8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5B04B3" w:rsidRPr="00900549" w14:paraId="3A26A953" w14:textId="77777777" w:rsidTr="00561194">
        <w:tc>
          <w:tcPr>
            <w:tcW w:w="567" w:type="dxa"/>
            <w:vAlign w:val="center"/>
          </w:tcPr>
          <w:p w14:paraId="7739ED5C" w14:textId="77777777" w:rsidR="005B04B3" w:rsidRPr="00900549" w:rsidRDefault="005B04B3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  <w:t>1.</w:t>
            </w:r>
          </w:p>
        </w:tc>
        <w:tc>
          <w:tcPr>
            <w:tcW w:w="6379" w:type="dxa"/>
          </w:tcPr>
          <w:p w14:paraId="0453DB36" w14:textId="7B1B09AA" w:rsidR="005B04B3" w:rsidRPr="00900549" w:rsidRDefault="005B04B3" w:rsidP="00561194">
            <w:pPr>
              <w:tabs>
                <w:tab w:val="left" w:pos="993"/>
              </w:tabs>
              <w:autoSpaceDN w:val="0"/>
              <w:jc w:val="both"/>
              <w:rPr>
                <w:rFonts w:ascii="Times New Roman" w:eastAsia="Calibri" w:hAnsi="Times New Roman" w:cs="Arial"/>
                <w:sz w:val="21"/>
                <w:szCs w:val="21"/>
                <w:highlight w:val="cyan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Atitinkame visus Techninėje specifikacijoje (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specialiųjų pirkimo sąlygų</w:t>
            </w:r>
            <w:r w:rsidRPr="00C4638A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</w:t>
            </w:r>
            <w:r w:rsidR="008670A3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4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priedas</w:t>
            </w: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) nustatytus reikalavimus Prek</w:t>
            </w:r>
            <w:r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ei</w:t>
            </w:r>
          </w:p>
        </w:tc>
        <w:tc>
          <w:tcPr>
            <w:tcW w:w="2693" w:type="dxa"/>
            <w:vAlign w:val="center"/>
          </w:tcPr>
          <w:p w14:paraId="200D529A" w14:textId="77777777" w:rsidR="005B04B3" w:rsidRPr="00900549" w:rsidRDefault="005B04B3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Taip 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956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 Ne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8836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</w:p>
        </w:tc>
      </w:tr>
      <w:tr w:rsidR="005B04B3" w:rsidRPr="00900549" w14:paraId="643FDAA7" w14:textId="77777777" w:rsidTr="00561194">
        <w:tc>
          <w:tcPr>
            <w:tcW w:w="567" w:type="dxa"/>
            <w:vAlign w:val="center"/>
          </w:tcPr>
          <w:p w14:paraId="783AA4A6" w14:textId="77777777" w:rsidR="005B04B3" w:rsidRPr="00900549" w:rsidRDefault="005B04B3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val="en-US" w:eastAsia="lt-LT"/>
              </w:rPr>
              <w:t>2.</w:t>
            </w:r>
          </w:p>
        </w:tc>
        <w:tc>
          <w:tcPr>
            <w:tcW w:w="6379" w:type="dxa"/>
          </w:tcPr>
          <w:p w14:paraId="7CCB69CA" w14:textId="046DC4C5" w:rsidR="005B04B3" w:rsidRPr="00900549" w:rsidRDefault="005B04B3" w:rsidP="00561194">
            <w:pPr>
              <w:tabs>
                <w:tab w:val="left" w:pos="993"/>
              </w:tabs>
              <w:autoSpaceDN w:val="0"/>
              <w:contextualSpacing/>
              <w:jc w:val="both"/>
              <w:rPr>
                <w:rFonts w:ascii="Times New Roman" w:eastAsia="Calibri" w:hAnsi="Times New Roman" w:cs="Arial"/>
                <w:sz w:val="21"/>
                <w:szCs w:val="21"/>
                <w:highlight w:val="cyan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Atitinkame Techninėje specifikacijoje (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specialiųjų pirkimo sąlygų </w:t>
            </w:r>
            <w:r w:rsidR="008670A3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>4</w:t>
            </w:r>
            <w:r w:rsidRPr="00900549">
              <w:rPr>
                <w:rFonts w:ascii="Times New Roman" w:eastAsia="Calibri" w:hAnsi="Times New Roman" w:cs="Arial"/>
                <w:i/>
                <w:iCs/>
                <w:sz w:val="21"/>
                <w:szCs w:val="21"/>
                <w:lang w:eastAsia="lt-LT"/>
              </w:rPr>
              <w:t xml:space="preserve"> priedas</w:t>
            </w: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>) nustatytus aplinkos apsaugos (žaliuosius) reikalavimus</w:t>
            </w:r>
          </w:p>
        </w:tc>
        <w:tc>
          <w:tcPr>
            <w:tcW w:w="2693" w:type="dxa"/>
            <w:vAlign w:val="center"/>
          </w:tcPr>
          <w:p w14:paraId="22A66365" w14:textId="77777777" w:rsidR="005B04B3" w:rsidRPr="00900549" w:rsidRDefault="005B04B3" w:rsidP="00561194">
            <w:pPr>
              <w:tabs>
                <w:tab w:val="left" w:pos="993"/>
              </w:tabs>
              <w:autoSpaceDN w:val="0"/>
              <w:contextualSpacing/>
              <w:jc w:val="center"/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</w:pPr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Taip 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31225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  <w:r w:rsidRPr="00900549">
              <w:rPr>
                <w:rFonts w:ascii="Times New Roman" w:eastAsia="Calibri" w:hAnsi="Times New Roman" w:cs="Arial"/>
                <w:sz w:val="21"/>
                <w:szCs w:val="21"/>
                <w:lang w:eastAsia="lt-LT"/>
              </w:rPr>
              <w:t xml:space="preserve"> Ne</w:t>
            </w:r>
            <w:sdt>
              <w:sdtPr>
                <w:rPr>
                  <w:rFonts w:ascii="Times New Roman" w:eastAsia="Calibri" w:hAnsi="Times New Roman" w:cs="Arial"/>
                  <w:sz w:val="21"/>
                  <w:szCs w:val="21"/>
                  <w:lang w:eastAsia="lt-LT"/>
                </w:rPr>
                <w:id w:val="-16111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549">
                  <w:rPr>
                    <w:rFonts w:ascii="Segoe UI Symbol" w:eastAsia="Calibri" w:hAnsi="Segoe UI Symbol" w:cs="Segoe UI Symbol"/>
                    <w:sz w:val="21"/>
                    <w:szCs w:val="21"/>
                    <w:lang w:eastAsia="lt-LT"/>
                  </w:rPr>
                  <w:t>☐</w:t>
                </w:r>
              </w:sdtContent>
            </w:sdt>
          </w:p>
        </w:tc>
      </w:tr>
    </w:tbl>
    <w:p w14:paraId="00B42505" w14:textId="77777777" w:rsidR="005B04B3" w:rsidRPr="002F44C2" w:rsidRDefault="005B04B3" w:rsidP="005B04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eastAsia="lt-LT"/>
          <w14:ligatures w14:val="none"/>
        </w:rPr>
      </w:pPr>
    </w:p>
    <w:p w14:paraId="7820030B" w14:textId="170783CD" w:rsidR="0060456D" w:rsidRPr="005B04B3" w:rsidRDefault="005B04B3" w:rsidP="005B04B3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56A29">
        <w:rPr>
          <w:rFonts w:ascii="Times New Roman" w:eastAsia="Calibri" w:hAnsi="Times New Roman" w:cs="Times New Roman"/>
          <w:color w:val="000000"/>
          <w:kern w:val="0"/>
          <w14:ligatures w14:val="none"/>
        </w:rPr>
        <w:t>Siūlomos prekės parametrai yra tokie: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540"/>
        <w:gridCol w:w="6401"/>
        <w:gridCol w:w="2687"/>
      </w:tblGrid>
      <w:tr w:rsidR="008D29F2" w:rsidRPr="0060456D" w14:paraId="476CE842" w14:textId="1567E330" w:rsidTr="00081B8F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574ECD8B" w14:textId="77777777" w:rsidR="005C46FC" w:rsidRDefault="005C46FC" w:rsidP="0060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22A42874" w14:textId="77777777" w:rsidR="005C46FC" w:rsidRDefault="005C46FC" w:rsidP="0060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39FC5C9C" w14:textId="77777777" w:rsidR="005C46FC" w:rsidRDefault="005C46FC" w:rsidP="0060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7F21C271" w14:textId="09D13574" w:rsidR="008D29F2" w:rsidRPr="0060456D" w:rsidRDefault="008D29F2" w:rsidP="0060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045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  <w:hideMark/>
          </w:tcPr>
          <w:p w14:paraId="1A176969" w14:textId="77777777" w:rsidR="00826A6F" w:rsidRDefault="00826A6F" w:rsidP="0060456D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6FEA47CB" w14:textId="77777777" w:rsidR="005C46FC" w:rsidRDefault="005C46FC" w:rsidP="005C46FC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4D2D5639" w14:textId="2CC07F8E" w:rsidR="008D29F2" w:rsidRPr="0060456D" w:rsidRDefault="008D29F2" w:rsidP="005C46FC">
            <w:pPr>
              <w:spacing w:before="120"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60456D">
              <w:rPr>
                <w:rFonts w:ascii="Times New Roman" w:eastAsia="Aptos" w:hAnsi="Times New Roman" w:cs="Times New Roman"/>
                <w:b/>
                <w:bCs/>
              </w:rPr>
              <w:t>STANDARTINIAI (PAGAMINTI) DARBO RŪBAI</w:t>
            </w:r>
          </w:p>
          <w:p w14:paraId="5F519535" w14:textId="77777777" w:rsidR="008D29F2" w:rsidRPr="0060456D" w:rsidRDefault="008D29F2" w:rsidP="0060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  <w:p w14:paraId="57D5FD8D" w14:textId="77777777" w:rsidR="008D29F2" w:rsidRPr="0060456D" w:rsidRDefault="008D29F2" w:rsidP="0060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4D83558B" w14:textId="535D8CBE" w:rsidR="008D29F2" w:rsidRPr="0060456D" w:rsidRDefault="00826A6F" w:rsidP="0060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826A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Tiekėjo siūloma techninė charakteristika, patvirtinanti 2 stulpelyje nurodytus reikalavimus, nurodant reikalaujamas parametrų reikšmes </w:t>
            </w:r>
            <w:r w:rsidRPr="00826A6F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eastAsia="lt-LT"/>
                <w14:ligatures w14:val="none"/>
              </w:rPr>
              <w:t>(PILDO TIEKĖJAS)</w:t>
            </w:r>
          </w:p>
        </w:tc>
      </w:tr>
      <w:tr w:rsidR="005754CC" w:rsidRPr="0060456D" w14:paraId="0AFC5F93" w14:textId="77777777" w:rsidTr="00081B8F">
        <w:trPr>
          <w:trHeight w:val="1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59A007DF" w14:textId="638E6F64" w:rsidR="005754CC" w:rsidRPr="005754CC" w:rsidRDefault="005754CC" w:rsidP="005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754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6B5AD398" w14:textId="6A54396D" w:rsidR="005754CC" w:rsidRPr="005754CC" w:rsidRDefault="005754CC" w:rsidP="005754CC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</w:pPr>
            <w:r w:rsidRPr="005754CC">
              <w:rPr>
                <w:rFonts w:ascii="Times New Roman" w:eastAsia="Aptos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DF1"/>
          </w:tcPr>
          <w:p w14:paraId="16746967" w14:textId="3C2BEC3B" w:rsidR="005754CC" w:rsidRPr="005754CC" w:rsidRDefault="005754CC" w:rsidP="00575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5754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</w:tr>
      <w:tr w:rsidR="008037ED" w:rsidRPr="0060456D" w14:paraId="3F5BBB45" w14:textId="3596A0BE" w:rsidTr="008037ED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43E" w14:textId="0B6D5D7F" w:rsidR="008037ED" w:rsidRPr="0060456D" w:rsidRDefault="008037ED" w:rsidP="0060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F01" w14:textId="1E7F86AC" w:rsidR="008037ED" w:rsidRPr="008037ED" w:rsidRDefault="008037ED" w:rsidP="00803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lt-LT"/>
                <w14:ligatures w14:val="none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lt-LT"/>
                <w14:ligatures w14:val="none"/>
              </w:rPr>
              <w:t>Striukė su gobtuvu (Vasarinė)</w:t>
            </w:r>
          </w:p>
        </w:tc>
      </w:tr>
      <w:tr w:rsidR="008D29F2" w:rsidRPr="0060456D" w14:paraId="479C5675" w14:textId="601FE981" w:rsidTr="00081B8F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C6D" w14:textId="4345201B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A94" w14:textId="309E5318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Audinio sudėtis 100% poliesteris arba lygiavertė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D726" w14:textId="6CD301C2" w:rsidR="008D29F2" w:rsidRPr="008037ED" w:rsidRDefault="00BF6C42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hAnsi="Times New Roman" w:cs="Times New Roman"/>
                <w:color w:val="0070C0"/>
                <w:lang w:eastAsia="lt-LT"/>
              </w:rPr>
              <w:t>Taip/turi</w:t>
            </w:r>
          </w:p>
        </w:tc>
      </w:tr>
      <w:tr w:rsidR="008D29F2" w:rsidRPr="0060456D" w14:paraId="7677EB1C" w14:textId="5CA36DB3" w:rsidTr="00081B8F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669" w14:textId="2CC27C41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F72A" w14:textId="44E683C1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Pamušalas: 100 poliesteris arba lygiavertė medžiaga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6B2" w14:textId="05BDE55B" w:rsidR="008D29F2" w:rsidRPr="008037ED" w:rsidRDefault="00BF6C42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130811D8" w14:textId="503BC4ED" w:rsidTr="00081B8F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DBE" w14:textId="078CD264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C381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Pamušalas turi būti su TPU membrana.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9A8" w14:textId="068ED4FC" w:rsidR="008D29F2" w:rsidRPr="008037ED" w:rsidRDefault="00BF6C42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3370B8F7" w14:textId="11041297" w:rsidTr="00081B8F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71D" w14:textId="20AB6D1C" w:rsidR="008D29F2" w:rsidRPr="0060456D" w:rsidRDefault="00893189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8D29F2"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1ED7D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Apykaklė turi būti stati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D9D" w14:textId="78F9AD91" w:rsidR="008D29F2" w:rsidRPr="008037ED" w:rsidRDefault="00D4574E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55E36FD8" w14:textId="245C0FE1" w:rsidTr="00081B8F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C6F" w14:textId="4B9A6520" w:rsidR="008D29F2" w:rsidRPr="0060456D" w:rsidRDefault="00AE4C6B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D29F2"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7C37D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Atsparumas vandeniui ne mažiau kaip 15000 mm H2O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F42" w14:textId="655B3DB5" w:rsidR="008D29F2" w:rsidRPr="008037ED" w:rsidRDefault="00D4574E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Nurodyti</w:t>
            </w:r>
          </w:p>
        </w:tc>
      </w:tr>
      <w:tr w:rsidR="008D29F2" w:rsidRPr="0060456D" w14:paraId="073F6296" w14:textId="4EEE88D1" w:rsidTr="00081B8F">
        <w:trPr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EB8" w14:textId="43D85901" w:rsidR="008D29F2" w:rsidRPr="0060456D" w:rsidRDefault="00AE4C6B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8D29F2"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A5E0" w14:textId="77777777" w:rsidR="008D29F2" w:rsidRPr="0060456D" w:rsidRDefault="008D29F2" w:rsidP="0049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Pralaidumas orui ne mažiau 15000 g/m</w:t>
            </w:r>
            <w:r w:rsidRPr="0060456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/24 val.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9590" w14:textId="0E6B9F75" w:rsidR="008D29F2" w:rsidRPr="008037ED" w:rsidRDefault="00D4574E" w:rsidP="008D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Nurodyti</w:t>
            </w:r>
          </w:p>
        </w:tc>
      </w:tr>
      <w:tr w:rsidR="008D29F2" w:rsidRPr="0060456D" w14:paraId="2820A1E9" w14:textId="0C68F1AA" w:rsidTr="00081B8F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0A9" w14:textId="43017652" w:rsidR="008D29F2" w:rsidRPr="0060456D" w:rsidRDefault="00AE4C6B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8D29F2"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B7C3" w14:textId="77777777" w:rsidR="008D29F2" w:rsidRPr="0060456D" w:rsidRDefault="008D29F2" w:rsidP="0049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Tiesaus silueto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EC4" w14:textId="3391F158" w:rsidR="008D29F2" w:rsidRPr="008037ED" w:rsidRDefault="001B5F45" w:rsidP="008D2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766686BE" w14:textId="3C03F5FE" w:rsidTr="00081B8F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AF8" w14:textId="689410F8" w:rsidR="008D29F2" w:rsidRPr="0060456D" w:rsidRDefault="00AE4C6B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8D29F2"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EEF8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Užsegama patvariu užtrauktuku dvipusiu (užsegimo/atsegimo kryptis tiek iš viršaus, tiek iš apačios)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85F" w14:textId="4973E79C" w:rsidR="008D29F2" w:rsidRPr="008037ED" w:rsidRDefault="001B5F45" w:rsidP="001B5F45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1D69C7D0" w14:textId="4FC9852D" w:rsidTr="00081B8F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161" w14:textId="2C06A2FA" w:rsidR="008D29F2" w:rsidRPr="0060456D" w:rsidRDefault="00AE4C6B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8D29F2"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7E8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Užtrauktukas paslėptas/uždengtas audiniu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DE2D" w14:textId="0D58CAAD" w:rsidR="008D29F2" w:rsidRPr="008037ED" w:rsidRDefault="007D0AAC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098F5285" w14:textId="523DE284" w:rsidTr="00081B8F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9CE" w14:textId="44457ECE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5C79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Ventiliacijos angos pažastyje su užtrauktuku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905" w14:textId="7583A709" w:rsidR="008D29F2" w:rsidRPr="008037ED" w:rsidRDefault="007D0AAC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038CA901" w14:textId="3C8F37D3" w:rsidTr="00081B8F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7382" w14:textId="63951182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2F19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Dvi didelės kišenės išorinėje juosmens srityje, užsegamos užtrauktuku ir / ar</w:t>
            </w:r>
            <w:r w:rsidRPr="0060456D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 xml:space="preserve"> spaudėmis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04F" w14:textId="324F77A3" w:rsidR="008D29F2" w:rsidRPr="008037ED" w:rsidRDefault="007D0AAC" w:rsidP="0060456D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1120BF4E" w14:textId="35766D7F" w:rsidTr="00081B8F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373" w14:textId="3025EAC9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A370" w14:textId="5A595A41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Ne mažiau kaip viena kišenė krūtinės srityje, užsegama vandeniui nelaidžiu užtrauktuku, skirta laikyti telefoną ir/ar kt.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3DC" w14:textId="50F117A0" w:rsidR="008D29F2" w:rsidRPr="008037ED" w:rsidRDefault="007D0AAC" w:rsidP="007D0AAC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Nurodyti</w:t>
            </w:r>
            <w:r w:rsidR="00FC3EEB" w:rsidRPr="008037E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  <w:tr w:rsidR="008D29F2" w:rsidRPr="0060456D" w14:paraId="71B24C44" w14:textId="3B7AE666" w:rsidTr="00081B8F">
        <w:trPr>
          <w:trHeight w:val="2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EFB" w14:textId="3CECB269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D24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 xml:space="preserve">Pakaba prisiūta nugaros </w:t>
            </w:r>
            <w:r w:rsidRPr="0060456D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 xml:space="preserve">priekaklyje 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iš vidinės pusės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6ED" w14:textId="16A72CC8" w:rsidR="008D29F2" w:rsidRPr="008037ED" w:rsidRDefault="00E524CA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598D203D" w14:textId="4885E68A" w:rsidTr="00081B8F"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3C3" w14:textId="1808404C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01CD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Gobtuvas yra reguliuojamo aukščio ir gylio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E83" w14:textId="6EC49203" w:rsidR="008D29F2" w:rsidRPr="008037ED" w:rsidRDefault="00C92F8D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197CFC92" w14:textId="365EA195" w:rsidTr="00081B8F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D4A" w14:textId="3C9E5109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D4B" w14:textId="3AE6966D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0456D">
              <w:rPr>
                <w:rFonts w:ascii="Times New Roman" w:eastAsia="Times New Roman" w:hAnsi="Times New Roman" w:cs="Times New Roman"/>
              </w:rPr>
              <w:t>Kairės ir dešinės rankovės viršutinėje dalyje paruošta vieta P</w:t>
            </w:r>
            <w:r w:rsidR="008F4FF6">
              <w:rPr>
                <w:rFonts w:ascii="Times New Roman" w:eastAsia="Times New Roman" w:hAnsi="Times New Roman" w:cs="Times New Roman"/>
              </w:rPr>
              <w:t>erkančiosios organizacijos</w:t>
            </w:r>
            <w:r w:rsidRPr="0060456D">
              <w:rPr>
                <w:rFonts w:ascii="Times New Roman" w:eastAsia="Times New Roman" w:hAnsi="Times New Roman" w:cs="Times New Roman"/>
              </w:rPr>
              <w:t xml:space="preserve"> </w:t>
            </w:r>
            <w:r w:rsidR="008F4FF6">
              <w:rPr>
                <w:rFonts w:ascii="Times New Roman" w:eastAsia="Times New Roman" w:hAnsi="Times New Roman" w:cs="Times New Roman"/>
              </w:rPr>
              <w:t>antsiuvui</w:t>
            </w:r>
            <w:r w:rsidRPr="0060456D">
              <w:rPr>
                <w:rFonts w:ascii="Times New Roman" w:eastAsia="Times New Roman" w:hAnsi="Times New Roman" w:cs="Times New Roman"/>
              </w:rPr>
              <w:t xml:space="preserve">, pritvirtinti lipukais (angl. </w:t>
            </w:r>
            <w:r w:rsidRPr="0060456D">
              <w:rPr>
                <w:rFonts w:ascii="Times New Roman" w:eastAsia="Times New Roman" w:hAnsi="Times New Roman" w:cs="Times New Roman"/>
                <w:noProof/>
                <w:lang w:val="en-US"/>
              </w:rPr>
              <w:t>velcro</w:t>
            </w:r>
            <w:r w:rsidRPr="0060456D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F76" w14:textId="5A409A47" w:rsidR="008D29F2" w:rsidRPr="008037ED" w:rsidRDefault="00FD59DB" w:rsidP="00FD59DB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Nurodyti</w:t>
            </w:r>
          </w:p>
        </w:tc>
      </w:tr>
      <w:tr w:rsidR="008D29F2" w:rsidRPr="0060456D" w14:paraId="75858BFE" w14:textId="231F803C" w:rsidTr="00081B8F">
        <w:trPr>
          <w:trHeight w:val="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AF6" w14:textId="71E39AFE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BF9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Lipuko matmenys 10 x 10 cm.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731E0" w14:textId="10D2C840" w:rsidR="008D29F2" w:rsidRPr="008037ED" w:rsidRDefault="00FC5C0E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Nurodyti</w:t>
            </w:r>
          </w:p>
        </w:tc>
      </w:tr>
      <w:tr w:rsidR="008D29F2" w:rsidRPr="0060456D" w14:paraId="25715121" w14:textId="0B9DE1BB" w:rsidTr="00081B8F">
        <w:trPr>
          <w:trHeight w:val="2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5A1" w14:textId="66F12800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9C3" w14:textId="7C3BD0A6" w:rsidR="008D29F2" w:rsidRPr="0060456D" w:rsidRDefault="00F178F5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 w:rsidR="008D29F2" w:rsidRPr="0060456D">
              <w:rPr>
                <w:rFonts w:ascii="Times New Roman" w:eastAsia="Times New Roman" w:hAnsi="Times New Roman" w:cs="Times New Roman"/>
              </w:rPr>
              <w:t>ipuko spalva atitinka striukės spalvą.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97A28" w14:textId="77FC40BC" w:rsidR="008D29F2" w:rsidRPr="008037ED" w:rsidRDefault="000C7E3C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6613E4F7" w14:textId="35E48D64" w:rsidTr="00081B8F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6D0" w14:textId="0F63CA75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968" w14:textId="0FC802B9" w:rsidR="008D29F2" w:rsidRPr="0060456D" w:rsidRDefault="0029609C" w:rsidP="0049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8D29F2" w:rsidRPr="0060456D">
              <w:rPr>
                <w:rFonts w:ascii="Times New Roman" w:eastAsia="Times New Roman" w:hAnsi="Times New Roman" w:cs="Times New Roman"/>
              </w:rPr>
              <w:t>risiuvimai lipukams</w:t>
            </w:r>
            <w:r w:rsidR="000509FB" w:rsidRPr="000509FB">
              <w:rPr>
                <w:rFonts w:ascii="Times New Roman" w:eastAsia="Times New Roman" w:hAnsi="Times New Roman" w:cs="Times New Roman"/>
              </w:rPr>
              <w:t xml:space="preserve"> negali pabloginti audinio savybių</w:t>
            </w:r>
            <w:r w:rsidR="000509FB">
              <w:rPr>
                <w:rFonts w:ascii="Times New Roman" w:eastAsia="Times New Roman" w:hAnsi="Times New Roman" w:cs="Times New Roman"/>
              </w:rPr>
              <w:t>,</w:t>
            </w:r>
            <w:r w:rsidR="000509FB" w:rsidRPr="000509FB">
              <w:rPr>
                <w:rFonts w:ascii="Times New Roman" w:eastAsia="Times New Roman" w:hAnsi="Times New Roman" w:cs="Times New Roman"/>
              </w:rPr>
              <w:t xml:space="preserve"> t. y. prisiuvimai lipukams neturi palikti skylių, gadinančių audinio pralaidumo, atsparumo savybes (susiuvimo vietos turi būti iš vidaus apsaugotos papildoma medžiaga, pagal atitinkamą konkrečios prekės medžiagiškumą).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7FA" w14:textId="390FA563" w:rsidR="008D29F2" w:rsidRPr="008037ED" w:rsidRDefault="006A6775" w:rsidP="006A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Nurodyti</w:t>
            </w:r>
          </w:p>
        </w:tc>
      </w:tr>
      <w:tr w:rsidR="008D29F2" w:rsidRPr="0060456D" w14:paraId="462399BF" w14:textId="660AE189" w:rsidTr="00081B8F">
        <w:trPr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BBB0" w14:textId="34E5C0A3" w:rsidR="008D29F2" w:rsidRPr="0060456D" w:rsidRDefault="00AE4C6B" w:rsidP="006045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  <w:r w:rsidR="008D29F2"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0E40" w14:textId="21FD60C6" w:rsidR="008D29F2" w:rsidRPr="0060456D" w:rsidRDefault="008D29F2" w:rsidP="00494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456D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>Logo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 xml:space="preserve"> (išmatavimai 50 x 85 cm) uždėjimas (spaudos būdu) - </w:t>
            </w:r>
            <w:r w:rsidR="00251634">
              <w:rPr>
                <w:rFonts w:ascii="Times New Roman" w:eastAsia="Times New Roman" w:hAnsi="Times New Roman" w:cs="Times New Roman"/>
                <w:color w:val="000000"/>
              </w:rPr>
              <w:t>striukės</w:t>
            </w:r>
            <w:r w:rsidRPr="0060456D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 xml:space="preserve"> 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priekyje, kairės pusės viršutinėje dalyje.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72F" w14:textId="79EED0F1" w:rsidR="008D29F2" w:rsidRPr="008037ED" w:rsidRDefault="00A33058" w:rsidP="00AB7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Nurodyti</w:t>
            </w:r>
          </w:p>
        </w:tc>
      </w:tr>
      <w:tr w:rsidR="008D29F2" w:rsidRPr="0060456D" w14:paraId="1797D98A" w14:textId="395929C3" w:rsidTr="00081B8F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ED3" w14:textId="6644C165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97B6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 xml:space="preserve">Striukės spalva tamsiai mėlyna (Navy: </w:t>
            </w:r>
            <w:r w:rsidRPr="0060456D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 xml:space="preserve">Hex 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 xml:space="preserve">kodas - #000080, Dark Navy: </w:t>
            </w:r>
            <w:r w:rsidRPr="0060456D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t xml:space="preserve">Hex 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kodas - #02075D)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10D" w14:textId="00984018" w:rsidR="008D29F2" w:rsidRPr="008037ED" w:rsidRDefault="00213F94" w:rsidP="00213F94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1D2FCFF4" w14:textId="5CAF3BAF" w:rsidTr="00081B8F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45B" w14:textId="2CF21CA0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FD00" w14:textId="77777777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Modelis turi būti tinkamas tiek vyrams, tiek moterims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710" w14:textId="30ABD5A5" w:rsidR="008D29F2" w:rsidRPr="008037ED" w:rsidRDefault="00C10FBE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</w:rPr>
              <w:t>Taip/turi</w:t>
            </w:r>
          </w:p>
        </w:tc>
      </w:tr>
      <w:tr w:rsidR="008D29F2" w:rsidRPr="0060456D" w14:paraId="0140A912" w14:textId="6A2A7568" w:rsidTr="00081B8F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D4B" w14:textId="5B12FF20" w:rsidR="008D29F2" w:rsidRPr="0060456D" w:rsidRDefault="008D29F2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E4C6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549" w14:textId="7F729138" w:rsidR="008D29F2" w:rsidRPr="0060456D" w:rsidRDefault="008D29F2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Turi būti galimybė teikti XS-</w:t>
            </w:r>
            <w:r w:rsidR="000658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60456D">
              <w:rPr>
                <w:rFonts w:ascii="Times New Roman" w:eastAsia="Times New Roman" w:hAnsi="Times New Roman" w:cs="Times New Roman"/>
                <w:color w:val="000000"/>
              </w:rPr>
              <w:t>XL dydžius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F7D" w14:textId="2772C4E2" w:rsidR="008D29F2" w:rsidRPr="008037ED" w:rsidRDefault="00C10FBE" w:rsidP="008D29F2">
            <w:pPr>
              <w:spacing w:after="0"/>
              <w:rPr>
                <w:rFonts w:ascii="Times New Roman" w:eastAsia="Times New Roman" w:hAnsi="Times New Roman" w:cs="Times New Roman"/>
                <w:color w:val="0070C0"/>
                <w:lang w:eastAsia="lt-LT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  <w:lang w:eastAsia="lt-LT"/>
              </w:rPr>
              <w:t>Nurodyti</w:t>
            </w:r>
          </w:p>
        </w:tc>
      </w:tr>
      <w:tr w:rsidR="002A1C1C" w:rsidRPr="0060456D" w14:paraId="0ABE130B" w14:textId="77777777" w:rsidTr="00081B8F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D4B" w14:textId="25BDE4D1" w:rsidR="002A1C1C" w:rsidRPr="0060456D" w:rsidRDefault="00AB42D5" w:rsidP="0060456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307F" w14:textId="59B76E4F" w:rsidR="002A1C1C" w:rsidRPr="0060456D" w:rsidRDefault="007C7B49" w:rsidP="00494CE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C7B49">
              <w:rPr>
                <w:rFonts w:ascii="Times New Roman" w:eastAsia="Times New Roman" w:hAnsi="Times New Roman" w:cs="Times New Roman"/>
                <w:color w:val="000000"/>
              </w:rPr>
              <w:t xml:space="preserve">Pateikti aktyvią nuorodą į siūlomos prekės internetinį puslapį (jei toks puslapis egzistuoja). Jeigu siūloma prekė neturi internetinio puslapio – pateikti prekės nuotrauką prieinamu formatu, pvz.: jpg / </w:t>
            </w:r>
            <w:r w:rsidRPr="007C7B49">
              <w:rPr>
                <w:rFonts w:ascii="Times New Roman" w:eastAsia="Times New Roman" w:hAnsi="Times New Roman" w:cs="Times New Roman"/>
                <w:noProof/>
                <w:color w:val="000000"/>
              </w:rPr>
              <w:t>png;</w:t>
            </w:r>
            <w:r w:rsidRPr="007C7B49">
              <w:rPr>
                <w:rFonts w:ascii="Times New Roman" w:eastAsia="Times New Roman" w:hAnsi="Times New Roman" w:cs="Times New Roman"/>
                <w:color w:val="000000"/>
              </w:rPr>
              <w:t xml:space="preserve"> nuotraukos dydis ne mažesnis kaip 600x600px (rekomenduojama nuotraukos failą pavadinti siūlomo gaminio pavadinimu, pvz.: žieminė striukė su gobtuvu).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7891" w14:textId="45C753FE" w:rsidR="002A1C1C" w:rsidRPr="008037ED" w:rsidRDefault="00081B8F" w:rsidP="00081B8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70C0"/>
                <w:lang w:eastAsia="lt-LT"/>
              </w:rPr>
            </w:pPr>
            <w:r w:rsidRPr="008037ED">
              <w:rPr>
                <w:rFonts w:ascii="Times New Roman" w:eastAsia="Times New Roman" w:hAnsi="Times New Roman" w:cs="Times New Roman"/>
                <w:color w:val="0070C0"/>
                <w:lang w:eastAsia="lt-LT"/>
              </w:rPr>
              <w:t xml:space="preserve">Aktyvi nuoroda </w:t>
            </w:r>
            <w:r w:rsidRPr="008037ED">
              <w:rPr>
                <w:rFonts w:ascii="Times New Roman" w:eastAsia="Times New Roman" w:hAnsi="Times New Roman" w:cs="Times New Roman"/>
                <w:noProof/>
                <w:color w:val="0070C0"/>
                <w:lang w:eastAsia="lt-LT"/>
              </w:rPr>
              <w:t>(-os)</w:t>
            </w:r>
            <w:r w:rsidRPr="008037ED">
              <w:rPr>
                <w:rFonts w:ascii="Times New Roman" w:eastAsia="Times New Roman" w:hAnsi="Times New Roman" w:cs="Times New Roman"/>
                <w:color w:val="0070C0"/>
                <w:lang w:eastAsia="lt-LT"/>
              </w:rPr>
              <w:t xml:space="preserve"> į siūlomos prekės internetinį puslapį (jeigu nėra nuorodos, nurodyti nėra ir nurodyti, kad pateikiama nuotrauka)</w:t>
            </w:r>
          </w:p>
        </w:tc>
      </w:tr>
    </w:tbl>
    <w:tbl>
      <w:tblPr>
        <w:tblW w:w="9595" w:type="dxa"/>
        <w:tblLayout w:type="fixed"/>
        <w:tblLook w:val="01E0" w:firstRow="1" w:lastRow="1" w:firstColumn="1" w:lastColumn="1" w:noHBand="0" w:noVBand="0"/>
      </w:tblPr>
      <w:tblGrid>
        <w:gridCol w:w="3210"/>
        <w:gridCol w:w="586"/>
        <w:gridCol w:w="1934"/>
        <w:gridCol w:w="684"/>
        <w:gridCol w:w="2551"/>
        <w:gridCol w:w="630"/>
      </w:tblGrid>
      <w:tr w:rsidR="00C4244D" w:rsidRPr="00C4244D" w14:paraId="2419612B" w14:textId="77777777" w:rsidTr="00561194">
        <w:trPr>
          <w:trHeight w:val="145"/>
        </w:trPr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B1CCF" w14:textId="77777777" w:rsidR="00C4244D" w:rsidRPr="00C4244D" w:rsidRDefault="00C4244D" w:rsidP="00C4244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1BCEE7F" w14:textId="77777777" w:rsidR="00C4244D" w:rsidRPr="00C4244D" w:rsidRDefault="00C4244D" w:rsidP="00C4244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8162194" w14:textId="77777777" w:rsidR="00C4244D" w:rsidRPr="00C4244D" w:rsidRDefault="00C4244D" w:rsidP="00C4244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4130163" w14:textId="77777777" w:rsidR="00C4244D" w:rsidRPr="00C4244D" w:rsidRDefault="00C4244D" w:rsidP="00C4244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6" w:type="dxa"/>
          </w:tcPr>
          <w:p w14:paraId="3828FC8C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D4893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84" w:type="dxa"/>
          </w:tcPr>
          <w:p w14:paraId="5685EE57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56F9F" w14:textId="77777777" w:rsidR="00C4244D" w:rsidRPr="00C4244D" w:rsidRDefault="00C4244D" w:rsidP="00C4244D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" w:type="dxa"/>
          </w:tcPr>
          <w:p w14:paraId="306815CF" w14:textId="77777777" w:rsidR="00C4244D" w:rsidRPr="00C4244D" w:rsidRDefault="00C4244D" w:rsidP="00C4244D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4244D" w:rsidRPr="00C4244D" w14:paraId="7280E8A7" w14:textId="77777777" w:rsidTr="00561194">
        <w:trPr>
          <w:trHeight w:val="533"/>
        </w:trPr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18695" w14:textId="77777777" w:rsidR="00C4244D" w:rsidRPr="00C4244D" w:rsidRDefault="00C4244D" w:rsidP="00C424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</w:pPr>
            <w:r w:rsidRPr="00C4244D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(Tiekėjo arba jo įgalioto asmens pareigų pavadinimas)</w:t>
            </w:r>
          </w:p>
          <w:p w14:paraId="41850BC6" w14:textId="77777777" w:rsidR="00C4244D" w:rsidRPr="00C4244D" w:rsidRDefault="00C4244D" w:rsidP="00C4244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</w:pPr>
          </w:p>
        </w:tc>
        <w:tc>
          <w:tcPr>
            <w:tcW w:w="586" w:type="dxa"/>
          </w:tcPr>
          <w:p w14:paraId="28217855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1220B5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4244D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(Parašas)</w:t>
            </w:r>
            <w:r w:rsidRPr="00C4244D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684" w:type="dxa"/>
          </w:tcPr>
          <w:p w14:paraId="7D7D92B2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71B9CA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4244D">
              <w:rPr>
                <w:rFonts w:ascii="Times New Roman" w:eastAsia="Calibri" w:hAnsi="Times New Roman" w:cs="Times New Roman"/>
                <w:kern w:val="0"/>
                <w:position w:val="6"/>
                <w14:ligatures w14:val="none"/>
              </w:rPr>
              <w:t>(Vardas ir pavardė)</w:t>
            </w:r>
            <w:r w:rsidRPr="00C4244D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630" w:type="dxa"/>
          </w:tcPr>
          <w:p w14:paraId="06F14F6E" w14:textId="77777777" w:rsidR="00C4244D" w:rsidRPr="00C4244D" w:rsidRDefault="00C4244D" w:rsidP="00C4244D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566A49A0" w14:textId="77777777" w:rsidR="00C4244D" w:rsidRPr="00C4244D" w:rsidRDefault="00C4244D" w:rsidP="00C4244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538E8822" w14:textId="77777777" w:rsidR="006152B4" w:rsidRDefault="006152B4"/>
    <w:sectPr w:rsidR="006152B4" w:rsidSect="003B6FB7">
      <w:foot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3295" w14:textId="77777777" w:rsidR="00515505" w:rsidRDefault="00515505" w:rsidP="003B6FB7">
      <w:pPr>
        <w:spacing w:after="0" w:line="240" w:lineRule="auto"/>
      </w:pPr>
      <w:r>
        <w:separator/>
      </w:r>
    </w:p>
  </w:endnote>
  <w:endnote w:type="continuationSeparator" w:id="0">
    <w:p w14:paraId="4A0205A3" w14:textId="77777777" w:rsidR="00515505" w:rsidRDefault="00515505" w:rsidP="003B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128763"/>
      <w:docPartObj>
        <w:docPartGallery w:val="Page Numbers (Bottom of Page)"/>
        <w:docPartUnique/>
      </w:docPartObj>
    </w:sdtPr>
    <w:sdtContent>
      <w:p w14:paraId="4FF4DFE7" w14:textId="7A1D3D72" w:rsidR="003B6FB7" w:rsidRDefault="003B6F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23A69" w14:textId="77777777" w:rsidR="003B6FB7" w:rsidRDefault="003B6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7379" w14:textId="77777777" w:rsidR="00515505" w:rsidRDefault="00515505" w:rsidP="003B6FB7">
      <w:pPr>
        <w:spacing w:after="0" w:line="240" w:lineRule="auto"/>
      </w:pPr>
      <w:r>
        <w:separator/>
      </w:r>
    </w:p>
  </w:footnote>
  <w:footnote w:type="continuationSeparator" w:id="0">
    <w:p w14:paraId="777E5816" w14:textId="77777777" w:rsidR="00515505" w:rsidRDefault="00515505" w:rsidP="003B6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50"/>
    <w:rsid w:val="000509FB"/>
    <w:rsid w:val="00065866"/>
    <w:rsid w:val="0007645D"/>
    <w:rsid w:val="00081B8F"/>
    <w:rsid w:val="00096B50"/>
    <w:rsid w:val="000C6930"/>
    <w:rsid w:val="000C7E3C"/>
    <w:rsid w:val="0010391A"/>
    <w:rsid w:val="00141B9F"/>
    <w:rsid w:val="00180091"/>
    <w:rsid w:val="001B5F45"/>
    <w:rsid w:val="001D43C2"/>
    <w:rsid w:val="00213F94"/>
    <w:rsid w:val="00251634"/>
    <w:rsid w:val="0029609C"/>
    <w:rsid w:val="002A1C1C"/>
    <w:rsid w:val="003A0955"/>
    <w:rsid w:val="003B6FB7"/>
    <w:rsid w:val="003C384C"/>
    <w:rsid w:val="003F5AC0"/>
    <w:rsid w:val="0045681A"/>
    <w:rsid w:val="00494CEF"/>
    <w:rsid w:val="00515505"/>
    <w:rsid w:val="00541F60"/>
    <w:rsid w:val="005754CC"/>
    <w:rsid w:val="005B04B3"/>
    <w:rsid w:val="005C46FC"/>
    <w:rsid w:val="0060456D"/>
    <w:rsid w:val="00605BFA"/>
    <w:rsid w:val="006152B4"/>
    <w:rsid w:val="006A6775"/>
    <w:rsid w:val="007C7B49"/>
    <w:rsid w:val="007D0AAC"/>
    <w:rsid w:val="008037ED"/>
    <w:rsid w:val="00826A6F"/>
    <w:rsid w:val="008670A3"/>
    <w:rsid w:val="00893189"/>
    <w:rsid w:val="008D29F2"/>
    <w:rsid w:val="008F3EFE"/>
    <w:rsid w:val="008F4FF6"/>
    <w:rsid w:val="00955B9D"/>
    <w:rsid w:val="009F20A7"/>
    <w:rsid w:val="00A1004A"/>
    <w:rsid w:val="00A33058"/>
    <w:rsid w:val="00AA6218"/>
    <w:rsid w:val="00AB42D5"/>
    <w:rsid w:val="00AB7EC8"/>
    <w:rsid w:val="00AE4C6B"/>
    <w:rsid w:val="00AF0532"/>
    <w:rsid w:val="00B05A4E"/>
    <w:rsid w:val="00BF6C42"/>
    <w:rsid w:val="00C10FBE"/>
    <w:rsid w:val="00C4244D"/>
    <w:rsid w:val="00C92F8D"/>
    <w:rsid w:val="00D15E4F"/>
    <w:rsid w:val="00D4574E"/>
    <w:rsid w:val="00D5517A"/>
    <w:rsid w:val="00E23AF3"/>
    <w:rsid w:val="00E3619F"/>
    <w:rsid w:val="00E524CA"/>
    <w:rsid w:val="00EF6443"/>
    <w:rsid w:val="00F178F5"/>
    <w:rsid w:val="00F52EF7"/>
    <w:rsid w:val="00F841F6"/>
    <w:rsid w:val="00FC3EEB"/>
    <w:rsid w:val="00FC5C0E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853F6"/>
  <w15:chartTrackingRefBased/>
  <w15:docId w15:val="{EAC38DBD-CACD-4217-A3FC-C0C4ED8E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B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B7"/>
  </w:style>
  <w:style w:type="paragraph" w:styleId="Footer">
    <w:name w:val="footer"/>
    <w:basedOn w:val="Normal"/>
    <w:link w:val="FooterChar"/>
    <w:uiPriority w:val="99"/>
    <w:unhideWhenUsed/>
    <w:rsid w:val="003B6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B7"/>
  </w:style>
  <w:style w:type="table" w:customStyle="1" w:styleId="TableGrid8">
    <w:name w:val="Table Grid8"/>
    <w:basedOn w:val="TableNormal"/>
    <w:next w:val="TableGrid"/>
    <w:uiPriority w:val="59"/>
    <w:rsid w:val="005B04B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B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2063</Words>
  <Characters>1177</Characters>
  <Application>Microsoft Office Word</Application>
  <DocSecurity>0</DocSecurity>
  <Lines>9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64</cp:revision>
  <dcterms:created xsi:type="dcterms:W3CDTF">2025-09-15T07:25:00Z</dcterms:created>
  <dcterms:modified xsi:type="dcterms:W3CDTF">2025-11-03T08:03:00Z</dcterms:modified>
</cp:coreProperties>
</file>