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D869" w14:textId="77777777" w:rsidR="00720577" w:rsidRPr="00F115DB" w:rsidRDefault="00720577" w:rsidP="00720577">
      <w:pPr>
        <w:jc w:val="center"/>
        <w:rPr>
          <w:rFonts w:ascii="Times New Roman" w:hAnsi="Times New Roman" w:cs="Times New Roman"/>
          <w:b/>
          <w:bCs/>
          <w:color w:val="000000" w:themeColor="text1"/>
        </w:rPr>
      </w:pPr>
      <w:r w:rsidRPr="00F115DB">
        <w:rPr>
          <w:rFonts w:ascii="Times New Roman" w:hAnsi="Times New Roman" w:cs="Times New Roman"/>
          <w:b/>
          <w:bCs/>
          <w:color w:val="000000" w:themeColor="text1"/>
        </w:rPr>
        <w:t>Kvalifikacijos reikalavimai</w:t>
      </w:r>
    </w:p>
    <w:p w14:paraId="028B20CB" w14:textId="77777777" w:rsidR="00720577" w:rsidRPr="00F115DB" w:rsidRDefault="00720577" w:rsidP="00720577">
      <w:pPr>
        <w:jc w:val="center"/>
        <w:rPr>
          <w:rFonts w:ascii="Times New Roman" w:hAnsi="Times New Roman" w:cs="Times New Roman"/>
          <w:b/>
          <w:bCs/>
          <w:color w:val="000000" w:themeColor="text1"/>
        </w:rPr>
      </w:pPr>
    </w:p>
    <w:tbl>
      <w:tblPr>
        <w:tblStyle w:val="Lentelstinklelis"/>
        <w:tblW w:w="5095" w:type="pct"/>
        <w:tblLook w:val="04A0" w:firstRow="1" w:lastRow="0" w:firstColumn="1" w:lastColumn="0" w:noHBand="0" w:noVBand="1"/>
      </w:tblPr>
      <w:tblGrid>
        <w:gridCol w:w="877"/>
        <w:gridCol w:w="3816"/>
        <w:gridCol w:w="4494"/>
      </w:tblGrid>
      <w:tr w:rsidR="00720577" w:rsidRPr="00F115DB" w14:paraId="0720BF80" w14:textId="77777777" w:rsidTr="006D35BD">
        <w:trPr>
          <w:tblHeader/>
        </w:trPr>
        <w:tc>
          <w:tcPr>
            <w:tcW w:w="477" w:type="pct"/>
            <w:vAlign w:val="center"/>
          </w:tcPr>
          <w:p w14:paraId="2E75CDC2" w14:textId="77777777" w:rsidR="00720577" w:rsidRPr="00F115DB" w:rsidRDefault="00720577" w:rsidP="006D35BD">
            <w:pPr>
              <w:pStyle w:val="Sraopastraipa"/>
              <w:tabs>
                <w:tab w:val="left" w:pos="567"/>
              </w:tabs>
              <w:spacing w:before="60" w:after="60"/>
              <w:ind w:left="0"/>
              <w:contextualSpacing w:val="0"/>
              <w:jc w:val="center"/>
              <w:rPr>
                <w:b/>
                <w:sz w:val="22"/>
                <w:szCs w:val="22"/>
              </w:rPr>
            </w:pPr>
            <w:r w:rsidRPr="00F115DB">
              <w:rPr>
                <w:b/>
                <w:sz w:val="22"/>
                <w:szCs w:val="22"/>
              </w:rPr>
              <w:t>Eil. Nr.</w:t>
            </w:r>
          </w:p>
        </w:tc>
        <w:tc>
          <w:tcPr>
            <w:tcW w:w="2077" w:type="pct"/>
            <w:vAlign w:val="center"/>
          </w:tcPr>
          <w:p w14:paraId="7863664A" w14:textId="77777777" w:rsidR="00720577" w:rsidRPr="00F115DB" w:rsidRDefault="00720577" w:rsidP="006D35BD">
            <w:pPr>
              <w:pStyle w:val="Sraopastraipa"/>
              <w:tabs>
                <w:tab w:val="left" w:pos="567"/>
              </w:tabs>
              <w:spacing w:before="60" w:after="60"/>
              <w:ind w:left="0"/>
              <w:contextualSpacing w:val="0"/>
              <w:jc w:val="center"/>
              <w:rPr>
                <w:b/>
                <w:sz w:val="22"/>
                <w:szCs w:val="22"/>
              </w:rPr>
            </w:pPr>
            <w:r w:rsidRPr="00F115DB">
              <w:rPr>
                <w:b/>
                <w:sz w:val="22"/>
                <w:szCs w:val="22"/>
              </w:rPr>
              <w:t>Kvalifikacijos reikalavimas</w:t>
            </w:r>
          </w:p>
        </w:tc>
        <w:tc>
          <w:tcPr>
            <w:tcW w:w="2446" w:type="pct"/>
            <w:vAlign w:val="center"/>
          </w:tcPr>
          <w:p w14:paraId="18581B6C" w14:textId="77777777" w:rsidR="00720577" w:rsidRPr="00F115DB" w:rsidRDefault="00720577" w:rsidP="006D35BD">
            <w:pPr>
              <w:tabs>
                <w:tab w:val="left" w:pos="851"/>
              </w:tabs>
              <w:spacing w:before="60" w:after="60"/>
              <w:ind w:left="142"/>
              <w:jc w:val="center"/>
              <w:rPr>
                <w:b/>
                <w:sz w:val="22"/>
                <w:szCs w:val="22"/>
              </w:rPr>
            </w:pPr>
            <w:r w:rsidRPr="00F115DB">
              <w:rPr>
                <w:b/>
                <w:sz w:val="22"/>
                <w:szCs w:val="22"/>
              </w:rPr>
              <w:t xml:space="preserve">Pateikiami dokumentai </w:t>
            </w:r>
          </w:p>
        </w:tc>
      </w:tr>
      <w:tr w:rsidR="00720577" w:rsidRPr="00F115DB" w14:paraId="79198EA7" w14:textId="77777777" w:rsidTr="006D35BD">
        <w:tc>
          <w:tcPr>
            <w:tcW w:w="5000" w:type="pct"/>
            <w:gridSpan w:val="3"/>
          </w:tcPr>
          <w:p w14:paraId="0E5F4CFF" w14:textId="77777777" w:rsidR="00720577" w:rsidRPr="00F115DB" w:rsidRDefault="00720577" w:rsidP="006D35BD">
            <w:pPr>
              <w:pStyle w:val="Sraopastraipa"/>
              <w:spacing w:before="60" w:after="60"/>
              <w:ind w:left="0"/>
              <w:contextualSpacing w:val="0"/>
              <w:jc w:val="center"/>
              <w:rPr>
                <w:sz w:val="22"/>
                <w:szCs w:val="22"/>
              </w:rPr>
            </w:pPr>
            <w:r w:rsidRPr="00F115DB">
              <w:rPr>
                <w:b/>
                <w:bCs/>
                <w:color w:val="000000"/>
                <w:sz w:val="22"/>
                <w:szCs w:val="22"/>
              </w:rPr>
              <w:t>Techninis ir profesinis pajėgumas</w:t>
            </w:r>
          </w:p>
        </w:tc>
      </w:tr>
      <w:tr w:rsidR="00720577" w:rsidRPr="00F115DB" w14:paraId="7C8A3D05" w14:textId="77777777" w:rsidTr="006D35BD">
        <w:tc>
          <w:tcPr>
            <w:tcW w:w="477" w:type="pct"/>
          </w:tcPr>
          <w:p w14:paraId="64828976" w14:textId="77777777" w:rsidR="00720577" w:rsidRPr="00F115DB" w:rsidRDefault="00720577" w:rsidP="006D35BD">
            <w:pPr>
              <w:pStyle w:val="Sraopastraipa"/>
              <w:numPr>
                <w:ilvl w:val="0"/>
                <w:numId w:val="1"/>
              </w:numPr>
              <w:tabs>
                <w:tab w:val="left" w:pos="567"/>
              </w:tabs>
              <w:spacing w:before="60" w:after="60"/>
              <w:jc w:val="both"/>
              <w:rPr>
                <w:bCs/>
                <w:iCs/>
                <w:sz w:val="22"/>
                <w:szCs w:val="22"/>
              </w:rPr>
            </w:pPr>
          </w:p>
        </w:tc>
        <w:tc>
          <w:tcPr>
            <w:tcW w:w="2077" w:type="pct"/>
          </w:tcPr>
          <w:p w14:paraId="7EE06A2D" w14:textId="77777777" w:rsidR="00720577" w:rsidRPr="00F115DB" w:rsidRDefault="00720577" w:rsidP="006D35BD">
            <w:pPr>
              <w:spacing w:before="60" w:after="60"/>
              <w:jc w:val="both"/>
              <w:rPr>
                <w:b/>
                <w:bCs/>
                <w:i/>
                <w:iCs/>
                <w:color w:val="FF0000"/>
                <w:sz w:val="22"/>
                <w:szCs w:val="22"/>
              </w:rPr>
            </w:pPr>
            <w:r w:rsidRPr="00F115DB">
              <w:rPr>
                <w:sz w:val="22"/>
                <w:szCs w:val="22"/>
              </w:rPr>
              <w:t>Tiekėjas turi turėti specialistą (-</w:t>
            </w:r>
            <w:proofErr w:type="spellStart"/>
            <w:r w:rsidRPr="00F115DB">
              <w:rPr>
                <w:sz w:val="22"/>
                <w:szCs w:val="22"/>
              </w:rPr>
              <w:t>us</w:t>
            </w:r>
            <w:proofErr w:type="spellEnd"/>
            <w:r w:rsidRPr="00F115DB">
              <w:rPr>
                <w:sz w:val="22"/>
                <w:szCs w:val="22"/>
              </w:rPr>
              <w:t>), atsakingą (-</w:t>
            </w:r>
            <w:proofErr w:type="spellStart"/>
            <w:r w:rsidRPr="00F115DB">
              <w:rPr>
                <w:sz w:val="22"/>
                <w:szCs w:val="22"/>
              </w:rPr>
              <w:t>us</w:t>
            </w:r>
            <w:proofErr w:type="spellEnd"/>
            <w:r w:rsidRPr="00F115DB">
              <w:rPr>
                <w:sz w:val="22"/>
                <w:szCs w:val="22"/>
              </w:rPr>
              <w:t>) už valymo kokybės vertinimą. Tiekėjo siūlomas (-i) specialistas (-i), atsakingas(-i) už kokybės vertinimą, turi turėti ne mažiau kaip 2  (dviejų) metų darbo patirtį per paskutinius 5 (penkis) metus atliekant patalpų savininkams ar valdytojams nepriklausomą patalpų ir / arba teritorijos valymo kokybės auditą pagal LST EN 13549:2003 standartą (arba lygiavertį).</w:t>
            </w:r>
          </w:p>
        </w:tc>
        <w:tc>
          <w:tcPr>
            <w:tcW w:w="2446" w:type="pct"/>
          </w:tcPr>
          <w:p w14:paraId="02563949" w14:textId="77777777" w:rsidR="00720577" w:rsidRPr="00F115DB" w:rsidRDefault="00720577" w:rsidP="006D35BD">
            <w:pPr>
              <w:ind w:left="34"/>
              <w:jc w:val="both"/>
              <w:rPr>
                <w:sz w:val="22"/>
                <w:szCs w:val="22"/>
              </w:rPr>
            </w:pPr>
            <w:r w:rsidRPr="00F115DB">
              <w:rPr>
                <w:sz w:val="22"/>
                <w:szCs w:val="22"/>
              </w:rPr>
              <w:t>Su Pirminiu pasiūlymu pateikiamas tik EBVPD.</w:t>
            </w:r>
          </w:p>
          <w:p w14:paraId="40E05F97" w14:textId="77777777" w:rsidR="00720577" w:rsidRPr="00F115DB" w:rsidRDefault="00720577" w:rsidP="006D35BD">
            <w:pPr>
              <w:pStyle w:val="TableParagraph"/>
              <w:spacing w:before="120" w:after="120"/>
              <w:ind w:right="130"/>
              <w:jc w:val="both"/>
              <w:rPr>
                <w:rFonts w:ascii="Times New Roman" w:hAnsi="Times New Roman" w:cs="Times New Roman"/>
                <w:spacing w:val="-2"/>
                <w:sz w:val="22"/>
                <w:szCs w:val="22"/>
              </w:rPr>
            </w:pPr>
            <w:r w:rsidRPr="00F115DB">
              <w:rPr>
                <w:rFonts w:ascii="Times New Roman" w:hAnsi="Times New Roman" w:cs="Times New Roman"/>
                <w:sz w:val="22"/>
                <w:szCs w:val="22"/>
              </w:rPr>
              <w:t xml:space="preserve">Perkančiajai organizacijai pareikalavus, Tiekėjas </w:t>
            </w:r>
            <w:r w:rsidRPr="00F115DB">
              <w:rPr>
                <w:rFonts w:ascii="Times New Roman" w:hAnsi="Times New Roman" w:cs="Times New Roman"/>
                <w:spacing w:val="-2"/>
                <w:sz w:val="22"/>
                <w:szCs w:val="22"/>
              </w:rPr>
              <w:t>pateikia:</w:t>
            </w:r>
          </w:p>
          <w:p w14:paraId="7ABFF4ED" w14:textId="77777777" w:rsidR="00720577" w:rsidRPr="00F115DB" w:rsidRDefault="00720577" w:rsidP="006D35BD">
            <w:pPr>
              <w:ind w:left="34"/>
              <w:jc w:val="both"/>
              <w:rPr>
                <w:sz w:val="22"/>
                <w:szCs w:val="22"/>
              </w:rPr>
            </w:pPr>
          </w:p>
          <w:p w14:paraId="31242D79" w14:textId="77777777" w:rsidR="00720577" w:rsidRPr="00F115DB" w:rsidRDefault="00720577" w:rsidP="006D35BD">
            <w:pPr>
              <w:pStyle w:val="Sraopastraipa"/>
              <w:numPr>
                <w:ilvl w:val="0"/>
                <w:numId w:val="2"/>
              </w:numPr>
              <w:tabs>
                <w:tab w:val="left" w:pos="549"/>
              </w:tabs>
              <w:ind w:left="45" w:firstLine="141"/>
              <w:jc w:val="both"/>
              <w:rPr>
                <w:sz w:val="22"/>
                <w:szCs w:val="22"/>
              </w:rPr>
            </w:pPr>
            <w:r w:rsidRPr="00F115DB">
              <w:rPr>
                <w:sz w:val="22"/>
                <w:szCs w:val="22"/>
              </w:rPr>
              <w:t xml:space="preserve">Pateikiamas siūlomų specialistų sąrašas, užpildant Specialiųjų pirkimo sąlygų </w:t>
            </w:r>
            <w:r w:rsidRPr="00F115DB">
              <w:rPr>
                <w:color w:val="EE0000"/>
                <w:sz w:val="22"/>
                <w:szCs w:val="22"/>
              </w:rPr>
              <w:t>9</w:t>
            </w:r>
            <w:r w:rsidRPr="00F115DB">
              <w:rPr>
                <w:sz w:val="22"/>
                <w:szCs w:val="22"/>
              </w:rPr>
              <w:t xml:space="preserve"> priede pateiktą lentelę.</w:t>
            </w:r>
          </w:p>
          <w:p w14:paraId="53F13AB8" w14:textId="77777777" w:rsidR="00720577" w:rsidRPr="00F115DB" w:rsidRDefault="00720577" w:rsidP="006D35BD">
            <w:pPr>
              <w:pStyle w:val="Sraopastraipa"/>
              <w:numPr>
                <w:ilvl w:val="0"/>
                <w:numId w:val="2"/>
              </w:numPr>
              <w:tabs>
                <w:tab w:val="left" w:pos="549"/>
              </w:tabs>
              <w:ind w:left="45" w:firstLine="141"/>
              <w:jc w:val="both"/>
              <w:rPr>
                <w:sz w:val="22"/>
                <w:szCs w:val="22"/>
              </w:rPr>
            </w:pPr>
            <w:r w:rsidRPr="00F115DB">
              <w:rPr>
                <w:color w:val="000000"/>
                <w:sz w:val="22"/>
                <w:szCs w:val="22"/>
              </w:rPr>
              <w:t>Siūlomų specialistų dokumentai, pagrindžiantys specialisto patirtį (pvz., rekomendaciniai laiškai, atliktų auditų aktai, pažymos apie dalyvavimą kokybės vertinime, ataskaitos ar kiti nepriklausomi dokumentai).</w:t>
            </w:r>
          </w:p>
          <w:p w14:paraId="686694C9" w14:textId="77777777" w:rsidR="00720577" w:rsidRPr="00F115DB" w:rsidRDefault="00720577" w:rsidP="006D35BD">
            <w:pPr>
              <w:spacing w:before="60" w:after="60"/>
              <w:jc w:val="both"/>
              <w:rPr>
                <w:color w:val="FF0000"/>
                <w:sz w:val="22"/>
                <w:szCs w:val="22"/>
              </w:rPr>
            </w:pPr>
          </w:p>
          <w:p w14:paraId="4266CB18" w14:textId="77777777" w:rsidR="00720577" w:rsidRPr="00F115DB" w:rsidRDefault="00720577" w:rsidP="006D35BD">
            <w:pPr>
              <w:tabs>
                <w:tab w:val="left" w:pos="567"/>
              </w:tabs>
              <w:spacing w:before="60" w:after="60"/>
              <w:jc w:val="both"/>
              <w:rPr>
                <w:i/>
                <w:color w:val="000000"/>
                <w:sz w:val="22"/>
                <w:szCs w:val="22"/>
              </w:rPr>
            </w:pPr>
            <w:r w:rsidRPr="00F115DB">
              <w:rPr>
                <w:i/>
                <w:iCs/>
                <w:sz w:val="22"/>
                <w:szCs w:val="22"/>
              </w:rPr>
              <w:t>CVP IS priemonėmis pateikiamos skaitmeninės dokumentų kopijos.</w:t>
            </w:r>
          </w:p>
        </w:tc>
      </w:tr>
      <w:tr w:rsidR="00720577" w:rsidRPr="00F115DB" w14:paraId="6D2A8C5F" w14:textId="77777777" w:rsidTr="006D35BD">
        <w:tc>
          <w:tcPr>
            <w:tcW w:w="477" w:type="pct"/>
          </w:tcPr>
          <w:p w14:paraId="5E53D8D5" w14:textId="77777777" w:rsidR="00720577" w:rsidRPr="00F115DB" w:rsidRDefault="00720577" w:rsidP="006D35BD">
            <w:pPr>
              <w:pStyle w:val="Sraopastraipa"/>
              <w:numPr>
                <w:ilvl w:val="0"/>
                <w:numId w:val="1"/>
              </w:numPr>
              <w:tabs>
                <w:tab w:val="left" w:pos="567"/>
              </w:tabs>
              <w:spacing w:before="60" w:after="60"/>
              <w:jc w:val="both"/>
              <w:rPr>
                <w:bCs/>
                <w:iCs/>
                <w:sz w:val="22"/>
                <w:szCs w:val="22"/>
              </w:rPr>
            </w:pPr>
          </w:p>
        </w:tc>
        <w:tc>
          <w:tcPr>
            <w:tcW w:w="2077" w:type="pct"/>
          </w:tcPr>
          <w:p w14:paraId="51B2527F" w14:textId="77777777" w:rsidR="00720577" w:rsidRPr="00F115DB" w:rsidRDefault="00720577" w:rsidP="006D35BD">
            <w:pPr>
              <w:tabs>
                <w:tab w:val="left" w:pos="1980"/>
              </w:tabs>
              <w:snapToGrid w:val="0"/>
              <w:jc w:val="both"/>
              <w:rPr>
                <w:sz w:val="22"/>
                <w:szCs w:val="22"/>
              </w:rPr>
            </w:pPr>
            <w:r w:rsidRPr="00F115DB">
              <w:rPr>
                <w:sz w:val="22"/>
                <w:szCs w:val="22"/>
              </w:rPr>
              <w:t xml:space="preserve">Per pastaruosius 3 metus arba per laiką nuo Tiekėjo įregistravimo dienos (jeigu Tiekėjas vykdė veiklą mažiau nei 3 metus) Tiekėjas turi būti įvykdęs bent 1 ar daugiau </w:t>
            </w:r>
            <w:r w:rsidRPr="00F115DB">
              <w:rPr>
                <w:b/>
                <w:bCs/>
                <w:spacing w:val="2"/>
                <w:sz w:val="22"/>
                <w:szCs w:val="22"/>
              </w:rPr>
              <w:t xml:space="preserve"> </w:t>
            </w:r>
            <w:r w:rsidRPr="00F115DB">
              <w:rPr>
                <w:spacing w:val="2"/>
                <w:sz w:val="22"/>
                <w:szCs w:val="22"/>
              </w:rPr>
              <w:t xml:space="preserve">panašių </w:t>
            </w:r>
            <w:r w:rsidRPr="00F115DB">
              <w:rPr>
                <w:sz w:val="22"/>
                <w:szCs w:val="22"/>
              </w:rPr>
              <w:t>p</w:t>
            </w:r>
            <w:r w:rsidRPr="00F115DB">
              <w:rPr>
                <w:spacing w:val="2"/>
                <w:sz w:val="22"/>
                <w:szCs w:val="22"/>
              </w:rPr>
              <w:t xml:space="preserve">irkimo sutarčių (panašia pirkimo sutartimi laikoma nepriklausomo </w:t>
            </w:r>
            <w:r w:rsidRPr="00F115DB">
              <w:rPr>
                <w:sz w:val="22"/>
                <w:szCs w:val="22"/>
              </w:rPr>
              <w:t>patalpų ir/arba teritorijos valymo kokybės audito pagal LST EN 13549:2003 standarto vertinimo metodiką nurodytą šio pirkimo dokumentuose</w:t>
            </w:r>
            <w:r w:rsidRPr="00F115DB">
              <w:rPr>
                <w:spacing w:val="2"/>
                <w:sz w:val="22"/>
                <w:szCs w:val="22"/>
              </w:rPr>
              <w:t>), kurių vertė ne mažesnė kaip 1 00</w:t>
            </w:r>
            <w:r w:rsidRPr="00F115DB">
              <w:rPr>
                <w:sz w:val="22"/>
                <w:szCs w:val="22"/>
              </w:rPr>
              <w:t xml:space="preserve"> 000,00  Eur be PVM.</w:t>
            </w:r>
          </w:p>
          <w:p w14:paraId="4113BA4A" w14:textId="77777777" w:rsidR="00720577" w:rsidRPr="00F115DB" w:rsidRDefault="00720577" w:rsidP="006D35BD">
            <w:pPr>
              <w:tabs>
                <w:tab w:val="left" w:pos="1980"/>
              </w:tabs>
              <w:snapToGrid w:val="0"/>
              <w:jc w:val="both"/>
              <w:rPr>
                <w:sz w:val="22"/>
                <w:szCs w:val="22"/>
              </w:rPr>
            </w:pPr>
          </w:p>
          <w:p w14:paraId="2CDE6ECB" w14:textId="77777777" w:rsidR="00720577" w:rsidRPr="00F115DB" w:rsidRDefault="00720577" w:rsidP="006D35BD">
            <w:pPr>
              <w:tabs>
                <w:tab w:val="left" w:pos="1980"/>
              </w:tabs>
              <w:snapToGrid w:val="0"/>
              <w:jc w:val="both"/>
              <w:rPr>
                <w:sz w:val="22"/>
                <w:szCs w:val="22"/>
              </w:rPr>
            </w:pPr>
            <w:r w:rsidRPr="00F115DB">
              <w:rPr>
                <w:spacing w:val="2"/>
                <w:sz w:val="22"/>
                <w:szCs w:val="22"/>
              </w:rPr>
              <w:t>Jei teikėjas teikia informaciją apie vykdomą (-</w:t>
            </w:r>
            <w:proofErr w:type="spellStart"/>
            <w:r w:rsidRPr="00F115DB">
              <w:rPr>
                <w:spacing w:val="2"/>
                <w:sz w:val="22"/>
                <w:szCs w:val="22"/>
              </w:rPr>
              <w:t>as</w:t>
            </w:r>
            <w:proofErr w:type="spellEnd"/>
            <w:r w:rsidRPr="00F115DB">
              <w:rPr>
                <w:spacing w:val="2"/>
                <w:sz w:val="22"/>
                <w:szCs w:val="22"/>
              </w:rPr>
              <w:t>) pirkimo sutartį (-</w:t>
            </w:r>
            <w:proofErr w:type="spellStart"/>
            <w:r w:rsidRPr="00F115DB">
              <w:rPr>
                <w:spacing w:val="2"/>
                <w:sz w:val="22"/>
                <w:szCs w:val="22"/>
              </w:rPr>
              <w:t>is</w:t>
            </w:r>
            <w:proofErr w:type="spellEnd"/>
            <w:r w:rsidRPr="00F115DB">
              <w:rPr>
                <w:spacing w:val="2"/>
                <w:sz w:val="22"/>
                <w:szCs w:val="22"/>
              </w:rPr>
              <w:t>), laikoma, kad jo patirtis atitinka keliamą reikalavimą, jei vykdomos (-ų) pirkimo sutarties (-</w:t>
            </w:r>
            <w:proofErr w:type="spellStart"/>
            <w:r w:rsidRPr="00F115DB">
              <w:rPr>
                <w:spacing w:val="2"/>
                <w:sz w:val="22"/>
                <w:szCs w:val="22"/>
              </w:rPr>
              <w:t>ių</w:t>
            </w:r>
            <w:proofErr w:type="spellEnd"/>
            <w:r w:rsidRPr="00F115DB">
              <w:rPr>
                <w:spacing w:val="2"/>
                <w:sz w:val="22"/>
                <w:szCs w:val="22"/>
              </w:rPr>
              <w:t>) įvykdyta dalis per pastaruosius 3 (trejus) metus arba per laiką nuo tiekėjo įregistravimo dienos (jei teikėjas vykdo veiklą mažiau nei 3 (trejus) metus) yra ne mažesnė nei 100</w:t>
            </w:r>
            <w:r w:rsidRPr="00F115DB">
              <w:rPr>
                <w:sz w:val="22"/>
                <w:szCs w:val="22"/>
              </w:rPr>
              <w:t xml:space="preserve"> 000,00 Eur be PVM.</w:t>
            </w:r>
          </w:p>
          <w:p w14:paraId="6C4D2747" w14:textId="77777777" w:rsidR="00720577" w:rsidRPr="00F115DB" w:rsidRDefault="00720577" w:rsidP="006D35BD">
            <w:pPr>
              <w:tabs>
                <w:tab w:val="left" w:pos="1980"/>
              </w:tabs>
              <w:snapToGrid w:val="0"/>
              <w:jc w:val="both"/>
              <w:rPr>
                <w:spacing w:val="2"/>
                <w:sz w:val="22"/>
                <w:szCs w:val="22"/>
              </w:rPr>
            </w:pPr>
          </w:p>
          <w:p w14:paraId="66E8BE36" w14:textId="77777777" w:rsidR="00720577" w:rsidRPr="00F115DB" w:rsidRDefault="00720577" w:rsidP="006D35BD">
            <w:pPr>
              <w:spacing w:before="60" w:after="60"/>
              <w:jc w:val="both"/>
              <w:rPr>
                <w:sz w:val="22"/>
                <w:szCs w:val="22"/>
              </w:rPr>
            </w:pPr>
            <w:r w:rsidRPr="00F115DB">
              <w:rPr>
                <w:sz w:val="22"/>
                <w:szCs w:val="22"/>
                <w:lang w:eastAsia="zh-CN"/>
              </w:rPr>
              <w:t xml:space="preserve">Jeigu teikiama informacija apie įvykdytą sutartį, sutartis gali būti pradėta vykdyti anksčiau nei prieš 3 (trejus) metus, tačiau sutarties vykdymo pabaiga turi patekti į 3 (trejų) metų laikotarpį, skaičiuojant </w:t>
            </w:r>
            <w:r w:rsidRPr="00F115DB">
              <w:rPr>
                <w:sz w:val="22"/>
                <w:szCs w:val="22"/>
                <w:lang w:eastAsia="zh-CN"/>
              </w:rPr>
              <w:lastRenderedPageBreak/>
              <w:t>laikotarpį iki paskutinės pasiūlymų pateikimo termino dienos.</w:t>
            </w:r>
          </w:p>
        </w:tc>
        <w:tc>
          <w:tcPr>
            <w:tcW w:w="2446" w:type="pct"/>
          </w:tcPr>
          <w:p w14:paraId="09D5FB5B" w14:textId="77777777" w:rsidR="00720577" w:rsidRPr="00F115DB" w:rsidRDefault="00720577" w:rsidP="006D35BD">
            <w:pPr>
              <w:ind w:left="34"/>
              <w:jc w:val="both"/>
              <w:rPr>
                <w:sz w:val="22"/>
                <w:szCs w:val="22"/>
              </w:rPr>
            </w:pPr>
            <w:r w:rsidRPr="00F115DB">
              <w:rPr>
                <w:sz w:val="22"/>
                <w:szCs w:val="22"/>
              </w:rPr>
              <w:lastRenderedPageBreak/>
              <w:t>Su Pirminiu pasiūlymu pateikiamas tik EBVPD.</w:t>
            </w:r>
          </w:p>
          <w:p w14:paraId="71188E73" w14:textId="77777777" w:rsidR="00720577" w:rsidRPr="00F115DB" w:rsidRDefault="00720577" w:rsidP="006D35BD">
            <w:pPr>
              <w:pStyle w:val="TableParagraph"/>
              <w:spacing w:before="120" w:after="120"/>
              <w:ind w:right="130"/>
              <w:jc w:val="both"/>
              <w:rPr>
                <w:rFonts w:ascii="Times New Roman" w:hAnsi="Times New Roman" w:cs="Times New Roman"/>
                <w:spacing w:val="-2"/>
                <w:sz w:val="22"/>
                <w:szCs w:val="22"/>
              </w:rPr>
            </w:pPr>
            <w:r w:rsidRPr="00F115DB">
              <w:rPr>
                <w:rFonts w:ascii="Times New Roman" w:hAnsi="Times New Roman" w:cs="Times New Roman"/>
                <w:sz w:val="22"/>
                <w:szCs w:val="22"/>
              </w:rPr>
              <w:t xml:space="preserve">Perkančiajai organizacijai pareikalavus, Tiekėjas </w:t>
            </w:r>
            <w:r w:rsidRPr="00F115DB">
              <w:rPr>
                <w:rFonts w:ascii="Times New Roman" w:hAnsi="Times New Roman" w:cs="Times New Roman"/>
                <w:spacing w:val="-2"/>
                <w:sz w:val="22"/>
                <w:szCs w:val="22"/>
              </w:rPr>
              <w:t>pateikia:</w:t>
            </w:r>
          </w:p>
          <w:p w14:paraId="561DBB0D" w14:textId="77777777" w:rsidR="00720577" w:rsidRPr="00F115DB" w:rsidRDefault="00720577" w:rsidP="006D35BD">
            <w:pPr>
              <w:jc w:val="both"/>
              <w:rPr>
                <w:sz w:val="22"/>
                <w:szCs w:val="22"/>
              </w:rPr>
            </w:pPr>
            <w:r w:rsidRPr="00F115DB">
              <w:rPr>
                <w:sz w:val="22"/>
                <w:szCs w:val="22"/>
              </w:rPr>
              <w:t>1) Per pastaruosius 3 (trejus) metus įvykdytų ir (ar) vykdomų panašių Pirkimo sutarčių</w:t>
            </w:r>
            <w:r w:rsidRPr="00F115DB">
              <w:rPr>
                <w:spacing w:val="2"/>
                <w:sz w:val="22"/>
                <w:szCs w:val="22"/>
              </w:rPr>
              <w:t xml:space="preserve"> </w:t>
            </w:r>
            <w:r w:rsidRPr="00F115DB">
              <w:rPr>
                <w:sz w:val="22"/>
                <w:szCs w:val="22"/>
              </w:rPr>
              <w:t xml:space="preserve">sąrašas, parengiamas pagal Specialiųjų </w:t>
            </w:r>
            <w:r w:rsidRPr="00F115DB">
              <w:rPr>
                <w:color w:val="EE0000"/>
                <w:sz w:val="22"/>
                <w:szCs w:val="22"/>
              </w:rPr>
              <w:t>sąlygų 8</w:t>
            </w:r>
            <w:r w:rsidRPr="00F115DB">
              <w:rPr>
                <w:sz w:val="22"/>
                <w:szCs w:val="22"/>
              </w:rPr>
              <w:t xml:space="preserve"> priede reikalaujamą informaciją.</w:t>
            </w:r>
          </w:p>
          <w:p w14:paraId="4D9DC381" w14:textId="77777777" w:rsidR="00720577" w:rsidRPr="00F115DB" w:rsidRDefault="00720577" w:rsidP="006D35BD">
            <w:pPr>
              <w:jc w:val="both"/>
              <w:rPr>
                <w:sz w:val="22"/>
                <w:szCs w:val="22"/>
              </w:rPr>
            </w:pPr>
            <w:r w:rsidRPr="00F115DB">
              <w:rPr>
                <w:sz w:val="22"/>
                <w:szCs w:val="22"/>
              </w:rPr>
              <w:t>2) Užsakovų, pastatų ir (ar) teritorijos savininkų ar valdytojų, pažymos (ar kt. lygiaverčiai dokumentai), kuriose būtų nurodyta: suteiktų paslaugų pavadinimas, aprašymas, sutarties vertė*, datos, paslaugų gavėjai, informacija, kad tiekėjas tinkamai suteikė paslaugas.</w:t>
            </w:r>
          </w:p>
          <w:p w14:paraId="38620747" w14:textId="77777777" w:rsidR="00720577" w:rsidRPr="00F115DB" w:rsidRDefault="00720577" w:rsidP="006D35BD">
            <w:pPr>
              <w:tabs>
                <w:tab w:val="left" w:pos="567"/>
              </w:tabs>
              <w:spacing w:before="60" w:after="60"/>
              <w:jc w:val="both"/>
              <w:rPr>
                <w:sz w:val="22"/>
                <w:szCs w:val="22"/>
              </w:rPr>
            </w:pPr>
            <w:r w:rsidRPr="00F115DB">
              <w:rPr>
                <w:sz w:val="22"/>
                <w:szCs w:val="22"/>
              </w:rPr>
              <w:t>*Įvykdytų paslaugų vertė, jeigu teikiama informacija apie vykdomą sutartį.</w:t>
            </w:r>
          </w:p>
          <w:p w14:paraId="23BDF959" w14:textId="77777777" w:rsidR="00720577" w:rsidRPr="00F115DB" w:rsidRDefault="00720577" w:rsidP="006D35BD">
            <w:pPr>
              <w:tabs>
                <w:tab w:val="left" w:pos="567"/>
              </w:tabs>
              <w:spacing w:before="60" w:after="60"/>
              <w:jc w:val="both"/>
              <w:rPr>
                <w:sz w:val="22"/>
                <w:szCs w:val="22"/>
              </w:rPr>
            </w:pPr>
          </w:p>
          <w:p w14:paraId="4A139AE8" w14:textId="77777777" w:rsidR="00720577" w:rsidRPr="00F115DB" w:rsidRDefault="00720577" w:rsidP="006D35BD">
            <w:pPr>
              <w:tabs>
                <w:tab w:val="left" w:pos="567"/>
              </w:tabs>
              <w:spacing w:before="60" w:after="60"/>
              <w:jc w:val="both"/>
              <w:rPr>
                <w:sz w:val="22"/>
                <w:szCs w:val="22"/>
              </w:rPr>
            </w:pPr>
            <w:r w:rsidRPr="00F115DB">
              <w:rPr>
                <w:i/>
                <w:iCs/>
                <w:sz w:val="22"/>
                <w:szCs w:val="22"/>
              </w:rPr>
              <w:t>CVP IS priemonėmis pateikiamos skaitmeninės dokumentų kopijos.</w:t>
            </w:r>
          </w:p>
        </w:tc>
      </w:tr>
      <w:tr w:rsidR="00720577" w:rsidRPr="00F115DB" w14:paraId="7025EBC8" w14:textId="77777777" w:rsidTr="006D35BD">
        <w:tc>
          <w:tcPr>
            <w:tcW w:w="477" w:type="pct"/>
          </w:tcPr>
          <w:p w14:paraId="14580D67" w14:textId="77777777" w:rsidR="00720577" w:rsidRPr="00F115DB" w:rsidRDefault="00720577" w:rsidP="006D35BD">
            <w:pPr>
              <w:pStyle w:val="Sraopastraipa"/>
              <w:numPr>
                <w:ilvl w:val="0"/>
                <w:numId w:val="1"/>
              </w:numPr>
              <w:tabs>
                <w:tab w:val="left" w:pos="567"/>
              </w:tabs>
              <w:spacing w:before="60" w:after="60"/>
              <w:jc w:val="both"/>
              <w:rPr>
                <w:bCs/>
                <w:iCs/>
                <w:color w:val="000000" w:themeColor="text1"/>
                <w:sz w:val="22"/>
                <w:szCs w:val="22"/>
              </w:rPr>
            </w:pPr>
          </w:p>
        </w:tc>
        <w:tc>
          <w:tcPr>
            <w:tcW w:w="2077" w:type="pct"/>
          </w:tcPr>
          <w:p w14:paraId="1106E9AF" w14:textId="77777777" w:rsidR="00720577" w:rsidRPr="00F115DB" w:rsidRDefault="00720577" w:rsidP="006D35BD">
            <w:pPr>
              <w:pStyle w:val="Sraopastraipa"/>
              <w:numPr>
                <w:ilvl w:val="1"/>
                <w:numId w:val="3"/>
              </w:numPr>
              <w:tabs>
                <w:tab w:val="left" w:pos="709"/>
                <w:tab w:val="left" w:pos="1980"/>
              </w:tabs>
              <w:snapToGrid w:val="0"/>
              <w:ind w:left="0" w:firstLine="0"/>
              <w:contextualSpacing w:val="0"/>
              <w:jc w:val="both"/>
              <w:rPr>
                <w:color w:val="000000" w:themeColor="text1"/>
                <w:sz w:val="22"/>
                <w:szCs w:val="22"/>
              </w:rPr>
            </w:pPr>
            <w:r w:rsidRPr="00F115DB">
              <w:rPr>
                <w:color w:val="000000" w:themeColor="text1"/>
                <w:sz w:val="22"/>
                <w:szCs w:val="22"/>
              </w:rPr>
              <w:t xml:space="preserve"> Tiekėjas ir jo pasiūlyme nurodyti  specialistai, kurie </w:t>
            </w:r>
            <w:r w:rsidRPr="00F115DB">
              <w:rPr>
                <w:color w:val="000000"/>
                <w:sz w:val="22"/>
                <w:szCs w:val="22"/>
              </w:rPr>
              <w:t xml:space="preserve">tiesiogiai teiks su Pirkimo objektu susijusias paslaugas ar priims su jomis ar Sutartimi susijusius sprendimus, turi būti nepriklausomi nuo valymo paslaugų įmonių t. y.: neteikti valymo paslaugų, neturėti jokių valymo įmonių akcijų, nebūti VP ir (ar) kitų valymo ir priežiūros paslaugų bei valymo įrangos ir priemonių tiekėjų bei jiems priklausančių įmonių savininkais, įgaliotiniais, </w:t>
            </w:r>
            <w:proofErr w:type="spellStart"/>
            <w:r w:rsidRPr="00F115DB">
              <w:rPr>
                <w:color w:val="000000"/>
                <w:sz w:val="22"/>
                <w:szCs w:val="22"/>
              </w:rPr>
              <w:t>prokūristais</w:t>
            </w:r>
            <w:proofErr w:type="spellEnd"/>
            <w:r w:rsidRPr="00F115DB">
              <w:rPr>
                <w:color w:val="000000"/>
                <w:sz w:val="22"/>
                <w:szCs w:val="22"/>
              </w:rPr>
              <w:t xml:space="preserve"> ir/ar darbuotojais ne mažiau nei 12 (dvylika) mėnesių iki pasiūlymo pateikimo datos. </w:t>
            </w:r>
          </w:p>
          <w:p w14:paraId="513F9A11" w14:textId="77777777" w:rsidR="00720577" w:rsidRPr="00F115DB" w:rsidRDefault="00720577" w:rsidP="006D35BD">
            <w:pPr>
              <w:tabs>
                <w:tab w:val="left" w:pos="1980"/>
              </w:tabs>
              <w:snapToGrid w:val="0"/>
              <w:jc w:val="both"/>
              <w:rPr>
                <w:color w:val="000000" w:themeColor="text1"/>
                <w:sz w:val="22"/>
                <w:szCs w:val="22"/>
              </w:rPr>
            </w:pPr>
          </w:p>
        </w:tc>
        <w:tc>
          <w:tcPr>
            <w:tcW w:w="2446" w:type="pct"/>
          </w:tcPr>
          <w:p w14:paraId="1006608F" w14:textId="77777777" w:rsidR="00720577" w:rsidRPr="00F115DB" w:rsidRDefault="00720577" w:rsidP="006D35BD">
            <w:pPr>
              <w:pStyle w:val="TableParagraph"/>
              <w:tabs>
                <w:tab w:val="left" w:pos="330"/>
              </w:tabs>
              <w:ind w:right="130"/>
              <w:jc w:val="both"/>
              <w:rPr>
                <w:rFonts w:ascii="Times New Roman" w:hAnsi="Times New Roman" w:cs="Times New Roman"/>
                <w:color w:val="000000" w:themeColor="text1"/>
                <w:spacing w:val="-2"/>
                <w:sz w:val="22"/>
                <w:szCs w:val="22"/>
              </w:rPr>
            </w:pPr>
            <w:r w:rsidRPr="00F115DB">
              <w:rPr>
                <w:rFonts w:ascii="Times New Roman" w:hAnsi="Times New Roman" w:cs="Times New Roman"/>
                <w:sz w:val="22"/>
                <w:szCs w:val="22"/>
              </w:rPr>
              <w:t>Perkančiajai organizacijai</w:t>
            </w:r>
            <w:r w:rsidRPr="00F115DB">
              <w:rPr>
                <w:rFonts w:ascii="Times New Roman" w:hAnsi="Times New Roman" w:cs="Times New Roman"/>
                <w:color w:val="000000" w:themeColor="text1"/>
                <w:sz w:val="22"/>
                <w:szCs w:val="22"/>
              </w:rPr>
              <w:t xml:space="preserve"> pareikalavus, Tiekėjas </w:t>
            </w:r>
            <w:r w:rsidRPr="00F115DB">
              <w:rPr>
                <w:rFonts w:ascii="Times New Roman" w:hAnsi="Times New Roman" w:cs="Times New Roman"/>
                <w:color w:val="000000" w:themeColor="text1"/>
                <w:spacing w:val="-2"/>
                <w:sz w:val="22"/>
                <w:szCs w:val="22"/>
              </w:rPr>
              <w:t>pateikia:</w:t>
            </w:r>
          </w:p>
          <w:p w14:paraId="5FB31461" w14:textId="77777777" w:rsidR="00720577" w:rsidRPr="00F115DB" w:rsidRDefault="00720577" w:rsidP="006D35BD">
            <w:pPr>
              <w:pStyle w:val="Sraopastraipa"/>
              <w:tabs>
                <w:tab w:val="left" w:pos="330"/>
                <w:tab w:val="left" w:pos="685"/>
              </w:tabs>
              <w:snapToGrid w:val="0"/>
              <w:ind w:left="0"/>
              <w:jc w:val="both"/>
              <w:rPr>
                <w:color w:val="000000" w:themeColor="text1"/>
                <w:sz w:val="22"/>
                <w:szCs w:val="22"/>
              </w:rPr>
            </w:pPr>
            <w:r w:rsidRPr="00F115DB">
              <w:rPr>
                <w:color w:val="000000" w:themeColor="text1"/>
                <w:sz w:val="22"/>
                <w:szCs w:val="22"/>
              </w:rPr>
              <w:t xml:space="preserve">i) Tiekėjo ir kiekvieno nurodyto specialisto pasirašytą deklaraciją, kuri patvirtina, kad 3.1 p. punkte nurodytų ryšių nebuvo ir nėra, o taip pat patvirtinimą, jog nebus tokių ryšių ir sutarties vykdymo metu; </w:t>
            </w:r>
          </w:p>
          <w:p w14:paraId="7421C38C" w14:textId="77777777" w:rsidR="00720577" w:rsidRPr="00F115DB" w:rsidRDefault="00720577" w:rsidP="006D35BD">
            <w:pPr>
              <w:pStyle w:val="Sraopastraipa"/>
              <w:tabs>
                <w:tab w:val="left" w:pos="330"/>
                <w:tab w:val="left" w:pos="685"/>
              </w:tabs>
              <w:snapToGrid w:val="0"/>
              <w:ind w:left="0"/>
              <w:jc w:val="both"/>
              <w:rPr>
                <w:color w:val="000000" w:themeColor="text1"/>
                <w:sz w:val="22"/>
                <w:szCs w:val="22"/>
              </w:rPr>
            </w:pPr>
            <w:r w:rsidRPr="00F115DB">
              <w:rPr>
                <w:color w:val="000000" w:themeColor="text1"/>
                <w:sz w:val="22"/>
                <w:szCs w:val="22"/>
              </w:rPr>
              <w:t>ii) kiekvieno specialisto 5 (penkių) metų darbo istorija su darbdavių veiklos sritimi;</w:t>
            </w:r>
          </w:p>
          <w:p w14:paraId="4E57CACB" w14:textId="77777777" w:rsidR="00720577" w:rsidRPr="00F115DB" w:rsidRDefault="00720577" w:rsidP="006D35BD">
            <w:pPr>
              <w:pStyle w:val="Sraopastraipa"/>
              <w:jc w:val="both"/>
              <w:rPr>
                <w:color w:val="000000" w:themeColor="text1"/>
                <w:sz w:val="22"/>
                <w:szCs w:val="22"/>
              </w:rPr>
            </w:pPr>
          </w:p>
          <w:p w14:paraId="190BAE2E" w14:textId="77777777" w:rsidR="00720577" w:rsidRPr="00F115DB" w:rsidRDefault="00720577" w:rsidP="006D35BD">
            <w:pPr>
              <w:ind w:left="34"/>
              <w:jc w:val="both"/>
              <w:rPr>
                <w:color w:val="000000" w:themeColor="text1"/>
                <w:sz w:val="22"/>
                <w:szCs w:val="22"/>
              </w:rPr>
            </w:pPr>
            <w:r w:rsidRPr="00F115DB">
              <w:rPr>
                <w:i/>
                <w:iCs/>
                <w:color w:val="000000" w:themeColor="text1"/>
                <w:sz w:val="22"/>
                <w:szCs w:val="22"/>
              </w:rPr>
              <w:t>CVP IS priemonėmis pateikiamos skaitmeninės dokumentų kopijos.</w:t>
            </w:r>
          </w:p>
        </w:tc>
      </w:tr>
      <w:tr w:rsidR="00720577" w:rsidRPr="00F115DB" w14:paraId="64F07C3E" w14:textId="77777777" w:rsidTr="006D35BD">
        <w:tc>
          <w:tcPr>
            <w:tcW w:w="477" w:type="pct"/>
          </w:tcPr>
          <w:p w14:paraId="79D34606" w14:textId="77777777" w:rsidR="00720577" w:rsidRPr="00F115DB" w:rsidRDefault="00720577" w:rsidP="006D35BD">
            <w:pPr>
              <w:pStyle w:val="Sraopastraipa"/>
              <w:numPr>
                <w:ilvl w:val="0"/>
                <w:numId w:val="1"/>
              </w:numPr>
              <w:tabs>
                <w:tab w:val="left" w:pos="567"/>
              </w:tabs>
              <w:spacing w:before="60" w:after="60"/>
              <w:jc w:val="both"/>
              <w:rPr>
                <w:bCs/>
                <w:iCs/>
                <w:color w:val="000000" w:themeColor="text1"/>
                <w:sz w:val="22"/>
                <w:szCs w:val="22"/>
              </w:rPr>
            </w:pPr>
          </w:p>
        </w:tc>
        <w:tc>
          <w:tcPr>
            <w:tcW w:w="2077" w:type="pct"/>
          </w:tcPr>
          <w:p w14:paraId="39324373" w14:textId="77777777" w:rsidR="00720577" w:rsidRPr="00F115DB" w:rsidRDefault="00720577" w:rsidP="006D35BD">
            <w:pPr>
              <w:pStyle w:val="Sraopastraipa"/>
              <w:tabs>
                <w:tab w:val="left" w:pos="709"/>
              </w:tabs>
              <w:ind w:left="0"/>
              <w:jc w:val="both"/>
              <w:rPr>
                <w:sz w:val="22"/>
                <w:szCs w:val="22"/>
              </w:rPr>
            </w:pPr>
            <w:r>
              <w:rPr>
                <w:color w:val="000000"/>
                <w:sz w:val="22"/>
                <w:szCs w:val="22"/>
              </w:rPr>
              <w:t xml:space="preserve">4.1. </w:t>
            </w:r>
            <w:r w:rsidRPr="00F115DB">
              <w:rPr>
                <w:color w:val="000000"/>
                <w:sz w:val="22"/>
                <w:szCs w:val="22"/>
              </w:rPr>
              <w:t>Tiekėjas turi būti nepriklausomas nuo valymo paslaugų įmonių t. y.: neteikti valymo paslaugų, neturėti jokių valymo įmonių akcijų ir (ar) nebūti VP, ir (ar) kitų valymo ir priežiūros paslaugų bei valymo įrangos ir priemonių tiekėjų bei jiems priklausančių įmonių savininkais ar dalininkais bei neturi būti savo įmonės įstatų ar nuostatų tiksluose nusimatę jokios valymo veiklos, įskaitant pačios valymo veiklos, valymo paslaugų, valymo priemonių prekybos, ne mažiau nei 5 (penkis) metus (jeigu tiekėjas įsteigtas mažiau nei prieš 5 (penkis) metus, tuomet nuo tiekėjo įsteigimo datos) iki pasiūlymo pateikimo datos.</w:t>
            </w:r>
          </w:p>
          <w:p w14:paraId="58526293" w14:textId="77777777" w:rsidR="00720577" w:rsidRPr="00F115DB" w:rsidRDefault="00720577" w:rsidP="006D35BD">
            <w:pPr>
              <w:pStyle w:val="Sraopastraipa"/>
              <w:tabs>
                <w:tab w:val="left" w:pos="709"/>
                <w:tab w:val="left" w:pos="1980"/>
              </w:tabs>
              <w:snapToGrid w:val="0"/>
              <w:ind w:left="0"/>
              <w:contextualSpacing w:val="0"/>
              <w:jc w:val="both"/>
              <w:rPr>
                <w:color w:val="000000" w:themeColor="text1"/>
                <w:sz w:val="22"/>
                <w:szCs w:val="22"/>
              </w:rPr>
            </w:pPr>
          </w:p>
        </w:tc>
        <w:tc>
          <w:tcPr>
            <w:tcW w:w="2446" w:type="pct"/>
          </w:tcPr>
          <w:p w14:paraId="6B9C8C66" w14:textId="77777777" w:rsidR="00720577" w:rsidRPr="00F115DB" w:rsidRDefault="00720577" w:rsidP="006D35BD">
            <w:pPr>
              <w:pStyle w:val="TableParagraph"/>
              <w:tabs>
                <w:tab w:val="left" w:pos="330"/>
              </w:tabs>
              <w:ind w:right="130"/>
              <w:jc w:val="both"/>
              <w:rPr>
                <w:rFonts w:ascii="Times New Roman" w:hAnsi="Times New Roman" w:cs="Times New Roman"/>
                <w:color w:val="000000" w:themeColor="text1"/>
                <w:spacing w:val="-2"/>
                <w:sz w:val="22"/>
                <w:szCs w:val="22"/>
              </w:rPr>
            </w:pPr>
            <w:r w:rsidRPr="00F115DB">
              <w:rPr>
                <w:rFonts w:ascii="Times New Roman" w:hAnsi="Times New Roman" w:cs="Times New Roman"/>
                <w:sz w:val="22"/>
                <w:szCs w:val="22"/>
              </w:rPr>
              <w:t xml:space="preserve">Perkančiajai organizacijai </w:t>
            </w:r>
            <w:r w:rsidRPr="00F115DB">
              <w:rPr>
                <w:rFonts w:ascii="Times New Roman" w:hAnsi="Times New Roman" w:cs="Times New Roman"/>
                <w:color w:val="000000" w:themeColor="text1"/>
                <w:sz w:val="22"/>
                <w:szCs w:val="22"/>
              </w:rPr>
              <w:t xml:space="preserve">pareikalavus, Tiekėjas </w:t>
            </w:r>
            <w:r w:rsidRPr="00F115DB">
              <w:rPr>
                <w:rFonts w:ascii="Times New Roman" w:hAnsi="Times New Roman" w:cs="Times New Roman"/>
                <w:color w:val="000000" w:themeColor="text1"/>
                <w:spacing w:val="-2"/>
                <w:sz w:val="22"/>
                <w:szCs w:val="22"/>
              </w:rPr>
              <w:t>pateikia:</w:t>
            </w:r>
          </w:p>
          <w:p w14:paraId="6FC30D94" w14:textId="77777777" w:rsidR="00720577" w:rsidRPr="00F115DB" w:rsidRDefault="00720577" w:rsidP="006D35BD">
            <w:pPr>
              <w:pStyle w:val="Sraopastraipa"/>
              <w:tabs>
                <w:tab w:val="left" w:pos="330"/>
                <w:tab w:val="left" w:pos="685"/>
              </w:tabs>
              <w:snapToGrid w:val="0"/>
              <w:ind w:left="0"/>
              <w:jc w:val="both"/>
              <w:rPr>
                <w:color w:val="000000" w:themeColor="text1"/>
                <w:sz w:val="22"/>
                <w:szCs w:val="22"/>
              </w:rPr>
            </w:pPr>
            <w:r w:rsidRPr="00F115DB">
              <w:rPr>
                <w:color w:val="000000" w:themeColor="text1"/>
                <w:sz w:val="22"/>
                <w:szCs w:val="22"/>
              </w:rPr>
              <w:t xml:space="preserve">i) Tiekėjo pasirašytą deklaraciją, kuri patvirtina, kad </w:t>
            </w:r>
            <w:r>
              <w:rPr>
                <w:color w:val="000000" w:themeColor="text1"/>
                <w:sz w:val="22"/>
                <w:szCs w:val="22"/>
              </w:rPr>
              <w:t>4.1</w:t>
            </w:r>
            <w:r w:rsidRPr="00F115DB">
              <w:rPr>
                <w:color w:val="000000" w:themeColor="text1"/>
                <w:sz w:val="22"/>
                <w:szCs w:val="22"/>
              </w:rPr>
              <w:t xml:space="preserve">. p. punkte nurodytų ryšių nebuvo ir nėra, o taip pat patvirtinimą, jog nebus tokių ryšių ir sutarties vykdymo metu; </w:t>
            </w:r>
          </w:p>
          <w:p w14:paraId="28ECCF98" w14:textId="77777777" w:rsidR="00720577" w:rsidRPr="00F115DB" w:rsidRDefault="00720577" w:rsidP="006D35BD">
            <w:pPr>
              <w:pStyle w:val="Sraopastraipa"/>
              <w:tabs>
                <w:tab w:val="left" w:pos="330"/>
                <w:tab w:val="left" w:pos="685"/>
              </w:tabs>
              <w:snapToGrid w:val="0"/>
              <w:ind w:left="0"/>
              <w:jc w:val="both"/>
              <w:rPr>
                <w:color w:val="000000" w:themeColor="text1"/>
                <w:sz w:val="22"/>
                <w:szCs w:val="22"/>
              </w:rPr>
            </w:pPr>
            <w:r w:rsidRPr="00F115DB">
              <w:rPr>
                <w:color w:val="000000" w:themeColor="text1"/>
                <w:sz w:val="22"/>
                <w:szCs w:val="22"/>
              </w:rPr>
              <w:t>ii) juridinių asmenų registro elektroninis išrašas su istorija, išduotas ne anksčiau kaip 30 dienų iki pasiūlymo pateikimo dienos, kuriame turi atsispindėti ne mažiau nei 5 metų istorija: visi Tiekėjo akcininkai (fiziniai ir juridiniai asmenys) ir jų turimų akcijų dalys; vadovas, valdybos ir (jei sudaryta) stebėtojų tarybos nariai;</w:t>
            </w:r>
          </w:p>
          <w:p w14:paraId="1FE4B231" w14:textId="77777777" w:rsidR="00720577" w:rsidRPr="00F115DB" w:rsidRDefault="00720577" w:rsidP="006D35BD">
            <w:pPr>
              <w:pStyle w:val="Sraopastraipa"/>
              <w:tabs>
                <w:tab w:val="left" w:pos="330"/>
                <w:tab w:val="left" w:pos="685"/>
              </w:tabs>
              <w:snapToGrid w:val="0"/>
              <w:ind w:left="0"/>
              <w:jc w:val="both"/>
              <w:rPr>
                <w:color w:val="000000" w:themeColor="text1"/>
                <w:sz w:val="22"/>
                <w:szCs w:val="22"/>
              </w:rPr>
            </w:pPr>
            <w:r w:rsidRPr="00F115DB">
              <w:rPr>
                <w:color w:val="000000" w:themeColor="text1"/>
                <w:sz w:val="22"/>
                <w:szCs w:val="22"/>
              </w:rPr>
              <w:t>iii) tiekėjo įstatų ar nuostatų, registruotų juridinių asmenų registre kopija ir tokių įstatų ar nuostatų registruotos pakeitimų kopijos, kurie buvo pakeisti juridinių asmenų registre per 5 (penkis) metus iki pasiūlymo pateikimo datos.</w:t>
            </w:r>
          </w:p>
          <w:p w14:paraId="2394CF94" w14:textId="77777777" w:rsidR="00720577" w:rsidRPr="00F115DB" w:rsidRDefault="00720577" w:rsidP="006D35BD">
            <w:pPr>
              <w:pStyle w:val="Sraopastraipa"/>
              <w:jc w:val="both"/>
              <w:rPr>
                <w:color w:val="000000" w:themeColor="text1"/>
                <w:sz w:val="22"/>
                <w:szCs w:val="22"/>
              </w:rPr>
            </w:pPr>
          </w:p>
          <w:p w14:paraId="1EEC2913" w14:textId="77777777" w:rsidR="00720577" w:rsidRPr="00F115DB" w:rsidRDefault="00720577" w:rsidP="006D35BD">
            <w:pPr>
              <w:pStyle w:val="TableParagraph"/>
              <w:tabs>
                <w:tab w:val="left" w:pos="330"/>
              </w:tabs>
              <w:ind w:right="130"/>
              <w:jc w:val="both"/>
              <w:rPr>
                <w:rFonts w:ascii="Times New Roman" w:hAnsi="Times New Roman" w:cs="Times New Roman"/>
                <w:color w:val="000000" w:themeColor="text1"/>
                <w:sz w:val="22"/>
                <w:szCs w:val="22"/>
              </w:rPr>
            </w:pPr>
            <w:r w:rsidRPr="00F115DB">
              <w:rPr>
                <w:rFonts w:ascii="Times New Roman" w:hAnsi="Times New Roman" w:cs="Times New Roman"/>
                <w:i/>
                <w:iCs/>
                <w:color w:val="000000" w:themeColor="text1"/>
                <w:sz w:val="22"/>
                <w:szCs w:val="22"/>
              </w:rPr>
              <w:t>CVP IS priemonėmis pateikiamos skaitmeninės dokumentų kopijos.</w:t>
            </w:r>
          </w:p>
        </w:tc>
      </w:tr>
      <w:tr w:rsidR="00720577" w:rsidRPr="00F115DB" w14:paraId="72FD5460" w14:textId="77777777" w:rsidTr="006D35BD">
        <w:tc>
          <w:tcPr>
            <w:tcW w:w="477" w:type="pct"/>
          </w:tcPr>
          <w:p w14:paraId="78DB3528" w14:textId="77777777" w:rsidR="00720577" w:rsidRPr="00F115DB" w:rsidRDefault="00720577" w:rsidP="006D35BD">
            <w:pPr>
              <w:pStyle w:val="Sraopastraipa"/>
              <w:numPr>
                <w:ilvl w:val="0"/>
                <w:numId w:val="1"/>
              </w:numPr>
              <w:tabs>
                <w:tab w:val="left" w:pos="567"/>
              </w:tabs>
              <w:spacing w:before="60" w:after="60"/>
              <w:jc w:val="both"/>
              <w:rPr>
                <w:bCs/>
                <w:iCs/>
                <w:color w:val="000000" w:themeColor="text1"/>
                <w:sz w:val="22"/>
                <w:szCs w:val="22"/>
              </w:rPr>
            </w:pPr>
          </w:p>
        </w:tc>
        <w:tc>
          <w:tcPr>
            <w:tcW w:w="2077" w:type="pct"/>
          </w:tcPr>
          <w:p w14:paraId="0C93292F" w14:textId="77777777" w:rsidR="00720577" w:rsidRPr="00F115DB" w:rsidRDefault="00720577" w:rsidP="006D35BD">
            <w:pPr>
              <w:pStyle w:val="Sraopastraipa"/>
              <w:tabs>
                <w:tab w:val="left" w:pos="709"/>
              </w:tabs>
              <w:ind w:left="0"/>
              <w:contextualSpacing w:val="0"/>
              <w:jc w:val="both"/>
              <w:rPr>
                <w:sz w:val="22"/>
                <w:szCs w:val="22"/>
              </w:rPr>
            </w:pPr>
            <w:r>
              <w:rPr>
                <w:color w:val="000000"/>
                <w:sz w:val="22"/>
                <w:szCs w:val="22"/>
              </w:rPr>
              <w:t xml:space="preserve">4.2. </w:t>
            </w:r>
            <w:r w:rsidRPr="00F115DB">
              <w:rPr>
                <w:color w:val="000000"/>
                <w:sz w:val="22"/>
                <w:szCs w:val="22"/>
              </w:rPr>
              <w:t>Tiekėjo direktorius (-</w:t>
            </w:r>
            <w:proofErr w:type="spellStart"/>
            <w:r w:rsidRPr="00F115DB">
              <w:rPr>
                <w:color w:val="000000"/>
                <w:sz w:val="22"/>
                <w:szCs w:val="22"/>
              </w:rPr>
              <w:t>iai</w:t>
            </w:r>
            <w:proofErr w:type="spellEnd"/>
            <w:r w:rsidRPr="00F115DB">
              <w:rPr>
                <w:color w:val="000000"/>
                <w:sz w:val="22"/>
                <w:szCs w:val="22"/>
              </w:rPr>
              <w:t xml:space="preserve">) ar vadovas (-ai) turi būti nepriklausomi nuo valymo paslaugų įmonių t. y. neteikti valymo paslaugų, neturėti jokių valymo įmonių akcijų ir nebūti VP ir (ar) kitų valymo ir priežiūros paslaugų bei valymo įrangos ir priemonių tiekėjų bei jiems priklausančių įmonių savininkais, įgaliotiniais, </w:t>
            </w:r>
            <w:proofErr w:type="spellStart"/>
            <w:r w:rsidRPr="00F115DB">
              <w:rPr>
                <w:color w:val="000000"/>
                <w:sz w:val="22"/>
                <w:szCs w:val="22"/>
              </w:rPr>
              <w:t>prokūristais</w:t>
            </w:r>
            <w:proofErr w:type="spellEnd"/>
            <w:r w:rsidRPr="00F115DB">
              <w:rPr>
                <w:color w:val="000000"/>
                <w:sz w:val="22"/>
                <w:szCs w:val="22"/>
              </w:rPr>
              <w:t xml:space="preserve"> ir/ar darbuotojais ne mažiau nei 5 (penkis) metus iki pasiūlymo pateikimo datos.</w:t>
            </w:r>
          </w:p>
          <w:p w14:paraId="049FA80D" w14:textId="77777777" w:rsidR="00720577" w:rsidRPr="00F115DB" w:rsidRDefault="00720577" w:rsidP="006D35BD">
            <w:pPr>
              <w:pStyle w:val="Sraopastraipa"/>
              <w:tabs>
                <w:tab w:val="left" w:pos="709"/>
                <w:tab w:val="left" w:pos="1980"/>
              </w:tabs>
              <w:snapToGrid w:val="0"/>
              <w:ind w:left="0"/>
              <w:contextualSpacing w:val="0"/>
              <w:jc w:val="both"/>
              <w:rPr>
                <w:color w:val="000000" w:themeColor="text1"/>
                <w:sz w:val="22"/>
                <w:szCs w:val="22"/>
              </w:rPr>
            </w:pPr>
          </w:p>
        </w:tc>
        <w:tc>
          <w:tcPr>
            <w:tcW w:w="2446" w:type="pct"/>
          </w:tcPr>
          <w:p w14:paraId="7BFEA222" w14:textId="77777777" w:rsidR="00720577" w:rsidRPr="00F115DB" w:rsidRDefault="00720577" w:rsidP="006D35BD">
            <w:pPr>
              <w:pStyle w:val="TableParagraph"/>
              <w:tabs>
                <w:tab w:val="left" w:pos="330"/>
              </w:tabs>
              <w:ind w:right="130"/>
              <w:jc w:val="both"/>
              <w:rPr>
                <w:rFonts w:ascii="Times New Roman" w:hAnsi="Times New Roman" w:cs="Times New Roman"/>
                <w:color w:val="000000" w:themeColor="text1"/>
                <w:spacing w:val="-2"/>
                <w:sz w:val="22"/>
                <w:szCs w:val="22"/>
              </w:rPr>
            </w:pPr>
            <w:r w:rsidRPr="00F115DB">
              <w:rPr>
                <w:rFonts w:ascii="Times New Roman" w:hAnsi="Times New Roman" w:cs="Times New Roman"/>
                <w:sz w:val="22"/>
                <w:szCs w:val="22"/>
              </w:rPr>
              <w:t>Perkančiajai organizacijai</w:t>
            </w:r>
            <w:r w:rsidRPr="00F115DB">
              <w:rPr>
                <w:rFonts w:ascii="Times New Roman" w:hAnsi="Times New Roman" w:cs="Times New Roman"/>
                <w:color w:val="000000" w:themeColor="text1"/>
                <w:sz w:val="22"/>
                <w:szCs w:val="22"/>
              </w:rPr>
              <w:t xml:space="preserve"> pareikalavus, Tiekėjas </w:t>
            </w:r>
            <w:r w:rsidRPr="00F115DB">
              <w:rPr>
                <w:rFonts w:ascii="Times New Roman" w:hAnsi="Times New Roman" w:cs="Times New Roman"/>
                <w:color w:val="000000" w:themeColor="text1"/>
                <w:spacing w:val="-2"/>
                <w:sz w:val="22"/>
                <w:szCs w:val="22"/>
              </w:rPr>
              <w:t>pateikia:</w:t>
            </w:r>
          </w:p>
          <w:p w14:paraId="729EE105" w14:textId="77777777" w:rsidR="00720577" w:rsidRPr="00F115DB" w:rsidRDefault="00720577" w:rsidP="006D35BD">
            <w:pPr>
              <w:pStyle w:val="Sraopastraipa"/>
              <w:tabs>
                <w:tab w:val="left" w:pos="330"/>
                <w:tab w:val="left" w:pos="685"/>
              </w:tabs>
              <w:snapToGrid w:val="0"/>
              <w:ind w:left="0"/>
              <w:jc w:val="both"/>
              <w:rPr>
                <w:color w:val="000000" w:themeColor="text1"/>
                <w:sz w:val="22"/>
                <w:szCs w:val="22"/>
              </w:rPr>
            </w:pPr>
            <w:r w:rsidRPr="00F115DB">
              <w:rPr>
                <w:color w:val="000000" w:themeColor="text1"/>
                <w:sz w:val="22"/>
                <w:szCs w:val="22"/>
              </w:rPr>
              <w:t xml:space="preserve">i) Tiekėjo direktoriaus ar vadovo pasirašytą deklaraciją, kuri patvirtina, kad </w:t>
            </w:r>
            <w:r>
              <w:rPr>
                <w:color w:val="000000" w:themeColor="text1"/>
                <w:sz w:val="22"/>
                <w:szCs w:val="22"/>
              </w:rPr>
              <w:t>4.2.</w:t>
            </w:r>
            <w:r w:rsidRPr="00F115DB">
              <w:rPr>
                <w:color w:val="000000" w:themeColor="text1"/>
                <w:sz w:val="22"/>
                <w:szCs w:val="22"/>
              </w:rPr>
              <w:t xml:space="preserve"> p. punkte nurodytų ryšių nebuvo ir nėra, o taip pat patvirtinimą, jog nebus tokių ryšių ir sutarties vykdymo metu; </w:t>
            </w:r>
          </w:p>
          <w:p w14:paraId="542B6198" w14:textId="77777777" w:rsidR="00720577" w:rsidRPr="00F115DB" w:rsidRDefault="00720577" w:rsidP="006D35BD">
            <w:pPr>
              <w:pStyle w:val="Sraopastraipa"/>
              <w:tabs>
                <w:tab w:val="left" w:pos="330"/>
                <w:tab w:val="left" w:pos="685"/>
              </w:tabs>
              <w:snapToGrid w:val="0"/>
              <w:ind w:left="0"/>
              <w:jc w:val="both"/>
              <w:rPr>
                <w:color w:val="000000" w:themeColor="text1"/>
                <w:sz w:val="22"/>
                <w:szCs w:val="22"/>
              </w:rPr>
            </w:pPr>
            <w:r w:rsidRPr="00F115DB">
              <w:rPr>
                <w:color w:val="000000" w:themeColor="text1"/>
                <w:sz w:val="22"/>
                <w:szCs w:val="22"/>
              </w:rPr>
              <w:t xml:space="preserve">ii) 5 (penkių) metų darbo istorija su darbdavių veiklos sritimi bei esamais bei buvusiais įgaliojimais ir </w:t>
            </w:r>
            <w:proofErr w:type="spellStart"/>
            <w:r w:rsidRPr="00F115DB">
              <w:rPr>
                <w:color w:val="000000" w:themeColor="text1"/>
                <w:sz w:val="22"/>
                <w:szCs w:val="22"/>
              </w:rPr>
              <w:t>prokūromis</w:t>
            </w:r>
            <w:proofErr w:type="spellEnd"/>
            <w:r w:rsidRPr="00F115DB">
              <w:rPr>
                <w:color w:val="000000" w:themeColor="text1"/>
                <w:sz w:val="22"/>
                <w:szCs w:val="22"/>
              </w:rPr>
              <w:t>;</w:t>
            </w:r>
          </w:p>
          <w:p w14:paraId="1F4BE9E6" w14:textId="77777777" w:rsidR="00720577" w:rsidRPr="00F115DB" w:rsidRDefault="00720577" w:rsidP="006D35BD">
            <w:pPr>
              <w:pStyle w:val="Sraopastraipa"/>
              <w:jc w:val="both"/>
              <w:rPr>
                <w:color w:val="000000" w:themeColor="text1"/>
                <w:sz w:val="22"/>
                <w:szCs w:val="22"/>
              </w:rPr>
            </w:pPr>
          </w:p>
          <w:p w14:paraId="3E58E2B0" w14:textId="77777777" w:rsidR="00720577" w:rsidRPr="00F115DB" w:rsidRDefault="00720577" w:rsidP="006D35BD">
            <w:pPr>
              <w:pStyle w:val="TableParagraph"/>
              <w:tabs>
                <w:tab w:val="left" w:pos="330"/>
              </w:tabs>
              <w:ind w:right="130"/>
              <w:jc w:val="both"/>
              <w:rPr>
                <w:rFonts w:ascii="Times New Roman" w:hAnsi="Times New Roman" w:cs="Times New Roman"/>
                <w:color w:val="000000" w:themeColor="text1"/>
                <w:sz w:val="22"/>
                <w:szCs w:val="22"/>
              </w:rPr>
            </w:pPr>
            <w:r w:rsidRPr="00F115DB">
              <w:rPr>
                <w:rFonts w:ascii="Times New Roman" w:hAnsi="Times New Roman" w:cs="Times New Roman"/>
                <w:i/>
                <w:iCs/>
                <w:color w:val="000000" w:themeColor="text1"/>
                <w:sz w:val="22"/>
                <w:szCs w:val="22"/>
              </w:rPr>
              <w:t>CVP IS priemonėmis pateikiamos skaitmeninės dokumentų kopijos.</w:t>
            </w:r>
          </w:p>
        </w:tc>
      </w:tr>
      <w:tr w:rsidR="00720577" w:rsidRPr="00F115DB" w14:paraId="429F75BF" w14:textId="77777777" w:rsidTr="006D35BD">
        <w:tc>
          <w:tcPr>
            <w:tcW w:w="477" w:type="pct"/>
          </w:tcPr>
          <w:p w14:paraId="7B9AC9ED" w14:textId="77777777" w:rsidR="00720577" w:rsidRPr="00F115DB" w:rsidRDefault="00720577" w:rsidP="006D35BD">
            <w:pPr>
              <w:pStyle w:val="Sraopastraipa"/>
              <w:numPr>
                <w:ilvl w:val="0"/>
                <w:numId w:val="1"/>
              </w:numPr>
              <w:tabs>
                <w:tab w:val="left" w:pos="567"/>
              </w:tabs>
              <w:spacing w:before="60" w:after="60"/>
              <w:jc w:val="both"/>
              <w:rPr>
                <w:bCs/>
                <w:iCs/>
                <w:color w:val="000000" w:themeColor="text1"/>
                <w:sz w:val="22"/>
                <w:szCs w:val="22"/>
              </w:rPr>
            </w:pPr>
          </w:p>
        </w:tc>
        <w:tc>
          <w:tcPr>
            <w:tcW w:w="2077" w:type="pct"/>
          </w:tcPr>
          <w:p w14:paraId="7C418E64" w14:textId="77777777" w:rsidR="00720577" w:rsidRPr="00F115DB" w:rsidRDefault="00720577" w:rsidP="006D35BD">
            <w:pPr>
              <w:tabs>
                <w:tab w:val="left" w:pos="1980"/>
              </w:tabs>
              <w:snapToGrid w:val="0"/>
              <w:jc w:val="both"/>
              <w:rPr>
                <w:sz w:val="22"/>
                <w:szCs w:val="22"/>
              </w:rPr>
            </w:pPr>
            <w:r w:rsidRPr="00F115DB">
              <w:rPr>
                <w:sz w:val="22"/>
                <w:szCs w:val="22"/>
              </w:rPr>
              <w:t xml:space="preserve">Per pastaruosius 3 metus arba per laiką nuo Tiekėjo įregistravimo dienos (jeigu Tiekėjas vykdė veiklą mažiau nei 3 metus) Tiekėjas turi būti atlikęs ne mažiau nei 1000 vienetų ar daugiau objektų patalpų ir (ar) teritorijos nepriklausomų </w:t>
            </w:r>
            <w:r w:rsidRPr="00F115DB">
              <w:rPr>
                <w:spacing w:val="2"/>
                <w:sz w:val="22"/>
                <w:szCs w:val="22"/>
              </w:rPr>
              <w:t xml:space="preserve">valymo kokybės auditų su ataskaitomis </w:t>
            </w:r>
            <w:r w:rsidRPr="00F115DB">
              <w:rPr>
                <w:sz w:val="22"/>
                <w:szCs w:val="22"/>
              </w:rPr>
              <w:t>pagal LST EN 13549:2003 standarto vertinimo metodiką nurodytą šio pirkimo dokumentuose</w:t>
            </w:r>
            <w:r w:rsidRPr="00F115DB">
              <w:rPr>
                <w:spacing w:val="2"/>
                <w:sz w:val="22"/>
                <w:szCs w:val="22"/>
              </w:rPr>
              <w:t>.</w:t>
            </w:r>
          </w:p>
          <w:p w14:paraId="7A0097EC" w14:textId="77777777" w:rsidR="00720577" w:rsidRPr="00F115DB" w:rsidRDefault="00720577" w:rsidP="006D35BD">
            <w:pPr>
              <w:pStyle w:val="Sraopastraipa"/>
              <w:tabs>
                <w:tab w:val="left" w:pos="709"/>
              </w:tabs>
              <w:ind w:left="0"/>
              <w:contextualSpacing w:val="0"/>
              <w:jc w:val="both"/>
              <w:rPr>
                <w:color w:val="000000"/>
                <w:sz w:val="22"/>
                <w:szCs w:val="22"/>
              </w:rPr>
            </w:pPr>
          </w:p>
        </w:tc>
        <w:tc>
          <w:tcPr>
            <w:tcW w:w="2446" w:type="pct"/>
          </w:tcPr>
          <w:p w14:paraId="03D133D8" w14:textId="77777777" w:rsidR="00720577" w:rsidRPr="00F115DB" w:rsidRDefault="00720577" w:rsidP="006D35BD">
            <w:pPr>
              <w:pStyle w:val="TableParagraph"/>
              <w:tabs>
                <w:tab w:val="left" w:pos="330"/>
              </w:tabs>
              <w:ind w:right="130"/>
              <w:jc w:val="both"/>
              <w:rPr>
                <w:rFonts w:ascii="Times New Roman" w:hAnsi="Times New Roman" w:cs="Times New Roman"/>
                <w:color w:val="000000" w:themeColor="text1"/>
                <w:spacing w:val="-2"/>
                <w:sz w:val="22"/>
                <w:szCs w:val="22"/>
              </w:rPr>
            </w:pPr>
            <w:r w:rsidRPr="00F115DB">
              <w:rPr>
                <w:rFonts w:ascii="Times New Roman" w:hAnsi="Times New Roman" w:cs="Times New Roman"/>
                <w:sz w:val="22"/>
                <w:szCs w:val="22"/>
              </w:rPr>
              <w:t>Perkančiajai organizacijai</w:t>
            </w:r>
            <w:r w:rsidRPr="00F115DB">
              <w:rPr>
                <w:rFonts w:ascii="Times New Roman" w:hAnsi="Times New Roman" w:cs="Times New Roman"/>
                <w:color w:val="000000" w:themeColor="text1"/>
                <w:sz w:val="22"/>
                <w:szCs w:val="22"/>
              </w:rPr>
              <w:t xml:space="preserve"> pareikalavus, Tiekėjas </w:t>
            </w:r>
            <w:r w:rsidRPr="00F115DB">
              <w:rPr>
                <w:rFonts w:ascii="Times New Roman" w:hAnsi="Times New Roman" w:cs="Times New Roman"/>
                <w:color w:val="000000" w:themeColor="text1"/>
                <w:spacing w:val="-2"/>
                <w:sz w:val="22"/>
                <w:szCs w:val="22"/>
              </w:rPr>
              <w:t>pateikia:</w:t>
            </w:r>
          </w:p>
          <w:p w14:paraId="0BBEA9BB" w14:textId="77777777" w:rsidR="00720577" w:rsidRPr="00F115DB" w:rsidRDefault="00720577" w:rsidP="006D35BD">
            <w:pPr>
              <w:pStyle w:val="Sraopastraipa"/>
              <w:tabs>
                <w:tab w:val="left" w:pos="330"/>
                <w:tab w:val="left" w:pos="685"/>
              </w:tabs>
              <w:snapToGrid w:val="0"/>
              <w:ind w:left="0"/>
              <w:jc w:val="both"/>
              <w:rPr>
                <w:color w:val="000000" w:themeColor="text1"/>
                <w:sz w:val="22"/>
                <w:szCs w:val="22"/>
              </w:rPr>
            </w:pPr>
            <w:r w:rsidRPr="00F115DB">
              <w:rPr>
                <w:color w:val="000000" w:themeColor="text1"/>
                <w:sz w:val="22"/>
                <w:szCs w:val="22"/>
              </w:rPr>
              <w:t>i) Sąrašą su atliktais auditais, datomis, objektais, užsakovo kontaktais, auditų ataskaitos numeriais ir identifikacinėmis priemonėmis bei tokių auditų užsakovų patvirtinimo pažymomis apie atliktus auditus ir jų skaičių. Perkančioji organizacija turi teisę pareikalauti Tiekėją pateikti kiekvieno tokio objekto audito ataskaitą.</w:t>
            </w:r>
          </w:p>
          <w:p w14:paraId="2C82309E" w14:textId="77777777" w:rsidR="00720577" w:rsidRPr="00F115DB" w:rsidRDefault="00720577" w:rsidP="006D35BD">
            <w:pPr>
              <w:pStyle w:val="Sraopastraipa"/>
              <w:jc w:val="both"/>
              <w:rPr>
                <w:color w:val="000000" w:themeColor="text1"/>
                <w:sz w:val="22"/>
                <w:szCs w:val="22"/>
              </w:rPr>
            </w:pPr>
          </w:p>
          <w:p w14:paraId="198FF465" w14:textId="77777777" w:rsidR="00720577" w:rsidRPr="00F115DB" w:rsidRDefault="00720577" w:rsidP="006D35BD">
            <w:pPr>
              <w:pStyle w:val="TableParagraph"/>
              <w:tabs>
                <w:tab w:val="left" w:pos="330"/>
              </w:tabs>
              <w:ind w:right="130"/>
              <w:jc w:val="both"/>
              <w:rPr>
                <w:rFonts w:ascii="Times New Roman" w:hAnsi="Times New Roman" w:cs="Times New Roman"/>
                <w:color w:val="000000" w:themeColor="text1"/>
                <w:sz w:val="22"/>
                <w:szCs w:val="22"/>
              </w:rPr>
            </w:pPr>
            <w:r w:rsidRPr="00F115DB">
              <w:rPr>
                <w:rFonts w:ascii="Times New Roman" w:hAnsi="Times New Roman" w:cs="Times New Roman"/>
                <w:i/>
                <w:iCs/>
                <w:color w:val="000000" w:themeColor="text1"/>
                <w:sz w:val="22"/>
                <w:szCs w:val="22"/>
              </w:rPr>
              <w:t>CVP IS priemonėmis pateikiamos skaitmeninės dokumentų kopijos.</w:t>
            </w:r>
          </w:p>
        </w:tc>
      </w:tr>
    </w:tbl>
    <w:p w14:paraId="7A74FCEB" w14:textId="77777777" w:rsidR="00720577" w:rsidRPr="00F115DB" w:rsidRDefault="00720577" w:rsidP="00720577">
      <w:pPr>
        <w:jc w:val="center"/>
        <w:rPr>
          <w:rFonts w:ascii="Times New Roman" w:hAnsi="Times New Roman" w:cs="Times New Roman"/>
          <w:b/>
          <w:bCs/>
          <w:color w:val="000000" w:themeColor="text1"/>
        </w:rPr>
      </w:pPr>
    </w:p>
    <w:p w14:paraId="5F028BF8" w14:textId="77777777" w:rsidR="0067398E" w:rsidRDefault="0067398E"/>
    <w:sectPr w:rsidR="0067398E" w:rsidSect="0072057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4B2"/>
    <w:multiLevelType w:val="multilevel"/>
    <w:tmpl w:val="3C0E4F9E"/>
    <w:lvl w:ilvl="0">
      <w:start w:val="3"/>
      <w:numFmt w:val="decimal"/>
      <w:lvlText w:val="%1."/>
      <w:lvlJc w:val="left"/>
      <w:pPr>
        <w:ind w:left="360" w:hanging="360"/>
      </w:pPr>
      <w:rPr>
        <w:rFonts w:hint="default"/>
        <w:b/>
        <w:bCs/>
        <w:color w:val="000000"/>
      </w:rPr>
    </w:lvl>
    <w:lvl w:ilvl="1">
      <w:start w:val="1"/>
      <w:numFmt w:val="decimal"/>
      <w:lvlText w:val="%1.%2."/>
      <w:lvlJc w:val="left"/>
      <w:pPr>
        <w:ind w:left="540" w:hanging="360"/>
      </w:pPr>
      <w:rPr>
        <w:rFonts w:hint="default"/>
        <w:b w:val="0"/>
        <w:bCs w:val="0"/>
        <w:color w:val="000000"/>
      </w:rPr>
    </w:lvl>
    <w:lvl w:ilvl="2">
      <w:start w:val="1"/>
      <w:numFmt w:val="decimal"/>
      <w:lvlText w:val="%1.%2.%3."/>
      <w:lvlJc w:val="left"/>
      <w:pPr>
        <w:ind w:left="1712" w:hanging="720"/>
      </w:pPr>
      <w:rPr>
        <w:rFonts w:hint="default"/>
        <w:b w:val="0"/>
        <w:bCs w:val="0"/>
        <w:color w:val="000000"/>
      </w:rPr>
    </w:lvl>
    <w:lvl w:ilvl="3">
      <w:start w:val="1"/>
      <w:numFmt w:val="decimal"/>
      <w:lvlText w:val="%1.%2.%3.%4."/>
      <w:lvlJc w:val="left"/>
      <w:pPr>
        <w:ind w:left="1260" w:hanging="720"/>
      </w:pPr>
      <w:rPr>
        <w:rFonts w:hint="default"/>
        <w:b w:val="0"/>
        <w:bCs/>
        <w:color w:val="000000"/>
      </w:rPr>
    </w:lvl>
    <w:lvl w:ilvl="4">
      <w:start w:val="1"/>
      <w:numFmt w:val="decimal"/>
      <w:lvlText w:val="%1.%2.%3.%4.%5."/>
      <w:lvlJc w:val="left"/>
      <w:pPr>
        <w:ind w:left="1800" w:hanging="1080"/>
      </w:pPr>
      <w:rPr>
        <w:rFonts w:hint="default"/>
        <w:b w:val="0"/>
        <w:bCs/>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1" w15:restartNumberingAfterBreak="0">
    <w:nsid w:val="3B073D83"/>
    <w:multiLevelType w:val="hybridMultilevel"/>
    <w:tmpl w:val="3F806A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5507314">
    <w:abstractNumId w:val="2"/>
  </w:num>
  <w:num w:numId="2" w16cid:durableId="292172643">
    <w:abstractNumId w:val="1"/>
  </w:num>
  <w:num w:numId="3" w16cid:durableId="70787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77"/>
    <w:rsid w:val="001379C6"/>
    <w:rsid w:val="00525EA7"/>
    <w:rsid w:val="0067398E"/>
    <w:rsid w:val="00720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ABEE"/>
  <w15:chartTrackingRefBased/>
  <w15:docId w15:val="{215A5E59-74DC-41F0-B68E-1CF52F93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0577"/>
  </w:style>
  <w:style w:type="paragraph" w:styleId="Antrat1">
    <w:name w:val="heading 1"/>
    <w:basedOn w:val="prastasis"/>
    <w:next w:val="prastasis"/>
    <w:link w:val="Antrat1Diagrama"/>
    <w:uiPriority w:val="9"/>
    <w:qFormat/>
    <w:rsid w:val="00720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20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2057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2057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2057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2057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057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057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057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05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205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2057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2057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057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205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05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05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05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0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05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05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05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05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0577"/>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Sąrašo pastraipa1"/>
    <w:basedOn w:val="prastasis"/>
    <w:link w:val="SraopastraipaDiagrama"/>
    <w:qFormat/>
    <w:rsid w:val="00720577"/>
    <w:pPr>
      <w:ind w:left="720"/>
      <w:contextualSpacing/>
    </w:pPr>
  </w:style>
  <w:style w:type="character" w:styleId="Rykuspabraukimas">
    <w:name w:val="Intense Emphasis"/>
    <w:basedOn w:val="Numatytasispastraiposriftas"/>
    <w:uiPriority w:val="21"/>
    <w:qFormat/>
    <w:rsid w:val="00720577"/>
    <w:rPr>
      <w:i/>
      <w:iCs/>
      <w:color w:val="0F4761" w:themeColor="accent1" w:themeShade="BF"/>
    </w:rPr>
  </w:style>
  <w:style w:type="paragraph" w:styleId="Iskirtacitata">
    <w:name w:val="Intense Quote"/>
    <w:basedOn w:val="prastasis"/>
    <w:next w:val="prastasis"/>
    <w:link w:val="IskirtacitataDiagrama"/>
    <w:uiPriority w:val="30"/>
    <w:qFormat/>
    <w:rsid w:val="00720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20577"/>
    <w:rPr>
      <w:i/>
      <w:iCs/>
      <w:color w:val="0F4761" w:themeColor="accent1" w:themeShade="BF"/>
    </w:rPr>
  </w:style>
  <w:style w:type="character" w:styleId="Rykinuoroda">
    <w:name w:val="Intense Reference"/>
    <w:basedOn w:val="Numatytasispastraiposriftas"/>
    <w:uiPriority w:val="32"/>
    <w:qFormat/>
    <w:rsid w:val="00720577"/>
    <w:rPr>
      <w:b/>
      <w:bCs/>
      <w:smallCaps/>
      <w:color w:val="0F4761" w:themeColor="accent1" w:themeShade="BF"/>
      <w:spacing w:val="5"/>
    </w:rPr>
  </w:style>
  <w:style w:type="table" w:styleId="Lentelstinklelis">
    <w:name w:val="Table Grid"/>
    <w:basedOn w:val="prastojilentel"/>
    <w:uiPriority w:val="39"/>
    <w:rsid w:val="0072057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qFormat/>
    <w:locked/>
    <w:rsid w:val="00720577"/>
  </w:style>
  <w:style w:type="paragraph" w:customStyle="1" w:styleId="TableParagraph">
    <w:name w:val="Table Paragraph"/>
    <w:basedOn w:val="prastasis"/>
    <w:uiPriority w:val="1"/>
    <w:qFormat/>
    <w:rsid w:val="00720577"/>
    <w:pPr>
      <w:widowControl w:val="0"/>
      <w:autoSpaceDE w:val="0"/>
      <w:autoSpaceDN w:val="0"/>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4412</Words>
  <Characters>2516</Characters>
  <Application>Microsoft Office Word</Application>
  <DocSecurity>0</DocSecurity>
  <Lines>20</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ZALOGIENĖ, Ramutė | Turto bankas</dc:creator>
  <cp:keywords/>
  <dc:description/>
  <cp:lastModifiedBy>ZALOGIENĖ, Ramutė | Turto bankas</cp:lastModifiedBy>
  <cp:revision>1</cp:revision>
  <dcterms:created xsi:type="dcterms:W3CDTF">2025-10-20T10:31:00Z</dcterms:created>
  <dcterms:modified xsi:type="dcterms:W3CDTF">2025-10-20T10:31:00Z</dcterms:modified>
</cp:coreProperties>
</file>