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2E4EA0" w:rsidRDefault="1423DB00" w:rsidP="002E4EA0">
      <w:pPr>
        <w:ind w:left="5245"/>
        <w:rPr>
          <w:rFonts w:asciiTheme="minorHAnsi" w:hAnsiTheme="minorHAnsi" w:cstheme="minorHAnsi"/>
          <w:caps/>
          <w:sz w:val="22"/>
          <w:szCs w:val="22"/>
        </w:rPr>
      </w:pPr>
      <w:bookmarkStart w:id="0" w:name="_Hlk186546894"/>
      <w:r>
        <w:rPr>
          <w:rFonts w:asciiTheme="minorHAnsi" w:hAnsiTheme="minorHAnsi"/>
          <w:caps/>
          <w:sz w:val="22"/>
        </w:rPr>
        <w:t>APPROVED</w:t>
      </w:r>
    </w:p>
    <w:p w14:paraId="15D6CF76" w14:textId="77777777" w:rsidR="00027B83" w:rsidRPr="002E4EA0" w:rsidRDefault="000B0897" w:rsidP="002E4EA0">
      <w:pPr>
        <w:ind w:left="5245"/>
        <w:rPr>
          <w:rFonts w:asciiTheme="minorHAnsi" w:hAnsiTheme="minorHAnsi" w:cstheme="minorHAnsi"/>
          <w:bCs/>
          <w:caps/>
          <w:sz w:val="22"/>
          <w:szCs w:val="22"/>
        </w:rPr>
      </w:pPr>
      <w:r>
        <w:rPr>
          <w:rFonts w:asciiTheme="minorHAnsi" w:hAnsiTheme="minorHAnsi"/>
          <w:sz w:val="22"/>
        </w:rPr>
        <w:t xml:space="preserve">By order No. 1S-209 of the Director of the Public Procurement Service of 30 December 2024 </w:t>
      </w:r>
    </w:p>
    <w:p w14:paraId="6CE1A30D" w14:textId="77777777" w:rsidR="00027B83" w:rsidRPr="002E4EA0" w:rsidRDefault="00027B83" w:rsidP="002E4EA0">
      <w:pPr>
        <w:ind w:left="5245"/>
        <w:rPr>
          <w:rFonts w:asciiTheme="minorHAnsi" w:hAnsiTheme="minorHAnsi" w:cstheme="minorHAnsi"/>
          <w:bCs/>
          <w:caps/>
          <w:sz w:val="22"/>
          <w:szCs w:val="22"/>
        </w:rPr>
      </w:pPr>
    </w:p>
    <w:p w14:paraId="27392AFA" w14:textId="77777777" w:rsidR="00027B83" w:rsidRPr="002E4EA0" w:rsidRDefault="00027B83" w:rsidP="002E4EA0">
      <w:pPr>
        <w:ind w:left="5245"/>
        <w:rPr>
          <w:rFonts w:asciiTheme="minorHAnsi" w:hAnsiTheme="minorHAnsi" w:cstheme="minorHAnsi"/>
          <w:b/>
          <w:caps/>
          <w:sz w:val="22"/>
          <w:szCs w:val="22"/>
        </w:rPr>
      </w:pPr>
    </w:p>
    <w:p w14:paraId="57327908" w14:textId="77777777" w:rsidR="00027B83" w:rsidRPr="002E4EA0" w:rsidRDefault="00027B83" w:rsidP="002E4EA0">
      <w:pPr>
        <w:jc w:val="center"/>
        <w:rPr>
          <w:rFonts w:asciiTheme="minorHAnsi" w:hAnsiTheme="minorHAnsi" w:cstheme="minorHAnsi"/>
          <w:b/>
          <w:caps/>
          <w:sz w:val="22"/>
          <w:szCs w:val="22"/>
        </w:rPr>
      </w:pPr>
    </w:p>
    <w:p w14:paraId="465A1B4C" w14:textId="77777777" w:rsidR="00027B83" w:rsidRPr="002E4EA0" w:rsidRDefault="000B0897" w:rsidP="002E4EA0">
      <w:pPr>
        <w:jc w:val="center"/>
        <w:rPr>
          <w:rFonts w:asciiTheme="minorHAnsi" w:hAnsiTheme="minorHAnsi" w:cstheme="minorHAnsi"/>
          <w:b/>
          <w:caps/>
          <w:sz w:val="22"/>
          <w:szCs w:val="22"/>
        </w:rPr>
      </w:pPr>
      <w:r>
        <w:rPr>
          <w:rFonts w:asciiTheme="minorHAnsi" w:hAnsiTheme="minorHAnsi"/>
          <w:b/>
          <w:bCs/>
          <w:sz w:val="22"/>
        </w:rPr>
        <w:t>GENERAL CONDITIONS OF THE AGREEMENT ON THE SALE AND PURCHASE OF SERVICES</w:t>
      </w:r>
    </w:p>
    <w:p w14:paraId="09D601F6" w14:textId="77777777" w:rsidR="00027B83" w:rsidRPr="002E4EA0" w:rsidRDefault="00027B83" w:rsidP="002E4EA0">
      <w:pPr>
        <w:jc w:val="center"/>
        <w:rPr>
          <w:rFonts w:asciiTheme="minorHAnsi" w:hAnsiTheme="minorHAnsi" w:cstheme="minorHAnsi"/>
          <w:sz w:val="22"/>
          <w:szCs w:val="22"/>
        </w:rPr>
      </w:pPr>
    </w:p>
    <w:p w14:paraId="7215FB8D" w14:textId="11D98438" w:rsidR="00027B83" w:rsidRPr="002E4EA0" w:rsidRDefault="000B0897" w:rsidP="002E4EA0">
      <w:pPr>
        <w:pStyle w:val="Antrat1"/>
        <w:spacing w:before="0" w:line="240" w:lineRule="auto"/>
        <w:jc w:val="center"/>
        <w:rPr>
          <w:rFonts w:asciiTheme="minorHAnsi" w:eastAsia="Cambria" w:hAnsiTheme="minorHAnsi" w:cstheme="minorHAnsi"/>
          <w:b/>
          <w:bCs/>
          <w:caps/>
          <w:color w:val="auto"/>
          <w:sz w:val="22"/>
          <w:szCs w:val="22"/>
          <w14:numSpacing w14:val="tabular"/>
        </w:rPr>
      </w:pPr>
      <w:r>
        <w:rPr>
          <w:rFonts w:asciiTheme="minorHAnsi" w:hAnsiTheme="minorHAnsi"/>
          <w:b/>
          <w:caps/>
          <w:color w:val="auto"/>
          <w:sz w:val="22"/>
        </w:rPr>
        <w:t>1.</w:t>
      </w:r>
      <w:r>
        <w:rPr>
          <w:rFonts w:asciiTheme="minorHAnsi" w:hAnsiTheme="minorHAnsi"/>
          <w:b/>
          <w:caps/>
          <w:color w:val="auto"/>
          <w:sz w:val="22"/>
        </w:rPr>
        <w:tab/>
        <w:t>Main definitions and interpretation of the agreement</w:t>
      </w:r>
    </w:p>
    <w:p w14:paraId="50605179" w14:textId="77777777" w:rsidR="00027B83" w:rsidRPr="002E4EA0" w:rsidRDefault="00027B83" w:rsidP="002E4EA0">
      <w:pPr>
        <w:rPr>
          <w:rFonts w:asciiTheme="minorHAnsi" w:eastAsia="Cambria" w:hAnsiTheme="minorHAnsi" w:cstheme="minorHAnsi"/>
          <w:b/>
          <w:bCs/>
          <w:caps/>
          <w:sz w:val="22"/>
          <w:szCs w:val="22"/>
          <w14:numSpacing w14:val="tabular"/>
        </w:rPr>
      </w:pPr>
    </w:p>
    <w:p w14:paraId="1A227589" w14:textId="77777777" w:rsidR="00027B83" w:rsidRPr="002E4EA0" w:rsidRDefault="000B0897" w:rsidP="002E4EA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Pr>
          <w:rFonts w:asciiTheme="minorHAnsi" w:hAnsiTheme="minorHAnsi"/>
          <w:b/>
          <w:sz w:val="22"/>
        </w:rPr>
        <w:t>1.1.</w:t>
      </w:r>
      <w:r>
        <w:rPr>
          <w:rFonts w:asciiTheme="minorHAnsi" w:hAnsiTheme="minorHAnsi"/>
          <w:b/>
          <w:sz w:val="22"/>
        </w:rPr>
        <w:tab/>
        <w:t>Definitions</w:t>
      </w:r>
    </w:p>
    <w:p w14:paraId="3703D5CC" w14:textId="77777777" w:rsidR="00027B83" w:rsidRPr="002E4EA0" w:rsidRDefault="00027B83" w:rsidP="002E4EA0">
      <w:pPr>
        <w:rPr>
          <w:rFonts w:asciiTheme="minorHAnsi" w:eastAsia="Arial" w:hAnsiTheme="minorHAnsi" w:cstheme="minorHAnsi"/>
          <w:b/>
          <w:sz w:val="22"/>
          <w:szCs w:val="22"/>
        </w:rPr>
      </w:pPr>
    </w:p>
    <w:p w14:paraId="292DC276" w14:textId="77777777" w:rsidR="00027B83" w:rsidRPr="002E4EA0" w:rsidRDefault="000B0897" w:rsidP="002E4EA0">
      <w:pPr>
        <w:widowControl w:val="0"/>
        <w:tabs>
          <w:tab w:val="left" w:pos="567"/>
        </w:tabs>
        <w:jc w:val="both"/>
        <w:rPr>
          <w:rFonts w:asciiTheme="minorHAnsi" w:eastAsia="Cambria" w:hAnsiTheme="minorHAnsi" w:cstheme="minorHAnsi"/>
          <w:b/>
          <w:bCs/>
          <w:sz w:val="22"/>
          <w:szCs w:val="22"/>
        </w:rPr>
      </w:pPr>
      <w:r>
        <w:rPr>
          <w:rFonts w:asciiTheme="minorHAnsi" w:hAnsiTheme="minorHAnsi"/>
          <w:sz w:val="22"/>
        </w:rPr>
        <w:t>1.1.1. Capitalized terms used in this Agreement shall have the meanings set out below:</w:t>
      </w:r>
    </w:p>
    <w:p w14:paraId="5B89EA0E"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1.1.1.1.</w:t>
      </w:r>
      <w:r>
        <w:rPr>
          <w:rFonts w:asciiTheme="minorHAnsi" w:hAnsiTheme="minorHAnsi"/>
          <w:sz w:val="22"/>
        </w:rPr>
        <w:tab/>
      </w:r>
      <w:r>
        <w:rPr>
          <w:rFonts w:asciiTheme="minorHAnsi" w:hAnsiTheme="minorHAnsi"/>
          <w:b/>
          <w:bCs/>
          <w:sz w:val="22"/>
        </w:rPr>
        <w:t>General conditions</w:t>
      </w:r>
      <w:r>
        <w:rPr>
          <w:rFonts w:asciiTheme="minorHAnsi" w:hAnsiTheme="minorHAnsi"/>
          <w:sz w:val="22"/>
        </w:rPr>
        <w:t xml:space="preserve"> - this part of the Agreement, which is called the “General Conditions of the Agreement for the Sale and Purchase of Services”;</w:t>
      </w:r>
    </w:p>
    <w:p w14:paraId="54E4F5F9"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1.1.1.2.</w:t>
      </w:r>
      <w:r>
        <w:rPr>
          <w:rFonts w:asciiTheme="minorHAnsi" w:hAnsiTheme="minorHAnsi"/>
          <w:sz w:val="22"/>
        </w:rPr>
        <w:tab/>
      </w:r>
      <w:r>
        <w:rPr>
          <w:rFonts w:asciiTheme="minorHAnsi" w:hAnsiTheme="minorHAnsi"/>
          <w:b/>
          <w:bCs/>
          <w:sz w:val="22"/>
        </w:rPr>
        <w:t>Buyer</w:t>
      </w:r>
      <w:r>
        <w:rPr>
          <w:rFonts w:asciiTheme="minorHAnsi" w:hAnsiTheme="minorHAnsi"/>
          <w:sz w:val="22"/>
        </w:rPr>
        <w:t xml:space="preserve"> - the person named as Buyer in the Special Conditions who purchases the Services specified in the Special conditions and the Annexes to the Agreement;</w:t>
      </w:r>
    </w:p>
    <w:p w14:paraId="6EBD37F5"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b/>
          <w:bCs/>
          <w:sz w:val="22"/>
          <w:szCs w:val="22"/>
        </w:rPr>
      </w:pPr>
      <w:r>
        <w:rPr>
          <w:rFonts w:asciiTheme="minorHAnsi" w:hAnsiTheme="minorHAnsi"/>
          <w:sz w:val="22"/>
        </w:rPr>
        <w:t>1.1.1.3.</w:t>
      </w:r>
      <w:r>
        <w:rPr>
          <w:rFonts w:asciiTheme="minorHAnsi" w:hAnsiTheme="minorHAnsi"/>
          <w:sz w:val="22"/>
        </w:rPr>
        <w:tab/>
      </w:r>
      <w:r>
        <w:rPr>
          <w:rFonts w:asciiTheme="minorHAnsi" w:hAnsiTheme="minorHAnsi"/>
          <w:b/>
          <w:bCs/>
          <w:sz w:val="22"/>
        </w:rPr>
        <w:t>Initial agreement value</w:t>
      </w:r>
      <w:r>
        <w:rPr>
          <w:rFonts w:asciiTheme="minorHAnsi" w:hAnsiTheme="minorHAnsi"/>
          <w:sz w:val="22"/>
        </w:rPr>
        <w:t xml:space="preserve"> - the value specified in the Special conditions excluding value added tax (hereinafter - VAT);</w:t>
      </w:r>
    </w:p>
    <w:p w14:paraId="6C189E6C" w14:textId="77777777" w:rsidR="00027B83" w:rsidRPr="002E4EA0" w:rsidRDefault="000B0897" w:rsidP="002E4EA0">
      <w:pPr>
        <w:jc w:val="both"/>
        <w:rPr>
          <w:rFonts w:asciiTheme="minorHAnsi" w:hAnsiTheme="minorHAnsi" w:cstheme="minorHAnsi"/>
          <w:sz w:val="22"/>
          <w:szCs w:val="22"/>
        </w:rPr>
      </w:pPr>
      <w:r>
        <w:rPr>
          <w:rFonts w:asciiTheme="minorHAnsi" w:hAnsiTheme="minorHAnsi"/>
          <w:sz w:val="22"/>
        </w:rPr>
        <w:t xml:space="preserve">1.1.1.4. </w:t>
      </w:r>
      <w:r>
        <w:rPr>
          <w:rFonts w:asciiTheme="minorHAnsi" w:hAnsiTheme="minorHAnsi"/>
          <w:b/>
          <w:bCs/>
          <w:sz w:val="22"/>
        </w:rPr>
        <w:t>Services</w:t>
      </w:r>
      <w:r>
        <w:rPr>
          <w:rFonts w:asciiTheme="minorHAnsi" w:hAnsiTheme="minorHAnsi"/>
          <w:sz w:val="22"/>
        </w:rPr>
        <w:t xml:space="preserve"> – Services specified in the Special conditions and Annexes to the Agreement. The term "Services" as used in the Agreement covers all activities related to the provision of Services, including, but not limited to, the provision of Services, the transfer of their results, the elimination of defects, the supply of goods, and the submission of documents related to the Services (instructions, certificates, etc.) , if provided for in the Agreement or necessary to create and transfer the results of the Services to the Buyer.</w:t>
      </w:r>
    </w:p>
    <w:p w14:paraId="07828F25"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1.1.1.5.</w:t>
      </w:r>
      <w:r>
        <w:rPr>
          <w:rFonts w:asciiTheme="minorHAnsi" w:hAnsiTheme="minorHAnsi"/>
          <w:sz w:val="22"/>
        </w:rPr>
        <w:tab/>
      </w:r>
      <w:r>
        <w:rPr>
          <w:rFonts w:asciiTheme="minorHAnsi" w:hAnsiTheme="minorHAnsi"/>
          <w:b/>
          <w:bCs/>
          <w:sz w:val="22"/>
        </w:rPr>
        <w:t>Service Transfer-Acceptance Act</w:t>
      </w:r>
      <w:r>
        <w:rPr>
          <w:rFonts w:asciiTheme="minorHAnsi" w:hAnsiTheme="minorHAnsi"/>
          <w:sz w:val="22"/>
        </w:rPr>
        <w:t xml:space="preserve"> – a document whereby the Supplier transfers and the Buyer accepts the Services and/or the results of the Services, and whereby the Parties confirm that the Services provided meet the established requirements. If the Agreement provides for the provision of Services in stages or periods, the Service Transfer-Acceptance Act may be drawn up separately for each stage or period;</w:t>
      </w:r>
    </w:p>
    <w:p w14:paraId="78E3C3F4" w14:textId="28E6FB98" w:rsidR="005C7619" w:rsidRPr="002E4EA0" w:rsidRDefault="005C7619" w:rsidP="002E4EA0">
      <w:pPr>
        <w:tabs>
          <w:tab w:val="left" w:pos="284"/>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 xml:space="preserve">1.1.1.6. </w:t>
      </w:r>
      <w:r>
        <w:rPr>
          <w:rFonts w:asciiTheme="minorHAnsi" w:hAnsiTheme="minorHAnsi"/>
          <w:b/>
          <w:bCs/>
          <w:sz w:val="22"/>
        </w:rPr>
        <w:t>Deficiencies in the Services</w:t>
      </w:r>
      <w:r>
        <w:rPr>
          <w:rFonts w:asciiTheme="minorHAnsi" w:hAnsiTheme="minorHAnsi"/>
          <w:sz w:val="22"/>
        </w:rPr>
        <w:t xml:space="preserve"> – During the transfer and acceptance of Services or during the Service guarantee period specified in the Agreement (if applicable), the Buyer or (and/or) third parties during the transfer and acceptance of the Services or during the warranty period for the Services specified in the Agreement (if applicable), hidden defects, malfunctions, etc., which would render the Services unusable for the purpose for which the Buyer intended to use them (the Services) intended to use them, or which would reduce the usefulness of the Services to such an extent that the Buyer, knowing about these shortcomings, would not have purchased the Services at all or would not have paid such a price for the Services;</w:t>
      </w:r>
    </w:p>
    <w:p w14:paraId="2327B2DE"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b/>
          <w:sz w:val="22"/>
          <w:szCs w:val="22"/>
        </w:rPr>
      </w:pPr>
      <w:r>
        <w:rPr>
          <w:rFonts w:asciiTheme="minorHAnsi" w:hAnsiTheme="minorHAnsi"/>
          <w:sz w:val="22"/>
        </w:rPr>
        <w:t>1.1.1.7.</w:t>
      </w:r>
      <w:r>
        <w:rPr>
          <w:rFonts w:asciiTheme="minorHAnsi" w:hAnsiTheme="minorHAnsi"/>
          <w:sz w:val="22"/>
        </w:rPr>
        <w:tab/>
      </w:r>
      <w:r>
        <w:rPr>
          <w:rFonts w:asciiTheme="minorHAnsi" w:hAnsiTheme="minorHAnsi"/>
          <w:b/>
          <w:bCs/>
          <w:sz w:val="22"/>
        </w:rPr>
        <w:t>Invoice</w:t>
      </w:r>
      <w:r>
        <w:rPr>
          <w:rFonts w:asciiTheme="minorHAnsi" w:hAnsiTheme="minorHAnsi"/>
          <w:sz w:val="22"/>
        </w:rPr>
        <w:t xml:space="preserve"> – An invoice, VAT invoice, or other payment document issued by the Supplier and submitted to the Buyer for payment for the Services duly provided by the Supplier and accepted by the Buyer. If the Agreement provides for the provision of Services in stages or periods, the Invoice may be submitted separately for each stage or period;</w:t>
      </w:r>
    </w:p>
    <w:p w14:paraId="4505BFA5"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1.1.1.8.</w:t>
      </w:r>
      <w:r>
        <w:rPr>
          <w:rFonts w:asciiTheme="minorHAnsi" w:hAnsiTheme="minorHAnsi"/>
          <w:sz w:val="22"/>
        </w:rPr>
        <w:tab/>
      </w:r>
      <w:r>
        <w:rPr>
          <w:rFonts w:asciiTheme="minorHAnsi" w:hAnsiTheme="minorHAnsi"/>
          <w:b/>
          <w:bCs/>
          <w:sz w:val="22"/>
        </w:rPr>
        <w:t>Special conditions</w:t>
      </w:r>
      <w:r>
        <w:rPr>
          <w:rFonts w:asciiTheme="minorHAnsi" w:hAnsiTheme="minorHAnsi"/>
          <w:sz w:val="22"/>
        </w:rPr>
        <w:t xml:space="preserve"> - the part of the Agreement entitled "Special Conditions of the Sale and Purchase Agreement", which sets out the terms and conditions governing the purchase of the particular item (such as the Initial agreement value, the delivery terms of the Goods, etc.), and other specific details (such as the Parties, the Goods, etc.), lists the Annexes, and specifies the modifications and additions to the General conditions, if any, to which they are subject;</w:t>
      </w:r>
    </w:p>
    <w:p w14:paraId="08960459"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b/>
          <w:bCs/>
          <w:sz w:val="22"/>
          <w:szCs w:val="22"/>
        </w:rPr>
      </w:pPr>
      <w:r>
        <w:rPr>
          <w:rFonts w:asciiTheme="minorHAnsi" w:hAnsiTheme="minorHAnsi"/>
          <w:sz w:val="22"/>
        </w:rPr>
        <w:t>1.1.1.9.</w:t>
      </w:r>
      <w:r>
        <w:rPr>
          <w:rFonts w:asciiTheme="minorHAnsi" w:hAnsiTheme="minorHAnsi"/>
          <w:sz w:val="22"/>
        </w:rPr>
        <w:tab/>
      </w:r>
      <w:r>
        <w:rPr>
          <w:rFonts w:asciiTheme="minorHAnsi" w:hAnsiTheme="minorHAnsi"/>
          <w:b/>
          <w:bCs/>
          <w:sz w:val="22"/>
        </w:rPr>
        <w:t>Arrangement</w:t>
      </w:r>
      <w:r>
        <w:rPr>
          <w:rFonts w:asciiTheme="minorHAnsi" w:hAnsiTheme="minorHAnsi"/>
          <w:sz w:val="22"/>
        </w:rPr>
        <w:t xml:space="preserve"> - a document entered into by the Parties to modify the terms of the Agreement to the extent permitted by the Law on PP;</w:t>
      </w:r>
    </w:p>
    <w:p w14:paraId="7E3170EB"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b/>
          <w:bCs/>
          <w:sz w:val="22"/>
          <w:szCs w:val="22"/>
        </w:rPr>
      </w:pPr>
      <w:r>
        <w:rPr>
          <w:rFonts w:asciiTheme="minorHAnsi" w:hAnsiTheme="minorHAnsi"/>
          <w:sz w:val="22"/>
        </w:rPr>
        <w:t>1.1.1.10.</w:t>
      </w:r>
      <w:r>
        <w:rPr>
          <w:rFonts w:asciiTheme="minorHAnsi" w:hAnsiTheme="minorHAnsi"/>
          <w:sz w:val="22"/>
        </w:rPr>
        <w:tab/>
        <w:t xml:space="preserve"> </w:t>
      </w:r>
      <w:r>
        <w:rPr>
          <w:rFonts w:asciiTheme="minorHAnsi" w:hAnsiTheme="minorHAnsi"/>
          <w:b/>
          <w:bCs/>
          <w:sz w:val="22"/>
        </w:rPr>
        <w:t>Agreement price</w:t>
      </w:r>
      <w:r>
        <w:rPr>
          <w:rFonts w:asciiTheme="minorHAnsi" w:hAnsiTheme="minorHAnsi"/>
          <w:sz w:val="22"/>
        </w:rPr>
        <w:t xml:space="preserve"> - the final amount payable to the Supplier under the Agreement, including all applicable taxes and costs;</w:t>
      </w:r>
    </w:p>
    <w:p w14:paraId="49C5D61D"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1.1.1.11.</w:t>
      </w:r>
      <w:r>
        <w:rPr>
          <w:rFonts w:asciiTheme="minorHAnsi" w:hAnsiTheme="minorHAnsi"/>
          <w:sz w:val="22"/>
        </w:rPr>
        <w:tab/>
        <w:t xml:space="preserve"> </w:t>
      </w:r>
      <w:r>
        <w:rPr>
          <w:rFonts w:asciiTheme="minorHAnsi" w:hAnsiTheme="minorHAnsi"/>
          <w:b/>
          <w:bCs/>
          <w:sz w:val="22"/>
        </w:rPr>
        <w:t>Agreement conditions</w:t>
      </w:r>
      <w:r>
        <w:rPr>
          <w:rFonts w:asciiTheme="minorHAnsi" w:hAnsiTheme="minorHAnsi"/>
          <w:sz w:val="22"/>
        </w:rPr>
        <w:t xml:space="preserve"> - the General and Special conditions together;</w:t>
      </w:r>
    </w:p>
    <w:p w14:paraId="45B4025B"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1.1.1.12.</w:t>
      </w:r>
      <w:r>
        <w:rPr>
          <w:rFonts w:asciiTheme="minorHAnsi" w:hAnsiTheme="minorHAnsi"/>
          <w:sz w:val="22"/>
        </w:rPr>
        <w:tab/>
        <w:t xml:space="preserve"> </w:t>
      </w:r>
      <w:r>
        <w:rPr>
          <w:rFonts w:asciiTheme="minorHAnsi" w:hAnsiTheme="minorHAnsi"/>
          <w:b/>
          <w:bCs/>
          <w:sz w:val="22"/>
        </w:rPr>
        <w:t>Agreement</w:t>
      </w:r>
      <w:r>
        <w:rPr>
          <w:rFonts w:asciiTheme="minorHAnsi" w:hAnsiTheme="minorHAnsi"/>
          <w:sz w:val="22"/>
        </w:rPr>
        <w:t xml:space="preserve"> - the Agreement for the sale and purchase of goods, consisting of the Agreement conditions, the Annexes listed in the Special Conditions and the Arrangements;</w:t>
      </w:r>
    </w:p>
    <w:p w14:paraId="25CB4583"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 xml:space="preserve">1.1.1.13. </w:t>
      </w:r>
      <w:r>
        <w:rPr>
          <w:rFonts w:asciiTheme="minorHAnsi" w:hAnsiTheme="minorHAnsi"/>
          <w:sz w:val="22"/>
        </w:rPr>
        <w:tab/>
      </w:r>
      <w:r>
        <w:rPr>
          <w:rFonts w:asciiTheme="minorHAnsi" w:hAnsiTheme="minorHAnsi"/>
          <w:b/>
          <w:bCs/>
          <w:sz w:val="22"/>
        </w:rPr>
        <w:t>Party</w:t>
      </w:r>
      <w:r>
        <w:rPr>
          <w:rFonts w:asciiTheme="minorHAnsi" w:hAnsiTheme="minorHAnsi"/>
          <w:sz w:val="22"/>
        </w:rPr>
        <w:t xml:space="preserve"> - the Buyer or the Supplier, each individually, depending on the context;</w:t>
      </w:r>
    </w:p>
    <w:p w14:paraId="02366E03"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 xml:space="preserve">1.1.1.14. </w:t>
      </w:r>
      <w:r>
        <w:rPr>
          <w:rFonts w:asciiTheme="minorHAnsi" w:hAnsiTheme="minorHAnsi"/>
          <w:sz w:val="22"/>
        </w:rPr>
        <w:tab/>
      </w:r>
      <w:r>
        <w:rPr>
          <w:rFonts w:asciiTheme="minorHAnsi" w:hAnsiTheme="minorHAnsi"/>
          <w:b/>
          <w:bCs/>
          <w:sz w:val="22"/>
        </w:rPr>
        <w:t>Parties</w:t>
      </w:r>
      <w:r>
        <w:rPr>
          <w:rFonts w:asciiTheme="minorHAnsi" w:hAnsiTheme="minorHAnsi"/>
          <w:sz w:val="22"/>
        </w:rPr>
        <w:t xml:space="preserve"> - the Buyer and the Supplier, together.</w:t>
      </w:r>
    </w:p>
    <w:p w14:paraId="7D271E23" w14:textId="77777777" w:rsidR="00027B83" w:rsidRPr="002E4EA0" w:rsidRDefault="000B0897" w:rsidP="002E4EA0">
      <w:pPr>
        <w:widowControl w:val="0"/>
        <w:tabs>
          <w:tab w:val="left" w:pos="567"/>
          <w:tab w:val="left" w:pos="851"/>
          <w:tab w:val="left" w:pos="992"/>
          <w:tab w:val="left" w:pos="1134"/>
        </w:tabs>
        <w:jc w:val="both"/>
        <w:rPr>
          <w:rFonts w:asciiTheme="minorHAnsi" w:hAnsiTheme="minorHAnsi" w:cstheme="minorHAnsi"/>
          <w:sz w:val="22"/>
          <w:szCs w:val="22"/>
        </w:rPr>
      </w:pPr>
      <w:r>
        <w:rPr>
          <w:rFonts w:asciiTheme="minorHAnsi" w:hAnsiTheme="minorHAnsi"/>
          <w:sz w:val="22"/>
        </w:rPr>
        <w:t>1.1.1.15.</w:t>
      </w:r>
      <w:r>
        <w:rPr>
          <w:rFonts w:asciiTheme="minorHAnsi" w:hAnsiTheme="minorHAnsi"/>
          <w:sz w:val="22"/>
        </w:rPr>
        <w:tab/>
        <w:t xml:space="preserve"> </w:t>
      </w:r>
      <w:r>
        <w:rPr>
          <w:rFonts w:asciiTheme="minorHAnsi" w:hAnsiTheme="minorHAnsi"/>
          <w:b/>
          <w:bCs/>
          <w:sz w:val="22"/>
        </w:rPr>
        <w:t>Supplier</w:t>
      </w:r>
      <w:r>
        <w:rPr>
          <w:rFonts w:asciiTheme="minorHAnsi" w:hAnsiTheme="minorHAnsi"/>
          <w:sz w:val="22"/>
        </w:rPr>
        <w:t xml:space="preserve"> - the person named in the Special conditions as the Supplier supplying the Goods referred </w:t>
      </w:r>
      <w:r>
        <w:rPr>
          <w:rFonts w:asciiTheme="minorHAnsi" w:hAnsiTheme="minorHAnsi"/>
          <w:sz w:val="22"/>
        </w:rPr>
        <w:lastRenderedPageBreak/>
        <w:t>to in the Special conditions;</w:t>
      </w:r>
    </w:p>
    <w:p w14:paraId="60BC15A2" w14:textId="77777777" w:rsidR="00027B83" w:rsidRPr="002E4EA0" w:rsidRDefault="000B0897" w:rsidP="002E4EA0">
      <w:pPr>
        <w:widowControl w:val="0"/>
        <w:tabs>
          <w:tab w:val="left" w:pos="567"/>
          <w:tab w:val="left" w:pos="851"/>
          <w:tab w:val="left" w:pos="992"/>
          <w:tab w:val="left" w:pos="1134"/>
        </w:tabs>
        <w:jc w:val="both"/>
        <w:rPr>
          <w:rFonts w:asciiTheme="minorHAnsi" w:hAnsiTheme="minorHAnsi" w:cstheme="minorHAnsi"/>
          <w:sz w:val="22"/>
          <w:szCs w:val="22"/>
        </w:rPr>
      </w:pPr>
      <w:r>
        <w:rPr>
          <w:rFonts w:asciiTheme="minorHAnsi" w:hAnsiTheme="minorHAnsi"/>
          <w:sz w:val="22"/>
        </w:rPr>
        <w:t xml:space="preserve">1.1.1.16. </w:t>
      </w:r>
      <w:r>
        <w:rPr>
          <w:rFonts w:asciiTheme="minorHAnsi" w:hAnsiTheme="minorHAnsi"/>
          <w:b/>
          <w:bCs/>
          <w:sz w:val="22"/>
        </w:rPr>
        <w:t>Order</w:t>
      </w:r>
      <w:r>
        <w:rPr>
          <w:rFonts w:asciiTheme="minorHAnsi" w:hAnsiTheme="minorHAnsi"/>
          <w:sz w:val="22"/>
        </w:rPr>
        <w:t xml:space="preserve"> – An order for the provision of Services submitted by the Buyer to the Supplier in writing (by text message, email, via the information system specified by the Buyer, etc.). The Order shall be sent in the manner and using the contact details specified in the Special Conditions and shall be deemed to have been duly sent and received in accordance with the procedure set out in the Special Conditions;</w:t>
      </w:r>
    </w:p>
    <w:p w14:paraId="2A96CE6E"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b/>
          <w:bCs/>
          <w:sz w:val="22"/>
          <w:szCs w:val="22"/>
        </w:rPr>
      </w:pPr>
      <w:r>
        <w:rPr>
          <w:rFonts w:asciiTheme="minorHAnsi" w:hAnsiTheme="minorHAnsi"/>
          <w:sz w:val="22"/>
        </w:rPr>
        <w:t>1.1.1.17.</w:t>
      </w:r>
      <w:r>
        <w:rPr>
          <w:rFonts w:asciiTheme="minorHAnsi" w:hAnsiTheme="minorHAnsi"/>
          <w:sz w:val="22"/>
        </w:rPr>
        <w:tab/>
        <w:t xml:space="preserve"> </w:t>
      </w:r>
      <w:r>
        <w:rPr>
          <w:rFonts w:asciiTheme="minorHAnsi" w:hAnsiTheme="minorHAnsi"/>
          <w:b/>
          <w:bCs/>
          <w:sz w:val="22"/>
        </w:rPr>
        <w:t>Law</w:t>
      </w:r>
      <w:r>
        <w:rPr>
          <w:rFonts w:asciiTheme="minorHAnsi" w:hAnsiTheme="minorHAnsi"/>
          <w:sz w:val="22"/>
        </w:rPr>
        <w:t xml:space="preserve"> </w:t>
      </w:r>
      <w:r>
        <w:rPr>
          <w:rFonts w:asciiTheme="minorHAnsi" w:hAnsiTheme="minorHAnsi"/>
          <w:b/>
          <w:bCs/>
          <w:sz w:val="22"/>
        </w:rPr>
        <w:t>on PP</w:t>
      </w:r>
      <w:r>
        <w:rPr>
          <w:rFonts w:asciiTheme="minorHAnsi" w:hAnsiTheme="minorHAnsi"/>
          <w:sz w:val="22"/>
        </w:rPr>
        <w:t xml:space="preserve"> - Law on Public Procurement of the Republic of Lithuania.</w:t>
      </w:r>
    </w:p>
    <w:p w14:paraId="767A1EFC"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1.1.1.18.</w:t>
      </w:r>
      <w:r>
        <w:rPr>
          <w:rFonts w:asciiTheme="minorHAnsi" w:hAnsiTheme="minorHAnsi"/>
          <w:sz w:val="22"/>
        </w:rPr>
        <w:tab/>
        <w:t xml:space="preserve"> The meanings of other capitalised terms in the Agreement are set out in the text of the Agreement.</w:t>
      </w:r>
    </w:p>
    <w:p w14:paraId="46039F42" w14:textId="77777777" w:rsidR="00027B83" w:rsidRPr="002E4EA0" w:rsidRDefault="000B0897" w:rsidP="002E4EA0">
      <w:pPr>
        <w:widowControl w:val="0"/>
        <w:tabs>
          <w:tab w:val="left" w:pos="709"/>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1.1.2.</w:t>
      </w:r>
      <w:r>
        <w:rPr>
          <w:rFonts w:asciiTheme="minorHAnsi" w:hAnsiTheme="minorHAnsi"/>
          <w:sz w:val="22"/>
        </w:rPr>
        <w:tab/>
        <w:t>Terms not defined in the Agreement shall be understood and interpreted as defined in the Law on Public Procurement and other laws and regulations in force at the time of conclusion and performance of the Agreement.</w:t>
      </w:r>
    </w:p>
    <w:p w14:paraId="14018E9B" w14:textId="77777777" w:rsidR="00027B83" w:rsidRPr="002E4EA0" w:rsidRDefault="000B0897" w:rsidP="002E4EA0">
      <w:pPr>
        <w:widowControl w:val="0"/>
        <w:tabs>
          <w:tab w:val="left" w:pos="709"/>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1.1.3.</w:t>
      </w:r>
      <w:r>
        <w:rPr>
          <w:rFonts w:asciiTheme="minorHAnsi" w:hAnsiTheme="minorHAnsi"/>
          <w:sz w:val="22"/>
        </w:rPr>
        <w:tab/>
        <w:t>Other terms and expressions used in the Agreement shall have the generic meaning or the specific meaning closest to the nature of the Agreement, unless a different meaning is defined and explained in the Agreement.</w:t>
      </w:r>
    </w:p>
    <w:p w14:paraId="1AC88BCE" w14:textId="77777777" w:rsidR="00027B83" w:rsidRPr="002E4EA0" w:rsidRDefault="00027B83" w:rsidP="002E4EA0">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2E4EA0" w:rsidRDefault="000B0897" w:rsidP="002E4EA0">
      <w:pPr>
        <w:pStyle w:val="Antrat2"/>
        <w:spacing w:before="0"/>
        <w:jc w:val="center"/>
        <w:rPr>
          <w:rFonts w:asciiTheme="minorHAnsi" w:eastAsia="Cambria" w:hAnsiTheme="minorHAnsi" w:cstheme="minorHAnsi"/>
          <w:b/>
          <w:bCs/>
          <w:sz w:val="22"/>
          <w:szCs w:val="22"/>
          <w14:numSpacing w14:val="tabular"/>
        </w:rPr>
      </w:pPr>
      <w:r>
        <w:rPr>
          <w:rFonts w:asciiTheme="minorHAnsi" w:hAnsiTheme="minorHAnsi"/>
          <w:b/>
          <w:sz w:val="22"/>
        </w:rPr>
        <w:t>1.2.</w:t>
      </w:r>
      <w:r>
        <w:rPr>
          <w:rFonts w:asciiTheme="minorHAnsi" w:hAnsiTheme="minorHAnsi"/>
          <w:b/>
          <w:sz w:val="22"/>
        </w:rPr>
        <w:tab/>
        <w:t>Interpretation of the Agreement</w:t>
      </w:r>
    </w:p>
    <w:p w14:paraId="3DF4ACFE" w14:textId="77777777" w:rsidR="00027B83" w:rsidRPr="002E4EA0" w:rsidRDefault="00027B83" w:rsidP="002E4EA0">
      <w:pPr>
        <w:rPr>
          <w:rFonts w:asciiTheme="minorHAnsi" w:eastAsia="Cambria" w:hAnsiTheme="minorHAnsi" w:cstheme="minorHAnsi"/>
          <w:b/>
          <w:bCs/>
          <w:sz w:val="22"/>
          <w:szCs w:val="22"/>
          <w14:numSpacing w14:val="tabular"/>
        </w:rPr>
      </w:pPr>
    </w:p>
    <w:p w14:paraId="6E9D5C38"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1.2.1.</w:t>
      </w:r>
      <w:r>
        <w:rPr>
          <w:rFonts w:asciiTheme="minorHAnsi" w:hAnsiTheme="minorHAnsi"/>
          <w:sz w:val="22"/>
        </w:rPr>
        <w:tab/>
        <w:t>The Agreement is concluded and must be interpreted in accordance with the laws of the Republic of Lithuania.</w:t>
      </w:r>
    </w:p>
    <w:p w14:paraId="25E7C948" w14:textId="17EE167E"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1.2.2.</w:t>
      </w:r>
      <w:r>
        <w:rPr>
          <w:rFonts w:asciiTheme="minorHAnsi" w:hAnsiTheme="minorHAnsi"/>
          <w:sz w:val="22"/>
        </w:rPr>
        <w:tab/>
        <w:t>If the General conditions and/or the Speci</w:t>
      </w:r>
      <w:r w:rsidR="0006176F">
        <w:rPr>
          <w:rFonts w:asciiTheme="minorHAnsi" w:hAnsiTheme="minorHAnsi"/>
          <w:sz w:val="22"/>
        </w:rPr>
        <w:t>al</w:t>
      </w:r>
      <w:r>
        <w:rPr>
          <w:rFonts w:asciiTheme="minorHAnsi" w:hAnsiTheme="minorHAnsi"/>
          <w:sz w:val="22"/>
        </w:rPr>
        <w:t xml:space="preserve"> conditions are in conflict with the requirements of the Law on Public Procurement and other legal acts, the provisions of the Law on Public Procurement and other legal acts shall apply.</w:t>
      </w:r>
    </w:p>
    <w:p w14:paraId="4821893A"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1.2.3.</w:t>
      </w:r>
      <w:r>
        <w:rPr>
          <w:rFonts w:asciiTheme="minorHAnsi" w:hAnsiTheme="minorHAnsi"/>
          <w:sz w:val="22"/>
        </w:rPr>
        <w:tab/>
        <w:t>Day in the Agreement means a calendar day.</w:t>
      </w:r>
    </w:p>
    <w:p w14:paraId="499A4724"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1.2.4.</w:t>
      </w:r>
      <w:r>
        <w:rPr>
          <w:rFonts w:asciiTheme="minorHAnsi" w:hAnsiTheme="minorHAnsi"/>
          <w:sz w:val="22"/>
        </w:rPr>
        <w:tab/>
        <w:t>Working day in the Agreement shall mean any day other than Saturday, Sunday and public holidays in Lithuania as specified in the Labour Code of the Republic of Lithuania.</w:t>
      </w:r>
    </w:p>
    <w:p w14:paraId="3EA81E73"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1.2.5.</w:t>
      </w:r>
      <w:r>
        <w:rPr>
          <w:rFonts w:asciiTheme="minorHAnsi" w:hAnsiTheme="minorHAnsi"/>
          <w:sz w:val="22"/>
        </w:rPr>
        <w:tab/>
        <w:t>The terms under the Agreement are calculated in years, months, weeks, working days, calendar days, hours, and minutes.</w:t>
      </w:r>
    </w:p>
    <w:p w14:paraId="52A4EA9B"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1.2.6.</w:t>
      </w:r>
      <w:r>
        <w:rPr>
          <w:rFonts w:asciiTheme="minorHAnsi" w:hAnsiTheme="minorHAnsi"/>
          <w:sz w:val="22"/>
        </w:rPr>
        <w:tab/>
        <w:t>Qualification, reliance on the capacities of other economic operators, scope of the Goods, review shall have the meaning set out in the Law on Public Procurement and its implementing legislation.</w:t>
      </w:r>
    </w:p>
    <w:p w14:paraId="1BC92B6E"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1.2.7.</w:t>
      </w:r>
      <w:r>
        <w:rPr>
          <w:rFonts w:asciiTheme="minorHAnsi" w:hAnsiTheme="minorHAnsi"/>
          <w:sz w:val="22"/>
        </w:rPr>
        <w:tab/>
        <w:t>If the Goods transfer-acceptance act is not required as a separate document, the Parties agree, and expressly state so in the Special conditions, that the Invoice shall be deemed to be the Goods transfer-acceptance act. In cases where an Invoice is issued and the Goods transfer-acceptance act is not signed, the provisions of the Agreement concerning the issue of the Goods transfer-acceptance act shall also apply to the issue of an Invoice.</w:t>
      </w:r>
    </w:p>
    <w:p w14:paraId="0F93DCC0"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1.2.8.</w:t>
      </w:r>
      <w:r>
        <w:rPr>
          <w:rFonts w:asciiTheme="minorHAnsi" w:hAnsiTheme="minorHAnsi"/>
          <w:sz w:val="22"/>
        </w:rPr>
        <w:tab/>
        <w:t>Inform, notify, warn or reply means to provide information, notice, warning or reply in accordance with the procedures set out in the General and/or Special conditions.</w:t>
      </w:r>
    </w:p>
    <w:p w14:paraId="368877A9"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1.2.9.</w:t>
      </w:r>
      <w:r>
        <w:rPr>
          <w:rFonts w:asciiTheme="minorHAnsi" w:hAnsiTheme="minorHAnsi"/>
          <w:sz w:val="22"/>
        </w:rPr>
        <w:tab/>
        <w:t>Certify means to give a written confirmation or to sign a document without reservations or with reservations, unless the person signing the document indicates that he/she refuses to certify it.</w:t>
      </w:r>
    </w:p>
    <w:p w14:paraId="2C6353EE"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1.2.10.</w:t>
      </w:r>
      <w:r>
        <w:rPr>
          <w:rFonts w:asciiTheme="minorHAnsi" w:hAnsiTheme="minorHAnsi"/>
          <w:sz w:val="22"/>
        </w:rPr>
        <w:tab/>
      </w:r>
      <w:r>
        <w:rPr>
          <w:rFonts w:asciiTheme="minorHAnsi" w:hAnsiTheme="minorHAnsi"/>
          <w:sz w:val="22"/>
          <w:shd w:val="clear" w:color="auto" w:fill="FFFFFF"/>
        </w:rPr>
        <w:t>Unless otherwise specified in the Agreement, words used in the singular form shall also include the plural and vice versa, words of one gender shall include corresponding words of the other gender, and the word person shall include both natural and legal persons.</w:t>
      </w:r>
    </w:p>
    <w:p w14:paraId="79979A83"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1.2.11.</w:t>
      </w:r>
      <w:r>
        <w:rPr>
          <w:rFonts w:asciiTheme="minorHAnsi" w:hAnsiTheme="minorHAnsi"/>
          <w:sz w:val="22"/>
        </w:rPr>
        <w:tab/>
      </w:r>
      <w:r>
        <w:rPr>
          <w:rFonts w:asciiTheme="minorHAnsi" w:hAnsiTheme="minorHAnsi"/>
          <w:sz w:val="22"/>
          <w:shd w:val="clear" w:color="auto" w:fill="FFFFFF"/>
        </w:rPr>
        <w:t>If the numerical and verbal meanings specified in the Agreement differ, the verbal meaning shall prevail.</w:t>
      </w:r>
    </w:p>
    <w:p w14:paraId="480F979D"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1.2.12.</w:t>
      </w:r>
      <w:r>
        <w:rPr>
          <w:rFonts w:asciiTheme="minorHAnsi" w:hAnsiTheme="minorHAnsi"/>
          <w:sz w:val="22"/>
        </w:rPr>
        <w:tab/>
      </w:r>
      <w:r>
        <w:rPr>
          <w:rFonts w:asciiTheme="minorHAnsi" w:hAnsiTheme="minorHAnsi"/>
          <w:sz w:val="22"/>
          <w:shd w:val="clear" w:color="auto" w:fill="FFFFFF"/>
        </w:rPr>
        <w:t>Where reference is made to legislation, the current version of the legislation must apply, unless otherwise stated.</w:t>
      </w:r>
    </w:p>
    <w:p w14:paraId="19383DFA" w14:textId="77777777" w:rsidR="00027B83" w:rsidRPr="002E4EA0" w:rsidRDefault="00027B83" w:rsidP="002E4EA0">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DAE4E6E" w14:textId="77777777" w:rsidR="00027B83" w:rsidRPr="002E4EA0" w:rsidRDefault="000B0897" w:rsidP="002E4EA0">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Pr>
          <w:rFonts w:asciiTheme="minorHAnsi" w:hAnsiTheme="minorHAnsi"/>
          <w:b/>
          <w:sz w:val="22"/>
        </w:rPr>
        <w:t>1.3.</w:t>
      </w:r>
      <w:r>
        <w:rPr>
          <w:rFonts w:asciiTheme="minorHAnsi" w:hAnsiTheme="minorHAnsi"/>
          <w:b/>
          <w:sz w:val="22"/>
        </w:rPr>
        <w:tab/>
        <w:t>Supremacy of documents</w:t>
      </w:r>
    </w:p>
    <w:p w14:paraId="430384B0" w14:textId="77777777" w:rsidR="00027B83" w:rsidRPr="002E4EA0" w:rsidRDefault="00027B83" w:rsidP="002E4EA0">
      <w:pPr>
        <w:rPr>
          <w:rFonts w:asciiTheme="minorHAnsi" w:eastAsia="Arial" w:hAnsiTheme="minorHAnsi" w:cstheme="minorHAnsi"/>
          <w:b/>
          <w:sz w:val="22"/>
          <w:szCs w:val="22"/>
        </w:rPr>
      </w:pPr>
    </w:p>
    <w:p w14:paraId="79062CA6" w14:textId="77777777" w:rsidR="00027B83" w:rsidRPr="002E4EA0" w:rsidRDefault="000B0897" w:rsidP="002E4EA0">
      <w:pPr>
        <w:rPr>
          <w:rFonts w:asciiTheme="minorHAnsi" w:eastAsia="Cambria" w:hAnsiTheme="minorHAnsi" w:cstheme="minorHAnsi"/>
          <w:sz w:val="22"/>
          <w:szCs w:val="22"/>
        </w:rPr>
      </w:pPr>
      <w:r>
        <w:rPr>
          <w:rFonts w:asciiTheme="minorHAnsi" w:hAnsiTheme="minorHAnsi"/>
          <w:sz w:val="22"/>
        </w:rPr>
        <w:t>1.3.1.</w:t>
      </w:r>
      <w:r>
        <w:rPr>
          <w:rFonts w:asciiTheme="minorHAnsi" w:hAnsiTheme="minorHAnsi"/>
          <w:sz w:val="22"/>
        </w:rPr>
        <w:tab/>
        <w:t>The documents constituting the Agreement must be understood as complementary. In the event of any inconsistency or ambiguity in the terms of the Agreement documents, such inconsistency or ambiguity shall be resolved by interpreting the documents in the following order:</w:t>
      </w:r>
    </w:p>
    <w:p w14:paraId="7CEBDEE7" w14:textId="77777777" w:rsidR="00027B83" w:rsidRPr="002E4EA0" w:rsidRDefault="000B0897" w:rsidP="002E4EA0">
      <w:pPr>
        <w:rPr>
          <w:rFonts w:asciiTheme="minorHAnsi" w:eastAsia="Trebuchet MS" w:hAnsiTheme="minorHAnsi" w:cstheme="minorHAnsi"/>
          <w:bCs/>
          <w:sz w:val="22"/>
          <w:szCs w:val="22"/>
        </w:rPr>
      </w:pPr>
      <w:r>
        <w:rPr>
          <w:rFonts w:asciiTheme="minorHAnsi" w:hAnsiTheme="minorHAnsi"/>
          <w:sz w:val="22"/>
        </w:rPr>
        <w:t>1.3.1.1. Technical specification;</w:t>
      </w:r>
    </w:p>
    <w:p w14:paraId="7FD334D5" w14:textId="77777777" w:rsidR="00027B83" w:rsidRPr="002E4EA0" w:rsidRDefault="000B0897" w:rsidP="002E4EA0">
      <w:pPr>
        <w:rPr>
          <w:rFonts w:asciiTheme="minorHAnsi" w:eastAsia="Trebuchet MS" w:hAnsiTheme="minorHAnsi" w:cstheme="minorHAnsi"/>
          <w:bCs/>
          <w:sz w:val="22"/>
          <w:szCs w:val="22"/>
        </w:rPr>
      </w:pPr>
      <w:r>
        <w:rPr>
          <w:rFonts w:asciiTheme="minorHAnsi" w:hAnsiTheme="minorHAnsi"/>
          <w:sz w:val="22"/>
        </w:rPr>
        <w:t>1.3.1.2. Special conditions;</w:t>
      </w:r>
    </w:p>
    <w:p w14:paraId="649EC564" w14:textId="77777777" w:rsidR="00027B83" w:rsidRPr="002E4EA0" w:rsidRDefault="000B0897" w:rsidP="002E4EA0">
      <w:pPr>
        <w:rPr>
          <w:rFonts w:asciiTheme="minorHAnsi" w:eastAsia="Trebuchet MS" w:hAnsiTheme="minorHAnsi" w:cstheme="minorHAnsi"/>
          <w:bCs/>
          <w:sz w:val="22"/>
          <w:szCs w:val="22"/>
        </w:rPr>
      </w:pPr>
      <w:r>
        <w:rPr>
          <w:rFonts w:asciiTheme="minorHAnsi" w:hAnsiTheme="minorHAnsi"/>
          <w:sz w:val="22"/>
        </w:rPr>
        <w:t>1.3.1.3. General conditions;</w:t>
      </w:r>
    </w:p>
    <w:p w14:paraId="3A076A77" w14:textId="77777777" w:rsidR="00027B83" w:rsidRPr="002E4EA0" w:rsidRDefault="000B0897" w:rsidP="002E4EA0">
      <w:pPr>
        <w:rPr>
          <w:rFonts w:asciiTheme="minorHAnsi" w:eastAsia="Trebuchet MS" w:hAnsiTheme="minorHAnsi" w:cstheme="minorHAnsi"/>
          <w:bCs/>
          <w:sz w:val="22"/>
          <w:szCs w:val="22"/>
        </w:rPr>
      </w:pPr>
      <w:r>
        <w:rPr>
          <w:rFonts w:asciiTheme="minorHAnsi" w:hAnsiTheme="minorHAnsi"/>
          <w:sz w:val="22"/>
        </w:rPr>
        <w:t>1.3.1.4. Procurement documents (except technical specifications);</w:t>
      </w:r>
    </w:p>
    <w:p w14:paraId="498C289A" w14:textId="77777777" w:rsidR="00027B83" w:rsidRPr="002E4EA0" w:rsidRDefault="000B0897" w:rsidP="002E4EA0">
      <w:pPr>
        <w:rPr>
          <w:rFonts w:asciiTheme="minorHAnsi" w:eastAsia="Trebuchet MS" w:hAnsiTheme="minorHAnsi" w:cstheme="minorHAnsi"/>
          <w:bCs/>
          <w:sz w:val="22"/>
          <w:szCs w:val="22"/>
        </w:rPr>
      </w:pPr>
      <w:r>
        <w:rPr>
          <w:rFonts w:asciiTheme="minorHAnsi" w:hAnsiTheme="minorHAnsi"/>
          <w:sz w:val="22"/>
        </w:rPr>
        <w:lastRenderedPageBreak/>
        <w:t>1.3.1.5. Tender;</w:t>
      </w:r>
    </w:p>
    <w:p w14:paraId="20FE7FD4" w14:textId="77777777" w:rsidR="00027B83" w:rsidRPr="002E4EA0" w:rsidRDefault="000B0897" w:rsidP="002E4EA0">
      <w:pPr>
        <w:rPr>
          <w:rFonts w:asciiTheme="minorHAnsi" w:eastAsia="Trebuchet MS" w:hAnsiTheme="minorHAnsi" w:cstheme="minorHAnsi"/>
          <w:bCs/>
          <w:sz w:val="22"/>
          <w:szCs w:val="22"/>
        </w:rPr>
      </w:pPr>
      <w:r>
        <w:rPr>
          <w:rFonts w:asciiTheme="minorHAnsi" w:hAnsiTheme="minorHAnsi"/>
          <w:sz w:val="22"/>
        </w:rPr>
        <w:t>1.3.1.6. Other annexes listed in the Special conditions.</w:t>
      </w:r>
    </w:p>
    <w:p w14:paraId="5E7AA05C" w14:textId="77777777" w:rsidR="00027B83" w:rsidRPr="002E4EA0" w:rsidRDefault="000B0897" w:rsidP="002E4EA0">
      <w:pPr>
        <w:widowControl w:val="0"/>
        <w:tabs>
          <w:tab w:val="left" w:pos="567"/>
          <w:tab w:val="left" w:pos="851"/>
          <w:tab w:val="left" w:pos="992"/>
          <w:tab w:val="left" w:pos="1134"/>
        </w:tabs>
        <w:jc w:val="both"/>
        <w:rPr>
          <w:rFonts w:asciiTheme="minorHAnsi" w:eastAsia="Cambria" w:hAnsiTheme="minorHAnsi" w:cstheme="minorHAnsi"/>
          <w:sz w:val="22"/>
          <w:szCs w:val="22"/>
        </w:rPr>
      </w:pPr>
      <w:r>
        <w:rPr>
          <w:rFonts w:asciiTheme="minorHAnsi" w:hAnsiTheme="minorHAnsi"/>
          <w:sz w:val="22"/>
        </w:rPr>
        <w:t>1.3.2.</w:t>
      </w:r>
      <w:r>
        <w:rPr>
          <w:rFonts w:asciiTheme="minorHAnsi" w:hAnsiTheme="minorHAnsi"/>
          <w:sz w:val="22"/>
        </w:rPr>
        <w:tab/>
        <w:t xml:space="preserve"> In the event that the terms of the Agreement are modified by Arrangement of the Parties, the newly agreed terms of the Agreement shall prevail over the modified terms.</w:t>
      </w:r>
    </w:p>
    <w:p w14:paraId="2166DA0B" w14:textId="77777777" w:rsidR="00027B83" w:rsidRPr="002E4EA0" w:rsidRDefault="000B0897" w:rsidP="002E4EA0">
      <w:pPr>
        <w:widowControl w:val="0"/>
        <w:tabs>
          <w:tab w:val="left" w:pos="567"/>
          <w:tab w:val="left" w:pos="851"/>
          <w:tab w:val="left" w:pos="992"/>
          <w:tab w:val="left" w:pos="1134"/>
        </w:tabs>
        <w:jc w:val="both"/>
        <w:rPr>
          <w:rFonts w:asciiTheme="minorHAnsi" w:eastAsia="Cambria" w:hAnsiTheme="minorHAnsi" w:cstheme="minorHAnsi"/>
          <w:sz w:val="22"/>
          <w:szCs w:val="22"/>
        </w:rPr>
      </w:pPr>
      <w:r>
        <w:rPr>
          <w:rFonts w:asciiTheme="minorHAnsi" w:hAnsiTheme="minorHAnsi"/>
          <w:sz w:val="22"/>
        </w:rPr>
        <w:t>1.3.3.</w:t>
      </w:r>
      <w:r>
        <w:rPr>
          <w:rFonts w:asciiTheme="minorHAnsi" w:hAnsiTheme="minorHAnsi"/>
          <w:sz w:val="22"/>
        </w:rPr>
        <w:tab/>
        <w:t>If the Parties agree to add a new term to the terms of the Agreement or to an annex, in the event of any inconsistency or ambiguity such term shall prevail over the other terms of the Agreement or the other terms of that annex, as applicable.</w:t>
      </w:r>
    </w:p>
    <w:p w14:paraId="01C78BB3" w14:textId="6CEDD869"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1.3.4.</w:t>
      </w:r>
      <w:r>
        <w:rPr>
          <w:rFonts w:asciiTheme="minorHAnsi" w:hAnsiTheme="minorHAnsi"/>
          <w:sz w:val="22"/>
        </w:rPr>
        <w:tab/>
        <w:t>If the Parties agree on a new annex, the Parties must agree on the place of the new annex in the list of annexes and its relevance for the interpretation of the Agreement. If a new annex is added to the list of annexes, it must be given a sequential number with a superscript, taking into account the order and importance of the annexes (e.g. Annex No. 4</w:t>
      </w:r>
      <w:r>
        <w:rPr>
          <w:rFonts w:asciiTheme="minorHAnsi" w:hAnsiTheme="minorHAnsi"/>
          <w:sz w:val="22"/>
          <w:vertAlign w:val="superscript"/>
        </w:rPr>
        <w:t>1</w:t>
      </w:r>
      <w:r>
        <w:rPr>
          <w:rFonts w:asciiTheme="minorHAnsi" w:hAnsiTheme="minorHAnsi"/>
          <w:sz w:val="22"/>
        </w:rPr>
        <w:t>).</w:t>
      </w:r>
    </w:p>
    <w:p w14:paraId="5F47123D" w14:textId="77777777" w:rsidR="00027B83" w:rsidRPr="002E4EA0" w:rsidRDefault="00027B83" w:rsidP="002E4EA0">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Pr>
          <w:rFonts w:asciiTheme="minorHAnsi" w:hAnsiTheme="minorHAnsi"/>
          <w:b/>
          <w:caps/>
          <w:sz w:val="22"/>
        </w:rPr>
        <w:t>2.</w:t>
      </w:r>
      <w:r>
        <w:rPr>
          <w:rFonts w:asciiTheme="minorHAnsi" w:hAnsiTheme="minorHAnsi"/>
          <w:b/>
          <w:caps/>
          <w:sz w:val="22"/>
        </w:rPr>
        <w:tab/>
        <w:t>Subject matter of the Agreement</w:t>
      </w:r>
    </w:p>
    <w:p w14:paraId="6EA98492" w14:textId="77777777" w:rsidR="00027B83" w:rsidRPr="002E4EA0" w:rsidRDefault="00027B83" w:rsidP="002E4EA0">
      <w:pPr>
        <w:rPr>
          <w:rFonts w:asciiTheme="minorHAnsi" w:eastAsia="Arial" w:hAnsiTheme="minorHAnsi" w:cstheme="minorHAnsi"/>
          <w:b/>
          <w:caps/>
          <w:sz w:val="22"/>
          <w:szCs w:val="22"/>
        </w:rPr>
      </w:pPr>
    </w:p>
    <w:p w14:paraId="784FD9E2" w14:textId="77777777" w:rsidR="00027B83" w:rsidRPr="002E4EA0" w:rsidRDefault="000B0897" w:rsidP="002E4EA0">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Pr>
          <w:rFonts w:asciiTheme="minorHAnsi" w:hAnsiTheme="minorHAnsi"/>
          <w:sz w:val="22"/>
        </w:rPr>
        <w:t>2.1.</w:t>
      </w:r>
      <w:r>
        <w:rPr>
          <w:rFonts w:asciiTheme="minorHAnsi" w:hAnsiTheme="minorHAnsi"/>
          <w:sz w:val="22"/>
        </w:rPr>
        <w:tab/>
        <w:t>The Supplier undertakes to deliver the Goods to the Buyer in accordance with the terms and conditions set out in the Agreement, and the Buyer undertakes to accept the Goods in accordance with the terms and conditions of the Agreement and duly delivered, and to pay to the Supplier the price set out in the Agreement in accordance with the terms and conditions of the Agreement.</w:t>
      </w:r>
    </w:p>
    <w:p w14:paraId="2A66B541" w14:textId="77777777" w:rsidR="00027B83" w:rsidRPr="002E4EA0" w:rsidRDefault="000B0897" w:rsidP="002E4EA0">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2.2.</w:t>
      </w:r>
      <w:r>
        <w:rPr>
          <w:rFonts w:asciiTheme="minorHAnsi" w:hAnsiTheme="minorHAnsi"/>
          <w:sz w:val="22"/>
        </w:rPr>
        <w:tab/>
        <w:t>The Parties undertake to comply with all applicable laws and regulations in the performance of the Agreement. A Party shall have the right to require the other Party to comply with all laws and regulations applicable to the performance of the Agreement. Nothing in the Agreement shall imply or be construed as a waiver by the Buyer of the Buyer's other rights and guarantees under laws and regulations not covered by the Agreement in relation to the improper supply of the Goods or the quality of the Goods, or as a waiver by the Supplier of the Supplier's other rights and guarantees under laws and regulations not covered by the Agreement in relation to the receipt of compensation for the Goods.</w:t>
      </w:r>
    </w:p>
    <w:p w14:paraId="414445B8" w14:textId="77777777" w:rsidR="00027B83" w:rsidRPr="002E4EA0" w:rsidRDefault="000B0897" w:rsidP="002E4EA0">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2.3.</w:t>
      </w:r>
      <w:r>
        <w:rPr>
          <w:rFonts w:asciiTheme="minorHAnsi" w:hAnsiTheme="minorHAnsi"/>
          <w:sz w:val="22"/>
        </w:rPr>
        <w:tab/>
        <w:t>The Supplier shall ensure that the Goods comply with the requirements of the Technical Specification and the terms of the Supplier's tender, shall be of good quality, shall be supplied in a proper and timely manner, in accordance with the terms of the Agreement in a manner that is in the best interest of the Buyer, in accordance with the best generally accepted professional and technical standards and practices, using all relevant skills and knowledge.</w:t>
      </w:r>
    </w:p>
    <w:p w14:paraId="73338C24" w14:textId="77777777" w:rsidR="00027B83" w:rsidRPr="002E4EA0" w:rsidRDefault="00027B83" w:rsidP="002E4EA0">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Pr>
          <w:rFonts w:asciiTheme="minorHAnsi" w:hAnsiTheme="minorHAnsi"/>
          <w:b/>
          <w:caps/>
          <w:sz w:val="22"/>
        </w:rPr>
        <w:t>3.</w:t>
      </w:r>
      <w:r>
        <w:rPr>
          <w:rFonts w:asciiTheme="minorHAnsi" w:hAnsiTheme="minorHAnsi"/>
          <w:b/>
          <w:caps/>
          <w:sz w:val="22"/>
        </w:rPr>
        <w:tab/>
        <w:t>Supplier and other persons involved in the performance of the agreement</w:t>
      </w:r>
    </w:p>
    <w:p w14:paraId="20B34340" w14:textId="77777777" w:rsidR="00027B83" w:rsidRPr="002E4EA0" w:rsidRDefault="00027B83" w:rsidP="002E4EA0">
      <w:pPr>
        <w:rPr>
          <w:rFonts w:asciiTheme="minorHAnsi" w:eastAsia="Arial" w:hAnsiTheme="minorHAnsi" w:cstheme="minorHAnsi"/>
          <w:b/>
          <w:caps/>
          <w:sz w:val="22"/>
          <w:szCs w:val="22"/>
        </w:rPr>
      </w:pPr>
    </w:p>
    <w:p w14:paraId="1827BF07" w14:textId="77777777" w:rsidR="00027B83" w:rsidRPr="002E4EA0" w:rsidRDefault="000B0897" w:rsidP="002E4EA0">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Pr>
          <w:rFonts w:asciiTheme="minorHAnsi" w:hAnsiTheme="minorHAnsi"/>
          <w:b/>
          <w:sz w:val="22"/>
        </w:rPr>
        <w:t>3.1.</w:t>
      </w:r>
      <w:r>
        <w:rPr>
          <w:rFonts w:asciiTheme="minorHAnsi" w:hAnsiTheme="minorHAnsi"/>
          <w:b/>
          <w:sz w:val="22"/>
        </w:rPr>
        <w:tab/>
        <w:t>Qualifications and other commitments in the Supplier's tender</w:t>
      </w:r>
    </w:p>
    <w:p w14:paraId="47D81BAD" w14:textId="77777777" w:rsidR="00027B83" w:rsidRPr="002E4EA0" w:rsidRDefault="00027B83" w:rsidP="002E4EA0">
      <w:pPr>
        <w:rPr>
          <w:rFonts w:asciiTheme="minorHAnsi" w:eastAsia="Arial" w:hAnsiTheme="minorHAnsi" w:cstheme="minorHAnsi"/>
          <w:b/>
          <w:sz w:val="22"/>
          <w:szCs w:val="22"/>
        </w:rPr>
      </w:pPr>
    </w:p>
    <w:p w14:paraId="48AA9529"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Pr>
          <w:rFonts w:asciiTheme="minorHAnsi" w:hAnsiTheme="minorHAnsi"/>
          <w:sz w:val="22"/>
        </w:rPr>
        <w:t>3.1.1.</w:t>
      </w:r>
      <w:r>
        <w:rPr>
          <w:rFonts w:asciiTheme="minorHAnsi" w:hAnsiTheme="minorHAnsi"/>
          <w:sz w:val="22"/>
        </w:rPr>
        <w:tab/>
        <w:t>The Supplier shall be responsible for ensuring that, throughout the performance of the Agreement, the Supplier is competent, reliable and capable (including the capacity of the economic operators on whose behalf the Supplier relies) of fulfilling the requirements of the Agreement:</w:t>
      </w:r>
    </w:p>
    <w:p w14:paraId="53293384"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3.1.1.1.</w:t>
      </w:r>
      <w:r>
        <w:rPr>
          <w:rFonts w:asciiTheme="minorHAnsi" w:hAnsiTheme="minorHAnsi"/>
          <w:sz w:val="22"/>
        </w:rPr>
        <w:tab/>
        <w:t>have the right to carry out the activities necessary for the performance of the Agreement; The Supplier shall, at the request of the Buyer, provide documents proving that the Agreement is performed only by persons entitled to do so;</w:t>
      </w:r>
    </w:p>
    <w:p w14:paraId="6EAA1ED3"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3.1.1.2.</w:t>
      </w:r>
      <w:r>
        <w:rPr>
          <w:rFonts w:asciiTheme="minorHAnsi" w:hAnsiTheme="minorHAnsi"/>
          <w:sz w:val="22"/>
        </w:rPr>
        <w:tab/>
        <w:t>meet the requirements for the qualification of suppliers set out in the procurement documents for the proper performance of the Agreement and do not have the grounds for exclusion set out in the procurement documents;</w:t>
      </w:r>
    </w:p>
    <w:p w14:paraId="0F6D769F" w14:textId="085ABF5B"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3.1.1.3.</w:t>
      </w:r>
      <w:r>
        <w:rPr>
          <w:rFonts w:asciiTheme="minorHAnsi" w:hAnsiTheme="minorHAnsi"/>
          <w:sz w:val="22"/>
        </w:rPr>
        <w:tab/>
        <w:t xml:space="preserve">comply with the obligations specified in the Supplier's tender, including, but not limited to, meeting the criteria specified in the Supplier's tender, on the basis of which its tender was selected as the most economically advantageous (hereinafter - the </w:t>
      </w:r>
      <w:r>
        <w:rPr>
          <w:rFonts w:asciiTheme="minorHAnsi" w:hAnsiTheme="minorHAnsi"/>
          <w:b/>
          <w:bCs/>
          <w:sz w:val="22"/>
        </w:rPr>
        <w:t>Quality criteria</w:t>
      </w:r>
      <w:r>
        <w:rPr>
          <w:rFonts w:asciiTheme="minorHAnsi" w:hAnsiTheme="minorHAnsi"/>
          <w:sz w:val="22"/>
        </w:rPr>
        <w:t>), values and parameters. The procedure for verifying compliance with the obligations referred to in this sub-clause shall be laid down in the Special Conditions;</w:t>
      </w:r>
    </w:p>
    <w:p w14:paraId="756C6FE0"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3.1.1.4.</w:t>
      </w:r>
      <w:r>
        <w:rPr>
          <w:rFonts w:asciiTheme="minorHAnsi" w:hAnsiTheme="minorHAnsi"/>
          <w:sz w:val="22"/>
        </w:rPr>
        <w:tab/>
        <w:t>ensure the application of the established standards of the quality management system and/or the environmental management system, where required by the procurement documents, and have documentation to prove it;</w:t>
      </w:r>
    </w:p>
    <w:p w14:paraId="5C0CD477" w14:textId="1C6BAD53"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 xml:space="preserve">3.1.1.5. comply with national security interests and not be registered (permanently residing or having citizenship) in countries or territories considered unreliable, if such requirements were specified in the </w:t>
      </w:r>
      <w:r>
        <w:rPr>
          <w:rFonts w:asciiTheme="minorHAnsi" w:hAnsiTheme="minorHAnsi"/>
          <w:sz w:val="22"/>
        </w:rPr>
        <w:lastRenderedPageBreak/>
        <w:t>procurement documents.</w:t>
      </w:r>
    </w:p>
    <w:p w14:paraId="733FCF3D"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3.1.2.</w:t>
      </w:r>
      <w:r>
        <w:rPr>
          <w:rFonts w:asciiTheme="minorHAnsi" w:hAnsiTheme="minorHAnsi"/>
          <w:sz w:val="22"/>
        </w:rPr>
        <w:tab/>
        <w:t>Where the Supplier is a joint venture partner, they shall be jointly and severally liable to the Buyer for performance of the Agreement. If the Supplier relies on the capacity of economic operators to meet the financial and economic capacity requirements, the Supplier shall be jointly and severally liable with such economic operators for the performance of the Agreement (if so required in the procurement documents).</w:t>
      </w:r>
    </w:p>
    <w:p w14:paraId="71FE5A95"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3.1.3.</w:t>
      </w:r>
      <w:r>
        <w:rPr>
          <w:rFonts w:asciiTheme="minorHAnsi" w:hAnsiTheme="minorHAnsi"/>
          <w:sz w:val="22"/>
        </w:rPr>
        <w:tab/>
        <w:t>The Supplier shall also be responsible for ensuring that the Supplier, the sub-suppliers and specialists directly performing the Agreement meet the professional qualification and other requirements laid down by laws and regulations and/or the procurement documents, and have the right to engage in the activities for which they are engaged.</w:t>
      </w:r>
    </w:p>
    <w:p w14:paraId="45E5F70C" w14:textId="77777777" w:rsidR="00027B83" w:rsidRPr="002E4EA0" w:rsidRDefault="00027B83" w:rsidP="002E4EA0">
      <w:pPr>
        <w:rPr>
          <w:rFonts w:asciiTheme="minorHAnsi" w:eastAsia="Arial" w:hAnsiTheme="minorHAnsi" w:cstheme="minorHAnsi"/>
          <w:b/>
          <w:bCs/>
          <w:sz w:val="22"/>
          <w:szCs w:val="22"/>
        </w:rPr>
      </w:pPr>
    </w:p>
    <w:p w14:paraId="22435703"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Pr>
          <w:rFonts w:asciiTheme="minorHAnsi" w:hAnsiTheme="minorHAnsi"/>
          <w:b/>
          <w:sz w:val="22"/>
        </w:rPr>
        <w:t>3.2.</w:t>
      </w:r>
      <w:r>
        <w:rPr>
          <w:rFonts w:asciiTheme="minorHAnsi" w:hAnsiTheme="minorHAnsi"/>
          <w:sz w:val="22"/>
        </w:rPr>
        <w:tab/>
      </w:r>
      <w:r>
        <w:rPr>
          <w:rFonts w:asciiTheme="minorHAnsi" w:hAnsiTheme="minorHAnsi"/>
          <w:b/>
          <w:sz w:val="22"/>
        </w:rPr>
        <w:t>Using and changing sub-suppliers and specialists</w:t>
      </w:r>
    </w:p>
    <w:p w14:paraId="0C6DC4CA" w14:textId="77777777" w:rsidR="00027B83" w:rsidRPr="002E4EA0" w:rsidRDefault="00027B83" w:rsidP="002E4EA0">
      <w:pPr>
        <w:rPr>
          <w:rFonts w:asciiTheme="minorHAnsi" w:eastAsia="Arial" w:hAnsiTheme="minorHAnsi" w:cstheme="minorHAnsi"/>
          <w:b/>
          <w:bCs/>
          <w:sz w:val="22"/>
          <w:szCs w:val="22"/>
        </w:rPr>
      </w:pPr>
    </w:p>
    <w:p w14:paraId="6A2343C9"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Pr>
          <w:rFonts w:asciiTheme="minorHAnsi" w:hAnsiTheme="minorHAnsi"/>
          <w:sz w:val="22"/>
        </w:rPr>
        <w:t>3.2.1.</w:t>
      </w:r>
      <w:r>
        <w:rPr>
          <w:rFonts w:asciiTheme="minorHAnsi" w:hAnsiTheme="minorHAnsi"/>
          <w:sz w:val="22"/>
        </w:rPr>
        <w:tab/>
        <w:t>The Supplier undertakes to ensure that the Agreement will be performed by sub-suppliers and/or specialists who have been proposed in the procurement and who meet the qualifications and other requirements set out in the procurement documents.</w:t>
      </w:r>
      <w:r>
        <w:rPr>
          <w:rFonts w:asciiTheme="minorHAnsi" w:hAnsiTheme="minorHAnsi"/>
          <w:sz w:val="22"/>
          <w:shd w:val="clear" w:color="auto" w:fill="FFFFFF"/>
        </w:rPr>
        <w:t xml:space="preserve"> The actions of such persons in the performance of the Agreement shall have the same consequences and liability for the Supplier as its own actions. </w:t>
      </w:r>
      <w:r>
        <w:rPr>
          <w:rFonts w:asciiTheme="minorHAnsi" w:hAnsiTheme="minorHAnsi"/>
          <w:sz w:val="22"/>
        </w:rPr>
        <w:t>The Supplier shall be liable for the actions or omissions of its sub-suppliers and specialists.</w:t>
      </w:r>
    </w:p>
    <w:p w14:paraId="65EC5E05"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Pr>
          <w:rFonts w:asciiTheme="minorHAnsi" w:hAnsiTheme="minorHAnsi"/>
          <w:sz w:val="22"/>
        </w:rPr>
        <w:t>3.2.2.</w:t>
      </w:r>
      <w:r>
        <w:rPr>
          <w:rFonts w:asciiTheme="minorHAnsi" w:hAnsiTheme="minorHAnsi"/>
          <w:sz w:val="22"/>
        </w:rPr>
        <w:tab/>
      </w:r>
      <w:r>
        <w:rPr>
          <w:rFonts w:asciiTheme="minorHAnsi" w:hAnsiTheme="minorHAnsi"/>
          <w:sz w:val="22"/>
          <w:shd w:val="clear" w:color="auto" w:fill="FFFFFF"/>
        </w:rPr>
        <w:t>The sub-suppliers and/or specialists (if any) to be used for the performance of the Agreement shall be specified in the Special conditions.</w:t>
      </w:r>
    </w:p>
    <w:p w14:paraId="37DFC427" w14:textId="4DFA1043"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3.2.3.</w:t>
      </w:r>
      <w:r>
        <w:rPr>
          <w:rFonts w:asciiTheme="minorHAnsi" w:hAnsiTheme="minorHAnsi"/>
          <w:sz w:val="22"/>
        </w:rPr>
        <w:tab/>
        <w:t>The Supplier may change the sub-suppliers and/or specialists referred to in the Agreement in the cases and according to the procedures set out in this sub-section of the Agreement with the written consent of the Buyer.</w:t>
      </w:r>
    </w:p>
    <w:p w14:paraId="1E74D9F2" w14:textId="77777777" w:rsidR="00027B83" w:rsidRPr="002E4EA0" w:rsidRDefault="000B0897" w:rsidP="002E4EA0">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Pr>
          <w:rFonts w:asciiTheme="minorHAnsi" w:hAnsiTheme="minorHAnsi"/>
          <w:sz w:val="22"/>
          <w:shd w:val="clear" w:color="auto" w:fill="FFFFFF"/>
        </w:rPr>
        <w:t>3.2.4. The new sub-supplier or specialist may not start to perform the Supplier's obligations under the Agreement until the Arrangement has been signed..</w:t>
      </w:r>
    </w:p>
    <w:p w14:paraId="03D9E139" w14:textId="16C57242" w:rsidR="00027B83" w:rsidRPr="002E4EA0" w:rsidRDefault="000B0897" w:rsidP="002E4EA0">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Pr>
          <w:rFonts w:asciiTheme="minorHAnsi" w:hAnsiTheme="minorHAnsi"/>
          <w:sz w:val="22"/>
          <w:shd w:val="clear" w:color="auto" w:fill="FFFFFF"/>
        </w:rPr>
        <w:t>3.2.5. If the Supplier engages a new sub-supplier or replaces an existing sub-supplier and/or specialist without the Buyer's written consent, or if the contractual obligations under the Agreement are performed by sub-suppliers and/or specialists that do not meet the qualification requirements set out in the procurement documents, the requirements of the quality management system and/or environmental management system standards, the requirements regarding the absence of grounds for exclusion, compliance with national security interests and the requirements not to be registered (permanent residence or citizenship) in countries or territories considered unreliable (if applicable) and the conditions specified in the Supplier's tender are based on the Quality criteria set out in the procurement documents (if applicable), The Supplier shall be subject to a penalty in the amount specified in the Special Conditions.</w:t>
      </w:r>
    </w:p>
    <w:p w14:paraId="58A2060C" w14:textId="77777777" w:rsidR="00027B83" w:rsidRPr="002E4EA0" w:rsidRDefault="000B0897" w:rsidP="002E4EA0">
      <w:pPr>
        <w:widowControl w:val="0"/>
        <w:tabs>
          <w:tab w:val="left" w:pos="993"/>
        </w:tabs>
        <w:jc w:val="both"/>
        <w:rPr>
          <w:rFonts w:asciiTheme="minorHAnsi" w:eastAsia="Arial" w:hAnsiTheme="minorHAnsi" w:cstheme="minorHAnsi"/>
          <w:sz w:val="22"/>
          <w:szCs w:val="22"/>
          <w:shd w:val="clear" w:color="auto" w:fill="FFFFFF"/>
        </w:rPr>
      </w:pPr>
      <w:r>
        <w:rPr>
          <w:rFonts w:asciiTheme="minorHAnsi" w:hAnsiTheme="minorHAnsi"/>
          <w:sz w:val="22"/>
          <w:shd w:val="clear" w:color="auto" w:fill="FFFFFF"/>
        </w:rPr>
        <w:t>3.2.6. The Supplier shall have the right to use new sub-suppliers for the performance of the Agreement, not specified in the Special conditions, whose capabilities have not been relied on to justify the qualification requirements set out in the procurement documents.</w:t>
      </w:r>
    </w:p>
    <w:p w14:paraId="5ACED8FE" w14:textId="77777777" w:rsidR="00027B83" w:rsidRPr="002E4EA0" w:rsidRDefault="000B0897" w:rsidP="002E4EA0">
      <w:pPr>
        <w:widowControl w:val="0"/>
        <w:tabs>
          <w:tab w:val="left" w:pos="993"/>
        </w:tabs>
        <w:jc w:val="both"/>
        <w:rPr>
          <w:rFonts w:asciiTheme="minorHAnsi" w:eastAsia="Arial" w:hAnsiTheme="minorHAnsi" w:cstheme="minorHAnsi"/>
          <w:sz w:val="22"/>
          <w:szCs w:val="22"/>
          <w:shd w:val="clear" w:color="auto" w:fill="FFFFFF"/>
        </w:rPr>
      </w:pPr>
      <w:r>
        <w:rPr>
          <w:rFonts w:asciiTheme="minorHAnsi" w:hAnsiTheme="minorHAnsi"/>
          <w:sz w:val="22"/>
          <w:shd w:val="clear" w:color="auto" w:fill="FFFFFF"/>
        </w:rPr>
        <w:t xml:space="preserve">3.2.7. </w:t>
      </w:r>
      <w:r>
        <w:rPr>
          <w:rFonts w:asciiTheme="minorHAnsi" w:hAnsiTheme="minorHAnsi"/>
          <w:sz w:val="22"/>
        </w:rPr>
        <w:t>Upon conclusion of the Agreement, but no later than the commencement of the performance of the Agreement, the Supplier undertakes to notify the Buyer of the names, legal entity codes, contact details, and representatives of any sub-suppliers known at that time whose capacities the Supplier did not rely on to substantiate the qualification requirements set out in the procurement documents.</w:t>
      </w:r>
    </w:p>
    <w:p w14:paraId="4C6771EC" w14:textId="77777777" w:rsidR="00027B83" w:rsidRPr="002E4EA0" w:rsidRDefault="000B0897" w:rsidP="002E4EA0">
      <w:pPr>
        <w:widowControl w:val="0"/>
        <w:tabs>
          <w:tab w:val="left" w:pos="993"/>
        </w:tabs>
        <w:jc w:val="both"/>
        <w:rPr>
          <w:rFonts w:asciiTheme="minorHAnsi" w:eastAsia="Cambria" w:hAnsiTheme="minorHAnsi" w:cstheme="minorHAnsi"/>
          <w:sz w:val="22"/>
          <w:szCs w:val="22"/>
          <w:shd w:val="clear" w:color="auto" w:fill="FFFFFF"/>
        </w:rPr>
      </w:pPr>
      <w:r>
        <w:rPr>
          <w:rFonts w:asciiTheme="minorHAnsi" w:hAnsiTheme="minorHAnsi"/>
          <w:sz w:val="22"/>
          <w:shd w:val="clear" w:color="auto" w:fill="FFFFFF"/>
        </w:rPr>
        <w:t xml:space="preserve">3.2.8. </w:t>
      </w:r>
      <w:r>
        <w:rPr>
          <w:rFonts w:asciiTheme="minorHAnsi" w:hAnsiTheme="minorHAnsi"/>
          <w:sz w:val="22"/>
        </w:rPr>
        <w:t>The Supplier may, at any time during the performance of the Agreement, change its sub-suppliers whose capacities were not relied upon by the Supplier to substantiate the qualification requirements set out in the procurement documents, at its discretion.</w:t>
      </w:r>
    </w:p>
    <w:p w14:paraId="378A48EC" w14:textId="77777777" w:rsidR="00027B83" w:rsidRPr="002E4EA0" w:rsidRDefault="000B0897" w:rsidP="002E4EA0">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Pr>
          <w:rFonts w:asciiTheme="minorHAnsi" w:hAnsiTheme="minorHAnsi"/>
          <w:sz w:val="22"/>
          <w:shd w:val="clear" w:color="auto" w:fill="FFFFFF"/>
        </w:rPr>
        <w:t xml:space="preserve">3.2.9. </w:t>
      </w:r>
      <w:r>
        <w:rPr>
          <w:rFonts w:asciiTheme="minorHAnsi" w:hAnsiTheme="minorHAnsi"/>
          <w:sz w:val="22"/>
        </w:rPr>
        <w:t>The Supplier shall at any time during the performance of the Agreement, no later than 5 (five) working days before the planned use and/or replacement of a new sub-supplier whose capacities the Supplier did not rely on to substantiate the qualification requirements set out in the procurement documents, must inform the Buyer thereof.</w:t>
      </w:r>
      <w:r>
        <w:rPr>
          <w:rFonts w:asciiTheme="minorHAnsi" w:hAnsiTheme="minorHAnsi"/>
          <w:sz w:val="22"/>
          <w:shd w:val="clear" w:color="auto" w:fill="FFFFFF"/>
        </w:rPr>
        <w:t xml:space="preserve"> </w:t>
      </w:r>
      <w:r>
        <w:rPr>
          <w:rFonts w:asciiTheme="minorHAnsi" w:hAnsiTheme="minorHAnsi"/>
          <w:sz w:val="22"/>
        </w:rPr>
        <w:t>The Buyer (if applicable in the procurement documents) must verify that there are no grounds for exclusion of the sub-supplier and that the sub-supplier complies with national security interests and requirements not to be registered (permanently residing or having citizenship) in countries or territories considered unreliable. If a sub-supplier fails to meet any of the above requirements, the Buyer shall require the sub-supplier to be replaced by a compliant sub-supplier. The Buyer shall inform the Supplier in writing within 5 (five) working days of the authorisation to use a new sub-supplier whose capabilities the Supplier did not rely on to justify the qualification requirements set out in the procurement documents. If the Buyer agrees, the Parties shall sign the Arrangement, which shall form an integral part of the Agreement.</w:t>
      </w:r>
    </w:p>
    <w:p w14:paraId="4F1C4593" w14:textId="77777777" w:rsidR="00027B83" w:rsidRPr="002E4EA0" w:rsidRDefault="000B0897" w:rsidP="002E4EA0">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Pr>
          <w:rFonts w:asciiTheme="minorHAnsi" w:hAnsiTheme="minorHAnsi"/>
          <w:sz w:val="22"/>
        </w:rPr>
        <w:lastRenderedPageBreak/>
        <w:t>3.2.10. The sub-supplier on whose capacity the Supplier has relied to meet the qualification requirements set out in the procurement documents may be replaced only in the following cases:</w:t>
      </w:r>
    </w:p>
    <w:p w14:paraId="0AA5E8F4" w14:textId="77777777" w:rsidR="00027B83" w:rsidRPr="002E4EA0" w:rsidRDefault="000B0897" w:rsidP="002E4EA0">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Pr>
          <w:rFonts w:asciiTheme="minorHAnsi" w:hAnsiTheme="minorHAnsi"/>
          <w:sz w:val="22"/>
        </w:rPr>
        <w:t>3.2.10.1.</w:t>
      </w:r>
      <w:r>
        <w:rPr>
          <w:rFonts w:asciiTheme="minorHAnsi" w:hAnsiTheme="minorHAnsi"/>
          <w:sz w:val="22"/>
        </w:rPr>
        <w:tab/>
      </w:r>
      <w:r>
        <w:rPr>
          <w:rFonts w:asciiTheme="minorHAnsi" w:hAnsiTheme="minorHAnsi"/>
          <w:sz w:val="22"/>
          <w:shd w:val="clear" w:color="auto" w:fill="FFFFFF"/>
        </w:rPr>
        <w:t>when the sub-supplier is bankrupt, has been declared bankrupt out of court, is insolvent or is likely to become insolvent, has suspended business activities or is in a similar situation, as determined by laws and regulations;</w:t>
      </w:r>
    </w:p>
    <w:p w14:paraId="19E6963C" w14:textId="77777777" w:rsidR="00027B83" w:rsidRPr="002E4EA0" w:rsidRDefault="000B0897" w:rsidP="002E4EA0">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Pr>
          <w:rFonts w:asciiTheme="minorHAnsi" w:hAnsiTheme="minorHAnsi"/>
          <w:sz w:val="22"/>
          <w:shd w:val="clear" w:color="auto" w:fill="FFFFFF"/>
        </w:rPr>
        <w:t>3.2.10.2.</w:t>
      </w:r>
      <w:r>
        <w:rPr>
          <w:rFonts w:asciiTheme="minorHAnsi" w:hAnsiTheme="minorHAnsi"/>
          <w:sz w:val="22"/>
          <w:shd w:val="clear" w:color="auto" w:fill="FFFFFF"/>
        </w:rPr>
        <w:tab/>
        <w:t>when the sub-supplier is no longer able to perform all or part of its obligations under the Agreement for objective reasons (e.g. the sub-supplier's refusal to participate in the performance of the Agreement, the termination of the legal relationship with the Supplier, etc.).</w:t>
      </w:r>
    </w:p>
    <w:p w14:paraId="3E1E3B1D" w14:textId="77777777" w:rsidR="00027B83" w:rsidRPr="002E4EA0" w:rsidRDefault="000B0897" w:rsidP="002E4EA0">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Pr>
          <w:rFonts w:asciiTheme="minorHAnsi" w:hAnsiTheme="minorHAnsi"/>
          <w:sz w:val="22"/>
          <w:shd w:val="clear" w:color="auto" w:fill="FFFFFF"/>
        </w:rPr>
        <w:t xml:space="preserve">3.2.10.3. </w:t>
      </w:r>
      <w:r>
        <w:rPr>
          <w:rFonts w:asciiTheme="minorHAnsi" w:hAnsiTheme="minorHAnsi"/>
          <w:sz w:val="22"/>
        </w:rPr>
        <w:t>The Supplier must replace a sub-supplier or specialist if it is found that it does not comply with the requirements laid down in the procurement documents.</w:t>
      </w:r>
    </w:p>
    <w:p w14:paraId="28CE8DAB" w14:textId="77777777" w:rsidR="00027B83" w:rsidRPr="002E4EA0" w:rsidRDefault="000B0897" w:rsidP="002E4EA0">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Pr>
          <w:rFonts w:asciiTheme="minorHAnsi" w:hAnsiTheme="minorHAnsi"/>
          <w:sz w:val="22"/>
        </w:rPr>
        <w:t>3.2.11.</w:t>
      </w:r>
      <w:r>
        <w:rPr>
          <w:rFonts w:asciiTheme="minorHAnsi" w:hAnsiTheme="minorHAnsi"/>
          <w:sz w:val="22"/>
        </w:rPr>
        <w:tab/>
        <w:t>The Supplier's (or sub-suppliers') specialist for the performance of the Agreement may be replaced in the following cases:</w:t>
      </w:r>
    </w:p>
    <w:p w14:paraId="171DB390" w14:textId="77777777" w:rsidR="00027B83" w:rsidRPr="002E4EA0" w:rsidRDefault="000B0897" w:rsidP="002E4EA0">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Pr>
          <w:rFonts w:asciiTheme="minorHAnsi" w:hAnsiTheme="minorHAnsi"/>
          <w:sz w:val="22"/>
          <w:shd w:val="clear" w:color="auto" w:fill="FFFFFF"/>
        </w:rPr>
        <w:t>3.2.11.1. At the Supplier's initiative for objective reasons (e.g. leave, sickness, termination of employment, etc.), upon submission of details of the intended new appointment and documents confirming the qualifications of the specialist and his/her compliance with the other requirements set out in the procurement documents;</w:t>
      </w:r>
    </w:p>
    <w:p w14:paraId="697E5801" w14:textId="77777777" w:rsidR="00027B83" w:rsidRPr="002E4EA0" w:rsidRDefault="000B0897" w:rsidP="002E4EA0">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Pr>
          <w:rFonts w:asciiTheme="minorHAnsi" w:hAnsiTheme="minorHAnsi"/>
          <w:sz w:val="22"/>
          <w:shd w:val="clear" w:color="auto" w:fill="FFFFFF"/>
        </w:rPr>
        <w:t>3.2.11.2. at the Buyer's initiative, if the Buyer has reasonable grounds to suspect that the specialist appointed by the Supplier for the performance of the Agreement is incompetent to carry out the duties assigned to him.</w:t>
      </w:r>
    </w:p>
    <w:p w14:paraId="2F02FD26" w14:textId="77777777" w:rsidR="00027B83" w:rsidRPr="002E4EA0" w:rsidRDefault="000B0897" w:rsidP="002E4EA0">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Pr>
          <w:rFonts w:asciiTheme="minorHAnsi" w:hAnsiTheme="minorHAnsi"/>
          <w:sz w:val="22"/>
          <w:shd w:val="clear" w:color="auto" w:fill="FFFFFF"/>
        </w:rPr>
        <w:t xml:space="preserve">3.2.11.3. </w:t>
      </w:r>
      <w:r>
        <w:rPr>
          <w:rFonts w:asciiTheme="minorHAnsi" w:hAnsiTheme="minorHAnsi"/>
          <w:sz w:val="22"/>
        </w:rPr>
        <w:t>The Supplier must replace a sub-supplier or specialist if it is found that it does not comply with the requirements laid down in the procurement documents.</w:t>
      </w:r>
    </w:p>
    <w:p w14:paraId="20B66C07" w14:textId="3061AD64" w:rsidR="00027B83" w:rsidRPr="002E4EA0" w:rsidRDefault="000B0897" w:rsidP="002E4EA0">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Pr>
          <w:rFonts w:asciiTheme="minorHAnsi" w:hAnsiTheme="minorHAnsi"/>
          <w:color w:val="000000"/>
          <w:sz w:val="22"/>
          <w:shd w:val="clear" w:color="auto" w:fill="FFFFFF"/>
        </w:rPr>
        <w:t xml:space="preserve">3.2.12. </w:t>
      </w:r>
      <w:r>
        <w:rPr>
          <w:rFonts w:asciiTheme="minorHAnsi" w:hAnsiTheme="minorHAnsi"/>
          <w:sz w:val="22"/>
        </w:rPr>
        <w:t>New specialist and/or sub-supplier at the time of submitting the Supplier's request to replace a specialist and/or sub-supplier, the new specialist and/or sub-supplier must meet the requirements for specialists and/or sub-suppliers set out in the procurement documents and the Quality criteria specified in the Supplier's tender.</w:t>
      </w:r>
    </w:p>
    <w:p w14:paraId="115B1E7D" w14:textId="77777777" w:rsidR="00027B83" w:rsidRPr="002E4EA0" w:rsidRDefault="000B0897" w:rsidP="002E4EA0">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Pr>
          <w:rFonts w:asciiTheme="minorHAnsi" w:hAnsiTheme="minorHAnsi"/>
          <w:sz w:val="22"/>
          <w:shd w:val="clear" w:color="auto" w:fill="FFFFFF"/>
        </w:rPr>
        <w:t>3.2.13. The Supplier must submit the following documents to the Buyer no later than 5 (five) working days prior to the planned replacement of the sub-supplier whose capacity the Supplier relied on to meet the qualification requirements set out in the procurement documents and/or the specialist:</w:t>
      </w:r>
    </w:p>
    <w:p w14:paraId="6FAD61FF" w14:textId="77777777" w:rsidR="00027B83" w:rsidRPr="002E4EA0" w:rsidRDefault="000B0897" w:rsidP="002E4EA0">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Pr>
          <w:rFonts w:asciiTheme="minorHAnsi" w:hAnsiTheme="minorHAnsi"/>
          <w:sz w:val="22"/>
          <w:shd w:val="clear" w:color="auto" w:fill="FFFFFF"/>
        </w:rPr>
        <w:t>3.2.13.1. a reasoned written request to replace a sub-supplier and/or specialist, explaining the circumstances of the replacement. The Buyer reserves the right to ask for evidence to justify the change;</w:t>
      </w:r>
    </w:p>
    <w:p w14:paraId="69956381" w14:textId="1CFF6F4B" w:rsidR="00027B83" w:rsidRPr="002E4EA0" w:rsidRDefault="000B0897" w:rsidP="002E4EA0">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Pr>
          <w:rFonts w:asciiTheme="minorHAnsi" w:hAnsiTheme="minorHAnsi"/>
          <w:sz w:val="22"/>
        </w:rPr>
        <w:t>3.2.13.2. the qualifications of the new sub-supplier and/or specialist, compliance with the quality criteria (if applicable) required by the quality management system and/or environmental management system standards (if applicable), the absence of grounds for exclusion and compliance with national security interests and requirements not to be registered (permanently residing or having citizenship) in countries or territories considered unreliable (if applicable) documents proving compliance with the requirements of the Agreement.</w:t>
      </w:r>
    </w:p>
    <w:p w14:paraId="23172D0C" w14:textId="77777777" w:rsidR="00027B83" w:rsidRPr="002E4EA0" w:rsidRDefault="000B0897" w:rsidP="002E4EA0">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Pr>
          <w:rFonts w:asciiTheme="minorHAnsi" w:hAnsiTheme="minorHAnsi"/>
          <w:sz w:val="22"/>
        </w:rPr>
        <w:t xml:space="preserve">3.2.14. Upon receipt of the Supplier's request together with other documents specified in the Agreement, the Buyer shall </w:t>
      </w:r>
      <w:proofErr w:type="spellStart"/>
      <w:r>
        <w:rPr>
          <w:rFonts w:asciiTheme="minorHAnsi" w:hAnsiTheme="minorHAnsi"/>
          <w:sz w:val="22"/>
        </w:rPr>
        <w:t>shall</w:t>
      </w:r>
      <w:proofErr w:type="spellEnd"/>
      <w:r>
        <w:rPr>
          <w:rFonts w:asciiTheme="minorHAnsi" w:hAnsiTheme="minorHAnsi"/>
          <w:sz w:val="22"/>
        </w:rPr>
        <w:t>, within 5 (five) working days, assess the possibility of replacement and inform the Supplier in writing of its consent to replace the sub-supplier on whose capacity the Supplier relied to meet the qualification requirements set out in the procurement documents, and/or the specialist. If the Buyer agrees, the Parties shall sign the Arrangement, which shall form an integral part of the Agreement.</w:t>
      </w:r>
    </w:p>
    <w:p w14:paraId="4B27EF63"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2E4EA0" w:rsidRDefault="000B0897" w:rsidP="002E4EA0">
      <w:pPr>
        <w:pStyle w:val="Antrat2"/>
        <w:spacing w:before="0"/>
        <w:jc w:val="center"/>
        <w:rPr>
          <w:rFonts w:asciiTheme="minorHAnsi" w:eastAsia="Cambria" w:hAnsiTheme="minorHAnsi" w:cstheme="minorHAnsi"/>
          <w:b/>
          <w:bCs/>
          <w:sz w:val="22"/>
          <w:szCs w:val="22"/>
        </w:rPr>
      </w:pPr>
      <w:r>
        <w:rPr>
          <w:rFonts w:asciiTheme="minorHAnsi" w:hAnsiTheme="minorHAnsi"/>
          <w:b/>
          <w:sz w:val="22"/>
        </w:rPr>
        <w:t>3.3. Change of joint activity partners</w:t>
      </w:r>
    </w:p>
    <w:p w14:paraId="61A84BFC" w14:textId="77777777" w:rsidR="00027B83" w:rsidRPr="002E4EA0" w:rsidRDefault="00027B83" w:rsidP="002E4EA0">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2E4EA0" w:rsidRDefault="000B0897" w:rsidP="002E4EA0">
      <w:pPr>
        <w:widowControl w:val="0"/>
        <w:pBdr>
          <w:top w:val="nil"/>
          <w:left w:val="nil"/>
          <w:bottom w:val="nil"/>
          <w:right w:val="nil"/>
          <w:between w:val="nil"/>
        </w:pBdr>
        <w:jc w:val="both"/>
        <w:rPr>
          <w:rFonts w:asciiTheme="minorHAnsi" w:eastAsia="Cambria" w:hAnsiTheme="minorHAnsi" w:cstheme="minorHAnsi"/>
          <w:sz w:val="22"/>
          <w:szCs w:val="22"/>
        </w:rPr>
      </w:pPr>
      <w:r>
        <w:rPr>
          <w:rFonts w:asciiTheme="minorHAnsi" w:hAnsiTheme="minorHAnsi"/>
          <w:sz w:val="22"/>
          <w:shd w:val="clear" w:color="auto" w:fill="FFFFFF"/>
        </w:rPr>
        <w:t xml:space="preserve">3.3.1. </w:t>
      </w:r>
      <w:r>
        <w:rPr>
          <w:rFonts w:asciiTheme="minorHAnsi" w:hAnsiTheme="minorHAnsi"/>
          <w:sz w:val="22"/>
        </w:rPr>
        <w:t>A Supplier performing the Agreement on the basis of a joint activity shall have the right to refuse a joint activity partner (hereinafter - the Partner) if, due to objective and justified circumstances, the Partner is no longer able to perform the Agreement, including, but not limited to, cases where the Partner does not comply with the provisions of the Law on Public Procurement or of other legal acts, or poses a threat to national security, the Partner is subject to international sanctions as defined in the Law on International Sanctions of the Republic of Lithuania (hereinafter - the Law on Sanctions), the Partner is in a serious financial situation leading to non-performance and/or refusal to perform the Agreement, or other unforeseen objective reasons have arisen leading to the Partner's withdrawal from the joint activity agreement.</w:t>
      </w:r>
      <w:r>
        <w:rPr>
          <w:rFonts w:asciiTheme="minorHAnsi" w:hAnsiTheme="minorHAnsi"/>
          <w:b/>
          <w:bCs/>
          <w:sz w:val="22"/>
        </w:rPr>
        <w:t xml:space="preserve"> </w:t>
      </w:r>
    </w:p>
    <w:p w14:paraId="64F7A979"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Pr>
          <w:rFonts w:asciiTheme="minorHAnsi" w:hAnsiTheme="minorHAnsi"/>
          <w:sz w:val="22"/>
          <w:shd w:val="clear" w:color="auto" w:fill="FFFFFF"/>
        </w:rPr>
        <w:t xml:space="preserve">3.3.2. The Supplier performing the Agreement as a group of suppliers operating on the basis of a joint activity agreement shall have the right to replace a Partner if, due to reorganization, restructuring, or bankruptcy proceedings, the rights and obligations of the original Partner are taken over in whole or in part by another </w:t>
      </w:r>
      <w:r>
        <w:rPr>
          <w:rFonts w:asciiTheme="minorHAnsi" w:hAnsiTheme="minorHAnsi"/>
          <w:sz w:val="22"/>
          <w:shd w:val="clear" w:color="auto" w:fill="FFFFFF"/>
        </w:rPr>
        <w:lastRenderedPageBreak/>
        <w:t>Partner. Such a change of Supplier cannot lead to other substantive changes to the Agreement and cannot be aimed at avoiding the application of the Law on Public Procurement and other legal acts.</w:t>
      </w:r>
    </w:p>
    <w:p w14:paraId="0C2D85F7"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Pr>
          <w:rFonts w:asciiTheme="minorHAnsi" w:hAnsiTheme="minorHAnsi"/>
          <w:sz w:val="22"/>
          <w:shd w:val="clear" w:color="auto" w:fill="FFFFFF"/>
        </w:rPr>
        <w:t>3.3.3. The Supplier must submit the following documents to the Buyer no later than 10 (ten) working days prior to the planned change or termination of the Partner:</w:t>
      </w:r>
    </w:p>
    <w:p w14:paraId="497903A3"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Pr>
          <w:rFonts w:asciiTheme="minorHAnsi" w:hAnsiTheme="minorHAnsi"/>
          <w:sz w:val="22"/>
          <w:shd w:val="clear" w:color="auto" w:fill="FFFFFF"/>
        </w:rPr>
        <w:t>3.3.3.1. a reasoned written request to change the composition of the Supplier and evidence supporting at least one of the circumstances of the Partner's refusal or change specified in the Agreement;</w:t>
      </w:r>
    </w:p>
    <w:p w14:paraId="428D52D1"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Pr>
          <w:rFonts w:asciiTheme="minorHAnsi" w:hAnsiTheme="minorHAnsi"/>
          <w:sz w:val="22"/>
          <w:shd w:val="clear" w:color="auto" w:fill="FFFFFF"/>
        </w:rPr>
        <w:t>3.3.3.2. a draft of a new joint activity agreement or an amendment to the existing joint activity agreement, which, if a Partner withdraws, must specify that the obligations of the withdrawing Partner shall be assumed in full by the remaining Partner and/or a newly recruited Partner;</w:t>
      </w:r>
    </w:p>
    <w:p w14:paraId="4A73B044" w14:textId="6363FC6B"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Pr>
          <w:rFonts w:asciiTheme="minorHAnsi" w:hAnsiTheme="minorHAnsi"/>
          <w:sz w:val="22"/>
        </w:rPr>
        <w:t>3.3.3.3. documents confirming the qualifications of the remaining Partner or the newly engaged Partner and, if applicable, documents proving compliance with the requirements of quality management and/or environmental management system standards. In all cases, the qualifications of the remaining partner or the newly engaged partner shall be at least as good as those of the withdrawing partner (in line with the qualification requirements set out in the procurement documents, which were met by the withdrawing partner, and in line with the qualifications of the professionals specified in the withdrawing partner's tender and other conditions for the fulfilment of the quality criteria set out in the procurement documents, if any).</w:t>
      </w:r>
      <w:r>
        <w:rPr>
          <w:rFonts w:asciiTheme="minorHAnsi" w:hAnsiTheme="minorHAnsi"/>
          <w:sz w:val="22"/>
          <w:shd w:val="clear" w:color="auto" w:fill="FFFFFF"/>
        </w:rPr>
        <w:t xml:space="preserve"> </w:t>
      </w:r>
      <w:r>
        <w:rPr>
          <w:rFonts w:asciiTheme="minorHAnsi" w:hAnsiTheme="minorHAnsi"/>
          <w:sz w:val="22"/>
        </w:rPr>
        <w:t>If a new Partner is engaged, documents shall also be submitted in accordance with the requirements specified in the procurement documents, substantiating the absence of grounds for exclusion of the engaged Partner and compliance with national security interests and requirements not to be registered (permanent residence or citizenship) in countries or territories considered unreliable (if applicable).</w:t>
      </w:r>
    </w:p>
    <w:p w14:paraId="533E0375"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Pr>
          <w:rFonts w:asciiTheme="minorHAnsi" w:hAnsiTheme="minorHAnsi"/>
          <w:b/>
          <w:sz w:val="22"/>
        </w:rPr>
        <w:t>3.4.</w:t>
      </w:r>
      <w:r>
        <w:rPr>
          <w:rFonts w:asciiTheme="minorHAnsi" w:hAnsiTheme="minorHAnsi"/>
          <w:b/>
          <w:sz w:val="22"/>
        </w:rPr>
        <w:tab/>
        <w:t>Agreements for direct payments to sub-suppliers</w:t>
      </w:r>
    </w:p>
    <w:p w14:paraId="5AE71C00" w14:textId="77777777" w:rsidR="00027B83" w:rsidRPr="002E4EA0" w:rsidRDefault="00027B83" w:rsidP="002E4EA0">
      <w:pPr>
        <w:rPr>
          <w:rFonts w:asciiTheme="minorHAnsi" w:eastAsia="Arial" w:hAnsiTheme="minorHAnsi" w:cstheme="minorHAnsi"/>
          <w:b/>
          <w:sz w:val="22"/>
          <w:szCs w:val="22"/>
        </w:rPr>
      </w:pPr>
    </w:p>
    <w:p w14:paraId="6F2A0071"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3.4.1.</w:t>
      </w:r>
      <w:r>
        <w:rPr>
          <w:rFonts w:asciiTheme="minorHAnsi" w:hAnsiTheme="minorHAnsi"/>
          <w:sz w:val="22"/>
        </w:rPr>
        <w:tab/>
      </w:r>
      <w:r>
        <w:rPr>
          <w:rFonts w:asciiTheme="minorHAnsi" w:hAnsiTheme="minorHAnsi"/>
          <w:sz w:val="22"/>
          <w:shd w:val="clear" w:color="auto" w:fill="FFFFFF"/>
        </w:rPr>
        <w:t>If the sub-suppliers so request, the Buyer will pay them directly. The Buyer shall provide for the possibility of direct payment to the sub-suppliers referred to in the Agreement on the following terms and conditions:</w:t>
      </w:r>
    </w:p>
    <w:p w14:paraId="395FE417" w14:textId="77777777" w:rsidR="00027B83" w:rsidRPr="002E4EA0" w:rsidRDefault="000B0897" w:rsidP="002E4EA0">
      <w:pPr>
        <w:widowControl w:val="0"/>
        <w:tabs>
          <w:tab w:val="left" w:pos="567"/>
          <w:tab w:val="left" w:pos="851"/>
          <w:tab w:val="left" w:pos="992"/>
          <w:tab w:val="left" w:pos="1134"/>
        </w:tabs>
        <w:jc w:val="both"/>
        <w:rPr>
          <w:rFonts w:asciiTheme="minorHAnsi" w:eastAsia="Cambria" w:hAnsiTheme="minorHAnsi" w:cstheme="minorHAnsi"/>
          <w:sz w:val="22"/>
          <w:szCs w:val="22"/>
        </w:rPr>
      </w:pPr>
      <w:r>
        <w:rPr>
          <w:rFonts w:asciiTheme="minorHAnsi" w:hAnsiTheme="minorHAnsi"/>
          <w:sz w:val="22"/>
        </w:rPr>
        <w:t>3.4.1.1.    Upon conclusion of the Agreement, the Supplier undertakes to provide the Buyer with the names, representatives, and contact details of its sub-suppliers known at that time in writing no later than the commencement of the performance of the Agreement.</w:t>
      </w:r>
      <w:r>
        <w:rPr>
          <w:rFonts w:asciiTheme="minorHAnsi" w:hAnsiTheme="minorHAnsi"/>
          <w:sz w:val="22"/>
          <w:shd w:val="clear" w:color="auto" w:fill="FFFFFF"/>
        </w:rPr>
        <w:t xml:space="preserve"> The Buyer also requires the Supplier to notify it of any changes to the aforementioned information throughout the term of the Agreement;</w:t>
      </w:r>
    </w:p>
    <w:p w14:paraId="2EBE15B5"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Pr>
          <w:rFonts w:asciiTheme="minorHAnsi" w:hAnsiTheme="minorHAnsi"/>
          <w:sz w:val="22"/>
        </w:rPr>
        <w:t>3.4.1.2.</w:t>
      </w:r>
      <w:r>
        <w:rPr>
          <w:rFonts w:asciiTheme="minorHAnsi" w:hAnsiTheme="minorHAnsi"/>
          <w:sz w:val="22"/>
        </w:rPr>
        <w:tab/>
      </w:r>
      <w:r>
        <w:rPr>
          <w:rFonts w:asciiTheme="minorHAnsi" w:hAnsiTheme="minorHAnsi"/>
          <w:sz w:val="22"/>
          <w:shd w:val="clear" w:color="auto" w:fill="FFFFFF"/>
        </w:rPr>
        <w:t>The Buyer shall inform the sub-suppliers in writing of the possibility of direct payment no later than 3 (three) working days after receipt of the information referred to in point 3.4.1.1 of the General conditions;</w:t>
      </w:r>
    </w:p>
    <w:p w14:paraId="4D5381F1"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Pr>
          <w:rFonts w:asciiTheme="minorHAnsi" w:hAnsiTheme="minorHAnsi"/>
          <w:sz w:val="22"/>
        </w:rPr>
        <w:t>3.4.1.3.</w:t>
      </w:r>
      <w:r>
        <w:rPr>
          <w:rFonts w:asciiTheme="minorHAnsi" w:hAnsiTheme="minorHAnsi"/>
          <w:sz w:val="22"/>
        </w:rPr>
        <w:tab/>
      </w:r>
      <w:r>
        <w:rPr>
          <w:rFonts w:asciiTheme="minorHAnsi" w:hAnsiTheme="minorHAnsi"/>
          <w:sz w:val="22"/>
          <w:shd w:val="clear" w:color="auto" w:fill="FFFFFF"/>
        </w:rPr>
        <w:t>the sub-supplier shall make a written request to the Buyer in order to exercise this option. When a sub-supplier expresses its willingness to make use of the option of direct payment, a tripartite agreement shall be concluded between the Buyer, the Supplier and the sub-supplier, describing the arrangements for direct payment to the sub-supplier, taking into account the requirements laid down in the Agreement and in the sub-supply agreement;</w:t>
      </w:r>
    </w:p>
    <w:p w14:paraId="17ACD571"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Pr>
          <w:rFonts w:asciiTheme="minorHAnsi" w:hAnsiTheme="minorHAnsi"/>
          <w:sz w:val="22"/>
        </w:rPr>
        <w:t>3.4.1.4.</w:t>
      </w:r>
      <w:r>
        <w:rPr>
          <w:rFonts w:asciiTheme="minorHAnsi" w:hAnsiTheme="minorHAnsi"/>
          <w:sz w:val="22"/>
        </w:rPr>
        <w:tab/>
      </w:r>
      <w:r>
        <w:rPr>
          <w:rFonts w:asciiTheme="minorHAnsi" w:hAnsiTheme="minorHAnsi"/>
          <w:sz w:val="22"/>
          <w:shd w:val="clear" w:color="auto" w:fill="FFFFFF"/>
        </w:rPr>
        <w:t>The possibility of direct payment to sub-suppliers does not alter the Supplier's responsibility for performance of the Agreement.</w:t>
      </w:r>
    </w:p>
    <w:p w14:paraId="5C851030"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Pr>
          <w:rFonts w:asciiTheme="minorHAnsi" w:hAnsiTheme="minorHAnsi"/>
          <w:b/>
          <w:caps/>
          <w:sz w:val="22"/>
        </w:rPr>
        <w:t>4.</w:t>
      </w:r>
      <w:r>
        <w:rPr>
          <w:rFonts w:asciiTheme="minorHAnsi" w:hAnsiTheme="minorHAnsi"/>
          <w:b/>
          <w:caps/>
          <w:sz w:val="22"/>
        </w:rPr>
        <w:tab/>
        <w:t>Cooperation between the Parties</w:t>
      </w:r>
    </w:p>
    <w:p w14:paraId="3F13E464"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Pr>
          <w:rFonts w:asciiTheme="minorHAnsi" w:hAnsiTheme="minorHAnsi"/>
          <w:b/>
          <w:sz w:val="22"/>
        </w:rPr>
        <w:t>4.1.</w:t>
      </w:r>
      <w:r>
        <w:rPr>
          <w:rFonts w:asciiTheme="minorHAnsi" w:hAnsiTheme="minorHAnsi"/>
          <w:b/>
          <w:sz w:val="22"/>
        </w:rPr>
        <w:tab/>
        <w:t>Duty of cooperation between the parties</w:t>
      </w:r>
    </w:p>
    <w:p w14:paraId="69EB6E03" w14:textId="77777777" w:rsidR="00027B83" w:rsidRPr="002E4EA0" w:rsidRDefault="00027B83" w:rsidP="002E4EA0">
      <w:pPr>
        <w:rPr>
          <w:rFonts w:asciiTheme="minorHAnsi" w:eastAsia="Arial" w:hAnsiTheme="minorHAnsi" w:cstheme="minorHAnsi"/>
          <w:b/>
          <w:sz w:val="22"/>
          <w:szCs w:val="22"/>
        </w:rPr>
      </w:pPr>
    </w:p>
    <w:p w14:paraId="07E85C1C"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4.1.1.</w:t>
      </w:r>
      <w:r>
        <w:rPr>
          <w:rFonts w:asciiTheme="minorHAnsi" w:hAnsiTheme="minorHAnsi"/>
          <w:sz w:val="22"/>
        </w:rPr>
        <w:tab/>
        <w:t>In the performance of the Agreement, the Parties shall cooperate to the fullest extent possible in the prompt exchange of information and shall notify each other in writing promptly of the occurrence or existence of any event, condition or circumstance which may affect the performance of the Agreement or result in a breach thereof.</w:t>
      </w:r>
    </w:p>
    <w:p w14:paraId="78224AAD"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4.1.2.</w:t>
      </w:r>
      <w:r>
        <w:rPr>
          <w:rFonts w:asciiTheme="minorHAnsi" w:hAnsiTheme="minorHAnsi"/>
          <w:sz w:val="22"/>
        </w:rPr>
        <w:tab/>
        <w:t>The Parties undertake to ensure that they provide each other with documents and/or other information necessary for the proper performance of the Parties' obligations under the Agreement.</w:t>
      </w:r>
    </w:p>
    <w:p w14:paraId="5697CB01"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4.1.3.</w:t>
      </w:r>
      <w:r>
        <w:rPr>
          <w:rFonts w:asciiTheme="minorHAnsi" w:hAnsiTheme="minorHAnsi"/>
          <w:sz w:val="22"/>
        </w:rPr>
        <w:tab/>
        <w:t>If a Party encounters an impediment to the performance of the Agreement, it shall promptly, but in any event within 5 (five) working days at the latest, give notice to the other Party of such impediment and take all reasonable steps within its power to remove the impediment.</w:t>
      </w:r>
    </w:p>
    <w:p w14:paraId="1853BE75"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Pr>
          <w:rFonts w:asciiTheme="minorHAnsi" w:hAnsiTheme="minorHAnsi"/>
          <w:b/>
          <w:sz w:val="22"/>
        </w:rPr>
        <w:lastRenderedPageBreak/>
        <w:t>4.2.</w:t>
      </w:r>
      <w:r>
        <w:rPr>
          <w:rFonts w:asciiTheme="minorHAnsi" w:hAnsiTheme="minorHAnsi"/>
          <w:sz w:val="22"/>
        </w:rPr>
        <w:tab/>
      </w:r>
      <w:r>
        <w:rPr>
          <w:rFonts w:asciiTheme="minorHAnsi" w:hAnsiTheme="minorHAnsi"/>
          <w:b/>
          <w:sz w:val="22"/>
        </w:rPr>
        <w:t>Contact persons</w:t>
      </w:r>
    </w:p>
    <w:p w14:paraId="20CAEDCC" w14:textId="77777777" w:rsidR="00027B83" w:rsidRPr="002E4EA0" w:rsidRDefault="00027B83" w:rsidP="002E4EA0">
      <w:pPr>
        <w:rPr>
          <w:rFonts w:asciiTheme="minorHAnsi" w:eastAsia="Arial" w:hAnsiTheme="minorHAnsi" w:cstheme="minorHAnsi"/>
          <w:b/>
          <w:sz w:val="22"/>
          <w:szCs w:val="22"/>
        </w:rPr>
      </w:pPr>
    </w:p>
    <w:p w14:paraId="24117597"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4.2.1.</w:t>
      </w:r>
      <w:r>
        <w:rPr>
          <w:rFonts w:asciiTheme="minorHAnsi" w:hAnsiTheme="minorHAnsi"/>
          <w:sz w:val="22"/>
        </w:rPr>
        <w:tab/>
        <w:t>Each of the Parties shall, at the time of conclusion of the Agreement, designate a contact person responsible for the performance of the Agreement (e.g. receipt of the Goods, placing and receiving orders, etc.) and shall specify their contact details in the Special conditions.</w:t>
      </w:r>
    </w:p>
    <w:p w14:paraId="4CD8EA76"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4.2.2.</w:t>
      </w:r>
      <w:r>
        <w:rPr>
          <w:rFonts w:asciiTheme="minorHAnsi" w:hAnsiTheme="minorHAnsi"/>
          <w:sz w:val="22"/>
        </w:rPr>
        <w:tab/>
        <w:t>In the event that a Party wishes to withdraw a designated contact person and appoint another person, or wishes to appoint another person to temporarily perform the functions of the contact person during the period of the contact person's temporary inability to perform his or her functions, the Party must inform the other Party in advance and provide the other Party with the contact details of the person: name, surname, email address and telephone number.</w:t>
      </w:r>
    </w:p>
    <w:p w14:paraId="38A78B15"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4.2.3.</w:t>
      </w:r>
      <w:r>
        <w:rPr>
          <w:rFonts w:asciiTheme="minorHAnsi" w:hAnsiTheme="minorHAnsi"/>
          <w:sz w:val="22"/>
        </w:rPr>
        <w:tab/>
        <w:t>In the event that it becomes apparent that a Party's contact person is temporarily unable to carry out his or her duties (due to illness, injury or other unforeseen reasons), the Party must immediately, but no later than the next working day, appoint another contact person to temporarily carry out the functions of the contact person, and notify the other Party thereof. In the event of a change of contact persons, no Arrangement shall be concluded in accordance with point 20.5 of the General conditions.</w:t>
      </w:r>
    </w:p>
    <w:p w14:paraId="0E8F72C8" w14:textId="77777777" w:rsidR="00027B83" w:rsidRPr="002E4EA0" w:rsidRDefault="00027B83" w:rsidP="002E4EA0">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45712D45" w:rsidR="00027B83" w:rsidRPr="002E4EA0" w:rsidRDefault="000B0897" w:rsidP="002E4EA0">
      <w:pPr>
        <w:pStyle w:val="Antrat1"/>
        <w:spacing w:before="0" w:line="240" w:lineRule="auto"/>
        <w:jc w:val="center"/>
        <w:rPr>
          <w:rFonts w:asciiTheme="minorHAnsi" w:eastAsia="Arial" w:hAnsiTheme="minorHAnsi" w:cstheme="minorHAnsi"/>
          <w:b/>
          <w:bCs/>
          <w:caps/>
          <w:sz w:val="22"/>
          <w:szCs w:val="22"/>
        </w:rPr>
      </w:pPr>
      <w:r>
        <w:rPr>
          <w:rFonts w:asciiTheme="minorHAnsi" w:hAnsiTheme="minorHAnsi"/>
          <w:b/>
          <w:caps/>
          <w:sz w:val="22"/>
        </w:rPr>
        <w:t>5.</w:t>
      </w:r>
      <w:r>
        <w:rPr>
          <w:rFonts w:asciiTheme="minorHAnsi" w:hAnsiTheme="minorHAnsi"/>
          <w:sz w:val="22"/>
        </w:rPr>
        <w:tab/>
      </w:r>
      <w:r>
        <w:rPr>
          <w:rFonts w:asciiTheme="minorHAnsi" w:hAnsiTheme="minorHAnsi"/>
          <w:b/>
          <w:caps/>
          <w:sz w:val="22"/>
        </w:rPr>
        <w:t>Documents to be submitted during the execution of the agreement</w:t>
      </w:r>
    </w:p>
    <w:p w14:paraId="357CEA26" w14:textId="77777777" w:rsidR="00027B83" w:rsidRPr="002E4EA0" w:rsidRDefault="00027B83" w:rsidP="002E4EA0">
      <w:pPr>
        <w:rPr>
          <w:rFonts w:asciiTheme="minorHAnsi" w:eastAsia="Arial" w:hAnsiTheme="minorHAnsi" w:cstheme="minorHAnsi"/>
          <w:b/>
          <w:sz w:val="22"/>
          <w:szCs w:val="22"/>
        </w:rPr>
      </w:pPr>
    </w:p>
    <w:p w14:paraId="142F9451"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5.1.</w:t>
      </w:r>
      <w:r>
        <w:rPr>
          <w:rFonts w:asciiTheme="minorHAnsi" w:hAnsiTheme="minorHAnsi"/>
          <w:sz w:val="22"/>
        </w:rPr>
        <w:tab/>
        <w:t>If the Supplier has to prepare and/or submit instructions for using the results of the Services to the Buyer, they must be clear and detailed so that the Buyer can properly use the results of the Services in accordance with them.</w:t>
      </w:r>
    </w:p>
    <w:p w14:paraId="0059991C"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5.2.</w:t>
      </w:r>
      <w:r>
        <w:rPr>
          <w:rFonts w:asciiTheme="minorHAnsi" w:hAnsiTheme="minorHAnsi"/>
          <w:sz w:val="22"/>
        </w:rPr>
        <w:tab/>
        <w:t>In the event that training and/or testing is to be carried out under the Agreement, the Supplier shall be obliged to provide the Buyer with the instructions for use prior to such training and/or testing and to revise and supplement the instructions for use after such training and/or testing, taking into account the progress and results of such training and/or testing.</w:t>
      </w:r>
    </w:p>
    <w:p w14:paraId="085364B3"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5.3.</w:t>
      </w:r>
      <w:r>
        <w:rPr>
          <w:rFonts w:asciiTheme="minorHAnsi" w:hAnsiTheme="minorHAnsi"/>
          <w:sz w:val="22"/>
        </w:rPr>
        <w:tab/>
        <w:t>If the documents necessary for the use of the Service result require translation, the related costs shall be borne by the Supplier. If the Supplier translates the documents necessary for the use of the Service independently, it shall be responsible for the accuracy of the translation of these documents.</w:t>
      </w:r>
    </w:p>
    <w:p w14:paraId="024AC9E0" w14:textId="77777777" w:rsidR="00027B83" w:rsidRPr="002E4EA0" w:rsidRDefault="00027B83" w:rsidP="002E4EA0">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Pr>
          <w:rFonts w:asciiTheme="minorHAnsi" w:hAnsiTheme="minorHAnsi"/>
          <w:b/>
          <w:caps/>
          <w:sz w:val="22"/>
        </w:rPr>
        <w:t>6.</w:t>
      </w:r>
      <w:r>
        <w:rPr>
          <w:rFonts w:asciiTheme="minorHAnsi" w:hAnsiTheme="minorHAnsi"/>
          <w:b/>
          <w:caps/>
          <w:sz w:val="22"/>
        </w:rPr>
        <w:tab/>
        <w:t>End of service provision and acceptance of service results</w:t>
      </w:r>
    </w:p>
    <w:p w14:paraId="5242109E" w14:textId="77777777" w:rsidR="00027B83" w:rsidRPr="002E4EA0" w:rsidRDefault="00027B83" w:rsidP="002E4EA0">
      <w:pPr>
        <w:rPr>
          <w:rFonts w:asciiTheme="minorHAnsi" w:eastAsia="Arial" w:hAnsiTheme="minorHAnsi" w:cstheme="minorHAnsi"/>
          <w:b/>
          <w:caps/>
          <w:sz w:val="22"/>
          <w:szCs w:val="22"/>
        </w:rPr>
      </w:pPr>
    </w:p>
    <w:p w14:paraId="4B846FDF"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Pr>
          <w:rFonts w:asciiTheme="minorHAnsi" w:hAnsiTheme="minorHAnsi"/>
          <w:b/>
          <w:sz w:val="22"/>
        </w:rPr>
        <w:t>6.1.</w:t>
      </w:r>
      <w:r>
        <w:rPr>
          <w:rFonts w:asciiTheme="minorHAnsi" w:hAnsiTheme="minorHAnsi"/>
          <w:b/>
          <w:sz w:val="22"/>
        </w:rPr>
        <w:tab/>
        <w:t>End of service provision</w:t>
      </w:r>
    </w:p>
    <w:p w14:paraId="32C48E56" w14:textId="77777777" w:rsidR="00027B83" w:rsidRPr="002E4EA0" w:rsidRDefault="00027B83" w:rsidP="002E4EA0">
      <w:pPr>
        <w:rPr>
          <w:rFonts w:asciiTheme="minorHAnsi" w:eastAsia="Arial" w:hAnsiTheme="minorHAnsi" w:cstheme="minorHAnsi"/>
          <w:b/>
          <w:sz w:val="22"/>
          <w:szCs w:val="22"/>
        </w:rPr>
      </w:pPr>
    </w:p>
    <w:p w14:paraId="3995484B"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6.1.1.</w:t>
      </w:r>
      <w:r>
        <w:rPr>
          <w:rFonts w:asciiTheme="minorHAnsi" w:hAnsiTheme="minorHAnsi"/>
          <w:sz w:val="22"/>
        </w:rPr>
        <w:tab/>
        <w:t>The provision of Services shall be deemed complete when all of the following conditions have been met:</w:t>
      </w:r>
    </w:p>
    <w:p w14:paraId="2F0330ED"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6.1.1.1.</w:t>
      </w:r>
      <w:r>
        <w:rPr>
          <w:rFonts w:asciiTheme="minorHAnsi" w:hAnsiTheme="minorHAnsi"/>
          <w:sz w:val="22"/>
        </w:rPr>
        <w:tab/>
        <w:t>The Supplier has provided all Services in accordance with the requirements of the Agreement and laws and other legal acts;</w:t>
      </w:r>
    </w:p>
    <w:p w14:paraId="2878B91C"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6.1.1.2.</w:t>
      </w:r>
      <w:r>
        <w:rPr>
          <w:rFonts w:asciiTheme="minorHAnsi" w:hAnsiTheme="minorHAnsi"/>
          <w:sz w:val="22"/>
        </w:rPr>
        <w:tab/>
        <w:t>The Supplier has provided the Buyer with all necessary documentation, including instructions for use, certificates, and warranties (if required);</w:t>
      </w:r>
    </w:p>
    <w:p w14:paraId="3A6225D0"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6.1.1.3.</w:t>
      </w:r>
      <w:r>
        <w:rPr>
          <w:rFonts w:asciiTheme="minorHAnsi" w:hAnsiTheme="minorHAnsi"/>
          <w:sz w:val="22"/>
        </w:rPr>
        <w:tab/>
        <w:t>The Supplier shall train the Buyer's personnel on how to use the result of the Services (if required);</w:t>
      </w:r>
    </w:p>
    <w:p w14:paraId="625170B5"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6.1.1.4.    a Service Transfer-Acceptance Act or Service Transfer-Acceptance Acts have been signed, if the provision of Services is planned in stages or periods, or another document provided for in the Agreement, upon the signing of which the Services are deemed to have been accepted;</w:t>
      </w:r>
    </w:p>
    <w:p w14:paraId="695DA8EB"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6.1.1.5.</w:t>
      </w:r>
      <w:r>
        <w:rPr>
          <w:rFonts w:asciiTheme="minorHAnsi" w:hAnsiTheme="minorHAnsi"/>
          <w:sz w:val="22"/>
        </w:rPr>
        <w:tab/>
        <w:t>The Supplier has fulfilled other conditions set forth in laws and other legal acts, the Agreement, and the tender, which must be fulfilled in order for the provision of Services to be considered complete, and has submitted documents proving this to the Buyer.</w:t>
      </w:r>
    </w:p>
    <w:p w14:paraId="49261F0E" w14:textId="77777777" w:rsidR="00027B83" w:rsidRPr="002E4EA0" w:rsidRDefault="00027B83" w:rsidP="002E4EA0">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Pr>
          <w:rFonts w:asciiTheme="minorHAnsi" w:hAnsiTheme="minorHAnsi"/>
          <w:b/>
          <w:sz w:val="22"/>
        </w:rPr>
        <w:t>6.2.</w:t>
      </w:r>
      <w:r>
        <w:rPr>
          <w:rFonts w:asciiTheme="minorHAnsi" w:hAnsiTheme="minorHAnsi"/>
          <w:sz w:val="22"/>
        </w:rPr>
        <w:tab/>
      </w:r>
      <w:r>
        <w:rPr>
          <w:rFonts w:asciiTheme="minorHAnsi" w:hAnsiTheme="minorHAnsi"/>
          <w:b/>
          <w:sz w:val="22"/>
        </w:rPr>
        <w:t>Transfer and acceptance of Services that are one-off in nature, provided periodically or according to the Buyer's Order</w:t>
      </w:r>
    </w:p>
    <w:p w14:paraId="5C1979BE" w14:textId="77777777" w:rsidR="00027B83" w:rsidRPr="002E4EA0" w:rsidRDefault="00027B83" w:rsidP="002E4EA0">
      <w:pPr>
        <w:rPr>
          <w:rFonts w:asciiTheme="minorHAnsi" w:eastAsia="Arial" w:hAnsiTheme="minorHAnsi" w:cstheme="minorHAnsi"/>
          <w:b/>
          <w:sz w:val="22"/>
          <w:szCs w:val="22"/>
        </w:rPr>
      </w:pPr>
    </w:p>
    <w:p w14:paraId="58605978"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6.2.1.</w:t>
      </w:r>
      <w:r>
        <w:rPr>
          <w:rFonts w:asciiTheme="minorHAnsi" w:hAnsiTheme="minorHAnsi"/>
          <w:sz w:val="22"/>
        </w:rPr>
        <w:tab/>
        <w:t>The Supplier shall provide the Services and deliver the results of the Services (if applicable) to the Buyer, and the Buyer shall accept the Services provided in a high-quality manner and in compliance with the requirements of the Agreement and laws and other legal acts. The Services must be provided in the manner and within the time limits specified in the Special Conditions.</w:t>
      </w:r>
    </w:p>
    <w:p w14:paraId="03553C92"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lastRenderedPageBreak/>
        <w:t>6.2.2.</w:t>
      </w:r>
      <w:r>
        <w:rPr>
          <w:rFonts w:asciiTheme="minorHAnsi" w:hAnsiTheme="minorHAnsi"/>
          <w:sz w:val="22"/>
        </w:rPr>
        <w:tab/>
        <w:t>The result of the Services shall be transferred to the Parties by signing the Service Transfer-Acceptance Act, which shall be signed in 2 (two) copies of equal legal force (except in cases where the Service Transfer-Acceptance Act is signed with a secure electronic signature), one for each Party. If a separate Service Transfer-Acceptance Act is not required, the Parties agree and clearly state in the Special Conditions that the Invoice shall be considered the Service Transfer-Acceptance Act.</w:t>
      </w:r>
    </w:p>
    <w:p w14:paraId="780156B2"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6.2.3.</w:t>
      </w:r>
      <w:r>
        <w:rPr>
          <w:rFonts w:asciiTheme="minorHAnsi" w:hAnsiTheme="minorHAnsi"/>
          <w:sz w:val="22"/>
        </w:rPr>
        <w:tab/>
        <w:t>Once the Supplier has provided the Services, the Buyer shall inspect them and shall:</w:t>
      </w:r>
    </w:p>
    <w:p w14:paraId="6667EA91"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6.2.3.1.    no later than within 5 (five) business days from the actual provision of the Services and submission of the Service Transfer - Acceptance Act, accept the results of the Services by signing the Service Transfer - Acceptance Act; or</w:t>
      </w:r>
    </w:p>
    <w:p w14:paraId="3B9EAFD7"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 xml:space="preserve">6.2.3.2.    accept the result of the Services with reservations by signing the Service Transfer - Acceptance Act and the defect report drawn up during the inspection of the Services, in which the Buyer must indicate the deficiencies of the Services or the documents submitted by the Supplier noticed during the acceptance of the Services and the procedure for eliminating those deficiencies (hereinafter - the </w:t>
      </w:r>
      <w:r>
        <w:rPr>
          <w:rFonts w:asciiTheme="minorHAnsi" w:hAnsiTheme="minorHAnsi"/>
          <w:b/>
          <w:bCs/>
          <w:sz w:val="22"/>
        </w:rPr>
        <w:t>Defect report</w:t>
      </w:r>
      <w:r>
        <w:rPr>
          <w:rFonts w:asciiTheme="minorHAnsi" w:hAnsiTheme="minorHAnsi"/>
          <w:sz w:val="22"/>
        </w:rPr>
        <w:t>); or</w:t>
      </w:r>
    </w:p>
    <w:p w14:paraId="51CCABE9"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6.2.3.3.    refuse to accept the result of the Services and deliver (or send) a Defect report to the Supplier regarding the unsuitable Services or part thereof.</w:t>
      </w:r>
    </w:p>
    <w:p w14:paraId="33EBFD8F"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6.2.4.</w:t>
      </w:r>
      <w:r>
        <w:rPr>
          <w:rFonts w:asciiTheme="minorHAnsi" w:hAnsiTheme="minorHAnsi"/>
          <w:sz w:val="22"/>
        </w:rPr>
        <w:tab/>
        <w:t>The Service Transfer-Acceptance Act must specify the date when the Supplier provided the Services and submitted all necessary documents.</w:t>
      </w:r>
    </w:p>
    <w:p w14:paraId="7F6B30B6"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6.2.5.</w:t>
      </w:r>
      <w:r>
        <w:rPr>
          <w:rFonts w:asciiTheme="minorHAnsi" w:hAnsiTheme="minorHAnsi"/>
          <w:sz w:val="22"/>
        </w:rPr>
        <w:tab/>
        <w:t>If defects in the Services are identified that do not constitute non-compliance with the requirements set forth in the Agreement, and their removal does not prevent the Buyer from using the results of the Services for their intended purpose, the Buyer may accept the Services with reservations, draw up a Defect report, and set reasonable deadlines for the Supplier to remedy the deficiencies in the Services. The Supplier must remedy any defects in the Services within a reasonable period of time specified by the Buyer, in accordance with Section 7.3 of the General Conditions, “Remedy of Defects in Services”. If the Supplier fails to meet the deadlines for remedying defects in the Services, the provisions of Section 7.4 of the General Conditions, "Buyer's Rights if the Supplier Fails to Remedy Defects in the Services," shall apply.</w:t>
      </w:r>
    </w:p>
    <w:p w14:paraId="4E38A72F"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6.2.6.</w:t>
      </w:r>
      <w:r>
        <w:rPr>
          <w:rFonts w:asciiTheme="minorHAnsi" w:hAnsiTheme="minorHAnsi"/>
          <w:sz w:val="22"/>
        </w:rPr>
        <w:tab/>
        <w:t>If the Buyer fails to submit (send) the Defect report to the Supplier within 5 (five) business days of receiving the Service Transfer-Acceptance Act, it shall be deemed that the Buyer has accepted the Services and has no claims against them.</w:t>
      </w:r>
    </w:p>
    <w:p w14:paraId="6E7293A8"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6.2.7.</w:t>
      </w:r>
      <w:r>
        <w:rPr>
          <w:rFonts w:asciiTheme="minorHAnsi" w:hAnsiTheme="minorHAnsi"/>
          <w:sz w:val="22"/>
        </w:rPr>
        <w:tab/>
        <w:t>The risk of loss, damage, or accidental destruction of goods related to the Services shall pass from the Supplier to the Buyer at the moment of actual acceptance of such Services.</w:t>
      </w:r>
    </w:p>
    <w:p w14:paraId="3C978F37"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6.2.8.</w:t>
      </w:r>
      <w:r>
        <w:rPr>
          <w:rFonts w:asciiTheme="minorHAnsi" w:hAnsiTheme="minorHAnsi"/>
          <w:sz w:val="22"/>
        </w:rPr>
        <w:tab/>
        <w:t>The Buyer shall have the right to use the result of the Services (if applicable) only after signing the Service Transfer-Acceptance Act.</w:t>
      </w:r>
    </w:p>
    <w:p w14:paraId="1D5DFC23"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6.2.9. If the Supplier has provided the Services earlier than the deadline for the provision of Services specified in the Special Conditions, but the Services have defects and the Supplier does not remedy these defects by the end of the deadline for the provision of Services specified in the Special Conditions, the Supplier shall be subject to penalties in the amount specified in the Special Conditions until the date of proper provision of the Services.</w:t>
      </w:r>
    </w:p>
    <w:p w14:paraId="399E854F" w14:textId="77777777" w:rsidR="00027B83" w:rsidRPr="002E4EA0" w:rsidRDefault="00027B83" w:rsidP="002E4EA0">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Pr>
          <w:rFonts w:asciiTheme="minorHAnsi" w:hAnsiTheme="minorHAnsi"/>
          <w:b/>
          <w:sz w:val="22"/>
        </w:rPr>
        <w:t>6.3.</w:t>
      </w:r>
      <w:r>
        <w:rPr>
          <w:rFonts w:asciiTheme="minorHAnsi" w:hAnsiTheme="minorHAnsi"/>
          <w:b/>
          <w:sz w:val="22"/>
        </w:rPr>
        <w:tab/>
        <w:t>Transfer-acceptance of services provided in stages</w:t>
      </w:r>
    </w:p>
    <w:p w14:paraId="1E2019F6" w14:textId="77777777" w:rsidR="00027B83" w:rsidRPr="002E4EA0" w:rsidRDefault="00027B83" w:rsidP="002E4EA0">
      <w:pPr>
        <w:rPr>
          <w:rFonts w:asciiTheme="minorHAnsi" w:eastAsia="Arial" w:hAnsiTheme="minorHAnsi" w:cstheme="minorHAnsi"/>
          <w:b/>
          <w:bCs/>
          <w:sz w:val="22"/>
          <w:szCs w:val="22"/>
        </w:rPr>
      </w:pPr>
    </w:p>
    <w:p w14:paraId="5090BDD2" w14:textId="77777777" w:rsidR="00027B83" w:rsidRPr="002E4EA0" w:rsidRDefault="000B0897" w:rsidP="002E4EA0">
      <w:pPr>
        <w:jc w:val="both"/>
        <w:rPr>
          <w:rFonts w:asciiTheme="minorHAnsi" w:eastAsia="Arial" w:hAnsiTheme="minorHAnsi" w:cstheme="minorHAnsi"/>
          <w:sz w:val="22"/>
          <w:szCs w:val="22"/>
        </w:rPr>
      </w:pPr>
      <w:r>
        <w:rPr>
          <w:rFonts w:asciiTheme="minorHAnsi" w:hAnsiTheme="minorHAnsi"/>
          <w:sz w:val="22"/>
        </w:rPr>
        <w:t>6.3.1. The Supplier shall provide the Services and deliver the results of the Services to the Buyer in stages, and the Buyer shall accept the Services provided at each stage in accordance with the requirements of the Agreement and the provisions of laws and other legal acts. Services are provided in stages in accordance with the sequence and deadlines specified in the Special Conditions.</w:t>
      </w:r>
    </w:p>
    <w:p w14:paraId="5BCEF7C1"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6.3.2.</w:t>
      </w:r>
      <w:r>
        <w:rPr>
          <w:rFonts w:asciiTheme="minorHAnsi" w:hAnsiTheme="minorHAnsi"/>
          <w:sz w:val="22"/>
        </w:rPr>
        <w:tab/>
        <w:t>The result of the Services provided at a specific stage shall be transferred to the Parties by signing a Service Transfer-Acceptance Act, which shall be signed in 2 (two) copies of equal legal force (except in cases where the Service Transfer - Acceptance Act is signed with a secure electronic signature), one for each Party. If a separate Service Transfer-Acceptance Act is not required, the Parties agree and clearly state in the Special Conditions that the Invoice shall be considered the Service Transfer-Acceptance Act.</w:t>
      </w:r>
    </w:p>
    <w:p w14:paraId="2E03987B" w14:textId="77777777" w:rsidR="00027B83" w:rsidRPr="002E4EA0" w:rsidRDefault="000B0897" w:rsidP="002E4EA0">
      <w:pPr>
        <w:jc w:val="both"/>
        <w:rPr>
          <w:rFonts w:asciiTheme="minorHAnsi" w:eastAsia="Arial" w:hAnsiTheme="minorHAnsi" w:cstheme="minorHAnsi"/>
          <w:sz w:val="22"/>
          <w:szCs w:val="22"/>
        </w:rPr>
      </w:pPr>
      <w:r>
        <w:rPr>
          <w:rFonts w:asciiTheme="minorHAnsi" w:hAnsiTheme="minorHAnsi"/>
          <w:sz w:val="22"/>
        </w:rPr>
        <w:t>6.3.3. The buyer shall sign each Service Transfer-Acceptance Act on the condition that all previous stages have been accepted, unless otherwise specified in the Special Conditions.</w:t>
      </w:r>
    </w:p>
    <w:p w14:paraId="5AFD79B4" w14:textId="77777777" w:rsidR="00027B83" w:rsidRPr="002E4EA0" w:rsidRDefault="000B0897" w:rsidP="002E4EA0">
      <w:pPr>
        <w:jc w:val="both"/>
        <w:rPr>
          <w:rFonts w:asciiTheme="minorHAnsi" w:eastAsia="Arial" w:hAnsiTheme="minorHAnsi" w:cstheme="minorHAnsi"/>
          <w:sz w:val="22"/>
          <w:szCs w:val="22"/>
        </w:rPr>
      </w:pPr>
      <w:r>
        <w:rPr>
          <w:rFonts w:asciiTheme="minorHAnsi" w:hAnsiTheme="minorHAnsi"/>
          <w:sz w:val="22"/>
        </w:rPr>
        <w:t>6.3.4. Upon completion of all stages of the Services, i.e. upon completion of the Services, a final transfer-acceptance certificate for the Services provided shall be signed.</w:t>
      </w:r>
    </w:p>
    <w:p w14:paraId="4932D21F"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6.3.5.</w:t>
      </w:r>
      <w:r>
        <w:rPr>
          <w:rFonts w:asciiTheme="minorHAnsi" w:hAnsiTheme="minorHAnsi"/>
          <w:sz w:val="22"/>
        </w:rPr>
        <w:tab/>
        <w:t xml:space="preserve">Once the Supplier has provided the Services at a specific stage, the Buyer shall check the results of the </w:t>
      </w:r>
      <w:r>
        <w:rPr>
          <w:rFonts w:asciiTheme="minorHAnsi" w:hAnsiTheme="minorHAnsi"/>
          <w:sz w:val="22"/>
        </w:rPr>
        <w:lastRenderedPageBreak/>
        <w:t>Services and shall:</w:t>
      </w:r>
    </w:p>
    <w:p w14:paraId="3DB3C009"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6.3.5.1. no later than within 5 (five) business days from the actual provision of the Service stage and submission of the Service Transfer-Acceptance Act, accept the result of the Service stage by signing the Service Transfer-Acceptance Act; or</w:t>
      </w:r>
    </w:p>
    <w:p w14:paraId="33DAEBC4"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 xml:space="preserve">6.3.5.2.    accept the result of the Service stage with reservations by signing the Service Transfer-Acceptance Act and the Defect report drawn up during the Service stage inspection, in which the Buyer must indicate the deficiencies of the Service stage or the documents submitted by the Supplier noticed during the acceptance of the Service stage and the procedure for eliminating those deficiencies (hereinafter - </w:t>
      </w:r>
      <w:r>
        <w:rPr>
          <w:rFonts w:asciiTheme="minorHAnsi" w:hAnsiTheme="minorHAnsi"/>
          <w:b/>
          <w:bCs/>
          <w:sz w:val="22"/>
        </w:rPr>
        <w:t>the Defect report</w:t>
      </w:r>
      <w:r>
        <w:rPr>
          <w:rFonts w:asciiTheme="minorHAnsi" w:hAnsiTheme="minorHAnsi"/>
          <w:sz w:val="22"/>
        </w:rPr>
        <w:t>); or</w:t>
      </w:r>
    </w:p>
    <w:p w14:paraId="70939784"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6.3.5.3. refuse to accept the result of the Service stage and deliver (or send) a Defect report to the Supplier for improperly provided Services at this stage.</w:t>
      </w:r>
    </w:p>
    <w:p w14:paraId="69289092"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6.3.6.</w:t>
      </w:r>
      <w:r>
        <w:rPr>
          <w:rFonts w:asciiTheme="minorHAnsi" w:hAnsiTheme="minorHAnsi"/>
          <w:sz w:val="22"/>
        </w:rPr>
        <w:tab/>
        <w:t>The Service Transfer-Acceptance Act must specify the date when the Supplier provided the Services at a specific stage and submitted all necessary documents (if applicable).</w:t>
      </w:r>
    </w:p>
    <w:p w14:paraId="543F275A"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6.3.7.</w:t>
      </w:r>
      <w:r>
        <w:rPr>
          <w:rFonts w:asciiTheme="minorHAnsi" w:hAnsiTheme="minorHAnsi"/>
          <w:sz w:val="22"/>
        </w:rPr>
        <w:tab/>
        <w:t>If deficiencies in the Services are identified that do not constitute non-compliance with the requirements set forth in the Agreement, the Buyer may accept the results of the Services stage with reservations, draw up a Defect report, and set reasonable deadlines for the Supplier to remedy the deficiencies in the Services. The Supplier must remedy any defects in the Services within a reasonable period of time specified by the Buyer, in accordance with Section 7.3 of the General Conditions, “Remedy of Defects in Services”. If the Supplier fails to meet the deadlines for remedying defects in the Services, the provisions of Section 7.4 of the General Conditions, "Buyer's Rights if the Supplier Fails to Remedy Defects in the Services," shall apply.</w:t>
      </w:r>
    </w:p>
    <w:p w14:paraId="15D57A45"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6.3.8.</w:t>
      </w:r>
      <w:r>
        <w:rPr>
          <w:rFonts w:asciiTheme="minorHAnsi" w:hAnsiTheme="minorHAnsi"/>
          <w:sz w:val="22"/>
        </w:rPr>
        <w:tab/>
        <w:t>If the Buyer fails to submit (send) the Defect report to the Supplier within 5 (five) business days of receiving the Service Transfer-Acceptance Act, it shall be deemed that the Buyer has accepted the Services at that particular stage and has no claims against them.</w:t>
      </w:r>
    </w:p>
    <w:p w14:paraId="39C062FD"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6.3.9.</w:t>
      </w:r>
      <w:r>
        <w:rPr>
          <w:rFonts w:asciiTheme="minorHAnsi" w:hAnsiTheme="minorHAnsi"/>
          <w:sz w:val="22"/>
        </w:rPr>
        <w:tab/>
        <w:t>The buyer shall have the right to use the Services provided in stages only after the final Service Transfer-Acceptance Act has been signed, unless otherwise specified in the Special Conditions.</w:t>
      </w:r>
    </w:p>
    <w:p w14:paraId="24A2470C" w14:textId="77777777" w:rsidR="00027B83" w:rsidRPr="002E4EA0" w:rsidRDefault="000B0897" w:rsidP="002E4EA0">
      <w:pPr>
        <w:keepNext/>
        <w:keepLines/>
        <w:tabs>
          <w:tab w:val="left" w:pos="567"/>
          <w:tab w:val="left" w:pos="851"/>
          <w:tab w:val="left" w:pos="992"/>
          <w:tab w:val="left" w:pos="1134"/>
        </w:tabs>
        <w:jc w:val="both"/>
        <w:rPr>
          <w:rFonts w:asciiTheme="minorHAnsi" w:eastAsia="Arial" w:hAnsiTheme="minorHAnsi" w:cstheme="minorHAnsi"/>
          <w:bCs/>
          <w:sz w:val="22"/>
          <w:szCs w:val="22"/>
        </w:rPr>
      </w:pPr>
      <w:r>
        <w:rPr>
          <w:rFonts w:asciiTheme="minorHAnsi" w:hAnsiTheme="minorHAnsi"/>
          <w:sz w:val="22"/>
        </w:rPr>
        <w:t>6.3.10. The deadline for the performance of any subsequent stage of the Services related to the provision of the previous stage of the Services shall not be automatically extended if the Buyer fails to sign the transfer-acceptance act for the previous stage of the Services due to the Supplier's fault.</w:t>
      </w:r>
    </w:p>
    <w:p w14:paraId="008C679D"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6.3.11. If the Supplier has provided the Services earlier than the deadline for the provision of the Services specified in the Special Conditions, but the Services have defects and the Supplier does not remedy these defects by the end of the deadline for the provision of the Services specified in the Special Conditions, the Supplier shall be subject to penalties in the amount specified in the Special Conditions until the date of proper provision of the Services.</w:t>
      </w:r>
    </w:p>
    <w:p w14:paraId="256F93C1"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2E4EA0" w:rsidRDefault="000B0897" w:rsidP="002E4EA0">
      <w:pPr>
        <w:pStyle w:val="Antrat1"/>
        <w:spacing w:before="0" w:line="240" w:lineRule="auto"/>
        <w:jc w:val="center"/>
        <w:rPr>
          <w:rFonts w:asciiTheme="minorHAnsi" w:eastAsia="Arial" w:hAnsiTheme="minorHAnsi" w:cstheme="minorHAnsi"/>
          <w:b/>
          <w:bCs/>
          <w:caps/>
          <w:sz w:val="22"/>
          <w:szCs w:val="22"/>
        </w:rPr>
      </w:pPr>
      <w:r>
        <w:rPr>
          <w:rFonts w:asciiTheme="minorHAnsi" w:hAnsiTheme="minorHAnsi"/>
          <w:b/>
          <w:caps/>
          <w:sz w:val="22"/>
        </w:rPr>
        <w:t>7.</w:t>
      </w:r>
      <w:r>
        <w:rPr>
          <w:rFonts w:asciiTheme="minorHAnsi" w:hAnsiTheme="minorHAnsi"/>
          <w:sz w:val="22"/>
        </w:rPr>
        <w:tab/>
      </w:r>
      <w:r>
        <w:rPr>
          <w:rFonts w:asciiTheme="minorHAnsi" w:hAnsiTheme="minorHAnsi"/>
          <w:b/>
          <w:caps/>
          <w:sz w:val="22"/>
        </w:rPr>
        <w:t>Supplier's guarantee obligations</w:t>
      </w:r>
    </w:p>
    <w:p w14:paraId="1C3C3B25" w14:textId="77777777" w:rsidR="00027B83" w:rsidRPr="002E4EA0" w:rsidRDefault="00027B83" w:rsidP="002E4EA0">
      <w:pPr>
        <w:rPr>
          <w:rFonts w:asciiTheme="minorHAnsi" w:eastAsia="Arial" w:hAnsiTheme="minorHAnsi" w:cstheme="minorHAnsi"/>
          <w:b/>
          <w:caps/>
          <w:sz w:val="22"/>
          <w:szCs w:val="22"/>
        </w:rPr>
      </w:pPr>
    </w:p>
    <w:p w14:paraId="4DB5CB37"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Pr>
          <w:rFonts w:asciiTheme="minorHAnsi" w:hAnsiTheme="minorHAnsi"/>
          <w:b/>
          <w:sz w:val="22"/>
        </w:rPr>
        <w:t>7.1.</w:t>
      </w:r>
      <w:r>
        <w:rPr>
          <w:rFonts w:asciiTheme="minorHAnsi" w:hAnsiTheme="minorHAnsi"/>
          <w:b/>
          <w:sz w:val="22"/>
        </w:rPr>
        <w:tab/>
        <w:t>Guarantee periods (if applicable)</w:t>
      </w:r>
    </w:p>
    <w:p w14:paraId="5241CF7A" w14:textId="77777777" w:rsidR="00027B83" w:rsidRPr="002E4EA0" w:rsidRDefault="00027B83" w:rsidP="002E4EA0">
      <w:pPr>
        <w:rPr>
          <w:rFonts w:asciiTheme="minorHAnsi" w:eastAsia="Arial" w:hAnsiTheme="minorHAnsi" w:cstheme="minorHAnsi"/>
          <w:b/>
          <w:sz w:val="22"/>
          <w:szCs w:val="22"/>
        </w:rPr>
      </w:pPr>
    </w:p>
    <w:p w14:paraId="41C154A3" w14:textId="77777777" w:rsidR="00027B83" w:rsidRPr="002E4EA0" w:rsidRDefault="000B0897" w:rsidP="002E4EA0">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7.1.1.</w:t>
      </w:r>
      <w:r>
        <w:rPr>
          <w:rFonts w:asciiTheme="minorHAnsi" w:hAnsiTheme="minorHAnsi"/>
          <w:sz w:val="22"/>
        </w:rPr>
        <w:tab/>
        <w:t>The result of the services is subject to the guarantee period established by law and/or applied by the Supplier, which is specified in the Supplier's tender, technical specifications, or Special conditions. The guarantee period shall commence on the date of signing the Service Transfer-Acceptance Act.</w:t>
      </w:r>
    </w:p>
    <w:p w14:paraId="30D8B879" w14:textId="77777777" w:rsidR="00027B83" w:rsidRPr="002E4EA0" w:rsidRDefault="000B0897" w:rsidP="002E4EA0">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7.1.2.</w:t>
      </w:r>
      <w:r>
        <w:rPr>
          <w:rFonts w:asciiTheme="minorHAnsi" w:hAnsiTheme="minorHAnsi"/>
          <w:sz w:val="22"/>
        </w:rPr>
        <w:tab/>
        <w:t>The guarantee periods shall be suspended for as long as the Buyer is unable to properly use the Services due to identified defects for which the Supplier is responsible. If the Buyer is unable to use only a specific part of the Services due to defects in the Services, the guarantee periods shall be suspended only in respect of that part.</w:t>
      </w:r>
    </w:p>
    <w:p w14:paraId="0529C9D6" w14:textId="77777777" w:rsidR="00027B83" w:rsidRPr="002E4EA0" w:rsidRDefault="000B0897" w:rsidP="002E4EA0">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7.1.3.</w:t>
      </w:r>
      <w:r>
        <w:rPr>
          <w:rFonts w:asciiTheme="minorHAnsi" w:hAnsiTheme="minorHAnsi"/>
          <w:sz w:val="22"/>
        </w:rPr>
        <w:tab/>
        <w:t>The Supplier shall not be liable for any defects in the Services arising from improper use or maintenance of the Services or from the fault of the Buyer, its personnel or third parties, provided that the Supplier is not at fault for such defects in the Services or improper use or maintenance of the Services.</w:t>
      </w:r>
    </w:p>
    <w:p w14:paraId="2F30BBFC" w14:textId="77777777" w:rsidR="00027B83" w:rsidRPr="002E4EA0" w:rsidRDefault="00027B83" w:rsidP="002E4EA0">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Pr>
          <w:rFonts w:asciiTheme="minorHAnsi" w:hAnsiTheme="minorHAnsi"/>
          <w:b/>
          <w:sz w:val="22"/>
        </w:rPr>
        <w:t>7.2.</w:t>
      </w:r>
      <w:r>
        <w:rPr>
          <w:rFonts w:asciiTheme="minorHAnsi" w:hAnsiTheme="minorHAnsi"/>
          <w:sz w:val="22"/>
        </w:rPr>
        <w:tab/>
      </w:r>
      <w:r>
        <w:rPr>
          <w:rFonts w:asciiTheme="minorHAnsi" w:hAnsiTheme="minorHAnsi"/>
          <w:b/>
          <w:sz w:val="22"/>
        </w:rPr>
        <w:t>Complaints regarding deficiencies in Services</w:t>
      </w:r>
    </w:p>
    <w:p w14:paraId="07F4139F" w14:textId="77777777" w:rsidR="00027B83" w:rsidRPr="002E4EA0" w:rsidRDefault="00027B83" w:rsidP="002E4EA0">
      <w:pPr>
        <w:rPr>
          <w:rFonts w:asciiTheme="minorHAnsi" w:eastAsia="Arial" w:hAnsiTheme="minorHAnsi" w:cstheme="minorHAnsi"/>
          <w:b/>
          <w:sz w:val="22"/>
          <w:szCs w:val="22"/>
        </w:rPr>
      </w:pPr>
    </w:p>
    <w:p w14:paraId="39A1683E" w14:textId="20AA40A8"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7.2.1.</w:t>
      </w:r>
      <w:r>
        <w:rPr>
          <w:rFonts w:asciiTheme="minorHAnsi" w:hAnsiTheme="minorHAnsi"/>
          <w:sz w:val="22"/>
        </w:rPr>
        <w:tab/>
        <w:t xml:space="preserve">If the Buyer discovers any defects in the Services during the guarantee period specified in the Agreement (if applicable), the Buyer must immediately, but no later than within 30 (thirty) days and no later than the end of the guarantee period, and set reasonable deadlines, if not specified in the Special conditions, </w:t>
      </w:r>
      <w:r>
        <w:rPr>
          <w:rFonts w:asciiTheme="minorHAnsi" w:hAnsiTheme="minorHAnsi"/>
          <w:sz w:val="22"/>
        </w:rPr>
        <w:lastRenderedPageBreak/>
        <w:t>for the elimination of the defects in the Services.</w:t>
      </w:r>
    </w:p>
    <w:p w14:paraId="0028F62F"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7.2.2.</w:t>
      </w:r>
      <w:r>
        <w:rPr>
          <w:rFonts w:asciiTheme="minorHAnsi" w:hAnsiTheme="minorHAnsi"/>
          <w:sz w:val="22"/>
        </w:rPr>
        <w:tab/>
        <w:t>The Supplier shall remedy all defects in the Services for which the Supplier is responsible free of charge within a reasonable period specified in the Buyer's claim, unless specific terms are specified in the Special Conditions, which shall be calculated from the date of receipt of the claim.</w:t>
      </w:r>
    </w:p>
    <w:p w14:paraId="3E790C84" w14:textId="77777777" w:rsidR="00027B83" w:rsidRPr="002E4EA0" w:rsidRDefault="000B0897" w:rsidP="002E4EA0">
      <w:pPr>
        <w:tabs>
          <w:tab w:val="left" w:pos="567"/>
          <w:tab w:val="left" w:pos="851"/>
          <w:tab w:val="left" w:pos="992"/>
          <w:tab w:val="left" w:pos="1134"/>
        </w:tabs>
        <w:jc w:val="both"/>
        <w:rPr>
          <w:rFonts w:asciiTheme="minorHAnsi" w:hAnsiTheme="minorHAnsi" w:cstheme="minorHAnsi"/>
          <w:sz w:val="22"/>
          <w:szCs w:val="22"/>
        </w:rPr>
      </w:pPr>
      <w:r>
        <w:rPr>
          <w:rFonts w:asciiTheme="minorHAnsi" w:hAnsiTheme="minorHAnsi"/>
          <w:sz w:val="22"/>
        </w:rPr>
        <w:t>7.2.3. If the Supplier does not acknowledge the defects in the Services, either Party may request an independent expert assessment. If the Supplier fails to respond within 10 (ten) days of the Buyer's request or fails to engage an independent expert agreed upon with the Buyer (the Buyer may not unreasonably refuse to approve the expert proposed by the Supplier) to resolve the dispute, and/or if the dispute has lasted longer than 30 (thirty) days from the Buyer's initial request, the Buyer shall have the right to independently request an expert opinion. In this case, the costs of the expert examination are borne by:</w:t>
      </w:r>
    </w:p>
    <w:p w14:paraId="44E1FA92" w14:textId="77777777" w:rsidR="00027B83" w:rsidRPr="002E4EA0" w:rsidRDefault="000B0897" w:rsidP="002E4EA0">
      <w:pPr>
        <w:tabs>
          <w:tab w:val="left" w:pos="567"/>
          <w:tab w:val="left" w:pos="851"/>
          <w:tab w:val="left" w:pos="992"/>
          <w:tab w:val="left" w:pos="1134"/>
        </w:tabs>
        <w:jc w:val="both"/>
        <w:rPr>
          <w:rFonts w:asciiTheme="minorHAnsi" w:hAnsiTheme="minorHAnsi" w:cstheme="minorHAnsi"/>
          <w:sz w:val="22"/>
          <w:szCs w:val="22"/>
        </w:rPr>
      </w:pPr>
      <w:r>
        <w:rPr>
          <w:rFonts w:asciiTheme="minorHAnsi" w:hAnsiTheme="minorHAnsi"/>
          <w:sz w:val="22"/>
        </w:rPr>
        <w:t>7.2.3.1. if the result of the Services complies with the requirements specified in the Agreement and laws and other legal acts – the Buyer;</w:t>
      </w:r>
    </w:p>
    <w:p w14:paraId="2C569A5E" w14:textId="77777777" w:rsidR="00027B83" w:rsidRPr="002E4EA0" w:rsidRDefault="000B0897" w:rsidP="002E4EA0">
      <w:pPr>
        <w:tabs>
          <w:tab w:val="left" w:pos="567"/>
          <w:tab w:val="left" w:pos="851"/>
          <w:tab w:val="left" w:pos="992"/>
          <w:tab w:val="left" w:pos="1134"/>
        </w:tabs>
        <w:jc w:val="both"/>
        <w:rPr>
          <w:rFonts w:asciiTheme="minorHAnsi" w:hAnsiTheme="minorHAnsi" w:cstheme="minorHAnsi"/>
          <w:sz w:val="22"/>
          <w:szCs w:val="22"/>
        </w:rPr>
      </w:pPr>
      <w:r>
        <w:rPr>
          <w:rFonts w:asciiTheme="minorHAnsi" w:hAnsiTheme="minorHAnsi"/>
          <w:sz w:val="22"/>
        </w:rPr>
        <w:t>7.2.3.2. if the result of the Services does not meet the requirements specified in the Agreement and in laws and other legal acts – the Supplier.</w:t>
      </w:r>
    </w:p>
    <w:p w14:paraId="116CCE22" w14:textId="77777777" w:rsidR="00027B83" w:rsidRPr="002E4EA0" w:rsidRDefault="000B0897" w:rsidP="002E4EA0">
      <w:pPr>
        <w:tabs>
          <w:tab w:val="left" w:pos="567"/>
          <w:tab w:val="left" w:pos="851"/>
          <w:tab w:val="left" w:pos="992"/>
          <w:tab w:val="left" w:pos="1134"/>
        </w:tabs>
        <w:jc w:val="both"/>
        <w:rPr>
          <w:rFonts w:asciiTheme="minorHAnsi" w:hAnsiTheme="minorHAnsi" w:cstheme="minorHAnsi"/>
          <w:sz w:val="22"/>
          <w:szCs w:val="22"/>
        </w:rPr>
      </w:pPr>
      <w:r>
        <w:rPr>
          <w:rFonts w:asciiTheme="minorHAnsi" w:hAnsiTheme="minorHAnsi"/>
          <w:sz w:val="22"/>
        </w:rPr>
        <w:t>7.2.4. The conclusions of the expertise shall be binding on the Parties.</w:t>
      </w:r>
    </w:p>
    <w:p w14:paraId="162CBADB" w14:textId="77777777" w:rsidR="00027B83" w:rsidRPr="002E4EA0" w:rsidRDefault="000B0897" w:rsidP="002E4EA0">
      <w:pPr>
        <w:tabs>
          <w:tab w:val="left" w:pos="567"/>
          <w:tab w:val="left" w:pos="851"/>
          <w:tab w:val="left" w:pos="992"/>
          <w:tab w:val="left" w:pos="1134"/>
        </w:tabs>
        <w:jc w:val="both"/>
        <w:rPr>
          <w:rFonts w:asciiTheme="minorHAnsi" w:hAnsiTheme="minorHAnsi" w:cstheme="minorHAnsi"/>
          <w:sz w:val="22"/>
          <w:szCs w:val="22"/>
        </w:rPr>
      </w:pPr>
      <w:r>
        <w:rPr>
          <w:rFonts w:asciiTheme="minorHAnsi" w:hAnsiTheme="minorHAnsi"/>
          <w:sz w:val="22"/>
        </w:rPr>
        <w:t>7.2.5. The Buyer shall not lose the right to claim for defects in the Services, and the Supplier shall be obliged to remedy all defects in the Services free of charge, regardless of whether those defects could have been identified at the time of signing the Service Transfer - Acceptance Act.</w:t>
      </w:r>
    </w:p>
    <w:p w14:paraId="4D09287E" w14:textId="77777777" w:rsidR="00027B83" w:rsidRPr="002E4EA0" w:rsidRDefault="00027B83" w:rsidP="002E4EA0">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Pr>
          <w:rFonts w:asciiTheme="minorHAnsi" w:hAnsiTheme="minorHAnsi"/>
          <w:b/>
          <w:sz w:val="22"/>
        </w:rPr>
        <w:t>7.3.</w:t>
      </w:r>
      <w:r>
        <w:rPr>
          <w:rFonts w:asciiTheme="minorHAnsi" w:hAnsiTheme="minorHAnsi"/>
          <w:b/>
          <w:sz w:val="22"/>
        </w:rPr>
        <w:tab/>
        <w:t>Rectifying defects in Services</w:t>
      </w:r>
    </w:p>
    <w:p w14:paraId="42C6A877" w14:textId="77777777" w:rsidR="00027B83" w:rsidRPr="002E4EA0" w:rsidRDefault="00027B83" w:rsidP="002E4EA0">
      <w:pPr>
        <w:rPr>
          <w:rFonts w:asciiTheme="minorHAnsi" w:eastAsia="Arial" w:hAnsiTheme="minorHAnsi" w:cstheme="minorHAnsi"/>
          <w:b/>
          <w:sz w:val="22"/>
          <w:szCs w:val="22"/>
        </w:rPr>
      </w:pPr>
    </w:p>
    <w:p w14:paraId="5A39B62B"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7.3.1.</w:t>
      </w:r>
      <w:r>
        <w:rPr>
          <w:rFonts w:asciiTheme="minorHAnsi" w:hAnsiTheme="minorHAnsi"/>
          <w:sz w:val="22"/>
        </w:rPr>
        <w:tab/>
        <w:t>The Supplier shall remedy any defects in the Services free of charge. If defects are found in the goods related to the Services, the Supplier must eliminate the defects by repairing the goods or part thereof or replacing the goods with new goods or part thereof.</w:t>
      </w:r>
    </w:p>
    <w:p w14:paraId="730E80C3"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7.3.2.</w:t>
      </w:r>
      <w:r>
        <w:rPr>
          <w:rFonts w:asciiTheme="minorHAnsi" w:hAnsiTheme="minorHAnsi"/>
          <w:sz w:val="22"/>
        </w:rPr>
        <w:tab/>
        <w:t>The Buyer must provide access to the Supplier to remedy any defects in the Services so that the Supplier can do so within the specified time limits. If defects in goods related to the provision of Services are remedied at the place of use of the goods, the Buyer and the Supplier must agree on the time for remedying the defects in the goods.</w:t>
      </w:r>
    </w:p>
    <w:p w14:paraId="0E6E9D52"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7.3.3.</w:t>
      </w:r>
      <w:r>
        <w:rPr>
          <w:rFonts w:asciiTheme="minorHAnsi" w:hAnsiTheme="minorHAnsi"/>
          <w:sz w:val="22"/>
        </w:rPr>
        <w:tab/>
        <w:t>If defects are repeatedly found in the repaired goods related to the provision of services, the Supplier must replace the goods with new, high-quality goods, unless the Buyer agrees in writing to have the goods repaired again.</w:t>
      </w:r>
    </w:p>
    <w:p w14:paraId="44961C98"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7.3.4.</w:t>
      </w:r>
      <w:r>
        <w:rPr>
          <w:rFonts w:asciiTheme="minorHAnsi" w:hAnsiTheme="minorHAnsi"/>
          <w:sz w:val="22"/>
        </w:rPr>
        <w:tab/>
        <w:t>After the defects in the Services have been remedied, the warranty period for the Services (or for the repaired or new goods or parts thereof related to the Services) shall recommence from the date of delivery of the properly provided Services (or goods related to the Services) to the Buyer.</w:t>
      </w:r>
    </w:p>
    <w:p w14:paraId="4DD3C9D6"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7.3.5.</w:t>
      </w:r>
      <w:r>
        <w:rPr>
          <w:rFonts w:asciiTheme="minorHAnsi" w:hAnsiTheme="minorHAnsi"/>
          <w:sz w:val="22"/>
        </w:rPr>
        <w:tab/>
        <w:t>If the elimination of deficiencies in the results of a part of the Services may affect other parts of the Services, the Buyer may request the Supplier to repeat the tests performed under the Agreement (if such tests were provided for). The Buyer must submit such a claim to the Supplier in writing within 30 (thirty) days after the defects have been remedied. Such tests shall be carried out in accordance with the conditions of the tests previously carried out, except that they shall in all cases be carried out at the risk and expense of the Supplier.</w:t>
      </w:r>
    </w:p>
    <w:p w14:paraId="50F2EFAE"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7.3.6.</w:t>
      </w:r>
      <w:r>
        <w:rPr>
          <w:rFonts w:asciiTheme="minorHAnsi" w:hAnsiTheme="minorHAnsi"/>
          <w:sz w:val="22"/>
        </w:rPr>
        <w:tab/>
        <w:t>Once the Supplier has fixed any issues with the Services, they need to let the Buyer know.</w:t>
      </w:r>
    </w:p>
    <w:p w14:paraId="12E1D75B"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7.3.7.</w:t>
      </w:r>
      <w:r>
        <w:rPr>
          <w:rFonts w:asciiTheme="minorHAnsi" w:hAnsiTheme="minorHAnsi"/>
          <w:sz w:val="22"/>
        </w:rPr>
        <w:tab/>
        <w:t>In 5 (five) working days after receiving the Supplier's notification of the elimination of defects in the Services, the Buyer must check the defects specified in the Defect report or the Buyer's claim and confirm in writing which defects in the Services have been properly eliminated.</w:t>
      </w:r>
    </w:p>
    <w:p w14:paraId="7D0F7C2C" w14:textId="77777777" w:rsidR="00027B83" w:rsidRPr="002E4EA0" w:rsidRDefault="00027B83" w:rsidP="002E4EA0">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Pr>
          <w:rFonts w:asciiTheme="minorHAnsi" w:hAnsiTheme="minorHAnsi"/>
          <w:b/>
          <w:sz w:val="22"/>
        </w:rPr>
        <w:t>7.4.</w:t>
      </w:r>
      <w:r>
        <w:rPr>
          <w:rFonts w:asciiTheme="minorHAnsi" w:hAnsiTheme="minorHAnsi"/>
          <w:sz w:val="22"/>
        </w:rPr>
        <w:tab/>
      </w:r>
      <w:r>
        <w:rPr>
          <w:rFonts w:asciiTheme="minorHAnsi" w:hAnsiTheme="minorHAnsi"/>
          <w:b/>
          <w:sz w:val="22"/>
        </w:rPr>
        <w:t>Buyer's rights if the Supplier fails to remedy defects in the Services</w:t>
      </w:r>
    </w:p>
    <w:p w14:paraId="7B0C92E9" w14:textId="77777777" w:rsidR="00027B83" w:rsidRPr="002E4EA0" w:rsidRDefault="00027B83" w:rsidP="002E4EA0">
      <w:pPr>
        <w:rPr>
          <w:rFonts w:asciiTheme="minorHAnsi" w:eastAsia="Arial" w:hAnsiTheme="minorHAnsi" w:cstheme="minorHAnsi"/>
          <w:b/>
          <w:sz w:val="22"/>
          <w:szCs w:val="22"/>
        </w:rPr>
      </w:pPr>
    </w:p>
    <w:p w14:paraId="2C6CF812"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7.4.1.</w:t>
      </w:r>
      <w:r>
        <w:rPr>
          <w:rFonts w:asciiTheme="minorHAnsi" w:hAnsiTheme="minorHAnsi"/>
          <w:sz w:val="22"/>
        </w:rPr>
        <w:tab/>
        <w:t>If the Supplier refuses to remedy or fails to remedy the defects in the Services within a reasonable period of time set by the Buyer, the Buyer shall have the right to:</w:t>
      </w:r>
    </w:p>
    <w:p w14:paraId="6B759517"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7.4.1.1.    eliminate the defects in the Services itself or by hiring third parties, informing the Supplier thereof in advance, and demand that the Supplier reimburse the costs of the expert examination of the Services and the elimination of the defects in the Services and cover the losses incurred; or</w:t>
      </w:r>
    </w:p>
    <w:p w14:paraId="18E5894C"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Pr>
          <w:rFonts w:asciiTheme="minorHAnsi" w:hAnsiTheme="minorHAnsi"/>
          <w:sz w:val="22"/>
        </w:rPr>
        <w:t>7.4.1.2.</w:t>
      </w:r>
      <w:r>
        <w:rPr>
          <w:rFonts w:asciiTheme="minorHAnsi" w:hAnsiTheme="minorHAnsi"/>
          <w:sz w:val="22"/>
        </w:rPr>
        <w:tab/>
        <w:t xml:space="preserve">demand a reduction in the amount payable to the Supplier and a refund of the overpayment resulting from this reduction within 30 (thirty) days of the end of the period set for the Supplier to remedy </w:t>
      </w:r>
      <w:r>
        <w:rPr>
          <w:rFonts w:asciiTheme="minorHAnsi" w:hAnsiTheme="minorHAnsi"/>
          <w:sz w:val="22"/>
        </w:rPr>
        <w:lastRenderedPageBreak/>
        <w:t>the deficiencies in the Services, if this does not conflict with the principles established in the Law on Public Procurement; or</w:t>
      </w:r>
    </w:p>
    <w:p w14:paraId="38D0D87D"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7.4.1.3. refuse the Services and not pay for such Services or demand a refund for the amount paid for the Services and terminate the Agreement.</w:t>
      </w:r>
    </w:p>
    <w:p w14:paraId="3F0E0FDF"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7.4.2.</w:t>
      </w:r>
      <w:r>
        <w:rPr>
          <w:rFonts w:asciiTheme="minorHAnsi" w:hAnsiTheme="minorHAnsi"/>
          <w:sz w:val="22"/>
        </w:rPr>
        <w:tab/>
        <w:t>The amount payable to the Supplier under the Agreement shall be reduced by the amount by which the value of the Services to the Buyer is reduced due to the unsatisfactory result of part of the Services or defects in the goods related to the provision of the Services, if the value of such part of the Services and and/or goods can be deducted from the total value of the Services. The reduction in the value of the Services shall include, inter alia, the Buyer's costs for assessing and remedying defects in the Services and/or goods (if the price of such Services and/or goods was specified at the time of purchase).</w:t>
      </w:r>
    </w:p>
    <w:p w14:paraId="1983BD66"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7.4.3.</w:t>
      </w:r>
      <w:r>
        <w:rPr>
          <w:rFonts w:asciiTheme="minorHAnsi" w:hAnsiTheme="minorHAnsi"/>
          <w:sz w:val="22"/>
        </w:rPr>
        <w:tab/>
        <w:t>The Supplier must satisfy the Buyer's monetary claim under Clause 7.4.4 of the General Conditions within 30 (thirty) days or within a longer reasonable period specified in the Buyer's claim.</w:t>
      </w:r>
    </w:p>
    <w:p w14:paraId="6E05AE4B"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7.4.4.</w:t>
      </w:r>
      <w:r>
        <w:rPr>
          <w:rFonts w:asciiTheme="minorHAnsi" w:hAnsiTheme="minorHAnsi"/>
          <w:sz w:val="22"/>
        </w:rPr>
        <w:tab/>
        <w:t>As a consequence of delays in remedying deficiencies in the Services, the Buyer shall be entitled to demand that the Supplier pay a penalty in the amount specified in the Special Conditions.</w:t>
      </w:r>
    </w:p>
    <w:p w14:paraId="6AFC74F2"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2E4EA0" w:rsidRDefault="000B0897" w:rsidP="002E4EA0">
      <w:pPr>
        <w:pStyle w:val="Antrat1"/>
        <w:spacing w:before="0" w:line="240" w:lineRule="auto"/>
        <w:jc w:val="center"/>
        <w:rPr>
          <w:rFonts w:asciiTheme="minorHAnsi" w:eastAsia="Arial" w:hAnsiTheme="minorHAnsi" w:cstheme="minorHAnsi"/>
          <w:b/>
          <w:bCs/>
          <w:caps/>
          <w:sz w:val="22"/>
          <w:szCs w:val="22"/>
        </w:rPr>
      </w:pPr>
      <w:r>
        <w:rPr>
          <w:rFonts w:asciiTheme="minorHAnsi" w:hAnsiTheme="minorHAnsi"/>
          <w:b/>
          <w:caps/>
          <w:sz w:val="22"/>
        </w:rPr>
        <w:t>8.</w:t>
      </w:r>
      <w:r>
        <w:rPr>
          <w:rFonts w:asciiTheme="minorHAnsi" w:hAnsiTheme="minorHAnsi"/>
          <w:sz w:val="22"/>
        </w:rPr>
        <w:tab/>
      </w:r>
      <w:r>
        <w:rPr>
          <w:rFonts w:asciiTheme="minorHAnsi" w:hAnsiTheme="minorHAnsi"/>
          <w:b/>
          <w:caps/>
          <w:sz w:val="22"/>
        </w:rPr>
        <w:t>Time limit for providing services</w:t>
      </w:r>
    </w:p>
    <w:p w14:paraId="36973EED" w14:textId="77777777" w:rsidR="00027B83" w:rsidRPr="002E4EA0" w:rsidRDefault="00027B83" w:rsidP="002E4EA0">
      <w:pPr>
        <w:rPr>
          <w:rFonts w:asciiTheme="minorHAnsi" w:eastAsia="Arial" w:hAnsiTheme="minorHAnsi" w:cstheme="minorHAnsi"/>
          <w:b/>
          <w:caps/>
          <w:sz w:val="22"/>
          <w:szCs w:val="22"/>
        </w:rPr>
      </w:pPr>
    </w:p>
    <w:p w14:paraId="6355E2BC"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Pr>
          <w:rFonts w:asciiTheme="minorHAnsi" w:hAnsiTheme="minorHAnsi"/>
          <w:b/>
          <w:sz w:val="22"/>
        </w:rPr>
        <w:t>8.1.</w:t>
      </w:r>
      <w:r>
        <w:rPr>
          <w:rFonts w:asciiTheme="minorHAnsi" w:hAnsiTheme="minorHAnsi"/>
          <w:sz w:val="22"/>
        </w:rPr>
        <w:tab/>
      </w:r>
      <w:r>
        <w:rPr>
          <w:rFonts w:asciiTheme="minorHAnsi" w:hAnsiTheme="minorHAnsi"/>
          <w:b/>
          <w:sz w:val="22"/>
        </w:rPr>
        <w:t>Terms and schedule of the provision of services</w:t>
      </w:r>
    </w:p>
    <w:p w14:paraId="70E841ED" w14:textId="77777777" w:rsidR="00027B83" w:rsidRPr="002E4EA0" w:rsidRDefault="00027B83" w:rsidP="002E4EA0">
      <w:pPr>
        <w:rPr>
          <w:rFonts w:asciiTheme="minorHAnsi" w:eastAsia="Arial" w:hAnsiTheme="minorHAnsi" w:cstheme="minorHAnsi"/>
          <w:b/>
          <w:sz w:val="22"/>
          <w:szCs w:val="22"/>
        </w:rPr>
      </w:pPr>
    </w:p>
    <w:p w14:paraId="19361610"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8.1.1.</w:t>
      </w:r>
      <w:r>
        <w:rPr>
          <w:rFonts w:asciiTheme="minorHAnsi" w:hAnsiTheme="minorHAnsi"/>
          <w:sz w:val="22"/>
        </w:rPr>
        <w:tab/>
        <w:t>The Supplier shall provide the Services in accordance with the deadlines specified in the Special Conditions.</w:t>
      </w:r>
    </w:p>
    <w:p w14:paraId="4AF92C1E"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8.1.2.</w:t>
      </w:r>
      <w:r>
        <w:rPr>
          <w:rFonts w:asciiTheme="minorHAnsi" w:hAnsiTheme="minorHAnsi"/>
          <w:sz w:val="22"/>
        </w:rPr>
        <w:tab/>
        <w:t xml:space="preserve">If applicable, the Buyer must, no later than within 14 (fourteen) working days from the effective date of the Agreement or within another period specified in the procurement documents, prepare and submit to the Supplier for approval a schedule for the provision of Services (hereinafter - </w:t>
      </w:r>
      <w:r>
        <w:rPr>
          <w:rFonts w:asciiTheme="minorHAnsi" w:hAnsiTheme="minorHAnsi"/>
          <w:b/>
          <w:bCs/>
          <w:sz w:val="22"/>
        </w:rPr>
        <w:t>the Schedule</w:t>
      </w:r>
      <w:r>
        <w:rPr>
          <w:rFonts w:asciiTheme="minorHAnsi" w:hAnsiTheme="minorHAnsi"/>
          <w:sz w:val="22"/>
        </w:rPr>
        <w:t>).</w:t>
      </w:r>
    </w:p>
    <w:p w14:paraId="541E5F9A"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8.1.3.</w:t>
      </w:r>
      <w:r>
        <w:rPr>
          <w:rFonts w:asciiTheme="minorHAnsi" w:hAnsiTheme="minorHAnsi"/>
          <w:sz w:val="22"/>
        </w:rPr>
        <w:tab/>
        <w:t>If applicable, the Schedule shall indicate which Services may be provided in parallel and which may only be provided in the specified order.</w:t>
      </w:r>
    </w:p>
    <w:p w14:paraId="2C467595"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Pr>
          <w:rFonts w:asciiTheme="minorHAnsi" w:hAnsiTheme="minorHAnsi"/>
          <w:b/>
          <w:sz w:val="22"/>
        </w:rPr>
        <w:t>8.2.</w:t>
      </w:r>
      <w:r>
        <w:rPr>
          <w:rFonts w:asciiTheme="minorHAnsi" w:hAnsiTheme="minorHAnsi"/>
          <w:b/>
          <w:sz w:val="22"/>
        </w:rPr>
        <w:tab/>
        <w:t>Penalties for delay in providing services</w:t>
      </w:r>
    </w:p>
    <w:p w14:paraId="3EF8F8B1" w14:textId="77777777" w:rsidR="00027B83" w:rsidRPr="002E4EA0" w:rsidRDefault="00027B83" w:rsidP="002E4EA0">
      <w:pPr>
        <w:rPr>
          <w:rFonts w:asciiTheme="minorHAnsi" w:eastAsia="Arial" w:hAnsiTheme="minorHAnsi" w:cstheme="minorHAnsi"/>
          <w:b/>
          <w:sz w:val="22"/>
          <w:szCs w:val="22"/>
        </w:rPr>
      </w:pPr>
    </w:p>
    <w:p w14:paraId="70698480" w14:textId="77777777" w:rsidR="00027B83" w:rsidRPr="002E4EA0" w:rsidRDefault="000B0897" w:rsidP="002E4EA0">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8.2.1.</w:t>
      </w:r>
      <w:r>
        <w:rPr>
          <w:rFonts w:asciiTheme="minorHAnsi" w:hAnsiTheme="minorHAnsi"/>
          <w:sz w:val="22"/>
        </w:rPr>
        <w:tab/>
        <w:t>If the Supplier misses the deadlines for the provision of Services specified in the Special Conditions, the Supplier shall be subject to penalties in the amount specified in the Special Conditions until the date of provision of the Services.</w:t>
      </w:r>
    </w:p>
    <w:p w14:paraId="1B0D196A" w14:textId="77777777" w:rsidR="00027B83" w:rsidRPr="002E4EA0" w:rsidRDefault="000B0897" w:rsidP="002E4EA0">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8.2.2.</w:t>
      </w:r>
      <w:r>
        <w:rPr>
          <w:rFonts w:asciiTheme="minorHAnsi" w:hAnsiTheme="minorHAnsi"/>
          <w:sz w:val="22"/>
        </w:rPr>
        <w:tab/>
        <w:t>If the Supplier misses the deadline for providing the Services or a stage thereof, the penalty shall be calculated from the end of the deadline for providing the Services or a stage thereof (exclusive) until the date of providing the Services or a stage thereof (inclusive), as determined in accordance with the Service Transfer-Acceptance Acts.</w:t>
      </w:r>
    </w:p>
    <w:p w14:paraId="6094B52C"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8.2.3. If penalties are imposed on the Supplier under this Agreement, the amount payable by the Buyer for the Services shall be reduced by the amount of the penalties imposed. The Buyer shall also have the right to unilaterally deduct the liquidated damages from any payments made to the Supplier in accordance with the procedure laid down by law, by notifying the Supplier in writing of the offsetting of such liquidated damages.</w:t>
      </w:r>
    </w:p>
    <w:p w14:paraId="43F745A1"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Pr>
          <w:rFonts w:asciiTheme="minorHAnsi" w:hAnsiTheme="minorHAnsi"/>
          <w:b/>
          <w:caps/>
          <w:sz w:val="22"/>
        </w:rPr>
        <w:t>9.</w:t>
      </w:r>
      <w:r>
        <w:rPr>
          <w:rFonts w:asciiTheme="minorHAnsi" w:hAnsiTheme="minorHAnsi"/>
          <w:b/>
          <w:caps/>
          <w:sz w:val="22"/>
        </w:rPr>
        <w:tab/>
        <w:t>Methods of securing performance of obligations under the Agreement</w:t>
      </w:r>
    </w:p>
    <w:p w14:paraId="5CE80E19" w14:textId="77777777" w:rsidR="00027B83" w:rsidRPr="002E4EA0" w:rsidRDefault="00027B83" w:rsidP="002E4EA0">
      <w:pPr>
        <w:rPr>
          <w:rFonts w:asciiTheme="minorHAnsi" w:eastAsia="Arial" w:hAnsiTheme="minorHAnsi" w:cstheme="minorHAnsi"/>
          <w:b/>
          <w:caps/>
          <w:sz w:val="22"/>
          <w:szCs w:val="22"/>
        </w:rPr>
      </w:pPr>
    </w:p>
    <w:p w14:paraId="4D71B49E"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The performance of the obligations of the Parties under the Agreement shall be secured by the methods of securing the performance of the obligations under the Agreement set out in Section 8 of the General conditions, by the procedure for securing the performance of contractual obligations set out in Section 10 of the General conditions, by the advance security referred to in Clause 12.1.3 of the General conditions (where the amount of the advance is specified in the General conditions and advance security is required), and by the liquidated damages referred to in Section 9 of the General conditions.</w:t>
      </w:r>
    </w:p>
    <w:p w14:paraId="1E2AE9F7"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Pr>
          <w:rFonts w:asciiTheme="minorHAnsi" w:hAnsiTheme="minorHAnsi"/>
          <w:b/>
          <w:caps/>
          <w:sz w:val="22"/>
        </w:rPr>
        <w:t>10.</w:t>
      </w:r>
      <w:r>
        <w:rPr>
          <w:rFonts w:asciiTheme="minorHAnsi" w:hAnsiTheme="minorHAnsi"/>
          <w:b/>
          <w:caps/>
          <w:sz w:val="22"/>
        </w:rPr>
        <w:tab/>
        <w:t>Agreement performance security (IF APPLICABLE)</w:t>
      </w:r>
    </w:p>
    <w:p w14:paraId="160940A1" w14:textId="77777777" w:rsidR="00027B83" w:rsidRPr="002E4EA0" w:rsidRDefault="00027B83" w:rsidP="002E4EA0">
      <w:pPr>
        <w:rPr>
          <w:rFonts w:asciiTheme="minorHAnsi" w:eastAsia="Arial" w:hAnsiTheme="minorHAnsi" w:cstheme="minorHAnsi"/>
          <w:b/>
          <w:caps/>
          <w:sz w:val="22"/>
          <w:szCs w:val="22"/>
        </w:rPr>
      </w:pPr>
    </w:p>
    <w:p w14:paraId="7C012857"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Pr>
          <w:rFonts w:asciiTheme="minorHAnsi" w:hAnsiTheme="minorHAnsi"/>
          <w:sz w:val="22"/>
          <w:shd w:val="clear" w:color="auto" w:fill="FFFFFF"/>
        </w:rPr>
        <w:t xml:space="preserve">10.1. The provisions of this section shall apply if the Special Conditions stipulate that, in order to ensure proper performance of the Agreement, the Supplier must provide a bank guarantee on first demand or a </w:t>
      </w:r>
      <w:r>
        <w:rPr>
          <w:rFonts w:asciiTheme="minorHAnsi" w:hAnsiTheme="minorHAnsi"/>
          <w:sz w:val="22"/>
          <w:shd w:val="clear" w:color="auto" w:fill="FFFFFF"/>
        </w:rPr>
        <w:lastRenderedPageBreak/>
        <w:t>surety insurance letter from an insurance company or other security for the performance of contractual obligations specified in the Special Conditions.</w:t>
      </w:r>
    </w:p>
    <w:p w14:paraId="5375993A"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Pr>
          <w:rFonts w:asciiTheme="minorHAnsi" w:hAnsiTheme="minorHAnsi"/>
          <w:b/>
          <w:sz w:val="22"/>
        </w:rPr>
        <w:t>Note.</w:t>
      </w:r>
      <w:r>
        <w:rPr>
          <w:rFonts w:asciiTheme="minorHAnsi" w:hAnsiTheme="minorHAnsi"/>
          <w:sz w:val="22"/>
        </w:rPr>
        <w:t xml:space="preserve"> </w:t>
      </w:r>
      <w:r>
        <w:rPr>
          <w:rFonts w:asciiTheme="minorHAnsi" w:hAnsiTheme="minorHAnsi"/>
          <w:sz w:val="22"/>
          <w:shd w:val="clear" w:color="auto" w:fill="FFFFFF"/>
        </w:rPr>
        <w:t>When the Special conditions specify that the Buyer requires the provision of a performance security issued by a credit union, the provisions of this Section shall apply as appropriate and the Buyer may impose additional requirements in the Special Conditions for the provision of such performance security consistent with the provisions of laws and regulations.</w:t>
      </w:r>
    </w:p>
    <w:p w14:paraId="61841737" w14:textId="77777777" w:rsidR="00027B83" w:rsidRPr="002E4EA0" w:rsidRDefault="000B0897" w:rsidP="002E4EA0">
      <w:pPr>
        <w:tabs>
          <w:tab w:val="left" w:pos="567"/>
        </w:tabs>
        <w:jc w:val="both"/>
        <w:rPr>
          <w:rFonts w:asciiTheme="minorHAnsi" w:eastAsia="Cambria" w:hAnsiTheme="minorHAnsi" w:cstheme="minorHAnsi"/>
          <w:sz w:val="22"/>
          <w:szCs w:val="22"/>
        </w:rPr>
      </w:pPr>
      <w:r>
        <w:rPr>
          <w:rFonts w:asciiTheme="minorHAnsi" w:hAnsiTheme="minorHAnsi"/>
          <w:sz w:val="22"/>
          <w:shd w:val="clear" w:color="auto" w:fill="FFFFFF"/>
        </w:rPr>
        <w:t xml:space="preserve">10.2. </w:t>
      </w:r>
      <w:r>
        <w:rPr>
          <w:rFonts w:asciiTheme="minorHAnsi" w:hAnsiTheme="minorHAnsi"/>
          <w:sz w:val="22"/>
        </w:rPr>
        <w:t xml:space="preserve">The Supplier must provide the Buyer with a performance security of the type and amount specified in the Special conditions, in the form of a first demand bank guarantee or a letter of indemnity from an insurance company (the insurance company's letter of indemnity must be accompanied by a signed insurance certificate (policy) and a document proving that the premium for the letter of indemnity has been paid), which complies with the conditions set out in Chapter 10 of the General conditions, within the time limit set out in the Special conditions (hereinafter - </w:t>
      </w:r>
      <w:r>
        <w:rPr>
          <w:rFonts w:asciiTheme="minorHAnsi" w:hAnsiTheme="minorHAnsi"/>
          <w:b/>
          <w:bCs/>
          <w:sz w:val="22"/>
        </w:rPr>
        <w:t>Agreement performance security</w:t>
      </w:r>
      <w:r>
        <w:rPr>
          <w:rFonts w:asciiTheme="minorHAnsi" w:hAnsiTheme="minorHAnsi"/>
          <w:sz w:val="22"/>
        </w:rPr>
        <w:t>).</w:t>
      </w:r>
    </w:p>
    <w:p w14:paraId="237B8E52"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10.3. If the Supplier fails to provide the Buyer with an Agreement performance security of the value set out in the Agreement within the time limit set out in the Agreement, the Supplier shall be deemed to have refused to conclude the Agreement and the Buyer shall be entitled to offer the award of the Agreement to another Supplier in accordance with the procedure set out in the Law on Public Procurement.</w:t>
      </w:r>
    </w:p>
    <w:p w14:paraId="560FA47F"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10.4. Before providing an Agreement performance security, the Supplier may ask the Buyer to confirm that the Buyer agrees to accept the performance security offered by the Supplier. In this case, the Buyer must reply to the Supplier no later than 3 (three) working days after receipt of the Supplier's request.</w:t>
      </w:r>
    </w:p>
    <w:p w14:paraId="31268BA2"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10.5. In the Agreement performance security, the bank (insurance company) must irrevocably and unconditionally undertake, no later than within 15 (fifteen) days of receiving the Buyer's written notification of the Supplier's breach of the obligations set out in the Agreement, partial or complete non-performance or improper performance thereof, to pay the Buyer the amount specified in the Agreement performance security by transferring the money to the Buyer's account.</w:t>
      </w:r>
    </w:p>
    <w:p w14:paraId="2EC7841E"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10.6. The Agreement performance security cannot state that the bank/insurance company is liable only for direct damages. The bank/insurance company is not entitled to require the Buyer to substantiate its claim. The Buyer shall state in a notification to the bank/insurance company that the amount of the Agreement performance security is due to it as a result of the Supplier's failure to perform the Agreement in whole or in part and/or its termination due to the fault of the Supplier. The Buyer shall not be obliged to prove any actual loss and the Supplier, by signing the Agreement and providing the performance security, confirms that the amount of the performance security shall be deemed to be the Buyer's minimum unprovable loss.</w:t>
      </w:r>
    </w:p>
    <w:p w14:paraId="37244A91"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10.7. The Agreement performance security shall take effect no later than the date on which it is provided to the Buyer.</w:t>
      </w:r>
    </w:p>
    <w:p w14:paraId="064D6416"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10.8. The amount of the Agreement performance security must be denominated and paid in euro.</w:t>
      </w:r>
    </w:p>
    <w:p w14:paraId="62055770"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10.9. The Agreement performance security must be written in Lithuanian or another language (if requested by the Buyer, a translation into Lithuanian must be provided).</w:t>
      </w:r>
    </w:p>
    <w:p w14:paraId="01F84D6A"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10.10. The term of validity specified in the Agreement performance security must not be shorter than that specified in the Special Conditions.</w:t>
      </w:r>
    </w:p>
    <w:p w14:paraId="2DBE9A4D"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10.11. If the duration of the Agreement is longer than 1 (one) year, the Supplier shall be entitled to lodge an Agreement performance security valid for 1 (one) year, but must extend the term of the Agreement performance security or lodge a new Agreement performance security at least 10 (ten) working days prior to the expiry of the Agreement performance security.</w:t>
      </w:r>
    </w:p>
    <w:p w14:paraId="043237B2"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10.12. If, under the terms of the Agreement, the term for the provision of Services is extended or postponed due to the suspension of the Agreement, or there is a delay in the provision of Services or the rectification of defects in the Services, the Supplier shall ensure the validity of the performance security for the entire term of the Agreement and shall submit a new or extended performance security to the Buyer no later than the expiry date of the performance security.</w:t>
      </w:r>
    </w:p>
    <w:p w14:paraId="158F693B"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10.13. If the Supplier fails to extend the period of validity of the performance security or to provide a new performance security in time, the Buyer shall be entitled to claim penalties at the rate set out in the Special conditions for each day of delay.</w:t>
      </w:r>
    </w:p>
    <w:p w14:paraId="39C4AD70" w14:textId="77777777" w:rsidR="00027B83" w:rsidRPr="002E4EA0" w:rsidRDefault="000B0897" w:rsidP="002E4EA0">
      <w:pPr>
        <w:tabs>
          <w:tab w:val="left" w:pos="567"/>
        </w:tabs>
        <w:jc w:val="both"/>
        <w:rPr>
          <w:rFonts w:asciiTheme="minorHAnsi" w:hAnsiTheme="minorHAnsi" w:cstheme="minorHAnsi"/>
          <w:sz w:val="22"/>
          <w:szCs w:val="22"/>
        </w:rPr>
      </w:pPr>
      <w:r>
        <w:rPr>
          <w:rFonts w:asciiTheme="minorHAnsi" w:hAnsiTheme="minorHAnsi"/>
          <w:sz w:val="22"/>
        </w:rPr>
        <w:t xml:space="preserve">10.14. The Buyer shall not accept the Agreement performance security and/or shall consider it invalid and/or request the Supplier to provide the Buyer with a new Agreement performance security, and the Supplier shall be obliged to provide the Agreement performance security within the shortest possible period of time if the Agreement performance security does not comply with the requirements set out in the Agreement or if the </w:t>
      </w:r>
      <w:r>
        <w:rPr>
          <w:rFonts w:asciiTheme="minorHAnsi" w:hAnsiTheme="minorHAnsi"/>
          <w:sz w:val="22"/>
        </w:rPr>
        <w:lastRenderedPageBreak/>
        <w:t>Buyer has any information relating to the suspension of the activities of the bank/insurance company that issued the Agreement performance security or the potential suspension of its activities (including insolvency, liquidation or legal protection procedures).</w:t>
      </w:r>
    </w:p>
    <w:p w14:paraId="493E7395"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10.15. If the Supplier is in breach of its obligations under the Agreement, or fails to perform its obligations in whole or in part (or not in accordance with the terms and conditions of the Agreement), the Buyer may invoke the Agreement performance security. In order to continue to perform its obligations under the Agreement, the Supplier shall, within 10 (ten) working days of the date of receipt of the notification of the payment of the Agreement performance security to the Buyer, provide the Buyer with a new Agreement performance security in the amount set out in the Special conditions.</w:t>
      </w:r>
    </w:p>
    <w:p w14:paraId="7BE5096C"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10.16. The Buyer may invoke the Agreement performance security in any of the following circumstances:</w:t>
      </w:r>
    </w:p>
    <w:p w14:paraId="1CA75C76"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10.16.1. The Supplier has failed to fulfil, is failing to fulfil or is not fulfilling its obligations under the Agreement properly;</w:t>
      </w:r>
    </w:p>
    <w:p w14:paraId="5B92E7D1"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10.16.2. The Supplier fails to comply with the Buyer's instruction to remedy the deficiencies in the Services within a reasonable period of time;</w:t>
      </w:r>
    </w:p>
    <w:p w14:paraId="2DD42BAC"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10.16.3. if, due to any actions (or inactions) of the Supplier the Buyer has incurred losses (including, but not limited to, additional costs, lost income or other direct and indirect losses, late payment interest and/or penalties (if late payment interest and/or penalties are provided for in the Special conditions of the Agreement));</w:t>
      </w:r>
    </w:p>
    <w:p w14:paraId="3F9C2ACB"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10.16.4. The Supplier shall unilaterally terminate the Agreement without justifiable cause (other than in the cases provided for in the Agreement).</w:t>
      </w:r>
    </w:p>
    <w:p w14:paraId="65228842" w14:textId="77777777" w:rsidR="00027B83" w:rsidRPr="002E4EA0" w:rsidRDefault="00027B83" w:rsidP="002E4EA0">
      <w:pPr>
        <w:tabs>
          <w:tab w:val="left" w:pos="567"/>
        </w:tabs>
        <w:jc w:val="both"/>
        <w:textAlignment w:val="baseline"/>
        <w:rPr>
          <w:rFonts w:asciiTheme="minorHAnsi" w:hAnsiTheme="minorHAnsi" w:cstheme="minorHAnsi"/>
          <w:b/>
          <w:bCs/>
          <w:sz w:val="22"/>
          <w:szCs w:val="22"/>
        </w:rPr>
      </w:pPr>
    </w:p>
    <w:p w14:paraId="78D235FF" w14:textId="3D294364" w:rsidR="00027B83" w:rsidRPr="002E4EA0" w:rsidRDefault="000B0897" w:rsidP="002E4EA0">
      <w:pPr>
        <w:pStyle w:val="Antrat1"/>
        <w:spacing w:before="0" w:line="240" w:lineRule="auto"/>
        <w:jc w:val="center"/>
        <w:rPr>
          <w:rFonts w:asciiTheme="minorHAnsi" w:eastAsia="Cambria" w:hAnsiTheme="minorHAnsi" w:cstheme="minorHAnsi"/>
          <w:caps/>
          <w:sz w:val="22"/>
          <w:szCs w:val="22"/>
          <w14:numSpacing w14:val="tabular"/>
        </w:rPr>
      </w:pPr>
      <w:r>
        <w:rPr>
          <w:rFonts w:asciiTheme="minorHAnsi" w:hAnsiTheme="minorHAnsi"/>
          <w:b/>
          <w:caps/>
          <w:sz w:val="22"/>
        </w:rPr>
        <w:t>11.</w:t>
      </w:r>
      <w:r>
        <w:rPr>
          <w:rFonts w:asciiTheme="minorHAnsi" w:hAnsiTheme="minorHAnsi"/>
          <w:b/>
          <w:caps/>
          <w:sz w:val="22"/>
        </w:rPr>
        <w:tab/>
        <w:t>Agreement price and its recalculation</w:t>
      </w:r>
    </w:p>
    <w:p w14:paraId="336E78AA" w14:textId="77777777" w:rsidR="00027B83" w:rsidRPr="002E4EA0" w:rsidRDefault="00027B83" w:rsidP="002E4EA0">
      <w:pPr>
        <w:rPr>
          <w:rFonts w:asciiTheme="minorHAnsi" w:eastAsia="Arial" w:hAnsiTheme="minorHAnsi" w:cstheme="minorHAnsi"/>
          <w:b/>
          <w:sz w:val="22"/>
          <w:szCs w:val="22"/>
        </w:rPr>
      </w:pPr>
    </w:p>
    <w:p w14:paraId="3017E382"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11.1. The Agreement price that the Buyer must pay to the Supplier for the Services actually provided under the terms of the Agreement, including all Arrangements, shall be calculated using the price calculation method or methods specified in the Special conditions.</w:t>
      </w:r>
    </w:p>
    <w:p w14:paraId="1F7FAC39"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11.2. The Initial agreement value is set out in the Special conditions.</w:t>
      </w:r>
    </w:p>
    <w:p w14:paraId="7FFED0CF"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11.3. It is understood that the price of the Agreement includes all costs incurred by the Supplier in connection with the provision of all Services, as well as the proper performance of other obligations of the Supplier under this Agreement, including insurance, customs duties, and other costs incurred by the Supplier in performing its obligations under the Agreement. incurred by the Supplier in performing its obligations under the Agreement.</w:t>
      </w:r>
    </w:p>
    <w:p w14:paraId="6D9D87B0"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11.4. The review of the Agreement price shall be carried out in accordance with the procedure set out in the Special conditions.</w:t>
      </w:r>
    </w:p>
    <w:p w14:paraId="4F6B59C1"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2E4EA0" w:rsidRDefault="000B0897" w:rsidP="002E4EA0">
      <w:pPr>
        <w:pStyle w:val="Antrat1"/>
        <w:spacing w:before="0" w:line="240" w:lineRule="auto"/>
        <w:jc w:val="center"/>
        <w:rPr>
          <w:rFonts w:asciiTheme="minorHAnsi" w:eastAsia="Cambria" w:hAnsiTheme="minorHAnsi" w:cstheme="minorHAnsi"/>
          <w:b/>
          <w:bCs/>
          <w:caps/>
          <w:sz w:val="22"/>
          <w:szCs w:val="22"/>
          <w14:numSpacing w14:val="tabular"/>
        </w:rPr>
      </w:pPr>
      <w:r>
        <w:rPr>
          <w:rFonts w:asciiTheme="minorHAnsi" w:hAnsiTheme="minorHAnsi"/>
          <w:b/>
          <w:caps/>
          <w:sz w:val="22"/>
        </w:rPr>
        <w:t>12.</w:t>
      </w:r>
      <w:r>
        <w:rPr>
          <w:rFonts w:asciiTheme="minorHAnsi" w:hAnsiTheme="minorHAnsi"/>
          <w:b/>
          <w:caps/>
          <w:sz w:val="22"/>
        </w:rPr>
        <w:tab/>
        <w:t>Settlement procedures</w:t>
      </w:r>
    </w:p>
    <w:p w14:paraId="33542961" w14:textId="77777777" w:rsidR="00027B83" w:rsidRPr="002E4EA0" w:rsidRDefault="00027B83" w:rsidP="002E4EA0">
      <w:pPr>
        <w:rPr>
          <w:rFonts w:asciiTheme="minorHAnsi" w:eastAsia="Cambria" w:hAnsiTheme="minorHAnsi" w:cstheme="minorHAnsi"/>
          <w:b/>
          <w:bCs/>
          <w:caps/>
          <w:sz w:val="22"/>
          <w:szCs w:val="22"/>
          <w14:numSpacing w14:val="tabular"/>
        </w:rPr>
      </w:pPr>
    </w:p>
    <w:p w14:paraId="3EC42E27"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Pr>
          <w:rFonts w:asciiTheme="minorHAnsi" w:hAnsiTheme="minorHAnsi"/>
          <w:b/>
          <w:sz w:val="22"/>
        </w:rPr>
        <w:t>12.1.</w:t>
      </w:r>
      <w:r>
        <w:rPr>
          <w:rFonts w:asciiTheme="minorHAnsi" w:hAnsiTheme="minorHAnsi"/>
          <w:sz w:val="22"/>
        </w:rPr>
        <w:tab/>
      </w:r>
      <w:r>
        <w:rPr>
          <w:rFonts w:asciiTheme="minorHAnsi" w:hAnsiTheme="minorHAnsi"/>
          <w:b/>
          <w:sz w:val="22"/>
        </w:rPr>
        <w:t>Advance payment (if applicable)</w:t>
      </w:r>
    </w:p>
    <w:p w14:paraId="072B65B0" w14:textId="77777777" w:rsidR="00027B83" w:rsidRPr="002E4EA0" w:rsidRDefault="00027B83" w:rsidP="002E4EA0">
      <w:pPr>
        <w:rPr>
          <w:rFonts w:asciiTheme="minorHAnsi" w:eastAsia="Arial" w:hAnsiTheme="minorHAnsi" w:cstheme="minorHAnsi"/>
          <w:b/>
          <w:sz w:val="22"/>
          <w:szCs w:val="22"/>
        </w:rPr>
      </w:pPr>
    </w:p>
    <w:p w14:paraId="26E8CA69"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 xml:space="preserve">12.1.1. The provisions of subsection 12.1 of the General Conditions shall apply if the Special Conditions specify that the Supplier shall be paid an advance payment (hereinafter - the </w:t>
      </w:r>
      <w:r>
        <w:rPr>
          <w:rFonts w:asciiTheme="minorHAnsi" w:hAnsiTheme="minorHAnsi"/>
          <w:b/>
          <w:bCs/>
          <w:sz w:val="22"/>
        </w:rPr>
        <w:t>Advance payment</w:t>
      </w:r>
      <w:r>
        <w:rPr>
          <w:rFonts w:asciiTheme="minorHAnsi" w:hAnsiTheme="minorHAnsi"/>
          <w:sz w:val="22"/>
        </w:rPr>
        <w:t>).</w:t>
      </w:r>
    </w:p>
    <w:p w14:paraId="4BA9DDD5"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12.1.2. The Buyer shall pay the Supplier an Advance payment not exceeding the amount specified in the Special Conditions.</w:t>
      </w:r>
    </w:p>
    <w:p w14:paraId="4EB01D5A"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 xml:space="preserve">12.1.3. If required by the Special Conditions, in order to receive the Advance payment, the Supplier shall, when applying for the Advance payment, no later than within 10 (ten) working days from the date of entry into force of the Agreement, together with the advance payment invoice, submit to the Buyer an Advance payment guarantee – a bank guarantee or a surety insurance letter from an insurance company or other security for the performance of contractual obligations for an amount not less than the Advance payment requested in the Special Conditions (hereinafter - the </w:t>
      </w:r>
      <w:r>
        <w:rPr>
          <w:rFonts w:asciiTheme="minorHAnsi" w:hAnsiTheme="minorHAnsi"/>
          <w:b/>
          <w:bCs/>
          <w:sz w:val="22"/>
        </w:rPr>
        <w:t>Advance payment security</w:t>
      </w:r>
      <w:r>
        <w:rPr>
          <w:rFonts w:asciiTheme="minorHAnsi" w:hAnsiTheme="minorHAnsi"/>
          <w:sz w:val="22"/>
        </w:rPr>
        <w:t>).</w:t>
      </w:r>
    </w:p>
    <w:p w14:paraId="5562F1E4"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b/>
          <w:sz w:val="22"/>
        </w:rPr>
        <w:t>Note.</w:t>
      </w:r>
      <w:r>
        <w:rPr>
          <w:rFonts w:asciiTheme="minorHAnsi" w:hAnsiTheme="minorHAnsi"/>
          <w:sz w:val="22"/>
        </w:rPr>
        <w:t xml:space="preserve"> When the Special Conditions specify that the Buyer requires the submission of an Advance payment security issued by a credit union, the provisions of this subsection shall apply as necessary, and the Buyer may set out additional requirements in the Special Conditions for the provision of such Advance payment security, in accordance with the provisions of laws and other legal acts.</w:t>
      </w:r>
    </w:p>
    <w:p w14:paraId="4FE69CC2"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lastRenderedPageBreak/>
        <w:t>12.1.4. Before providing an Advance payment security, the Supplier may ask the Buyer to confirm that the Buyer agrees to accept the Advance payment security offered by the Supplier. In this case, the Buyer must reply to the Supplier no later than 3 (three) working days after receipt of the Supplier's request.</w:t>
      </w:r>
    </w:p>
    <w:p w14:paraId="5D188BA7"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12.1.5. By Advance payment security, the bank (insurance company) must irrevocably and unconditionally undertake, no later than within 15 (fifteen) days of the Buyer's written notification of non-performance of the Agreement or termination of the Agreement due to the Supplier's fault, to pay the Buyer an amount not exceeding the amount of the Advance payment and the security amount, by transferring the money to the Buyer's account.</w:t>
      </w:r>
    </w:p>
    <w:p w14:paraId="11B262F5"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12.1.6. The bank/insurance company is not entitled to require the Buyer to substantiate its claim. The Buyer will state in a notification to the bank/insurance company that the amount of the Advance payment security is due to the Supplier's failure to perform the Agreement in whole or in part and/or the termination of the Agreement due to the Supplier's fault and the Supplier's non-repayment of the advance payment.</w:t>
      </w:r>
    </w:p>
    <w:p w14:paraId="038B09F4"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12.1.7. The amount of the Advance payment security must be denominated and paid in Euro.</w:t>
      </w:r>
    </w:p>
    <w:p w14:paraId="08098AEB"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12.1.8. The Advance payment security must be written in Lithuanian or another language (if requested by the Buyer, a translation into Lithuanian must be provided).</w:t>
      </w:r>
    </w:p>
    <w:p w14:paraId="71231277"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12.1.9. No Advance payment security will be accepted which does not comply with the requirements set out in this Section of the Agreement.</w:t>
      </w:r>
    </w:p>
    <w:p w14:paraId="698848CD"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12.1.10. If, during the performance of the Agreement, the bank/insurance company that issued the Advance payment security is unable to fulfil its obligations, the Buyer may request the Supplier in writing to provide a new Advance payment security within 10 (ten) working days under the same conditions as the previous one.</w:t>
      </w:r>
    </w:p>
    <w:p w14:paraId="2C5DDE21"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12.1.11. The Buyer shall pay the Supplier the Advance payment within the period specified in the Special Conditions from the date of receipt of the advance payment invoice and the Advance payment security (if applicable). The amount of the Advance payment paid is deducted from the amount payable.</w:t>
      </w:r>
    </w:p>
    <w:p w14:paraId="281F62EB"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12.1.12. Upon termination of the Agreement, the Supplier shall return the Advance payment received to the Buyer within 5 (five) working days (if part of the Services has been provided, the Buyer has accepted them and can use the results of the Services for their intended purpose – the part of the Advance payment that exceeds the price of the Services accepted by the Buyer shall be returned). If the Supplier fails to repay the advance payment received, the Buyer shall invoke the Advance payment security (if applicable). In cases where Clause 12.1.3 of the General Conditions has not been applied, the Supplier shall pay liquidated damages at the rate specified in the Special conditions, calculated on the amount of the advance payment to be refunded, for the period from the time when the advance payment was made until it is repaid.</w:t>
      </w:r>
    </w:p>
    <w:p w14:paraId="57229D6C" w14:textId="77777777" w:rsidR="00027B83" w:rsidRPr="002E4EA0" w:rsidRDefault="00027B83" w:rsidP="002E4EA0">
      <w:pPr>
        <w:tabs>
          <w:tab w:val="left" w:pos="567"/>
        </w:tabs>
        <w:jc w:val="both"/>
        <w:textAlignment w:val="baseline"/>
        <w:rPr>
          <w:rFonts w:asciiTheme="minorHAnsi" w:hAnsiTheme="minorHAnsi" w:cstheme="minorHAnsi"/>
          <w:sz w:val="22"/>
          <w:szCs w:val="22"/>
        </w:rPr>
      </w:pPr>
    </w:p>
    <w:p w14:paraId="65FE2015"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Pr>
          <w:rFonts w:asciiTheme="minorHAnsi" w:hAnsiTheme="minorHAnsi"/>
          <w:b/>
          <w:sz w:val="22"/>
        </w:rPr>
        <w:t>12.2.</w:t>
      </w:r>
      <w:r>
        <w:rPr>
          <w:rFonts w:asciiTheme="minorHAnsi" w:hAnsiTheme="minorHAnsi"/>
          <w:b/>
          <w:sz w:val="22"/>
        </w:rPr>
        <w:tab/>
        <w:t>Payment procedures</w:t>
      </w:r>
    </w:p>
    <w:p w14:paraId="6121BC63" w14:textId="77777777" w:rsidR="00027B83" w:rsidRPr="002E4EA0" w:rsidRDefault="00027B83" w:rsidP="002E4EA0">
      <w:pPr>
        <w:rPr>
          <w:rFonts w:asciiTheme="minorHAnsi" w:eastAsia="Arial" w:hAnsiTheme="minorHAnsi" w:cstheme="minorHAnsi"/>
          <w:b/>
          <w:sz w:val="22"/>
          <w:szCs w:val="22"/>
        </w:rPr>
      </w:pPr>
    </w:p>
    <w:p w14:paraId="66451E58"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12.2.1.</w:t>
      </w:r>
      <w:r>
        <w:rPr>
          <w:rFonts w:asciiTheme="minorHAnsi" w:hAnsiTheme="minorHAnsi"/>
          <w:sz w:val="22"/>
        </w:rPr>
        <w:tab/>
        <w:t>The Supplier shall issue an Invoice only after the Parties have signed the Service Transfer-Acceptance Act, unless otherwise specified in the Special Conditions:</w:t>
      </w:r>
    </w:p>
    <w:p w14:paraId="04AA03E4"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12.2.1.1.</w:t>
      </w:r>
      <w:r>
        <w:rPr>
          <w:rFonts w:asciiTheme="minorHAnsi" w:hAnsiTheme="minorHAnsi"/>
          <w:sz w:val="22"/>
        </w:rPr>
        <w:tab/>
        <w:t xml:space="preserve"> an electronic invoice that complies with the European standard for electronic invoices, the reference to which was published in the Commission Implementing Decision of 16 October 2017 (EU) 2017/1870 on the reference to the European standard for electronic invoices and the publication of the list of syntaxes in accordance with Directive 2014/55/EU of the European Parliament and of the Council (hereinafter - the European standard for electronic invoices), the supplier may submit by means of their choice;</w:t>
      </w:r>
    </w:p>
    <w:p w14:paraId="09640737" w14:textId="6ED6642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 xml:space="preserve">12.2.1.2. </w:t>
      </w:r>
      <w:r>
        <w:rPr>
          <w:rFonts w:asciiTheme="minorHAnsi" w:hAnsiTheme="minorHAnsi"/>
          <w:sz w:val="22"/>
        </w:rPr>
        <w:tab/>
        <w:t>The Supplier may only submit electronic invoices that do not comply with the European standard for electronic invoices using the tools provided by the General Information System for Invoice Administration (hereinafter - “SABIS” tools).</w:t>
      </w:r>
    </w:p>
    <w:p w14:paraId="5D758419"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12.2.2.</w:t>
      </w:r>
      <w:r>
        <w:rPr>
          <w:rFonts w:asciiTheme="minorHAnsi" w:hAnsiTheme="minorHAnsi"/>
          <w:sz w:val="22"/>
        </w:rPr>
        <w:tab/>
        <w:t>The Buyer shall accept and process electronic invoices using the SABIS information system, except in cases of mobilization, war, or emergency situations where there are violations of the SABIS information system that prevent communication and information exchange between the Buyer and the Supplier using SABIS.</w:t>
      </w:r>
    </w:p>
    <w:p w14:paraId="005998FD"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Pr>
          <w:rFonts w:asciiTheme="minorHAnsi" w:hAnsiTheme="minorHAnsi"/>
          <w:sz w:val="22"/>
        </w:rPr>
        <w:t>12.2.3.</w:t>
      </w:r>
      <w:r>
        <w:rPr>
          <w:rFonts w:asciiTheme="minorHAnsi" w:hAnsiTheme="minorHAnsi"/>
          <w:sz w:val="22"/>
        </w:rPr>
        <w:tab/>
        <w:t>The Supplier must submit advance payment invoices (if advance payment is provided for in the Special Conditions) in accordance with the procedure set out in this section of the Agreement.</w:t>
      </w:r>
    </w:p>
    <w:p w14:paraId="084ED697"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12.2.4.</w:t>
      </w:r>
      <w:r>
        <w:rPr>
          <w:rFonts w:asciiTheme="minorHAnsi" w:hAnsiTheme="minorHAnsi"/>
          <w:sz w:val="22"/>
        </w:rPr>
        <w:tab/>
        <w:t>The Buyer shall make payments for the Services within the terms specified in the Special Conditions.</w:t>
      </w:r>
    </w:p>
    <w:p w14:paraId="538B0691"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12.2.5.</w:t>
      </w:r>
      <w:r>
        <w:rPr>
          <w:rFonts w:asciiTheme="minorHAnsi" w:hAnsiTheme="minorHAnsi"/>
          <w:sz w:val="22"/>
        </w:rPr>
        <w:tab/>
        <w:t>Penalties shall be imposed on the Buyer for delays in payments under the Agreement in accordance with the procedure set forth in the Special Conditions.</w:t>
      </w:r>
    </w:p>
    <w:p w14:paraId="1787DB3C"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lastRenderedPageBreak/>
        <w:t>12.2.6.</w:t>
      </w:r>
      <w:r>
        <w:rPr>
          <w:rFonts w:asciiTheme="minorHAnsi" w:hAnsiTheme="minorHAnsi"/>
          <w:sz w:val="22"/>
        </w:rPr>
        <w:tab/>
        <w:t>If the Services are provided in stages or periods, the above payment procedure shall apply to each stage or period of the provision of Services, unless otherwise specified in the Special Conditions.</w:t>
      </w:r>
    </w:p>
    <w:p w14:paraId="51F24CEF" w14:textId="77777777" w:rsidR="00027B83" w:rsidRPr="002E4EA0" w:rsidRDefault="000B0897" w:rsidP="002E4EA0">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12.2.7.</w:t>
      </w:r>
      <w:r>
        <w:rPr>
          <w:rFonts w:asciiTheme="minorHAnsi" w:hAnsiTheme="minorHAnsi"/>
          <w:sz w:val="22"/>
        </w:rPr>
        <w:tab/>
        <w:t>If the Parties enter into a tripartite agreement with the sub-supplier regarding direct settlement, the Buyer shall transfer the amount payable to the sub-supplier to the sub-supplier's bank account specified in the tripartite agreement and transfer the balance to the Supplier's bank account after the Service Transfer-Acceptance Act provided has been drawn up in accordance with the requirements of the Agreement and the tripartite agreement and the Supplier has submitted the Invoice for the Services to the Buyer.</w:t>
      </w:r>
    </w:p>
    <w:p w14:paraId="577E593F"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Pr>
          <w:rFonts w:asciiTheme="minorHAnsi" w:hAnsiTheme="minorHAnsi"/>
          <w:b/>
          <w:sz w:val="22"/>
        </w:rPr>
        <w:t>12.3.</w:t>
      </w:r>
      <w:r>
        <w:rPr>
          <w:rFonts w:asciiTheme="minorHAnsi" w:hAnsiTheme="minorHAnsi"/>
          <w:b/>
          <w:sz w:val="22"/>
        </w:rPr>
        <w:tab/>
        <w:t>Other settlement issues</w:t>
      </w:r>
    </w:p>
    <w:p w14:paraId="21321F3D" w14:textId="77777777" w:rsidR="00027B83" w:rsidRPr="002E4EA0" w:rsidRDefault="00027B83" w:rsidP="002E4EA0">
      <w:pPr>
        <w:rPr>
          <w:rFonts w:asciiTheme="minorHAnsi" w:eastAsia="Arial" w:hAnsiTheme="minorHAnsi" w:cstheme="minorHAnsi"/>
          <w:b/>
          <w:sz w:val="22"/>
          <w:szCs w:val="22"/>
        </w:rPr>
      </w:pPr>
    </w:p>
    <w:p w14:paraId="1AE51F36"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12.3.1.</w:t>
      </w:r>
      <w:r>
        <w:rPr>
          <w:rFonts w:asciiTheme="minorHAnsi" w:hAnsiTheme="minorHAnsi"/>
          <w:sz w:val="22"/>
        </w:rPr>
        <w:tab/>
        <w:t>The Buyer shall be obliged to transfer payments to the Supplier to the Supplier's bank account specified in the Special conditions.</w:t>
      </w:r>
    </w:p>
    <w:p w14:paraId="62EB08FF"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12.3.2.</w:t>
      </w:r>
      <w:r>
        <w:rPr>
          <w:rFonts w:asciiTheme="minorHAnsi" w:hAnsiTheme="minorHAnsi"/>
          <w:sz w:val="22"/>
        </w:rPr>
        <w:tab/>
        <w:t>The Buyer shall be entitled to deduct amounts due from the Supplier from payments to the Supplier under the Agreement (unilateral set-off). The Supplier shall therefore not be entitled to assign, pledge or otherwise dispose of any claim to amounts receivable under the Agreement to third parties without the consent of the Buyer.</w:t>
      </w:r>
    </w:p>
    <w:p w14:paraId="6DC5092F"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12.3.3.</w:t>
      </w:r>
      <w:r>
        <w:rPr>
          <w:rFonts w:asciiTheme="minorHAnsi" w:hAnsiTheme="minorHAnsi"/>
          <w:sz w:val="22"/>
        </w:rPr>
        <w:tab/>
        <w:t>All payments under the Agreement shall be made in Euro.</w:t>
      </w:r>
    </w:p>
    <w:p w14:paraId="3AFE3527"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12.3.4.</w:t>
      </w:r>
      <w:r>
        <w:rPr>
          <w:rFonts w:asciiTheme="minorHAnsi" w:hAnsiTheme="minorHAnsi"/>
          <w:sz w:val="22"/>
        </w:rPr>
        <w:tab/>
        <w:t>The Party making late payments under the Agreement shall be liable to pay to the other Party liquidated damages in the amount specified in the Special conditions.</w:t>
      </w:r>
    </w:p>
    <w:p w14:paraId="4549F45B"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Pr>
          <w:rFonts w:asciiTheme="minorHAnsi" w:hAnsiTheme="minorHAnsi"/>
          <w:b/>
          <w:caps/>
          <w:sz w:val="22"/>
        </w:rPr>
        <w:t>13.</w:t>
      </w:r>
      <w:r>
        <w:rPr>
          <w:rFonts w:asciiTheme="minorHAnsi" w:hAnsiTheme="minorHAnsi"/>
          <w:b/>
          <w:caps/>
          <w:sz w:val="22"/>
        </w:rPr>
        <w:tab/>
        <w:t>Confidential information</w:t>
      </w:r>
    </w:p>
    <w:p w14:paraId="6EBE4579" w14:textId="77777777" w:rsidR="00027B83" w:rsidRPr="002E4EA0" w:rsidRDefault="00027B83" w:rsidP="002E4EA0">
      <w:pPr>
        <w:rPr>
          <w:rFonts w:asciiTheme="minorHAnsi" w:eastAsia="Arial" w:hAnsiTheme="minorHAnsi" w:cstheme="minorHAnsi"/>
          <w:b/>
          <w:caps/>
          <w:sz w:val="22"/>
          <w:szCs w:val="22"/>
        </w:rPr>
      </w:pPr>
    </w:p>
    <w:p w14:paraId="147C2E4B"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13.1.</w:t>
      </w:r>
      <w:r>
        <w:rPr>
          <w:rFonts w:asciiTheme="minorHAnsi" w:hAnsiTheme="minorHAnsi"/>
          <w:sz w:val="22"/>
        </w:rPr>
        <w:tab/>
        <w:t>The Parties undertake to maintain confidentiality and not to disclose, without the other Party's written consent, information of that Party identified as confidential to any of the Party's employees, affiliates or other third parties who do not have a need to use the information for their work purposes, except as provided below.</w:t>
      </w:r>
    </w:p>
    <w:p w14:paraId="7B08A61E"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13.2.</w:t>
      </w:r>
      <w:r>
        <w:rPr>
          <w:rFonts w:asciiTheme="minorHAnsi" w:hAnsiTheme="minorHAnsi"/>
          <w:sz w:val="22"/>
        </w:rPr>
        <w:tab/>
        <w:t>A Party shall have the right to disclose the other Party's confidential information in the following cases:</w:t>
      </w:r>
    </w:p>
    <w:p w14:paraId="15D9D9EB"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13.2.1.</w:t>
      </w:r>
      <w:r>
        <w:rPr>
          <w:rFonts w:asciiTheme="minorHAnsi" w:hAnsiTheme="minorHAnsi"/>
          <w:sz w:val="22"/>
        </w:rPr>
        <w:tab/>
        <w:t>disclosure of confidential information is necessary for the proper exercise of a Party's rights or obligations under the Agreement, but in such a case, disclosure may be made only to the extent necessary for the exercise of the Party's contractual rights or obligations, and only to such third parties as are necessary, provided that the third parties receiving the confidential information assume confidentiality obligations equivalent to those set out in this Agreement. If third parties disclose confidential information, the Party shall be liable for their actions as if they were its own;</w:t>
      </w:r>
    </w:p>
    <w:p w14:paraId="6189BA27"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13.2.2.    confidential information must be disclosed in accordance with the requirements of laws and other legal acts, including cases where this is required by public administration entities as defined in the Law on Public Administration of the Republic of Lithuania.</w:t>
      </w:r>
    </w:p>
    <w:p w14:paraId="7BB74354"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13.3.</w:t>
      </w:r>
      <w:r>
        <w:rPr>
          <w:rFonts w:asciiTheme="minorHAnsi" w:hAnsiTheme="minorHAnsi"/>
          <w:sz w:val="22"/>
        </w:rPr>
        <w:tab/>
        <w:t>Before disclosing confidential information, a Party must inform the other Party (to the extent not prohibited by law or regulation) of the need for, or the receipt of a request from a public administration entity to disclose confidential information and take reasonable steps to ensure the confidentiality of the information disclosed.</w:t>
      </w:r>
    </w:p>
    <w:p w14:paraId="409EF390"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13.4.</w:t>
      </w:r>
      <w:r>
        <w:rPr>
          <w:rFonts w:asciiTheme="minorHAnsi" w:hAnsiTheme="minorHAnsi"/>
          <w:sz w:val="22"/>
        </w:rPr>
        <w:tab/>
        <w:t>A Party shall be liable for the following:</w:t>
      </w:r>
    </w:p>
    <w:p w14:paraId="2CF2B381"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13.4.1.</w:t>
      </w:r>
      <w:r>
        <w:rPr>
          <w:rFonts w:asciiTheme="minorHAnsi" w:hAnsiTheme="minorHAnsi"/>
          <w:sz w:val="22"/>
        </w:rPr>
        <w:tab/>
        <w:t>for any unauthorised disclosure or transmission, including inadvertent disclosure or transmission, of the other Party's confidential information or any part thereof, or for any unauthorised use of confidential information;</w:t>
      </w:r>
    </w:p>
    <w:p w14:paraId="75DD2DAF"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13.4.2.</w:t>
      </w:r>
      <w:r>
        <w:rPr>
          <w:rFonts w:asciiTheme="minorHAnsi" w:hAnsiTheme="minorHAnsi"/>
          <w:sz w:val="22"/>
        </w:rPr>
        <w:tab/>
        <w:t>for failing to take all reasonable steps to preserve and protect the other Party's confidential information, or any part of it, and to prevent its further unauthorised disclosure, transfer or use.</w:t>
      </w:r>
    </w:p>
    <w:p w14:paraId="412E79E7"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13.5.</w:t>
      </w:r>
      <w:r>
        <w:rPr>
          <w:rFonts w:asciiTheme="minorHAnsi" w:hAnsiTheme="minorHAnsi"/>
          <w:sz w:val="22"/>
        </w:rPr>
        <w:tab/>
        <w:t>A Party that unreasonably discloses the other Party's confidential information shall be liable to pay to the other Party a fine in the amount specified in the Special Conditions.</w:t>
      </w:r>
    </w:p>
    <w:p w14:paraId="2F0758FA"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Pr>
          <w:rFonts w:asciiTheme="minorHAnsi" w:hAnsiTheme="minorHAnsi"/>
          <w:b/>
          <w:caps/>
          <w:sz w:val="22"/>
        </w:rPr>
        <w:t>14.</w:t>
      </w:r>
      <w:r>
        <w:rPr>
          <w:rFonts w:asciiTheme="minorHAnsi" w:hAnsiTheme="minorHAnsi"/>
          <w:b/>
          <w:caps/>
          <w:sz w:val="22"/>
        </w:rPr>
        <w:tab/>
        <w:t>Personal data protection</w:t>
      </w:r>
    </w:p>
    <w:p w14:paraId="7414F80E" w14:textId="77777777" w:rsidR="00027B83" w:rsidRPr="002E4EA0" w:rsidRDefault="00027B83" w:rsidP="002E4EA0">
      <w:pPr>
        <w:rPr>
          <w:rFonts w:asciiTheme="minorHAnsi" w:eastAsia="Arial" w:hAnsiTheme="minorHAnsi" w:cstheme="minorHAnsi"/>
          <w:b/>
          <w:caps/>
          <w:sz w:val="22"/>
          <w:szCs w:val="22"/>
        </w:rPr>
      </w:pPr>
    </w:p>
    <w:p w14:paraId="637D35DB"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14.1.</w:t>
      </w:r>
      <w:r>
        <w:rPr>
          <w:rFonts w:asciiTheme="minorHAnsi" w:hAnsiTheme="minorHAnsi"/>
          <w:sz w:val="22"/>
        </w:rPr>
        <w:tab/>
        <w:t xml:space="preserve">The Parties undertake to ensure the security of personal data and to carry out the processing of personal data lawfully, in accordance with the provisions of Regulation (EU) 2016/679 of the European Parliament and of the Council of 27 April 2016 on the protection of natural persons with regard to the </w:t>
      </w:r>
      <w:r>
        <w:rPr>
          <w:rFonts w:asciiTheme="minorHAnsi" w:hAnsiTheme="minorHAnsi"/>
          <w:sz w:val="22"/>
        </w:rPr>
        <w:lastRenderedPageBreak/>
        <w:t>processing of personal data and on the free movement of such data, and repealing Directive 95/46/EC (General Data Protection Regulation), and other legislation governing the processing of personal data.</w:t>
      </w:r>
    </w:p>
    <w:p w14:paraId="55880DAA" w14:textId="77777777" w:rsidR="00027B83" w:rsidRPr="002E4EA0" w:rsidRDefault="000B0897" w:rsidP="002E4EA0">
      <w:pPr>
        <w:tabs>
          <w:tab w:val="left" w:pos="567"/>
          <w:tab w:val="left" w:pos="851"/>
          <w:tab w:val="left" w:pos="992"/>
          <w:tab w:val="left" w:pos="1134"/>
        </w:tabs>
        <w:jc w:val="both"/>
        <w:rPr>
          <w:rFonts w:asciiTheme="minorHAnsi" w:hAnsiTheme="minorHAnsi" w:cstheme="minorHAnsi"/>
          <w:sz w:val="22"/>
          <w:szCs w:val="22"/>
        </w:rPr>
      </w:pPr>
      <w:r>
        <w:rPr>
          <w:rFonts w:asciiTheme="minorHAnsi" w:hAnsiTheme="minorHAnsi"/>
          <w:sz w:val="22"/>
        </w:rPr>
        <w:t>14.2.</w:t>
      </w:r>
      <w:r>
        <w:rPr>
          <w:rFonts w:asciiTheme="minorHAnsi" w:hAnsiTheme="minorHAnsi"/>
          <w:sz w:val="22"/>
        </w:rPr>
        <w:tab/>
        <w:t>The Parties confirm that if personal data will be processed in order to ensure the proper performance of the Agreement, the Parties undertake to enter into a separate data processing agreement which sets out the subject matter and duration of the processing, the nature and purpose of the processing, the types of personal data and categories of data subjects and the obligations and rights of the controller.</w:t>
      </w:r>
    </w:p>
    <w:p w14:paraId="5F811D4E" w14:textId="77777777" w:rsidR="00027B83" w:rsidRPr="002E4EA0" w:rsidRDefault="00027B83" w:rsidP="002E4EA0">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2E4EA0" w:rsidRDefault="000B0897" w:rsidP="002E4EA0">
      <w:pPr>
        <w:pStyle w:val="Antrat1"/>
        <w:spacing w:before="0" w:line="240" w:lineRule="auto"/>
        <w:jc w:val="center"/>
        <w:rPr>
          <w:rFonts w:asciiTheme="minorHAnsi" w:eastAsia="Arial" w:hAnsiTheme="minorHAnsi" w:cstheme="minorHAnsi"/>
          <w:caps/>
          <w:sz w:val="22"/>
          <w:szCs w:val="22"/>
        </w:rPr>
      </w:pPr>
      <w:r>
        <w:rPr>
          <w:rFonts w:asciiTheme="minorHAnsi" w:hAnsiTheme="minorHAnsi"/>
          <w:b/>
          <w:caps/>
          <w:sz w:val="22"/>
        </w:rPr>
        <w:t>15.</w:t>
      </w:r>
      <w:r>
        <w:rPr>
          <w:rFonts w:asciiTheme="minorHAnsi" w:hAnsiTheme="minorHAnsi"/>
          <w:b/>
          <w:caps/>
          <w:sz w:val="22"/>
        </w:rPr>
        <w:tab/>
        <w:t>Intellectual property</w:t>
      </w:r>
    </w:p>
    <w:p w14:paraId="0AF1A3A0" w14:textId="77777777" w:rsidR="00027B83" w:rsidRPr="002E4EA0" w:rsidRDefault="00027B83" w:rsidP="002E4EA0">
      <w:pPr>
        <w:rPr>
          <w:rFonts w:asciiTheme="minorHAnsi" w:eastAsia="Arial" w:hAnsiTheme="minorHAnsi" w:cstheme="minorHAnsi"/>
          <w:caps/>
          <w:sz w:val="22"/>
          <w:szCs w:val="22"/>
        </w:rPr>
      </w:pPr>
    </w:p>
    <w:p w14:paraId="731EDFCD"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15.1. All results and related rights acquired in the performance of the Agreement, including intellectual property rights, except for personal non-property rights to the results of intellectual activity, are the property of the Buyer, which shall pass to the Buyer upon signing the Service Transfer-Acceptance Act without any restrictions, which the Buyer may use, publish, transfer, or convey to third parties without the separate consent of the Supplier, unless otherwise provided in the Special Conditions or intellectual property rights cannot be transferred by ownership due to the nature of the Services and/or exclusive rights, patents, etc.</w:t>
      </w:r>
    </w:p>
    <w:p w14:paraId="027CC1E6"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15.2. The Supplier undertakes to indemnify the Buyer against any claims arising out of intellectual property rights, including but not limited to patent, trademark, industrial design right of ownership/user (whether registered or not), right arising out of applications for registration of any of the aforementioned rights, copyright, rights of database producers (sui generis), rights of owners of firms, companies, organisations, business names and other similar rights or obligations, whether registered in the Republic of Lithuania or in other countries or not, as provided for in the Agreement, unless such infringement is due to the fault of the Buyer.</w:t>
      </w:r>
    </w:p>
    <w:p w14:paraId="072742F0"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15.3. The Supplier shall not use the Buyer's symbols, name and mark in advertising, marketing, or the use of the Buyer's intellectual works without the Buyer's prior written consent. In case of violation of this requirement, the Supplier shall be subject to the penalty specified in the Special Conditions.</w:t>
      </w:r>
    </w:p>
    <w:p w14:paraId="083FB561" w14:textId="77777777" w:rsidR="00027B83" w:rsidRPr="002E4EA0" w:rsidRDefault="00027B83" w:rsidP="002E4EA0">
      <w:pPr>
        <w:tabs>
          <w:tab w:val="left" w:pos="567"/>
        </w:tabs>
        <w:jc w:val="both"/>
        <w:textAlignment w:val="baseline"/>
        <w:rPr>
          <w:rFonts w:asciiTheme="minorHAnsi" w:hAnsiTheme="minorHAnsi" w:cstheme="minorHAnsi"/>
          <w:b/>
          <w:bCs/>
          <w:sz w:val="22"/>
          <w:szCs w:val="22"/>
        </w:rPr>
      </w:pPr>
    </w:p>
    <w:p w14:paraId="0F1DF996"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Pr>
          <w:rFonts w:asciiTheme="minorHAnsi" w:hAnsiTheme="minorHAnsi"/>
          <w:b/>
          <w:caps/>
          <w:sz w:val="22"/>
        </w:rPr>
        <w:t>16.</w:t>
      </w:r>
      <w:r>
        <w:rPr>
          <w:rFonts w:asciiTheme="minorHAnsi" w:hAnsiTheme="minorHAnsi"/>
          <w:b/>
          <w:caps/>
          <w:sz w:val="22"/>
        </w:rPr>
        <w:tab/>
        <w:t>Declarations and guarantees</w:t>
      </w:r>
    </w:p>
    <w:p w14:paraId="0BFCB249" w14:textId="77777777" w:rsidR="00027B83" w:rsidRPr="002E4EA0" w:rsidRDefault="00027B83" w:rsidP="002E4EA0">
      <w:pPr>
        <w:rPr>
          <w:rFonts w:asciiTheme="minorHAnsi" w:eastAsia="Arial" w:hAnsiTheme="minorHAnsi" w:cstheme="minorHAnsi"/>
          <w:b/>
          <w:caps/>
          <w:sz w:val="22"/>
          <w:szCs w:val="22"/>
        </w:rPr>
      </w:pPr>
    </w:p>
    <w:p w14:paraId="78504F57"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16.1. Each Party declares and guarantees to the other Party that:</w:t>
      </w:r>
    </w:p>
    <w:p w14:paraId="3C00BEFB"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16.1.1. all necessary decisions, authorisations and consents have been validly made and are in force, and all other legal acts necessary for the conclusion, validity and performance of the Agreement have been lawfully performed and are in force;</w:t>
      </w:r>
    </w:p>
    <w:p w14:paraId="03AB7F20"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16.1.2. in entering into the Agreement, the Party does not exceed its competence and is not in breach of any applicable laws and regulations, judicial or arbitral judgements, administrative acts, contracts or other obligations under applicable private law, public law, European Union law or international law;</w:t>
      </w:r>
    </w:p>
    <w:p w14:paraId="65389D3A"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16.1.3. The representative of the Party has all the necessary powers to conclude and execute the Agreement. In signing and entering into the Agreement, the representative of the Party does not violate the Party's articles of association, provisions, and other internal documents, the rights and legitimate interests of the Party's management and other bodies and/or creditors; by entering into the Agreement, he acts honestly and reasonably in relation to the Party and the members of the Party's bodies, and creditors.</w:t>
      </w:r>
    </w:p>
    <w:p w14:paraId="47F4B986"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16.1.4. The Party assessed all circumstances that were of material importance to the conclusion and performance of the Agreement. None of the conditions and circumstances specified in the Agreement shall have a negative impact on the Party's intention to conclude the Agreement under the conditions specified therein and to perform the obligations arising therefrom;</w:t>
      </w:r>
    </w:p>
    <w:p w14:paraId="127E2266"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16.1.5. The Agreement shall be concluded in accordance with the principles of fairness, reasonableness, justice and equality of arms between the Parties, and shall not be subject to fraud or duress. The Parties have disclosed to each other all information known to them which is material to the formation and performance of the Agreement;</w:t>
      </w:r>
    </w:p>
    <w:p w14:paraId="0BFA58EE"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16.1.6. all declarations and guarantees made by the Party are complete and do not omit any matter which would render such declarations or guarantees untrue.</w:t>
      </w:r>
    </w:p>
    <w:p w14:paraId="1E326CF1"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16.2. The Supplier further represents and guarantees to the Buyer that the Supplier, its sub-suppliers, joint venture partners and professionals have valid and legal possession of all permits, licences, certificates, legal recognition documents required for the performance of the Agreement as provided for by law and other regulations.</w:t>
      </w:r>
    </w:p>
    <w:p w14:paraId="0F8A2229"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Pr>
          <w:rFonts w:asciiTheme="minorHAnsi" w:hAnsiTheme="minorHAnsi"/>
          <w:sz w:val="22"/>
          <w:shd w:val="clear" w:color="auto" w:fill="FFFFFF"/>
        </w:rPr>
        <w:lastRenderedPageBreak/>
        <w:t xml:space="preserve">16.3. </w:t>
      </w:r>
      <w:r>
        <w:rPr>
          <w:rFonts w:asciiTheme="minorHAnsi" w:hAnsiTheme="minorHAnsi"/>
          <w:sz w:val="22"/>
        </w:rPr>
        <w:t>The Supplier declares that the rights to dispose of, manage, and use the results of the Services provided are not restricted and that no third parties have any claims to the results of the Services transferred under the Agreement.</w:t>
      </w:r>
    </w:p>
    <w:p w14:paraId="414D32BF" w14:textId="77777777" w:rsidR="00027B83" w:rsidRPr="002E4EA0" w:rsidRDefault="000B0897" w:rsidP="002E4EA0">
      <w:pPr>
        <w:widowControl w:val="0"/>
        <w:tabs>
          <w:tab w:val="left" w:pos="567"/>
          <w:tab w:val="left" w:pos="851"/>
          <w:tab w:val="left" w:pos="992"/>
          <w:tab w:val="left" w:pos="1134"/>
        </w:tabs>
        <w:jc w:val="both"/>
        <w:rPr>
          <w:rFonts w:asciiTheme="minorHAnsi" w:hAnsiTheme="minorHAnsi" w:cstheme="minorHAnsi"/>
          <w:sz w:val="22"/>
          <w:szCs w:val="22"/>
        </w:rPr>
      </w:pPr>
      <w:r>
        <w:rPr>
          <w:rFonts w:asciiTheme="minorHAnsi" w:hAnsiTheme="minorHAnsi"/>
          <w:sz w:val="22"/>
        </w:rPr>
        <w:t>16.4. The Supplier undertakes to comply with environmental protection, social and labour law obligations established by European Union and national law, collective agreements and international conventions referred to in Annex 5 to the Law on Public Procurement when performing the Agreement.</w:t>
      </w:r>
    </w:p>
    <w:p w14:paraId="49A09789"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Pr>
          <w:rFonts w:asciiTheme="minorHAnsi" w:hAnsiTheme="minorHAnsi"/>
          <w:b/>
          <w:caps/>
          <w:sz w:val="22"/>
        </w:rPr>
        <w:t>17.</w:t>
      </w:r>
      <w:r>
        <w:rPr>
          <w:rFonts w:asciiTheme="minorHAnsi" w:hAnsiTheme="minorHAnsi"/>
          <w:b/>
          <w:caps/>
          <w:sz w:val="22"/>
        </w:rPr>
        <w:tab/>
        <w:t>General liability issues</w:t>
      </w:r>
    </w:p>
    <w:p w14:paraId="74D40077" w14:textId="77777777" w:rsidR="00027B83" w:rsidRPr="002E4EA0" w:rsidRDefault="00027B83"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17.1. Payment of penalties for delay or breach of obligations under the Agreement shall not release the Party from its obligations under the Agreement.</w:t>
      </w:r>
    </w:p>
    <w:p w14:paraId="4862A97C" w14:textId="77777777" w:rsidR="00027B83" w:rsidRPr="002E4EA0" w:rsidRDefault="000B0897" w:rsidP="002E4EA0">
      <w:pPr>
        <w:widowControl w:val="0"/>
        <w:tabs>
          <w:tab w:val="left" w:pos="567"/>
          <w:tab w:val="left" w:pos="851"/>
          <w:tab w:val="left" w:pos="992"/>
          <w:tab w:val="left" w:pos="1134"/>
        </w:tabs>
        <w:jc w:val="both"/>
        <w:rPr>
          <w:rFonts w:asciiTheme="minorHAnsi" w:hAnsiTheme="minorHAnsi" w:cstheme="minorHAnsi"/>
          <w:sz w:val="22"/>
          <w:szCs w:val="22"/>
        </w:rPr>
      </w:pPr>
      <w:r>
        <w:rPr>
          <w:rFonts w:asciiTheme="minorHAnsi" w:hAnsiTheme="minorHAnsi"/>
          <w:sz w:val="22"/>
        </w:rPr>
        <w:t xml:space="preserve">17.2. The payment of liquidated damages and/or the receipt of Agreement performance security shall not exclude the right of a Party to claim compensation from the other Party for any loss suffered by it. The liquidated damages provided for in this Agreement shall be deemed to be the minimum loss of the Parties that cannot be proved. Each Party shall be entitled to receive compensation from the other Party for losses incurred due to the other Party's improper performance or non-performance of its obligations under the Agreement, not exceeding the value of the Initial Agreement, unless the law provides that a higher amount must be compensated. </w:t>
      </w:r>
      <w:r>
        <w:rPr>
          <w:rFonts w:asciiTheme="minorHAnsi" w:hAnsiTheme="minorHAnsi"/>
          <w:sz w:val="22"/>
          <w:bdr w:val="none" w:sz="0" w:space="0" w:color="auto" w:frame="1"/>
        </w:rPr>
        <w:t>The limitation of liability provided for in this point shall not apply if the damage is caused by a breach of confidentiality obligations, legislation on the protection of personal data or intellectual property rights.</w:t>
      </w:r>
    </w:p>
    <w:p w14:paraId="0C0CE44C"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17.3. In the event that any statement or guarantee contained in this Agreement proves to have been materially untrue, false or misleading, the breaching Party shall indemnify the injured Party against any loss suffered by the injured Party as a result of such untrue, false or misleading statement or guarantee.</w:t>
      </w:r>
    </w:p>
    <w:p w14:paraId="659F00D0"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17.4. The remedies provided for in this Agreement are without prejudice to the right of the Parties to pursue other lawful remedies.</w:t>
      </w:r>
    </w:p>
    <w:p w14:paraId="1FEF1729"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17.5. The limitations of liability under the Agreement shall not apply to wilful or grossly negligent damage, non-pecuniary damage, injury to health or death, or damage/loss to third parties, including where the damage caused by one Party to third parties is compensated by the other Party.</w:t>
      </w:r>
    </w:p>
    <w:p w14:paraId="32585371"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17.6. The Parties shall not be relieved of liability for breach of the Agreement upon its expiry. The Parties shall not lose the right to claim damages and liquidated damages for non-performance of the Agreement upon expiry of the Agreement.</w:t>
      </w:r>
    </w:p>
    <w:p w14:paraId="47059196" w14:textId="0BBBF5B9" w:rsidR="00CF4FBE" w:rsidRPr="002E4EA0" w:rsidRDefault="00CF4FBE"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17.7. If the Agreement is terminated due to a material breach of the Agreement in accordance with sub-clause 22.2.1 of the General Conditions and (or) the Supplier performs a material term of the Agreement specified in Section 10 of the Special Conditions with significant or persistent deficiencies, the Supplier shall be included in the list of unreliable suppliers in accordance with the procedure established in Article 91 of the Law on Public Procurement. Cases where a material term of the Agreement is deemed to be in material or permanent breach are set out in Section 10 of the Special Conditions. Significant or persistent failure to comply with the essential terms of the Agreement may also be recognized in other cases not specified in the Special Conditions, after assessing the specific circumstances of the failure to comply with the essential terms of the Agreement.</w:t>
      </w:r>
    </w:p>
    <w:p w14:paraId="0185DDD6" w14:textId="77777777" w:rsidR="00027B83" w:rsidRPr="002E4EA0" w:rsidRDefault="00027B83"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Pr>
          <w:rFonts w:asciiTheme="minorHAnsi" w:hAnsiTheme="minorHAnsi"/>
          <w:b/>
          <w:caps/>
          <w:sz w:val="22"/>
        </w:rPr>
        <w:t>18.</w:t>
      </w:r>
      <w:r>
        <w:rPr>
          <w:rFonts w:asciiTheme="minorHAnsi" w:hAnsiTheme="minorHAnsi"/>
          <w:b/>
          <w:caps/>
          <w:sz w:val="22"/>
        </w:rPr>
        <w:tab/>
        <w:t>FORCE MAJEURE</w:t>
      </w:r>
    </w:p>
    <w:p w14:paraId="57310A35" w14:textId="77777777" w:rsidR="00512FD2" w:rsidRPr="002E4EA0" w:rsidRDefault="00512FD2" w:rsidP="002E4EA0">
      <w:pPr>
        <w:rPr>
          <w:rFonts w:asciiTheme="minorHAnsi" w:eastAsia="Arial" w:hAnsiTheme="minorHAnsi" w:cstheme="minorHAnsi"/>
          <w:b/>
          <w:caps/>
          <w:sz w:val="22"/>
          <w:szCs w:val="22"/>
        </w:rPr>
      </w:pPr>
    </w:p>
    <w:p w14:paraId="4F4995B0"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18.1.</w:t>
      </w:r>
      <w:r>
        <w:rPr>
          <w:rFonts w:asciiTheme="minorHAnsi" w:hAnsiTheme="minorHAnsi"/>
          <w:b/>
          <w:sz w:val="22"/>
        </w:rPr>
        <w:tab/>
      </w:r>
      <w:r>
        <w:rPr>
          <w:rFonts w:asciiTheme="minorHAnsi" w:hAnsiTheme="minorHAnsi"/>
          <w:sz w:val="22"/>
        </w:rPr>
        <w:t>Liability under the Agreement shall not apply and the Parties may be exempted from civil liability in whole or in part on the following grounds:</w:t>
      </w:r>
    </w:p>
    <w:p w14:paraId="5500600F" w14:textId="77777777" w:rsidR="00027B83" w:rsidRPr="002E4EA0" w:rsidRDefault="000B0897" w:rsidP="002E4EA0">
      <w:pPr>
        <w:widowControl w:val="0"/>
        <w:tabs>
          <w:tab w:val="left" w:pos="567"/>
          <w:tab w:val="left" w:pos="851"/>
          <w:tab w:val="left" w:pos="992"/>
          <w:tab w:val="left" w:pos="1134"/>
        </w:tabs>
        <w:jc w:val="both"/>
        <w:rPr>
          <w:rFonts w:asciiTheme="minorHAnsi" w:eastAsia="Cambria" w:hAnsiTheme="minorHAnsi" w:cstheme="minorHAnsi"/>
          <w:sz w:val="22"/>
          <w:szCs w:val="22"/>
        </w:rPr>
      </w:pPr>
      <w:r>
        <w:rPr>
          <w:rFonts w:asciiTheme="minorHAnsi" w:hAnsiTheme="minorHAnsi"/>
          <w:sz w:val="22"/>
        </w:rPr>
        <w:t>18.1.1.</w:t>
      </w:r>
      <w:r>
        <w:rPr>
          <w:rFonts w:asciiTheme="minorHAnsi" w:hAnsiTheme="minorHAnsi"/>
          <w:sz w:val="22"/>
        </w:rPr>
        <w:tab/>
        <w:t>force majeure - the provisions of Article 6.212 of the Civil Code of the Republic of Lithuania and the rules approved by the Government of the Republic of Lithuania by Resolution No.840 of 15 July 1996 "On the Approval of the Rules for Exemption from Liability in the Event of Force Majeure" shall apply;</w:t>
      </w:r>
    </w:p>
    <w:p w14:paraId="0A71FCD0" w14:textId="77777777" w:rsidR="00027B83" w:rsidRPr="002E4EA0" w:rsidRDefault="000B0897" w:rsidP="002E4EA0">
      <w:pPr>
        <w:widowControl w:val="0"/>
        <w:tabs>
          <w:tab w:val="left" w:pos="567"/>
          <w:tab w:val="left" w:pos="851"/>
          <w:tab w:val="left" w:pos="992"/>
          <w:tab w:val="left" w:pos="1134"/>
        </w:tabs>
        <w:jc w:val="both"/>
        <w:rPr>
          <w:rFonts w:asciiTheme="minorHAnsi" w:eastAsia="Cambria" w:hAnsiTheme="minorHAnsi" w:cstheme="minorHAnsi"/>
          <w:sz w:val="22"/>
          <w:szCs w:val="22"/>
        </w:rPr>
      </w:pPr>
      <w:r>
        <w:rPr>
          <w:rFonts w:asciiTheme="minorHAnsi" w:hAnsiTheme="minorHAnsi"/>
          <w:sz w:val="22"/>
        </w:rPr>
        <w:t>18.1.2. acts of the countries of the European Union - where performance of an obligation under the Agreement is prevented by mandatory and unforeseeable actions (acts) of the authorities of a country of the European Union, which the Parties were not entitled to challenge and which could not have been foreseen in advance.</w:t>
      </w:r>
    </w:p>
    <w:p w14:paraId="51FC777A"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18.2.</w:t>
      </w:r>
      <w:r>
        <w:rPr>
          <w:rFonts w:asciiTheme="minorHAnsi" w:hAnsiTheme="minorHAnsi"/>
          <w:b/>
          <w:sz w:val="22"/>
        </w:rPr>
        <w:tab/>
      </w:r>
      <w:r>
        <w:rPr>
          <w:rFonts w:asciiTheme="minorHAnsi" w:hAnsiTheme="minorHAnsi"/>
          <w:sz w:val="22"/>
        </w:rPr>
        <w:t xml:space="preserve">The Party requesting exemption from liability must notify the other Party of the force majeure circumstances immediately, but not later than 5 (five) days after the occurrence or discovery of such </w:t>
      </w:r>
      <w:r>
        <w:rPr>
          <w:rFonts w:asciiTheme="minorHAnsi" w:hAnsiTheme="minorHAnsi"/>
          <w:sz w:val="22"/>
        </w:rPr>
        <w:lastRenderedPageBreak/>
        <w:t>circumstances, providing evidence that it has taken all reasonable precautions and made every effort to minimize the costs or adverse consequences, and of the possible time limit for the fulfilment of its obligations. A Party shall also give the other Party appropriate notice when the grounds for non-compliance cease to exist.</w:t>
      </w:r>
    </w:p>
    <w:p w14:paraId="5D805AD6" w14:textId="77777777" w:rsidR="00027B83" w:rsidRPr="002E4EA0" w:rsidRDefault="000B0897" w:rsidP="002E4EA0">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18.3.</w:t>
      </w:r>
      <w:r>
        <w:rPr>
          <w:rFonts w:asciiTheme="minorHAnsi" w:hAnsiTheme="minorHAnsi"/>
          <w:b/>
          <w:sz w:val="22"/>
        </w:rPr>
        <w:tab/>
      </w:r>
      <w:r>
        <w:rPr>
          <w:rFonts w:asciiTheme="minorHAnsi" w:hAnsiTheme="minorHAnsi"/>
          <w:sz w:val="22"/>
        </w:rPr>
        <w:t>The basis for exempting a Party from liability arises at the time of force majeure occurrence or if there is an absence of a notice, then from the moment the notice is received. If a Party fails to give timely notice or to inform, it shall be liable to compensate the other Party for any damage suffered by the other Party as a result of the failure to give timely notice or as a result of the absence of any notice.</w:t>
      </w:r>
    </w:p>
    <w:p w14:paraId="2029A394"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18.4.</w:t>
      </w:r>
      <w:r>
        <w:rPr>
          <w:rFonts w:asciiTheme="minorHAnsi" w:hAnsiTheme="minorHAnsi"/>
          <w:sz w:val="22"/>
        </w:rPr>
        <w:tab/>
        <w:t>If circumstances of force majeure continue for more than 1 (one) month from the date of receipt of the notification thereof, either Party may terminate the Agreement by notifying the other Party 5 (five) working days in advance. Force majeure shall not be deemed to mean that a Party does not have the necessary financial resources, or that the debtor's counterparties are in breach of their obligations, or that the debtor is in breach of its obligations to its counterparties.</w:t>
      </w:r>
    </w:p>
    <w:p w14:paraId="78752474" w14:textId="77777777" w:rsidR="00027B83" w:rsidRPr="002E4EA0" w:rsidRDefault="00027B83" w:rsidP="002E4EA0">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Pr>
          <w:rFonts w:asciiTheme="minorHAnsi" w:hAnsiTheme="minorHAnsi"/>
          <w:b/>
          <w:caps/>
          <w:sz w:val="22"/>
        </w:rPr>
        <w:t>19.</w:t>
      </w:r>
      <w:r>
        <w:rPr>
          <w:rFonts w:asciiTheme="minorHAnsi" w:hAnsiTheme="minorHAnsi"/>
          <w:b/>
          <w:caps/>
          <w:sz w:val="22"/>
        </w:rPr>
        <w:tab/>
        <w:t>Invalidity of the provisions of the Agreement</w:t>
      </w:r>
    </w:p>
    <w:p w14:paraId="5FC1C7CE" w14:textId="77777777" w:rsidR="00027B83" w:rsidRPr="002E4EA0" w:rsidRDefault="00027B83" w:rsidP="002E4EA0">
      <w:pPr>
        <w:rPr>
          <w:rFonts w:asciiTheme="minorHAnsi" w:eastAsia="Arial" w:hAnsiTheme="minorHAnsi" w:cstheme="minorHAnsi"/>
          <w:b/>
          <w:caps/>
          <w:sz w:val="22"/>
          <w:szCs w:val="22"/>
        </w:rPr>
      </w:pPr>
    </w:p>
    <w:p w14:paraId="281B15BC"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19.1.</w:t>
      </w:r>
      <w:r>
        <w:rPr>
          <w:rFonts w:asciiTheme="minorHAnsi" w:hAnsiTheme="minorHAnsi"/>
          <w:sz w:val="22"/>
        </w:rPr>
        <w:tab/>
        <w:t>If any provision of the Agreement is or becomes partially or wholly invalid, the Parties must conclude an Agreement as soon as possible to replace the invalid provision with another provision which, as far as possible, has the same economic and legal effect as that sought to be achieved by the agreement on the invalid provision of the Agreement. Such an invalid provision does not invalidate the other provisions of the Agreement, provided that it does not violate laws and regulations and it can be presumed that the Agreement would have been validly concluded without the invalid provision.</w:t>
      </w:r>
    </w:p>
    <w:p w14:paraId="321D965A"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19.2.</w:t>
      </w:r>
      <w:r>
        <w:rPr>
          <w:rFonts w:asciiTheme="minorHAnsi" w:hAnsiTheme="minorHAnsi"/>
          <w:sz w:val="22"/>
        </w:rPr>
        <w:tab/>
        <w:t>If an amendment to a provision of the General conditions provided for in the Special conditions is or becomes partially or wholly invalid, the version of that provision of the General conditions which existed before the amendment shall not apply. In such a case, the Parties shall act in accordance with Clause 19.1 of the General conditions.</w:t>
      </w:r>
    </w:p>
    <w:p w14:paraId="341DD85B"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Pr>
          <w:rFonts w:asciiTheme="minorHAnsi" w:hAnsiTheme="minorHAnsi"/>
          <w:b/>
          <w:caps/>
          <w:sz w:val="22"/>
        </w:rPr>
        <w:t>20.</w:t>
      </w:r>
      <w:r>
        <w:rPr>
          <w:rFonts w:asciiTheme="minorHAnsi" w:hAnsiTheme="minorHAnsi"/>
          <w:b/>
          <w:caps/>
          <w:sz w:val="22"/>
        </w:rPr>
        <w:tab/>
        <w:t>Amendments to the Agreement</w:t>
      </w:r>
    </w:p>
    <w:p w14:paraId="7E67A9DC" w14:textId="77777777" w:rsidR="00027B83" w:rsidRPr="002E4EA0" w:rsidRDefault="00027B83" w:rsidP="002E4EA0">
      <w:pPr>
        <w:rPr>
          <w:rFonts w:asciiTheme="minorHAnsi" w:eastAsia="Arial" w:hAnsiTheme="minorHAnsi" w:cstheme="minorHAnsi"/>
          <w:b/>
          <w:caps/>
          <w:sz w:val="22"/>
          <w:szCs w:val="22"/>
        </w:rPr>
      </w:pPr>
    </w:p>
    <w:p w14:paraId="69EC649D" w14:textId="77777777" w:rsidR="00027B83" w:rsidRPr="002E4EA0" w:rsidRDefault="000B0897" w:rsidP="002E4EA0">
      <w:pPr>
        <w:tabs>
          <w:tab w:val="left" w:pos="284"/>
          <w:tab w:val="left" w:pos="567"/>
        </w:tabs>
        <w:jc w:val="both"/>
        <w:rPr>
          <w:rFonts w:asciiTheme="minorHAnsi" w:hAnsiTheme="minorHAnsi" w:cstheme="minorHAnsi"/>
          <w:sz w:val="22"/>
          <w:szCs w:val="22"/>
        </w:rPr>
      </w:pPr>
      <w:r>
        <w:rPr>
          <w:rFonts w:asciiTheme="minorHAnsi" w:hAnsiTheme="minorHAnsi"/>
          <w:sz w:val="22"/>
        </w:rPr>
        <w:t>20.1. The conditions of the Agreement may not be amended during the term of the Agreement, except for those conditions of the Agreement which are provided for in the Agreement and/or may be amended in accordance with the provisions of the Law on Public Procurement.</w:t>
      </w:r>
    </w:p>
    <w:p w14:paraId="2CDCD971"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20.2. Amendments to the Agreement shall be formalised by an Arrangement between the Parties.</w:t>
      </w:r>
    </w:p>
    <w:p w14:paraId="2F8E87F0"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20.3. The Party initiating the Arrangement must provide the other Party with a notice of amendment to the Agreement and a justification of the factual and legal basis for entering into the Arrangement. The other Party shall, within 5 (five) working days (or within another period agreed upon in writing by the Parties), analyse and evaluate the information received, submit its comments and tenders based on the provisions of the Agreement and mandatory laws and other legal acts.</w:t>
      </w:r>
    </w:p>
    <w:p w14:paraId="0A01CB65"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20.4. The Arrangement shall enter into force upon its conclusion, unless otherwise specified in the Arrangement. The Buyer must make the Arrangement public in accordance with the procedure laid down in Articles 33 and 86 of the Law on Public Procurement.</w:t>
      </w:r>
    </w:p>
    <w:p w14:paraId="01E4A6EE" w14:textId="77777777" w:rsidR="00027B83" w:rsidRPr="002E4EA0" w:rsidRDefault="000B0897"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20.5. A change in the contact details and particulars of the contact persons referred to in the Special conditions shall not be deemed to be an amendment to the Agreement (except for the replacement of the Supplier, joint venture partner, sub-supplier or specialist by another person), and the Party shall be obliged to change those details unilaterally by informing the other Party thereof. In any event, an amendment to the Agreement shall not constitute a substantive change to the Agreement.</w:t>
      </w:r>
    </w:p>
    <w:p w14:paraId="3BE4A5A5"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Pr>
          <w:rFonts w:asciiTheme="minorHAnsi" w:hAnsiTheme="minorHAnsi"/>
          <w:b/>
          <w:caps/>
          <w:sz w:val="22"/>
        </w:rPr>
        <w:t>21.</w:t>
      </w:r>
      <w:r>
        <w:rPr>
          <w:rFonts w:asciiTheme="minorHAnsi" w:hAnsiTheme="minorHAnsi"/>
          <w:b/>
          <w:caps/>
          <w:sz w:val="22"/>
        </w:rPr>
        <w:tab/>
        <w:t>SUSPENSION OF THE AGREEMENT</w:t>
      </w:r>
    </w:p>
    <w:p w14:paraId="7845147F" w14:textId="77777777" w:rsidR="00027B83" w:rsidRPr="002E4EA0" w:rsidRDefault="00027B83" w:rsidP="002E4EA0">
      <w:pPr>
        <w:rPr>
          <w:rFonts w:asciiTheme="minorHAnsi" w:eastAsia="Arial" w:hAnsiTheme="minorHAnsi" w:cstheme="minorHAnsi"/>
          <w:b/>
          <w:caps/>
          <w:sz w:val="22"/>
          <w:szCs w:val="22"/>
        </w:rPr>
      </w:pPr>
    </w:p>
    <w:p w14:paraId="0D303E8E"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21.1. In the absence of fault on the part of the Supplier and in circumstances that could not have been foreseen by the Parties to the Agreement at the time of its conclusion, as a result of which the Parties to the Agreement are unable to fulfil their contractual obligations, and/or in other unforeseen circumstances, the Parties to the Agreement shall have the right to initiate the suspension of the provision of the Services (or part thereof) until the relevant circumstances cease to exist.</w:t>
      </w:r>
    </w:p>
    <w:p w14:paraId="0EDC8F27"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lastRenderedPageBreak/>
        <w:t>21.2. The provision of Services (or part thereof) may be suspended in at least one of the following circumstances:</w:t>
      </w:r>
    </w:p>
    <w:p w14:paraId="3E6C7C2C"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21.2.1. in the event of force majeure circumstances as provided for in Section 18 of the General Conditions, the deadlines for the performance of contractual obligations shall be suspended from the moment the obstacle arises or, if it is not reported in a timely manner, from the moment of notification, and shall be resumed when the aforementioned circumstances no longer prevent the performance of the Agreement;</w:t>
      </w:r>
    </w:p>
    <w:p w14:paraId="62E475E1"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21.2.2. The Supplier cannot provide the Services in accordance with the procedure specified in the Agreement (for example, the Buyer cannot provide the technical capabilities for the provision of the Services for objective reasons), and the Supplier cannot therefore perform the Agreement;</w:t>
      </w:r>
    </w:p>
    <w:p w14:paraId="718B2708"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21.2.3. for the purchase of unforeseen goods, services, and/or works related to the object of purchase, the need for which became apparent only during the performance of the agreement;</w:t>
      </w:r>
    </w:p>
    <w:p w14:paraId="02654623"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21.2.4. the delay in the performance of another procurement agreement of the Buyer directly affecting this Agreement is not attributable to the Buyer;</w:t>
      </w:r>
    </w:p>
    <w:p w14:paraId="0240534F"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21.2.5. in the event of demonstrably justified obstacles or hindrances caused to the Supplier by third parties other than the Supplier's failure to perform its contractual obligations in a timely manner or in accordance with the terms and conditions of the Agreement;</w:t>
      </w:r>
    </w:p>
    <w:p w14:paraId="78C89FB7"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21.2.6. in the event of a change in applicable law or the entry into force of a new law affecting the performance of this Agreement;</w:t>
      </w:r>
    </w:p>
    <w:p w14:paraId="43A43227"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21.2.7. the need to suspend contractual obligations arose due to suspended, reallocated, unobtained, or similar financing intended for the purchase of the Buyer's Services, or a lack of financing;</w:t>
      </w:r>
    </w:p>
    <w:p w14:paraId="0D24CC20"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21.2.8. in connection with legal (arbitration) disputes with the Buyer or third parties, the subject matter of which is directly related to the performance of the Agreement.</w:t>
      </w:r>
    </w:p>
    <w:p w14:paraId="57B7A5D0"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21.3. If the suspension of the provision of Services (or part thereof) is carried out due to the circumstances specified in clause 21.2 of the General Conditions and lasts no longer than 3 (three) months, such suspension shall be considered an amendment to the Agreement under the terms and conditions set forth therein and shall be formalized in accordance with the procedure set forth in Clause 21.6 of the Agreement.</w:t>
      </w:r>
    </w:p>
    <w:p w14:paraId="3B6113A0"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21.4. If the suspension of the provision of Services (or part thereof) is due to circumstances not specified in Clause 21.2 of the General Conditions or (and) the circumstances specified in Clause 21.2 of the General Conditions continue for more than 3 (three) months and/or in violation of the procedure established in this section, this shall be considered an amendment to the Agreement, which must be carried out in accordance with the provisions of the Law on Public Procurement and formalized in accordance with the procedure set out in Clause 21.6 of the Agreement.</w:t>
      </w:r>
    </w:p>
    <w:p w14:paraId="163AACA8"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21.5. The performance of the contractual obligations may be suspended only during the term of the Agreement as follows:</w:t>
      </w:r>
    </w:p>
    <w:p w14:paraId="63FE601A"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21.5.1. If circumstances arise that prevent the Supplier from fulfilling its contractual obligations, the Supplier must immediately inform the Buyer thereof. The Supplier's written request must specify the circumstances of the suspension (General Conditions, Clause 21.2) and provide arguments, objective facts, and evidence justifying the circumstances and the possible duration of the suspension. The Buyer shall, after assessing the request, inform the Supplier in writing of its decision to suspend the performance of the contractual obligations within 3 (three) working days at the latest. If the Supplier fails to provide specific arguments, facts, and evidence, the Buyer shall have the right to refuse to approve the suspension in writing;</w:t>
      </w:r>
    </w:p>
    <w:p w14:paraId="30B9B2B1" w14:textId="77777777" w:rsidR="00027B83" w:rsidRPr="002E4EA0" w:rsidRDefault="000B0897" w:rsidP="002E4EA0">
      <w:pPr>
        <w:jc w:val="both"/>
        <w:rPr>
          <w:rFonts w:asciiTheme="minorHAnsi" w:hAnsiTheme="minorHAnsi" w:cstheme="minorHAnsi"/>
          <w:sz w:val="22"/>
          <w:szCs w:val="22"/>
        </w:rPr>
      </w:pPr>
      <w:r>
        <w:rPr>
          <w:rFonts w:asciiTheme="minorHAnsi" w:hAnsiTheme="minorHAnsi"/>
          <w:sz w:val="22"/>
        </w:rPr>
        <w:t>21.5.2. After the Buyer has notified the Supplier in writing and provided a reasoned explanation of the circumstances and the period for which it is necessary to suspend the performance of contractual obligations, the Supplier shall inform the Buyer in writing within 3 (three) working days and confirm its agreement to the suspension. The Supplier shall have the right to object to the suspension of contractual obligations only if the Supplier can eliminate, at its own expense and by its own efforts, the circumstances that gave rise to the need to suspend the performance of contractual obligations;</w:t>
      </w:r>
    </w:p>
    <w:p w14:paraId="5F0903B2" w14:textId="77777777" w:rsidR="00027B83" w:rsidRPr="002E4EA0" w:rsidRDefault="000B0897" w:rsidP="002E4EA0">
      <w:pPr>
        <w:jc w:val="both"/>
        <w:rPr>
          <w:rFonts w:asciiTheme="minorHAnsi" w:hAnsiTheme="minorHAnsi" w:cstheme="minorHAnsi"/>
          <w:sz w:val="22"/>
          <w:szCs w:val="22"/>
        </w:rPr>
      </w:pPr>
      <w:r>
        <w:rPr>
          <w:rFonts w:asciiTheme="minorHAnsi" w:hAnsiTheme="minorHAnsi"/>
          <w:sz w:val="22"/>
        </w:rPr>
        <w:t>21.5.3. Upon receipt of a written notice of suspension from the Buyer, the Supplier shall immediately, but no later than within 3 (three) working days after the date of sending the confirmation to the Buyer, suspend the performance of its contractual obligations or part thereof. If the performance of contractual obligations or part thereof is suspended, the Parties may not perform any obligations assigned to them under the Agreement or part thereof.</w:t>
      </w:r>
    </w:p>
    <w:p w14:paraId="77DFA3DE" w14:textId="77777777" w:rsidR="00027B83" w:rsidRPr="002E4EA0" w:rsidRDefault="000B0897" w:rsidP="002E4EA0">
      <w:pPr>
        <w:jc w:val="both"/>
        <w:rPr>
          <w:rFonts w:asciiTheme="minorHAnsi" w:hAnsiTheme="minorHAnsi" w:cstheme="minorHAnsi"/>
          <w:sz w:val="22"/>
          <w:szCs w:val="22"/>
        </w:rPr>
      </w:pPr>
      <w:r>
        <w:rPr>
          <w:rFonts w:asciiTheme="minorHAnsi" w:hAnsiTheme="minorHAnsi"/>
          <w:sz w:val="22"/>
        </w:rPr>
        <w:t xml:space="preserve">21.6. Suspension of performance of the contractual obligations shall be formalised by written agreement between the Parties, specifying the reasons for and the period of suspension, and shall be accompanied by </w:t>
      </w:r>
      <w:r>
        <w:rPr>
          <w:rFonts w:asciiTheme="minorHAnsi" w:hAnsiTheme="minorHAnsi"/>
          <w:sz w:val="22"/>
        </w:rPr>
        <w:lastRenderedPageBreak/>
        <w:t>the documents evidencing the grounds for the suspension, and shall be authenticated by the signatures of the authorised representatives of the Parties. Such arrangements shall form an integral part of the Agreement.</w:t>
      </w:r>
    </w:p>
    <w:p w14:paraId="599E848B" w14:textId="77777777" w:rsidR="00027B83" w:rsidRPr="002E4EA0" w:rsidRDefault="000B0897" w:rsidP="002E4EA0">
      <w:pPr>
        <w:jc w:val="both"/>
        <w:rPr>
          <w:rFonts w:asciiTheme="minorHAnsi" w:hAnsiTheme="minorHAnsi" w:cstheme="minorHAnsi"/>
          <w:sz w:val="22"/>
          <w:szCs w:val="22"/>
        </w:rPr>
      </w:pPr>
      <w:r>
        <w:rPr>
          <w:rFonts w:asciiTheme="minorHAnsi" w:hAnsiTheme="minorHAnsi"/>
          <w:sz w:val="22"/>
        </w:rPr>
        <w:t>21.7. The suspension of contractual obligations shall not exceed the duration of a specific, justified circumstance.</w:t>
      </w:r>
    </w:p>
    <w:p w14:paraId="314F9CF1"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21.8. The Parties agree that the period of suspension of contractual obligations shall not be counted as part of the period of performance of the Agreement, during which time the contractual obligations shall not be performed and for which period the Buyer shall not pay any payments, penalties or fines to the Supplier.</w:t>
      </w:r>
    </w:p>
    <w:p w14:paraId="56449839"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21.9. If the time limits for the performance of obligations under the Agreement have been suspended on the grounds set out in the Agreement, they shall be resumed at the end of the period of time specified in the Agreement between the Parties or at the end of the period of time specified in the Agreement between the Parties, whichever is the earlier. In the event that the time limits for the performance of the obligations under the Agreement are resumed prior to the expiry of the standstill period specified in the Parties' agreement, the Parties shall formalise the date of the resumption of the resumption of the performance of the obligations under the Agreement in writing.</w:t>
      </w:r>
    </w:p>
    <w:p w14:paraId="2090B846"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21.10. Upon resumption of performance of the Agreement, the time limits for the performance of the outstanding obligations (part of them) and the validity of the Agreement shall be postponed for the period of time remaining for their performance (the validity of the Agreement) at the time of their suspension.</w:t>
      </w:r>
    </w:p>
    <w:p w14:paraId="6AFA08AE"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21.11. If the performance of the contractual obligations has been suspended for a period of more than 3 (three) months, after the expiration of this period, either Party may, by written notice to the other Party, request the resumption of performance of the Agreement. If a Party does not resume performance of the Agreement within 10 (ten) days of the relevant request without reasonable excuse, the other Party may terminate the Agreement by giving the other Party 10 (ten) days' notice.</w:t>
      </w:r>
    </w:p>
    <w:p w14:paraId="152BDE58" w14:textId="77777777" w:rsidR="00027B83" w:rsidRPr="002E4EA0" w:rsidRDefault="00027B83" w:rsidP="002E4EA0">
      <w:pPr>
        <w:tabs>
          <w:tab w:val="left" w:pos="567"/>
        </w:tabs>
        <w:jc w:val="both"/>
        <w:textAlignment w:val="baseline"/>
        <w:rPr>
          <w:rFonts w:asciiTheme="minorHAnsi" w:hAnsiTheme="minorHAnsi" w:cstheme="minorHAnsi"/>
          <w:b/>
          <w:bCs/>
          <w:sz w:val="22"/>
          <w:szCs w:val="22"/>
        </w:rPr>
      </w:pPr>
    </w:p>
    <w:p w14:paraId="4EFD956F"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Pr>
          <w:rFonts w:asciiTheme="minorHAnsi" w:hAnsiTheme="minorHAnsi"/>
          <w:b/>
          <w:caps/>
          <w:sz w:val="22"/>
        </w:rPr>
        <w:t>22.</w:t>
      </w:r>
      <w:r>
        <w:rPr>
          <w:rFonts w:asciiTheme="minorHAnsi" w:hAnsiTheme="minorHAnsi"/>
          <w:b/>
          <w:caps/>
          <w:sz w:val="22"/>
        </w:rPr>
        <w:tab/>
        <w:t>Termination of the Agreement</w:t>
      </w:r>
    </w:p>
    <w:p w14:paraId="715A9764" w14:textId="77777777" w:rsidR="00027B83" w:rsidRPr="002E4EA0" w:rsidRDefault="00027B83" w:rsidP="002E4EA0">
      <w:pPr>
        <w:rPr>
          <w:rFonts w:asciiTheme="minorHAnsi" w:eastAsia="Arial" w:hAnsiTheme="minorHAnsi" w:cstheme="minorHAnsi"/>
          <w:b/>
          <w:caps/>
          <w:sz w:val="22"/>
          <w:szCs w:val="22"/>
        </w:rPr>
      </w:pPr>
    </w:p>
    <w:p w14:paraId="3B6ECFE3" w14:textId="77777777" w:rsidR="00027B83" w:rsidRPr="002E4EA0" w:rsidRDefault="000B0897" w:rsidP="002E4EA0">
      <w:pPr>
        <w:tabs>
          <w:tab w:val="left" w:pos="567"/>
          <w:tab w:val="left" w:pos="851"/>
          <w:tab w:val="left" w:pos="992"/>
          <w:tab w:val="left" w:pos="1134"/>
        </w:tabs>
        <w:jc w:val="both"/>
        <w:rPr>
          <w:rFonts w:asciiTheme="minorHAnsi" w:eastAsia="Cambria" w:hAnsiTheme="minorHAnsi" w:cstheme="minorHAnsi"/>
          <w:b/>
          <w:bCs/>
          <w:sz w:val="22"/>
          <w:szCs w:val="22"/>
        </w:rPr>
      </w:pPr>
      <w:r>
        <w:rPr>
          <w:rFonts w:asciiTheme="minorHAnsi" w:hAnsiTheme="minorHAnsi"/>
          <w:sz w:val="22"/>
        </w:rPr>
        <w:t>The Agreement may be terminated in the cases provided for in Article 90 of the Law on Public Procurement and in the Agreement, including the possibility to terminate the Agreement by agreement of the Parties.</w:t>
      </w:r>
    </w:p>
    <w:p w14:paraId="252A1B59" w14:textId="77777777" w:rsidR="00027B83" w:rsidRPr="002E4EA0" w:rsidRDefault="00027B83" w:rsidP="002E4EA0">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Pr>
          <w:rFonts w:asciiTheme="minorHAnsi" w:hAnsiTheme="minorHAnsi"/>
          <w:b/>
          <w:sz w:val="22"/>
        </w:rPr>
        <w:t>22.1.</w:t>
      </w:r>
      <w:r>
        <w:rPr>
          <w:rFonts w:asciiTheme="minorHAnsi" w:hAnsiTheme="minorHAnsi"/>
          <w:b/>
          <w:sz w:val="22"/>
        </w:rPr>
        <w:tab/>
        <w:t>Claims for breach of the Agreement</w:t>
      </w:r>
    </w:p>
    <w:p w14:paraId="3AB02677" w14:textId="77777777" w:rsidR="00027B83" w:rsidRPr="002E4EA0" w:rsidRDefault="00027B83" w:rsidP="002E4EA0">
      <w:pPr>
        <w:rPr>
          <w:rFonts w:asciiTheme="minorHAnsi" w:eastAsia="Arial" w:hAnsiTheme="minorHAnsi" w:cstheme="minorHAnsi"/>
          <w:b/>
          <w:sz w:val="22"/>
          <w:szCs w:val="22"/>
        </w:rPr>
      </w:pPr>
    </w:p>
    <w:p w14:paraId="12C07D4C"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22.1.1. In the event of a breach of the Agreement or of laws and regulations by a Party, the other Party shall have the right to make a written complaint to the other Party, specifying the provision of the Agreement or of the laws and regulations that has been breached and the manner in which it has been breached, and to set a reasonable time limit for the Party to remedy the breach.</w:t>
      </w:r>
    </w:p>
    <w:p w14:paraId="7D938CD2"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22.1.2. The Party receiving the claim shall respond to the claim promptly, but in any event within 5 (five) working days, stating what measures it will take to remedy the breach within the time limit specified in the claim or, if appropriate, offering a reasonable alternative time limit. The Supplier's right to propose a different time limit shall not constitute an obligation on the Buyer to accept that time limit. The time limit proposed by the Party receiving the claim shall supersede the time limit specified in the claim only if it is accepted by the other Party.</w:t>
      </w:r>
    </w:p>
    <w:p w14:paraId="208E47AE" w14:textId="77777777" w:rsidR="00027B83" w:rsidRPr="002E4EA0" w:rsidRDefault="00027B83" w:rsidP="002E4EA0">
      <w:pPr>
        <w:tabs>
          <w:tab w:val="left" w:pos="567"/>
        </w:tabs>
        <w:jc w:val="both"/>
        <w:textAlignment w:val="baseline"/>
        <w:rPr>
          <w:rFonts w:asciiTheme="minorHAnsi" w:hAnsiTheme="minorHAnsi" w:cstheme="minorHAnsi"/>
          <w:b/>
          <w:bCs/>
          <w:sz w:val="22"/>
          <w:szCs w:val="22"/>
        </w:rPr>
      </w:pPr>
    </w:p>
    <w:p w14:paraId="0D60AD90"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Pr>
          <w:rFonts w:asciiTheme="minorHAnsi" w:hAnsiTheme="minorHAnsi"/>
          <w:b/>
          <w:sz w:val="22"/>
        </w:rPr>
        <w:t>22.2.</w:t>
      </w:r>
      <w:r>
        <w:rPr>
          <w:rFonts w:asciiTheme="minorHAnsi" w:hAnsiTheme="minorHAnsi"/>
          <w:b/>
          <w:sz w:val="22"/>
        </w:rPr>
        <w:tab/>
        <w:t>Termination of the Agreement at the initiative of the Buyer</w:t>
      </w:r>
    </w:p>
    <w:p w14:paraId="50EF2E80" w14:textId="77777777" w:rsidR="00027B83" w:rsidRPr="002E4EA0" w:rsidRDefault="00027B83" w:rsidP="002E4EA0">
      <w:pPr>
        <w:rPr>
          <w:rFonts w:asciiTheme="minorHAnsi" w:eastAsia="Arial" w:hAnsiTheme="minorHAnsi" w:cstheme="minorHAnsi"/>
          <w:b/>
          <w:sz w:val="22"/>
          <w:szCs w:val="22"/>
        </w:rPr>
      </w:pPr>
    </w:p>
    <w:p w14:paraId="02D7BF64"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22.2.1. The Buyer shall unilaterally terminate the Agreement by giving the Supplier at least five (5) days' written notice if the Supplier commits a material breach of the Agreement, as specified in the Special Conditions, or a breach of the Agreement, which meets the characteristics of a material breach of the Agreement, as defined in the Civil Code of the Republic of Lithuania, and, upon receipt of the Buyer's complaint, does not rectify the breach within the time limit specified in the complaint.</w:t>
      </w:r>
    </w:p>
    <w:p w14:paraId="29D61F78"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22.2.2. The Buyer shall have the right to unilaterally terminate the Agreement or any part thereof by giving the Supplier at least 10 (ten) days' written notice if:</w:t>
      </w:r>
    </w:p>
    <w:p w14:paraId="168204A8"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22.2.2.1. The Supplier is bankrupt, is the subject of an out-of-court insolvency procedure, is insolvent or threatened with insolvency, suspends its business activities, or is in a situation analogous to that provided for by law or regulation;</w:t>
      </w:r>
    </w:p>
    <w:p w14:paraId="14F96525" w14:textId="77777777" w:rsidR="00027B83" w:rsidRPr="002E4EA0" w:rsidRDefault="000B0897" w:rsidP="002E4EA0">
      <w:pPr>
        <w:tabs>
          <w:tab w:val="left" w:pos="567"/>
        </w:tabs>
        <w:jc w:val="both"/>
        <w:rPr>
          <w:rFonts w:asciiTheme="minorHAnsi" w:hAnsiTheme="minorHAnsi" w:cstheme="minorHAnsi"/>
          <w:sz w:val="22"/>
          <w:szCs w:val="22"/>
        </w:rPr>
      </w:pPr>
      <w:r>
        <w:rPr>
          <w:rFonts w:asciiTheme="minorHAnsi" w:hAnsiTheme="minorHAnsi"/>
          <w:sz w:val="22"/>
        </w:rPr>
        <w:lastRenderedPageBreak/>
        <w:t>22.2.2.2. The Supplier's situation changes and he meets the grounds for exclusion set out in the procurement documents;</w:t>
      </w:r>
    </w:p>
    <w:p w14:paraId="3EA9F430"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22.2.2.3. changes in legislation relating to the subject matter of the Agreement, the performance of the Agreement, or the Buyer's activities for which the Agreement was entered into, and the Buyer decides to terminate the Agreement as a result of such changes;</w:t>
      </w:r>
    </w:p>
    <w:p w14:paraId="1909B4AD"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22.2.2.4. The Buyer decides to cease to carry out the activities for which the Services are purchased under the Agreement and the need for the Agreement ceases to exist;</w:t>
      </w:r>
    </w:p>
    <w:p w14:paraId="2464FF28"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22.2.2.5. The Buyer's governing body takes a decision that obviates the need for the Agreement;</w:t>
      </w:r>
    </w:p>
    <w:p w14:paraId="519D5EBF"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22.2.2.6. the Buyer's financial situation changes/deteriorates or the Buyer does not receive or loses funding and decides to terminate this Agreement for this reason;</w:t>
      </w:r>
    </w:p>
    <w:p w14:paraId="1D48AE97"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22.2.2.7. there is a change in the Buyer's organisational structure - legal status, nature or management structure - which may affect the proper performance of the Agreement or the need for the Agreement;</w:t>
      </w:r>
    </w:p>
    <w:p w14:paraId="085E8B3C"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22.2.2.8. there is no longer a need for the Services purchased;</w:t>
      </w:r>
    </w:p>
    <w:p w14:paraId="2E102F00"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22.2.2.9. The Buyer receives an instruction or recommendation from the procurement oversight bodies to terminate the Agreement;</w:t>
      </w:r>
    </w:p>
    <w:p w14:paraId="3DE7E14D"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22.2.2.10. The Supplier delays or refuses to provide an extension of the performance security for more than 10 (ten) working days after the expiry of the last validity period of the Agreement performance security;</w:t>
      </w:r>
    </w:p>
    <w:p w14:paraId="03BB19B3" w14:textId="77777777" w:rsidR="00027B83" w:rsidRPr="002E4EA0" w:rsidRDefault="000B0897" w:rsidP="002E4EA0">
      <w:pPr>
        <w:tabs>
          <w:tab w:val="left" w:pos="567"/>
        </w:tabs>
        <w:jc w:val="both"/>
        <w:textAlignment w:val="baseline"/>
        <w:rPr>
          <w:rFonts w:asciiTheme="minorHAnsi" w:eastAsia="Arial" w:hAnsiTheme="minorHAnsi" w:cstheme="minorHAnsi"/>
          <w:sz w:val="22"/>
          <w:szCs w:val="22"/>
        </w:rPr>
      </w:pPr>
      <w:r>
        <w:rPr>
          <w:rFonts w:asciiTheme="minorHAnsi" w:hAnsiTheme="minorHAnsi"/>
          <w:sz w:val="22"/>
        </w:rPr>
        <w:t>22.2.2.11. The Supplier refuses or fails to remedy defects in the Services within a reasonable time specified by the Buyer;</w:t>
      </w:r>
    </w:p>
    <w:p w14:paraId="3BD58985"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22.2.2.12. The Supplier is in breach of the Agreement or of laws and regulations and fails to remedy the breach within the time limit specified in the Buyer's written complaint;</w:t>
      </w:r>
    </w:p>
    <w:p w14:paraId="0A099494" w14:textId="77777777" w:rsidR="00027B83" w:rsidRPr="002E4EA0" w:rsidRDefault="000B0897" w:rsidP="002E4EA0">
      <w:pPr>
        <w:tabs>
          <w:tab w:val="left" w:pos="567"/>
        </w:tabs>
        <w:jc w:val="both"/>
        <w:textAlignment w:val="baseline"/>
        <w:rPr>
          <w:rFonts w:asciiTheme="minorHAnsi" w:hAnsiTheme="minorHAnsi" w:cstheme="minorHAnsi"/>
          <w:iCs/>
          <w:sz w:val="22"/>
          <w:szCs w:val="22"/>
        </w:rPr>
      </w:pPr>
      <w:r>
        <w:rPr>
          <w:rFonts w:asciiTheme="minorHAnsi" w:hAnsiTheme="minorHAnsi"/>
          <w:sz w:val="22"/>
        </w:rPr>
        <w:t>22.2.2.13. The Government of the Republic of Lithuania, in accordance with the procedure established by the Law on the Protection of Objects Critical for National Security, adopts a decision confirming that the Agreement is not in the interest of national security (applicable if the Buyer operates in areas considered to be part of the sectors of the economy strategically important for national security or is considered to be an essential subject);</w:t>
      </w:r>
    </w:p>
    <w:p w14:paraId="2C959C67" w14:textId="77777777" w:rsidR="00027B83" w:rsidRPr="002E4EA0" w:rsidRDefault="000B0897" w:rsidP="002E4EA0">
      <w:pPr>
        <w:tabs>
          <w:tab w:val="left" w:pos="567"/>
        </w:tabs>
        <w:jc w:val="both"/>
        <w:textAlignment w:val="baseline"/>
        <w:rPr>
          <w:rFonts w:asciiTheme="minorHAnsi" w:hAnsiTheme="minorHAnsi" w:cstheme="minorHAnsi"/>
          <w:iCs/>
          <w:sz w:val="22"/>
          <w:szCs w:val="22"/>
        </w:rPr>
      </w:pPr>
      <w:r>
        <w:rPr>
          <w:rFonts w:asciiTheme="minorHAnsi" w:hAnsiTheme="minorHAnsi"/>
          <w:sz w:val="22"/>
        </w:rPr>
        <w:t>22.2.2.14. the circumstances referred to in Article 37(8) and/or Article 47(8) of the Law on Public Procurement become known.</w:t>
      </w:r>
    </w:p>
    <w:p w14:paraId="029DDC76"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22.2.3. The Agreement shall be deemed null and void if it is established that the performance of the Agreement is contrary to the mandatory international sanctions implemented in the Republic of Lithuania as defined in the Law on Sanctions and other applicable international, European Union and Republic of Lithuania legislation (at least one of the applicable sanctions). The moment of nullity of the Agreement is determined in accordance with the above-mentioned law.</w:t>
      </w:r>
    </w:p>
    <w:p w14:paraId="7D1F4174"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22.2.4. The Buyer shall unilaterally terminate the Agreement or suspend its performance immediately, but not later than within 5 (five) days, for the period of implementation of mandatory international sanctions as defined in the Law on Sanctions and other international, European Union and Republic of Lithuania legislation, by notifying the Supplier in writing, if the Agreement has entered into force prior to the imposition of such international sanctions in the Republic of Lithuania. It is prohibited to assume new obligations under the Agreement, the performance of which would be contrary to international sanctions implemented in the Republic of Lithuania.</w:t>
      </w:r>
    </w:p>
    <w:p w14:paraId="331EEDE3" w14:textId="65C68710"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22.2.5. If the Agreement is terminated as a result of a material breach of the Agreement by the Supplier, or as a result of the Supplier's unjustified termination of the Agreement other than in accordance with the procedure set out in the Agreement, and unless the Special Conditions provide for the proper performance of the Agreement to be secured by the provision of security for the fulfilment of the Agreement, the Supplier shall be obliged to pay to the Buyer the amount of the fine and to pay the compensation of the damages relating to the termination of the Agreement set out in the Special Conditions. If the Special conditions provide that the proper performance of the Agreement is secured by a performance security, the Supplier undertakes to pay to the Buyer the remainder of the liquidated damages in the amount specified in the Special conditions and to compensate for the damages relating to the termination of the Agreement to the extent that they are not covered by the Agreement performance security. If the Buyer claims damages, the amount of the penalty shall be set off against the damages.</w:t>
      </w:r>
    </w:p>
    <w:p w14:paraId="4498F9DA"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22.2.6. The Buyer shall have the right to unilaterally terminate the Agreement in other cases provided for in the Special conditions (if applicable) and in laws and regulations.</w:t>
      </w:r>
    </w:p>
    <w:p w14:paraId="3BB5F89C"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22.2.7. The Agreement shall be deemed terminated on the day after the expiry of the notice period.</w:t>
      </w:r>
    </w:p>
    <w:p w14:paraId="4F0F5F66"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lastRenderedPageBreak/>
        <w:t>22.2.8. In cases where the Supplier remedies the breach or the circumstances giving rise to the termination procedure cease to exist, the Agreement shall not be terminated and the termination notice shall lapse if the Supplier provides information on the remedy of the breach or the cessation of the circumstances giving rise to the termination procedure.</w:t>
      </w:r>
    </w:p>
    <w:p w14:paraId="1BCBA705" w14:textId="77777777" w:rsidR="00027B83" w:rsidRPr="002E4EA0" w:rsidRDefault="00027B83" w:rsidP="002E4EA0">
      <w:pPr>
        <w:tabs>
          <w:tab w:val="left" w:pos="567"/>
        </w:tabs>
        <w:jc w:val="both"/>
        <w:textAlignment w:val="baseline"/>
        <w:rPr>
          <w:rFonts w:asciiTheme="minorHAnsi" w:hAnsiTheme="minorHAnsi" w:cstheme="minorHAnsi"/>
          <w:b/>
          <w:bCs/>
          <w:sz w:val="22"/>
          <w:szCs w:val="22"/>
        </w:rPr>
      </w:pPr>
    </w:p>
    <w:p w14:paraId="6ED331EC" w14:textId="77777777" w:rsidR="00027B83" w:rsidRPr="002E4EA0" w:rsidRDefault="000B0897" w:rsidP="002E4EA0">
      <w:pPr>
        <w:pStyle w:val="Antrat2"/>
        <w:spacing w:before="0"/>
        <w:jc w:val="center"/>
        <w:rPr>
          <w:rFonts w:asciiTheme="minorHAnsi" w:eastAsia="Arial" w:hAnsiTheme="minorHAnsi" w:cstheme="minorHAnsi"/>
          <w:b/>
          <w:bCs/>
          <w:sz w:val="22"/>
          <w:szCs w:val="22"/>
        </w:rPr>
      </w:pPr>
      <w:r>
        <w:rPr>
          <w:rFonts w:asciiTheme="minorHAnsi" w:hAnsiTheme="minorHAnsi"/>
          <w:b/>
          <w:sz w:val="22"/>
        </w:rPr>
        <w:t>22.3.</w:t>
      </w:r>
      <w:r>
        <w:rPr>
          <w:rFonts w:asciiTheme="minorHAnsi" w:hAnsiTheme="minorHAnsi"/>
          <w:b/>
          <w:sz w:val="22"/>
        </w:rPr>
        <w:tab/>
        <w:t>Termination of the Agreement at the initiative of the Supplier</w:t>
      </w:r>
    </w:p>
    <w:p w14:paraId="372F1309" w14:textId="77777777" w:rsidR="00027B83" w:rsidRPr="002E4EA0" w:rsidRDefault="00027B83" w:rsidP="002E4EA0">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22.3.1. The Supplier shall have the right to unilaterally terminate the Agreement by giving the Buyer not less than 30 (thirty) days' written notice if the Buyer is in breach of the terms of payment with the Supplier (except where the Buyer has exercised its right to withhold payments) and the Buyer's debt to the Supplier exceeds 20 (twenty) per cent of the Initial Agreement Value excluding VAT and the Buyer fails to pay to the Supplier the sums due after receiving the Supplier's claim within 30 (thirty) days. In terms of the Initial Agreement value and the Buyer fails to pay the amounts due to the Supplier within thirty (30) days after receipt of the Supplier's claim.</w:t>
      </w:r>
    </w:p>
    <w:p w14:paraId="4BE28030"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22.3.2. The Supplier shall be entitled to unilaterally terminate the Agreement by giving not less than 10 (ten) days' written notice to the Buyer if:</w:t>
      </w:r>
    </w:p>
    <w:p w14:paraId="4B5CA19B"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22.3.2.1. The Buyer has been the subject of bankruptcy proceedings, out-of-court insolvency proceedings, insolvency or the likelihood of insolvency, suspension of business activities, or a situation analogous to that provided for by law or regulation;</w:t>
      </w:r>
    </w:p>
    <w:p w14:paraId="3BB08DED"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22.3.2.2. The Buyer is in breach of the Agreement or of laws and regulations and fails to remedy the breach within the time limit specified in the Supplier's written complaint, except in the case set out in Clause 22.3.1 of the General conditions.</w:t>
      </w:r>
    </w:p>
    <w:p w14:paraId="7F419609"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22.3.3. If the circumstances referred to in Clause 22.3.1 of the General conditions relate only to a separate part or a separate Arrangement, the Supplier shall have the right to terminate the Agreement only in respect of that part, or to terminate only such Arrangement.</w:t>
      </w:r>
    </w:p>
    <w:p w14:paraId="1225C86A"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22.3.4. The Supplier shall have the right to unilaterally terminate the Agreement in other cases provided for in laws and regulations.</w:t>
      </w:r>
    </w:p>
    <w:p w14:paraId="4E8648C6" w14:textId="67A8ADEC"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22.3.5. If the Agreement is terminated as a result of a material breach of the Agreement by the Buyer, or if the Buyer terminates the Agreement unjustifiably outside the procedure set out in the Agreement, the Buyer shall be liable to pay to the Supplier the amount of the penalty set out in the Special Conditions and to compensate for the damages arising from the termination.</w:t>
      </w:r>
    </w:p>
    <w:p w14:paraId="10A2AB99"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22.3.6. The Agreement shall be deemed terminated on the day after the expiry of the notice period.</w:t>
      </w:r>
    </w:p>
    <w:p w14:paraId="4B9DD3FD"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22.3.7. In cases where the Buyer remedies the breach or the circumstances giving rise to the termination of the Agreement within the period of notice of termination of the Agreement or the circumstances giving rise to the termination of the Agreement cease to apply, the Agreement shall not be terminated and the notice of termination shall cease to have effect, provided that the Buyer informs the Supplier of the remedying of the breach or the ceasing of the circumstances giving rise to termination of the Agreement.</w:t>
      </w:r>
    </w:p>
    <w:p w14:paraId="00DA6EB9" w14:textId="77777777" w:rsidR="00027B83" w:rsidRPr="002E4EA0" w:rsidRDefault="00027B83" w:rsidP="002E4EA0">
      <w:pPr>
        <w:tabs>
          <w:tab w:val="left" w:pos="567"/>
        </w:tabs>
        <w:jc w:val="both"/>
        <w:textAlignment w:val="baseline"/>
        <w:rPr>
          <w:rFonts w:asciiTheme="minorHAnsi" w:hAnsiTheme="minorHAnsi" w:cstheme="minorHAnsi"/>
          <w:b/>
          <w:bCs/>
          <w:sz w:val="22"/>
          <w:szCs w:val="22"/>
        </w:rPr>
      </w:pPr>
    </w:p>
    <w:p w14:paraId="56D67291" w14:textId="77777777" w:rsidR="00027B83" w:rsidRPr="002E4EA0" w:rsidRDefault="000B0897" w:rsidP="002E4E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Pr>
          <w:rFonts w:asciiTheme="minorHAnsi" w:hAnsiTheme="minorHAnsi"/>
          <w:b/>
          <w:sz w:val="22"/>
        </w:rPr>
        <w:t>22.4.</w:t>
      </w:r>
      <w:r>
        <w:rPr>
          <w:rFonts w:asciiTheme="minorHAnsi" w:hAnsiTheme="minorHAnsi"/>
          <w:b/>
          <w:sz w:val="22"/>
        </w:rPr>
        <w:tab/>
        <w:t>Rights and obligations of the Parties in the event of termination of the Agreement</w:t>
      </w:r>
    </w:p>
    <w:p w14:paraId="7BF609D4" w14:textId="77777777" w:rsidR="00027B83" w:rsidRPr="002E4EA0" w:rsidRDefault="00027B83" w:rsidP="002E4EA0">
      <w:pPr>
        <w:rPr>
          <w:rFonts w:asciiTheme="minorHAnsi" w:eastAsia="Arial" w:hAnsiTheme="minorHAnsi" w:cstheme="minorHAnsi"/>
          <w:b/>
          <w:sz w:val="22"/>
          <w:szCs w:val="22"/>
        </w:rPr>
      </w:pPr>
    </w:p>
    <w:p w14:paraId="28E3F790"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22.4.1. The termination of the Agreement shall not affect the validity of the terms and conditions of the Agreement setting out the dispute settlement procedure and other terms and conditions of the Agreement which, by their very nature, shall survive termination of the Agreement.</w:t>
      </w:r>
    </w:p>
    <w:p w14:paraId="4C9D185E"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22.4.2. Upon termination of the Agreement, the Parties shall:</w:t>
      </w:r>
    </w:p>
    <w:p w14:paraId="41BCABCF"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22.4.2.1. to satisfy itself that the Services rendered and other acts performed prior to the date of termination of the Agreement are in accordance with the requirements of the Agreement and that the Parties shall have no further claims against each other in respect thereof;</w:t>
      </w:r>
    </w:p>
    <w:p w14:paraId="7E17FFFC"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22.4.2.2. pay for the Services provided prior to termination of the Agreement in accordance with the requirements of the Agreement;</w:t>
      </w:r>
    </w:p>
    <w:p w14:paraId="79C453F0" w14:textId="77777777" w:rsidR="00027B83" w:rsidRPr="002E4EA0" w:rsidRDefault="000B0897" w:rsidP="002E4EA0">
      <w:pPr>
        <w:tabs>
          <w:tab w:val="left" w:pos="567"/>
        </w:tabs>
        <w:jc w:val="both"/>
        <w:textAlignment w:val="baseline"/>
        <w:rPr>
          <w:rFonts w:asciiTheme="minorHAnsi" w:hAnsiTheme="minorHAnsi" w:cstheme="minorHAnsi"/>
          <w:sz w:val="22"/>
          <w:szCs w:val="22"/>
        </w:rPr>
      </w:pPr>
      <w:r>
        <w:rPr>
          <w:rFonts w:asciiTheme="minorHAnsi" w:hAnsiTheme="minorHAnsi"/>
          <w:sz w:val="22"/>
        </w:rPr>
        <w:t>22.4.2.3. within ten (10) days from the date of receipt of the notice of termination of the Agreement or the date of conclusion of the Agreement on termination of the Agreement, hand over to each other all the documents required to be handed over in accordance with the Agreement.</w:t>
      </w:r>
    </w:p>
    <w:p w14:paraId="7BD525E1" w14:textId="77777777" w:rsidR="00027B83" w:rsidRPr="002E4EA0" w:rsidRDefault="00027B83" w:rsidP="002E4EA0">
      <w:pPr>
        <w:tabs>
          <w:tab w:val="left" w:pos="567"/>
        </w:tabs>
        <w:jc w:val="both"/>
        <w:textAlignment w:val="baseline"/>
        <w:rPr>
          <w:rFonts w:asciiTheme="minorHAnsi" w:hAnsiTheme="minorHAnsi" w:cstheme="minorHAnsi"/>
          <w:b/>
          <w:bCs/>
          <w:sz w:val="22"/>
          <w:szCs w:val="22"/>
        </w:rPr>
      </w:pPr>
    </w:p>
    <w:p w14:paraId="3B1B2725" w14:textId="5A343D36" w:rsidR="00027B83" w:rsidRPr="002E4EA0" w:rsidRDefault="000B0897" w:rsidP="002E4EA0">
      <w:pPr>
        <w:pStyle w:val="Antrat1"/>
        <w:spacing w:before="0" w:line="240" w:lineRule="auto"/>
        <w:jc w:val="center"/>
        <w:rPr>
          <w:rFonts w:asciiTheme="minorHAnsi" w:eastAsia="Arial" w:hAnsiTheme="minorHAnsi" w:cstheme="minorHAnsi"/>
          <w:b/>
          <w:bCs/>
          <w:caps/>
          <w:sz w:val="22"/>
          <w:szCs w:val="22"/>
        </w:rPr>
      </w:pPr>
      <w:r>
        <w:rPr>
          <w:rFonts w:asciiTheme="minorHAnsi" w:hAnsiTheme="minorHAnsi"/>
          <w:b/>
          <w:caps/>
          <w:sz w:val="22"/>
        </w:rPr>
        <w:lastRenderedPageBreak/>
        <w:t>23.</w:t>
      </w:r>
      <w:r>
        <w:rPr>
          <w:rFonts w:asciiTheme="minorHAnsi" w:hAnsiTheme="minorHAnsi"/>
          <w:sz w:val="22"/>
        </w:rPr>
        <w:tab/>
      </w:r>
      <w:r>
        <w:rPr>
          <w:rFonts w:asciiTheme="minorHAnsi" w:hAnsiTheme="minorHAnsi"/>
          <w:b/>
          <w:caps/>
          <w:sz w:val="22"/>
        </w:rPr>
        <w:t>Changing the model or manufacturer of goods</w:t>
      </w:r>
    </w:p>
    <w:p w14:paraId="1BB97A67" w14:textId="77777777" w:rsidR="00027B83" w:rsidRPr="002E4EA0" w:rsidRDefault="00027B83" w:rsidP="002E4EA0">
      <w:pPr>
        <w:rPr>
          <w:rFonts w:asciiTheme="minorHAnsi" w:eastAsia="Arial" w:hAnsiTheme="minorHAnsi" w:cstheme="minorHAnsi"/>
          <w:b/>
          <w:caps/>
          <w:sz w:val="22"/>
          <w:szCs w:val="22"/>
        </w:rPr>
      </w:pPr>
    </w:p>
    <w:p w14:paraId="35999198" w14:textId="77777777" w:rsidR="00027B83" w:rsidRPr="002E4EA0" w:rsidRDefault="000B0897" w:rsidP="002E4EA0">
      <w:pPr>
        <w:jc w:val="both"/>
        <w:rPr>
          <w:rFonts w:asciiTheme="minorHAnsi" w:hAnsiTheme="minorHAnsi" w:cstheme="minorHAnsi"/>
          <w:sz w:val="22"/>
          <w:szCs w:val="22"/>
        </w:rPr>
      </w:pPr>
      <w:r>
        <w:rPr>
          <w:rFonts w:asciiTheme="minorHAnsi" w:hAnsiTheme="minorHAnsi"/>
          <w:caps/>
          <w:sz w:val="22"/>
        </w:rPr>
        <w:t xml:space="preserve">23.1. </w:t>
      </w:r>
      <w:r>
        <w:rPr>
          <w:rFonts w:asciiTheme="minorHAnsi" w:hAnsiTheme="minorHAnsi"/>
          <w:sz w:val="22"/>
        </w:rPr>
        <w:t>In cases where goods are purchased together with the Services, the Supplier shall have the right to change the model and/or manufacturer of the goods provided that all of the following conditions are met:</w:t>
      </w:r>
    </w:p>
    <w:p w14:paraId="5F733554" w14:textId="77777777" w:rsidR="00027B83" w:rsidRPr="002E4EA0" w:rsidRDefault="000B0897" w:rsidP="002E4EA0">
      <w:pPr>
        <w:jc w:val="both"/>
        <w:rPr>
          <w:rFonts w:asciiTheme="minorHAnsi" w:hAnsiTheme="minorHAnsi" w:cstheme="minorHAnsi"/>
          <w:sz w:val="22"/>
          <w:szCs w:val="22"/>
        </w:rPr>
      </w:pPr>
      <w:r>
        <w:rPr>
          <w:rFonts w:asciiTheme="minorHAnsi" w:hAnsiTheme="minorHAnsi"/>
          <w:sz w:val="22"/>
        </w:rPr>
        <w:t>23.1.1. if the goods specified in the Supplier's offer are no longer manufactured or their supply has been substantially disrupted and the manufacturer's approval has been obtained, and/or the goods, their manufacturer pose a threat to national security, and/or the supply of the goods is contrary to the binding international sanctions implemented in the Republic of Lithuania, as defined in the Law on Sanctions, and/or the goods, their components and/or the manufacturer do not comply with the provisions of Article 45(21) of the Law on Public Procurement;</w:t>
      </w:r>
    </w:p>
    <w:p w14:paraId="61D1D1CC" w14:textId="77777777" w:rsidR="00027B83" w:rsidRPr="002E4EA0" w:rsidRDefault="000B0897" w:rsidP="002E4EA0">
      <w:pPr>
        <w:jc w:val="both"/>
        <w:rPr>
          <w:rFonts w:asciiTheme="minorHAnsi" w:hAnsiTheme="minorHAnsi" w:cstheme="minorHAnsi"/>
          <w:sz w:val="22"/>
          <w:szCs w:val="22"/>
        </w:rPr>
      </w:pPr>
      <w:r>
        <w:rPr>
          <w:rFonts w:asciiTheme="minorHAnsi" w:hAnsiTheme="minorHAnsi"/>
          <w:sz w:val="22"/>
        </w:rPr>
        <w:t>23.1.2. if the Goods to be replaced fully comply with all the requirements of the procurement documents and are of equivalent or better quality, not inferior, to the Goods specified in the Supplier's tender, and the Supplier provides documentary evidence to that effect. If the Supplier has provided samples of the Goods during the procurement procedures, the Goods delivered must be of at least the same quality as the samples provided;</w:t>
      </w:r>
    </w:p>
    <w:p w14:paraId="496A69BB" w14:textId="77777777" w:rsidR="00027B83" w:rsidRPr="002E4EA0" w:rsidRDefault="000B0897" w:rsidP="002E4EA0">
      <w:pPr>
        <w:jc w:val="both"/>
        <w:rPr>
          <w:rFonts w:asciiTheme="minorHAnsi" w:hAnsiTheme="minorHAnsi" w:cstheme="minorHAnsi"/>
          <w:sz w:val="22"/>
          <w:szCs w:val="22"/>
        </w:rPr>
      </w:pPr>
      <w:r>
        <w:rPr>
          <w:rFonts w:asciiTheme="minorHAnsi" w:hAnsiTheme="minorHAnsi"/>
          <w:sz w:val="22"/>
        </w:rPr>
        <w:t>23.1.3. if the Supplier has submitted a written request to the Buyer, together with the documents justifying the change, at least 10 (ten) days prior to the intended change of the Goods and has received the Buyer's written consent. The Buyer shall have the right to object to the substitution of the goods and shall have the right to terminate the Agreement if the Supplier has failed to provide evidence, or the provision of such evidence does not substantiate that the goods to be substituted are in conformity with the Procurement documents and of equivalent or better quality than the goods covered by the Agreement;</w:t>
      </w:r>
    </w:p>
    <w:p w14:paraId="126716FC" w14:textId="77777777" w:rsidR="00027B83" w:rsidRPr="002E4EA0" w:rsidRDefault="000B0897" w:rsidP="002E4EA0">
      <w:pPr>
        <w:jc w:val="both"/>
        <w:rPr>
          <w:rFonts w:asciiTheme="minorHAnsi" w:hAnsiTheme="minorHAnsi" w:cstheme="minorHAnsi"/>
          <w:sz w:val="22"/>
          <w:szCs w:val="22"/>
        </w:rPr>
      </w:pPr>
      <w:r>
        <w:rPr>
          <w:rFonts w:asciiTheme="minorHAnsi" w:hAnsiTheme="minorHAnsi"/>
          <w:sz w:val="22"/>
        </w:rPr>
        <w:t>23.1.4. The Parties have entered into a written Arrangement to the Agreement for the exchange of goods.</w:t>
      </w:r>
    </w:p>
    <w:p w14:paraId="17E9722E" w14:textId="77777777" w:rsidR="00027B83" w:rsidRPr="002E4EA0" w:rsidRDefault="000B0897" w:rsidP="002E4EA0">
      <w:pPr>
        <w:jc w:val="both"/>
        <w:rPr>
          <w:rFonts w:asciiTheme="minorHAnsi" w:hAnsiTheme="minorHAnsi" w:cstheme="minorHAnsi"/>
          <w:sz w:val="22"/>
          <w:szCs w:val="22"/>
        </w:rPr>
      </w:pPr>
      <w:r>
        <w:rPr>
          <w:rFonts w:asciiTheme="minorHAnsi" w:hAnsiTheme="minorHAnsi"/>
          <w:sz w:val="22"/>
        </w:rPr>
        <w:t>23.2. In the case referred to in this section of the General Conditions, the goods must be delivered at a price not higher than the price stated in the tender.</w:t>
      </w:r>
    </w:p>
    <w:p w14:paraId="71CDFDC3" w14:textId="77777777" w:rsidR="00027B83" w:rsidRPr="002E4EA0" w:rsidRDefault="00027B83" w:rsidP="002E4EA0">
      <w:pPr>
        <w:rPr>
          <w:rFonts w:asciiTheme="minorHAnsi" w:hAnsiTheme="minorHAnsi" w:cstheme="minorHAnsi"/>
          <w:sz w:val="22"/>
          <w:szCs w:val="22"/>
        </w:rPr>
      </w:pPr>
    </w:p>
    <w:p w14:paraId="068D24BE"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Pr>
          <w:rFonts w:asciiTheme="minorHAnsi" w:hAnsiTheme="minorHAnsi"/>
          <w:b/>
          <w:caps/>
          <w:sz w:val="22"/>
        </w:rPr>
        <w:t>24.</w:t>
      </w:r>
      <w:r>
        <w:rPr>
          <w:rFonts w:asciiTheme="minorHAnsi" w:hAnsiTheme="minorHAnsi"/>
          <w:b/>
          <w:caps/>
          <w:sz w:val="22"/>
        </w:rPr>
        <w:tab/>
        <w:t>Communication procedure and language</w:t>
      </w:r>
    </w:p>
    <w:p w14:paraId="6FC74D16" w14:textId="77777777" w:rsidR="00027B83" w:rsidRPr="002E4EA0" w:rsidRDefault="00027B83" w:rsidP="002E4EA0">
      <w:pPr>
        <w:rPr>
          <w:rFonts w:asciiTheme="minorHAnsi" w:eastAsia="Arial" w:hAnsiTheme="minorHAnsi" w:cstheme="minorHAnsi"/>
          <w:b/>
          <w:caps/>
          <w:sz w:val="22"/>
          <w:szCs w:val="22"/>
        </w:rPr>
      </w:pPr>
    </w:p>
    <w:p w14:paraId="4BE52A72" w14:textId="77777777" w:rsidR="00027B83" w:rsidRPr="002E4EA0" w:rsidRDefault="000B0897" w:rsidP="002E4EA0">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Pr>
          <w:rFonts w:asciiTheme="minorHAnsi" w:hAnsiTheme="minorHAnsi"/>
          <w:sz w:val="22"/>
        </w:rPr>
        <w:t>24.1.</w:t>
      </w:r>
      <w:r>
        <w:rPr>
          <w:rFonts w:asciiTheme="minorHAnsi" w:hAnsiTheme="minorHAnsi"/>
          <w:sz w:val="22"/>
        </w:rPr>
        <w:tab/>
        <w:t>The Agreement is concluded in Lithuanian. If the Agreement or any of its constituent documents is drawn up in another language or translated into another language, only the text of the Agreement in the Lithuanian language shall be considered authentic in all cases (in the event of any inconsistencies, the text in the Lithuanian language shall prevail).</w:t>
      </w:r>
    </w:p>
    <w:p w14:paraId="319A2F28" w14:textId="77777777" w:rsidR="00027B83" w:rsidRPr="002E4EA0" w:rsidRDefault="000B0897" w:rsidP="002E4EA0">
      <w:pPr>
        <w:widowControl w:val="0"/>
        <w:tabs>
          <w:tab w:val="left" w:pos="567"/>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24.2. If a Party notifies the other Party of its new contact details, it shall, upon receipt of such notification by the other Party, send all notices and information sent under the Agreement in accordance with its new contact details. If a Party fails to notify a change of contact details or until the other Party receives such notification, the sending of the notification using the last contact details known to the Party shall be deemed appropriate.</w:t>
      </w:r>
    </w:p>
    <w:p w14:paraId="030FDFE9" w14:textId="77777777" w:rsidR="00027B83" w:rsidRPr="002E4EA0" w:rsidRDefault="000B0897" w:rsidP="002E4EA0">
      <w:pPr>
        <w:widowControl w:val="0"/>
        <w:tabs>
          <w:tab w:val="left" w:pos="0"/>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24.3. If the notification is served personally or sent by post or courier, it must be served by signature and shall be deemed to have been received on the date stated in the acknowledgement of receipt.</w:t>
      </w:r>
    </w:p>
    <w:p w14:paraId="130DA0F9" w14:textId="77777777" w:rsidR="00027B83" w:rsidRPr="002E4EA0" w:rsidRDefault="000B0897" w:rsidP="002E4EA0">
      <w:pPr>
        <w:widowControl w:val="0"/>
        <w:tabs>
          <w:tab w:val="left" w:pos="0"/>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24.4. If the notification is sent by e-mail, it shall be deemed to have been received by the Party on the next working day.</w:t>
      </w:r>
    </w:p>
    <w:p w14:paraId="0CE53433" w14:textId="77777777" w:rsidR="00027B83" w:rsidRPr="002E4EA0" w:rsidRDefault="000B0897" w:rsidP="002E4EA0">
      <w:pPr>
        <w:widowControl w:val="0"/>
        <w:tabs>
          <w:tab w:val="left" w:pos="0"/>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24.5. If the notification is sent by several different methods, the recipient shall be deemed to have received it when he received the preceding message.</w:t>
      </w:r>
    </w:p>
    <w:p w14:paraId="5010346F" w14:textId="77777777" w:rsidR="00027B83" w:rsidRPr="002E4EA0" w:rsidRDefault="00027B83" w:rsidP="002E4EA0">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2E4EA0" w:rsidRDefault="000B0897" w:rsidP="002E4EA0">
      <w:pPr>
        <w:pStyle w:val="Antrat1"/>
        <w:spacing w:before="0" w:line="240" w:lineRule="auto"/>
        <w:jc w:val="center"/>
        <w:rPr>
          <w:rFonts w:asciiTheme="minorHAnsi" w:eastAsia="Arial" w:hAnsiTheme="minorHAnsi" w:cstheme="minorHAnsi"/>
          <w:b/>
          <w:caps/>
          <w:sz w:val="22"/>
          <w:szCs w:val="22"/>
        </w:rPr>
      </w:pPr>
      <w:r>
        <w:rPr>
          <w:rFonts w:asciiTheme="minorHAnsi" w:hAnsiTheme="minorHAnsi"/>
          <w:b/>
          <w:caps/>
          <w:sz w:val="22"/>
        </w:rPr>
        <w:t>25.</w:t>
      </w:r>
      <w:r>
        <w:rPr>
          <w:rFonts w:asciiTheme="minorHAnsi" w:hAnsiTheme="minorHAnsi"/>
          <w:b/>
          <w:caps/>
          <w:sz w:val="22"/>
        </w:rPr>
        <w:tab/>
        <w:t>Claims and dispute resolution</w:t>
      </w:r>
    </w:p>
    <w:p w14:paraId="76D79FB3" w14:textId="77777777" w:rsidR="00027B83" w:rsidRPr="002E4EA0" w:rsidRDefault="00027B83" w:rsidP="002E4EA0">
      <w:pPr>
        <w:rPr>
          <w:rFonts w:asciiTheme="minorHAnsi" w:eastAsia="Arial" w:hAnsiTheme="minorHAnsi" w:cstheme="minorHAnsi"/>
          <w:b/>
          <w:caps/>
          <w:sz w:val="22"/>
          <w:szCs w:val="22"/>
        </w:rPr>
      </w:pPr>
    </w:p>
    <w:p w14:paraId="49168B24" w14:textId="77777777" w:rsidR="00027B83" w:rsidRPr="002E4EA0" w:rsidRDefault="000B0897" w:rsidP="002E4EA0">
      <w:pPr>
        <w:widowControl w:val="0"/>
        <w:tabs>
          <w:tab w:val="left" w:pos="0"/>
          <w:tab w:val="left" w:pos="851"/>
          <w:tab w:val="left" w:pos="992"/>
          <w:tab w:val="left" w:pos="1134"/>
        </w:tabs>
        <w:jc w:val="both"/>
        <w:rPr>
          <w:rFonts w:asciiTheme="minorHAnsi" w:eastAsia="Cambria" w:hAnsiTheme="minorHAnsi" w:cstheme="minorHAnsi"/>
          <w:sz w:val="22"/>
          <w:szCs w:val="22"/>
        </w:rPr>
      </w:pPr>
      <w:r>
        <w:rPr>
          <w:rFonts w:asciiTheme="minorHAnsi" w:hAnsiTheme="minorHAnsi"/>
          <w:sz w:val="22"/>
        </w:rPr>
        <w:t>25.1. Any dispute, controversy or claim arising out of or relating to the Agreement, its breach, termination or validity shall be settled in the first instance by negotiation between the heads of the Parties or their authorised representatives.</w:t>
      </w:r>
    </w:p>
    <w:p w14:paraId="00E4BA53" w14:textId="77777777" w:rsidR="00027B83" w:rsidRPr="002E4EA0" w:rsidRDefault="000B0897" w:rsidP="002E4EA0">
      <w:pPr>
        <w:widowControl w:val="0"/>
        <w:tabs>
          <w:tab w:val="left" w:pos="142"/>
          <w:tab w:val="left" w:pos="851"/>
          <w:tab w:val="left" w:pos="992"/>
          <w:tab w:val="left" w:pos="1134"/>
        </w:tabs>
        <w:jc w:val="both"/>
        <w:rPr>
          <w:rFonts w:asciiTheme="minorHAnsi" w:eastAsia="Cambria" w:hAnsiTheme="minorHAnsi" w:cstheme="minorHAnsi"/>
          <w:sz w:val="22"/>
          <w:szCs w:val="22"/>
        </w:rPr>
      </w:pPr>
      <w:r>
        <w:rPr>
          <w:rFonts w:asciiTheme="minorHAnsi" w:hAnsiTheme="minorHAnsi"/>
          <w:sz w:val="22"/>
        </w:rPr>
        <w:t>25.2. If the Parties fail to resolve any dispute by negotiation, then any such dispute, controversy or claim arising out of or relating to this Agreement or the breach, termination or invalidity thereof shall be finally settled by the courts of the Republic of Lithuania in accordance with the procedure established by the laws of the Republic of Lithuania.</w:t>
      </w:r>
    </w:p>
    <w:p w14:paraId="05C54EA4" w14:textId="7D326A31" w:rsidR="00027B83" w:rsidRPr="002E4EA0" w:rsidRDefault="000B0897" w:rsidP="002E4EA0">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Pr>
          <w:rFonts w:asciiTheme="minorHAnsi" w:hAnsiTheme="minorHAnsi"/>
          <w:sz w:val="22"/>
        </w:rPr>
        <w:t>25.3. The disputes shall not constitute grounds for the Parties to refuse to perform their obligations under the Agreement.</w:t>
      </w:r>
    </w:p>
    <w:p w14:paraId="7233DB8D" w14:textId="62C5D5F6" w:rsidR="00027B83" w:rsidRPr="002E4EA0" w:rsidRDefault="000B0897" w:rsidP="002E4EA0">
      <w:pPr>
        <w:widowControl w:val="0"/>
        <w:tabs>
          <w:tab w:val="left" w:pos="426"/>
          <w:tab w:val="left" w:pos="567"/>
          <w:tab w:val="left" w:pos="709"/>
          <w:tab w:val="left" w:pos="851"/>
          <w:tab w:val="left" w:pos="992"/>
          <w:tab w:val="left" w:pos="1134"/>
        </w:tabs>
        <w:jc w:val="center"/>
        <w:rPr>
          <w:rFonts w:asciiTheme="minorHAnsi" w:hAnsiTheme="minorHAnsi" w:cstheme="minorHAnsi"/>
          <w:b/>
          <w:bCs/>
          <w:sz w:val="22"/>
          <w:szCs w:val="22"/>
        </w:rPr>
      </w:pPr>
      <w:r>
        <w:rPr>
          <w:rFonts w:asciiTheme="minorHAnsi" w:hAnsiTheme="minorHAnsi"/>
          <w:b/>
          <w:sz w:val="22"/>
        </w:rPr>
        <w:lastRenderedPageBreak/>
        <w:t>_____________</w:t>
      </w:r>
      <w:bookmarkEnd w:id="0"/>
    </w:p>
    <w:p w14:paraId="04A5E7D9" w14:textId="68A0D921" w:rsidR="00061E02" w:rsidRPr="002E4EA0" w:rsidRDefault="00061E02" w:rsidP="002E4EA0">
      <w:pPr>
        <w:rPr>
          <w:rFonts w:asciiTheme="minorHAnsi" w:hAnsiTheme="minorHAnsi" w:cstheme="minorHAnsi"/>
          <w:sz w:val="22"/>
          <w:szCs w:val="22"/>
        </w:rPr>
      </w:pPr>
      <w:r>
        <w:br w:type="page"/>
      </w:r>
    </w:p>
    <w:p w14:paraId="63939795" w14:textId="77777777" w:rsidR="00061E02" w:rsidRPr="002E4EA0" w:rsidRDefault="00061E02" w:rsidP="002E4EA0">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Pr>
          <w:rFonts w:asciiTheme="minorHAnsi" w:hAnsiTheme="minorHAnsi"/>
          <w:b/>
          <w:caps/>
          <w:sz w:val="22"/>
        </w:rPr>
        <w:lastRenderedPageBreak/>
        <w:t>SPECIAL CONDITIONS OF THE AGREEMENT ON THE SALE AND PURCHASE OF SERVICES</w:t>
      </w:r>
    </w:p>
    <w:p w14:paraId="302B17A8" w14:textId="77777777" w:rsidR="00061E02" w:rsidRPr="002E4EA0" w:rsidRDefault="00061E02" w:rsidP="002E4EA0">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B7456" w:rsidRPr="001B7456" w14:paraId="28BF6780" w14:textId="77777777" w:rsidTr="00BD47F5">
        <w:tc>
          <w:tcPr>
            <w:tcW w:w="2448" w:type="dxa"/>
          </w:tcPr>
          <w:p w14:paraId="10CC8382" w14:textId="77777777" w:rsidR="00061E02" w:rsidRPr="001B7456" w:rsidRDefault="00061E02" w:rsidP="002E4EA0">
            <w:pPr>
              <w:jc w:val="both"/>
              <w:rPr>
                <w:rFonts w:asciiTheme="minorHAnsi" w:hAnsiTheme="minorHAnsi" w:cstheme="minorHAnsi"/>
                <w:b/>
                <w:kern w:val="2"/>
                <w:sz w:val="22"/>
                <w:szCs w:val="22"/>
              </w:rPr>
            </w:pPr>
            <w:r>
              <w:rPr>
                <w:rFonts w:asciiTheme="minorHAnsi" w:hAnsiTheme="minorHAnsi"/>
                <w:b/>
                <w:sz w:val="22"/>
              </w:rPr>
              <w:t>Name of the Agreement</w:t>
            </w:r>
          </w:p>
        </w:tc>
        <w:tc>
          <w:tcPr>
            <w:tcW w:w="7110" w:type="dxa"/>
            <w:gridSpan w:val="3"/>
          </w:tcPr>
          <w:p w14:paraId="10DDD19E" w14:textId="30D4FC67" w:rsidR="00061E02" w:rsidRPr="001B7456" w:rsidRDefault="001B7456" w:rsidP="002E4EA0">
            <w:pPr>
              <w:jc w:val="both"/>
              <w:rPr>
                <w:rFonts w:asciiTheme="minorHAnsi" w:hAnsiTheme="minorHAnsi" w:cstheme="minorHAnsi"/>
                <w:kern w:val="2"/>
                <w:sz w:val="22"/>
                <w:szCs w:val="22"/>
              </w:rPr>
            </w:pPr>
            <w:r>
              <w:rPr>
                <w:rFonts w:asciiTheme="minorHAnsi" w:hAnsiTheme="minorHAnsi"/>
                <w:sz w:val="22"/>
              </w:rPr>
              <w:t>Agreement on international media monitoring</w:t>
            </w:r>
          </w:p>
        </w:tc>
      </w:tr>
      <w:tr w:rsidR="00061E02" w:rsidRPr="002E4EA0" w14:paraId="1A84EF63" w14:textId="77777777" w:rsidTr="00BD47F5">
        <w:tc>
          <w:tcPr>
            <w:tcW w:w="2448" w:type="dxa"/>
          </w:tcPr>
          <w:p w14:paraId="51F26FD1" w14:textId="77777777" w:rsidR="00061E02" w:rsidRPr="002E4EA0" w:rsidRDefault="00061E02" w:rsidP="002E4EA0">
            <w:pPr>
              <w:jc w:val="both"/>
              <w:rPr>
                <w:rFonts w:asciiTheme="minorHAnsi" w:hAnsiTheme="minorHAnsi" w:cstheme="minorHAnsi"/>
                <w:b/>
                <w:kern w:val="2"/>
                <w:sz w:val="22"/>
                <w:szCs w:val="22"/>
              </w:rPr>
            </w:pPr>
            <w:r>
              <w:rPr>
                <w:rFonts w:asciiTheme="minorHAnsi" w:hAnsiTheme="minorHAnsi"/>
                <w:b/>
                <w:sz w:val="22"/>
              </w:rPr>
              <w:t>Date of the Agreement</w:t>
            </w:r>
          </w:p>
        </w:tc>
        <w:tc>
          <w:tcPr>
            <w:tcW w:w="2177" w:type="dxa"/>
          </w:tcPr>
          <w:p w14:paraId="5CB8885B" w14:textId="77777777" w:rsidR="00061E02" w:rsidRPr="002E4EA0" w:rsidRDefault="00061E02" w:rsidP="002E4EA0">
            <w:pPr>
              <w:jc w:val="both"/>
              <w:rPr>
                <w:rFonts w:asciiTheme="minorHAnsi" w:hAnsiTheme="minorHAnsi" w:cstheme="minorHAnsi"/>
                <w:kern w:val="2"/>
                <w:sz w:val="22"/>
                <w:szCs w:val="22"/>
              </w:rPr>
            </w:pPr>
          </w:p>
        </w:tc>
        <w:tc>
          <w:tcPr>
            <w:tcW w:w="2362" w:type="dxa"/>
          </w:tcPr>
          <w:p w14:paraId="2E53E653" w14:textId="77777777" w:rsidR="00061E02" w:rsidRPr="002E4EA0" w:rsidRDefault="00061E02" w:rsidP="002E4EA0">
            <w:pPr>
              <w:jc w:val="both"/>
              <w:rPr>
                <w:rFonts w:asciiTheme="minorHAnsi" w:hAnsiTheme="minorHAnsi" w:cstheme="minorHAnsi"/>
                <w:b/>
                <w:kern w:val="2"/>
                <w:sz w:val="22"/>
                <w:szCs w:val="22"/>
              </w:rPr>
            </w:pPr>
            <w:r>
              <w:rPr>
                <w:rFonts w:asciiTheme="minorHAnsi" w:hAnsiTheme="minorHAnsi"/>
                <w:b/>
                <w:sz w:val="22"/>
              </w:rPr>
              <w:t>Number of the Agreement</w:t>
            </w:r>
          </w:p>
        </w:tc>
        <w:tc>
          <w:tcPr>
            <w:tcW w:w="2571" w:type="dxa"/>
          </w:tcPr>
          <w:p w14:paraId="63B7BAC4" w14:textId="77777777" w:rsidR="00061E02" w:rsidRPr="002E4EA0" w:rsidRDefault="00061E02" w:rsidP="002E4EA0">
            <w:pPr>
              <w:jc w:val="both"/>
              <w:rPr>
                <w:rFonts w:asciiTheme="minorHAnsi" w:hAnsiTheme="minorHAnsi" w:cstheme="minorHAnsi"/>
                <w:kern w:val="2"/>
                <w:sz w:val="22"/>
                <w:szCs w:val="22"/>
              </w:rPr>
            </w:pPr>
          </w:p>
        </w:tc>
      </w:tr>
    </w:tbl>
    <w:p w14:paraId="78E057F1" w14:textId="77777777" w:rsidR="00061E02" w:rsidRPr="002E4EA0" w:rsidRDefault="00061E02" w:rsidP="002E4EA0">
      <w:pPr>
        <w:jc w:val="both"/>
        <w:rPr>
          <w:rFonts w:asciiTheme="minorHAnsi" w:hAnsiTheme="minorHAnsi" w:cstheme="minorHAnsi"/>
          <w:sz w:val="22"/>
          <w:szCs w:val="22"/>
        </w:rPr>
      </w:pPr>
    </w:p>
    <w:p w14:paraId="519AB47B" w14:textId="77777777" w:rsidR="00061E02" w:rsidRPr="002E4EA0" w:rsidRDefault="00061E02" w:rsidP="002E4EA0">
      <w:pPr>
        <w:pStyle w:val="Sraopastraipa"/>
        <w:numPr>
          <w:ilvl w:val="0"/>
          <w:numId w:val="3"/>
        </w:numPr>
        <w:jc w:val="center"/>
        <w:outlineLvl w:val="0"/>
        <w:rPr>
          <w:rFonts w:asciiTheme="minorHAnsi" w:hAnsiTheme="minorHAnsi" w:cstheme="minorHAnsi"/>
          <w:sz w:val="22"/>
          <w:szCs w:val="22"/>
        </w:rPr>
      </w:pPr>
      <w:r>
        <w:rPr>
          <w:rFonts w:asciiTheme="minorHAnsi" w:hAnsiTheme="minorHAnsi"/>
          <w:b/>
          <w:sz w:val="22"/>
        </w:rPr>
        <w:t>PARTIES TO THE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2E4EA0" w14:paraId="1D6377A4" w14:textId="77777777" w:rsidTr="00BD47F5">
        <w:tc>
          <w:tcPr>
            <w:tcW w:w="2808" w:type="dxa"/>
            <w:vMerge w:val="restart"/>
          </w:tcPr>
          <w:p w14:paraId="370ABD4F" w14:textId="77777777" w:rsidR="00061E02" w:rsidRPr="002E4EA0" w:rsidRDefault="00061E02" w:rsidP="002E4EA0">
            <w:pPr>
              <w:rPr>
                <w:rFonts w:asciiTheme="minorHAnsi" w:hAnsiTheme="minorHAnsi" w:cstheme="minorHAnsi"/>
                <w:b/>
                <w:kern w:val="2"/>
                <w:sz w:val="22"/>
                <w:szCs w:val="22"/>
              </w:rPr>
            </w:pPr>
            <w:r>
              <w:rPr>
                <w:rFonts w:asciiTheme="minorHAnsi" w:hAnsiTheme="minorHAnsi"/>
                <w:b/>
                <w:sz w:val="22"/>
              </w:rPr>
              <w:t>1.1. Buyer</w:t>
            </w:r>
          </w:p>
        </w:tc>
        <w:tc>
          <w:tcPr>
            <w:tcW w:w="3240" w:type="dxa"/>
          </w:tcPr>
          <w:p w14:paraId="320D4562" w14:textId="77777777" w:rsidR="00061E02" w:rsidRPr="002E4EA0" w:rsidRDefault="00061E02" w:rsidP="002E4EA0">
            <w:pPr>
              <w:rPr>
                <w:rFonts w:asciiTheme="minorHAnsi" w:hAnsiTheme="minorHAnsi" w:cstheme="minorHAnsi"/>
                <w:kern w:val="2"/>
                <w:sz w:val="22"/>
                <w:szCs w:val="22"/>
              </w:rPr>
            </w:pPr>
            <w:r>
              <w:rPr>
                <w:rFonts w:asciiTheme="minorHAnsi" w:hAnsiTheme="minorHAnsi"/>
                <w:sz w:val="22"/>
              </w:rPr>
              <w:t>1.1.1. Name</w:t>
            </w:r>
          </w:p>
        </w:tc>
        <w:tc>
          <w:tcPr>
            <w:tcW w:w="3510" w:type="dxa"/>
          </w:tcPr>
          <w:p w14:paraId="422B9798" w14:textId="627B4CC9" w:rsidR="00061E02" w:rsidRPr="003A2E39" w:rsidRDefault="003A2E39" w:rsidP="002E4EA0">
            <w:pPr>
              <w:rPr>
                <w:rFonts w:asciiTheme="minorHAnsi" w:hAnsiTheme="minorHAnsi" w:cstheme="minorHAnsi"/>
                <w:color w:val="000000" w:themeColor="text1"/>
                <w:kern w:val="2"/>
                <w:sz w:val="22"/>
                <w:szCs w:val="22"/>
              </w:rPr>
            </w:pPr>
            <w:r>
              <w:rPr>
                <w:rFonts w:asciiTheme="minorHAnsi" w:hAnsiTheme="minorHAnsi"/>
                <w:color w:val="000000" w:themeColor="text1"/>
                <w:sz w:val="22"/>
              </w:rPr>
              <w:t>Public Institution „GO Vilnius“</w:t>
            </w:r>
          </w:p>
        </w:tc>
      </w:tr>
      <w:tr w:rsidR="00061E02" w:rsidRPr="002E4EA0" w14:paraId="0FC4FD2D" w14:textId="77777777" w:rsidTr="00BD47F5">
        <w:tc>
          <w:tcPr>
            <w:tcW w:w="2808" w:type="dxa"/>
            <w:vMerge/>
          </w:tcPr>
          <w:p w14:paraId="0BF184C1" w14:textId="77777777" w:rsidR="00061E02" w:rsidRPr="002E4EA0" w:rsidRDefault="00061E02" w:rsidP="002E4EA0">
            <w:pPr>
              <w:rPr>
                <w:rFonts w:asciiTheme="minorHAnsi" w:hAnsiTheme="minorHAnsi" w:cstheme="minorHAnsi"/>
                <w:kern w:val="2"/>
                <w:sz w:val="22"/>
                <w:szCs w:val="22"/>
              </w:rPr>
            </w:pPr>
          </w:p>
        </w:tc>
        <w:tc>
          <w:tcPr>
            <w:tcW w:w="3240" w:type="dxa"/>
          </w:tcPr>
          <w:p w14:paraId="4B7EA01A" w14:textId="77777777" w:rsidR="00061E02" w:rsidRPr="002E4EA0" w:rsidRDefault="00061E02" w:rsidP="002E4EA0">
            <w:pPr>
              <w:rPr>
                <w:rFonts w:asciiTheme="minorHAnsi" w:hAnsiTheme="minorHAnsi" w:cstheme="minorHAnsi"/>
                <w:kern w:val="2"/>
                <w:sz w:val="22"/>
                <w:szCs w:val="22"/>
              </w:rPr>
            </w:pPr>
            <w:r>
              <w:rPr>
                <w:rFonts w:asciiTheme="minorHAnsi" w:hAnsiTheme="minorHAnsi"/>
                <w:sz w:val="22"/>
              </w:rPr>
              <w:t>1.1.2. Legal entity code</w:t>
            </w:r>
          </w:p>
        </w:tc>
        <w:tc>
          <w:tcPr>
            <w:tcW w:w="3510" w:type="dxa"/>
          </w:tcPr>
          <w:p w14:paraId="53D0E3EE" w14:textId="2CA0002C" w:rsidR="00061E02" w:rsidRPr="003A2E39" w:rsidRDefault="003A2E39" w:rsidP="002E4EA0">
            <w:pPr>
              <w:rPr>
                <w:rFonts w:asciiTheme="minorHAnsi" w:hAnsiTheme="minorHAnsi" w:cstheme="minorHAnsi"/>
                <w:color w:val="000000" w:themeColor="text1"/>
                <w:kern w:val="2"/>
                <w:sz w:val="22"/>
                <w:szCs w:val="22"/>
              </w:rPr>
            </w:pPr>
            <w:r>
              <w:rPr>
                <w:rFonts w:asciiTheme="minorHAnsi" w:hAnsiTheme="minorHAnsi"/>
                <w:color w:val="000000" w:themeColor="text1"/>
                <w:sz w:val="22"/>
              </w:rPr>
              <w:t>123641468</w:t>
            </w:r>
          </w:p>
        </w:tc>
      </w:tr>
      <w:tr w:rsidR="00061E02" w:rsidRPr="002E4EA0" w14:paraId="2F167BCA" w14:textId="77777777" w:rsidTr="00BD47F5">
        <w:tc>
          <w:tcPr>
            <w:tcW w:w="2808" w:type="dxa"/>
            <w:vMerge/>
          </w:tcPr>
          <w:p w14:paraId="1331676A" w14:textId="77777777" w:rsidR="00061E02" w:rsidRPr="002E4EA0" w:rsidRDefault="00061E02" w:rsidP="002E4EA0">
            <w:pPr>
              <w:rPr>
                <w:rFonts w:asciiTheme="minorHAnsi" w:hAnsiTheme="minorHAnsi" w:cstheme="minorHAnsi"/>
                <w:kern w:val="2"/>
                <w:sz w:val="22"/>
                <w:szCs w:val="22"/>
              </w:rPr>
            </w:pPr>
          </w:p>
        </w:tc>
        <w:tc>
          <w:tcPr>
            <w:tcW w:w="3240" w:type="dxa"/>
          </w:tcPr>
          <w:p w14:paraId="69590C98" w14:textId="77777777" w:rsidR="00061E02" w:rsidRPr="002E4EA0" w:rsidRDefault="00061E02" w:rsidP="002E4EA0">
            <w:pPr>
              <w:rPr>
                <w:rFonts w:asciiTheme="minorHAnsi" w:hAnsiTheme="minorHAnsi" w:cstheme="minorHAnsi"/>
                <w:kern w:val="2"/>
                <w:sz w:val="22"/>
                <w:szCs w:val="22"/>
              </w:rPr>
            </w:pPr>
            <w:r>
              <w:rPr>
                <w:rFonts w:asciiTheme="minorHAnsi" w:hAnsiTheme="minorHAnsi"/>
                <w:sz w:val="22"/>
              </w:rPr>
              <w:t>1.1.3. Address</w:t>
            </w:r>
          </w:p>
        </w:tc>
        <w:tc>
          <w:tcPr>
            <w:tcW w:w="3510" w:type="dxa"/>
          </w:tcPr>
          <w:p w14:paraId="1845212D" w14:textId="1FEC03C4" w:rsidR="00061E02" w:rsidRPr="003A2E39" w:rsidRDefault="003A2E39" w:rsidP="002E4EA0">
            <w:pPr>
              <w:rPr>
                <w:rFonts w:asciiTheme="minorHAnsi" w:hAnsiTheme="minorHAnsi" w:cstheme="minorHAnsi"/>
                <w:color w:val="000000" w:themeColor="text1"/>
                <w:kern w:val="2"/>
                <w:sz w:val="22"/>
                <w:szCs w:val="22"/>
              </w:rPr>
            </w:pPr>
            <w:proofErr w:type="spellStart"/>
            <w:r>
              <w:rPr>
                <w:rFonts w:asciiTheme="minorHAnsi" w:hAnsiTheme="minorHAnsi"/>
                <w:color w:val="000000" w:themeColor="text1"/>
                <w:sz w:val="22"/>
              </w:rPr>
              <w:t>Gynėjų</w:t>
            </w:r>
            <w:proofErr w:type="spellEnd"/>
            <w:r>
              <w:rPr>
                <w:rFonts w:asciiTheme="minorHAnsi" w:hAnsiTheme="minorHAnsi"/>
                <w:color w:val="000000" w:themeColor="text1"/>
                <w:sz w:val="22"/>
              </w:rPr>
              <w:t xml:space="preserve"> str. 16, LT-01109 Vilnius</w:t>
            </w:r>
          </w:p>
        </w:tc>
      </w:tr>
      <w:tr w:rsidR="00061E02" w:rsidRPr="002E4EA0" w14:paraId="1ECD38CC" w14:textId="77777777" w:rsidTr="00BD47F5">
        <w:tc>
          <w:tcPr>
            <w:tcW w:w="2808" w:type="dxa"/>
            <w:vMerge/>
          </w:tcPr>
          <w:p w14:paraId="0C97AFF4" w14:textId="77777777" w:rsidR="00061E02" w:rsidRPr="002E4EA0" w:rsidRDefault="00061E02" w:rsidP="002E4EA0">
            <w:pPr>
              <w:rPr>
                <w:rFonts w:asciiTheme="minorHAnsi" w:hAnsiTheme="minorHAnsi" w:cstheme="minorHAnsi"/>
                <w:kern w:val="2"/>
                <w:sz w:val="22"/>
                <w:szCs w:val="22"/>
              </w:rPr>
            </w:pPr>
          </w:p>
        </w:tc>
        <w:tc>
          <w:tcPr>
            <w:tcW w:w="3240" w:type="dxa"/>
          </w:tcPr>
          <w:p w14:paraId="3245E6A1" w14:textId="77777777" w:rsidR="00061E02" w:rsidRPr="002E4EA0" w:rsidRDefault="00061E02" w:rsidP="002E4EA0">
            <w:pPr>
              <w:rPr>
                <w:rFonts w:asciiTheme="minorHAnsi" w:hAnsiTheme="minorHAnsi" w:cstheme="minorHAnsi"/>
                <w:kern w:val="2"/>
                <w:sz w:val="22"/>
                <w:szCs w:val="22"/>
              </w:rPr>
            </w:pPr>
            <w:r>
              <w:rPr>
                <w:rFonts w:asciiTheme="minorHAnsi" w:hAnsiTheme="minorHAnsi"/>
                <w:sz w:val="22"/>
              </w:rPr>
              <w:t>1.1.4. VAT payer’s code</w:t>
            </w:r>
          </w:p>
        </w:tc>
        <w:tc>
          <w:tcPr>
            <w:tcW w:w="3510" w:type="dxa"/>
          </w:tcPr>
          <w:p w14:paraId="3EAD70CD" w14:textId="5FC610BB" w:rsidR="00061E02" w:rsidRPr="00A961E4" w:rsidRDefault="00A961E4" w:rsidP="002E4EA0">
            <w:pPr>
              <w:rPr>
                <w:rFonts w:asciiTheme="minorHAnsi" w:hAnsiTheme="minorHAnsi" w:cstheme="minorHAnsi"/>
                <w:kern w:val="2"/>
                <w:sz w:val="22"/>
                <w:szCs w:val="22"/>
              </w:rPr>
            </w:pPr>
            <w:r>
              <w:rPr>
                <w:rFonts w:asciiTheme="minorHAnsi" w:hAnsiTheme="minorHAnsi"/>
                <w:sz w:val="22"/>
              </w:rPr>
              <w:t>LT236414610</w:t>
            </w:r>
          </w:p>
        </w:tc>
      </w:tr>
      <w:tr w:rsidR="00061E02" w:rsidRPr="002E4EA0" w14:paraId="03CACA27" w14:textId="77777777" w:rsidTr="00BD47F5">
        <w:tc>
          <w:tcPr>
            <w:tcW w:w="2808" w:type="dxa"/>
            <w:vMerge/>
          </w:tcPr>
          <w:p w14:paraId="4208B929" w14:textId="77777777" w:rsidR="00061E02" w:rsidRPr="002E4EA0" w:rsidRDefault="00061E02" w:rsidP="002E4EA0">
            <w:pPr>
              <w:rPr>
                <w:rFonts w:asciiTheme="minorHAnsi" w:hAnsiTheme="minorHAnsi" w:cstheme="minorHAnsi"/>
                <w:kern w:val="2"/>
                <w:sz w:val="22"/>
                <w:szCs w:val="22"/>
              </w:rPr>
            </w:pPr>
          </w:p>
        </w:tc>
        <w:tc>
          <w:tcPr>
            <w:tcW w:w="3240" w:type="dxa"/>
          </w:tcPr>
          <w:p w14:paraId="63B42592" w14:textId="77777777" w:rsidR="00061E02" w:rsidRPr="002E4EA0" w:rsidRDefault="00061E02" w:rsidP="002E4EA0">
            <w:pPr>
              <w:rPr>
                <w:rFonts w:asciiTheme="minorHAnsi" w:hAnsiTheme="minorHAnsi" w:cstheme="minorHAnsi"/>
                <w:kern w:val="2"/>
                <w:sz w:val="22"/>
                <w:szCs w:val="22"/>
              </w:rPr>
            </w:pPr>
            <w:r>
              <w:rPr>
                <w:rFonts w:asciiTheme="minorHAnsi" w:hAnsiTheme="minorHAnsi"/>
                <w:sz w:val="22"/>
              </w:rPr>
              <w:t>1.1.5. Current account</w:t>
            </w:r>
          </w:p>
        </w:tc>
        <w:tc>
          <w:tcPr>
            <w:tcW w:w="3510" w:type="dxa"/>
          </w:tcPr>
          <w:p w14:paraId="11123D6A" w14:textId="2276ADC1" w:rsidR="00061E02" w:rsidRPr="003A2E39" w:rsidRDefault="00061E02" w:rsidP="002E4EA0">
            <w:pPr>
              <w:rPr>
                <w:rFonts w:asciiTheme="minorHAnsi" w:hAnsiTheme="minorHAnsi" w:cstheme="minorHAnsi"/>
                <w:kern w:val="2"/>
                <w:sz w:val="22"/>
                <w:szCs w:val="22"/>
                <w:highlight w:val="yellow"/>
              </w:rPr>
            </w:pPr>
          </w:p>
        </w:tc>
      </w:tr>
      <w:tr w:rsidR="00061E02" w:rsidRPr="002E4EA0" w14:paraId="331CC55D" w14:textId="77777777" w:rsidTr="00BD47F5">
        <w:tc>
          <w:tcPr>
            <w:tcW w:w="2808" w:type="dxa"/>
            <w:vMerge/>
          </w:tcPr>
          <w:p w14:paraId="15B9E7F4" w14:textId="77777777" w:rsidR="00061E02" w:rsidRPr="002E4EA0" w:rsidRDefault="00061E02" w:rsidP="002E4EA0">
            <w:pPr>
              <w:rPr>
                <w:rFonts w:asciiTheme="minorHAnsi" w:hAnsiTheme="minorHAnsi" w:cstheme="minorHAnsi"/>
                <w:kern w:val="2"/>
                <w:sz w:val="22"/>
                <w:szCs w:val="22"/>
              </w:rPr>
            </w:pPr>
          </w:p>
        </w:tc>
        <w:tc>
          <w:tcPr>
            <w:tcW w:w="3240" w:type="dxa"/>
          </w:tcPr>
          <w:p w14:paraId="18042E72" w14:textId="77777777" w:rsidR="00061E02" w:rsidRPr="002E4EA0" w:rsidRDefault="00061E02" w:rsidP="002E4EA0">
            <w:pPr>
              <w:rPr>
                <w:rFonts w:asciiTheme="minorHAnsi" w:hAnsiTheme="minorHAnsi" w:cstheme="minorHAnsi"/>
                <w:kern w:val="2"/>
                <w:sz w:val="22"/>
                <w:szCs w:val="22"/>
              </w:rPr>
            </w:pPr>
            <w:r>
              <w:rPr>
                <w:rFonts w:asciiTheme="minorHAnsi" w:hAnsiTheme="minorHAnsi"/>
                <w:sz w:val="22"/>
              </w:rPr>
              <w:t>1.1.6. Bank, bank code</w:t>
            </w:r>
          </w:p>
        </w:tc>
        <w:tc>
          <w:tcPr>
            <w:tcW w:w="3510" w:type="dxa"/>
          </w:tcPr>
          <w:p w14:paraId="24CEF86A" w14:textId="3DF48D58" w:rsidR="00061E02" w:rsidRPr="003A2E39" w:rsidRDefault="00061E02" w:rsidP="002E4EA0">
            <w:pPr>
              <w:rPr>
                <w:rFonts w:asciiTheme="minorHAnsi" w:hAnsiTheme="minorHAnsi" w:cstheme="minorHAnsi"/>
                <w:kern w:val="2"/>
                <w:sz w:val="22"/>
                <w:szCs w:val="22"/>
                <w:highlight w:val="yellow"/>
              </w:rPr>
            </w:pPr>
          </w:p>
        </w:tc>
      </w:tr>
      <w:tr w:rsidR="00061E02" w:rsidRPr="002E4EA0" w14:paraId="5648186E" w14:textId="77777777" w:rsidTr="00BD47F5">
        <w:tc>
          <w:tcPr>
            <w:tcW w:w="2808" w:type="dxa"/>
            <w:vMerge/>
          </w:tcPr>
          <w:p w14:paraId="71CC45DE" w14:textId="77777777" w:rsidR="00061E02" w:rsidRPr="002E4EA0" w:rsidRDefault="00061E02" w:rsidP="002E4EA0">
            <w:pPr>
              <w:rPr>
                <w:rFonts w:asciiTheme="minorHAnsi" w:hAnsiTheme="minorHAnsi" w:cstheme="minorHAnsi"/>
                <w:kern w:val="2"/>
                <w:sz w:val="22"/>
                <w:szCs w:val="22"/>
              </w:rPr>
            </w:pPr>
          </w:p>
        </w:tc>
        <w:tc>
          <w:tcPr>
            <w:tcW w:w="3240" w:type="dxa"/>
          </w:tcPr>
          <w:p w14:paraId="44A1419F" w14:textId="77777777" w:rsidR="00061E02" w:rsidRPr="002E4EA0" w:rsidRDefault="00061E02" w:rsidP="002E4EA0">
            <w:pPr>
              <w:rPr>
                <w:rFonts w:asciiTheme="minorHAnsi" w:hAnsiTheme="minorHAnsi" w:cstheme="minorHAnsi"/>
                <w:kern w:val="2"/>
                <w:sz w:val="22"/>
                <w:szCs w:val="22"/>
              </w:rPr>
            </w:pPr>
            <w:r>
              <w:rPr>
                <w:rFonts w:asciiTheme="minorHAnsi" w:hAnsiTheme="minorHAnsi"/>
                <w:sz w:val="22"/>
              </w:rPr>
              <w:t>1.1.7. Telephone</w:t>
            </w:r>
          </w:p>
        </w:tc>
        <w:tc>
          <w:tcPr>
            <w:tcW w:w="3510" w:type="dxa"/>
          </w:tcPr>
          <w:p w14:paraId="795F40DB" w14:textId="1A95D25C" w:rsidR="00061E02" w:rsidRPr="00A961E4" w:rsidRDefault="00A961E4" w:rsidP="002E4EA0">
            <w:pPr>
              <w:rPr>
                <w:rFonts w:asciiTheme="minorHAnsi" w:hAnsiTheme="minorHAnsi" w:cstheme="minorHAnsi"/>
                <w:kern w:val="2"/>
                <w:sz w:val="22"/>
                <w:szCs w:val="22"/>
              </w:rPr>
            </w:pPr>
            <w:r>
              <w:rPr>
                <w:rFonts w:asciiTheme="minorHAnsi" w:hAnsiTheme="minorHAnsi"/>
                <w:sz w:val="22"/>
              </w:rPr>
              <w:t>+370 686  57232</w:t>
            </w:r>
          </w:p>
        </w:tc>
      </w:tr>
      <w:tr w:rsidR="00061E02" w:rsidRPr="002E4EA0" w14:paraId="401B23BD" w14:textId="77777777" w:rsidTr="00BD47F5">
        <w:tc>
          <w:tcPr>
            <w:tcW w:w="2808" w:type="dxa"/>
            <w:vMerge/>
          </w:tcPr>
          <w:p w14:paraId="26DE0C01" w14:textId="77777777" w:rsidR="00061E02" w:rsidRPr="002E4EA0" w:rsidRDefault="00061E02" w:rsidP="002E4EA0">
            <w:pPr>
              <w:rPr>
                <w:rFonts w:asciiTheme="minorHAnsi" w:hAnsiTheme="minorHAnsi" w:cstheme="minorHAnsi"/>
                <w:kern w:val="2"/>
                <w:sz w:val="22"/>
                <w:szCs w:val="22"/>
              </w:rPr>
            </w:pPr>
          </w:p>
        </w:tc>
        <w:tc>
          <w:tcPr>
            <w:tcW w:w="3240" w:type="dxa"/>
          </w:tcPr>
          <w:p w14:paraId="2F7F4640" w14:textId="77777777" w:rsidR="00061E02" w:rsidRPr="002E4EA0" w:rsidRDefault="00061E02" w:rsidP="002E4EA0">
            <w:pPr>
              <w:rPr>
                <w:rFonts w:asciiTheme="minorHAnsi" w:hAnsiTheme="minorHAnsi" w:cstheme="minorHAnsi"/>
                <w:kern w:val="2"/>
                <w:sz w:val="22"/>
                <w:szCs w:val="22"/>
              </w:rPr>
            </w:pPr>
            <w:r>
              <w:rPr>
                <w:rFonts w:asciiTheme="minorHAnsi" w:hAnsiTheme="minorHAnsi"/>
                <w:sz w:val="22"/>
              </w:rPr>
              <w:t>1.1.8. E-mail</w:t>
            </w:r>
          </w:p>
        </w:tc>
        <w:tc>
          <w:tcPr>
            <w:tcW w:w="3510" w:type="dxa"/>
          </w:tcPr>
          <w:p w14:paraId="40B6CE75" w14:textId="443E3B53" w:rsidR="00061E02" w:rsidRPr="00A961E4" w:rsidRDefault="00A961E4" w:rsidP="002E4EA0">
            <w:pPr>
              <w:rPr>
                <w:rFonts w:asciiTheme="minorHAnsi" w:hAnsiTheme="minorHAnsi" w:cstheme="minorHAnsi"/>
                <w:kern w:val="2"/>
                <w:sz w:val="22"/>
                <w:szCs w:val="22"/>
              </w:rPr>
            </w:pPr>
            <w:r>
              <w:rPr>
                <w:rFonts w:asciiTheme="minorHAnsi" w:hAnsiTheme="minorHAnsi"/>
                <w:sz w:val="22"/>
              </w:rPr>
              <w:t>info@govilnius.lt</w:t>
            </w:r>
          </w:p>
        </w:tc>
      </w:tr>
      <w:tr w:rsidR="00061E02" w:rsidRPr="002E4EA0" w14:paraId="42771BCF" w14:textId="77777777" w:rsidTr="00BD47F5">
        <w:tc>
          <w:tcPr>
            <w:tcW w:w="2808" w:type="dxa"/>
            <w:vMerge/>
          </w:tcPr>
          <w:p w14:paraId="6C36DD34" w14:textId="77777777" w:rsidR="00061E02" w:rsidRPr="002E4EA0" w:rsidRDefault="00061E02" w:rsidP="002E4EA0">
            <w:pPr>
              <w:rPr>
                <w:rFonts w:asciiTheme="minorHAnsi" w:hAnsiTheme="minorHAnsi" w:cstheme="minorHAnsi"/>
                <w:kern w:val="2"/>
                <w:sz w:val="22"/>
                <w:szCs w:val="22"/>
              </w:rPr>
            </w:pPr>
          </w:p>
        </w:tc>
        <w:tc>
          <w:tcPr>
            <w:tcW w:w="3240" w:type="dxa"/>
          </w:tcPr>
          <w:p w14:paraId="0FD1020A" w14:textId="77777777" w:rsidR="00061E02" w:rsidRPr="002E4EA0" w:rsidRDefault="00061E02" w:rsidP="002E4EA0">
            <w:pPr>
              <w:rPr>
                <w:rFonts w:asciiTheme="minorHAnsi" w:hAnsiTheme="minorHAnsi" w:cstheme="minorHAnsi"/>
                <w:kern w:val="2"/>
                <w:sz w:val="22"/>
                <w:szCs w:val="22"/>
              </w:rPr>
            </w:pPr>
            <w:r>
              <w:rPr>
                <w:rFonts w:asciiTheme="minorHAnsi" w:hAnsiTheme="minorHAnsi"/>
                <w:sz w:val="22"/>
              </w:rPr>
              <w:t>1.1.9. Representative of the party</w:t>
            </w:r>
          </w:p>
        </w:tc>
        <w:tc>
          <w:tcPr>
            <w:tcW w:w="3510" w:type="dxa"/>
          </w:tcPr>
          <w:p w14:paraId="6047EDB5"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5A4D1F2D" w14:textId="77777777" w:rsidTr="00BD47F5">
        <w:tc>
          <w:tcPr>
            <w:tcW w:w="2808" w:type="dxa"/>
            <w:vMerge/>
          </w:tcPr>
          <w:p w14:paraId="6E72B2FB" w14:textId="77777777" w:rsidR="00061E02" w:rsidRPr="002E4EA0" w:rsidRDefault="00061E02" w:rsidP="002E4EA0">
            <w:pPr>
              <w:rPr>
                <w:rFonts w:asciiTheme="minorHAnsi" w:hAnsiTheme="minorHAnsi" w:cstheme="minorHAnsi"/>
                <w:kern w:val="2"/>
                <w:sz w:val="22"/>
                <w:szCs w:val="22"/>
              </w:rPr>
            </w:pPr>
          </w:p>
        </w:tc>
        <w:tc>
          <w:tcPr>
            <w:tcW w:w="3240" w:type="dxa"/>
          </w:tcPr>
          <w:p w14:paraId="41493EC5" w14:textId="77777777" w:rsidR="00061E02" w:rsidRPr="002E4EA0" w:rsidRDefault="00061E02" w:rsidP="002E4EA0">
            <w:pPr>
              <w:rPr>
                <w:rFonts w:asciiTheme="minorHAnsi" w:hAnsiTheme="minorHAnsi" w:cstheme="minorHAnsi"/>
                <w:kern w:val="2"/>
                <w:sz w:val="22"/>
                <w:szCs w:val="22"/>
              </w:rPr>
            </w:pPr>
            <w:r>
              <w:rPr>
                <w:rFonts w:asciiTheme="minorHAnsi" w:hAnsiTheme="minorHAnsi"/>
                <w:sz w:val="22"/>
              </w:rPr>
              <w:t>1.1.10. Basis for representation</w:t>
            </w:r>
          </w:p>
        </w:tc>
        <w:tc>
          <w:tcPr>
            <w:tcW w:w="3510" w:type="dxa"/>
          </w:tcPr>
          <w:p w14:paraId="31F9E183"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1C0D1D59" w14:textId="77777777" w:rsidTr="00BD47F5">
        <w:tc>
          <w:tcPr>
            <w:tcW w:w="2808" w:type="dxa"/>
            <w:vMerge w:val="restart"/>
          </w:tcPr>
          <w:p w14:paraId="5BB1F137" w14:textId="77777777" w:rsidR="00061E02" w:rsidRPr="002E4EA0" w:rsidRDefault="00061E02" w:rsidP="002E4EA0">
            <w:pPr>
              <w:rPr>
                <w:rFonts w:asciiTheme="minorHAnsi" w:hAnsiTheme="minorHAnsi" w:cstheme="minorHAnsi"/>
                <w:b/>
                <w:kern w:val="2"/>
                <w:sz w:val="22"/>
                <w:szCs w:val="22"/>
              </w:rPr>
            </w:pPr>
            <w:r>
              <w:rPr>
                <w:rFonts w:asciiTheme="minorHAnsi" w:hAnsiTheme="minorHAnsi"/>
                <w:b/>
                <w:sz w:val="22"/>
              </w:rPr>
              <w:t>1.2. Supplier</w:t>
            </w:r>
          </w:p>
          <w:p w14:paraId="547FAC16" w14:textId="77777777" w:rsidR="00061E02" w:rsidRPr="002E4EA0" w:rsidRDefault="00061E02" w:rsidP="002E4EA0">
            <w:pPr>
              <w:rPr>
                <w:rFonts w:asciiTheme="minorHAnsi" w:hAnsiTheme="minorHAnsi" w:cstheme="minorHAnsi"/>
                <w:i/>
                <w:color w:val="FF0000"/>
                <w:kern w:val="2"/>
                <w:sz w:val="22"/>
                <w:szCs w:val="22"/>
              </w:rPr>
            </w:pPr>
            <w:r>
              <w:rPr>
                <w:rFonts w:asciiTheme="minorHAnsi" w:hAnsiTheme="minorHAnsi"/>
                <w:i/>
                <w:color w:val="FF0000"/>
                <w:sz w:val="22"/>
              </w:rPr>
              <w:t>(if the Supplier is a natural person, the columns are adjusted accordingly.</w:t>
            </w:r>
          </w:p>
          <w:p w14:paraId="46181F27" w14:textId="06264364" w:rsidR="00061E02" w:rsidRPr="002E4EA0" w:rsidRDefault="00061E02" w:rsidP="003A2E39">
            <w:pPr>
              <w:rPr>
                <w:rFonts w:asciiTheme="minorHAnsi" w:hAnsiTheme="minorHAnsi" w:cstheme="minorHAnsi"/>
                <w:b/>
                <w:kern w:val="2"/>
                <w:sz w:val="22"/>
                <w:szCs w:val="22"/>
              </w:rPr>
            </w:pPr>
            <w:r>
              <w:rPr>
                <w:rFonts w:asciiTheme="minorHAnsi" w:hAnsiTheme="minorHAnsi"/>
                <w:i/>
                <w:color w:val="FF0000"/>
                <w:sz w:val="22"/>
              </w:rPr>
              <w:t>If the Supplier is a group of suppliers, the columns shall be completed by inserting the information of each member of the group)</w:t>
            </w:r>
          </w:p>
        </w:tc>
        <w:tc>
          <w:tcPr>
            <w:tcW w:w="3240" w:type="dxa"/>
          </w:tcPr>
          <w:p w14:paraId="266FE75F" w14:textId="77777777" w:rsidR="00061E02" w:rsidRPr="002E4EA0" w:rsidRDefault="00061E02" w:rsidP="002E4EA0">
            <w:pPr>
              <w:rPr>
                <w:rFonts w:asciiTheme="minorHAnsi" w:hAnsiTheme="minorHAnsi" w:cstheme="minorHAnsi"/>
                <w:kern w:val="2"/>
                <w:sz w:val="22"/>
                <w:szCs w:val="22"/>
              </w:rPr>
            </w:pPr>
            <w:r>
              <w:rPr>
                <w:rFonts w:asciiTheme="minorHAnsi" w:hAnsiTheme="minorHAnsi"/>
                <w:sz w:val="22"/>
              </w:rPr>
              <w:t>1.2.1. Name</w:t>
            </w:r>
          </w:p>
        </w:tc>
        <w:tc>
          <w:tcPr>
            <w:tcW w:w="3510" w:type="dxa"/>
          </w:tcPr>
          <w:p w14:paraId="2E0BF6F0"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451CF954" w14:textId="77777777" w:rsidTr="00BD47F5">
        <w:tc>
          <w:tcPr>
            <w:tcW w:w="2808" w:type="dxa"/>
            <w:vMerge/>
          </w:tcPr>
          <w:p w14:paraId="3E2B8FBC" w14:textId="77777777" w:rsidR="00061E02" w:rsidRPr="002E4EA0" w:rsidRDefault="00061E02" w:rsidP="002E4EA0">
            <w:pPr>
              <w:rPr>
                <w:rFonts w:asciiTheme="minorHAnsi" w:hAnsiTheme="minorHAnsi" w:cstheme="minorHAnsi"/>
                <w:b/>
                <w:kern w:val="2"/>
                <w:sz w:val="22"/>
                <w:szCs w:val="22"/>
              </w:rPr>
            </w:pPr>
          </w:p>
        </w:tc>
        <w:tc>
          <w:tcPr>
            <w:tcW w:w="3240" w:type="dxa"/>
          </w:tcPr>
          <w:p w14:paraId="2836062D" w14:textId="77777777" w:rsidR="00061E02" w:rsidRPr="002E4EA0" w:rsidRDefault="00061E02" w:rsidP="002E4EA0">
            <w:pPr>
              <w:rPr>
                <w:rFonts w:asciiTheme="minorHAnsi" w:hAnsiTheme="minorHAnsi" w:cstheme="minorHAnsi"/>
                <w:kern w:val="2"/>
                <w:sz w:val="22"/>
                <w:szCs w:val="22"/>
              </w:rPr>
            </w:pPr>
            <w:r>
              <w:rPr>
                <w:rFonts w:asciiTheme="minorHAnsi" w:hAnsiTheme="minorHAnsi"/>
                <w:sz w:val="22"/>
              </w:rPr>
              <w:t>1.2.2. Legal entity code</w:t>
            </w:r>
          </w:p>
        </w:tc>
        <w:tc>
          <w:tcPr>
            <w:tcW w:w="3510" w:type="dxa"/>
          </w:tcPr>
          <w:p w14:paraId="3B97AEE2"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6ECE6789" w14:textId="77777777" w:rsidTr="00BD47F5">
        <w:tc>
          <w:tcPr>
            <w:tcW w:w="2808" w:type="dxa"/>
            <w:vMerge/>
          </w:tcPr>
          <w:p w14:paraId="0395F492" w14:textId="77777777" w:rsidR="00061E02" w:rsidRPr="002E4EA0" w:rsidRDefault="00061E02" w:rsidP="002E4EA0">
            <w:pPr>
              <w:rPr>
                <w:rFonts w:asciiTheme="minorHAnsi" w:hAnsiTheme="minorHAnsi" w:cstheme="minorHAnsi"/>
                <w:b/>
                <w:kern w:val="2"/>
                <w:sz w:val="22"/>
                <w:szCs w:val="22"/>
              </w:rPr>
            </w:pPr>
          </w:p>
        </w:tc>
        <w:tc>
          <w:tcPr>
            <w:tcW w:w="3240" w:type="dxa"/>
          </w:tcPr>
          <w:p w14:paraId="2AD42B7B" w14:textId="77777777" w:rsidR="00061E02" w:rsidRPr="002E4EA0" w:rsidRDefault="00061E02" w:rsidP="002E4EA0">
            <w:pPr>
              <w:rPr>
                <w:rFonts w:asciiTheme="minorHAnsi" w:hAnsiTheme="minorHAnsi" w:cstheme="minorHAnsi"/>
                <w:kern w:val="2"/>
                <w:sz w:val="22"/>
                <w:szCs w:val="22"/>
              </w:rPr>
            </w:pPr>
            <w:r>
              <w:rPr>
                <w:rFonts w:asciiTheme="minorHAnsi" w:hAnsiTheme="minorHAnsi"/>
                <w:sz w:val="22"/>
              </w:rPr>
              <w:t>1.2.3. Address</w:t>
            </w:r>
          </w:p>
        </w:tc>
        <w:tc>
          <w:tcPr>
            <w:tcW w:w="3510" w:type="dxa"/>
          </w:tcPr>
          <w:p w14:paraId="2894C821"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0980E5EB" w14:textId="77777777" w:rsidTr="00BD47F5">
        <w:tc>
          <w:tcPr>
            <w:tcW w:w="2808" w:type="dxa"/>
            <w:vMerge/>
          </w:tcPr>
          <w:p w14:paraId="7F66F2E5" w14:textId="77777777" w:rsidR="00061E02" w:rsidRPr="002E4EA0" w:rsidRDefault="00061E02" w:rsidP="002E4EA0">
            <w:pPr>
              <w:rPr>
                <w:rFonts w:asciiTheme="minorHAnsi" w:hAnsiTheme="minorHAnsi" w:cstheme="minorHAnsi"/>
                <w:b/>
                <w:kern w:val="2"/>
                <w:sz w:val="22"/>
                <w:szCs w:val="22"/>
              </w:rPr>
            </w:pPr>
          </w:p>
        </w:tc>
        <w:tc>
          <w:tcPr>
            <w:tcW w:w="3240" w:type="dxa"/>
          </w:tcPr>
          <w:p w14:paraId="2B812C69" w14:textId="77777777" w:rsidR="00061E02" w:rsidRPr="002E4EA0" w:rsidRDefault="00061E02" w:rsidP="002E4EA0">
            <w:pPr>
              <w:rPr>
                <w:rFonts w:asciiTheme="minorHAnsi" w:hAnsiTheme="minorHAnsi" w:cstheme="minorHAnsi"/>
                <w:kern w:val="2"/>
                <w:sz w:val="22"/>
                <w:szCs w:val="22"/>
              </w:rPr>
            </w:pPr>
            <w:r>
              <w:rPr>
                <w:rFonts w:asciiTheme="minorHAnsi" w:hAnsiTheme="minorHAnsi"/>
                <w:sz w:val="22"/>
              </w:rPr>
              <w:t>1.2.4. VAT payer’s code</w:t>
            </w:r>
          </w:p>
        </w:tc>
        <w:tc>
          <w:tcPr>
            <w:tcW w:w="3510" w:type="dxa"/>
          </w:tcPr>
          <w:p w14:paraId="15917D4E"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635D091F" w14:textId="77777777" w:rsidTr="00BD47F5">
        <w:tc>
          <w:tcPr>
            <w:tcW w:w="2808" w:type="dxa"/>
            <w:vMerge/>
          </w:tcPr>
          <w:p w14:paraId="31010DE9" w14:textId="77777777" w:rsidR="00061E02" w:rsidRPr="002E4EA0" w:rsidRDefault="00061E02" w:rsidP="002E4EA0">
            <w:pPr>
              <w:rPr>
                <w:rFonts w:asciiTheme="minorHAnsi" w:hAnsiTheme="minorHAnsi" w:cstheme="minorHAnsi"/>
                <w:b/>
                <w:kern w:val="2"/>
                <w:sz w:val="22"/>
                <w:szCs w:val="22"/>
              </w:rPr>
            </w:pPr>
          </w:p>
        </w:tc>
        <w:tc>
          <w:tcPr>
            <w:tcW w:w="3240" w:type="dxa"/>
          </w:tcPr>
          <w:p w14:paraId="107F7D90" w14:textId="77777777" w:rsidR="00061E02" w:rsidRPr="002E4EA0" w:rsidRDefault="00061E02" w:rsidP="002E4EA0">
            <w:pPr>
              <w:rPr>
                <w:rFonts w:asciiTheme="minorHAnsi" w:hAnsiTheme="minorHAnsi" w:cstheme="minorHAnsi"/>
                <w:kern w:val="2"/>
                <w:sz w:val="22"/>
                <w:szCs w:val="22"/>
              </w:rPr>
            </w:pPr>
            <w:r>
              <w:rPr>
                <w:rFonts w:asciiTheme="minorHAnsi" w:hAnsiTheme="minorHAnsi"/>
                <w:sz w:val="22"/>
              </w:rPr>
              <w:t>1.2.5. Current account</w:t>
            </w:r>
          </w:p>
        </w:tc>
        <w:tc>
          <w:tcPr>
            <w:tcW w:w="3510" w:type="dxa"/>
          </w:tcPr>
          <w:p w14:paraId="0600AF98"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5ABBE083" w14:textId="77777777" w:rsidTr="00BD47F5">
        <w:tc>
          <w:tcPr>
            <w:tcW w:w="2808" w:type="dxa"/>
            <w:vMerge/>
          </w:tcPr>
          <w:p w14:paraId="0333DF3B" w14:textId="77777777" w:rsidR="00061E02" w:rsidRPr="002E4EA0" w:rsidRDefault="00061E02" w:rsidP="002E4EA0">
            <w:pPr>
              <w:rPr>
                <w:rFonts w:asciiTheme="minorHAnsi" w:hAnsiTheme="minorHAnsi" w:cstheme="minorHAnsi"/>
                <w:b/>
                <w:kern w:val="2"/>
                <w:sz w:val="22"/>
                <w:szCs w:val="22"/>
              </w:rPr>
            </w:pPr>
          </w:p>
        </w:tc>
        <w:tc>
          <w:tcPr>
            <w:tcW w:w="3240" w:type="dxa"/>
          </w:tcPr>
          <w:p w14:paraId="78077C4C" w14:textId="77777777" w:rsidR="00061E02" w:rsidRPr="002E4EA0" w:rsidRDefault="00061E02" w:rsidP="002E4EA0">
            <w:pPr>
              <w:rPr>
                <w:rFonts w:asciiTheme="minorHAnsi" w:hAnsiTheme="minorHAnsi" w:cstheme="minorHAnsi"/>
                <w:kern w:val="2"/>
                <w:sz w:val="22"/>
                <w:szCs w:val="22"/>
              </w:rPr>
            </w:pPr>
            <w:r>
              <w:rPr>
                <w:rFonts w:asciiTheme="minorHAnsi" w:hAnsiTheme="minorHAnsi"/>
                <w:sz w:val="22"/>
              </w:rPr>
              <w:t>1.2.6. Bank, bank code</w:t>
            </w:r>
          </w:p>
        </w:tc>
        <w:tc>
          <w:tcPr>
            <w:tcW w:w="3510" w:type="dxa"/>
          </w:tcPr>
          <w:p w14:paraId="523873B6"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64C2F5DA" w14:textId="77777777" w:rsidTr="00BD47F5">
        <w:tc>
          <w:tcPr>
            <w:tcW w:w="2808" w:type="dxa"/>
            <w:vMerge/>
          </w:tcPr>
          <w:p w14:paraId="74A0E1CB" w14:textId="77777777" w:rsidR="00061E02" w:rsidRPr="002E4EA0" w:rsidRDefault="00061E02" w:rsidP="002E4EA0">
            <w:pPr>
              <w:rPr>
                <w:rFonts w:asciiTheme="minorHAnsi" w:hAnsiTheme="minorHAnsi" w:cstheme="minorHAnsi"/>
                <w:b/>
                <w:kern w:val="2"/>
                <w:sz w:val="22"/>
                <w:szCs w:val="22"/>
              </w:rPr>
            </w:pPr>
          </w:p>
        </w:tc>
        <w:tc>
          <w:tcPr>
            <w:tcW w:w="3240" w:type="dxa"/>
          </w:tcPr>
          <w:p w14:paraId="5B0331A4" w14:textId="77777777" w:rsidR="00061E02" w:rsidRPr="002E4EA0" w:rsidRDefault="00061E02" w:rsidP="002E4EA0">
            <w:pPr>
              <w:rPr>
                <w:rFonts w:asciiTheme="minorHAnsi" w:hAnsiTheme="minorHAnsi" w:cstheme="minorHAnsi"/>
                <w:kern w:val="2"/>
                <w:sz w:val="22"/>
                <w:szCs w:val="22"/>
              </w:rPr>
            </w:pPr>
            <w:r>
              <w:rPr>
                <w:rFonts w:asciiTheme="minorHAnsi" w:hAnsiTheme="minorHAnsi"/>
                <w:sz w:val="22"/>
              </w:rPr>
              <w:t>1.2.7. Telephone</w:t>
            </w:r>
          </w:p>
        </w:tc>
        <w:tc>
          <w:tcPr>
            <w:tcW w:w="3510" w:type="dxa"/>
          </w:tcPr>
          <w:p w14:paraId="24943506"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1873CCCD" w14:textId="77777777" w:rsidTr="00BD47F5">
        <w:tc>
          <w:tcPr>
            <w:tcW w:w="2808" w:type="dxa"/>
            <w:vMerge/>
          </w:tcPr>
          <w:p w14:paraId="265EA1C2" w14:textId="77777777" w:rsidR="00061E02" w:rsidRPr="002E4EA0" w:rsidRDefault="00061E02" w:rsidP="002E4EA0">
            <w:pPr>
              <w:rPr>
                <w:rFonts w:asciiTheme="minorHAnsi" w:hAnsiTheme="minorHAnsi" w:cstheme="minorHAnsi"/>
                <w:b/>
                <w:kern w:val="2"/>
                <w:sz w:val="22"/>
                <w:szCs w:val="22"/>
              </w:rPr>
            </w:pPr>
          </w:p>
        </w:tc>
        <w:tc>
          <w:tcPr>
            <w:tcW w:w="3240" w:type="dxa"/>
          </w:tcPr>
          <w:p w14:paraId="17706918" w14:textId="77777777" w:rsidR="00061E02" w:rsidRPr="002E4EA0" w:rsidRDefault="00061E02" w:rsidP="002E4EA0">
            <w:pPr>
              <w:rPr>
                <w:rFonts w:asciiTheme="minorHAnsi" w:hAnsiTheme="minorHAnsi" w:cstheme="minorHAnsi"/>
                <w:kern w:val="2"/>
                <w:sz w:val="22"/>
                <w:szCs w:val="22"/>
              </w:rPr>
            </w:pPr>
            <w:r>
              <w:rPr>
                <w:rFonts w:asciiTheme="minorHAnsi" w:hAnsiTheme="minorHAnsi"/>
                <w:sz w:val="22"/>
              </w:rPr>
              <w:t>1.2.8. E-mail</w:t>
            </w:r>
          </w:p>
        </w:tc>
        <w:tc>
          <w:tcPr>
            <w:tcW w:w="3510" w:type="dxa"/>
          </w:tcPr>
          <w:p w14:paraId="4E7C7A7C"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1D35E0B2" w14:textId="77777777" w:rsidTr="00BD47F5">
        <w:tc>
          <w:tcPr>
            <w:tcW w:w="2808" w:type="dxa"/>
            <w:vMerge/>
          </w:tcPr>
          <w:p w14:paraId="2D84A193" w14:textId="77777777" w:rsidR="00061E02" w:rsidRPr="002E4EA0" w:rsidRDefault="00061E02" w:rsidP="002E4EA0">
            <w:pPr>
              <w:rPr>
                <w:rFonts w:asciiTheme="minorHAnsi" w:hAnsiTheme="minorHAnsi" w:cstheme="minorHAnsi"/>
                <w:b/>
                <w:kern w:val="2"/>
                <w:sz w:val="22"/>
                <w:szCs w:val="22"/>
              </w:rPr>
            </w:pPr>
          </w:p>
        </w:tc>
        <w:tc>
          <w:tcPr>
            <w:tcW w:w="3240" w:type="dxa"/>
          </w:tcPr>
          <w:p w14:paraId="54375AB8" w14:textId="77777777" w:rsidR="00061E02" w:rsidRPr="002E4EA0" w:rsidRDefault="00061E02" w:rsidP="002E4EA0">
            <w:pPr>
              <w:rPr>
                <w:rFonts w:asciiTheme="minorHAnsi" w:hAnsiTheme="minorHAnsi" w:cstheme="minorHAnsi"/>
                <w:kern w:val="2"/>
                <w:sz w:val="22"/>
                <w:szCs w:val="22"/>
              </w:rPr>
            </w:pPr>
            <w:r>
              <w:rPr>
                <w:rFonts w:asciiTheme="minorHAnsi" w:hAnsiTheme="minorHAnsi"/>
                <w:sz w:val="22"/>
              </w:rPr>
              <w:t>1.2.9. Representative of the party</w:t>
            </w:r>
          </w:p>
        </w:tc>
        <w:tc>
          <w:tcPr>
            <w:tcW w:w="3510" w:type="dxa"/>
          </w:tcPr>
          <w:p w14:paraId="6AA02845" w14:textId="77777777" w:rsidR="00061E02" w:rsidRPr="002E4EA0" w:rsidRDefault="00061E02" w:rsidP="002E4EA0">
            <w:pPr>
              <w:jc w:val="center"/>
              <w:rPr>
                <w:rFonts w:asciiTheme="minorHAnsi" w:hAnsiTheme="minorHAnsi" w:cstheme="minorHAnsi"/>
                <w:kern w:val="2"/>
                <w:sz w:val="22"/>
                <w:szCs w:val="22"/>
              </w:rPr>
            </w:pPr>
          </w:p>
        </w:tc>
      </w:tr>
      <w:tr w:rsidR="00061E02" w:rsidRPr="002E4EA0" w14:paraId="2734550B" w14:textId="77777777" w:rsidTr="00BD47F5">
        <w:tc>
          <w:tcPr>
            <w:tcW w:w="2808" w:type="dxa"/>
            <w:vMerge/>
          </w:tcPr>
          <w:p w14:paraId="36F9C948" w14:textId="77777777" w:rsidR="00061E02" w:rsidRPr="002E4EA0" w:rsidRDefault="00061E02" w:rsidP="002E4EA0">
            <w:pPr>
              <w:rPr>
                <w:rFonts w:asciiTheme="minorHAnsi" w:hAnsiTheme="minorHAnsi" w:cstheme="minorHAnsi"/>
                <w:b/>
                <w:kern w:val="2"/>
                <w:sz w:val="22"/>
                <w:szCs w:val="22"/>
              </w:rPr>
            </w:pPr>
          </w:p>
        </w:tc>
        <w:tc>
          <w:tcPr>
            <w:tcW w:w="3240" w:type="dxa"/>
          </w:tcPr>
          <w:p w14:paraId="27ABA6F9" w14:textId="77777777" w:rsidR="00061E02" w:rsidRPr="002E4EA0" w:rsidRDefault="00061E02" w:rsidP="002E4EA0">
            <w:pPr>
              <w:rPr>
                <w:rFonts w:asciiTheme="minorHAnsi" w:hAnsiTheme="minorHAnsi" w:cstheme="minorHAnsi"/>
                <w:kern w:val="2"/>
                <w:sz w:val="22"/>
                <w:szCs w:val="22"/>
              </w:rPr>
            </w:pPr>
            <w:r>
              <w:rPr>
                <w:rFonts w:asciiTheme="minorHAnsi" w:hAnsiTheme="minorHAnsi"/>
                <w:sz w:val="22"/>
              </w:rPr>
              <w:t>1.2.10. Basis for representation</w:t>
            </w:r>
          </w:p>
        </w:tc>
        <w:tc>
          <w:tcPr>
            <w:tcW w:w="3510" w:type="dxa"/>
          </w:tcPr>
          <w:p w14:paraId="7F3173CC" w14:textId="77777777" w:rsidR="00061E02" w:rsidRPr="002E4EA0" w:rsidRDefault="00061E02" w:rsidP="002E4EA0">
            <w:pPr>
              <w:jc w:val="center"/>
              <w:rPr>
                <w:rFonts w:asciiTheme="minorHAnsi" w:hAnsiTheme="minorHAnsi" w:cstheme="minorHAnsi"/>
                <w:kern w:val="2"/>
                <w:sz w:val="22"/>
                <w:szCs w:val="22"/>
              </w:rPr>
            </w:pPr>
          </w:p>
        </w:tc>
      </w:tr>
    </w:tbl>
    <w:p w14:paraId="1DAF4B42" w14:textId="77777777" w:rsidR="00061E02" w:rsidRPr="002E4EA0" w:rsidRDefault="00061E02" w:rsidP="002E4EA0">
      <w:pPr>
        <w:jc w:val="both"/>
        <w:rPr>
          <w:rFonts w:asciiTheme="minorHAnsi" w:hAnsiTheme="minorHAnsi" w:cstheme="minorHAnsi"/>
          <w:sz w:val="22"/>
          <w:szCs w:val="22"/>
        </w:rPr>
      </w:pPr>
    </w:p>
    <w:p w14:paraId="68E6E8A8"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Pr>
          <w:rFonts w:asciiTheme="minorHAnsi" w:hAnsiTheme="minorHAnsi"/>
          <w:b/>
          <w:color w:val="auto"/>
          <w:sz w:val="22"/>
        </w:rPr>
        <w:t>2. RESPONSIBLE PERSONS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2E4EA0" w14:paraId="0D462D24" w14:textId="77777777" w:rsidTr="00BD47F5">
        <w:trPr>
          <w:trHeight w:val="300"/>
        </w:trPr>
        <w:tc>
          <w:tcPr>
            <w:tcW w:w="3094" w:type="dxa"/>
          </w:tcPr>
          <w:p w14:paraId="7D787262" w14:textId="77777777" w:rsidR="00061E02" w:rsidRPr="002E4EA0" w:rsidRDefault="00061E02" w:rsidP="002E4EA0">
            <w:pPr>
              <w:rPr>
                <w:rFonts w:asciiTheme="minorHAnsi" w:hAnsiTheme="minorHAnsi" w:cstheme="minorHAnsi"/>
                <w:b/>
                <w:kern w:val="2"/>
                <w:sz w:val="22"/>
                <w:szCs w:val="22"/>
              </w:rPr>
            </w:pPr>
            <w:r>
              <w:rPr>
                <w:rFonts w:asciiTheme="minorHAnsi" w:hAnsiTheme="minorHAnsi"/>
                <w:b/>
                <w:sz w:val="22"/>
              </w:rPr>
              <w:t>2.1. The Buyer's contact persons responsible for the performance of the Agreement, the acceptance of the Services, the acceptance of the Invoices via the “SABIS” information system</w:t>
            </w:r>
          </w:p>
        </w:tc>
        <w:tc>
          <w:tcPr>
            <w:tcW w:w="6441" w:type="dxa"/>
          </w:tcPr>
          <w:p w14:paraId="10C91563" w14:textId="77777777" w:rsidR="00061E02" w:rsidRPr="002E4EA0" w:rsidRDefault="00061E02" w:rsidP="002E4EA0">
            <w:pPr>
              <w:rPr>
                <w:rFonts w:asciiTheme="minorHAnsi" w:hAnsiTheme="minorHAnsi" w:cstheme="minorHAnsi"/>
                <w:color w:val="4472C4"/>
                <w:kern w:val="2"/>
                <w:sz w:val="22"/>
                <w:szCs w:val="22"/>
              </w:rPr>
            </w:pPr>
            <w:r>
              <w:rPr>
                <w:rFonts w:asciiTheme="minorHAnsi" w:hAnsiTheme="minorHAnsi"/>
                <w:color w:val="4472C4"/>
                <w:sz w:val="22"/>
              </w:rPr>
              <w:t>(indicate name, surname, position, department or division, telephone number, e-mail address)</w:t>
            </w:r>
          </w:p>
        </w:tc>
      </w:tr>
      <w:tr w:rsidR="00061E02" w:rsidRPr="002E4EA0" w14:paraId="27929F1C" w14:textId="77777777" w:rsidTr="00BD47F5">
        <w:trPr>
          <w:trHeight w:val="300"/>
        </w:trPr>
        <w:tc>
          <w:tcPr>
            <w:tcW w:w="3094" w:type="dxa"/>
          </w:tcPr>
          <w:p w14:paraId="583E7E11" w14:textId="77777777" w:rsidR="00061E02" w:rsidRPr="002E4EA0" w:rsidRDefault="00061E02" w:rsidP="002E4EA0">
            <w:pPr>
              <w:rPr>
                <w:rFonts w:asciiTheme="minorHAnsi" w:hAnsiTheme="minorHAnsi" w:cstheme="minorHAnsi"/>
                <w:b/>
                <w:kern w:val="2"/>
                <w:sz w:val="22"/>
                <w:szCs w:val="22"/>
              </w:rPr>
            </w:pPr>
            <w:r>
              <w:rPr>
                <w:rFonts w:asciiTheme="minorHAnsi" w:hAnsiTheme="minorHAnsi"/>
                <w:b/>
                <w:sz w:val="22"/>
              </w:rPr>
              <w:t>2.2. Supplier’s contact persons responsible for the performance of the Agreement</w:t>
            </w:r>
          </w:p>
        </w:tc>
        <w:tc>
          <w:tcPr>
            <w:tcW w:w="6441" w:type="dxa"/>
          </w:tcPr>
          <w:p w14:paraId="707730A8" w14:textId="77777777" w:rsidR="00061E02" w:rsidRPr="002E4EA0" w:rsidRDefault="00061E02" w:rsidP="002E4EA0">
            <w:pPr>
              <w:rPr>
                <w:rFonts w:asciiTheme="minorHAnsi" w:hAnsiTheme="minorHAnsi" w:cstheme="minorHAnsi"/>
                <w:color w:val="4472C4"/>
                <w:kern w:val="2"/>
                <w:sz w:val="22"/>
                <w:szCs w:val="22"/>
              </w:rPr>
            </w:pPr>
            <w:r>
              <w:rPr>
                <w:rFonts w:asciiTheme="minorHAnsi" w:hAnsiTheme="minorHAnsi"/>
                <w:color w:val="4472C4"/>
                <w:sz w:val="22"/>
              </w:rPr>
              <w:t>(indicate name, surname, position, department or division, telephone number, e-mail address)</w:t>
            </w:r>
          </w:p>
        </w:tc>
      </w:tr>
    </w:tbl>
    <w:p w14:paraId="3EEEB53C" w14:textId="77777777" w:rsidR="00061E02" w:rsidRPr="002E4EA0" w:rsidRDefault="00061E02" w:rsidP="002E4EA0">
      <w:pPr>
        <w:jc w:val="center"/>
        <w:rPr>
          <w:rFonts w:asciiTheme="minorHAnsi" w:hAnsiTheme="minorHAnsi" w:cstheme="minorHAnsi"/>
          <w:b/>
          <w:kern w:val="2"/>
          <w:sz w:val="22"/>
          <w:szCs w:val="22"/>
        </w:rPr>
      </w:pPr>
    </w:p>
    <w:p w14:paraId="66ABA43F"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Pr>
          <w:rFonts w:asciiTheme="minorHAnsi" w:hAnsiTheme="minorHAnsi"/>
          <w:b/>
          <w:color w:val="auto"/>
          <w:sz w:val="22"/>
        </w:rPr>
        <w:t>3. SUBJECT MATTER OF THE AGREEMENT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2E4EA0" w14:paraId="431F21FF" w14:textId="77777777" w:rsidTr="00BD47F5">
        <w:trPr>
          <w:trHeight w:val="300"/>
        </w:trPr>
        <w:tc>
          <w:tcPr>
            <w:tcW w:w="3094" w:type="dxa"/>
          </w:tcPr>
          <w:p w14:paraId="777ED8E7" w14:textId="04F40B4E" w:rsidR="00061E02" w:rsidRPr="002E4EA0" w:rsidRDefault="00061E02" w:rsidP="003A2E39">
            <w:pPr>
              <w:rPr>
                <w:rFonts w:asciiTheme="minorHAnsi" w:hAnsiTheme="minorHAnsi" w:cstheme="minorHAnsi"/>
                <w:i/>
                <w:kern w:val="2"/>
                <w:sz w:val="22"/>
                <w:szCs w:val="22"/>
              </w:rPr>
            </w:pPr>
            <w:r>
              <w:rPr>
                <w:rFonts w:asciiTheme="minorHAnsi" w:hAnsiTheme="minorHAnsi"/>
                <w:b/>
                <w:sz w:val="22"/>
              </w:rPr>
              <w:t>3.1. Subject matter of the Agreement</w:t>
            </w:r>
          </w:p>
        </w:tc>
        <w:tc>
          <w:tcPr>
            <w:tcW w:w="6441" w:type="dxa"/>
          </w:tcPr>
          <w:p w14:paraId="58541E36" w14:textId="2C6C4B6A" w:rsidR="00061E02" w:rsidRPr="003A2E39" w:rsidRDefault="00061E02" w:rsidP="002E4EA0">
            <w:pPr>
              <w:rPr>
                <w:rFonts w:asciiTheme="minorHAnsi" w:hAnsiTheme="minorHAnsi" w:cstheme="minorHAnsi"/>
                <w:color w:val="000000"/>
                <w:kern w:val="2"/>
                <w:sz w:val="22"/>
                <w:szCs w:val="22"/>
              </w:rPr>
            </w:pPr>
            <w:r>
              <w:rPr>
                <w:rFonts w:asciiTheme="minorHAnsi" w:hAnsiTheme="minorHAnsi"/>
                <w:sz w:val="22"/>
              </w:rPr>
              <w:t>The Supplier undertakes to provide the Buyer with international media monitoring services (hereinafter - the Services) under the terms and conditions set forth in the Agreement.</w:t>
            </w:r>
          </w:p>
          <w:p w14:paraId="2E17E70B" w14:textId="77777777" w:rsidR="00061E02" w:rsidRPr="003A2E39" w:rsidRDefault="00061E02" w:rsidP="002E4EA0">
            <w:pPr>
              <w:rPr>
                <w:rFonts w:asciiTheme="minorHAnsi" w:hAnsiTheme="minorHAnsi" w:cstheme="minorHAnsi"/>
                <w:color w:val="000000"/>
                <w:kern w:val="2"/>
                <w:sz w:val="22"/>
                <w:szCs w:val="22"/>
              </w:rPr>
            </w:pPr>
          </w:p>
          <w:p w14:paraId="66075A46" w14:textId="77777777" w:rsidR="00061E02" w:rsidRPr="003A2E39" w:rsidRDefault="00061E02" w:rsidP="002E4EA0">
            <w:pPr>
              <w:rPr>
                <w:rFonts w:asciiTheme="minorHAnsi" w:hAnsiTheme="minorHAnsi" w:cstheme="minorHAnsi"/>
                <w:color w:val="000000"/>
                <w:kern w:val="2"/>
                <w:sz w:val="22"/>
                <w:szCs w:val="22"/>
              </w:rPr>
            </w:pPr>
            <w:r>
              <w:rPr>
                <w:rFonts w:asciiTheme="minorHAnsi" w:hAnsiTheme="minorHAnsi"/>
                <w:color w:val="000000"/>
                <w:sz w:val="22"/>
              </w:rPr>
              <w:t>A detailed description of the Services and other requirements for the Services to be provided are set out in Annex No. 1 “Technical Specification” (hereinafter - Technical Specification) and Annex No. 2 “Tender” (hereinafter - Tender)</w:t>
            </w:r>
          </w:p>
        </w:tc>
      </w:tr>
      <w:tr w:rsidR="00061E02" w:rsidRPr="002E4EA0" w14:paraId="0544B4DD" w14:textId="77777777" w:rsidTr="00BD47F5">
        <w:trPr>
          <w:trHeight w:val="300"/>
        </w:trPr>
        <w:tc>
          <w:tcPr>
            <w:tcW w:w="3094" w:type="dxa"/>
          </w:tcPr>
          <w:p w14:paraId="1C680310" w14:textId="77777777" w:rsidR="00061E02" w:rsidRPr="002E4EA0" w:rsidRDefault="00061E02" w:rsidP="002E4EA0">
            <w:pPr>
              <w:rPr>
                <w:rFonts w:asciiTheme="minorHAnsi" w:hAnsiTheme="minorHAnsi" w:cstheme="minorHAnsi"/>
                <w:b/>
                <w:kern w:val="2"/>
                <w:sz w:val="22"/>
                <w:szCs w:val="22"/>
              </w:rPr>
            </w:pPr>
            <w:r>
              <w:rPr>
                <w:rFonts w:asciiTheme="minorHAnsi" w:hAnsiTheme="minorHAnsi"/>
                <w:b/>
                <w:sz w:val="22"/>
              </w:rPr>
              <w:t>3.2. Method and number of procurement</w:t>
            </w:r>
          </w:p>
        </w:tc>
        <w:tc>
          <w:tcPr>
            <w:tcW w:w="6441" w:type="dxa"/>
          </w:tcPr>
          <w:p w14:paraId="5D4A44F8" w14:textId="1044B61A" w:rsidR="00061E02" w:rsidRPr="002E4EA0" w:rsidRDefault="003A2E39" w:rsidP="002E4EA0">
            <w:pPr>
              <w:rPr>
                <w:rFonts w:asciiTheme="minorHAnsi" w:hAnsiTheme="minorHAnsi" w:cstheme="minorHAnsi"/>
                <w:kern w:val="2"/>
                <w:sz w:val="22"/>
                <w:szCs w:val="22"/>
              </w:rPr>
            </w:pPr>
            <w:r>
              <w:rPr>
                <w:rFonts w:asciiTheme="minorHAnsi" w:hAnsiTheme="minorHAnsi"/>
                <w:sz w:val="22"/>
              </w:rPr>
              <w:t xml:space="preserve">International media monitoring </w:t>
            </w:r>
            <w:r>
              <w:rPr>
                <w:rFonts w:asciiTheme="minorHAnsi" w:hAnsiTheme="minorHAnsi"/>
                <w:color w:val="4472C4" w:themeColor="accent1"/>
                <w:sz w:val="22"/>
              </w:rPr>
              <w:t>(specify procurement ID from CPP IS)</w:t>
            </w:r>
          </w:p>
        </w:tc>
      </w:tr>
      <w:tr w:rsidR="00061E02" w:rsidRPr="002E4EA0" w14:paraId="1A529CD0" w14:textId="77777777" w:rsidTr="00BD47F5">
        <w:trPr>
          <w:trHeight w:val="300"/>
        </w:trPr>
        <w:tc>
          <w:tcPr>
            <w:tcW w:w="3094" w:type="dxa"/>
          </w:tcPr>
          <w:p w14:paraId="37DB42CD" w14:textId="77777777" w:rsidR="00061E02" w:rsidRPr="002E4EA0" w:rsidRDefault="00061E02" w:rsidP="002E4EA0">
            <w:pPr>
              <w:rPr>
                <w:rFonts w:asciiTheme="minorHAnsi" w:hAnsiTheme="minorHAnsi" w:cstheme="minorHAnsi"/>
                <w:b/>
                <w:kern w:val="2"/>
                <w:sz w:val="22"/>
                <w:szCs w:val="22"/>
              </w:rPr>
            </w:pPr>
            <w:r>
              <w:rPr>
                <w:rFonts w:asciiTheme="minorHAnsi" w:hAnsiTheme="minorHAnsi"/>
                <w:b/>
                <w:sz w:val="22"/>
              </w:rPr>
              <w:lastRenderedPageBreak/>
              <w:t>3.3. Information on a project funded by the European Union or another project</w:t>
            </w:r>
          </w:p>
        </w:tc>
        <w:tc>
          <w:tcPr>
            <w:tcW w:w="6441" w:type="dxa"/>
          </w:tcPr>
          <w:p w14:paraId="032E17C5" w14:textId="32FB37AE" w:rsidR="00061E02" w:rsidRPr="002E4EA0" w:rsidRDefault="00061E02" w:rsidP="002E4EA0">
            <w:pPr>
              <w:rPr>
                <w:rFonts w:asciiTheme="minorHAnsi" w:hAnsiTheme="minorHAnsi" w:cstheme="minorHAnsi"/>
                <w:kern w:val="2"/>
                <w:sz w:val="22"/>
                <w:szCs w:val="22"/>
              </w:rPr>
            </w:pPr>
            <w:r>
              <w:rPr>
                <w:rFonts w:asciiTheme="minorHAnsi" w:hAnsiTheme="minorHAnsi"/>
                <w:sz w:val="22"/>
              </w:rPr>
              <w:t>Not applicable</w:t>
            </w:r>
          </w:p>
        </w:tc>
      </w:tr>
    </w:tbl>
    <w:p w14:paraId="6E568C89" w14:textId="77777777" w:rsidR="00061E02" w:rsidRPr="002E4EA0" w:rsidRDefault="00061E02" w:rsidP="002E4EA0">
      <w:pPr>
        <w:rPr>
          <w:rFonts w:asciiTheme="minorHAnsi" w:hAnsiTheme="minorHAnsi" w:cstheme="minorHAnsi"/>
          <w:sz w:val="22"/>
          <w:szCs w:val="22"/>
        </w:rPr>
      </w:pPr>
    </w:p>
    <w:p w14:paraId="095A64BA"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Pr>
          <w:rFonts w:asciiTheme="minorHAnsi" w:hAnsiTheme="minorHAnsi"/>
          <w:b/>
          <w:color w:val="auto"/>
          <w:sz w:val="22"/>
        </w:rPr>
        <w:t xml:space="preserve">4. </w:t>
      </w:r>
      <w:r>
        <w:rPr>
          <w:rFonts w:asciiTheme="minorHAnsi" w:hAnsiTheme="minorHAnsi"/>
          <w:b/>
          <w:bCs/>
          <w:color w:val="auto"/>
          <w:sz w:val="22"/>
        </w:rPr>
        <w:t>TIME LIMITS FOR THE PROVISION OF SERVICES AND HANDOVER AND ACCEPTANCE PROCEDURES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83871" w:rsidRPr="00683871" w14:paraId="5E55A351" w14:textId="77777777" w:rsidTr="00BD47F5">
        <w:trPr>
          <w:trHeight w:val="300"/>
        </w:trPr>
        <w:tc>
          <w:tcPr>
            <w:tcW w:w="3094" w:type="dxa"/>
          </w:tcPr>
          <w:p w14:paraId="13A348EF" w14:textId="01F4599A" w:rsidR="00061E02" w:rsidRPr="00683871" w:rsidRDefault="00061E02" w:rsidP="003A2E39">
            <w:pPr>
              <w:rPr>
                <w:rFonts w:asciiTheme="minorHAnsi" w:hAnsiTheme="minorHAnsi" w:cstheme="minorHAnsi"/>
                <w:b/>
                <w:color w:val="000000" w:themeColor="text1"/>
                <w:kern w:val="2"/>
                <w:sz w:val="22"/>
                <w:szCs w:val="22"/>
              </w:rPr>
            </w:pPr>
            <w:r>
              <w:rPr>
                <w:rFonts w:asciiTheme="minorHAnsi" w:hAnsiTheme="minorHAnsi"/>
                <w:b/>
                <w:color w:val="000000" w:themeColor="text1"/>
                <w:sz w:val="22"/>
              </w:rPr>
              <w:t>4.1. The term for the provision of the Services, where the Services are of a one-off nature, periodically or on the basis of a Buyer's Order</w:t>
            </w:r>
          </w:p>
        </w:tc>
        <w:tc>
          <w:tcPr>
            <w:tcW w:w="6441" w:type="dxa"/>
          </w:tcPr>
          <w:p w14:paraId="516D0495" w14:textId="719390A9" w:rsidR="00061E02" w:rsidRPr="00683871" w:rsidRDefault="00061E02" w:rsidP="00683871">
            <w:pPr>
              <w:rPr>
                <w:rFonts w:asciiTheme="minorHAnsi" w:hAnsiTheme="minorHAnsi" w:cstheme="minorHAnsi"/>
                <w:color w:val="000000" w:themeColor="text1"/>
                <w:sz w:val="22"/>
                <w:szCs w:val="22"/>
              </w:rPr>
            </w:pPr>
            <w:r>
              <w:rPr>
                <w:rFonts w:asciiTheme="minorHAnsi" w:hAnsiTheme="minorHAnsi"/>
                <w:color w:val="000000" w:themeColor="text1"/>
                <w:sz w:val="22"/>
              </w:rPr>
              <w:t>The Supplier undertakes to provide the Services for 12 months from the date of entry into force of the Agreement.</w:t>
            </w:r>
          </w:p>
        </w:tc>
      </w:tr>
      <w:tr w:rsidR="00683871" w:rsidRPr="00683871" w14:paraId="6F5B2B1A" w14:textId="77777777" w:rsidTr="00BD47F5">
        <w:trPr>
          <w:trHeight w:val="300"/>
        </w:trPr>
        <w:tc>
          <w:tcPr>
            <w:tcW w:w="3094" w:type="dxa"/>
          </w:tcPr>
          <w:p w14:paraId="53C96650" w14:textId="45218B18" w:rsidR="00061E02" w:rsidRPr="00683871" w:rsidRDefault="00061E02" w:rsidP="00683871">
            <w:pPr>
              <w:rPr>
                <w:rFonts w:asciiTheme="minorHAnsi" w:hAnsiTheme="minorHAnsi" w:cstheme="minorHAnsi"/>
                <w:i/>
                <w:color w:val="000000" w:themeColor="text1"/>
                <w:kern w:val="2"/>
                <w:sz w:val="22"/>
                <w:szCs w:val="22"/>
              </w:rPr>
            </w:pPr>
            <w:r>
              <w:rPr>
                <w:rFonts w:asciiTheme="minorHAnsi" w:hAnsiTheme="minorHAnsi"/>
                <w:b/>
                <w:color w:val="000000" w:themeColor="text1"/>
                <w:sz w:val="22"/>
              </w:rPr>
              <w:t>4.2. Extension of the time limit for the provision of services / part of a service / phase / period</w:t>
            </w:r>
          </w:p>
        </w:tc>
        <w:tc>
          <w:tcPr>
            <w:tcW w:w="6441" w:type="dxa"/>
          </w:tcPr>
          <w:p w14:paraId="4807D3F5" w14:textId="0AE64743" w:rsidR="00061E02" w:rsidRPr="00683871" w:rsidRDefault="00061E02" w:rsidP="00683871">
            <w:pPr>
              <w:rPr>
                <w:rFonts w:asciiTheme="minorHAnsi" w:hAnsiTheme="minorHAnsi" w:cstheme="minorHAnsi"/>
                <w:color w:val="000000" w:themeColor="text1"/>
                <w:kern w:val="2"/>
                <w:sz w:val="22"/>
                <w:szCs w:val="22"/>
              </w:rPr>
            </w:pPr>
            <w:r>
              <w:rPr>
                <w:rFonts w:asciiTheme="minorHAnsi" w:hAnsiTheme="minorHAnsi"/>
                <w:color w:val="000000" w:themeColor="text1"/>
                <w:sz w:val="22"/>
              </w:rPr>
              <w:t>If the Supplier or the Buyer has not committed a material breach of the Agreement and the Supplier or the Buyer has not been notified of the termination of the Agreement on any of these grounds, the term of the provision of Services may be extended twice for 12 months without changing the other terms of the Agreement. The total term of service provision under the concluded Agreement may not exceed 36 months from the date of entry into force of the Agreement.</w:t>
            </w:r>
          </w:p>
        </w:tc>
      </w:tr>
      <w:tr w:rsidR="00061E02" w:rsidRPr="002E4EA0" w14:paraId="53F14BA2" w14:textId="77777777" w:rsidTr="00BD47F5">
        <w:trPr>
          <w:trHeight w:val="300"/>
        </w:trPr>
        <w:tc>
          <w:tcPr>
            <w:tcW w:w="3094" w:type="dxa"/>
          </w:tcPr>
          <w:p w14:paraId="44138C0E" w14:textId="00BDE728" w:rsidR="00061E02" w:rsidRPr="002E4EA0" w:rsidRDefault="00061E02" w:rsidP="003A2E39">
            <w:pPr>
              <w:rPr>
                <w:rFonts w:asciiTheme="minorHAnsi" w:hAnsiTheme="minorHAnsi" w:cstheme="minorHAnsi"/>
                <w:b/>
                <w:kern w:val="2"/>
                <w:sz w:val="22"/>
                <w:szCs w:val="22"/>
              </w:rPr>
            </w:pPr>
            <w:r>
              <w:rPr>
                <w:rFonts w:asciiTheme="minorHAnsi" w:hAnsiTheme="minorHAnsi"/>
                <w:b/>
                <w:sz w:val="22"/>
              </w:rPr>
              <w:t>4.3. Ordering procedure</w:t>
            </w:r>
          </w:p>
        </w:tc>
        <w:tc>
          <w:tcPr>
            <w:tcW w:w="6441" w:type="dxa"/>
          </w:tcPr>
          <w:p w14:paraId="205ABC2A" w14:textId="552A1317" w:rsidR="00061E02" w:rsidRPr="002E4EA0" w:rsidRDefault="00061E02" w:rsidP="003A2E39">
            <w:pPr>
              <w:rPr>
                <w:rFonts w:asciiTheme="minorHAnsi" w:hAnsiTheme="minorHAnsi" w:cstheme="minorHAnsi"/>
                <w:sz w:val="22"/>
                <w:szCs w:val="22"/>
              </w:rPr>
            </w:pPr>
            <w:r>
              <w:rPr>
                <w:rFonts w:asciiTheme="minorHAnsi" w:hAnsiTheme="minorHAnsi"/>
                <w:sz w:val="22"/>
              </w:rPr>
              <w:t>Not applicable</w:t>
            </w:r>
          </w:p>
        </w:tc>
      </w:tr>
      <w:tr w:rsidR="00061E02" w:rsidRPr="002E4EA0" w14:paraId="393E61DA" w14:textId="77777777" w:rsidTr="003A2E39">
        <w:trPr>
          <w:trHeight w:val="573"/>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2E4EA0" w:rsidRDefault="00061E02" w:rsidP="002E4EA0">
            <w:pPr>
              <w:rPr>
                <w:rFonts w:asciiTheme="minorHAnsi" w:hAnsiTheme="minorHAnsi" w:cstheme="minorHAnsi"/>
                <w:b/>
                <w:kern w:val="2"/>
                <w:sz w:val="22"/>
                <w:szCs w:val="22"/>
              </w:rPr>
            </w:pPr>
            <w:r>
              <w:rPr>
                <w:rFonts w:asciiTheme="minorHAnsi" w:hAnsiTheme="minorHAnsi"/>
                <w:b/>
                <w:sz w:val="22"/>
              </w:rPr>
              <w:t>4.4. Regarding the minimum value or volume of an Order</w:t>
            </w:r>
          </w:p>
        </w:tc>
        <w:tc>
          <w:tcPr>
            <w:tcW w:w="6441" w:type="dxa"/>
            <w:tcBorders>
              <w:top w:val="single" w:sz="4" w:space="0" w:color="auto"/>
              <w:left w:val="single" w:sz="4" w:space="0" w:color="auto"/>
              <w:bottom w:val="single" w:sz="4" w:space="0" w:color="auto"/>
              <w:right w:val="single" w:sz="4" w:space="0" w:color="auto"/>
            </w:tcBorders>
          </w:tcPr>
          <w:p w14:paraId="78ED0DFB" w14:textId="0C767296" w:rsidR="00061E02" w:rsidRPr="002E4EA0" w:rsidRDefault="00061E02" w:rsidP="003A2E39">
            <w:pPr>
              <w:rPr>
                <w:rFonts w:asciiTheme="minorHAnsi" w:hAnsiTheme="minorHAnsi" w:cstheme="minorHAnsi"/>
                <w:sz w:val="22"/>
                <w:szCs w:val="22"/>
              </w:rPr>
            </w:pPr>
            <w:r>
              <w:rPr>
                <w:rFonts w:asciiTheme="minorHAnsi" w:hAnsiTheme="minorHAnsi"/>
                <w:sz w:val="22"/>
              </w:rPr>
              <w:t>Not applicable</w:t>
            </w:r>
          </w:p>
        </w:tc>
      </w:tr>
      <w:tr w:rsidR="00DE2AAF" w:rsidRPr="00DE2AAF" w14:paraId="00E56179" w14:textId="77777777" w:rsidTr="00BD47F5">
        <w:trPr>
          <w:trHeight w:val="300"/>
        </w:trPr>
        <w:tc>
          <w:tcPr>
            <w:tcW w:w="3094" w:type="dxa"/>
          </w:tcPr>
          <w:p w14:paraId="187FC0E1" w14:textId="2D173C14" w:rsidR="00061E02" w:rsidRPr="00DE2AAF" w:rsidRDefault="00061E02" w:rsidP="003A2E39">
            <w:pPr>
              <w:rPr>
                <w:rFonts w:asciiTheme="minorHAnsi" w:hAnsiTheme="minorHAnsi" w:cstheme="minorHAnsi"/>
                <w:b/>
                <w:kern w:val="2"/>
                <w:sz w:val="22"/>
                <w:szCs w:val="22"/>
              </w:rPr>
            </w:pPr>
            <w:r>
              <w:rPr>
                <w:rFonts w:asciiTheme="minorHAnsi" w:hAnsiTheme="minorHAnsi"/>
                <w:b/>
                <w:sz w:val="22"/>
              </w:rPr>
              <w:t>4.5. Documents to be submitted</w:t>
            </w:r>
          </w:p>
        </w:tc>
        <w:tc>
          <w:tcPr>
            <w:tcW w:w="6441" w:type="dxa"/>
          </w:tcPr>
          <w:p w14:paraId="42EA9F58" w14:textId="6B6C2FA3" w:rsidR="00061E02" w:rsidRPr="00DE2AAF" w:rsidRDefault="00061E02" w:rsidP="001F50EC">
            <w:pPr>
              <w:rPr>
                <w:rFonts w:asciiTheme="minorHAnsi" w:hAnsiTheme="minorHAnsi" w:cstheme="minorHAnsi"/>
                <w:sz w:val="22"/>
                <w:szCs w:val="22"/>
              </w:rPr>
            </w:pPr>
            <w:r>
              <w:rPr>
                <w:rFonts w:asciiTheme="minorHAnsi" w:hAnsiTheme="minorHAnsi"/>
                <w:sz w:val="22"/>
              </w:rPr>
              <w:t>The following documents must be submitted: Service Transfer-Acceptance Act, Invoice (via SABIS).</w:t>
            </w:r>
          </w:p>
          <w:p w14:paraId="1959E7BF" w14:textId="3F0721B1" w:rsidR="008F53BC" w:rsidRPr="00DE2AAF" w:rsidRDefault="00061E02" w:rsidP="003A2E39">
            <w:pPr>
              <w:rPr>
                <w:rFonts w:asciiTheme="minorHAnsi" w:hAnsiTheme="minorHAnsi" w:cstheme="minorHAnsi"/>
                <w:kern w:val="2"/>
                <w:sz w:val="22"/>
                <w:szCs w:val="22"/>
              </w:rPr>
            </w:pPr>
            <w:r>
              <w:rPr>
                <w:rFonts w:asciiTheme="minorHAnsi" w:hAnsiTheme="minorHAnsi"/>
                <w:sz w:val="22"/>
              </w:rPr>
              <w:t>If the Supplier fails to submit the specified documents, it shall be deemed that the Services have not been provided and/or do not meet the requirements set forth in the Agreement.</w:t>
            </w:r>
          </w:p>
          <w:p w14:paraId="18ECCA4F" w14:textId="77777777" w:rsidR="003A2E39" w:rsidRPr="00DE2AAF" w:rsidRDefault="003A2E39" w:rsidP="003A2E39">
            <w:pPr>
              <w:rPr>
                <w:rFonts w:asciiTheme="minorHAnsi" w:hAnsiTheme="minorHAnsi" w:cstheme="minorHAnsi"/>
                <w:sz w:val="22"/>
                <w:szCs w:val="22"/>
              </w:rPr>
            </w:pPr>
          </w:p>
          <w:p w14:paraId="41554FDB" w14:textId="0FA4562D" w:rsidR="008F53BC" w:rsidRPr="00DE2AAF" w:rsidRDefault="008F53BC" w:rsidP="003A2E39">
            <w:pPr>
              <w:rPr>
                <w:rFonts w:asciiTheme="minorHAnsi" w:hAnsiTheme="minorHAnsi" w:cstheme="minorHAnsi"/>
                <w:sz w:val="22"/>
                <w:szCs w:val="22"/>
              </w:rPr>
            </w:pPr>
            <w:r>
              <w:rPr>
                <w:rFonts w:asciiTheme="minorHAnsi" w:hAnsiTheme="minorHAnsi"/>
                <w:sz w:val="22"/>
              </w:rPr>
              <w:t>The Supplier must indicate the number assigned to the Agreement by the Buyer on the invoice.</w:t>
            </w:r>
          </w:p>
        </w:tc>
      </w:tr>
    </w:tbl>
    <w:p w14:paraId="7AD91B6C" w14:textId="77777777" w:rsidR="00061E02" w:rsidRPr="002E4EA0" w:rsidRDefault="00061E02" w:rsidP="002E4EA0">
      <w:pPr>
        <w:rPr>
          <w:rFonts w:asciiTheme="minorHAnsi" w:hAnsiTheme="minorHAnsi" w:cstheme="minorHAnsi"/>
          <w:sz w:val="22"/>
          <w:szCs w:val="22"/>
        </w:rPr>
      </w:pPr>
    </w:p>
    <w:p w14:paraId="75FDEE7A"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Pr>
          <w:rFonts w:asciiTheme="minorHAnsi" w:hAnsiTheme="minorHAnsi"/>
          <w:b/>
          <w:color w:val="auto"/>
          <w:sz w:val="22"/>
        </w:rPr>
        <w:t>5. AGREEMENT PRICE AND PAYMENT PROCEDURE</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A2E39" w:rsidRPr="003A2E39" w14:paraId="7DEF31B6" w14:textId="77777777" w:rsidTr="00BD47F5">
        <w:trPr>
          <w:trHeight w:val="300"/>
        </w:trPr>
        <w:tc>
          <w:tcPr>
            <w:tcW w:w="3094" w:type="dxa"/>
          </w:tcPr>
          <w:p w14:paraId="45CE9442" w14:textId="56C43CDE" w:rsidR="00061E02" w:rsidRPr="003A2E39" w:rsidRDefault="00061E02" w:rsidP="003A2E39">
            <w:pPr>
              <w:rPr>
                <w:rFonts w:asciiTheme="minorHAnsi" w:hAnsiTheme="minorHAnsi" w:cstheme="minorHAnsi"/>
                <w:b/>
                <w:color w:val="000000" w:themeColor="text1"/>
                <w:kern w:val="2"/>
                <w:sz w:val="22"/>
                <w:szCs w:val="22"/>
              </w:rPr>
            </w:pPr>
            <w:r>
              <w:rPr>
                <w:rFonts w:asciiTheme="minorHAnsi" w:hAnsiTheme="minorHAnsi"/>
                <w:b/>
                <w:color w:val="000000" w:themeColor="text1"/>
                <w:sz w:val="22"/>
              </w:rPr>
              <w:t>5.1. Method of calculating the price applicable to the Agreement</w:t>
            </w:r>
          </w:p>
        </w:tc>
        <w:tc>
          <w:tcPr>
            <w:tcW w:w="6441" w:type="dxa"/>
          </w:tcPr>
          <w:p w14:paraId="6C781B82" w14:textId="3FAD6425" w:rsidR="003A2E39" w:rsidRPr="003A2E39" w:rsidRDefault="00D7526A" w:rsidP="003A2E39">
            <w:pPr>
              <w:rPr>
                <w:rFonts w:asciiTheme="minorHAnsi" w:hAnsiTheme="minorHAnsi" w:cstheme="minorHAnsi"/>
                <w:color w:val="000000" w:themeColor="text1"/>
                <w:kern w:val="2"/>
                <w:sz w:val="22"/>
                <w:szCs w:val="22"/>
              </w:rPr>
            </w:pPr>
            <w:r>
              <w:rPr>
                <w:rFonts w:asciiTheme="minorHAnsi" w:hAnsiTheme="minorHAnsi"/>
                <w:color w:val="000000" w:themeColor="text1"/>
                <w:sz w:val="22"/>
              </w:rPr>
              <w:t>The Agreement and any amendments thereto are subject to fixed pricing.</w:t>
            </w:r>
          </w:p>
          <w:p w14:paraId="727497C4" w14:textId="1BB79266" w:rsidR="00061E02" w:rsidRPr="003A2E39" w:rsidRDefault="00061E02" w:rsidP="003A2E39">
            <w:pPr>
              <w:rPr>
                <w:rFonts w:asciiTheme="minorHAnsi" w:hAnsiTheme="minorHAnsi" w:cstheme="minorHAnsi"/>
                <w:color w:val="000000" w:themeColor="text1"/>
                <w:kern w:val="2"/>
                <w:sz w:val="22"/>
                <w:szCs w:val="22"/>
              </w:rPr>
            </w:pPr>
            <w:r>
              <w:rPr>
                <w:rFonts w:asciiTheme="minorHAnsi" w:hAnsiTheme="minorHAnsi"/>
                <w:color w:val="000000" w:themeColor="text1"/>
                <w:sz w:val="22"/>
              </w:rPr>
              <w:t>This method of calculating the price is one of the essential terms of the Agreement and cannot be changed.</w:t>
            </w:r>
          </w:p>
        </w:tc>
      </w:tr>
      <w:tr w:rsidR="00061E02" w:rsidRPr="002E4EA0" w14:paraId="06A20772" w14:textId="77777777" w:rsidTr="00BD47F5">
        <w:trPr>
          <w:trHeight w:val="300"/>
        </w:trPr>
        <w:tc>
          <w:tcPr>
            <w:tcW w:w="3094" w:type="dxa"/>
          </w:tcPr>
          <w:p w14:paraId="75D9188A" w14:textId="441677A8" w:rsidR="00061E02" w:rsidRPr="002E4EA0" w:rsidRDefault="00061E02" w:rsidP="003A2E39">
            <w:pPr>
              <w:rPr>
                <w:rFonts w:asciiTheme="minorHAnsi" w:hAnsiTheme="minorHAnsi" w:cstheme="minorHAnsi"/>
                <w:b/>
                <w:kern w:val="2"/>
                <w:sz w:val="22"/>
                <w:szCs w:val="22"/>
              </w:rPr>
            </w:pPr>
            <w:r>
              <w:rPr>
                <w:rFonts w:asciiTheme="minorHAnsi" w:hAnsiTheme="minorHAnsi"/>
                <w:b/>
                <w:sz w:val="22"/>
              </w:rPr>
              <w:t xml:space="preserve">5.2. Initial Agreement value and Agreement price for </w:t>
            </w:r>
            <w:r>
              <w:rPr>
                <w:rFonts w:asciiTheme="minorHAnsi" w:hAnsiTheme="minorHAnsi"/>
                <w:b/>
                <w:sz w:val="22"/>
                <w:u w:val="single"/>
              </w:rPr>
              <w:t>fixed price</w:t>
            </w:r>
            <w:r>
              <w:rPr>
                <w:rFonts w:asciiTheme="minorHAnsi" w:hAnsiTheme="minorHAnsi"/>
                <w:b/>
                <w:sz w:val="22"/>
              </w:rPr>
              <w:t xml:space="preserve"> pricing</w:t>
            </w:r>
          </w:p>
        </w:tc>
        <w:tc>
          <w:tcPr>
            <w:tcW w:w="6441" w:type="dxa"/>
          </w:tcPr>
          <w:p w14:paraId="248F5867" w14:textId="2F3BFDCA" w:rsidR="00061E02" w:rsidRPr="002E4EA0" w:rsidRDefault="00061E02" w:rsidP="002E4EA0">
            <w:pPr>
              <w:rPr>
                <w:rFonts w:asciiTheme="minorHAnsi" w:hAnsiTheme="minorHAnsi" w:cstheme="minorHAnsi"/>
                <w:sz w:val="22"/>
                <w:szCs w:val="22"/>
              </w:rPr>
            </w:pPr>
            <w:r>
              <w:rPr>
                <w:rFonts w:asciiTheme="minorHAnsi" w:hAnsiTheme="minorHAnsi"/>
                <w:sz w:val="22"/>
              </w:rPr>
              <w:t xml:space="preserve">The value of the Initial Agreement is </w:t>
            </w:r>
            <w:r>
              <w:rPr>
                <w:rFonts w:asciiTheme="minorHAnsi" w:hAnsiTheme="minorHAnsi"/>
                <w:color w:val="4472C4"/>
                <w:sz w:val="22"/>
              </w:rPr>
              <w:t>(specify the amount in figures)</w:t>
            </w:r>
            <w:r>
              <w:rPr>
                <w:rFonts w:asciiTheme="minorHAnsi" w:hAnsiTheme="minorHAnsi"/>
                <w:sz w:val="22"/>
              </w:rPr>
              <w:t xml:space="preserve"> EUR excluding VAT.</w:t>
            </w:r>
          </w:p>
          <w:p w14:paraId="2A3F1B0C" w14:textId="37E04406" w:rsidR="00061E02" w:rsidRPr="002E4EA0" w:rsidRDefault="00061E02" w:rsidP="002E4EA0">
            <w:pPr>
              <w:rPr>
                <w:rFonts w:asciiTheme="minorHAnsi" w:hAnsiTheme="minorHAnsi" w:cstheme="minorHAnsi"/>
                <w:kern w:val="2"/>
                <w:sz w:val="22"/>
                <w:szCs w:val="22"/>
              </w:rPr>
            </w:pPr>
            <w:r>
              <w:rPr>
                <w:rFonts w:asciiTheme="minorHAnsi" w:hAnsiTheme="minorHAnsi"/>
                <w:sz w:val="22"/>
              </w:rPr>
              <w:t xml:space="preserve">In this Agreement, the value of the Initial Agreement is equal to the price of the Supplier's offer excluding VAT, specified for the entire quantity and/or scope of Services specified in the Technical Specification. </w:t>
            </w:r>
          </w:p>
          <w:p w14:paraId="51FD549B" w14:textId="77777777" w:rsidR="00061E02" w:rsidRPr="002E4EA0" w:rsidRDefault="00061E02" w:rsidP="002E4EA0">
            <w:pPr>
              <w:rPr>
                <w:rFonts w:asciiTheme="minorHAnsi" w:hAnsiTheme="minorHAnsi" w:cstheme="minorHAnsi"/>
                <w:sz w:val="22"/>
                <w:szCs w:val="22"/>
              </w:rPr>
            </w:pPr>
          </w:p>
          <w:p w14:paraId="7EA38F74" w14:textId="102CC663" w:rsidR="00061E02" w:rsidRPr="002E4EA0" w:rsidRDefault="00061E02" w:rsidP="002E4EA0">
            <w:pPr>
              <w:rPr>
                <w:rFonts w:asciiTheme="minorHAnsi" w:hAnsiTheme="minorHAnsi" w:cstheme="minorHAnsi"/>
                <w:kern w:val="2"/>
                <w:sz w:val="22"/>
                <w:szCs w:val="22"/>
              </w:rPr>
            </w:pPr>
            <w:r>
              <w:rPr>
                <w:rFonts w:asciiTheme="minorHAnsi" w:hAnsiTheme="minorHAnsi"/>
                <w:sz w:val="22"/>
              </w:rPr>
              <w:t xml:space="preserve">The Agreement price is </w:t>
            </w:r>
            <w:r>
              <w:rPr>
                <w:rFonts w:asciiTheme="minorHAnsi" w:hAnsiTheme="minorHAnsi"/>
                <w:color w:val="4472C4"/>
                <w:sz w:val="22"/>
              </w:rPr>
              <w:t>(specify the amount in figures)</w:t>
            </w:r>
            <w:r>
              <w:rPr>
                <w:rFonts w:asciiTheme="minorHAnsi" w:hAnsiTheme="minorHAnsi"/>
                <w:sz w:val="22"/>
              </w:rPr>
              <w:t xml:space="preserve"> EUR including VAT. VAT amounts to EUR </w:t>
            </w:r>
            <w:r>
              <w:rPr>
                <w:rFonts w:asciiTheme="minorHAnsi" w:hAnsiTheme="minorHAnsi"/>
                <w:color w:val="4472C4"/>
                <w:sz w:val="22"/>
              </w:rPr>
              <w:t>(specify the amount in figures)</w:t>
            </w:r>
            <w:r>
              <w:rPr>
                <w:rFonts w:asciiTheme="minorHAnsi" w:hAnsiTheme="minorHAnsi"/>
                <w:sz w:val="22"/>
              </w:rPr>
              <w:t>.</w:t>
            </w:r>
          </w:p>
          <w:p w14:paraId="63C34A7A" w14:textId="77777777" w:rsidR="00061E02" w:rsidRPr="002E4EA0" w:rsidRDefault="00061E02" w:rsidP="002E4EA0">
            <w:pPr>
              <w:rPr>
                <w:rFonts w:asciiTheme="minorHAnsi" w:hAnsiTheme="minorHAnsi" w:cstheme="minorHAnsi"/>
                <w:sz w:val="22"/>
                <w:szCs w:val="22"/>
              </w:rPr>
            </w:pPr>
          </w:p>
          <w:p w14:paraId="560D158B" w14:textId="4292D7DE" w:rsidR="00061E02" w:rsidRPr="002E4EA0" w:rsidRDefault="00061E02" w:rsidP="002E4EA0">
            <w:pPr>
              <w:rPr>
                <w:rFonts w:asciiTheme="minorHAnsi" w:hAnsiTheme="minorHAnsi" w:cstheme="minorHAnsi"/>
                <w:sz w:val="22"/>
                <w:szCs w:val="22"/>
              </w:rPr>
            </w:pPr>
            <w:r>
              <w:rPr>
                <w:rFonts w:asciiTheme="minorHAnsi" w:hAnsiTheme="minorHAnsi"/>
                <w:sz w:val="22"/>
              </w:rPr>
              <w:t>The total value of the Agreement (including all amounts payable, all taxes, extensions and amendments, renewal options) is  (</w:t>
            </w:r>
            <w:r>
              <w:rPr>
                <w:rFonts w:asciiTheme="minorHAnsi" w:hAnsiTheme="minorHAnsi"/>
                <w:color w:val="4472C4"/>
                <w:sz w:val="22"/>
              </w:rPr>
              <w:t>specify the amount in figures)</w:t>
            </w:r>
            <w:r>
              <w:rPr>
                <w:rFonts w:asciiTheme="minorHAnsi" w:hAnsiTheme="minorHAnsi"/>
                <w:sz w:val="22"/>
              </w:rPr>
              <w:t xml:space="preserve"> EUR including VAT. VAT amounts to EUR </w:t>
            </w:r>
            <w:r>
              <w:rPr>
                <w:rFonts w:asciiTheme="minorHAnsi" w:hAnsiTheme="minorHAnsi"/>
                <w:color w:val="4472C4"/>
                <w:sz w:val="22"/>
              </w:rPr>
              <w:t>(specify the amount in figures)</w:t>
            </w:r>
            <w:r>
              <w:rPr>
                <w:rFonts w:asciiTheme="minorHAnsi" w:hAnsiTheme="minorHAnsi"/>
                <w:sz w:val="22"/>
              </w:rPr>
              <w:t>. The Buyer does not undertake to redeem this value.</w:t>
            </w:r>
          </w:p>
          <w:p w14:paraId="4F004C90" w14:textId="77777777" w:rsidR="00061E02" w:rsidRPr="002E4EA0" w:rsidRDefault="00061E02" w:rsidP="002E4EA0">
            <w:pPr>
              <w:rPr>
                <w:rFonts w:asciiTheme="minorHAnsi" w:hAnsiTheme="minorHAnsi" w:cstheme="minorHAnsi"/>
                <w:kern w:val="2"/>
                <w:sz w:val="22"/>
                <w:szCs w:val="22"/>
              </w:rPr>
            </w:pPr>
          </w:p>
          <w:p w14:paraId="59860CB3" w14:textId="7BE2A784" w:rsidR="00061E02" w:rsidRPr="002E4EA0" w:rsidRDefault="00061E02" w:rsidP="002E4EA0">
            <w:pPr>
              <w:rPr>
                <w:rFonts w:asciiTheme="minorHAnsi" w:hAnsiTheme="minorHAnsi" w:cstheme="minorHAnsi"/>
                <w:kern w:val="2"/>
                <w:sz w:val="22"/>
                <w:szCs w:val="22"/>
              </w:rPr>
            </w:pPr>
            <w:r>
              <w:rPr>
                <w:rFonts w:asciiTheme="minorHAnsi" w:hAnsiTheme="minorHAnsi"/>
                <w:sz w:val="22"/>
              </w:rPr>
              <w:t xml:space="preserve">If the value of the Agreement has been revised in accordance with the price revision conditions specified in the Agreement, the value of </w:t>
            </w:r>
            <w:r>
              <w:rPr>
                <w:rFonts w:asciiTheme="minorHAnsi" w:hAnsiTheme="minorHAnsi"/>
                <w:sz w:val="22"/>
              </w:rPr>
              <w:lastRenderedPageBreak/>
              <w:t>the Initial Agreement shall be adjusted (increased or decreased) accordingly.</w:t>
            </w:r>
          </w:p>
        </w:tc>
      </w:tr>
      <w:tr w:rsidR="003A2E39" w:rsidRPr="003A2E39" w14:paraId="63B79280" w14:textId="77777777" w:rsidTr="00BD47F5">
        <w:trPr>
          <w:trHeight w:val="300"/>
        </w:trPr>
        <w:tc>
          <w:tcPr>
            <w:tcW w:w="3094" w:type="dxa"/>
          </w:tcPr>
          <w:p w14:paraId="24C2BB89" w14:textId="11AEDFC9" w:rsidR="00061E02" w:rsidRPr="003A2E39" w:rsidRDefault="00061E02" w:rsidP="003A2E39">
            <w:pPr>
              <w:rPr>
                <w:rFonts w:asciiTheme="minorHAnsi" w:hAnsiTheme="minorHAnsi" w:cstheme="minorHAnsi"/>
                <w:color w:val="000000" w:themeColor="text1"/>
                <w:kern w:val="2"/>
                <w:sz w:val="22"/>
                <w:szCs w:val="22"/>
              </w:rPr>
            </w:pPr>
            <w:r>
              <w:rPr>
                <w:rFonts w:asciiTheme="minorHAnsi" w:hAnsiTheme="minorHAnsi"/>
                <w:b/>
                <w:color w:val="000000" w:themeColor="text1"/>
                <w:sz w:val="22"/>
              </w:rPr>
              <w:lastRenderedPageBreak/>
              <w:t xml:space="preserve">5.3. Recalculation of the Agreement price/rates by applying the </w:t>
            </w:r>
            <w:r>
              <w:rPr>
                <w:rFonts w:asciiTheme="minorHAnsi" w:hAnsiTheme="minorHAnsi"/>
                <w:b/>
                <w:color w:val="000000" w:themeColor="text1"/>
                <w:sz w:val="22"/>
                <w:u w:val="single"/>
              </w:rPr>
              <w:t>revision</w:t>
            </w:r>
            <w:r>
              <w:rPr>
                <w:rFonts w:asciiTheme="minorHAnsi" w:hAnsiTheme="minorHAnsi"/>
                <w:b/>
                <w:color w:val="000000" w:themeColor="text1"/>
                <w:sz w:val="22"/>
              </w:rPr>
              <w:t xml:space="preserve"> rules</w:t>
            </w:r>
          </w:p>
        </w:tc>
        <w:tc>
          <w:tcPr>
            <w:tcW w:w="6441" w:type="dxa"/>
          </w:tcPr>
          <w:p w14:paraId="03986B05" w14:textId="32BCD7C8" w:rsidR="00061E02" w:rsidRPr="003A2E39" w:rsidRDefault="00700135" w:rsidP="002E4EA0">
            <w:pPr>
              <w:rPr>
                <w:rFonts w:asciiTheme="minorHAnsi" w:hAnsiTheme="minorHAnsi" w:cstheme="minorHAnsi"/>
                <w:color w:val="000000" w:themeColor="text1"/>
                <w:sz w:val="22"/>
                <w:szCs w:val="22"/>
              </w:rPr>
            </w:pPr>
            <w:r>
              <w:rPr>
                <w:rFonts w:asciiTheme="minorHAnsi" w:hAnsiTheme="minorHAnsi"/>
                <w:color w:val="000000" w:themeColor="text1"/>
                <w:sz w:val="22"/>
              </w:rPr>
              <w:t>The price will be recalculated:</w:t>
            </w:r>
          </w:p>
          <w:p w14:paraId="094E5166" w14:textId="05A4FAA7" w:rsidR="00061E02" w:rsidRPr="003A2E39" w:rsidRDefault="003A2E39" w:rsidP="002E4EA0">
            <w:pPr>
              <w:rPr>
                <w:rFonts w:asciiTheme="minorHAnsi" w:hAnsiTheme="minorHAnsi" w:cstheme="minorHAnsi"/>
                <w:color w:val="000000" w:themeColor="text1"/>
                <w:kern w:val="2"/>
                <w:sz w:val="22"/>
                <w:szCs w:val="22"/>
              </w:rPr>
            </w:pPr>
            <w:r>
              <w:rPr>
                <w:rFonts w:asciiTheme="minorHAnsi" w:hAnsiTheme="minorHAnsi"/>
                <w:color w:val="000000" w:themeColor="text1"/>
                <w:sz w:val="22"/>
              </w:rPr>
              <w:t>• due to a change in the VAT rate;</w:t>
            </w:r>
          </w:p>
          <w:p w14:paraId="653CACA1" w14:textId="63F7700A" w:rsidR="00061E02" w:rsidRPr="003A2E39" w:rsidRDefault="003A2E39" w:rsidP="003A2E39">
            <w:pPr>
              <w:rPr>
                <w:rFonts w:asciiTheme="minorHAnsi" w:hAnsiTheme="minorHAnsi" w:cstheme="minorHAnsi"/>
                <w:color w:val="000000" w:themeColor="text1"/>
                <w:kern w:val="2"/>
                <w:sz w:val="22"/>
                <w:szCs w:val="22"/>
              </w:rPr>
            </w:pPr>
            <w:r>
              <w:rPr>
                <w:rFonts w:asciiTheme="minorHAnsi" w:hAnsiTheme="minorHAnsi"/>
                <w:color w:val="000000" w:themeColor="text1"/>
                <w:sz w:val="22"/>
              </w:rPr>
              <w:t>• due to changes in the price level.</w:t>
            </w:r>
          </w:p>
        </w:tc>
      </w:tr>
      <w:tr w:rsidR="00061E02" w:rsidRPr="002E4EA0" w14:paraId="006475AC" w14:textId="77777777" w:rsidTr="00BD47F5">
        <w:trPr>
          <w:trHeight w:val="300"/>
        </w:trPr>
        <w:tc>
          <w:tcPr>
            <w:tcW w:w="3094" w:type="dxa"/>
          </w:tcPr>
          <w:p w14:paraId="147C1590" w14:textId="77777777" w:rsidR="00061E02" w:rsidRPr="002E4EA0" w:rsidRDefault="00061E02" w:rsidP="002E4EA0">
            <w:pPr>
              <w:rPr>
                <w:rFonts w:asciiTheme="minorHAnsi" w:hAnsiTheme="minorHAnsi" w:cstheme="minorHAnsi"/>
                <w:b/>
                <w:kern w:val="2"/>
                <w:sz w:val="22"/>
                <w:szCs w:val="22"/>
              </w:rPr>
            </w:pPr>
            <w:r>
              <w:rPr>
                <w:rFonts w:asciiTheme="minorHAnsi" w:hAnsiTheme="minorHAnsi"/>
                <w:b/>
                <w:sz w:val="22"/>
              </w:rPr>
              <w:t>5.3.1. Revision of the Agreement price/rates due to a change in the VAT rate</w:t>
            </w:r>
          </w:p>
        </w:tc>
        <w:tc>
          <w:tcPr>
            <w:tcW w:w="6441" w:type="dxa"/>
          </w:tcPr>
          <w:p w14:paraId="7753FFB7" w14:textId="116F0F88" w:rsidR="00061E02" w:rsidRPr="002E4EA0" w:rsidRDefault="00061E02" w:rsidP="002E4EA0">
            <w:pPr>
              <w:rPr>
                <w:rFonts w:asciiTheme="minorHAnsi" w:hAnsiTheme="minorHAnsi" w:cstheme="minorHAnsi"/>
                <w:kern w:val="2"/>
                <w:sz w:val="22"/>
                <w:szCs w:val="22"/>
              </w:rPr>
            </w:pPr>
            <w:r>
              <w:rPr>
                <w:rFonts w:asciiTheme="minorHAnsi" w:hAnsiTheme="minorHAnsi"/>
                <w:sz w:val="22"/>
              </w:rPr>
              <w:t>If, during the term of the Agreement, there are changes in the laws governing VAT payments that directly affect the price (rates) of the Services provided by the Supplier as specified in the Agreement, the price (rates) shall be recalculated without changing the price (rates) of the Services excluding VAT.</w:t>
            </w:r>
          </w:p>
          <w:p w14:paraId="6C85F77B" w14:textId="77777777" w:rsidR="00061E02" w:rsidRPr="002E4EA0" w:rsidRDefault="00061E02" w:rsidP="002E4EA0">
            <w:pPr>
              <w:rPr>
                <w:rFonts w:asciiTheme="minorHAnsi" w:hAnsiTheme="minorHAnsi" w:cstheme="minorHAnsi"/>
                <w:sz w:val="22"/>
                <w:szCs w:val="22"/>
              </w:rPr>
            </w:pPr>
          </w:p>
          <w:p w14:paraId="6A740804" w14:textId="7F9F45A3" w:rsidR="00061E02" w:rsidRPr="002E4EA0" w:rsidRDefault="00061E02" w:rsidP="002E4EA0">
            <w:pPr>
              <w:autoSpaceDE w:val="0"/>
              <w:autoSpaceDN w:val="0"/>
              <w:adjustRightInd w:val="0"/>
              <w:ind w:right="-1"/>
              <w:rPr>
                <w:rFonts w:asciiTheme="minorHAnsi" w:hAnsiTheme="minorHAnsi" w:cstheme="minorHAnsi"/>
                <w:sz w:val="22"/>
                <w:szCs w:val="22"/>
              </w:rPr>
            </w:pPr>
            <w:r>
              <w:rPr>
                <w:rFonts w:asciiTheme="minorHAnsi" w:hAnsiTheme="minorHAnsi"/>
                <w:sz w:val="22"/>
              </w:rPr>
              <w:t>The recalculation shall be performed upon the adoption and/or entry into force of the Law Amending the Law on Value Added Tax of the Republic of Lithuania, which changes the VAT rate.</w:t>
            </w:r>
            <w:r>
              <w:rPr>
                <w:rFonts w:asciiTheme="minorHAnsi" w:hAnsiTheme="minorHAnsi"/>
                <w:color w:val="000000"/>
                <w:sz w:val="22"/>
              </w:rPr>
              <w:t xml:space="preserve"> </w:t>
            </w:r>
            <w:r>
              <w:rPr>
                <w:rFonts w:asciiTheme="minorHAnsi" w:hAnsiTheme="minorHAnsi"/>
                <w:sz w:val="22"/>
              </w:rPr>
              <w:t>The calculated price (rates) shall be formalized in an Agreement, which becomes an integral part of the Agreement and shall apply to that part of the Services that will be provided from the date of entry into force of the new VAT (regardless of when the Agreement was signed).</w:t>
            </w:r>
          </w:p>
        </w:tc>
      </w:tr>
      <w:tr w:rsidR="00061E02" w:rsidRPr="002E4EA0" w14:paraId="1443203C" w14:textId="77777777" w:rsidTr="00BD47F5">
        <w:trPr>
          <w:trHeight w:val="300"/>
        </w:trPr>
        <w:tc>
          <w:tcPr>
            <w:tcW w:w="3094" w:type="dxa"/>
          </w:tcPr>
          <w:p w14:paraId="2902F066" w14:textId="77777777" w:rsidR="00061E02" w:rsidRPr="002E4EA0" w:rsidRDefault="00061E02" w:rsidP="002E4EA0">
            <w:pPr>
              <w:rPr>
                <w:rFonts w:asciiTheme="minorHAnsi" w:hAnsiTheme="minorHAnsi" w:cstheme="minorHAnsi"/>
                <w:sz w:val="22"/>
                <w:szCs w:val="22"/>
              </w:rPr>
            </w:pPr>
            <w:r>
              <w:rPr>
                <w:rFonts w:asciiTheme="minorHAnsi" w:hAnsiTheme="minorHAnsi"/>
                <w:b/>
                <w:sz w:val="22"/>
              </w:rPr>
              <w:t>5.3.2.</w:t>
            </w:r>
            <w:r>
              <w:rPr>
                <w:rFonts w:asciiTheme="minorHAnsi" w:hAnsiTheme="minorHAnsi"/>
                <w:sz w:val="22"/>
              </w:rPr>
              <w:t xml:space="preserve"> </w:t>
            </w:r>
            <w:r>
              <w:rPr>
                <w:rFonts w:asciiTheme="minorHAnsi" w:hAnsiTheme="minorHAnsi"/>
                <w:b/>
                <w:sz w:val="22"/>
              </w:rPr>
              <w:t>Review of the Agreement price/rates due to changes in other charges that affect the price/rates of the Services</w:t>
            </w:r>
          </w:p>
        </w:tc>
        <w:tc>
          <w:tcPr>
            <w:tcW w:w="6441" w:type="dxa"/>
          </w:tcPr>
          <w:p w14:paraId="0D8DCECC" w14:textId="7CCBEA79" w:rsidR="00061E02" w:rsidRPr="002E4EA0" w:rsidRDefault="00061E02" w:rsidP="003A2E39">
            <w:pPr>
              <w:rPr>
                <w:rFonts w:asciiTheme="minorHAnsi" w:hAnsiTheme="minorHAnsi" w:cstheme="minorHAnsi"/>
                <w:sz w:val="22"/>
                <w:szCs w:val="22"/>
              </w:rPr>
            </w:pPr>
            <w:r>
              <w:rPr>
                <w:rFonts w:asciiTheme="minorHAnsi" w:hAnsiTheme="minorHAnsi"/>
                <w:sz w:val="22"/>
              </w:rPr>
              <w:t>Not applicable</w:t>
            </w:r>
          </w:p>
        </w:tc>
      </w:tr>
      <w:tr w:rsidR="00061E02" w:rsidRPr="002E4EA0" w14:paraId="5CF31897" w14:textId="77777777" w:rsidTr="00BD47F5">
        <w:trPr>
          <w:trHeight w:val="300"/>
        </w:trPr>
        <w:tc>
          <w:tcPr>
            <w:tcW w:w="3094" w:type="dxa"/>
          </w:tcPr>
          <w:p w14:paraId="3A27622D" w14:textId="35A84A26" w:rsidR="00061E02" w:rsidRPr="002E4EA0" w:rsidRDefault="00061E02" w:rsidP="002E4EA0">
            <w:pPr>
              <w:rPr>
                <w:rFonts w:asciiTheme="minorHAnsi" w:hAnsiTheme="minorHAnsi" w:cstheme="minorHAnsi"/>
                <w:b/>
                <w:kern w:val="2"/>
                <w:sz w:val="22"/>
                <w:szCs w:val="22"/>
              </w:rPr>
            </w:pPr>
            <w:r>
              <w:rPr>
                <w:rFonts w:asciiTheme="minorHAnsi" w:hAnsiTheme="minorHAnsi"/>
                <w:b/>
                <w:sz w:val="22"/>
              </w:rPr>
              <w:t>5.3.3. Revision of Agreement price/rates due to change in price level</w:t>
            </w:r>
          </w:p>
        </w:tc>
        <w:tc>
          <w:tcPr>
            <w:tcW w:w="6441" w:type="dxa"/>
          </w:tcPr>
          <w:p w14:paraId="3015C662" w14:textId="029469C8" w:rsidR="00061E02" w:rsidRPr="00A932BE" w:rsidRDefault="00061E02" w:rsidP="002E4EA0">
            <w:pPr>
              <w:suppressAutoHyphens/>
              <w:autoSpaceDN w:val="0"/>
              <w:textAlignment w:val="baseline"/>
              <w:rPr>
                <w:rFonts w:asciiTheme="minorHAnsi" w:hAnsiTheme="minorHAnsi" w:cstheme="minorHAnsi"/>
                <w:sz w:val="22"/>
                <w:szCs w:val="22"/>
              </w:rPr>
            </w:pPr>
            <w:r>
              <w:rPr>
                <w:rFonts w:asciiTheme="minorHAnsi" w:hAnsiTheme="minorHAnsi"/>
                <w:sz w:val="22"/>
              </w:rPr>
              <w:t>5.3.3.1. During the term of the Agreement, either Party shall have the right to initiate a review (change) of the price (rates) no earlier than 6 (six) months after the purchase on the basis of which the Agreement was concluded, the deadline for submission of tenders (if a review has already been carried out – from the date of entry into force of the Agreement on the last recalculation in accordance with this clause of the Special Conditions), if the index changes by 5 (five) or more percent compared to the base price index.</w:t>
            </w:r>
          </w:p>
          <w:p w14:paraId="4E6868E7" w14:textId="5EA104A5" w:rsidR="00061E02" w:rsidRPr="00A932BE" w:rsidRDefault="00061E02" w:rsidP="002E4EA0">
            <w:pPr>
              <w:rPr>
                <w:rFonts w:asciiTheme="minorHAnsi" w:hAnsiTheme="minorHAnsi" w:cstheme="minorHAnsi"/>
                <w:kern w:val="2"/>
                <w:sz w:val="22"/>
                <w:szCs w:val="22"/>
                <w:shd w:val="clear" w:color="auto" w:fill="FFFFFF"/>
              </w:rPr>
            </w:pPr>
            <w:r>
              <w:rPr>
                <w:rFonts w:asciiTheme="minorHAnsi" w:hAnsiTheme="minorHAnsi"/>
                <w:sz w:val="22"/>
              </w:rPr>
              <w:t>5.3.3.2. Prices (rates) are reviewed only for the part of the Agreement that has not been redeemed, i.e. for Services that have not been accepted (no Service Transfer-Acceptance Act has been signed).</w:t>
            </w:r>
            <w:r>
              <w:rPr>
                <w:rFonts w:asciiTheme="minorHAnsi" w:hAnsiTheme="minorHAnsi"/>
                <w:sz w:val="22"/>
                <w:shd w:val="clear" w:color="auto" w:fill="FFFFFF"/>
              </w:rPr>
              <w:t xml:space="preserve"> A subsequent review of prices (rates) may not cover a period for which a review has already been carried out.</w:t>
            </w:r>
          </w:p>
          <w:p w14:paraId="168D54D1" w14:textId="77777777" w:rsidR="00061E02" w:rsidRPr="00A932BE" w:rsidRDefault="00061E02" w:rsidP="002E4EA0">
            <w:pPr>
              <w:rPr>
                <w:rFonts w:asciiTheme="minorHAnsi" w:hAnsiTheme="minorHAnsi" w:cstheme="minorHAnsi"/>
                <w:kern w:val="2"/>
                <w:sz w:val="22"/>
                <w:szCs w:val="22"/>
                <w:shd w:val="clear" w:color="auto" w:fill="FFFFFF"/>
              </w:rPr>
            </w:pPr>
            <w:r>
              <w:rPr>
                <w:rFonts w:asciiTheme="minorHAnsi" w:hAnsiTheme="minorHAnsi"/>
                <w:sz w:val="22"/>
              </w:rPr>
              <w:t>5.3.3.3. If the provision of Services is delayed due to the Supplier's fault, the price (rates) of the delayed Services shall not be recalculated due to an increase in price levels, but shall be recalculated due to a decrease in price levels.</w:t>
            </w:r>
          </w:p>
          <w:p w14:paraId="46FB82CF" w14:textId="76987F2E" w:rsidR="00061E02" w:rsidRPr="00A932BE" w:rsidRDefault="00061E02" w:rsidP="002E4EA0">
            <w:pPr>
              <w:rPr>
                <w:rFonts w:asciiTheme="minorHAnsi" w:hAnsiTheme="minorHAnsi" w:cstheme="minorHAnsi"/>
                <w:kern w:val="2"/>
                <w:sz w:val="22"/>
                <w:szCs w:val="22"/>
                <w:shd w:val="clear" w:color="auto" w:fill="FFFFFF"/>
              </w:rPr>
            </w:pPr>
            <w:r>
              <w:rPr>
                <w:rFonts w:asciiTheme="minorHAnsi" w:hAnsiTheme="minorHAnsi"/>
                <w:sz w:val="22"/>
              </w:rPr>
              <w:t xml:space="preserve">5.3.3.4. When reviewing prices (rates), the Parties shall be guided by the data published by the State Data Agency on the Official Statistics Portal </w:t>
            </w:r>
            <w:r>
              <w:rPr>
                <w:rFonts w:asciiTheme="minorHAnsi" w:hAnsiTheme="minorHAnsi"/>
                <w:sz w:val="22"/>
                <w:shd w:val="clear" w:color="auto" w:fill="FFFFFF"/>
              </w:rPr>
              <w:t xml:space="preserve"> </w:t>
            </w:r>
            <w:r>
              <w:rPr>
                <w:rFonts w:asciiTheme="minorHAnsi" w:hAnsiTheme="minorHAnsi"/>
                <w:sz w:val="22"/>
              </w:rPr>
              <w:t>(</w:t>
            </w:r>
            <w:hyperlink r:id="rId11" w:history="1">
              <w:r>
                <w:rPr>
                  <w:rFonts w:asciiTheme="minorHAnsi" w:hAnsiTheme="minorHAnsi"/>
                  <w:sz w:val="22"/>
                  <w:u w:val="single"/>
                </w:rPr>
                <w:t>https://osp.stat.gov.lt/</w:t>
              </w:r>
            </w:hyperlink>
            <w:r>
              <w:rPr>
                <w:rFonts w:asciiTheme="minorHAnsi" w:hAnsiTheme="minorHAnsi"/>
                <w:sz w:val="22"/>
              </w:rPr>
              <w:t>) The Consumer Price Index – “J6209 Other information technology and computer service activities” is published in the “Service price indexes (SPI) and price changes” group.</w:t>
            </w:r>
          </w:p>
          <w:p w14:paraId="39D61179" w14:textId="21A8351A" w:rsidR="00061E02" w:rsidRPr="00A932BE" w:rsidRDefault="00061E02" w:rsidP="002E4EA0">
            <w:pPr>
              <w:rPr>
                <w:rFonts w:asciiTheme="minorHAnsi" w:hAnsiTheme="minorHAnsi" w:cstheme="minorHAnsi"/>
                <w:kern w:val="2"/>
                <w:sz w:val="22"/>
                <w:szCs w:val="22"/>
                <w:shd w:val="clear" w:color="auto" w:fill="FFFFFF"/>
              </w:rPr>
            </w:pPr>
            <w:r>
              <w:rPr>
                <w:rFonts w:asciiTheme="minorHAnsi" w:hAnsiTheme="minorHAnsi"/>
                <w:sz w:val="22"/>
                <w:shd w:val="clear" w:color="auto" w:fill="FFFFFF"/>
              </w:rPr>
              <w:t>The other Party is not required to provide an official document or confirmation issued by a State Data Agency.</w:t>
            </w:r>
          </w:p>
          <w:p w14:paraId="6469135D" w14:textId="063BF8A3" w:rsidR="00061E02" w:rsidRPr="00A932BE" w:rsidRDefault="00061E02" w:rsidP="002E4EA0">
            <w:pPr>
              <w:rPr>
                <w:rFonts w:asciiTheme="minorHAnsi" w:hAnsiTheme="minorHAnsi" w:cstheme="minorHAnsi"/>
                <w:kern w:val="2"/>
                <w:sz w:val="22"/>
                <w:szCs w:val="22"/>
                <w:shd w:val="clear" w:color="auto" w:fill="FFFFFF"/>
              </w:rPr>
            </w:pPr>
            <w:r>
              <w:rPr>
                <w:rFonts w:asciiTheme="minorHAnsi" w:hAnsiTheme="minorHAnsi"/>
                <w:sz w:val="22"/>
                <w:shd w:val="clear" w:color="auto" w:fill="FFFFFF"/>
              </w:rPr>
              <w:t>5.3.3.5. The Parties shall specify in the Arrangement the index value at the beginning of the period and the date of its determination, the index value at the end of the period and the date of its determination, the price change coefficient (P), the recalculated price (rates), and the recalculated value of the Initial Agreement.</w:t>
            </w:r>
          </w:p>
          <w:p w14:paraId="216815B7" w14:textId="77777777" w:rsidR="00061E02" w:rsidRPr="00A932BE" w:rsidRDefault="00061E02" w:rsidP="002E4EA0">
            <w:pPr>
              <w:rPr>
                <w:rFonts w:asciiTheme="minorHAnsi" w:hAnsiTheme="minorHAnsi" w:cstheme="minorHAnsi"/>
                <w:kern w:val="2"/>
                <w:sz w:val="22"/>
                <w:szCs w:val="22"/>
                <w:shd w:val="clear" w:color="auto" w:fill="FFFFFF"/>
              </w:rPr>
            </w:pPr>
            <w:r>
              <w:rPr>
                <w:rFonts w:asciiTheme="minorHAnsi" w:hAnsiTheme="minorHAnsi"/>
                <w:sz w:val="22"/>
                <w:shd w:val="clear" w:color="auto" w:fill="FFFFFF"/>
              </w:rPr>
              <w:lastRenderedPageBreak/>
              <w:t xml:space="preserve">5.3.3.6. </w:t>
            </w:r>
            <w:r>
              <w:rPr>
                <w:rFonts w:asciiTheme="minorHAnsi" w:hAnsiTheme="minorHAnsi"/>
                <w:sz w:val="22"/>
              </w:rPr>
              <w:t>The new price (rates) is calculated according to the formula below:</w:t>
            </w:r>
          </w:p>
          <w:p w14:paraId="3115CAB3" w14:textId="77777777" w:rsidR="00061E02" w:rsidRPr="00A932BE" w:rsidRDefault="00061E02" w:rsidP="002E4EA0">
            <w:pPr>
              <w:suppressAutoHyphens/>
              <w:autoSpaceDN w:val="0"/>
              <w:ind w:firstLine="567"/>
              <w:textAlignment w:val="baseline"/>
              <w:rPr>
                <w:rFonts w:asciiTheme="minorHAnsi" w:eastAsia="Calibri" w:hAnsiTheme="minorHAnsi" w:cstheme="minorHAnsi"/>
                <w:sz w:val="22"/>
                <w:szCs w:val="22"/>
              </w:rPr>
            </w:pPr>
            <w:r>
              <w:rPr>
                <w:rFonts w:asciiTheme="minorHAnsi" w:hAnsiTheme="minorHAnsi"/>
                <w:b/>
                <w:sz w:val="22"/>
              </w:rPr>
              <w:t>a</w:t>
            </w:r>
            <w:r>
              <w:rPr>
                <w:rFonts w:asciiTheme="minorHAnsi" w:hAnsiTheme="minorHAnsi"/>
                <w:b/>
                <w:sz w:val="22"/>
                <w:vertAlign w:val="subscript"/>
              </w:rPr>
              <w:t>1</w:t>
            </w:r>
            <w:r>
              <w:rPr>
                <w:rFonts w:asciiTheme="minorHAnsi" w:hAnsiTheme="minorHAnsi"/>
                <w:b/>
                <w:sz w:val="22"/>
              </w:rPr>
              <w:t xml:space="preserve"> = a x P</w:t>
            </w:r>
            <w:r>
              <w:rPr>
                <w:rFonts w:asciiTheme="minorHAnsi" w:hAnsiTheme="minorHAnsi"/>
                <w:sz w:val="22"/>
              </w:rPr>
              <w:t xml:space="preserve">, where </w:t>
            </w:r>
          </w:p>
          <w:p w14:paraId="2C0DF7DD" w14:textId="77777777" w:rsidR="00061E02" w:rsidRPr="00A932BE" w:rsidRDefault="00061E02" w:rsidP="002E4EA0">
            <w:pPr>
              <w:suppressAutoHyphens/>
              <w:autoSpaceDN w:val="0"/>
              <w:textAlignment w:val="baseline"/>
              <w:rPr>
                <w:rFonts w:asciiTheme="minorHAnsi" w:eastAsia="Calibri" w:hAnsiTheme="minorHAnsi" w:cstheme="minorHAnsi"/>
                <w:sz w:val="22"/>
                <w:szCs w:val="22"/>
              </w:rPr>
            </w:pPr>
            <w:r>
              <w:rPr>
                <w:rFonts w:asciiTheme="minorHAnsi" w:hAnsiTheme="minorHAnsi"/>
                <w:b/>
                <w:bCs/>
                <w:sz w:val="22"/>
              </w:rPr>
              <w:t>a</w:t>
            </w:r>
            <w:r>
              <w:rPr>
                <w:rFonts w:asciiTheme="minorHAnsi" w:hAnsiTheme="minorHAnsi"/>
                <w:b/>
                <w:bCs/>
                <w:sz w:val="22"/>
                <w:vertAlign w:val="subscript"/>
              </w:rPr>
              <w:t>1</w:t>
            </w:r>
            <w:r>
              <w:rPr>
                <w:rFonts w:asciiTheme="minorHAnsi" w:hAnsiTheme="minorHAnsi"/>
                <w:sz w:val="22"/>
              </w:rPr>
              <w:t xml:space="preserve"> - recalculated (changed) price (rate) EUR excluding VAT:</w:t>
            </w:r>
          </w:p>
          <w:p w14:paraId="2EEAB406" w14:textId="0E486167" w:rsidR="00061E02" w:rsidRPr="00A932BE" w:rsidRDefault="00061E02" w:rsidP="002E4EA0">
            <w:pPr>
              <w:suppressAutoHyphens/>
              <w:autoSpaceDN w:val="0"/>
              <w:textAlignment w:val="baseline"/>
              <w:rPr>
                <w:rFonts w:asciiTheme="minorHAnsi" w:eastAsia="Calibri" w:hAnsiTheme="minorHAnsi" w:cstheme="minorHAnsi"/>
                <w:sz w:val="22"/>
                <w:szCs w:val="22"/>
              </w:rPr>
            </w:pPr>
            <w:r>
              <w:rPr>
                <w:rFonts w:asciiTheme="minorHAnsi" w:hAnsiTheme="minorHAnsi"/>
                <w:b/>
                <w:bCs/>
                <w:sz w:val="22"/>
              </w:rPr>
              <w:t>a</w:t>
            </w:r>
            <w:r>
              <w:rPr>
                <w:rFonts w:asciiTheme="minorHAnsi" w:hAnsiTheme="minorHAnsi"/>
                <w:sz w:val="22"/>
              </w:rPr>
              <w:t xml:space="preserve"> – Price (rate) in EUR without VAT valid in the Agreement prior to recalculation (if a review has already been performed – after the last recalculation);</w:t>
            </w:r>
          </w:p>
          <w:p w14:paraId="7D0922BE" w14:textId="09CD7793" w:rsidR="00061E02" w:rsidRPr="00A932BE" w:rsidRDefault="00061E02" w:rsidP="002E4EA0">
            <w:pPr>
              <w:suppressAutoHyphens/>
              <w:autoSpaceDN w:val="0"/>
              <w:textAlignment w:val="baseline"/>
              <w:rPr>
                <w:rFonts w:asciiTheme="minorHAnsi" w:eastAsia="Calibri" w:hAnsiTheme="minorHAnsi" w:cstheme="minorHAnsi"/>
                <w:b/>
                <w:sz w:val="22"/>
                <w:szCs w:val="22"/>
              </w:rPr>
            </w:pPr>
            <w:r>
              <w:rPr>
                <w:rFonts w:asciiTheme="minorHAnsi" w:hAnsiTheme="minorHAnsi"/>
                <w:b/>
                <w:bCs/>
                <w:sz w:val="22"/>
              </w:rPr>
              <w:t>P</w:t>
            </w:r>
            <w:r>
              <w:rPr>
                <w:rFonts w:asciiTheme="minorHAnsi" w:hAnsiTheme="minorHAnsi"/>
                <w:sz w:val="22"/>
              </w:rPr>
              <w:t xml:space="preserve"> – price change coefficient calculated according to price indices, calculated according to the formula (rounded to </w:t>
            </w:r>
            <w:r>
              <w:rPr>
                <w:rFonts w:asciiTheme="minorHAnsi" w:hAnsiTheme="minorHAnsi"/>
                <w:b/>
                <w:bCs/>
                <w:sz w:val="22"/>
              </w:rPr>
              <w:t>4 (four)</w:t>
            </w:r>
            <w:r>
              <w:rPr>
                <w:rFonts w:asciiTheme="minorHAnsi" w:hAnsiTheme="minorHAnsi"/>
                <w:sz w:val="22"/>
              </w:rPr>
              <w:t xml:space="preserve"> digits after the decimal point):</w:t>
            </w:r>
          </w:p>
          <w:p w14:paraId="6286C7AF" w14:textId="77777777" w:rsidR="00061E02" w:rsidRPr="00A932BE" w:rsidRDefault="00061E02" w:rsidP="002E4EA0">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Pr>
                <w:rFonts w:asciiTheme="minorHAnsi" w:hAnsiTheme="minorHAnsi"/>
                <w:b/>
                <w:sz w:val="22"/>
              </w:rPr>
              <w:t>,</w:t>
            </w:r>
          </w:p>
          <w:p w14:paraId="67A77DBB" w14:textId="77777777" w:rsidR="00061E02" w:rsidRPr="00A932BE" w:rsidRDefault="00061E02" w:rsidP="002E4EA0">
            <w:pPr>
              <w:suppressAutoHyphens/>
              <w:autoSpaceDN w:val="0"/>
              <w:rPr>
                <w:rFonts w:asciiTheme="minorHAnsi" w:eastAsia="Calibri" w:hAnsiTheme="minorHAnsi" w:cstheme="minorHAnsi"/>
                <w:sz w:val="22"/>
                <w:szCs w:val="22"/>
              </w:rPr>
            </w:pPr>
            <w:r>
              <w:rPr>
                <w:rFonts w:asciiTheme="minorHAnsi" w:hAnsiTheme="minorHAnsi"/>
                <w:sz w:val="22"/>
              </w:rPr>
              <w:t>where:</w:t>
            </w:r>
          </w:p>
          <w:p w14:paraId="1F8F6420" w14:textId="5E6F882D" w:rsidR="00061E02" w:rsidRPr="00A932BE" w:rsidRDefault="00061E02" w:rsidP="002E4EA0">
            <w:pPr>
              <w:suppressAutoHyphens/>
              <w:autoSpaceDN w:val="0"/>
              <w:rPr>
                <w:rFonts w:asciiTheme="minorHAnsi" w:eastAsia="Calibri" w:hAnsiTheme="minorHAnsi" w:cstheme="minorHAnsi"/>
                <w:sz w:val="22"/>
                <w:szCs w:val="22"/>
              </w:rPr>
            </w:pPr>
            <w:proofErr w:type="spellStart"/>
            <w:r>
              <w:rPr>
                <w:rFonts w:asciiTheme="minorHAnsi" w:hAnsiTheme="minorHAnsi"/>
                <w:sz w:val="22"/>
              </w:rPr>
              <w:t>Ind</w:t>
            </w:r>
            <w:r>
              <w:rPr>
                <w:rFonts w:asciiTheme="minorHAnsi" w:hAnsiTheme="minorHAnsi"/>
                <w:sz w:val="22"/>
                <w:vertAlign w:val="subscript"/>
              </w:rPr>
              <w:t>naujausias</w:t>
            </w:r>
            <w:proofErr w:type="spellEnd"/>
            <w:r>
              <w:rPr>
                <w:rFonts w:asciiTheme="minorHAnsi" w:hAnsiTheme="minorHAnsi"/>
                <w:sz w:val="22"/>
              </w:rPr>
              <w:t xml:space="preserve"> – the latest (current) index published on the date of sending the request for price (rate) review to the other Party;</w:t>
            </w:r>
          </w:p>
          <w:p w14:paraId="5B00D665" w14:textId="722B0413" w:rsidR="00061E02" w:rsidRPr="00A932BE" w:rsidRDefault="00061E02" w:rsidP="002E4EA0">
            <w:pPr>
              <w:rPr>
                <w:rFonts w:asciiTheme="minorHAnsi" w:eastAsia="Calibri" w:hAnsiTheme="minorHAnsi" w:cstheme="minorHAnsi"/>
                <w:sz w:val="22"/>
                <w:szCs w:val="22"/>
              </w:rPr>
            </w:pPr>
            <w:proofErr w:type="spellStart"/>
            <w:r>
              <w:rPr>
                <w:rFonts w:asciiTheme="minorHAnsi" w:hAnsiTheme="minorHAnsi"/>
                <w:sz w:val="22"/>
              </w:rPr>
              <w:t>Ind</w:t>
            </w:r>
            <w:r>
              <w:rPr>
                <w:rFonts w:asciiTheme="minorHAnsi" w:hAnsiTheme="minorHAnsi"/>
                <w:sz w:val="22"/>
                <w:vertAlign w:val="subscript"/>
              </w:rPr>
              <w:t>pradžia</w:t>
            </w:r>
            <w:proofErr w:type="spellEnd"/>
            <w:r>
              <w:rPr>
                <w:rFonts w:asciiTheme="minorHAnsi" w:hAnsiTheme="minorHAnsi"/>
                <w:b/>
                <w:sz w:val="22"/>
              </w:rPr>
              <w:t xml:space="preserve"> </w:t>
            </w:r>
            <w:r>
              <w:rPr>
                <w:rFonts w:asciiTheme="minorHAnsi" w:hAnsiTheme="minorHAnsi"/>
                <w:sz w:val="22"/>
              </w:rPr>
              <w:t>– the index on the start date of the period (in the case of the first recalculation, the start of the period is the index on the deadline for submitting bids for the purchase on the basis of which the Agreement was concluded, and if the rates have already been recalculated, the last index for the last recalculation);</w:t>
            </w:r>
          </w:p>
          <w:p w14:paraId="2AE26062" w14:textId="77777777" w:rsidR="00061E02" w:rsidRPr="00A932BE" w:rsidRDefault="00061E02" w:rsidP="002E4EA0">
            <w:pPr>
              <w:rPr>
                <w:rFonts w:asciiTheme="minorHAnsi" w:hAnsiTheme="minorHAnsi" w:cstheme="minorHAnsi"/>
                <w:kern w:val="2"/>
                <w:sz w:val="22"/>
                <w:szCs w:val="22"/>
              </w:rPr>
            </w:pPr>
          </w:p>
          <w:p w14:paraId="4F7C08C2" w14:textId="4B6D2464" w:rsidR="00061E02" w:rsidRPr="00A932BE" w:rsidRDefault="00061E02" w:rsidP="002E4EA0">
            <w:pPr>
              <w:rPr>
                <w:rFonts w:asciiTheme="minorHAnsi" w:hAnsiTheme="minorHAnsi" w:cstheme="minorHAnsi"/>
                <w:kern w:val="2"/>
                <w:sz w:val="22"/>
                <w:szCs w:val="22"/>
                <w:shd w:val="clear" w:color="auto" w:fill="FFFFFF"/>
              </w:rPr>
            </w:pPr>
            <w:r>
              <w:rPr>
                <w:rFonts w:asciiTheme="minorHAnsi" w:hAnsiTheme="minorHAnsi"/>
                <w:sz w:val="22"/>
              </w:rPr>
              <w:t>5.3.3.7. For calculations, the values of the indexes (</w:t>
            </w:r>
            <w:proofErr w:type="spellStart"/>
            <w:r>
              <w:rPr>
                <w:rFonts w:asciiTheme="minorHAnsi" w:hAnsiTheme="minorHAnsi"/>
                <w:sz w:val="22"/>
              </w:rPr>
              <w:t>Ind</w:t>
            </w:r>
            <w:r>
              <w:rPr>
                <w:rFonts w:asciiTheme="minorHAnsi" w:hAnsiTheme="minorHAnsi"/>
                <w:sz w:val="22"/>
                <w:vertAlign w:val="subscript"/>
              </w:rPr>
              <w:t>naujausias</w:t>
            </w:r>
            <w:proofErr w:type="spellEnd"/>
            <w:r>
              <w:rPr>
                <w:rFonts w:asciiTheme="minorHAnsi" w:hAnsiTheme="minorHAnsi"/>
                <w:sz w:val="22"/>
              </w:rPr>
              <w:t xml:space="preserve"> and </w:t>
            </w:r>
            <w:proofErr w:type="spellStart"/>
            <w:r>
              <w:rPr>
                <w:rFonts w:asciiTheme="minorHAnsi" w:hAnsiTheme="minorHAnsi"/>
                <w:sz w:val="22"/>
              </w:rPr>
              <w:t>Ind</w:t>
            </w:r>
            <w:r>
              <w:rPr>
                <w:rFonts w:asciiTheme="minorHAnsi" w:hAnsiTheme="minorHAnsi"/>
                <w:sz w:val="22"/>
                <w:vertAlign w:val="subscript"/>
              </w:rPr>
              <w:t>pradžia</w:t>
            </w:r>
            <w:proofErr w:type="spellEnd"/>
            <w:r>
              <w:rPr>
                <w:rFonts w:asciiTheme="minorHAnsi" w:hAnsiTheme="minorHAnsi"/>
                <w:sz w:val="22"/>
              </w:rPr>
              <w:t xml:space="preserve">) are taken with an accuracy of </w:t>
            </w:r>
            <w:r>
              <w:rPr>
                <w:rFonts w:asciiTheme="minorHAnsi" w:hAnsiTheme="minorHAnsi"/>
                <w:b/>
                <w:bCs/>
                <w:sz w:val="22"/>
              </w:rPr>
              <w:t>4 (four)</w:t>
            </w:r>
            <w:r>
              <w:rPr>
                <w:rFonts w:asciiTheme="minorHAnsi" w:hAnsiTheme="minorHAnsi"/>
                <w:sz w:val="22"/>
              </w:rPr>
              <w:t xml:space="preserve"> digits after the decimal point.</w:t>
            </w:r>
            <w:r>
              <w:rPr>
                <w:rFonts w:asciiTheme="minorHAnsi" w:hAnsiTheme="minorHAnsi"/>
                <w:sz w:val="22"/>
                <w:shd w:val="clear" w:color="auto" w:fill="FFFFFF"/>
              </w:rPr>
              <w:t xml:space="preserve"> The calculated price (rate) "a</w:t>
            </w:r>
            <w:r>
              <w:rPr>
                <w:rFonts w:asciiTheme="minorHAnsi" w:hAnsiTheme="minorHAnsi"/>
                <w:sz w:val="22"/>
                <w:shd w:val="clear" w:color="auto" w:fill="FFFFFF"/>
                <w:vertAlign w:val="subscript"/>
              </w:rPr>
              <w:t>1</w:t>
            </w:r>
            <w:r>
              <w:rPr>
                <w:rFonts w:asciiTheme="minorHAnsi" w:hAnsiTheme="minorHAnsi"/>
                <w:sz w:val="22"/>
                <w:shd w:val="clear" w:color="auto" w:fill="FFFFFF"/>
              </w:rPr>
              <w:t xml:space="preserve">" is rounded to </w:t>
            </w:r>
            <w:r>
              <w:rPr>
                <w:rFonts w:asciiTheme="minorHAnsi" w:hAnsiTheme="minorHAnsi"/>
                <w:b/>
                <w:bCs/>
                <w:sz w:val="22"/>
                <w:shd w:val="clear" w:color="auto" w:fill="FFFFFF"/>
              </w:rPr>
              <w:t>2 (two)</w:t>
            </w:r>
            <w:r>
              <w:rPr>
                <w:rFonts w:asciiTheme="minorHAnsi" w:hAnsiTheme="minorHAnsi"/>
                <w:sz w:val="22"/>
                <w:shd w:val="clear" w:color="auto" w:fill="FFFFFF"/>
              </w:rPr>
              <w:t xml:space="preserve"> digits after the decimal point.</w:t>
            </w:r>
          </w:p>
          <w:p w14:paraId="6468D9B5" w14:textId="0FF37C2B" w:rsidR="00061E02" w:rsidRPr="00A932BE" w:rsidRDefault="00061E02" w:rsidP="002E4EA0">
            <w:pPr>
              <w:rPr>
                <w:rFonts w:asciiTheme="minorHAnsi" w:hAnsiTheme="minorHAnsi" w:cstheme="minorHAnsi"/>
                <w:kern w:val="2"/>
                <w:sz w:val="22"/>
                <w:szCs w:val="22"/>
                <w:shd w:val="clear" w:color="auto" w:fill="FFFFFF"/>
              </w:rPr>
            </w:pPr>
            <w:r>
              <w:rPr>
                <w:rFonts w:asciiTheme="minorHAnsi" w:hAnsiTheme="minorHAnsi"/>
                <w:sz w:val="22"/>
                <w:shd w:val="clear" w:color="auto" w:fill="FFFFFF"/>
              </w:rPr>
              <w:t>5.3.3.8. A Party seeking a review of prices (rates) must submit a written request to the other Party, providing all necessary information: The name, number, and date of the object of the Agreement, a list of Services that have not been transferred and paid for, with quantities, index values with references to public sources specified in clause 5.3.3.4 of the Special Conditions. In the request, the Party shall not have the right to specify another index or request a recalculation based on an index other than that specified in this Agreement.</w:t>
            </w:r>
          </w:p>
          <w:p w14:paraId="2574EFCA" w14:textId="3F89962A" w:rsidR="00061E02" w:rsidRPr="00A932BE" w:rsidRDefault="00061E02" w:rsidP="002E4EA0">
            <w:pPr>
              <w:rPr>
                <w:rFonts w:asciiTheme="minorHAnsi" w:hAnsiTheme="minorHAnsi" w:cstheme="minorHAnsi"/>
                <w:kern w:val="2"/>
                <w:sz w:val="22"/>
                <w:szCs w:val="22"/>
                <w:shd w:val="clear" w:color="auto" w:fill="FFFFFF"/>
              </w:rPr>
            </w:pPr>
            <w:r>
              <w:rPr>
                <w:rFonts w:asciiTheme="minorHAnsi" w:hAnsiTheme="minorHAnsi"/>
                <w:sz w:val="22"/>
              </w:rPr>
              <w:t xml:space="preserve">5.3.3.9. The conversion of prices (rates) shall be formalized by an Agreement. Neither Party shall have the right to refuse to sign such an Agreement without good reason. Documents substantiating the price recalculation and calculations must be attached to the Agreement on price (rate) recalculation. </w:t>
            </w:r>
            <w:r>
              <w:rPr>
                <w:rFonts w:asciiTheme="minorHAnsi" w:hAnsiTheme="minorHAnsi"/>
                <w:sz w:val="22"/>
                <w:shd w:val="clear" w:color="auto" w:fill="FFFFFF"/>
              </w:rPr>
              <w:t>The agreement must be concluded within 10 (ten) working days from the date of receipt of a valid request from the Party to recalculate the price (rates).</w:t>
            </w:r>
          </w:p>
          <w:p w14:paraId="121FD59A" w14:textId="5B230A81" w:rsidR="00061E02" w:rsidRPr="00A932BE" w:rsidRDefault="00061E02" w:rsidP="002E4EA0">
            <w:pPr>
              <w:rPr>
                <w:rFonts w:asciiTheme="minorHAnsi" w:hAnsiTheme="minorHAnsi" w:cstheme="minorHAnsi"/>
                <w:kern w:val="2"/>
                <w:sz w:val="22"/>
                <w:szCs w:val="22"/>
                <w:bdr w:val="none" w:sz="0" w:space="0" w:color="auto" w:frame="1"/>
              </w:rPr>
            </w:pPr>
            <w:r>
              <w:rPr>
                <w:rFonts w:asciiTheme="minorHAnsi" w:hAnsiTheme="minorHAnsi"/>
                <w:sz w:val="22"/>
                <w:shd w:val="clear" w:color="auto" w:fill="FFFFFF"/>
              </w:rPr>
              <w:t xml:space="preserve">5.3.3.10. </w:t>
            </w:r>
            <w:r>
              <w:rPr>
                <w:rFonts w:asciiTheme="minorHAnsi" w:hAnsiTheme="minorHAnsi"/>
                <w:sz w:val="22"/>
                <w:bdr w:val="none" w:sz="0" w:space="0" w:color="auto" w:frame="1"/>
              </w:rPr>
              <w:t>The Agreement shall not entitle the Parties to modify the procedure set out or any other provisions of the Agreement, except in accordance with the provisions of the Law on Public Procurement.</w:t>
            </w:r>
          </w:p>
          <w:p w14:paraId="2DFCF942" w14:textId="3947E6DE" w:rsidR="00061E02" w:rsidRPr="00A932BE" w:rsidRDefault="00061E02" w:rsidP="00A961E4">
            <w:pPr>
              <w:rPr>
                <w:rFonts w:asciiTheme="minorHAnsi" w:hAnsiTheme="minorHAnsi" w:cstheme="minorHAnsi"/>
                <w:kern w:val="2"/>
                <w:sz w:val="22"/>
                <w:szCs w:val="22"/>
              </w:rPr>
            </w:pPr>
            <w:r>
              <w:rPr>
                <w:rFonts w:asciiTheme="minorHAnsi" w:hAnsiTheme="minorHAnsi"/>
                <w:sz w:val="22"/>
                <w:bdr w:val="none" w:sz="0" w:space="0" w:color="auto" w:frame="1"/>
              </w:rPr>
              <w:t xml:space="preserve">5.3.3.11. </w:t>
            </w:r>
            <w:r>
              <w:rPr>
                <w:rFonts w:asciiTheme="minorHAnsi" w:hAnsiTheme="minorHAnsi"/>
                <w:sz w:val="22"/>
              </w:rPr>
              <w:t>The recalculated price (rates) shall apply from the day following the signing of the Agreement.</w:t>
            </w:r>
          </w:p>
        </w:tc>
      </w:tr>
      <w:tr w:rsidR="00061E02" w:rsidRPr="002E4EA0" w14:paraId="4F4443D5" w14:textId="77777777" w:rsidTr="00BD47F5">
        <w:trPr>
          <w:trHeight w:val="300"/>
        </w:trPr>
        <w:tc>
          <w:tcPr>
            <w:tcW w:w="3094" w:type="dxa"/>
          </w:tcPr>
          <w:p w14:paraId="75033ADC" w14:textId="77777777" w:rsidR="00061E02" w:rsidRPr="002E4EA0" w:rsidRDefault="00061E02" w:rsidP="002E4EA0">
            <w:pPr>
              <w:rPr>
                <w:rFonts w:asciiTheme="minorHAnsi" w:hAnsiTheme="minorHAnsi" w:cstheme="minorHAnsi"/>
                <w:b/>
                <w:kern w:val="2"/>
                <w:sz w:val="22"/>
                <w:szCs w:val="22"/>
              </w:rPr>
            </w:pPr>
            <w:r>
              <w:rPr>
                <w:rFonts w:asciiTheme="minorHAnsi" w:hAnsiTheme="minorHAnsi"/>
                <w:b/>
                <w:sz w:val="22"/>
              </w:rPr>
              <w:lastRenderedPageBreak/>
              <w:t>5.3.4. Revision of the Agreement price/rates due to a change in the price level in line with changes in the prices of the Service groups</w:t>
            </w:r>
          </w:p>
        </w:tc>
        <w:tc>
          <w:tcPr>
            <w:tcW w:w="6441" w:type="dxa"/>
          </w:tcPr>
          <w:p w14:paraId="085F68CD" w14:textId="255CA74C" w:rsidR="00061E02" w:rsidRPr="002E4EA0" w:rsidRDefault="00061E02" w:rsidP="00A961E4">
            <w:pPr>
              <w:rPr>
                <w:rFonts w:asciiTheme="minorHAnsi" w:hAnsiTheme="minorHAnsi" w:cstheme="minorHAnsi"/>
                <w:sz w:val="22"/>
                <w:szCs w:val="22"/>
              </w:rPr>
            </w:pPr>
            <w:r>
              <w:rPr>
                <w:rFonts w:asciiTheme="minorHAnsi" w:hAnsiTheme="minorHAnsi"/>
                <w:sz w:val="22"/>
              </w:rPr>
              <w:t>Not applicable</w:t>
            </w:r>
          </w:p>
        </w:tc>
      </w:tr>
      <w:tr w:rsidR="00061E02" w:rsidRPr="002E4EA0" w14:paraId="31FE0072" w14:textId="77777777" w:rsidTr="00BD47F5">
        <w:trPr>
          <w:trHeight w:val="300"/>
        </w:trPr>
        <w:tc>
          <w:tcPr>
            <w:tcW w:w="3094" w:type="dxa"/>
          </w:tcPr>
          <w:p w14:paraId="08EB2789" w14:textId="77777777" w:rsidR="00061E02" w:rsidRPr="002E4EA0" w:rsidRDefault="00061E02" w:rsidP="002E4EA0">
            <w:pPr>
              <w:rPr>
                <w:rFonts w:asciiTheme="minorHAnsi" w:hAnsiTheme="minorHAnsi" w:cstheme="minorHAnsi"/>
                <w:b/>
                <w:kern w:val="2"/>
                <w:sz w:val="22"/>
                <w:szCs w:val="22"/>
              </w:rPr>
            </w:pPr>
            <w:r>
              <w:rPr>
                <w:rFonts w:asciiTheme="minorHAnsi" w:hAnsiTheme="minorHAnsi"/>
                <w:b/>
                <w:sz w:val="22"/>
              </w:rPr>
              <w:t xml:space="preserve">5.4. Calculation of the Agreement price/rates by </w:t>
            </w:r>
            <w:r>
              <w:rPr>
                <w:rFonts w:asciiTheme="minorHAnsi" w:hAnsiTheme="minorHAnsi"/>
                <w:b/>
                <w:sz w:val="22"/>
              </w:rPr>
              <w:lastRenderedPageBreak/>
              <w:t xml:space="preserve">applying the rules for </w:t>
            </w:r>
            <w:r>
              <w:rPr>
                <w:rFonts w:asciiTheme="minorHAnsi" w:hAnsiTheme="minorHAnsi"/>
                <w:b/>
                <w:sz w:val="22"/>
                <w:u w:val="single"/>
              </w:rPr>
              <w:t>quantity (volume)</w:t>
            </w:r>
            <w:r>
              <w:rPr>
                <w:rFonts w:asciiTheme="minorHAnsi" w:hAnsiTheme="minorHAnsi"/>
                <w:b/>
                <w:sz w:val="22"/>
              </w:rPr>
              <w:t xml:space="preserve"> change</w:t>
            </w:r>
          </w:p>
        </w:tc>
        <w:tc>
          <w:tcPr>
            <w:tcW w:w="6441" w:type="dxa"/>
          </w:tcPr>
          <w:p w14:paraId="07ADCF7F" w14:textId="32FC29AE" w:rsidR="00061E02" w:rsidRPr="002E4EA0" w:rsidRDefault="00061E02" w:rsidP="00A961E4">
            <w:pPr>
              <w:rPr>
                <w:rFonts w:asciiTheme="minorHAnsi" w:hAnsiTheme="minorHAnsi" w:cstheme="minorHAnsi"/>
                <w:sz w:val="22"/>
                <w:szCs w:val="22"/>
              </w:rPr>
            </w:pPr>
            <w:r>
              <w:rPr>
                <w:rFonts w:asciiTheme="minorHAnsi" w:hAnsiTheme="minorHAnsi"/>
                <w:sz w:val="22"/>
              </w:rPr>
              <w:lastRenderedPageBreak/>
              <w:t>Not applicable</w:t>
            </w:r>
          </w:p>
        </w:tc>
      </w:tr>
      <w:tr w:rsidR="00061E02" w:rsidRPr="002E4EA0" w14:paraId="48AD00EA" w14:textId="77777777" w:rsidTr="00BD47F5">
        <w:trPr>
          <w:trHeight w:val="300"/>
        </w:trPr>
        <w:tc>
          <w:tcPr>
            <w:tcW w:w="3094" w:type="dxa"/>
          </w:tcPr>
          <w:p w14:paraId="2CF8411F" w14:textId="0ED7CEE8" w:rsidR="00061E02" w:rsidRPr="002E4EA0" w:rsidRDefault="00061E02" w:rsidP="00A961E4">
            <w:pPr>
              <w:rPr>
                <w:rFonts w:asciiTheme="minorHAnsi" w:hAnsiTheme="minorHAnsi" w:cstheme="minorHAnsi"/>
                <w:kern w:val="2"/>
                <w:sz w:val="22"/>
                <w:szCs w:val="22"/>
              </w:rPr>
            </w:pPr>
            <w:r>
              <w:rPr>
                <w:rFonts w:asciiTheme="minorHAnsi" w:hAnsiTheme="minorHAnsi"/>
                <w:b/>
                <w:sz w:val="22"/>
              </w:rPr>
              <w:t>5.5. Time limit and procedure for payment to the Supplier</w:t>
            </w:r>
          </w:p>
        </w:tc>
        <w:tc>
          <w:tcPr>
            <w:tcW w:w="6441" w:type="dxa"/>
          </w:tcPr>
          <w:p w14:paraId="4AE71D00" w14:textId="77777777" w:rsidR="00061E02" w:rsidRPr="00533DB5" w:rsidRDefault="00061E02" w:rsidP="002E4EA0">
            <w:pPr>
              <w:rPr>
                <w:rFonts w:asciiTheme="minorHAnsi" w:hAnsiTheme="minorHAnsi" w:cstheme="minorHAnsi"/>
                <w:kern w:val="2"/>
                <w:sz w:val="22"/>
                <w:szCs w:val="22"/>
              </w:rPr>
            </w:pPr>
            <w:r>
              <w:rPr>
                <w:rFonts w:asciiTheme="minorHAnsi" w:hAnsiTheme="minorHAnsi"/>
                <w:sz w:val="22"/>
              </w:rPr>
              <w:t>The Buyer shall settle with the Supplier no later than 30 (thirty) days after receipt of the Invoice. In cases where there is an objective reason (e.g., delay in funding from the budget), payments may be deferred for the period of the delay, but not longer than 60 (sixty) calendar days from the date of provision of the Services and receipt of the Invoice.</w:t>
            </w:r>
          </w:p>
          <w:p w14:paraId="1F506191" w14:textId="77777777" w:rsidR="00061E02" w:rsidRPr="00533DB5" w:rsidRDefault="00061E02" w:rsidP="002E4EA0">
            <w:pPr>
              <w:rPr>
                <w:rFonts w:asciiTheme="minorHAnsi" w:hAnsiTheme="minorHAnsi" w:cstheme="minorHAnsi"/>
                <w:kern w:val="2"/>
                <w:sz w:val="22"/>
                <w:szCs w:val="22"/>
                <w:shd w:val="clear" w:color="auto" w:fill="FFFFFF"/>
              </w:rPr>
            </w:pPr>
          </w:p>
          <w:p w14:paraId="69BBC5F9" w14:textId="2E3D828E" w:rsidR="001F50EC" w:rsidRPr="002A5EFE" w:rsidRDefault="00061E02" w:rsidP="001F50EC">
            <w:pPr>
              <w:rPr>
                <w:rFonts w:asciiTheme="minorHAnsi" w:hAnsiTheme="minorHAnsi" w:cstheme="minorHAnsi"/>
                <w:kern w:val="2"/>
                <w:sz w:val="22"/>
                <w:szCs w:val="22"/>
                <w:shd w:val="clear" w:color="auto" w:fill="FFFFFF"/>
              </w:rPr>
            </w:pPr>
            <w:r>
              <w:rPr>
                <w:rFonts w:asciiTheme="minorHAnsi" w:hAnsiTheme="minorHAnsi"/>
                <w:sz w:val="22"/>
                <w:shd w:val="clear" w:color="auto" w:fill="FFFFFF"/>
              </w:rPr>
              <w:t>Payment conditions:</w:t>
            </w:r>
          </w:p>
          <w:p w14:paraId="10F2AB94" w14:textId="59125DDB" w:rsidR="00061E02" w:rsidRPr="00533DB5" w:rsidRDefault="00533DB5" w:rsidP="001F50EC">
            <w:pPr>
              <w:rPr>
                <w:rFonts w:asciiTheme="minorHAnsi" w:hAnsiTheme="minorHAnsi" w:cstheme="minorHAnsi"/>
                <w:kern w:val="2"/>
                <w:sz w:val="22"/>
                <w:szCs w:val="22"/>
                <w:shd w:val="clear" w:color="auto" w:fill="FFFFFF"/>
              </w:rPr>
            </w:pPr>
            <w:r>
              <w:rPr>
                <w:rFonts w:asciiTheme="minorHAnsi" w:hAnsiTheme="minorHAnsi"/>
                <w:sz w:val="22"/>
              </w:rPr>
              <w:t>Upon entry into force of the Agreement and the Supplier providing access to the annual international media monitoring and journalist contact database package with 5 user accounts, the full payment for the 12-month period shall be made in accordance with the Service Transfer-Acceptance Act and Invoice submitted by the Supplier.</w:t>
            </w:r>
          </w:p>
        </w:tc>
      </w:tr>
      <w:tr w:rsidR="00061E02" w:rsidRPr="002E4EA0" w14:paraId="2A62B22B" w14:textId="77777777" w:rsidTr="00BD47F5">
        <w:trPr>
          <w:trHeight w:val="300"/>
        </w:trPr>
        <w:tc>
          <w:tcPr>
            <w:tcW w:w="3094" w:type="dxa"/>
          </w:tcPr>
          <w:p w14:paraId="63933C91" w14:textId="7B5EA691" w:rsidR="00061E02" w:rsidRPr="002E4EA0" w:rsidRDefault="00061E02" w:rsidP="00A932BE">
            <w:pPr>
              <w:rPr>
                <w:rFonts w:asciiTheme="minorHAnsi" w:hAnsiTheme="minorHAnsi" w:cstheme="minorHAnsi"/>
                <w:i/>
                <w:kern w:val="2"/>
                <w:sz w:val="22"/>
                <w:szCs w:val="22"/>
              </w:rPr>
            </w:pPr>
            <w:r>
              <w:rPr>
                <w:rFonts w:asciiTheme="minorHAnsi" w:hAnsiTheme="minorHAnsi"/>
                <w:b/>
                <w:sz w:val="22"/>
              </w:rPr>
              <w:t>5.6. Advance payment</w:t>
            </w:r>
          </w:p>
        </w:tc>
        <w:tc>
          <w:tcPr>
            <w:tcW w:w="6441" w:type="dxa"/>
          </w:tcPr>
          <w:p w14:paraId="3A715F52" w14:textId="79290E7F" w:rsidR="00061E02" w:rsidRPr="002E4EA0" w:rsidRDefault="00061E02" w:rsidP="00A932BE">
            <w:pPr>
              <w:rPr>
                <w:rFonts w:asciiTheme="minorHAnsi" w:hAnsiTheme="minorHAnsi" w:cstheme="minorHAnsi"/>
                <w:color w:val="000000"/>
                <w:kern w:val="2"/>
                <w:sz w:val="22"/>
                <w:szCs w:val="22"/>
                <w:shd w:val="clear" w:color="auto" w:fill="FFFFFF"/>
              </w:rPr>
            </w:pPr>
            <w:r>
              <w:rPr>
                <w:rFonts w:asciiTheme="minorHAnsi" w:hAnsiTheme="minorHAnsi"/>
                <w:sz w:val="22"/>
              </w:rPr>
              <w:t>Not applicable</w:t>
            </w:r>
          </w:p>
        </w:tc>
      </w:tr>
      <w:tr w:rsidR="00061E02" w:rsidRPr="002E4EA0" w14:paraId="26EC367C" w14:textId="77777777" w:rsidTr="00BD47F5">
        <w:trPr>
          <w:trHeight w:val="300"/>
        </w:trPr>
        <w:tc>
          <w:tcPr>
            <w:tcW w:w="3094" w:type="dxa"/>
          </w:tcPr>
          <w:p w14:paraId="3FC8F172" w14:textId="371E07DD" w:rsidR="00061E02" w:rsidRPr="002E4EA0" w:rsidRDefault="00061E02" w:rsidP="00A932BE">
            <w:pPr>
              <w:rPr>
                <w:rFonts w:asciiTheme="minorHAnsi" w:hAnsiTheme="minorHAnsi" w:cstheme="minorHAnsi"/>
                <w:b/>
                <w:kern w:val="2"/>
                <w:sz w:val="22"/>
                <w:szCs w:val="22"/>
              </w:rPr>
            </w:pPr>
            <w:r>
              <w:rPr>
                <w:rFonts w:asciiTheme="minorHAnsi" w:hAnsiTheme="minorHAnsi"/>
                <w:b/>
                <w:sz w:val="22"/>
              </w:rPr>
              <w:t>5.7. Advance payment security</w:t>
            </w:r>
          </w:p>
        </w:tc>
        <w:tc>
          <w:tcPr>
            <w:tcW w:w="6441" w:type="dxa"/>
          </w:tcPr>
          <w:p w14:paraId="7EC000D0" w14:textId="67753EDA" w:rsidR="00061E02" w:rsidRPr="002E4EA0" w:rsidRDefault="00061E02" w:rsidP="00A932BE">
            <w:pPr>
              <w:rPr>
                <w:rFonts w:asciiTheme="minorHAnsi" w:hAnsiTheme="minorHAnsi" w:cstheme="minorHAnsi"/>
                <w:color w:val="000000"/>
                <w:kern w:val="2"/>
                <w:sz w:val="22"/>
                <w:szCs w:val="22"/>
                <w:shd w:val="clear" w:color="auto" w:fill="FFFFFF"/>
              </w:rPr>
            </w:pPr>
            <w:r>
              <w:rPr>
                <w:rFonts w:asciiTheme="minorHAnsi" w:hAnsiTheme="minorHAnsi"/>
                <w:sz w:val="22"/>
              </w:rPr>
              <w:t>Not applicable</w:t>
            </w:r>
          </w:p>
        </w:tc>
      </w:tr>
    </w:tbl>
    <w:p w14:paraId="4EF2EBC4" w14:textId="77777777" w:rsidR="00061E02" w:rsidRPr="002E4EA0" w:rsidRDefault="00061E02" w:rsidP="002E4EA0">
      <w:pPr>
        <w:rPr>
          <w:rFonts w:asciiTheme="minorHAnsi" w:hAnsiTheme="minorHAnsi" w:cstheme="minorHAnsi"/>
          <w:sz w:val="22"/>
          <w:szCs w:val="22"/>
        </w:rPr>
      </w:pPr>
    </w:p>
    <w:p w14:paraId="584BAB4C"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Pr>
          <w:rFonts w:asciiTheme="minorHAnsi" w:hAnsiTheme="minorHAnsi"/>
          <w:b/>
          <w:color w:val="auto"/>
          <w:sz w:val="22"/>
        </w:rPr>
        <w:t>6. QUALITY OF SERVICES AND GUARANTEE OBLIGATIONS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2E4EA0" w14:paraId="269E2282" w14:textId="77777777" w:rsidTr="00BD47F5">
        <w:trPr>
          <w:trHeight w:val="300"/>
        </w:trPr>
        <w:tc>
          <w:tcPr>
            <w:tcW w:w="3094" w:type="dxa"/>
          </w:tcPr>
          <w:p w14:paraId="54545A69" w14:textId="082953D4" w:rsidR="00061E02" w:rsidRPr="002E4EA0" w:rsidRDefault="00061E02" w:rsidP="00A961E4">
            <w:pPr>
              <w:rPr>
                <w:rFonts w:asciiTheme="minorHAnsi" w:hAnsiTheme="minorHAnsi" w:cstheme="minorHAnsi"/>
                <w:b/>
                <w:kern w:val="2"/>
                <w:sz w:val="22"/>
                <w:szCs w:val="22"/>
              </w:rPr>
            </w:pPr>
            <w:r>
              <w:rPr>
                <w:rFonts w:asciiTheme="minorHAnsi" w:hAnsiTheme="minorHAnsi"/>
                <w:b/>
                <w:sz w:val="22"/>
              </w:rPr>
              <w:t>6.1. Guarantee period</w:t>
            </w:r>
          </w:p>
        </w:tc>
        <w:tc>
          <w:tcPr>
            <w:tcW w:w="6441" w:type="dxa"/>
          </w:tcPr>
          <w:p w14:paraId="6D851C5E" w14:textId="4A79FD0B" w:rsidR="00061E02" w:rsidRPr="002E4EA0" w:rsidRDefault="00061E02" w:rsidP="00A961E4">
            <w:pPr>
              <w:rPr>
                <w:rFonts w:asciiTheme="minorHAnsi" w:hAnsiTheme="minorHAnsi" w:cstheme="minorHAnsi"/>
                <w:sz w:val="22"/>
                <w:szCs w:val="22"/>
              </w:rPr>
            </w:pPr>
            <w:r>
              <w:rPr>
                <w:rFonts w:asciiTheme="minorHAnsi" w:hAnsiTheme="minorHAnsi"/>
                <w:sz w:val="22"/>
              </w:rPr>
              <w:t>Not applicable</w:t>
            </w:r>
          </w:p>
        </w:tc>
      </w:tr>
      <w:tr w:rsidR="00061E02" w:rsidRPr="002E4EA0" w14:paraId="6BE4192F" w14:textId="77777777" w:rsidTr="00BD47F5">
        <w:trPr>
          <w:trHeight w:val="300"/>
        </w:trPr>
        <w:tc>
          <w:tcPr>
            <w:tcW w:w="3094" w:type="dxa"/>
          </w:tcPr>
          <w:p w14:paraId="2F590BC0" w14:textId="44ED74F9" w:rsidR="00061E02" w:rsidRPr="002E4EA0" w:rsidRDefault="00061E02" w:rsidP="00A961E4">
            <w:pPr>
              <w:rPr>
                <w:rFonts w:asciiTheme="minorHAnsi" w:hAnsiTheme="minorHAnsi" w:cstheme="minorHAnsi"/>
                <w:b/>
                <w:kern w:val="2"/>
                <w:sz w:val="22"/>
                <w:szCs w:val="22"/>
              </w:rPr>
            </w:pPr>
            <w:r>
              <w:rPr>
                <w:rFonts w:asciiTheme="minorHAnsi" w:hAnsiTheme="minorHAnsi"/>
                <w:b/>
                <w:sz w:val="22"/>
              </w:rPr>
              <w:t>6.2. Deadline for remedying deficiencies in the Services</w:t>
            </w:r>
          </w:p>
        </w:tc>
        <w:tc>
          <w:tcPr>
            <w:tcW w:w="6441" w:type="dxa"/>
          </w:tcPr>
          <w:p w14:paraId="13923ABD" w14:textId="6E4D81F6" w:rsidR="00061E02" w:rsidRPr="002E4EA0" w:rsidRDefault="00061E02" w:rsidP="00A961E4">
            <w:pPr>
              <w:rPr>
                <w:rFonts w:asciiTheme="minorHAnsi" w:hAnsiTheme="minorHAnsi" w:cstheme="minorHAnsi"/>
                <w:kern w:val="2"/>
                <w:sz w:val="22"/>
                <w:szCs w:val="22"/>
              </w:rPr>
            </w:pPr>
            <w:r>
              <w:rPr>
                <w:rFonts w:asciiTheme="minorHAnsi" w:hAnsiTheme="minorHAnsi"/>
                <w:sz w:val="22"/>
              </w:rPr>
              <w:t>Not applicable</w:t>
            </w:r>
          </w:p>
        </w:tc>
      </w:tr>
      <w:tr w:rsidR="00061E02" w:rsidRPr="002E4EA0" w14:paraId="3152509C" w14:textId="77777777" w:rsidTr="00BD47F5">
        <w:trPr>
          <w:trHeight w:val="300"/>
        </w:trPr>
        <w:tc>
          <w:tcPr>
            <w:tcW w:w="3094" w:type="dxa"/>
          </w:tcPr>
          <w:p w14:paraId="28A70694" w14:textId="77777777" w:rsidR="00061E02" w:rsidRPr="002E4EA0" w:rsidRDefault="00061E02" w:rsidP="002E4EA0">
            <w:pPr>
              <w:rPr>
                <w:rFonts w:asciiTheme="minorHAnsi" w:hAnsiTheme="minorHAnsi" w:cstheme="minorHAnsi"/>
                <w:b/>
                <w:sz w:val="22"/>
                <w:szCs w:val="22"/>
              </w:rPr>
            </w:pPr>
            <w:r>
              <w:rPr>
                <w:rFonts w:asciiTheme="minorHAnsi" w:hAnsiTheme="minorHAnsi"/>
                <w:b/>
                <w:sz w:val="22"/>
              </w:rPr>
              <w:t>6.3. Procedures for implementing and verifying the quality criteria</w:t>
            </w:r>
          </w:p>
        </w:tc>
        <w:tc>
          <w:tcPr>
            <w:tcW w:w="6441" w:type="dxa"/>
          </w:tcPr>
          <w:p w14:paraId="14AA1E88" w14:textId="77777777" w:rsidR="00061E02" w:rsidRPr="00624818" w:rsidRDefault="00624818" w:rsidP="00624818">
            <w:pPr>
              <w:rPr>
                <w:rFonts w:asciiTheme="minorHAnsi" w:hAnsiTheme="minorHAnsi" w:cstheme="minorHAnsi"/>
                <w:iCs/>
                <w:kern w:val="2"/>
                <w:sz w:val="22"/>
                <w:szCs w:val="22"/>
              </w:rPr>
            </w:pPr>
            <w:r>
              <w:rPr>
                <w:rFonts w:asciiTheme="minorHAnsi" w:hAnsiTheme="minorHAnsi"/>
                <w:sz w:val="22"/>
              </w:rPr>
              <w:t>6.3.1. The Supplier undertakes to implement the Quality criteria specified in its tender, which are as follows:</w:t>
            </w:r>
          </w:p>
          <w:p w14:paraId="1742C857" w14:textId="6CEE71C3" w:rsidR="00624818" w:rsidRPr="00624818" w:rsidRDefault="00624818" w:rsidP="00624818">
            <w:pPr>
              <w:rPr>
                <w:rFonts w:asciiTheme="minorHAnsi" w:hAnsiTheme="minorHAnsi" w:cstheme="minorHAnsi"/>
                <w:iCs/>
                <w:color w:val="000000" w:themeColor="text1"/>
                <w:sz w:val="22"/>
                <w:szCs w:val="22"/>
              </w:rPr>
            </w:pPr>
            <w:r>
              <w:rPr>
                <w:rFonts w:asciiTheme="minorHAnsi" w:hAnsiTheme="minorHAnsi"/>
                <w:sz w:val="22"/>
              </w:rPr>
              <w:t>6.3.1.1. the number of media channels monitored daily;</w:t>
            </w:r>
          </w:p>
          <w:p w14:paraId="6730DB1C" w14:textId="77777777" w:rsidR="00624818" w:rsidRPr="00624818" w:rsidRDefault="00624818" w:rsidP="00624818">
            <w:pPr>
              <w:rPr>
                <w:rFonts w:asciiTheme="minorHAnsi" w:hAnsiTheme="minorHAnsi" w:cstheme="minorHAnsi"/>
                <w:iCs/>
                <w:sz w:val="22"/>
                <w:szCs w:val="22"/>
              </w:rPr>
            </w:pPr>
            <w:r>
              <w:rPr>
                <w:rFonts w:asciiTheme="minorHAnsi" w:hAnsiTheme="minorHAnsi"/>
                <w:sz w:val="22"/>
              </w:rPr>
              <w:t>6.3.1.2. a database of journalists' and other authors' contact details, which may be used by the platform's client for publicity purposes;</w:t>
            </w:r>
          </w:p>
          <w:p w14:paraId="5DB85148" w14:textId="5636B4E3" w:rsidR="00624818" w:rsidRPr="00624818" w:rsidRDefault="00624818" w:rsidP="00624818">
            <w:pPr>
              <w:rPr>
                <w:rFonts w:asciiTheme="minorHAnsi" w:hAnsiTheme="minorHAnsi" w:cstheme="minorHAnsi"/>
                <w:iCs/>
                <w:sz w:val="22"/>
                <w:szCs w:val="22"/>
              </w:rPr>
            </w:pPr>
            <w:r>
              <w:rPr>
                <w:rFonts w:asciiTheme="minorHAnsi" w:hAnsiTheme="minorHAnsi"/>
                <w:sz w:val="22"/>
              </w:rPr>
              <w:t>6.3.1.3. access to journalists' contacts in the target markets of PI "Go Vilnius" (5 target markets – the United Kingdom, Germany, the Netherlands, Poland, Latvia), at least 500 contacts in the relevant market, except for Latvia, where 200 contacts are required;</w:t>
            </w:r>
          </w:p>
          <w:p w14:paraId="233A1F1C" w14:textId="77777777" w:rsidR="00624818" w:rsidRDefault="00624818" w:rsidP="00624818">
            <w:pPr>
              <w:rPr>
                <w:rFonts w:asciiTheme="minorHAnsi" w:hAnsiTheme="minorHAnsi" w:cstheme="minorHAnsi"/>
                <w:iCs/>
                <w:sz w:val="22"/>
                <w:szCs w:val="22"/>
              </w:rPr>
            </w:pPr>
            <w:r>
              <w:rPr>
                <w:rFonts w:asciiTheme="minorHAnsi" w:hAnsiTheme="minorHAnsi"/>
                <w:sz w:val="22"/>
              </w:rPr>
              <w:t>6.3.1.4. the ability to access full content (articles, reports) on paid news sites (behind paywalls).</w:t>
            </w:r>
          </w:p>
          <w:p w14:paraId="07C842E0" w14:textId="50B9B4DB" w:rsidR="00624818" w:rsidRPr="00624818" w:rsidRDefault="00624818" w:rsidP="00624818">
            <w:pPr>
              <w:rPr>
                <w:rFonts w:asciiTheme="minorHAnsi" w:hAnsiTheme="minorHAnsi" w:cstheme="minorHAnsi"/>
                <w:iCs/>
                <w:kern w:val="2"/>
                <w:sz w:val="22"/>
                <w:szCs w:val="22"/>
              </w:rPr>
            </w:pPr>
            <w:r>
              <w:rPr>
                <w:rFonts w:asciiTheme="minorHAnsi" w:hAnsiTheme="minorHAnsi"/>
                <w:sz w:val="22"/>
              </w:rPr>
              <w:t>6.3.2. The qualitative criteria specified, if points were awarded to the Supplier for them during the evaluation of the tender, will be evaluated throughout the entire term of the Agreement, taking into account the actual performance of the Supplier, the documents submitted, and the content of the Services.</w:t>
            </w:r>
          </w:p>
          <w:p w14:paraId="28BA4CB7" w14:textId="77777777" w:rsidR="00624818" w:rsidRPr="00624818" w:rsidRDefault="00624818" w:rsidP="00624818">
            <w:pPr>
              <w:rPr>
                <w:rFonts w:asciiTheme="minorHAnsi" w:hAnsiTheme="minorHAnsi" w:cstheme="minorHAnsi"/>
                <w:iCs/>
                <w:kern w:val="2"/>
                <w:sz w:val="22"/>
                <w:szCs w:val="22"/>
              </w:rPr>
            </w:pPr>
            <w:r>
              <w:rPr>
                <w:rFonts w:asciiTheme="minorHAnsi" w:hAnsiTheme="minorHAnsi"/>
                <w:sz w:val="22"/>
              </w:rPr>
              <w:t>6.3.3. The Buyer shall have the right at any time during the term of the Agreement to request the Supplier to provide information, documents, or other data substantiating the implementation of the Quality criteria. The requested information must be provided within 5 (five) working days of receipt of the request.</w:t>
            </w:r>
          </w:p>
          <w:p w14:paraId="0E1DCAF2" w14:textId="53853A5A" w:rsidR="00624818" w:rsidRPr="00624818" w:rsidRDefault="00624818" w:rsidP="00624818">
            <w:pPr>
              <w:rPr>
                <w:rFonts w:asciiTheme="minorHAnsi" w:hAnsiTheme="minorHAnsi" w:cstheme="minorHAnsi"/>
                <w:iCs/>
                <w:kern w:val="2"/>
                <w:sz w:val="22"/>
                <w:szCs w:val="22"/>
              </w:rPr>
            </w:pPr>
            <w:r>
              <w:rPr>
                <w:rFonts w:asciiTheme="minorHAnsi" w:hAnsiTheme="minorHAnsi"/>
                <w:sz w:val="22"/>
              </w:rPr>
              <w:t>6.3.4. If necessary, qualitative elements may be adapted or adjusted by agreement between both Parties, taking into account the changed situation, needs, or other objective circumstances.</w:t>
            </w:r>
          </w:p>
          <w:p w14:paraId="331B171C" w14:textId="27FF5DD0" w:rsidR="00624818" w:rsidRPr="00624818" w:rsidRDefault="00624818" w:rsidP="00624818">
            <w:pPr>
              <w:rPr>
                <w:rFonts w:asciiTheme="minorHAnsi" w:hAnsiTheme="minorHAnsi" w:cstheme="minorHAnsi"/>
                <w:iCs/>
                <w:kern w:val="2"/>
                <w:sz w:val="22"/>
                <w:szCs w:val="22"/>
              </w:rPr>
            </w:pPr>
            <w:r>
              <w:rPr>
                <w:rFonts w:asciiTheme="minorHAnsi" w:hAnsiTheme="minorHAnsi"/>
                <w:sz w:val="22"/>
              </w:rPr>
              <w:t>6.3.5. If it is determined that the qualitative obligations are not being fulfilled or are being fulfilled insufficiently, the Buyer shall have the right to request explanations, corrections, or additional actions in writing. Such cases may be considered as improper performance of obligations under the Agreement.</w:t>
            </w:r>
          </w:p>
        </w:tc>
      </w:tr>
    </w:tbl>
    <w:p w14:paraId="3DEB366E" w14:textId="77777777" w:rsidR="00061E02" w:rsidRPr="002E4EA0" w:rsidRDefault="00061E02" w:rsidP="002E4EA0">
      <w:pPr>
        <w:rPr>
          <w:rFonts w:asciiTheme="minorHAnsi" w:hAnsiTheme="minorHAnsi" w:cstheme="minorHAnsi"/>
          <w:sz w:val="22"/>
          <w:szCs w:val="22"/>
        </w:rPr>
      </w:pPr>
    </w:p>
    <w:p w14:paraId="0393F7ED"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Pr>
          <w:rFonts w:asciiTheme="minorHAnsi" w:hAnsiTheme="minorHAnsi"/>
          <w:b/>
          <w:color w:val="auto"/>
          <w:sz w:val="22"/>
        </w:rPr>
        <w:lastRenderedPageBreak/>
        <w:t>7. THE USE OF SUB-SUPPLIERS AND/OR SPECIALISTS FOR THE PERFORMANCE OF THE AGREEMENT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2E4EA0" w14:paraId="35026AE8" w14:textId="77777777" w:rsidTr="00BD47F5">
        <w:trPr>
          <w:trHeight w:val="300"/>
        </w:trPr>
        <w:tc>
          <w:tcPr>
            <w:tcW w:w="3094" w:type="dxa"/>
          </w:tcPr>
          <w:p w14:paraId="781111D0" w14:textId="2E7FBE2B" w:rsidR="00061E02" w:rsidRPr="002E4EA0" w:rsidRDefault="00061E02" w:rsidP="00A961E4">
            <w:pPr>
              <w:rPr>
                <w:rFonts w:asciiTheme="minorHAnsi" w:hAnsiTheme="minorHAnsi" w:cstheme="minorHAnsi"/>
                <w:b/>
                <w:kern w:val="2"/>
                <w:sz w:val="22"/>
                <w:szCs w:val="22"/>
              </w:rPr>
            </w:pPr>
            <w:r>
              <w:rPr>
                <w:rFonts w:asciiTheme="minorHAnsi" w:hAnsiTheme="minorHAnsi"/>
                <w:b/>
                <w:sz w:val="22"/>
              </w:rPr>
              <w:t>7.1. Sub-suppliers and/or specialists used for the performance of the Agreement</w:t>
            </w:r>
          </w:p>
        </w:tc>
        <w:tc>
          <w:tcPr>
            <w:tcW w:w="6441" w:type="dxa"/>
          </w:tcPr>
          <w:p w14:paraId="41E561C2" w14:textId="40A439F9" w:rsidR="00061E02" w:rsidRPr="002E4EA0" w:rsidRDefault="00061E02" w:rsidP="002E4EA0">
            <w:pPr>
              <w:rPr>
                <w:rFonts w:asciiTheme="minorHAnsi" w:hAnsiTheme="minorHAnsi" w:cstheme="minorHAnsi"/>
                <w:kern w:val="2"/>
                <w:sz w:val="22"/>
                <w:szCs w:val="22"/>
              </w:rPr>
            </w:pPr>
            <w:r>
              <w:rPr>
                <w:rFonts w:asciiTheme="minorHAnsi" w:hAnsiTheme="minorHAnsi"/>
                <w:sz w:val="22"/>
              </w:rPr>
              <w:t>No sub-suppliers are used for the performance of the Agreement.</w:t>
            </w:r>
          </w:p>
          <w:p w14:paraId="17E4196F" w14:textId="77777777" w:rsidR="00061E02" w:rsidRPr="00A932BE" w:rsidRDefault="00061E02" w:rsidP="002E4EA0">
            <w:pPr>
              <w:rPr>
                <w:rFonts w:asciiTheme="minorHAnsi" w:hAnsiTheme="minorHAnsi" w:cstheme="minorHAnsi"/>
                <w:kern w:val="2"/>
                <w:sz w:val="22"/>
                <w:szCs w:val="22"/>
              </w:rPr>
            </w:pPr>
          </w:p>
          <w:p w14:paraId="24B07584" w14:textId="77777777" w:rsidR="00061E02" w:rsidRPr="00A932BE" w:rsidRDefault="00061E02" w:rsidP="002E4EA0">
            <w:pPr>
              <w:rPr>
                <w:rFonts w:asciiTheme="minorHAnsi" w:hAnsiTheme="minorHAnsi" w:cstheme="minorHAnsi"/>
                <w:kern w:val="2"/>
                <w:sz w:val="22"/>
                <w:szCs w:val="22"/>
              </w:rPr>
            </w:pPr>
            <w:r>
              <w:rPr>
                <w:rFonts w:asciiTheme="minorHAnsi" w:hAnsiTheme="minorHAnsi"/>
                <w:sz w:val="22"/>
              </w:rPr>
              <w:t>or</w:t>
            </w:r>
          </w:p>
          <w:p w14:paraId="209919A7" w14:textId="77777777" w:rsidR="00061E02" w:rsidRPr="00A932BE" w:rsidRDefault="00061E02" w:rsidP="002E4EA0">
            <w:pPr>
              <w:rPr>
                <w:rFonts w:asciiTheme="minorHAnsi" w:hAnsiTheme="minorHAnsi" w:cstheme="minorHAnsi"/>
                <w:kern w:val="2"/>
                <w:sz w:val="22"/>
                <w:szCs w:val="22"/>
              </w:rPr>
            </w:pPr>
          </w:p>
          <w:p w14:paraId="6B444470" w14:textId="17F92D34" w:rsidR="00061E02" w:rsidRPr="002E4EA0" w:rsidRDefault="00061E02" w:rsidP="00A961E4">
            <w:pPr>
              <w:rPr>
                <w:rFonts w:asciiTheme="minorHAnsi" w:hAnsiTheme="minorHAnsi" w:cstheme="minorHAnsi"/>
                <w:b/>
                <w:kern w:val="2"/>
                <w:sz w:val="22"/>
                <w:szCs w:val="22"/>
              </w:rPr>
            </w:pPr>
            <w:r>
              <w:rPr>
                <w:rFonts w:asciiTheme="minorHAnsi" w:hAnsiTheme="minorHAnsi"/>
                <w:sz w:val="22"/>
              </w:rPr>
              <w:t xml:space="preserve">The following sub-suppliers shall be used to perform the Agreement: </w:t>
            </w:r>
            <w:r>
              <w:rPr>
                <w:rFonts w:asciiTheme="minorHAnsi" w:hAnsiTheme="minorHAnsi"/>
                <w:color w:val="4472C4" w:themeColor="accent1"/>
                <w:sz w:val="22"/>
              </w:rPr>
              <w:t>(list the sub-suppliers specified in the tender).</w:t>
            </w:r>
          </w:p>
        </w:tc>
      </w:tr>
    </w:tbl>
    <w:p w14:paraId="38CC279D" w14:textId="77777777" w:rsidR="00061E02" w:rsidRPr="002E4EA0" w:rsidRDefault="00061E02" w:rsidP="002E4EA0">
      <w:pPr>
        <w:rPr>
          <w:rFonts w:asciiTheme="minorHAnsi" w:hAnsiTheme="minorHAnsi" w:cstheme="minorHAnsi"/>
          <w:sz w:val="22"/>
          <w:szCs w:val="22"/>
        </w:rPr>
      </w:pPr>
    </w:p>
    <w:p w14:paraId="0B188A01"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Pr>
          <w:rFonts w:asciiTheme="minorHAnsi" w:hAnsiTheme="minorHAnsi"/>
          <w:b/>
          <w:color w:val="auto"/>
          <w:sz w:val="22"/>
        </w:rPr>
        <w:t>8. ENSURING FULFILMENT OF CONTRACTUAL OBLIGATIONS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2E4EA0" w14:paraId="53CA59BD" w14:textId="77777777" w:rsidTr="292BDA10">
        <w:trPr>
          <w:trHeight w:val="300"/>
        </w:trPr>
        <w:tc>
          <w:tcPr>
            <w:tcW w:w="3094" w:type="dxa"/>
          </w:tcPr>
          <w:p w14:paraId="47730548" w14:textId="77777777" w:rsidR="00061E02" w:rsidRPr="002E4EA0" w:rsidRDefault="00061E02" w:rsidP="002E4EA0">
            <w:pPr>
              <w:rPr>
                <w:rFonts w:asciiTheme="minorHAnsi" w:hAnsiTheme="minorHAnsi" w:cstheme="minorHAnsi"/>
                <w:b/>
                <w:kern w:val="2"/>
                <w:sz w:val="22"/>
                <w:szCs w:val="22"/>
              </w:rPr>
            </w:pPr>
            <w:r>
              <w:rPr>
                <w:rFonts w:asciiTheme="minorHAnsi" w:hAnsiTheme="minorHAnsi"/>
                <w:b/>
                <w:sz w:val="22"/>
              </w:rPr>
              <w:t>8.1. Ensuring fulfilment of contractual obligations</w:t>
            </w:r>
          </w:p>
        </w:tc>
        <w:tc>
          <w:tcPr>
            <w:tcW w:w="6441" w:type="dxa"/>
          </w:tcPr>
          <w:p w14:paraId="0F7698A3" w14:textId="4613B6D4" w:rsidR="00A932BE" w:rsidRPr="00A961E4" w:rsidRDefault="00061E02" w:rsidP="00A932BE">
            <w:pPr>
              <w:rPr>
                <w:rFonts w:asciiTheme="minorHAnsi" w:hAnsiTheme="minorHAnsi" w:cstheme="minorHAnsi"/>
                <w:kern w:val="2"/>
                <w:sz w:val="22"/>
                <w:szCs w:val="22"/>
              </w:rPr>
            </w:pPr>
            <w:r>
              <w:rPr>
                <w:rFonts w:asciiTheme="minorHAnsi" w:hAnsiTheme="minorHAnsi"/>
                <w:sz w:val="22"/>
              </w:rPr>
              <w:t>The performance of obligations under the Agreement shall be secured by penalties (interest for late payment, fines) provided for in the Agreement.</w:t>
            </w:r>
          </w:p>
        </w:tc>
      </w:tr>
      <w:tr w:rsidR="00061E02" w:rsidRPr="002E4EA0" w14:paraId="7371936E" w14:textId="77777777" w:rsidTr="292BDA10">
        <w:trPr>
          <w:trHeight w:val="300"/>
        </w:trPr>
        <w:tc>
          <w:tcPr>
            <w:tcW w:w="3094" w:type="dxa"/>
          </w:tcPr>
          <w:p w14:paraId="14E18E2A" w14:textId="77777777" w:rsidR="00061E02" w:rsidRPr="002E4EA0" w:rsidRDefault="00061E02" w:rsidP="002E4EA0">
            <w:pPr>
              <w:rPr>
                <w:rFonts w:asciiTheme="minorHAnsi" w:hAnsiTheme="minorHAnsi" w:cstheme="minorHAnsi"/>
                <w:b/>
                <w:kern w:val="2"/>
                <w:sz w:val="22"/>
                <w:szCs w:val="22"/>
              </w:rPr>
            </w:pPr>
            <w:r>
              <w:rPr>
                <w:rFonts w:asciiTheme="minorHAnsi" w:hAnsiTheme="minorHAnsi"/>
                <w:b/>
                <w:sz w:val="22"/>
              </w:rPr>
              <w:t>8.2 Agreement performance security validity period</w:t>
            </w:r>
          </w:p>
        </w:tc>
        <w:tc>
          <w:tcPr>
            <w:tcW w:w="6441" w:type="dxa"/>
          </w:tcPr>
          <w:p w14:paraId="2E3CF436" w14:textId="005C8A37" w:rsidR="00061E02" w:rsidRPr="002E4EA0" w:rsidRDefault="00061E02" w:rsidP="00A961E4">
            <w:pPr>
              <w:rPr>
                <w:rFonts w:asciiTheme="minorHAnsi" w:hAnsiTheme="minorHAnsi" w:cstheme="minorHAnsi"/>
                <w:kern w:val="2"/>
                <w:sz w:val="22"/>
                <w:szCs w:val="22"/>
              </w:rPr>
            </w:pPr>
            <w:r>
              <w:rPr>
                <w:rFonts w:asciiTheme="minorHAnsi" w:hAnsiTheme="minorHAnsi"/>
                <w:sz w:val="22"/>
              </w:rPr>
              <w:t>Not applicable</w:t>
            </w:r>
          </w:p>
        </w:tc>
      </w:tr>
      <w:tr w:rsidR="00061E02" w:rsidRPr="002E4EA0" w14:paraId="45DBC392" w14:textId="77777777" w:rsidTr="292BDA10">
        <w:trPr>
          <w:trHeight w:val="300"/>
        </w:trPr>
        <w:tc>
          <w:tcPr>
            <w:tcW w:w="3094" w:type="dxa"/>
          </w:tcPr>
          <w:p w14:paraId="6731DEAA" w14:textId="77777777" w:rsidR="00061E02" w:rsidRPr="002E4EA0" w:rsidRDefault="00061E02" w:rsidP="002E4EA0">
            <w:pPr>
              <w:rPr>
                <w:rFonts w:asciiTheme="minorHAnsi" w:hAnsiTheme="minorHAnsi" w:cstheme="minorHAnsi"/>
                <w:b/>
                <w:kern w:val="2"/>
                <w:sz w:val="22"/>
                <w:szCs w:val="22"/>
              </w:rPr>
            </w:pPr>
            <w:r>
              <w:rPr>
                <w:rFonts w:asciiTheme="minorHAnsi" w:hAnsiTheme="minorHAnsi"/>
                <w:b/>
                <w:sz w:val="22"/>
              </w:rPr>
              <w:t>8.3. Providing the Agreement performance security</w:t>
            </w:r>
          </w:p>
        </w:tc>
        <w:tc>
          <w:tcPr>
            <w:tcW w:w="6441" w:type="dxa"/>
          </w:tcPr>
          <w:p w14:paraId="1F1A0FC5" w14:textId="5830F1F4" w:rsidR="00061E02" w:rsidRPr="002E4EA0" w:rsidRDefault="00061E02" w:rsidP="00A961E4">
            <w:pPr>
              <w:rPr>
                <w:rFonts w:asciiTheme="minorHAnsi" w:hAnsiTheme="minorHAnsi" w:cstheme="minorHAnsi"/>
                <w:sz w:val="22"/>
                <w:szCs w:val="22"/>
              </w:rPr>
            </w:pPr>
            <w:r>
              <w:rPr>
                <w:rFonts w:asciiTheme="minorHAnsi" w:hAnsiTheme="minorHAnsi"/>
                <w:sz w:val="22"/>
              </w:rPr>
              <w:t>Not applicable</w:t>
            </w:r>
          </w:p>
        </w:tc>
      </w:tr>
    </w:tbl>
    <w:p w14:paraId="1AEA8B10" w14:textId="77777777" w:rsidR="00061E02" w:rsidRPr="002E4EA0" w:rsidRDefault="00061E02" w:rsidP="002E4EA0">
      <w:pPr>
        <w:rPr>
          <w:rFonts w:asciiTheme="minorHAnsi" w:hAnsiTheme="minorHAnsi" w:cstheme="minorHAnsi"/>
          <w:sz w:val="22"/>
          <w:szCs w:val="22"/>
        </w:rPr>
      </w:pPr>
    </w:p>
    <w:p w14:paraId="32E5A22E"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Pr>
          <w:rFonts w:asciiTheme="minorHAnsi" w:hAnsiTheme="minorHAnsi"/>
          <w:b/>
          <w:color w:val="auto"/>
          <w:sz w:val="22"/>
        </w:rPr>
        <w:t>9. LIABILITY OF THE PARTIES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932BE" w:rsidRPr="00A932BE" w14:paraId="173A75D2" w14:textId="77777777" w:rsidTr="00BD47F5">
        <w:trPr>
          <w:trHeight w:val="300"/>
        </w:trPr>
        <w:tc>
          <w:tcPr>
            <w:tcW w:w="3094" w:type="dxa"/>
          </w:tcPr>
          <w:p w14:paraId="2E8B8F7C" w14:textId="77777777" w:rsidR="00061E02" w:rsidRPr="00A932BE" w:rsidRDefault="00061E02" w:rsidP="002E4EA0">
            <w:pPr>
              <w:rPr>
                <w:rFonts w:asciiTheme="minorHAnsi" w:hAnsiTheme="minorHAnsi" w:cstheme="minorHAnsi"/>
                <w:b/>
                <w:kern w:val="2"/>
                <w:sz w:val="22"/>
                <w:szCs w:val="22"/>
              </w:rPr>
            </w:pPr>
            <w:r>
              <w:rPr>
                <w:rFonts w:asciiTheme="minorHAnsi" w:hAnsiTheme="minorHAnsi"/>
                <w:b/>
                <w:sz w:val="22"/>
              </w:rPr>
              <w:t>9.1. Penalty for late payment under the Agreement shall apply to the Buyer</w:t>
            </w:r>
          </w:p>
        </w:tc>
        <w:tc>
          <w:tcPr>
            <w:tcW w:w="6441" w:type="dxa"/>
          </w:tcPr>
          <w:p w14:paraId="63FA5FCF" w14:textId="3F7D6816" w:rsidR="00061E02" w:rsidRPr="00A932BE" w:rsidRDefault="00061E02" w:rsidP="00A932BE">
            <w:pPr>
              <w:rPr>
                <w:rFonts w:asciiTheme="minorHAnsi" w:hAnsiTheme="minorHAnsi" w:cstheme="minorHAnsi"/>
                <w:kern w:val="2"/>
                <w:sz w:val="22"/>
                <w:szCs w:val="22"/>
              </w:rPr>
            </w:pPr>
            <w:r>
              <w:rPr>
                <w:rFonts w:asciiTheme="minorHAnsi" w:hAnsiTheme="minorHAnsi"/>
                <w:sz w:val="22"/>
              </w:rPr>
              <w:t>If the Buyer, having received a duly submitted and completed Invoice, delays payment for the quality Services duly rendered by the Supplier within the period specified in the Agreement, the Supplier shall charge the Buyer a default interest of 0.02 (two hundredths) per cent on the unpaid amount, exclusive of VAT, for each day of delay from the day next following the period specified.</w:t>
            </w:r>
          </w:p>
        </w:tc>
      </w:tr>
      <w:tr w:rsidR="00061E02" w:rsidRPr="002E4EA0" w14:paraId="14A90F91" w14:textId="77777777" w:rsidTr="00BD47F5">
        <w:trPr>
          <w:trHeight w:val="300"/>
        </w:trPr>
        <w:tc>
          <w:tcPr>
            <w:tcW w:w="3094" w:type="dxa"/>
          </w:tcPr>
          <w:p w14:paraId="38C6C92A" w14:textId="77777777" w:rsidR="00061E02" w:rsidRPr="002E4EA0" w:rsidRDefault="00061E02" w:rsidP="002E4EA0">
            <w:pPr>
              <w:rPr>
                <w:rFonts w:asciiTheme="minorHAnsi" w:hAnsiTheme="minorHAnsi" w:cstheme="minorHAnsi"/>
                <w:b/>
                <w:kern w:val="2"/>
                <w:sz w:val="22"/>
                <w:szCs w:val="22"/>
              </w:rPr>
            </w:pPr>
            <w:r>
              <w:rPr>
                <w:rFonts w:asciiTheme="minorHAnsi" w:hAnsiTheme="minorHAnsi"/>
                <w:b/>
                <w:sz w:val="22"/>
              </w:rPr>
              <w:t>9.2. Penalties applicable to the Supplier</w:t>
            </w:r>
          </w:p>
        </w:tc>
        <w:tc>
          <w:tcPr>
            <w:tcW w:w="6441" w:type="dxa"/>
          </w:tcPr>
          <w:p w14:paraId="360AA3C8" w14:textId="2835042F" w:rsidR="00061E02" w:rsidRPr="00A932BE" w:rsidRDefault="00061E02" w:rsidP="002E4EA0">
            <w:pPr>
              <w:rPr>
                <w:rFonts w:asciiTheme="minorHAnsi" w:hAnsiTheme="minorHAnsi" w:cstheme="minorHAnsi"/>
                <w:sz w:val="22"/>
                <w:szCs w:val="22"/>
              </w:rPr>
            </w:pPr>
            <w:r>
              <w:rPr>
                <w:rFonts w:asciiTheme="minorHAnsi" w:hAnsiTheme="minorHAnsi"/>
                <w:sz w:val="22"/>
              </w:rPr>
              <w:t xml:space="preserve">9.2.1. If the Supplier is late in providing the Services, correcting deficiencies in the Services, or fulfilling other contractual obligations, the Buyer shall charge the Supplier a late payment interest of 0.02 (two hundredths) of the price of the Services not provided on time or provided in poor quality or other contractual obligations not fulfilled, excluding VAT, for each day of delay from the date other than the specified deadline. </w:t>
            </w:r>
          </w:p>
          <w:p w14:paraId="5FA1793C" w14:textId="5D2C8FF7" w:rsidR="00E43BB0" w:rsidRPr="00A932BE" w:rsidRDefault="00E43BB0" w:rsidP="002E4EA0">
            <w:pPr>
              <w:rPr>
                <w:rFonts w:asciiTheme="minorHAnsi" w:hAnsiTheme="minorHAnsi" w:cstheme="minorHAnsi"/>
                <w:kern w:val="2"/>
                <w:sz w:val="22"/>
                <w:szCs w:val="22"/>
              </w:rPr>
            </w:pPr>
            <w:r>
              <w:rPr>
                <w:rFonts w:asciiTheme="minorHAnsi" w:hAnsiTheme="minorHAnsi"/>
                <w:sz w:val="22"/>
              </w:rPr>
              <w:t>9.2.2. If the Supplier delays in refunding the overpayment resulting from the reduction of the amount payable to the Supplier in accordance with clause 7.4.1.2 of the General Conditions, the Buyer shall charge the Supplier interest of 0.02 (two hundredths) percent for each day of delay from the date of the overpayment not returned on time, excluding VAT, from the date other than the specified date.</w:t>
            </w:r>
          </w:p>
          <w:p w14:paraId="16F8F121" w14:textId="3BD93CAB" w:rsidR="001B7EA7" w:rsidRPr="00A932BE" w:rsidRDefault="001C319E" w:rsidP="002E4EA0">
            <w:pPr>
              <w:rPr>
                <w:rFonts w:asciiTheme="minorHAnsi" w:hAnsiTheme="minorHAnsi" w:cstheme="minorHAnsi"/>
                <w:kern w:val="2"/>
                <w:sz w:val="22"/>
                <w:szCs w:val="22"/>
              </w:rPr>
            </w:pPr>
            <w:r>
              <w:rPr>
                <w:rFonts w:asciiTheme="minorHAnsi" w:hAnsiTheme="minorHAnsi"/>
                <w:sz w:val="22"/>
              </w:rPr>
              <w:t>9.2.3. The Supplier shall pay the Buyer a penalty within 10 (ten) working days of the Buyer's request, unless the amount of the penalty is deducted from the amount payable to the Supplier. If the Supplier fails to pay the penalty, the Buyer shall have the right to deduct the penalty amounts from the amount payable to the Supplier.</w:t>
            </w:r>
          </w:p>
          <w:p w14:paraId="208E7847" w14:textId="311474A7" w:rsidR="00420336" w:rsidRPr="00A932BE" w:rsidRDefault="003808D2" w:rsidP="002E4EA0">
            <w:pPr>
              <w:rPr>
                <w:rFonts w:asciiTheme="minorHAnsi" w:hAnsiTheme="minorHAnsi" w:cstheme="minorHAnsi"/>
                <w:bCs/>
                <w:kern w:val="2"/>
                <w:sz w:val="22"/>
                <w:szCs w:val="22"/>
              </w:rPr>
            </w:pPr>
            <w:r>
              <w:rPr>
                <w:rFonts w:asciiTheme="minorHAnsi" w:hAnsiTheme="minorHAnsi"/>
                <w:sz w:val="22"/>
              </w:rPr>
              <w:t>9.2.4. The penalties specified in this clause shall apply only if the Agreement does not provide for other penalties specifically mentioned in this Agreement for failure to perform specific contractual obligations.</w:t>
            </w:r>
          </w:p>
        </w:tc>
      </w:tr>
      <w:tr w:rsidR="00061E02" w:rsidRPr="002E4EA0" w14:paraId="59907749" w14:textId="77777777" w:rsidTr="00BD47F5">
        <w:trPr>
          <w:trHeight w:val="300"/>
        </w:trPr>
        <w:tc>
          <w:tcPr>
            <w:tcW w:w="3094" w:type="dxa"/>
          </w:tcPr>
          <w:p w14:paraId="34C6E400" w14:textId="77777777" w:rsidR="00061E02" w:rsidRPr="002E4EA0" w:rsidRDefault="00061E02" w:rsidP="002E4EA0">
            <w:pPr>
              <w:rPr>
                <w:rFonts w:asciiTheme="minorHAnsi" w:hAnsiTheme="minorHAnsi" w:cstheme="minorHAnsi"/>
                <w:b/>
                <w:kern w:val="2"/>
                <w:sz w:val="22"/>
                <w:szCs w:val="22"/>
              </w:rPr>
            </w:pPr>
            <w:r>
              <w:rPr>
                <w:rFonts w:asciiTheme="minorHAnsi" w:hAnsiTheme="minorHAnsi"/>
                <w:b/>
                <w:sz w:val="22"/>
              </w:rPr>
              <w:t xml:space="preserve">9.3. The Supplier shall be liable to a penalty in the event of termination of the Agreement for a material breach of the Agreement or for unjustified termination of the Agreement </w:t>
            </w:r>
            <w:r>
              <w:rPr>
                <w:rFonts w:asciiTheme="minorHAnsi" w:hAnsiTheme="minorHAnsi"/>
                <w:b/>
                <w:sz w:val="22"/>
              </w:rPr>
              <w:lastRenderedPageBreak/>
              <w:t>other than in accordance with the procedure laid down in the Agreement</w:t>
            </w:r>
          </w:p>
        </w:tc>
        <w:tc>
          <w:tcPr>
            <w:tcW w:w="6441" w:type="dxa"/>
          </w:tcPr>
          <w:p w14:paraId="43EC4143" w14:textId="372DDBB5" w:rsidR="0073615D" w:rsidRPr="00A932BE" w:rsidRDefault="00061E02" w:rsidP="00A961E4">
            <w:pPr>
              <w:rPr>
                <w:rFonts w:asciiTheme="minorHAnsi" w:hAnsiTheme="minorHAnsi" w:cstheme="minorHAnsi"/>
                <w:sz w:val="22"/>
                <w:szCs w:val="22"/>
              </w:rPr>
            </w:pPr>
            <w:r>
              <w:rPr>
                <w:rFonts w:asciiTheme="minorHAnsi" w:hAnsiTheme="minorHAnsi"/>
                <w:sz w:val="22"/>
              </w:rPr>
              <w:lastRenderedPageBreak/>
              <w:t>9.3.1. Upon termination of the Agreement due to a material breach of the Agreement by the Supplier or upon unjustified termination of the Agreement by the Supplier in a manner not specified in the Agreement, the Supplier shall pay the Buyer a penalty equal to 5 percent of the initial value of the Agreement.</w:t>
            </w:r>
          </w:p>
        </w:tc>
      </w:tr>
      <w:tr w:rsidR="004C04C9" w:rsidRPr="002E4EA0" w14:paraId="0B92CE55" w14:textId="77777777" w:rsidTr="00BD47F5">
        <w:trPr>
          <w:trHeight w:val="300"/>
        </w:trPr>
        <w:tc>
          <w:tcPr>
            <w:tcW w:w="3094" w:type="dxa"/>
          </w:tcPr>
          <w:p w14:paraId="163D2475" w14:textId="77777777" w:rsidR="004C04C9" w:rsidRPr="002E4EA0" w:rsidRDefault="004C04C9" w:rsidP="004C04C9">
            <w:pPr>
              <w:rPr>
                <w:rFonts w:asciiTheme="minorHAnsi" w:hAnsiTheme="minorHAnsi" w:cstheme="minorHAnsi"/>
                <w:b/>
                <w:kern w:val="2"/>
                <w:sz w:val="22"/>
                <w:szCs w:val="22"/>
              </w:rPr>
            </w:pPr>
            <w:r>
              <w:rPr>
                <w:rFonts w:asciiTheme="minorHAnsi" w:hAnsiTheme="minorHAnsi"/>
                <w:b/>
                <w:sz w:val="22"/>
              </w:rPr>
              <w:t>9.4. The Supplier is subject to a penalty for replacing existing sub-suppliers or specialists / using new sub-suppliers without complying with the procedure for replacing sub-suppliers and/or specialists set out in the General Conditions</w:t>
            </w:r>
          </w:p>
        </w:tc>
        <w:tc>
          <w:tcPr>
            <w:tcW w:w="6441" w:type="dxa"/>
          </w:tcPr>
          <w:p w14:paraId="2217F15A" w14:textId="3A8E6D81" w:rsidR="004C04C9" w:rsidRPr="002E4EA0" w:rsidRDefault="004C04C9" w:rsidP="004C04C9">
            <w:pPr>
              <w:rPr>
                <w:rFonts w:asciiTheme="minorHAnsi" w:hAnsiTheme="minorHAnsi" w:cstheme="minorHAnsi"/>
                <w:kern w:val="2"/>
                <w:sz w:val="22"/>
                <w:szCs w:val="22"/>
              </w:rPr>
            </w:pPr>
            <w:r>
              <w:rPr>
                <w:rFonts w:asciiTheme="minorHAnsi" w:hAnsiTheme="minorHAnsi"/>
                <w:sz w:val="22"/>
              </w:rPr>
              <w:t>If it is established that the Supplier, without the Buyer's knowledge, engages a new sub-supplier to perform the Agreement who was not specified in the Supplier's offer, and the new sub-supplier has not been agreed with the Buyer, a fine of EUR 200.00 (two hundred) shall be imposed for the first such violation.</w:t>
            </w:r>
          </w:p>
        </w:tc>
      </w:tr>
      <w:tr w:rsidR="00A961E4" w:rsidRPr="00A961E4" w14:paraId="3338B54B" w14:textId="77777777" w:rsidTr="00BD47F5">
        <w:trPr>
          <w:trHeight w:val="300"/>
        </w:trPr>
        <w:tc>
          <w:tcPr>
            <w:tcW w:w="3094" w:type="dxa"/>
          </w:tcPr>
          <w:p w14:paraId="1A02550B" w14:textId="77777777" w:rsidR="00061E02" w:rsidRPr="00A961E4" w:rsidRDefault="00061E02" w:rsidP="002E4EA0">
            <w:pPr>
              <w:rPr>
                <w:rFonts w:asciiTheme="minorHAnsi" w:hAnsiTheme="minorHAnsi" w:cstheme="minorHAnsi"/>
                <w:b/>
                <w:kern w:val="2"/>
                <w:sz w:val="22"/>
                <w:szCs w:val="22"/>
              </w:rPr>
            </w:pPr>
            <w:r>
              <w:rPr>
                <w:rFonts w:asciiTheme="minorHAnsi" w:hAnsiTheme="minorHAnsi"/>
                <w:b/>
                <w:sz w:val="22"/>
              </w:rPr>
              <w:t>9.5. Fines imposed on the Supplier for non-compliance with environmental and/or social criteria</w:t>
            </w:r>
          </w:p>
        </w:tc>
        <w:tc>
          <w:tcPr>
            <w:tcW w:w="6441" w:type="dxa"/>
          </w:tcPr>
          <w:p w14:paraId="4452B00D" w14:textId="7E9439FF" w:rsidR="00061E02" w:rsidRPr="00A961E4" w:rsidRDefault="00061E02" w:rsidP="00A961E4">
            <w:pPr>
              <w:rPr>
                <w:rFonts w:asciiTheme="minorHAnsi" w:hAnsiTheme="minorHAnsi" w:cstheme="minorHAnsi"/>
                <w:kern w:val="2"/>
                <w:sz w:val="22"/>
                <w:szCs w:val="22"/>
              </w:rPr>
            </w:pPr>
            <w:r>
              <w:rPr>
                <w:rFonts w:asciiTheme="minorHAnsi" w:hAnsiTheme="minorHAnsi"/>
                <w:sz w:val="22"/>
              </w:rPr>
              <w:t>Not applicable</w:t>
            </w:r>
          </w:p>
        </w:tc>
      </w:tr>
      <w:tr w:rsidR="00061E02" w:rsidRPr="002E4EA0" w14:paraId="60AF6D06" w14:textId="77777777" w:rsidTr="00BD47F5">
        <w:trPr>
          <w:trHeight w:val="300"/>
        </w:trPr>
        <w:tc>
          <w:tcPr>
            <w:tcW w:w="3094" w:type="dxa"/>
          </w:tcPr>
          <w:p w14:paraId="2758CA8B" w14:textId="1781F702" w:rsidR="00061E02" w:rsidRPr="002E4EA0" w:rsidRDefault="00061E02" w:rsidP="00A961E4">
            <w:pPr>
              <w:rPr>
                <w:rFonts w:asciiTheme="minorHAnsi" w:hAnsiTheme="minorHAnsi" w:cstheme="minorHAnsi"/>
                <w:kern w:val="2"/>
                <w:sz w:val="22"/>
                <w:szCs w:val="22"/>
              </w:rPr>
            </w:pPr>
            <w:r>
              <w:rPr>
                <w:rFonts w:asciiTheme="minorHAnsi" w:hAnsiTheme="minorHAnsi"/>
                <w:b/>
                <w:sz w:val="22"/>
              </w:rPr>
              <w:t>9.6. Supplier/ Buyer is fined for non-compliance with confidentiality requirements</w:t>
            </w:r>
          </w:p>
        </w:tc>
        <w:tc>
          <w:tcPr>
            <w:tcW w:w="6441" w:type="dxa"/>
          </w:tcPr>
          <w:p w14:paraId="46AFC899" w14:textId="61840CDE" w:rsidR="00A556DD" w:rsidRPr="002E4EA0" w:rsidRDefault="004C04C9" w:rsidP="002E4EA0">
            <w:pPr>
              <w:rPr>
                <w:rFonts w:asciiTheme="minorHAnsi" w:hAnsiTheme="minorHAnsi" w:cstheme="minorHAnsi"/>
                <w:kern w:val="2"/>
                <w:sz w:val="22"/>
                <w:szCs w:val="22"/>
              </w:rPr>
            </w:pPr>
            <w:r>
              <w:rPr>
                <w:rFonts w:asciiTheme="minorHAnsi" w:hAnsiTheme="minorHAnsi"/>
                <w:sz w:val="22"/>
              </w:rPr>
              <w:t>In the event of a breach of confidentiality, the Supplier shall be subject to a penalty of 1 (one) percent of the value of the Initial Agreement.</w:t>
            </w:r>
          </w:p>
        </w:tc>
      </w:tr>
      <w:tr w:rsidR="001C319E" w:rsidRPr="001C319E" w14:paraId="07523DD2" w14:textId="77777777" w:rsidTr="00BD47F5">
        <w:trPr>
          <w:trHeight w:val="300"/>
        </w:trPr>
        <w:tc>
          <w:tcPr>
            <w:tcW w:w="3094" w:type="dxa"/>
          </w:tcPr>
          <w:p w14:paraId="44F6580B" w14:textId="77777777" w:rsidR="001C319E" w:rsidRPr="001C319E" w:rsidRDefault="001C319E" w:rsidP="001C319E">
            <w:pPr>
              <w:rPr>
                <w:rFonts w:asciiTheme="minorHAnsi" w:hAnsiTheme="minorHAnsi" w:cstheme="minorHAnsi"/>
                <w:b/>
                <w:kern w:val="2"/>
                <w:sz w:val="22"/>
                <w:szCs w:val="22"/>
              </w:rPr>
            </w:pPr>
            <w:r>
              <w:rPr>
                <w:rFonts w:asciiTheme="minorHAnsi" w:hAnsiTheme="minorHAnsi"/>
                <w:b/>
                <w:sz w:val="22"/>
              </w:rPr>
              <w:t>9.7. Fine imposed on the Supplier for failure to meet the qualitative criteria set out in the procurement documents during the performance of the Agreement</w:t>
            </w:r>
          </w:p>
        </w:tc>
        <w:tc>
          <w:tcPr>
            <w:tcW w:w="6441" w:type="dxa"/>
          </w:tcPr>
          <w:p w14:paraId="46F03BAB" w14:textId="77777777" w:rsidR="00C611A7" w:rsidRDefault="00C611A7" w:rsidP="001C319E">
            <w:pPr>
              <w:rPr>
                <w:rFonts w:asciiTheme="minorHAnsi" w:hAnsiTheme="minorHAnsi" w:cstheme="minorHAnsi"/>
                <w:sz w:val="22"/>
                <w:szCs w:val="22"/>
              </w:rPr>
            </w:pPr>
            <w:r>
              <w:rPr>
                <w:rFonts w:asciiTheme="minorHAnsi" w:hAnsiTheme="minorHAnsi"/>
                <w:sz w:val="22"/>
              </w:rPr>
              <w:t>9.7.1. For unjustified failure to meet the Quality criteria or for meeting them in a manner that does not comply with the obligations specified in the Supplier's Tender, the Supplier shall pay the Buyer a penalty of EUR 200.00 (two hundred) for each day of delay.</w:t>
            </w:r>
          </w:p>
          <w:p w14:paraId="0BC107BB" w14:textId="7DACA968" w:rsidR="001C319E" w:rsidRPr="001C319E" w:rsidRDefault="00C611A7" w:rsidP="001C319E">
            <w:pPr>
              <w:rPr>
                <w:rFonts w:asciiTheme="minorHAnsi" w:hAnsiTheme="minorHAnsi" w:cstheme="minorHAnsi"/>
                <w:kern w:val="2"/>
                <w:sz w:val="22"/>
                <w:szCs w:val="22"/>
              </w:rPr>
            </w:pPr>
            <w:r>
              <w:rPr>
                <w:rFonts w:asciiTheme="minorHAnsi" w:hAnsiTheme="minorHAnsi"/>
                <w:sz w:val="22"/>
              </w:rPr>
              <w:t>9.7.2. For failure to submit the supporting documents for the qualitative criteria requirements within 5 (five) working days from the date of receipt of the Buyer's written request, the Supplier shall pay the Buyer a penalty of EUR 200.00 (two hundred) for each day of delay.</w:t>
            </w:r>
          </w:p>
        </w:tc>
      </w:tr>
      <w:tr w:rsidR="00A961E4" w:rsidRPr="00A961E4"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A961E4" w:rsidRDefault="00061E02" w:rsidP="002E4EA0">
            <w:pPr>
              <w:rPr>
                <w:rFonts w:asciiTheme="minorHAnsi" w:hAnsiTheme="minorHAnsi" w:cstheme="minorHAnsi"/>
                <w:b/>
                <w:kern w:val="2"/>
                <w:sz w:val="22"/>
                <w:szCs w:val="22"/>
              </w:rPr>
            </w:pPr>
            <w:r>
              <w:rPr>
                <w:rFonts w:asciiTheme="minorHAnsi" w:hAnsiTheme="minorHAnsi"/>
                <w:b/>
                <w:sz w:val="22"/>
              </w:rPr>
              <w:t>9.8. Penalty for non-renewal of the Agreement performance security applicable to the Supplier</w:t>
            </w:r>
          </w:p>
        </w:tc>
        <w:tc>
          <w:tcPr>
            <w:tcW w:w="6441" w:type="dxa"/>
            <w:tcBorders>
              <w:top w:val="single" w:sz="4" w:space="0" w:color="auto"/>
              <w:left w:val="single" w:sz="4" w:space="0" w:color="auto"/>
              <w:bottom w:val="single" w:sz="4" w:space="0" w:color="auto"/>
              <w:right w:val="single" w:sz="4" w:space="0" w:color="auto"/>
            </w:tcBorders>
          </w:tcPr>
          <w:p w14:paraId="26E2F532" w14:textId="6D08F3E3" w:rsidR="00061E02" w:rsidRPr="00A961E4" w:rsidRDefault="00061E02" w:rsidP="00A961E4">
            <w:pPr>
              <w:rPr>
                <w:rFonts w:asciiTheme="minorHAnsi" w:hAnsiTheme="minorHAnsi" w:cstheme="minorHAnsi"/>
                <w:kern w:val="2"/>
                <w:sz w:val="22"/>
                <w:szCs w:val="22"/>
              </w:rPr>
            </w:pPr>
            <w:r>
              <w:rPr>
                <w:rFonts w:asciiTheme="minorHAnsi" w:hAnsiTheme="minorHAnsi"/>
                <w:sz w:val="22"/>
              </w:rPr>
              <w:t>Not applicable</w:t>
            </w:r>
          </w:p>
        </w:tc>
      </w:tr>
      <w:tr w:rsidR="00061E02" w:rsidRPr="002E4EA0" w14:paraId="021ED927" w14:textId="77777777" w:rsidTr="00BD47F5">
        <w:trPr>
          <w:trHeight w:val="300"/>
        </w:trPr>
        <w:tc>
          <w:tcPr>
            <w:tcW w:w="3094" w:type="dxa"/>
          </w:tcPr>
          <w:p w14:paraId="5660E662" w14:textId="77777777" w:rsidR="00061E02" w:rsidRPr="002E4EA0" w:rsidRDefault="00061E02" w:rsidP="002E4EA0">
            <w:pPr>
              <w:rPr>
                <w:rFonts w:asciiTheme="minorHAnsi" w:hAnsiTheme="minorHAnsi" w:cstheme="minorHAnsi"/>
                <w:b/>
                <w:kern w:val="2"/>
                <w:sz w:val="22"/>
                <w:szCs w:val="22"/>
              </w:rPr>
            </w:pPr>
            <w:r>
              <w:rPr>
                <w:rFonts w:asciiTheme="minorHAnsi" w:hAnsiTheme="minorHAnsi"/>
                <w:b/>
                <w:sz w:val="22"/>
              </w:rPr>
              <w:t>9.9. The Supplier is liable to a fine for non-compliance with the requirements on the use of the Buyer's symbols, name and mark in advertising or marketing and the prohibition on the use of the Buyer's intellectual work product</w:t>
            </w:r>
          </w:p>
        </w:tc>
        <w:tc>
          <w:tcPr>
            <w:tcW w:w="6441" w:type="dxa"/>
          </w:tcPr>
          <w:p w14:paraId="3E3E9675" w14:textId="58790122" w:rsidR="00061E02" w:rsidRPr="00A932BE" w:rsidRDefault="00061E02" w:rsidP="00A932BE">
            <w:pPr>
              <w:rPr>
                <w:rFonts w:asciiTheme="minorHAnsi" w:hAnsiTheme="minorHAnsi" w:cstheme="minorHAnsi"/>
                <w:kern w:val="2"/>
                <w:sz w:val="22"/>
                <w:szCs w:val="22"/>
              </w:rPr>
            </w:pPr>
            <w:r>
              <w:rPr>
                <w:rFonts w:asciiTheme="minorHAnsi" w:hAnsiTheme="minorHAnsi"/>
                <w:sz w:val="22"/>
              </w:rPr>
              <w:t>In the event of a breach of the requirement regarding the Buyer's symbols, name, and trademark in advertising and marketing, as well as the use of intellectual property created by the Buyer, the Supplier shall be subject to a penalty of 1 (one) percent of the value of the Initial Agreement.</w:t>
            </w:r>
          </w:p>
        </w:tc>
      </w:tr>
    </w:tbl>
    <w:p w14:paraId="27242B88" w14:textId="77777777" w:rsidR="00061E02" w:rsidRPr="002E4EA0" w:rsidRDefault="00061E02" w:rsidP="002E4EA0">
      <w:pPr>
        <w:rPr>
          <w:rFonts w:asciiTheme="minorHAnsi" w:hAnsiTheme="minorHAnsi" w:cstheme="minorHAnsi"/>
          <w:sz w:val="22"/>
          <w:szCs w:val="22"/>
        </w:rPr>
      </w:pPr>
    </w:p>
    <w:p w14:paraId="31A6C14C"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Pr>
          <w:rFonts w:asciiTheme="minorHAnsi" w:hAnsiTheme="minorHAnsi"/>
          <w:b/>
          <w:color w:val="auto"/>
          <w:sz w:val="22"/>
        </w:rPr>
        <w:t>10. ESSENTIAL TERMS OF THE AGREEMENT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932BE" w:rsidRPr="00A932BE" w14:paraId="7D18760C" w14:textId="77777777" w:rsidTr="00BD47F5">
        <w:trPr>
          <w:trHeight w:val="300"/>
        </w:trPr>
        <w:tc>
          <w:tcPr>
            <w:tcW w:w="3094" w:type="dxa"/>
          </w:tcPr>
          <w:p w14:paraId="65523F9F" w14:textId="77777777" w:rsidR="00061E02" w:rsidRPr="00A932BE" w:rsidRDefault="00061E02" w:rsidP="002E4EA0">
            <w:pPr>
              <w:rPr>
                <w:rFonts w:asciiTheme="minorHAnsi" w:hAnsiTheme="minorHAnsi" w:cstheme="minorHAnsi"/>
                <w:b/>
                <w:kern w:val="2"/>
                <w:sz w:val="22"/>
                <w:szCs w:val="22"/>
              </w:rPr>
            </w:pPr>
            <w:r>
              <w:rPr>
                <w:rFonts w:asciiTheme="minorHAnsi" w:hAnsiTheme="minorHAnsi"/>
                <w:b/>
                <w:sz w:val="22"/>
              </w:rPr>
              <w:t>10.1. General Conditions of the Agreement</w:t>
            </w:r>
          </w:p>
        </w:tc>
        <w:tc>
          <w:tcPr>
            <w:tcW w:w="6441" w:type="dxa"/>
          </w:tcPr>
          <w:p w14:paraId="132E950B" w14:textId="3A037ABB" w:rsidR="00061E02" w:rsidRPr="00A932BE" w:rsidRDefault="00D7526A" w:rsidP="00A932BE">
            <w:pPr>
              <w:rPr>
                <w:rFonts w:asciiTheme="minorHAnsi" w:hAnsiTheme="minorHAnsi" w:cstheme="minorHAnsi"/>
                <w:kern w:val="2"/>
                <w:sz w:val="22"/>
                <w:szCs w:val="22"/>
              </w:rPr>
            </w:pPr>
            <w:r>
              <w:rPr>
                <w:rFonts w:asciiTheme="minorHAnsi" w:hAnsiTheme="minorHAnsi"/>
                <w:sz w:val="22"/>
              </w:rPr>
              <w:t>Not applicable</w:t>
            </w:r>
          </w:p>
        </w:tc>
      </w:tr>
      <w:tr w:rsidR="004C04C9" w:rsidRPr="004C04C9" w14:paraId="6A287A61" w14:textId="77777777" w:rsidTr="00BD47F5">
        <w:trPr>
          <w:trHeight w:val="300"/>
        </w:trPr>
        <w:tc>
          <w:tcPr>
            <w:tcW w:w="3094" w:type="dxa"/>
          </w:tcPr>
          <w:p w14:paraId="5F52DCDB" w14:textId="0B8137AA" w:rsidR="00AB1A00" w:rsidRPr="004C04C9" w:rsidRDefault="00AB1A00" w:rsidP="002E4EA0">
            <w:pPr>
              <w:rPr>
                <w:rFonts w:asciiTheme="minorHAnsi" w:hAnsiTheme="minorHAnsi" w:cstheme="minorHAnsi"/>
                <w:b/>
                <w:kern w:val="2"/>
                <w:sz w:val="22"/>
                <w:szCs w:val="22"/>
              </w:rPr>
            </w:pPr>
            <w:r>
              <w:rPr>
                <w:rFonts w:asciiTheme="minorHAnsi" w:hAnsiTheme="minorHAnsi"/>
                <w:b/>
                <w:sz w:val="22"/>
              </w:rPr>
              <w:t>10.2. Significant or persistent failures to perform essential terms of the Agreement</w:t>
            </w:r>
          </w:p>
        </w:tc>
        <w:tc>
          <w:tcPr>
            <w:tcW w:w="6441" w:type="dxa"/>
          </w:tcPr>
          <w:p w14:paraId="08EF94B4" w14:textId="3BF6413C" w:rsidR="000B22F3" w:rsidRPr="004C04C9" w:rsidRDefault="00D7526A" w:rsidP="004C04C9">
            <w:pPr>
              <w:rPr>
                <w:rFonts w:asciiTheme="minorHAnsi" w:hAnsiTheme="minorHAnsi" w:cstheme="minorHAnsi"/>
                <w:kern w:val="2"/>
                <w:sz w:val="22"/>
                <w:szCs w:val="22"/>
              </w:rPr>
            </w:pPr>
            <w:r>
              <w:rPr>
                <w:rFonts w:asciiTheme="minorHAnsi" w:hAnsiTheme="minorHAnsi"/>
                <w:sz w:val="22"/>
              </w:rPr>
              <w:t>Not applicable</w:t>
            </w:r>
          </w:p>
        </w:tc>
      </w:tr>
    </w:tbl>
    <w:p w14:paraId="2E75AD43" w14:textId="77777777" w:rsidR="00061E02" w:rsidRPr="002E4EA0" w:rsidRDefault="00061E02" w:rsidP="002E4EA0">
      <w:pPr>
        <w:rPr>
          <w:rFonts w:asciiTheme="minorHAnsi" w:hAnsiTheme="minorHAnsi" w:cstheme="minorHAnsi"/>
          <w:sz w:val="22"/>
          <w:szCs w:val="22"/>
        </w:rPr>
      </w:pPr>
    </w:p>
    <w:p w14:paraId="7384A367"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Pr>
          <w:rFonts w:asciiTheme="minorHAnsi" w:hAnsiTheme="minorHAnsi"/>
          <w:b/>
          <w:color w:val="auto"/>
          <w:sz w:val="22"/>
        </w:rPr>
        <w:t>11. VALIDITY AND AMENDMENT OF THE AGREEMENT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961E4" w:rsidRPr="00A961E4" w14:paraId="28FDD6B0" w14:textId="77777777" w:rsidTr="00BD47F5">
        <w:trPr>
          <w:trHeight w:val="300"/>
        </w:trPr>
        <w:tc>
          <w:tcPr>
            <w:tcW w:w="3094" w:type="dxa"/>
          </w:tcPr>
          <w:p w14:paraId="427D8BDF" w14:textId="77777777" w:rsidR="00061E02" w:rsidRPr="00A961E4" w:rsidRDefault="00061E02" w:rsidP="002E4EA0">
            <w:pPr>
              <w:rPr>
                <w:rFonts w:asciiTheme="minorHAnsi" w:hAnsiTheme="minorHAnsi" w:cstheme="minorHAnsi"/>
                <w:b/>
                <w:kern w:val="2"/>
                <w:sz w:val="22"/>
                <w:szCs w:val="22"/>
              </w:rPr>
            </w:pPr>
            <w:r>
              <w:rPr>
                <w:rFonts w:asciiTheme="minorHAnsi" w:hAnsiTheme="minorHAnsi"/>
                <w:b/>
                <w:sz w:val="22"/>
              </w:rPr>
              <w:t>11.1. Conclusion and entry into force of the Agreement</w:t>
            </w:r>
          </w:p>
        </w:tc>
        <w:tc>
          <w:tcPr>
            <w:tcW w:w="6441" w:type="dxa"/>
          </w:tcPr>
          <w:p w14:paraId="71F4D77C" w14:textId="5ADF9987" w:rsidR="00061E02" w:rsidRPr="00A961E4" w:rsidRDefault="00061E02" w:rsidP="002E4EA0">
            <w:pPr>
              <w:rPr>
                <w:rFonts w:asciiTheme="minorHAnsi" w:hAnsiTheme="minorHAnsi" w:cstheme="minorHAnsi"/>
                <w:kern w:val="2"/>
                <w:sz w:val="22"/>
                <w:szCs w:val="22"/>
              </w:rPr>
            </w:pPr>
            <w:r>
              <w:rPr>
                <w:rFonts w:asciiTheme="minorHAnsi" w:hAnsiTheme="minorHAnsi"/>
                <w:sz w:val="22"/>
              </w:rPr>
              <w:t>This Agreement shall be deemed to have been concluded and shall enter into force on the date of its signing (on the date of the last Party's signature).</w:t>
            </w:r>
          </w:p>
          <w:p w14:paraId="58FBB019" w14:textId="65A9F919" w:rsidR="00061E02" w:rsidRPr="00A961E4" w:rsidRDefault="00061E02" w:rsidP="002E4EA0">
            <w:pPr>
              <w:rPr>
                <w:rFonts w:asciiTheme="minorHAnsi" w:hAnsiTheme="minorHAnsi" w:cstheme="minorHAnsi"/>
                <w:kern w:val="2"/>
                <w:sz w:val="22"/>
                <w:szCs w:val="22"/>
              </w:rPr>
            </w:pPr>
            <w:r>
              <w:rPr>
                <w:rFonts w:asciiTheme="minorHAnsi" w:hAnsiTheme="minorHAnsi"/>
                <w:sz w:val="22"/>
              </w:rPr>
              <w:lastRenderedPageBreak/>
              <w:t>The Agreement shall remain in force until the obligations have been fulfilled in full or the Agreement has been terminated.</w:t>
            </w:r>
          </w:p>
          <w:p w14:paraId="7676072A" w14:textId="4F926D54" w:rsidR="00061E02" w:rsidRPr="00A961E4" w:rsidRDefault="00061E02" w:rsidP="00A961E4">
            <w:pPr>
              <w:rPr>
                <w:rFonts w:asciiTheme="minorHAnsi" w:hAnsiTheme="minorHAnsi" w:cstheme="minorHAnsi"/>
                <w:kern w:val="2"/>
                <w:sz w:val="22"/>
                <w:szCs w:val="22"/>
              </w:rPr>
            </w:pPr>
            <w:r>
              <w:rPr>
                <w:rFonts w:asciiTheme="minorHAnsi" w:hAnsiTheme="minorHAnsi"/>
                <w:sz w:val="22"/>
              </w:rPr>
              <w:t>Upon termination of the Agreement, the provisions of the Agreement establishing the dispute resolution procedure and other provisions of the Agreement shall remain in force if these provisions remain in force after the termination of the Agreement.</w:t>
            </w:r>
          </w:p>
        </w:tc>
      </w:tr>
      <w:tr w:rsidR="00061E02" w:rsidRPr="002E4EA0" w14:paraId="6D15058B" w14:textId="77777777" w:rsidTr="00BD47F5">
        <w:trPr>
          <w:trHeight w:val="300"/>
        </w:trPr>
        <w:tc>
          <w:tcPr>
            <w:tcW w:w="3094" w:type="dxa"/>
          </w:tcPr>
          <w:p w14:paraId="2D21DE4D" w14:textId="77777777" w:rsidR="00061E02" w:rsidRPr="002E4EA0" w:rsidRDefault="00061E02" w:rsidP="002E4EA0">
            <w:pPr>
              <w:rPr>
                <w:rFonts w:asciiTheme="minorHAnsi" w:hAnsiTheme="minorHAnsi" w:cstheme="minorHAnsi"/>
                <w:b/>
                <w:kern w:val="2"/>
                <w:sz w:val="22"/>
                <w:szCs w:val="22"/>
              </w:rPr>
            </w:pPr>
            <w:r>
              <w:rPr>
                <w:rFonts w:asciiTheme="minorHAnsi" w:hAnsiTheme="minorHAnsi"/>
                <w:b/>
                <w:sz w:val="22"/>
              </w:rPr>
              <w:lastRenderedPageBreak/>
              <w:t>11.2. Extension of the validity of the Agreement</w:t>
            </w:r>
          </w:p>
        </w:tc>
        <w:tc>
          <w:tcPr>
            <w:tcW w:w="6441" w:type="dxa"/>
          </w:tcPr>
          <w:p w14:paraId="2462604C" w14:textId="727766FE" w:rsidR="00061E02" w:rsidRPr="002E4EA0" w:rsidRDefault="00061E02" w:rsidP="00A961E4">
            <w:pPr>
              <w:rPr>
                <w:rFonts w:asciiTheme="minorHAnsi" w:hAnsiTheme="minorHAnsi" w:cstheme="minorHAnsi"/>
                <w:kern w:val="2"/>
                <w:sz w:val="22"/>
                <w:szCs w:val="22"/>
              </w:rPr>
            </w:pPr>
            <w:r>
              <w:rPr>
                <w:rFonts w:asciiTheme="minorHAnsi" w:hAnsiTheme="minorHAnsi"/>
                <w:sz w:val="22"/>
              </w:rPr>
              <w:t>Not applicable</w:t>
            </w:r>
          </w:p>
        </w:tc>
      </w:tr>
    </w:tbl>
    <w:p w14:paraId="5A829FB4" w14:textId="77777777" w:rsidR="00061E02" w:rsidRPr="002E4EA0" w:rsidRDefault="00061E02" w:rsidP="002E4EA0">
      <w:pPr>
        <w:rPr>
          <w:rFonts w:asciiTheme="minorHAnsi" w:hAnsiTheme="minorHAnsi" w:cstheme="minorHAnsi"/>
          <w:sz w:val="22"/>
          <w:szCs w:val="22"/>
        </w:rPr>
      </w:pPr>
    </w:p>
    <w:p w14:paraId="6035A01E"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Pr>
          <w:rFonts w:asciiTheme="minorHAnsi" w:hAnsiTheme="minorHAnsi"/>
          <w:b/>
          <w:color w:val="auto"/>
          <w:sz w:val="22"/>
        </w:rPr>
        <w:t>12. TERMINATION OF THE AGREEMENT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C04C9" w:rsidRPr="004C04C9"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69B7194E" w:rsidR="00061E02" w:rsidRPr="004C04C9" w:rsidRDefault="00061E02" w:rsidP="00A961E4">
            <w:pPr>
              <w:rPr>
                <w:rFonts w:asciiTheme="minorHAnsi" w:hAnsiTheme="minorHAnsi" w:cstheme="minorHAnsi"/>
                <w:kern w:val="2"/>
                <w:sz w:val="22"/>
                <w:szCs w:val="22"/>
              </w:rPr>
            </w:pPr>
            <w:r>
              <w:rPr>
                <w:rFonts w:asciiTheme="minorHAnsi" w:hAnsiTheme="minorHAnsi"/>
                <w:b/>
                <w:sz w:val="22"/>
              </w:rPr>
              <w:t>12.1. Grounds for termination of the Agreement</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4C04C9" w:rsidRDefault="00061E02" w:rsidP="002E4EA0">
            <w:pPr>
              <w:rPr>
                <w:rFonts w:asciiTheme="minorHAnsi" w:hAnsiTheme="minorHAnsi" w:cstheme="minorHAnsi"/>
                <w:kern w:val="2"/>
                <w:sz w:val="22"/>
                <w:szCs w:val="22"/>
              </w:rPr>
            </w:pPr>
            <w:r>
              <w:rPr>
                <w:rFonts w:asciiTheme="minorHAnsi" w:hAnsiTheme="minorHAnsi"/>
                <w:sz w:val="22"/>
              </w:rPr>
              <w:t>The Agreement may be terminated by written agreement between the Parties or unilaterally, in the cases and according to the procedures set out in the General Conditions and these Special Conditions:</w:t>
            </w:r>
          </w:p>
          <w:p w14:paraId="5B2F1685" w14:textId="4B601ED2" w:rsidR="007B5C18" w:rsidRPr="004C04C9" w:rsidRDefault="003F522B" w:rsidP="002E4EA0">
            <w:pPr>
              <w:rPr>
                <w:rFonts w:asciiTheme="minorHAnsi" w:hAnsiTheme="minorHAnsi" w:cstheme="minorHAnsi"/>
                <w:kern w:val="2"/>
                <w:sz w:val="22"/>
                <w:szCs w:val="22"/>
              </w:rPr>
            </w:pPr>
            <w:r>
              <w:rPr>
                <w:rFonts w:asciiTheme="minorHAnsi" w:hAnsiTheme="minorHAnsi"/>
                <w:sz w:val="22"/>
              </w:rPr>
              <w:t>12.1.1. The Buyer shall have the right to unilaterally terminate the Agreement, regardless of the fact that the Supplier has already commenced its performance, by giving the Supplier at least 30 (thirty) days' notice. In this case, the Buyer shall pay the Supplier a portion of the price proportional to the Services provided and reimburse other reasonable and justified expenses incurred by the Supplier in order to perform the Agreement prior to receiving the notice of termination of the Agreement from the Buyer;</w:t>
            </w:r>
          </w:p>
          <w:p w14:paraId="3A9A263D" w14:textId="5CEEE9A3" w:rsidR="00061E02" w:rsidRPr="004C04C9" w:rsidRDefault="00573076" w:rsidP="002E4EA0">
            <w:pPr>
              <w:rPr>
                <w:rFonts w:asciiTheme="minorHAnsi" w:hAnsiTheme="minorHAnsi" w:cstheme="minorHAnsi"/>
                <w:kern w:val="2"/>
                <w:sz w:val="22"/>
                <w:szCs w:val="22"/>
              </w:rPr>
            </w:pPr>
            <w:r>
              <w:rPr>
                <w:rFonts w:asciiTheme="minorHAnsi" w:hAnsiTheme="minorHAnsi"/>
                <w:sz w:val="22"/>
              </w:rPr>
              <w:t>12.1.2. The Buyer shall have the right to unilaterally terminate the Agreement when the amount of penalties payable by the Supplier under this Agreement exceeds 20 (twenty) percent of the Agreement price.</w:t>
            </w:r>
          </w:p>
        </w:tc>
      </w:tr>
      <w:tr w:rsidR="008B4F30" w:rsidRPr="008B4F30"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8B4F30" w:rsidRDefault="00061E02" w:rsidP="002E4EA0">
            <w:pPr>
              <w:rPr>
                <w:rFonts w:asciiTheme="minorHAnsi" w:hAnsiTheme="minorHAnsi" w:cstheme="minorHAnsi"/>
                <w:b/>
                <w:kern w:val="2"/>
                <w:sz w:val="22"/>
                <w:szCs w:val="22"/>
              </w:rPr>
            </w:pPr>
            <w:r>
              <w:rPr>
                <w:rFonts w:asciiTheme="minorHAnsi" w:hAnsiTheme="minorHAnsi"/>
                <w:b/>
                <w:sz w:val="22"/>
              </w:rPr>
              <w:t>12.2. Material breaches of the Agreement</w:t>
            </w:r>
          </w:p>
        </w:tc>
        <w:tc>
          <w:tcPr>
            <w:tcW w:w="6477" w:type="dxa"/>
            <w:tcBorders>
              <w:top w:val="single" w:sz="4" w:space="0" w:color="auto"/>
              <w:left w:val="single" w:sz="4" w:space="0" w:color="auto"/>
              <w:bottom w:val="single" w:sz="4" w:space="0" w:color="auto"/>
              <w:right w:val="single" w:sz="4" w:space="0" w:color="auto"/>
            </w:tcBorders>
          </w:tcPr>
          <w:p w14:paraId="7D5CC97B" w14:textId="354FFE77" w:rsidR="00624818" w:rsidRPr="008B4F30" w:rsidRDefault="00061E02" w:rsidP="002E4EA0">
            <w:pPr>
              <w:rPr>
                <w:rFonts w:asciiTheme="minorHAnsi" w:hAnsiTheme="minorHAnsi" w:cstheme="minorHAnsi"/>
                <w:kern w:val="2"/>
                <w:sz w:val="22"/>
                <w:szCs w:val="22"/>
              </w:rPr>
            </w:pPr>
            <w:r>
              <w:rPr>
                <w:rFonts w:asciiTheme="minorHAnsi" w:hAnsiTheme="minorHAnsi"/>
                <w:sz w:val="22"/>
              </w:rPr>
              <w:t>12.2.1. if the Supplier is more than 15 days late in providing the Services or in correcting material deficiencies in the Services reasonably identified by the Buyer (both in relation to the Quality criteria and other obligations under the Agreement);</w:t>
            </w:r>
          </w:p>
          <w:p w14:paraId="1AF7D2B9" w14:textId="22D50CE2" w:rsidR="00061E02" w:rsidRPr="008B4F30" w:rsidRDefault="00061E02" w:rsidP="002E4EA0">
            <w:pPr>
              <w:rPr>
                <w:rFonts w:asciiTheme="minorHAnsi" w:hAnsiTheme="minorHAnsi" w:cstheme="minorHAnsi"/>
                <w:sz w:val="22"/>
                <w:szCs w:val="22"/>
              </w:rPr>
            </w:pPr>
            <w:r>
              <w:rPr>
                <w:rFonts w:asciiTheme="minorHAnsi" w:hAnsiTheme="minorHAnsi"/>
                <w:sz w:val="22"/>
              </w:rPr>
              <w:t>12.2.2. if the Supplier fails to fulfil its obligations at the price (rates) specified in the Agreement;</w:t>
            </w:r>
          </w:p>
          <w:p w14:paraId="305BBF74" w14:textId="1C13B8A4" w:rsidR="00061E02" w:rsidRPr="008B4F30" w:rsidRDefault="00061E02" w:rsidP="002E4EA0">
            <w:pPr>
              <w:rPr>
                <w:rFonts w:asciiTheme="minorHAnsi" w:hAnsiTheme="minorHAnsi" w:cstheme="minorHAnsi"/>
                <w:kern w:val="2"/>
                <w:sz w:val="22"/>
                <w:szCs w:val="22"/>
              </w:rPr>
            </w:pPr>
            <w:r>
              <w:rPr>
                <w:rFonts w:asciiTheme="minorHAnsi" w:hAnsiTheme="minorHAnsi"/>
                <w:sz w:val="22"/>
              </w:rPr>
              <w:t>12.2.3. if it becomes apparent that the Supplier is not fulfilling the obligations that were set out in the procurement documents as criteria for evaluating tenders during the evaluation of tenders and for which the Supplier was awarded points when the tender was evaluated according to the price (cost) and quality ratio, and the Supplier fails to remedy the violations within 15 days;</w:t>
            </w:r>
          </w:p>
          <w:p w14:paraId="5606AAEC" w14:textId="66DB1B30" w:rsidR="00061E02" w:rsidRPr="008B4F30" w:rsidRDefault="00061E02" w:rsidP="002E4EA0">
            <w:pPr>
              <w:tabs>
                <w:tab w:val="left" w:pos="567"/>
                <w:tab w:val="left" w:pos="851"/>
                <w:tab w:val="left" w:pos="992"/>
                <w:tab w:val="left" w:pos="1134"/>
              </w:tabs>
              <w:rPr>
                <w:rFonts w:asciiTheme="minorHAnsi" w:eastAsia="Arial" w:hAnsiTheme="minorHAnsi" w:cstheme="minorHAnsi"/>
                <w:kern w:val="2"/>
                <w:sz w:val="22"/>
                <w:szCs w:val="22"/>
              </w:rPr>
            </w:pPr>
            <w:r>
              <w:rPr>
                <w:rFonts w:asciiTheme="minorHAnsi" w:hAnsiTheme="minorHAnsi"/>
                <w:sz w:val="22"/>
              </w:rPr>
              <w:t>12.2.4. The Supplier violates the terms of service provision and, due to the delay in service provision, the Services become unnecessary;</w:t>
            </w:r>
          </w:p>
          <w:p w14:paraId="58D7F1EE" w14:textId="1AA44628" w:rsidR="00061E02" w:rsidRPr="008B4F30" w:rsidRDefault="00061E02" w:rsidP="002E4EA0">
            <w:pPr>
              <w:tabs>
                <w:tab w:val="left" w:pos="567"/>
                <w:tab w:val="left" w:pos="851"/>
                <w:tab w:val="left" w:pos="992"/>
                <w:tab w:val="left" w:pos="1134"/>
              </w:tabs>
              <w:rPr>
                <w:rFonts w:asciiTheme="minorHAnsi" w:eastAsia="Arial" w:hAnsiTheme="minorHAnsi" w:cstheme="minorHAnsi"/>
                <w:kern w:val="2"/>
                <w:sz w:val="22"/>
                <w:szCs w:val="22"/>
              </w:rPr>
            </w:pPr>
            <w:r>
              <w:rPr>
                <w:rFonts w:asciiTheme="minorHAnsi" w:hAnsiTheme="minorHAnsi"/>
                <w:sz w:val="22"/>
              </w:rPr>
              <w:t>12.2.5. The Supplier provides Services that do not meet the requirements for Services set forth in the Agreement and/or laws more than 2 (two) times;</w:t>
            </w:r>
          </w:p>
          <w:p w14:paraId="4307B787" w14:textId="7B4AD684" w:rsidR="00061E02" w:rsidRPr="008B4F30" w:rsidRDefault="00061E02" w:rsidP="008B4F30">
            <w:pPr>
              <w:tabs>
                <w:tab w:val="left" w:pos="567"/>
                <w:tab w:val="left" w:pos="851"/>
                <w:tab w:val="left" w:pos="992"/>
                <w:tab w:val="left" w:pos="1134"/>
              </w:tabs>
              <w:rPr>
                <w:rFonts w:asciiTheme="minorHAnsi" w:eastAsia="Arial" w:hAnsiTheme="minorHAnsi" w:cstheme="minorHAnsi"/>
                <w:kern w:val="2"/>
                <w:sz w:val="22"/>
                <w:szCs w:val="22"/>
              </w:rPr>
            </w:pPr>
            <w:r>
              <w:rPr>
                <w:rFonts w:asciiTheme="minorHAnsi" w:hAnsiTheme="minorHAnsi"/>
                <w:sz w:val="22"/>
              </w:rPr>
              <w:t>12.2.6. The Supplier's qualifications have ceased to meet the requirements for the proper performance of the Agreement as set out in the procurement documents and these deficiencies have not been rectified within 14 (fourteen) calendar days from the date on which the qualifications become non-compliant.</w:t>
            </w:r>
          </w:p>
        </w:tc>
      </w:tr>
    </w:tbl>
    <w:p w14:paraId="3C8DF4AD" w14:textId="77777777" w:rsidR="00061E02" w:rsidRPr="002E4EA0" w:rsidRDefault="00061E02" w:rsidP="002E4EA0">
      <w:pPr>
        <w:rPr>
          <w:rFonts w:asciiTheme="minorHAnsi" w:hAnsiTheme="minorHAnsi" w:cstheme="minorHAnsi"/>
          <w:sz w:val="22"/>
          <w:szCs w:val="22"/>
        </w:rPr>
      </w:pPr>
    </w:p>
    <w:p w14:paraId="2CF07567" w14:textId="2DCD4F3B" w:rsidR="00061E02" w:rsidRPr="002E4EA0" w:rsidRDefault="00061E02" w:rsidP="002E4EA0">
      <w:pPr>
        <w:pStyle w:val="Antrat1"/>
        <w:spacing w:before="0" w:line="240" w:lineRule="auto"/>
        <w:jc w:val="center"/>
        <w:rPr>
          <w:rFonts w:asciiTheme="minorHAnsi" w:hAnsiTheme="minorHAnsi" w:cstheme="minorHAnsi"/>
          <w:b/>
          <w:bCs/>
          <w:color w:val="auto"/>
          <w:kern w:val="2"/>
          <w:sz w:val="22"/>
          <w:szCs w:val="22"/>
        </w:rPr>
      </w:pPr>
      <w:r>
        <w:rPr>
          <w:rFonts w:asciiTheme="minorHAnsi" w:hAnsiTheme="minorHAnsi"/>
          <w:b/>
          <w:color w:val="auto"/>
          <w:sz w:val="22"/>
        </w:rPr>
        <w:t>13. ENVIRONMENTAL AND SOCIAL CRITERIA</w:t>
      </w:r>
    </w:p>
    <w:p w14:paraId="1FD4C11E" w14:textId="741B7B5A" w:rsidR="00061E02" w:rsidRPr="00860E5E" w:rsidRDefault="00061E02" w:rsidP="002E4EA0">
      <w:pPr>
        <w:jc w:val="center"/>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2E4EA0" w14:paraId="460A7DCE" w14:textId="77777777" w:rsidTr="00BD47F5">
        <w:trPr>
          <w:trHeight w:val="300"/>
        </w:trPr>
        <w:tc>
          <w:tcPr>
            <w:tcW w:w="3058" w:type="dxa"/>
          </w:tcPr>
          <w:p w14:paraId="4001676D" w14:textId="6A609D5D" w:rsidR="00061E02" w:rsidRPr="002E4EA0" w:rsidRDefault="00061E02" w:rsidP="002E4EA0">
            <w:pPr>
              <w:rPr>
                <w:rFonts w:asciiTheme="minorHAnsi" w:hAnsiTheme="minorHAnsi" w:cstheme="minorHAnsi"/>
                <w:b/>
                <w:kern w:val="2"/>
                <w:sz w:val="22"/>
                <w:szCs w:val="22"/>
              </w:rPr>
            </w:pPr>
            <w:r>
              <w:rPr>
                <w:rFonts w:asciiTheme="minorHAnsi" w:hAnsiTheme="minorHAnsi"/>
                <w:b/>
                <w:sz w:val="22"/>
              </w:rPr>
              <w:lastRenderedPageBreak/>
              <w:t>13.1. Environmental criteria related to the services to be purchased</w:t>
            </w:r>
          </w:p>
        </w:tc>
        <w:tc>
          <w:tcPr>
            <w:tcW w:w="6477" w:type="dxa"/>
          </w:tcPr>
          <w:p w14:paraId="1553AC6D" w14:textId="6AAC99B5" w:rsidR="00061E02" w:rsidRPr="002E4EA0" w:rsidRDefault="00D7526A" w:rsidP="00D7526A">
            <w:pPr>
              <w:rPr>
                <w:rFonts w:asciiTheme="minorHAnsi" w:hAnsiTheme="minorHAnsi" w:cstheme="minorHAnsi"/>
                <w:kern w:val="2"/>
                <w:sz w:val="22"/>
                <w:szCs w:val="22"/>
              </w:rPr>
            </w:pPr>
            <w:r>
              <w:rPr>
                <w:rFonts w:asciiTheme="minorHAnsi" w:hAnsiTheme="minorHAnsi"/>
                <w:sz w:val="22"/>
              </w:rPr>
              <w:t xml:space="preserve"> The procurement is carried out in accordance with the sub-clause 4.4.3 of the description of the procedure for applying environmental protection criteria in green procurement, approved by Order No. D1-508 of the Minister of the Environment of the Republic of Lithuania of 28 June 2011 „</w:t>
            </w:r>
            <w:hyperlink r:id="rId12" w:history="1">
              <w:r>
                <w:rPr>
                  <w:rFonts w:asciiTheme="minorHAnsi" w:hAnsiTheme="minorHAnsi"/>
                  <w:sz w:val="22"/>
                </w:rPr>
                <w:t>On the Approval of the Description of the Procedure for the Application of Environmental Protection Criteria in Green Procurement</w:t>
              </w:r>
            </w:hyperlink>
            <w:r>
              <w:rPr>
                <w:rFonts w:asciiTheme="minorHAnsi" w:hAnsiTheme="minorHAnsi"/>
                <w:sz w:val="22"/>
              </w:rPr>
              <w:t>“, i.e. only intangible (intellectual) or other services not related to the creation of a tangible object are purchased, the provision of which does not have a significant negative impact on the environment, does not create a source of pollution, and does not generate waste.  The criteria for environmental protection are set out in Annex 2 to the Special Procurement Conditions, "Technical Specification".</w:t>
            </w:r>
          </w:p>
        </w:tc>
      </w:tr>
      <w:tr w:rsidR="00860E5E" w:rsidRPr="00860E5E" w14:paraId="13861623" w14:textId="77777777" w:rsidTr="00BD47F5">
        <w:trPr>
          <w:trHeight w:val="300"/>
        </w:trPr>
        <w:tc>
          <w:tcPr>
            <w:tcW w:w="3058" w:type="dxa"/>
          </w:tcPr>
          <w:p w14:paraId="1B89281F" w14:textId="77777777" w:rsidR="00061E02" w:rsidRPr="00860E5E" w:rsidRDefault="00061E02" w:rsidP="002E4EA0">
            <w:pPr>
              <w:rPr>
                <w:rFonts w:asciiTheme="minorHAnsi" w:hAnsiTheme="minorHAnsi" w:cstheme="minorHAnsi"/>
                <w:b/>
                <w:kern w:val="2"/>
                <w:sz w:val="22"/>
                <w:szCs w:val="22"/>
              </w:rPr>
            </w:pPr>
            <w:r>
              <w:rPr>
                <w:rFonts w:asciiTheme="minorHAnsi" w:hAnsiTheme="minorHAnsi"/>
                <w:b/>
                <w:sz w:val="22"/>
              </w:rPr>
              <w:t>13.2. Social criteria relating to the Services to be purchased</w:t>
            </w:r>
          </w:p>
        </w:tc>
        <w:tc>
          <w:tcPr>
            <w:tcW w:w="6477" w:type="dxa"/>
          </w:tcPr>
          <w:p w14:paraId="7EBF7F5D" w14:textId="25D93EB8" w:rsidR="00061E02" w:rsidRPr="00860E5E" w:rsidRDefault="00061E02" w:rsidP="00860E5E">
            <w:pPr>
              <w:rPr>
                <w:rFonts w:asciiTheme="minorHAnsi" w:hAnsiTheme="minorHAnsi" w:cstheme="minorHAnsi"/>
                <w:kern w:val="2"/>
                <w:sz w:val="22"/>
                <w:szCs w:val="22"/>
              </w:rPr>
            </w:pPr>
            <w:r>
              <w:rPr>
                <w:rFonts w:asciiTheme="minorHAnsi" w:hAnsiTheme="minorHAnsi"/>
                <w:sz w:val="22"/>
                <w:shd w:val="clear" w:color="auto" w:fill="FFFFFF"/>
              </w:rPr>
              <w:t>Not applicable</w:t>
            </w:r>
          </w:p>
        </w:tc>
      </w:tr>
    </w:tbl>
    <w:p w14:paraId="1A0C003A" w14:textId="77777777" w:rsidR="00061E02" w:rsidRPr="002E4EA0" w:rsidRDefault="00061E02" w:rsidP="002E4EA0">
      <w:pPr>
        <w:rPr>
          <w:rFonts w:asciiTheme="minorHAnsi" w:hAnsiTheme="minorHAnsi" w:cstheme="minorHAnsi"/>
          <w:sz w:val="22"/>
          <w:szCs w:val="22"/>
        </w:rPr>
      </w:pPr>
    </w:p>
    <w:p w14:paraId="59717DCC" w14:textId="38655D28" w:rsidR="00061E02" w:rsidRPr="002E4EA0" w:rsidRDefault="00061E02" w:rsidP="002E4EA0">
      <w:pPr>
        <w:pStyle w:val="Antrat1"/>
        <w:spacing w:before="0" w:line="240" w:lineRule="auto"/>
        <w:jc w:val="center"/>
        <w:rPr>
          <w:rFonts w:asciiTheme="minorHAnsi" w:hAnsiTheme="minorHAnsi" w:cstheme="minorHAnsi"/>
          <w:b/>
          <w:bCs/>
          <w:color w:val="auto"/>
          <w:kern w:val="2"/>
          <w:sz w:val="22"/>
          <w:szCs w:val="22"/>
        </w:rPr>
      </w:pPr>
      <w:r>
        <w:rPr>
          <w:rFonts w:asciiTheme="minorHAnsi" w:hAnsiTheme="minorHAnsi"/>
          <w:b/>
          <w:color w:val="auto"/>
          <w:sz w:val="22"/>
        </w:rPr>
        <w:t>14. AMENDMENTS AND ADDITIONS TO THE GENERAL CONDITIONS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C04C9" w:rsidRPr="004C04C9" w14:paraId="3E89A264" w14:textId="77777777" w:rsidTr="495C3555">
        <w:trPr>
          <w:trHeight w:val="300"/>
        </w:trPr>
        <w:tc>
          <w:tcPr>
            <w:tcW w:w="3058" w:type="dxa"/>
          </w:tcPr>
          <w:p w14:paraId="323D3FF3" w14:textId="77777777" w:rsidR="00061E02" w:rsidRPr="004C04C9" w:rsidRDefault="00061E02" w:rsidP="002E4EA0">
            <w:pPr>
              <w:rPr>
                <w:rFonts w:asciiTheme="minorHAnsi" w:hAnsiTheme="minorHAnsi" w:cstheme="minorHAnsi"/>
                <w:b/>
                <w:kern w:val="2"/>
                <w:sz w:val="22"/>
                <w:szCs w:val="22"/>
              </w:rPr>
            </w:pPr>
            <w:r>
              <w:rPr>
                <w:rFonts w:asciiTheme="minorHAnsi" w:hAnsiTheme="minorHAnsi"/>
                <w:b/>
                <w:sz w:val="22"/>
              </w:rPr>
              <w:t>14.1. Amendments to the clauses of the General Conditions</w:t>
            </w:r>
          </w:p>
        </w:tc>
        <w:tc>
          <w:tcPr>
            <w:tcW w:w="6477" w:type="dxa"/>
          </w:tcPr>
          <w:p w14:paraId="7F7FC203" w14:textId="4D545902" w:rsidR="00061E02" w:rsidRPr="004C04C9" w:rsidRDefault="00061E02" w:rsidP="002E4EA0">
            <w:pPr>
              <w:rPr>
                <w:rFonts w:asciiTheme="minorHAnsi" w:hAnsiTheme="minorHAnsi" w:cstheme="minorHAnsi"/>
                <w:kern w:val="2"/>
                <w:sz w:val="22"/>
                <w:szCs w:val="22"/>
              </w:rPr>
            </w:pPr>
            <w:r>
              <w:rPr>
                <w:rFonts w:asciiTheme="minorHAnsi" w:hAnsiTheme="minorHAnsi"/>
                <w:sz w:val="22"/>
              </w:rPr>
              <w:t>The Parties agree to amend the specified clauses of the General Conditions of the Agreement and/or to reword them as follows:</w:t>
            </w:r>
          </w:p>
          <w:p w14:paraId="6F198EED" w14:textId="02315DBC" w:rsidR="00AB6D99" w:rsidRPr="004C04C9" w:rsidRDefault="001D617F" w:rsidP="002E4EA0">
            <w:pPr>
              <w:rPr>
                <w:rFonts w:asciiTheme="minorHAnsi" w:hAnsiTheme="minorHAnsi" w:cstheme="minorHAnsi"/>
                <w:sz w:val="22"/>
                <w:szCs w:val="22"/>
                <w:shd w:val="clear" w:color="auto" w:fill="FFFFFF"/>
              </w:rPr>
            </w:pPr>
            <w:r>
              <w:rPr>
                <w:rFonts w:asciiTheme="minorHAnsi" w:hAnsiTheme="minorHAnsi"/>
                <w:sz w:val="22"/>
                <w:shd w:val="clear" w:color="auto" w:fill="FFFFFF"/>
              </w:rPr>
              <w:t>14.1.1. Reword clause 25.2 of the General Conditions as follows:</w:t>
            </w:r>
          </w:p>
          <w:p w14:paraId="5BD61251" w14:textId="5485F857" w:rsidR="00061E02" w:rsidRPr="004C04C9" w:rsidRDefault="00C86E55" w:rsidP="004C04C9">
            <w:pPr>
              <w:widowControl w:val="0"/>
              <w:tabs>
                <w:tab w:val="left" w:pos="142"/>
                <w:tab w:val="left" w:pos="851"/>
                <w:tab w:val="left" w:pos="992"/>
                <w:tab w:val="left" w:pos="1134"/>
              </w:tabs>
              <w:jc w:val="both"/>
              <w:rPr>
                <w:rFonts w:asciiTheme="minorHAnsi" w:hAnsiTheme="minorHAnsi" w:cstheme="minorHAnsi"/>
                <w:kern w:val="2"/>
                <w:sz w:val="22"/>
                <w:szCs w:val="22"/>
              </w:rPr>
            </w:pPr>
            <w:r>
              <w:rPr>
                <w:rFonts w:asciiTheme="minorHAnsi" w:hAnsiTheme="minorHAnsi"/>
                <w:sz w:val="22"/>
                <w:shd w:val="clear" w:color="auto" w:fill="FFFFFF"/>
              </w:rPr>
              <w:t xml:space="preserve">„25.2. </w:t>
            </w:r>
            <w:r>
              <w:rPr>
                <w:rFonts w:asciiTheme="minorHAnsi" w:hAnsiTheme="minorHAnsi"/>
                <w:sz w:val="22"/>
              </w:rPr>
              <w:t>If the Parties fail to resolve the dispute through negotiations, then any dispute, disagreement, or claim arising out of or in connection with this Agreement or its breach, termination, or invalidity shall be finally settled in a court of the Republic of Lithuania according to the location of the Buyer's registered office.</w:t>
            </w:r>
          </w:p>
        </w:tc>
      </w:tr>
      <w:tr w:rsidR="00061E02" w:rsidRPr="002E4EA0" w14:paraId="1620C826" w14:textId="77777777" w:rsidTr="495C3555">
        <w:trPr>
          <w:trHeight w:val="300"/>
        </w:trPr>
        <w:tc>
          <w:tcPr>
            <w:tcW w:w="3058" w:type="dxa"/>
          </w:tcPr>
          <w:p w14:paraId="41279E8F" w14:textId="77777777" w:rsidR="00061E02" w:rsidRPr="002E4EA0" w:rsidRDefault="00061E02" w:rsidP="002E4EA0">
            <w:pPr>
              <w:rPr>
                <w:rFonts w:asciiTheme="minorHAnsi" w:hAnsiTheme="minorHAnsi" w:cstheme="minorHAnsi"/>
                <w:b/>
                <w:kern w:val="2"/>
                <w:sz w:val="22"/>
                <w:szCs w:val="22"/>
              </w:rPr>
            </w:pPr>
            <w:r>
              <w:rPr>
                <w:rFonts w:asciiTheme="minorHAnsi" w:hAnsiTheme="minorHAnsi"/>
                <w:b/>
                <w:sz w:val="22"/>
              </w:rPr>
              <w:t>14.2. Points supplementing the General Conditions</w:t>
            </w:r>
          </w:p>
        </w:tc>
        <w:tc>
          <w:tcPr>
            <w:tcW w:w="6477" w:type="dxa"/>
          </w:tcPr>
          <w:p w14:paraId="06D435CE" w14:textId="363DAE91" w:rsidR="00061E02" w:rsidRPr="004C04C9" w:rsidRDefault="004C04C9" w:rsidP="002E4EA0">
            <w:pPr>
              <w:rPr>
                <w:rFonts w:asciiTheme="minorHAnsi" w:hAnsiTheme="minorHAnsi" w:cstheme="minorHAnsi"/>
                <w:iCs/>
                <w:kern w:val="2"/>
                <w:sz w:val="22"/>
                <w:szCs w:val="22"/>
              </w:rPr>
            </w:pPr>
            <w:r>
              <w:rPr>
                <w:rFonts w:asciiTheme="minorHAnsi" w:hAnsiTheme="minorHAnsi"/>
                <w:sz w:val="22"/>
              </w:rPr>
              <w:t>Not applicable</w:t>
            </w:r>
          </w:p>
        </w:tc>
      </w:tr>
      <w:tr w:rsidR="00061E02" w:rsidRPr="002E4EA0" w14:paraId="453BDD4E" w14:textId="77777777" w:rsidTr="495C3555">
        <w:trPr>
          <w:trHeight w:val="300"/>
        </w:trPr>
        <w:tc>
          <w:tcPr>
            <w:tcW w:w="3058" w:type="dxa"/>
          </w:tcPr>
          <w:p w14:paraId="02AB2902" w14:textId="77777777" w:rsidR="00061E02" w:rsidRPr="002E4EA0" w:rsidRDefault="00061E02" w:rsidP="002E4EA0">
            <w:pPr>
              <w:rPr>
                <w:rFonts w:asciiTheme="minorHAnsi" w:hAnsiTheme="minorHAnsi" w:cstheme="minorHAnsi"/>
                <w:b/>
                <w:kern w:val="2"/>
                <w:sz w:val="22"/>
                <w:szCs w:val="22"/>
              </w:rPr>
            </w:pPr>
            <w:r>
              <w:rPr>
                <w:rFonts w:asciiTheme="minorHAnsi" w:hAnsiTheme="minorHAnsi"/>
                <w:b/>
                <w:sz w:val="22"/>
              </w:rPr>
              <w:t>14.3. Deleted clauses of the General Conditions</w:t>
            </w:r>
          </w:p>
        </w:tc>
        <w:tc>
          <w:tcPr>
            <w:tcW w:w="6477" w:type="dxa"/>
          </w:tcPr>
          <w:p w14:paraId="1C88C009" w14:textId="385DCC61" w:rsidR="00061E02" w:rsidRPr="004C04C9" w:rsidRDefault="004C04C9" w:rsidP="004C04C9">
            <w:pPr>
              <w:rPr>
                <w:rFonts w:asciiTheme="minorHAnsi" w:hAnsiTheme="minorHAnsi" w:cstheme="minorHAnsi"/>
                <w:kern w:val="2"/>
                <w:sz w:val="22"/>
                <w:szCs w:val="22"/>
              </w:rPr>
            </w:pPr>
            <w:r>
              <w:rPr>
                <w:rFonts w:asciiTheme="minorHAnsi" w:hAnsiTheme="minorHAnsi"/>
                <w:sz w:val="22"/>
              </w:rPr>
              <w:t>Not applicable</w:t>
            </w:r>
          </w:p>
        </w:tc>
      </w:tr>
      <w:tr w:rsidR="00061E02" w:rsidRPr="002E4EA0" w14:paraId="769BB024" w14:textId="77777777" w:rsidTr="495C3555">
        <w:trPr>
          <w:trHeight w:val="300"/>
        </w:trPr>
        <w:tc>
          <w:tcPr>
            <w:tcW w:w="3058" w:type="dxa"/>
          </w:tcPr>
          <w:p w14:paraId="24A5D07B" w14:textId="1B1650DA" w:rsidR="00061E02" w:rsidRPr="002E4EA0" w:rsidRDefault="00061E02" w:rsidP="002E4EA0">
            <w:pPr>
              <w:rPr>
                <w:rFonts w:asciiTheme="minorHAnsi" w:hAnsiTheme="minorHAnsi" w:cstheme="minorHAnsi"/>
                <w:b/>
                <w:kern w:val="2"/>
                <w:sz w:val="22"/>
                <w:szCs w:val="22"/>
              </w:rPr>
            </w:pPr>
            <w:r>
              <w:rPr>
                <w:rFonts w:asciiTheme="minorHAnsi" w:hAnsiTheme="minorHAnsi"/>
                <w:b/>
                <w:sz w:val="22"/>
              </w:rPr>
              <w:t>14.4. Amendments to the General Conditions regarding the intellectual property of the Services</w:t>
            </w:r>
          </w:p>
        </w:tc>
        <w:tc>
          <w:tcPr>
            <w:tcW w:w="6477" w:type="dxa"/>
          </w:tcPr>
          <w:p w14:paraId="083BBBAE" w14:textId="0D184BCC" w:rsidR="00061E02" w:rsidRPr="004C04C9" w:rsidRDefault="004C04C9" w:rsidP="002E4EA0">
            <w:pPr>
              <w:rPr>
                <w:rFonts w:asciiTheme="minorHAnsi" w:hAnsiTheme="minorHAnsi" w:cstheme="minorHAnsi"/>
                <w:kern w:val="2"/>
                <w:sz w:val="22"/>
                <w:szCs w:val="22"/>
              </w:rPr>
            </w:pPr>
            <w:r>
              <w:rPr>
                <w:rFonts w:asciiTheme="minorHAnsi" w:hAnsiTheme="minorHAnsi"/>
                <w:sz w:val="22"/>
              </w:rPr>
              <w:t>Not applicable</w:t>
            </w:r>
          </w:p>
        </w:tc>
      </w:tr>
      <w:tr w:rsidR="00061E02" w:rsidRPr="002E4EA0" w14:paraId="592A1908" w14:textId="77777777" w:rsidTr="495C3555">
        <w:trPr>
          <w:trHeight w:val="300"/>
        </w:trPr>
        <w:tc>
          <w:tcPr>
            <w:tcW w:w="3058" w:type="dxa"/>
          </w:tcPr>
          <w:p w14:paraId="4DC13C2E" w14:textId="7A43708F" w:rsidR="00061E02" w:rsidRPr="002E4EA0" w:rsidRDefault="00061E02" w:rsidP="002E4EA0">
            <w:pPr>
              <w:rPr>
                <w:rFonts w:asciiTheme="minorHAnsi" w:hAnsiTheme="minorHAnsi" w:cstheme="minorHAnsi"/>
                <w:b/>
                <w:kern w:val="2"/>
                <w:sz w:val="22"/>
                <w:szCs w:val="22"/>
              </w:rPr>
            </w:pPr>
            <w:r>
              <w:rPr>
                <w:rFonts w:asciiTheme="minorHAnsi" w:hAnsiTheme="minorHAnsi"/>
                <w:b/>
                <w:sz w:val="22"/>
              </w:rPr>
              <w:t>14.5. Other</w:t>
            </w:r>
          </w:p>
        </w:tc>
        <w:tc>
          <w:tcPr>
            <w:tcW w:w="6477" w:type="dxa"/>
          </w:tcPr>
          <w:p w14:paraId="092E8828" w14:textId="77777777" w:rsidR="00061E02" w:rsidRPr="002E4EA0" w:rsidRDefault="00061E02" w:rsidP="002E4EA0">
            <w:pPr>
              <w:rPr>
                <w:rFonts w:asciiTheme="minorHAnsi" w:hAnsiTheme="minorHAnsi" w:cstheme="minorHAnsi"/>
                <w:kern w:val="2"/>
                <w:sz w:val="22"/>
                <w:szCs w:val="22"/>
              </w:rPr>
            </w:pPr>
            <w:r>
              <w:rPr>
                <w:rFonts w:asciiTheme="minorHAnsi" w:hAnsiTheme="minorHAnsi"/>
                <w:sz w:val="22"/>
              </w:rPr>
              <w:t>Alternative provisions specified in the General Conditions of the Agreement (with the note "if applicable" etc.) shall apply only if they are specifically described in the Special Conditions or annexes to the Agreement.</w:t>
            </w:r>
          </w:p>
        </w:tc>
      </w:tr>
    </w:tbl>
    <w:p w14:paraId="3F0F3214" w14:textId="77777777" w:rsidR="00061E02" w:rsidRPr="002E4EA0" w:rsidRDefault="00061E02" w:rsidP="002E4EA0">
      <w:pPr>
        <w:rPr>
          <w:rFonts w:asciiTheme="minorHAnsi" w:hAnsiTheme="minorHAnsi" w:cstheme="minorHAnsi"/>
          <w:sz w:val="22"/>
          <w:szCs w:val="22"/>
        </w:rPr>
      </w:pPr>
    </w:p>
    <w:p w14:paraId="450111DE"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Pr>
          <w:rFonts w:asciiTheme="minorHAnsi" w:hAnsiTheme="minorHAnsi"/>
          <w:b/>
          <w:color w:val="auto"/>
          <w:sz w:val="22"/>
        </w:rPr>
        <w:t>15. ANNEXES TO THE AGREEMENT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535B2" w:rsidRPr="00C535B2" w14:paraId="2BA20571" w14:textId="77777777" w:rsidTr="00BD47F5">
        <w:trPr>
          <w:trHeight w:val="300"/>
        </w:trPr>
        <w:tc>
          <w:tcPr>
            <w:tcW w:w="3058" w:type="dxa"/>
          </w:tcPr>
          <w:p w14:paraId="569A1B12" w14:textId="77777777" w:rsidR="00061E02" w:rsidRPr="00C535B2" w:rsidRDefault="00061E02" w:rsidP="002E4EA0">
            <w:pPr>
              <w:jc w:val="center"/>
              <w:rPr>
                <w:rFonts w:asciiTheme="minorHAnsi" w:hAnsiTheme="minorHAnsi" w:cstheme="minorHAnsi"/>
                <w:b/>
                <w:kern w:val="2"/>
                <w:sz w:val="22"/>
                <w:szCs w:val="22"/>
              </w:rPr>
            </w:pPr>
            <w:r>
              <w:rPr>
                <w:rFonts w:asciiTheme="minorHAnsi" w:hAnsiTheme="minorHAnsi"/>
                <w:b/>
                <w:sz w:val="22"/>
              </w:rPr>
              <w:t>15.1. Annex No. 1</w:t>
            </w:r>
          </w:p>
        </w:tc>
        <w:tc>
          <w:tcPr>
            <w:tcW w:w="6477" w:type="dxa"/>
          </w:tcPr>
          <w:p w14:paraId="710D7081" w14:textId="77777777" w:rsidR="00061E02" w:rsidRPr="00C535B2" w:rsidRDefault="00061E02" w:rsidP="002E4EA0">
            <w:pPr>
              <w:rPr>
                <w:rFonts w:asciiTheme="minorHAnsi" w:hAnsiTheme="minorHAnsi" w:cstheme="minorHAnsi"/>
                <w:kern w:val="2"/>
                <w:sz w:val="22"/>
                <w:szCs w:val="22"/>
              </w:rPr>
            </w:pPr>
            <w:r>
              <w:rPr>
                <w:rFonts w:asciiTheme="minorHAnsi" w:hAnsiTheme="minorHAnsi"/>
                <w:sz w:val="22"/>
              </w:rPr>
              <w:t>Technical specification</w:t>
            </w:r>
          </w:p>
        </w:tc>
      </w:tr>
      <w:tr w:rsidR="00C535B2" w:rsidRPr="00C535B2" w14:paraId="4DCD2DF3" w14:textId="77777777" w:rsidTr="00BD47F5">
        <w:trPr>
          <w:trHeight w:val="300"/>
        </w:trPr>
        <w:tc>
          <w:tcPr>
            <w:tcW w:w="3058" w:type="dxa"/>
          </w:tcPr>
          <w:p w14:paraId="01B78E35" w14:textId="77777777" w:rsidR="00061E02" w:rsidRPr="00C535B2" w:rsidRDefault="00061E02" w:rsidP="002E4EA0">
            <w:pPr>
              <w:jc w:val="center"/>
              <w:rPr>
                <w:rFonts w:asciiTheme="minorHAnsi" w:hAnsiTheme="minorHAnsi" w:cstheme="minorHAnsi"/>
                <w:b/>
                <w:kern w:val="2"/>
                <w:sz w:val="22"/>
                <w:szCs w:val="22"/>
              </w:rPr>
            </w:pPr>
            <w:r>
              <w:rPr>
                <w:rFonts w:asciiTheme="minorHAnsi" w:hAnsiTheme="minorHAnsi"/>
                <w:b/>
                <w:sz w:val="22"/>
              </w:rPr>
              <w:t>15.2. Annex No. 2</w:t>
            </w:r>
          </w:p>
        </w:tc>
        <w:tc>
          <w:tcPr>
            <w:tcW w:w="6477" w:type="dxa"/>
          </w:tcPr>
          <w:p w14:paraId="79D725AC" w14:textId="77777777" w:rsidR="00061E02" w:rsidRPr="00C535B2" w:rsidRDefault="00061E02" w:rsidP="002E4EA0">
            <w:pPr>
              <w:rPr>
                <w:rFonts w:asciiTheme="minorHAnsi" w:hAnsiTheme="minorHAnsi" w:cstheme="minorHAnsi"/>
                <w:kern w:val="2"/>
                <w:sz w:val="22"/>
                <w:szCs w:val="22"/>
              </w:rPr>
            </w:pPr>
            <w:r>
              <w:rPr>
                <w:rFonts w:asciiTheme="minorHAnsi" w:hAnsiTheme="minorHAnsi"/>
                <w:sz w:val="22"/>
              </w:rPr>
              <w:t>Tender</w:t>
            </w:r>
          </w:p>
        </w:tc>
      </w:tr>
    </w:tbl>
    <w:p w14:paraId="624FC91C" w14:textId="77777777" w:rsidR="00061E02" w:rsidRPr="002E4EA0" w:rsidRDefault="00061E02" w:rsidP="002E4EA0">
      <w:pPr>
        <w:rPr>
          <w:rFonts w:asciiTheme="minorHAnsi" w:hAnsiTheme="minorHAnsi" w:cstheme="minorHAnsi"/>
          <w:sz w:val="22"/>
          <w:szCs w:val="22"/>
        </w:rPr>
      </w:pPr>
    </w:p>
    <w:p w14:paraId="29E32EC2" w14:textId="77777777" w:rsidR="00061E02" w:rsidRPr="002E4EA0" w:rsidRDefault="00061E02" w:rsidP="002E4EA0">
      <w:pPr>
        <w:pStyle w:val="Antrat1"/>
        <w:spacing w:before="0" w:line="240" w:lineRule="auto"/>
        <w:jc w:val="center"/>
        <w:rPr>
          <w:rFonts w:asciiTheme="minorHAnsi" w:hAnsiTheme="minorHAnsi" w:cstheme="minorHAnsi"/>
          <w:b/>
          <w:bCs/>
          <w:sz w:val="22"/>
          <w:szCs w:val="22"/>
        </w:rPr>
      </w:pPr>
      <w:r>
        <w:rPr>
          <w:rFonts w:asciiTheme="minorHAnsi" w:hAnsiTheme="minorHAnsi"/>
          <w:b/>
          <w:color w:val="auto"/>
          <w:sz w:val="22"/>
        </w:rPr>
        <w:t>16. SIGNATURES OF THE PARTIES’ REPRESENTATIVES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2E4EA0" w14:paraId="53B84928" w14:textId="77777777" w:rsidTr="00BD47F5">
        <w:tc>
          <w:tcPr>
            <w:tcW w:w="5224" w:type="dxa"/>
          </w:tcPr>
          <w:p w14:paraId="0B859E6C" w14:textId="77777777" w:rsidR="00061E02" w:rsidRPr="002E4EA0" w:rsidRDefault="00061E02" w:rsidP="002E4EA0">
            <w:pPr>
              <w:jc w:val="center"/>
              <w:rPr>
                <w:rFonts w:asciiTheme="minorHAnsi" w:hAnsiTheme="minorHAnsi" w:cstheme="minorHAnsi"/>
                <w:b/>
                <w:kern w:val="2"/>
                <w:sz w:val="22"/>
                <w:szCs w:val="22"/>
              </w:rPr>
            </w:pPr>
            <w:r>
              <w:rPr>
                <w:rFonts w:asciiTheme="minorHAnsi" w:hAnsiTheme="minorHAnsi"/>
                <w:b/>
                <w:sz w:val="22"/>
              </w:rPr>
              <w:t>BUYER</w:t>
            </w:r>
          </w:p>
        </w:tc>
        <w:tc>
          <w:tcPr>
            <w:tcW w:w="4311" w:type="dxa"/>
          </w:tcPr>
          <w:p w14:paraId="201B55D3" w14:textId="77777777" w:rsidR="00061E02" w:rsidRPr="002E4EA0" w:rsidRDefault="00061E02" w:rsidP="002E4EA0">
            <w:pPr>
              <w:jc w:val="center"/>
              <w:rPr>
                <w:rFonts w:asciiTheme="minorHAnsi" w:hAnsiTheme="minorHAnsi" w:cstheme="minorHAnsi"/>
                <w:b/>
                <w:kern w:val="2"/>
                <w:sz w:val="22"/>
                <w:szCs w:val="22"/>
              </w:rPr>
            </w:pPr>
            <w:r>
              <w:rPr>
                <w:rFonts w:asciiTheme="minorHAnsi" w:hAnsiTheme="minorHAnsi"/>
                <w:b/>
                <w:sz w:val="22"/>
              </w:rPr>
              <w:t>SUPPLIER</w:t>
            </w:r>
          </w:p>
        </w:tc>
      </w:tr>
      <w:tr w:rsidR="00061E02" w:rsidRPr="002E4EA0" w14:paraId="5A8F1EDB" w14:textId="77777777" w:rsidTr="00BD47F5">
        <w:tc>
          <w:tcPr>
            <w:tcW w:w="5224" w:type="dxa"/>
          </w:tcPr>
          <w:p w14:paraId="5FDB64A3" w14:textId="77777777" w:rsidR="00061E02" w:rsidRPr="002E4EA0" w:rsidRDefault="00061E02" w:rsidP="002E4EA0">
            <w:pPr>
              <w:jc w:val="center"/>
              <w:rPr>
                <w:rFonts w:asciiTheme="minorHAnsi" w:hAnsiTheme="minorHAnsi" w:cstheme="minorHAnsi"/>
                <w:color w:val="4472C4"/>
                <w:kern w:val="2"/>
                <w:sz w:val="22"/>
                <w:szCs w:val="22"/>
              </w:rPr>
            </w:pPr>
            <w:r>
              <w:rPr>
                <w:rFonts w:asciiTheme="minorHAnsi" w:hAnsiTheme="minorHAnsi"/>
                <w:color w:val="4472C4"/>
                <w:sz w:val="22"/>
              </w:rPr>
              <w:t>(indicate the representative's first name, last name, and position)</w:t>
            </w:r>
          </w:p>
        </w:tc>
        <w:tc>
          <w:tcPr>
            <w:tcW w:w="4311" w:type="dxa"/>
          </w:tcPr>
          <w:p w14:paraId="7EB0AAA3" w14:textId="77777777" w:rsidR="00061E02" w:rsidRPr="002E4EA0" w:rsidRDefault="00061E02" w:rsidP="002E4EA0">
            <w:pPr>
              <w:jc w:val="center"/>
              <w:rPr>
                <w:rFonts w:asciiTheme="minorHAnsi" w:hAnsiTheme="minorHAnsi" w:cstheme="minorHAnsi"/>
                <w:b/>
                <w:kern w:val="2"/>
                <w:sz w:val="22"/>
                <w:szCs w:val="22"/>
              </w:rPr>
            </w:pPr>
            <w:r>
              <w:rPr>
                <w:rFonts w:asciiTheme="minorHAnsi" w:hAnsiTheme="minorHAnsi"/>
                <w:color w:val="4472C4"/>
                <w:sz w:val="22"/>
              </w:rPr>
              <w:t>(indicate the representative's first name, last name, and position)</w:t>
            </w:r>
          </w:p>
        </w:tc>
      </w:tr>
      <w:tr w:rsidR="00061E02" w:rsidRPr="002E4EA0" w14:paraId="7F15A743" w14:textId="77777777" w:rsidTr="00BD47F5">
        <w:tc>
          <w:tcPr>
            <w:tcW w:w="5224" w:type="dxa"/>
          </w:tcPr>
          <w:p w14:paraId="6B541CCA" w14:textId="77777777" w:rsidR="00061E02" w:rsidRPr="002E4EA0" w:rsidRDefault="00061E02" w:rsidP="002E4EA0">
            <w:pPr>
              <w:jc w:val="center"/>
              <w:rPr>
                <w:rFonts w:asciiTheme="minorHAnsi" w:hAnsiTheme="minorHAnsi" w:cstheme="minorHAnsi"/>
                <w:color w:val="4472C4"/>
                <w:kern w:val="2"/>
                <w:sz w:val="22"/>
                <w:szCs w:val="22"/>
              </w:rPr>
            </w:pPr>
            <w:r>
              <w:rPr>
                <w:rFonts w:asciiTheme="minorHAnsi" w:hAnsiTheme="minorHAnsi"/>
                <w:color w:val="4472C4"/>
                <w:sz w:val="22"/>
              </w:rPr>
              <w:t>(signature)</w:t>
            </w:r>
          </w:p>
          <w:p w14:paraId="14E157AA" w14:textId="77777777" w:rsidR="00061E02" w:rsidRPr="002E4EA0" w:rsidRDefault="00061E02" w:rsidP="002E4EA0">
            <w:pPr>
              <w:jc w:val="center"/>
              <w:rPr>
                <w:rFonts w:asciiTheme="minorHAnsi" w:hAnsiTheme="minorHAnsi" w:cstheme="minorHAnsi"/>
                <w:color w:val="4472C4"/>
                <w:kern w:val="2"/>
                <w:sz w:val="22"/>
                <w:szCs w:val="22"/>
              </w:rPr>
            </w:pPr>
          </w:p>
        </w:tc>
        <w:tc>
          <w:tcPr>
            <w:tcW w:w="4311" w:type="dxa"/>
          </w:tcPr>
          <w:p w14:paraId="4D743B59" w14:textId="77777777" w:rsidR="00061E02" w:rsidRPr="002E4EA0" w:rsidRDefault="00061E02" w:rsidP="002E4EA0">
            <w:pPr>
              <w:jc w:val="center"/>
              <w:rPr>
                <w:rFonts w:asciiTheme="minorHAnsi" w:hAnsiTheme="minorHAnsi" w:cstheme="minorHAnsi"/>
                <w:color w:val="4472C4"/>
                <w:kern w:val="2"/>
                <w:sz w:val="22"/>
                <w:szCs w:val="22"/>
              </w:rPr>
            </w:pPr>
            <w:r>
              <w:rPr>
                <w:rFonts w:asciiTheme="minorHAnsi" w:hAnsiTheme="minorHAnsi"/>
                <w:color w:val="4472C4"/>
                <w:sz w:val="22"/>
              </w:rPr>
              <w:t>(signature)</w:t>
            </w:r>
          </w:p>
        </w:tc>
      </w:tr>
    </w:tbl>
    <w:p w14:paraId="220FA14B" w14:textId="309BA38D" w:rsidR="00061E02" w:rsidRPr="002E4EA0" w:rsidRDefault="00061E02" w:rsidP="002E4EA0">
      <w:pPr>
        <w:jc w:val="center"/>
        <w:rPr>
          <w:rFonts w:asciiTheme="minorHAnsi" w:hAnsiTheme="minorHAnsi" w:cstheme="minorHAnsi"/>
          <w:sz w:val="22"/>
          <w:szCs w:val="22"/>
        </w:rPr>
      </w:pPr>
      <w:r>
        <w:rPr>
          <w:rFonts w:asciiTheme="minorHAnsi" w:hAnsiTheme="minorHAnsi"/>
          <w:sz w:val="22"/>
        </w:rPr>
        <w:t>_________</w:t>
      </w:r>
    </w:p>
    <w:sectPr w:rsidR="00061E02" w:rsidRPr="002E4EA0"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7C3D7" w14:textId="77777777" w:rsidR="005D65D8" w:rsidRDefault="005D65D8">
      <w:pPr>
        <w:rPr>
          <w:sz w:val="20"/>
        </w:rPr>
      </w:pPr>
      <w:r>
        <w:rPr>
          <w:sz w:val="20"/>
        </w:rPr>
        <w:separator/>
      </w:r>
    </w:p>
  </w:endnote>
  <w:endnote w:type="continuationSeparator" w:id="0">
    <w:p w14:paraId="171F8724" w14:textId="77777777" w:rsidR="005D65D8" w:rsidRDefault="005D65D8">
      <w:pPr>
        <w:rPr>
          <w:sz w:val="20"/>
        </w:rPr>
      </w:pPr>
      <w:r>
        <w:rPr>
          <w:sz w:val="20"/>
        </w:rPr>
        <w:continuationSeparator/>
      </w:r>
    </w:p>
  </w:endnote>
  <w:endnote w:type="continuationNotice" w:id="1">
    <w:p w14:paraId="4C179D90" w14:textId="77777777" w:rsidR="005D65D8" w:rsidRDefault="005D6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2E4EA0"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3CA07" w14:textId="77777777" w:rsidR="005D65D8" w:rsidRDefault="005D65D8">
      <w:pPr>
        <w:rPr>
          <w:sz w:val="20"/>
        </w:rPr>
      </w:pPr>
      <w:r>
        <w:rPr>
          <w:sz w:val="20"/>
        </w:rPr>
        <w:separator/>
      </w:r>
    </w:p>
  </w:footnote>
  <w:footnote w:type="continuationSeparator" w:id="0">
    <w:p w14:paraId="1048BCFE" w14:textId="77777777" w:rsidR="005D65D8" w:rsidRDefault="005D65D8">
      <w:pPr>
        <w:rPr>
          <w:sz w:val="20"/>
        </w:rPr>
      </w:pPr>
      <w:r>
        <w:rPr>
          <w:sz w:val="20"/>
        </w:rPr>
        <w:continuationSeparator/>
      </w:r>
    </w:p>
  </w:footnote>
  <w:footnote w:type="continuationNotice" w:id="1">
    <w:p w14:paraId="4434F8C7" w14:textId="77777777" w:rsidR="005D65D8" w:rsidRDefault="005D65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21FDADE8" w:rsidR="00027B83" w:rsidRPr="002E4EA0" w:rsidRDefault="000B0897" w:rsidP="002E4EA0">
    <w:pPr>
      <w:tabs>
        <w:tab w:val="center" w:pos="4680"/>
        <w:tab w:val="right" w:pos="9360"/>
      </w:tabs>
      <w:jc w:val="center"/>
      <w:rPr>
        <w:rFonts w:asciiTheme="minorHAnsi" w:eastAsia="Arial" w:hAnsiTheme="minorHAnsi" w:cstheme="minorHAnsi"/>
        <w:sz w:val="22"/>
        <w:szCs w:val="22"/>
      </w:rPr>
    </w:pPr>
    <w:r w:rsidRPr="002E4EA0">
      <w:rPr>
        <w:rFonts w:asciiTheme="minorHAnsi" w:eastAsia="Arial" w:hAnsiTheme="minorHAnsi" w:cstheme="minorHAnsi"/>
        <w:sz w:val="22"/>
      </w:rPr>
      <w:fldChar w:fldCharType="begin"/>
    </w:r>
    <w:r w:rsidRPr="002E4EA0">
      <w:rPr>
        <w:rFonts w:asciiTheme="minorHAnsi" w:eastAsia="Arial" w:hAnsiTheme="minorHAnsi" w:cstheme="minorHAnsi"/>
        <w:sz w:val="22"/>
      </w:rPr>
      <w:instrText>PAGE   \* MERGEFORMAT</w:instrText>
    </w:r>
    <w:r w:rsidRPr="002E4EA0">
      <w:rPr>
        <w:rFonts w:asciiTheme="minorHAnsi" w:eastAsia="Arial" w:hAnsiTheme="minorHAnsi" w:cstheme="minorHAnsi"/>
        <w:sz w:val="22"/>
      </w:rPr>
      <w:fldChar w:fldCharType="separate"/>
    </w:r>
    <w:r w:rsidR="009728BC" w:rsidRPr="002E4EA0">
      <w:rPr>
        <w:rFonts w:asciiTheme="minorHAnsi" w:eastAsia="Arial" w:hAnsiTheme="minorHAnsi" w:cstheme="minorHAnsi"/>
        <w:sz w:val="22"/>
      </w:rPr>
      <w:t>28</w:t>
    </w:r>
    <w:r w:rsidRPr="002E4EA0">
      <w:rPr>
        <w:rFonts w:asciiTheme="minorHAnsi" w:eastAsia="Arial" w:hAnsiTheme="minorHAnsi" w:cstheme="minorHAnsi"/>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3"/>
  </w:num>
  <w:num w:numId="3" w16cid:durableId="380790617">
    <w:abstractNumId w:val="6"/>
  </w:num>
  <w:num w:numId="4" w16cid:durableId="1870490653">
    <w:abstractNumId w:val="2"/>
  </w:num>
  <w:num w:numId="5" w16cid:durableId="176120779">
    <w:abstractNumId w:val="5"/>
  </w:num>
  <w:num w:numId="6" w16cid:durableId="2115468510">
    <w:abstractNumId w:val="4"/>
  </w:num>
  <w:num w:numId="7" w16cid:durableId="1941065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40C28"/>
    <w:rsid w:val="000433E9"/>
    <w:rsid w:val="0004403F"/>
    <w:rsid w:val="00051A63"/>
    <w:rsid w:val="00055BED"/>
    <w:rsid w:val="00056FBF"/>
    <w:rsid w:val="0006176F"/>
    <w:rsid w:val="00061E02"/>
    <w:rsid w:val="00074137"/>
    <w:rsid w:val="0009152D"/>
    <w:rsid w:val="00093D47"/>
    <w:rsid w:val="000A7E72"/>
    <w:rsid w:val="000B0897"/>
    <w:rsid w:val="000B0B82"/>
    <w:rsid w:val="000B1CE1"/>
    <w:rsid w:val="000B22F3"/>
    <w:rsid w:val="000B47BE"/>
    <w:rsid w:val="000B5C3A"/>
    <w:rsid w:val="000C0B3B"/>
    <w:rsid w:val="000C4F34"/>
    <w:rsid w:val="000C5174"/>
    <w:rsid w:val="000C7836"/>
    <w:rsid w:val="000D58FB"/>
    <w:rsid w:val="000E422C"/>
    <w:rsid w:val="000E46F9"/>
    <w:rsid w:val="000F5C9A"/>
    <w:rsid w:val="00103020"/>
    <w:rsid w:val="00104C35"/>
    <w:rsid w:val="00107D96"/>
    <w:rsid w:val="001111AC"/>
    <w:rsid w:val="00121F2F"/>
    <w:rsid w:val="00151097"/>
    <w:rsid w:val="00152D13"/>
    <w:rsid w:val="00153C5F"/>
    <w:rsid w:val="0015604A"/>
    <w:rsid w:val="001635D2"/>
    <w:rsid w:val="001802AF"/>
    <w:rsid w:val="00181B19"/>
    <w:rsid w:val="00182FB1"/>
    <w:rsid w:val="0019215D"/>
    <w:rsid w:val="001929B0"/>
    <w:rsid w:val="001A26AC"/>
    <w:rsid w:val="001B037A"/>
    <w:rsid w:val="001B7456"/>
    <w:rsid w:val="001B7EA7"/>
    <w:rsid w:val="001C319E"/>
    <w:rsid w:val="001C60BD"/>
    <w:rsid w:val="001D617F"/>
    <w:rsid w:val="001E0CF7"/>
    <w:rsid w:val="001E4B68"/>
    <w:rsid w:val="001E4F55"/>
    <w:rsid w:val="001E7053"/>
    <w:rsid w:val="001F29DC"/>
    <w:rsid w:val="001F46C1"/>
    <w:rsid w:val="001F50EC"/>
    <w:rsid w:val="00206368"/>
    <w:rsid w:val="00216AA1"/>
    <w:rsid w:val="00222ED5"/>
    <w:rsid w:val="00224B64"/>
    <w:rsid w:val="00243204"/>
    <w:rsid w:val="00245571"/>
    <w:rsid w:val="00256394"/>
    <w:rsid w:val="00297F13"/>
    <w:rsid w:val="002A5EFE"/>
    <w:rsid w:val="002D083B"/>
    <w:rsid w:val="002E4EA0"/>
    <w:rsid w:val="002E6052"/>
    <w:rsid w:val="002F4A80"/>
    <w:rsid w:val="002F5E11"/>
    <w:rsid w:val="002F665E"/>
    <w:rsid w:val="00303950"/>
    <w:rsid w:val="00323AC9"/>
    <w:rsid w:val="00324356"/>
    <w:rsid w:val="0033308B"/>
    <w:rsid w:val="00337E22"/>
    <w:rsid w:val="00344ECC"/>
    <w:rsid w:val="00346B84"/>
    <w:rsid w:val="00347B97"/>
    <w:rsid w:val="00370862"/>
    <w:rsid w:val="003732F4"/>
    <w:rsid w:val="003808D2"/>
    <w:rsid w:val="003944CC"/>
    <w:rsid w:val="00395A5C"/>
    <w:rsid w:val="00397B82"/>
    <w:rsid w:val="003A2E39"/>
    <w:rsid w:val="003A7FDD"/>
    <w:rsid w:val="003C2809"/>
    <w:rsid w:val="003D3573"/>
    <w:rsid w:val="003D441D"/>
    <w:rsid w:val="003D5A5C"/>
    <w:rsid w:val="003D7233"/>
    <w:rsid w:val="003F1318"/>
    <w:rsid w:val="003F522B"/>
    <w:rsid w:val="004021C0"/>
    <w:rsid w:val="0040307C"/>
    <w:rsid w:val="00404246"/>
    <w:rsid w:val="00406BBD"/>
    <w:rsid w:val="004114C1"/>
    <w:rsid w:val="00414E57"/>
    <w:rsid w:val="00420336"/>
    <w:rsid w:val="00427708"/>
    <w:rsid w:val="00432707"/>
    <w:rsid w:val="00436177"/>
    <w:rsid w:val="00440A97"/>
    <w:rsid w:val="00446DAA"/>
    <w:rsid w:val="004519C1"/>
    <w:rsid w:val="00456D64"/>
    <w:rsid w:val="00465256"/>
    <w:rsid w:val="00465A30"/>
    <w:rsid w:val="004678B3"/>
    <w:rsid w:val="004835F1"/>
    <w:rsid w:val="004A15A6"/>
    <w:rsid w:val="004A2226"/>
    <w:rsid w:val="004A4181"/>
    <w:rsid w:val="004B5A83"/>
    <w:rsid w:val="004B5D26"/>
    <w:rsid w:val="004C04C9"/>
    <w:rsid w:val="004C257B"/>
    <w:rsid w:val="004C51DD"/>
    <w:rsid w:val="004C6761"/>
    <w:rsid w:val="004D3703"/>
    <w:rsid w:val="004D40A8"/>
    <w:rsid w:val="004D4955"/>
    <w:rsid w:val="004E0419"/>
    <w:rsid w:val="004E21AE"/>
    <w:rsid w:val="004E7974"/>
    <w:rsid w:val="004F03ED"/>
    <w:rsid w:val="004F0D64"/>
    <w:rsid w:val="004F662A"/>
    <w:rsid w:val="00503D65"/>
    <w:rsid w:val="00512FD2"/>
    <w:rsid w:val="00523E02"/>
    <w:rsid w:val="00533DB5"/>
    <w:rsid w:val="005400EF"/>
    <w:rsid w:val="005416AC"/>
    <w:rsid w:val="00544DB6"/>
    <w:rsid w:val="00546105"/>
    <w:rsid w:val="00546DDB"/>
    <w:rsid w:val="00553787"/>
    <w:rsid w:val="00557CC2"/>
    <w:rsid w:val="00573076"/>
    <w:rsid w:val="00584E63"/>
    <w:rsid w:val="005850D9"/>
    <w:rsid w:val="00590F03"/>
    <w:rsid w:val="005946B1"/>
    <w:rsid w:val="005A465D"/>
    <w:rsid w:val="005A6FCB"/>
    <w:rsid w:val="005B6954"/>
    <w:rsid w:val="005C66BF"/>
    <w:rsid w:val="005C75CC"/>
    <w:rsid w:val="005C7619"/>
    <w:rsid w:val="005D034F"/>
    <w:rsid w:val="005D101F"/>
    <w:rsid w:val="005D65D8"/>
    <w:rsid w:val="005F6B47"/>
    <w:rsid w:val="00607BA9"/>
    <w:rsid w:val="00612FFC"/>
    <w:rsid w:val="00624818"/>
    <w:rsid w:val="00630879"/>
    <w:rsid w:val="00646574"/>
    <w:rsid w:val="00647E77"/>
    <w:rsid w:val="00651CC3"/>
    <w:rsid w:val="00654E7A"/>
    <w:rsid w:val="00655B6B"/>
    <w:rsid w:val="00683871"/>
    <w:rsid w:val="0068714D"/>
    <w:rsid w:val="006924BA"/>
    <w:rsid w:val="006934DD"/>
    <w:rsid w:val="00697185"/>
    <w:rsid w:val="006972FD"/>
    <w:rsid w:val="006A4E38"/>
    <w:rsid w:val="006B1AF5"/>
    <w:rsid w:val="006B6FAB"/>
    <w:rsid w:val="006C3B2E"/>
    <w:rsid w:val="006D7C27"/>
    <w:rsid w:val="006E4752"/>
    <w:rsid w:val="00700135"/>
    <w:rsid w:val="00705141"/>
    <w:rsid w:val="00705BF6"/>
    <w:rsid w:val="007103FA"/>
    <w:rsid w:val="00712B04"/>
    <w:rsid w:val="0071387E"/>
    <w:rsid w:val="00720B05"/>
    <w:rsid w:val="00723304"/>
    <w:rsid w:val="0072492C"/>
    <w:rsid w:val="0073615D"/>
    <w:rsid w:val="007463A3"/>
    <w:rsid w:val="00747752"/>
    <w:rsid w:val="007507E4"/>
    <w:rsid w:val="007546D7"/>
    <w:rsid w:val="00761202"/>
    <w:rsid w:val="00772A7F"/>
    <w:rsid w:val="007848DD"/>
    <w:rsid w:val="00794AC8"/>
    <w:rsid w:val="00797F09"/>
    <w:rsid w:val="007A20DA"/>
    <w:rsid w:val="007A7249"/>
    <w:rsid w:val="007B2F58"/>
    <w:rsid w:val="007B3711"/>
    <w:rsid w:val="007B5C18"/>
    <w:rsid w:val="007B7BBC"/>
    <w:rsid w:val="007C2871"/>
    <w:rsid w:val="007C6A98"/>
    <w:rsid w:val="007D44C7"/>
    <w:rsid w:val="007D540F"/>
    <w:rsid w:val="007D7639"/>
    <w:rsid w:val="007E47C2"/>
    <w:rsid w:val="007F0B0A"/>
    <w:rsid w:val="00805964"/>
    <w:rsid w:val="00826FB6"/>
    <w:rsid w:val="008276C4"/>
    <w:rsid w:val="00832658"/>
    <w:rsid w:val="00840B96"/>
    <w:rsid w:val="00841230"/>
    <w:rsid w:val="0084775E"/>
    <w:rsid w:val="00847E4F"/>
    <w:rsid w:val="0086025B"/>
    <w:rsid w:val="00860E5E"/>
    <w:rsid w:val="00865758"/>
    <w:rsid w:val="00871713"/>
    <w:rsid w:val="00872918"/>
    <w:rsid w:val="00882BE0"/>
    <w:rsid w:val="008851D7"/>
    <w:rsid w:val="008902FE"/>
    <w:rsid w:val="0089033B"/>
    <w:rsid w:val="00893B1C"/>
    <w:rsid w:val="00897451"/>
    <w:rsid w:val="008A6E2E"/>
    <w:rsid w:val="008B48AB"/>
    <w:rsid w:val="008B4F30"/>
    <w:rsid w:val="008B6ADC"/>
    <w:rsid w:val="008C38DC"/>
    <w:rsid w:val="008C7CBC"/>
    <w:rsid w:val="008D709F"/>
    <w:rsid w:val="008E3A11"/>
    <w:rsid w:val="008E5317"/>
    <w:rsid w:val="008F53BC"/>
    <w:rsid w:val="00907171"/>
    <w:rsid w:val="00910D22"/>
    <w:rsid w:val="009144D3"/>
    <w:rsid w:val="0092546B"/>
    <w:rsid w:val="00927F89"/>
    <w:rsid w:val="00936036"/>
    <w:rsid w:val="00945D90"/>
    <w:rsid w:val="00964F0A"/>
    <w:rsid w:val="009728BC"/>
    <w:rsid w:val="0098098A"/>
    <w:rsid w:val="00985FE4"/>
    <w:rsid w:val="009867AA"/>
    <w:rsid w:val="00995110"/>
    <w:rsid w:val="0099688F"/>
    <w:rsid w:val="009A05B0"/>
    <w:rsid w:val="009A0870"/>
    <w:rsid w:val="009A17CF"/>
    <w:rsid w:val="009A3937"/>
    <w:rsid w:val="009C1E8D"/>
    <w:rsid w:val="009D2077"/>
    <w:rsid w:val="00A26B27"/>
    <w:rsid w:val="00A321FB"/>
    <w:rsid w:val="00A36301"/>
    <w:rsid w:val="00A556DD"/>
    <w:rsid w:val="00A56170"/>
    <w:rsid w:val="00A5742A"/>
    <w:rsid w:val="00A6048E"/>
    <w:rsid w:val="00A70FDF"/>
    <w:rsid w:val="00A71D97"/>
    <w:rsid w:val="00A82970"/>
    <w:rsid w:val="00A932BE"/>
    <w:rsid w:val="00A961E4"/>
    <w:rsid w:val="00AA418D"/>
    <w:rsid w:val="00AA56A0"/>
    <w:rsid w:val="00AA5BEF"/>
    <w:rsid w:val="00AB1A00"/>
    <w:rsid w:val="00AB4714"/>
    <w:rsid w:val="00AB54FC"/>
    <w:rsid w:val="00AB6D99"/>
    <w:rsid w:val="00AC31A8"/>
    <w:rsid w:val="00AC6AC4"/>
    <w:rsid w:val="00AE0592"/>
    <w:rsid w:val="00AE33BC"/>
    <w:rsid w:val="00AF2392"/>
    <w:rsid w:val="00B01F2C"/>
    <w:rsid w:val="00B07122"/>
    <w:rsid w:val="00B073B9"/>
    <w:rsid w:val="00B13B9A"/>
    <w:rsid w:val="00B21587"/>
    <w:rsid w:val="00B2554D"/>
    <w:rsid w:val="00B25E1D"/>
    <w:rsid w:val="00B32BA5"/>
    <w:rsid w:val="00B40605"/>
    <w:rsid w:val="00B41D66"/>
    <w:rsid w:val="00B47488"/>
    <w:rsid w:val="00B5497B"/>
    <w:rsid w:val="00B65C9C"/>
    <w:rsid w:val="00B70993"/>
    <w:rsid w:val="00B8144E"/>
    <w:rsid w:val="00B85F5C"/>
    <w:rsid w:val="00B86290"/>
    <w:rsid w:val="00B9429F"/>
    <w:rsid w:val="00B96E6A"/>
    <w:rsid w:val="00B97031"/>
    <w:rsid w:val="00BA0F5B"/>
    <w:rsid w:val="00BA52AF"/>
    <w:rsid w:val="00BC0C8D"/>
    <w:rsid w:val="00BC1EF4"/>
    <w:rsid w:val="00BD52FA"/>
    <w:rsid w:val="00BD5A6C"/>
    <w:rsid w:val="00BD6798"/>
    <w:rsid w:val="00BE5443"/>
    <w:rsid w:val="00BE6FF8"/>
    <w:rsid w:val="00BF3D6A"/>
    <w:rsid w:val="00C0328F"/>
    <w:rsid w:val="00C043C1"/>
    <w:rsid w:val="00C04D29"/>
    <w:rsid w:val="00C1166B"/>
    <w:rsid w:val="00C350E7"/>
    <w:rsid w:val="00C41794"/>
    <w:rsid w:val="00C47BE8"/>
    <w:rsid w:val="00C535B2"/>
    <w:rsid w:val="00C611A7"/>
    <w:rsid w:val="00C716FA"/>
    <w:rsid w:val="00C80904"/>
    <w:rsid w:val="00C86E55"/>
    <w:rsid w:val="00C86F22"/>
    <w:rsid w:val="00C945BF"/>
    <w:rsid w:val="00CA41FD"/>
    <w:rsid w:val="00CB116D"/>
    <w:rsid w:val="00CB63F8"/>
    <w:rsid w:val="00CC3BF1"/>
    <w:rsid w:val="00CD480A"/>
    <w:rsid w:val="00CF1FFB"/>
    <w:rsid w:val="00CF4FBE"/>
    <w:rsid w:val="00D066FF"/>
    <w:rsid w:val="00D07055"/>
    <w:rsid w:val="00D146C2"/>
    <w:rsid w:val="00D172FB"/>
    <w:rsid w:val="00D17EAC"/>
    <w:rsid w:val="00D27649"/>
    <w:rsid w:val="00D30F2C"/>
    <w:rsid w:val="00D32597"/>
    <w:rsid w:val="00D32F85"/>
    <w:rsid w:val="00D35BB3"/>
    <w:rsid w:val="00D37D4F"/>
    <w:rsid w:val="00D52752"/>
    <w:rsid w:val="00D617CA"/>
    <w:rsid w:val="00D6727C"/>
    <w:rsid w:val="00D67A89"/>
    <w:rsid w:val="00D7034E"/>
    <w:rsid w:val="00D7526A"/>
    <w:rsid w:val="00D877C8"/>
    <w:rsid w:val="00D922C4"/>
    <w:rsid w:val="00D9310D"/>
    <w:rsid w:val="00D95E68"/>
    <w:rsid w:val="00D97D97"/>
    <w:rsid w:val="00DA4E0C"/>
    <w:rsid w:val="00DB29CE"/>
    <w:rsid w:val="00DC2942"/>
    <w:rsid w:val="00DC2A24"/>
    <w:rsid w:val="00DC3741"/>
    <w:rsid w:val="00DD22F8"/>
    <w:rsid w:val="00DD7F67"/>
    <w:rsid w:val="00DE150A"/>
    <w:rsid w:val="00DE2AAF"/>
    <w:rsid w:val="00DE5B67"/>
    <w:rsid w:val="00E01530"/>
    <w:rsid w:val="00E01F3F"/>
    <w:rsid w:val="00E07C0D"/>
    <w:rsid w:val="00E1311B"/>
    <w:rsid w:val="00E43BB0"/>
    <w:rsid w:val="00E45C6D"/>
    <w:rsid w:val="00E46647"/>
    <w:rsid w:val="00E55C15"/>
    <w:rsid w:val="00E61E58"/>
    <w:rsid w:val="00E77220"/>
    <w:rsid w:val="00E807DA"/>
    <w:rsid w:val="00EA6FA0"/>
    <w:rsid w:val="00EB37B4"/>
    <w:rsid w:val="00EB56D8"/>
    <w:rsid w:val="00ED4FE9"/>
    <w:rsid w:val="00EE7F7F"/>
    <w:rsid w:val="00EF044A"/>
    <w:rsid w:val="00EF1EE0"/>
    <w:rsid w:val="00F04052"/>
    <w:rsid w:val="00F10F30"/>
    <w:rsid w:val="00F2223F"/>
    <w:rsid w:val="00F30B87"/>
    <w:rsid w:val="00F3630C"/>
    <w:rsid w:val="00F474ED"/>
    <w:rsid w:val="00F50C11"/>
    <w:rsid w:val="00F60038"/>
    <w:rsid w:val="00F60BD9"/>
    <w:rsid w:val="00F60D0B"/>
    <w:rsid w:val="00F64988"/>
    <w:rsid w:val="00F65154"/>
    <w:rsid w:val="00F738AD"/>
    <w:rsid w:val="00F77324"/>
    <w:rsid w:val="00F95B84"/>
    <w:rsid w:val="00F975A1"/>
    <w:rsid w:val="00FA1B69"/>
    <w:rsid w:val="00FD5A5D"/>
    <w:rsid w:val="00FD5AC6"/>
    <w:rsid w:val="00FD7C5A"/>
    <w:rsid w:val="00FE591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03844C7-7D81-4EA5-8AAA-0BA6E784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33</Pages>
  <Words>19045</Words>
  <Characters>108558</Characters>
  <Application>Microsoft Office Word</Application>
  <DocSecurity>0</DocSecurity>
  <Lines>904</Lines>
  <Paragraphs>254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IM</cp:lastModifiedBy>
  <cp:revision>6</cp:revision>
  <cp:lastPrinted>2025-09-11T10:57:00Z</cp:lastPrinted>
  <dcterms:created xsi:type="dcterms:W3CDTF">2025-10-20T06:35:00Z</dcterms:created>
  <dcterms:modified xsi:type="dcterms:W3CDTF">2025-11-03T07:49:00Z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