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724CDE">
        <w:rPr>
          <w:rFonts w:ascii="Times New Roman" w:hAnsi="Times New Roman" w:cs="Times New Roman"/>
          <w:bCs/>
        </w:rPr>
        <w:t>lapkričio 3</w:t>
      </w:r>
      <w:r w:rsidR="00450FC3">
        <w:rPr>
          <w:rFonts w:ascii="Times New Roman" w:hAnsi="Times New Roman" w:cs="Times New Roman"/>
          <w:bCs/>
        </w:rPr>
        <w:t xml:space="preserve"> </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8A3894">
            <w:rPr>
              <w:rFonts w:ascii="Times New Roman" w:hAnsi="Times New Roman" w:cs="Times New Roman"/>
              <w:bCs/>
            </w:rPr>
            <w:t>48</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3F67D3" w:rsidRDefault="00C006CB"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 xml:space="preserve">VIEŠOJO PIRKIMO </w:t>
          </w:r>
        </w:p>
        <w:p w:rsidR="003F67D3" w:rsidRDefault="003F67D3"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p>
        <w:p w:rsidR="00D526C8" w:rsidRDefault="00D526C8"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r w:rsidRPr="00FF1D25">
            <w:rPr>
              <w:rFonts w:ascii="Times New Roman" w:hAnsi="Times New Roman" w:cs="Times New Roman"/>
              <w:b/>
              <w:bCs/>
              <w:sz w:val="24"/>
              <w:szCs w:val="24"/>
            </w:rPr>
            <w:t>„</w:t>
          </w:r>
          <w:r w:rsidR="00450FC3" w:rsidRPr="00DC0C50">
            <w:rPr>
              <w:rFonts w:ascii="Times New Roman" w:hAnsi="Times New Roman"/>
              <w:b/>
              <w:sz w:val="28"/>
              <w:szCs w:val="28"/>
            </w:rPr>
            <w:t>TELERADIOLOGIJOS PASLAUGOS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3F67D3" w:rsidRPr="006F0DFE" w:rsidRDefault="003F67D3"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941BE1" w:rsidRDefault="00850FC8">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209521138" w:history="1">
                <w:r w:rsidR="00941BE1" w:rsidRPr="007E2DE5">
                  <w:rPr>
                    <w:rStyle w:val="Hipersaitas"/>
                    <w:rFonts w:cs="Times New Roman"/>
                    <w:noProof/>
                  </w:rPr>
                  <w:t>1.</w:t>
                </w:r>
                <w:r w:rsidR="00941BE1">
                  <w:rPr>
                    <w:noProof/>
                    <w:sz w:val="22"/>
                    <w:szCs w:val="22"/>
                  </w:rPr>
                  <w:tab/>
                </w:r>
                <w:r w:rsidR="00941BE1" w:rsidRPr="007E2DE5">
                  <w:rPr>
                    <w:rStyle w:val="Hipersaitas"/>
                    <w:rFonts w:cs="Times New Roman"/>
                    <w:noProof/>
                  </w:rPr>
                  <w:t>Bendra informacija</w:t>
                </w:r>
                <w:r w:rsidR="00941BE1">
                  <w:rPr>
                    <w:noProof/>
                    <w:webHidden/>
                  </w:rPr>
                  <w:tab/>
                </w:r>
                <w:r>
                  <w:rPr>
                    <w:noProof/>
                    <w:webHidden/>
                  </w:rPr>
                  <w:fldChar w:fldCharType="begin"/>
                </w:r>
                <w:r w:rsidR="00941BE1">
                  <w:rPr>
                    <w:noProof/>
                    <w:webHidden/>
                  </w:rPr>
                  <w:instrText xml:space="preserve"> PAGEREF _Toc209521138 \h </w:instrText>
                </w:r>
                <w:r>
                  <w:rPr>
                    <w:noProof/>
                    <w:webHidden/>
                  </w:rPr>
                </w:r>
                <w:r>
                  <w:rPr>
                    <w:noProof/>
                    <w:webHidden/>
                  </w:rPr>
                  <w:fldChar w:fldCharType="separate"/>
                </w:r>
                <w:r w:rsidR="00941BE1">
                  <w:rPr>
                    <w:noProof/>
                    <w:webHidden/>
                  </w:rPr>
                  <w:t>2</w:t>
                </w:r>
                <w:r>
                  <w:rPr>
                    <w:noProof/>
                    <w:webHidden/>
                  </w:rPr>
                  <w:fldChar w:fldCharType="end"/>
                </w:r>
              </w:hyperlink>
            </w:p>
            <w:p w:rsidR="00941BE1" w:rsidRDefault="00850FC8">
              <w:pPr>
                <w:pStyle w:val="Turinys1"/>
                <w:rPr>
                  <w:noProof/>
                  <w:sz w:val="22"/>
                  <w:szCs w:val="22"/>
                </w:rPr>
              </w:pPr>
              <w:hyperlink w:anchor="_Toc209521139" w:history="1">
                <w:r w:rsidR="00941BE1" w:rsidRPr="007E2DE5">
                  <w:rPr>
                    <w:rStyle w:val="Hipersaitas"/>
                    <w:rFonts w:eastAsia="Calibri" w:cstheme="minorHAnsi"/>
                    <w:noProof/>
                  </w:rPr>
                  <w:t>2.</w:t>
                </w:r>
                <w:r w:rsidR="00941BE1">
                  <w:rPr>
                    <w:noProof/>
                    <w:sz w:val="22"/>
                    <w:szCs w:val="22"/>
                  </w:rPr>
                  <w:tab/>
                </w:r>
                <w:r w:rsidR="00941BE1" w:rsidRPr="007E2DE5">
                  <w:rPr>
                    <w:rStyle w:val="Hipersaitas"/>
                    <w:rFonts w:cstheme="minorHAnsi"/>
                    <w:noProof/>
                  </w:rPr>
                  <w:t>Pirkimo objektas</w:t>
                </w:r>
                <w:r w:rsidR="00941BE1">
                  <w:rPr>
                    <w:noProof/>
                    <w:webHidden/>
                  </w:rPr>
                  <w:tab/>
                </w:r>
                <w:r>
                  <w:rPr>
                    <w:noProof/>
                    <w:webHidden/>
                  </w:rPr>
                  <w:fldChar w:fldCharType="begin"/>
                </w:r>
                <w:r w:rsidR="00941BE1">
                  <w:rPr>
                    <w:noProof/>
                    <w:webHidden/>
                  </w:rPr>
                  <w:instrText xml:space="preserve"> PAGEREF _Toc209521139 \h </w:instrText>
                </w:r>
                <w:r>
                  <w:rPr>
                    <w:noProof/>
                    <w:webHidden/>
                  </w:rPr>
                </w:r>
                <w:r>
                  <w:rPr>
                    <w:noProof/>
                    <w:webHidden/>
                  </w:rPr>
                  <w:fldChar w:fldCharType="separate"/>
                </w:r>
                <w:r w:rsidR="00941BE1">
                  <w:rPr>
                    <w:noProof/>
                    <w:webHidden/>
                  </w:rPr>
                  <w:t>2</w:t>
                </w:r>
                <w:r>
                  <w:rPr>
                    <w:noProof/>
                    <w:webHidden/>
                  </w:rPr>
                  <w:fldChar w:fldCharType="end"/>
                </w:r>
              </w:hyperlink>
            </w:p>
            <w:p w:rsidR="00941BE1" w:rsidRDefault="00850FC8">
              <w:pPr>
                <w:pStyle w:val="Turinys1"/>
                <w:rPr>
                  <w:noProof/>
                  <w:sz w:val="22"/>
                  <w:szCs w:val="22"/>
                </w:rPr>
              </w:pPr>
              <w:hyperlink w:anchor="_Toc209521140" w:history="1">
                <w:r w:rsidR="00941BE1" w:rsidRPr="007E2DE5">
                  <w:rPr>
                    <w:rStyle w:val="Hipersaitas"/>
                    <w:rFonts w:eastAsia="Calibri" w:cstheme="minorHAnsi"/>
                    <w:noProof/>
                  </w:rPr>
                  <w:t>3.</w:t>
                </w:r>
                <w:r w:rsidR="00941BE1">
                  <w:rPr>
                    <w:noProof/>
                    <w:sz w:val="22"/>
                    <w:szCs w:val="22"/>
                  </w:rPr>
                  <w:tab/>
                </w:r>
                <w:r w:rsidR="00941BE1" w:rsidRPr="007E2DE5">
                  <w:rPr>
                    <w:rStyle w:val="Hipersaitas"/>
                    <w:rFonts w:cstheme="minorHAnsi"/>
                    <w:noProof/>
                  </w:rPr>
                  <w:t>Tiekėjų pašalinimo pagrindai, kvalifikacijos reikalavimai ir reikalaujami kokybės vadybos sistemos ir (arba) aplinkos apsaugos vadybos sistemos standartai</w:t>
                </w:r>
                <w:r w:rsidR="00941BE1">
                  <w:rPr>
                    <w:noProof/>
                    <w:webHidden/>
                  </w:rPr>
                  <w:tab/>
                </w:r>
                <w:r>
                  <w:rPr>
                    <w:noProof/>
                    <w:webHidden/>
                  </w:rPr>
                  <w:fldChar w:fldCharType="begin"/>
                </w:r>
                <w:r w:rsidR="00941BE1">
                  <w:rPr>
                    <w:noProof/>
                    <w:webHidden/>
                  </w:rPr>
                  <w:instrText xml:space="preserve"> PAGEREF _Toc209521140 \h </w:instrText>
                </w:r>
                <w:r>
                  <w:rPr>
                    <w:noProof/>
                    <w:webHidden/>
                  </w:rPr>
                </w:r>
                <w:r>
                  <w:rPr>
                    <w:noProof/>
                    <w:webHidden/>
                  </w:rPr>
                  <w:fldChar w:fldCharType="separate"/>
                </w:r>
                <w:r w:rsidR="00941BE1">
                  <w:rPr>
                    <w:noProof/>
                    <w:webHidden/>
                  </w:rPr>
                  <w:t>3</w:t>
                </w:r>
                <w:r>
                  <w:rPr>
                    <w:noProof/>
                    <w:webHidden/>
                  </w:rPr>
                  <w:fldChar w:fldCharType="end"/>
                </w:r>
              </w:hyperlink>
            </w:p>
            <w:p w:rsidR="00941BE1" w:rsidRDefault="00850FC8">
              <w:pPr>
                <w:pStyle w:val="Turinys1"/>
                <w:rPr>
                  <w:noProof/>
                  <w:sz w:val="22"/>
                  <w:szCs w:val="22"/>
                </w:rPr>
              </w:pPr>
              <w:hyperlink w:anchor="_Toc209521141" w:history="1">
                <w:r w:rsidR="00941BE1" w:rsidRPr="007E2DE5">
                  <w:rPr>
                    <w:rStyle w:val="Hipersaitas"/>
                    <w:rFonts w:eastAsia="Calibri" w:cstheme="minorHAnsi"/>
                    <w:noProof/>
                  </w:rPr>
                  <w:t>4.</w:t>
                </w:r>
                <w:r w:rsidR="00941BE1">
                  <w:rPr>
                    <w:noProof/>
                    <w:sz w:val="22"/>
                    <w:szCs w:val="22"/>
                  </w:rPr>
                  <w:tab/>
                </w:r>
                <w:r w:rsidR="00941BE1" w:rsidRPr="007E2DE5">
                  <w:rPr>
                    <w:rStyle w:val="Hipersaitas"/>
                    <w:rFonts w:cstheme="minorHAnsi"/>
                    <w:noProof/>
                  </w:rPr>
                  <w:t>Specialieji reikalavimai pasiūlymų rengimui ir pateikimui</w:t>
                </w:r>
                <w:r w:rsidR="00941BE1">
                  <w:rPr>
                    <w:noProof/>
                    <w:webHidden/>
                  </w:rPr>
                  <w:tab/>
                </w:r>
                <w:r>
                  <w:rPr>
                    <w:noProof/>
                    <w:webHidden/>
                  </w:rPr>
                  <w:fldChar w:fldCharType="begin"/>
                </w:r>
                <w:r w:rsidR="00941BE1">
                  <w:rPr>
                    <w:noProof/>
                    <w:webHidden/>
                  </w:rPr>
                  <w:instrText xml:space="preserve"> PAGEREF _Toc209521141 \h </w:instrText>
                </w:r>
                <w:r>
                  <w:rPr>
                    <w:noProof/>
                    <w:webHidden/>
                  </w:rPr>
                </w:r>
                <w:r>
                  <w:rPr>
                    <w:noProof/>
                    <w:webHidden/>
                  </w:rPr>
                  <w:fldChar w:fldCharType="separate"/>
                </w:r>
                <w:r w:rsidR="00941BE1">
                  <w:rPr>
                    <w:noProof/>
                    <w:webHidden/>
                  </w:rPr>
                  <w:t>3</w:t>
                </w:r>
                <w:r>
                  <w:rPr>
                    <w:noProof/>
                    <w:webHidden/>
                  </w:rPr>
                  <w:fldChar w:fldCharType="end"/>
                </w:r>
              </w:hyperlink>
            </w:p>
            <w:p w:rsidR="00941BE1" w:rsidRDefault="00850FC8">
              <w:pPr>
                <w:pStyle w:val="Turinys1"/>
                <w:rPr>
                  <w:noProof/>
                  <w:sz w:val="22"/>
                  <w:szCs w:val="22"/>
                </w:rPr>
              </w:pPr>
              <w:hyperlink w:anchor="_Toc209521142" w:history="1">
                <w:r w:rsidR="00941BE1" w:rsidRPr="007E2DE5">
                  <w:rPr>
                    <w:rStyle w:val="Hipersaitas"/>
                    <w:rFonts w:cstheme="minorHAnsi"/>
                    <w:noProof/>
                  </w:rPr>
                  <w:t>5. Pasiūlymo galiojimo užtikrinimas</w:t>
                </w:r>
                <w:r w:rsidR="00941BE1">
                  <w:rPr>
                    <w:noProof/>
                    <w:webHidden/>
                  </w:rPr>
                  <w:tab/>
                </w:r>
                <w:r>
                  <w:rPr>
                    <w:noProof/>
                    <w:webHidden/>
                  </w:rPr>
                  <w:fldChar w:fldCharType="begin"/>
                </w:r>
                <w:r w:rsidR="00941BE1">
                  <w:rPr>
                    <w:noProof/>
                    <w:webHidden/>
                  </w:rPr>
                  <w:instrText xml:space="preserve"> PAGEREF _Toc209521142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850FC8">
              <w:pPr>
                <w:pStyle w:val="Turinys1"/>
                <w:rPr>
                  <w:noProof/>
                  <w:sz w:val="22"/>
                  <w:szCs w:val="22"/>
                </w:rPr>
              </w:pPr>
              <w:hyperlink w:anchor="_Toc209521143" w:history="1">
                <w:r w:rsidR="00941BE1" w:rsidRPr="007E2DE5">
                  <w:rPr>
                    <w:rStyle w:val="Hipersaitas"/>
                    <w:rFonts w:cstheme="minorHAnsi"/>
                    <w:noProof/>
                  </w:rPr>
                  <w:t>6. Pasiūlymų vertinimas</w:t>
                </w:r>
                <w:r w:rsidR="00941BE1">
                  <w:rPr>
                    <w:noProof/>
                    <w:webHidden/>
                  </w:rPr>
                  <w:tab/>
                </w:r>
                <w:r>
                  <w:rPr>
                    <w:noProof/>
                    <w:webHidden/>
                  </w:rPr>
                  <w:fldChar w:fldCharType="begin"/>
                </w:r>
                <w:r w:rsidR="00941BE1">
                  <w:rPr>
                    <w:noProof/>
                    <w:webHidden/>
                  </w:rPr>
                  <w:instrText xml:space="preserve"> PAGEREF _Toc209521143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850FC8">
              <w:pPr>
                <w:pStyle w:val="Turinys1"/>
                <w:rPr>
                  <w:noProof/>
                  <w:sz w:val="22"/>
                  <w:szCs w:val="22"/>
                </w:rPr>
              </w:pPr>
              <w:hyperlink w:anchor="_Toc209521144" w:history="1">
                <w:r w:rsidR="00941BE1" w:rsidRPr="007E2DE5">
                  <w:rPr>
                    <w:rStyle w:val="Hipersaitas"/>
                    <w:rFonts w:cstheme="minorHAnsi"/>
                    <w:noProof/>
                  </w:rPr>
                  <w:t>7. Sutarties sudarymas</w:t>
                </w:r>
                <w:r w:rsidR="00941BE1">
                  <w:rPr>
                    <w:noProof/>
                    <w:webHidden/>
                  </w:rPr>
                  <w:tab/>
                </w:r>
                <w:r>
                  <w:rPr>
                    <w:noProof/>
                    <w:webHidden/>
                  </w:rPr>
                  <w:fldChar w:fldCharType="begin"/>
                </w:r>
                <w:r w:rsidR="00941BE1">
                  <w:rPr>
                    <w:noProof/>
                    <w:webHidden/>
                  </w:rPr>
                  <w:instrText xml:space="preserve"> PAGEREF _Toc209521144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850FC8">
              <w:pPr>
                <w:pStyle w:val="Turinys1"/>
                <w:rPr>
                  <w:noProof/>
                  <w:sz w:val="22"/>
                  <w:szCs w:val="22"/>
                </w:rPr>
              </w:pPr>
              <w:hyperlink w:anchor="_Toc209521145" w:history="1">
                <w:r w:rsidR="00941BE1" w:rsidRPr="007E2DE5">
                  <w:rPr>
                    <w:rStyle w:val="Hipersaitas"/>
                    <w:rFonts w:cstheme="minorHAnsi"/>
                    <w:noProof/>
                  </w:rPr>
                  <w:t>8. Kitos sąlygos</w:t>
                </w:r>
                <w:r w:rsidR="00941BE1">
                  <w:rPr>
                    <w:noProof/>
                    <w:webHidden/>
                  </w:rPr>
                  <w:tab/>
                </w:r>
                <w:r>
                  <w:rPr>
                    <w:noProof/>
                    <w:webHidden/>
                  </w:rPr>
                  <w:fldChar w:fldCharType="begin"/>
                </w:r>
                <w:r w:rsidR="00941BE1">
                  <w:rPr>
                    <w:noProof/>
                    <w:webHidden/>
                  </w:rPr>
                  <w:instrText xml:space="preserve"> PAGEREF _Toc209521145 \h </w:instrText>
                </w:r>
                <w:r>
                  <w:rPr>
                    <w:noProof/>
                    <w:webHidden/>
                  </w:rPr>
                </w:r>
                <w:r>
                  <w:rPr>
                    <w:noProof/>
                    <w:webHidden/>
                  </w:rPr>
                  <w:fldChar w:fldCharType="separate"/>
                </w:r>
                <w:r w:rsidR="00941BE1">
                  <w:rPr>
                    <w:noProof/>
                    <w:webHidden/>
                  </w:rPr>
                  <w:t>4</w:t>
                </w:r>
                <w:r>
                  <w:rPr>
                    <w:noProof/>
                    <w:webHidden/>
                  </w:rPr>
                  <w:fldChar w:fldCharType="end"/>
                </w:r>
              </w:hyperlink>
            </w:p>
            <w:p w:rsidR="00941BE1" w:rsidRDefault="00850FC8">
              <w:pPr>
                <w:pStyle w:val="Turinys1"/>
                <w:rPr>
                  <w:noProof/>
                  <w:sz w:val="22"/>
                  <w:szCs w:val="22"/>
                </w:rPr>
              </w:pPr>
              <w:hyperlink w:anchor="_Toc209521146" w:history="1">
                <w:r w:rsidR="00941BE1" w:rsidRPr="007E2DE5">
                  <w:rPr>
                    <w:rStyle w:val="Hipersaitas"/>
                    <w:rFonts w:ascii="Times New Roman" w:hAnsi="Times New Roman" w:cs="Times New Roman"/>
                    <w:b/>
                    <w:noProof/>
                  </w:rPr>
                  <w:t>Pastabos:</w:t>
                </w:r>
                <w:r w:rsidR="00941BE1">
                  <w:rPr>
                    <w:noProof/>
                    <w:webHidden/>
                  </w:rPr>
                  <w:tab/>
                </w:r>
                <w:r>
                  <w:rPr>
                    <w:noProof/>
                    <w:webHidden/>
                  </w:rPr>
                  <w:fldChar w:fldCharType="begin"/>
                </w:r>
                <w:r w:rsidR="00941BE1">
                  <w:rPr>
                    <w:noProof/>
                    <w:webHidden/>
                  </w:rPr>
                  <w:instrText xml:space="preserve"> PAGEREF _Toc209521146 \h </w:instrText>
                </w:r>
                <w:r>
                  <w:rPr>
                    <w:noProof/>
                    <w:webHidden/>
                  </w:rPr>
                </w:r>
                <w:r>
                  <w:rPr>
                    <w:noProof/>
                    <w:webHidden/>
                  </w:rPr>
                  <w:fldChar w:fldCharType="separate"/>
                </w:r>
                <w:r w:rsidR="00941BE1">
                  <w:rPr>
                    <w:noProof/>
                    <w:webHidden/>
                  </w:rPr>
                  <w:t>7</w:t>
                </w:r>
                <w:r>
                  <w:rPr>
                    <w:noProof/>
                    <w:webHidden/>
                  </w:rPr>
                  <w:fldChar w:fldCharType="end"/>
                </w:r>
              </w:hyperlink>
            </w:p>
            <w:p w:rsidR="00173FBA" w:rsidRPr="00FF1D25" w:rsidRDefault="00850FC8">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850FC8"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209521138"/>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 xml:space="preserve">nėra tokio modulio (nesiūlomos </w:t>
      </w:r>
      <w:r w:rsidR="00A94149">
        <w:rPr>
          <w:rFonts w:ascii="Times New Roman" w:hAnsi="Times New Roman" w:cs="Times New Roman"/>
          <w:sz w:val="24"/>
          <w:szCs w:val="24"/>
        </w:rPr>
        <w:t>perkančiosios organizacijos poreikius atitinkančios</w:t>
      </w:r>
      <w:r w:rsidR="008E0F76">
        <w:rPr>
          <w:rFonts w:ascii="Times New Roman" w:hAnsi="Times New Roman" w:cs="Times New Roman"/>
          <w:sz w:val="24"/>
          <w:szCs w:val="24"/>
        </w:rPr>
        <w:t xml:space="preserve"> </w:t>
      </w:r>
      <w:r w:rsidR="00450FC3">
        <w:rPr>
          <w:rFonts w:ascii="Times New Roman" w:hAnsi="Times New Roman" w:cs="Times New Roman"/>
          <w:sz w:val="24"/>
          <w:szCs w:val="24"/>
        </w:rPr>
        <w:t>paslaugos</w:t>
      </w:r>
      <w:r w:rsidR="008E0F76">
        <w:rPr>
          <w:rFonts w:ascii="Times New Roman" w:hAnsi="Times New Roman" w:cs="Times New Roman"/>
          <w:sz w:val="24"/>
          <w:szCs w:val="24"/>
        </w:rPr>
        <w:t>).</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A94149" w:rsidRPr="00A11D8D" w:rsidRDefault="00830BF1" w:rsidP="00450FC3">
      <w:pPr>
        <w:pStyle w:val="Body2"/>
        <w:spacing w:after="0"/>
        <w:ind w:firstLine="709"/>
        <w:rPr>
          <w:rFonts w:cs="Times New Roman"/>
          <w:color w:val="auto"/>
          <w:sz w:val="24"/>
          <w:szCs w:val="24"/>
          <w:lang w:val="lt-LT"/>
        </w:rPr>
      </w:pPr>
      <w:r w:rsidRPr="00F27B25">
        <w:rPr>
          <w:rFonts w:cs="Times New Roman"/>
          <w:sz w:val="24"/>
          <w:szCs w:val="24"/>
        </w:rPr>
        <w:t>1.4</w:t>
      </w:r>
      <w:r w:rsidR="004F6423" w:rsidRPr="00F27B25">
        <w:rPr>
          <w:rFonts w:cs="Times New Roman"/>
          <w:sz w:val="24"/>
          <w:szCs w:val="24"/>
        </w:rPr>
        <w:t>.</w:t>
      </w:r>
      <w:r w:rsidRPr="00F27B25">
        <w:rPr>
          <w:rFonts w:cs="Times New Roman"/>
          <w:sz w:val="24"/>
          <w:szCs w:val="24"/>
        </w:rPr>
        <w:t xml:space="preserve"> </w:t>
      </w:r>
      <w:r w:rsidR="00D459E3" w:rsidRPr="00F27B25">
        <w:rPr>
          <w:rFonts w:cs="Times New Roman"/>
          <w:sz w:val="24"/>
          <w:szCs w:val="24"/>
        </w:rPr>
        <w:t xml:space="preserve">Atliekamas žaliasis pirkimas. Pirkimas vykdomas vadovaujantis </w:t>
      </w:r>
      <w:hyperlink r:id="rId11" w:history="1">
        <w:r w:rsidR="00D459E3" w:rsidRPr="00F27B25">
          <w:rPr>
            <w:rStyle w:val="Hipersaitas"/>
            <w:rFonts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proofErr w:type="spellStart"/>
        <w:r w:rsidR="00D459E3" w:rsidRPr="00F27B25">
          <w:rPr>
            <w:rStyle w:val="Hipersaitas"/>
            <w:rFonts w:cs="Times New Roman"/>
            <w:sz w:val="24"/>
            <w:szCs w:val="24"/>
          </w:rPr>
          <w:t>paslaugas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ar</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darbus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taikymo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tvarkos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aprašo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patvirtinimo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pakeitimo</w:t>
        </w:r>
        <w:proofErr w:type="spellEnd"/>
      </w:hyperlink>
      <w:r w:rsidR="00D459E3" w:rsidRPr="00F27B25">
        <w:rPr>
          <w:rFonts w:cs="Times New Roman"/>
          <w:sz w:val="24"/>
          <w:szCs w:val="24"/>
        </w:rPr>
        <w:t>“</w:t>
      </w:r>
      <w:r w:rsidR="0067410B" w:rsidRPr="0067410B">
        <w:rPr>
          <w:rFonts w:cs="Times New Roman"/>
          <w:sz w:val="24"/>
          <w:szCs w:val="24"/>
        </w:rPr>
        <w:t xml:space="preserve"> </w:t>
      </w:r>
      <w:r w:rsidR="007A677E" w:rsidRPr="001D7C19">
        <w:rPr>
          <w:rFonts w:cs="Times New Roman"/>
          <w:sz w:val="24"/>
          <w:szCs w:val="24"/>
        </w:rPr>
        <w:t xml:space="preserve">4.4.4 </w:t>
      </w:r>
      <w:proofErr w:type="spellStart"/>
      <w:r w:rsidR="007A677E" w:rsidRPr="001D7C19">
        <w:rPr>
          <w:rFonts w:cs="Times New Roman"/>
          <w:sz w:val="24"/>
          <w:szCs w:val="24"/>
        </w:rPr>
        <w:t>punkto</w:t>
      </w:r>
      <w:proofErr w:type="spellEnd"/>
      <w:r w:rsidR="007A677E" w:rsidRPr="001D7C19">
        <w:rPr>
          <w:rFonts w:cs="Times New Roman"/>
          <w:sz w:val="24"/>
          <w:szCs w:val="24"/>
        </w:rPr>
        <w:t xml:space="preserve"> </w:t>
      </w:r>
      <w:proofErr w:type="spellStart"/>
      <w:r w:rsidR="007A677E" w:rsidRPr="001D7C19">
        <w:rPr>
          <w:rFonts w:cs="Times New Roman"/>
          <w:sz w:val="24"/>
          <w:szCs w:val="24"/>
        </w:rPr>
        <w:t>reikalavimas</w:t>
      </w:r>
      <w:proofErr w:type="spellEnd"/>
      <w:r w:rsidR="007A677E" w:rsidRPr="001D7C19">
        <w:rPr>
          <w:rFonts w:cs="Times New Roman"/>
          <w:sz w:val="24"/>
          <w:szCs w:val="24"/>
        </w:rPr>
        <w:t xml:space="preserve"> –</w:t>
      </w:r>
      <w:r w:rsidR="00AC13E7">
        <w:rPr>
          <w:rFonts w:cs="Times New Roman"/>
          <w:sz w:val="24"/>
          <w:szCs w:val="24"/>
        </w:rPr>
        <w:t xml:space="preserve"> </w:t>
      </w:r>
      <w:proofErr w:type="spellStart"/>
      <w:r w:rsidR="005148EF" w:rsidRPr="001D7C19">
        <w:rPr>
          <w:rFonts w:cs="Times New Roman"/>
          <w:sz w:val="24"/>
          <w:szCs w:val="24"/>
        </w:rPr>
        <w:t>paslaugai</w:t>
      </w:r>
      <w:proofErr w:type="spellEnd"/>
      <w:r w:rsidR="005148EF" w:rsidRPr="001D7C19">
        <w:rPr>
          <w:rFonts w:cs="Times New Roman"/>
          <w:sz w:val="24"/>
          <w:szCs w:val="24"/>
        </w:rPr>
        <w:t xml:space="preserve"> </w:t>
      </w:r>
      <w:proofErr w:type="spellStart"/>
      <w:r w:rsidR="005148EF" w:rsidRPr="001D7C19">
        <w:rPr>
          <w:rFonts w:cs="Times New Roman"/>
          <w:sz w:val="24"/>
          <w:szCs w:val="24"/>
        </w:rPr>
        <w:t>teikti</w:t>
      </w:r>
      <w:proofErr w:type="spellEnd"/>
      <w:r w:rsidR="005148EF" w:rsidRPr="001D7C19">
        <w:rPr>
          <w:rFonts w:cs="Times New Roman"/>
          <w:sz w:val="24"/>
          <w:szCs w:val="24"/>
        </w:rPr>
        <w:t xml:space="preserve"> </w:t>
      </w:r>
      <w:proofErr w:type="spellStart"/>
      <w:r w:rsidR="005148EF" w:rsidRPr="001D7C19">
        <w:rPr>
          <w:rFonts w:cs="Times New Roman"/>
          <w:sz w:val="24"/>
          <w:szCs w:val="24"/>
        </w:rPr>
        <w:t>ar</w:t>
      </w:r>
      <w:proofErr w:type="spellEnd"/>
      <w:r w:rsidR="005148EF" w:rsidRPr="001D7C19">
        <w:rPr>
          <w:rFonts w:cs="Times New Roman"/>
          <w:sz w:val="24"/>
          <w:szCs w:val="24"/>
        </w:rPr>
        <w:t xml:space="preserve"> </w:t>
      </w:r>
      <w:proofErr w:type="spellStart"/>
      <w:r w:rsidR="005148EF" w:rsidRPr="001D7C19">
        <w:rPr>
          <w:rFonts w:cs="Times New Roman"/>
          <w:sz w:val="24"/>
          <w:szCs w:val="24"/>
        </w:rPr>
        <w:t>darbams</w:t>
      </w:r>
      <w:proofErr w:type="spellEnd"/>
      <w:r w:rsidR="005148EF" w:rsidRPr="001D7C19">
        <w:rPr>
          <w:rFonts w:cs="Times New Roman"/>
          <w:sz w:val="24"/>
          <w:szCs w:val="24"/>
        </w:rPr>
        <w:t xml:space="preserve"> </w:t>
      </w:r>
      <w:proofErr w:type="spellStart"/>
      <w:r w:rsidR="005148EF" w:rsidRPr="001D7C19">
        <w:rPr>
          <w:rFonts w:cs="Times New Roman"/>
          <w:sz w:val="24"/>
          <w:szCs w:val="24"/>
        </w:rPr>
        <w:t>atlikti</w:t>
      </w:r>
      <w:proofErr w:type="spellEnd"/>
      <w:r w:rsidR="005148EF" w:rsidRPr="001D7C19">
        <w:rPr>
          <w:rFonts w:cs="Times New Roman"/>
          <w:sz w:val="24"/>
          <w:szCs w:val="24"/>
        </w:rPr>
        <w:t xml:space="preserve"> </w:t>
      </w:r>
      <w:proofErr w:type="spellStart"/>
      <w:r w:rsidR="005148EF" w:rsidRPr="001D7C19">
        <w:rPr>
          <w:rFonts w:cs="Times New Roman"/>
          <w:sz w:val="24"/>
          <w:szCs w:val="24"/>
        </w:rPr>
        <w:t>sunaudojama</w:t>
      </w:r>
      <w:proofErr w:type="spellEnd"/>
      <w:r w:rsidR="005148EF" w:rsidRPr="001D7C19">
        <w:rPr>
          <w:rFonts w:cs="Times New Roman"/>
          <w:sz w:val="24"/>
          <w:szCs w:val="24"/>
        </w:rPr>
        <w:t xml:space="preserve"> </w:t>
      </w:r>
      <w:proofErr w:type="spellStart"/>
      <w:r w:rsidR="005148EF" w:rsidRPr="001D7C19">
        <w:rPr>
          <w:rFonts w:cs="Times New Roman"/>
          <w:sz w:val="24"/>
          <w:szCs w:val="24"/>
        </w:rPr>
        <w:t>mažiau</w:t>
      </w:r>
      <w:proofErr w:type="spellEnd"/>
      <w:r w:rsidR="005148EF" w:rsidRPr="001D7C19">
        <w:rPr>
          <w:rFonts w:cs="Times New Roman"/>
          <w:sz w:val="24"/>
          <w:szCs w:val="24"/>
        </w:rPr>
        <w:t xml:space="preserve"> </w:t>
      </w:r>
      <w:proofErr w:type="spellStart"/>
      <w:r w:rsidR="005148EF" w:rsidRPr="001D7C19">
        <w:rPr>
          <w:rFonts w:cs="Times New Roman"/>
          <w:sz w:val="24"/>
          <w:szCs w:val="24"/>
        </w:rPr>
        <w:t>gamtos</w:t>
      </w:r>
      <w:proofErr w:type="spellEnd"/>
      <w:r w:rsidR="005148EF" w:rsidRPr="001D7C19">
        <w:rPr>
          <w:rFonts w:cs="Times New Roman"/>
          <w:sz w:val="24"/>
          <w:szCs w:val="24"/>
        </w:rPr>
        <w:t xml:space="preserve"> </w:t>
      </w:r>
      <w:proofErr w:type="spellStart"/>
      <w:r w:rsidR="005148EF" w:rsidRPr="001D7C19">
        <w:rPr>
          <w:rFonts w:cs="Times New Roman"/>
          <w:sz w:val="24"/>
          <w:szCs w:val="24"/>
        </w:rPr>
        <w:t>išteklių</w:t>
      </w:r>
      <w:proofErr w:type="spellEnd"/>
      <w:r w:rsidR="005148EF" w:rsidRPr="001D7C19">
        <w:rPr>
          <w:rFonts w:cs="Times New Roman"/>
          <w:sz w:val="24"/>
          <w:szCs w:val="24"/>
          <w:shd w:val="clear" w:color="auto" w:fill="FFFFFF"/>
        </w:rPr>
        <w:t xml:space="preserve">. </w:t>
      </w:r>
      <w:proofErr w:type="spellStart"/>
      <w:proofErr w:type="gramStart"/>
      <w:r w:rsidR="00A94149">
        <w:rPr>
          <w:rFonts w:cs="Times New Roman"/>
          <w:sz w:val="24"/>
          <w:szCs w:val="24"/>
          <w:shd w:val="clear" w:color="auto" w:fill="FFFFFF"/>
        </w:rPr>
        <w:t>Keliami</w:t>
      </w:r>
      <w:proofErr w:type="spellEnd"/>
      <w:r w:rsidR="00A94149">
        <w:rPr>
          <w:rFonts w:cs="Times New Roman"/>
          <w:sz w:val="24"/>
          <w:szCs w:val="24"/>
          <w:shd w:val="clear" w:color="auto" w:fill="FFFFFF"/>
        </w:rPr>
        <w:t xml:space="preserve"> </w:t>
      </w:r>
      <w:proofErr w:type="spellStart"/>
      <w:r w:rsidR="00A94149">
        <w:rPr>
          <w:rFonts w:cs="Times New Roman"/>
          <w:sz w:val="24"/>
          <w:szCs w:val="24"/>
        </w:rPr>
        <w:t>reikalavimai</w:t>
      </w:r>
      <w:proofErr w:type="spellEnd"/>
      <w:r w:rsidR="00A94149">
        <w:rPr>
          <w:rFonts w:cs="Times New Roman"/>
          <w:sz w:val="24"/>
          <w:szCs w:val="24"/>
        </w:rPr>
        <w:t xml:space="preserve"> </w:t>
      </w:r>
      <w:proofErr w:type="spellStart"/>
      <w:r w:rsidR="00A94149" w:rsidRPr="00A11D8D">
        <w:rPr>
          <w:rFonts w:cs="Times New Roman"/>
          <w:color w:val="auto"/>
          <w:sz w:val="24"/>
          <w:szCs w:val="24"/>
        </w:rPr>
        <w:t>nurodyti</w:t>
      </w:r>
      <w:proofErr w:type="spellEnd"/>
      <w:r w:rsidR="00A94149" w:rsidRPr="00A11D8D">
        <w:rPr>
          <w:rFonts w:cs="Times New Roman"/>
          <w:color w:val="auto"/>
          <w:sz w:val="24"/>
          <w:szCs w:val="24"/>
        </w:rPr>
        <w:t xml:space="preserve"> </w:t>
      </w:r>
      <w:proofErr w:type="spellStart"/>
      <w:r w:rsidR="00A94149" w:rsidRPr="00A11D8D">
        <w:rPr>
          <w:rFonts w:cs="Times New Roman"/>
          <w:color w:val="auto"/>
          <w:sz w:val="24"/>
          <w:szCs w:val="24"/>
        </w:rPr>
        <w:t>Sutarties</w:t>
      </w:r>
      <w:proofErr w:type="spellEnd"/>
      <w:r w:rsidR="00A94149" w:rsidRPr="00A11D8D">
        <w:rPr>
          <w:rFonts w:cs="Times New Roman"/>
          <w:color w:val="auto"/>
          <w:sz w:val="24"/>
          <w:szCs w:val="24"/>
        </w:rPr>
        <w:t xml:space="preserve"> </w:t>
      </w:r>
      <w:proofErr w:type="spellStart"/>
      <w:r w:rsidR="00A94149" w:rsidRPr="00A11D8D">
        <w:rPr>
          <w:rFonts w:cs="Times New Roman"/>
          <w:color w:val="auto"/>
          <w:sz w:val="24"/>
          <w:szCs w:val="24"/>
        </w:rPr>
        <w:t>projekte</w:t>
      </w:r>
      <w:proofErr w:type="spellEnd"/>
      <w:r w:rsidR="00187DA9" w:rsidRPr="00A11D8D">
        <w:rPr>
          <w:rFonts w:cs="Times New Roman"/>
          <w:color w:val="auto"/>
          <w:sz w:val="24"/>
          <w:szCs w:val="24"/>
        </w:rPr>
        <w:t xml:space="preserve"> </w:t>
      </w:r>
      <w:proofErr w:type="spellStart"/>
      <w:r w:rsidR="00187DA9" w:rsidRPr="00A11D8D">
        <w:rPr>
          <w:rFonts w:cs="Times New Roman"/>
          <w:color w:val="auto"/>
          <w:sz w:val="24"/>
          <w:szCs w:val="24"/>
        </w:rPr>
        <w:t>priedas</w:t>
      </w:r>
      <w:proofErr w:type="spellEnd"/>
      <w:r w:rsidR="00187DA9" w:rsidRPr="00A11D8D">
        <w:rPr>
          <w:rFonts w:cs="Times New Roman"/>
          <w:color w:val="auto"/>
          <w:sz w:val="24"/>
          <w:szCs w:val="24"/>
        </w:rPr>
        <w:t xml:space="preserve"> Nr. </w:t>
      </w:r>
      <w:r w:rsidR="00A11D8D" w:rsidRPr="00A11D8D">
        <w:rPr>
          <w:rFonts w:cs="Times New Roman"/>
          <w:color w:val="auto"/>
          <w:sz w:val="24"/>
          <w:szCs w:val="24"/>
        </w:rPr>
        <w:t>5</w:t>
      </w:r>
      <w:r w:rsidR="00A94149" w:rsidRPr="00A11D8D">
        <w:rPr>
          <w:rFonts w:cs="Times New Roman"/>
          <w:color w:val="auto"/>
          <w:sz w:val="24"/>
          <w:szCs w:val="24"/>
          <w:lang w:val="lt-LT"/>
        </w:rPr>
        <w:t>.</w:t>
      </w:r>
      <w:proofErr w:type="gramEnd"/>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w:t>
      </w:r>
      <w:r w:rsidR="005148EF">
        <w:rPr>
          <w:rFonts w:ascii="Times New Roman" w:hAnsi="Times New Roman" w:cs="Times New Roman"/>
          <w:b/>
          <w:sz w:val="24"/>
          <w:szCs w:val="24"/>
        </w:rPr>
        <w:t xml:space="preserve"> vadovaujantis Viešųjų pirkimų </w:t>
      </w:r>
      <w:r w:rsidR="00204F56">
        <w:rPr>
          <w:rFonts w:ascii="Times New Roman" w:hAnsi="Times New Roman" w:cs="Times New Roman"/>
          <w:b/>
          <w:sz w:val="24"/>
          <w:szCs w:val="24"/>
        </w:rPr>
        <w:t>įstatymo 22 straipsnio 1 dalimi –</w:t>
      </w:r>
      <w:r w:rsidRPr="004B774E">
        <w:rPr>
          <w:rFonts w:ascii="Times New Roman" w:hAnsi="Times New Roman" w:cs="Times New Roman"/>
          <w:b/>
          <w:sz w:val="24"/>
          <w:szCs w:val="24"/>
        </w:rPr>
        <w:t xml:space="preserve">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A11D8D">
        <w:rPr>
          <w:rFonts w:ascii="Times New Roman" w:eastAsia="Arial" w:hAnsi="Times New Roman" w:cs="Times New Roman"/>
          <w:sz w:val="24"/>
          <w:szCs w:val="24"/>
        </w:rPr>
        <w:t>6</w:t>
      </w:r>
      <w:r w:rsidRPr="00671716">
        <w:rPr>
          <w:rFonts w:ascii="Times New Roman" w:eastAsia="Arial" w:hAnsi="Times New Roman" w:cs="Times New Roman"/>
          <w:sz w:val="24"/>
          <w:szCs w:val="24"/>
        </w:rPr>
        <w:t xml:space="preserve"> priede</w:t>
      </w:r>
      <w:r>
        <w:rPr>
          <w:rFonts w:ascii="Times New Roman" w:eastAsia="Arial" w:hAnsi="Times New Roman" w:cs="Times New Roman"/>
          <w:sz w:val="24"/>
          <w:szCs w:val="24"/>
        </w:rPr>
        <w:t>.</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209521139"/>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357A53" w:rsidRDefault="00651664" w:rsidP="00834AD1">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proofErr w:type="spellStart"/>
      <w:r w:rsidR="00450FC3" w:rsidRPr="008A3894">
        <w:rPr>
          <w:rFonts w:ascii="Times New Roman" w:hAnsi="Times New Roman"/>
          <w:sz w:val="24"/>
          <w:szCs w:val="24"/>
        </w:rPr>
        <w:t>Teleradiologijos</w:t>
      </w:r>
      <w:proofErr w:type="spellEnd"/>
      <w:r w:rsidR="00450FC3" w:rsidRPr="008A3894">
        <w:rPr>
          <w:rFonts w:ascii="Times New Roman" w:hAnsi="Times New Roman"/>
          <w:color w:val="000000"/>
          <w:sz w:val="24"/>
          <w:szCs w:val="24"/>
        </w:rPr>
        <w:t xml:space="preserve"> paslaugas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 xml:space="preserve">irkimo </w:t>
      </w:r>
      <w:r w:rsidR="00AE2AEF" w:rsidRPr="00671716">
        <w:rPr>
          <w:rFonts w:ascii="Times New Roman" w:hAnsi="Times New Roman" w:cs="Times New Roman"/>
          <w:sz w:val="24"/>
          <w:szCs w:val="24"/>
        </w:rPr>
        <w:t xml:space="preserve">sąlygų </w:t>
      </w:r>
      <w:r w:rsidR="008E0F76" w:rsidRPr="00357A53">
        <w:rPr>
          <w:rFonts w:ascii="Times New Roman" w:hAnsi="Times New Roman" w:cs="Times New Roman"/>
          <w:sz w:val="24"/>
          <w:szCs w:val="24"/>
        </w:rPr>
        <w:t>2</w:t>
      </w:r>
      <w:r w:rsidR="003F5589" w:rsidRPr="00357A53">
        <w:rPr>
          <w:rFonts w:ascii="Times New Roman" w:hAnsi="Times New Roman" w:cs="Times New Roman"/>
          <w:sz w:val="24"/>
          <w:szCs w:val="24"/>
        </w:rPr>
        <w:t xml:space="preserve"> </w:t>
      </w:r>
      <w:r w:rsidR="00AE2AEF" w:rsidRPr="00357A53">
        <w:rPr>
          <w:rFonts w:ascii="Times New Roman" w:hAnsi="Times New Roman" w:cs="Times New Roman"/>
          <w:sz w:val="24"/>
          <w:szCs w:val="24"/>
        </w:rPr>
        <w:t xml:space="preserve"> </w:t>
      </w:r>
      <w:r w:rsidR="00FC05EE" w:rsidRPr="00357A53">
        <w:rPr>
          <w:rFonts w:ascii="Times New Roman" w:hAnsi="Times New Roman" w:cs="Times New Roman"/>
          <w:sz w:val="24"/>
          <w:szCs w:val="24"/>
        </w:rPr>
        <w:t xml:space="preserve">ir </w:t>
      </w:r>
      <w:r w:rsidR="00357A53" w:rsidRPr="00357A53">
        <w:rPr>
          <w:rFonts w:ascii="Times New Roman" w:hAnsi="Times New Roman" w:cs="Times New Roman"/>
          <w:sz w:val="24"/>
          <w:szCs w:val="24"/>
        </w:rPr>
        <w:t>5</w:t>
      </w:r>
      <w:r w:rsidR="00FC05EE" w:rsidRPr="00357A53">
        <w:rPr>
          <w:rFonts w:ascii="Times New Roman" w:hAnsi="Times New Roman" w:cs="Times New Roman"/>
          <w:sz w:val="24"/>
          <w:szCs w:val="24"/>
        </w:rPr>
        <w:t xml:space="preserve"> </w:t>
      </w:r>
      <w:r w:rsidR="00AE2AEF" w:rsidRPr="00357A53">
        <w:rPr>
          <w:rFonts w:ascii="Times New Roman" w:hAnsi="Times New Roman" w:cs="Times New Roman"/>
          <w:sz w:val="24"/>
          <w:szCs w:val="24"/>
        </w:rPr>
        <w:t>pried</w:t>
      </w:r>
      <w:r w:rsidR="00FC05EE" w:rsidRPr="00357A53">
        <w:rPr>
          <w:rFonts w:ascii="Times New Roman" w:hAnsi="Times New Roman" w:cs="Times New Roman"/>
          <w:sz w:val="24"/>
          <w:szCs w:val="24"/>
        </w:rPr>
        <w:t>uos</w:t>
      </w:r>
      <w:r w:rsidR="00AE2AEF" w:rsidRPr="00357A53">
        <w:rPr>
          <w:rFonts w:ascii="Times New Roman" w:hAnsi="Times New Roman" w:cs="Times New Roman"/>
          <w:sz w:val="24"/>
          <w:szCs w:val="24"/>
        </w:rPr>
        <w:t>e.</w:t>
      </w:r>
    </w:p>
    <w:p w:rsidR="004D5D83" w:rsidRPr="009718E3" w:rsidRDefault="009718E3" w:rsidP="009718E3">
      <w:pPr>
        <w:pStyle w:val="Betarp"/>
        <w:contextualSpacing/>
        <w:rPr>
          <w:rFonts w:ascii="Times New Roman" w:hAnsi="Times New Roman" w:cs="Times New Roman"/>
          <w:b/>
          <w:sz w:val="24"/>
          <w:szCs w:val="24"/>
        </w:rPr>
      </w:pPr>
      <w:r w:rsidRPr="009718E3">
        <w:rPr>
          <w:rFonts w:ascii="Times New Roman" w:hAnsi="Times New Roman" w:cs="Times New Roman"/>
          <w:sz w:val="24"/>
          <w:szCs w:val="24"/>
        </w:rPr>
        <w:t>2.2.</w:t>
      </w:r>
      <w:r>
        <w:rPr>
          <w:rFonts w:ascii="Times New Roman" w:hAnsi="Times New Roman" w:cs="Times New Roman"/>
          <w:b/>
          <w:sz w:val="24"/>
          <w:szCs w:val="24"/>
        </w:rPr>
        <w:t xml:space="preserve"> </w:t>
      </w:r>
      <w:r w:rsidR="005148EF" w:rsidRPr="00187DA9">
        <w:rPr>
          <w:rFonts w:ascii="Times New Roman" w:hAnsi="Times New Roman" w:cs="Times New Roman"/>
          <w:b/>
          <w:sz w:val="24"/>
          <w:szCs w:val="24"/>
        </w:rPr>
        <w:t xml:space="preserve">Pirkimo objektas </w:t>
      </w:r>
      <w:r w:rsidR="00BD3C6A">
        <w:rPr>
          <w:rFonts w:ascii="Times New Roman" w:hAnsi="Times New Roman" w:cs="Times New Roman"/>
          <w:b/>
          <w:sz w:val="24"/>
          <w:szCs w:val="24"/>
        </w:rPr>
        <w:t>ne</w:t>
      </w:r>
      <w:r w:rsidR="00FB3C75" w:rsidRPr="00187DA9">
        <w:rPr>
          <w:rFonts w:ascii="Times New Roman" w:hAnsi="Times New Roman" w:cs="Times New Roman"/>
          <w:b/>
          <w:sz w:val="24"/>
          <w:szCs w:val="24"/>
        </w:rPr>
        <w:t>skaidomas</w:t>
      </w:r>
      <w:r w:rsidR="00FC05EE" w:rsidRPr="00187DA9">
        <w:rPr>
          <w:rFonts w:ascii="Times New Roman" w:hAnsi="Times New Roman" w:cs="Times New Roman"/>
          <w:b/>
          <w:sz w:val="24"/>
          <w:szCs w:val="24"/>
        </w:rPr>
        <w:t xml:space="preserve"> į </w:t>
      </w:r>
      <w:r w:rsidR="00A24583" w:rsidRPr="00187DA9">
        <w:rPr>
          <w:rFonts w:ascii="Times New Roman" w:hAnsi="Times New Roman" w:cs="Times New Roman"/>
          <w:b/>
          <w:sz w:val="24"/>
          <w:szCs w:val="24"/>
        </w:rPr>
        <w:t xml:space="preserve"> </w:t>
      </w:r>
      <w:r w:rsidR="00C95697" w:rsidRPr="00187DA9">
        <w:rPr>
          <w:rFonts w:ascii="Times New Roman" w:hAnsi="Times New Roman" w:cs="Times New Roman"/>
          <w:b/>
          <w:sz w:val="24"/>
          <w:szCs w:val="24"/>
        </w:rPr>
        <w:t>atskir</w:t>
      </w:r>
      <w:r w:rsidR="00BD3C6A">
        <w:rPr>
          <w:rFonts w:ascii="Times New Roman" w:hAnsi="Times New Roman" w:cs="Times New Roman"/>
          <w:b/>
          <w:sz w:val="24"/>
          <w:szCs w:val="24"/>
        </w:rPr>
        <w:t>as</w:t>
      </w:r>
      <w:r w:rsidR="00FC05EE" w:rsidRPr="00187DA9">
        <w:rPr>
          <w:rFonts w:ascii="Times New Roman" w:hAnsi="Times New Roman" w:cs="Times New Roman"/>
          <w:b/>
          <w:sz w:val="24"/>
          <w:szCs w:val="24"/>
        </w:rPr>
        <w:t xml:space="preserve"> pirkimo dali</w:t>
      </w:r>
      <w:r w:rsidR="00BD3C6A">
        <w:rPr>
          <w:rFonts w:ascii="Times New Roman" w:hAnsi="Times New Roman" w:cs="Times New Roman"/>
          <w:b/>
          <w:sz w:val="24"/>
          <w:szCs w:val="24"/>
        </w:rPr>
        <w:t>s</w:t>
      </w:r>
      <w:r w:rsidR="001D7C19">
        <w:rPr>
          <w:rFonts w:ascii="Times New Roman" w:hAnsi="Times New Roman" w:cs="Times New Roman"/>
          <w:sz w:val="24"/>
          <w:szCs w:val="24"/>
        </w:rPr>
        <w:t xml:space="preserve">. </w:t>
      </w:r>
      <w:r w:rsidR="00C95697" w:rsidRPr="001D7C19">
        <w:rPr>
          <w:rFonts w:ascii="Times New Roman" w:hAnsi="Times New Roman" w:cs="Times New Roman"/>
          <w:sz w:val="24"/>
          <w:szCs w:val="24"/>
        </w:rPr>
        <w:t>Todėl pasiūlym</w:t>
      </w:r>
      <w:r w:rsidR="00A24583" w:rsidRPr="001D7C19">
        <w:rPr>
          <w:rFonts w:ascii="Times New Roman" w:hAnsi="Times New Roman" w:cs="Times New Roman"/>
          <w:sz w:val="24"/>
          <w:szCs w:val="24"/>
        </w:rPr>
        <w:t>ą</w:t>
      </w:r>
      <w:r w:rsidR="00C95697" w:rsidRPr="001D7C19">
        <w:rPr>
          <w:rFonts w:ascii="Times New Roman" w:hAnsi="Times New Roman" w:cs="Times New Roman"/>
          <w:sz w:val="24"/>
          <w:szCs w:val="24"/>
        </w:rPr>
        <w:t xml:space="preserve"> tiekėjai </w:t>
      </w:r>
      <w:r w:rsidR="00BD3C6A">
        <w:rPr>
          <w:rFonts w:ascii="Times New Roman" w:hAnsi="Times New Roman" w:cs="Times New Roman"/>
          <w:sz w:val="24"/>
          <w:szCs w:val="24"/>
        </w:rPr>
        <w:t xml:space="preserve">turi </w:t>
      </w:r>
      <w:r w:rsidR="00C95697" w:rsidRPr="001D7C19">
        <w:rPr>
          <w:rFonts w:ascii="Times New Roman" w:hAnsi="Times New Roman" w:cs="Times New Roman"/>
          <w:sz w:val="24"/>
          <w:szCs w:val="24"/>
        </w:rPr>
        <w:t xml:space="preserve">teikti </w:t>
      </w:r>
      <w:r w:rsidR="00BD3C6A">
        <w:rPr>
          <w:rFonts w:ascii="Times New Roman" w:hAnsi="Times New Roman" w:cs="Times New Roman"/>
          <w:sz w:val="24"/>
          <w:szCs w:val="24"/>
        </w:rPr>
        <w:t>pilna apimtimi</w:t>
      </w:r>
      <w:r w:rsidR="00C95697" w:rsidRPr="001D7C19">
        <w:rPr>
          <w:rFonts w:ascii="Times New Roman" w:hAnsi="Times New Roman" w:cs="Times New Roman"/>
          <w:sz w:val="24"/>
          <w:szCs w:val="24"/>
        </w:rPr>
        <w:t xml:space="preserve">. </w:t>
      </w:r>
      <w:r w:rsidRPr="004B774E">
        <w:rPr>
          <w:rFonts w:ascii="Times New Roman" w:hAnsi="Times New Roman" w:cs="Times New Roman"/>
          <w:b/>
          <w:sz w:val="24"/>
          <w:szCs w:val="24"/>
        </w:rPr>
        <w:t xml:space="preserve">Maksimali pirkimo vertė yra </w:t>
      </w:r>
      <w:r>
        <w:rPr>
          <w:rFonts w:ascii="Times New Roman" w:hAnsi="Times New Roman" w:cs="Times New Roman"/>
          <w:b/>
          <w:sz w:val="24"/>
          <w:szCs w:val="24"/>
        </w:rPr>
        <w:t xml:space="preserve">50000,00 </w:t>
      </w:r>
      <w:proofErr w:type="spellStart"/>
      <w:r>
        <w:rPr>
          <w:rFonts w:ascii="Times New Roman" w:hAnsi="Times New Roman" w:cs="Times New Roman"/>
          <w:b/>
          <w:sz w:val="24"/>
          <w:szCs w:val="24"/>
        </w:rPr>
        <w:t>Eur</w:t>
      </w:r>
      <w:proofErr w:type="spellEnd"/>
      <w:r w:rsidRPr="004B774E">
        <w:rPr>
          <w:rFonts w:ascii="Times New Roman" w:hAnsi="Times New Roman" w:cs="Times New Roman"/>
          <w:b/>
          <w:sz w:val="24"/>
          <w:szCs w:val="24"/>
        </w:rPr>
        <w:t>.</w:t>
      </w:r>
    </w:p>
    <w:p w:rsidR="005D280D" w:rsidRPr="003B3794"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sidRPr="00467EF1">
        <w:rPr>
          <w:rFonts w:ascii="Times New Roman" w:hAnsi="Times New Roman" w:cs="Times New Roman"/>
          <w:sz w:val="24"/>
          <w:szCs w:val="24"/>
        </w:rPr>
        <w:t>2</w:t>
      </w:r>
      <w:r w:rsidR="00467EF1" w:rsidRPr="00467EF1">
        <w:rPr>
          <w:rFonts w:ascii="Times New Roman" w:hAnsi="Times New Roman" w:cs="Times New Roman"/>
          <w:sz w:val="24"/>
          <w:szCs w:val="24"/>
        </w:rPr>
        <w:t>, 3</w:t>
      </w:r>
      <w:r w:rsidR="00CD7A63" w:rsidRPr="00467EF1">
        <w:rPr>
          <w:rFonts w:ascii="Times New Roman" w:hAnsi="Times New Roman" w:cs="Times New Roman"/>
          <w:sz w:val="24"/>
          <w:szCs w:val="24"/>
        </w:rPr>
        <w:t xml:space="preserve"> ir </w:t>
      </w:r>
      <w:r w:rsidR="00467EF1" w:rsidRPr="00467EF1">
        <w:rPr>
          <w:rFonts w:ascii="Times New Roman" w:hAnsi="Times New Roman" w:cs="Times New Roman"/>
          <w:sz w:val="24"/>
          <w:szCs w:val="24"/>
        </w:rPr>
        <w:t>5</w:t>
      </w:r>
      <w:r w:rsidR="003F5589" w:rsidRPr="00467EF1">
        <w:rPr>
          <w:rFonts w:ascii="Times New Roman" w:hAnsi="Times New Roman" w:cs="Times New Roman"/>
          <w:sz w:val="24"/>
          <w:szCs w:val="24"/>
        </w:rPr>
        <w:t xml:space="preserve"> </w:t>
      </w:r>
      <w:r w:rsidR="00702B7B" w:rsidRPr="00467EF1">
        <w:rPr>
          <w:rFonts w:ascii="Times New Roman" w:hAnsi="Times New Roman" w:cs="Times New Roman"/>
          <w:sz w:val="24"/>
          <w:szCs w:val="24"/>
        </w:rPr>
        <w:t>pried</w:t>
      </w:r>
      <w:r w:rsidR="00CD7A63" w:rsidRPr="00467EF1">
        <w:rPr>
          <w:rFonts w:ascii="Times New Roman" w:hAnsi="Times New Roman" w:cs="Times New Roman"/>
          <w:sz w:val="24"/>
          <w:szCs w:val="24"/>
        </w:rPr>
        <w:t>uos</w:t>
      </w:r>
      <w:r w:rsidR="00702B7B" w:rsidRPr="00467EF1">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w:t>
      </w:r>
      <w:r w:rsidRPr="00B974ED">
        <w:rPr>
          <w:rFonts w:ascii="Times New Roman" w:hAnsi="Times New Roman" w:cs="Times New Roman"/>
          <w:color w:val="000000"/>
          <w:sz w:val="24"/>
          <w:szCs w:val="24"/>
        </w:rPr>
        <w:lastRenderedPageBreak/>
        <w:t xml:space="preserve">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209521140"/>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BD3C6A" w:rsidP="00834AD1">
      <w:pPr>
        <w:pStyle w:val="Sraopastraipa"/>
        <w:numPr>
          <w:ilvl w:val="1"/>
          <w:numId w:val="6"/>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Tiekėjams </w:t>
      </w:r>
      <w:r w:rsidR="00243470" w:rsidRPr="00337A10">
        <w:rPr>
          <w:rFonts w:ascii="Times New Roman" w:hAnsi="Times New Roman" w:cs="Times New Roman"/>
          <w:sz w:val="24"/>
          <w:szCs w:val="24"/>
        </w:rPr>
        <w:t xml:space="preserve">nustatomi </w:t>
      </w:r>
      <w:r w:rsidR="005D280D" w:rsidRPr="00337A10">
        <w:rPr>
          <w:rFonts w:ascii="Times New Roman" w:hAnsi="Times New Roman" w:cs="Times New Roman"/>
          <w:sz w:val="24"/>
          <w:szCs w:val="24"/>
        </w:rPr>
        <w:t>kvalifikacijos reikalavimai</w:t>
      </w:r>
      <w:r w:rsidR="00337A10">
        <w:rPr>
          <w:rFonts w:ascii="Times New Roman" w:hAnsi="Times New Roman" w:cs="Times New Roman"/>
          <w:sz w:val="24"/>
          <w:szCs w:val="24"/>
        </w:rPr>
        <w:t>, kurie nurodyti 3 priede</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Pr>
          <w:rFonts w:ascii="Times New Roman" w:hAnsi="Times New Roman" w:cs="Times New Roman"/>
          <w:sz w:val="24"/>
          <w:szCs w:val="24"/>
        </w:rPr>
        <w:t xml:space="preserve">tačiau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Pr>
          <w:rFonts w:ascii="Times New Roman" w:hAnsi="Times New Roman" w:cs="Times New Roman"/>
          <w:sz w:val="24"/>
          <w:szCs w:val="24"/>
        </w:rPr>
        <w:t xml:space="preserve"> </w:t>
      </w:r>
      <w:r w:rsidR="005D280D"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005D280D"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337A10"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w:t>
      </w:r>
      <w:r w:rsidRPr="00757C1D">
        <w:rPr>
          <w:rFonts w:ascii="Times New Roman" w:eastAsia="Arial" w:hAnsi="Times New Roman" w:cs="Times New Roman"/>
          <w:sz w:val="24"/>
          <w:szCs w:val="24"/>
        </w:rPr>
        <w:t xml:space="preserve">laisvos formos </w:t>
      </w:r>
      <w:r w:rsidR="00B8362B" w:rsidRPr="00757C1D">
        <w:rPr>
          <w:rFonts w:ascii="Times New Roman" w:eastAsia="Arial" w:hAnsi="Times New Roman" w:cs="Times New Roman"/>
          <w:sz w:val="24"/>
          <w:szCs w:val="24"/>
        </w:rPr>
        <w:t xml:space="preserve">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Pr="00757C1D">
        <w:rPr>
          <w:rFonts w:ascii="Times New Roman" w:eastAsia="Arial" w:hAnsi="Times New Roman" w:cs="Times New Roman"/>
          <w:sz w:val="24"/>
          <w:szCs w:val="24"/>
        </w:rPr>
        <w:t xml:space="preserve"> dėl atitikties reikalavimams</w:t>
      </w:r>
      <w:r w:rsidR="00B8362B" w:rsidRPr="00757C1D">
        <w:rPr>
          <w:rFonts w:ascii="Times New Roman" w:eastAsia="Arial" w:hAnsi="Times New Roman" w:cs="Times New Roman"/>
          <w:sz w:val="24"/>
          <w:szCs w:val="24"/>
        </w:rPr>
        <w:t xml:space="preserve"> nurody</w:t>
      </w:r>
      <w:r w:rsidR="00BD3C6A">
        <w:rPr>
          <w:rFonts w:ascii="Times New Roman" w:eastAsia="Arial" w:hAnsi="Times New Roman" w:cs="Times New Roman"/>
          <w:sz w:val="24"/>
          <w:szCs w:val="24"/>
        </w:rPr>
        <w:t>tiems</w:t>
      </w:r>
      <w:r w:rsidR="00B8362B" w:rsidRPr="00757C1D">
        <w:rPr>
          <w:rFonts w:ascii="Times New Roman" w:eastAsia="Arial" w:hAnsi="Times New Roman" w:cs="Times New Roman"/>
          <w:sz w:val="24"/>
          <w:szCs w:val="24"/>
        </w:rPr>
        <w:t xml:space="preserve"> </w:t>
      </w:r>
      <w:r w:rsidR="00B8362B" w:rsidRPr="00337A10">
        <w:rPr>
          <w:rFonts w:ascii="Times New Roman" w:eastAsia="Arial" w:hAnsi="Times New Roman" w:cs="Times New Roman"/>
          <w:sz w:val="24"/>
          <w:szCs w:val="24"/>
        </w:rPr>
        <w:t>1 priede</w:t>
      </w:r>
      <w:r w:rsidRPr="00337A10">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A24583">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209521141"/>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w:t>
      </w:r>
      <w:r w:rsidR="00A24583">
        <w:rPr>
          <w:rFonts w:ascii="Times New Roman" w:eastAsia="Calibri" w:hAnsi="Times New Roman" w:cs="Times New Roman"/>
          <w:b/>
          <w:sz w:val="24"/>
          <w:szCs w:val="24"/>
        </w:rPr>
        <w:t>turi</w:t>
      </w:r>
      <w:r w:rsidR="00AD4F1A" w:rsidRPr="00121B60">
        <w:rPr>
          <w:rFonts w:ascii="Times New Roman" w:eastAsia="Calibri" w:hAnsi="Times New Roman" w:cs="Times New Roman"/>
          <w:b/>
          <w:sz w:val="24"/>
          <w:szCs w:val="24"/>
        </w:rPr>
        <w:t xml:space="preserve">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A2458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skaitmeninės dokumentų kopijos (</w:t>
      </w:r>
      <w:r w:rsidR="00AD4F1A" w:rsidRPr="00A24583">
        <w:rPr>
          <w:rFonts w:ascii="Times New Roman" w:eastAsia="Calibri" w:hAnsi="Times New Roman" w:cs="Times New Roman"/>
          <w:sz w:val="24"/>
          <w:szCs w:val="24"/>
        </w:rPr>
        <w:t>fiziniu parašu tvirtinami dokumentai turi būti pateikiami pasirašyti ir nuskenuoti).</w:t>
      </w:r>
    </w:p>
    <w:p w:rsidR="00EB0E73" w:rsidRPr="003012EC" w:rsidRDefault="00351F09" w:rsidP="00E62E95">
      <w:pPr>
        <w:pStyle w:val="Sraopastraipa"/>
        <w:spacing w:line="240" w:lineRule="auto"/>
        <w:ind w:left="0"/>
        <w:rPr>
          <w:rFonts w:ascii="Times New Roman" w:hAnsi="Times New Roman" w:cs="Times New Roman"/>
          <w:b/>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3012EC">
        <w:rPr>
          <w:rFonts w:ascii="Times New Roman" w:eastAsia="Arial" w:hAnsi="Times New Roman" w:cs="Times New Roman"/>
          <w:b/>
          <w:sz w:val="24"/>
          <w:szCs w:val="24"/>
        </w:rPr>
        <w:t>Jei kurie nors su pasiūlymu teikiami dokumentai parengti ne ta kalba, kuria reikalaujama, turi būti pateiktas tikslus vertimas į reikalaujamą</w:t>
      </w:r>
      <w:r w:rsidRPr="003012EC">
        <w:rPr>
          <w:rFonts w:ascii="Times New Roman" w:eastAsia="Arial" w:hAnsi="Times New Roman" w:cs="Times New Roman"/>
          <w:b/>
          <w:sz w:val="24"/>
          <w:szCs w:val="24"/>
        </w:rPr>
        <w:t xml:space="preserve"> </w:t>
      </w:r>
      <w:r w:rsidR="000A3108" w:rsidRPr="003012EC">
        <w:rPr>
          <w:rFonts w:ascii="Times New Roman" w:eastAsia="Arial" w:hAnsi="Times New Roman" w:cs="Times New Roman"/>
          <w:b/>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Bendra </w:t>
      </w:r>
      <w:r w:rsidR="00A24583">
        <w:rPr>
          <w:rFonts w:ascii="Times New Roman" w:eastAsia="Arial" w:hAnsi="Times New Roman" w:cs="Times New Roman"/>
          <w:b/>
          <w:sz w:val="24"/>
          <w:szCs w:val="24"/>
        </w:rPr>
        <w:t xml:space="preserve">konkrečios dalies </w:t>
      </w:r>
      <w:r w:rsidR="006A6A5B" w:rsidRPr="00B974ED">
        <w:rPr>
          <w:rFonts w:ascii="Times New Roman" w:eastAsia="Arial" w:hAnsi="Times New Roman" w:cs="Times New Roman"/>
          <w:b/>
          <w:sz w:val="24"/>
          <w:szCs w:val="24"/>
        </w:rPr>
        <w:t>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209521142"/>
      <w:r w:rsidRPr="00351F09">
        <w:rPr>
          <w:rFonts w:asciiTheme="minorHAnsi" w:hAnsiTheme="minorHAnsi" w:cstheme="minorHAnsi"/>
          <w:color w:val="auto"/>
          <w:sz w:val="32"/>
          <w:szCs w:val="32"/>
        </w:rPr>
        <w:lastRenderedPageBreak/>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209521143"/>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FD6B42"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FD6B42" w:rsidRPr="00FD6B42">
        <w:rPr>
          <w:rFonts w:ascii="Times New Roman" w:eastAsia="Calibri" w:hAnsi="Times New Roman" w:cs="Times New Roman"/>
          <w:sz w:val="24"/>
          <w:szCs w:val="24"/>
        </w:rPr>
        <w:t>4</w:t>
      </w:r>
      <w:r w:rsidR="00B8362B" w:rsidRPr="00FD6B42">
        <w:rPr>
          <w:rFonts w:ascii="Times New Roman" w:eastAsia="Calibri" w:hAnsi="Times New Roman" w:cs="Times New Roman"/>
          <w:sz w:val="24"/>
          <w:szCs w:val="24"/>
        </w:rPr>
        <w:t xml:space="preserve"> </w:t>
      </w:r>
      <w:r w:rsidR="003012EC" w:rsidRPr="00FD6B42">
        <w:rPr>
          <w:rFonts w:ascii="Times New Roman" w:eastAsia="Calibri" w:hAnsi="Times New Roman" w:cs="Times New Roman"/>
          <w:sz w:val="24"/>
          <w:szCs w:val="24"/>
        </w:rPr>
        <w:t>pried</w:t>
      </w:r>
      <w:r w:rsidR="00B8362B" w:rsidRPr="00FD6B42">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A24583">
        <w:rPr>
          <w:rFonts w:ascii="Times New Roman" w:hAnsi="Times New Roman" w:cs="Times New Roman"/>
          <w:color w:val="000000" w:themeColor="text1"/>
          <w:sz w:val="24"/>
          <w:szCs w:val="24"/>
        </w:rPr>
        <w:t>Konkrečioje dalyje l</w:t>
      </w:r>
      <w:r w:rsidR="00D734C6" w:rsidRPr="00E8352A">
        <w:rPr>
          <w:rFonts w:ascii="Times New Roman" w:hAnsi="Times New Roman" w:cs="Times New Roman"/>
          <w:color w:val="000000" w:themeColor="text1"/>
          <w:sz w:val="24"/>
          <w:szCs w:val="24"/>
        </w:rPr>
        <w:t xml:space="preserve">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A24583">
        <w:rPr>
          <w:rFonts w:ascii="Times New Roman" w:hAnsi="Times New Roman" w:cs="Times New Roman"/>
          <w:color w:val="000000" w:themeColor="text1"/>
          <w:sz w:val="24"/>
          <w:szCs w:val="24"/>
        </w:rPr>
        <w:t xml:space="preserve"> atitinkamoje pirkimo dalyje</w:t>
      </w:r>
      <w:r w:rsidR="00D734C6" w:rsidRPr="00E8352A">
        <w:rPr>
          <w:rFonts w:ascii="Times New Roman" w:hAnsi="Times New Roman" w:cs="Times New Roman"/>
          <w:color w:val="000000" w:themeColor="text1"/>
          <w:sz w:val="24"/>
          <w:szCs w:val="24"/>
        </w:rPr>
        <w:t xml:space="preserve">. </w:t>
      </w:r>
    </w:p>
    <w:p w:rsidR="00121B60" w:rsidRDefault="00121B60" w:rsidP="001816D6">
      <w:pPr>
        <w:pStyle w:val="Sraopastraipa"/>
        <w:spacing w:line="240" w:lineRule="auto"/>
        <w:ind w:left="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6.3. </w:t>
      </w:r>
      <w:r w:rsidR="009718E3">
        <w:rPr>
          <w:rFonts w:ascii="Times New Roman" w:hAnsi="Times New Roman" w:cs="Times New Roman"/>
          <w:b/>
          <w:color w:val="000000" w:themeColor="text1"/>
          <w:sz w:val="24"/>
          <w:szCs w:val="24"/>
        </w:rPr>
        <w:t>Pa</w:t>
      </w:r>
      <w:r w:rsidR="009718E3" w:rsidRPr="00121B60">
        <w:rPr>
          <w:rFonts w:ascii="Times New Roman" w:hAnsi="Times New Roman" w:cs="Times New Roman"/>
          <w:b/>
          <w:color w:val="000000" w:themeColor="text1"/>
          <w:sz w:val="24"/>
          <w:szCs w:val="24"/>
        </w:rPr>
        <w:t>s</w:t>
      </w:r>
      <w:r w:rsidR="009718E3">
        <w:rPr>
          <w:rFonts w:ascii="Times New Roman" w:hAnsi="Times New Roman" w:cs="Times New Roman"/>
          <w:b/>
          <w:color w:val="000000" w:themeColor="text1"/>
          <w:sz w:val="24"/>
          <w:szCs w:val="24"/>
        </w:rPr>
        <w:t>i</w:t>
      </w:r>
      <w:r w:rsidR="009718E3" w:rsidRPr="00121B60">
        <w:rPr>
          <w:rFonts w:ascii="Times New Roman" w:hAnsi="Times New Roman" w:cs="Times New Roman"/>
          <w:b/>
          <w:color w:val="000000" w:themeColor="text1"/>
          <w:sz w:val="24"/>
          <w:szCs w:val="24"/>
        </w:rPr>
        <w:t>ūlymai, kurių bendra kaina</w:t>
      </w:r>
      <w:r w:rsidR="009718E3">
        <w:rPr>
          <w:rFonts w:ascii="Times New Roman" w:hAnsi="Times New Roman" w:cs="Times New Roman"/>
          <w:b/>
          <w:color w:val="000000" w:themeColor="text1"/>
          <w:sz w:val="24"/>
          <w:szCs w:val="24"/>
        </w:rPr>
        <w:t xml:space="preserve"> nurodyta pasiūlymo formoje, </w:t>
      </w:r>
      <w:r w:rsidR="009718E3" w:rsidRPr="00121B60">
        <w:rPr>
          <w:rFonts w:ascii="Times New Roman" w:hAnsi="Times New Roman" w:cs="Times New Roman"/>
          <w:b/>
          <w:color w:val="000000" w:themeColor="text1"/>
          <w:sz w:val="24"/>
          <w:szCs w:val="24"/>
        </w:rPr>
        <w:t xml:space="preserve">viršys </w:t>
      </w:r>
      <w:r w:rsidR="009718E3">
        <w:rPr>
          <w:rFonts w:ascii="Times New Roman" w:hAnsi="Times New Roman" w:cs="Times New Roman"/>
          <w:b/>
          <w:color w:val="000000" w:themeColor="text1"/>
          <w:sz w:val="24"/>
          <w:szCs w:val="24"/>
        </w:rPr>
        <w:t xml:space="preserve">šių specialiųjų sąlygų </w:t>
      </w:r>
      <w:r w:rsidR="009718E3" w:rsidRPr="00121B60">
        <w:rPr>
          <w:rFonts w:ascii="Times New Roman" w:hAnsi="Times New Roman" w:cs="Times New Roman"/>
          <w:b/>
          <w:color w:val="000000" w:themeColor="text1"/>
          <w:sz w:val="24"/>
          <w:szCs w:val="24"/>
        </w:rPr>
        <w:t>2.2. p. nurodytą maksimalią vertę bus atmesti</w:t>
      </w:r>
      <w:r w:rsidRPr="00121B60">
        <w:rPr>
          <w:rFonts w:ascii="Times New Roman" w:hAnsi="Times New Roman" w:cs="Times New Roman"/>
          <w:b/>
          <w:color w:val="000000" w:themeColor="text1"/>
          <w:sz w:val="24"/>
          <w:szCs w:val="24"/>
        </w:rPr>
        <w:t>.</w:t>
      </w:r>
    </w:p>
    <w:p w:rsidR="00FA0E19" w:rsidRPr="009718E3" w:rsidRDefault="00FA0E19" w:rsidP="009718E3">
      <w:pPr>
        <w:spacing w:line="240" w:lineRule="auto"/>
        <w:ind w:firstLine="0"/>
        <w:rPr>
          <w:rFonts w:ascii="Times New Roman" w:hAnsi="Times New Roman" w:cs="Times New Roman"/>
          <w:sz w:val="24"/>
          <w:szCs w:val="24"/>
        </w:rPr>
      </w:pP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209521144"/>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A24583">
        <w:rPr>
          <w:rFonts w:ascii="Times New Roman" w:hAnsi="Times New Roman" w:cs="Times New Roman"/>
          <w:color w:val="000000" w:themeColor="text1"/>
          <w:sz w:val="24"/>
          <w:szCs w:val="24"/>
        </w:rPr>
        <w:t xml:space="preserve"> </w:t>
      </w:r>
      <w:r w:rsidR="009718E3">
        <w:rPr>
          <w:rFonts w:ascii="Times New Roman" w:hAnsi="Times New Roman" w:cs="Times New Roman"/>
          <w:color w:val="000000" w:themeColor="text1"/>
          <w:sz w:val="24"/>
          <w:szCs w:val="24"/>
        </w:rPr>
        <w:t>pirkimą</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9B27D7">
        <w:rPr>
          <w:rFonts w:ascii="Times New Roman" w:hAnsi="Times New Roman" w:cs="Times New Roman"/>
          <w:sz w:val="24"/>
          <w:szCs w:val="24"/>
        </w:rPr>
        <w:t>5</w:t>
      </w:r>
      <w:r w:rsidR="00F56579" w:rsidRPr="005B261A">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w:t>
      </w:r>
      <w:r w:rsidR="00A24583">
        <w:rPr>
          <w:rFonts w:ascii="Times New Roman" w:hAnsi="Times New Roman" w:cs="Times New Roman"/>
          <w:sz w:val="24"/>
          <w:lang w:eastAsia="en-US"/>
        </w:rPr>
        <w:t>s</w:t>
      </w:r>
      <w:r w:rsidR="00757C1D">
        <w:rPr>
          <w:rFonts w:ascii="Times New Roman" w:hAnsi="Times New Roman" w:cs="Times New Roman"/>
          <w:sz w:val="24"/>
          <w:lang w:eastAsia="en-US"/>
        </w:rPr>
        <w:t xml:space="preserve"> </w:t>
      </w:r>
      <w:r w:rsidR="00A24583">
        <w:rPr>
          <w:rFonts w:ascii="Times New Roman" w:hAnsi="Times New Roman" w:cs="Times New Roman"/>
          <w:sz w:val="24"/>
          <w:lang w:eastAsia="en-US"/>
        </w:rPr>
        <w:t>įkainis</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209521145"/>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187DA9" w:rsidRDefault="00187DA9" w:rsidP="00300932">
      <w:pPr>
        <w:pStyle w:val="Betarp"/>
        <w:spacing w:line="300" w:lineRule="auto"/>
        <w:ind w:firstLine="0"/>
        <w:contextualSpacing/>
        <w:jc w:val="right"/>
        <w:rPr>
          <w:rFonts w:ascii="Times New Roman" w:hAnsi="Times New Roman"/>
          <w:szCs w:val="24"/>
        </w:rPr>
      </w:pPr>
    </w:p>
    <w:p w:rsidR="00187DA9" w:rsidRDefault="00187DA9" w:rsidP="00300932">
      <w:pPr>
        <w:pStyle w:val="Betarp"/>
        <w:spacing w:line="300" w:lineRule="auto"/>
        <w:ind w:firstLine="0"/>
        <w:contextualSpacing/>
        <w:jc w:val="right"/>
        <w:rPr>
          <w:rFonts w:ascii="Times New Roman" w:hAnsi="Times New Roman"/>
          <w:szCs w:val="24"/>
        </w:rPr>
      </w:pPr>
    </w:p>
    <w:p w:rsidR="009718E3" w:rsidRDefault="009718E3" w:rsidP="00300932">
      <w:pPr>
        <w:pStyle w:val="Betarp"/>
        <w:spacing w:line="300" w:lineRule="auto"/>
        <w:ind w:firstLine="0"/>
        <w:contextualSpacing/>
        <w:jc w:val="right"/>
        <w:rPr>
          <w:rFonts w:ascii="Times New Roman" w:hAnsi="Times New Roman"/>
          <w:szCs w:val="24"/>
        </w:rPr>
      </w:pPr>
    </w:p>
    <w:p w:rsidR="009718E3" w:rsidRDefault="009718E3"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5B261A">
        <w:rPr>
          <w:rFonts w:ascii="Times New Roman" w:hAnsi="Times New Roman" w:cs="Times New Roman"/>
          <w:sz w:val="24"/>
          <w:szCs w:val="24"/>
        </w:rPr>
        <w:t xml:space="preserve"> </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5B261A">
        <w:rPr>
          <w:rFonts w:ascii="Times New Roman" w:hAnsi="Times New Roman" w:cs="Times New Roman"/>
          <w:sz w:val="24"/>
          <w:szCs w:val="24"/>
        </w:rPr>
        <w:t xml:space="preserve"> </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E55530"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CB0FD4">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 xml:space="preserve">pateikia </w:t>
      </w:r>
      <w:r w:rsidR="00A24583">
        <w:rPr>
          <w:rFonts w:ascii="Times New Roman" w:hAnsi="Times New Roman" w:cs="Times New Roman"/>
          <w:b/>
          <w:sz w:val="24"/>
          <w:szCs w:val="24"/>
        </w:rPr>
        <w:t>užpildytą ir pasirašytą</w:t>
      </w:r>
      <w:r w:rsidRPr="00757C1D">
        <w:rPr>
          <w:rFonts w:ascii="Times New Roman" w:hAnsi="Times New Roman" w:cs="Times New Roman"/>
          <w:b/>
          <w:sz w:val="24"/>
          <w:szCs w:val="24"/>
        </w:rPr>
        <w:t xml:space="preserve"> tiekėjo deklaraciją</w:t>
      </w:r>
      <w:r w:rsidRPr="00757C1D">
        <w:rPr>
          <w:rFonts w:ascii="Times New Roman" w:eastAsia="Arial" w:hAnsi="Times New Roman" w:cs="Times New Roman"/>
          <w:b/>
          <w:sz w:val="24"/>
          <w:szCs w:val="24"/>
        </w:rPr>
        <w:t xml:space="preserve"> 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A24583">
        <w:rPr>
          <w:rFonts w:ascii="Times New Roman" w:eastAsia="Arial" w:hAnsi="Times New Roman" w:cs="Times New Roman"/>
          <w:b/>
          <w:sz w:val="24"/>
          <w:szCs w:val="24"/>
        </w:rPr>
        <w:t xml:space="preserve"> (</w:t>
      </w:r>
      <w:r w:rsidR="00A24583" w:rsidRPr="00E55530">
        <w:rPr>
          <w:rFonts w:ascii="Times New Roman" w:eastAsia="Arial" w:hAnsi="Times New Roman" w:cs="Times New Roman"/>
          <w:b/>
          <w:sz w:val="24"/>
          <w:szCs w:val="24"/>
        </w:rPr>
        <w:t xml:space="preserve">Pirkimo sąlygų </w:t>
      </w:r>
      <w:r w:rsidR="00E55530" w:rsidRPr="00E55530">
        <w:rPr>
          <w:rFonts w:ascii="Times New Roman" w:eastAsia="Arial" w:hAnsi="Times New Roman" w:cs="Times New Roman"/>
          <w:b/>
          <w:sz w:val="24"/>
          <w:szCs w:val="24"/>
        </w:rPr>
        <w:t>7</w:t>
      </w:r>
      <w:r w:rsidR="00A24583" w:rsidRPr="00E55530">
        <w:rPr>
          <w:rFonts w:ascii="Times New Roman" w:eastAsia="Arial" w:hAnsi="Times New Roman" w:cs="Times New Roman"/>
          <w:b/>
          <w:sz w:val="24"/>
          <w:szCs w:val="24"/>
        </w:rPr>
        <w:t xml:space="preserve"> priedas)</w:t>
      </w:r>
      <w:r w:rsidR="00757C1D" w:rsidRPr="00E55530">
        <w:rPr>
          <w:rFonts w:ascii="Times New Roman" w:eastAsia="Arial" w:hAnsi="Times New Roman" w:cs="Times New Roman"/>
          <w:b/>
          <w:sz w:val="24"/>
          <w:szCs w:val="24"/>
          <w:lang w:val="en-US"/>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DC0C50" w:rsidRDefault="00DC0C5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rsidR="00DC0C50" w:rsidRDefault="00DC0C50" w:rsidP="00DC0C50">
      <w:pPr>
        <w:spacing w:line="240" w:lineRule="auto"/>
        <w:ind w:left="6804" w:firstLine="0"/>
        <w:rPr>
          <w:rFonts w:ascii="Times New Roman" w:hAnsi="Times New Roman" w:cs="Times New Roman"/>
        </w:rPr>
      </w:pPr>
      <w:r w:rsidRPr="0055372F">
        <w:rPr>
          <w:rFonts w:ascii="Times New Roman" w:hAnsi="Times New Roman" w:cs="Times New Roman"/>
        </w:rPr>
        <w:t xml:space="preserve">Pirkimo sąlygų </w:t>
      </w:r>
      <w:r>
        <w:rPr>
          <w:rFonts w:ascii="Times New Roman" w:hAnsi="Times New Roman" w:cs="Times New Roman"/>
        </w:rPr>
        <w:t>2</w:t>
      </w:r>
      <w:r w:rsidRPr="0055372F">
        <w:rPr>
          <w:rFonts w:ascii="Times New Roman" w:hAnsi="Times New Roman" w:cs="Times New Roman"/>
        </w:rPr>
        <w:t xml:space="preserve"> priedas</w:t>
      </w:r>
      <w:r>
        <w:rPr>
          <w:rFonts w:ascii="Times New Roman" w:hAnsi="Times New Roman" w:cs="Times New Roman"/>
        </w:rPr>
        <w:t xml:space="preserve"> </w:t>
      </w:r>
    </w:p>
    <w:p w:rsidR="00DC0C50" w:rsidRPr="0055372F" w:rsidRDefault="00DC0C50" w:rsidP="00DC0C50">
      <w:pPr>
        <w:spacing w:line="240" w:lineRule="auto"/>
        <w:ind w:left="6804" w:firstLine="0"/>
        <w:rPr>
          <w:rFonts w:ascii="Times New Roman" w:hAnsi="Times New Roman" w:cs="Times New Roman"/>
          <w:sz w:val="24"/>
          <w:szCs w:val="24"/>
        </w:rPr>
      </w:pPr>
      <w:r w:rsidRPr="0055372F">
        <w:rPr>
          <w:rFonts w:ascii="Times New Roman" w:hAnsi="Times New Roman" w:cs="Times New Roman"/>
          <w:sz w:val="24"/>
          <w:szCs w:val="24"/>
        </w:rPr>
        <w:t xml:space="preserve"> „</w:t>
      </w:r>
      <w:r>
        <w:rPr>
          <w:rFonts w:ascii="Times New Roman" w:hAnsi="Times New Roman" w:cs="Times New Roman"/>
          <w:sz w:val="24"/>
          <w:szCs w:val="24"/>
        </w:rPr>
        <w:t>Techninė specifikacija</w:t>
      </w:r>
      <w:r w:rsidRPr="0055372F">
        <w:rPr>
          <w:rFonts w:ascii="Times New Roman" w:hAnsi="Times New Roman" w:cs="Times New Roman"/>
          <w:sz w:val="24"/>
          <w:szCs w:val="24"/>
        </w:rPr>
        <w:t>“</w:t>
      </w:r>
    </w:p>
    <w:p w:rsidR="00E55530" w:rsidRPr="00E55530" w:rsidRDefault="00E55530" w:rsidP="00E55530">
      <w:pPr>
        <w:spacing w:line="240" w:lineRule="auto"/>
        <w:ind w:firstLine="0"/>
        <w:rPr>
          <w:rFonts w:ascii="Times New Roman" w:hAnsi="Times New Roman" w:cs="Times New Roman"/>
          <w:sz w:val="24"/>
          <w:szCs w:val="24"/>
        </w:rPr>
      </w:pPr>
    </w:p>
    <w:p w:rsidR="00E55530" w:rsidRPr="00E55530" w:rsidRDefault="00E55530" w:rsidP="00E55530">
      <w:pPr>
        <w:numPr>
          <w:ilvl w:val="0"/>
          <w:numId w:val="23"/>
        </w:numPr>
        <w:pBdr>
          <w:top w:val="nil"/>
          <w:left w:val="nil"/>
          <w:bottom w:val="nil"/>
          <w:right w:val="nil"/>
          <w:between w:val="nil"/>
          <w:bar w:val="nil"/>
        </w:pBdr>
        <w:spacing w:line="240" w:lineRule="auto"/>
        <w:jc w:val="center"/>
        <w:rPr>
          <w:rFonts w:ascii="Times New Roman" w:hAnsi="Times New Roman" w:cs="Times New Roman"/>
          <w:b/>
          <w:sz w:val="24"/>
          <w:szCs w:val="24"/>
        </w:rPr>
      </w:pPr>
      <w:r w:rsidRPr="00E55530">
        <w:rPr>
          <w:rFonts w:ascii="Times New Roman" w:hAnsi="Times New Roman" w:cs="Times New Roman"/>
          <w:b/>
          <w:sz w:val="24"/>
          <w:szCs w:val="24"/>
        </w:rPr>
        <w:t>TECHNINĖ SPECIFIKACIJA</w:t>
      </w:r>
    </w:p>
    <w:p w:rsidR="00E55530" w:rsidRPr="00E55530" w:rsidRDefault="00E55530" w:rsidP="00E55530">
      <w:pPr>
        <w:pBdr>
          <w:top w:val="nil"/>
          <w:left w:val="nil"/>
          <w:bottom w:val="nil"/>
          <w:right w:val="nil"/>
          <w:between w:val="nil"/>
          <w:bar w:val="nil"/>
        </w:pBdr>
        <w:spacing w:line="240" w:lineRule="auto"/>
        <w:jc w:val="center"/>
        <w:rPr>
          <w:rFonts w:ascii="Times New Roman" w:hAnsi="Times New Roman" w:cs="Times New Roman"/>
          <w:b/>
          <w:sz w:val="24"/>
          <w:szCs w:val="24"/>
        </w:rPr>
      </w:pPr>
    </w:p>
    <w:p w:rsidR="00E55530" w:rsidRPr="00E55530" w:rsidRDefault="00E55530" w:rsidP="001B7E06">
      <w:pPr>
        <w:spacing w:line="240" w:lineRule="auto"/>
        <w:ind w:firstLine="567"/>
        <w:contextualSpacing/>
        <w:rPr>
          <w:rFonts w:ascii="Times New Roman" w:hAnsi="Times New Roman" w:cs="Times New Roman"/>
          <w:color w:val="000000"/>
          <w:sz w:val="24"/>
          <w:szCs w:val="24"/>
        </w:rPr>
      </w:pPr>
      <w:r w:rsidRPr="00E55530">
        <w:rPr>
          <w:rFonts w:ascii="Times New Roman" w:hAnsi="Times New Roman" w:cs="Times New Roman"/>
          <w:color w:val="000000"/>
          <w:sz w:val="24"/>
          <w:szCs w:val="24"/>
        </w:rPr>
        <w:t>1. Radiologinį tyrimą skiria, tyrimo būdą nurodo gydantis gydytojas ir tai įrašo į Asmens sveikatos istoriją.</w:t>
      </w:r>
    </w:p>
    <w:p w:rsidR="00E55530" w:rsidRPr="00E55530" w:rsidRDefault="00E55530" w:rsidP="001B7E06">
      <w:pPr>
        <w:spacing w:line="240" w:lineRule="auto"/>
        <w:ind w:firstLine="567"/>
        <w:contextualSpacing/>
        <w:rPr>
          <w:rFonts w:ascii="Times New Roman" w:hAnsi="Times New Roman" w:cs="Times New Roman"/>
          <w:color w:val="000000"/>
          <w:sz w:val="24"/>
          <w:szCs w:val="24"/>
        </w:rPr>
      </w:pPr>
      <w:r w:rsidRPr="00E55530">
        <w:rPr>
          <w:rFonts w:ascii="Times New Roman" w:hAnsi="Times New Roman" w:cs="Times New Roman"/>
          <w:color w:val="000000"/>
          <w:sz w:val="24"/>
          <w:szCs w:val="24"/>
        </w:rPr>
        <w:t>2. Radiologinį tyrimą atlieka gydytojas radiologas pagal Lietuvos medicinos normoje MN 84:2000 „Gydytojas radiologas. Teisės, pareigos, kompetencija ir atsakomybė“, patvirtintoje Lietuvos Respublikos sveikatos apsaugos ministro 2000 m. gegužės 23 d. įsakymu Nr. 270 (</w:t>
      </w:r>
      <w:proofErr w:type="spellStart"/>
      <w:r w:rsidRPr="00E55530">
        <w:rPr>
          <w:rFonts w:ascii="Times New Roman" w:hAnsi="Times New Roman" w:cs="Times New Roman"/>
          <w:color w:val="000000"/>
          <w:sz w:val="24"/>
          <w:szCs w:val="24"/>
        </w:rPr>
        <w:t>Žin</w:t>
      </w:r>
      <w:proofErr w:type="spellEnd"/>
      <w:r w:rsidRPr="00E55530">
        <w:rPr>
          <w:rFonts w:ascii="Times New Roman" w:hAnsi="Times New Roman" w:cs="Times New Roman"/>
          <w:color w:val="000000"/>
          <w:sz w:val="24"/>
          <w:szCs w:val="24"/>
        </w:rPr>
        <w:t xml:space="preserve">., 2000, Nr. </w:t>
      </w:r>
      <w:hyperlink r:id="rId13" w:tgtFrame="_blank" w:history="1">
        <w:r w:rsidRPr="00E55530">
          <w:rPr>
            <w:rStyle w:val="Hipersaitas"/>
            <w:rFonts w:ascii="Times New Roman" w:hAnsi="Times New Roman" w:cs="Times New Roman"/>
            <w:sz w:val="24"/>
            <w:szCs w:val="24"/>
          </w:rPr>
          <w:t>44-1274</w:t>
        </w:r>
      </w:hyperlink>
      <w:r w:rsidRPr="00E55530">
        <w:rPr>
          <w:rFonts w:ascii="Times New Roman" w:hAnsi="Times New Roman" w:cs="Times New Roman"/>
          <w:color w:val="000000"/>
          <w:sz w:val="24"/>
          <w:szCs w:val="24"/>
        </w:rPr>
        <w:t>), nustatytą kompetenciją ir radiologijos technologas pagal Radiologijos technologo profesijos kvalifikacinių reikalavimų apraše, patvirtintame Lietuvos Respublikos sveikatos apsaugos ministro 2007 m. lapkričio 13 d. įsakymu Nr. V-914 (</w:t>
      </w:r>
      <w:proofErr w:type="spellStart"/>
      <w:r w:rsidRPr="00E55530">
        <w:rPr>
          <w:rFonts w:ascii="Times New Roman" w:hAnsi="Times New Roman" w:cs="Times New Roman"/>
          <w:color w:val="000000"/>
          <w:sz w:val="24"/>
          <w:szCs w:val="24"/>
        </w:rPr>
        <w:t>Žin</w:t>
      </w:r>
      <w:proofErr w:type="spellEnd"/>
      <w:r w:rsidRPr="00E55530">
        <w:rPr>
          <w:rFonts w:ascii="Times New Roman" w:hAnsi="Times New Roman" w:cs="Times New Roman"/>
          <w:color w:val="000000"/>
          <w:sz w:val="24"/>
          <w:szCs w:val="24"/>
        </w:rPr>
        <w:t xml:space="preserve">., 2007, Nr. </w:t>
      </w:r>
      <w:hyperlink r:id="rId14" w:tgtFrame="_blank" w:history="1">
        <w:r w:rsidRPr="00E55530">
          <w:rPr>
            <w:rStyle w:val="Hipersaitas"/>
            <w:rFonts w:ascii="Times New Roman" w:hAnsi="Times New Roman" w:cs="Times New Roman"/>
            <w:sz w:val="24"/>
            <w:szCs w:val="24"/>
          </w:rPr>
          <w:t>119-4867</w:t>
        </w:r>
      </w:hyperlink>
      <w:r w:rsidRPr="00E55530">
        <w:rPr>
          <w:rFonts w:ascii="Times New Roman" w:hAnsi="Times New Roman" w:cs="Times New Roman"/>
          <w:color w:val="000000"/>
          <w:sz w:val="24"/>
          <w:szCs w:val="24"/>
        </w:rPr>
        <w:t>), nustatytą kompetenciją.</w:t>
      </w:r>
    </w:p>
    <w:p w:rsidR="00E55530" w:rsidRPr="00E55530" w:rsidRDefault="00E55530" w:rsidP="001B7E06">
      <w:pPr>
        <w:spacing w:line="240" w:lineRule="auto"/>
        <w:ind w:firstLine="567"/>
        <w:contextualSpacing/>
        <w:rPr>
          <w:rFonts w:ascii="Times New Roman" w:hAnsi="Times New Roman" w:cs="Times New Roman"/>
          <w:color w:val="000000"/>
          <w:sz w:val="24"/>
          <w:szCs w:val="24"/>
        </w:rPr>
      </w:pPr>
      <w:r w:rsidRPr="00E55530">
        <w:rPr>
          <w:rFonts w:ascii="Times New Roman" w:hAnsi="Times New Roman" w:cs="Times New Roman"/>
          <w:sz w:val="24"/>
          <w:szCs w:val="24"/>
        </w:rPr>
        <w:t>3. Paslaugos tiekėjas privalo užtikrinti, kad radiologinius vaizdus aprašys tik pagal Lietuvos Respublikos įstatymų reglamentą turintys tam teisę asmenys (gydytojai radiologai, turintys galiojančią licenciją).</w:t>
      </w:r>
      <w:r w:rsidRPr="00E55530">
        <w:rPr>
          <w:rFonts w:ascii="Times New Roman" w:hAnsi="Times New Roman" w:cs="Times New Roman"/>
          <w:color w:val="000000"/>
          <w:sz w:val="24"/>
          <w:szCs w:val="24"/>
        </w:rPr>
        <w:t xml:space="preserve"> </w:t>
      </w:r>
    </w:p>
    <w:p w:rsidR="00E55530" w:rsidRPr="00E55530" w:rsidRDefault="00E55530" w:rsidP="001B7E06">
      <w:pPr>
        <w:spacing w:line="240" w:lineRule="auto"/>
        <w:ind w:firstLine="567"/>
        <w:contextualSpacing/>
        <w:rPr>
          <w:rFonts w:ascii="Times New Roman" w:hAnsi="Times New Roman" w:cs="Times New Roman"/>
          <w:color w:val="FF0000"/>
          <w:sz w:val="24"/>
          <w:szCs w:val="24"/>
        </w:rPr>
      </w:pPr>
      <w:r w:rsidRPr="00E55530">
        <w:rPr>
          <w:rFonts w:ascii="Times New Roman" w:hAnsi="Times New Roman" w:cs="Times New Roman"/>
          <w:color w:val="000000"/>
          <w:sz w:val="24"/>
          <w:szCs w:val="24"/>
        </w:rPr>
        <w:t xml:space="preserve">4. </w:t>
      </w:r>
      <w:r w:rsidRPr="00E55530">
        <w:rPr>
          <w:rFonts w:ascii="Times New Roman" w:hAnsi="Times New Roman" w:cs="Times New Roman"/>
          <w:sz w:val="24"/>
          <w:szCs w:val="24"/>
        </w:rPr>
        <w:t>Paslaugos tiekėjo gydytojas radiologas, gavęs užsakymą ir duomenis (radiologinio tyrimo vaizdą), nustatytus reikalavimus atitinkančioje darbo vietoje radiologinio tyrimo vaizdus apdoroja, įvertina, aprašo ir atsakymą pateikia perkančiosios organizacijos ir paslaugos tiekėjo bendrai naudojamoje informacinėje sistemoje.</w:t>
      </w:r>
    </w:p>
    <w:p w:rsidR="00E55530" w:rsidRPr="00E55530" w:rsidRDefault="00E55530" w:rsidP="001B7E06">
      <w:pPr>
        <w:spacing w:line="240" w:lineRule="auto"/>
        <w:ind w:firstLine="567"/>
        <w:contextualSpacing/>
        <w:rPr>
          <w:rFonts w:ascii="Times New Roman" w:hAnsi="Times New Roman" w:cs="Times New Roman"/>
          <w:sz w:val="24"/>
          <w:szCs w:val="24"/>
        </w:rPr>
      </w:pPr>
      <w:r w:rsidRPr="00E55530">
        <w:rPr>
          <w:rFonts w:ascii="Times New Roman" w:hAnsi="Times New Roman" w:cs="Times New Roman"/>
          <w:sz w:val="24"/>
          <w:szCs w:val="24"/>
        </w:rPr>
        <w:t xml:space="preserve">5. Paslaugų teikėjas atsako už teikiamų paslaugų kokybę ir/ar padarytą žalą. Teikiamų paslaugų kokybė turi atitikti Lietuvos Respublikos sveikatos apsaugos ministro 2012 m. spalio 19 d. įsakyme Nr. V-944 „Dėl asmens sveikatos priežiūros paslaugų, kurias teikiant naudojamos </w:t>
      </w:r>
      <w:proofErr w:type="spellStart"/>
      <w:r w:rsidRPr="00E55530">
        <w:rPr>
          <w:rFonts w:ascii="Times New Roman" w:hAnsi="Times New Roman" w:cs="Times New Roman"/>
          <w:sz w:val="24"/>
          <w:szCs w:val="24"/>
        </w:rPr>
        <w:t>Teleradiologijos</w:t>
      </w:r>
      <w:proofErr w:type="spellEnd"/>
      <w:r w:rsidRPr="00E55530">
        <w:rPr>
          <w:rFonts w:ascii="Times New Roman" w:hAnsi="Times New Roman" w:cs="Times New Roman"/>
          <w:sz w:val="24"/>
          <w:szCs w:val="24"/>
        </w:rPr>
        <w:t xml:space="preserve"> priemonės, teikimo ir jų išlaidų apmokėjimo Privalomojo sveikatos draudimo fondo biudžeto lėšomis tvarkos aprašo patvirtinimo“ bei kituose teisės aktuose nustatytus reikalavimus.</w:t>
      </w:r>
    </w:p>
    <w:p w:rsidR="00E55530" w:rsidRPr="00E55530" w:rsidRDefault="00E55530" w:rsidP="001B7E06">
      <w:pPr>
        <w:pStyle w:val="Pagrindinistekstas1"/>
        <w:shd w:val="clear" w:color="auto" w:fill="auto"/>
        <w:tabs>
          <w:tab w:val="left" w:pos="-567"/>
          <w:tab w:val="left" w:pos="0"/>
          <w:tab w:val="left" w:pos="142"/>
        </w:tabs>
        <w:spacing w:before="0" w:after="0" w:line="240" w:lineRule="auto"/>
        <w:ind w:firstLine="567"/>
        <w:contextualSpacing/>
        <w:jc w:val="both"/>
        <w:rPr>
          <w:rFonts w:ascii="Times New Roman" w:hAnsi="Times New Roman" w:cs="Times New Roman"/>
          <w:sz w:val="24"/>
          <w:szCs w:val="24"/>
        </w:rPr>
      </w:pPr>
      <w:r w:rsidRPr="00E55530">
        <w:rPr>
          <w:rFonts w:ascii="Times New Roman" w:hAnsi="Times New Roman" w:cs="Times New Roman"/>
          <w:sz w:val="24"/>
          <w:szCs w:val="24"/>
        </w:rPr>
        <w:t>6. Paslaugų suteikimo terminai:</w:t>
      </w:r>
    </w:p>
    <w:p w:rsidR="00E55530" w:rsidRPr="00E55530" w:rsidRDefault="00E55530" w:rsidP="001B7E06">
      <w:pPr>
        <w:pStyle w:val="Pagrindinistekstas1"/>
        <w:shd w:val="clear" w:color="auto" w:fill="auto"/>
        <w:tabs>
          <w:tab w:val="left" w:pos="-567"/>
          <w:tab w:val="left" w:pos="0"/>
          <w:tab w:val="left" w:pos="142"/>
        </w:tabs>
        <w:spacing w:before="0" w:after="0" w:line="240" w:lineRule="auto"/>
        <w:ind w:firstLine="567"/>
        <w:contextualSpacing/>
        <w:jc w:val="both"/>
        <w:rPr>
          <w:rFonts w:ascii="Times New Roman" w:hAnsi="Times New Roman" w:cs="Times New Roman"/>
          <w:sz w:val="24"/>
          <w:szCs w:val="24"/>
        </w:rPr>
      </w:pPr>
      <w:r w:rsidRPr="00E55530">
        <w:rPr>
          <w:rFonts w:ascii="Times New Roman" w:hAnsi="Times New Roman" w:cs="Times New Roman"/>
          <w:sz w:val="24"/>
          <w:szCs w:val="24"/>
        </w:rPr>
        <w:t xml:space="preserve">6. 1. Skubių tyrimų per 2 val. nuo </w:t>
      </w:r>
      <w:r w:rsidRPr="00E55530">
        <w:rPr>
          <w:rFonts w:ascii="Times New Roman" w:eastAsia="Times New Roman" w:hAnsi="Times New Roman" w:cs="Times New Roman"/>
          <w:sz w:val="24"/>
          <w:szCs w:val="24"/>
        </w:rPr>
        <w:t>užsakymo gavimo</w:t>
      </w:r>
      <w:r w:rsidRPr="00E55530">
        <w:rPr>
          <w:rFonts w:ascii="Times New Roman" w:hAnsi="Times New Roman" w:cs="Times New Roman"/>
          <w:sz w:val="24"/>
          <w:szCs w:val="24"/>
        </w:rPr>
        <w:t xml:space="preserve">; tais atvejais, kai skubus tyrimas yra reikalingas sprendžiant dėl </w:t>
      </w:r>
      <w:proofErr w:type="spellStart"/>
      <w:r w:rsidRPr="00E55530">
        <w:rPr>
          <w:rFonts w:ascii="Times New Roman" w:hAnsi="Times New Roman" w:cs="Times New Roman"/>
          <w:sz w:val="24"/>
          <w:szCs w:val="24"/>
        </w:rPr>
        <w:t>trombolizės</w:t>
      </w:r>
      <w:proofErr w:type="spellEnd"/>
      <w:r w:rsidRPr="00E55530">
        <w:rPr>
          <w:rFonts w:ascii="Times New Roman" w:hAnsi="Times New Roman" w:cs="Times New Roman"/>
          <w:sz w:val="24"/>
          <w:szCs w:val="24"/>
        </w:rPr>
        <w:t xml:space="preserve"> atlikimo, tyrimo aprašymas pateikiamas per 10 min. nuo Užsakovo telefoninio pranešimo Paslaugos Tiekėjui;</w:t>
      </w:r>
    </w:p>
    <w:p w:rsidR="00E55530" w:rsidRPr="00E55530" w:rsidRDefault="00E55530" w:rsidP="001B7E06">
      <w:pPr>
        <w:pStyle w:val="Pagrindinistekstas1"/>
        <w:shd w:val="clear" w:color="auto" w:fill="auto"/>
        <w:tabs>
          <w:tab w:val="left" w:pos="-567"/>
          <w:tab w:val="left" w:pos="0"/>
          <w:tab w:val="left" w:pos="142"/>
        </w:tabs>
        <w:spacing w:before="0" w:after="0" w:line="240" w:lineRule="auto"/>
        <w:ind w:firstLine="567"/>
        <w:contextualSpacing/>
        <w:jc w:val="both"/>
        <w:rPr>
          <w:rFonts w:ascii="Times New Roman" w:eastAsia="Times New Roman" w:hAnsi="Times New Roman" w:cs="Times New Roman"/>
          <w:sz w:val="24"/>
          <w:szCs w:val="24"/>
        </w:rPr>
      </w:pPr>
      <w:r w:rsidRPr="00E55530">
        <w:rPr>
          <w:rFonts w:ascii="Times New Roman" w:hAnsi="Times New Roman" w:cs="Times New Roman"/>
          <w:sz w:val="24"/>
          <w:szCs w:val="24"/>
        </w:rPr>
        <w:t xml:space="preserve"> 6. 2. Planinių tyrimų per 1 darbo dieną nuo </w:t>
      </w:r>
      <w:r w:rsidRPr="00E55530">
        <w:rPr>
          <w:rFonts w:ascii="Times New Roman" w:eastAsia="Times New Roman" w:hAnsi="Times New Roman" w:cs="Times New Roman"/>
          <w:sz w:val="24"/>
          <w:szCs w:val="24"/>
        </w:rPr>
        <w:t>užsakymo gavimo.</w:t>
      </w:r>
    </w:p>
    <w:p w:rsidR="00E55530" w:rsidRPr="00E55530" w:rsidRDefault="00E55530" w:rsidP="001B7E06">
      <w:pPr>
        <w:pStyle w:val="Standard"/>
        <w:autoSpaceDE w:val="0"/>
        <w:ind w:firstLine="567"/>
        <w:contextualSpacing/>
        <w:jc w:val="both"/>
      </w:pPr>
      <w:r w:rsidRPr="00E55530">
        <w:t xml:space="preserve">7. Paslaugos tiekėjas gavęs nekokybiškus ir diagnostikai netinkamus radiologinius vaizdus, nedelsiant apie tai praneša bendrai naudojamoje informacinėje sistemoje, įrašant į tyrimo aprašymo ar tyrimo išvadų skiltį. </w:t>
      </w:r>
    </w:p>
    <w:p w:rsidR="00E55530" w:rsidRPr="00E55530" w:rsidRDefault="00E55530" w:rsidP="001B7E06">
      <w:pPr>
        <w:pStyle w:val="Standard"/>
        <w:autoSpaceDE w:val="0"/>
        <w:ind w:firstLine="567"/>
        <w:contextualSpacing/>
        <w:jc w:val="both"/>
      </w:pPr>
      <w:r w:rsidRPr="00E55530">
        <w:t>8. Paslaugos tiekėjas privalo užtikrinti perduotų radiologinių vaizdų ir kitos medicininės informacijos konfidencialumą, įstatymų numatyta tvarka. Perduoti radiologiniai vaizdai gali būti naudojami tik jų aprašymui, joks kitas jų panaudojimas ar perdavimas tretiesiems asmenims be raštiško paciento sutikimo yra neteisėtas. Lietuvos Respublikos įstatymų numatyta tvarka, radiologinių vaizdų ir aprašymų kopijos gali būti perduodamos tik teisėsaugos institucijoms pagal raštišką teisėtą  jų reikalavimą. Šis konfidencialumo  įsipareigojimas galioja ir pasibaigus sutarčiai.</w:t>
      </w:r>
    </w:p>
    <w:p w:rsidR="00E55530" w:rsidRPr="00E55530" w:rsidRDefault="00E55530" w:rsidP="001B7E06">
      <w:pPr>
        <w:spacing w:line="240" w:lineRule="auto"/>
        <w:ind w:firstLine="567"/>
        <w:contextualSpacing/>
        <w:rPr>
          <w:rFonts w:ascii="Times New Roman" w:hAnsi="Times New Roman" w:cs="Times New Roman"/>
          <w:sz w:val="24"/>
          <w:szCs w:val="24"/>
        </w:rPr>
      </w:pPr>
      <w:r w:rsidRPr="00E55530">
        <w:rPr>
          <w:rFonts w:ascii="Times New Roman" w:hAnsi="Times New Roman" w:cs="Times New Roman"/>
          <w:sz w:val="24"/>
          <w:szCs w:val="24"/>
        </w:rPr>
        <w:t>9. Paslaugos tiekėjas atsako už suteiktų paslaugų kokybę ir/ar padarytą žalą.</w:t>
      </w:r>
    </w:p>
    <w:p w:rsidR="00E55530" w:rsidRPr="00E55530" w:rsidRDefault="00E55530" w:rsidP="001B7E06">
      <w:pPr>
        <w:spacing w:line="240" w:lineRule="auto"/>
        <w:ind w:firstLine="567"/>
        <w:contextualSpacing/>
        <w:rPr>
          <w:rFonts w:ascii="Times New Roman" w:hAnsi="Times New Roman" w:cs="Times New Roman"/>
          <w:sz w:val="24"/>
          <w:szCs w:val="24"/>
        </w:rPr>
      </w:pPr>
      <w:r w:rsidRPr="00E55530">
        <w:rPr>
          <w:rFonts w:ascii="Times New Roman" w:hAnsi="Times New Roman" w:cs="Times New Roman"/>
          <w:sz w:val="24"/>
          <w:szCs w:val="24"/>
        </w:rPr>
        <w:t xml:space="preserve">10. Paslaugos teikiamos visą parą, taip pat šeštadienį, sekmadienį ir švenčių dienomis. </w:t>
      </w:r>
      <w:r w:rsidRPr="00E55530">
        <w:rPr>
          <w:rFonts w:ascii="Times New Roman" w:hAnsi="Times New Roman" w:cs="Times New Roman"/>
          <w:b/>
          <w:sz w:val="24"/>
          <w:szCs w:val="24"/>
        </w:rPr>
        <w:t>Dienos laikas prasideda:</w:t>
      </w:r>
      <w:r w:rsidRPr="00E55530">
        <w:rPr>
          <w:rFonts w:ascii="Times New Roman" w:hAnsi="Times New Roman" w:cs="Times New Roman"/>
          <w:sz w:val="24"/>
          <w:szCs w:val="24"/>
        </w:rPr>
        <w:t xml:space="preserve"> 6 val. 00 min. ir baigiasi 22 val. 00 min. </w:t>
      </w:r>
      <w:r w:rsidRPr="00E55530">
        <w:rPr>
          <w:rFonts w:ascii="Times New Roman" w:hAnsi="Times New Roman" w:cs="Times New Roman"/>
          <w:b/>
          <w:sz w:val="24"/>
          <w:szCs w:val="24"/>
        </w:rPr>
        <w:t>Nakties laikas prasideda</w:t>
      </w:r>
      <w:r w:rsidRPr="00E55530">
        <w:rPr>
          <w:rFonts w:ascii="Times New Roman" w:hAnsi="Times New Roman" w:cs="Times New Roman"/>
          <w:sz w:val="24"/>
          <w:szCs w:val="24"/>
        </w:rPr>
        <w:t xml:space="preserve">: 22 val. 00 min. ir baigiasi 6 val. 00 min. Paslaugos atlikimo terminas skaičiuojamas nuo vaizdo išsiuntimo Paslaugos Tiekėjui momento iki radiologinio vaizdo aprašymo gavimo Paslaugos Pirkėjo darbo vietoje. </w:t>
      </w:r>
    </w:p>
    <w:p w:rsidR="00E55530" w:rsidRPr="00E55530" w:rsidRDefault="00E55530" w:rsidP="001B7E06">
      <w:pPr>
        <w:spacing w:line="240" w:lineRule="auto"/>
        <w:ind w:firstLine="567"/>
        <w:contextualSpacing/>
        <w:rPr>
          <w:rFonts w:ascii="Times New Roman" w:hAnsi="Times New Roman" w:cs="Times New Roman"/>
          <w:sz w:val="24"/>
          <w:szCs w:val="24"/>
        </w:rPr>
      </w:pPr>
      <w:r w:rsidRPr="00E55530">
        <w:rPr>
          <w:rFonts w:ascii="Times New Roman" w:hAnsi="Times New Roman" w:cs="Times New Roman"/>
          <w:sz w:val="24"/>
          <w:szCs w:val="24"/>
        </w:rPr>
        <w:t xml:space="preserve">11. Gydytojo radiologo civilinė atsakomybė visą sutarties galiojimo laikotarpį turi būti apdrausta medikų (sveikatos priežiūros įstaigų) civilinės atsakomybės už pacientams padarytą žalą draudimu. </w:t>
      </w:r>
      <w:r w:rsidRPr="00E55530">
        <w:rPr>
          <w:rFonts w:ascii="Times New Roman" w:hAnsi="Times New Roman" w:cs="Times New Roman"/>
          <w:sz w:val="24"/>
          <w:szCs w:val="24"/>
        </w:rPr>
        <w:lastRenderedPageBreak/>
        <w:t>Paslaugų teikėjas perkančiosios organizacijos prašymu ne vėliau kaip kitą darbo dieną privalo pateikti dokumentą, patvirtinantį, draudimo sutarties galiojimą.</w:t>
      </w:r>
    </w:p>
    <w:p w:rsidR="00E55530" w:rsidRPr="00E55530" w:rsidRDefault="00E55530" w:rsidP="001B7E06">
      <w:pPr>
        <w:pStyle w:val="Pagrindinistekstas1"/>
        <w:shd w:val="clear" w:color="auto" w:fill="auto"/>
        <w:tabs>
          <w:tab w:val="left" w:pos="-567"/>
          <w:tab w:val="left" w:pos="0"/>
          <w:tab w:val="left" w:pos="142"/>
        </w:tabs>
        <w:spacing w:before="0" w:after="0" w:line="240" w:lineRule="auto"/>
        <w:ind w:firstLine="567"/>
        <w:contextualSpacing/>
        <w:jc w:val="both"/>
        <w:rPr>
          <w:rFonts w:ascii="Times New Roman" w:eastAsia="Times New Roman" w:hAnsi="Times New Roman" w:cs="Times New Roman"/>
          <w:sz w:val="24"/>
          <w:szCs w:val="24"/>
        </w:rPr>
      </w:pPr>
      <w:r w:rsidRPr="00E55530">
        <w:rPr>
          <w:rFonts w:ascii="Times New Roman" w:eastAsia="Times New Roman" w:hAnsi="Times New Roman" w:cs="Times New Roman"/>
          <w:sz w:val="24"/>
          <w:szCs w:val="24"/>
        </w:rPr>
        <w:t xml:space="preserve">12. Radiologiniai vaizdai perduodami ir aprašymai gaunami per saugų VPN tinką naudojant ESI sistemą. </w:t>
      </w:r>
      <w:r w:rsidRPr="00E55530">
        <w:rPr>
          <w:rFonts w:ascii="Times New Roman" w:hAnsi="Times New Roman" w:cs="Times New Roman"/>
          <w:sz w:val="24"/>
          <w:szCs w:val="24"/>
        </w:rPr>
        <w:t xml:space="preserve">Perkančioji organizacija </w:t>
      </w:r>
      <w:r w:rsidRPr="00E55530">
        <w:rPr>
          <w:rFonts w:ascii="Times New Roman" w:hAnsi="Times New Roman" w:cs="Times New Roman"/>
          <w:color w:val="000000"/>
          <w:sz w:val="24"/>
          <w:szCs w:val="24"/>
        </w:rPr>
        <w:t>vaizdus</w:t>
      </w:r>
      <w:r w:rsidRPr="00E55530">
        <w:rPr>
          <w:rFonts w:ascii="Times New Roman" w:hAnsi="Times New Roman" w:cs="Times New Roman"/>
          <w:sz w:val="24"/>
          <w:szCs w:val="24"/>
        </w:rPr>
        <w:t xml:space="preserve"> siunčia DICOM formatu.</w:t>
      </w:r>
    </w:p>
    <w:p w:rsidR="00E55530" w:rsidRDefault="00E55530" w:rsidP="001B7E06">
      <w:pPr>
        <w:pStyle w:val="Pagrindinistekstas1"/>
        <w:shd w:val="clear" w:color="auto" w:fill="auto"/>
        <w:tabs>
          <w:tab w:val="left" w:pos="-567"/>
          <w:tab w:val="left" w:pos="0"/>
          <w:tab w:val="left" w:pos="142"/>
          <w:tab w:val="left" w:pos="851"/>
        </w:tabs>
        <w:spacing w:before="0" w:after="0" w:line="240" w:lineRule="auto"/>
        <w:ind w:firstLine="567"/>
        <w:contextualSpacing/>
        <w:jc w:val="both"/>
        <w:rPr>
          <w:rFonts w:ascii="Times New Roman" w:hAnsi="Times New Roman" w:cs="Times New Roman"/>
          <w:sz w:val="24"/>
          <w:szCs w:val="24"/>
        </w:rPr>
      </w:pPr>
      <w:r w:rsidRPr="00E55530">
        <w:rPr>
          <w:rFonts w:ascii="Times New Roman" w:hAnsi="Times New Roman" w:cs="Times New Roman"/>
          <w:sz w:val="24"/>
          <w:szCs w:val="24"/>
        </w:rPr>
        <w:t>13. Už paslaugų nenutrūkstamą teikimą atsakingi abiejų šalių paskirti sutartyje nurodyti atsakingi asmenys.</w:t>
      </w:r>
    </w:p>
    <w:p w:rsidR="00E55530" w:rsidRPr="001B7E06" w:rsidRDefault="00E55530" w:rsidP="001B7E06">
      <w:pPr>
        <w:pStyle w:val="Pagrindinistekstas1"/>
        <w:shd w:val="clear" w:color="auto" w:fill="auto"/>
        <w:tabs>
          <w:tab w:val="left" w:pos="-567"/>
          <w:tab w:val="left" w:pos="0"/>
          <w:tab w:val="left" w:pos="142"/>
          <w:tab w:val="left" w:pos="851"/>
        </w:tabs>
        <w:spacing w:before="0" w:after="0" w:line="240" w:lineRule="auto"/>
        <w:ind w:firstLine="567"/>
        <w:contextualSpacing/>
        <w:jc w:val="both"/>
        <w:rPr>
          <w:rFonts w:ascii="Times New Roman" w:hAnsi="Times New Roman" w:cs="Times New Roman"/>
          <w:sz w:val="24"/>
          <w:szCs w:val="24"/>
        </w:rPr>
      </w:pPr>
      <w:r w:rsidRPr="001B7E06">
        <w:rPr>
          <w:rFonts w:ascii="Times New Roman" w:hAnsi="Times New Roman" w:cs="Times New Roman"/>
          <w:sz w:val="24"/>
          <w:szCs w:val="24"/>
        </w:rPr>
        <w:t xml:space="preserve">14. </w:t>
      </w:r>
      <w:proofErr w:type="spellStart"/>
      <w:r w:rsidR="001B7E06" w:rsidRPr="008A3894">
        <w:rPr>
          <w:rFonts w:ascii="Times New Roman" w:hAnsi="Times New Roman"/>
          <w:sz w:val="24"/>
          <w:szCs w:val="24"/>
        </w:rPr>
        <w:t>Teleradiologijos</w:t>
      </w:r>
      <w:proofErr w:type="spellEnd"/>
      <w:r w:rsidR="001B7E06" w:rsidRPr="008A3894">
        <w:rPr>
          <w:rFonts w:ascii="Times New Roman" w:hAnsi="Times New Roman"/>
          <w:color w:val="000000"/>
          <w:sz w:val="24"/>
          <w:szCs w:val="24"/>
        </w:rPr>
        <w:t xml:space="preserve"> paslaug</w:t>
      </w:r>
      <w:r w:rsidR="001B7E06">
        <w:rPr>
          <w:rFonts w:ascii="Times New Roman" w:hAnsi="Times New Roman"/>
          <w:color w:val="000000"/>
          <w:sz w:val="24"/>
          <w:szCs w:val="24"/>
        </w:rPr>
        <w:t>o</w:t>
      </w:r>
      <w:r w:rsidR="001B7E06" w:rsidRPr="008A3894">
        <w:rPr>
          <w:rFonts w:ascii="Times New Roman" w:hAnsi="Times New Roman"/>
          <w:color w:val="000000"/>
          <w:sz w:val="24"/>
          <w:szCs w:val="24"/>
        </w:rPr>
        <w:t>s</w:t>
      </w:r>
      <w:r w:rsidR="001B7E06">
        <w:rPr>
          <w:rFonts w:ascii="Times New Roman" w:hAnsi="Times New Roman"/>
          <w:color w:val="000000"/>
          <w:sz w:val="24"/>
          <w:szCs w:val="24"/>
        </w:rPr>
        <w:t xml:space="preserve"> apima</w:t>
      </w:r>
      <w:r w:rsidR="001B7E06" w:rsidRPr="001B7E06">
        <w:rPr>
          <w:rFonts w:ascii="Times New Roman" w:hAnsi="Times New Roman" w:cs="Times New Roman"/>
          <w:sz w:val="24"/>
          <w:szCs w:val="24"/>
        </w:rPr>
        <w:t>:</w:t>
      </w:r>
    </w:p>
    <w:p w:rsidR="001B7E06" w:rsidRPr="001B7E06" w:rsidRDefault="001B7E06" w:rsidP="001B7E06">
      <w:pPr>
        <w:pStyle w:val="Pagrindinistekstas1"/>
        <w:shd w:val="clear" w:color="auto" w:fill="auto"/>
        <w:tabs>
          <w:tab w:val="left" w:pos="-567"/>
          <w:tab w:val="left" w:pos="0"/>
          <w:tab w:val="left" w:pos="142"/>
          <w:tab w:val="left" w:pos="851"/>
        </w:tabs>
        <w:spacing w:before="0" w:after="0" w:line="240" w:lineRule="auto"/>
        <w:ind w:firstLine="567"/>
        <w:contextualSpacing/>
        <w:jc w:val="both"/>
        <w:rPr>
          <w:rFonts w:ascii="Times New Roman" w:eastAsia="Times New Roman" w:hAnsi="Times New Roman" w:cs="Times New Roman"/>
          <w:sz w:val="24"/>
          <w:szCs w:val="24"/>
        </w:rPr>
      </w:pPr>
      <w:r w:rsidRPr="001B7E06">
        <w:rPr>
          <w:rFonts w:ascii="Times New Roman" w:hAnsi="Times New Roman" w:cs="Times New Roman"/>
          <w:sz w:val="24"/>
          <w:szCs w:val="24"/>
        </w:rPr>
        <w:t xml:space="preserve">– </w:t>
      </w:r>
      <w:r w:rsidRPr="001B7E06">
        <w:rPr>
          <w:rFonts w:ascii="Times New Roman" w:eastAsia="Times New Roman" w:hAnsi="Times New Roman" w:cs="Times New Roman"/>
          <w:sz w:val="24"/>
          <w:szCs w:val="24"/>
        </w:rPr>
        <w:t>Kompiuterin</w:t>
      </w:r>
      <w:r w:rsidRPr="001B7E06">
        <w:rPr>
          <w:rFonts w:ascii="Times New Roman" w:eastAsia="TimesNewRoman" w:hAnsi="Times New Roman" w:cs="Times New Roman"/>
          <w:sz w:val="24"/>
          <w:szCs w:val="24"/>
        </w:rPr>
        <w:t>ė</w:t>
      </w:r>
      <w:r w:rsidRPr="001B7E06">
        <w:rPr>
          <w:rFonts w:ascii="Times New Roman" w:eastAsia="Times New Roman" w:hAnsi="Times New Roman" w:cs="Times New Roman"/>
          <w:sz w:val="24"/>
          <w:szCs w:val="24"/>
        </w:rPr>
        <w:t>s tomografijos tyrimo aprašymas nakties metu, savaitgalio ir švenčių dienomis atliekamas per 2 val. nuo užsakymo (skubus);</w:t>
      </w:r>
    </w:p>
    <w:p w:rsidR="001B7E06" w:rsidRPr="001B7E06" w:rsidRDefault="001B7E06" w:rsidP="001B7E06">
      <w:pPr>
        <w:pStyle w:val="Pagrindinistekstas1"/>
        <w:numPr>
          <w:ilvl w:val="0"/>
          <w:numId w:val="2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cs="Times New Roman"/>
          <w:sz w:val="24"/>
          <w:szCs w:val="24"/>
        </w:rPr>
      </w:pPr>
      <w:r w:rsidRPr="001B7E06">
        <w:rPr>
          <w:rFonts w:ascii="Times New Roman" w:eastAsia="Times New Roman" w:hAnsi="Times New Roman" w:cs="Times New Roman"/>
          <w:sz w:val="24"/>
          <w:szCs w:val="24"/>
        </w:rPr>
        <w:t>Kompiuterin</w:t>
      </w:r>
      <w:r w:rsidRPr="001B7E06">
        <w:rPr>
          <w:rFonts w:ascii="Times New Roman" w:eastAsia="TimesNewRoman" w:hAnsi="Times New Roman" w:cs="Times New Roman"/>
          <w:sz w:val="24"/>
          <w:szCs w:val="24"/>
        </w:rPr>
        <w:t>ė</w:t>
      </w:r>
      <w:r w:rsidRPr="001B7E06">
        <w:rPr>
          <w:rFonts w:ascii="Times New Roman" w:eastAsia="Times New Roman" w:hAnsi="Times New Roman" w:cs="Times New Roman"/>
          <w:sz w:val="24"/>
          <w:szCs w:val="24"/>
        </w:rPr>
        <w:t xml:space="preserve">s tomografijos tyrimo aprašymas nakties metu, savaitgalio ir švenčių dienomis atliekamas per 10 min. nuo užsakymo ir  informavus Paslaugos tiekėją telefonu, sprendžiant dėl </w:t>
      </w:r>
      <w:proofErr w:type="spellStart"/>
      <w:r w:rsidRPr="001B7E06">
        <w:rPr>
          <w:rFonts w:ascii="Times New Roman" w:eastAsia="Times New Roman" w:hAnsi="Times New Roman" w:cs="Times New Roman"/>
          <w:sz w:val="24"/>
          <w:szCs w:val="24"/>
        </w:rPr>
        <w:t>trombolizės</w:t>
      </w:r>
      <w:proofErr w:type="spellEnd"/>
      <w:r w:rsidRPr="001B7E06">
        <w:rPr>
          <w:rFonts w:ascii="Times New Roman" w:eastAsia="Times New Roman" w:hAnsi="Times New Roman" w:cs="Times New Roman"/>
          <w:sz w:val="24"/>
          <w:szCs w:val="24"/>
        </w:rPr>
        <w:t xml:space="preserve"> atlikimo</w:t>
      </w:r>
      <w:r>
        <w:rPr>
          <w:rFonts w:ascii="Times New Roman" w:eastAsia="Times New Roman" w:hAnsi="Times New Roman" w:cs="Times New Roman"/>
          <w:sz w:val="24"/>
          <w:szCs w:val="24"/>
        </w:rPr>
        <w:t>;</w:t>
      </w:r>
    </w:p>
    <w:p w:rsidR="001B7E06" w:rsidRPr="001B7E06" w:rsidRDefault="001B7E06" w:rsidP="001B7E06">
      <w:pPr>
        <w:pStyle w:val="Pagrindinistekstas1"/>
        <w:numPr>
          <w:ilvl w:val="0"/>
          <w:numId w:val="2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cs="Times New Roman"/>
          <w:sz w:val="24"/>
          <w:szCs w:val="24"/>
        </w:rPr>
      </w:pPr>
      <w:r w:rsidRPr="001B7E06">
        <w:rPr>
          <w:rFonts w:ascii="Times New Roman" w:eastAsia="Times New Roman" w:hAnsi="Times New Roman" w:cs="Times New Roman"/>
          <w:sz w:val="24"/>
          <w:szCs w:val="24"/>
        </w:rPr>
        <w:t>Kompiuterin</w:t>
      </w:r>
      <w:r w:rsidRPr="001B7E06">
        <w:rPr>
          <w:rFonts w:ascii="Times New Roman" w:eastAsia="TimesNewRoman" w:hAnsi="Times New Roman" w:cs="Times New Roman"/>
          <w:sz w:val="24"/>
          <w:szCs w:val="24"/>
        </w:rPr>
        <w:t>ė</w:t>
      </w:r>
      <w:r w:rsidRPr="001B7E06">
        <w:rPr>
          <w:rFonts w:ascii="Times New Roman" w:eastAsia="Times New Roman" w:hAnsi="Times New Roman" w:cs="Times New Roman"/>
          <w:sz w:val="24"/>
          <w:szCs w:val="24"/>
        </w:rPr>
        <w:t>s tomografijos tyrimo aprašymas darbo dienomis atliekamas per 1 darbo dieną nuo užsakymo (planinis)</w:t>
      </w:r>
      <w:r>
        <w:rPr>
          <w:rFonts w:ascii="Times New Roman" w:eastAsia="Times New Roman" w:hAnsi="Times New Roman" w:cs="Times New Roman"/>
          <w:sz w:val="24"/>
          <w:szCs w:val="24"/>
        </w:rPr>
        <w:t>;</w:t>
      </w:r>
    </w:p>
    <w:p w:rsidR="001B7E06" w:rsidRPr="001B7E06" w:rsidRDefault="001B7E06" w:rsidP="001B7E06">
      <w:pPr>
        <w:pStyle w:val="Pagrindinistekstas1"/>
        <w:numPr>
          <w:ilvl w:val="0"/>
          <w:numId w:val="2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cs="Times New Roman"/>
          <w:sz w:val="24"/>
          <w:szCs w:val="24"/>
        </w:rPr>
      </w:pPr>
      <w:r w:rsidRPr="001B7E06">
        <w:rPr>
          <w:rFonts w:ascii="Times New Roman" w:hAnsi="Times New Roman" w:cs="Times New Roman"/>
          <w:sz w:val="24"/>
          <w:szCs w:val="24"/>
        </w:rPr>
        <w:t>Skaitmenin</w:t>
      </w:r>
      <w:r w:rsidRPr="001B7E06">
        <w:rPr>
          <w:rFonts w:ascii="Times New Roman" w:eastAsia="TimesNewRoman" w:hAnsi="Times New Roman" w:cs="Times New Roman"/>
          <w:sz w:val="24"/>
          <w:szCs w:val="24"/>
        </w:rPr>
        <w:t xml:space="preserve">ės </w:t>
      </w:r>
      <w:proofErr w:type="spellStart"/>
      <w:r w:rsidRPr="001B7E06">
        <w:rPr>
          <w:rFonts w:ascii="Times New Roman" w:hAnsi="Times New Roman" w:cs="Times New Roman"/>
          <w:sz w:val="24"/>
          <w:szCs w:val="24"/>
        </w:rPr>
        <w:t>rentgenografijos</w:t>
      </w:r>
      <w:proofErr w:type="spellEnd"/>
      <w:r w:rsidRPr="001B7E06">
        <w:rPr>
          <w:rFonts w:ascii="Times New Roman" w:hAnsi="Times New Roman" w:cs="Times New Roman"/>
          <w:sz w:val="24"/>
          <w:szCs w:val="24"/>
        </w:rPr>
        <w:t xml:space="preserve"> tyrimo aprašymas nakties metu, savaitgalio ir švenčių dienomis atliekamas per 2 val. nuo užsakymo (skubus)</w:t>
      </w:r>
      <w:r>
        <w:rPr>
          <w:rFonts w:ascii="Times New Roman" w:hAnsi="Times New Roman" w:cs="Times New Roman"/>
          <w:sz w:val="24"/>
          <w:szCs w:val="24"/>
        </w:rPr>
        <w:t>;</w:t>
      </w:r>
    </w:p>
    <w:p w:rsidR="001B7E06" w:rsidRPr="001B7E06" w:rsidRDefault="001B7E06" w:rsidP="001B7E06">
      <w:pPr>
        <w:pStyle w:val="Pagrindinistekstas1"/>
        <w:numPr>
          <w:ilvl w:val="0"/>
          <w:numId w:val="2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cs="Times New Roman"/>
          <w:sz w:val="24"/>
          <w:szCs w:val="24"/>
        </w:rPr>
      </w:pPr>
      <w:r w:rsidRPr="001B7E06">
        <w:rPr>
          <w:rFonts w:ascii="Times New Roman" w:hAnsi="Times New Roman" w:cs="Times New Roman"/>
          <w:sz w:val="24"/>
          <w:szCs w:val="24"/>
        </w:rPr>
        <w:t>Skaitmenin</w:t>
      </w:r>
      <w:r w:rsidRPr="001B7E06">
        <w:rPr>
          <w:rFonts w:ascii="Times New Roman" w:eastAsia="TimesNewRoman" w:hAnsi="Times New Roman" w:cs="Times New Roman"/>
          <w:sz w:val="24"/>
          <w:szCs w:val="24"/>
        </w:rPr>
        <w:t xml:space="preserve">ės </w:t>
      </w:r>
      <w:proofErr w:type="spellStart"/>
      <w:r w:rsidRPr="001B7E06">
        <w:rPr>
          <w:rFonts w:ascii="Times New Roman" w:hAnsi="Times New Roman" w:cs="Times New Roman"/>
          <w:sz w:val="24"/>
          <w:szCs w:val="24"/>
        </w:rPr>
        <w:t>rentgenografijos</w:t>
      </w:r>
      <w:proofErr w:type="spellEnd"/>
      <w:r w:rsidRPr="001B7E06">
        <w:rPr>
          <w:rFonts w:ascii="Times New Roman" w:hAnsi="Times New Roman" w:cs="Times New Roman"/>
          <w:sz w:val="24"/>
          <w:szCs w:val="24"/>
        </w:rPr>
        <w:t xml:space="preserve"> tyrimo aprašymas darbo dienomis atliekamas per  2 val. darbo dieną nuo užsakymo (skubus);</w:t>
      </w:r>
    </w:p>
    <w:p w:rsidR="001B7E06" w:rsidRPr="001B7E06" w:rsidRDefault="001B7E06" w:rsidP="001B7E06">
      <w:pPr>
        <w:pStyle w:val="Pagrindinistekstas1"/>
        <w:numPr>
          <w:ilvl w:val="0"/>
          <w:numId w:val="2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cs="Times New Roman"/>
          <w:sz w:val="24"/>
          <w:szCs w:val="24"/>
        </w:rPr>
      </w:pPr>
      <w:r w:rsidRPr="001B7E06">
        <w:rPr>
          <w:rFonts w:ascii="Times New Roman" w:hAnsi="Times New Roman" w:cs="Times New Roman"/>
          <w:sz w:val="24"/>
          <w:szCs w:val="24"/>
        </w:rPr>
        <w:t>Skaitmenin</w:t>
      </w:r>
      <w:r w:rsidRPr="001B7E06">
        <w:rPr>
          <w:rFonts w:ascii="Times New Roman" w:eastAsia="TimesNewRoman" w:hAnsi="Times New Roman" w:cs="Times New Roman"/>
          <w:sz w:val="24"/>
          <w:szCs w:val="24"/>
        </w:rPr>
        <w:t xml:space="preserve">ės </w:t>
      </w:r>
      <w:proofErr w:type="spellStart"/>
      <w:r w:rsidRPr="001B7E06">
        <w:rPr>
          <w:rFonts w:ascii="Times New Roman" w:hAnsi="Times New Roman" w:cs="Times New Roman"/>
          <w:sz w:val="24"/>
          <w:szCs w:val="24"/>
        </w:rPr>
        <w:t>rentgenografijos</w:t>
      </w:r>
      <w:proofErr w:type="spellEnd"/>
      <w:r w:rsidRPr="001B7E06">
        <w:rPr>
          <w:rFonts w:ascii="Times New Roman" w:hAnsi="Times New Roman" w:cs="Times New Roman"/>
          <w:sz w:val="24"/>
          <w:szCs w:val="24"/>
        </w:rPr>
        <w:t xml:space="preserve"> tyrimo aprašymas darbo dienomis atliekamas per 1 darbo dieną nuo užsakymo (planinis);</w:t>
      </w:r>
    </w:p>
    <w:p w:rsidR="001B7E06" w:rsidRPr="001B7E06" w:rsidRDefault="001B7E06" w:rsidP="001B7E06">
      <w:pPr>
        <w:pStyle w:val="Pagrindinistekstas1"/>
        <w:numPr>
          <w:ilvl w:val="0"/>
          <w:numId w:val="2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cs="Times New Roman"/>
          <w:sz w:val="24"/>
          <w:szCs w:val="24"/>
        </w:rPr>
      </w:pPr>
      <w:r w:rsidRPr="001B7E06">
        <w:rPr>
          <w:rFonts w:ascii="Times New Roman" w:hAnsi="Times New Roman" w:cs="Times New Roman"/>
          <w:sz w:val="24"/>
          <w:szCs w:val="24"/>
        </w:rPr>
        <w:t>Magnetinio rezonanso tyrimo aprašymas darbo dienomis atliekamas per 1 darbo dieną nuo užsakymo (planinis);</w:t>
      </w:r>
    </w:p>
    <w:p w:rsidR="001B7E06" w:rsidRDefault="001B7E06" w:rsidP="001B7E06">
      <w:pPr>
        <w:pStyle w:val="Pagrindinistekstas1"/>
        <w:numPr>
          <w:ilvl w:val="0"/>
          <w:numId w:val="24"/>
        </w:numPr>
        <w:shd w:val="clear" w:color="auto" w:fill="auto"/>
        <w:tabs>
          <w:tab w:val="left" w:pos="-567"/>
          <w:tab w:val="left" w:pos="0"/>
          <w:tab w:val="left" w:pos="142"/>
          <w:tab w:val="left" w:pos="851"/>
        </w:tabs>
        <w:spacing w:before="0" w:after="0" w:line="240" w:lineRule="auto"/>
        <w:ind w:left="0" w:firstLine="567"/>
        <w:contextualSpacing/>
        <w:jc w:val="both"/>
        <w:rPr>
          <w:rFonts w:ascii="Times New Roman" w:hAnsi="Times New Roman" w:cs="Times New Roman"/>
          <w:sz w:val="24"/>
          <w:szCs w:val="24"/>
        </w:rPr>
      </w:pPr>
      <w:r w:rsidRPr="001B7E06">
        <w:rPr>
          <w:rFonts w:ascii="Times New Roman" w:hAnsi="Times New Roman" w:cs="Times New Roman"/>
          <w:sz w:val="24"/>
          <w:szCs w:val="24"/>
        </w:rPr>
        <w:t>Magnetinio rezonanso tyrimo aprašymas darbo dienomis atliekamas per 7 darbo dienas nuo užsakymo (planinis).</w:t>
      </w:r>
    </w:p>
    <w:p w:rsidR="001B7E06" w:rsidRDefault="001B7E06" w:rsidP="001B7E06">
      <w:pPr>
        <w:pStyle w:val="Pagrindinistekstas1"/>
        <w:shd w:val="clear" w:color="auto" w:fill="auto"/>
        <w:tabs>
          <w:tab w:val="left" w:pos="-567"/>
          <w:tab w:val="left" w:pos="0"/>
          <w:tab w:val="left" w:pos="142"/>
          <w:tab w:val="left" w:pos="851"/>
        </w:tabs>
        <w:spacing w:before="0" w:after="0" w:line="240" w:lineRule="auto"/>
        <w:contextualSpacing/>
        <w:jc w:val="both"/>
        <w:rPr>
          <w:rFonts w:ascii="Times New Roman" w:hAnsi="Times New Roman" w:cs="Times New Roman"/>
          <w:sz w:val="24"/>
          <w:szCs w:val="24"/>
        </w:rPr>
      </w:pPr>
    </w:p>
    <w:p w:rsidR="001B7E06" w:rsidRDefault="001B7E06" w:rsidP="001B7E06">
      <w:pPr>
        <w:pStyle w:val="Pagrindinistekstas1"/>
        <w:shd w:val="clear" w:color="auto" w:fill="auto"/>
        <w:tabs>
          <w:tab w:val="left" w:pos="-567"/>
          <w:tab w:val="left" w:pos="0"/>
          <w:tab w:val="left" w:pos="142"/>
          <w:tab w:val="left" w:pos="851"/>
        </w:tabs>
        <w:spacing w:before="0" w:after="0" w:line="240" w:lineRule="auto"/>
        <w:contextualSpacing/>
        <w:jc w:val="both"/>
        <w:rPr>
          <w:rFonts w:ascii="Times New Roman" w:hAnsi="Times New Roman" w:cs="Times New Roman"/>
          <w:sz w:val="24"/>
          <w:szCs w:val="24"/>
        </w:rPr>
      </w:pPr>
    </w:p>
    <w:p w:rsidR="001B7E06" w:rsidRPr="001B7E06" w:rsidRDefault="001B7E06" w:rsidP="001B7E06">
      <w:pPr>
        <w:pStyle w:val="Pagrindinistekstas1"/>
        <w:shd w:val="clear" w:color="auto" w:fill="auto"/>
        <w:tabs>
          <w:tab w:val="left" w:pos="-567"/>
          <w:tab w:val="left" w:pos="0"/>
          <w:tab w:val="left" w:pos="142"/>
          <w:tab w:val="left" w:pos="851"/>
        </w:tabs>
        <w:spacing w:before="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w:t>
      </w: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E55530" w:rsidRDefault="00E55530" w:rsidP="00105DAD">
      <w:pPr>
        <w:spacing w:line="240" w:lineRule="auto"/>
        <w:ind w:left="7314" w:firstLine="0"/>
        <w:rPr>
          <w:rFonts w:ascii="Times New Roman" w:hAnsi="Times New Roman" w:cs="Times New Roman"/>
        </w:rPr>
      </w:pPr>
    </w:p>
    <w:p w:rsidR="00DC0C50" w:rsidRDefault="00DC0C50" w:rsidP="00DC0C50">
      <w:pPr>
        <w:spacing w:line="240" w:lineRule="auto"/>
        <w:ind w:left="6804" w:firstLine="0"/>
        <w:rPr>
          <w:rFonts w:ascii="Times New Roman" w:hAnsi="Times New Roman" w:cs="Times New Roman"/>
        </w:rPr>
      </w:pPr>
      <w:r w:rsidRPr="0055372F">
        <w:rPr>
          <w:rFonts w:ascii="Times New Roman" w:hAnsi="Times New Roman" w:cs="Times New Roman"/>
        </w:rPr>
        <w:t xml:space="preserve">Pirkimo sąlygų </w:t>
      </w:r>
      <w:r>
        <w:rPr>
          <w:rFonts w:ascii="Times New Roman" w:hAnsi="Times New Roman" w:cs="Times New Roman"/>
        </w:rPr>
        <w:t>3</w:t>
      </w:r>
      <w:r w:rsidRPr="0055372F">
        <w:rPr>
          <w:rFonts w:ascii="Times New Roman" w:hAnsi="Times New Roman" w:cs="Times New Roman"/>
        </w:rPr>
        <w:t xml:space="preserve"> priedas</w:t>
      </w:r>
      <w:r>
        <w:rPr>
          <w:rFonts w:ascii="Times New Roman" w:hAnsi="Times New Roman" w:cs="Times New Roman"/>
        </w:rPr>
        <w:t xml:space="preserve"> </w:t>
      </w:r>
    </w:p>
    <w:p w:rsidR="00DC0C50" w:rsidRPr="0055372F" w:rsidRDefault="00DC0C50" w:rsidP="00DC0C50">
      <w:pPr>
        <w:spacing w:line="240" w:lineRule="auto"/>
        <w:ind w:left="6804" w:firstLine="0"/>
        <w:rPr>
          <w:rFonts w:ascii="Times New Roman" w:hAnsi="Times New Roman" w:cs="Times New Roman"/>
          <w:sz w:val="24"/>
          <w:szCs w:val="24"/>
        </w:rPr>
      </w:pPr>
      <w:r w:rsidRPr="0055372F">
        <w:rPr>
          <w:rFonts w:ascii="Times New Roman" w:hAnsi="Times New Roman" w:cs="Times New Roman"/>
          <w:sz w:val="24"/>
          <w:szCs w:val="24"/>
        </w:rPr>
        <w:t xml:space="preserve"> „</w:t>
      </w:r>
      <w:r>
        <w:rPr>
          <w:rFonts w:ascii="Times New Roman" w:hAnsi="Times New Roman" w:cs="Times New Roman"/>
          <w:sz w:val="24"/>
          <w:szCs w:val="24"/>
        </w:rPr>
        <w:t>Kvalifikaciniai reikalavimai</w:t>
      </w:r>
      <w:r w:rsidRPr="0055372F">
        <w:rPr>
          <w:rFonts w:ascii="Times New Roman" w:hAnsi="Times New Roman" w:cs="Times New Roman"/>
          <w:sz w:val="24"/>
          <w:szCs w:val="24"/>
        </w:rPr>
        <w:t>“</w:t>
      </w:r>
    </w:p>
    <w:p w:rsidR="00DC0C50" w:rsidRDefault="00DC0C50" w:rsidP="00A145A9">
      <w:pPr>
        <w:spacing w:line="240" w:lineRule="auto"/>
        <w:rPr>
          <w:rFonts w:ascii="Times New Roman" w:hAnsi="Times New Roman" w:cs="Times New Roman"/>
        </w:rPr>
      </w:pPr>
    </w:p>
    <w:p w:rsidR="00A145A9" w:rsidRDefault="002966D1" w:rsidP="00A145A9">
      <w:pPr>
        <w:spacing w:line="240" w:lineRule="auto"/>
        <w:rPr>
          <w:rFonts w:ascii="Times New Roman" w:hAnsi="Times New Roman" w:cs="Times New Roman"/>
        </w:rPr>
      </w:pPr>
      <w:r>
        <w:rPr>
          <w:rFonts w:ascii="Times New Roman" w:hAnsi="Times New Roman" w:cs="Times New Roman"/>
        </w:rPr>
        <w:t>Keliami š</w:t>
      </w:r>
      <w:r w:rsidR="00A145A9">
        <w:rPr>
          <w:rFonts w:ascii="Times New Roman" w:hAnsi="Times New Roman" w:cs="Times New Roman"/>
        </w:rPr>
        <w:t>ie kvalifikaciniai reikalavimai:</w:t>
      </w: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86"/>
        <w:gridCol w:w="5464"/>
      </w:tblGrid>
      <w:tr w:rsidR="00A145A9" w:rsidRPr="00931AC1" w:rsidTr="00F614C8">
        <w:tc>
          <w:tcPr>
            <w:tcW w:w="6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A145A9" w:rsidRPr="0078200B" w:rsidRDefault="00A145A9" w:rsidP="00F614C8">
            <w:pPr>
              <w:suppressAutoHyphens/>
              <w:spacing w:line="240" w:lineRule="auto"/>
              <w:ind w:firstLine="0"/>
              <w:contextualSpacing/>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b/>
                <w:sz w:val="24"/>
                <w:szCs w:val="24"/>
                <w:lang w:eastAsia="ar-SA"/>
              </w:rPr>
              <w:t>Eil.</w:t>
            </w:r>
          </w:p>
          <w:p w:rsidR="00A145A9" w:rsidRPr="0078200B" w:rsidRDefault="00A145A9" w:rsidP="00F614C8">
            <w:pPr>
              <w:suppressAutoHyphens/>
              <w:spacing w:line="240" w:lineRule="auto"/>
              <w:ind w:firstLine="0"/>
              <w:contextualSpacing/>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b/>
                <w:sz w:val="24"/>
                <w:szCs w:val="24"/>
                <w:lang w:eastAsia="ar-SA"/>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A145A9" w:rsidRPr="0078200B" w:rsidRDefault="00A145A9" w:rsidP="00F614C8">
            <w:pPr>
              <w:suppressAutoHyphens/>
              <w:spacing w:line="240" w:lineRule="auto"/>
              <w:ind w:firstLine="0"/>
              <w:contextualSpacing/>
              <w:rPr>
                <w:rFonts w:ascii="Times New Roman" w:eastAsia="Times New Roman" w:hAnsi="Times New Roman" w:cs="Times New Roman"/>
                <w:b/>
                <w:bCs/>
                <w:color w:val="000000"/>
                <w:sz w:val="24"/>
                <w:szCs w:val="24"/>
                <w:lang w:eastAsia="ar-SA"/>
              </w:rPr>
            </w:pPr>
            <w:r w:rsidRPr="0078200B">
              <w:rPr>
                <w:rFonts w:ascii="Times New Roman" w:eastAsia="Times New Roman" w:hAnsi="Times New Roman" w:cs="Times New Roman"/>
                <w:b/>
                <w:sz w:val="24"/>
                <w:szCs w:val="24"/>
                <w:lang w:eastAsia="ar-SA"/>
              </w:rPr>
              <w:t>Kvalifikacijos reikalavimai</w:t>
            </w:r>
          </w:p>
        </w:tc>
        <w:tc>
          <w:tcPr>
            <w:tcW w:w="54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A145A9" w:rsidRPr="0078200B" w:rsidRDefault="00A145A9" w:rsidP="00F614C8">
            <w:pPr>
              <w:spacing w:line="240" w:lineRule="auto"/>
              <w:ind w:firstLine="0"/>
              <w:contextualSpacing/>
              <w:rPr>
                <w:rFonts w:ascii="Times New Roman" w:eastAsia="Times New Roman" w:hAnsi="Times New Roman" w:cs="Times New Roman"/>
                <w:b/>
                <w:bCs/>
                <w:i/>
                <w:iCs/>
                <w:sz w:val="24"/>
                <w:szCs w:val="24"/>
              </w:rPr>
            </w:pPr>
            <w:r w:rsidRPr="0078200B">
              <w:rPr>
                <w:rFonts w:ascii="Times New Roman" w:eastAsia="Times New Roman" w:hAnsi="Times New Roman" w:cs="Times New Roman"/>
                <w:b/>
                <w:sz w:val="24"/>
                <w:szCs w:val="24"/>
                <w:lang w:eastAsia="ar-SA"/>
              </w:rPr>
              <w:t>Kvalifikacijos reikalavimus įrodantys dokumentai</w:t>
            </w:r>
          </w:p>
        </w:tc>
      </w:tr>
      <w:tr w:rsidR="00A145A9" w:rsidRPr="00931AC1" w:rsidTr="00F614C8">
        <w:tc>
          <w:tcPr>
            <w:tcW w:w="675" w:type="dxa"/>
            <w:tcBorders>
              <w:top w:val="single" w:sz="4" w:space="0" w:color="000000"/>
              <w:left w:val="single" w:sz="4" w:space="0" w:color="000000"/>
              <w:bottom w:val="single" w:sz="4" w:space="0" w:color="000000"/>
              <w:right w:val="single" w:sz="4" w:space="0" w:color="000000"/>
            </w:tcBorders>
            <w:vAlign w:val="center"/>
          </w:tcPr>
          <w:p w:rsidR="00A145A9" w:rsidRPr="0078200B" w:rsidRDefault="00A145A9" w:rsidP="00F614C8">
            <w:pPr>
              <w:suppressAutoHyphens/>
              <w:spacing w:line="240" w:lineRule="auto"/>
              <w:ind w:firstLine="0"/>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p>
        </w:tc>
        <w:tc>
          <w:tcPr>
            <w:tcW w:w="3686" w:type="dxa"/>
            <w:tcBorders>
              <w:top w:val="single" w:sz="4" w:space="0" w:color="000000"/>
              <w:left w:val="single" w:sz="4" w:space="0" w:color="000000"/>
              <w:bottom w:val="single" w:sz="4" w:space="0" w:color="000000"/>
              <w:right w:val="single" w:sz="4" w:space="0" w:color="000000"/>
            </w:tcBorders>
            <w:vAlign w:val="center"/>
          </w:tcPr>
          <w:p w:rsidR="00A145A9" w:rsidRDefault="00A145A9" w:rsidP="00A145A9">
            <w:pPr>
              <w:spacing w:line="240" w:lineRule="auto"/>
              <w:ind w:firstLine="0"/>
              <w:contextualSpacing/>
              <w:rPr>
                <w:rFonts w:ascii="Times New Roman" w:hAnsi="Times New Roman" w:cs="Times New Roman"/>
                <w:sz w:val="24"/>
                <w:szCs w:val="24"/>
              </w:rPr>
            </w:pPr>
            <w:r w:rsidRPr="00A145A9">
              <w:rPr>
                <w:rFonts w:ascii="Times New Roman" w:hAnsi="Times New Roman" w:cs="Times New Roman"/>
                <w:sz w:val="24"/>
                <w:szCs w:val="24"/>
              </w:rPr>
              <w:t>Tiekėjas turi turėti teisę verstis asmens sveikatos priežiūros veikla ir teikti radiologijos (</w:t>
            </w:r>
            <w:proofErr w:type="spellStart"/>
            <w:r w:rsidRPr="00A145A9">
              <w:rPr>
                <w:rFonts w:ascii="Times New Roman" w:hAnsi="Times New Roman" w:cs="Times New Roman"/>
                <w:sz w:val="24"/>
                <w:szCs w:val="24"/>
              </w:rPr>
              <w:t>rentgenografijos</w:t>
            </w:r>
            <w:proofErr w:type="spellEnd"/>
            <w:r w:rsidRPr="00A145A9">
              <w:rPr>
                <w:rFonts w:ascii="Times New Roman" w:hAnsi="Times New Roman" w:cs="Times New Roman"/>
                <w:sz w:val="24"/>
                <w:szCs w:val="24"/>
              </w:rPr>
              <w:t>) paslaugas.</w:t>
            </w:r>
          </w:p>
          <w:p w:rsidR="00A145A9" w:rsidRPr="00A145A9" w:rsidRDefault="00A145A9" w:rsidP="00A145A9">
            <w:pPr>
              <w:spacing w:line="240" w:lineRule="auto"/>
              <w:ind w:firstLine="0"/>
              <w:contextualSpacing/>
              <w:rPr>
                <w:rFonts w:ascii="Times New Roman" w:hAnsi="Times New Roman" w:cs="Times New Roman"/>
                <w:sz w:val="24"/>
                <w:szCs w:val="24"/>
                <w:lang w:eastAsia="en-US"/>
              </w:rPr>
            </w:pPr>
          </w:p>
        </w:tc>
        <w:tc>
          <w:tcPr>
            <w:tcW w:w="5464" w:type="dxa"/>
            <w:tcBorders>
              <w:top w:val="single" w:sz="4" w:space="0" w:color="000000"/>
              <w:left w:val="single" w:sz="4" w:space="0" w:color="000000"/>
              <w:bottom w:val="single" w:sz="4" w:space="0" w:color="000000"/>
              <w:right w:val="single" w:sz="4" w:space="0" w:color="000000"/>
            </w:tcBorders>
            <w:vAlign w:val="center"/>
          </w:tcPr>
          <w:p w:rsidR="00A145A9" w:rsidRPr="00A145A9" w:rsidRDefault="00A145A9" w:rsidP="00F614C8">
            <w:pPr>
              <w:pStyle w:val="Sraopastraipa"/>
              <w:spacing w:line="240" w:lineRule="auto"/>
              <w:ind w:left="0" w:firstLine="0"/>
              <w:rPr>
                <w:rFonts w:ascii="Times New Roman" w:hAnsi="Times New Roman" w:cs="Times New Roman"/>
                <w:sz w:val="24"/>
                <w:szCs w:val="24"/>
              </w:rPr>
            </w:pPr>
            <w:r w:rsidRPr="00A145A9">
              <w:rPr>
                <w:rFonts w:ascii="Times New Roman" w:hAnsi="Times New Roman" w:cs="Times New Roman"/>
                <w:b/>
                <w:sz w:val="24"/>
                <w:szCs w:val="24"/>
              </w:rPr>
              <w:t>Dokumentai,  patvirtinantys atitiktį kvalifikacijos reikalavimams, prašomi tik galimo laimėtojo</w:t>
            </w:r>
            <w:r w:rsidRPr="00A145A9">
              <w:rPr>
                <w:rFonts w:ascii="Times New Roman" w:hAnsi="Times New Roman" w:cs="Times New Roman"/>
                <w:sz w:val="24"/>
                <w:szCs w:val="24"/>
              </w:rPr>
              <w:t>, kuris pateikia:</w:t>
            </w:r>
          </w:p>
          <w:p w:rsidR="00A145A9" w:rsidRPr="00A145A9" w:rsidRDefault="00A145A9" w:rsidP="00F614C8">
            <w:pPr>
              <w:pStyle w:val="Sraopastraipa"/>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145A9">
              <w:rPr>
                <w:rFonts w:ascii="Times New Roman" w:hAnsi="Times New Roman" w:cs="Times New Roman"/>
                <w:sz w:val="24"/>
                <w:szCs w:val="24"/>
              </w:rPr>
              <w:t>galiojančią asmens sveikatos priežiūros licenciją patvirtinančią, kad tiekėjas,</w:t>
            </w:r>
            <w:r w:rsidRPr="00A145A9">
              <w:rPr>
                <w:rFonts w:ascii="Times New Roman" w:hAnsi="Times New Roman" w:cs="Times New Roman"/>
                <w:sz w:val="24"/>
                <w:szCs w:val="24"/>
                <w:lang w:eastAsia="zh-CN"/>
              </w:rPr>
              <w:t xml:space="preserve"> </w:t>
            </w:r>
            <w:r w:rsidRPr="00A145A9">
              <w:rPr>
                <w:rFonts w:ascii="Times New Roman" w:hAnsi="Times New Roman" w:cs="Times New Roman"/>
                <w:sz w:val="24"/>
                <w:szCs w:val="24"/>
              </w:rPr>
              <w:t>tiekėjų grupės partneriai kartu</w:t>
            </w:r>
            <w:r>
              <w:rPr>
                <w:rFonts w:ascii="Times New Roman" w:hAnsi="Times New Roman" w:cs="Times New Roman"/>
                <w:sz w:val="24"/>
                <w:szCs w:val="24"/>
              </w:rPr>
              <w:t xml:space="preserve"> (</w:t>
            </w:r>
            <w:r w:rsidRPr="00A145A9">
              <w:rPr>
                <w:rFonts w:ascii="Times New Roman" w:hAnsi="Times New Roman" w:cs="Times New Roman"/>
                <w:sz w:val="24"/>
                <w:szCs w:val="24"/>
              </w:rPr>
              <w:t xml:space="preserve">kiekvienas partneris toje srityje, kurioje vykdys veiklą), </w:t>
            </w:r>
            <w:proofErr w:type="spellStart"/>
            <w:r w:rsidRPr="00A145A9">
              <w:rPr>
                <w:rFonts w:ascii="Times New Roman" w:hAnsi="Times New Roman" w:cs="Times New Roman"/>
                <w:sz w:val="24"/>
                <w:szCs w:val="24"/>
              </w:rPr>
              <w:t>subtiekėjai</w:t>
            </w:r>
            <w:proofErr w:type="spellEnd"/>
            <w:r w:rsidRPr="00A145A9">
              <w:rPr>
                <w:rFonts w:ascii="Times New Roman" w:hAnsi="Times New Roman" w:cs="Times New Roman"/>
                <w:sz w:val="24"/>
                <w:szCs w:val="24"/>
              </w:rPr>
              <w:t xml:space="preserve"> ar kiti ūkio subjektai, kurių pajėgumais remiasi tiekėjas (kiekvienas toje srityje, kurioje vykdys veiklą) turi teisę verstis asmens sveikatos priežiūros veikla ir teikti radiologijos (</w:t>
            </w:r>
            <w:proofErr w:type="spellStart"/>
            <w:r w:rsidRPr="00A145A9">
              <w:rPr>
                <w:rFonts w:ascii="Times New Roman" w:hAnsi="Times New Roman" w:cs="Times New Roman"/>
                <w:sz w:val="24"/>
                <w:szCs w:val="24"/>
              </w:rPr>
              <w:t>rentgenografijos</w:t>
            </w:r>
            <w:proofErr w:type="spellEnd"/>
            <w:r w:rsidRPr="00A145A9">
              <w:rPr>
                <w:rFonts w:ascii="Times New Roman" w:hAnsi="Times New Roman" w:cs="Times New Roman"/>
                <w:sz w:val="24"/>
                <w:szCs w:val="24"/>
              </w:rPr>
              <w:t>) paslaugas</w:t>
            </w:r>
            <w:r>
              <w:rPr>
                <w:rFonts w:ascii="Times New Roman" w:hAnsi="Times New Roman" w:cs="Times New Roman"/>
                <w:sz w:val="24"/>
                <w:szCs w:val="24"/>
              </w:rPr>
              <w:t>.</w:t>
            </w:r>
          </w:p>
          <w:p w:rsidR="00A145A9" w:rsidRPr="00616FD1" w:rsidRDefault="00A145A9" w:rsidP="00A145A9">
            <w:pPr>
              <w:pStyle w:val="Sraopastraipa"/>
              <w:spacing w:line="240" w:lineRule="auto"/>
              <w:ind w:left="0" w:firstLine="0"/>
              <w:rPr>
                <w:rFonts w:ascii="Times New Roman" w:hAnsi="Times New Roman" w:cs="Times New Roman"/>
                <w:b/>
                <w:sz w:val="24"/>
                <w:szCs w:val="24"/>
              </w:rPr>
            </w:pPr>
            <w:r w:rsidRPr="00CA6B99">
              <w:rPr>
                <w:rFonts w:ascii="Times New Roman" w:hAnsi="Times New Roman"/>
                <w:i/>
                <w:color w:val="222222"/>
                <w:sz w:val="22"/>
                <w:szCs w:val="22"/>
                <w:u w:val="single"/>
              </w:rPr>
              <w:t>Pateikiama skaitmenin</w:t>
            </w:r>
            <w:r w:rsidRPr="00CA6B99">
              <w:rPr>
                <w:rFonts w:ascii="Times New Roman" w:hAnsi="Times New Roman" w:hint="eastAsia"/>
                <w:i/>
                <w:color w:val="222222"/>
                <w:sz w:val="22"/>
                <w:szCs w:val="22"/>
                <w:u w:val="single"/>
              </w:rPr>
              <w:t>ė</w:t>
            </w:r>
            <w:r w:rsidRPr="00CA6B99">
              <w:rPr>
                <w:rFonts w:ascii="Times New Roman" w:hAnsi="Times New Roman"/>
                <w:i/>
                <w:color w:val="222222"/>
                <w:sz w:val="22"/>
                <w:szCs w:val="22"/>
                <w:u w:val="single"/>
              </w:rPr>
              <w:t xml:space="preserve"> dokumento kopija</w:t>
            </w:r>
          </w:p>
        </w:tc>
      </w:tr>
      <w:tr w:rsidR="00A145A9" w:rsidRPr="00931AC1" w:rsidTr="00F614C8">
        <w:tc>
          <w:tcPr>
            <w:tcW w:w="675" w:type="dxa"/>
            <w:tcBorders>
              <w:top w:val="single" w:sz="4" w:space="0" w:color="000000"/>
              <w:left w:val="single" w:sz="4" w:space="0" w:color="000000"/>
              <w:bottom w:val="single" w:sz="4" w:space="0" w:color="000000"/>
              <w:right w:val="single" w:sz="4" w:space="0" w:color="000000"/>
            </w:tcBorders>
            <w:vAlign w:val="center"/>
          </w:tcPr>
          <w:p w:rsidR="00A145A9" w:rsidRPr="0078200B" w:rsidRDefault="00AE3DDC" w:rsidP="00F614C8">
            <w:pPr>
              <w:suppressAutoHyphens/>
              <w:spacing w:line="240" w:lineRule="auto"/>
              <w:ind w:firstLine="0"/>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A145A9" w:rsidRPr="0078200B">
              <w:rPr>
                <w:rFonts w:ascii="Times New Roman" w:eastAsia="Times New Roman" w:hAnsi="Times New Roman" w:cs="Times New Roman"/>
                <w:sz w:val="24"/>
                <w:szCs w:val="24"/>
                <w:lang w:eastAsia="ar-SA"/>
              </w:rPr>
              <w:t>.</w:t>
            </w:r>
          </w:p>
        </w:tc>
        <w:tc>
          <w:tcPr>
            <w:tcW w:w="3686" w:type="dxa"/>
            <w:tcBorders>
              <w:top w:val="single" w:sz="4" w:space="0" w:color="000000"/>
              <w:left w:val="single" w:sz="4" w:space="0" w:color="000000"/>
              <w:bottom w:val="single" w:sz="4" w:space="0" w:color="000000"/>
              <w:right w:val="single" w:sz="4" w:space="0" w:color="000000"/>
            </w:tcBorders>
            <w:vAlign w:val="center"/>
          </w:tcPr>
          <w:p w:rsidR="00112937" w:rsidRDefault="00112937" w:rsidP="00112937">
            <w:pPr>
              <w:pStyle w:val="Pagrindinistekstas"/>
              <w:overflowPunct w:val="0"/>
              <w:autoSpaceDE w:val="0"/>
              <w:spacing w:line="240" w:lineRule="auto"/>
              <w:ind w:firstLine="0"/>
              <w:contextualSpacing/>
              <w:textAlignment w:val="baseline"/>
              <w:rPr>
                <w:rFonts w:ascii="Times New Roman" w:hAnsi="Times New Roman" w:cs="Times New Roman"/>
                <w:spacing w:val="2"/>
                <w:sz w:val="24"/>
                <w:szCs w:val="24"/>
                <w:shd w:val="clear" w:color="auto" w:fill="FFFFFF"/>
              </w:rPr>
            </w:pPr>
            <w:r w:rsidRPr="00112937">
              <w:rPr>
                <w:rFonts w:ascii="Times New Roman" w:hAnsi="Times New Roman" w:cs="Times New Roman"/>
                <w:spacing w:val="2"/>
                <w:sz w:val="24"/>
                <w:szCs w:val="24"/>
                <w:shd w:val="clear" w:color="auto" w:fill="FFFFFF"/>
              </w:rPr>
              <w:t xml:space="preserve">Tiekėjas per paskutinius 3 metus iki pasiūlymo pateikimo termino pabaigos yra tinkamai įvykdęs bent vieną </w:t>
            </w:r>
            <w:proofErr w:type="spellStart"/>
            <w:r w:rsidRPr="00112937">
              <w:rPr>
                <w:rFonts w:ascii="Times New Roman" w:hAnsi="Times New Roman" w:cs="Times New Roman"/>
                <w:spacing w:val="2"/>
                <w:sz w:val="24"/>
                <w:szCs w:val="24"/>
                <w:shd w:val="clear" w:color="auto" w:fill="FFFFFF"/>
              </w:rPr>
              <w:t>teleradiologijos</w:t>
            </w:r>
            <w:proofErr w:type="spellEnd"/>
            <w:r w:rsidRPr="00112937">
              <w:rPr>
                <w:rFonts w:ascii="Times New Roman" w:hAnsi="Times New Roman" w:cs="Times New Roman"/>
                <w:spacing w:val="2"/>
                <w:sz w:val="24"/>
                <w:szCs w:val="24"/>
                <w:shd w:val="clear" w:color="auto" w:fill="FFFFFF"/>
              </w:rPr>
              <w:t xml:space="preserve"> paslaugų sut</w:t>
            </w:r>
            <w:r w:rsidR="00F614C8">
              <w:rPr>
                <w:rFonts w:ascii="Times New Roman" w:hAnsi="Times New Roman" w:cs="Times New Roman"/>
                <w:spacing w:val="2"/>
                <w:sz w:val="24"/>
                <w:szCs w:val="24"/>
                <w:shd w:val="clear" w:color="auto" w:fill="FFFFFF"/>
              </w:rPr>
              <w:t>artį teikiant paslaugas LR ASPĮ</w:t>
            </w:r>
          </w:p>
          <w:p w:rsidR="00F614C8" w:rsidRPr="00F614C8" w:rsidRDefault="00F614C8" w:rsidP="00112937">
            <w:pPr>
              <w:pStyle w:val="Pagrindinistekstas"/>
              <w:overflowPunct w:val="0"/>
              <w:autoSpaceDE w:val="0"/>
              <w:spacing w:line="240" w:lineRule="auto"/>
              <w:ind w:firstLine="0"/>
              <w:contextualSpacing/>
              <w:textAlignment w:val="baseline"/>
              <w:rPr>
                <w:rFonts w:ascii="Times New Roman" w:hAnsi="Times New Roman" w:cs="Times New Roman"/>
                <w:spacing w:val="2"/>
                <w:sz w:val="24"/>
                <w:szCs w:val="24"/>
                <w:shd w:val="clear" w:color="auto" w:fill="FFFFFF"/>
              </w:rPr>
            </w:pPr>
            <w:r>
              <w:rPr>
                <w:rFonts w:ascii="Times New Roman" w:hAnsi="Times New Roman" w:cs="Times New Roman"/>
                <w:iCs/>
                <w:color w:val="000000"/>
                <w:sz w:val="24"/>
                <w:szCs w:val="24"/>
              </w:rPr>
              <w:t>i</w:t>
            </w:r>
            <w:r w:rsidRPr="00F614C8">
              <w:rPr>
                <w:rFonts w:ascii="Times New Roman" w:hAnsi="Times New Roman" w:cs="Times New Roman"/>
                <w:iCs/>
                <w:color w:val="000000"/>
                <w:sz w:val="24"/>
                <w:szCs w:val="24"/>
              </w:rPr>
              <w:t>r paslaugos suteiktos tinkamai.</w:t>
            </w:r>
          </w:p>
          <w:p w:rsidR="00A145A9" w:rsidRPr="00112937" w:rsidRDefault="00A145A9" w:rsidP="00112937">
            <w:pPr>
              <w:spacing w:line="240" w:lineRule="auto"/>
              <w:ind w:firstLine="0"/>
              <w:contextualSpacing/>
              <w:rPr>
                <w:rFonts w:ascii="Times New Roman" w:hAnsi="Times New Roman" w:cs="Times New Roman"/>
                <w:b/>
                <w:bCs/>
                <w:sz w:val="24"/>
                <w:szCs w:val="24"/>
                <w:lang w:eastAsia="en-US"/>
              </w:rPr>
            </w:pPr>
          </w:p>
          <w:p w:rsidR="00112937" w:rsidRDefault="00A145A9" w:rsidP="00112937">
            <w:pPr>
              <w:suppressAutoHyphens/>
              <w:spacing w:line="240" w:lineRule="auto"/>
              <w:ind w:firstLine="0"/>
              <w:contextualSpacing/>
              <w:rPr>
                <w:rFonts w:ascii="Times New Roman" w:hAnsi="Times New Roman" w:cs="Times New Roman"/>
                <w:sz w:val="24"/>
                <w:szCs w:val="24"/>
                <w:lang w:eastAsia="en-US"/>
              </w:rPr>
            </w:pPr>
            <w:r w:rsidRPr="00112937">
              <w:rPr>
                <w:rFonts w:ascii="Times New Roman" w:hAnsi="Times New Roman" w:cs="Times New Roman"/>
                <w:b/>
                <w:bCs/>
                <w:sz w:val="24"/>
                <w:szCs w:val="24"/>
                <w:lang w:eastAsia="en-US"/>
              </w:rPr>
              <w:t>Pastaba:</w:t>
            </w:r>
            <w:r w:rsidRPr="00112937">
              <w:rPr>
                <w:rFonts w:ascii="Times New Roman" w:hAnsi="Times New Roman" w:cs="Times New Roman"/>
                <w:sz w:val="24"/>
                <w:szCs w:val="24"/>
                <w:lang w:eastAsia="en-US"/>
              </w:rPr>
              <w:t xml:space="preserve"> </w:t>
            </w:r>
          </w:p>
          <w:p w:rsidR="00112937" w:rsidRDefault="00F614C8" w:rsidP="00112937">
            <w:pPr>
              <w:suppressAutoHyphens/>
              <w:spacing w:line="240" w:lineRule="auto"/>
              <w:ind w:firstLine="0"/>
              <w:contextualSpacing/>
              <w:rPr>
                <w:rFonts w:ascii="Times New Roman" w:eastAsia="Times New Roman" w:hAnsi="Times New Roman" w:cs="Times New Roman"/>
                <w:b/>
                <w:sz w:val="22"/>
                <w:szCs w:val="22"/>
                <w:lang w:eastAsia="ar-SA"/>
              </w:rPr>
            </w:pPr>
            <w:r w:rsidRPr="00F614C8">
              <w:rPr>
                <w:rFonts w:ascii="Times New Roman" w:hAnsi="Times New Roman" w:cs="Times New Roman"/>
                <w:iCs/>
                <w:color w:val="000000"/>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F614C8">
              <w:rPr>
                <w:rFonts w:ascii="Times New Roman" w:eastAsia="Times New Roman" w:hAnsi="Times New Roman" w:cs="Times New Roman"/>
                <w:b/>
                <w:sz w:val="22"/>
                <w:szCs w:val="22"/>
                <w:lang w:eastAsia="ar-SA"/>
              </w:rPr>
              <w:t xml:space="preserve"> </w:t>
            </w:r>
          </w:p>
          <w:p w:rsidR="00AE3DDC" w:rsidRDefault="00AE3DDC" w:rsidP="00AE3DDC">
            <w:pPr>
              <w:spacing w:line="240" w:lineRule="auto"/>
              <w:ind w:firstLine="0"/>
              <w:rPr>
                <w:rFonts w:ascii="Times New Roman" w:eastAsia="Times New Roman" w:hAnsi="Times New Roman" w:cs="Times New Roman"/>
                <w:color w:val="000000"/>
                <w:sz w:val="22"/>
                <w:szCs w:val="22"/>
                <w:u w:val="single"/>
              </w:rPr>
            </w:pPr>
          </w:p>
          <w:p w:rsidR="00AE3DDC" w:rsidRPr="00AE3DDC" w:rsidRDefault="00AE3DDC" w:rsidP="00AE3DDC">
            <w:pPr>
              <w:spacing w:line="240" w:lineRule="auto"/>
              <w:ind w:firstLine="0"/>
              <w:rPr>
                <w:rFonts w:ascii="Times New Roman" w:eastAsia="Times New Roman" w:hAnsi="Times New Roman" w:cs="Times New Roman"/>
                <w:color w:val="000000"/>
                <w:sz w:val="22"/>
                <w:szCs w:val="22"/>
              </w:rPr>
            </w:pPr>
            <w:r w:rsidRPr="00AE3DDC">
              <w:rPr>
                <w:rFonts w:ascii="Times New Roman" w:eastAsia="Times New Roman" w:hAnsi="Times New Roman" w:cs="Times New Roman"/>
                <w:color w:val="000000"/>
                <w:sz w:val="22"/>
                <w:szCs w:val="22"/>
                <w:u w:val="single"/>
              </w:rPr>
              <w:t>Šis reikalavimas nustatomas</w:t>
            </w:r>
            <w:r w:rsidRPr="00AE3DDC">
              <w:rPr>
                <w:rFonts w:ascii="Times New Roman" w:eastAsia="Times New Roman" w:hAnsi="Times New Roman" w:cs="Times New Roman"/>
                <w:color w:val="000000"/>
                <w:sz w:val="22"/>
                <w:szCs w:val="22"/>
              </w:rPr>
              <w:t>:</w:t>
            </w:r>
          </w:p>
          <w:p w:rsidR="00AE3DDC" w:rsidRPr="00AE3DDC" w:rsidRDefault="00AE3DDC" w:rsidP="00AE3DDC">
            <w:pPr>
              <w:spacing w:line="214" w:lineRule="atLeast"/>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AE3DDC">
              <w:rPr>
                <w:rFonts w:ascii="Times New Roman" w:eastAsia="Times New Roman" w:hAnsi="Times New Roman" w:cs="Times New Roman"/>
                <w:color w:val="000000"/>
                <w:sz w:val="22"/>
                <w:szCs w:val="22"/>
              </w:rPr>
              <w:t xml:space="preserve"> jeigu pasiūlymą teikia ūkio subjektų grupė – reikalavimą turi atitikti visi ūkio subjektų grupės nariai kartu (ūkio subjektų grupės narių turima patirtis sumuojama), atsižvelgiant į jų prisiimamus įsipareigojimus;</w:t>
            </w:r>
          </w:p>
          <w:p w:rsidR="00AE3DDC" w:rsidRPr="00AE3DDC" w:rsidRDefault="00AE3DDC" w:rsidP="00AE3DDC">
            <w:pPr>
              <w:spacing w:line="214" w:lineRule="atLeast"/>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AE3DDC">
              <w:rPr>
                <w:rFonts w:ascii="Times New Roman" w:eastAsia="Times New Roman" w:hAnsi="Times New Roman" w:cs="Times New Roman"/>
                <w:color w:val="000000"/>
                <w:sz w:val="22"/>
                <w:szCs w:val="22"/>
              </w:rPr>
              <w:t xml:space="preserve"> tiekėjas gali remtis kitų ūkio subjektų pajėgumais tik tuo atveju, jeigu tie subjektai patys vykdys tą </w:t>
            </w:r>
            <w:r w:rsidRPr="00AE3DDC">
              <w:rPr>
                <w:rFonts w:ascii="Times New Roman" w:eastAsia="Times New Roman" w:hAnsi="Times New Roman" w:cs="Times New Roman"/>
                <w:color w:val="000000"/>
                <w:sz w:val="22"/>
                <w:szCs w:val="22"/>
              </w:rPr>
              <w:lastRenderedPageBreak/>
              <w:t>pirkimo sutarties dalį, kuriai reikia jų turimų pajėgumų;</w:t>
            </w:r>
          </w:p>
        </w:tc>
        <w:tc>
          <w:tcPr>
            <w:tcW w:w="5464" w:type="dxa"/>
            <w:tcBorders>
              <w:top w:val="single" w:sz="4" w:space="0" w:color="000000"/>
              <w:left w:val="single" w:sz="4" w:space="0" w:color="000000"/>
              <w:bottom w:val="single" w:sz="4" w:space="0" w:color="000000"/>
              <w:right w:val="single" w:sz="4" w:space="0" w:color="000000"/>
            </w:tcBorders>
            <w:vAlign w:val="center"/>
          </w:tcPr>
          <w:p w:rsidR="00A145A9" w:rsidRPr="00CB7FEF" w:rsidRDefault="00A145A9" w:rsidP="00F614C8">
            <w:pPr>
              <w:pStyle w:val="Sraopastraipa"/>
              <w:spacing w:line="240" w:lineRule="auto"/>
              <w:ind w:left="0" w:firstLine="0"/>
              <w:rPr>
                <w:rFonts w:ascii="Times New Roman" w:hAnsi="Times New Roman" w:cs="Times New Roman"/>
                <w:sz w:val="24"/>
                <w:szCs w:val="24"/>
              </w:rPr>
            </w:pPr>
            <w:r w:rsidRPr="00616FD1">
              <w:rPr>
                <w:rFonts w:ascii="Times New Roman" w:hAnsi="Times New Roman" w:cs="Times New Roman"/>
                <w:b/>
                <w:sz w:val="24"/>
                <w:szCs w:val="24"/>
              </w:rPr>
              <w:lastRenderedPageBreak/>
              <w:t>Dokumentai,  patvirtinantys atitiktį kvalifikacijos reikalavimams</w:t>
            </w:r>
            <w:r>
              <w:rPr>
                <w:rFonts w:ascii="Times New Roman" w:hAnsi="Times New Roman" w:cs="Times New Roman"/>
                <w:b/>
                <w:sz w:val="24"/>
                <w:szCs w:val="24"/>
              </w:rPr>
              <w:t>,</w:t>
            </w:r>
            <w:r w:rsidRPr="00616FD1">
              <w:rPr>
                <w:rFonts w:ascii="Times New Roman" w:hAnsi="Times New Roman" w:cs="Times New Roman"/>
                <w:b/>
                <w:sz w:val="24"/>
                <w:szCs w:val="24"/>
              </w:rPr>
              <w:t xml:space="preserve"> prašomi tik galimo laimėtojo</w:t>
            </w:r>
            <w:r>
              <w:rPr>
                <w:rFonts w:ascii="Times New Roman" w:hAnsi="Times New Roman" w:cs="Times New Roman"/>
                <w:sz w:val="24"/>
                <w:szCs w:val="24"/>
              </w:rPr>
              <w:t>, kuris pateikia:</w:t>
            </w:r>
          </w:p>
          <w:p w:rsidR="00A145A9" w:rsidRPr="00CB7FEF" w:rsidRDefault="00A145A9" w:rsidP="00F614C8">
            <w:pPr>
              <w:spacing w:line="240" w:lineRule="auto"/>
              <w:ind w:firstLine="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r w:rsidRPr="00CB7FEF">
              <w:rPr>
                <w:rFonts w:ascii="Times New Roman" w:hAnsi="Times New Roman" w:cs="Times New Roman"/>
                <w:sz w:val="24"/>
                <w:szCs w:val="24"/>
                <w:lang w:eastAsia="en-US"/>
              </w:rPr>
              <w:t>per pa</w:t>
            </w:r>
            <w:r>
              <w:rPr>
                <w:rFonts w:ascii="Times New Roman" w:hAnsi="Times New Roman" w:cs="Times New Roman"/>
                <w:sz w:val="24"/>
                <w:szCs w:val="24"/>
                <w:lang w:eastAsia="en-US"/>
              </w:rPr>
              <w:t xml:space="preserve">skutinius 3 metus iki pasiūlymų </w:t>
            </w:r>
            <w:r w:rsidRPr="00CB7FEF">
              <w:rPr>
                <w:rFonts w:ascii="Times New Roman" w:hAnsi="Times New Roman" w:cs="Times New Roman"/>
                <w:sz w:val="24"/>
                <w:szCs w:val="24"/>
                <w:lang w:eastAsia="en-US"/>
              </w:rPr>
              <w:t xml:space="preserve">pateikimo termino pabaigos </w:t>
            </w:r>
            <w:proofErr w:type="spellStart"/>
            <w:r w:rsidR="00112937" w:rsidRPr="00112937">
              <w:rPr>
                <w:rFonts w:ascii="Times New Roman" w:hAnsi="Times New Roman" w:cs="Times New Roman"/>
                <w:spacing w:val="2"/>
                <w:sz w:val="24"/>
                <w:szCs w:val="24"/>
                <w:shd w:val="clear" w:color="auto" w:fill="FFFFFF"/>
              </w:rPr>
              <w:t>teleradiologijos</w:t>
            </w:r>
            <w:proofErr w:type="spellEnd"/>
            <w:r w:rsidR="00112937" w:rsidRPr="00112937">
              <w:rPr>
                <w:rFonts w:ascii="Times New Roman" w:hAnsi="Times New Roman" w:cs="Times New Roman"/>
                <w:spacing w:val="2"/>
                <w:sz w:val="24"/>
                <w:szCs w:val="24"/>
                <w:shd w:val="clear" w:color="auto" w:fill="FFFFFF"/>
              </w:rPr>
              <w:t xml:space="preserve"> paslaugų</w:t>
            </w:r>
            <w:r w:rsidRPr="00CB7FE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sutarčių </w:t>
            </w:r>
            <w:r w:rsidRPr="00CB7FEF">
              <w:rPr>
                <w:rFonts w:ascii="Times New Roman" w:hAnsi="Times New Roman" w:cs="Times New Roman"/>
                <w:sz w:val="24"/>
                <w:szCs w:val="24"/>
                <w:lang w:eastAsia="en-US"/>
              </w:rPr>
              <w:t>sąraša</w:t>
            </w:r>
            <w:r>
              <w:rPr>
                <w:rFonts w:ascii="Times New Roman" w:hAnsi="Times New Roman" w:cs="Times New Roman"/>
                <w:sz w:val="24"/>
                <w:szCs w:val="24"/>
                <w:lang w:eastAsia="en-US"/>
              </w:rPr>
              <w:t>s</w:t>
            </w:r>
            <w:r w:rsidRPr="00CB7FEF">
              <w:rPr>
                <w:rStyle w:val="Puslapioinaosnuoroda"/>
                <w:rFonts w:ascii="Times New Roman" w:hAnsi="Times New Roman" w:cs="Times New Roman"/>
                <w:sz w:val="24"/>
                <w:szCs w:val="24"/>
                <w:lang w:eastAsia="en-US"/>
              </w:rPr>
              <w:footnoteReference w:id="3"/>
            </w:r>
            <w:r w:rsidRPr="00CB7FEF">
              <w:rPr>
                <w:rFonts w:ascii="Times New Roman" w:hAnsi="Times New Roman" w:cs="Times New Roman"/>
                <w:sz w:val="24"/>
                <w:szCs w:val="24"/>
                <w:lang w:eastAsia="en-US"/>
              </w:rPr>
              <w:t>, kuriame nurodytos paslaugų datos ir paslaugų gavėjai (tiek viešieji, tiek privatieji);</w:t>
            </w:r>
          </w:p>
          <w:p w:rsidR="00A145A9" w:rsidRPr="00CB7FEF" w:rsidRDefault="00A145A9" w:rsidP="00F614C8">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lang w:eastAsia="en-US"/>
              </w:rPr>
              <w:t>2. p</w:t>
            </w:r>
            <w:r w:rsidRPr="00CB7FEF">
              <w:rPr>
                <w:rFonts w:ascii="Times New Roman" w:hAnsi="Times New Roman" w:cs="Times New Roman"/>
                <w:sz w:val="24"/>
                <w:szCs w:val="24"/>
              </w:rPr>
              <w:t>aslaugų gavėjų (tiek viešųjų, tiek privačiųjų) ar jų įgaliotų asmenų pasirašytos pažymos, apie tinkamai suteiktas paslaugas. Pažymose turi būti nurodyta:</w:t>
            </w:r>
          </w:p>
          <w:p w:rsidR="00A145A9" w:rsidRPr="00F614C8" w:rsidRDefault="00A145A9" w:rsidP="00F614C8">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w:t>
            </w:r>
            <w:r w:rsidRPr="00CB7FEF">
              <w:rPr>
                <w:rFonts w:ascii="Times New Roman" w:hAnsi="Times New Roman" w:cs="Times New Roman"/>
                <w:sz w:val="24"/>
                <w:szCs w:val="24"/>
              </w:rPr>
              <w:tab/>
              <w:t>sutarties (-</w:t>
            </w:r>
            <w:proofErr w:type="spellStart"/>
            <w:r w:rsidRPr="00CB7FEF">
              <w:rPr>
                <w:rFonts w:ascii="Times New Roman" w:hAnsi="Times New Roman" w:cs="Times New Roman"/>
                <w:sz w:val="24"/>
                <w:szCs w:val="24"/>
              </w:rPr>
              <w:t>čių</w:t>
            </w:r>
            <w:proofErr w:type="spellEnd"/>
            <w:r w:rsidRPr="00CB7FEF">
              <w:rPr>
                <w:rFonts w:ascii="Times New Roman" w:hAnsi="Times New Roman" w:cs="Times New Roman"/>
                <w:sz w:val="24"/>
                <w:szCs w:val="24"/>
              </w:rPr>
              <w:t>) registracijos data (-</w:t>
            </w:r>
            <w:proofErr w:type="spellStart"/>
            <w:r w:rsidRPr="00CB7FEF">
              <w:rPr>
                <w:rFonts w:ascii="Times New Roman" w:hAnsi="Times New Roman" w:cs="Times New Roman"/>
                <w:sz w:val="24"/>
                <w:szCs w:val="24"/>
              </w:rPr>
              <w:t>os</w:t>
            </w:r>
            <w:proofErr w:type="spellEnd"/>
            <w:r w:rsidRPr="00CB7FEF">
              <w:rPr>
                <w:rFonts w:ascii="Times New Roman" w:hAnsi="Times New Roman" w:cs="Times New Roman"/>
                <w:sz w:val="24"/>
                <w:szCs w:val="24"/>
              </w:rPr>
              <w:t>) ir numeris (-</w:t>
            </w:r>
            <w:proofErr w:type="spellStart"/>
            <w:r w:rsidRPr="00CB7FEF">
              <w:rPr>
                <w:rFonts w:ascii="Times New Roman" w:hAnsi="Times New Roman" w:cs="Times New Roman"/>
                <w:sz w:val="24"/>
                <w:szCs w:val="24"/>
              </w:rPr>
              <w:t>iai</w:t>
            </w:r>
            <w:proofErr w:type="spellEnd"/>
            <w:r w:rsidRPr="00CB7FEF">
              <w:rPr>
                <w:rFonts w:ascii="Times New Roman" w:hAnsi="Times New Roman" w:cs="Times New Roman"/>
                <w:sz w:val="24"/>
                <w:szCs w:val="24"/>
              </w:rPr>
              <w:t>);</w:t>
            </w:r>
          </w:p>
          <w:p w:rsidR="00A145A9" w:rsidRPr="00CB7FEF" w:rsidRDefault="00A145A9" w:rsidP="00F614C8">
            <w:pPr>
              <w:tabs>
                <w:tab w:val="left" w:pos="208"/>
              </w:tabs>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 paslaugų gavėjai;</w:t>
            </w:r>
          </w:p>
          <w:p w:rsidR="00A145A9" w:rsidRDefault="00A145A9" w:rsidP="00F614C8">
            <w:pPr>
              <w:spacing w:line="240" w:lineRule="auto"/>
              <w:ind w:firstLine="0"/>
              <w:contextualSpacing/>
              <w:rPr>
                <w:rFonts w:ascii="Times New Roman" w:hAnsi="Times New Roman" w:cs="Times New Roman"/>
                <w:sz w:val="24"/>
                <w:szCs w:val="24"/>
              </w:rPr>
            </w:pPr>
            <w:r w:rsidRPr="00CB7FEF">
              <w:rPr>
                <w:rFonts w:ascii="Times New Roman" w:hAnsi="Times New Roman" w:cs="Times New Roman"/>
                <w:sz w:val="24"/>
                <w:szCs w:val="24"/>
              </w:rPr>
              <w:t>• ar pa</w:t>
            </w:r>
            <w:r>
              <w:rPr>
                <w:rFonts w:ascii="Times New Roman" w:hAnsi="Times New Roman" w:cs="Times New Roman"/>
                <w:sz w:val="24"/>
                <w:szCs w:val="24"/>
              </w:rPr>
              <w:t>slaugos buvo suteiktos tinkamai ir ar</w:t>
            </w:r>
            <w:r w:rsidRPr="0070034E">
              <w:rPr>
                <w:rFonts w:ascii="Times New Roman" w:hAnsi="Times New Roman" w:cs="Times New Roman"/>
                <w:sz w:val="24"/>
                <w:szCs w:val="24"/>
              </w:rPr>
              <w:t xml:space="preserve"> sutarties vykdymo metu nebuvo pritaikytos prievolių įvykdymo užtikrinimo priemonės. </w:t>
            </w:r>
          </w:p>
          <w:p w:rsidR="00A145A9" w:rsidRPr="00CB7FEF" w:rsidRDefault="00A145A9" w:rsidP="00F614C8">
            <w:pPr>
              <w:spacing w:line="240" w:lineRule="auto"/>
              <w:ind w:firstLine="0"/>
              <w:contextualSpacing/>
              <w:rPr>
                <w:rFonts w:ascii="Times New Roman" w:hAnsi="Times New Roman" w:cs="Times New Roman"/>
                <w:i/>
                <w:color w:val="222222"/>
                <w:szCs w:val="24"/>
                <w:u w:val="single"/>
              </w:rPr>
            </w:pPr>
          </w:p>
          <w:p w:rsidR="00AE3DDC" w:rsidRDefault="00AE3DDC" w:rsidP="00F614C8">
            <w:pPr>
              <w:spacing w:line="240" w:lineRule="auto"/>
              <w:ind w:firstLine="0"/>
              <w:rPr>
                <w:rFonts w:ascii="Times New Roman" w:hAnsi="Times New Roman"/>
                <w:i/>
                <w:color w:val="222222"/>
                <w:sz w:val="22"/>
                <w:szCs w:val="22"/>
                <w:u w:val="single"/>
              </w:rPr>
            </w:pPr>
          </w:p>
          <w:p w:rsidR="00AE3DDC" w:rsidRDefault="00AE3DDC" w:rsidP="00F614C8">
            <w:pPr>
              <w:spacing w:line="240" w:lineRule="auto"/>
              <w:ind w:firstLine="0"/>
              <w:rPr>
                <w:rFonts w:ascii="Times New Roman" w:hAnsi="Times New Roman"/>
                <w:i/>
                <w:color w:val="222222"/>
                <w:sz w:val="22"/>
                <w:szCs w:val="22"/>
                <w:u w:val="single"/>
              </w:rPr>
            </w:pPr>
          </w:p>
          <w:p w:rsidR="00AE3DDC" w:rsidRDefault="00AE3DDC" w:rsidP="00F614C8">
            <w:pPr>
              <w:spacing w:line="240" w:lineRule="auto"/>
              <w:ind w:firstLine="0"/>
              <w:rPr>
                <w:rFonts w:ascii="Times New Roman" w:hAnsi="Times New Roman"/>
                <w:i/>
                <w:color w:val="222222"/>
                <w:sz w:val="22"/>
                <w:szCs w:val="22"/>
                <w:u w:val="single"/>
              </w:rPr>
            </w:pPr>
          </w:p>
          <w:p w:rsidR="00AE3DDC" w:rsidRDefault="00AE3DDC" w:rsidP="00F614C8">
            <w:pPr>
              <w:spacing w:line="240" w:lineRule="auto"/>
              <w:ind w:firstLine="0"/>
              <w:rPr>
                <w:rFonts w:ascii="Times New Roman" w:hAnsi="Times New Roman"/>
                <w:i/>
                <w:color w:val="222222"/>
                <w:sz w:val="22"/>
                <w:szCs w:val="22"/>
                <w:u w:val="single"/>
              </w:rPr>
            </w:pPr>
          </w:p>
          <w:p w:rsidR="00A145A9" w:rsidRPr="00CA6B99" w:rsidRDefault="00A145A9" w:rsidP="00F614C8">
            <w:pPr>
              <w:spacing w:line="240" w:lineRule="auto"/>
              <w:ind w:firstLine="0"/>
              <w:rPr>
                <w:rFonts w:ascii="Times New Roman" w:hAnsi="Times New Roman"/>
                <w:i/>
                <w:color w:val="222222"/>
                <w:sz w:val="22"/>
                <w:szCs w:val="22"/>
                <w:u w:val="single"/>
              </w:rPr>
            </w:pPr>
            <w:r w:rsidRPr="00CA6B99">
              <w:rPr>
                <w:rFonts w:ascii="Times New Roman" w:hAnsi="Times New Roman"/>
                <w:i/>
                <w:color w:val="222222"/>
                <w:sz w:val="22"/>
                <w:szCs w:val="22"/>
                <w:u w:val="single"/>
              </w:rPr>
              <w:t>Pateikiama skaitmenin</w:t>
            </w:r>
            <w:r w:rsidRPr="00CA6B99">
              <w:rPr>
                <w:rFonts w:ascii="Times New Roman" w:hAnsi="Times New Roman" w:hint="eastAsia"/>
                <w:i/>
                <w:color w:val="222222"/>
                <w:sz w:val="22"/>
                <w:szCs w:val="22"/>
                <w:u w:val="single"/>
              </w:rPr>
              <w:t>ė</w:t>
            </w:r>
            <w:r w:rsidRPr="00CA6B99">
              <w:rPr>
                <w:rFonts w:ascii="Times New Roman" w:hAnsi="Times New Roman"/>
                <w:i/>
                <w:color w:val="222222"/>
                <w:sz w:val="22"/>
                <w:szCs w:val="22"/>
                <w:u w:val="single"/>
              </w:rPr>
              <w:t xml:space="preserve"> dokumento kopija. </w:t>
            </w:r>
          </w:p>
        </w:tc>
      </w:tr>
      <w:tr w:rsidR="00A145A9" w:rsidRPr="00CD524C" w:rsidTr="00F614C8">
        <w:tc>
          <w:tcPr>
            <w:tcW w:w="675" w:type="dxa"/>
            <w:tcBorders>
              <w:top w:val="single" w:sz="4" w:space="0" w:color="000000"/>
              <w:left w:val="single" w:sz="4" w:space="0" w:color="000000"/>
              <w:bottom w:val="single" w:sz="4" w:space="0" w:color="000000"/>
              <w:right w:val="single" w:sz="4" w:space="0" w:color="000000"/>
            </w:tcBorders>
          </w:tcPr>
          <w:p w:rsidR="00A145A9" w:rsidRPr="0078200B" w:rsidRDefault="00AE3DDC" w:rsidP="00F614C8">
            <w:pPr>
              <w:suppressAutoHyphens/>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w:t>
            </w:r>
            <w:r w:rsidR="00A145A9" w:rsidRPr="0078200B">
              <w:rPr>
                <w:rFonts w:ascii="Times New Roman" w:eastAsia="Times New Roman" w:hAnsi="Times New Roman" w:cs="Times New Roman"/>
                <w:sz w:val="24"/>
                <w:szCs w:val="24"/>
                <w:lang w:eastAsia="ar-SA"/>
              </w:rPr>
              <w:t>.</w:t>
            </w:r>
          </w:p>
        </w:tc>
        <w:tc>
          <w:tcPr>
            <w:tcW w:w="3686" w:type="dxa"/>
          </w:tcPr>
          <w:p w:rsidR="00A145A9" w:rsidRPr="00A145A9" w:rsidRDefault="00A145A9" w:rsidP="00F614C8">
            <w:pPr>
              <w:pStyle w:val="Paprastasistekstas"/>
              <w:jc w:val="both"/>
              <w:rPr>
                <w:rFonts w:ascii="Times New Roman" w:hAnsi="Times New Roman"/>
                <w:szCs w:val="24"/>
              </w:rPr>
            </w:pPr>
            <w:r w:rsidRPr="0078200B">
              <w:rPr>
                <w:rFonts w:ascii="Times New Roman" w:hAnsi="Times New Roman"/>
                <w:szCs w:val="24"/>
              </w:rPr>
              <w:t xml:space="preserve">Tiekėjas pirkimo sutarties vykdymui turi paskirti </w:t>
            </w:r>
            <w:r>
              <w:rPr>
                <w:rFonts w:ascii="Times New Roman" w:hAnsi="Times New Roman"/>
                <w:szCs w:val="24"/>
              </w:rPr>
              <w:t xml:space="preserve">bent </w:t>
            </w:r>
            <w:r w:rsidRPr="0078200B">
              <w:rPr>
                <w:rFonts w:ascii="Times New Roman" w:hAnsi="Times New Roman"/>
                <w:szCs w:val="24"/>
              </w:rPr>
              <w:t xml:space="preserve"> 1 (vieną) specialistą, kuris turi </w:t>
            </w:r>
            <w:r w:rsidRPr="00A145A9">
              <w:rPr>
                <w:rFonts w:ascii="Times New Roman" w:hAnsi="Times New Roman"/>
                <w:szCs w:val="24"/>
              </w:rPr>
              <w:t>gydytojo radiologo kvalifikaciją</w:t>
            </w:r>
            <w:r>
              <w:rPr>
                <w:rFonts w:ascii="Times New Roman" w:hAnsi="Times New Roman"/>
                <w:szCs w:val="24"/>
              </w:rPr>
              <w:t xml:space="preserve">, leidžiančią teikti </w:t>
            </w:r>
            <w:proofErr w:type="spellStart"/>
            <w:r w:rsidRPr="00A145A9">
              <w:rPr>
                <w:rFonts w:ascii="Times New Roman" w:hAnsi="Times New Roman"/>
                <w:szCs w:val="24"/>
              </w:rPr>
              <w:t>teleradiologijos</w:t>
            </w:r>
            <w:proofErr w:type="spellEnd"/>
            <w:r w:rsidRPr="00A145A9">
              <w:rPr>
                <w:rFonts w:ascii="Times New Roman" w:hAnsi="Times New Roman"/>
                <w:szCs w:val="24"/>
              </w:rPr>
              <w:t xml:space="preserve"> paslaugas</w:t>
            </w:r>
          </w:p>
          <w:p w:rsidR="00A145A9" w:rsidRPr="0078200B" w:rsidRDefault="00A145A9" w:rsidP="00F614C8">
            <w:pPr>
              <w:spacing w:line="240" w:lineRule="auto"/>
              <w:rPr>
                <w:rFonts w:ascii="Times New Roman" w:hAnsi="Times New Roman" w:cs="Times New Roman"/>
                <w:sz w:val="24"/>
                <w:szCs w:val="24"/>
              </w:rPr>
            </w:pPr>
          </w:p>
        </w:tc>
        <w:tc>
          <w:tcPr>
            <w:tcW w:w="5464" w:type="dxa"/>
          </w:tcPr>
          <w:p w:rsidR="00A145A9" w:rsidRDefault="00A145A9" w:rsidP="00F614C8">
            <w:pPr>
              <w:pStyle w:val="Sraopastraipa"/>
              <w:spacing w:line="240" w:lineRule="auto"/>
              <w:ind w:left="0" w:firstLine="0"/>
              <w:rPr>
                <w:rFonts w:ascii="Times New Roman" w:hAnsi="Times New Roman" w:cs="Times New Roman"/>
                <w:sz w:val="24"/>
                <w:szCs w:val="24"/>
              </w:rPr>
            </w:pPr>
            <w:r w:rsidRPr="00616FD1">
              <w:rPr>
                <w:rFonts w:ascii="Times New Roman" w:hAnsi="Times New Roman" w:cs="Times New Roman"/>
                <w:b/>
                <w:sz w:val="24"/>
                <w:szCs w:val="24"/>
              </w:rPr>
              <w:t>Dokumentai,  patvirtinantys atitiktį kvalifikacijos reikalavimams</w:t>
            </w:r>
            <w:r>
              <w:rPr>
                <w:rFonts w:ascii="Times New Roman" w:hAnsi="Times New Roman" w:cs="Times New Roman"/>
                <w:b/>
                <w:sz w:val="24"/>
                <w:szCs w:val="24"/>
              </w:rPr>
              <w:t>,</w:t>
            </w:r>
            <w:r w:rsidRPr="00616FD1">
              <w:rPr>
                <w:rFonts w:ascii="Times New Roman" w:hAnsi="Times New Roman" w:cs="Times New Roman"/>
                <w:b/>
                <w:sz w:val="24"/>
                <w:szCs w:val="24"/>
              </w:rPr>
              <w:t xml:space="preserve"> prašomi tik galimo laimėtojo</w:t>
            </w:r>
            <w:r>
              <w:rPr>
                <w:rFonts w:ascii="Times New Roman" w:hAnsi="Times New Roman" w:cs="Times New Roman"/>
                <w:b/>
                <w:sz w:val="24"/>
                <w:szCs w:val="24"/>
              </w:rPr>
              <w:t>, kuris pateikia</w:t>
            </w:r>
            <w:r>
              <w:rPr>
                <w:rFonts w:ascii="Times New Roman" w:hAnsi="Times New Roman" w:cs="Times New Roman"/>
                <w:sz w:val="24"/>
                <w:szCs w:val="24"/>
              </w:rPr>
              <w:t>:</w:t>
            </w:r>
          </w:p>
          <w:p w:rsidR="00A145A9" w:rsidRDefault="00A145A9" w:rsidP="00F614C8">
            <w:pPr>
              <w:pStyle w:val="Sraopastraipa"/>
              <w:spacing w:line="240" w:lineRule="auto"/>
              <w:ind w:left="0" w:firstLine="0"/>
              <w:rPr>
                <w:rFonts w:ascii="Times New Roman" w:hAnsi="Times New Roman"/>
                <w:szCs w:val="24"/>
              </w:rPr>
            </w:pPr>
            <w:r w:rsidRPr="0078200B">
              <w:rPr>
                <w:rFonts w:ascii="Times New Roman" w:hAnsi="Times New Roman"/>
                <w:szCs w:val="24"/>
              </w:rPr>
              <w:t>1)</w:t>
            </w:r>
            <w:r>
              <w:rPr>
                <w:rFonts w:ascii="Times New Roman" w:hAnsi="Times New Roman"/>
                <w:szCs w:val="24"/>
              </w:rPr>
              <w:t xml:space="preserve"> </w:t>
            </w:r>
            <w:r w:rsidRPr="0083489E">
              <w:rPr>
                <w:rFonts w:ascii="Times New Roman" w:hAnsi="Times New Roman"/>
                <w:sz w:val="24"/>
                <w:szCs w:val="24"/>
              </w:rPr>
              <w:t xml:space="preserve">Siūlomų specialistų sąrašas, </w:t>
            </w:r>
            <w:r>
              <w:rPr>
                <w:rFonts w:ascii="Times New Roman" w:hAnsi="Times New Roman"/>
                <w:sz w:val="24"/>
                <w:szCs w:val="24"/>
              </w:rPr>
              <w:t xml:space="preserve">nurodant </w:t>
            </w:r>
            <w:r w:rsidRPr="0070034E">
              <w:rPr>
                <w:rFonts w:ascii="Times New Roman" w:hAnsi="Times New Roman" w:cs="Times New Roman"/>
                <w:iCs/>
                <w:sz w:val="24"/>
                <w:szCs w:val="24"/>
              </w:rPr>
              <w:t>vardus, pavardes, pareigas</w:t>
            </w:r>
            <w:r>
              <w:rPr>
                <w:rFonts w:ascii="Times New Roman" w:hAnsi="Times New Roman" w:cs="Times New Roman"/>
                <w:iCs/>
                <w:sz w:val="24"/>
                <w:szCs w:val="24"/>
              </w:rPr>
              <w:t>,</w:t>
            </w:r>
            <w:r>
              <w:rPr>
                <w:rFonts w:ascii="Times New Roman" w:hAnsi="Times New Roman"/>
                <w:sz w:val="24"/>
                <w:szCs w:val="24"/>
              </w:rPr>
              <w:t xml:space="preserve"> siūlomo darbuotojo ryšį su Tiekėju (ryšio pvz. darbuotojas dirbantis pagal darbo sutartį...);</w:t>
            </w:r>
          </w:p>
          <w:p w:rsidR="00A145A9" w:rsidRPr="00E41EBA" w:rsidRDefault="00A145A9" w:rsidP="00112937">
            <w:pPr>
              <w:pStyle w:val="Paprastasistekstas"/>
              <w:jc w:val="both"/>
              <w:rPr>
                <w:rFonts w:ascii="Times New Roman" w:hAnsi="Times New Roman"/>
                <w:szCs w:val="24"/>
              </w:rPr>
            </w:pPr>
            <w:r>
              <w:rPr>
                <w:rFonts w:ascii="Times New Roman" w:hAnsi="Times New Roman"/>
                <w:szCs w:val="24"/>
              </w:rPr>
              <w:t xml:space="preserve">2) </w:t>
            </w:r>
            <w:r w:rsidR="00112937">
              <w:rPr>
                <w:rFonts w:ascii="Times New Roman" w:hAnsi="Times New Roman"/>
                <w:szCs w:val="24"/>
              </w:rPr>
              <w:t>Licencijos/-ų dėl</w:t>
            </w:r>
            <w:r w:rsidRPr="0083489E">
              <w:rPr>
                <w:rFonts w:ascii="Times New Roman" w:hAnsi="Times New Roman"/>
                <w:szCs w:val="24"/>
              </w:rPr>
              <w:t xml:space="preserve"> </w:t>
            </w:r>
            <w:r w:rsidR="00112937" w:rsidRPr="00A145A9">
              <w:rPr>
                <w:rFonts w:ascii="Times New Roman" w:hAnsi="Times New Roman"/>
                <w:szCs w:val="24"/>
              </w:rPr>
              <w:t>gydytojo radiologo kvalifikacij</w:t>
            </w:r>
            <w:r w:rsidR="00112937">
              <w:rPr>
                <w:rFonts w:ascii="Times New Roman" w:hAnsi="Times New Roman"/>
                <w:szCs w:val="24"/>
              </w:rPr>
              <w:t xml:space="preserve">os </w:t>
            </w:r>
            <w:proofErr w:type="spellStart"/>
            <w:r w:rsidR="00112937">
              <w:rPr>
                <w:rFonts w:ascii="Times New Roman" w:hAnsi="Times New Roman"/>
                <w:szCs w:val="24"/>
              </w:rPr>
              <w:t>patvritinimo</w:t>
            </w:r>
            <w:proofErr w:type="spellEnd"/>
            <w:r w:rsidR="00112937">
              <w:rPr>
                <w:rFonts w:ascii="Times New Roman" w:hAnsi="Times New Roman"/>
                <w:szCs w:val="24"/>
              </w:rPr>
              <w:t>,</w:t>
            </w:r>
            <w:r w:rsidR="00112937" w:rsidRPr="0083489E">
              <w:rPr>
                <w:rFonts w:ascii="Times New Roman" w:hAnsi="Times New Roman"/>
                <w:szCs w:val="24"/>
              </w:rPr>
              <w:t xml:space="preserve"> </w:t>
            </w:r>
            <w:r w:rsidRPr="0083489E">
              <w:rPr>
                <w:rFonts w:ascii="Times New Roman" w:hAnsi="Times New Roman"/>
                <w:szCs w:val="24"/>
              </w:rPr>
              <w:t>suteikianči</w:t>
            </w:r>
            <w:r>
              <w:rPr>
                <w:rFonts w:ascii="Times New Roman" w:hAnsi="Times New Roman"/>
                <w:szCs w:val="24"/>
              </w:rPr>
              <w:t>o</w:t>
            </w:r>
            <w:r w:rsidR="00112937">
              <w:rPr>
                <w:rFonts w:ascii="Times New Roman" w:hAnsi="Times New Roman"/>
                <w:szCs w:val="24"/>
              </w:rPr>
              <w:t>s</w:t>
            </w:r>
            <w:r>
              <w:rPr>
                <w:rFonts w:ascii="Times New Roman" w:hAnsi="Times New Roman"/>
                <w:szCs w:val="24"/>
              </w:rPr>
              <w:t xml:space="preserve"> (-</w:t>
            </w:r>
            <w:proofErr w:type="spellStart"/>
            <w:r>
              <w:rPr>
                <w:rFonts w:ascii="Times New Roman" w:hAnsi="Times New Roman"/>
                <w:szCs w:val="24"/>
              </w:rPr>
              <w:t>ių</w:t>
            </w:r>
            <w:proofErr w:type="spellEnd"/>
            <w:r>
              <w:rPr>
                <w:rFonts w:ascii="Times New Roman" w:hAnsi="Times New Roman"/>
                <w:szCs w:val="24"/>
              </w:rPr>
              <w:t>)</w:t>
            </w:r>
            <w:r w:rsidRPr="0083489E">
              <w:rPr>
                <w:rFonts w:ascii="Times New Roman" w:hAnsi="Times New Roman"/>
                <w:szCs w:val="24"/>
              </w:rPr>
              <w:t xml:space="preserve"> teisę atlikti </w:t>
            </w:r>
            <w:proofErr w:type="spellStart"/>
            <w:r w:rsidR="00112937" w:rsidRPr="00A145A9">
              <w:rPr>
                <w:rFonts w:ascii="Times New Roman" w:hAnsi="Times New Roman"/>
                <w:szCs w:val="24"/>
              </w:rPr>
              <w:t>teleradiologijos</w:t>
            </w:r>
            <w:proofErr w:type="spellEnd"/>
            <w:r w:rsidR="00112937" w:rsidRPr="00A145A9">
              <w:rPr>
                <w:rFonts w:ascii="Times New Roman" w:hAnsi="Times New Roman"/>
                <w:szCs w:val="24"/>
              </w:rPr>
              <w:t xml:space="preserve"> paslaugas</w:t>
            </w:r>
            <w:r w:rsidR="00112937">
              <w:rPr>
                <w:rFonts w:ascii="Times New Roman" w:hAnsi="Times New Roman"/>
                <w:szCs w:val="24"/>
              </w:rPr>
              <w:t xml:space="preserve"> </w:t>
            </w:r>
            <w:r w:rsidRPr="0083489E">
              <w:rPr>
                <w:rFonts w:ascii="Times New Roman" w:hAnsi="Times New Roman"/>
                <w:szCs w:val="24"/>
              </w:rPr>
              <w:t>dokumento kopija</w:t>
            </w:r>
            <w:r>
              <w:rPr>
                <w:rFonts w:ascii="Times New Roman" w:hAnsi="Times New Roman"/>
                <w:szCs w:val="24"/>
              </w:rPr>
              <w:t xml:space="preserve"> (-</w:t>
            </w:r>
            <w:proofErr w:type="spellStart"/>
            <w:r>
              <w:rPr>
                <w:rFonts w:ascii="Times New Roman" w:hAnsi="Times New Roman"/>
                <w:szCs w:val="24"/>
              </w:rPr>
              <w:t>os</w:t>
            </w:r>
            <w:proofErr w:type="spellEnd"/>
            <w:r>
              <w:rPr>
                <w:rFonts w:ascii="Times New Roman" w:hAnsi="Times New Roman"/>
                <w:szCs w:val="24"/>
              </w:rPr>
              <w:t>)</w:t>
            </w:r>
            <w:r w:rsidRPr="0083489E">
              <w:rPr>
                <w:rFonts w:ascii="Times New Roman" w:hAnsi="Times New Roman"/>
                <w:szCs w:val="24"/>
              </w:rPr>
              <w:t>;</w:t>
            </w:r>
          </w:p>
          <w:p w:rsidR="00A145A9" w:rsidRDefault="00A145A9" w:rsidP="00F614C8">
            <w:pPr>
              <w:pStyle w:val="Paprastasistekstas"/>
              <w:jc w:val="both"/>
              <w:rPr>
                <w:rFonts w:ascii="Times New Roman" w:hAnsi="Times New Roman"/>
                <w:szCs w:val="24"/>
              </w:rPr>
            </w:pPr>
            <w:r>
              <w:rPr>
                <w:rFonts w:ascii="Times New Roman" w:hAnsi="Times New Roman"/>
                <w:szCs w:val="24"/>
              </w:rPr>
              <w:t>3</w:t>
            </w:r>
            <w:r w:rsidRPr="0078200B">
              <w:rPr>
                <w:rFonts w:ascii="Times New Roman" w:hAnsi="Times New Roman"/>
                <w:szCs w:val="24"/>
              </w:rPr>
              <w:t>)</w:t>
            </w:r>
            <w:r>
              <w:rPr>
                <w:rFonts w:ascii="Times New Roman" w:hAnsi="Times New Roman"/>
                <w:szCs w:val="24"/>
              </w:rPr>
              <w:t xml:space="preserve"> </w:t>
            </w:r>
            <w:r w:rsidRPr="0078200B">
              <w:rPr>
                <w:rFonts w:ascii="Times New Roman" w:hAnsi="Times New Roman"/>
                <w:szCs w:val="24"/>
              </w:rPr>
              <w:t>Jeigu specialistas nėra tiekėjo darbuotojas, pateikiamas specialist</w:t>
            </w:r>
            <w:r>
              <w:rPr>
                <w:rFonts w:ascii="Times New Roman" w:hAnsi="Times New Roman"/>
                <w:szCs w:val="24"/>
              </w:rPr>
              <w:t>o</w:t>
            </w:r>
            <w:r w:rsidRPr="0078200B">
              <w:rPr>
                <w:rFonts w:ascii="Times New Roman" w:hAnsi="Times New Roman"/>
                <w:szCs w:val="24"/>
              </w:rPr>
              <w:t xml:space="preserve"> pasirašytas sutikimas teikti paslaugas, jeigu tiekėjas laimės viešąjį pirkimą ir bus pasirašyta pirkimo sutartis. </w:t>
            </w:r>
          </w:p>
          <w:p w:rsidR="00A145A9" w:rsidRPr="00CA6B99" w:rsidRDefault="00A145A9" w:rsidP="00F614C8">
            <w:pPr>
              <w:pStyle w:val="Paprastasistekstas"/>
              <w:jc w:val="both"/>
              <w:rPr>
                <w:rFonts w:ascii="Times New Roman" w:hAnsi="Times New Roman"/>
                <w:sz w:val="22"/>
                <w:szCs w:val="22"/>
              </w:rPr>
            </w:pPr>
            <w:r w:rsidRPr="00CA6B99">
              <w:rPr>
                <w:rFonts w:ascii="Times New Roman" w:hAnsi="Times New Roman"/>
                <w:i/>
                <w:color w:val="222222"/>
                <w:sz w:val="22"/>
                <w:szCs w:val="22"/>
                <w:u w:val="single"/>
              </w:rPr>
              <w:t>Pateikiama skaitmenin</w:t>
            </w:r>
            <w:r w:rsidRPr="00CA6B99">
              <w:rPr>
                <w:rFonts w:ascii="Times New Roman" w:hAnsi="Times New Roman" w:hint="eastAsia"/>
                <w:i/>
                <w:color w:val="222222"/>
                <w:sz w:val="22"/>
                <w:szCs w:val="22"/>
                <w:u w:val="single"/>
              </w:rPr>
              <w:t>ė</w:t>
            </w:r>
            <w:r w:rsidRPr="00CA6B99">
              <w:rPr>
                <w:rFonts w:ascii="Times New Roman" w:hAnsi="Times New Roman"/>
                <w:i/>
                <w:color w:val="222222"/>
                <w:sz w:val="22"/>
                <w:szCs w:val="22"/>
                <w:u w:val="single"/>
              </w:rPr>
              <w:t xml:space="preserve"> dokumento kopija.</w:t>
            </w:r>
          </w:p>
        </w:tc>
      </w:tr>
    </w:tbl>
    <w:p w:rsidR="00A145A9" w:rsidRDefault="00A145A9" w:rsidP="00A145A9">
      <w:pPr>
        <w:spacing w:line="240" w:lineRule="auto"/>
        <w:ind w:firstLine="0"/>
        <w:rPr>
          <w:rFonts w:ascii="Times New Roman" w:hAnsi="Times New Roman" w:cs="Times New Roman"/>
        </w:rPr>
      </w:pPr>
    </w:p>
    <w:p w:rsidR="00A145A9" w:rsidRDefault="00A145A9" w:rsidP="00A145A9">
      <w:pPr>
        <w:spacing w:line="240" w:lineRule="auto"/>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AE3DDC" w:rsidP="00AE3DDC">
      <w:pPr>
        <w:spacing w:line="240" w:lineRule="auto"/>
        <w:jc w:val="center"/>
        <w:rPr>
          <w:rFonts w:ascii="Times New Roman" w:hAnsi="Times New Roman" w:cs="Times New Roman"/>
        </w:rPr>
      </w:pPr>
      <w:r>
        <w:rPr>
          <w:rFonts w:ascii="Times New Roman" w:hAnsi="Times New Roman" w:cs="Times New Roman"/>
        </w:rPr>
        <w:t>_______________</w:t>
      </w: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DC0C50" w:rsidRDefault="00DC0C50" w:rsidP="00105DAD">
      <w:pPr>
        <w:spacing w:line="240" w:lineRule="auto"/>
        <w:ind w:left="7314" w:firstLine="0"/>
        <w:rPr>
          <w:rFonts w:ascii="Times New Roman" w:hAnsi="Times New Roman" w:cs="Times New Roman"/>
        </w:rPr>
      </w:pPr>
    </w:p>
    <w:p w:rsidR="00AE3DDC" w:rsidRDefault="00AE3DDC" w:rsidP="00DC0C50">
      <w:pPr>
        <w:spacing w:line="240" w:lineRule="auto"/>
        <w:ind w:left="6804" w:firstLine="0"/>
        <w:rPr>
          <w:rFonts w:ascii="Times New Roman" w:hAnsi="Times New Roman" w:cs="Times New Roman"/>
        </w:rPr>
      </w:pPr>
    </w:p>
    <w:p w:rsidR="0055372F" w:rsidRDefault="00DE051B" w:rsidP="00DC0C50">
      <w:pPr>
        <w:spacing w:line="240" w:lineRule="auto"/>
        <w:ind w:left="6804" w:firstLine="0"/>
        <w:rPr>
          <w:rFonts w:ascii="Times New Roman" w:hAnsi="Times New Roman" w:cs="Times New Roman"/>
        </w:rPr>
      </w:pPr>
      <w:r w:rsidRPr="0055372F">
        <w:rPr>
          <w:rFonts w:ascii="Times New Roman" w:hAnsi="Times New Roman" w:cs="Times New Roman"/>
        </w:rPr>
        <w:t>P</w:t>
      </w:r>
      <w:r w:rsidR="00CB5907" w:rsidRPr="0055372F">
        <w:rPr>
          <w:rFonts w:ascii="Times New Roman" w:hAnsi="Times New Roman" w:cs="Times New Roman"/>
        </w:rPr>
        <w:t xml:space="preserve">irkimo sąlygų </w:t>
      </w:r>
      <w:r w:rsidR="00AC13E7">
        <w:rPr>
          <w:rFonts w:ascii="Times New Roman" w:hAnsi="Times New Roman" w:cs="Times New Roman"/>
        </w:rPr>
        <w:t>4</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DC0C50">
      <w:pPr>
        <w:spacing w:line="240" w:lineRule="auto"/>
        <w:ind w:left="680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DC0C50" w:rsidRPr="00DC0C50">
        <w:rPr>
          <w:b/>
          <w:sz w:val="24"/>
          <w:szCs w:val="24"/>
        </w:rPr>
        <w:t>TELERADIOLOGIJOS PASLAUGŲ</w:t>
      </w:r>
      <w:r w:rsidR="00DC0C50" w:rsidRPr="00DC0C50">
        <w:rPr>
          <w:b/>
          <w:bCs/>
          <w:sz w:val="24"/>
          <w:szCs w:val="24"/>
        </w:rPr>
        <w:t xml:space="preserve"> </w:t>
      </w:r>
      <w:r w:rsidRPr="00DC0C50">
        <w:rPr>
          <w:b/>
          <w:bCs/>
          <w:sz w:val="24"/>
          <w:szCs w:val="24"/>
        </w:rPr>
        <w:t>PIRKIMO</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gridCol w:w="4678"/>
      </w:tblGrid>
      <w:tr w:rsidR="006B7062" w:rsidRPr="00580774" w:rsidTr="001B7E06">
        <w:trPr>
          <w:trHeight w:val="446"/>
        </w:trPr>
        <w:tc>
          <w:tcPr>
            <w:tcW w:w="5245"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1B7E06">
        <w:trPr>
          <w:trHeight w:val="360"/>
        </w:trPr>
        <w:tc>
          <w:tcPr>
            <w:tcW w:w="5245"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678"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1B7E06">
        <w:trPr>
          <w:trHeight w:val="326"/>
        </w:trPr>
        <w:tc>
          <w:tcPr>
            <w:tcW w:w="5245"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1B7E06">
        <w:trPr>
          <w:trHeight w:val="292"/>
        </w:trPr>
        <w:tc>
          <w:tcPr>
            <w:tcW w:w="5245"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1B7E06">
        <w:trPr>
          <w:trHeight w:val="253"/>
        </w:trPr>
        <w:tc>
          <w:tcPr>
            <w:tcW w:w="5245"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1B7E06">
        <w:trPr>
          <w:trHeight w:val="253"/>
        </w:trPr>
        <w:tc>
          <w:tcPr>
            <w:tcW w:w="5245"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1B7E06">
        <w:trPr>
          <w:trHeight w:val="252"/>
        </w:trPr>
        <w:tc>
          <w:tcPr>
            <w:tcW w:w="5245"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1B7E06">
        <w:trPr>
          <w:trHeight w:val="398"/>
        </w:trPr>
        <w:tc>
          <w:tcPr>
            <w:tcW w:w="5245"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1B7E06">
        <w:trPr>
          <w:trHeight w:val="364"/>
        </w:trPr>
        <w:tc>
          <w:tcPr>
            <w:tcW w:w="5245"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bl>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DC0C50">
        <w:rPr>
          <w:rFonts w:ascii="Times New Roman" w:hAnsi="Times New Roman" w:cs="Times New Roman"/>
          <w:sz w:val="24"/>
          <w:lang w:eastAsia="en-US"/>
        </w:rPr>
        <w:t>os paslaugos</w:t>
      </w:r>
      <w:r w:rsidR="00AC408A">
        <w:rPr>
          <w:rFonts w:ascii="Times New Roman" w:hAnsi="Times New Roman" w:cs="Times New Roman"/>
          <w:sz w:val="24"/>
          <w:lang w:eastAsia="en-US"/>
        </w:rPr>
        <w:t xml:space="preserve">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8D5234" w:rsidRDefault="008D5234" w:rsidP="008D5234">
      <w:pPr>
        <w:spacing w:line="240" w:lineRule="auto"/>
        <w:ind w:right="-1"/>
        <w:rPr>
          <w:rFonts w:ascii="Times New Roman" w:hAnsi="Times New Roman" w:cs="Times New Roman"/>
          <w:b/>
          <w:sz w:val="24"/>
          <w:lang w:eastAsia="en-US"/>
        </w:rPr>
      </w:pPr>
    </w:p>
    <w:p w:rsidR="00C52876" w:rsidRDefault="008D5234" w:rsidP="006C4C3E">
      <w:pPr>
        <w:shd w:val="clear" w:color="auto" w:fill="D9E2F3" w:themeFill="accent1" w:themeFillTint="33"/>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DC0C50">
        <w:rPr>
          <w:rFonts w:ascii="Times New Roman" w:hAnsi="Times New Roman" w:cs="Times New Roman"/>
          <w:b/>
          <w:sz w:val="24"/>
          <w:lang w:eastAsia="en-US"/>
        </w:rPr>
        <w:t xml:space="preserve">šias </w:t>
      </w:r>
      <w:r w:rsidR="00DC0C50">
        <w:rPr>
          <w:rFonts w:ascii="Times New Roman" w:eastAsia="Times New Roman" w:hAnsi="Times New Roman" w:cs="Times New Roman"/>
          <w:b/>
          <w:color w:val="000000"/>
          <w:sz w:val="24"/>
          <w:szCs w:val="24"/>
        </w:rPr>
        <w:t xml:space="preserve">paslaugas, </w:t>
      </w:r>
      <w:r w:rsidR="00757C1D">
        <w:rPr>
          <w:rFonts w:ascii="Times New Roman" w:hAnsi="Times New Roman" w:cs="Times New Roman"/>
          <w:b/>
          <w:sz w:val="24"/>
          <w:lang w:eastAsia="en-US"/>
        </w:rPr>
        <w:t>atitinkan</w:t>
      </w:r>
      <w:r w:rsidR="00C52876">
        <w:rPr>
          <w:rFonts w:ascii="Times New Roman" w:hAnsi="Times New Roman" w:cs="Times New Roman"/>
          <w:b/>
          <w:sz w:val="24"/>
          <w:lang w:eastAsia="en-US"/>
        </w:rPr>
        <w:t>či</w:t>
      </w:r>
      <w:r w:rsidR="00CF234B">
        <w:rPr>
          <w:rFonts w:ascii="Times New Roman" w:hAnsi="Times New Roman" w:cs="Times New Roman"/>
          <w:b/>
          <w:sz w:val="24"/>
          <w:lang w:eastAsia="en-US"/>
        </w:rPr>
        <w:t>a</w:t>
      </w:r>
      <w:r w:rsidR="00C52876">
        <w:rPr>
          <w:rFonts w:ascii="Times New Roman" w:hAnsi="Times New Roman" w:cs="Times New Roman"/>
          <w:b/>
          <w:sz w:val="24"/>
          <w:lang w:eastAsia="en-US"/>
        </w:rPr>
        <w:t xml:space="preserve">s </w:t>
      </w:r>
      <w:r w:rsidR="001071B6">
        <w:rPr>
          <w:rFonts w:ascii="Times New Roman" w:hAnsi="Times New Roman" w:cs="Times New Roman"/>
          <w:b/>
          <w:sz w:val="24"/>
          <w:lang w:eastAsia="en-US"/>
        </w:rPr>
        <w:t xml:space="preserve">pirkimo sąlygose </w:t>
      </w:r>
      <w:r w:rsidR="00CF234B">
        <w:rPr>
          <w:rFonts w:ascii="Times New Roman" w:hAnsi="Times New Roman" w:cs="Times New Roman"/>
          <w:b/>
          <w:sz w:val="24"/>
          <w:lang w:eastAsia="en-US"/>
        </w:rPr>
        <w:t>keliamus</w:t>
      </w:r>
      <w:r w:rsidR="00757C1D">
        <w:rPr>
          <w:rFonts w:ascii="Times New Roman" w:hAnsi="Times New Roman" w:cs="Times New Roman"/>
          <w:b/>
          <w:sz w:val="24"/>
          <w:lang w:eastAsia="en-US"/>
        </w:rPr>
        <w:t xml:space="preserve"> reikalavimus</w:t>
      </w:r>
      <w:r w:rsidR="00DC0C50">
        <w:rPr>
          <w:rFonts w:ascii="Times New Roman" w:hAnsi="Times New Roman" w:cs="Times New Roman"/>
          <w:b/>
          <w:sz w:val="24"/>
          <w:lang w:eastAsia="en-US"/>
        </w:rPr>
        <w:t>:</w:t>
      </w:r>
    </w:p>
    <w:tbl>
      <w:tblPr>
        <w:tblW w:w="9923" w:type="dxa"/>
        <w:tblInd w:w="10" w:type="dxa"/>
        <w:tblLayout w:type="fixed"/>
        <w:tblCellMar>
          <w:left w:w="10" w:type="dxa"/>
          <w:right w:w="10" w:type="dxa"/>
        </w:tblCellMar>
        <w:tblLook w:val="04A0"/>
      </w:tblPr>
      <w:tblGrid>
        <w:gridCol w:w="567"/>
        <w:gridCol w:w="4395"/>
        <w:gridCol w:w="709"/>
        <w:gridCol w:w="1417"/>
        <w:gridCol w:w="1276"/>
        <w:gridCol w:w="1559"/>
      </w:tblGrid>
      <w:tr w:rsidR="001B7E06" w:rsidRPr="00C33C7B" w:rsidTr="001B7E06">
        <w:tc>
          <w:tcPr>
            <w:tcW w:w="567" w:type="dxa"/>
            <w:tcBorders>
              <w:top w:val="single" w:sz="2" w:space="0" w:color="000000"/>
              <w:left w:val="single" w:sz="2" w:space="0" w:color="000000"/>
              <w:bottom w:val="single" w:sz="2" w:space="0" w:color="000000"/>
            </w:tcBorders>
          </w:tcPr>
          <w:p w:rsidR="001B7E06" w:rsidRDefault="001B7E06" w:rsidP="009D1AFD">
            <w:pPr>
              <w:pStyle w:val="TableContents"/>
              <w:jc w:val="center"/>
              <w:rPr>
                <w:rFonts w:eastAsia="Times New Roman" w:cs="Times New Roman"/>
                <w:bCs/>
                <w:sz w:val="22"/>
                <w:szCs w:val="22"/>
              </w:rPr>
            </w:pPr>
            <w:r>
              <w:rPr>
                <w:rFonts w:eastAsia="Times New Roman" w:cs="Times New Roman"/>
                <w:bCs/>
                <w:sz w:val="22"/>
                <w:szCs w:val="22"/>
              </w:rPr>
              <w:t xml:space="preserve">Eil. </w:t>
            </w:r>
          </w:p>
          <w:p w:rsidR="001B7E06" w:rsidRDefault="001B7E06" w:rsidP="009D1AFD">
            <w:pPr>
              <w:pStyle w:val="TableContents"/>
              <w:jc w:val="center"/>
              <w:rPr>
                <w:rFonts w:eastAsia="Times New Roman" w:cs="Times New Roman"/>
                <w:bCs/>
                <w:sz w:val="22"/>
                <w:szCs w:val="22"/>
              </w:rPr>
            </w:pPr>
            <w:r>
              <w:rPr>
                <w:rFonts w:eastAsia="Times New Roman" w:cs="Times New Roman"/>
                <w:bCs/>
                <w:sz w:val="22"/>
                <w:szCs w:val="22"/>
              </w:rPr>
              <w:t xml:space="preserve">Nr. </w:t>
            </w:r>
          </w:p>
        </w:tc>
        <w:tc>
          <w:tcPr>
            <w:tcW w:w="4395" w:type="dxa"/>
            <w:tcBorders>
              <w:top w:val="single" w:sz="2" w:space="0" w:color="000000"/>
              <w:left w:val="single" w:sz="2" w:space="0" w:color="000000"/>
              <w:bottom w:val="single" w:sz="2" w:space="0" w:color="000000"/>
            </w:tcBorders>
          </w:tcPr>
          <w:p w:rsidR="001B7E06" w:rsidRPr="009D1AFD" w:rsidRDefault="001B7E06" w:rsidP="009D1AFD">
            <w:pPr>
              <w:pStyle w:val="TableContents"/>
              <w:jc w:val="center"/>
              <w:rPr>
                <w:rFonts w:eastAsia="Times New Roman" w:cs="Times New Roman"/>
                <w:bCs/>
                <w:sz w:val="22"/>
                <w:szCs w:val="22"/>
              </w:rPr>
            </w:pPr>
            <w:r>
              <w:rPr>
                <w:rFonts w:eastAsia="Times New Roman" w:cs="Times New Roman"/>
                <w:bCs/>
                <w:sz w:val="22"/>
                <w:szCs w:val="22"/>
              </w:rPr>
              <w:t>Paslaugos pavadinimas</w:t>
            </w:r>
          </w:p>
        </w:tc>
        <w:tc>
          <w:tcPr>
            <w:tcW w:w="709" w:type="dxa"/>
            <w:tcBorders>
              <w:top w:val="single" w:sz="2" w:space="0" w:color="000000"/>
              <w:left w:val="single" w:sz="2" w:space="0" w:color="000000"/>
              <w:bottom w:val="single" w:sz="2" w:space="0" w:color="000000"/>
              <w:right w:val="single" w:sz="2" w:space="0" w:color="000000"/>
            </w:tcBorders>
          </w:tcPr>
          <w:p w:rsidR="001B7E06" w:rsidRPr="009D1AFD" w:rsidRDefault="001B7E06" w:rsidP="009D1AFD">
            <w:pPr>
              <w:pStyle w:val="TableContents"/>
              <w:jc w:val="center"/>
              <w:rPr>
                <w:rFonts w:eastAsia="Times New Roman" w:cs="Times New Roman"/>
                <w:bCs/>
                <w:sz w:val="22"/>
                <w:szCs w:val="22"/>
              </w:rPr>
            </w:pPr>
            <w:r w:rsidRPr="009D1AFD">
              <w:rPr>
                <w:rFonts w:eastAsia="Times New Roman" w:cs="Times New Roman"/>
                <w:bCs/>
                <w:sz w:val="22"/>
                <w:szCs w:val="22"/>
              </w:rPr>
              <w:t>Mato vnt.</w:t>
            </w:r>
          </w:p>
        </w:tc>
        <w:tc>
          <w:tcPr>
            <w:tcW w:w="1417" w:type="dxa"/>
            <w:tcBorders>
              <w:top w:val="single" w:sz="2" w:space="0" w:color="000000"/>
              <w:left w:val="single" w:sz="2" w:space="0" w:color="000000"/>
              <w:bottom w:val="single" w:sz="2" w:space="0" w:color="000000"/>
            </w:tcBorders>
          </w:tcPr>
          <w:p w:rsidR="001B7E06" w:rsidRPr="009D1AFD" w:rsidRDefault="001B7E06" w:rsidP="009D1AFD">
            <w:pPr>
              <w:pStyle w:val="TableContents"/>
              <w:jc w:val="center"/>
              <w:rPr>
                <w:rFonts w:eastAsia="Times New Roman" w:cs="Times New Roman"/>
                <w:bCs/>
                <w:sz w:val="22"/>
                <w:szCs w:val="22"/>
                <w:highlight w:val="yellow"/>
              </w:rPr>
            </w:pPr>
            <w:r w:rsidRPr="009D1AFD">
              <w:rPr>
                <w:rFonts w:eastAsia="Times New Roman" w:cs="Times New Roman"/>
                <w:bCs/>
                <w:sz w:val="22"/>
                <w:szCs w:val="22"/>
              </w:rPr>
              <w:t>Preliminarus kiekis*</w:t>
            </w:r>
          </w:p>
        </w:tc>
        <w:tc>
          <w:tcPr>
            <w:tcW w:w="1276" w:type="dxa"/>
            <w:tcBorders>
              <w:top w:val="single" w:sz="2" w:space="0" w:color="000000"/>
              <w:left w:val="single" w:sz="2" w:space="0" w:color="000000"/>
              <w:bottom w:val="single" w:sz="2" w:space="0" w:color="000000"/>
            </w:tcBorders>
          </w:tcPr>
          <w:p w:rsidR="001B7E06" w:rsidRPr="009D1AFD" w:rsidRDefault="001B7E06" w:rsidP="009D1AFD">
            <w:pPr>
              <w:pStyle w:val="TableContents"/>
              <w:jc w:val="center"/>
              <w:rPr>
                <w:rFonts w:eastAsia="Times New Roman" w:cs="Times New Roman"/>
                <w:bCs/>
                <w:sz w:val="22"/>
                <w:szCs w:val="22"/>
              </w:rPr>
            </w:pPr>
            <w:r w:rsidRPr="009D1AFD">
              <w:rPr>
                <w:rFonts w:eastAsia="Times New Roman" w:cs="Times New Roman"/>
                <w:bCs/>
                <w:sz w:val="22"/>
                <w:szCs w:val="22"/>
              </w:rPr>
              <w:t xml:space="preserve">Vieneto kaina, </w:t>
            </w: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tc>
        <w:tc>
          <w:tcPr>
            <w:tcW w:w="1559" w:type="dxa"/>
            <w:tcBorders>
              <w:top w:val="single" w:sz="2" w:space="0" w:color="000000"/>
              <w:left w:val="single" w:sz="2" w:space="0" w:color="000000"/>
              <w:bottom w:val="single" w:sz="2" w:space="0" w:color="000000"/>
              <w:right w:val="single" w:sz="4" w:space="0" w:color="auto"/>
            </w:tcBorders>
          </w:tcPr>
          <w:p w:rsidR="001B7E06" w:rsidRPr="009D1AFD" w:rsidRDefault="001B7E06" w:rsidP="009D1AFD">
            <w:pPr>
              <w:pStyle w:val="TableContents"/>
              <w:jc w:val="center"/>
              <w:rPr>
                <w:rFonts w:eastAsia="Times New Roman" w:cs="Times New Roman"/>
                <w:bCs/>
                <w:sz w:val="22"/>
                <w:szCs w:val="22"/>
              </w:rPr>
            </w:pPr>
            <w:r w:rsidRPr="009D1AFD">
              <w:rPr>
                <w:rFonts w:eastAsia="Times New Roman" w:cs="Times New Roman"/>
                <w:bCs/>
                <w:sz w:val="22"/>
                <w:szCs w:val="22"/>
              </w:rPr>
              <w:t>Kaina,</w:t>
            </w:r>
          </w:p>
          <w:p w:rsidR="001B7E06" w:rsidRDefault="001B7E06" w:rsidP="009D1AFD">
            <w:pPr>
              <w:pStyle w:val="TableContents"/>
              <w:jc w:val="center"/>
              <w:rPr>
                <w:rFonts w:eastAsia="Times New Roman" w:cs="Times New Roman"/>
                <w:bCs/>
                <w:sz w:val="22"/>
                <w:szCs w:val="22"/>
              </w:rPr>
            </w:pP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p w:rsidR="001B7E06" w:rsidRPr="009D1AFD" w:rsidRDefault="001B7E06" w:rsidP="001B7E06">
            <w:pPr>
              <w:pStyle w:val="TableContents"/>
              <w:jc w:val="center"/>
              <w:rPr>
                <w:rFonts w:eastAsia="Times New Roman" w:cs="Times New Roman"/>
                <w:bCs/>
                <w:sz w:val="20"/>
                <w:szCs w:val="20"/>
                <w:lang w:val="en-US"/>
              </w:rPr>
            </w:pPr>
            <w:r w:rsidRPr="009D1AFD">
              <w:rPr>
                <w:rFonts w:eastAsia="Times New Roman" w:cs="Times New Roman"/>
                <w:bCs/>
                <w:sz w:val="20"/>
                <w:szCs w:val="20"/>
              </w:rPr>
              <w:t>(</w:t>
            </w:r>
            <w:r>
              <w:rPr>
                <w:rFonts w:eastAsia="Times New Roman" w:cs="Times New Roman"/>
                <w:bCs/>
                <w:sz w:val="20"/>
                <w:szCs w:val="20"/>
              </w:rPr>
              <w:t>6</w:t>
            </w:r>
            <w:r w:rsidRPr="009D1AFD">
              <w:rPr>
                <w:rFonts w:eastAsia="Times New Roman" w:cs="Times New Roman"/>
                <w:bCs/>
                <w:sz w:val="20"/>
                <w:szCs w:val="20"/>
                <w:lang w:val="en-US"/>
              </w:rPr>
              <w:t>=</w:t>
            </w:r>
            <w:r>
              <w:rPr>
                <w:rFonts w:eastAsia="Times New Roman" w:cs="Times New Roman"/>
                <w:bCs/>
                <w:sz w:val="20"/>
                <w:szCs w:val="20"/>
                <w:lang w:val="en-US"/>
              </w:rPr>
              <w:t>4</w:t>
            </w:r>
            <w:r w:rsidRPr="009D1AFD">
              <w:rPr>
                <w:rFonts w:eastAsia="Times New Roman" w:cs="Times New Roman"/>
                <w:bCs/>
                <w:sz w:val="20"/>
                <w:szCs w:val="20"/>
                <w:lang w:val="en-US"/>
              </w:rPr>
              <w:t>*</w:t>
            </w:r>
            <w:r>
              <w:rPr>
                <w:rFonts w:eastAsia="Times New Roman" w:cs="Times New Roman"/>
                <w:bCs/>
                <w:sz w:val="20"/>
                <w:szCs w:val="20"/>
                <w:lang w:val="en-US"/>
              </w:rPr>
              <w:t>5</w:t>
            </w:r>
            <w:r w:rsidRPr="009D1AFD">
              <w:rPr>
                <w:rFonts w:eastAsia="Times New Roman" w:cs="Times New Roman"/>
                <w:bCs/>
                <w:sz w:val="20"/>
                <w:szCs w:val="20"/>
                <w:lang w:val="en-US"/>
              </w:rPr>
              <w:t>)</w:t>
            </w:r>
          </w:p>
        </w:tc>
      </w:tr>
      <w:tr w:rsidR="001B7E06" w:rsidRPr="00C33C7B" w:rsidTr="001B7E06">
        <w:tc>
          <w:tcPr>
            <w:tcW w:w="567" w:type="dxa"/>
            <w:tcBorders>
              <w:top w:val="single" w:sz="2" w:space="0" w:color="000000"/>
              <w:left w:val="single" w:sz="2" w:space="0" w:color="000000"/>
              <w:bottom w:val="single" w:sz="2" w:space="0" w:color="000000"/>
            </w:tcBorders>
          </w:tcPr>
          <w:p w:rsidR="001B7E06" w:rsidRPr="009D1AFD" w:rsidRDefault="001B7E06" w:rsidP="009D1AFD">
            <w:pPr>
              <w:pStyle w:val="TableContents"/>
              <w:jc w:val="center"/>
              <w:rPr>
                <w:rFonts w:eastAsia="Times New Roman" w:cs="Times New Roman"/>
                <w:bCs/>
                <w:i/>
                <w:sz w:val="16"/>
                <w:szCs w:val="16"/>
              </w:rPr>
            </w:pPr>
            <w:r>
              <w:rPr>
                <w:rFonts w:eastAsia="Times New Roman" w:cs="Times New Roman"/>
                <w:bCs/>
                <w:i/>
                <w:sz w:val="16"/>
                <w:szCs w:val="16"/>
              </w:rPr>
              <w:t>1</w:t>
            </w:r>
          </w:p>
        </w:tc>
        <w:tc>
          <w:tcPr>
            <w:tcW w:w="4395" w:type="dxa"/>
            <w:tcBorders>
              <w:top w:val="single" w:sz="2" w:space="0" w:color="000000"/>
              <w:left w:val="single" w:sz="2" w:space="0" w:color="000000"/>
              <w:bottom w:val="single" w:sz="2" w:space="0" w:color="000000"/>
            </w:tcBorders>
          </w:tcPr>
          <w:p w:rsidR="001B7E06" w:rsidRPr="009D1AFD" w:rsidRDefault="001B7E06" w:rsidP="009D1AFD">
            <w:pPr>
              <w:pStyle w:val="TableContents"/>
              <w:jc w:val="center"/>
              <w:rPr>
                <w:rFonts w:eastAsia="Times New Roman" w:cs="Times New Roman"/>
                <w:bCs/>
                <w:i/>
                <w:sz w:val="16"/>
                <w:szCs w:val="16"/>
              </w:rPr>
            </w:pPr>
            <w:r>
              <w:rPr>
                <w:rFonts w:eastAsia="Times New Roman" w:cs="Times New Roman"/>
                <w:bCs/>
                <w:i/>
                <w:sz w:val="16"/>
                <w:szCs w:val="16"/>
              </w:rPr>
              <w:t>2</w:t>
            </w:r>
          </w:p>
        </w:tc>
        <w:tc>
          <w:tcPr>
            <w:tcW w:w="709" w:type="dxa"/>
            <w:tcBorders>
              <w:top w:val="single" w:sz="2" w:space="0" w:color="000000"/>
              <w:left w:val="single" w:sz="2" w:space="0" w:color="000000"/>
              <w:bottom w:val="single" w:sz="2" w:space="0" w:color="000000"/>
              <w:right w:val="single" w:sz="2" w:space="0" w:color="000000"/>
            </w:tcBorders>
          </w:tcPr>
          <w:p w:rsidR="001B7E06" w:rsidRPr="009D1AFD" w:rsidRDefault="001B7E06" w:rsidP="009D1AFD">
            <w:pPr>
              <w:pStyle w:val="TableContents"/>
              <w:jc w:val="center"/>
              <w:rPr>
                <w:rFonts w:eastAsia="Times New Roman" w:cs="Times New Roman"/>
                <w:bCs/>
                <w:i/>
                <w:sz w:val="16"/>
                <w:szCs w:val="16"/>
              </w:rPr>
            </w:pPr>
            <w:r>
              <w:rPr>
                <w:rFonts w:eastAsia="Times New Roman" w:cs="Times New Roman"/>
                <w:bCs/>
                <w:i/>
                <w:sz w:val="16"/>
                <w:szCs w:val="16"/>
              </w:rPr>
              <w:t>3</w:t>
            </w:r>
          </w:p>
        </w:tc>
        <w:tc>
          <w:tcPr>
            <w:tcW w:w="1417" w:type="dxa"/>
            <w:tcBorders>
              <w:top w:val="single" w:sz="2" w:space="0" w:color="000000"/>
              <w:left w:val="single" w:sz="2" w:space="0" w:color="000000"/>
              <w:bottom w:val="single" w:sz="2" w:space="0" w:color="000000"/>
            </w:tcBorders>
          </w:tcPr>
          <w:p w:rsidR="001B7E06" w:rsidRPr="009D1AFD" w:rsidRDefault="001B7E06" w:rsidP="009D1AFD">
            <w:pPr>
              <w:pStyle w:val="TableContents"/>
              <w:jc w:val="center"/>
              <w:rPr>
                <w:rFonts w:eastAsia="Times New Roman" w:cs="Times New Roman"/>
                <w:bCs/>
                <w:i/>
                <w:sz w:val="16"/>
                <w:szCs w:val="16"/>
              </w:rPr>
            </w:pPr>
            <w:r>
              <w:rPr>
                <w:rFonts w:eastAsia="Times New Roman" w:cs="Times New Roman"/>
                <w:bCs/>
                <w:i/>
                <w:sz w:val="16"/>
                <w:szCs w:val="16"/>
              </w:rPr>
              <w:t>4</w:t>
            </w:r>
          </w:p>
        </w:tc>
        <w:tc>
          <w:tcPr>
            <w:tcW w:w="1276" w:type="dxa"/>
            <w:tcBorders>
              <w:top w:val="single" w:sz="2" w:space="0" w:color="000000"/>
              <w:left w:val="single" w:sz="2" w:space="0" w:color="000000"/>
              <w:bottom w:val="single" w:sz="2" w:space="0" w:color="000000"/>
            </w:tcBorders>
          </w:tcPr>
          <w:p w:rsidR="001B7E06" w:rsidRPr="009D1AFD" w:rsidRDefault="001B7E06" w:rsidP="009D1AFD">
            <w:pPr>
              <w:pStyle w:val="TableContents"/>
              <w:jc w:val="center"/>
              <w:rPr>
                <w:rFonts w:eastAsia="Times New Roman" w:cs="Times New Roman"/>
                <w:bCs/>
                <w:i/>
                <w:sz w:val="16"/>
                <w:szCs w:val="16"/>
              </w:rPr>
            </w:pPr>
            <w:r>
              <w:rPr>
                <w:rFonts w:eastAsia="Times New Roman" w:cs="Times New Roman"/>
                <w:bCs/>
                <w:i/>
                <w:sz w:val="16"/>
                <w:szCs w:val="16"/>
              </w:rPr>
              <w:t>5</w:t>
            </w:r>
          </w:p>
        </w:tc>
        <w:tc>
          <w:tcPr>
            <w:tcW w:w="1559" w:type="dxa"/>
            <w:tcBorders>
              <w:top w:val="single" w:sz="2" w:space="0" w:color="000000"/>
              <w:left w:val="single" w:sz="2" w:space="0" w:color="000000"/>
              <w:bottom w:val="single" w:sz="2" w:space="0" w:color="000000"/>
              <w:right w:val="single" w:sz="4" w:space="0" w:color="auto"/>
            </w:tcBorders>
          </w:tcPr>
          <w:p w:rsidR="001B7E06" w:rsidRPr="009D1AFD" w:rsidRDefault="001B7E06" w:rsidP="009D1AFD">
            <w:pPr>
              <w:pStyle w:val="TableContents"/>
              <w:jc w:val="center"/>
              <w:rPr>
                <w:rFonts w:eastAsia="Times New Roman" w:cs="Times New Roman"/>
                <w:bCs/>
                <w:i/>
                <w:sz w:val="16"/>
                <w:szCs w:val="16"/>
              </w:rPr>
            </w:pPr>
            <w:r>
              <w:rPr>
                <w:rFonts w:eastAsia="Times New Roman" w:cs="Times New Roman"/>
                <w:bCs/>
                <w:i/>
                <w:sz w:val="16"/>
                <w:szCs w:val="16"/>
              </w:rPr>
              <w:t>6</w:t>
            </w:r>
          </w:p>
        </w:tc>
      </w:tr>
      <w:tr w:rsidR="001B7E06" w:rsidRPr="00C33C7B" w:rsidTr="001B7E06">
        <w:tc>
          <w:tcPr>
            <w:tcW w:w="567" w:type="dxa"/>
            <w:tcBorders>
              <w:left w:val="single" w:sz="2" w:space="0" w:color="000000"/>
              <w:bottom w:val="single" w:sz="2" w:space="0" w:color="000000"/>
            </w:tcBorders>
          </w:tcPr>
          <w:p w:rsidR="001B7E06" w:rsidRPr="00C33C7B" w:rsidRDefault="001B7E06" w:rsidP="001B7E06">
            <w:pPr>
              <w:pStyle w:val="TableContents"/>
              <w:numPr>
                <w:ilvl w:val="0"/>
                <w:numId w:val="26"/>
              </w:numPr>
              <w:ind w:left="567"/>
              <w:rPr>
                <w:rFonts w:eastAsia="Times New Roman" w:cs="Times New Roman"/>
                <w:sz w:val="22"/>
                <w:szCs w:val="22"/>
              </w:rPr>
            </w:pPr>
          </w:p>
        </w:tc>
        <w:tc>
          <w:tcPr>
            <w:tcW w:w="4395" w:type="dxa"/>
            <w:tcBorders>
              <w:left w:val="single" w:sz="2" w:space="0" w:color="000000"/>
              <w:bottom w:val="single" w:sz="2" w:space="0" w:color="000000"/>
            </w:tcBorders>
          </w:tcPr>
          <w:p w:rsidR="001B7E06" w:rsidRPr="00C33C7B" w:rsidRDefault="001B7E06" w:rsidP="00DC0C50">
            <w:pPr>
              <w:pStyle w:val="TableContents"/>
              <w:rPr>
                <w:rFonts w:eastAsia="Times New Roman" w:cs="Times New Roman"/>
                <w:sz w:val="22"/>
                <w:szCs w:val="22"/>
              </w:rPr>
            </w:pPr>
            <w:r w:rsidRPr="00C33C7B">
              <w:rPr>
                <w:rFonts w:eastAsia="Times New Roman" w:cs="Times New Roman"/>
                <w:sz w:val="22"/>
                <w:szCs w:val="22"/>
              </w:rPr>
              <w:t>Kompiuterin</w:t>
            </w:r>
            <w:r w:rsidRPr="00C33C7B">
              <w:rPr>
                <w:rFonts w:eastAsia="TimesNewRoman" w:cs="Times New Roman"/>
                <w:sz w:val="22"/>
                <w:szCs w:val="22"/>
              </w:rPr>
              <w:t>ė</w:t>
            </w:r>
            <w:r w:rsidRPr="00C33C7B">
              <w:rPr>
                <w:rFonts w:eastAsia="Times New Roman" w:cs="Times New Roman"/>
                <w:sz w:val="22"/>
                <w:szCs w:val="22"/>
              </w:rPr>
              <w:t>s tomografijos tyrimo aprašymas nakties metu, savaitgalio ir švenčių dienomis atliekamas per 2 val. nuo užsakymo (skubus)</w:t>
            </w:r>
          </w:p>
        </w:tc>
        <w:tc>
          <w:tcPr>
            <w:tcW w:w="709" w:type="dxa"/>
            <w:tcBorders>
              <w:left w:val="single" w:sz="2" w:space="0" w:color="000000"/>
              <w:bottom w:val="single" w:sz="2" w:space="0" w:color="000000"/>
              <w:right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417" w:type="dxa"/>
            <w:tcBorders>
              <w:left w:val="single" w:sz="2" w:space="0" w:color="000000"/>
              <w:bottom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740</w:t>
            </w:r>
          </w:p>
        </w:tc>
        <w:tc>
          <w:tcPr>
            <w:tcW w:w="1276" w:type="dxa"/>
            <w:tcBorders>
              <w:left w:val="single" w:sz="2" w:space="0" w:color="000000"/>
              <w:bottom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p>
        </w:tc>
        <w:tc>
          <w:tcPr>
            <w:tcW w:w="1559" w:type="dxa"/>
            <w:tcBorders>
              <w:left w:val="single" w:sz="2" w:space="0" w:color="000000"/>
              <w:bottom w:val="single" w:sz="2" w:space="0" w:color="000000"/>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r>
      <w:tr w:rsidR="001B7E06" w:rsidRPr="00C33C7B" w:rsidTr="001B7E06">
        <w:tc>
          <w:tcPr>
            <w:tcW w:w="567" w:type="dxa"/>
            <w:tcBorders>
              <w:left w:val="single" w:sz="2" w:space="0" w:color="000000"/>
              <w:bottom w:val="single" w:sz="2" w:space="0" w:color="000000"/>
            </w:tcBorders>
          </w:tcPr>
          <w:p w:rsidR="001B7E06" w:rsidRPr="00C33C7B" w:rsidRDefault="001B7E06" w:rsidP="001B7E06">
            <w:pPr>
              <w:pStyle w:val="TableContents"/>
              <w:numPr>
                <w:ilvl w:val="0"/>
                <w:numId w:val="26"/>
              </w:numPr>
              <w:ind w:left="567"/>
              <w:rPr>
                <w:rFonts w:eastAsia="Times New Roman" w:cs="Times New Roman"/>
                <w:sz w:val="22"/>
                <w:szCs w:val="22"/>
              </w:rPr>
            </w:pPr>
          </w:p>
        </w:tc>
        <w:tc>
          <w:tcPr>
            <w:tcW w:w="4395" w:type="dxa"/>
            <w:tcBorders>
              <w:left w:val="single" w:sz="2" w:space="0" w:color="000000"/>
              <w:bottom w:val="single" w:sz="2" w:space="0" w:color="000000"/>
            </w:tcBorders>
          </w:tcPr>
          <w:p w:rsidR="001B7E06" w:rsidRPr="00C33C7B" w:rsidRDefault="001B7E06" w:rsidP="00DC0C50">
            <w:pPr>
              <w:pStyle w:val="TableContents"/>
              <w:rPr>
                <w:rFonts w:eastAsia="Times New Roman" w:cs="Times New Roman"/>
                <w:sz w:val="22"/>
                <w:szCs w:val="22"/>
              </w:rPr>
            </w:pPr>
            <w:r w:rsidRPr="00C33C7B">
              <w:rPr>
                <w:rFonts w:eastAsia="Times New Roman" w:cs="Times New Roman"/>
                <w:sz w:val="22"/>
                <w:szCs w:val="22"/>
              </w:rPr>
              <w:t>Kompiuterin</w:t>
            </w:r>
            <w:r w:rsidRPr="00C33C7B">
              <w:rPr>
                <w:rFonts w:eastAsia="TimesNewRoman" w:cs="Times New Roman"/>
                <w:sz w:val="22"/>
                <w:szCs w:val="22"/>
              </w:rPr>
              <w:t>ė</w:t>
            </w:r>
            <w:r w:rsidRPr="00C33C7B">
              <w:rPr>
                <w:rFonts w:eastAsia="Times New Roman" w:cs="Times New Roman"/>
                <w:sz w:val="22"/>
                <w:szCs w:val="22"/>
              </w:rPr>
              <w:t xml:space="preserve">s tomografijos tyrimo aprašymas nakties metu, savaitgalio ir švenčių dienomis atliekamas per 10 min. nuo užsakymo ir  informavus Paslaugos tiekėją telefonu, sprendžiant dėl </w:t>
            </w:r>
            <w:proofErr w:type="spellStart"/>
            <w:r w:rsidRPr="00C33C7B">
              <w:rPr>
                <w:rFonts w:eastAsia="Times New Roman" w:cs="Times New Roman"/>
                <w:sz w:val="22"/>
                <w:szCs w:val="22"/>
              </w:rPr>
              <w:t>trombolizės</w:t>
            </w:r>
            <w:proofErr w:type="spellEnd"/>
            <w:r w:rsidRPr="00C33C7B">
              <w:rPr>
                <w:rFonts w:eastAsia="Times New Roman" w:cs="Times New Roman"/>
                <w:sz w:val="22"/>
                <w:szCs w:val="22"/>
              </w:rPr>
              <w:t xml:space="preserve"> atlikimo</w:t>
            </w:r>
          </w:p>
        </w:tc>
        <w:tc>
          <w:tcPr>
            <w:tcW w:w="709" w:type="dxa"/>
            <w:tcBorders>
              <w:left w:val="single" w:sz="2" w:space="0" w:color="000000"/>
              <w:bottom w:val="single" w:sz="2" w:space="0" w:color="000000"/>
              <w:right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417" w:type="dxa"/>
            <w:tcBorders>
              <w:left w:val="single" w:sz="2" w:space="0" w:color="000000"/>
              <w:bottom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10</w:t>
            </w:r>
          </w:p>
        </w:tc>
        <w:tc>
          <w:tcPr>
            <w:tcW w:w="1276" w:type="dxa"/>
            <w:tcBorders>
              <w:left w:val="single" w:sz="2" w:space="0" w:color="000000"/>
              <w:bottom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p>
        </w:tc>
        <w:tc>
          <w:tcPr>
            <w:tcW w:w="1559" w:type="dxa"/>
            <w:tcBorders>
              <w:left w:val="single" w:sz="2" w:space="0" w:color="000000"/>
              <w:bottom w:val="single" w:sz="2" w:space="0" w:color="000000"/>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r>
      <w:tr w:rsidR="001B7E06" w:rsidRPr="00C33C7B" w:rsidTr="001B7E06">
        <w:tc>
          <w:tcPr>
            <w:tcW w:w="567" w:type="dxa"/>
            <w:tcBorders>
              <w:left w:val="single" w:sz="2" w:space="0" w:color="000000"/>
              <w:bottom w:val="single" w:sz="2" w:space="0" w:color="000000"/>
            </w:tcBorders>
          </w:tcPr>
          <w:p w:rsidR="001B7E06" w:rsidRPr="00C33C7B" w:rsidRDefault="001B7E06" w:rsidP="001B7E06">
            <w:pPr>
              <w:pStyle w:val="TableContents"/>
              <w:numPr>
                <w:ilvl w:val="0"/>
                <w:numId w:val="26"/>
              </w:numPr>
              <w:ind w:left="567"/>
              <w:rPr>
                <w:rFonts w:eastAsia="Times New Roman" w:cs="Times New Roman"/>
                <w:sz w:val="22"/>
                <w:szCs w:val="22"/>
              </w:rPr>
            </w:pPr>
          </w:p>
        </w:tc>
        <w:tc>
          <w:tcPr>
            <w:tcW w:w="4395" w:type="dxa"/>
            <w:tcBorders>
              <w:left w:val="single" w:sz="2" w:space="0" w:color="000000"/>
              <w:bottom w:val="single" w:sz="2" w:space="0" w:color="000000"/>
            </w:tcBorders>
          </w:tcPr>
          <w:p w:rsidR="001B7E06" w:rsidRPr="00C33C7B" w:rsidRDefault="001B7E06" w:rsidP="00DC0C50">
            <w:pPr>
              <w:pStyle w:val="TableContents"/>
              <w:rPr>
                <w:rFonts w:eastAsia="Times New Roman" w:cs="Times New Roman"/>
                <w:sz w:val="22"/>
                <w:szCs w:val="22"/>
              </w:rPr>
            </w:pPr>
            <w:r w:rsidRPr="00C33C7B">
              <w:rPr>
                <w:rFonts w:eastAsia="Times New Roman" w:cs="Times New Roman"/>
                <w:sz w:val="22"/>
                <w:szCs w:val="22"/>
              </w:rPr>
              <w:t>Kompiuterin</w:t>
            </w:r>
            <w:r w:rsidRPr="00C33C7B">
              <w:rPr>
                <w:rFonts w:eastAsia="TimesNewRoman" w:cs="Times New Roman"/>
                <w:sz w:val="22"/>
                <w:szCs w:val="22"/>
              </w:rPr>
              <w:t>ė</w:t>
            </w:r>
            <w:r w:rsidRPr="00C33C7B">
              <w:rPr>
                <w:rFonts w:eastAsia="Times New Roman" w:cs="Times New Roman"/>
                <w:sz w:val="22"/>
                <w:szCs w:val="22"/>
              </w:rPr>
              <w:t>s tomografijos tyrimo aprašymas darbo dienomis atliekamas per 1 darbo dieną nuo užsakymo (planinis)</w:t>
            </w:r>
          </w:p>
        </w:tc>
        <w:tc>
          <w:tcPr>
            <w:tcW w:w="709" w:type="dxa"/>
            <w:tcBorders>
              <w:left w:val="single" w:sz="2" w:space="0" w:color="000000"/>
              <w:bottom w:val="single" w:sz="2" w:space="0" w:color="000000"/>
              <w:right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417" w:type="dxa"/>
            <w:tcBorders>
              <w:left w:val="single" w:sz="2" w:space="0" w:color="000000"/>
              <w:bottom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5</w:t>
            </w:r>
          </w:p>
        </w:tc>
        <w:tc>
          <w:tcPr>
            <w:tcW w:w="1276" w:type="dxa"/>
            <w:tcBorders>
              <w:left w:val="single" w:sz="2" w:space="0" w:color="000000"/>
              <w:bottom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p>
        </w:tc>
        <w:tc>
          <w:tcPr>
            <w:tcW w:w="1559" w:type="dxa"/>
            <w:tcBorders>
              <w:left w:val="single" w:sz="2" w:space="0" w:color="000000"/>
              <w:bottom w:val="single" w:sz="2" w:space="0" w:color="000000"/>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r>
      <w:tr w:rsidR="001B7E06" w:rsidRPr="00C33C7B" w:rsidTr="001B7E06">
        <w:tc>
          <w:tcPr>
            <w:tcW w:w="567" w:type="dxa"/>
            <w:tcBorders>
              <w:left w:val="single" w:sz="2" w:space="0" w:color="000000"/>
              <w:bottom w:val="single" w:sz="2" w:space="0" w:color="000000"/>
            </w:tcBorders>
          </w:tcPr>
          <w:p w:rsidR="001B7E06" w:rsidRPr="00C33C7B" w:rsidRDefault="001B7E06" w:rsidP="001B7E06">
            <w:pPr>
              <w:pStyle w:val="Standard"/>
              <w:numPr>
                <w:ilvl w:val="0"/>
                <w:numId w:val="26"/>
              </w:numPr>
              <w:autoSpaceDE w:val="0"/>
              <w:ind w:left="567"/>
              <w:rPr>
                <w:sz w:val="22"/>
                <w:szCs w:val="22"/>
              </w:rPr>
            </w:pPr>
          </w:p>
        </w:tc>
        <w:tc>
          <w:tcPr>
            <w:tcW w:w="4395" w:type="dxa"/>
            <w:tcBorders>
              <w:left w:val="single" w:sz="2" w:space="0" w:color="000000"/>
              <w:bottom w:val="single" w:sz="2" w:space="0" w:color="000000"/>
            </w:tcBorders>
          </w:tcPr>
          <w:p w:rsidR="001B7E06" w:rsidRPr="00C33C7B" w:rsidRDefault="001B7E06" w:rsidP="00DC0C50">
            <w:pPr>
              <w:pStyle w:val="Standard"/>
              <w:autoSpaceDE w:val="0"/>
              <w:rPr>
                <w:sz w:val="22"/>
                <w:szCs w:val="22"/>
              </w:rPr>
            </w:pPr>
            <w:r w:rsidRPr="00C33C7B">
              <w:rPr>
                <w:sz w:val="22"/>
                <w:szCs w:val="22"/>
              </w:rPr>
              <w:t>Skaitmenin</w:t>
            </w:r>
            <w:r w:rsidRPr="00C33C7B">
              <w:rPr>
                <w:rFonts w:eastAsia="TimesNewRoman"/>
                <w:sz w:val="22"/>
                <w:szCs w:val="22"/>
              </w:rPr>
              <w:t xml:space="preserve">ės </w:t>
            </w:r>
            <w:proofErr w:type="spellStart"/>
            <w:r w:rsidRPr="00C33C7B">
              <w:rPr>
                <w:sz w:val="22"/>
                <w:szCs w:val="22"/>
              </w:rPr>
              <w:t>rentgenografijos</w:t>
            </w:r>
            <w:proofErr w:type="spellEnd"/>
            <w:r w:rsidRPr="00C33C7B">
              <w:rPr>
                <w:sz w:val="22"/>
                <w:szCs w:val="22"/>
              </w:rPr>
              <w:t xml:space="preserve"> tyrimo aprašymas nakties metu, savaitgalio ir švenčių dienomis atliekamas per 2 val. nuo užsakymo (skubus)</w:t>
            </w:r>
          </w:p>
        </w:tc>
        <w:tc>
          <w:tcPr>
            <w:tcW w:w="709" w:type="dxa"/>
            <w:tcBorders>
              <w:left w:val="single" w:sz="2" w:space="0" w:color="000000"/>
              <w:bottom w:val="single" w:sz="2" w:space="0" w:color="000000"/>
              <w:right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417" w:type="dxa"/>
            <w:tcBorders>
              <w:left w:val="single" w:sz="2" w:space="0" w:color="000000"/>
              <w:bottom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1300</w:t>
            </w:r>
          </w:p>
        </w:tc>
        <w:tc>
          <w:tcPr>
            <w:tcW w:w="1276" w:type="dxa"/>
            <w:tcBorders>
              <w:left w:val="single" w:sz="2" w:space="0" w:color="000000"/>
              <w:bottom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p>
        </w:tc>
        <w:tc>
          <w:tcPr>
            <w:tcW w:w="1559" w:type="dxa"/>
            <w:tcBorders>
              <w:left w:val="single" w:sz="2" w:space="0" w:color="000000"/>
              <w:bottom w:val="single" w:sz="2" w:space="0" w:color="000000"/>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r>
      <w:tr w:rsidR="001B7E06" w:rsidRPr="00C33C7B" w:rsidTr="001B7E06">
        <w:tc>
          <w:tcPr>
            <w:tcW w:w="567" w:type="dxa"/>
            <w:tcBorders>
              <w:left w:val="single" w:sz="2" w:space="0" w:color="000000"/>
              <w:bottom w:val="single" w:sz="4" w:space="0" w:color="auto"/>
            </w:tcBorders>
          </w:tcPr>
          <w:p w:rsidR="001B7E06" w:rsidRPr="00C33C7B" w:rsidRDefault="001B7E06" w:rsidP="001B7E06">
            <w:pPr>
              <w:pStyle w:val="Standard"/>
              <w:numPr>
                <w:ilvl w:val="0"/>
                <w:numId w:val="26"/>
              </w:numPr>
              <w:autoSpaceDE w:val="0"/>
              <w:ind w:left="567"/>
              <w:rPr>
                <w:sz w:val="22"/>
                <w:szCs w:val="22"/>
              </w:rPr>
            </w:pPr>
          </w:p>
        </w:tc>
        <w:tc>
          <w:tcPr>
            <w:tcW w:w="4395" w:type="dxa"/>
            <w:tcBorders>
              <w:left w:val="single" w:sz="2" w:space="0" w:color="000000"/>
              <w:bottom w:val="single" w:sz="4" w:space="0" w:color="auto"/>
            </w:tcBorders>
          </w:tcPr>
          <w:p w:rsidR="001B7E06" w:rsidRPr="00C33C7B" w:rsidRDefault="001B7E06" w:rsidP="00DC0C50">
            <w:pPr>
              <w:pStyle w:val="Standard"/>
              <w:autoSpaceDE w:val="0"/>
              <w:rPr>
                <w:sz w:val="22"/>
                <w:szCs w:val="22"/>
              </w:rPr>
            </w:pPr>
            <w:r w:rsidRPr="00C33C7B">
              <w:rPr>
                <w:sz w:val="22"/>
                <w:szCs w:val="22"/>
              </w:rPr>
              <w:t>Skaitmenin</w:t>
            </w:r>
            <w:r w:rsidRPr="00C33C7B">
              <w:rPr>
                <w:rFonts w:eastAsia="TimesNewRoman"/>
                <w:sz w:val="22"/>
                <w:szCs w:val="22"/>
              </w:rPr>
              <w:t xml:space="preserve">ės </w:t>
            </w:r>
            <w:proofErr w:type="spellStart"/>
            <w:r w:rsidRPr="00C33C7B">
              <w:rPr>
                <w:sz w:val="22"/>
                <w:szCs w:val="22"/>
              </w:rPr>
              <w:t>rentgenografijos</w:t>
            </w:r>
            <w:proofErr w:type="spellEnd"/>
            <w:r w:rsidRPr="00C33C7B">
              <w:rPr>
                <w:sz w:val="22"/>
                <w:szCs w:val="22"/>
              </w:rPr>
              <w:t xml:space="preserve"> tyrimo aprašymas darbo dienomis atliekamas per  2 val. darbo dieną nuo užsakymo (skubus) </w:t>
            </w:r>
          </w:p>
        </w:tc>
        <w:tc>
          <w:tcPr>
            <w:tcW w:w="709" w:type="dxa"/>
            <w:tcBorders>
              <w:left w:val="single" w:sz="2" w:space="0" w:color="000000"/>
              <w:bottom w:val="single" w:sz="4" w:space="0" w:color="auto"/>
              <w:right w:val="single" w:sz="2" w:space="0" w:color="000000"/>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417" w:type="dxa"/>
            <w:tcBorders>
              <w:left w:val="single" w:sz="2" w:space="0" w:color="000000"/>
              <w:bottom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300</w:t>
            </w:r>
          </w:p>
        </w:tc>
        <w:tc>
          <w:tcPr>
            <w:tcW w:w="1276" w:type="dxa"/>
            <w:tcBorders>
              <w:left w:val="single" w:sz="2" w:space="0" w:color="000000"/>
              <w:bottom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c>
          <w:tcPr>
            <w:tcW w:w="1559" w:type="dxa"/>
            <w:tcBorders>
              <w:left w:val="single" w:sz="2" w:space="0" w:color="000000"/>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r>
      <w:tr w:rsidR="001B7E06" w:rsidRPr="00C33C7B" w:rsidTr="001B7E06">
        <w:trPr>
          <w:trHeight w:val="540"/>
        </w:trPr>
        <w:tc>
          <w:tcPr>
            <w:tcW w:w="567" w:type="dxa"/>
            <w:tcBorders>
              <w:top w:val="single" w:sz="4" w:space="0" w:color="auto"/>
              <w:left w:val="single" w:sz="4" w:space="0" w:color="auto"/>
              <w:bottom w:val="single" w:sz="4" w:space="0" w:color="auto"/>
              <w:right w:val="single" w:sz="4" w:space="0" w:color="auto"/>
            </w:tcBorders>
          </w:tcPr>
          <w:p w:rsidR="001B7E06" w:rsidRPr="00C33C7B" w:rsidRDefault="001B7E06" w:rsidP="001B7E06">
            <w:pPr>
              <w:pStyle w:val="Standard"/>
              <w:numPr>
                <w:ilvl w:val="0"/>
                <w:numId w:val="26"/>
              </w:numPr>
              <w:autoSpaceDE w:val="0"/>
              <w:ind w:left="567"/>
              <w:rPr>
                <w:sz w:val="22"/>
                <w:szCs w:val="22"/>
              </w:rPr>
            </w:pPr>
          </w:p>
        </w:tc>
        <w:tc>
          <w:tcPr>
            <w:tcW w:w="4395" w:type="dxa"/>
            <w:tcBorders>
              <w:top w:val="single" w:sz="4" w:space="0" w:color="auto"/>
              <w:left w:val="single" w:sz="4" w:space="0" w:color="auto"/>
              <w:bottom w:val="single" w:sz="4" w:space="0" w:color="auto"/>
              <w:right w:val="single" w:sz="4" w:space="0" w:color="auto"/>
            </w:tcBorders>
          </w:tcPr>
          <w:p w:rsidR="001B7E06" w:rsidRPr="00C33C7B" w:rsidRDefault="001B7E06" w:rsidP="00DC0C50">
            <w:pPr>
              <w:pStyle w:val="Standard"/>
              <w:autoSpaceDE w:val="0"/>
              <w:rPr>
                <w:sz w:val="22"/>
                <w:szCs w:val="22"/>
              </w:rPr>
            </w:pPr>
            <w:r w:rsidRPr="00C33C7B">
              <w:rPr>
                <w:sz w:val="22"/>
                <w:szCs w:val="22"/>
              </w:rPr>
              <w:t>Skaitmenin</w:t>
            </w:r>
            <w:r w:rsidRPr="00C33C7B">
              <w:rPr>
                <w:rFonts w:eastAsia="TimesNewRoman"/>
                <w:sz w:val="22"/>
                <w:szCs w:val="22"/>
              </w:rPr>
              <w:t xml:space="preserve">ės </w:t>
            </w:r>
            <w:proofErr w:type="spellStart"/>
            <w:r w:rsidRPr="00C33C7B">
              <w:rPr>
                <w:sz w:val="22"/>
                <w:szCs w:val="22"/>
              </w:rPr>
              <w:t>rentgenografijos</w:t>
            </w:r>
            <w:proofErr w:type="spellEnd"/>
            <w:r w:rsidRPr="00C33C7B">
              <w:rPr>
                <w:sz w:val="22"/>
                <w:szCs w:val="22"/>
              </w:rPr>
              <w:t xml:space="preserve"> tyrimo aprašymas darbo dienomis atliekamas per 1 darbo dieną nuo užsakymo (planinis) </w:t>
            </w:r>
          </w:p>
        </w:tc>
        <w:tc>
          <w:tcPr>
            <w:tcW w:w="709"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417"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60</w:t>
            </w:r>
          </w:p>
        </w:tc>
        <w:tc>
          <w:tcPr>
            <w:tcW w:w="1276"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r>
      <w:tr w:rsidR="001B7E06" w:rsidRPr="00C33C7B" w:rsidTr="001B7E06">
        <w:tc>
          <w:tcPr>
            <w:tcW w:w="567" w:type="dxa"/>
            <w:tcBorders>
              <w:top w:val="single" w:sz="4" w:space="0" w:color="auto"/>
              <w:left w:val="single" w:sz="4" w:space="0" w:color="auto"/>
              <w:bottom w:val="single" w:sz="4" w:space="0" w:color="auto"/>
              <w:right w:val="single" w:sz="4" w:space="0" w:color="auto"/>
            </w:tcBorders>
          </w:tcPr>
          <w:p w:rsidR="001B7E06" w:rsidRPr="00C33C7B" w:rsidRDefault="001B7E06" w:rsidP="001B7E06">
            <w:pPr>
              <w:pStyle w:val="Standard"/>
              <w:numPr>
                <w:ilvl w:val="0"/>
                <w:numId w:val="26"/>
              </w:numPr>
              <w:autoSpaceDE w:val="0"/>
              <w:ind w:left="567"/>
              <w:rPr>
                <w:sz w:val="22"/>
                <w:szCs w:val="22"/>
              </w:rPr>
            </w:pPr>
          </w:p>
        </w:tc>
        <w:tc>
          <w:tcPr>
            <w:tcW w:w="4395" w:type="dxa"/>
            <w:tcBorders>
              <w:top w:val="single" w:sz="4" w:space="0" w:color="auto"/>
              <w:left w:val="single" w:sz="4" w:space="0" w:color="auto"/>
              <w:bottom w:val="single" w:sz="4" w:space="0" w:color="auto"/>
              <w:right w:val="single" w:sz="4" w:space="0" w:color="auto"/>
            </w:tcBorders>
          </w:tcPr>
          <w:p w:rsidR="001B7E06" w:rsidRPr="00C33C7B" w:rsidRDefault="001B7E06" w:rsidP="00DC0C50">
            <w:pPr>
              <w:pStyle w:val="Standard"/>
              <w:autoSpaceDE w:val="0"/>
              <w:rPr>
                <w:sz w:val="22"/>
                <w:szCs w:val="22"/>
              </w:rPr>
            </w:pPr>
            <w:r w:rsidRPr="00C33C7B">
              <w:rPr>
                <w:sz w:val="22"/>
                <w:szCs w:val="22"/>
              </w:rPr>
              <w:t>Magnetinio rezonanso tyrimo aprašymas darbo dienomis atliekamas per 1 darbo dieną nuo užsakymo (planinis)</w:t>
            </w:r>
          </w:p>
        </w:tc>
        <w:tc>
          <w:tcPr>
            <w:tcW w:w="709"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417"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r>
      <w:tr w:rsidR="001B7E06" w:rsidRPr="00C33C7B" w:rsidTr="001B7E06">
        <w:tc>
          <w:tcPr>
            <w:tcW w:w="567" w:type="dxa"/>
            <w:tcBorders>
              <w:top w:val="single" w:sz="4" w:space="0" w:color="auto"/>
              <w:left w:val="single" w:sz="4" w:space="0" w:color="auto"/>
              <w:bottom w:val="single" w:sz="4" w:space="0" w:color="auto"/>
              <w:right w:val="single" w:sz="4" w:space="0" w:color="auto"/>
            </w:tcBorders>
          </w:tcPr>
          <w:p w:rsidR="001B7E06" w:rsidRPr="00C33C7B" w:rsidRDefault="001B7E06" w:rsidP="001B7E06">
            <w:pPr>
              <w:pStyle w:val="Standard"/>
              <w:numPr>
                <w:ilvl w:val="0"/>
                <w:numId w:val="26"/>
              </w:numPr>
              <w:autoSpaceDE w:val="0"/>
              <w:ind w:left="567"/>
              <w:rPr>
                <w:sz w:val="22"/>
                <w:szCs w:val="22"/>
              </w:rPr>
            </w:pPr>
          </w:p>
        </w:tc>
        <w:tc>
          <w:tcPr>
            <w:tcW w:w="4395" w:type="dxa"/>
            <w:tcBorders>
              <w:top w:val="single" w:sz="4" w:space="0" w:color="auto"/>
              <w:left w:val="single" w:sz="4" w:space="0" w:color="auto"/>
              <w:bottom w:val="single" w:sz="4" w:space="0" w:color="auto"/>
              <w:right w:val="single" w:sz="4" w:space="0" w:color="auto"/>
            </w:tcBorders>
          </w:tcPr>
          <w:p w:rsidR="001B7E06" w:rsidRPr="00C33C7B" w:rsidRDefault="001B7E06" w:rsidP="00DC0C50">
            <w:pPr>
              <w:pStyle w:val="Standard"/>
              <w:autoSpaceDE w:val="0"/>
              <w:rPr>
                <w:sz w:val="22"/>
                <w:szCs w:val="22"/>
              </w:rPr>
            </w:pPr>
            <w:r w:rsidRPr="00C33C7B">
              <w:rPr>
                <w:sz w:val="22"/>
                <w:szCs w:val="22"/>
              </w:rPr>
              <w:t xml:space="preserve">Magnetinio rezonanso tyrimo aprašymas darbo dienomis atliekamas per 7 darbo dienas nuo užsakymo (planinis) </w:t>
            </w:r>
          </w:p>
        </w:tc>
        <w:tc>
          <w:tcPr>
            <w:tcW w:w="709"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vnt.</w:t>
            </w:r>
          </w:p>
        </w:tc>
        <w:tc>
          <w:tcPr>
            <w:tcW w:w="1417"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r w:rsidRPr="00C33C7B">
              <w:rPr>
                <w:rFonts w:eastAsia="Times New Roman" w:cs="Times New Roman"/>
                <w:sz w:val="22"/>
                <w:szCs w:val="22"/>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B7E06" w:rsidRPr="00C33C7B" w:rsidRDefault="001B7E06" w:rsidP="00DC0C50">
            <w:pPr>
              <w:pStyle w:val="TableContents"/>
              <w:jc w:val="center"/>
              <w:rPr>
                <w:rFonts w:eastAsia="Times New Roman" w:cs="Times New Roman"/>
                <w:sz w:val="22"/>
                <w:szCs w:val="22"/>
              </w:rPr>
            </w:pPr>
          </w:p>
        </w:tc>
      </w:tr>
      <w:tr w:rsidR="001B7E06" w:rsidRPr="00C33C7B" w:rsidTr="001B7E06">
        <w:tc>
          <w:tcPr>
            <w:tcW w:w="567" w:type="dxa"/>
            <w:tcBorders>
              <w:top w:val="single" w:sz="4" w:space="0" w:color="auto"/>
              <w:left w:val="single" w:sz="4" w:space="0" w:color="auto"/>
              <w:bottom w:val="single" w:sz="4" w:space="0" w:color="auto"/>
              <w:right w:val="single" w:sz="4" w:space="0" w:color="auto"/>
            </w:tcBorders>
          </w:tcPr>
          <w:p w:rsidR="001B7E06" w:rsidRPr="001071B6" w:rsidRDefault="001B7E06" w:rsidP="001071B6">
            <w:pPr>
              <w:pStyle w:val="TableContents"/>
              <w:jc w:val="right"/>
              <w:rPr>
                <w:rFonts w:eastAsia="Times New Roman" w:cs="Times New Roman"/>
                <w:b/>
                <w:sz w:val="22"/>
                <w:szCs w:val="22"/>
              </w:rPr>
            </w:pPr>
          </w:p>
        </w:tc>
        <w:tc>
          <w:tcPr>
            <w:tcW w:w="7797" w:type="dxa"/>
            <w:gridSpan w:val="4"/>
            <w:tcBorders>
              <w:top w:val="single" w:sz="4" w:space="0" w:color="auto"/>
              <w:left w:val="single" w:sz="4" w:space="0" w:color="auto"/>
              <w:bottom w:val="single" w:sz="4" w:space="0" w:color="auto"/>
              <w:right w:val="single" w:sz="4" w:space="0" w:color="auto"/>
            </w:tcBorders>
          </w:tcPr>
          <w:p w:rsidR="001B7E06" w:rsidRDefault="001B7E06" w:rsidP="001071B6">
            <w:pPr>
              <w:pStyle w:val="TableContents"/>
              <w:jc w:val="right"/>
              <w:rPr>
                <w:rFonts w:eastAsia="Times New Roman" w:cs="Times New Roman"/>
                <w:sz w:val="22"/>
                <w:szCs w:val="22"/>
              </w:rPr>
            </w:pPr>
            <w:r w:rsidRPr="001071B6">
              <w:rPr>
                <w:rFonts w:eastAsia="Times New Roman" w:cs="Times New Roman"/>
                <w:b/>
                <w:sz w:val="22"/>
                <w:szCs w:val="22"/>
              </w:rPr>
              <w:t>Bendra pasiūlymo vertė</w:t>
            </w:r>
            <w:r>
              <w:rPr>
                <w:rFonts w:eastAsia="Times New Roman" w:cs="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1B7E06" w:rsidRDefault="001B7E06" w:rsidP="00DC0C50">
            <w:pPr>
              <w:pStyle w:val="TableContents"/>
              <w:jc w:val="center"/>
              <w:rPr>
                <w:rFonts w:eastAsia="Times New Roman" w:cs="Times New Roman"/>
                <w:sz w:val="22"/>
                <w:szCs w:val="22"/>
              </w:rPr>
            </w:pPr>
          </w:p>
        </w:tc>
      </w:tr>
      <w:tr w:rsidR="001B7E06" w:rsidRPr="00C33C7B" w:rsidTr="001B7E06">
        <w:tc>
          <w:tcPr>
            <w:tcW w:w="567" w:type="dxa"/>
            <w:tcBorders>
              <w:top w:val="single" w:sz="4" w:space="0" w:color="auto"/>
              <w:left w:val="single" w:sz="4" w:space="0" w:color="auto"/>
              <w:bottom w:val="single" w:sz="4" w:space="0" w:color="auto"/>
              <w:right w:val="single" w:sz="4" w:space="0" w:color="auto"/>
            </w:tcBorders>
          </w:tcPr>
          <w:p w:rsidR="001B7E06" w:rsidRDefault="001B7E06" w:rsidP="001071B6">
            <w:pPr>
              <w:pStyle w:val="TableContents"/>
              <w:jc w:val="right"/>
              <w:rPr>
                <w:rFonts w:eastAsia="Times New Roman" w:cs="Times New Roman"/>
                <w:b/>
                <w:sz w:val="22"/>
                <w:szCs w:val="22"/>
              </w:rPr>
            </w:pPr>
          </w:p>
        </w:tc>
        <w:tc>
          <w:tcPr>
            <w:tcW w:w="7797" w:type="dxa"/>
            <w:gridSpan w:val="4"/>
            <w:tcBorders>
              <w:top w:val="single" w:sz="4" w:space="0" w:color="auto"/>
              <w:left w:val="single" w:sz="4" w:space="0" w:color="auto"/>
              <w:bottom w:val="single" w:sz="4" w:space="0" w:color="auto"/>
              <w:right w:val="single" w:sz="4" w:space="0" w:color="auto"/>
            </w:tcBorders>
          </w:tcPr>
          <w:p w:rsidR="001B7E06" w:rsidRPr="001071B6" w:rsidRDefault="001B7E06" w:rsidP="001071B6">
            <w:pPr>
              <w:pStyle w:val="TableContents"/>
              <w:jc w:val="right"/>
              <w:rPr>
                <w:rFonts w:eastAsia="Times New Roman" w:cs="Times New Roman"/>
                <w:b/>
                <w:sz w:val="22"/>
                <w:szCs w:val="22"/>
              </w:rPr>
            </w:pPr>
            <w:r>
              <w:rPr>
                <w:rFonts w:eastAsia="Times New Roman" w:cs="Times New Roman"/>
                <w:b/>
                <w:sz w:val="22"/>
                <w:szCs w:val="22"/>
              </w:rPr>
              <w:t>PVM ***_____ proc.</w:t>
            </w:r>
          </w:p>
        </w:tc>
        <w:tc>
          <w:tcPr>
            <w:tcW w:w="1559" w:type="dxa"/>
            <w:tcBorders>
              <w:top w:val="single" w:sz="4" w:space="0" w:color="auto"/>
              <w:left w:val="single" w:sz="4" w:space="0" w:color="auto"/>
              <w:bottom w:val="single" w:sz="4" w:space="0" w:color="auto"/>
              <w:right w:val="single" w:sz="4" w:space="0" w:color="auto"/>
            </w:tcBorders>
            <w:vAlign w:val="center"/>
          </w:tcPr>
          <w:p w:rsidR="001B7E06" w:rsidRDefault="001B7E06" w:rsidP="00DC0C50">
            <w:pPr>
              <w:pStyle w:val="TableContents"/>
              <w:jc w:val="center"/>
              <w:rPr>
                <w:rFonts w:eastAsia="Times New Roman" w:cs="Times New Roman"/>
                <w:sz w:val="22"/>
                <w:szCs w:val="22"/>
              </w:rPr>
            </w:pPr>
          </w:p>
        </w:tc>
      </w:tr>
    </w:tbl>
    <w:p w:rsidR="009D1AFD" w:rsidRPr="009D1AFD" w:rsidRDefault="009D1AFD" w:rsidP="0026158F">
      <w:pPr>
        <w:spacing w:line="240" w:lineRule="auto"/>
        <w:contextualSpacing/>
        <w:jc w:val="left"/>
        <w:rPr>
          <w:rFonts w:ascii="Times New Roman" w:eastAsia="Calibri" w:hAnsi="Times New Roman" w:cs="Times New Roman"/>
          <w:bCs/>
          <w:i/>
          <w:sz w:val="24"/>
          <w:szCs w:val="24"/>
        </w:rPr>
      </w:pPr>
      <w:r w:rsidRPr="009D1AFD">
        <w:rPr>
          <w:rFonts w:ascii="Times New Roman" w:eastAsia="Calibri" w:hAnsi="Times New Roman" w:cs="Times New Roman"/>
          <w:bCs/>
          <w:i/>
          <w:sz w:val="24"/>
          <w:szCs w:val="24"/>
        </w:rPr>
        <w:t xml:space="preserve">* </w:t>
      </w:r>
      <w:r w:rsidRPr="009D1AFD">
        <w:rPr>
          <w:rFonts w:ascii="Times New Roman" w:hAnsi="Times New Roman"/>
          <w:i/>
          <w:szCs w:val="24"/>
          <w:lang w:eastAsia="en-US"/>
        </w:rPr>
        <w:t>Paslaugų kiekis yra preliminarus ir Paslaugos gavėjas neįsipareigoja nupirkti viso preliminaraus Paslaugų kiekio.</w:t>
      </w:r>
    </w:p>
    <w:p w:rsidR="008D5234" w:rsidRDefault="001071B6" w:rsidP="0026158F">
      <w:pPr>
        <w:spacing w:line="240" w:lineRule="auto"/>
        <w:contextualSpacing/>
        <w:jc w:val="left"/>
        <w:rPr>
          <w:rFonts w:ascii="Times New Roman" w:eastAsia="Calibri" w:hAnsi="Times New Roman" w:cs="Times New Roman"/>
          <w:bCs/>
          <w:i/>
          <w:sz w:val="24"/>
          <w:szCs w:val="24"/>
        </w:rPr>
      </w:pPr>
      <w:r w:rsidRPr="009D1AFD">
        <w:rPr>
          <w:rFonts w:ascii="Times New Roman" w:eastAsia="Calibri" w:hAnsi="Times New Roman" w:cs="Times New Roman"/>
          <w:bCs/>
          <w:i/>
          <w:sz w:val="24"/>
          <w:szCs w:val="24"/>
        </w:rPr>
        <w:t>**Naudojama pasiūlymų vertinimui.</w:t>
      </w:r>
    </w:p>
    <w:p w:rsidR="007A58DE" w:rsidRDefault="001B7E06" w:rsidP="007A58DE">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bCs/>
          <w:i/>
          <w:sz w:val="24"/>
          <w:szCs w:val="24"/>
        </w:rPr>
        <w:t>***</w:t>
      </w:r>
      <w:r w:rsidR="007A58DE">
        <w:rPr>
          <w:rFonts w:ascii="Times New Roman" w:eastAsia="Calibri" w:hAnsi="Times New Roman" w:cs="Times New Roman"/>
          <w:bCs/>
          <w:i/>
          <w:sz w:val="24"/>
          <w:szCs w:val="24"/>
        </w:rPr>
        <w:t xml:space="preserve"> </w:t>
      </w:r>
      <w:r w:rsidR="007A58DE"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1B7E06" w:rsidRPr="009D1AFD" w:rsidRDefault="001B7E06" w:rsidP="0026158F">
      <w:pPr>
        <w:spacing w:line="240" w:lineRule="auto"/>
        <w:contextualSpacing/>
        <w:jc w:val="left"/>
        <w:rPr>
          <w:rFonts w:ascii="Times New Roman" w:eastAsia="Calibri" w:hAnsi="Times New Roman" w:cs="Times New Roman"/>
          <w:bCs/>
          <w:i/>
          <w:sz w:val="24"/>
          <w:szCs w:val="24"/>
        </w:rPr>
      </w:pPr>
    </w:p>
    <w:p w:rsidR="00DC0C50" w:rsidRDefault="00DC0C50" w:rsidP="0026158F">
      <w:pPr>
        <w:spacing w:line="240" w:lineRule="auto"/>
        <w:contextualSpacing/>
        <w:jc w:val="left"/>
        <w:rPr>
          <w:rFonts w:ascii="Times New Roman" w:eastAsia="Calibri" w:hAnsi="Times New Roman" w:cs="Times New Roman"/>
          <w:b/>
          <w:bCs/>
          <w:color w:val="7030A0"/>
          <w:sz w:val="24"/>
          <w:szCs w:val="24"/>
        </w:rPr>
      </w:pPr>
    </w:p>
    <w:p w:rsidR="0026158F" w:rsidRPr="0026158F" w:rsidRDefault="0026158F" w:rsidP="004B1996">
      <w:pPr>
        <w:spacing w:line="240" w:lineRule="auto"/>
        <w:ind w:firstLine="567"/>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855"/>
        <w:gridCol w:w="4537"/>
      </w:tblGrid>
      <w:tr w:rsidR="0026158F" w:rsidRPr="0026158F" w:rsidTr="00282C59">
        <w:trPr>
          <w:trHeight w:val="304"/>
        </w:trPr>
        <w:tc>
          <w:tcPr>
            <w:tcW w:w="703"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proofErr w:type="spellStart"/>
            <w:r w:rsidRPr="0026158F">
              <w:rPr>
                <w:rFonts w:ascii="Times New Roman" w:hAnsi="Times New Roman" w:cs="Times New Roman"/>
                <w:sz w:val="24"/>
                <w:szCs w:val="24"/>
              </w:rPr>
              <w:t>E</w:t>
            </w:r>
            <w:r w:rsidR="00282C59">
              <w:rPr>
                <w:rFonts w:ascii="Times New Roman" w:hAnsi="Times New Roman" w:cs="Times New Roman"/>
                <w:sz w:val="24"/>
                <w:szCs w:val="24"/>
              </w:rPr>
              <w:t>E</w:t>
            </w:r>
            <w:r w:rsidRPr="0026158F">
              <w:rPr>
                <w:rFonts w:ascii="Times New Roman" w:hAnsi="Times New Roman" w:cs="Times New Roman"/>
                <w:sz w:val="24"/>
                <w:szCs w:val="24"/>
              </w:rPr>
              <w:t>il</w:t>
            </w:r>
            <w:proofErr w:type="spellEnd"/>
            <w:r w:rsidRPr="0026158F">
              <w:rPr>
                <w:rFonts w:ascii="Times New Roman" w:hAnsi="Times New Roman" w:cs="Times New Roman"/>
                <w:sz w:val="24"/>
                <w:szCs w:val="24"/>
              </w:rPr>
              <w:t>.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82C59">
        <w:trPr>
          <w:trHeight w:val="304"/>
        </w:trPr>
        <w:tc>
          <w:tcPr>
            <w:tcW w:w="703"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209521146"/>
      <w:r w:rsidRPr="0026158F">
        <w:rPr>
          <w:rFonts w:ascii="Times New Roman" w:hAnsi="Times New Roman" w:cs="Times New Roman"/>
          <w:b/>
          <w:sz w:val="24"/>
          <w:szCs w:val="24"/>
          <w:u w:val="single"/>
        </w:rPr>
        <w:t>Pastabos:</w:t>
      </w:r>
      <w:bookmarkEnd w:id="35"/>
    </w:p>
    <w:p w:rsidR="0026158F" w:rsidRPr="0026158F" w:rsidRDefault="0047524A" w:rsidP="0026158F">
      <w:pPr>
        <w:spacing w:line="240" w:lineRule="auto"/>
        <w:ind w:right="-1" w:firstLine="567"/>
        <w:contextualSpacing/>
        <w:rPr>
          <w:rFonts w:ascii="Times New Roman" w:hAnsi="Times New Roman" w:cs="Times New Roman"/>
          <w:sz w:val="24"/>
          <w:szCs w:val="24"/>
        </w:rPr>
      </w:pPr>
      <w:r>
        <w:rPr>
          <w:rFonts w:ascii="Times New Roman" w:hAnsi="Times New Roman" w:cs="Times New Roman"/>
          <w:sz w:val="24"/>
          <w:szCs w:val="24"/>
        </w:rPr>
        <w:t>1)</w:t>
      </w:r>
      <w:r w:rsidR="0026158F" w:rsidRPr="0026158F">
        <w:rPr>
          <w:rFonts w:ascii="Times New Roman" w:hAnsi="Times New Roman" w:cs="Times New Roman"/>
          <w:sz w:val="24"/>
          <w:szCs w:val="24"/>
        </w:rPr>
        <w:t xml:space="preserve"> Tiekėjui nenurodžius, kokia informacija yra konfidenciali, laikoma, kad konfidencialios informacijos pasiūlyme nėra. </w:t>
      </w:r>
    </w:p>
    <w:p w:rsidR="0026158F" w:rsidRPr="0026158F" w:rsidRDefault="0047524A" w:rsidP="0026158F">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2)</w:t>
      </w:r>
      <w:r w:rsidR="0026158F" w:rsidRPr="0026158F">
        <w:rPr>
          <w:rFonts w:ascii="Times New Roman" w:hAnsi="Times New Roman" w:cs="Times New Roman"/>
          <w:sz w:val="24"/>
          <w:szCs w:val="24"/>
        </w:rPr>
        <w:t xml:space="preserve">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4B1996">
      <w:pPr>
        <w:tabs>
          <w:tab w:val="left" w:pos="567"/>
        </w:tabs>
        <w:spacing w:line="240" w:lineRule="auto"/>
        <w:ind w:firstLine="567"/>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5"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282C59" w:rsidRDefault="00282C59" w:rsidP="0026158F">
      <w:pPr>
        <w:spacing w:line="240" w:lineRule="auto"/>
        <w:contextualSpacing/>
        <w:rPr>
          <w:rFonts w:ascii="Times New Roman" w:hAnsi="Times New Roman" w:cs="Times New Roman"/>
          <w:sz w:val="24"/>
          <w:szCs w:val="24"/>
        </w:rPr>
      </w:pPr>
    </w:p>
    <w:p w:rsidR="00282C59" w:rsidRPr="0026158F" w:rsidRDefault="00282C59"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47524A" w:rsidRDefault="006B7062" w:rsidP="0026158F">
            <w:pPr>
              <w:spacing w:line="240" w:lineRule="auto"/>
              <w:ind w:right="-1" w:firstLine="0"/>
              <w:contextualSpacing/>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________________</w:t>
            </w:r>
          </w:p>
          <w:p w:rsidR="006B7062" w:rsidRPr="0047524A" w:rsidRDefault="006B7062" w:rsidP="0026158F">
            <w:pPr>
              <w:spacing w:line="240" w:lineRule="auto"/>
              <w:ind w:firstLine="0"/>
              <w:contextualSpacing/>
              <w:rPr>
                <w:rFonts w:ascii="Times New Roman" w:hAnsi="Times New Roman" w:cs="Times New Roman"/>
                <w:sz w:val="23"/>
                <w:szCs w:val="23"/>
              </w:rPr>
            </w:pPr>
            <w:r w:rsidRPr="0047524A">
              <w:rPr>
                <w:rFonts w:ascii="Times New Roman" w:hAnsi="Times New Roman" w:cs="Times New Roman"/>
                <w:position w:val="6"/>
                <w:sz w:val="23"/>
                <w:szCs w:val="23"/>
              </w:rPr>
              <w:t>(Teikėjo arba jo įgalioto asmens pareigų pavadinimas</w:t>
            </w:r>
            <w:r w:rsidRPr="0047524A">
              <w:rPr>
                <w:rFonts w:ascii="Times New Roman" w:hAnsi="Times New Roman" w:cs="Times New Roman"/>
                <w:sz w:val="23"/>
                <w:szCs w:val="23"/>
              </w:rPr>
              <w:t>)</w:t>
            </w:r>
          </w:p>
        </w:tc>
        <w:tc>
          <w:tcPr>
            <w:tcW w:w="2814"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Pr="0047524A" w:rsidRDefault="006B7062" w:rsidP="0026158F">
            <w:pPr>
              <w:spacing w:line="240" w:lineRule="auto"/>
              <w:ind w:firstLine="0"/>
              <w:contextualSpacing/>
              <w:jc w:val="center"/>
              <w:rPr>
                <w:rFonts w:ascii="Times New Roman" w:hAnsi="Times New Roman" w:cs="Times New Roman"/>
                <w:sz w:val="23"/>
                <w:szCs w:val="23"/>
              </w:rPr>
            </w:pPr>
            <w:r w:rsidRPr="0047524A">
              <w:rPr>
                <w:rFonts w:ascii="Times New Roman" w:hAnsi="Times New Roman" w:cs="Times New Roman"/>
                <w:position w:val="6"/>
                <w:sz w:val="23"/>
                <w:szCs w:val="23"/>
              </w:rPr>
              <w:t>(Parašas)</w:t>
            </w:r>
          </w:p>
        </w:tc>
        <w:tc>
          <w:tcPr>
            <w:tcW w:w="2741"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(Vardas ir pavardė)</w:t>
            </w: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Pr="0047524A" w:rsidRDefault="00282C59" w:rsidP="0026158F">
            <w:pPr>
              <w:spacing w:line="240" w:lineRule="auto"/>
              <w:ind w:firstLine="0"/>
              <w:contextualSpacing/>
              <w:jc w:val="center"/>
              <w:rPr>
                <w:rFonts w:ascii="Times New Roman" w:hAnsi="Times New Roman" w:cs="Times New Roman"/>
                <w:sz w:val="23"/>
                <w:szCs w:val="23"/>
              </w:rPr>
            </w:pPr>
          </w:p>
        </w:tc>
      </w:tr>
    </w:tbl>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t xml:space="preserve">Pirkimo sąlygų </w:t>
      </w:r>
      <w:r w:rsidR="00AC13E7">
        <w:rPr>
          <w:rFonts w:ascii="Times New Roman" w:hAnsi="Times New Roman" w:cs="Times New Roman"/>
          <w:sz w:val="24"/>
          <w:szCs w:val="24"/>
        </w:rPr>
        <w:t>5</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AC13E7">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A24583"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Default="00A24583" w:rsidP="00A24583">
      <w:pPr>
        <w:rPr>
          <w:rFonts w:ascii="Times New Roman" w:hAnsi="Times New Roman" w:cs="Times New Roman"/>
          <w:sz w:val="24"/>
          <w:szCs w:val="24"/>
        </w:rPr>
      </w:pPr>
    </w:p>
    <w:p w:rsidR="00D94735" w:rsidRDefault="00A24583" w:rsidP="00A24583">
      <w:pPr>
        <w:tabs>
          <w:tab w:val="left" w:pos="4710"/>
        </w:tabs>
        <w:rPr>
          <w:rFonts w:ascii="Times New Roman" w:hAnsi="Times New Roman" w:cs="Times New Roman"/>
          <w:sz w:val="24"/>
          <w:szCs w:val="24"/>
        </w:rPr>
      </w:pPr>
      <w:r>
        <w:rPr>
          <w:rFonts w:ascii="Times New Roman" w:hAnsi="Times New Roman" w:cs="Times New Roman"/>
          <w:sz w:val="24"/>
          <w:szCs w:val="24"/>
        </w:rPr>
        <w:tab/>
      </w: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Pr="00D94735" w:rsidRDefault="00A24583" w:rsidP="00A24583">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lastRenderedPageBreak/>
        <w:t xml:space="preserve">Pirkimo sąlygų </w:t>
      </w:r>
      <w:r w:rsidR="00AC13E7">
        <w:rPr>
          <w:rFonts w:ascii="Times New Roman" w:hAnsi="Times New Roman" w:cs="Times New Roman"/>
          <w:sz w:val="24"/>
          <w:szCs w:val="24"/>
        </w:rPr>
        <w:t>7</w:t>
      </w:r>
      <w:r w:rsidRPr="00D94735">
        <w:rPr>
          <w:rFonts w:ascii="Times New Roman" w:hAnsi="Times New Roman" w:cs="Times New Roman"/>
          <w:sz w:val="24"/>
          <w:szCs w:val="24"/>
        </w:rPr>
        <w:t xml:space="preserve"> priedas </w:t>
      </w:r>
    </w:p>
    <w:p w:rsidR="00A24583" w:rsidRPr="00D94735" w:rsidRDefault="00A24583" w:rsidP="00A24583">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A24583" w:rsidRDefault="00A24583" w:rsidP="00A24583">
      <w:pPr>
        <w:tabs>
          <w:tab w:val="left" w:pos="8355"/>
        </w:tabs>
        <w:ind w:firstLine="0"/>
        <w:jc w:val="right"/>
        <w:rPr>
          <w:rFonts w:ascii="Times New Roman" w:hAnsi="Times New Roman" w:cs="Times New Roman"/>
          <w:sz w:val="24"/>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A24583" w:rsidRPr="00CB1CEA" w:rsidRDefault="00A24583" w:rsidP="00A24583">
      <w:pPr>
        <w:ind w:right="-178" w:firstLine="0"/>
        <w:jc w:val="center"/>
        <w:rPr>
          <w:rFonts w:ascii="Times New Roman" w:hAnsi="Times New Roman" w:cs="Times New Roman"/>
          <w:sz w:val="16"/>
          <w:szCs w:val="16"/>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A24583" w:rsidRPr="00CB1CEA" w:rsidRDefault="00A24583" w:rsidP="00A24583">
      <w:pPr>
        <w:ind w:right="-178" w:firstLine="0"/>
        <w:jc w:val="center"/>
        <w:rPr>
          <w:rFonts w:ascii="Times New Roman" w:hAnsi="Times New Roman" w:cs="Times New Roman"/>
          <w:sz w:val="24"/>
          <w:szCs w:val="20"/>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24583" w:rsidRPr="00CB1CEA" w:rsidRDefault="00A24583" w:rsidP="00A24583">
      <w:pPr>
        <w:ind w:firstLine="0"/>
        <w:jc w:val="center"/>
        <w:rPr>
          <w:rFonts w:ascii="Times New Roman" w:hAnsi="Times New Roman" w:cs="Times New Roman"/>
          <w:bCs/>
          <w:sz w:val="24"/>
          <w:lang w:eastAsia="en-US"/>
        </w:rPr>
      </w:pPr>
    </w:p>
    <w:p w:rsidR="00A24583" w:rsidRPr="00853DE9" w:rsidRDefault="00A24583" w:rsidP="00A24583">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A24583" w:rsidRPr="00CB1CEA" w:rsidRDefault="00A24583" w:rsidP="00A24583">
      <w:pPr>
        <w:ind w:firstLine="0"/>
        <w:jc w:val="center"/>
        <w:rPr>
          <w:rFonts w:ascii="Times New Roman" w:hAnsi="Times New Roman" w:cs="Times New Roman"/>
          <w:sz w:val="24"/>
          <w:lang w:eastAsia="en-US"/>
        </w:rPr>
      </w:pPr>
    </w:p>
    <w:p w:rsidR="00A24583" w:rsidRPr="00CB1CEA" w:rsidRDefault="00A24583" w:rsidP="00A24583">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A24583" w:rsidRPr="00CB1CEA" w:rsidRDefault="00A24583" w:rsidP="00A24583">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A24583" w:rsidRPr="000C2834" w:rsidRDefault="00A24583" w:rsidP="00A24583">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A24583" w:rsidRPr="00CB1CEA" w:rsidTr="00A24583">
        <w:tc>
          <w:tcPr>
            <w:tcW w:w="9828" w:type="dxa"/>
          </w:tcPr>
          <w:p w:rsidR="00A24583" w:rsidRPr="00CB1CEA" w:rsidRDefault="00A24583" w:rsidP="00A24583">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A24583" w:rsidRPr="00CB1CEA" w:rsidTr="00A24583">
        <w:tc>
          <w:tcPr>
            <w:tcW w:w="9828" w:type="dxa"/>
          </w:tcPr>
          <w:p w:rsidR="00A24583" w:rsidRPr="00CB1CEA" w:rsidRDefault="00A24583" w:rsidP="00A24583">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A24583" w:rsidRPr="00CB1CEA" w:rsidTr="00A24583">
        <w:tc>
          <w:tcPr>
            <w:tcW w:w="9828" w:type="dxa"/>
          </w:tcPr>
          <w:p w:rsidR="00A24583" w:rsidRPr="00CB1CEA" w:rsidRDefault="00A24583" w:rsidP="00AC13E7">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Pr="00AC13E7">
              <w:rPr>
                <w:rFonts w:ascii="Times New Roman" w:hAnsi="Times New Roman" w:cs="Times New Roman"/>
                <w:sz w:val="24"/>
                <w:szCs w:val="24"/>
                <w:lang w:eastAsia="en-US"/>
              </w:rPr>
              <w:t>„</w:t>
            </w:r>
            <w:proofErr w:type="spellStart"/>
            <w:r w:rsidR="00AC13E7" w:rsidRPr="00AC13E7">
              <w:rPr>
                <w:rFonts w:ascii="Times New Roman" w:hAnsi="Times New Roman"/>
                <w:sz w:val="24"/>
                <w:szCs w:val="24"/>
              </w:rPr>
              <w:t>Teleradiologijos</w:t>
            </w:r>
            <w:proofErr w:type="spellEnd"/>
            <w:r w:rsidR="00AC13E7" w:rsidRPr="00AC13E7">
              <w:rPr>
                <w:rFonts w:ascii="Times New Roman" w:hAnsi="Times New Roman"/>
                <w:color w:val="000000"/>
                <w:sz w:val="24"/>
                <w:szCs w:val="24"/>
              </w:rPr>
              <w:t xml:space="preserve"> paslaugos</w:t>
            </w:r>
            <w:r w:rsidRPr="00AC13E7">
              <w:rPr>
                <w:rFonts w:ascii="Times New Roman" w:hAnsi="Times New Roman" w:cs="Times New Roman"/>
                <w:sz w:val="24"/>
                <w:szCs w:val="24"/>
                <w:lang w:eastAsia="en-US"/>
              </w:rPr>
              <w:t>“,</w:t>
            </w:r>
            <w:r>
              <w:rPr>
                <w:rFonts w:ascii="Times New Roman" w:hAnsi="Times New Roman" w:cs="Times New Roman"/>
                <w:sz w:val="24"/>
                <w:lang w:eastAsia="en-US"/>
              </w:rPr>
              <w:t xml:space="preserve"> </w:t>
            </w:r>
          </w:p>
        </w:tc>
      </w:tr>
    </w:tbl>
    <w:p w:rsidR="00A24583" w:rsidRDefault="00A24583" w:rsidP="00A24583">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A24583" w:rsidRPr="000C2834" w:rsidRDefault="00A24583" w:rsidP="00A24583">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A24583" w:rsidRDefault="00A24583" w:rsidP="00A24583">
      <w:pPr>
        <w:spacing w:line="240" w:lineRule="auto"/>
        <w:ind w:firstLine="0"/>
        <w:contextualSpacing/>
        <w:rPr>
          <w:rFonts w:ascii="Times New Roman" w:eastAsia="Calibri" w:hAnsi="Times New Roman" w:cs="Times New Roman"/>
          <w:sz w:val="24"/>
          <w:lang w:eastAsia="en-US"/>
        </w:rPr>
      </w:pP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A24583" w:rsidRPr="00CB1CEA" w:rsidTr="00A24583">
        <w:trPr>
          <w:trHeight w:val="285"/>
        </w:trPr>
        <w:tc>
          <w:tcPr>
            <w:tcW w:w="3284" w:type="dxa"/>
            <w:tcBorders>
              <w:top w:val="nil"/>
              <w:left w:val="nil"/>
              <w:bottom w:val="single" w:sz="4" w:space="0" w:color="auto"/>
              <w:right w:val="nil"/>
            </w:tcBorders>
          </w:tcPr>
          <w:p w:rsidR="00A24583" w:rsidRPr="00CB1CEA" w:rsidRDefault="00A24583" w:rsidP="00A24583">
            <w:pPr>
              <w:ind w:right="-82" w:firstLine="0"/>
              <w:rPr>
                <w:rFonts w:ascii="Times New Roman" w:hAnsi="Times New Roman" w:cs="Times New Roman"/>
                <w:sz w:val="24"/>
                <w:lang w:eastAsia="en-US"/>
              </w:rPr>
            </w:pP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A24583" w:rsidRPr="00CB1CEA" w:rsidRDefault="00A24583" w:rsidP="00A24583">
            <w:pPr>
              <w:ind w:right="-82" w:firstLine="0"/>
              <w:jc w:val="center"/>
              <w:rPr>
                <w:rFonts w:ascii="Times New Roman" w:hAnsi="Times New Roman" w:cs="Times New Roman"/>
                <w:sz w:val="24"/>
                <w:lang w:eastAsia="en-US"/>
              </w:rPr>
            </w:pP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A24583" w:rsidRPr="00CB1CEA" w:rsidRDefault="00A24583" w:rsidP="00A24583">
            <w:pPr>
              <w:ind w:right="-82" w:firstLine="0"/>
              <w:jc w:val="right"/>
              <w:rPr>
                <w:rFonts w:ascii="Times New Roman" w:hAnsi="Times New Roman" w:cs="Times New Roman"/>
                <w:sz w:val="24"/>
                <w:lang w:eastAsia="en-US"/>
              </w:rPr>
            </w:pPr>
          </w:p>
        </w:tc>
        <w:tc>
          <w:tcPr>
            <w:tcW w:w="648" w:type="dxa"/>
          </w:tcPr>
          <w:p w:rsidR="00A24583" w:rsidRPr="00CB1CEA" w:rsidRDefault="00A24583" w:rsidP="00A24583">
            <w:pPr>
              <w:ind w:right="-82" w:firstLine="0"/>
              <w:jc w:val="right"/>
              <w:rPr>
                <w:rFonts w:ascii="Times New Roman" w:hAnsi="Times New Roman" w:cs="Times New Roman"/>
                <w:sz w:val="24"/>
                <w:lang w:eastAsia="en-US"/>
              </w:rPr>
            </w:pPr>
          </w:p>
        </w:tc>
      </w:tr>
      <w:tr w:rsidR="00A24583" w:rsidRPr="00CB1CEA" w:rsidTr="00A24583">
        <w:trPr>
          <w:trHeight w:val="186"/>
        </w:trPr>
        <w:tc>
          <w:tcPr>
            <w:tcW w:w="3284" w:type="dxa"/>
            <w:tcBorders>
              <w:top w:val="single" w:sz="4" w:space="0" w:color="auto"/>
              <w:left w:val="nil"/>
              <w:bottom w:val="nil"/>
              <w:right w:val="nil"/>
            </w:tcBorders>
          </w:tcPr>
          <w:p w:rsidR="00A24583" w:rsidRPr="00CB1CEA" w:rsidRDefault="00A24583" w:rsidP="00A24583">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A24583" w:rsidRPr="00CB1CEA" w:rsidRDefault="00A24583" w:rsidP="00A24583">
            <w:pPr>
              <w:ind w:right="-82" w:firstLine="0"/>
              <w:jc w:val="center"/>
              <w:rPr>
                <w:rFonts w:ascii="Times New Roman" w:hAnsi="Times New Roman" w:cs="Times New Roman"/>
                <w:sz w:val="24"/>
                <w:lang w:eastAsia="en-US"/>
              </w:rPr>
            </w:pPr>
          </w:p>
        </w:tc>
      </w:tr>
    </w:tbl>
    <w:p w:rsidR="00A24583" w:rsidRPr="00283B7D" w:rsidRDefault="00A24583" w:rsidP="0047524A">
      <w:pPr>
        <w:tabs>
          <w:tab w:val="left" w:pos="4710"/>
        </w:tabs>
        <w:ind w:firstLine="0"/>
        <w:rPr>
          <w:rFonts w:ascii="Times New Roman" w:hAnsi="Times New Roman" w:cs="Times New Roman"/>
          <w:sz w:val="24"/>
          <w:szCs w:val="24"/>
        </w:rPr>
      </w:pPr>
    </w:p>
    <w:sectPr w:rsidR="00A24583" w:rsidRPr="00283B7D" w:rsidSect="0055372F">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6D1" w:rsidRDefault="002966D1" w:rsidP="00D05666">
      <w:r>
        <w:separator/>
      </w:r>
    </w:p>
  </w:endnote>
  <w:endnote w:type="continuationSeparator" w:id="1">
    <w:p w:rsidR="002966D1" w:rsidRDefault="002966D1" w:rsidP="00D05666">
      <w:r>
        <w:continuationSeparator/>
      </w:r>
    </w:p>
  </w:endnote>
  <w:endnote w:type="continuationNotice" w:id="2">
    <w:p w:rsidR="002966D1" w:rsidRDefault="002966D1">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imesL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2966D1" w:rsidTr="0B831528">
      <w:tc>
        <w:tcPr>
          <w:tcW w:w="3600" w:type="dxa"/>
        </w:tcPr>
        <w:p w:rsidR="002966D1" w:rsidRDefault="002966D1" w:rsidP="0B831528">
          <w:pPr>
            <w:pStyle w:val="Antrats"/>
            <w:ind w:left="-115"/>
            <w:jc w:val="left"/>
          </w:pPr>
        </w:p>
      </w:tc>
      <w:tc>
        <w:tcPr>
          <w:tcW w:w="3600" w:type="dxa"/>
        </w:tcPr>
        <w:p w:rsidR="002966D1" w:rsidRDefault="002966D1" w:rsidP="0B831528">
          <w:pPr>
            <w:pStyle w:val="Antrats"/>
            <w:jc w:val="center"/>
          </w:pPr>
        </w:p>
      </w:tc>
      <w:tc>
        <w:tcPr>
          <w:tcW w:w="3600" w:type="dxa"/>
        </w:tcPr>
        <w:p w:rsidR="002966D1" w:rsidRDefault="002966D1" w:rsidP="0B831528">
          <w:pPr>
            <w:pStyle w:val="Antrats"/>
            <w:ind w:right="-115"/>
            <w:jc w:val="right"/>
          </w:pPr>
        </w:p>
      </w:tc>
    </w:tr>
  </w:tbl>
  <w:p w:rsidR="002966D1" w:rsidRDefault="002966D1"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2966D1" w:rsidTr="0B831528">
      <w:tc>
        <w:tcPr>
          <w:tcW w:w="3600" w:type="dxa"/>
        </w:tcPr>
        <w:p w:rsidR="002966D1" w:rsidRDefault="002966D1" w:rsidP="0B831528">
          <w:pPr>
            <w:pStyle w:val="Antrats"/>
            <w:ind w:left="-115"/>
            <w:jc w:val="left"/>
          </w:pPr>
        </w:p>
      </w:tc>
      <w:tc>
        <w:tcPr>
          <w:tcW w:w="3600" w:type="dxa"/>
        </w:tcPr>
        <w:p w:rsidR="002966D1" w:rsidRDefault="002966D1" w:rsidP="0B831528">
          <w:pPr>
            <w:pStyle w:val="Antrats"/>
            <w:jc w:val="center"/>
          </w:pPr>
        </w:p>
      </w:tc>
      <w:tc>
        <w:tcPr>
          <w:tcW w:w="3600" w:type="dxa"/>
        </w:tcPr>
        <w:p w:rsidR="002966D1" w:rsidRDefault="002966D1" w:rsidP="0B831528">
          <w:pPr>
            <w:pStyle w:val="Antrats"/>
            <w:ind w:right="-115"/>
            <w:jc w:val="right"/>
          </w:pPr>
        </w:p>
      </w:tc>
    </w:tr>
  </w:tbl>
  <w:p w:rsidR="002966D1" w:rsidRDefault="002966D1"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6D1" w:rsidRDefault="002966D1" w:rsidP="00D05666">
      <w:r>
        <w:separator/>
      </w:r>
    </w:p>
  </w:footnote>
  <w:footnote w:type="continuationSeparator" w:id="1">
    <w:p w:rsidR="002966D1" w:rsidRDefault="002966D1" w:rsidP="00D05666">
      <w:r>
        <w:continuationSeparator/>
      </w:r>
    </w:p>
  </w:footnote>
  <w:footnote w:type="continuationNotice" w:id="2">
    <w:p w:rsidR="002966D1" w:rsidRDefault="002966D1">
      <w:pPr>
        <w:spacing w:line="240" w:lineRule="auto"/>
      </w:pPr>
    </w:p>
  </w:footnote>
  <w:footnote w:id="3">
    <w:p w:rsidR="002966D1" w:rsidRPr="004724A7" w:rsidRDefault="002966D1" w:rsidP="00A145A9">
      <w:pPr>
        <w:pStyle w:val="Puslapioinaostekstas"/>
        <w:rPr>
          <w:rFonts w:ascii="Times New Roman" w:hAnsi="Times New Roman" w:cs="Times New Roman"/>
        </w:rPr>
      </w:pPr>
      <w:r w:rsidRPr="004724A7">
        <w:rPr>
          <w:rStyle w:val="Puslapioinaosnuoroda"/>
          <w:rFonts w:ascii="Times New Roman" w:hAnsi="Times New Roman"/>
        </w:rPr>
        <w:footnoteRef/>
      </w:r>
      <w:r w:rsidRPr="004724A7">
        <w:rPr>
          <w:rFonts w:ascii="Times New Roman" w:hAnsi="Times New Roman" w:cs="Times New Roman"/>
        </w:rPr>
        <w:t xml:space="preserve"> Atsižvelgiant į tai, kad </w:t>
      </w:r>
      <w:r>
        <w:rPr>
          <w:rFonts w:ascii="Times New Roman" w:hAnsi="Times New Roman" w:cs="Times New Roman"/>
        </w:rPr>
        <w:t>pateikęs sąrašą</w:t>
      </w:r>
      <w:r w:rsidRPr="004724A7">
        <w:rPr>
          <w:rFonts w:ascii="Times New Roman" w:hAnsi="Times New Roman" w:cs="Times New Roman"/>
        </w:rPr>
        <w:t xml:space="preserve"> dalyvis nebegalės </w:t>
      </w:r>
      <w:r>
        <w:rPr>
          <w:rFonts w:ascii="Times New Roman" w:hAnsi="Times New Roman" w:cs="Times New Roman"/>
        </w:rPr>
        <w:t xml:space="preserve">jo </w:t>
      </w:r>
      <w:r w:rsidRPr="004724A7">
        <w:rPr>
          <w:rFonts w:ascii="Times New Roman" w:hAnsi="Times New Roman" w:cs="Times New Roman"/>
        </w:rPr>
        <w:t xml:space="preserve">papildyti, </w:t>
      </w:r>
      <w:r w:rsidRPr="004724A7">
        <w:rPr>
          <w:rFonts w:ascii="Times New Roman" w:hAnsi="Times New Roman" w:cs="Times New Roman"/>
          <w:b/>
        </w:rPr>
        <w:t>rekomenduojame</w:t>
      </w:r>
      <w:r w:rsidRPr="004724A7">
        <w:rPr>
          <w:rFonts w:ascii="Times New Roman" w:hAnsi="Times New Roman" w:cs="Times New Roman"/>
        </w:rPr>
        <w:t xml:space="preserve"> sąraše nurodyti didesnį už reikalaujamą minimalų suteiktų </w:t>
      </w:r>
      <w:r>
        <w:rPr>
          <w:rFonts w:ascii="Times New Roman" w:hAnsi="Times New Roman" w:cs="Times New Roman"/>
        </w:rPr>
        <w:t xml:space="preserve">sutarčių </w:t>
      </w:r>
      <w:r w:rsidRPr="004724A7">
        <w:rPr>
          <w:rFonts w:ascii="Times New Roman" w:hAnsi="Times New Roman" w:cs="Times New Roman"/>
        </w:rPr>
        <w:t xml:space="preserve"> skaičių.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966D1" w:rsidRDefault="00850FC8">
        <w:pPr>
          <w:pStyle w:val="Antrats"/>
          <w:jc w:val="center"/>
        </w:pPr>
        <w:fldSimple w:instr="PAGE   \* MERGEFORMAT">
          <w:r w:rsidR="00092ED8">
            <w:rPr>
              <w:noProof/>
            </w:rPr>
            <w:t>14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6D1" w:rsidRDefault="002966D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
    <w:nsid w:val="04D04243"/>
    <w:multiLevelType w:val="hybridMultilevel"/>
    <w:tmpl w:val="89F63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EDE2AEF2"/>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3">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7">
    <w:nsid w:val="58BB3608"/>
    <w:multiLevelType w:val="hybridMultilevel"/>
    <w:tmpl w:val="2424C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9">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nsid w:val="754E095E"/>
    <w:multiLevelType w:val="hybridMultilevel"/>
    <w:tmpl w:val="94286326"/>
    <w:lvl w:ilvl="0" w:tplc="497C8B7C">
      <w:start w:val="14"/>
      <w:numFmt w:val="bullet"/>
      <w:lvlText w:val="–"/>
      <w:lvlJc w:val="left"/>
      <w:pPr>
        <w:ind w:left="927" w:hanging="360"/>
      </w:pPr>
      <w:rPr>
        <w:rFonts w:ascii="Calibri" w:eastAsia="Times New Roman" w:hAnsi="Calibri" w:cs="Calibri" w:hint="default"/>
        <w:sz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1"/>
  </w:num>
  <w:num w:numId="3">
    <w:abstractNumId w:val="10"/>
  </w:num>
  <w:num w:numId="4">
    <w:abstractNumId w:val="25"/>
  </w:num>
  <w:num w:numId="5">
    <w:abstractNumId w:val="7"/>
  </w:num>
  <w:num w:numId="6">
    <w:abstractNumId w:val="11"/>
  </w:num>
  <w:num w:numId="7">
    <w:abstractNumId w:val="23"/>
  </w:num>
  <w:num w:numId="8">
    <w:abstractNumId w:val="19"/>
  </w:num>
  <w:num w:numId="9">
    <w:abstractNumId w:val="2"/>
  </w:num>
  <w:num w:numId="10">
    <w:abstractNumId w:val="22"/>
  </w:num>
  <w:num w:numId="11">
    <w:abstractNumId w:val="16"/>
  </w:num>
  <w:num w:numId="12">
    <w:abstractNumId w:val="14"/>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6"/>
  </w:num>
  <w:num w:numId="15">
    <w:abstractNumId w:val="8"/>
  </w:num>
  <w:num w:numId="16">
    <w:abstractNumId w:val="9"/>
  </w:num>
  <w:num w:numId="17">
    <w:abstractNumId w:val="15"/>
  </w:num>
  <w:num w:numId="18">
    <w:abstractNumId w:val="13"/>
  </w:num>
  <w:num w:numId="19">
    <w:abstractNumId w:val="20"/>
  </w:num>
  <w:num w:numId="20">
    <w:abstractNumId w:val="18"/>
  </w:num>
  <w:num w:numId="21">
    <w:abstractNumId w:val="4"/>
  </w:num>
  <w:num w:numId="22">
    <w:abstractNumId w:val="12"/>
  </w:num>
  <w:num w:numId="23">
    <w:abstractNumId w:val="1"/>
  </w:num>
  <w:num w:numId="24">
    <w:abstractNumId w:val="24"/>
  </w:num>
  <w:num w:numId="25">
    <w:abstractNumId w:val="17"/>
  </w:num>
  <w:num w:numId="26">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ED8"/>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57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1B6"/>
    <w:rsid w:val="001072BE"/>
    <w:rsid w:val="00107A04"/>
    <w:rsid w:val="00107DDA"/>
    <w:rsid w:val="0011199A"/>
    <w:rsid w:val="001126FB"/>
    <w:rsid w:val="0011280B"/>
    <w:rsid w:val="001128FB"/>
    <w:rsid w:val="00112937"/>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2682"/>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DA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B7E06"/>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D7C19"/>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4F56"/>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4EF"/>
    <w:rsid w:val="0027575B"/>
    <w:rsid w:val="00275B72"/>
    <w:rsid w:val="002762C2"/>
    <w:rsid w:val="00276A15"/>
    <w:rsid w:val="00277655"/>
    <w:rsid w:val="00280265"/>
    <w:rsid w:val="00280AF0"/>
    <w:rsid w:val="00281309"/>
    <w:rsid w:val="00281735"/>
    <w:rsid w:val="002827A2"/>
    <w:rsid w:val="00282C59"/>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0393"/>
    <w:rsid w:val="002917EB"/>
    <w:rsid w:val="00291C92"/>
    <w:rsid w:val="00291DCB"/>
    <w:rsid w:val="00291EAC"/>
    <w:rsid w:val="00292169"/>
    <w:rsid w:val="0029216D"/>
    <w:rsid w:val="002926A1"/>
    <w:rsid w:val="00294BE3"/>
    <w:rsid w:val="002966D1"/>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7ED"/>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A10"/>
    <w:rsid w:val="003406FD"/>
    <w:rsid w:val="00340882"/>
    <w:rsid w:val="00340F7A"/>
    <w:rsid w:val="00341929"/>
    <w:rsid w:val="00341D9A"/>
    <w:rsid w:val="00341DF8"/>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A53"/>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89"/>
    <w:rsid w:val="003F5D40"/>
    <w:rsid w:val="003F67D3"/>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24C"/>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0FC3"/>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67EF1"/>
    <w:rsid w:val="00471043"/>
    <w:rsid w:val="004713B5"/>
    <w:rsid w:val="00472F7A"/>
    <w:rsid w:val="00472F8C"/>
    <w:rsid w:val="004730BE"/>
    <w:rsid w:val="0047509D"/>
    <w:rsid w:val="0047524A"/>
    <w:rsid w:val="0047554A"/>
    <w:rsid w:val="004758C1"/>
    <w:rsid w:val="00475F9B"/>
    <w:rsid w:val="0047687E"/>
    <w:rsid w:val="00476F67"/>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996"/>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750"/>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507"/>
    <w:rsid w:val="0051270F"/>
    <w:rsid w:val="00512760"/>
    <w:rsid w:val="00512E53"/>
    <w:rsid w:val="0051329C"/>
    <w:rsid w:val="0051416C"/>
    <w:rsid w:val="005148EF"/>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28C7"/>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32"/>
    <w:rsid w:val="00541E42"/>
    <w:rsid w:val="005420ED"/>
    <w:rsid w:val="0054231A"/>
    <w:rsid w:val="00542A74"/>
    <w:rsid w:val="00543400"/>
    <w:rsid w:val="005448A6"/>
    <w:rsid w:val="00545D12"/>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5A0"/>
    <w:rsid w:val="005A07D8"/>
    <w:rsid w:val="005A0C5B"/>
    <w:rsid w:val="005A4255"/>
    <w:rsid w:val="005A5204"/>
    <w:rsid w:val="005A52E6"/>
    <w:rsid w:val="005A5610"/>
    <w:rsid w:val="005B0749"/>
    <w:rsid w:val="005B19E4"/>
    <w:rsid w:val="005B1D8D"/>
    <w:rsid w:val="005B24C3"/>
    <w:rsid w:val="005B261A"/>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0BE"/>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29E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3CBF"/>
    <w:rsid w:val="00664184"/>
    <w:rsid w:val="00664C39"/>
    <w:rsid w:val="0066500F"/>
    <w:rsid w:val="00665B16"/>
    <w:rsid w:val="00665D82"/>
    <w:rsid w:val="006666F6"/>
    <w:rsid w:val="00670373"/>
    <w:rsid w:val="00670606"/>
    <w:rsid w:val="00671716"/>
    <w:rsid w:val="00671980"/>
    <w:rsid w:val="00671B2B"/>
    <w:rsid w:val="00671D4E"/>
    <w:rsid w:val="00671DB5"/>
    <w:rsid w:val="00671E8F"/>
    <w:rsid w:val="006727BF"/>
    <w:rsid w:val="0067281B"/>
    <w:rsid w:val="00672AF8"/>
    <w:rsid w:val="0067328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0757"/>
    <w:rsid w:val="006C176F"/>
    <w:rsid w:val="006C1CEA"/>
    <w:rsid w:val="006C29FF"/>
    <w:rsid w:val="006C2ED7"/>
    <w:rsid w:val="006C4A69"/>
    <w:rsid w:val="006C4C3E"/>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D8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CDE"/>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79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8DE"/>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722"/>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2B6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0FC8"/>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83"/>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C2B"/>
    <w:rsid w:val="00893ED6"/>
    <w:rsid w:val="00894FEF"/>
    <w:rsid w:val="0089531B"/>
    <w:rsid w:val="00895FDB"/>
    <w:rsid w:val="008969D4"/>
    <w:rsid w:val="008A0157"/>
    <w:rsid w:val="008A1D5F"/>
    <w:rsid w:val="008A216D"/>
    <w:rsid w:val="008A2970"/>
    <w:rsid w:val="008A3657"/>
    <w:rsid w:val="008A37DA"/>
    <w:rsid w:val="008A3894"/>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48"/>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5234"/>
    <w:rsid w:val="008D6F67"/>
    <w:rsid w:val="008D704D"/>
    <w:rsid w:val="008D74E5"/>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02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BE1"/>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8E3"/>
    <w:rsid w:val="00971D98"/>
    <w:rsid w:val="00973471"/>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583"/>
    <w:rsid w:val="009A180D"/>
    <w:rsid w:val="009A2A2B"/>
    <w:rsid w:val="009A2E1A"/>
    <w:rsid w:val="009A2F47"/>
    <w:rsid w:val="009A43BF"/>
    <w:rsid w:val="009A6B2F"/>
    <w:rsid w:val="009A6B3A"/>
    <w:rsid w:val="009A7D11"/>
    <w:rsid w:val="009B27D7"/>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FD"/>
    <w:rsid w:val="009D2E13"/>
    <w:rsid w:val="009D2F4F"/>
    <w:rsid w:val="009D41AE"/>
    <w:rsid w:val="009D4B8A"/>
    <w:rsid w:val="009D57A5"/>
    <w:rsid w:val="009D7222"/>
    <w:rsid w:val="009D7294"/>
    <w:rsid w:val="009D7770"/>
    <w:rsid w:val="009D779F"/>
    <w:rsid w:val="009D782E"/>
    <w:rsid w:val="009D7AD4"/>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D8D"/>
    <w:rsid w:val="00A11E57"/>
    <w:rsid w:val="00A1297F"/>
    <w:rsid w:val="00A130D3"/>
    <w:rsid w:val="00A13EAF"/>
    <w:rsid w:val="00A144B6"/>
    <w:rsid w:val="00A145A9"/>
    <w:rsid w:val="00A147C9"/>
    <w:rsid w:val="00A14833"/>
    <w:rsid w:val="00A1776F"/>
    <w:rsid w:val="00A215B6"/>
    <w:rsid w:val="00A23B71"/>
    <w:rsid w:val="00A2458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96"/>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E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149"/>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037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3E7"/>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DDC"/>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97FAB"/>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C6A"/>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2C0"/>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C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2876"/>
    <w:rsid w:val="00C52F4A"/>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34B"/>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9BC"/>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0C50"/>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04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530"/>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4C8"/>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DC"/>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0E19"/>
    <w:rsid w:val="00FA0E1E"/>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136F"/>
    <w:rsid w:val="00FC2982"/>
    <w:rsid w:val="00FC30FB"/>
    <w:rsid w:val="00FC3A7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B42"/>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 w:type="paragraph" w:customStyle="1" w:styleId="Standard">
    <w:name w:val="Standard"/>
    <w:rsid w:val="00DC0C50"/>
    <w:pPr>
      <w:widowControl w:val="0"/>
      <w:suppressAutoHyphens/>
      <w:autoSpaceDN w:val="0"/>
      <w:spacing w:line="240" w:lineRule="auto"/>
      <w:ind w:firstLine="0"/>
      <w:jc w:val="left"/>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DC0C50"/>
    <w:pPr>
      <w:suppressLineNumbers/>
    </w:pPr>
    <w:rPr>
      <w:rFonts w:eastAsia="Lucida Sans Unicode" w:cs="Tahoma"/>
      <w:lang w:bidi="hi-IN"/>
    </w:rPr>
  </w:style>
  <w:style w:type="character" w:customStyle="1" w:styleId="Pagrindinistekstas0">
    <w:name w:val="Pagrindinis tekstas_"/>
    <w:link w:val="Pagrindinistekstas1"/>
    <w:uiPriority w:val="99"/>
    <w:locked/>
    <w:rsid w:val="00E55530"/>
    <w:rPr>
      <w:shd w:val="clear" w:color="auto" w:fill="FFFFFF"/>
    </w:rPr>
  </w:style>
  <w:style w:type="paragraph" w:customStyle="1" w:styleId="Pagrindinistekstas1">
    <w:name w:val="Pagrindinis tekstas1"/>
    <w:basedOn w:val="prastasis"/>
    <w:link w:val="Pagrindinistekstas0"/>
    <w:uiPriority w:val="99"/>
    <w:qFormat/>
    <w:rsid w:val="00E55530"/>
    <w:pPr>
      <w:shd w:val="clear" w:color="auto" w:fill="FFFFFF"/>
      <w:spacing w:before="300" w:after="540" w:line="240" w:lineRule="atLeast"/>
      <w:ind w:firstLine="0"/>
      <w:jc w:val="left"/>
    </w:pPr>
  </w:style>
  <w:style w:type="paragraph" w:styleId="Paprastasistekstas">
    <w:name w:val="Plain Text"/>
    <w:basedOn w:val="prastasis"/>
    <w:link w:val="PaprastasistekstasDiagrama"/>
    <w:uiPriority w:val="99"/>
    <w:semiHidden/>
    <w:rsid w:val="00A145A9"/>
    <w:pPr>
      <w:spacing w:line="240" w:lineRule="auto"/>
      <w:ind w:firstLine="0"/>
      <w:jc w:val="left"/>
    </w:pPr>
    <w:rPr>
      <w:rFonts w:ascii="Courier New" w:eastAsia="Calibri" w:hAnsi="Courier New" w:cs="Times New Roman"/>
      <w:sz w:val="24"/>
      <w:szCs w:val="20"/>
      <w:lang w:eastAsia="en-US"/>
    </w:rPr>
  </w:style>
  <w:style w:type="character" w:customStyle="1" w:styleId="PaprastasistekstasDiagrama">
    <w:name w:val="Paprastasis tekstas Diagrama"/>
    <w:basedOn w:val="Numatytasispastraiposriftas"/>
    <w:link w:val="Paprastasistekstas"/>
    <w:uiPriority w:val="99"/>
    <w:semiHidden/>
    <w:rsid w:val="00A145A9"/>
    <w:rPr>
      <w:rFonts w:ascii="Courier New" w:eastAsia="Calibri" w:hAnsi="Courier New" w:cs="Times New Roman"/>
      <w:sz w:val="24"/>
      <w:szCs w:val="20"/>
      <w:lang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303806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79AE0CAB898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klausk.vpt.lt/hc/lt/articles/360016427719-88-straipsnis-Subtiekima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094F76755C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35A274D-A852-4D3B-BBD7-7B9708B4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21029</Words>
  <Characters>11987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23</cp:revision>
  <cp:lastPrinted>2025-07-28T08:47:00Z</cp:lastPrinted>
  <dcterms:created xsi:type="dcterms:W3CDTF">2025-10-30T09:27:00Z</dcterms:created>
  <dcterms:modified xsi:type="dcterms:W3CDTF">2025-11-04T07:44:00Z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