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200B3" w14:textId="77777777" w:rsidR="000E5DC9" w:rsidRPr="002B0654" w:rsidRDefault="00A65B5E" w:rsidP="002B0654">
      <w:pPr>
        <w:suppressAutoHyphens w:val="0"/>
        <w:ind w:right="-178"/>
        <w:jc w:val="right"/>
        <w:rPr>
          <w:rFonts w:ascii="Calibri" w:eastAsia="Calibri" w:hAnsi="Calibri" w:cs="Calibri"/>
          <w:color w:val="0070C0"/>
          <w:sz w:val="21"/>
          <w:szCs w:val="21"/>
          <w:lang w:eastAsia="lt-LT"/>
        </w:rPr>
      </w:pPr>
      <w:r w:rsidRPr="002B0654">
        <w:rPr>
          <w:rFonts w:ascii="Calibri" w:eastAsia="Calibri" w:hAnsi="Calibri" w:cs="Calibri"/>
          <w:color w:val="0070C0"/>
          <w:sz w:val="21"/>
          <w:szCs w:val="21"/>
          <w:lang w:eastAsia="lt-LT"/>
        </w:rPr>
        <w:t xml:space="preserve">Pirkimo sąlygų 4 priedas </w:t>
      </w:r>
    </w:p>
    <w:p w14:paraId="36CF577C" w14:textId="77777777" w:rsidR="002B0654" w:rsidRDefault="00A65B5E" w:rsidP="002B0654">
      <w:pPr>
        <w:suppressAutoHyphens w:val="0"/>
        <w:ind w:right="-178"/>
        <w:jc w:val="right"/>
        <w:rPr>
          <w:rFonts w:ascii="Calibri" w:eastAsia="Calibri" w:hAnsi="Calibri" w:cs="Calibri"/>
          <w:color w:val="0070C0"/>
          <w:sz w:val="21"/>
          <w:szCs w:val="21"/>
          <w:lang w:eastAsia="lt-LT"/>
        </w:rPr>
      </w:pPr>
      <w:r w:rsidRPr="002B0654">
        <w:rPr>
          <w:rFonts w:ascii="Calibri" w:eastAsia="Calibri" w:hAnsi="Calibri" w:cs="Calibri"/>
          <w:color w:val="0070C0"/>
          <w:sz w:val="21"/>
          <w:szCs w:val="21"/>
          <w:lang w:eastAsia="lt-LT"/>
        </w:rPr>
        <w:t>,,</w:t>
      </w:r>
      <w:r w:rsidR="000E5DC9" w:rsidRPr="002B0654">
        <w:rPr>
          <w:rFonts w:ascii="Calibri" w:eastAsia="Calibri" w:hAnsi="Calibri" w:cs="Calibri"/>
          <w:color w:val="0070C0"/>
          <w:sz w:val="21"/>
          <w:szCs w:val="21"/>
          <w:lang w:eastAsia="lt-LT"/>
        </w:rPr>
        <w:t xml:space="preserve">Tiekėjų kvalifikacijos reikalavimai ir reikalaujami kokybės vadybos sistemos </w:t>
      </w:r>
    </w:p>
    <w:p w14:paraId="479EC406" w14:textId="03CEFD12" w:rsidR="00B72023" w:rsidRPr="002B0654" w:rsidRDefault="000E5DC9" w:rsidP="002B0654">
      <w:pPr>
        <w:suppressAutoHyphens w:val="0"/>
        <w:ind w:right="-178"/>
        <w:jc w:val="right"/>
        <w:rPr>
          <w:rFonts w:ascii="Calibri" w:eastAsia="Calibri" w:hAnsi="Calibri" w:cs="Calibri"/>
          <w:color w:val="0070C0"/>
          <w:sz w:val="21"/>
          <w:szCs w:val="21"/>
          <w:lang w:eastAsia="lt-LT"/>
        </w:rPr>
      </w:pPr>
      <w:r w:rsidRPr="002B0654">
        <w:rPr>
          <w:rFonts w:ascii="Calibri" w:eastAsia="Calibri" w:hAnsi="Calibri" w:cs="Calibri"/>
          <w:color w:val="0070C0"/>
          <w:sz w:val="21"/>
          <w:szCs w:val="21"/>
          <w:lang w:eastAsia="lt-LT"/>
        </w:rPr>
        <w:t>ir informacijos saugumo valdymo sistemos standartai</w:t>
      </w:r>
      <w:r w:rsidR="00A65B5E" w:rsidRPr="002B0654">
        <w:rPr>
          <w:rFonts w:ascii="Calibri" w:eastAsia="Calibri" w:hAnsi="Calibri" w:cs="Calibri"/>
          <w:color w:val="0070C0"/>
          <w:sz w:val="21"/>
          <w:szCs w:val="21"/>
          <w:lang w:eastAsia="lt-LT"/>
        </w:rPr>
        <w:t>“</w:t>
      </w:r>
    </w:p>
    <w:tbl>
      <w:tblPr>
        <w:tblW w:w="4950" w:type="dxa"/>
        <w:tblInd w:w="7380" w:type="dxa"/>
        <w:tblLook w:val="01E0" w:firstRow="1" w:lastRow="1" w:firstColumn="1" w:lastColumn="1" w:noHBand="0" w:noVBand="0"/>
      </w:tblPr>
      <w:tblGrid>
        <w:gridCol w:w="2475"/>
        <w:gridCol w:w="2475"/>
      </w:tblGrid>
      <w:tr w:rsidR="003B3B50" w:rsidRPr="004B17D3" w14:paraId="0C9F8D64" w14:textId="77777777" w:rsidTr="00653892">
        <w:tc>
          <w:tcPr>
            <w:tcW w:w="2475" w:type="dxa"/>
          </w:tcPr>
          <w:p w14:paraId="49399B45" w14:textId="13A08D78" w:rsidR="003B3B50" w:rsidRPr="004B17D3" w:rsidRDefault="003B3B50" w:rsidP="007E0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right"/>
              <w:rPr>
                <w:szCs w:val="24"/>
              </w:rPr>
            </w:pPr>
          </w:p>
        </w:tc>
        <w:tc>
          <w:tcPr>
            <w:tcW w:w="2475" w:type="dxa"/>
          </w:tcPr>
          <w:p w14:paraId="42067411" w14:textId="77777777" w:rsidR="003B3B50" w:rsidRPr="004B17D3" w:rsidRDefault="003B3B50" w:rsidP="007E0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both"/>
              <w:rPr>
                <w:szCs w:val="24"/>
              </w:rPr>
            </w:pPr>
          </w:p>
        </w:tc>
      </w:tr>
      <w:tr w:rsidR="003B3B50" w:rsidRPr="004B17D3" w14:paraId="3ED426CE" w14:textId="77777777" w:rsidTr="00653892">
        <w:tc>
          <w:tcPr>
            <w:tcW w:w="2475" w:type="dxa"/>
          </w:tcPr>
          <w:p w14:paraId="5FFFE74E" w14:textId="115FFA48" w:rsidR="003B3B50" w:rsidRPr="004B17D3" w:rsidRDefault="003B3B50" w:rsidP="004B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szCs w:val="24"/>
              </w:rPr>
            </w:pPr>
          </w:p>
        </w:tc>
        <w:tc>
          <w:tcPr>
            <w:tcW w:w="2475" w:type="dxa"/>
          </w:tcPr>
          <w:p w14:paraId="77597B17" w14:textId="77777777" w:rsidR="003B3B50" w:rsidRPr="004B17D3" w:rsidRDefault="003B3B50" w:rsidP="007E0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both"/>
              <w:rPr>
                <w:szCs w:val="24"/>
              </w:rPr>
            </w:pPr>
          </w:p>
        </w:tc>
      </w:tr>
    </w:tbl>
    <w:p w14:paraId="6BE173A4" w14:textId="3B1E10B6" w:rsidR="000D0440" w:rsidRPr="00D41EC5" w:rsidRDefault="00D41EC5" w:rsidP="007E0D0C">
      <w:pPr>
        <w:spacing w:line="264" w:lineRule="auto"/>
        <w:ind w:right="-178"/>
        <w:jc w:val="center"/>
        <w:rPr>
          <w:b/>
          <w:szCs w:val="24"/>
        </w:rPr>
      </w:pPr>
      <w:r w:rsidRPr="00D41EC5">
        <w:rPr>
          <w:b/>
          <w:szCs w:val="24"/>
        </w:rPr>
        <w:t>TIEKĖJŲ</w:t>
      </w:r>
      <w:r w:rsidR="00D92A92" w:rsidRPr="00D41EC5">
        <w:rPr>
          <w:b/>
          <w:szCs w:val="24"/>
        </w:rPr>
        <w:t xml:space="preserve"> </w:t>
      </w:r>
      <w:r w:rsidR="000D0440" w:rsidRPr="00D41EC5">
        <w:rPr>
          <w:b/>
          <w:szCs w:val="24"/>
        </w:rPr>
        <w:t>KVALIFIKACIJOS REIKALAVIMAI</w:t>
      </w:r>
    </w:p>
    <w:p w14:paraId="2E0BD009" w14:textId="77777777" w:rsidR="00987BD3" w:rsidRDefault="00987BD3" w:rsidP="007E0D0C">
      <w:pPr>
        <w:spacing w:line="264" w:lineRule="auto"/>
        <w:ind w:right="-178"/>
        <w:jc w:val="center"/>
        <w:rPr>
          <w:b/>
          <w:szCs w:val="24"/>
          <w:highlight w:val="yellow"/>
        </w:rPr>
      </w:pPr>
    </w:p>
    <w:p w14:paraId="4F93D244" w14:textId="77777777" w:rsidR="00D41EC5" w:rsidRPr="00D41EC5" w:rsidRDefault="00D41EC5" w:rsidP="007D233C">
      <w:pPr>
        <w:tabs>
          <w:tab w:val="left" w:pos="1134"/>
        </w:tabs>
        <w:spacing w:line="264" w:lineRule="auto"/>
        <w:ind w:right="-178" w:firstLine="709"/>
        <w:jc w:val="both"/>
        <w:rPr>
          <w:bCs/>
          <w:szCs w:val="24"/>
        </w:rPr>
      </w:pPr>
      <w:r w:rsidRPr="00D41EC5">
        <w:rPr>
          <w:bCs/>
          <w:szCs w:val="24"/>
        </w:rPr>
        <w:t>1.</w:t>
      </w:r>
      <w:r w:rsidRPr="00D41EC5">
        <w:rPr>
          <w:bCs/>
          <w:szCs w:val="24"/>
        </w:rPr>
        <w:tab/>
        <w:t xml:space="preserve">Tiekėjo kvalifikacija turi atitikti šiame priede nustatytus reikalavimus kvalifikacijai. </w:t>
      </w:r>
    </w:p>
    <w:p w14:paraId="74F6639A" w14:textId="01479A94" w:rsidR="00D41EC5" w:rsidRPr="00D41EC5" w:rsidRDefault="00D41EC5" w:rsidP="007D233C">
      <w:pPr>
        <w:tabs>
          <w:tab w:val="left" w:pos="1134"/>
        </w:tabs>
        <w:spacing w:line="264" w:lineRule="auto"/>
        <w:ind w:right="-178" w:firstLine="709"/>
        <w:jc w:val="both"/>
        <w:rPr>
          <w:bCs/>
          <w:szCs w:val="24"/>
        </w:rPr>
      </w:pPr>
      <w:r w:rsidRPr="00D41EC5">
        <w:rPr>
          <w:bCs/>
          <w:szCs w:val="24"/>
        </w:rPr>
        <w:t>2.</w:t>
      </w:r>
      <w:r w:rsidRPr="00D41EC5">
        <w:rPr>
          <w:bCs/>
          <w:szCs w:val="24"/>
        </w:rPr>
        <w:tab/>
        <w:t>Jei pasiūlymas teikiamas ūkio subjektų grupės jungtinės veiklos sutarties pagrindu</w:t>
      </w:r>
      <w:r>
        <w:rPr>
          <w:bCs/>
          <w:szCs w:val="24"/>
        </w:rPr>
        <w:t>,</w:t>
      </w:r>
      <w:r w:rsidRPr="00D41EC5">
        <w:rPr>
          <w:bCs/>
          <w:szCs w:val="24"/>
        </w:rPr>
        <w:t xml:space="preserve"> bent vienas ūkio subjektų grupės narys arba visi ūkio subjektų grupės nariai kartu turi atitikti šiame priede 1 lentelėje nustatytus reikalavimus ir pateikti nurodytus dokumentus.</w:t>
      </w:r>
    </w:p>
    <w:p w14:paraId="67A5B11B" w14:textId="52215946" w:rsidR="00D41EC5" w:rsidRDefault="00D41EC5" w:rsidP="007D233C">
      <w:pPr>
        <w:tabs>
          <w:tab w:val="left" w:pos="1134"/>
        </w:tabs>
        <w:spacing w:line="264" w:lineRule="auto"/>
        <w:ind w:right="-178" w:firstLine="709"/>
        <w:jc w:val="both"/>
        <w:rPr>
          <w:bCs/>
          <w:szCs w:val="24"/>
        </w:rPr>
      </w:pPr>
      <w:r>
        <w:rPr>
          <w:bCs/>
          <w:szCs w:val="24"/>
        </w:rPr>
        <w:t>3</w:t>
      </w:r>
      <w:r w:rsidRPr="00D41EC5">
        <w:rPr>
          <w:bCs/>
          <w:szCs w:val="24"/>
        </w:rPr>
        <w:t>.</w:t>
      </w:r>
      <w:r w:rsidRPr="00D41EC5">
        <w:rPr>
          <w:bCs/>
          <w:szCs w:val="24"/>
        </w:rPr>
        <w:tab/>
        <w:t>Kai tiekėjas remiasi kitų ūkio subjektų pajėgumais, kad atitiktų nustatytus techninio ir profesinio pajėgumo reikalavimus, tiekėjas gali remtis kitų ūkio subjektų pajėgumais tik tuo atveju, jeigu tie subjektai patys vykdys tą pirkimo sutarties dalį, kuriai reikia jų turimų pajėgumų.</w:t>
      </w:r>
    </w:p>
    <w:p w14:paraId="60134D88" w14:textId="7E648F31" w:rsidR="006D7801" w:rsidRDefault="006D7801" w:rsidP="007D233C">
      <w:pPr>
        <w:tabs>
          <w:tab w:val="left" w:pos="1134"/>
        </w:tabs>
        <w:spacing w:line="264" w:lineRule="auto"/>
        <w:ind w:right="-178" w:firstLine="709"/>
        <w:jc w:val="both"/>
        <w:rPr>
          <w:bCs/>
          <w:szCs w:val="24"/>
        </w:rPr>
      </w:pPr>
      <w:r>
        <w:rPr>
          <w:bCs/>
          <w:szCs w:val="24"/>
        </w:rPr>
        <w:t>4. J</w:t>
      </w:r>
      <w:r w:rsidRPr="006D7801">
        <w:rPr>
          <w:bCs/>
          <w:szCs w:val="24"/>
        </w:rPr>
        <w:t>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3FFF6B8" w14:textId="2172BDD6" w:rsidR="007D233C" w:rsidRPr="00D41EC5" w:rsidRDefault="006D7801" w:rsidP="00D41EC5">
      <w:pPr>
        <w:spacing w:line="264" w:lineRule="auto"/>
        <w:ind w:right="-178" w:firstLine="709"/>
        <w:jc w:val="both"/>
        <w:rPr>
          <w:bCs/>
          <w:szCs w:val="24"/>
        </w:rPr>
      </w:pPr>
      <w:r>
        <w:rPr>
          <w:bCs/>
          <w:szCs w:val="24"/>
        </w:rPr>
        <w:t>5</w:t>
      </w:r>
      <w:r w:rsidR="007D233C">
        <w:rPr>
          <w:bCs/>
          <w:szCs w:val="24"/>
        </w:rPr>
        <w:t xml:space="preserve">. </w:t>
      </w:r>
      <w:r w:rsidR="007D233C" w:rsidRPr="007D233C">
        <w:rPr>
          <w:bCs/>
          <w:szCs w:val="24"/>
        </w:rPr>
        <w:t>Tiekėjų galimybė patikslinti kvalifikacijos duomenis taikytina tik pradiniam, bet ne pakartotiniam kvalifikacijos duomenų aiškinimui (tikslinimui).</w:t>
      </w:r>
    </w:p>
    <w:p w14:paraId="0DF6066B" w14:textId="77777777" w:rsidR="006067CC" w:rsidRDefault="006067CC" w:rsidP="007E0D0C">
      <w:pPr>
        <w:spacing w:line="264" w:lineRule="auto"/>
        <w:ind w:right="-178"/>
        <w:jc w:val="center"/>
        <w:rPr>
          <w:b/>
          <w:szCs w:val="24"/>
          <w:highlight w:val="yellow"/>
        </w:rPr>
      </w:pPr>
    </w:p>
    <w:p w14:paraId="76F79E40" w14:textId="691058FE" w:rsidR="00D41EC5" w:rsidRPr="00D41EC5" w:rsidRDefault="00D41EC5" w:rsidP="00D41EC5">
      <w:pPr>
        <w:spacing w:line="264" w:lineRule="auto"/>
        <w:ind w:right="-178" w:firstLine="284"/>
        <w:rPr>
          <w:b/>
          <w:szCs w:val="24"/>
        </w:rPr>
      </w:pPr>
      <w:r w:rsidRPr="00D41EC5">
        <w:rPr>
          <w:b/>
          <w:szCs w:val="24"/>
        </w:rPr>
        <w:t>1 lentelė</w:t>
      </w:r>
    </w:p>
    <w:p w14:paraId="636A03F1" w14:textId="77777777" w:rsidR="00D41EC5" w:rsidRPr="002B0654" w:rsidRDefault="00D41EC5" w:rsidP="007E0D0C">
      <w:pPr>
        <w:spacing w:line="264" w:lineRule="auto"/>
        <w:ind w:right="-178"/>
        <w:jc w:val="center"/>
        <w:rPr>
          <w:b/>
          <w:szCs w:val="24"/>
          <w:highlight w:val="yellow"/>
        </w:rPr>
      </w:pPr>
    </w:p>
    <w:tbl>
      <w:tblPr>
        <w:tblW w:w="9952" w:type="dxa"/>
        <w:tblInd w:w="108" w:type="dxa"/>
        <w:tblLayout w:type="fixed"/>
        <w:tblLook w:val="0000" w:firstRow="0" w:lastRow="0" w:firstColumn="0" w:lastColumn="0" w:noHBand="0" w:noVBand="0"/>
      </w:tblPr>
      <w:tblGrid>
        <w:gridCol w:w="596"/>
        <w:gridCol w:w="4395"/>
        <w:gridCol w:w="4961"/>
      </w:tblGrid>
      <w:tr w:rsidR="00CD7159" w:rsidRPr="00D41EC5" w14:paraId="7D320CBE" w14:textId="77777777" w:rsidTr="00E011EA">
        <w:tc>
          <w:tcPr>
            <w:tcW w:w="596" w:type="dxa"/>
            <w:tcBorders>
              <w:top w:val="single" w:sz="4" w:space="0" w:color="000000"/>
              <w:left w:val="single" w:sz="4" w:space="0" w:color="000000"/>
              <w:bottom w:val="single" w:sz="4" w:space="0" w:color="000000"/>
            </w:tcBorders>
          </w:tcPr>
          <w:p w14:paraId="431E4D5E" w14:textId="77777777" w:rsidR="00CD7159" w:rsidRPr="00D41EC5" w:rsidRDefault="00CD7159" w:rsidP="007E0D0C">
            <w:pPr>
              <w:pStyle w:val="Point1"/>
              <w:snapToGrid w:val="0"/>
              <w:spacing w:before="0" w:after="0" w:line="264" w:lineRule="auto"/>
              <w:ind w:left="0" w:firstLine="0"/>
              <w:jc w:val="center"/>
              <w:rPr>
                <w:sz w:val="22"/>
                <w:szCs w:val="22"/>
                <w:lang w:val="lt-LT"/>
              </w:rPr>
            </w:pPr>
            <w:r w:rsidRPr="00D41EC5">
              <w:rPr>
                <w:sz w:val="22"/>
                <w:szCs w:val="22"/>
                <w:lang w:val="lt-LT"/>
              </w:rPr>
              <w:t xml:space="preserve">Eil. </w:t>
            </w:r>
          </w:p>
          <w:p w14:paraId="7C8AF379" w14:textId="77777777" w:rsidR="00CD7159" w:rsidRPr="00D41EC5" w:rsidRDefault="00CD7159" w:rsidP="007E0D0C">
            <w:pPr>
              <w:pStyle w:val="Point1"/>
              <w:spacing w:before="0" w:after="0" w:line="264" w:lineRule="auto"/>
              <w:ind w:left="0" w:firstLine="0"/>
              <w:jc w:val="center"/>
              <w:rPr>
                <w:sz w:val="22"/>
                <w:szCs w:val="22"/>
                <w:lang w:val="lt-LT"/>
              </w:rPr>
            </w:pPr>
            <w:r w:rsidRPr="00D41EC5">
              <w:rPr>
                <w:sz w:val="22"/>
                <w:szCs w:val="22"/>
                <w:lang w:val="lt-LT"/>
              </w:rPr>
              <w:t>Nr.</w:t>
            </w:r>
          </w:p>
        </w:tc>
        <w:tc>
          <w:tcPr>
            <w:tcW w:w="4395" w:type="dxa"/>
            <w:tcBorders>
              <w:top w:val="single" w:sz="4" w:space="0" w:color="000000"/>
              <w:left w:val="single" w:sz="4" w:space="0" w:color="000000"/>
              <w:bottom w:val="single" w:sz="4" w:space="0" w:color="000000"/>
            </w:tcBorders>
          </w:tcPr>
          <w:p w14:paraId="79AB7179" w14:textId="34A07434" w:rsidR="00CD7159" w:rsidRPr="00D41EC5" w:rsidRDefault="00ED6043" w:rsidP="00586DA1">
            <w:pPr>
              <w:pStyle w:val="Point1"/>
              <w:snapToGrid w:val="0"/>
              <w:spacing w:before="0" w:after="0" w:line="264" w:lineRule="auto"/>
              <w:ind w:left="0" w:firstLine="0"/>
              <w:rPr>
                <w:sz w:val="22"/>
                <w:szCs w:val="22"/>
                <w:lang w:val="lt-LT"/>
              </w:rPr>
            </w:pPr>
            <w:r>
              <w:rPr>
                <w:sz w:val="22"/>
                <w:szCs w:val="22"/>
                <w:lang w:val="lt-LT"/>
              </w:rPr>
              <w:t>Kvalifikacijos r</w:t>
            </w:r>
            <w:r w:rsidR="00CD7159" w:rsidRPr="00D41EC5">
              <w:rPr>
                <w:sz w:val="22"/>
                <w:szCs w:val="22"/>
                <w:lang w:val="lt-LT"/>
              </w:rPr>
              <w:t>eikalavimai</w:t>
            </w:r>
          </w:p>
        </w:tc>
        <w:tc>
          <w:tcPr>
            <w:tcW w:w="4961" w:type="dxa"/>
            <w:tcBorders>
              <w:top w:val="single" w:sz="4" w:space="0" w:color="000000"/>
              <w:left w:val="single" w:sz="4" w:space="0" w:color="000000"/>
              <w:bottom w:val="single" w:sz="4" w:space="0" w:color="000000"/>
              <w:right w:val="single" w:sz="4" w:space="0" w:color="000000"/>
            </w:tcBorders>
          </w:tcPr>
          <w:p w14:paraId="412D2D5C" w14:textId="384E77A1" w:rsidR="00CD7159" w:rsidRPr="00D41EC5" w:rsidRDefault="00ED6043" w:rsidP="007E0D0C">
            <w:pPr>
              <w:pStyle w:val="Point1"/>
              <w:snapToGrid w:val="0"/>
              <w:spacing w:before="0" w:after="0" w:line="264" w:lineRule="auto"/>
              <w:ind w:left="0" w:firstLine="0"/>
              <w:jc w:val="center"/>
              <w:rPr>
                <w:sz w:val="22"/>
                <w:szCs w:val="22"/>
                <w:lang w:val="lt-LT"/>
              </w:rPr>
            </w:pPr>
            <w:r>
              <w:rPr>
                <w:sz w:val="22"/>
                <w:szCs w:val="22"/>
                <w:lang w:val="lt-LT"/>
              </w:rPr>
              <w:t>Kvalifikacijos r</w:t>
            </w:r>
            <w:r w:rsidR="00CD7159" w:rsidRPr="00D41EC5">
              <w:rPr>
                <w:sz w:val="22"/>
                <w:szCs w:val="22"/>
                <w:lang w:val="lt-LT"/>
              </w:rPr>
              <w:t>eikalavim</w:t>
            </w:r>
            <w:r>
              <w:rPr>
                <w:sz w:val="22"/>
                <w:szCs w:val="22"/>
                <w:lang w:val="lt-LT"/>
              </w:rPr>
              <w:t>ų atitiktį</w:t>
            </w:r>
            <w:r w:rsidR="00CD7159" w:rsidRPr="00D41EC5">
              <w:rPr>
                <w:sz w:val="22"/>
                <w:szCs w:val="22"/>
                <w:lang w:val="lt-LT"/>
              </w:rPr>
              <w:t xml:space="preserve"> įrodantys dokumentai</w:t>
            </w:r>
          </w:p>
        </w:tc>
      </w:tr>
      <w:tr w:rsidR="00E011EA" w:rsidRPr="002B0654" w14:paraId="65AA04F7" w14:textId="77777777" w:rsidTr="00E011EA">
        <w:trPr>
          <w:trHeight w:val="1155"/>
        </w:trPr>
        <w:tc>
          <w:tcPr>
            <w:tcW w:w="596" w:type="dxa"/>
            <w:tcBorders>
              <w:top w:val="single" w:sz="4" w:space="0" w:color="000000"/>
              <w:left w:val="single" w:sz="4" w:space="0" w:color="000000"/>
              <w:bottom w:val="single" w:sz="4" w:space="0" w:color="000000"/>
            </w:tcBorders>
          </w:tcPr>
          <w:p w14:paraId="0EB21DAC" w14:textId="77777777" w:rsidR="00E011EA" w:rsidRPr="00ED6043" w:rsidRDefault="00E011EA" w:rsidP="007E0D0C">
            <w:pPr>
              <w:pStyle w:val="Point1"/>
              <w:numPr>
                <w:ilvl w:val="0"/>
                <w:numId w:val="4"/>
              </w:numPr>
              <w:tabs>
                <w:tab w:val="left" w:pos="360"/>
              </w:tabs>
              <w:spacing w:before="0" w:after="0" w:line="264" w:lineRule="auto"/>
              <w:jc w:val="left"/>
              <w:rPr>
                <w:sz w:val="22"/>
                <w:szCs w:val="22"/>
                <w:lang w:val="lt-LT"/>
              </w:rPr>
            </w:pPr>
          </w:p>
        </w:tc>
        <w:tc>
          <w:tcPr>
            <w:tcW w:w="4395" w:type="dxa"/>
            <w:tcBorders>
              <w:top w:val="single" w:sz="4" w:space="0" w:color="000000"/>
              <w:left w:val="single" w:sz="4" w:space="0" w:color="000000"/>
              <w:bottom w:val="single" w:sz="4" w:space="0" w:color="000000"/>
            </w:tcBorders>
          </w:tcPr>
          <w:p w14:paraId="6BF59A4B" w14:textId="6403E22F" w:rsidR="00E011EA" w:rsidRPr="00ED6043" w:rsidRDefault="00E011EA" w:rsidP="007E0D0C">
            <w:pPr>
              <w:tabs>
                <w:tab w:val="left" w:pos="254"/>
              </w:tabs>
              <w:spacing w:line="264" w:lineRule="auto"/>
              <w:rPr>
                <w:rFonts w:eastAsia="Calibri"/>
                <w:bCs/>
                <w:sz w:val="22"/>
                <w:szCs w:val="22"/>
              </w:rPr>
            </w:pPr>
            <w:r w:rsidRPr="00ED6043">
              <w:rPr>
                <w:rFonts w:eastAsia="Calibri"/>
                <w:bCs/>
                <w:sz w:val="22"/>
                <w:szCs w:val="22"/>
              </w:rPr>
              <w:t>Tiekėjas turi pasiūlyti kvalifikuotus specialistus vykdysianči</w:t>
            </w:r>
            <w:r w:rsidR="006D72D5" w:rsidRPr="00ED6043">
              <w:rPr>
                <w:rFonts w:eastAsia="Calibri"/>
                <w:bCs/>
                <w:sz w:val="22"/>
                <w:szCs w:val="22"/>
              </w:rPr>
              <w:t>us</w:t>
            </w:r>
            <w:r w:rsidRPr="00ED6043">
              <w:rPr>
                <w:rFonts w:eastAsia="Calibri"/>
                <w:bCs/>
                <w:sz w:val="22"/>
                <w:szCs w:val="22"/>
              </w:rPr>
              <w:t xml:space="preserve"> Pirkimo sutartį,</w:t>
            </w:r>
            <w:r w:rsidRPr="00ED6043">
              <w:t xml:space="preserve"> </w:t>
            </w:r>
            <w:r w:rsidRPr="00ED6043">
              <w:rPr>
                <w:rFonts w:eastAsia="Calibri"/>
                <w:bCs/>
                <w:sz w:val="22"/>
                <w:szCs w:val="22"/>
              </w:rPr>
              <w:t xml:space="preserve">t. y. specialistai turi tenkinti </w:t>
            </w:r>
            <w:r w:rsidR="007B2BFF">
              <w:rPr>
                <w:rFonts w:eastAsia="Calibri"/>
                <w:bCs/>
                <w:sz w:val="22"/>
                <w:szCs w:val="22"/>
              </w:rPr>
              <w:t>2</w:t>
            </w:r>
            <w:r w:rsidRPr="00ED6043">
              <w:rPr>
                <w:rFonts w:eastAsia="Calibri"/>
                <w:bCs/>
                <w:sz w:val="22"/>
                <w:szCs w:val="22"/>
              </w:rPr>
              <w:t>.1-</w:t>
            </w:r>
            <w:r w:rsidR="007B2BFF">
              <w:rPr>
                <w:rFonts w:eastAsia="Calibri"/>
                <w:bCs/>
                <w:sz w:val="22"/>
                <w:szCs w:val="22"/>
              </w:rPr>
              <w:t>2</w:t>
            </w:r>
            <w:r w:rsidRPr="00ED6043">
              <w:rPr>
                <w:rFonts w:eastAsia="Calibri"/>
                <w:bCs/>
                <w:sz w:val="22"/>
                <w:szCs w:val="22"/>
              </w:rPr>
              <w:t>.</w:t>
            </w:r>
            <w:r w:rsidR="00860B36" w:rsidRPr="00ED6043">
              <w:rPr>
                <w:rFonts w:eastAsia="Calibri"/>
                <w:bCs/>
                <w:sz w:val="22"/>
                <w:szCs w:val="22"/>
              </w:rPr>
              <w:t>3</w:t>
            </w:r>
            <w:r w:rsidRPr="00ED6043">
              <w:rPr>
                <w:rFonts w:eastAsia="Calibri"/>
                <w:bCs/>
                <w:sz w:val="22"/>
                <w:szCs w:val="22"/>
              </w:rPr>
              <w:t xml:space="preserve">. punktuose išdėstytus reikalavimus: </w:t>
            </w:r>
          </w:p>
          <w:p w14:paraId="482D1586" w14:textId="77777777" w:rsidR="00E011EA" w:rsidRPr="00ED6043" w:rsidRDefault="00E011EA" w:rsidP="007E0D0C">
            <w:pPr>
              <w:pStyle w:val="Sraopastraipa"/>
              <w:numPr>
                <w:ilvl w:val="0"/>
                <w:numId w:val="18"/>
              </w:numPr>
              <w:tabs>
                <w:tab w:val="left" w:pos="254"/>
              </w:tabs>
              <w:suppressAutoHyphens w:val="0"/>
              <w:spacing w:line="264" w:lineRule="auto"/>
              <w:ind w:hanging="684"/>
              <w:rPr>
                <w:rFonts w:eastAsia="Calibri"/>
                <w:bCs/>
                <w:sz w:val="22"/>
                <w:szCs w:val="22"/>
              </w:rPr>
            </w:pPr>
            <w:r w:rsidRPr="00ED6043">
              <w:rPr>
                <w:b/>
                <w:bCs/>
                <w:sz w:val="22"/>
                <w:szCs w:val="22"/>
              </w:rPr>
              <w:t>Projekto vadovas</w:t>
            </w:r>
            <w:r w:rsidRPr="00ED6043">
              <w:rPr>
                <w:sz w:val="22"/>
                <w:szCs w:val="22"/>
              </w:rPr>
              <w:t>;</w:t>
            </w:r>
          </w:p>
          <w:p w14:paraId="049F8D46" w14:textId="77777777" w:rsidR="00E011EA" w:rsidRPr="00ED6043" w:rsidRDefault="00E011EA" w:rsidP="007E0D0C">
            <w:pPr>
              <w:pStyle w:val="Sraopastraipa"/>
              <w:numPr>
                <w:ilvl w:val="0"/>
                <w:numId w:val="18"/>
              </w:numPr>
              <w:tabs>
                <w:tab w:val="left" w:pos="254"/>
              </w:tabs>
              <w:suppressAutoHyphens w:val="0"/>
              <w:spacing w:line="264" w:lineRule="auto"/>
              <w:ind w:hanging="684"/>
              <w:rPr>
                <w:rFonts w:eastAsia="Calibri"/>
                <w:b/>
                <w:sz w:val="22"/>
                <w:szCs w:val="22"/>
              </w:rPr>
            </w:pPr>
            <w:r w:rsidRPr="00ED6043">
              <w:rPr>
                <w:rFonts w:eastAsia="Calibri"/>
                <w:b/>
                <w:sz w:val="22"/>
                <w:szCs w:val="22"/>
              </w:rPr>
              <w:t>GIS analitikas</w:t>
            </w:r>
            <w:r w:rsidRPr="00ED6043">
              <w:rPr>
                <w:rFonts w:eastAsia="Calibri"/>
                <w:bCs/>
                <w:sz w:val="22"/>
                <w:szCs w:val="22"/>
              </w:rPr>
              <w:t>;</w:t>
            </w:r>
          </w:p>
          <w:p w14:paraId="77FB76DD" w14:textId="3285E08B" w:rsidR="00E011EA" w:rsidRPr="00ED6043" w:rsidRDefault="00E011EA" w:rsidP="007E0D0C">
            <w:pPr>
              <w:pStyle w:val="Sraopastraipa"/>
              <w:numPr>
                <w:ilvl w:val="0"/>
                <w:numId w:val="18"/>
              </w:numPr>
              <w:tabs>
                <w:tab w:val="left" w:pos="254"/>
              </w:tabs>
              <w:suppressAutoHyphens w:val="0"/>
              <w:spacing w:line="264" w:lineRule="auto"/>
              <w:ind w:hanging="684"/>
              <w:rPr>
                <w:rFonts w:eastAsia="Calibri"/>
                <w:b/>
                <w:sz w:val="22"/>
                <w:szCs w:val="22"/>
              </w:rPr>
            </w:pPr>
            <w:r w:rsidRPr="00ED6043">
              <w:rPr>
                <w:rFonts w:eastAsia="Calibri"/>
                <w:b/>
                <w:sz w:val="22"/>
                <w:szCs w:val="22"/>
              </w:rPr>
              <w:t>GIS programuotojas</w:t>
            </w:r>
            <w:r w:rsidRPr="00ED6043">
              <w:rPr>
                <w:rFonts w:eastAsia="Calibri"/>
                <w:b/>
                <w:sz w:val="22"/>
                <w:szCs w:val="22"/>
                <w:lang w:val="lt-LT"/>
              </w:rPr>
              <w:t>;</w:t>
            </w:r>
          </w:p>
          <w:p w14:paraId="050C0495" w14:textId="77777777" w:rsidR="00E011EA" w:rsidRPr="00ED6043" w:rsidRDefault="00E011EA" w:rsidP="007E0D0C">
            <w:pPr>
              <w:tabs>
                <w:tab w:val="left" w:pos="254"/>
              </w:tabs>
              <w:spacing w:line="264" w:lineRule="auto"/>
              <w:rPr>
                <w:rFonts w:eastAsia="Calibri"/>
                <w:bCs/>
                <w:sz w:val="22"/>
                <w:szCs w:val="22"/>
              </w:rPr>
            </w:pPr>
            <w:r w:rsidRPr="00ED6043">
              <w:rPr>
                <w:rFonts w:eastAsia="Calibri"/>
                <w:bCs/>
                <w:sz w:val="22"/>
                <w:szCs w:val="22"/>
              </w:rPr>
              <w:t xml:space="preserve">Kiekvienai specialisto pozicijai turi būti pasiūlytas visus tai pozicijai keliamus reikalavimus atitinkantis specialistas </w:t>
            </w:r>
            <w:r w:rsidRPr="00ED6043">
              <w:rPr>
                <w:sz w:val="23"/>
                <w:szCs w:val="23"/>
              </w:rPr>
              <w:t>(t. y. tiekėjas negali siūlyti kelių asmenų, kurie kartu atitinka vienam specialistui keliamus reikalavimus)</w:t>
            </w:r>
            <w:r w:rsidRPr="00ED6043">
              <w:rPr>
                <w:rFonts w:eastAsia="Calibri"/>
                <w:bCs/>
                <w:sz w:val="22"/>
                <w:szCs w:val="22"/>
              </w:rPr>
              <w:t>.</w:t>
            </w:r>
          </w:p>
          <w:p w14:paraId="298E4EC6" w14:textId="77777777" w:rsidR="00E011EA" w:rsidRPr="00ED6043" w:rsidRDefault="00E011EA" w:rsidP="007E0D0C">
            <w:pPr>
              <w:pStyle w:val="Antrats"/>
              <w:snapToGrid w:val="0"/>
              <w:spacing w:after="0" w:line="264" w:lineRule="auto"/>
              <w:rPr>
                <w:sz w:val="22"/>
                <w:szCs w:val="22"/>
                <w:lang w:val="lt-LT"/>
              </w:rPr>
            </w:pPr>
          </w:p>
          <w:p w14:paraId="62290EA6" w14:textId="5370BAB9" w:rsidR="007E0D0C" w:rsidRPr="00ED6043" w:rsidRDefault="007E0D0C" w:rsidP="007E0D0C">
            <w:pPr>
              <w:pStyle w:val="Antrats"/>
              <w:snapToGrid w:val="0"/>
              <w:spacing w:after="0" w:line="264" w:lineRule="auto"/>
              <w:rPr>
                <w:sz w:val="22"/>
                <w:szCs w:val="22"/>
                <w:lang w:val="lt-LT"/>
              </w:rPr>
            </w:pPr>
            <w:r w:rsidRPr="00ED6043">
              <w:t>Tas pats specialistas gali būti siūlomas daugiau nei į vieną poziciją, jei jo turima patirtis atitinka nustatytus kvalifikacijos reikalavimus.</w:t>
            </w:r>
          </w:p>
        </w:tc>
        <w:tc>
          <w:tcPr>
            <w:tcW w:w="4961" w:type="dxa"/>
            <w:tcBorders>
              <w:top w:val="single" w:sz="4" w:space="0" w:color="000000"/>
              <w:left w:val="single" w:sz="4" w:space="0" w:color="000000"/>
              <w:bottom w:val="single" w:sz="4" w:space="0" w:color="000000"/>
              <w:right w:val="single" w:sz="4" w:space="0" w:color="000000"/>
            </w:tcBorders>
          </w:tcPr>
          <w:p w14:paraId="39188B31" w14:textId="77777777" w:rsidR="00E011EA" w:rsidRPr="00ED6043" w:rsidRDefault="00E011EA" w:rsidP="007E0D0C">
            <w:pPr>
              <w:spacing w:line="264" w:lineRule="auto"/>
              <w:jc w:val="both"/>
              <w:rPr>
                <w:sz w:val="22"/>
                <w:szCs w:val="22"/>
              </w:rPr>
            </w:pPr>
            <w:r w:rsidRPr="00ED6043">
              <w:rPr>
                <w:sz w:val="22"/>
                <w:szCs w:val="22"/>
              </w:rPr>
              <w:t>Pateikiami dokumentai:</w:t>
            </w:r>
          </w:p>
          <w:p w14:paraId="7B5750BE" w14:textId="5797812D" w:rsidR="007E653E" w:rsidRPr="002B0654" w:rsidRDefault="00E011EA" w:rsidP="004C1E61">
            <w:pPr>
              <w:spacing w:line="264" w:lineRule="auto"/>
              <w:jc w:val="both"/>
              <w:rPr>
                <w:sz w:val="22"/>
                <w:szCs w:val="22"/>
                <w:highlight w:val="yellow"/>
              </w:rPr>
            </w:pPr>
            <w:r w:rsidRPr="00211994">
              <w:rPr>
                <w:sz w:val="22"/>
                <w:szCs w:val="22"/>
              </w:rPr>
              <w:t xml:space="preserve">1) </w:t>
            </w:r>
            <w:r w:rsidR="00716EE4">
              <w:rPr>
                <w:sz w:val="22"/>
                <w:szCs w:val="22"/>
              </w:rPr>
              <w:t xml:space="preserve">Užpildytas </w:t>
            </w:r>
            <w:r w:rsidR="00643881">
              <w:rPr>
                <w:sz w:val="22"/>
                <w:szCs w:val="22"/>
              </w:rPr>
              <w:t>s</w:t>
            </w:r>
            <w:r w:rsidRPr="00211994">
              <w:rPr>
                <w:sz w:val="22"/>
                <w:szCs w:val="22"/>
              </w:rPr>
              <w:t xml:space="preserve">iūlomų </w:t>
            </w:r>
            <w:r w:rsidRPr="00211994">
              <w:rPr>
                <w:b/>
                <w:bCs/>
                <w:sz w:val="22"/>
                <w:szCs w:val="22"/>
              </w:rPr>
              <w:t>specialistų sąraš</w:t>
            </w:r>
            <w:r w:rsidR="00716EE4">
              <w:rPr>
                <w:b/>
                <w:bCs/>
                <w:sz w:val="22"/>
                <w:szCs w:val="22"/>
              </w:rPr>
              <w:t>as</w:t>
            </w:r>
            <w:r w:rsidR="00CF7C6B">
              <w:rPr>
                <w:b/>
                <w:bCs/>
                <w:sz w:val="22"/>
                <w:szCs w:val="22"/>
              </w:rPr>
              <w:t xml:space="preserve"> </w:t>
            </w:r>
            <w:r w:rsidR="00732D53">
              <w:rPr>
                <w:b/>
                <w:bCs/>
                <w:sz w:val="22"/>
                <w:szCs w:val="22"/>
              </w:rPr>
              <w:t>(P</w:t>
            </w:r>
            <w:r w:rsidR="00CF7C6B">
              <w:rPr>
                <w:b/>
                <w:bCs/>
                <w:sz w:val="22"/>
                <w:szCs w:val="22"/>
              </w:rPr>
              <w:t>irkimo sąlygų 9 priedas)</w:t>
            </w:r>
            <w:r w:rsidR="004C1E61">
              <w:rPr>
                <w:b/>
                <w:bCs/>
                <w:sz w:val="22"/>
                <w:szCs w:val="22"/>
              </w:rPr>
              <w:t>.</w:t>
            </w:r>
            <w:r w:rsidRPr="00211994">
              <w:rPr>
                <w:sz w:val="22"/>
                <w:szCs w:val="22"/>
              </w:rPr>
              <w:t xml:space="preserve"> </w:t>
            </w:r>
          </w:p>
          <w:p w14:paraId="63547AB6" w14:textId="0C6874AE" w:rsidR="00E011EA" w:rsidRPr="002B0654" w:rsidRDefault="00ED6043" w:rsidP="007E0D0C">
            <w:pPr>
              <w:spacing w:line="264" w:lineRule="auto"/>
              <w:jc w:val="both"/>
              <w:rPr>
                <w:sz w:val="22"/>
                <w:szCs w:val="22"/>
                <w:highlight w:val="yellow"/>
              </w:rPr>
            </w:pPr>
            <w:r w:rsidRPr="00CB46A2">
              <w:rPr>
                <w:sz w:val="22"/>
                <w:szCs w:val="22"/>
              </w:rPr>
              <w:t>2</w:t>
            </w:r>
            <w:r w:rsidR="00FF6BEA">
              <w:rPr>
                <w:sz w:val="22"/>
                <w:szCs w:val="22"/>
              </w:rPr>
              <w:t>)</w:t>
            </w:r>
            <w:r w:rsidRPr="00CB46A2">
              <w:rPr>
                <w:sz w:val="22"/>
                <w:szCs w:val="22"/>
              </w:rPr>
              <w:t xml:space="preserve"> </w:t>
            </w:r>
            <w:r w:rsidR="00E011EA" w:rsidRPr="00CB46A2">
              <w:rPr>
                <w:sz w:val="22"/>
                <w:szCs w:val="22"/>
              </w:rPr>
              <w:t xml:space="preserve">Jeigu tiekėjas siūlo </w:t>
            </w:r>
            <w:r w:rsidR="00E011EA" w:rsidRPr="00CB46A2">
              <w:rPr>
                <w:b/>
                <w:bCs/>
                <w:sz w:val="22"/>
                <w:szCs w:val="22"/>
              </w:rPr>
              <w:t>ne savo darbuotoją</w:t>
            </w:r>
            <w:r w:rsidR="00E011EA" w:rsidRPr="00CB46A2">
              <w:rPr>
                <w:sz w:val="22"/>
                <w:szCs w:val="22"/>
              </w:rPr>
              <w:t xml:space="preserve">, jis privalo pateikti </w:t>
            </w:r>
            <w:r w:rsidR="00AC66DE" w:rsidRPr="00AC66DE">
              <w:rPr>
                <w:sz w:val="22"/>
                <w:szCs w:val="22"/>
              </w:rPr>
              <w:t xml:space="preserve">dvišalį tiekėjo ir specialisto pasirašytą dokumentą: </w:t>
            </w:r>
            <w:r w:rsidR="00CB46A2" w:rsidRPr="00AC66DE">
              <w:rPr>
                <w:sz w:val="22"/>
                <w:szCs w:val="22"/>
              </w:rPr>
              <w:t>specialisto</w:t>
            </w:r>
            <w:r w:rsidR="00CB46A2" w:rsidRPr="00CB46A2">
              <w:rPr>
                <w:sz w:val="22"/>
                <w:szCs w:val="22"/>
              </w:rPr>
              <w:t xml:space="preserve"> sutikimą, ketinimų protokolą, sutartį ar kitą dokument</w:t>
            </w:r>
            <w:r w:rsidR="00CB46A2">
              <w:rPr>
                <w:sz w:val="22"/>
                <w:szCs w:val="22"/>
              </w:rPr>
              <w:t>ą</w:t>
            </w:r>
            <w:r w:rsidR="00CB46A2" w:rsidRPr="00CB46A2">
              <w:rPr>
                <w:sz w:val="22"/>
                <w:szCs w:val="22"/>
              </w:rPr>
              <w:t>, sudaryt</w:t>
            </w:r>
            <w:r w:rsidR="00CB46A2">
              <w:rPr>
                <w:sz w:val="22"/>
                <w:szCs w:val="22"/>
              </w:rPr>
              <w:t>ą</w:t>
            </w:r>
            <w:r w:rsidR="00CB46A2" w:rsidRPr="00CB46A2">
              <w:rPr>
                <w:sz w:val="22"/>
                <w:szCs w:val="22"/>
              </w:rPr>
              <w:t xml:space="preserve"> iki pasiūlymų pateikimo termino pabaigos, įrodant</w:t>
            </w:r>
            <w:r w:rsidR="00CB46A2">
              <w:rPr>
                <w:sz w:val="22"/>
                <w:szCs w:val="22"/>
              </w:rPr>
              <w:t>į</w:t>
            </w:r>
            <w:r w:rsidR="00CB46A2" w:rsidRPr="00CB46A2">
              <w:rPr>
                <w:sz w:val="22"/>
                <w:szCs w:val="22"/>
              </w:rPr>
              <w:t>, kad specialisto ištekliai tiekėjui bus prieinami</w:t>
            </w:r>
            <w:r w:rsidR="00CB46A2">
              <w:rPr>
                <w:sz w:val="22"/>
                <w:szCs w:val="22"/>
              </w:rPr>
              <w:t xml:space="preserve"> sutarties vykdymo met</w:t>
            </w:r>
            <w:r w:rsidR="00CB46A2" w:rsidRPr="00CB46A2">
              <w:rPr>
                <w:sz w:val="22"/>
                <w:szCs w:val="22"/>
              </w:rPr>
              <w:t>u</w:t>
            </w:r>
            <w:r w:rsidR="00E011EA" w:rsidRPr="00CB46A2">
              <w:rPr>
                <w:sz w:val="22"/>
                <w:szCs w:val="22"/>
              </w:rPr>
              <w:t>.</w:t>
            </w:r>
            <w:r w:rsidR="00A354E4">
              <w:rPr>
                <w:sz w:val="22"/>
                <w:szCs w:val="22"/>
              </w:rPr>
              <w:t xml:space="preserve"> </w:t>
            </w:r>
            <w:r w:rsidR="004D2290">
              <w:rPr>
                <w:sz w:val="22"/>
                <w:szCs w:val="22"/>
              </w:rPr>
              <w:t xml:space="preserve">Jei tiekėjas </w:t>
            </w:r>
            <w:r w:rsidR="004D2290" w:rsidRPr="004D2290">
              <w:rPr>
                <w:sz w:val="22"/>
                <w:szCs w:val="22"/>
              </w:rPr>
              <w:t xml:space="preserve">pirkimo laimėjimo atveju </w:t>
            </w:r>
            <w:r w:rsidR="004C1E61" w:rsidRPr="004D2290">
              <w:rPr>
                <w:sz w:val="22"/>
                <w:szCs w:val="22"/>
              </w:rPr>
              <w:t xml:space="preserve">ketina </w:t>
            </w:r>
            <w:r w:rsidR="004D2290" w:rsidRPr="004D2290">
              <w:rPr>
                <w:sz w:val="22"/>
                <w:szCs w:val="22"/>
              </w:rPr>
              <w:t>įdarbinti</w:t>
            </w:r>
            <w:r w:rsidR="004D2290">
              <w:rPr>
                <w:sz w:val="22"/>
                <w:szCs w:val="22"/>
              </w:rPr>
              <w:t xml:space="preserve"> specialistą, </w:t>
            </w:r>
            <w:r w:rsidR="004D2290" w:rsidRPr="004D2290">
              <w:rPr>
                <w:sz w:val="22"/>
                <w:szCs w:val="22"/>
              </w:rPr>
              <w:t xml:space="preserve">šis bus laikomas </w:t>
            </w:r>
            <w:r w:rsidR="004D2290" w:rsidRPr="004D2290">
              <w:rPr>
                <w:b/>
                <w:bCs/>
                <w:sz w:val="22"/>
                <w:szCs w:val="22"/>
              </w:rPr>
              <w:t>kvazisubtiekėju</w:t>
            </w:r>
            <w:r w:rsidR="004D2290">
              <w:rPr>
                <w:sz w:val="22"/>
                <w:szCs w:val="22"/>
              </w:rPr>
              <w:t>.</w:t>
            </w:r>
            <w:r w:rsidR="004D2290" w:rsidRPr="004D2290">
              <w:rPr>
                <w:sz w:val="22"/>
                <w:szCs w:val="22"/>
              </w:rPr>
              <w:t xml:space="preserve"> </w:t>
            </w:r>
            <w:r w:rsidR="00A354E4" w:rsidRPr="00A354E4">
              <w:rPr>
                <w:sz w:val="22"/>
                <w:szCs w:val="22"/>
              </w:rPr>
              <w:t xml:space="preserve">Jei tiekėjas neplanuoja </w:t>
            </w:r>
            <w:r w:rsidR="00A354E4">
              <w:rPr>
                <w:sz w:val="22"/>
                <w:szCs w:val="22"/>
              </w:rPr>
              <w:t>specialisto</w:t>
            </w:r>
            <w:r w:rsidR="00A354E4" w:rsidRPr="00A354E4">
              <w:rPr>
                <w:sz w:val="22"/>
                <w:szCs w:val="22"/>
              </w:rPr>
              <w:t xml:space="preserve"> įdarbinti, </w:t>
            </w:r>
            <w:r w:rsidR="00A354E4" w:rsidRPr="00A354E4">
              <w:rPr>
                <w:b/>
                <w:bCs/>
                <w:sz w:val="22"/>
                <w:szCs w:val="22"/>
              </w:rPr>
              <w:t>šis bus laikomas ūkio subjektu, kurio kvalifikacija tiekėjas remiasi</w:t>
            </w:r>
            <w:r w:rsidR="00A354E4" w:rsidRPr="00A354E4">
              <w:rPr>
                <w:sz w:val="22"/>
                <w:szCs w:val="22"/>
              </w:rPr>
              <w:t>.</w:t>
            </w:r>
          </w:p>
          <w:p w14:paraId="3AF47D7F" w14:textId="04659EF5" w:rsidR="00E011EA" w:rsidRDefault="00E011EA" w:rsidP="007E0D0C">
            <w:pPr>
              <w:spacing w:line="264" w:lineRule="auto"/>
              <w:jc w:val="both"/>
              <w:rPr>
                <w:sz w:val="22"/>
                <w:szCs w:val="22"/>
              </w:rPr>
            </w:pPr>
            <w:r w:rsidRPr="00CB46A2">
              <w:rPr>
                <w:sz w:val="22"/>
                <w:szCs w:val="22"/>
              </w:rPr>
              <w:t xml:space="preserve">Jeigu pasiūlyti specialistai yra </w:t>
            </w:r>
            <w:r w:rsidRPr="00CB46A2">
              <w:rPr>
                <w:b/>
                <w:bCs/>
                <w:sz w:val="22"/>
                <w:szCs w:val="22"/>
              </w:rPr>
              <w:t>ūkio subjekto</w:t>
            </w:r>
            <w:r w:rsidRPr="00CB46A2">
              <w:rPr>
                <w:sz w:val="22"/>
                <w:szCs w:val="22"/>
              </w:rPr>
              <w:t>, kurio pajėgumais remiamasi (kvalifikacijai pagrįsti), darbuotojai, turi būti pateikta</w:t>
            </w:r>
            <w:r w:rsidR="00594DAA">
              <w:rPr>
                <w:sz w:val="22"/>
                <w:szCs w:val="22"/>
              </w:rPr>
              <w:t>s</w:t>
            </w:r>
            <w:r w:rsidRPr="00CB46A2">
              <w:rPr>
                <w:sz w:val="22"/>
                <w:szCs w:val="22"/>
              </w:rPr>
              <w:t xml:space="preserve"> dokument</w:t>
            </w:r>
            <w:r w:rsidR="00594DAA">
              <w:rPr>
                <w:sz w:val="22"/>
                <w:szCs w:val="22"/>
              </w:rPr>
              <w:t>as</w:t>
            </w:r>
            <w:r w:rsidRPr="00CB46A2">
              <w:rPr>
                <w:sz w:val="22"/>
                <w:szCs w:val="22"/>
              </w:rPr>
              <w:t>, įrodan</w:t>
            </w:r>
            <w:r w:rsidR="00594DAA">
              <w:rPr>
                <w:sz w:val="22"/>
                <w:szCs w:val="22"/>
              </w:rPr>
              <w:t>tis</w:t>
            </w:r>
            <w:r w:rsidRPr="00CB46A2">
              <w:rPr>
                <w:sz w:val="22"/>
                <w:szCs w:val="22"/>
              </w:rPr>
              <w:t>, kad specialistą ir ūkio subjektą sieja teisinio pobūdžio ryšiai.</w:t>
            </w:r>
            <w:r w:rsidR="00533C4F">
              <w:rPr>
                <w:sz w:val="22"/>
                <w:szCs w:val="22"/>
              </w:rPr>
              <w:t xml:space="preserve"> </w:t>
            </w:r>
            <w:r w:rsidR="00533C4F" w:rsidRPr="00533C4F">
              <w:rPr>
                <w:sz w:val="22"/>
                <w:szCs w:val="22"/>
              </w:rPr>
              <w:t xml:space="preserve">Jei </w:t>
            </w:r>
            <w:r w:rsidR="00533C4F" w:rsidRPr="00CB46A2">
              <w:rPr>
                <w:b/>
                <w:bCs/>
                <w:sz w:val="22"/>
                <w:szCs w:val="22"/>
              </w:rPr>
              <w:t>ūkio subjekt</w:t>
            </w:r>
            <w:r w:rsidR="00533C4F">
              <w:rPr>
                <w:b/>
                <w:bCs/>
                <w:sz w:val="22"/>
                <w:szCs w:val="22"/>
              </w:rPr>
              <w:t>as</w:t>
            </w:r>
            <w:r w:rsidR="00533C4F" w:rsidRPr="00CB46A2">
              <w:rPr>
                <w:sz w:val="22"/>
                <w:szCs w:val="22"/>
              </w:rPr>
              <w:t>, kurio pajėgumais remiamasi</w:t>
            </w:r>
            <w:r w:rsidR="00533C4F">
              <w:rPr>
                <w:sz w:val="22"/>
                <w:szCs w:val="22"/>
              </w:rPr>
              <w:t>,</w:t>
            </w:r>
            <w:r w:rsidR="00533C4F" w:rsidRPr="00533C4F">
              <w:rPr>
                <w:sz w:val="22"/>
                <w:szCs w:val="22"/>
              </w:rPr>
              <w:t xml:space="preserve"> neplanuoja specialisto įdarbinti</w:t>
            </w:r>
            <w:r w:rsidR="00533C4F">
              <w:rPr>
                <w:sz w:val="22"/>
                <w:szCs w:val="22"/>
              </w:rPr>
              <w:t xml:space="preserve">, </w:t>
            </w:r>
            <w:r w:rsidR="00533C4F" w:rsidRPr="00533C4F">
              <w:rPr>
                <w:sz w:val="22"/>
                <w:szCs w:val="22"/>
              </w:rPr>
              <w:t>jis privalo pateikti specialisto sutikimą, ketinimų protokolą, sutartį ar kitą dokumentą, sudarytą iki pasiūlymų pateikimo termino pabaigos, įrodantį, kad specialisto ištekliai bus prieinami sutarties vykdymo metu.</w:t>
            </w:r>
          </w:p>
          <w:p w14:paraId="2BC420E2" w14:textId="71A84FF2" w:rsidR="00A354E4" w:rsidRPr="00A354E4" w:rsidRDefault="00A354E4" w:rsidP="007E0D0C">
            <w:pPr>
              <w:spacing w:line="264" w:lineRule="auto"/>
              <w:jc w:val="both"/>
              <w:rPr>
                <w:sz w:val="22"/>
                <w:szCs w:val="22"/>
              </w:rPr>
            </w:pPr>
          </w:p>
          <w:p w14:paraId="507F41C2" w14:textId="1C9DC7CF" w:rsidR="00E011EA" w:rsidRPr="00CB46A2" w:rsidRDefault="00E011EA" w:rsidP="007E0D0C">
            <w:pPr>
              <w:spacing w:line="264" w:lineRule="auto"/>
              <w:jc w:val="both"/>
              <w:rPr>
                <w:i/>
                <w:iCs/>
                <w:sz w:val="22"/>
                <w:szCs w:val="22"/>
              </w:rPr>
            </w:pPr>
            <w:r w:rsidRPr="00CB46A2">
              <w:rPr>
                <w:sz w:val="22"/>
                <w:szCs w:val="22"/>
              </w:rPr>
              <w:t xml:space="preserve">Perkančioji organizacija, norėdama įsitikinti arba siekdama pasitikslinti pateiktą informaciją apie </w:t>
            </w:r>
            <w:r w:rsidRPr="00CB46A2">
              <w:rPr>
                <w:sz w:val="22"/>
                <w:szCs w:val="22"/>
              </w:rPr>
              <w:lastRenderedPageBreak/>
              <w:t xml:space="preserve">specialistų kvalifikaciją, atskiru prašymu gali paprašyti pateikti įvykdytų sutarčių kopijas arba išrašus iš sutarčių bei sutarties objektą apibūdinančius dokumentus (pvz., techninę užduotį) arba be išankstinio įspėjimo susisiekti su </w:t>
            </w:r>
            <w:r w:rsidR="00CB46A2" w:rsidRPr="00CB46A2">
              <w:rPr>
                <w:sz w:val="22"/>
                <w:szCs w:val="22"/>
              </w:rPr>
              <w:t>t</w:t>
            </w:r>
            <w:r w:rsidRPr="00CB46A2">
              <w:rPr>
                <w:sz w:val="22"/>
                <w:szCs w:val="22"/>
              </w:rPr>
              <w:t>iekėjo nurodytu užsakovo atstovu.</w:t>
            </w:r>
            <w:r w:rsidRPr="00CB46A2">
              <w:rPr>
                <w:i/>
                <w:iCs/>
                <w:sz w:val="22"/>
                <w:szCs w:val="22"/>
              </w:rPr>
              <w:t xml:space="preserve"> </w:t>
            </w:r>
          </w:p>
          <w:p w14:paraId="3D0A9A66" w14:textId="77777777" w:rsidR="00E011EA" w:rsidRPr="00CB46A2" w:rsidRDefault="00E011EA" w:rsidP="007E0D0C">
            <w:pPr>
              <w:spacing w:line="264" w:lineRule="auto"/>
              <w:jc w:val="both"/>
              <w:rPr>
                <w:i/>
                <w:iCs/>
                <w:sz w:val="22"/>
                <w:szCs w:val="22"/>
              </w:rPr>
            </w:pPr>
          </w:p>
          <w:p w14:paraId="5C23D4DD" w14:textId="5AD21C9C" w:rsidR="00E011EA" w:rsidRPr="002B0654" w:rsidRDefault="00E011EA" w:rsidP="007E0D0C">
            <w:pPr>
              <w:spacing w:line="264" w:lineRule="auto"/>
              <w:jc w:val="both"/>
              <w:rPr>
                <w:b/>
                <w:bCs/>
                <w:sz w:val="22"/>
                <w:szCs w:val="22"/>
                <w:highlight w:val="yellow"/>
              </w:rPr>
            </w:pPr>
            <w:r w:rsidRPr="00CB46A2">
              <w:rPr>
                <w:i/>
                <w:iCs/>
                <w:sz w:val="22"/>
                <w:szCs w:val="22"/>
              </w:rPr>
              <w:t>Pateikiamos skaitmeninės dokumentų kopijos.</w:t>
            </w:r>
          </w:p>
        </w:tc>
      </w:tr>
      <w:tr w:rsidR="00E011EA" w:rsidRPr="002B0654" w14:paraId="26AF4A5E" w14:textId="77777777" w:rsidTr="00E011EA">
        <w:trPr>
          <w:trHeight w:val="1155"/>
        </w:trPr>
        <w:tc>
          <w:tcPr>
            <w:tcW w:w="596" w:type="dxa"/>
            <w:tcBorders>
              <w:top w:val="single" w:sz="4" w:space="0" w:color="000000"/>
              <w:left w:val="single" w:sz="4" w:space="0" w:color="000000"/>
              <w:bottom w:val="single" w:sz="4" w:space="0" w:color="000000"/>
            </w:tcBorders>
          </w:tcPr>
          <w:p w14:paraId="468D5A09" w14:textId="77777777" w:rsidR="00E011EA" w:rsidRPr="00732D53" w:rsidRDefault="00E011EA" w:rsidP="007E0D0C">
            <w:pPr>
              <w:pStyle w:val="Point1"/>
              <w:numPr>
                <w:ilvl w:val="0"/>
                <w:numId w:val="4"/>
              </w:numPr>
              <w:tabs>
                <w:tab w:val="left" w:pos="360"/>
              </w:tabs>
              <w:spacing w:before="0" w:after="0" w:line="264" w:lineRule="auto"/>
              <w:jc w:val="left"/>
              <w:rPr>
                <w:sz w:val="22"/>
                <w:szCs w:val="22"/>
                <w:lang w:val="lt-LT"/>
              </w:rPr>
            </w:pPr>
          </w:p>
        </w:tc>
        <w:tc>
          <w:tcPr>
            <w:tcW w:w="4395" w:type="dxa"/>
            <w:tcBorders>
              <w:top w:val="single" w:sz="4" w:space="0" w:color="000000"/>
              <w:left w:val="single" w:sz="4" w:space="0" w:color="000000"/>
              <w:bottom w:val="single" w:sz="4" w:space="0" w:color="000000"/>
            </w:tcBorders>
          </w:tcPr>
          <w:p w14:paraId="37C3F119" w14:textId="1AF9063A" w:rsidR="00E011EA" w:rsidRPr="00732D53" w:rsidRDefault="00E011EA" w:rsidP="007E0D0C">
            <w:pPr>
              <w:pStyle w:val="Antrats"/>
              <w:snapToGrid w:val="0"/>
              <w:spacing w:after="0" w:line="264" w:lineRule="auto"/>
              <w:rPr>
                <w:sz w:val="22"/>
                <w:szCs w:val="22"/>
                <w:lang w:val="lt-LT"/>
              </w:rPr>
            </w:pPr>
            <w:r w:rsidRPr="00732D53">
              <w:rPr>
                <w:sz w:val="22"/>
                <w:szCs w:val="22"/>
              </w:rPr>
              <w:t>Tiekėjas turi turėti nustatytos profesinės kvalifikacijos personalą (specialistus):</w:t>
            </w:r>
          </w:p>
        </w:tc>
        <w:tc>
          <w:tcPr>
            <w:tcW w:w="4961" w:type="dxa"/>
            <w:tcBorders>
              <w:top w:val="single" w:sz="4" w:space="0" w:color="000000"/>
              <w:left w:val="single" w:sz="4" w:space="0" w:color="000000"/>
              <w:bottom w:val="single" w:sz="4" w:space="0" w:color="000000"/>
              <w:right w:val="single" w:sz="4" w:space="0" w:color="000000"/>
            </w:tcBorders>
          </w:tcPr>
          <w:p w14:paraId="5B3091BB" w14:textId="77777777" w:rsidR="00716EE4" w:rsidRDefault="00E011EA" w:rsidP="00716EE4">
            <w:pPr>
              <w:autoSpaceDE w:val="0"/>
              <w:autoSpaceDN w:val="0"/>
              <w:adjustRightInd w:val="0"/>
              <w:spacing w:line="264" w:lineRule="auto"/>
              <w:rPr>
                <w:sz w:val="23"/>
                <w:szCs w:val="23"/>
              </w:rPr>
            </w:pPr>
            <w:r w:rsidRPr="00B92990">
              <w:rPr>
                <w:sz w:val="23"/>
                <w:szCs w:val="23"/>
              </w:rPr>
              <w:t>Tiekėjas turi pateikti</w:t>
            </w:r>
            <w:r w:rsidR="00716EE4">
              <w:rPr>
                <w:sz w:val="23"/>
                <w:szCs w:val="23"/>
              </w:rPr>
              <w:t>:</w:t>
            </w:r>
          </w:p>
          <w:p w14:paraId="5AB43919" w14:textId="1E680E63" w:rsidR="00E011EA" w:rsidRPr="00B92990" w:rsidRDefault="00716EE4" w:rsidP="00716EE4">
            <w:pPr>
              <w:autoSpaceDE w:val="0"/>
              <w:autoSpaceDN w:val="0"/>
              <w:adjustRightInd w:val="0"/>
              <w:spacing w:line="264" w:lineRule="auto"/>
              <w:rPr>
                <w:sz w:val="23"/>
                <w:szCs w:val="23"/>
              </w:rPr>
            </w:pPr>
            <w:r>
              <w:rPr>
                <w:sz w:val="23"/>
                <w:szCs w:val="23"/>
              </w:rPr>
              <w:t>1)</w:t>
            </w:r>
            <w:r w:rsidR="00E011EA" w:rsidRPr="00B92990">
              <w:rPr>
                <w:sz w:val="23"/>
                <w:szCs w:val="23"/>
              </w:rPr>
              <w:t xml:space="preserve"> </w:t>
            </w:r>
            <w:r w:rsidR="009856FC" w:rsidRPr="00B92990">
              <w:rPr>
                <w:sz w:val="23"/>
                <w:szCs w:val="23"/>
              </w:rPr>
              <w:t xml:space="preserve">užpildytą </w:t>
            </w:r>
            <w:r w:rsidR="00732D53" w:rsidRPr="009425FF">
              <w:rPr>
                <w:b/>
                <w:bCs/>
                <w:sz w:val="23"/>
                <w:szCs w:val="23"/>
              </w:rPr>
              <w:t>Pirkimo sąlygų 10 priedą</w:t>
            </w:r>
            <w:r w:rsidR="00B92990" w:rsidRPr="009425FF">
              <w:rPr>
                <w:b/>
                <w:bCs/>
                <w:sz w:val="23"/>
                <w:szCs w:val="23"/>
              </w:rPr>
              <w:t xml:space="preserve"> „Specialistų </w:t>
            </w:r>
            <w:r w:rsidR="009B1AF7" w:rsidRPr="009425FF">
              <w:rPr>
                <w:b/>
                <w:bCs/>
                <w:sz w:val="23"/>
                <w:szCs w:val="23"/>
              </w:rPr>
              <w:t>patirties</w:t>
            </w:r>
            <w:r w:rsidR="00B92990" w:rsidRPr="009425FF">
              <w:rPr>
                <w:b/>
                <w:bCs/>
                <w:sz w:val="23"/>
                <w:szCs w:val="23"/>
              </w:rPr>
              <w:t xml:space="preserve"> aprašymas“</w:t>
            </w:r>
            <w:r>
              <w:rPr>
                <w:sz w:val="23"/>
                <w:szCs w:val="23"/>
              </w:rPr>
              <w:t>.</w:t>
            </w:r>
            <w:r w:rsidR="009856FC" w:rsidRPr="00B92990">
              <w:rPr>
                <w:sz w:val="23"/>
                <w:szCs w:val="23"/>
              </w:rPr>
              <w:t xml:space="preserve"> </w:t>
            </w:r>
          </w:p>
          <w:p w14:paraId="4EFF65F9" w14:textId="77777777" w:rsidR="00E011EA" w:rsidRPr="00B92990" w:rsidRDefault="00E011EA" w:rsidP="007E0D0C">
            <w:pPr>
              <w:spacing w:line="264" w:lineRule="auto"/>
              <w:rPr>
                <w:sz w:val="23"/>
                <w:szCs w:val="23"/>
              </w:rPr>
            </w:pPr>
            <w:r w:rsidRPr="00B92990">
              <w:rPr>
                <w:b/>
                <w:bCs/>
                <w:sz w:val="23"/>
                <w:szCs w:val="23"/>
              </w:rPr>
              <w:t>Pastaba</w:t>
            </w:r>
            <w:r w:rsidRPr="00B92990">
              <w:rPr>
                <w:sz w:val="23"/>
                <w:szCs w:val="23"/>
              </w:rPr>
              <w:t>. Perkančioji organizacija, siekdama patikslinti informaciją apie suteiktas paslaugas ir specialisto vaidmenį jose, pasilieka teisę be išankstinio įspėjimo susisiekti su tiekėjo nurodytu užsakovo kontaktiniu asmeniu.</w:t>
            </w:r>
          </w:p>
          <w:p w14:paraId="36F7DEE5" w14:textId="77777777" w:rsidR="00E011EA" w:rsidRPr="00D16A29" w:rsidRDefault="00E011EA" w:rsidP="007E0D0C">
            <w:pPr>
              <w:autoSpaceDE w:val="0"/>
              <w:autoSpaceDN w:val="0"/>
              <w:adjustRightInd w:val="0"/>
              <w:spacing w:line="264" w:lineRule="auto"/>
              <w:rPr>
                <w:sz w:val="23"/>
                <w:szCs w:val="23"/>
              </w:rPr>
            </w:pPr>
          </w:p>
          <w:p w14:paraId="5E2EBE12" w14:textId="77777777" w:rsidR="00E011EA" w:rsidRPr="00D16A29" w:rsidRDefault="00E011EA" w:rsidP="007E0D0C">
            <w:pPr>
              <w:autoSpaceDE w:val="0"/>
              <w:autoSpaceDN w:val="0"/>
              <w:adjustRightInd w:val="0"/>
              <w:spacing w:line="264" w:lineRule="auto"/>
              <w:rPr>
                <w:sz w:val="23"/>
                <w:szCs w:val="23"/>
              </w:rPr>
            </w:pPr>
            <w:r w:rsidRPr="00D16A29">
              <w:rPr>
                <w:sz w:val="23"/>
                <w:szCs w:val="23"/>
              </w:rPr>
              <w:t>2) Kvalifikaciją įrodančių dokumentų kopijas, jeigu jų reikalaujama konkretaus specialisto kvalifikacijai pagrįsti.</w:t>
            </w:r>
          </w:p>
          <w:p w14:paraId="423EB24C" w14:textId="77777777" w:rsidR="00E011EA" w:rsidRPr="00D16A29" w:rsidRDefault="00E011EA" w:rsidP="007E0D0C">
            <w:pPr>
              <w:autoSpaceDE w:val="0"/>
              <w:autoSpaceDN w:val="0"/>
              <w:adjustRightInd w:val="0"/>
              <w:spacing w:line="264" w:lineRule="auto"/>
              <w:rPr>
                <w:b/>
                <w:bCs/>
                <w:sz w:val="23"/>
                <w:szCs w:val="23"/>
              </w:rPr>
            </w:pPr>
            <w:r w:rsidRPr="00D16A29">
              <w:rPr>
                <w:b/>
                <w:bCs/>
                <w:sz w:val="23"/>
                <w:szCs w:val="23"/>
              </w:rPr>
              <w:t>Lygiaverčių sertifikatų ar dokumentų lygiavertiškumą turi įrodyti tiekėjas.</w:t>
            </w:r>
          </w:p>
          <w:p w14:paraId="7A4AEDD0" w14:textId="77777777" w:rsidR="00E011EA" w:rsidRPr="00D16A29" w:rsidRDefault="00E011EA" w:rsidP="007E0D0C">
            <w:pPr>
              <w:autoSpaceDE w:val="0"/>
              <w:autoSpaceDN w:val="0"/>
              <w:adjustRightInd w:val="0"/>
              <w:spacing w:line="264" w:lineRule="auto"/>
              <w:rPr>
                <w:sz w:val="23"/>
                <w:szCs w:val="23"/>
              </w:rPr>
            </w:pPr>
            <w:r w:rsidRPr="00D16A29">
              <w:rPr>
                <w:b/>
                <w:bCs/>
                <w:sz w:val="23"/>
                <w:szCs w:val="23"/>
              </w:rPr>
              <w:t>Pastaba</w:t>
            </w:r>
            <w:r w:rsidRPr="00D16A29">
              <w:rPr>
                <w:sz w:val="23"/>
                <w:szCs w:val="23"/>
              </w:rPr>
              <w:t>. Mokymo kursų išklausymo pažymėjimai nebus pripažįstami lygiaverčiais kvalifikaciją įrodančiais dokumentais.</w:t>
            </w:r>
          </w:p>
          <w:p w14:paraId="27924D75" w14:textId="77777777" w:rsidR="00E011EA" w:rsidRPr="00D16A29" w:rsidRDefault="00E011EA" w:rsidP="007E0D0C">
            <w:pPr>
              <w:spacing w:line="264" w:lineRule="auto"/>
              <w:rPr>
                <w:sz w:val="23"/>
                <w:szCs w:val="23"/>
              </w:rPr>
            </w:pPr>
            <w:r w:rsidRPr="00D16A29">
              <w:rPr>
                <w:sz w:val="23"/>
                <w:szCs w:val="23"/>
              </w:rPr>
              <w:t>Sertifikatas įgaunamas išlaikius egzaminą nepriklausomame nuo gamintojo centre, taikant autorizavimo priemones.</w:t>
            </w:r>
          </w:p>
          <w:p w14:paraId="32B255F3" w14:textId="77777777" w:rsidR="00E011EA" w:rsidRPr="00D16A29" w:rsidRDefault="00E011EA" w:rsidP="007E0D0C">
            <w:pPr>
              <w:autoSpaceDE w:val="0"/>
              <w:autoSpaceDN w:val="0"/>
              <w:adjustRightInd w:val="0"/>
              <w:spacing w:line="264" w:lineRule="auto"/>
              <w:rPr>
                <w:sz w:val="23"/>
                <w:szCs w:val="23"/>
              </w:rPr>
            </w:pPr>
          </w:p>
          <w:p w14:paraId="02B9C5B7" w14:textId="77777777" w:rsidR="00E011EA" w:rsidRPr="00D16A29" w:rsidRDefault="00E011EA" w:rsidP="007E0D0C">
            <w:pPr>
              <w:spacing w:line="264" w:lineRule="auto"/>
              <w:jc w:val="both"/>
              <w:rPr>
                <w:i/>
                <w:iCs/>
                <w:sz w:val="23"/>
                <w:szCs w:val="23"/>
                <w:u w:val="single"/>
              </w:rPr>
            </w:pPr>
            <w:r w:rsidRPr="00D16A29">
              <w:rPr>
                <w:i/>
                <w:iCs/>
                <w:sz w:val="23"/>
                <w:szCs w:val="23"/>
                <w:u w:val="single"/>
              </w:rPr>
              <w:t>Pateikiamos skaitmeninės dokumentų kopijos arba nuorodos į nacionalines duomenų bazes bet kurioje Europos Sąjungos valstybėje narėje, prie kurių Perkančioji organizacija turės galimybę tiesiogiai ir neatlygintinai prisijungusi susipažinti su reikalaujamais dokumentais ir (ar) informacija.</w:t>
            </w:r>
          </w:p>
          <w:p w14:paraId="73052026" w14:textId="7E9819F3" w:rsidR="00E011EA" w:rsidRPr="002B0654" w:rsidRDefault="00E011EA" w:rsidP="007E0D0C">
            <w:pPr>
              <w:spacing w:line="264" w:lineRule="auto"/>
              <w:jc w:val="both"/>
              <w:rPr>
                <w:b/>
                <w:bCs/>
                <w:sz w:val="22"/>
                <w:szCs w:val="22"/>
                <w:highlight w:val="yellow"/>
              </w:rPr>
            </w:pPr>
          </w:p>
        </w:tc>
      </w:tr>
      <w:tr w:rsidR="00E011EA" w:rsidRPr="002B0654" w14:paraId="0FEB90F9" w14:textId="77777777" w:rsidTr="001C0F14">
        <w:trPr>
          <w:trHeight w:val="1155"/>
        </w:trPr>
        <w:tc>
          <w:tcPr>
            <w:tcW w:w="596" w:type="dxa"/>
            <w:tcBorders>
              <w:top w:val="single" w:sz="4" w:space="0" w:color="000000"/>
              <w:left w:val="single" w:sz="4" w:space="0" w:color="000000"/>
              <w:bottom w:val="single" w:sz="4" w:space="0" w:color="000000"/>
            </w:tcBorders>
          </w:tcPr>
          <w:p w14:paraId="2DC4B5AA" w14:textId="0F70A360" w:rsidR="00E011EA" w:rsidRPr="008B5FDC" w:rsidRDefault="00224041" w:rsidP="007E0D0C">
            <w:pPr>
              <w:pStyle w:val="Point1"/>
              <w:tabs>
                <w:tab w:val="left" w:pos="360"/>
              </w:tabs>
              <w:spacing w:before="0" w:after="0" w:line="264" w:lineRule="auto"/>
              <w:ind w:left="360" w:hanging="360"/>
              <w:jc w:val="left"/>
              <w:rPr>
                <w:sz w:val="22"/>
                <w:szCs w:val="22"/>
                <w:lang w:val="lt-LT"/>
              </w:rPr>
            </w:pPr>
            <w:r>
              <w:rPr>
                <w:sz w:val="22"/>
                <w:szCs w:val="22"/>
                <w:lang w:val="lt-LT"/>
              </w:rPr>
              <w:t>2</w:t>
            </w:r>
            <w:r w:rsidR="00E011EA" w:rsidRPr="008B5FDC">
              <w:rPr>
                <w:sz w:val="22"/>
                <w:szCs w:val="22"/>
                <w:lang w:val="lt-LT"/>
              </w:rPr>
              <w:t>.1.</w:t>
            </w:r>
          </w:p>
        </w:tc>
        <w:tc>
          <w:tcPr>
            <w:tcW w:w="4395" w:type="dxa"/>
            <w:tcBorders>
              <w:top w:val="single" w:sz="4" w:space="0" w:color="000000"/>
              <w:left w:val="single" w:sz="4" w:space="0" w:color="000000"/>
              <w:bottom w:val="single" w:sz="4" w:space="0" w:color="000000"/>
            </w:tcBorders>
            <w:shd w:val="clear" w:color="auto" w:fill="FFFFFF" w:themeFill="background1"/>
          </w:tcPr>
          <w:p w14:paraId="711F897E" w14:textId="77777777" w:rsidR="00E011EA" w:rsidRPr="008B5FDC" w:rsidRDefault="00E011EA" w:rsidP="007E0D0C">
            <w:pPr>
              <w:tabs>
                <w:tab w:val="left" w:pos="4050"/>
              </w:tabs>
              <w:autoSpaceDE w:val="0"/>
              <w:autoSpaceDN w:val="0"/>
              <w:spacing w:line="264" w:lineRule="auto"/>
              <w:jc w:val="both"/>
              <w:rPr>
                <w:sz w:val="22"/>
                <w:szCs w:val="22"/>
              </w:rPr>
            </w:pPr>
            <w:r w:rsidRPr="008B5FDC">
              <w:rPr>
                <w:b/>
                <w:bCs/>
                <w:sz w:val="22"/>
                <w:szCs w:val="22"/>
              </w:rPr>
              <w:t xml:space="preserve">Projekto vadovas </w:t>
            </w:r>
            <w:r w:rsidRPr="008B5FDC">
              <w:rPr>
                <w:sz w:val="22"/>
                <w:szCs w:val="22"/>
              </w:rPr>
              <w:t>turi turėti:</w:t>
            </w:r>
          </w:p>
          <w:p w14:paraId="61EA949E" w14:textId="77777777" w:rsidR="00E011EA" w:rsidRPr="008B5FDC" w:rsidRDefault="00E011EA" w:rsidP="007E0D0C">
            <w:pPr>
              <w:tabs>
                <w:tab w:val="left" w:pos="4050"/>
              </w:tabs>
              <w:autoSpaceDE w:val="0"/>
              <w:autoSpaceDN w:val="0"/>
              <w:spacing w:line="264" w:lineRule="auto"/>
              <w:jc w:val="both"/>
              <w:rPr>
                <w:sz w:val="22"/>
                <w:szCs w:val="22"/>
              </w:rPr>
            </w:pPr>
            <w:r w:rsidRPr="008B5FDC">
              <w:rPr>
                <w:sz w:val="22"/>
                <w:szCs w:val="22"/>
              </w:rPr>
              <w:t>1) tarptautiniu mastu pripažįstamą projektų vadovo kvalifikaciją;</w:t>
            </w:r>
          </w:p>
          <w:p w14:paraId="6E7A1977" w14:textId="4F63D7E4" w:rsidR="00E011EA" w:rsidRPr="008B5FDC" w:rsidRDefault="00550296" w:rsidP="007E0D0C">
            <w:pPr>
              <w:pStyle w:val="Antrats"/>
              <w:snapToGrid w:val="0"/>
              <w:spacing w:after="0" w:line="264" w:lineRule="auto"/>
              <w:rPr>
                <w:sz w:val="22"/>
                <w:szCs w:val="22"/>
                <w:lang w:val="lt-LT"/>
              </w:rPr>
            </w:pPr>
            <w:r>
              <w:rPr>
                <w:sz w:val="22"/>
                <w:szCs w:val="22"/>
              </w:rPr>
              <w:t>2</w:t>
            </w:r>
            <w:r w:rsidR="00E011EA" w:rsidRPr="008B5FDC">
              <w:rPr>
                <w:sz w:val="22"/>
                <w:szCs w:val="22"/>
              </w:rPr>
              <w:t xml:space="preserve">) per paskutinius 3 (trejus) metus </w:t>
            </w:r>
            <w:r w:rsidR="005C180F" w:rsidRPr="005C180F">
              <w:rPr>
                <w:sz w:val="22"/>
                <w:szCs w:val="22"/>
              </w:rPr>
              <w:t xml:space="preserve">iki pasiūlymų pateikimo termino pabaigos </w:t>
            </w:r>
            <w:r w:rsidR="00E011EA" w:rsidRPr="008B5FDC">
              <w:rPr>
                <w:sz w:val="22"/>
                <w:szCs w:val="22"/>
              </w:rPr>
              <w:t>turi būti vadovavęs kuriant ar modernizuojant ne mažiau kaip 1 (vieną) informacinę sistemą ir (ar) registrą.</w:t>
            </w:r>
          </w:p>
        </w:tc>
        <w:tc>
          <w:tcPr>
            <w:tcW w:w="4961" w:type="dxa"/>
            <w:tcBorders>
              <w:top w:val="single" w:sz="4" w:space="0" w:color="000000"/>
              <w:left w:val="single" w:sz="4" w:space="0" w:color="000000"/>
              <w:bottom w:val="single" w:sz="4" w:space="0" w:color="000000"/>
              <w:right w:val="single" w:sz="4" w:space="0" w:color="000000"/>
            </w:tcBorders>
          </w:tcPr>
          <w:p w14:paraId="1EC7E0BD" w14:textId="77777777" w:rsidR="00E011EA" w:rsidRPr="00C54CDE" w:rsidRDefault="00E011EA" w:rsidP="007E0D0C">
            <w:pPr>
              <w:spacing w:line="264" w:lineRule="auto"/>
              <w:rPr>
                <w:sz w:val="22"/>
                <w:szCs w:val="22"/>
              </w:rPr>
            </w:pPr>
            <w:r w:rsidRPr="00C54CDE">
              <w:rPr>
                <w:sz w:val="22"/>
                <w:szCs w:val="22"/>
              </w:rPr>
              <w:t>Įrodymui tiekėjas privalo pateikti:</w:t>
            </w:r>
          </w:p>
          <w:p w14:paraId="6E149CE4" w14:textId="7E6FF295" w:rsidR="00E011EA" w:rsidRPr="00C54CDE" w:rsidRDefault="00841C0E" w:rsidP="007E0D0C">
            <w:pPr>
              <w:spacing w:line="264" w:lineRule="auto"/>
              <w:rPr>
                <w:sz w:val="22"/>
                <w:szCs w:val="22"/>
              </w:rPr>
            </w:pPr>
            <w:r w:rsidRPr="00C54CDE">
              <w:rPr>
                <w:sz w:val="22"/>
                <w:szCs w:val="22"/>
              </w:rPr>
              <w:t>1</w:t>
            </w:r>
            <w:r w:rsidR="00E011EA" w:rsidRPr="00C54CDE">
              <w:rPr>
                <w:sz w:val="22"/>
                <w:szCs w:val="22"/>
              </w:rPr>
              <w:t>) vieną iš toliau nurodomų sertifikatų:</w:t>
            </w:r>
          </w:p>
          <w:p w14:paraId="27D3B71D" w14:textId="77777777" w:rsidR="00E011EA" w:rsidRPr="00C54CDE" w:rsidRDefault="00E011EA" w:rsidP="007E0D0C">
            <w:pPr>
              <w:spacing w:line="264" w:lineRule="auto"/>
              <w:rPr>
                <w:sz w:val="22"/>
                <w:szCs w:val="22"/>
              </w:rPr>
            </w:pPr>
            <w:r w:rsidRPr="00C54CDE">
              <w:rPr>
                <w:sz w:val="22"/>
                <w:szCs w:val="22"/>
              </w:rPr>
              <w:t>a) Prince2;</w:t>
            </w:r>
          </w:p>
          <w:p w14:paraId="002496C0" w14:textId="77777777" w:rsidR="00E011EA" w:rsidRPr="00C54CDE" w:rsidRDefault="00E011EA" w:rsidP="007E0D0C">
            <w:pPr>
              <w:spacing w:line="264" w:lineRule="auto"/>
              <w:rPr>
                <w:sz w:val="22"/>
                <w:szCs w:val="22"/>
              </w:rPr>
            </w:pPr>
            <w:r w:rsidRPr="00C54CDE">
              <w:rPr>
                <w:sz w:val="22"/>
                <w:szCs w:val="22"/>
              </w:rPr>
              <w:t xml:space="preserve">b) PMI Project Management Professional (PMP); </w:t>
            </w:r>
          </w:p>
          <w:p w14:paraId="16B7F49B" w14:textId="77777777" w:rsidR="00E011EA" w:rsidRPr="00C54CDE" w:rsidRDefault="00E011EA" w:rsidP="007E0D0C">
            <w:pPr>
              <w:spacing w:line="264" w:lineRule="auto"/>
              <w:rPr>
                <w:sz w:val="22"/>
                <w:szCs w:val="22"/>
              </w:rPr>
            </w:pPr>
            <w:r w:rsidRPr="00C54CDE">
              <w:rPr>
                <w:sz w:val="22"/>
                <w:szCs w:val="22"/>
              </w:rPr>
              <w:t>c) ITIL;</w:t>
            </w:r>
          </w:p>
          <w:p w14:paraId="2A2FA246" w14:textId="77777777" w:rsidR="00E011EA" w:rsidRPr="00C54CDE" w:rsidRDefault="00E011EA" w:rsidP="007E0D0C">
            <w:pPr>
              <w:spacing w:line="264" w:lineRule="auto"/>
              <w:rPr>
                <w:sz w:val="22"/>
                <w:szCs w:val="22"/>
              </w:rPr>
            </w:pPr>
            <w:r w:rsidRPr="00C54CDE">
              <w:rPr>
                <w:sz w:val="22"/>
                <w:szCs w:val="22"/>
              </w:rPr>
              <w:t>d) CompTIA Project;</w:t>
            </w:r>
          </w:p>
          <w:p w14:paraId="00710F9D" w14:textId="77777777" w:rsidR="00E011EA" w:rsidRPr="00C54CDE" w:rsidRDefault="00E011EA" w:rsidP="007E0D0C">
            <w:pPr>
              <w:spacing w:line="264" w:lineRule="auto"/>
              <w:rPr>
                <w:sz w:val="22"/>
                <w:szCs w:val="22"/>
              </w:rPr>
            </w:pPr>
            <w:r w:rsidRPr="00C54CDE">
              <w:rPr>
                <w:sz w:val="22"/>
                <w:szCs w:val="22"/>
              </w:rPr>
              <w:t>e) lygiavertį.</w:t>
            </w:r>
          </w:p>
          <w:p w14:paraId="5D2FDAD9" w14:textId="7464DD55" w:rsidR="00E011EA" w:rsidRPr="00C54CDE" w:rsidRDefault="00ED2EBF" w:rsidP="007E0D0C">
            <w:pPr>
              <w:spacing w:line="264" w:lineRule="auto"/>
              <w:jc w:val="both"/>
              <w:rPr>
                <w:b/>
                <w:bCs/>
                <w:sz w:val="22"/>
                <w:szCs w:val="22"/>
              </w:rPr>
            </w:pPr>
            <w:r w:rsidRPr="00C54CDE">
              <w:rPr>
                <w:sz w:val="22"/>
                <w:szCs w:val="22"/>
              </w:rPr>
              <w:t>2) 1 p. ir 2 p. reikalaujamus dokumentus.</w:t>
            </w:r>
          </w:p>
        </w:tc>
      </w:tr>
      <w:tr w:rsidR="00E011EA" w:rsidRPr="006D1A62" w14:paraId="764B0E93" w14:textId="77777777" w:rsidTr="001C0F14">
        <w:trPr>
          <w:trHeight w:val="1155"/>
        </w:trPr>
        <w:tc>
          <w:tcPr>
            <w:tcW w:w="596" w:type="dxa"/>
            <w:tcBorders>
              <w:top w:val="single" w:sz="4" w:space="0" w:color="000000"/>
              <w:left w:val="single" w:sz="4" w:space="0" w:color="000000"/>
              <w:bottom w:val="single" w:sz="4" w:space="0" w:color="000000"/>
            </w:tcBorders>
          </w:tcPr>
          <w:p w14:paraId="22AEB0CB" w14:textId="5D33106B" w:rsidR="00E011EA" w:rsidRPr="005C180F" w:rsidRDefault="00224041" w:rsidP="007E0D0C">
            <w:pPr>
              <w:pStyle w:val="Point1"/>
              <w:tabs>
                <w:tab w:val="left" w:pos="360"/>
              </w:tabs>
              <w:spacing w:before="0" w:after="0" w:line="264" w:lineRule="auto"/>
              <w:ind w:left="360" w:hanging="345"/>
              <w:jc w:val="left"/>
              <w:rPr>
                <w:sz w:val="22"/>
                <w:szCs w:val="22"/>
                <w:lang w:val="lt-LT"/>
              </w:rPr>
            </w:pPr>
            <w:r>
              <w:rPr>
                <w:sz w:val="22"/>
                <w:szCs w:val="22"/>
                <w:lang w:val="lt-LT"/>
              </w:rPr>
              <w:t>2</w:t>
            </w:r>
            <w:r w:rsidR="00E011EA" w:rsidRPr="005C180F">
              <w:rPr>
                <w:sz w:val="22"/>
                <w:szCs w:val="22"/>
                <w:lang w:val="lt-LT"/>
              </w:rPr>
              <w:t>.2.</w:t>
            </w:r>
          </w:p>
        </w:tc>
        <w:tc>
          <w:tcPr>
            <w:tcW w:w="4395" w:type="dxa"/>
            <w:tcBorders>
              <w:top w:val="single" w:sz="4" w:space="0" w:color="000000"/>
              <w:left w:val="single" w:sz="4" w:space="0" w:color="000000"/>
              <w:bottom w:val="single" w:sz="4" w:space="0" w:color="000000"/>
            </w:tcBorders>
            <w:shd w:val="clear" w:color="auto" w:fill="FFFFFF" w:themeFill="background1"/>
          </w:tcPr>
          <w:p w14:paraId="7B08EF95" w14:textId="77777777" w:rsidR="00E011EA" w:rsidRPr="005C180F" w:rsidRDefault="00E011EA" w:rsidP="007E0D0C">
            <w:pPr>
              <w:spacing w:line="264" w:lineRule="auto"/>
              <w:jc w:val="both"/>
              <w:rPr>
                <w:sz w:val="22"/>
                <w:szCs w:val="22"/>
              </w:rPr>
            </w:pPr>
            <w:r w:rsidRPr="005C180F">
              <w:rPr>
                <w:b/>
                <w:sz w:val="22"/>
                <w:szCs w:val="22"/>
              </w:rPr>
              <w:t xml:space="preserve">GIS analitikas </w:t>
            </w:r>
            <w:r w:rsidRPr="005C180F">
              <w:rPr>
                <w:sz w:val="22"/>
                <w:szCs w:val="22"/>
              </w:rPr>
              <w:t>turi turėti:</w:t>
            </w:r>
          </w:p>
          <w:p w14:paraId="20DC15A6" w14:textId="77777777" w:rsidR="00E011EA" w:rsidRPr="005C180F" w:rsidRDefault="00E011EA" w:rsidP="007E0D0C">
            <w:pPr>
              <w:tabs>
                <w:tab w:val="left" w:pos="459"/>
              </w:tabs>
              <w:spacing w:line="264" w:lineRule="auto"/>
              <w:rPr>
                <w:sz w:val="22"/>
                <w:szCs w:val="22"/>
              </w:rPr>
            </w:pPr>
            <w:r w:rsidRPr="005C180F">
              <w:rPr>
                <w:sz w:val="22"/>
                <w:szCs w:val="22"/>
              </w:rPr>
              <w:t xml:space="preserve">1) tarptautiniu mastu pripažįstamą GIS analitiko profesionalo kvalifikaciją; </w:t>
            </w:r>
          </w:p>
          <w:p w14:paraId="22C12481" w14:textId="594FA0D4" w:rsidR="00E011EA" w:rsidRPr="005C180F" w:rsidRDefault="00E011EA" w:rsidP="007E0D0C">
            <w:pPr>
              <w:pStyle w:val="Antrats"/>
              <w:snapToGrid w:val="0"/>
              <w:spacing w:after="0" w:line="264" w:lineRule="auto"/>
              <w:rPr>
                <w:sz w:val="22"/>
                <w:szCs w:val="22"/>
                <w:lang w:val="lt-LT"/>
              </w:rPr>
            </w:pPr>
            <w:r w:rsidRPr="005C180F">
              <w:rPr>
                <w:sz w:val="22"/>
                <w:szCs w:val="22"/>
              </w:rPr>
              <w:t xml:space="preserve">2) </w:t>
            </w:r>
            <w:r w:rsidR="00E15744" w:rsidRPr="005C180F">
              <w:rPr>
                <w:sz w:val="22"/>
                <w:szCs w:val="22"/>
              </w:rPr>
              <w:t xml:space="preserve">per paskutinius 3 (trejus) metus </w:t>
            </w:r>
            <w:r w:rsidR="005C180F" w:rsidRPr="005C180F">
              <w:rPr>
                <w:sz w:val="22"/>
                <w:szCs w:val="22"/>
              </w:rPr>
              <w:t xml:space="preserve">iki pasiūlymų pateikimo termino pabaigos </w:t>
            </w:r>
            <w:r w:rsidR="00E15744" w:rsidRPr="005C180F">
              <w:rPr>
                <w:sz w:val="22"/>
                <w:szCs w:val="22"/>
              </w:rPr>
              <w:t xml:space="preserve">turi būti </w:t>
            </w:r>
            <w:r w:rsidRPr="005C180F">
              <w:rPr>
                <w:sz w:val="22"/>
                <w:szCs w:val="22"/>
              </w:rPr>
              <w:t>k</w:t>
            </w:r>
            <w:r w:rsidR="00E15744" w:rsidRPr="005C180F">
              <w:rPr>
                <w:sz w:val="22"/>
                <w:szCs w:val="22"/>
              </w:rPr>
              <w:t>ūręs</w:t>
            </w:r>
            <w:r w:rsidRPr="005C180F">
              <w:rPr>
                <w:sz w:val="22"/>
                <w:szCs w:val="22"/>
              </w:rPr>
              <w:t xml:space="preserve"> ir dieg</w:t>
            </w:r>
            <w:r w:rsidR="00E15744" w:rsidRPr="005C180F">
              <w:rPr>
                <w:sz w:val="22"/>
                <w:szCs w:val="22"/>
              </w:rPr>
              <w:t>ęs</w:t>
            </w:r>
            <w:r w:rsidRPr="005C180F">
              <w:rPr>
                <w:sz w:val="22"/>
                <w:szCs w:val="22"/>
              </w:rPr>
              <w:t xml:space="preserve"> bent 1 (vieną) informacinę sistemą, sukurtą naudojant reikalaujamas šiame projekte naudoti GIS technologijas.</w:t>
            </w:r>
          </w:p>
        </w:tc>
        <w:tc>
          <w:tcPr>
            <w:tcW w:w="4961" w:type="dxa"/>
            <w:tcBorders>
              <w:top w:val="single" w:sz="4" w:space="0" w:color="000000"/>
              <w:left w:val="single" w:sz="4" w:space="0" w:color="000000"/>
              <w:bottom w:val="single" w:sz="4" w:space="0" w:color="000000"/>
              <w:right w:val="single" w:sz="4" w:space="0" w:color="000000"/>
            </w:tcBorders>
          </w:tcPr>
          <w:p w14:paraId="043D714A" w14:textId="77777777" w:rsidR="00E011EA" w:rsidRPr="00C54CDE" w:rsidRDefault="00E011EA" w:rsidP="007E0D0C">
            <w:pPr>
              <w:spacing w:line="264" w:lineRule="auto"/>
              <w:rPr>
                <w:sz w:val="22"/>
                <w:szCs w:val="22"/>
              </w:rPr>
            </w:pPr>
            <w:r w:rsidRPr="00C54CDE">
              <w:rPr>
                <w:sz w:val="22"/>
                <w:szCs w:val="22"/>
              </w:rPr>
              <w:t>Įrodymui tiekėjas privalo pateikti:</w:t>
            </w:r>
          </w:p>
          <w:p w14:paraId="7C096335" w14:textId="7A194D3F" w:rsidR="00E011EA" w:rsidRPr="00C54CDE" w:rsidRDefault="00841C0E" w:rsidP="007E0D0C">
            <w:pPr>
              <w:spacing w:line="264" w:lineRule="auto"/>
              <w:rPr>
                <w:sz w:val="22"/>
                <w:szCs w:val="22"/>
              </w:rPr>
            </w:pPr>
            <w:r w:rsidRPr="00C54CDE">
              <w:rPr>
                <w:sz w:val="22"/>
                <w:szCs w:val="22"/>
              </w:rPr>
              <w:t>1</w:t>
            </w:r>
            <w:r w:rsidR="00E011EA" w:rsidRPr="00C54CDE">
              <w:rPr>
                <w:sz w:val="22"/>
                <w:szCs w:val="22"/>
              </w:rPr>
              <w:t>) vieną iš toliau nurodomų sertifikatų*:</w:t>
            </w:r>
          </w:p>
          <w:p w14:paraId="0F2FF426" w14:textId="77777777" w:rsidR="00E011EA" w:rsidRPr="00C54CDE" w:rsidRDefault="00E011EA" w:rsidP="007E0D0C">
            <w:pPr>
              <w:spacing w:line="264" w:lineRule="auto"/>
              <w:rPr>
                <w:sz w:val="22"/>
                <w:szCs w:val="22"/>
              </w:rPr>
            </w:pPr>
            <w:r w:rsidRPr="00C54CDE">
              <w:rPr>
                <w:sz w:val="22"/>
                <w:szCs w:val="22"/>
              </w:rPr>
              <w:t xml:space="preserve">a) ArcGIS Pro Professional 2201; </w:t>
            </w:r>
          </w:p>
          <w:p w14:paraId="3DB60E14" w14:textId="77777777" w:rsidR="00E011EA" w:rsidRPr="00C54CDE" w:rsidRDefault="00E011EA" w:rsidP="007E0D0C">
            <w:pPr>
              <w:spacing w:line="264" w:lineRule="auto"/>
              <w:rPr>
                <w:sz w:val="22"/>
                <w:szCs w:val="22"/>
              </w:rPr>
            </w:pPr>
            <w:r w:rsidRPr="00C54CDE">
              <w:rPr>
                <w:sz w:val="22"/>
                <w:szCs w:val="22"/>
              </w:rPr>
              <w:t>b) lygiavertį.</w:t>
            </w:r>
          </w:p>
          <w:p w14:paraId="268A0DC4" w14:textId="55B96535" w:rsidR="00C54CDE" w:rsidRPr="00C54CDE" w:rsidRDefault="00C54CDE" w:rsidP="007E0D0C">
            <w:pPr>
              <w:spacing w:line="264" w:lineRule="auto"/>
              <w:rPr>
                <w:sz w:val="22"/>
                <w:szCs w:val="22"/>
              </w:rPr>
            </w:pPr>
            <w:r w:rsidRPr="00C54CDE">
              <w:rPr>
                <w:sz w:val="22"/>
                <w:szCs w:val="22"/>
              </w:rPr>
              <w:t>2) 1 p. ir 2 p. reikalaujamus dokumentus</w:t>
            </w:r>
            <w:r>
              <w:rPr>
                <w:sz w:val="22"/>
                <w:szCs w:val="22"/>
              </w:rPr>
              <w:t>.</w:t>
            </w:r>
          </w:p>
          <w:p w14:paraId="39F0C70F" w14:textId="78F8B6E1" w:rsidR="003F02FF" w:rsidRPr="00C54CDE" w:rsidRDefault="00E011EA" w:rsidP="003F02FF">
            <w:pPr>
              <w:spacing w:line="264" w:lineRule="auto"/>
              <w:jc w:val="both"/>
              <w:rPr>
                <w:sz w:val="23"/>
                <w:szCs w:val="23"/>
              </w:rPr>
            </w:pPr>
            <w:r w:rsidRPr="00C54CDE">
              <w:rPr>
                <w:sz w:val="23"/>
                <w:szCs w:val="23"/>
              </w:rPr>
              <w:t>*</w:t>
            </w:r>
            <w:r w:rsidRPr="00C54CDE">
              <w:rPr>
                <w:sz w:val="22"/>
                <w:szCs w:val="22"/>
              </w:rPr>
              <w:t>Sertifikatai turi būti išduoti ne anksčiau nei per paskutinius 5 (penkis) metus</w:t>
            </w:r>
            <w:r w:rsidRPr="00C54CDE">
              <w:rPr>
                <w:sz w:val="23"/>
                <w:szCs w:val="23"/>
              </w:rPr>
              <w:t>.</w:t>
            </w:r>
            <w:r w:rsidR="003F02FF" w:rsidRPr="00C54CDE">
              <w:rPr>
                <w:sz w:val="23"/>
                <w:szCs w:val="23"/>
              </w:rPr>
              <w:t xml:space="preserve"> Šis reikalavimas </w:t>
            </w:r>
            <w:r w:rsidR="003F02FF" w:rsidRPr="00C54CDE">
              <w:rPr>
                <w:sz w:val="23"/>
                <w:szCs w:val="23"/>
              </w:rPr>
              <w:lastRenderedPageBreak/>
              <w:t xml:space="preserve">taikomas siekiant, kad tiekėjas paslaugų teikimui siūlytų tokius specialistus, kurie nuolatos palaiko įgytą  kompetenciją ir turi naujas žinias. </w:t>
            </w:r>
          </w:p>
          <w:p w14:paraId="66A22AA6" w14:textId="65116137" w:rsidR="00E011EA" w:rsidRPr="00C54CDE" w:rsidRDefault="00E011EA" w:rsidP="007E0D0C">
            <w:pPr>
              <w:spacing w:line="264" w:lineRule="auto"/>
              <w:jc w:val="both"/>
              <w:rPr>
                <w:b/>
                <w:bCs/>
                <w:sz w:val="22"/>
                <w:szCs w:val="22"/>
              </w:rPr>
            </w:pPr>
          </w:p>
        </w:tc>
      </w:tr>
      <w:tr w:rsidR="00E011EA" w:rsidRPr="004B17D3" w14:paraId="4CAE00AD" w14:textId="77777777" w:rsidTr="001C0F14">
        <w:trPr>
          <w:trHeight w:val="1155"/>
        </w:trPr>
        <w:tc>
          <w:tcPr>
            <w:tcW w:w="596" w:type="dxa"/>
            <w:tcBorders>
              <w:top w:val="single" w:sz="4" w:space="0" w:color="000000"/>
              <w:left w:val="single" w:sz="4" w:space="0" w:color="000000"/>
              <w:bottom w:val="single" w:sz="4" w:space="0" w:color="000000"/>
            </w:tcBorders>
          </w:tcPr>
          <w:p w14:paraId="387B094D" w14:textId="6A24032B" w:rsidR="00E011EA" w:rsidRPr="005C180F" w:rsidRDefault="00224041" w:rsidP="007E0D0C">
            <w:pPr>
              <w:pStyle w:val="Point1"/>
              <w:tabs>
                <w:tab w:val="left" w:pos="360"/>
              </w:tabs>
              <w:spacing w:before="0" w:after="0" w:line="264" w:lineRule="auto"/>
              <w:ind w:left="360" w:hanging="360"/>
              <w:jc w:val="left"/>
              <w:rPr>
                <w:sz w:val="22"/>
                <w:szCs w:val="22"/>
                <w:lang w:val="lt-LT"/>
              </w:rPr>
            </w:pPr>
            <w:r>
              <w:rPr>
                <w:sz w:val="22"/>
                <w:szCs w:val="22"/>
                <w:lang w:val="lt-LT"/>
              </w:rPr>
              <w:lastRenderedPageBreak/>
              <w:t>2</w:t>
            </w:r>
            <w:r w:rsidR="00E011EA" w:rsidRPr="005C180F">
              <w:rPr>
                <w:sz w:val="22"/>
                <w:szCs w:val="22"/>
                <w:lang w:val="lt-LT"/>
              </w:rPr>
              <w:t>.3.</w:t>
            </w:r>
          </w:p>
        </w:tc>
        <w:tc>
          <w:tcPr>
            <w:tcW w:w="4395" w:type="dxa"/>
            <w:tcBorders>
              <w:top w:val="single" w:sz="4" w:space="0" w:color="000000"/>
              <w:left w:val="single" w:sz="4" w:space="0" w:color="000000"/>
              <w:bottom w:val="single" w:sz="4" w:space="0" w:color="000000"/>
            </w:tcBorders>
            <w:shd w:val="clear" w:color="auto" w:fill="FFFFFF" w:themeFill="background1"/>
          </w:tcPr>
          <w:p w14:paraId="11457A24" w14:textId="77777777" w:rsidR="00E011EA" w:rsidRPr="005C180F" w:rsidRDefault="00E011EA" w:rsidP="007E0D0C">
            <w:pPr>
              <w:spacing w:line="264" w:lineRule="auto"/>
              <w:jc w:val="both"/>
              <w:rPr>
                <w:sz w:val="22"/>
                <w:szCs w:val="22"/>
              </w:rPr>
            </w:pPr>
            <w:r w:rsidRPr="005C180F">
              <w:rPr>
                <w:b/>
                <w:sz w:val="22"/>
                <w:szCs w:val="22"/>
              </w:rPr>
              <w:t xml:space="preserve">GIS programuotojas </w:t>
            </w:r>
            <w:r w:rsidRPr="005C180F">
              <w:rPr>
                <w:sz w:val="22"/>
                <w:szCs w:val="22"/>
              </w:rPr>
              <w:t>turi turėti:</w:t>
            </w:r>
          </w:p>
          <w:p w14:paraId="316B6456" w14:textId="77777777" w:rsidR="00E011EA" w:rsidRPr="005C180F" w:rsidRDefault="00E011EA" w:rsidP="007E0D0C">
            <w:pPr>
              <w:spacing w:line="264" w:lineRule="auto"/>
              <w:rPr>
                <w:sz w:val="22"/>
                <w:szCs w:val="22"/>
              </w:rPr>
            </w:pPr>
            <w:r w:rsidRPr="005C180F">
              <w:rPr>
                <w:sz w:val="22"/>
                <w:szCs w:val="22"/>
              </w:rPr>
              <w:t>1) tarptautiniu mastu pripažįstamą programuotojo kvalifikaciją.</w:t>
            </w:r>
          </w:p>
          <w:p w14:paraId="63209807" w14:textId="264216BE" w:rsidR="00E011EA" w:rsidRPr="005C180F" w:rsidRDefault="00E011EA" w:rsidP="007E0D0C">
            <w:pPr>
              <w:pStyle w:val="Antrats"/>
              <w:snapToGrid w:val="0"/>
              <w:spacing w:after="0" w:line="264" w:lineRule="auto"/>
              <w:rPr>
                <w:sz w:val="22"/>
                <w:szCs w:val="22"/>
                <w:lang w:val="lt-LT"/>
              </w:rPr>
            </w:pPr>
            <w:r w:rsidRPr="005C180F">
              <w:rPr>
                <w:sz w:val="22"/>
                <w:szCs w:val="22"/>
              </w:rPr>
              <w:t xml:space="preserve">2) </w:t>
            </w:r>
            <w:r w:rsidR="00E15744" w:rsidRPr="005C180F">
              <w:rPr>
                <w:sz w:val="22"/>
                <w:szCs w:val="22"/>
              </w:rPr>
              <w:t xml:space="preserve">per paskutinius 3 (trejus) metus </w:t>
            </w:r>
            <w:r w:rsidR="005C180F" w:rsidRPr="005C180F">
              <w:rPr>
                <w:sz w:val="22"/>
                <w:szCs w:val="22"/>
              </w:rPr>
              <w:t xml:space="preserve">iki pasiūlymų pateikimo termino pabaigos </w:t>
            </w:r>
            <w:r w:rsidR="00E15744" w:rsidRPr="005C180F">
              <w:rPr>
                <w:sz w:val="22"/>
                <w:szCs w:val="22"/>
              </w:rPr>
              <w:t xml:space="preserve">turi būti </w:t>
            </w:r>
            <w:r w:rsidRPr="005C180F">
              <w:rPr>
                <w:sz w:val="22"/>
                <w:szCs w:val="22"/>
              </w:rPr>
              <w:t>programav</w:t>
            </w:r>
            <w:r w:rsidR="00E15744" w:rsidRPr="005C180F">
              <w:rPr>
                <w:sz w:val="22"/>
                <w:szCs w:val="22"/>
              </w:rPr>
              <w:t>ęs</w:t>
            </w:r>
            <w:r w:rsidRPr="005C180F">
              <w:rPr>
                <w:sz w:val="22"/>
                <w:szCs w:val="22"/>
              </w:rPr>
              <w:t xml:space="preserve"> bent 1 (vieną) informacinių technologijų sistemą, sukurtą naudojant reikalaujamas šiame projekte naudoti GIS technologijas.</w:t>
            </w:r>
          </w:p>
        </w:tc>
        <w:tc>
          <w:tcPr>
            <w:tcW w:w="4961" w:type="dxa"/>
            <w:tcBorders>
              <w:top w:val="single" w:sz="4" w:space="0" w:color="000000"/>
              <w:left w:val="single" w:sz="4" w:space="0" w:color="000000"/>
              <w:bottom w:val="single" w:sz="4" w:space="0" w:color="000000"/>
              <w:right w:val="single" w:sz="4" w:space="0" w:color="000000"/>
            </w:tcBorders>
          </w:tcPr>
          <w:p w14:paraId="75F3B770" w14:textId="77777777" w:rsidR="00E011EA" w:rsidRPr="00C54CDE" w:rsidRDefault="00E011EA" w:rsidP="007E0D0C">
            <w:pPr>
              <w:spacing w:line="264" w:lineRule="auto"/>
              <w:rPr>
                <w:sz w:val="22"/>
                <w:szCs w:val="22"/>
              </w:rPr>
            </w:pPr>
            <w:r w:rsidRPr="00C54CDE">
              <w:rPr>
                <w:sz w:val="22"/>
                <w:szCs w:val="22"/>
              </w:rPr>
              <w:t>Įrodymui tiekėjas privalo pateikti:</w:t>
            </w:r>
          </w:p>
          <w:p w14:paraId="73855AD0" w14:textId="5E2C441C" w:rsidR="00E011EA" w:rsidRPr="00C54CDE" w:rsidRDefault="00841C0E" w:rsidP="007E0D0C">
            <w:pPr>
              <w:spacing w:line="264" w:lineRule="auto"/>
              <w:rPr>
                <w:sz w:val="22"/>
                <w:szCs w:val="22"/>
              </w:rPr>
            </w:pPr>
            <w:r w:rsidRPr="00C54CDE">
              <w:rPr>
                <w:sz w:val="22"/>
                <w:szCs w:val="22"/>
              </w:rPr>
              <w:t>1</w:t>
            </w:r>
            <w:r w:rsidR="00E011EA" w:rsidRPr="00C54CDE">
              <w:rPr>
                <w:sz w:val="22"/>
                <w:szCs w:val="22"/>
              </w:rPr>
              <w:t>) vieną iš toliau nurodomų sertifikatų*:</w:t>
            </w:r>
          </w:p>
          <w:p w14:paraId="5DF9E4E2" w14:textId="77777777" w:rsidR="00E011EA" w:rsidRPr="00C54CDE" w:rsidRDefault="00E011EA" w:rsidP="007E0D0C">
            <w:pPr>
              <w:spacing w:line="264" w:lineRule="auto"/>
              <w:rPr>
                <w:sz w:val="22"/>
                <w:szCs w:val="22"/>
              </w:rPr>
            </w:pPr>
            <w:r w:rsidRPr="00C54CDE">
              <w:rPr>
                <w:sz w:val="22"/>
                <w:szCs w:val="22"/>
              </w:rPr>
              <w:t>a) Esri ArcGIS Developer Foundation 2201;</w:t>
            </w:r>
          </w:p>
          <w:p w14:paraId="56CE8DBD" w14:textId="77777777" w:rsidR="00E011EA" w:rsidRPr="00C54CDE" w:rsidRDefault="00E011EA" w:rsidP="007E0D0C">
            <w:pPr>
              <w:spacing w:line="264" w:lineRule="auto"/>
              <w:rPr>
                <w:sz w:val="22"/>
                <w:szCs w:val="22"/>
              </w:rPr>
            </w:pPr>
            <w:r w:rsidRPr="00C54CDE">
              <w:rPr>
                <w:sz w:val="22"/>
                <w:szCs w:val="22"/>
              </w:rPr>
              <w:t>b) lygiavertį.</w:t>
            </w:r>
          </w:p>
          <w:p w14:paraId="7E335E39" w14:textId="7B729B01" w:rsidR="00C54CDE" w:rsidRPr="00C54CDE" w:rsidRDefault="00C54CDE" w:rsidP="007E0D0C">
            <w:pPr>
              <w:spacing w:line="264" w:lineRule="auto"/>
              <w:rPr>
                <w:sz w:val="22"/>
                <w:szCs w:val="22"/>
              </w:rPr>
            </w:pPr>
            <w:r w:rsidRPr="00C54CDE">
              <w:rPr>
                <w:sz w:val="22"/>
                <w:szCs w:val="22"/>
              </w:rPr>
              <w:t>2) 1 p. ir 2 p. reikalaujamus dokumentus.</w:t>
            </w:r>
          </w:p>
          <w:p w14:paraId="57EA8DD7" w14:textId="77777777" w:rsidR="003F02FF" w:rsidRPr="003F02FF" w:rsidRDefault="00E011EA" w:rsidP="003F02FF">
            <w:pPr>
              <w:spacing w:line="264" w:lineRule="auto"/>
              <w:jc w:val="both"/>
              <w:rPr>
                <w:sz w:val="23"/>
                <w:szCs w:val="23"/>
              </w:rPr>
            </w:pPr>
            <w:r w:rsidRPr="00C54CDE">
              <w:rPr>
                <w:sz w:val="22"/>
                <w:szCs w:val="22"/>
              </w:rPr>
              <w:t>*Sertifikatai turi būti išduoti ne anksčiau nei per paskutinius 5 (penkis) metus.</w:t>
            </w:r>
            <w:r w:rsidR="003F02FF" w:rsidRPr="00C54CDE">
              <w:rPr>
                <w:sz w:val="22"/>
                <w:szCs w:val="22"/>
              </w:rPr>
              <w:t xml:space="preserve"> </w:t>
            </w:r>
            <w:r w:rsidR="003F02FF" w:rsidRPr="00C54CDE">
              <w:rPr>
                <w:sz w:val="23"/>
                <w:szCs w:val="23"/>
              </w:rPr>
              <w:t>Šis reikalavimas taikomas siekiant, kad tiekėjas paslaugų teikimui siūlytų tokius specialistus, kurie nuolatos palaiko įgytą  kompetenciją ir turi naujas žinias.</w:t>
            </w:r>
            <w:r w:rsidR="003F02FF">
              <w:rPr>
                <w:sz w:val="23"/>
                <w:szCs w:val="23"/>
              </w:rPr>
              <w:t xml:space="preserve"> </w:t>
            </w:r>
          </w:p>
          <w:p w14:paraId="74752233" w14:textId="5C506325" w:rsidR="00E011EA" w:rsidRPr="00AA2686" w:rsidRDefault="00E011EA" w:rsidP="007E0D0C">
            <w:pPr>
              <w:spacing w:line="264" w:lineRule="auto"/>
              <w:jc w:val="both"/>
              <w:rPr>
                <w:b/>
                <w:bCs/>
                <w:sz w:val="22"/>
                <w:szCs w:val="22"/>
              </w:rPr>
            </w:pPr>
          </w:p>
        </w:tc>
      </w:tr>
    </w:tbl>
    <w:p w14:paraId="03DCBE0A" w14:textId="77777777" w:rsidR="007449C8" w:rsidRDefault="007449C8" w:rsidP="007E0D0C">
      <w:pPr>
        <w:spacing w:line="264" w:lineRule="auto"/>
        <w:jc w:val="center"/>
        <w:rPr>
          <w:szCs w:val="24"/>
        </w:rPr>
      </w:pPr>
    </w:p>
    <w:p w14:paraId="3E90D014" w14:textId="77777777" w:rsidR="00A36BAF" w:rsidRPr="00A36BAF" w:rsidRDefault="00A36BAF" w:rsidP="00A36BAF">
      <w:pPr>
        <w:spacing w:line="264" w:lineRule="auto"/>
        <w:ind w:right="-178"/>
        <w:jc w:val="center"/>
        <w:rPr>
          <w:b/>
          <w:caps/>
          <w:szCs w:val="24"/>
        </w:rPr>
      </w:pPr>
      <w:r w:rsidRPr="00A36BAF">
        <w:rPr>
          <w:b/>
          <w:caps/>
          <w:szCs w:val="24"/>
        </w:rPr>
        <w:t xml:space="preserve">reikalaujami kokybės vadybos sistemos </w:t>
      </w:r>
    </w:p>
    <w:p w14:paraId="230EE2AB" w14:textId="548B6FC6" w:rsidR="00A36BAF" w:rsidRPr="00A36BAF" w:rsidRDefault="00A36BAF" w:rsidP="00A36BAF">
      <w:pPr>
        <w:spacing w:line="264" w:lineRule="auto"/>
        <w:ind w:right="-178"/>
        <w:jc w:val="center"/>
        <w:rPr>
          <w:b/>
          <w:caps/>
          <w:szCs w:val="24"/>
        </w:rPr>
      </w:pPr>
      <w:r w:rsidRPr="00A36BAF">
        <w:rPr>
          <w:b/>
          <w:caps/>
          <w:szCs w:val="24"/>
        </w:rPr>
        <w:t>ir informacijos saugumo valdymo sistemos standartai</w:t>
      </w:r>
    </w:p>
    <w:p w14:paraId="4DEAAA37" w14:textId="77777777" w:rsidR="00A36BAF" w:rsidRDefault="00A36BAF" w:rsidP="00F10FB9">
      <w:pPr>
        <w:spacing w:line="264" w:lineRule="auto"/>
        <w:ind w:right="-178" w:firstLine="284"/>
        <w:jc w:val="both"/>
        <w:rPr>
          <w:b/>
          <w:szCs w:val="24"/>
        </w:rPr>
      </w:pPr>
    </w:p>
    <w:p w14:paraId="07F391F9" w14:textId="0D1A8846" w:rsidR="00F10FB9" w:rsidRPr="00A36BAF" w:rsidRDefault="00F10FB9" w:rsidP="00F10FB9">
      <w:pPr>
        <w:spacing w:line="264" w:lineRule="auto"/>
        <w:ind w:right="-178" w:firstLine="284"/>
        <w:jc w:val="both"/>
        <w:rPr>
          <w:bCs/>
          <w:szCs w:val="24"/>
        </w:rPr>
      </w:pPr>
      <w:r w:rsidRPr="00A36BAF">
        <w:rPr>
          <w:bCs/>
          <w:szCs w:val="24"/>
        </w:rPr>
        <w:t>Tiekėjai turi atitikti 2 lentelėje nustatytus reikalavimus dėl kokybės vadybos sistemos ir informacijos saugumo valdymo sistemos standartų laikymosi.</w:t>
      </w:r>
    </w:p>
    <w:p w14:paraId="43EE4394" w14:textId="18C0D595" w:rsidR="00F10FB9" w:rsidRPr="00A36BAF" w:rsidRDefault="00A36BAF" w:rsidP="00A36BAF">
      <w:pPr>
        <w:spacing w:line="264" w:lineRule="auto"/>
        <w:ind w:right="-178" w:firstLine="284"/>
        <w:jc w:val="both"/>
        <w:rPr>
          <w:bCs/>
          <w:szCs w:val="24"/>
        </w:rPr>
      </w:pPr>
      <w:r w:rsidRPr="00A36BAF">
        <w:rPr>
          <w:bCs/>
          <w:szCs w:val="24"/>
        </w:rPr>
        <w:t>Jei pasiūlymas teikiamas ūkio subjektų grupės jungtinės veiklos sutarties pagrindu, jungtinės veiklos partneriai turi atitikti keliamus reikalavimus pagal jų prisiimamus įsipareigojimus aktyviai vykdant sutartį</w:t>
      </w:r>
      <w:r>
        <w:rPr>
          <w:bCs/>
          <w:szCs w:val="24"/>
        </w:rPr>
        <w:t>.</w:t>
      </w:r>
    </w:p>
    <w:p w14:paraId="65729808" w14:textId="77777777" w:rsidR="00A36BAF" w:rsidRDefault="00A36BAF" w:rsidP="00F10FB9">
      <w:pPr>
        <w:spacing w:line="264" w:lineRule="auto"/>
        <w:ind w:right="-178" w:firstLine="284"/>
        <w:rPr>
          <w:b/>
          <w:szCs w:val="24"/>
        </w:rPr>
      </w:pPr>
    </w:p>
    <w:p w14:paraId="553D7457" w14:textId="2633AA91" w:rsidR="00F10FB9" w:rsidRPr="00D41EC5" w:rsidRDefault="00F10FB9" w:rsidP="00F10FB9">
      <w:pPr>
        <w:spacing w:line="264" w:lineRule="auto"/>
        <w:ind w:right="-178" w:firstLine="284"/>
        <w:rPr>
          <w:b/>
          <w:szCs w:val="24"/>
        </w:rPr>
      </w:pPr>
      <w:r>
        <w:rPr>
          <w:b/>
          <w:szCs w:val="24"/>
        </w:rPr>
        <w:t>2</w:t>
      </w:r>
      <w:r w:rsidRPr="00D41EC5">
        <w:rPr>
          <w:b/>
          <w:szCs w:val="24"/>
        </w:rPr>
        <w:t xml:space="preserve"> lentelė</w:t>
      </w:r>
    </w:p>
    <w:p w14:paraId="19A63951" w14:textId="77777777" w:rsidR="00D41EC5" w:rsidRDefault="00D41EC5" w:rsidP="007E0D0C">
      <w:pPr>
        <w:spacing w:line="264" w:lineRule="auto"/>
        <w:jc w:val="center"/>
        <w:rPr>
          <w:szCs w:val="24"/>
        </w:rPr>
      </w:pPr>
    </w:p>
    <w:tbl>
      <w:tblPr>
        <w:tblW w:w="9952" w:type="dxa"/>
        <w:tblInd w:w="108" w:type="dxa"/>
        <w:tblLayout w:type="fixed"/>
        <w:tblLook w:val="0000" w:firstRow="0" w:lastRow="0" w:firstColumn="0" w:lastColumn="0" w:noHBand="0" w:noVBand="0"/>
      </w:tblPr>
      <w:tblGrid>
        <w:gridCol w:w="596"/>
        <w:gridCol w:w="4395"/>
        <w:gridCol w:w="4961"/>
      </w:tblGrid>
      <w:tr w:rsidR="00D41EC5" w:rsidRPr="00F10FB9" w14:paraId="7E8B82C0" w14:textId="77777777" w:rsidTr="004522BF">
        <w:tc>
          <w:tcPr>
            <w:tcW w:w="596" w:type="dxa"/>
            <w:tcBorders>
              <w:top w:val="single" w:sz="4" w:space="0" w:color="000000"/>
              <w:left w:val="single" w:sz="4" w:space="0" w:color="000000"/>
              <w:bottom w:val="single" w:sz="4" w:space="0" w:color="000000"/>
            </w:tcBorders>
          </w:tcPr>
          <w:p w14:paraId="4140DEBD" w14:textId="77777777" w:rsidR="00D41EC5" w:rsidRPr="00F10FB9" w:rsidRDefault="00D41EC5" w:rsidP="004522BF">
            <w:pPr>
              <w:pStyle w:val="Point1"/>
              <w:snapToGrid w:val="0"/>
              <w:spacing w:before="0" w:after="0" w:line="264" w:lineRule="auto"/>
              <w:ind w:left="0" w:firstLine="0"/>
              <w:jc w:val="center"/>
              <w:rPr>
                <w:sz w:val="22"/>
                <w:szCs w:val="22"/>
                <w:lang w:val="lt-LT"/>
              </w:rPr>
            </w:pPr>
            <w:r w:rsidRPr="00F10FB9">
              <w:rPr>
                <w:sz w:val="22"/>
                <w:szCs w:val="22"/>
                <w:lang w:val="lt-LT"/>
              </w:rPr>
              <w:t xml:space="preserve">Eil. </w:t>
            </w:r>
          </w:p>
          <w:p w14:paraId="70ADCAB4" w14:textId="77777777" w:rsidR="00D41EC5" w:rsidRPr="00F10FB9" w:rsidRDefault="00D41EC5" w:rsidP="004522BF">
            <w:pPr>
              <w:pStyle w:val="Point1"/>
              <w:spacing w:before="0" w:after="0" w:line="264" w:lineRule="auto"/>
              <w:ind w:left="0" w:firstLine="0"/>
              <w:jc w:val="center"/>
              <w:rPr>
                <w:sz w:val="22"/>
                <w:szCs w:val="22"/>
                <w:lang w:val="lt-LT"/>
              </w:rPr>
            </w:pPr>
            <w:r w:rsidRPr="00F10FB9">
              <w:rPr>
                <w:sz w:val="22"/>
                <w:szCs w:val="22"/>
                <w:lang w:val="lt-LT"/>
              </w:rPr>
              <w:t>Nr.</w:t>
            </w:r>
          </w:p>
        </w:tc>
        <w:tc>
          <w:tcPr>
            <w:tcW w:w="4395" w:type="dxa"/>
            <w:tcBorders>
              <w:top w:val="single" w:sz="4" w:space="0" w:color="000000"/>
              <w:left w:val="single" w:sz="4" w:space="0" w:color="000000"/>
              <w:bottom w:val="single" w:sz="4" w:space="0" w:color="000000"/>
            </w:tcBorders>
          </w:tcPr>
          <w:p w14:paraId="5646579F" w14:textId="77777777" w:rsidR="00D41EC5" w:rsidRPr="00F10FB9" w:rsidRDefault="00D41EC5" w:rsidP="004522BF">
            <w:pPr>
              <w:pStyle w:val="Point1"/>
              <w:snapToGrid w:val="0"/>
              <w:spacing w:before="0" w:after="0" w:line="264" w:lineRule="auto"/>
              <w:ind w:left="0" w:firstLine="0"/>
              <w:rPr>
                <w:sz w:val="22"/>
                <w:szCs w:val="22"/>
                <w:lang w:val="lt-LT"/>
              </w:rPr>
            </w:pPr>
            <w:r w:rsidRPr="00F10FB9">
              <w:rPr>
                <w:sz w:val="22"/>
                <w:szCs w:val="22"/>
                <w:lang w:val="lt-LT"/>
              </w:rPr>
              <w:t>Reikalavimai</w:t>
            </w:r>
          </w:p>
        </w:tc>
        <w:tc>
          <w:tcPr>
            <w:tcW w:w="4961" w:type="dxa"/>
            <w:tcBorders>
              <w:top w:val="single" w:sz="4" w:space="0" w:color="000000"/>
              <w:left w:val="single" w:sz="4" w:space="0" w:color="000000"/>
              <w:bottom w:val="single" w:sz="4" w:space="0" w:color="000000"/>
              <w:right w:val="single" w:sz="4" w:space="0" w:color="000000"/>
            </w:tcBorders>
          </w:tcPr>
          <w:p w14:paraId="639C4EE5" w14:textId="77777777" w:rsidR="00D41EC5" w:rsidRPr="00F10FB9" w:rsidRDefault="00D41EC5" w:rsidP="004522BF">
            <w:pPr>
              <w:pStyle w:val="Point1"/>
              <w:snapToGrid w:val="0"/>
              <w:spacing w:before="0" w:after="0" w:line="264" w:lineRule="auto"/>
              <w:ind w:left="0" w:firstLine="0"/>
              <w:jc w:val="center"/>
              <w:rPr>
                <w:sz w:val="22"/>
                <w:szCs w:val="22"/>
                <w:lang w:val="lt-LT"/>
              </w:rPr>
            </w:pPr>
            <w:r w:rsidRPr="00F10FB9">
              <w:rPr>
                <w:sz w:val="22"/>
                <w:szCs w:val="22"/>
                <w:lang w:val="lt-LT"/>
              </w:rPr>
              <w:t>Reikalavimus įrodantys dokumentai</w:t>
            </w:r>
          </w:p>
        </w:tc>
      </w:tr>
      <w:tr w:rsidR="00D41EC5" w:rsidRPr="002B0654" w14:paraId="43222F17" w14:textId="77777777" w:rsidTr="004522BF">
        <w:trPr>
          <w:trHeight w:val="1155"/>
        </w:trPr>
        <w:tc>
          <w:tcPr>
            <w:tcW w:w="596" w:type="dxa"/>
            <w:tcBorders>
              <w:top w:val="single" w:sz="4" w:space="0" w:color="000000"/>
              <w:left w:val="single" w:sz="4" w:space="0" w:color="000000"/>
              <w:bottom w:val="single" w:sz="4" w:space="0" w:color="000000"/>
            </w:tcBorders>
          </w:tcPr>
          <w:p w14:paraId="1B07C6F2" w14:textId="3CCEC5E0" w:rsidR="00D41EC5" w:rsidRPr="00F10FB9" w:rsidRDefault="00AA7F0D" w:rsidP="00AA7F0D">
            <w:pPr>
              <w:pStyle w:val="Point1"/>
              <w:tabs>
                <w:tab w:val="left" w:pos="360"/>
              </w:tabs>
              <w:spacing w:before="0" w:after="0" w:line="264" w:lineRule="auto"/>
              <w:ind w:left="0" w:firstLine="0"/>
              <w:jc w:val="left"/>
              <w:rPr>
                <w:sz w:val="22"/>
                <w:szCs w:val="22"/>
                <w:lang w:val="lt-LT"/>
              </w:rPr>
            </w:pPr>
            <w:r>
              <w:rPr>
                <w:sz w:val="22"/>
                <w:szCs w:val="22"/>
                <w:lang w:val="lt-LT"/>
              </w:rPr>
              <w:t>1.</w:t>
            </w:r>
          </w:p>
        </w:tc>
        <w:tc>
          <w:tcPr>
            <w:tcW w:w="4395" w:type="dxa"/>
            <w:tcBorders>
              <w:top w:val="single" w:sz="4" w:space="0" w:color="000000"/>
              <w:left w:val="single" w:sz="4" w:space="0" w:color="000000"/>
              <w:bottom w:val="single" w:sz="4" w:space="0" w:color="000000"/>
            </w:tcBorders>
            <w:shd w:val="clear" w:color="auto" w:fill="FFFFFF" w:themeFill="background1"/>
          </w:tcPr>
          <w:p w14:paraId="1467E3BF" w14:textId="511FA290" w:rsidR="00D41EC5" w:rsidRPr="00F10FB9" w:rsidRDefault="00D41EC5" w:rsidP="004522BF">
            <w:pPr>
              <w:pStyle w:val="Antrats"/>
              <w:snapToGrid w:val="0"/>
              <w:spacing w:after="0" w:line="264" w:lineRule="auto"/>
              <w:rPr>
                <w:sz w:val="22"/>
                <w:szCs w:val="22"/>
                <w:lang w:val="lt-LT"/>
              </w:rPr>
            </w:pPr>
            <w:r w:rsidRPr="00F10FB9">
              <w:rPr>
                <w:sz w:val="22"/>
                <w:szCs w:val="22"/>
              </w:rPr>
              <w:t>Tiekėjo veiklos kokybės vadybos sistema turi atitikti ISO 9001 (arba LST EN ISO 9001) arba jam lygiaverčių standartų reikalavimus informacinių technologijų srityje.</w:t>
            </w:r>
          </w:p>
        </w:tc>
        <w:tc>
          <w:tcPr>
            <w:tcW w:w="4961" w:type="dxa"/>
            <w:tcBorders>
              <w:top w:val="single" w:sz="4" w:space="0" w:color="000000"/>
              <w:left w:val="single" w:sz="4" w:space="0" w:color="000000"/>
              <w:bottom w:val="single" w:sz="4" w:space="0" w:color="000000"/>
              <w:right w:val="single" w:sz="4" w:space="0" w:color="000000"/>
            </w:tcBorders>
          </w:tcPr>
          <w:p w14:paraId="7098C1D8" w14:textId="77777777" w:rsidR="00D41EC5" w:rsidRPr="00F10FB9" w:rsidRDefault="00D41EC5" w:rsidP="004522BF">
            <w:pPr>
              <w:spacing w:line="264" w:lineRule="auto"/>
              <w:jc w:val="both"/>
              <w:rPr>
                <w:b/>
                <w:sz w:val="22"/>
                <w:szCs w:val="22"/>
              </w:rPr>
            </w:pPr>
            <w:r w:rsidRPr="00F10FB9">
              <w:rPr>
                <w:b/>
                <w:bCs/>
                <w:sz w:val="22"/>
                <w:szCs w:val="22"/>
              </w:rPr>
              <w:t xml:space="preserve">Teikėjas, kuris pagal vertinimo rezultatus galės būti pripažintas laimėjusiu, perkančiajai organizacijai pareikalavus, turės pateikti: </w:t>
            </w:r>
          </w:p>
          <w:p w14:paraId="2F5162CC" w14:textId="77777777" w:rsidR="00D41EC5" w:rsidRPr="00F10FB9" w:rsidRDefault="00D41EC5" w:rsidP="004522BF">
            <w:pPr>
              <w:spacing w:line="264" w:lineRule="auto"/>
              <w:jc w:val="both"/>
              <w:rPr>
                <w:sz w:val="22"/>
                <w:szCs w:val="22"/>
              </w:rPr>
            </w:pPr>
            <w:r w:rsidRPr="00F10FB9">
              <w:rPr>
                <w:sz w:val="22"/>
                <w:szCs w:val="22"/>
              </w:rPr>
              <w:t>N</w:t>
            </w:r>
            <w:r w:rsidRPr="00F10FB9">
              <w:rPr>
                <w:szCs w:val="24"/>
              </w:rPr>
              <w:t xml:space="preserve">epriklausomos įstaigos </w:t>
            </w:r>
            <w:r w:rsidRPr="00F10FB9">
              <w:rPr>
                <w:sz w:val="22"/>
                <w:szCs w:val="22"/>
              </w:rPr>
              <w:t>išduoto galiojančio sertifikato arba lygiaverčio* dokumento kopija, patvirtinanti kokybės vadybos sistemos atitikimo konkrečiam standartui įvertinimą. Taip pat priimami kiti lygiaverčių* kokybės vadybos užtikrinimo priemonių įrodymai. (pateikiama skaitmeninė dokumento kopija).</w:t>
            </w:r>
          </w:p>
          <w:p w14:paraId="6047F22A" w14:textId="77777777" w:rsidR="00D41EC5" w:rsidRPr="00F10FB9" w:rsidRDefault="00D41EC5" w:rsidP="004522BF">
            <w:pPr>
              <w:spacing w:line="264" w:lineRule="auto"/>
              <w:jc w:val="both"/>
              <w:rPr>
                <w:sz w:val="22"/>
                <w:szCs w:val="22"/>
              </w:rPr>
            </w:pPr>
            <w:r w:rsidRPr="00F10FB9">
              <w:rPr>
                <w:b/>
                <w:bCs/>
                <w:sz w:val="22"/>
                <w:szCs w:val="22"/>
              </w:rPr>
              <w:t>*Dokumentų lygiavertiškumą turi įrodyti tiekėjas.</w:t>
            </w:r>
          </w:p>
        </w:tc>
      </w:tr>
      <w:tr w:rsidR="00AA7F0D" w:rsidRPr="002B0654" w14:paraId="2241C71D" w14:textId="77777777" w:rsidTr="004522BF">
        <w:trPr>
          <w:trHeight w:val="1155"/>
        </w:trPr>
        <w:tc>
          <w:tcPr>
            <w:tcW w:w="596" w:type="dxa"/>
            <w:tcBorders>
              <w:top w:val="single" w:sz="4" w:space="0" w:color="000000"/>
              <w:left w:val="single" w:sz="4" w:space="0" w:color="000000"/>
              <w:bottom w:val="single" w:sz="4" w:space="0" w:color="000000"/>
            </w:tcBorders>
          </w:tcPr>
          <w:p w14:paraId="2D4EEFFA" w14:textId="3D2AF7D9" w:rsidR="00AA7F0D" w:rsidRDefault="00AA7F0D" w:rsidP="00AA7F0D">
            <w:pPr>
              <w:pStyle w:val="Point1"/>
              <w:tabs>
                <w:tab w:val="left" w:pos="360"/>
              </w:tabs>
              <w:spacing w:before="0" w:after="0" w:line="264" w:lineRule="auto"/>
              <w:ind w:left="0" w:firstLine="0"/>
              <w:jc w:val="left"/>
              <w:rPr>
                <w:sz w:val="22"/>
                <w:szCs w:val="22"/>
                <w:lang w:val="lt-LT"/>
              </w:rPr>
            </w:pPr>
            <w:r>
              <w:rPr>
                <w:sz w:val="22"/>
                <w:szCs w:val="22"/>
                <w:lang w:val="lt-LT"/>
              </w:rPr>
              <w:t>2.</w:t>
            </w:r>
          </w:p>
        </w:tc>
        <w:tc>
          <w:tcPr>
            <w:tcW w:w="4395" w:type="dxa"/>
            <w:tcBorders>
              <w:top w:val="single" w:sz="4" w:space="0" w:color="000000"/>
              <w:left w:val="single" w:sz="4" w:space="0" w:color="000000"/>
              <w:bottom w:val="single" w:sz="4" w:space="0" w:color="000000"/>
            </w:tcBorders>
            <w:shd w:val="clear" w:color="auto" w:fill="FFFFFF" w:themeFill="background1"/>
          </w:tcPr>
          <w:p w14:paraId="48591E7D" w14:textId="70600BEA" w:rsidR="00AA7F0D" w:rsidRPr="00F10FB9" w:rsidRDefault="00AA7F0D" w:rsidP="004522BF">
            <w:pPr>
              <w:pStyle w:val="Antrats"/>
              <w:snapToGrid w:val="0"/>
              <w:spacing w:after="0" w:line="264" w:lineRule="auto"/>
              <w:rPr>
                <w:sz w:val="22"/>
                <w:szCs w:val="22"/>
              </w:rPr>
            </w:pPr>
            <w:r w:rsidRPr="00F10FB9">
              <w:rPr>
                <w:sz w:val="22"/>
                <w:szCs w:val="22"/>
              </w:rPr>
              <w:t>Tiekėjo informacijos saugumo valdymo sistema turi atitikti ISO/IEC 27001 (arba LST EN ISO 27001) arba jam lygiaverčių standartų reikalavimus informacinių technologijų srityje.</w:t>
            </w:r>
          </w:p>
        </w:tc>
        <w:tc>
          <w:tcPr>
            <w:tcW w:w="4961" w:type="dxa"/>
            <w:tcBorders>
              <w:top w:val="single" w:sz="4" w:space="0" w:color="000000"/>
              <w:left w:val="single" w:sz="4" w:space="0" w:color="000000"/>
              <w:bottom w:val="single" w:sz="4" w:space="0" w:color="000000"/>
              <w:right w:val="single" w:sz="4" w:space="0" w:color="000000"/>
            </w:tcBorders>
          </w:tcPr>
          <w:p w14:paraId="1093188C" w14:textId="77777777" w:rsidR="00AA7F0D" w:rsidRPr="00F10FB9" w:rsidRDefault="00AA7F0D" w:rsidP="00AA7F0D">
            <w:pPr>
              <w:spacing w:line="264" w:lineRule="auto"/>
              <w:jc w:val="both"/>
              <w:rPr>
                <w:b/>
                <w:sz w:val="22"/>
                <w:szCs w:val="22"/>
              </w:rPr>
            </w:pPr>
            <w:r w:rsidRPr="00F10FB9">
              <w:rPr>
                <w:b/>
                <w:bCs/>
                <w:sz w:val="22"/>
                <w:szCs w:val="22"/>
              </w:rPr>
              <w:t xml:space="preserve">Tiekėjas, kuris pagal vertinimo rezultatus galės būti pripažintas laimėjusiu, perkančiajai organizacijai pareikalavus, turės pateikti: </w:t>
            </w:r>
          </w:p>
          <w:p w14:paraId="76217E89" w14:textId="77777777" w:rsidR="00AA7F0D" w:rsidRPr="00F10FB9" w:rsidRDefault="00AA7F0D" w:rsidP="00AA7F0D">
            <w:pPr>
              <w:spacing w:line="264" w:lineRule="auto"/>
              <w:jc w:val="both"/>
              <w:rPr>
                <w:sz w:val="22"/>
                <w:szCs w:val="22"/>
              </w:rPr>
            </w:pPr>
            <w:r w:rsidRPr="00F10FB9">
              <w:rPr>
                <w:sz w:val="22"/>
                <w:szCs w:val="22"/>
              </w:rPr>
              <w:t>N</w:t>
            </w:r>
            <w:r w:rsidRPr="00F10FB9">
              <w:rPr>
                <w:szCs w:val="24"/>
              </w:rPr>
              <w:t xml:space="preserve">epriklausomos įstaigos </w:t>
            </w:r>
            <w:r w:rsidRPr="00F10FB9">
              <w:rPr>
                <w:sz w:val="22"/>
                <w:szCs w:val="22"/>
              </w:rPr>
              <w:t>išduoto galiojančio sertifikato arba lygiaverčio* dokumento kopija, patvirtinanti informacijos saugumo valdymo sistemos atitikimo konkrečiam standartui įvertinimą. Taip pat priimami kiti lygiaverčių* informacijos saugumo valdymo užtikrinimo priemonių įrodymai (pateikiama skaitmeninė dokumento kopija).</w:t>
            </w:r>
          </w:p>
          <w:p w14:paraId="1DF384FE" w14:textId="7E003923" w:rsidR="00AA7F0D" w:rsidRPr="00F10FB9" w:rsidRDefault="00AA7F0D" w:rsidP="00AA7F0D">
            <w:pPr>
              <w:spacing w:line="264" w:lineRule="auto"/>
              <w:jc w:val="both"/>
              <w:rPr>
                <w:b/>
                <w:bCs/>
                <w:sz w:val="22"/>
                <w:szCs w:val="22"/>
              </w:rPr>
            </w:pPr>
            <w:r w:rsidRPr="00F10FB9">
              <w:rPr>
                <w:b/>
                <w:bCs/>
                <w:sz w:val="22"/>
                <w:szCs w:val="22"/>
              </w:rPr>
              <w:t>*Dokumentų lygiavertiškumą turi įrodyti tiekėjas.</w:t>
            </w:r>
          </w:p>
        </w:tc>
      </w:tr>
    </w:tbl>
    <w:p w14:paraId="07FAF2CA" w14:textId="77777777" w:rsidR="00D41EC5" w:rsidRPr="004B17D3" w:rsidRDefault="00D41EC5" w:rsidP="004B3D4E">
      <w:pPr>
        <w:spacing w:line="264" w:lineRule="auto"/>
        <w:rPr>
          <w:szCs w:val="24"/>
        </w:rPr>
      </w:pPr>
    </w:p>
    <w:sectPr w:rsidR="00D41EC5" w:rsidRPr="004B17D3" w:rsidSect="00517884">
      <w:footerReference w:type="default" r:id="rId8"/>
      <w:pgSz w:w="11906" w:h="16838"/>
      <w:pgMar w:top="851"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174E4" w14:textId="77777777" w:rsidR="00707956" w:rsidRDefault="00707956" w:rsidP="00880238">
      <w:r>
        <w:separator/>
      </w:r>
    </w:p>
  </w:endnote>
  <w:endnote w:type="continuationSeparator" w:id="0">
    <w:p w14:paraId="0BC8C624" w14:textId="77777777" w:rsidR="00707956" w:rsidRDefault="00707956" w:rsidP="00880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ABE3" w14:textId="77777777" w:rsidR="00180B2E" w:rsidRDefault="00180B2E">
    <w:pPr>
      <w:pStyle w:val="Porat"/>
      <w:jc w:val="right"/>
    </w:pPr>
    <w:r>
      <w:fldChar w:fldCharType="begin"/>
    </w:r>
    <w:r>
      <w:instrText xml:space="preserve"> PAGE   \* MERGEFORMAT </w:instrText>
    </w:r>
    <w:r>
      <w:fldChar w:fldCharType="separate"/>
    </w:r>
    <w:r w:rsidR="005C3017">
      <w:rPr>
        <w:noProof/>
      </w:rPr>
      <w:t>15</w:t>
    </w:r>
    <w:r>
      <w:rPr>
        <w:noProof/>
      </w:rPr>
      <w:fldChar w:fldCharType="end"/>
    </w:r>
  </w:p>
  <w:p w14:paraId="5C8C0133" w14:textId="77777777" w:rsidR="00180B2E" w:rsidRDefault="00180B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AA6" w14:textId="77777777" w:rsidR="00707956" w:rsidRDefault="00707956" w:rsidP="00880238">
      <w:r>
        <w:separator/>
      </w:r>
    </w:p>
  </w:footnote>
  <w:footnote w:type="continuationSeparator" w:id="0">
    <w:p w14:paraId="54090939" w14:textId="77777777" w:rsidR="00707956" w:rsidRDefault="00707956" w:rsidP="00880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CAC"/>
    <w:multiLevelType w:val="multilevel"/>
    <w:tmpl w:val="0F2C74AE"/>
    <w:lvl w:ilvl="0">
      <w:start w:val="14"/>
      <w:numFmt w:val="decimal"/>
      <w:lvlText w:val="%1."/>
      <w:lvlJc w:val="left"/>
      <w:pPr>
        <w:ind w:left="1287" w:hanging="360"/>
      </w:pPr>
      <w:rPr>
        <w:rFonts w:hint="default"/>
      </w:rPr>
    </w:lvl>
    <w:lvl w:ilvl="1">
      <w:start w:val="1"/>
      <w:numFmt w:val="decimal"/>
      <w:isLgl/>
      <w:lvlText w:val="%1.%2."/>
      <w:lvlJc w:val="left"/>
      <w:pPr>
        <w:ind w:left="1407"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0C8917CB"/>
    <w:multiLevelType w:val="hybridMultilevel"/>
    <w:tmpl w:val="A0A42C70"/>
    <w:lvl w:ilvl="0" w:tplc="7464A878">
      <w:start w:val="23"/>
      <w:numFmt w:val="bullet"/>
      <w:lvlText w:val="-"/>
      <w:lvlJc w:val="left"/>
      <w:pPr>
        <w:ind w:left="395" w:hanging="360"/>
      </w:pPr>
      <w:rPr>
        <w:rFonts w:ascii="Times New Roman" w:eastAsia="Times New Roman" w:hAnsi="Times New Roman" w:cs="Times New Roman"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2" w15:restartNumberingAfterBreak="0">
    <w:nsid w:val="0F9622FB"/>
    <w:multiLevelType w:val="multilevel"/>
    <w:tmpl w:val="76483D16"/>
    <w:lvl w:ilvl="0">
      <w:start w:val="6"/>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16265BD1"/>
    <w:multiLevelType w:val="hybridMultilevel"/>
    <w:tmpl w:val="7B88AA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AC5E46"/>
    <w:multiLevelType w:val="hybridMultilevel"/>
    <w:tmpl w:val="B1824A08"/>
    <w:lvl w:ilvl="0" w:tplc="FED01562">
      <w:start w:val="47"/>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D60769D"/>
    <w:multiLevelType w:val="multilevel"/>
    <w:tmpl w:val="7DB069B0"/>
    <w:lvl w:ilvl="0">
      <w:start w:val="1"/>
      <w:numFmt w:val="decimal"/>
      <w:lvlText w:val="%1."/>
      <w:lvlJc w:val="left"/>
      <w:pPr>
        <w:ind w:left="502" w:hanging="360"/>
      </w:pPr>
      <w:rPr>
        <w:sz w:val="24"/>
        <w:szCs w:val="24"/>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6E0EDB"/>
    <w:multiLevelType w:val="hybridMultilevel"/>
    <w:tmpl w:val="0F1E784A"/>
    <w:lvl w:ilvl="0" w:tplc="04090011">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056573"/>
    <w:multiLevelType w:val="hybridMultilevel"/>
    <w:tmpl w:val="55AE5C56"/>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8" w15:restartNumberingAfterBreak="0">
    <w:nsid w:val="41F63F1D"/>
    <w:multiLevelType w:val="multilevel"/>
    <w:tmpl w:val="FD7AF024"/>
    <w:lvl w:ilvl="0">
      <w:start w:val="9"/>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4304219F"/>
    <w:multiLevelType w:val="multilevel"/>
    <w:tmpl w:val="ED741D82"/>
    <w:lvl w:ilvl="0">
      <w:start w:val="46"/>
      <w:numFmt w:val="decimal"/>
      <w:lvlText w:val="%1."/>
      <w:lvlJc w:val="left"/>
      <w:pPr>
        <w:ind w:left="1069" w:hanging="360"/>
      </w:pPr>
    </w:lvl>
    <w:lvl w:ilvl="1">
      <w:start w:val="1"/>
      <w:numFmt w:val="decimal"/>
      <w:lvlText w:val="%1.%2."/>
      <w:lvlJc w:val="left"/>
      <w:pPr>
        <w:ind w:left="1669" w:hanging="480"/>
      </w:pPr>
    </w:lvl>
    <w:lvl w:ilvl="2">
      <w:start w:val="1"/>
      <w:numFmt w:val="decimal"/>
      <w:lvlText w:val="%1.%2.%3."/>
      <w:lvlJc w:val="left"/>
      <w:pPr>
        <w:ind w:left="2389" w:hanging="720"/>
      </w:pPr>
    </w:lvl>
    <w:lvl w:ilvl="3">
      <w:start w:val="1"/>
      <w:numFmt w:val="decimal"/>
      <w:lvlText w:val="%1.%2.%3.%4."/>
      <w:lvlJc w:val="left"/>
      <w:pPr>
        <w:ind w:left="2869" w:hanging="720"/>
      </w:pPr>
    </w:lvl>
    <w:lvl w:ilvl="4">
      <w:start w:val="1"/>
      <w:numFmt w:val="decimal"/>
      <w:lvlText w:val="%1.%2.%3.%4.%5."/>
      <w:lvlJc w:val="left"/>
      <w:pPr>
        <w:ind w:left="3709" w:hanging="1080"/>
      </w:pPr>
    </w:lvl>
    <w:lvl w:ilvl="5">
      <w:start w:val="1"/>
      <w:numFmt w:val="decimal"/>
      <w:lvlText w:val="%1.%2.%3.%4.%5.%6."/>
      <w:lvlJc w:val="left"/>
      <w:pPr>
        <w:ind w:left="4189" w:hanging="1080"/>
      </w:pPr>
    </w:lvl>
    <w:lvl w:ilvl="6">
      <w:start w:val="1"/>
      <w:numFmt w:val="decimal"/>
      <w:lvlText w:val="%1.%2.%3.%4.%5.%6.%7."/>
      <w:lvlJc w:val="left"/>
      <w:pPr>
        <w:ind w:left="5029" w:hanging="1440"/>
      </w:pPr>
    </w:lvl>
    <w:lvl w:ilvl="7">
      <w:start w:val="1"/>
      <w:numFmt w:val="decimal"/>
      <w:lvlText w:val="%1.%2.%3.%4.%5.%6.%7.%8."/>
      <w:lvlJc w:val="left"/>
      <w:pPr>
        <w:ind w:left="5509" w:hanging="1440"/>
      </w:pPr>
    </w:lvl>
    <w:lvl w:ilvl="8">
      <w:start w:val="1"/>
      <w:numFmt w:val="decimal"/>
      <w:lvlText w:val="%1.%2.%3.%4.%5.%6.%7.%8.%9."/>
      <w:lvlJc w:val="left"/>
      <w:pPr>
        <w:ind w:left="6349" w:hanging="1800"/>
      </w:pPr>
    </w:lvl>
  </w:abstractNum>
  <w:abstractNum w:abstractNumId="10" w15:restartNumberingAfterBreak="0">
    <w:nsid w:val="4ADA46CA"/>
    <w:multiLevelType w:val="hybridMultilevel"/>
    <w:tmpl w:val="BFD28CFC"/>
    <w:lvl w:ilvl="0" w:tplc="53881F0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 w15:restartNumberingAfterBreak="0">
    <w:nsid w:val="4AE87428"/>
    <w:multiLevelType w:val="multilevel"/>
    <w:tmpl w:val="373E97BE"/>
    <w:lvl w:ilvl="0">
      <w:start w:val="1"/>
      <w:numFmt w:val="upperRoman"/>
      <w:lvlText w:val="%1."/>
      <w:lvlJc w:val="left"/>
      <w:pPr>
        <w:ind w:left="1080" w:hanging="720"/>
      </w:pPr>
      <w:rPr>
        <w:rFonts w:hint="default"/>
      </w:rPr>
    </w:lvl>
    <w:lvl w:ilvl="1">
      <w:start w:val="1"/>
      <w:numFmt w:val="decimal"/>
      <w:isLgl/>
      <w:lvlText w:val="%1.%2."/>
      <w:lvlJc w:val="left"/>
      <w:pPr>
        <w:ind w:left="644" w:hanging="360"/>
      </w:pPr>
      <w:rPr>
        <w:rFonts w:cs="Times New Roman" w:hint="default"/>
        <w:color w:val="auto"/>
      </w:rPr>
    </w:lvl>
    <w:lvl w:ilvl="2">
      <w:start w:val="1"/>
      <w:numFmt w:val="decimal"/>
      <w:isLgl/>
      <w:lvlText w:val="%1.%2.%3."/>
      <w:lvlJc w:val="left"/>
      <w:pPr>
        <w:ind w:left="2062" w:hanging="720"/>
      </w:pPr>
      <w:rPr>
        <w:rFonts w:cs="Times New Roman" w:hint="default"/>
        <w:color w:val="auto"/>
      </w:rPr>
    </w:lvl>
    <w:lvl w:ilvl="3">
      <w:start w:val="1"/>
      <w:numFmt w:val="decimal"/>
      <w:isLgl/>
      <w:lvlText w:val="%1.%2.%3.%4."/>
      <w:lvlJc w:val="left"/>
      <w:pPr>
        <w:ind w:left="2553" w:hanging="720"/>
      </w:pPr>
      <w:rPr>
        <w:rFonts w:cs="Times New Roman" w:hint="default"/>
        <w:color w:val="auto"/>
      </w:rPr>
    </w:lvl>
    <w:lvl w:ilvl="4">
      <w:start w:val="1"/>
      <w:numFmt w:val="decimal"/>
      <w:isLgl/>
      <w:lvlText w:val="%1.%2.%3.%4.%5."/>
      <w:lvlJc w:val="left"/>
      <w:pPr>
        <w:ind w:left="3404" w:hanging="1080"/>
      </w:pPr>
      <w:rPr>
        <w:rFonts w:cs="Times New Roman" w:hint="default"/>
        <w:color w:val="auto"/>
      </w:rPr>
    </w:lvl>
    <w:lvl w:ilvl="5">
      <w:start w:val="1"/>
      <w:numFmt w:val="decimal"/>
      <w:isLgl/>
      <w:lvlText w:val="%1.%2.%3.%4.%5.%6."/>
      <w:lvlJc w:val="left"/>
      <w:pPr>
        <w:ind w:left="3895" w:hanging="1080"/>
      </w:pPr>
      <w:rPr>
        <w:rFonts w:cs="Times New Roman" w:hint="default"/>
        <w:color w:val="auto"/>
      </w:rPr>
    </w:lvl>
    <w:lvl w:ilvl="6">
      <w:start w:val="1"/>
      <w:numFmt w:val="decimal"/>
      <w:isLgl/>
      <w:lvlText w:val="%1.%2.%3.%4.%5.%6.%7."/>
      <w:lvlJc w:val="left"/>
      <w:pPr>
        <w:ind w:left="4746" w:hanging="1440"/>
      </w:pPr>
      <w:rPr>
        <w:rFonts w:cs="Times New Roman" w:hint="default"/>
        <w:color w:val="auto"/>
      </w:rPr>
    </w:lvl>
    <w:lvl w:ilvl="7">
      <w:start w:val="1"/>
      <w:numFmt w:val="decimal"/>
      <w:isLgl/>
      <w:lvlText w:val="%1.%2.%3.%4.%5.%6.%7.%8."/>
      <w:lvlJc w:val="left"/>
      <w:pPr>
        <w:ind w:left="5237" w:hanging="1440"/>
      </w:pPr>
      <w:rPr>
        <w:rFonts w:cs="Times New Roman" w:hint="default"/>
        <w:color w:val="auto"/>
      </w:rPr>
    </w:lvl>
    <w:lvl w:ilvl="8">
      <w:start w:val="1"/>
      <w:numFmt w:val="decimal"/>
      <w:isLgl/>
      <w:lvlText w:val="%1.%2.%3.%4.%5.%6.%7.%8.%9."/>
      <w:lvlJc w:val="left"/>
      <w:pPr>
        <w:ind w:left="6088" w:hanging="1800"/>
      </w:pPr>
      <w:rPr>
        <w:rFonts w:cs="Times New Roman" w:hint="default"/>
        <w:color w:val="auto"/>
      </w:rPr>
    </w:lvl>
  </w:abstractNum>
  <w:abstractNum w:abstractNumId="12" w15:restartNumberingAfterBreak="0">
    <w:nsid w:val="4D7F540F"/>
    <w:multiLevelType w:val="hybridMultilevel"/>
    <w:tmpl w:val="F8B0188E"/>
    <w:name w:val="Outline2"/>
    <w:lvl w:ilvl="0" w:tplc="08090013">
      <w:start w:val="1"/>
      <w:numFmt w:val="upperRoman"/>
      <w:lvlText w:val="%1."/>
      <w:lvlJc w:val="righ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3" w15:restartNumberingAfterBreak="0">
    <w:nsid w:val="4ED9317C"/>
    <w:multiLevelType w:val="multilevel"/>
    <w:tmpl w:val="E7FAEE3C"/>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527" w:hanging="720"/>
      </w:pPr>
      <w:rPr>
        <w:rFonts w:hint="default"/>
      </w:rPr>
    </w:lvl>
    <w:lvl w:ilvl="3">
      <w:start w:val="1"/>
      <w:numFmt w:val="decimal"/>
      <w:isLgl/>
      <w:lvlText w:val="%1.%2.%3.%4."/>
      <w:lvlJc w:val="left"/>
      <w:pPr>
        <w:ind w:left="3483" w:hanging="720"/>
      </w:pPr>
      <w:rPr>
        <w:rFonts w:hint="default"/>
      </w:rPr>
    </w:lvl>
    <w:lvl w:ilvl="4">
      <w:start w:val="1"/>
      <w:numFmt w:val="decimal"/>
      <w:isLgl/>
      <w:lvlText w:val="%1.%2.%3.%4.%5."/>
      <w:lvlJc w:val="left"/>
      <w:pPr>
        <w:ind w:left="4799" w:hanging="1080"/>
      </w:pPr>
      <w:rPr>
        <w:rFonts w:hint="default"/>
      </w:rPr>
    </w:lvl>
    <w:lvl w:ilvl="5">
      <w:start w:val="1"/>
      <w:numFmt w:val="decimal"/>
      <w:isLgl/>
      <w:lvlText w:val="%1.%2.%3.%4.%5.%6."/>
      <w:lvlJc w:val="left"/>
      <w:pPr>
        <w:ind w:left="5755" w:hanging="1080"/>
      </w:pPr>
      <w:rPr>
        <w:rFonts w:hint="default"/>
      </w:rPr>
    </w:lvl>
    <w:lvl w:ilvl="6">
      <w:start w:val="1"/>
      <w:numFmt w:val="decimal"/>
      <w:isLgl/>
      <w:lvlText w:val="%1.%2.%3.%4.%5.%6.%7."/>
      <w:lvlJc w:val="left"/>
      <w:pPr>
        <w:ind w:left="7071" w:hanging="1440"/>
      </w:pPr>
      <w:rPr>
        <w:rFonts w:hint="default"/>
      </w:rPr>
    </w:lvl>
    <w:lvl w:ilvl="7">
      <w:start w:val="1"/>
      <w:numFmt w:val="decimal"/>
      <w:isLgl/>
      <w:lvlText w:val="%1.%2.%3.%4.%5.%6.%7.%8."/>
      <w:lvlJc w:val="left"/>
      <w:pPr>
        <w:ind w:left="8027" w:hanging="1440"/>
      </w:pPr>
      <w:rPr>
        <w:rFonts w:hint="default"/>
      </w:rPr>
    </w:lvl>
    <w:lvl w:ilvl="8">
      <w:start w:val="1"/>
      <w:numFmt w:val="decimal"/>
      <w:isLgl/>
      <w:lvlText w:val="%1.%2.%3.%4.%5.%6.%7.%8.%9."/>
      <w:lvlJc w:val="left"/>
      <w:pPr>
        <w:ind w:left="9343" w:hanging="1800"/>
      </w:pPr>
      <w:rPr>
        <w:rFonts w:hint="default"/>
      </w:rPr>
    </w:lvl>
  </w:abstractNum>
  <w:abstractNum w:abstractNumId="14" w15:restartNumberingAfterBreak="0">
    <w:nsid w:val="59931CCD"/>
    <w:multiLevelType w:val="multilevel"/>
    <w:tmpl w:val="509E5634"/>
    <w:lvl w:ilvl="0">
      <w:start w:val="28"/>
      <w:numFmt w:val="decimal"/>
      <w:lvlText w:val="%1."/>
      <w:lvlJc w:val="left"/>
      <w:pPr>
        <w:ind w:left="480" w:hanging="480"/>
      </w:pPr>
      <w:rPr>
        <w:rFonts w:ascii="Times New Roman" w:eastAsia="Times New Roman" w:hAnsi="Times New Roman"/>
        <w:color w:val="000000"/>
        <w:sz w:val="24"/>
      </w:rPr>
    </w:lvl>
    <w:lvl w:ilvl="1">
      <w:start w:val="1"/>
      <w:numFmt w:val="decimal"/>
      <w:lvlText w:val="%1.%2."/>
      <w:lvlJc w:val="left"/>
      <w:pPr>
        <w:ind w:left="1767" w:hanging="480"/>
      </w:pPr>
      <w:rPr>
        <w:rFonts w:ascii="Times New Roman" w:eastAsia="Times New Roman" w:hAnsi="Times New Roman"/>
        <w:color w:val="000000"/>
        <w:sz w:val="24"/>
      </w:rPr>
    </w:lvl>
    <w:lvl w:ilvl="2">
      <w:start w:val="1"/>
      <w:numFmt w:val="decimal"/>
      <w:lvlText w:val="%1.%2.%3."/>
      <w:lvlJc w:val="left"/>
      <w:pPr>
        <w:ind w:left="3294" w:hanging="720"/>
      </w:pPr>
      <w:rPr>
        <w:rFonts w:ascii="Times New Roman" w:eastAsia="Times New Roman" w:hAnsi="Times New Roman"/>
        <w:color w:val="000000"/>
        <w:sz w:val="24"/>
      </w:rPr>
    </w:lvl>
    <w:lvl w:ilvl="3">
      <w:start w:val="1"/>
      <w:numFmt w:val="decimal"/>
      <w:lvlText w:val="%1.%2.%3.%4."/>
      <w:lvlJc w:val="left"/>
      <w:pPr>
        <w:ind w:left="4581" w:hanging="720"/>
      </w:pPr>
      <w:rPr>
        <w:rFonts w:ascii="Times New Roman" w:eastAsia="Times New Roman" w:hAnsi="Times New Roman"/>
        <w:color w:val="000000"/>
        <w:sz w:val="24"/>
      </w:rPr>
    </w:lvl>
    <w:lvl w:ilvl="4">
      <w:start w:val="1"/>
      <w:numFmt w:val="decimal"/>
      <w:lvlText w:val="%1.%2.%3.%4.%5."/>
      <w:lvlJc w:val="left"/>
      <w:pPr>
        <w:ind w:left="6228" w:hanging="1080"/>
      </w:pPr>
      <w:rPr>
        <w:rFonts w:ascii="Times New Roman" w:eastAsia="Times New Roman" w:hAnsi="Times New Roman"/>
        <w:color w:val="000000"/>
        <w:sz w:val="24"/>
      </w:rPr>
    </w:lvl>
    <w:lvl w:ilvl="5">
      <w:start w:val="1"/>
      <w:numFmt w:val="decimal"/>
      <w:lvlText w:val="%1.%2.%3.%4.%5.%6."/>
      <w:lvlJc w:val="left"/>
      <w:pPr>
        <w:ind w:left="7515" w:hanging="1080"/>
      </w:pPr>
      <w:rPr>
        <w:rFonts w:ascii="Times New Roman" w:eastAsia="Times New Roman" w:hAnsi="Times New Roman"/>
        <w:color w:val="000000"/>
        <w:sz w:val="24"/>
      </w:rPr>
    </w:lvl>
    <w:lvl w:ilvl="6">
      <w:start w:val="1"/>
      <w:numFmt w:val="decimal"/>
      <w:lvlText w:val="%1.%2.%3.%4.%5.%6.%7."/>
      <w:lvlJc w:val="left"/>
      <w:pPr>
        <w:ind w:left="9162" w:hanging="1440"/>
      </w:pPr>
      <w:rPr>
        <w:rFonts w:ascii="Times New Roman" w:eastAsia="Times New Roman" w:hAnsi="Times New Roman"/>
        <w:color w:val="000000"/>
        <w:sz w:val="24"/>
      </w:rPr>
    </w:lvl>
    <w:lvl w:ilvl="7">
      <w:start w:val="1"/>
      <w:numFmt w:val="decimal"/>
      <w:lvlText w:val="%1.%2.%3.%4.%5.%6.%7.%8."/>
      <w:lvlJc w:val="left"/>
      <w:pPr>
        <w:ind w:left="10449" w:hanging="1440"/>
      </w:pPr>
      <w:rPr>
        <w:rFonts w:ascii="Times New Roman" w:eastAsia="Times New Roman" w:hAnsi="Times New Roman"/>
        <w:color w:val="000000"/>
        <w:sz w:val="24"/>
      </w:rPr>
    </w:lvl>
    <w:lvl w:ilvl="8">
      <w:start w:val="1"/>
      <w:numFmt w:val="decimal"/>
      <w:lvlText w:val="%1.%2.%3.%4.%5.%6.%7.%8.%9."/>
      <w:lvlJc w:val="left"/>
      <w:pPr>
        <w:ind w:left="12096" w:hanging="1800"/>
      </w:pPr>
      <w:rPr>
        <w:rFonts w:ascii="Times New Roman" w:eastAsia="Times New Roman" w:hAnsi="Times New Roman"/>
        <w:color w:val="000000"/>
        <w:sz w:val="24"/>
      </w:rPr>
    </w:lvl>
  </w:abstractNum>
  <w:abstractNum w:abstractNumId="15" w15:restartNumberingAfterBreak="0">
    <w:nsid w:val="5B4B284F"/>
    <w:multiLevelType w:val="hybridMultilevel"/>
    <w:tmpl w:val="A2D8B918"/>
    <w:lvl w:ilvl="0" w:tplc="AB88F9BE">
      <w:start w:val="2"/>
      <w:numFmt w:val="bullet"/>
      <w:lvlText w:val="-"/>
      <w:lvlJc w:val="left"/>
      <w:pPr>
        <w:ind w:left="394" w:hanging="360"/>
      </w:pPr>
      <w:rPr>
        <w:rFonts w:ascii="Times New Roman" w:eastAsia="Calibri" w:hAnsi="Times New Roman" w:cs="Times New Roman" w:hint="default"/>
        <w:color w:val="auto"/>
      </w:rPr>
    </w:lvl>
    <w:lvl w:ilvl="1" w:tplc="04270003">
      <w:start w:val="1"/>
      <w:numFmt w:val="bullet"/>
      <w:lvlText w:val="o"/>
      <w:lvlJc w:val="left"/>
      <w:pPr>
        <w:ind w:left="1114" w:hanging="360"/>
      </w:pPr>
      <w:rPr>
        <w:rFonts w:ascii="Courier New" w:hAnsi="Courier New" w:cs="Courier New" w:hint="default"/>
      </w:rPr>
    </w:lvl>
    <w:lvl w:ilvl="2" w:tplc="04270005">
      <w:start w:val="1"/>
      <w:numFmt w:val="bullet"/>
      <w:lvlText w:val=""/>
      <w:lvlJc w:val="left"/>
      <w:pPr>
        <w:ind w:left="1834" w:hanging="360"/>
      </w:pPr>
      <w:rPr>
        <w:rFonts w:ascii="Wingdings" w:hAnsi="Wingdings" w:hint="default"/>
      </w:rPr>
    </w:lvl>
    <w:lvl w:ilvl="3" w:tplc="04270001">
      <w:start w:val="1"/>
      <w:numFmt w:val="bullet"/>
      <w:lvlText w:val=""/>
      <w:lvlJc w:val="left"/>
      <w:pPr>
        <w:ind w:left="2554" w:hanging="360"/>
      </w:pPr>
      <w:rPr>
        <w:rFonts w:ascii="Symbol" w:hAnsi="Symbol" w:hint="default"/>
      </w:rPr>
    </w:lvl>
    <w:lvl w:ilvl="4" w:tplc="04270003">
      <w:start w:val="1"/>
      <w:numFmt w:val="bullet"/>
      <w:lvlText w:val="o"/>
      <w:lvlJc w:val="left"/>
      <w:pPr>
        <w:ind w:left="3274" w:hanging="360"/>
      </w:pPr>
      <w:rPr>
        <w:rFonts w:ascii="Courier New" w:hAnsi="Courier New" w:cs="Courier New" w:hint="default"/>
      </w:rPr>
    </w:lvl>
    <w:lvl w:ilvl="5" w:tplc="04270005">
      <w:start w:val="1"/>
      <w:numFmt w:val="bullet"/>
      <w:lvlText w:val=""/>
      <w:lvlJc w:val="left"/>
      <w:pPr>
        <w:ind w:left="3994" w:hanging="360"/>
      </w:pPr>
      <w:rPr>
        <w:rFonts w:ascii="Wingdings" w:hAnsi="Wingdings" w:hint="default"/>
      </w:rPr>
    </w:lvl>
    <w:lvl w:ilvl="6" w:tplc="04270001">
      <w:start w:val="1"/>
      <w:numFmt w:val="bullet"/>
      <w:lvlText w:val=""/>
      <w:lvlJc w:val="left"/>
      <w:pPr>
        <w:ind w:left="4714" w:hanging="360"/>
      </w:pPr>
      <w:rPr>
        <w:rFonts w:ascii="Symbol" w:hAnsi="Symbol" w:hint="default"/>
      </w:rPr>
    </w:lvl>
    <w:lvl w:ilvl="7" w:tplc="04270003">
      <w:start w:val="1"/>
      <w:numFmt w:val="bullet"/>
      <w:lvlText w:val="o"/>
      <w:lvlJc w:val="left"/>
      <w:pPr>
        <w:ind w:left="5434" w:hanging="360"/>
      </w:pPr>
      <w:rPr>
        <w:rFonts w:ascii="Courier New" w:hAnsi="Courier New" w:cs="Courier New" w:hint="default"/>
      </w:rPr>
    </w:lvl>
    <w:lvl w:ilvl="8" w:tplc="04270005">
      <w:start w:val="1"/>
      <w:numFmt w:val="bullet"/>
      <w:lvlText w:val=""/>
      <w:lvlJc w:val="left"/>
      <w:pPr>
        <w:ind w:left="6154" w:hanging="360"/>
      </w:pPr>
      <w:rPr>
        <w:rFonts w:ascii="Wingdings" w:hAnsi="Wingdings" w:hint="default"/>
      </w:rPr>
    </w:lvl>
  </w:abstractNum>
  <w:abstractNum w:abstractNumId="16" w15:restartNumberingAfterBreak="0">
    <w:nsid w:val="6B6C5F2D"/>
    <w:multiLevelType w:val="multilevel"/>
    <w:tmpl w:val="F892967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E1452A8"/>
    <w:multiLevelType w:val="multilevel"/>
    <w:tmpl w:val="259AFA1A"/>
    <w:lvl w:ilvl="0">
      <w:start w:val="5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752B4663"/>
    <w:multiLevelType w:val="hybridMultilevel"/>
    <w:tmpl w:val="7200FC5A"/>
    <w:name w:val="Outline3"/>
    <w:lvl w:ilvl="0" w:tplc="D2A243DA">
      <w:start w:val="1"/>
      <w:numFmt w:val="decimal"/>
      <w:lvlText w:val="32.%1."/>
      <w:lvlJc w:val="left"/>
      <w:pPr>
        <w:ind w:left="378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32366179">
    <w:abstractNumId w:val="16"/>
  </w:num>
  <w:num w:numId="2" w16cid:durableId="1124344816">
    <w:abstractNumId w:val="6"/>
  </w:num>
  <w:num w:numId="3" w16cid:durableId="1031881752">
    <w:abstractNumId w:val="11"/>
  </w:num>
  <w:num w:numId="4" w16cid:durableId="86342835">
    <w:abstractNumId w:val="13"/>
  </w:num>
  <w:num w:numId="5" w16cid:durableId="31150518">
    <w:abstractNumId w:val="1"/>
  </w:num>
  <w:num w:numId="6" w16cid:durableId="1060401706">
    <w:abstractNumId w:val="0"/>
  </w:num>
  <w:num w:numId="7" w16cid:durableId="772213928">
    <w:abstractNumId w:val="9"/>
  </w:num>
  <w:num w:numId="8" w16cid:durableId="1253583792">
    <w:abstractNumId w:val="5"/>
  </w:num>
  <w:num w:numId="9" w16cid:durableId="1633487227">
    <w:abstractNumId w:val="2"/>
  </w:num>
  <w:num w:numId="10" w16cid:durableId="450787544">
    <w:abstractNumId w:val="8"/>
  </w:num>
  <w:num w:numId="11" w16cid:durableId="1211261853">
    <w:abstractNumId w:val="14"/>
  </w:num>
  <w:num w:numId="12" w16cid:durableId="29577093">
    <w:abstractNumId w:val="4"/>
  </w:num>
  <w:num w:numId="13" w16cid:durableId="1817650004">
    <w:abstractNumId w:val="17"/>
  </w:num>
  <w:num w:numId="14" w16cid:durableId="1485925182">
    <w:abstractNumId w:val="12"/>
  </w:num>
  <w:num w:numId="15" w16cid:durableId="2032679696">
    <w:abstractNumId w:val="7"/>
  </w:num>
  <w:num w:numId="16" w16cid:durableId="1266881719">
    <w:abstractNumId w:val="10"/>
  </w:num>
  <w:num w:numId="17" w16cid:durableId="1426728819">
    <w:abstractNumId w:val="15"/>
  </w:num>
  <w:num w:numId="18" w16cid:durableId="35824294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4F8"/>
    <w:rsid w:val="00000B9C"/>
    <w:rsid w:val="00000E13"/>
    <w:rsid w:val="000127D9"/>
    <w:rsid w:val="00016FED"/>
    <w:rsid w:val="000201CD"/>
    <w:rsid w:val="000212D1"/>
    <w:rsid w:val="00021A20"/>
    <w:rsid w:val="0002232D"/>
    <w:rsid w:val="0002385E"/>
    <w:rsid w:val="0002408E"/>
    <w:rsid w:val="000251DA"/>
    <w:rsid w:val="00026F16"/>
    <w:rsid w:val="00027A9D"/>
    <w:rsid w:val="00031769"/>
    <w:rsid w:val="000401AA"/>
    <w:rsid w:val="00042513"/>
    <w:rsid w:val="00043794"/>
    <w:rsid w:val="00043F90"/>
    <w:rsid w:val="0004430E"/>
    <w:rsid w:val="00045F99"/>
    <w:rsid w:val="00046E48"/>
    <w:rsid w:val="0005067C"/>
    <w:rsid w:val="00052FF7"/>
    <w:rsid w:val="000560AF"/>
    <w:rsid w:val="000569D5"/>
    <w:rsid w:val="00070932"/>
    <w:rsid w:val="00093CBC"/>
    <w:rsid w:val="00096179"/>
    <w:rsid w:val="00097591"/>
    <w:rsid w:val="00097E32"/>
    <w:rsid w:val="000A0D6F"/>
    <w:rsid w:val="000A7D26"/>
    <w:rsid w:val="000A7F33"/>
    <w:rsid w:val="000C0278"/>
    <w:rsid w:val="000C3C73"/>
    <w:rsid w:val="000C50CD"/>
    <w:rsid w:val="000D0440"/>
    <w:rsid w:val="000D43B2"/>
    <w:rsid w:val="000D6630"/>
    <w:rsid w:val="000E2901"/>
    <w:rsid w:val="000E2CE5"/>
    <w:rsid w:val="000E3F80"/>
    <w:rsid w:val="000E5DC9"/>
    <w:rsid w:val="000E7023"/>
    <w:rsid w:val="00102641"/>
    <w:rsid w:val="00103BD7"/>
    <w:rsid w:val="00106610"/>
    <w:rsid w:val="00110313"/>
    <w:rsid w:val="001176CE"/>
    <w:rsid w:val="00117B81"/>
    <w:rsid w:val="001212DC"/>
    <w:rsid w:val="001235AF"/>
    <w:rsid w:val="00125421"/>
    <w:rsid w:val="00126028"/>
    <w:rsid w:val="0012782D"/>
    <w:rsid w:val="0013017E"/>
    <w:rsid w:val="00135023"/>
    <w:rsid w:val="0013734F"/>
    <w:rsid w:val="00140C64"/>
    <w:rsid w:val="001415B0"/>
    <w:rsid w:val="00144E49"/>
    <w:rsid w:val="00150F86"/>
    <w:rsid w:val="001541AA"/>
    <w:rsid w:val="0015578D"/>
    <w:rsid w:val="001609FA"/>
    <w:rsid w:val="0016242F"/>
    <w:rsid w:val="001668F9"/>
    <w:rsid w:val="001718B8"/>
    <w:rsid w:val="0017401D"/>
    <w:rsid w:val="00175375"/>
    <w:rsid w:val="001779CC"/>
    <w:rsid w:val="00180217"/>
    <w:rsid w:val="00180B2E"/>
    <w:rsid w:val="0018130D"/>
    <w:rsid w:val="0018397C"/>
    <w:rsid w:val="00185137"/>
    <w:rsid w:val="001900E6"/>
    <w:rsid w:val="001902D0"/>
    <w:rsid w:val="00191707"/>
    <w:rsid w:val="00196AC8"/>
    <w:rsid w:val="001A098A"/>
    <w:rsid w:val="001A4F20"/>
    <w:rsid w:val="001A555B"/>
    <w:rsid w:val="001A726F"/>
    <w:rsid w:val="001A7571"/>
    <w:rsid w:val="001B461B"/>
    <w:rsid w:val="001B5EB4"/>
    <w:rsid w:val="001C0F14"/>
    <w:rsid w:val="001C5692"/>
    <w:rsid w:val="001C7EE7"/>
    <w:rsid w:val="001D208E"/>
    <w:rsid w:val="001D68F3"/>
    <w:rsid w:val="001D72A0"/>
    <w:rsid w:val="001E3B63"/>
    <w:rsid w:val="00201C44"/>
    <w:rsid w:val="00202179"/>
    <w:rsid w:val="0020284B"/>
    <w:rsid w:val="00203F71"/>
    <w:rsid w:val="00205972"/>
    <w:rsid w:val="002071F4"/>
    <w:rsid w:val="0020762C"/>
    <w:rsid w:val="00211994"/>
    <w:rsid w:val="002164EA"/>
    <w:rsid w:val="0021741A"/>
    <w:rsid w:val="00221494"/>
    <w:rsid w:val="00224041"/>
    <w:rsid w:val="002254D1"/>
    <w:rsid w:val="00231D21"/>
    <w:rsid w:val="0023225B"/>
    <w:rsid w:val="0023253F"/>
    <w:rsid w:val="00232867"/>
    <w:rsid w:val="00235EE9"/>
    <w:rsid w:val="0024170E"/>
    <w:rsid w:val="0024443E"/>
    <w:rsid w:val="00245AB2"/>
    <w:rsid w:val="0024750F"/>
    <w:rsid w:val="00254D99"/>
    <w:rsid w:val="00255AAA"/>
    <w:rsid w:val="0026021B"/>
    <w:rsid w:val="0026047F"/>
    <w:rsid w:val="002616D1"/>
    <w:rsid w:val="00262FFF"/>
    <w:rsid w:val="00264ED5"/>
    <w:rsid w:val="00266907"/>
    <w:rsid w:val="00267C8D"/>
    <w:rsid w:val="002705C2"/>
    <w:rsid w:val="0027060F"/>
    <w:rsid w:val="00283108"/>
    <w:rsid w:val="0029131E"/>
    <w:rsid w:val="002921D6"/>
    <w:rsid w:val="00292C23"/>
    <w:rsid w:val="00293CB2"/>
    <w:rsid w:val="0029524C"/>
    <w:rsid w:val="002A2E40"/>
    <w:rsid w:val="002B0654"/>
    <w:rsid w:val="002B43B4"/>
    <w:rsid w:val="002B4F1B"/>
    <w:rsid w:val="002B5373"/>
    <w:rsid w:val="002C00AC"/>
    <w:rsid w:val="002C03A8"/>
    <w:rsid w:val="002C3385"/>
    <w:rsid w:val="002C4657"/>
    <w:rsid w:val="002C7941"/>
    <w:rsid w:val="002C7D74"/>
    <w:rsid w:val="002D0513"/>
    <w:rsid w:val="002D05A4"/>
    <w:rsid w:val="002E04FA"/>
    <w:rsid w:val="002E0EE8"/>
    <w:rsid w:val="002E2540"/>
    <w:rsid w:val="002E4588"/>
    <w:rsid w:val="002E6975"/>
    <w:rsid w:val="002F1350"/>
    <w:rsid w:val="00300465"/>
    <w:rsid w:val="003008D3"/>
    <w:rsid w:val="00301722"/>
    <w:rsid w:val="00304C59"/>
    <w:rsid w:val="00310300"/>
    <w:rsid w:val="003265A4"/>
    <w:rsid w:val="003318DA"/>
    <w:rsid w:val="00333FA9"/>
    <w:rsid w:val="00335C98"/>
    <w:rsid w:val="003361C1"/>
    <w:rsid w:val="003367CB"/>
    <w:rsid w:val="00336D1E"/>
    <w:rsid w:val="00342B06"/>
    <w:rsid w:val="003430BA"/>
    <w:rsid w:val="0034569D"/>
    <w:rsid w:val="00345B6D"/>
    <w:rsid w:val="00351530"/>
    <w:rsid w:val="00351DCC"/>
    <w:rsid w:val="00352509"/>
    <w:rsid w:val="00353636"/>
    <w:rsid w:val="00360929"/>
    <w:rsid w:val="003668BA"/>
    <w:rsid w:val="00366CB6"/>
    <w:rsid w:val="003718C5"/>
    <w:rsid w:val="00375D2F"/>
    <w:rsid w:val="00377BDD"/>
    <w:rsid w:val="00380350"/>
    <w:rsid w:val="00386362"/>
    <w:rsid w:val="0039050B"/>
    <w:rsid w:val="00390B00"/>
    <w:rsid w:val="00391DB5"/>
    <w:rsid w:val="003968A6"/>
    <w:rsid w:val="00397BB9"/>
    <w:rsid w:val="003A2CBC"/>
    <w:rsid w:val="003A5E25"/>
    <w:rsid w:val="003B1910"/>
    <w:rsid w:val="003B3B50"/>
    <w:rsid w:val="003B4987"/>
    <w:rsid w:val="003C46F4"/>
    <w:rsid w:val="003C57A1"/>
    <w:rsid w:val="003C5C5E"/>
    <w:rsid w:val="003C67C6"/>
    <w:rsid w:val="003C74B4"/>
    <w:rsid w:val="003D0DE3"/>
    <w:rsid w:val="003D147C"/>
    <w:rsid w:val="003D1B27"/>
    <w:rsid w:val="003D38EE"/>
    <w:rsid w:val="003D70C3"/>
    <w:rsid w:val="003D7AA9"/>
    <w:rsid w:val="003E1BDE"/>
    <w:rsid w:val="003E2861"/>
    <w:rsid w:val="003E7C89"/>
    <w:rsid w:val="003F02FF"/>
    <w:rsid w:val="003F2618"/>
    <w:rsid w:val="004005C1"/>
    <w:rsid w:val="0040378E"/>
    <w:rsid w:val="004040C6"/>
    <w:rsid w:val="00404524"/>
    <w:rsid w:val="004108D5"/>
    <w:rsid w:val="00411098"/>
    <w:rsid w:val="004134B3"/>
    <w:rsid w:val="00417164"/>
    <w:rsid w:val="00421498"/>
    <w:rsid w:val="004262BD"/>
    <w:rsid w:val="00431F5B"/>
    <w:rsid w:val="004349E2"/>
    <w:rsid w:val="00436888"/>
    <w:rsid w:val="00441968"/>
    <w:rsid w:val="00441C3B"/>
    <w:rsid w:val="00447573"/>
    <w:rsid w:val="00451D67"/>
    <w:rsid w:val="004553BE"/>
    <w:rsid w:val="00455EC2"/>
    <w:rsid w:val="0045676B"/>
    <w:rsid w:val="00456CB5"/>
    <w:rsid w:val="00462164"/>
    <w:rsid w:val="0046251E"/>
    <w:rsid w:val="00462A0C"/>
    <w:rsid w:val="004635B7"/>
    <w:rsid w:val="00472103"/>
    <w:rsid w:val="0047292D"/>
    <w:rsid w:val="00474552"/>
    <w:rsid w:val="00475F7D"/>
    <w:rsid w:val="00485BB4"/>
    <w:rsid w:val="0048610D"/>
    <w:rsid w:val="00486C4F"/>
    <w:rsid w:val="00490073"/>
    <w:rsid w:val="00492901"/>
    <w:rsid w:val="00496863"/>
    <w:rsid w:val="004974F2"/>
    <w:rsid w:val="004A332B"/>
    <w:rsid w:val="004A56AE"/>
    <w:rsid w:val="004B17D3"/>
    <w:rsid w:val="004B3D4E"/>
    <w:rsid w:val="004B43A3"/>
    <w:rsid w:val="004B45A9"/>
    <w:rsid w:val="004B6F2A"/>
    <w:rsid w:val="004C0531"/>
    <w:rsid w:val="004C1E61"/>
    <w:rsid w:val="004D17B0"/>
    <w:rsid w:val="004D2290"/>
    <w:rsid w:val="004D6665"/>
    <w:rsid w:val="004D782A"/>
    <w:rsid w:val="004D7AF6"/>
    <w:rsid w:val="004F0E55"/>
    <w:rsid w:val="004F2BF0"/>
    <w:rsid w:val="004F4A5B"/>
    <w:rsid w:val="00500D35"/>
    <w:rsid w:val="0050471F"/>
    <w:rsid w:val="00504D3D"/>
    <w:rsid w:val="00504F0E"/>
    <w:rsid w:val="00517884"/>
    <w:rsid w:val="005204C2"/>
    <w:rsid w:val="00530C3E"/>
    <w:rsid w:val="00533C4F"/>
    <w:rsid w:val="00533EFE"/>
    <w:rsid w:val="00536166"/>
    <w:rsid w:val="00544DF8"/>
    <w:rsid w:val="00550296"/>
    <w:rsid w:val="00556930"/>
    <w:rsid w:val="005655E1"/>
    <w:rsid w:val="00566176"/>
    <w:rsid w:val="005704CB"/>
    <w:rsid w:val="0057179D"/>
    <w:rsid w:val="00572386"/>
    <w:rsid w:val="0057289F"/>
    <w:rsid w:val="00576138"/>
    <w:rsid w:val="00586DA1"/>
    <w:rsid w:val="00594DAA"/>
    <w:rsid w:val="00594EE6"/>
    <w:rsid w:val="005A0932"/>
    <w:rsid w:val="005A357F"/>
    <w:rsid w:val="005A37F0"/>
    <w:rsid w:val="005A5D65"/>
    <w:rsid w:val="005B0161"/>
    <w:rsid w:val="005B12F8"/>
    <w:rsid w:val="005B16A8"/>
    <w:rsid w:val="005B2D33"/>
    <w:rsid w:val="005B4F88"/>
    <w:rsid w:val="005B7ED5"/>
    <w:rsid w:val="005C0F80"/>
    <w:rsid w:val="005C16A7"/>
    <w:rsid w:val="005C180F"/>
    <w:rsid w:val="005C3017"/>
    <w:rsid w:val="005C401F"/>
    <w:rsid w:val="005C62C7"/>
    <w:rsid w:val="005D0A6E"/>
    <w:rsid w:val="005D1B72"/>
    <w:rsid w:val="005D263F"/>
    <w:rsid w:val="005D3224"/>
    <w:rsid w:val="005D3716"/>
    <w:rsid w:val="005D450B"/>
    <w:rsid w:val="005E2C4D"/>
    <w:rsid w:val="005E5643"/>
    <w:rsid w:val="005F01B2"/>
    <w:rsid w:val="005F2DEB"/>
    <w:rsid w:val="005F396B"/>
    <w:rsid w:val="005F54E3"/>
    <w:rsid w:val="00603393"/>
    <w:rsid w:val="00603F8A"/>
    <w:rsid w:val="00604256"/>
    <w:rsid w:val="006067CC"/>
    <w:rsid w:val="00607851"/>
    <w:rsid w:val="00613CE9"/>
    <w:rsid w:val="00614B7E"/>
    <w:rsid w:val="00621F14"/>
    <w:rsid w:val="00622486"/>
    <w:rsid w:val="00624B15"/>
    <w:rsid w:val="00625850"/>
    <w:rsid w:val="00631CE9"/>
    <w:rsid w:val="00635699"/>
    <w:rsid w:val="00640748"/>
    <w:rsid w:val="006416A2"/>
    <w:rsid w:val="00643881"/>
    <w:rsid w:val="00643C73"/>
    <w:rsid w:val="00646099"/>
    <w:rsid w:val="0065128A"/>
    <w:rsid w:val="00653892"/>
    <w:rsid w:val="006545CC"/>
    <w:rsid w:val="00660027"/>
    <w:rsid w:val="00670301"/>
    <w:rsid w:val="006748B2"/>
    <w:rsid w:val="00676FD4"/>
    <w:rsid w:val="00684CC8"/>
    <w:rsid w:val="00685B86"/>
    <w:rsid w:val="00694338"/>
    <w:rsid w:val="0069461D"/>
    <w:rsid w:val="00694821"/>
    <w:rsid w:val="006962B3"/>
    <w:rsid w:val="006A0324"/>
    <w:rsid w:val="006A0C85"/>
    <w:rsid w:val="006A2E25"/>
    <w:rsid w:val="006A3FE5"/>
    <w:rsid w:val="006A4838"/>
    <w:rsid w:val="006A5241"/>
    <w:rsid w:val="006B000F"/>
    <w:rsid w:val="006B0EB5"/>
    <w:rsid w:val="006B483E"/>
    <w:rsid w:val="006B7260"/>
    <w:rsid w:val="006B759E"/>
    <w:rsid w:val="006C0B8D"/>
    <w:rsid w:val="006C1F31"/>
    <w:rsid w:val="006C5005"/>
    <w:rsid w:val="006C635A"/>
    <w:rsid w:val="006D15BF"/>
    <w:rsid w:val="006D1A62"/>
    <w:rsid w:val="006D5A72"/>
    <w:rsid w:val="006D72D5"/>
    <w:rsid w:val="006D7801"/>
    <w:rsid w:val="006E12BB"/>
    <w:rsid w:val="006E2353"/>
    <w:rsid w:val="006E23F3"/>
    <w:rsid w:val="006E63B7"/>
    <w:rsid w:val="006E705B"/>
    <w:rsid w:val="006E75C2"/>
    <w:rsid w:val="006F134D"/>
    <w:rsid w:val="006F164A"/>
    <w:rsid w:val="006F238A"/>
    <w:rsid w:val="006F240D"/>
    <w:rsid w:val="006F4784"/>
    <w:rsid w:val="006F4E04"/>
    <w:rsid w:val="006F681D"/>
    <w:rsid w:val="007007CB"/>
    <w:rsid w:val="007016D3"/>
    <w:rsid w:val="00702D61"/>
    <w:rsid w:val="007038C4"/>
    <w:rsid w:val="0070466E"/>
    <w:rsid w:val="00706B3F"/>
    <w:rsid w:val="00706DA2"/>
    <w:rsid w:val="00707956"/>
    <w:rsid w:val="00716EE4"/>
    <w:rsid w:val="00717C7C"/>
    <w:rsid w:val="00721537"/>
    <w:rsid w:val="0072284B"/>
    <w:rsid w:val="00726307"/>
    <w:rsid w:val="00732220"/>
    <w:rsid w:val="00732D53"/>
    <w:rsid w:val="0073413D"/>
    <w:rsid w:val="0073421F"/>
    <w:rsid w:val="0073429F"/>
    <w:rsid w:val="00734807"/>
    <w:rsid w:val="00735806"/>
    <w:rsid w:val="00735F64"/>
    <w:rsid w:val="00737639"/>
    <w:rsid w:val="00742605"/>
    <w:rsid w:val="007449C8"/>
    <w:rsid w:val="00752761"/>
    <w:rsid w:val="007540C7"/>
    <w:rsid w:val="00754C2A"/>
    <w:rsid w:val="007566D2"/>
    <w:rsid w:val="00760185"/>
    <w:rsid w:val="0076155F"/>
    <w:rsid w:val="0076178E"/>
    <w:rsid w:val="007625D5"/>
    <w:rsid w:val="0077241C"/>
    <w:rsid w:val="00774916"/>
    <w:rsid w:val="0078239C"/>
    <w:rsid w:val="00782D5B"/>
    <w:rsid w:val="00783319"/>
    <w:rsid w:val="007915D9"/>
    <w:rsid w:val="00793426"/>
    <w:rsid w:val="00794AFF"/>
    <w:rsid w:val="007A04E2"/>
    <w:rsid w:val="007B2BFF"/>
    <w:rsid w:val="007B5762"/>
    <w:rsid w:val="007C5579"/>
    <w:rsid w:val="007C637B"/>
    <w:rsid w:val="007C6677"/>
    <w:rsid w:val="007D233C"/>
    <w:rsid w:val="007D3829"/>
    <w:rsid w:val="007D415E"/>
    <w:rsid w:val="007D4F2A"/>
    <w:rsid w:val="007D6EF8"/>
    <w:rsid w:val="007E0D0C"/>
    <w:rsid w:val="007E3A11"/>
    <w:rsid w:val="007E5F32"/>
    <w:rsid w:val="007E653E"/>
    <w:rsid w:val="007E7987"/>
    <w:rsid w:val="007F1EA5"/>
    <w:rsid w:val="007F3CCD"/>
    <w:rsid w:val="007F5F1D"/>
    <w:rsid w:val="007F7B63"/>
    <w:rsid w:val="00801508"/>
    <w:rsid w:val="0080167E"/>
    <w:rsid w:val="00802E3F"/>
    <w:rsid w:val="00806569"/>
    <w:rsid w:val="008130FD"/>
    <w:rsid w:val="00814E17"/>
    <w:rsid w:val="00814E6A"/>
    <w:rsid w:val="00816A57"/>
    <w:rsid w:val="008202A9"/>
    <w:rsid w:val="008209F5"/>
    <w:rsid w:val="00822B39"/>
    <w:rsid w:val="008239B5"/>
    <w:rsid w:val="008266B0"/>
    <w:rsid w:val="0083131B"/>
    <w:rsid w:val="00833E0A"/>
    <w:rsid w:val="00837A56"/>
    <w:rsid w:val="00837B74"/>
    <w:rsid w:val="0084048F"/>
    <w:rsid w:val="00841C0E"/>
    <w:rsid w:val="0084620C"/>
    <w:rsid w:val="00846F73"/>
    <w:rsid w:val="008501F0"/>
    <w:rsid w:val="008550ED"/>
    <w:rsid w:val="0085756B"/>
    <w:rsid w:val="00857700"/>
    <w:rsid w:val="00860B36"/>
    <w:rsid w:val="0086525E"/>
    <w:rsid w:val="00866340"/>
    <w:rsid w:val="008669FD"/>
    <w:rsid w:val="00866BED"/>
    <w:rsid w:val="008673A5"/>
    <w:rsid w:val="00873851"/>
    <w:rsid w:val="00877AE4"/>
    <w:rsid w:val="00880238"/>
    <w:rsid w:val="00881733"/>
    <w:rsid w:val="0088219A"/>
    <w:rsid w:val="00883B62"/>
    <w:rsid w:val="0089132A"/>
    <w:rsid w:val="008965D2"/>
    <w:rsid w:val="008A7FA8"/>
    <w:rsid w:val="008B17C0"/>
    <w:rsid w:val="008B3391"/>
    <w:rsid w:val="008B573F"/>
    <w:rsid w:val="008B5FDC"/>
    <w:rsid w:val="008B645C"/>
    <w:rsid w:val="008B68BF"/>
    <w:rsid w:val="008B7131"/>
    <w:rsid w:val="008B732A"/>
    <w:rsid w:val="008D22CF"/>
    <w:rsid w:val="008D4E9D"/>
    <w:rsid w:val="008D574E"/>
    <w:rsid w:val="008D78E9"/>
    <w:rsid w:val="008D7D57"/>
    <w:rsid w:val="008E2CF8"/>
    <w:rsid w:val="008E31A2"/>
    <w:rsid w:val="008E3DFF"/>
    <w:rsid w:val="008E4921"/>
    <w:rsid w:val="008F0F09"/>
    <w:rsid w:val="008F2CD3"/>
    <w:rsid w:val="008F49D2"/>
    <w:rsid w:val="008F6155"/>
    <w:rsid w:val="00906B67"/>
    <w:rsid w:val="00907B83"/>
    <w:rsid w:val="009138E6"/>
    <w:rsid w:val="00922878"/>
    <w:rsid w:val="00922B85"/>
    <w:rsid w:val="009230D7"/>
    <w:rsid w:val="00923A51"/>
    <w:rsid w:val="0092734B"/>
    <w:rsid w:val="00927DEB"/>
    <w:rsid w:val="00931D14"/>
    <w:rsid w:val="009340B0"/>
    <w:rsid w:val="00934B5B"/>
    <w:rsid w:val="00941177"/>
    <w:rsid w:val="009416ED"/>
    <w:rsid w:val="009425FF"/>
    <w:rsid w:val="0094455E"/>
    <w:rsid w:val="00945E7C"/>
    <w:rsid w:val="009476F6"/>
    <w:rsid w:val="009514AD"/>
    <w:rsid w:val="00951B6B"/>
    <w:rsid w:val="00953ABB"/>
    <w:rsid w:val="00954C5A"/>
    <w:rsid w:val="0095601B"/>
    <w:rsid w:val="00963C2B"/>
    <w:rsid w:val="00966348"/>
    <w:rsid w:val="00975FA1"/>
    <w:rsid w:val="009805EC"/>
    <w:rsid w:val="009854D0"/>
    <w:rsid w:val="009856FC"/>
    <w:rsid w:val="00985BC0"/>
    <w:rsid w:val="00987BD3"/>
    <w:rsid w:val="00991290"/>
    <w:rsid w:val="009938D9"/>
    <w:rsid w:val="00993B7E"/>
    <w:rsid w:val="00994D31"/>
    <w:rsid w:val="00996C41"/>
    <w:rsid w:val="009A0113"/>
    <w:rsid w:val="009A1A7B"/>
    <w:rsid w:val="009B0757"/>
    <w:rsid w:val="009B13C0"/>
    <w:rsid w:val="009B174A"/>
    <w:rsid w:val="009B1AF7"/>
    <w:rsid w:val="009B33B4"/>
    <w:rsid w:val="009B7C9D"/>
    <w:rsid w:val="009C08FA"/>
    <w:rsid w:val="009C1737"/>
    <w:rsid w:val="009C1E59"/>
    <w:rsid w:val="009C22FC"/>
    <w:rsid w:val="009C25A9"/>
    <w:rsid w:val="009C56E0"/>
    <w:rsid w:val="009D31F5"/>
    <w:rsid w:val="009D49CB"/>
    <w:rsid w:val="009D4E61"/>
    <w:rsid w:val="009D5C91"/>
    <w:rsid w:val="009E01FF"/>
    <w:rsid w:val="009E48CF"/>
    <w:rsid w:val="009F0958"/>
    <w:rsid w:val="009F1F77"/>
    <w:rsid w:val="009F3A02"/>
    <w:rsid w:val="009F404F"/>
    <w:rsid w:val="009F59EA"/>
    <w:rsid w:val="009F6730"/>
    <w:rsid w:val="009F6FAC"/>
    <w:rsid w:val="00A024D9"/>
    <w:rsid w:val="00A025FE"/>
    <w:rsid w:val="00A044AE"/>
    <w:rsid w:val="00A07BE8"/>
    <w:rsid w:val="00A12CD8"/>
    <w:rsid w:val="00A12D3B"/>
    <w:rsid w:val="00A1388F"/>
    <w:rsid w:val="00A13E5B"/>
    <w:rsid w:val="00A15BC0"/>
    <w:rsid w:val="00A20086"/>
    <w:rsid w:val="00A2175A"/>
    <w:rsid w:val="00A27A56"/>
    <w:rsid w:val="00A30ED5"/>
    <w:rsid w:val="00A33781"/>
    <w:rsid w:val="00A354E4"/>
    <w:rsid w:val="00A35D03"/>
    <w:rsid w:val="00A36BAF"/>
    <w:rsid w:val="00A40314"/>
    <w:rsid w:val="00A42D10"/>
    <w:rsid w:val="00A466E4"/>
    <w:rsid w:val="00A4718D"/>
    <w:rsid w:val="00A55DC9"/>
    <w:rsid w:val="00A56BBB"/>
    <w:rsid w:val="00A6114E"/>
    <w:rsid w:val="00A61EC7"/>
    <w:rsid w:val="00A639F2"/>
    <w:rsid w:val="00A642C0"/>
    <w:rsid w:val="00A64E52"/>
    <w:rsid w:val="00A65B04"/>
    <w:rsid w:val="00A65B5E"/>
    <w:rsid w:val="00A66923"/>
    <w:rsid w:val="00A675BD"/>
    <w:rsid w:val="00A73754"/>
    <w:rsid w:val="00A76C38"/>
    <w:rsid w:val="00A77791"/>
    <w:rsid w:val="00A80A9A"/>
    <w:rsid w:val="00A823A5"/>
    <w:rsid w:val="00A83550"/>
    <w:rsid w:val="00A83B40"/>
    <w:rsid w:val="00A83FF7"/>
    <w:rsid w:val="00A96077"/>
    <w:rsid w:val="00AA0538"/>
    <w:rsid w:val="00AA058D"/>
    <w:rsid w:val="00AA171A"/>
    <w:rsid w:val="00AA210E"/>
    <w:rsid w:val="00AA2686"/>
    <w:rsid w:val="00AA3F6B"/>
    <w:rsid w:val="00AA7F0D"/>
    <w:rsid w:val="00AB1EA2"/>
    <w:rsid w:val="00AB4D27"/>
    <w:rsid w:val="00AB5A3F"/>
    <w:rsid w:val="00AC06D9"/>
    <w:rsid w:val="00AC3498"/>
    <w:rsid w:val="00AC4CB2"/>
    <w:rsid w:val="00AC56FA"/>
    <w:rsid w:val="00AC66DE"/>
    <w:rsid w:val="00AD1982"/>
    <w:rsid w:val="00AD2249"/>
    <w:rsid w:val="00AE3907"/>
    <w:rsid w:val="00AF1F65"/>
    <w:rsid w:val="00B00E16"/>
    <w:rsid w:val="00B013F0"/>
    <w:rsid w:val="00B0277C"/>
    <w:rsid w:val="00B028A9"/>
    <w:rsid w:val="00B04A3C"/>
    <w:rsid w:val="00B04B9F"/>
    <w:rsid w:val="00B05C14"/>
    <w:rsid w:val="00B07443"/>
    <w:rsid w:val="00B07F69"/>
    <w:rsid w:val="00B10101"/>
    <w:rsid w:val="00B113D8"/>
    <w:rsid w:val="00B12EAD"/>
    <w:rsid w:val="00B16D73"/>
    <w:rsid w:val="00B201C2"/>
    <w:rsid w:val="00B21968"/>
    <w:rsid w:val="00B223BA"/>
    <w:rsid w:val="00B31980"/>
    <w:rsid w:val="00B32E91"/>
    <w:rsid w:val="00B354A3"/>
    <w:rsid w:val="00B37F76"/>
    <w:rsid w:val="00B44D94"/>
    <w:rsid w:val="00B45D7A"/>
    <w:rsid w:val="00B555C1"/>
    <w:rsid w:val="00B61DE2"/>
    <w:rsid w:val="00B629E1"/>
    <w:rsid w:val="00B62F0D"/>
    <w:rsid w:val="00B64651"/>
    <w:rsid w:val="00B71C1B"/>
    <w:rsid w:val="00B72023"/>
    <w:rsid w:val="00B72F4A"/>
    <w:rsid w:val="00B74A0F"/>
    <w:rsid w:val="00B774ED"/>
    <w:rsid w:val="00B80A32"/>
    <w:rsid w:val="00B8156D"/>
    <w:rsid w:val="00B8460C"/>
    <w:rsid w:val="00B84FF4"/>
    <w:rsid w:val="00B91B9F"/>
    <w:rsid w:val="00B92990"/>
    <w:rsid w:val="00B952EB"/>
    <w:rsid w:val="00B96A0B"/>
    <w:rsid w:val="00BA0702"/>
    <w:rsid w:val="00BA0D1A"/>
    <w:rsid w:val="00BA228B"/>
    <w:rsid w:val="00BA58FF"/>
    <w:rsid w:val="00BA5E6A"/>
    <w:rsid w:val="00BA6C06"/>
    <w:rsid w:val="00BA7EA5"/>
    <w:rsid w:val="00BB1A86"/>
    <w:rsid w:val="00BB2426"/>
    <w:rsid w:val="00BC07E8"/>
    <w:rsid w:val="00BC11AC"/>
    <w:rsid w:val="00BC5BBE"/>
    <w:rsid w:val="00BC6E68"/>
    <w:rsid w:val="00BD0271"/>
    <w:rsid w:val="00BE1C3D"/>
    <w:rsid w:val="00BE37BE"/>
    <w:rsid w:val="00BE5B81"/>
    <w:rsid w:val="00BF207C"/>
    <w:rsid w:val="00C0048E"/>
    <w:rsid w:val="00C00E02"/>
    <w:rsid w:val="00C11F39"/>
    <w:rsid w:val="00C13193"/>
    <w:rsid w:val="00C13611"/>
    <w:rsid w:val="00C15EAD"/>
    <w:rsid w:val="00C17BF1"/>
    <w:rsid w:val="00C31140"/>
    <w:rsid w:val="00C3120D"/>
    <w:rsid w:val="00C37FC0"/>
    <w:rsid w:val="00C40156"/>
    <w:rsid w:val="00C41269"/>
    <w:rsid w:val="00C50785"/>
    <w:rsid w:val="00C51B15"/>
    <w:rsid w:val="00C523F7"/>
    <w:rsid w:val="00C54CDE"/>
    <w:rsid w:val="00C609EB"/>
    <w:rsid w:val="00C6267C"/>
    <w:rsid w:val="00C6320D"/>
    <w:rsid w:val="00C645EA"/>
    <w:rsid w:val="00C71CFB"/>
    <w:rsid w:val="00C722C6"/>
    <w:rsid w:val="00C8324A"/>
    <w:rsid w:val="00C92791"/>
    <w:rsid w:val="00C961C3"/>
    <w:rsid w:val="00CA1199"/>
    <w:rsid w:val="00CB1C48"/>
    <w:rsid w:val="00CB46A2"/>
    <w:rsid w:val="00CC149F"/>
    <w:rsid w:val="00CC32F3"/>
    <w:rsid w:val="00CC4FDF"/>
    <w:rsid w:val="00CC71C0"/>
    <w:rsid w:val="00CC781D"/>
    <w:rsid w:val="00CD402F"/>
    <w:rsid w:val="00CD7159"/>
    <w:rsid w:val="00CE18C0"/>
    <w:rsid w:val="00CE22F4"/>
    <w:rsid w:val="00CE291C"/>
    <w:rsid w:val="00CE460A"/>
    <w:rsid w:val="00CE62A4"/>
    <w:rsid w:val="00CF0FA1"/>
    <w:rsid w:val="00CF6C4B"/>
    <w:rsid w:val="00CF7C6B"/>
    <w:rsid w:val="00D02E89"/>
    <w:rsid w:val="00D057B9"/>
    <w:rsid w:val="00D11243"/>
    <w:rsid w:val="00D13FDC"/>
    <w:rsid w:val="00D16A29"/>
    <w:rsid w:val="00D172ED"/>
    <w:rsid w:val="00D20802"/>
    <w:rsid w:val="00D268DA"/>
    <w:rsid w:val="00D335AE"/>
    <w:rsid w:val="00D40210"/>
    <w:rsid w:val="00D40D96"/>
    <w:rsid w:val="00D41E53"/>
    <w:rsid w:val="00D41EC5"/>
    <w:rsid w:val="00D44324"/>
    <w:rsid w:val="00D445CC"/>
    <w:rsid w:val="00D4460D"/>
    <w:rsid w:val="00D5218E"/>
    <w:rsid w:val="00D55942"/>
    <w:rsid w:val="00D56521"/>
    <w:rsid w:val="00D60AF0"/>
    <w:rsid w:val="00D61FEB"/>
    <w:rsid w:val="00D64A09"/>
    <w:rsid w:val="00D65D75"/>
    <w:rsid w:val="00D66C82"/>
    <w:rsid w:val="00D67873"/>
    <w:rsid w:val="00D67D0C"/>
    <w:rsid w:val="00D67EF7"/>
    <w:rsid w:val="00D828CC"/>
    <w:rsid w:val="00D83362"/>
    <w:rsid w:val="00D83BE8"/>
    <w:rsid w:val="00D85CC3"/>
    <w:rsid w:val="00D86A68"/>
    <w:rsid w:val="00D86CD7"/>
    <w:rsid w:val="00D87052"/>
    <w:rsid w:val="00D92A92"/>
    <w:rsid w:val="00D9385E"/>
    <w:rsid w:val="00D945ED"/>
    <w:rsid w:val="00D94973"/>
    <w:rsid w:val="00D968EE"/>
    <w:rsid w:val="00D96F77"/>
    <w:rsid w:val="00D97135"/>
    <w:rsid w:val="00DA4254"/>
    <w:rsid w:val="00DA5AF0"/>
    <w:rsid w:val="00DA665C"/>
    <w:rsid w:val="00DB04F9"/>
    <w:rsid w:val="00DB11CB"/>
    <w:rsid w:val="00DB4A13"/>
    <w:rsid w:val="00DB4F1A"/>
    <w:rsid w:val="00DC1D5D"/>
    <w:rsid w:val="00DC2667"/>
    <w:rsid w:val="00DC31B9"/>
    <w:rsid w:val="00DC45B0"/>
    <w:rsid w:val="00DD0195"/>
    <w:rsid w:val="00DD23C7"/>
    <w:rsid w:val="00DE4249"/>
    <w:rsid w:val="00DE6135"/>
    <w:rsid w:val="00DF169E"/>
    <w:rsid w:val="00DF7925"/>
    <w:rsid w:val="00DF7CAF"/>
    <w:rsid w:val="00E011EA"/>
    <w:rsid w:val="00E04CB4"/>
    <w:rsid w:val="00E06056"/>
    <w:rsid w:val="00E06A47"/>
    <w:rsid w:val="00E115AE"/>
    <w:rsid w:val="00E14C3F"/>
    <w:rsid w:val="00E15744"/>
    <w:rsid w:val="00E15B86"/>
    <w:rsid w:val="00E16258"/>
    <w:rsid w:val="00E166D8"/>
    <w:rsid w:val="00E17F0E"/>
    <w:rsid w:val="00E21B8B"/>
    <w:rsid w:val="00E346B1"/>
    <w:rsid w:val="00E37603"/>
    <w:rsid w:val="00E441B1"/>
    <w:rsid w:val="00E4480D"/>
    <w:rsid w:val="00E44E2E"/>
    <w:rsid w:val="00E47216"/>
    <w:rsid w:val="00E559C8"/>
    <w:rsid w:val="00E56815"/>
    <w:rsid w:val="00E62CDB"/>
    <w:rsid w:val="00E726D1"/>
    <w:rsid w:val="00E73F1A"/>
    <w:rsid w:val="00E74F17"/>
    <w:rsid w:val="00E7504B"/>
    <w:rsid w:val="00E8131A"/>
    <w:rsid w:val="00E81EC9"/>
    <w:rsid w:val="00E82BD9"/>
    <w:rsid w:val="00E83CEC"/>
    <w:rsid w:val="00E861B3"/>
    <w:rsid w:val="00E9265C"/>
    <w:rsid w:val="00E93468"/>
    <w:rsid w:val="00E94E64"/>
    <w:rsid w:val="00E970F0"/>
    <w:rsid w:val="00EA1822"/>
    <w:rsid w:val="00EA1962"/>
    <w:rsid w:val="00EB122C"/>
    <w:rsid w:val="00EB1674"/>
    <w:rsid w:val="00EB603C"/>
    <w:rsid w:val="00EC3744"/>
    <w:rsid w:val="00EC6755"/>
    <w:rsid w:val="00ED03E3"/>
    <w:rsid w:val="00ED227F"/>
    <w:rsid w:val="00ED2A97"/>
    <w:rsid w:val="00ED2EBF"/>
    <w:rsid w:val="00ED3FBC"/>
    <w:rsid w:val="00ED6043"/>
    <w:rsid w:val="00ED64F8"/>
    <w:rsid w:val="00ED7858"/>
    <w:rsid w:val="00EE4BFF"/>
    <w:rsid w:val="00EE5018"/>
    <w:rsid w:val="00EF0B10"/>
    <w:rsid w:val="00EF0C55"/>
    <w:rsid w:val="00EF0D6D"/>
    <w:rsid w:val="00EF180B"/>
    <w:rsid w:val="00EF344F"/>
    <w:rsid w:val="00EF68E4"/>
    <w:rsid w:val="00F00DB9"/>
    <w:rsid w:val="00F03CFF"/>
    <w:rsid w:val="00F06167"/>
    <w:rsid w:val="00F10FB9"/>
    <w:rsid w:val="00F10FF3"/>
    <w:rsid w:val="00F130D4"/>
    <w:rsid w:val="00F16B05"/>
    <w:rsid w:val="00F213E4"/>
    <w:rsid w:val="00F25FC0"/>
    <w:rsid w:val="00F31FAB"/>
    <w:rsid w:val="00F33147"/>
    <w:rsid w:val="00F334A1"/>
    <w:rsid w:val="00F33719"/>
    <w:rsid w:val="00F33E89"/>
    <w:rsid w:val="00F34751"/>
    <w:rsid w:val="00F37A84"/>
    <w:rsid w:val="00F40755"/>
    <w:rsid w:val="00F470B2"/>
    <w:rsid w:val="00F47C38"/>
    <w:rsid w:val="00F47E0B"/>
    <w:rsid w:val="00F50849"/>
    <w:rsid w:val="00F53673"/>
    <w:rsid w:val="00F55C48"/>
    <w:rsid w:val="00F561D7"/>
    <w:rsid w:val="00F56993"/>
    <w:rsid w:val="00F57D48"/>
    <w:rsid w:val="00F70192"/>
    <w:rsid w:val="00F711AF"/>
    <w:rsid w:val="00F733A6"/>
    <w:rsid w:val="00F74665"/>
    <w:rsid w:val="00F80030"/>
    <w:rsid w:val="00F96DAA"/>
    <w:rsid w:val="00FB2C2B"/>
    <w:rsid w:val="00FB7284"/>
    <w:rsid w:val="00FC1FA6"/>
    <w:rsid w:val="00FC44BA"/>
    <w:rsid w:val="00FD7099"/>
    <w:rsid w:val="00FF0D9D"/>
    <w:rsid w:val="00FF2CFF"/>
    <w:rsid w:val="00FF2D4C"/>
    <w:rsid w:val="00FF5DB6"/>
    <w:rsid w:val="00FF6BEA"/>
    <w:rsid w:val="00FF7B09"/>
    <w:rsid w:val="00FF7C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45391"/>
  <w15:chartTrackingRefBased/>
  <w15:docId w15:val="{94120585-A4C6-4CD0-87EE-D215AD9A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64F8"/>
    <w:pPr>
      <w:suppressAutoHyphens/>
    </w:pPr>
    <w:rPr>
      <w:rFonts w:eastAsia="Times New Roman"/>
      <w:sz w:val="24"/>
      <w:lang w:eastAsia="ar-SA"/>
    </w:rPr>
  </w:style>
  <w:style w:type="paragraph" w:styleId="Antrat1">
    <w:name w:val="heading 1"/>
    <w:aliases w:val="Numeracija  gera paragrafai,Appendix,Headeris_mano1"/>
    <w:basedOn w:val="prastasis"/>
    <w:next w:val="prastasis"/>
    <w:link w:val="Antrat1Diagrama"/>
    <w:qFormat/>
    <w:rsid w:val="00ED64F8"/>
    <w:pPr>
      <w:keepNext/>
      <w:spacing w:before="360" w:after="360"/>
      <w:jc w:val="center"/>
      <w:outlineLvl w:val="0"/>
    </w:pPr>
    <w:rPr>
      <w:sz w:val="28"/>
      <w:lang w:val="x-none"/>
    </w:rPr>
  </w:style>
  <w:style w:type="paragraph" w:styleId="Antrat2">
    <w:name w:val="heading 2"/>
    <w:aliases w:val="Header_mano2,Title Header2,numeracija gera"/>
    <w:basedOn w:val="prastasis"/>
    <w:next w:val="prastasis"/>
    <w:link w:val="Antrat2Diagrama"/>
    <w:uiPriority w:val="9"/>
    <w:qFormat/>
    <w:rsid w:val="00ED64F8"/>
    <w:pPr>
      <w:jc w:val="both"/>
      <w:outlineLvl w:val="1"/>
    </w:pPr>
    <w:rPr>
      <w:lang w:val="x-none"/>
    </w:rPr>
  </w:style>
  <w:style w:type="paragraph" w:styleId="Antrat3">
    <w:name w:val="heading 3"/>
    <w:aliases w:val="Section Header3,Sub-Clause Paragraph"/>
    <w:basedOn w:val="prastasis"/>
    <w:next w:val="prastasis"/>
    <w:link w:val="Antrat3Diagrama"/>
    <w:qFormat/>
    <w:rsid w:val="00ED64F8"/>
    <w:pPr>
      <w:keepNext/>
      <w:jc w:val="both"/>
      <w:outlineLvl w:val="2"/>
    </w:pPr>
    <w:rPr>
      <w:lang w:val="x-none"/>
    </w:rPr>
  </w:style>
  <w:style w:type="paragraph" w:styleId="Antrat4">
    <w:name w:val="heading 4"/>
    <w:aliases w:val="Heading 4 Char Char Char Char,Heading 4 Char Char Char Char Char, Sub-Clause Sub-paragraph,Sub-Clause Sub-paragraph"/>
    <w:basedOn w:val="prastasis"/>
    <w:next w:val="prastasis"/>
    <w:link w:val="Antrat4Diagrama"/>
    <w:qFormat/>
    <w:rsid w:val="00ED64F8"/>
    <w:pPr>
      <w:keepNext/>
      <w:outlineLvl w:val="3"/>
    </w:pPr>
    <w:rPr>
      <w:b/>
      <w:sz w:val="44"/>
      <w:lang w:val="x-none"/>
    </w:rPr>
  </w:style>
  <w:style w:type="paragraph" w:styleId="Antrat5">
    <w:name w:val="heading 5"/>
    <w:basedOn w:val="prastasis"/>
    <w:next w:val="prastasis"/>
    <w:link w:val="Antrat5Diagrama"/>
    <w:qFormat/>
    <w:rsid w:val="00ED64F8"/>
    <w:pPr>
      <w:keepNext/>
      <w:outlineLvl w:val="4"/>
    </w:pPr>
    <w:rPr>
      <w:b/>
      <w:sz w:val="40"/>
      <w:lang w:val="x-none"/>
    </w:rPr>
  </w:style>
  <w:style w:type="paragraph" w:styleId="Antrat6">
    <w:name w:val="heading 6"/>
    <w:basedOn w:val="prastasis"/>
    <w:next w:val="prastasis"/>
    <w:link w:val="Antrat6Diagrama"/>
    <w:qFormat/>
    <w:rsid w:val="00ED64F8"/>
    <w:pPr>
      <w:keepNext/>
      <w:outlineLvl w:val="5"/>
    </w:pPr>
    <w:rPr>
      <w:b/>
      <w:sz w:val="36"/>
      <w:lang w:val="x-none"/>
    </w:rPr>
  </w:style>
  <w:style w:type="paragraph" w:styleId="Antrat7">
    <w:name w:val="heading 7"/>
    <w:basedOn w:val="prastasis"/>
    <w:next w:val="prastasis"/>
    <w:link w:val="Antrat7Diagrama"/>
    <w:qFormat/>
    <w:rsid w:val="00ED64F8"/>
    <w:pPr>
      <w:keepNext/>
      <w:outlineLvl w:val="6"/>
    </w:pPr>
    <w:rPr>
      <w:sz w:val="48"/>
      <w:lang w:val="x-none"/>
    </w:rPr>
  </w:style>
  <w:style w:type="paragraph" w:styleId="Antrat8">
    <w:name w:val="heading 8"/>
    <w:basedOn w:val="prastasis"/>
    <w:next w:val="prastasis"/>
    <w:link w:val="Antrat8Diagrama"/>
    <w:qFormat/>
    <w:rsid w:val="00ED64F8"/>
    <w:pPr>
      <w:keepNext/>
      <w:outlineLvl w:val="7"/>
    </w:pPr>
    <w:rPr>
      <w:b/>
      <w:sz w:val="18"/>
      <w:lang w:val="x-none"/>
    </w:rPr>
  </w:style>
  <w:style w:type="paragraph" w:styleId="Antrat9">
    <w:name w:val="heading 9"/>
    <w:basedOn w:val="prastasis"/>
    <w:next w:val="prastasis"/>
    <w:link w:val="Antrat9Diagrama"/>
    <w:qFormat/>
    <w:rsid w:val="00ED64F8"/>
    <w:pPr>
      <w:keepNext/>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Numeracija  gera paragrafai Diagrama,Appendix Diagrama,Headeris_mano1 Diagrama"/>
    <w:link w:val="Antrat1"/>
    <w:rsid w:val="00ED64F8"/>
    <w:rPr>
      <w:rFonts w:eastAsia="Times New Roman"/>
      <w:sz w:val="28"/>
      <w:lang w:eastAsia="ar-SA"/>
    </w:rPr>
  </w:style>
  <w:style w:type="character" w:customStyle="1" w:styleId="Antrat2Diagrama">
    <w:name w:val="Antraštė 2 Diagrama"/>
    <w:aliases w:val="Header_mano2 Diagrama,Title Header2 Diagrama,numeracija gera Diagrama"/>
    <w:link w:val="Antrat2"/>
    <w:rsid w:val="00ED64F8"/>
    <w:rPr>
      <w:rFonts w:eastAsia="Times New Roman"/>
      <w:sz w:val="24"/>
      <w:lang w:eastAsia="ar-SA"/>
    </w:rPr>
  </w:style>
  <w:style w:type="character" w:customStyle="1" w:styleId="Antrat3Diagrama">
    <w:name w:val="Antraštė 3 Diagrama"/>
    <w:aliases w:val="Section Header3 Diagrama,Sub-Clause Paragraph Diagrama"/>
    <w:link w:val="Antrat3"/>
    <w:rsid w:val="00ED64F8"/>
    <w:rPr>
      <w:rFonts w:eastAsia="Times New Roman"/>
      <w:sz w:val="24"/>
      <w:lang w:eastAsia="ar-SA"/>
    </w:rPr>
  </w:style>
  <w:style w:type="character" w:customStyle="1" w:styleId="Antrat4Diagrama">
    <w:name w:val="Antraštė 4 Diagrama"/>
    <w:aliases w:val="Heading 4 Char Char Char Char Diagrama,Heading 4 Char Char Char Char Char Diagrama, Sub-Clause Sub-paragraph Diagrama,Sub-Clause Sub-paragraph Diagrama"/>
    <w:link w:val="Antrat4"/>
    <w:rsid w:val="00ED64F8"/>
    <w:rPr>
      <w:rFonts w:eastAsia="Times New Roman"/>
      <w:b/>
      <w:sz w:val="44"/>
      <w:lang w:eastAsia="ar-SA"/>
    </w:rPr>
  </w:style>
  <w:style w:type="character" w:customStyle="1" w:styleId="Antrat5Diagrama">
    <w:name w:val="Antraštė 5 Diagrama"/>
    <w:link w:val="Antrat5"/>
    <w:rsid w:val="00ED64F8"/>
    <w:rPr>
      <w:rFonts w:eastAsia="Times New Roman"/>
      <w:b/>
      <w:sz w:val="40"/>
      <w:lang w:eastAsia="ar-SA"/>
    </w:rPr>
  </w:style>
  <w:style w:type="character" w:customStyle="1" w:styleId="Antrat6Diagrama">
    <w:name w:val="Antraštė 6 Diagrama"/>
    <w:link w:val="Antrat6"/>
    <w:rsid w:val="00ED64F8"/>
    <w:rPr>
      <w:rFonts w:eastAsia="Times New Roman"/>
      <w:b/>
      <w:sz w:val="36"/>
      <w:lang w:eastAsia="ar-SA"/>
    </w:rPr>
  </w:style>
  <w:style w:type="character" w:customStyle="1" w:styleId="Antrat7Diagrama">
    <w:name w:val="Antraštė 7 Diagrama"/>
    <w:link w:val="Antrat7"/>
    <w:rsid w:val="00ED64F8"/>
    <w:rPr>
      <w:rFonts w:eastAsia="Times New Roman"/>
      <w:sz w:val="48"/>
      <w:lang w:eastAsia="ar-SA"/>
    </w:rPr>
  </w:style>
  <w:style w:type="character" w:customStyle="1" w:styleId="Antrat8Diagrama">
    <w:name w:val="Antraštė 8 Diagrama"/>
    <w:link w:val="Antrat8"/>
    <w:rsid w:val="00ED64F8"/>
    <w:rPr>
      <w:rFonts w:eastAsia="Times New Roman"/>
      <w:b/>
      <w:sz w:val="18"/>
      <w:lang w:eastAsia="ar-SA"/>
    </w:rPr>
  </w:style>
  <w:style w:type="character" w:customStyle="1" w:styleId="Antrat9Diagrama">
    <w:name w:val="Antraštė 9 Diagrama"/>
    <w:link w:val="Antrat9"/>
    <w:rsid w:val="00ED64F8"/>
    <w:rPr>
      <w:rFonts w:eastAsia="Times New Roman"/>
      <w:sz w:val="40"/>
      <w:lang w:eastAsia="ar-SA"/>
    </w:rPr>
  </w:style>
  <w:style w:type="character" w:styleId="Hipersaitas">
    <w:name w:val="Hyperlink"/>
    <w:aliases w:val="Alna"/>
    <w:rsid w:val="00ED64F8"/>
    <w:rPr>
      <w:color w:val="0000FF"/>
      <w:u w:val="single"/>
    </w:rPr>
  </w:style>
  <w:style w:type="paragraph" w:styleId="Pagrindinistekstas">
    <w:name w:val="Body Text"/>
    <w:basedOn w:val="prastasis"/>
    <w:link w:val="PagrindinistekstasDiagrama"/>
    <w:semiHidden/>
    <w:rsid w:val="00ED64F8"/>
    <w:pPr>
      <w:jc w:val="both"/>
    </w:pPr>
    <w:rPr>
      <w:lang w:val="x-none"/>
    </w:rPr>
  </w:style>
  <w:style w:type="character" w:customStyle="1" w:styleId="PagrindinistekstasDiagrama">
    <w:name w:val="Pagrindinis tekstas Diagrama"/>
    <w:link w:val="Pagrindinistekstas"/>
    <w:semiHidden/>
    <w:rsid w:val="00ED64F8"/>
    <w:rPr>
      <w:rFonts w:eastAsia="Times New Roman"/>
      <w:sz w:val="24"/>
      <w:lang w:eastAsia="ar-SA"/>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Ch,Specialioji žyma"/>
    <w:basedOn w:val="prastasis"/>
    <w:link w:val="AntratsDiagrama"/>
    <w:rsid w:val="00ED64F8"/>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link w:val="Antrats"/>
    <w:rsid w:val="00ED64F8"/>
    <w:rPr>
      <w:rFonts w:eastAsia="Times New Roman"/>
      <w:sz w:val="24"/>
      <w:lang w:eastAsia="ar-SA"/>
    </w:rPr>
  </w:style>
  <w:style w:type="paragraph" w:customStyle="1" w:styleId="Point1">
    <w:name w:val="Point 1"/>
    <w:basedOn w:val="prastasis"/>
    <w:rsid w:val="00ED64F8"/>
    <w:pPr>
      <w:spacing w:before="120" w:after="120"/>
      <w:ind w:left="1418" w:hanging="567"/>
      <w:jc w:val="both"/>
    </w:pPr>
    <w:rPr>
      <w:lang w:val="en-GB"/>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rsid w:val="00ED64F8"/>
    <w:pPr>
      <w:tabs>
        <w:tab w:val="center" w:pos="4320"/>
        <w:tab w:val="right" w:pos="8640"/>
      </w:tabs>
    </w:pPr>
    <w:rPr>
      <w:lang w:val="x-none"/>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link w:val="Porat"/>
    <w:uiPriority w:val="99"/>
    <w:rsid w:val="00ED64F8"/>
    <w:rPr>
      <w:rFonts w:eastAsia="Times New Roman"/>
      <w:sz w:val="24"/>
      <w:lang w:eastAsia="ar-SA"/>
    </w:rPr>
  </w:style>
  <w:style w:type="paragraph" w:styleId="Pagrindiniotekstotrauka2">
    <w:name w:val="Body Text Indent 2"/>
    <w:basedOn w:val="prastasis"/>
    <w:link w:val="Pagrindiniotekstotrauka2Diagrama"/>
    <w:rsid w:val="00ED64F8"/>
    <w:pPr>
      <w:ind w:firstLine="720"/>
      <w:jc w:val="both"/>
    </w:pPr>
    <w:rPr>
      <w:iCs/>
      <w:lang w:val="x-none"/>
    </w:rPr>
  </w:style>
  <w:style w:type="character" w:customStyle="1" w:styleId="Pagrindiniotekstotrauka2Diagrama">
    <w:name w:val="Pagrindinio teksto įtrauka 2 Diagrama"/>
    <w:link w:val="Pagrindiniotekstotrauka2"/>
    <w:rsid w:val="00ED64F8"/>
    <w:rPr>
      <w:rFonts w:eastAsia="Times New Roman"/>
      <w:iCs/>
      <w:sz w:val="24"/>
      <w:lang w:eastAsia="ar-SA"/>
    </w:rPr>
  </w:style>
  <w:style w:type="paragraph" w:styleId="Pagrindinistekstas3">
    <w:name w:val="Body Text 3"/>
    <w:basedOn w:val="prastasis"/>
    <w:link w:val="Pagrindinistekstas3Diagrama"/>
    <w:rsid w:val="00ED64F8"/>
    <w:pPr>
      <w:jc w:val="both"/>
    </w:pPr>
    <w:rPr>
      <w:color w:val="000000"/>
      <w:lang w:val="x-none"/>
    </w:rPr>
  </w:style>
  <w:style w:type="character" w:customStyle="1" w:styleId="Pagrindinistekstas3Diagrama">
    <w:name w:val="Pagrindinis tekstas 3 Diagrama"/>
    <w:link w:val="Pagrindinistekstas3"/>
    <w:rsid w:val="00ED64F8"/>
    <w:rPr>
      <w:rFonts w:eastAsia="Times New Roman"/>
      <w:color w:val="000000"/>
      <w:sz w:val="24"/>
      <w:lang w:eastAsia="ar-SA"/>
    </w:rPr>
  </w:style>
  <w:style w:type="paragraph" w:customStyle="1" w:styleId="BodyText1">
    <w:name w:val="Body Text1"/>
    <w:link w:val="BodytextChar"/>
    <w:rsid w:val="00ED64F8"/>
    <w:pPr>
      <w:suppressAutoHyphens/>
      <w:autoSpaceDE w:val="0"/>
      <w:ind w:firstLine="312"/>
      <w:jc w:val="both"/>
    </w:pPr>
    <w:rPr>
      <w:rFonts w:ascii="TimesLT" w:eastAsia="Times New Roman" w:hAnsi="TimesLT"/>
      <w:lang w:val="en-US" w:eastAsia="ar-SA"/>
    </w:rPr>
  </w:style>
  <w:style w:type="paragraph" w:customStyle="1" w:styleId="CentrBoldm">
    <w:name w:val="CentrBoldm"/>
    <w:basedOn w:val="prastasis"/>
    <w:rsid w:val="00ED64F8"/>
    <w:pPr>
      <w:suppressAutoHyphens w:val="0"/>
      <w:autoSpaceDE w:val="0"/>
      <w:jc w:val="center"/>
    </w:pPr>
    <w:rPr>
      <w:rFonts w:ascii="TimesLT" w:hAnsi="TimesLT"/>
      <w:b/>
      <w:bCs/>
      <w:sz w:val="20"/>
      <w:lang w:val="en-US"/>
    </w:rPr>
  </w:style>
  <w:style w:type="paragraph" w:customStyle="1" w:styleId="Patvirtinta">
    <w:name w:val="Patvirtinta"/>
    <w:rsid w:val="00ED64F8"/>
    <w:pPr>
      <w:tabs>
        <w:tab w:val="left" w:pos="1304"/>
        <w:tab w:val="left" w:pos="1457"/>
        <w:tab w:val="left" w:pos="1604"/>
        <w:tab w:val="left" w:pos="1757"/>
      </w:tabs>
      <w:suppressAutoHyphens/>
      <w:autoSpaceDE w:val="0"/>
      <w:ind w:left="5953"/>
    </w:pPr>
    <w:rPr>
      <w:rFonts w:ascii="TimesLT" w:eastAsia="Times New Roman" w:hAnsi="TimesLT"/>
      <w:lang w:val="en-US" w:eastAsia="ar-SA"/>
    </w:rPr>
  </w:style>
  <w:style w:type="paragraph" w:customStyle="1" w:styleId="MAZAS">
    <w:name w:val="MAZAS"/>
    <w:rsid w:val="00ED64F8"/>
    <w:pPr>
      <w:suppressAutoHyphens/>
      <w:autoSpaceDE w:val="0"/>
      <w:ind w:firstLine="312"/>
      <w:jc w:val="both"/>
    </w:pPr>
    <w:rPr>
      <w:rFonts w:ascii="TimesLT" w:eastAsia="Times New Roman" w:hAnsi="TimesLT"/>
      <w:color w:val="000000"/>
      <w:sz w:val="8"/>
      <w:szCs w:val="8"/>
      <w:lang w:val="en-US" w:eastAsia="ar-SA"/>
    </w:rPr>
  </w:style>
  <w:style w:type="paragraph" w:styleId="prastasiniatinklio">
    <w:name w:val="Normal (Web)"/>
    <w:basedOn w:val="prastasis"/>
    <w:uiPriority w:val="99"/>
    <w:rsid w:val="00ED64F8"/>
    <w:pPr>
      <w:suppressAutoHyphens w:val="0"/>
      <w:spacing w:before="280" w:after="280"/>
    </w:pPr>
    <w:rPr>
      <w:rFonts w:ascii="Arial Unicode MS" w:eastAsia="Arial Unicode MS" w:hAnsi="Arial Unicode MS" w:cs="Arial Unicode MS"/>
      <w:szCs w:val="24"/>
      <w:lang w:val="en-US"/>
    </w:rPr>
  </w:style>
  <w:style w:type="paragraph" w:customStyle="1" w:styleId="CentrBold">
    <w:name w:val="CentrBold"/>
    <w:rsid w:val="00ED64F8"/>
    <w:pPr>
      <w:suppressAutoHyphens/>
      <w:autoSpaceDE w:val="0"/>
      <w:jc w:val="center"/>
    </w:pPr>
    <w:rPr>
      <w:rFonts w:ascii="TimesLT" w:eastAsia="Times New Roman" w:hAnsi="TimesLT"/>
      <w:b/>
      <w:bCs/>
      <w:caps/>
      <w:lang w:val="en-US" w:eastAsia="ar-SA"/>
    </w:rPr>
  </w:style>
  <w:style w:type="paragraph" w:customStyle="1" w:styleId="WW-TableContents11111111111111111111111111111111111111111111111111111111">
    <w:name w:val="WW-Table Contents11111111111111111111111111111111111111111111111111111111"/>
    <w:basedOn w:val="Pagrindinistekstas"/>
    <w:rsid w:val="00ED64F8"/>
    <w:pPr>
      <w:suppressLineNumbers/>
    </w:pPr>
  </w:style>
  <w:style w:type="paragraph" w:customStyle="1" w:styleId="WW-TableContents11111111111111111111111111111111111111111111111111111111111">
    <w:name w:val="WW-Table Contents11111111111111111111111111111111111111111111111111111111111"/>
    <w:basedOn w:val="Pagrindinistekstas"/>
    <w:rsid w:val="00ED64F8"/>
    <w:pPr>
      <w:suppressLineNumbers/>
    </w:pPr>
  </w:style>
  <w:style w:type="paragraph" w:styleId="HTMLiankstoformatuotas">
    <w:name w:val="HTML Preformatted"/>
    <w:basedOn w:val="prastasis"/>
    <w:link w:val="HTMLiankstoformatuotasDiagrama"/>
    <w:rsid w:val="00ED6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GB"/>
    </w:rPr>
  </w:style>
  <w:style w:type="character" w:customStyle="1" w:styleId="HTMLiankstoformatuotasDiagrama">
    <w:name w:val="HTML iš anksto formatuotas Diagrama"/>
    <w:link w:val="HTMLiankstoformatuotas"/>
    <w:rsid w:val="00ED64F8"/>
    <w:rPr>
      <w:rFonts w:ascii="Courier New" w:eastAsia="Courier New" w:hAnsi="Courier New" w:cs="Courier New"/>
      <w:lang w:val="en-GB" w:eastAsia="ar-SA"/>
    </w:rPr>
  </w:style>
  <w:style w:type="paragraph" w:customStyle="1" w:styleId="BodyTextIndent21">
    <w:name w:val="Body Text Indent 21"/>
    <w:basedOn w:val="prastasis"/>
    <w:rsid w:val="00ED64F8"/>
    <w:pPr>
      <w:ind w:firstLine="720"/>
      <w:jc w:val="both"/>
    </w:pPr>
    <w:rPr>
      <w:iCs/>
    </w:rPr>
  </w:style>
  <w:style w:type="paragraph" w:customStyle="1" w:styleId="centrbold0">
    <w:name w:val="centrbold"/>
    <w:basedOn w:val="prastasis"/>
    <w:rsid w:val="00ED64F8"/>
    <w:pPr>
      <w:suppressAutoHyphens w:val="0"/>
      <w:spacing w:before="100" w:beforeAutospacing="1" w:after="100" w:afterAutospacing="1"/>
    </w:pPr>
    <w:rPr>
      <w:rFonts w:ascii="Arial Unicode MS" w:eastAsia="Arial Unicode MS"/>
      <w:szCs w:val="24"/>
      <w:lang w:val="en-GB" w:eastAsia="en-US"/>
    </w:rPr>
  </w:style>
  <w:style w:type="table" w:styleId="Lentelstinklelis">
    <w:name w:val="Table Grid"/>
    <w:basedOn w:val="prastojilentel"/>
    <w:uiPriority w:val="39"/>
    <w:rsid w:val="00C31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48610D"/>
    <w:pPr>
      <w:spacing w:after="120"/>
      <w:ind w:left="283"/>
    </w:pPr>
    <w:rPr>
      <w:lang w:val="x-none"/>
    </w:rPr>
  </w:style>
  <w:style w:type="character" w:customStyle="1" w:styleId="PagrindiniotekstotraukaDiagrama">
    <w:name w:val="Pagrindinio teksto įtrauka Diagrama"/>
    <w:link w:val="Pagrindiniotekstotrauka"/>
    <w:uiPriority w:val="99"/>
    <w:semiHidden/>
    <w:rsid w:val="0048610D"/>
    <w:rPr>
      <w:rFonts w:eastAsia="Times New Roman"/>
      <w:sz w:val="24"/>
      <w:lang w:eastAsia="ar-SA"/>
    </w:rPr>
  </w:style>
  <w:style w:type="paragraph" w:styleId="Sraopastraipa">
    <w:name w:val="List Paragraph"/>
    <w:aliases w:val="List Paragraph Red"/>
    <w:basedOn w:val="prastasis"/>
    <w:link w:val="SraopastraipaDiagrama"/>
    <w:uiPriority w:val="34"/>
    <w:qFormat/>
    <w:rsid w:val="002E2540"/>
    <w:pPr>
      <w:ind w:left="720"/>
      <w:contextualSpacing/>
    </w:pPr>
    <w:rPr>
      <w:lang w:val="x-none"/>
    </w:rPr>
  </w:style>
  <w:style w:type="paragraph" w:styleId="Pagrindinistekstas2">
    <w:name w:val="Body Text 2"/>
    <w:basedOn w:val="prastasis"/>
    <w:link w:val="Pagrindinistekstas2Diagrama"/>
    <w:uiPriority w:val="99"/>
    <w:unhideWhenUsed/>
    <w:rsid w:val="00621F14"/>
    <w:pPr>
      <w:spacing w:after="120" w:line="480" w:lineRule="auto"/>
    </w:pPr>
    <w:rPr>
      <w:lang w:val="x-none"/>
    </w:rPr>
  </w:style>
  <w:style w:type="character" w:customStyle="1" w:styleId="Pagrindinistekstas2Diagrama">
    <w:name w:val="Pagrindinis tekstas 2 Diagrama"/>
    <w:link w:val="Pagrindinistekstas2"/>
    <w:uiPriority w:val="99"/>
    <w:rsid w:val="00621F14"/>
    <w:rPr>
      <w:rFonts w:eastAsia="Times New Roman"/>
      <w:sz w:val="24"/>
      <w:lang w:eastAsia="ar-SA"/>
    </w:rPr>
  </w:style>
  <w:style w:type="paragraph" w:customStyle="1" w:styleId="WW-BodyTextIndent2">
    <w:name w:val="WW-Body Text Indent 2"/>
    <w:basedOn w:val="prastasis"/>
    <w:rsid w:val="008D4E9D"/>
    <w:pPr>
      <w:ind w:firstLine="567"/>
      <w:jc w:val="both"/>
    </w:pPr>
  </w:style>
  <w:style w:type="paragraph" w:customStyle="1" w:styleId="WW-NormalWeb">
    <w:name w:val="WW-Normal (Web)"/>
    <w:basedOn w:val="prastasis"/>
    <w:rsid w:val="009E48CF"/>
    <w:pPr>
      <w:spacing w:before="280" w:after="119"/>
    </w:pPr>
    <w:rPr>
      <w:szCs w:val="24"/>
      <w:lang w:val="en-GB"/>
    </w:rPr>
  </w:style>
  <w:style w:type="paragraph" w:styleId="Paprastasistekstas">
    <w:name w:val="Plain Text"/>
    <w:basedOn w:val="prastasis"/>
    <w:link w:val="PaprastasistekstasDiagrama"/>
    <w:uiPriority w:val="99"/>
    <w:unhideWhenUsed/>
    <w:rsid w:val="00E62CDB"/>
    <w:pPr>
      <w:suppressAutoHyphens w:val="0"/>
    </w:pPr>
    <w:rPr>
      <w:rFonts w:ascii="Consolas" w:eastAsia="Calibri" w:hAnsi="Consolas"/>
      <w:sz w:val="21"/>
      <w:szCs w:val="21"/>
      <w:lang w:val="x-none" w:eastAsia="en-US"/>
    </w:rPr>
  </w:style>
  <w:style w:type="character" w:customStyle="1" w:styleId="PaprastasistekstasDiagrama">
    <w:name w:val="Paprastasis tekstas Diagrama"/>
    <w:link w:val="Paprastasistekstas"/>
    <w:uiPriority w:val="99"/>
    <w:rsid w:val="00E62CDB"/>
    <w:rPr>
      <w:rFonts w:ascii="Consolas" w:hAnsi="Consolas"/>
      <w:sz w:val="21"/>
      <w:szCs w:val="21"/>
      <w:lang w:eastAsia="en-US"/>
    </w:rPr>
  </w:style>
  <w:style w:type="paragraph" w:styleId="Betarp">
    <w:name w:val="No Spacing"/>
    <w:qFormat/>
    <w:rsid w:val="00C609EB"/>
    <w:rPr>
      <w:sz w:val="24"/>
      <w:szCs w:val="22"/>
      <w:lang w:eastAsia="en-US"/>
    </w:rPr>
  </w:style>
  <w:style w:type="paragraph" w:customStyle="1" w:styleId="TableHeading">
    <w:name w:val="Table Heading"/>
    <w:basedOn w:val="prastasis"/>
    <w:rsid w:val="00C609EB"/>
    <w:pPr>
      <w:suppressLineNumbers/>
      <w:jc w:val="center"/>
    </w:pPr>
    <w:rPr>
      <w:rFonts w:eastAsia="Calibri"/>
      <w:b/>
      <w:bCs/>
    </w:rPr>
  </w:style>
  <w:style w:type="paragraph" w:styleId="Komentarotekstas">
    <w:name w:val="annotation text"/>
    <w:aliases w:val=" Char3, Char,Char3, Char1,Diagrama"/>
    <w:basedOn w:val="prastasis"/>
    <w:link w:val="KomentarotekstasDiagrama"/>
    <w:unhideWhenUsed/>
    <w:rsid w:val="007625D5"/>
    <w:pPr>
      <w:suppressAutoHyphens w:val="0"/>
    </w:pPr>
    <w:rPr>
      <w:sz w:val="20"/>
      <w:lang w:val="x-none" w:eastAsia="en-US"/>
    </w:rPr>
  </w:style>
  <w:style w:type="character" w:customStyle="1" w:styleId="KomentarotekstasDiagrama">
    <w:name w:val="Komentaro tekstas Diagrama"/>
    <w:aliases w:val=" Char3 Diagrama, Char Diagrama1,Char3 Diagrama, Char1 Diagrama,Diagrama Diagrama"/>
    <w:link w:val="Komentarotekstas"/>
    <w:rsid w:val="007625D5"/>
    <w:rPr>
      <w:rFonts w:eastAsia="Times New Roman"/>
      <w:lang w:eastAsia="en-US"/>
    </w:rPr>
  </w:style>
  <w:style w:type="character" w:styleId="Komentaronuoroda">
    <w:name w:val="annotation reference"/>
    <w:unhideWhenUsed/>
    <w:rsid w:val="007625D5"/>
    <w:rPr>
      <w:sz w:val="16"/>
      <w:szCs w:val="16"/>
    </w:rPr>
  </w:style>
  <w:style w:type="paragraph" w:styleId="Debesliotekstas">
    <w:name w:val="Balloon Text"/>
    <w:basedOn w:val="prastasis"/>
    <w:link w:val="DebesliotekstasDiagrama"/>
    <w:uiPriority w:val="99"/>
    <w:semiHidden/>
    <w:unhideWhenUsed/>
    <w:rsid w:val="007625D5"/>
    <w:rPr>
      <w:rFonts w:ascii="Tahoma" w:hAnsi="Tahoma"/>
      <w:sz w:val="16"/>
      <w:szCs w:val="16"/>
      <w:lang w:val="x-none"/>
    </w:rPr>
  </w:style>
  <w:style w:type="character" w:customStyle="1" w:styleId="DebesliotekstasDiagrama">
    <w:name w:val="Debesėlio tekstas Diagrama"/>
    <w:link w:val="Debesliotekstas"/>
    <w:uiPriority w:val="99"/>
    <w:semiHidden/>
    <w:rsid w:val="007625D5"/>
    <w:rPr>
      <w:rFonts w:ascii="Tahoma" w:eastAsia="Times New Roman" w:hAnsi="Tahoma" w:cs="Tahoma"/>
      <w:sz w:val="16"/>
      <w:szCs w:val="16"/>
      <w:lang w:eastAsia="ar-SA"/>
    </w:rPr>
  </w:style>
  <w:style w:type="character" w:customStyle="1" w:styleId="Heading5Char1">
    <w:name w:val="Heading 5 Char1"/>
    <w:aliases w:val="Diagrama Char1"/>
    <w:semiHidden/>
    <w:rsid w:val="007625D5"/>
    <w:rPr>
      <w:rFonts w:ascii="Cambria" w:eastAsia="Times New Roman" w:hAnsi="Cambria" w:cs="Times New Roman"/>
      <w:color w:val="243F60"/>
      <w:sz w:val="24"/>
      <w:lang w:eastAsia="en-US"/>
    </w:rPr>
  </w:style>
  <w:style w:type="paragraph" w:customStyle="1" w:styleId="naudoju">
    <w:name w:val="naudoju"/>
    <w:basedOn w:val="Antrat2"/>
    <w:link w:val="naudojuChar"/>
    <w:qFormat/>
    <w:rsid w:val="00AA0538"/>
    <w:pPr>
      <w:ind w:left="360" w:hanging="360"/>
    </w:pPr>
  </w:style>
  <w:style w:type="character" w:customStyle="1" w:styleId="naudojuChar">
    <w:name w:val="naudoju Char"/>
    <w:link w:val="naudoju"/>
    <w:rsid w:val="00AA0538"/>
    <w:rPr>
      <w:rFonts w:eastAsia="Times New Roman"/>
      <w:sz w:val="24"/>
      <w:lang w:val="x-none" w:eastAsia="ar-SA"/>
    </w:rPr>
  </w:style>
  <w:style w:type="paragraph" w:customStyle="1" w:styleId="WW-HTMLPreformatted">
    <w:name w:val="WW-HTML Preformatted"/>
    <w:basedOn w:val="prastasis"/>
    <w:rsid w:val="00AA05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ahoma"/>
      <w:sz w:val="20"/>
      <w:szCs w:val="24"/>
      <w:lang w:val="en-GB"/>
    </w:rPr>
  </w:style>
  <w:style w:type="paragraph" w:customStyle="1" w:styleId="BodyText31">
    <w:name w:val="Body Text 31"/>
    <w:basedOn w:val="prastasis"/>
    <w:rsid w:val="00AA0538"/>
    <w:pPr>
      <w:jc w:val="both"/>
    </w:pPr>
    <w:rPr>
      <w:color w:val="000000"/>
    </w:rPr>
  </w:style>
  <w:style w:type="paragraph" w:customStyle="1" w:styleId="BodyText2">
    <w:name w:val="Body Text2"/>
    <w:rsid w:val="00AA0538"/>
    <w:pPr>
      <w:autoSpaceDE w:val="0"/>
      <w:autoSpaceDN w:val="0"/>
      <w:adjustRightInd w:val="0"/>
      <w:ind w:firstLine="312"/>
      <w:jc w:val="both"/>
    </w:pPr>
    <w:rPr>
      <w:rFonts w:ascii="TimesLT" w:eastAsia="Times New Roman" w:hAnsi="TimesLT"/>
      <w:lang w:val="en-US" w:eastAsia="en-US"/>
    </w:rPr>
  </w:style>
  <w:style w:type="character" w:customStyle="1" w:styleId="apple-converted-space">
    <w:name w:val="apple-converted-space"/>
    <w:basedOn w:val="Numatytasispastraiposriftas"/>
    <w:rsid w:val="00AA0538"/>
  </w:style>
  <w:style w:type="paragraph" w:styleId="Komentarotema">
    <w:name w:val="annotation subject"/>
    <w:basedOn w:val="Komentarotekstas"/>
    <w:next w:val="Komentarotekstas"/>
    <w:link w:val="KomentarotemaDiagrama"/>
    <w:uiPriority w:val="99"/>
    <w:semiHidden/>
    <w:unhideWhenUsed/>
    <w:rsid w:val="00D96F77"/>
    <w:pPr>
      <w:suppressAutoHyphens/>
    </w:pPr>
    <w:rPr>
      <w:b/>
      <w:bCs/>
      <w:lang w:eastAsia="ar-SA"/>
    </w:rPr>
  </w:style>
  <w:style w:type="character" w:customStyle="1" w:styleId="KomentarotemaDiagrama">
    <w:name w:val="Komentaro tema Diagrama"/>
    <w:link w:val="Komentarotema"/>
    <w:uiPriority w:val="99"/>
    <w:semiHidden/>
    <w:rsid w:val="00D96F77"/>
    <w:rPr>
      <w:rFonts w:eastAsia="Times New Roman"/>
      <w:b/>
      <w:bCs/>
      <w:lang w:eastAsia="ar-SA"/>
    </w:rPr>
  </w:style>
  <w:style w:type="paragraph" w:customStyle="1" w:styleId="tactin">
    <w:name w:val="tactin"/>
    <w:basedOn w:val="prastasis"/>
    <w:rsid w:val="003361C1"/>
    <w:pPr>
      <w:suppressAutoHyphens w:val="0"/>
      <w:spacing w:before="100" w:beforeAutospacing="1" w:after="100" w:afterAutospacing="1"/>
    </w:pPr>
    <w:rPr>
      <w:szCs w:val="24"/>
      <w:lang w:eastAsia="lt-LT"/>
    </w:rPr>
  </w:style>
  <w:style w:type="paragraph" w:customStyle="1" w:styleId="Pagrindinistekstas1">
    <w:name w:val="Pagrindinis tekstas1"/>
    <w:rsid w:val="007007CB"/>
    <w:pPr>
      <w:snapToGrid w:val="0"/>
      <w:ind w:firstLine="312"/>
      <w:jc w:val="both"/>
    </w:pPr>
    <w:rPr>
      <w:rFonts w:ascii="TimesLT" w:eastAsia="Times New Roman" w:hAnsi="TimesLT"/>
      <w:lang w:val="en-US" w:eastAsia="en-US"/>
    </w:rPr>
  </w:style>
  <w:style w:type="character" w:customStyle="1" w:styleId="SraopastraipaDiagrama">
    <w:name w:val="Sąrašo pastraipa Diagrama"/>
    <w:aliases w:val="List Paragraph Red Diagrama"/>
    <w:link w:val="Sraopastraipa"/>
    <w:uiPriority w:val="34"/>
    <w:locked/>
    <w:rsid w:val="00C13611"/>
    <w:rPr>
      <w:rFonts w:eastAsia="Times New Roman"/>
      <w:sz w:val="24"/>
      <w:lang w:eastAsia="ar-SA"/>
    </w:rPr>
  </w:style>
  <w:style w:type="paragraph" w:customStyle="1" w:styleId="BodyText10">
    <w:name w:val="Body Text1"/>
    <w:rsid w:val="0023253F"/>
    <w:pPr>
      <w:snapToGrid w:val="0"/>
      <w:ind w:firstLine="312"/>
      <w:jc w:val="both"/>
    </w:pPr>
    <w:rPr>
      <w:rFonts w:ascii="TimesLT" w:eastAsia="Times New Roman" w:hAnsi="TimesLT"/>
      <w:lang w:val="en-US" w:eastAsia="en-US"/>
    </w:rPr>
  </w:style>
  <w:style w:type="character" w:customStyle="1" w:styleId="BodytextChar">
    <w:name w:val="Body text Char"/>
    <w:link w:val="BodyText1"/>
    <w:rsid w:val="0023253F"/>
    <w:rPr>
      <w:rFonts w:ascii="TimesLT" w:eastAsia="Times New Roman" w:hAnsi="TimesLT"/>
      <w:lang w:val="en-US" w:eastAsia="ar-SA" w:bidi="ar-SA"/>
    </w:rPr>
  </w:style>
  <w:style w:type="character" w:customStyle="1" w:styleId="UnresolvedMention1">
    <w:name w:val="Unresolved Mention1"/>
    <w:uiPriority w:val="99"/>
    <w:semiHidden/>
    <w:unhideWhenUsed/>
    <w:rsid w:val="0083131B"/>
    <w:rPr>
      <w:color w:val="605E5C"/>
      <w:shd w:val="clear" w:color="auto" w:fill="E1DFDD"/>
    </w:rPr>
  </w:style>
  <w:style w:type="paragraph" w:customStyle="1" w:styleId="Body2">
    <w:name w:val="Body 2"/>
    <w:rsid w:val="00F16B0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Pataisymai">
    <w:name w:val="Revision"/>
    <w:hidden/>
    <w:uiPriority w:val="99"/>
    <w:semiHidden/>
    <w:rsid w:val="006B7260"/>
    <w:rPr>
      <w:rFonts w:eastAsia="Times New Roman"/>
      <w:sz w:val="24"/>
      <w:lang w:eastAsia="ar-SA"/>
    </w:rPr>
  </w:style>
  <w:style w:type="character" w:styleId="Emfaz">
    <w:name w:val="Emphasis"/>
    <w:basedOn w:val="Numatytasispastraiposriftas"/>
    <w:uiPriority w:val="20"/>
    <w:qFormat/>
    <w:rsid w:val="005204C2"/>
    <w:rPr>
      <w:i/>
      <w:iCs/>
    </w:rPr>
  </w:style>
  <w:style w:type="paragraph" w:customStyle="1" w:styleId="BodyText3">
    <w:name w:val="Body Text3"/>
    <w:rsid w:val="00F50849"/>
    <w:pPr>
      <w:autoSpaceDE w:val="0"/>
      <w:autoSpaceDN w:val="0"/>
      <w:adjustRightInd w:val="0"/>
      <w:ind w:firstLine="312"/>
      <w:jc w:val="both"/>
    </w:pPr>
    <w:rPr>
      <w:rFonts w:ascii="TimesLT" w:eastAsia="Times New Roman"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5624">
      <w:bodyDiv w:val="1"/>
      <w:marLeft w:val="0"/>
      <w:marRight w:val="0"/>
      <w:marTop w:val="0"/>
      <w:marBottom w:val="0"/>
      <w:divBdr>
        <w:top w:val="none" w:sz="0" w:space="0" w:color="auto"/>
        <w:left w:val="none" w:sz="0" w:space="0" w:color="auto"/>
        <w:bottom w:val="none" w:sz="0" w:space="0" w:color="auto"/>
        <w:right w:val="none" w:sz="0" w:space="0" w:color="auto"/>
      </w:divBdr>
      <w:divsChild>
        <w:div w:id="14697140">
          <w:marLeft w:val="0"/>
          <w:marRight w:val="0"/>
          <w:marTop w:val="0"/>
          <w:marBottom w:val="0"/>
          <w:divBdr>
            <w:top w:val="none" w:sz="0" w:space="0" w:color="auto"/>
            <w:left w:val="none" w:sz="0" w:space="0" w:color="auto"/>
            <w:bottom w:val="none" w:sz="0" w:space="0" w:color="auto"/>
            <w:right w:val="none" w:sz="0" w:space="0" w:color="auto"/>
          </w:divBdr>
        </w:div>
        <w:div w:id="762529379">
          <w:marLeft w:val="0"/>
          <w:marRight w:val="0"/>
          <w:marTop w:val="0"/>
          <w:marBottom w:val="0"/>
          <w:divBdr>
            <w:top w:val="none" w:sz="0" w:space="0" w:color="auto"/>
            <w:left w:val="none" w:sz="0" w:space="0" w:color="auto"/>
            <w:bottom w:val="none" w:sz="0" w:space="0" w:color="auto"/>
            <w:right w:val="none" w:sz="0" w:space="0" w:color="auto"/>
          </w:divBdr>
        </w:div>
        <w:div w:id="989019960">
          <w:marLeft w:val="0"/>
          <w:marRight w:val="0"/>
          <w:marTop w:val="0"/>
          <w:marBottom w:val="0"/>
          <w:divBdr>
            <w:top w:val="none" w:sz="0" w:space="0" w:color="auto"/>
            <w:left w:val="none" w:sz="0" w:space="0" w:color="auto"/>
            <w:bottom w:val="none" w:sz="0" w:space="0" w:color="auto"/>
            <w:right w:val="none" w:sz="0" w:space="0" w:color="auto"/>
          </w:divBdr>
        </w:div>
        <w:div w:id="1730886330">
          <w:marLeft w:val="0"/>
          <w:marRight w:val="0"/>
          <w:marTop w:val="0"/>
          <w:marBottom w:val="0"/>
          <w:divBdr>
            <w:top w:val="none" w:sz="0" w:space="0" w:color="auto"/>
            <w:left w:val="none" w:sz="0" w:space="0" w:color="auto"/>
            <w:bottom w:val="none" w:sz="0" w:space="0" w:color="auto"/>
            <w:right w:val="none" w:sz="0" w:space="0" w:color="auto"/>
          </w:divBdr>
        </w:div>
        <w:div w:id="1829635944">
          <w:marLeft w:val="0"/>
          <w:marRight w:val="0"/>
          <w:marTop w:val="0"/>
          <w:marBottom w:val="0"/>
          <w:divBdr>
            <w:top w:val="none" w:sz="0" w:space="0" w:color="auto"/>
            <w:left w:val="none" w:sz="0" w:space="0" w:color="auto"/>
            <w:bottom w:val="none" w:sz="0" w:space="0" w:color="auto"/>
            <w:right w:val="none" w:sz="0" w:space="0" w:color="auto"/>
          </w:divBdr>
        </w:div>
        <w:div w:id="1963028075">
          <w:marLeft w:val="0"/>
          <w:marRight w:val="0"/>
          <w:marTop w:val="0"/>
          <w:marBottom w:val="0"/>
          <w:divBdr>
            <w:top w:val="none" w:sz="0" w:space="0" w:color="auto"/>
            <w:left w:val="none" w:sz="0" w:space="0" w:color="auto"/>
            <w:bottom w:val="none" w:sz="0" w:space="0" w:color="auto"/>
            <w:right w:val="none" w:sz="0" w:space="0" w:color="auto"/>
          </w:divBdr>
        </w:div>
      </w:divsChild>
    </w:div>
    <w:div w:id="310212038">
      <w:bodyDiv w:val="1"/>
      <w:marLeft w:val="0"/>
      <w:marRight w:val="0"/>
      <w:marTop w:val="0"/>
      <w:marBottom w:val="0"/>
      <w:divBdr>
        <w:top w:val="none" w:sz="0" w:space="0" w:color="auto"/>
        <w:left w:val="none" w:sz="0" w:space="0" w:color="auto"/>
        <w:bottom w:val="none" w:sz="0" w:space="0" w:color="auto"/>
        <w:right w:val="none" w:sz="0" w:space="0" w:color="auto"/>
      </w:divBdr>
    </w:div>
    <w:div w:id="392315820">
      <w:bodyDiv w:val="1"/>
      <w:marLeft w:val="0"/>
      <w:marRight w:val="0"/>
      <w:marTop w:val="0"/>
      <w:marBottom w:val="0"/>
      <w:divBdr>
        <w:top w:val="none" w:sz="0" w:space="0" w:color="auto"/>
        <w:left w:val="none" w:sz="0" w:space="0" w:color="auto"/>
        <w:bottom w:val="none" w:sz="0" w:space="0" w:color="auto"/>
        <w:right w:val="none" w:sz="0" w:space="0" w:color="auto"/>
      </w:divBdr>
    </w:div>
    <w:div w:id="426972662">
      <w:bodyDiv w:val="1"/>
      <w:marLeft w:val="0"/>
      <w:marRight w:val="0"/>
      <w:marTop w:val="0"/>
      <w:marBottom w:val="0"/>
      <w:divBdr>
        <w:top w:val="none" w:sz="0" w:space="0" w:color="auto"/>
        <w:left w:val="none" w:sz="0" w:space="0" w:color="auto"/>
        <w:bottom w:val="none" w:sz="0" w:space="0" w:color="auto"/>
        <w:right w:val="none" w:sz="0" w:space="0" w:color="auto"/>
      </w:divBdr>
    </w:div>
    <w:div w:id="712509424">
      <w:bodyDiv w:val="1"/>
      <w:marLeft w:val="0"/>
      <w:marRight w:val="0"/>
      <w:marTop w:val="0"/>
      <w:marBottom w:val="0"/>
      <w:divBdr>
        <w:top w:val="none" w:sz="0" w:space="0" w:color="auto"/>
        <w:left w:val="none" w:sz="0" w:space="0" w:color="auto"/>
        <w:bottom w:val="none" w:sz="0" w:space="0" w:color="auto"/>
        <w:right w:val="none" w:sz="0" w:space="0" w:color="auto"/>
      </w:divBdr>
    </w:div>
    <w:div w:id="874316151">
      <w:bodyDiv w:val="1"/>
      <w:marLeft w:val="0"/>
      <w:marRight w:val="0"/>
      <w:marTop w:val="0"/>
      <w:marBottom w:val="0"/>
      <w:divBdr>
        <w:top w:val="none" w:sz="0" w:space="0" w:color="auto"/>
        <w:left w:val="none" w:sz="0" w:space="0" w:color="auto"/>
        <w:bottom w:val="none" w:sz="0" w:space="0" w:color="auto"/>
        <w:right w:val="none" w:sz="0" w:space="0" w:color="auto"/>
      </w:divBdr>
    </w:div>
    <w:div w:id="962007235">
      <w:bodyDiv w:val="1"/>
      <w:marLeft w:val="0"/>
      <w:marRight w:val="0"/>
      <w:marTop w:val="0"/>
      <w:marBottom w:val="115"/>
      <w:divBdr>
        <w:top w:val="none" w:sz="0" w:space="0" w:color="auto"/>
        <w:left w:val="none" w:sz="0" w:space="0" w:color="auto"/>
        <w:bottom w:val="none" w:sz="0" w:space="0" w:color="auto"/>
        <w:right w:val="none" w:sz="0" w:space="0" w:color="auto"/>
      </w:divBdr>
      <w:divsChild>
        <w:div w:id="273949343">
          <w:marLeft w:val="461"/>
          <w:marRight w:val="0"/>
          <w:marTop w:val="0"/>
          <w:marBottom w:val="0"/>
          <w:divBdr>
            <w:top w:val="none" w:sz="0" w:space="0" w:color="auto"/>
            <w:left w:val="none" w:sz="0" w:space="0" w:color="auto"/>
            <w:bottom w:val="none" w:sz="0" w:space="0" w:color="auto"/>
            <w:right w:val="none" w:sz="0" w:space="0" w:color="auto"/>
          </w:divBdr>
          <w:divsChild>
            <w:div w:id="3312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11516">
      <w:bodyDiv w:val="1"/>
      <w:marLeft w:val="0"/>
      <w:marRight w:val="0"/>
      <w:marTop w:val="0"/>
      <w:marBottom w:val="0"/>
      <w:divBdr>
        <w:top w:val="none" w:sz="0" w:space="0" w:color="auto"/>
        <w:left w:val="none" w:sz="0" w:space="0" w:color="auto"/>
        <w:bottom w:val="none" w:sz="0" w:space="0" w:color="auto"/>
        <w:right w:val="none" w:sz="0" w:space="0" w:color="auto"/>
      </w:divBdr>
    </w:div>
    <w:div w:id="1271276026">
      <w:bodyDiv w:val="1"/>
      <w:marLeft w:val="0"/>
      <w:marRight w:val="0"/>
      <w:marTop w:val="0"/>
      <w:marBottom w:val="0"/>
      <w:divBdr>
        <w:top w:val="none" w:sz="0" w:space="0" w:color="auto"/>
        <w:left w:val="none" w:sz="0" w:space="0" w:color="auto"/>
        <w:bottom w:val="none" w:sz="0" w:space="0" w:color="auto"/>
        <w:right w:val="none" w:sz="0" w:space="0" w:color="auto"/>
      </w:divBdr>
    </w:div>
    <w:div w:id="1379551688">
      <w:bodyDiv w:val="1"/>
      <w:marLeft w:val="0"/>
      <w:marRight w:val="0"/>
      <w:marTop w:val="0"/>
      <w:marBottom w:val="0"/>
      <w:divBdr>
        <w:top w:val="none" w:sz="0" w:space="0" w:color="auto"/>
        <w:left w:val="none" w:sz="0" w:space="0" w:color="auto"/>
        <w:bottom w:val="none" w:sz="0" w:space="0" w:color="auto"/>
        <w:right w:val="none" w:sz="0" w:space="0" w:color="auto"/>
      </w:divBdr>
    </w:div>
    <w:div w:id="1446148760">
      <w:bodyDiv w:val="1"/>
      <w:marLeft w:val="0"/>
      <w:marRight w:val="0"/>
      <w:marTop w:val="0"/>
      <w:marBottom w:val="0"/>
      <w:divBdr>
        <w:top w:val="none" w:sz="0" w:space="0" w:color="auto"/>
        <w:left w:val="none" w:sz="0" w:space="0" w:color="auto"/>
        <w:bottom w:val="none" w:sz="0" w:space="0" w:color="auto"/>
        <w:right w:val="none" w:sz="0" w:space="0" w:color="auto"/>
      </w:divBdr>
    </w:div>
    <w:div w:id="1900435610">
      <w:bodyDiv w:val="1"/>
      <w:marLeft w:val="0"/>
      <w:marRight w:val="0"/>
      <w:marTop w:val="0"/>
      <w:marBottom w:val="0"/>
      <w:divBdr>
        <w:top w:val="none" w:sz="0" w:space="0" w:color="auto"/>
        <w:left w:val="none" w:sz="0" w:space="0" w:color="auto"/>
        <w:bottom w:val="none" w:sz="0" w:space="0" w:color="auto"/>
        <w:right w:val="none" w:sz="0" w:space="0" w:color="auto"/>
      </w:divBdr>
    </w:div>
    <w:div w:id="203287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4A1470-3EE3-4435-93D3-5AD67C026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5469</Words>
  <Characters>3118</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Remigijus Plakys</dc:creator>
  <cp:keywords/>
  <cp:lastModifiedBy>Remigijus Plakys</cp:lastModifiedBy>
  <cp:revision>15</cp:revision>
  <cp:lastPrinted>2019-08-28T08:10:00Z</cp:lastPrinted>
  <dcterms:created xsi:type="dcterms:W3CDTF">2025-10-29T08:12:00Z</dcterms:created>
  <dcterms:modified xsi:type="dcterms:W3CDTF">2025-10-30T06:45:00Z</dcterms:modified>
</cp:coreProperties>
</file>