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293725B0" w:rsidR="009073E2" w:rsidRPr="002776FC" w:rsidRDefault="00CF4DBA" w:rsidP="00345942">
            <w:pPr>
              <w:pStyle w:val="Heading"/>
              <w:jc w:val="center"/>
              <w:rPr>
                <w:b w:val="0"/>
                <w:kern w:val="2"/>
                <w:szCs w:val="24"/>
              </w:rPr>
            </w:pPr>
            <w:r>
              <w:rPr>
                <w:color w:val="auto"/>
                <w:sz w:val="24"/>
                <w:szCs w:val="24"/>
                <w:lang w:val="lt-LT"/>
              </w:rPr>
              <w:t>PLYŠINĖ LEMPA</w:t>
            </w:r>
            <w:r w:rsidR="001A3EDF">
              <w:rPr>
                <w:color w:val="auto"/>
                <w:sz w:val="24"/>
                <w:szCs w:val="24"/>
                <w:lang w:val="lt-LT"/>
              </w:rPr>
              <w:t xml:space="preserve">  </w:t>
            </w:r>
            <w:r w:rsidR="001A3EDF" w:rsidRPr="00041859">
              <w:rPr>
                <w:color w:val="auto"/>
                <w:sz w:val="24"/>
                <w:szCs w:val="24"/>
                <w:lang w:val="lt-LT"/>
              </w:rPr>
              <w:t>(Nr.</w:t>
            </w:r>
            <w:r w:rsidR="001A3EDF">
              <w:rPr>
                <w:color w:val="auto"/>
                <w:sz w:val="24"/>
                <w:szCs w:val="24"/>
                <w:lang w:val="lt-LT"/>
              </w:rPr>
              <w:t xml:space="preserve"> 10</w:t>
            </w:r>
            <w:r>
              <w:rPr>
                <w:color w:val="auto"/>
                <w:sz w:val="24"/>
                <w:szCs w:val="24"/>
                <w:lang w:val="ru-RU"/>
              </w:rPr>
              <w:t>498-</w:t>
            </w:r>
            <w:r w:rsidR="00345942">
              <w:rPr>
                <w:color w:val="auto"/>
                <w:sz w:val="24"/>
                <w:szCs w:val="24"/>
                <w:lang w:val="lt-LT"/>
              </w:rPr>
              <w:t>2</w:t>
            </w:r>
            <w:r w:rsidR="001A3EDF">
              <w:rPr>
                <w:color w:val="auto"/>
                <w:sz w:val="24"/>
                <w:szCs w:val="24"/>
                <w:lang w:val="lt-LT"/>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BD3B88"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229C761C" w14:textId="615968AE" w:rsidR="00736534" w:rsidRDefault="00736534" w:rsidP="00736534">
            <w:pPr>
              <w:jc w:val="both"/>
              <w:rPr>
                <w:bdr w:val="none" w:sz="0" w:space="0" w:color="auto" w:frame="1"/>
              </w:rPr>
            </w:pPr>
            <w:r>
              <w:rPr>
                <w:kern w:val="2"/>
                <w:szCs w:val="24"/>
              </w:rPr>
              <w:lastRenderedPageBreak/>
              <w:t>3.1.1.1. Prekes</w:t>
            </w:r>
            <w:r w:rsidRPr="00CB432F">
              <w:rPr>
                <w:kern w:val="2"/>
                <w:szCs w:val="24"/>
              </w:rPr>
              <w:t xml:space="preserve"> </w:t>
            </w:r>
            <w:r w:rsidRPr="00720A92">
              <w:t>pristatyti, surinkti</w:t>
            </w:r>
            <w:r>
              <w:t xml:space="preserve">, </w:t>
            </w:r>
            <w:r w:rsidRPr="00720A92">
              <w:t xml:space="preserve">suderinti, paruošti darbui, išbandyti, pateikti Sutartyje nurodytus dokumentus, pravesti apmokymus Pirkėjo personalui dirbti su </w:t>
            </w:r>
            <w:r>
              <w:t>Prekėmis</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medicininį personalą ir įstaigos inžinierius pagal </w:t>
            </w:r>
            <w:r>
              <w:rPr>
                <w:bdr w:val="none" w:sz="0" w:space="0" w:color="auto" w:frame="1"/>
              </w:rPr>
              <w:t>Prekių</w:t>
            </w:r>
            <w:r w:rsidRPr="00CB432F">
              <w:rPr>
                <w:bdr w:val="none" w:sz="0" w:space="0" w:color="auto" w:frame="1"/>
              </w:rPr>
              <w:t xml:space="preserve"> gamintojo rekomendacijas, užtikrinant, kad Pirkėjo personalas gebėtų deramai eksploatuoti įsigyt</w:t>
            </w:r>
            <w:r>
              <w:rPr>
                <w:bdr w:val="none" w:sz="0" w:space="0" w:color="auto" w:frame="1"/>
              </w:rPr>
              <w:t>as</w:t>
            </w:r>
            <w:r w:rsidRPr="00CB432F">
              <w:rPr>
                <w:bdr w:val="none" w:sz="0" w:space="0" w:color="auto" w:frame="1"/>
              </w:rPr>
              <w:t xml:space="preserve"> </w:t>
            </w:r>
            <w:r>
              <w:rPr>
                <w:bdr w:val="none" w:sz="0" w:space="0" w:color="auto" w:frame="1"/>
              </w:rPr>
              <w:t>Prekes</w:t>
            </w:r>
            <w:r w:rsidRPr="00CB432F">
              <w:rPr>
                <w:bdr w:val="none" w:sz="0" w:space="0" w:color="auto" w:frame="1"/>
              </w:rPr>
              <w:t>.</w:t>
            </w:r>
          </w:p>
          <w:p w14:paraId="6DA22194" w14:textId="139D4565"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483116A6" w:rsidR="009A411B" w:rsidRPr="0002644C" w:rsidRDefault="000B33BF" w:rsidP="006F7C8D">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1D675025" w:rsidR="009A411B" w:rsidRPr="0002644C" w:rsidRDefault="00914A4E" w:rsidP="00176647">
            <w:pPr>
              <w:rPr>
                <w:kern w:val="2"/>
                <w:szCs w:val="24"/>
              </w:rPr>
            </w:pPr>
            <w:r>
              <w:rPr>
                <w:b/>
                <w:kern w:val="2"/>
                <w:szCs w:val="24"/>
              </w:rPr>
              <w:t>Plyšinė lempa</w:t>
            </w:r>
            <w:r w:rsidR="00D76960">
              <w:rPr>
                <w:b/>
                <w:kern w:val="2"/>
                <w:szCs w:val="24"/>
              </w:rPr>
              <w:t xml:space="preserve"> </w:t>
            </w:r>
            <w:r w:rsidR="000C60F1" w:rsidRPr="00510F06">
              <w:rPr>
                <w:b/>
                <w:kern w:val="2"/>
                <w:szCs w:val="24"/>
              </w:rPr>
              <w:t xml:space="preserve">(Nr. </w:t>
            </w:r>
            <w:r w:rsidR="00EB3094">
              <w:rPr>
                <w:b/>
                <w:kern w:val="2"/>
                <w:szCs w:val="24"/>
              </w:rPr>
              <w:t>10</w:t>
            </w:r>
            <w:r>
              <w:rPr>
                <w:b/>
                <w:kern w:val="2"/>
                <w:szCs w:val="24"/>
              </w:rPr>
              <w:t>498-</w:t>
            </w:r>
            <w:r w:rsidR="00176647">
              <w:rPr>
                <w:b/>
                <w:kern w:val="2"/>
                <w:szCs w:val="24"/>
              </w:rPr>
              <w:t>2</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bookmarkStart w:id="0" w:name="_GoBack"/>
            <w:bookmarkEnd w:id="0"/>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37672D02" w:rsidR="009A411B" w:rsidRPr="0002644C" w:rsidRDefault="009A411B" w:rsidP="00914A4E">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surinkti, suderinti, paruošti darbui, </w:t>
            </w:r>
            <w:r w:rsidR="001C290E">
              <w:rPr>
                <w:kern w:val="2"/>
                <w:szCs w:val="24"/>
              </w:rPr>
              <w:t xml:space="preserve">išbandyti, </w:t>
            </w:r>
            <w:r w:rsidR="00AE7671">
              <w:rPr>
                <w:kern w:val="2"/>
                <w:szCs w:val="24"/>
              </w:rPr>
              <w:t>pateikti Sutartyje nurodytus dokumentus</w:t>
            </w:r>
            <w:r w:rsidR="001C290E">
              <w:rPr>
                <w:kern w:val="2"/>
                <w:szCs w:val="24"/>
              </w:rPr>
              <w:t>, pravesti apmokymus Pirkėjo pesonalui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9A5279" w:rsidRPr="009A5279">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453D657D" w:rsidR="009A411B" w:rsidRPr="0002644C" w:rsidRDefault="009A411B" w:rsidP="006F7C8D">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 xml:space="preserve">naudojimo ir valymo, dezinfekcijos/ sterilizavimo instrukcijos originalo ir lietuvių kalba </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lastRenderedPageBreak/>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3CF66A40"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lastRenderedPageBreak/>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2DADB901" w:rsidR="005635AE" w:rsidRPr="00695C22" w:rsidRDefault="00193261" w:rsidP="00D807BD">
            <w:pPr>
              <w:jc w:val="both"/>
              <w:rPr>
                <w:kern w:val="2"/>
                <w:szCs w:val="24"/>
              </w:rPr>
            </w:pPr>
            <w:r>
              <w:rPr>
                <w:kern w:val="2"/>
                <w:szCs w:val="24"/>
              </w:rPr>
              <w:t xml:space="preserve">6.1.1. </w:t>
            </w:r>
            <w:r w:rsidRPr="00EB62B0">
              <w:rPr>
                <w:kern w:val="2"/>
                <w:szCs w:val="24"/>
              </w:rPr>
              <w:t>Prek</w:t>
            </w:r>
            <w:r w:rsidR="00D807BD">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D807BD">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67A48572"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D807BD">
              <w:t>ių</w:t>
            </w:r>
            <w:r w:rsidRPr="00947967">
              <w:t xml:space="preserve"> techninę priežiūrą, techninės būklės tikrinimą</w:t>
            </w:r>
            <w:r w:rsidR="004D2E46">
              <w:t xml:space="preserve"> (</w:t>
            </w:r>
            <w:r w:rsidR="004D2E46" w:rsidRPr="004D2E46">
              <w:rPr>
                <w:i/>
              </w:rPr>
              <w:t>jeigu reikalinga</w:t>
            </w:r>
            <w:r w:rsidR="004D2E46">
              <w:t>)</w:t>
            </w:r>
            <w:r w:rsidRPr="00947967">
              <w:t xml:space="preserve"> bei remontą (darbai ir reikalingos detalės, medžiagos ir kt.). Tiekėjas apmoka visas su </w:t>
            </w:r>
            <w:r>
              <w:t>Prek</w:t>
            </w:r>
            <w:r w:rsidR="00D807BD">
              <w:t>ių</w:t>
            </w:r>
            <w:r w:rsidRPr="00947967">
              <w:t xml:space="preserve"> technine priežiūra, techninės būklės tikrinimu ir garantiniu remontu susijusias išlaidas. Tiekėjas užtikrina, kad </w:t>
            </w:r>
            <w:r>
              <w:t>Prek</w:t>
            </w:r>
            <w:r w:rsidR="00D807BD">
              <w:t>ių</w:t>
            </w:r>
            <w:r w:rsidRPr="00947967">
              <w:t xml:space="preserve"> techninė priežiūra, techninės būklės tikrinimas ir remontas būtų vykdomi pagal </w:t>
            </w:r>
            <w:r>
              <w:t>Prek</w:t>
            </w:r>
            <w:r w:rsidR="00D807BD">
              <w:t>ių</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lastRenderedPageBreak/>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w:t>
            </w:r>
            <w:r w:rsidRPr="00EB62B0">
              <w:rPr>
                <w:b/>
                <w:bCs/>
                <w:kern w:val="2"/>
                <w:szCs w:val="24"/>
              </w:rPr>
              <w:lastRenderedPageBreak/>
              <w:t xml:space="preserve">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lastRenderedPageBreak/>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711C1206" w14:textId="77777777" w:rsidR="00A11C3E" w:rsidRDefault="009A411B" w:rsidP="006852E9">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76C55F90" w:rsidR="00BF06C1" w:rsidRPr="00EB62B0" w:rsidRDefault="00BF06C1" w:rsidP="006852E9">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1C0FF8D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A37851">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7DB65ECD" w:rsidR="009A411B" w:rsidRPr="00EB62B0" w:rsidRDefault="007174E7" w:rsidP="00D51295">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D51295">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E18D198"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463744">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795BA151"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63744">
              <w:rPr>
                <w:rFonts w:eastAsia="Arial"/>
                <w:kern w:val="2"/>
                <w:szCs w:val="24"/>
                <w:lang w:val="lt"/>
              </w:rPr>
              <w:t>ių</w:t>
            </w:r>
            <w:r w:rsidRPr="00E61731">
              <w:rPr>
                <w:rFonts w:eastAsia="Arial"/>
                <w:kern w:val="2"/>
                <w:szCs w:val="24"/>
                <w:lang w:val="lt"/>
              </w:rPr>
              <w:t xml:space="preserve"> pristatymo terminui, daugiau kaip 2 (du) kartus pristato Prek</w:t>
            </w:r>
            <w:r w:rsidR="00463744">
              <w:rPr>
                <w:rFonts w:eastAsia="Arial"/>
                <w:kern w:val="2"/>
                <w:szCs w:val="24"/>
                <w:lang w:val="lt"/>
              </w:rPr>
              <w:t>es</w:t>
            </w:r>
            <w:r w:rsidRPr="00E61731">
              <w:rPr>
                <w:rFonts w:eastAsia="Arial"/>
                <w:kern w:val="2"/>
                <w:szCs w:val="24"/>
                <w:lang w:val="lt"/>
              </w:rPr>
              <w:t>, kuri</w:t>
            </w:r>
            <w:r w:rsidR="00463744">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w:t>
            </w:r>
            <w:r w:rsidRPr="00265241">
              <w:rPr>
                <w:kern w:val="2"/>
                <w:szCs w:val="24"/>
                <w:shd w:val="clear" w:color="auto" w:fill="FFFFFF"/>
              </w:rPr>
              <w:lastRenderedPageBreak/>
              <w:t xml:space="preserve">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9901E4A" w14:textId="1F271E16" w:rsidR="006852E9" w:rsidRPr="00265241" w:rsidRDefault="006852E9" w:rsidP="006852E9">
            <w:pPr>
              <w:jc w:val="both"/>
              <w:rPr>
                <w:szCs w:val="24"/>
              </w:rPr>
            </w:pPr>
            <w:r w:rsidRPr="00265241">
              <w:rPr>
                <w:szCs w:val="24"/>
              </w:rPr>
              <w:t xml:space="preserve">13.1.1.3. Tiekėjas, vesdamas apmokymus Pirkėjo personalui dirbti su </w:t>
            </w:r>
            <w:r w:rsidR="001652DA">
              <w:rPr>
                <w:szCs w:val="24"/>
              </w:rPr>
              <w:t>Prekėmis</w:t>
            </w:r>
            <w:r w:rsidRPr="00265241">
              <w:rPr>
                <w:szCs w:val="24"/>
              </w:rPr>
              <w:t>,  įsipareigoja jų metu aptarti įrangos elektros vartojimo efektyvumo didinimo aspektus (parametrų reguliavimas, tikslinimas, režimų parinkimas ir t.t.).</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1D317CCD"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w:t>
            </w:r>
            <w:r w:rsidR="00BF06C1">
              <w:rPr>
                <w:rFonts w:eastAsia="Arial"/>
                <w:szCs w:val="24"/>
              </w:rPr>
              <w:t xml:space="preserve">išbandymo, </w:t>
            </w:r>
            <w:r w:rsidRPr="00AD4498">
              <w:rPr>
                <w:rFonts w:eastAsia="Arial"/>
                <w:szCs w:val="24"/>
              </w:rPr>
              <w:t xml:space="preserve">taip pat su tinkamu šioje Sutartyje numatytų kitų </w:t>
            </w:r>
            <w:r w:rsidRPr="00AD4498">
              <w:rPr>
                <w:rFonts w:eastAsia="Arial"/>
                <w:szCs w:val="24"/>
              </w:rPr>
              <w:lastRenderedPageBreak/>
              <w:t xml:space="preserve">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CCCF965" w14:textId="77777777" w:rsidR="0046714D" w:rsidRDefault="0046714D">
      <w:pPr>
        <w:spacing w:line="259" w:lineRule="auto"/>
        <w:jc w:val="center"/>
        <w:rPr>
          <w:b/>
          <w:caps/>
          <w:szCs w:val="24"/>
        </w:rPr>
      </w:pPr>
    </w:p>
    <w:p w14:paraId="7E8862B1" w14:textId="77777777" w:rsidR="0046714D" w:rsidRDefault="0046714D">
      <w:pPr>
        <w:spacing w:line="259" w:lineRule="auto"/>
        <w:jc w:val="center"/>
        <w:rPr>
          <w:b/>
          <w:caps/>
          <w:szCs w:val="24"/>
        </w:rPr>
      </w:pPr>
    </w:p>
    <w:p w14:paraId="5CEC64EB" w14:textId="77777777" w:rsidR="00BF06C1" w:rsidRDefault="00BF06C1">
      <w:pPr>
        <w:spacing w:line="259" w:lineRule="auto"/>
        <w:jc w:val="center"/>
        <w:rPr>
          <w:b/>
          <w:caps/>
          <w:szCs w:val="24"/>
        </w:rPr>
      </w:pPr>
    </w:p>
    <w:p w14:paraId="73E86535" w14:textId="77777777" w:rsidR="00BF06C1" w:rsidRDefault="00BF06C1">
      <w:pPr>
        <w:spacing w:line="259" w:lineRule="auto"/>
        <w:jc w:val="center"/>
        <w:rPr>
          <w:b/>
          <w:caps/>
          <w:szCs w:val="24"/>
        </w:rPr>
      </w:pPr>
    </w:p>
    <w:p w14:paraId="357F9A4A" w14:textId="77777777" w:rsidR="00BF06C1" w:rsidRDefault="00BF06C1">
      <w:pPr>
        <w:spacing w:line="259" w:lineRule="auto"/>
        <w:jc w:val="center"/>
        <w:rPr>
          <w:b/>
          <w:caps/>
          <w:szCs w:val="24"/>
        </w:rPr>
      </w:pPr>
    </w:p>
    <w:p w14:paraId="1100A9C6" w14:textId="77777777" w:rsidR="00D908D2" w:rsidRDefault="00D908D2"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87D0C" w14:textId="77777777" w:rsidR="00BD3B88" w:rsidRDefault="00BD3B88">
      <w:r>
        <w:separator/>
      </w:r>
    </w:p>
  </w:endnote>
  <w:endnote w:type="continuationSeparator" w:id="0">
    <w:p w14:paraId="1D3D118D" w14:textId="77777777" w:rsidR="00BD3B88" w:rsidRDefault="00B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0B215" w14:textId="77777777" w:rsidR="00BD3B88" w:rsidRDefault="00BD3B88">
      <w:r>
        <w:separator/>
      </w:r>
    </w:p>
  </w:footnote>
  <w:footnote w:type="continuationSeparator" w:id="0">
    <w:p w14:paraId="4158385C" w14:textId="77777777" w:rsidR="00BD3B88" w:rsidRDefault="00BD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176647">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14E"/>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76647"/>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5942"/>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40C1"/>
    <w:rsid w:val="004365AF"/>
    <w:rsid w:val="00440BF9"/>
    <w:rsid w:val="00445CFD"/>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E35"/>
    <w:rsid w:val="006D1069"/>
    <w:rsid w:val="006D5998"/>
    <w:rsid w:val="006D59BA"/>
    <w:rsid w:val="006D6677"/>
    <w:rsid w:val="006E52D2"/>
    <w:rsid w:val="006E6809"/>
    <w:rsid w:val="006F1B1F"/>
    <w:rsid w:val="006F27F0"/>
    <w:rsid w:val="006F5D8C"/>
    <w:rsid w:val="006F727F"/>
    <w:rsid w:val="006F7C8D"/>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63A4"/>
    <w:rsid w:val="007D6F27"/>
    <w:rsid w:val="007E3427"/>
    <w:rsid w:val="007E7364"/>
    <w:rsid w:val="007F0D61"/>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079C"/>
    <w:rsid w:val="008A12FB"/>
    <w:rsid w:val="008A3344"/>
    <w:rsid w:val="008A7E82"/>
    <w:rsid w:val="008D0F7F"/>
    <w:rsid w:val="008D1866"/>
    <w:rsid w:val="008D79C3"/>
    <w:rsid w:val="008E0299"/>
    <w:rsid w:val="008F1D8C"/>
    <w:rsid w:val="008F2D91"/>
    <w:rsid w:val="008F7CD0"/>
    <w:rsid w:val="009073E2"/>
    <w:rsid w:val="00914A4E"/>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A00F56"/>
    <w:rsid w:val="00A05664"/>
    <w:rsid w:val="00A11C3E"/>
    <w:rsid w:val="00A1367B"/>
    <w:rsid w:val="00A14157"/>
    <w:rsid w:val="00A23B9B"/>
    <w:rsid w:val="00A325FF"/>
    <w:rsid w:val="00A33181"/>
    <w:rsid w:val="00A3455F"/>
    <w:rsid w:val="00A366BB"/>
    <w:rsid w:val="00A37851"/>
    <w:rsid w:val="00A37B97"/>
    <w:rsid w:val="00A42AAF"/>
    <w:rsid w:val="00A53D20"/>
    <w:rsid w:val="00A61A53"/>
    <w:rsid w:val="00A71280"/>
    <w:rsid w:val="00A724E5"/>
    <w:rsid w:val="00A907AD"/>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709C"/>
    <w:rsid w:val="00B677B0"/>
    <w:rsid w:val="00B7510A"/>
    <w:rsid w:val="00B7526C"/>
    <w:rsid w:val="00B80AAA"/>
    <w:rsid w:val="00B86C48"/>
    <w:rsid w:val="00B92A81"/>
    <w:rsid w:val="00BA5A77"/>
    <w:rsid w:val="00BB1B11"/>
    <w:rsid w:val="00BB3FFA"/>
    <w:rsid w:val="00BC394D"/>
    <w:rsid w:val="00BD3B88"/>
    <w:rsid w:val="00BD6BC3"/>
    <w:rsid w:val="00BD77D0"/>
    <w:rsid w:val="00BF06C1"/>
    <w:rsid w:val="00C15B1D"/>
    <w:rsid w:val="00C16BB6"/>
    <w:rsid w:val="00C16C59"/>
    <w:rsid w:val="00C1797C"/>
    <w:rsid w:val="00C45B5F"/>
    <w:rsid w:val="00C4613A"/>
    <w:rsid w:val="00C51503"/>
    <w:rsid w:val="00C7188A"/>
    <w:rsid w:val="00C73F34"/>
    <w:rsid w:val="00C9402C"/>
    <w:rsid w:val="00C96275"/>
    <w:rsid w:val="00CB1380"/>
    <w:rsid w:val="00CB2892"/>
    <w:rsid w:val="00CB3F6C"/>
    <w:rsid w:val="00CB4068"/>
    <w:rsid w:val="00CB432F"/>
    <w:rsid w:val="00CD2D2B"/>
    <w:rsid w:val="00CD4B6F"/>
    <w:rsid w:val="00CE3150"/>
    <w:rsid w:val="00CE3A5A"/>
    <w:rsid w:val="00CF1600"/>
    <w:rsid w:val="00CF25FA"/>
    <w:rsid w:val="00CF4DBA"/>
    <w:rsid w:val="00D10E78"/>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A11BB"/>
    <w:rsid w:val="00DA325F"/>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40D9ADC-5372-40C5-BCE2-6C935D6E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65748</Words>
  <Characters>37477</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103019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3</cp:revision>
  <cp:lastPrinted>2024-03-12T12:16:00Z</cp:lastPrinted>
  <dcterms:created xsi:type="dcterms:W3CDTF">2025-11-03T09:28:00Z</dcterms:created>
  <dcterms:modified xsi:type="dcterms:W3CDTF">2025-11-03T10:41:00Z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