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48A7" w14:textId="77777777" w:rsidR="00681A38" w:rsidRPr="00A47948" w:rsidRDefault="00D54789" w:rsidP="00D54789">
      <w:pPr>
        <w:tabs>
          <w:tab w:val="left" w:pos="1304"/>
          <w:tab w:val="left" w:pos="1457"/>
          <w:tab w:val="left" w:pos="1604"/>
          <w:tab w:val="left" w:pos="1757"/>
        </w:tabs>
        <w:autoSpaceDE w:val="0"/>
        <w:autoSpaceDN w:val="0"/>
        <w:adjustRightInd w:val="0"/>
        <w:jc w:val="right"/>
        <w:rPr>
          <w:rFonts w:ascii="Times New Roman" w:hAnsi="Times New Roman"/>
          <w:b/>
          <w:bCs/>
          <w:szCs w:val="24"/>
          <w:lang w:val="lt-LT"/>
        </w:rPr>
      </w:pPr>
      <w:r w:rsidRPr="00A47948">
        <w:rPr>
          <w:rFonts w:ascii="Times New Roman" w:hAnsi="Times New Roman"/>
          <w:b/>
          <w:bCs/>
          <w:szCs w:val="24"/>
          <w:lang w:val="lt-LT"/>
        </w:rPr>
        <w:t>Priedas Nr. 9 „Sutarties projektas“</w:t>
      </w:r>
      <w:r w:rsidR="007179B6" w:rsidRPr="00A47948">
        <w:rPr>
          <w:rFonts w:ascii="Times New Roman" w:hAnsi="Times New Roman"/>
          <w:b/>
          <w:bCs/>
          <w:szCs w:val="24"/>
          <w:lang w:val="lt-LT"/>
        </w:rPr>
        <w:t xml:space="preserve">      </w:t>
      </w:r>
    </w:p>
    <w:p w14:paraId="0440AAB7" w14:textId="06348D38" w:rsidR="007179B6" w:rsidRPr="009F09DC" w:rsidRDefault="007179B6" w:rsidP="00D54789">
      <w:pPr>
        <w:tabs>
          <w:tab w:val="left" w:pos="1304"/>
          <w:tab w:val="left" w:pos="1457"/>
          <w:tab w:val="left" w:pos="1604"/>
          <w:tab w:val="left" w:pos="1757"/>
        </w:tabs>
        <w:autoSpaceDE w:val="0"/>
        <w:autoSpaceDN w:val="0"/>
        <w:adjustRightInd w:val="0"/>
        <w:jc w:val="right"/>
        <w:rPr>
          <w:rFonts w:ascii="Times New Roman" w:hAnsi="Times New Roman"/>
          <w:b/>
          <w:bCs/>
          <w:color w:val="FF0000"/>
          <w:szCs w:val="24"/>
          <w:lang w:val="lt-LT"/>
        </w:rPr>
      </w:pPr>
      <w:r w:rsidRPr="009F09DC">
        <w:rPr>
          <w:rFonts w:ascii="Times New Roman" w:hAnsi="Times New Roman"/>
          <w:b/>
          <w:bCs/>
          <w:color w:val="FF0000"/>
          <w:szCs w:val="24"/>
          <w:lang w:val="lt-LT"/>
        </w:rPr>
        <w:t xml:space="preserve">                  </w:t>
      </w:r>
      <w:r w:rsidR="009E0E72" w:rsidRPr="009F09DC">
        <w:rPr>
          <w:rFonts w:ascii="Times New Roman" w:hAnsi="Times New Roman"/>
          <w:b/>
          <w:bCs/>
          <w:color w:val="FF0000"/>
          <w:szCs w:val="24"/>
          <w:lang w:val="lt-LT"/>
        </w:rPr>
        <w:t xml:space="preserve">                                                                             </w:t>
      </w:r>
      <w:r w:rsidR="00B4426B">
        <w:rPr>
          <w:rFonts w:ascii="Times New Roman" w:hAnsi="Times New Roman"/>
          <w:b/>
          <w:bCs/>
          <w:color w:val="FF0000"/>
          <w:szCs w:val="24"/>
          <w:lang w:val="lt-LT"/>
        </w:rPr>
        <w:t xml:space="preserve">                  </w:t>
      </w:r>
      <w:r w:rsidR="009E0E72" w:rsidRPr="00B4426B">
        <w:rPr>
          <w:rFonts w:ascii="Times New Roman" w:hAnsi="Times New Roman"/>
          <w:b/>
          <w:bCs/>
          <w:szCs w:val="24"/>
          <w:lang w:val="lt-LT"/>
        </w:rPr>
        <w:t xml:space="preserve"> </w:t>
      </w:r>
    </w:p>
    <w:p w14:paraId="7594BAF9" w14:textId="7C19A86F" w:rsidR="00B61158" w:rsidRDefault="00B61158" w:rsidP="00321C9E">
      <w:pPr>
        <w:tabs>
          <w:tab w:val="left" w:pos="1304"/>
          <w:tab w:val="left" w:pos="1457"/>
          <w:tab w:val="left" w:pos="1604"/>
          <w:tab w:val="left" w:pos="1757"/>
        </w:tabs>
        <w:autoSpaceDE w:val="0"/>
        <w:autoSpaceDN w:val="0"/>
        <w:adjustRightInd w:val="0"/>
        <w:jc w:val="center"/>
        <w:rPr>
          <w:rFonts w:ascii="Times New Roman" w:hAnsi="Times New Roman"/>
          <w:b/>
          <w:szCs w:val="24"/>
          <w:lang w:val="lt-LT"/>
        </w:rPr>
      </w:pPr>
      <w:r>
        <w:rPr>
          <w:rFonts w:ascii="Times New Roman" w:hAnsi="Times New Roman"/>
          <w:b/>
          <w:bCs/>
          <w:szCs w:val="24"/>
          <w:lang w:val="lt-LT"/>
        </w:rPr>
        <w:t xml:space="preserve">ANYKŠČIŲ MIESTO IR ANYKŠČIŲ SENIŪNIJOS KELIŲ IR GATVIŲ </w:t>
      </w:r>
      <w:r w:rsidR="00D33F1B">
        <w:rPr>
          <w:rFonts w:ascii="Times New Roman" w:hAnsi="Times New Roman"/>
          <w:b/>
          <w:bCs/>
          <w:szCs w:val="24"/>
          <w:lang w:val="lt-LT"/>
        </w:rPr>
        <w:t xml:space="preserve"> IR JŲ ELEMENTŲ </w:t>
      </w:r>
      <w:r>
        <w:rPr>
          <w:rFonts w:ascii="Times New Roman" w:hAnsi="Times New Roman"/>
          <w:b/>
          <w:bCs/>
          <w:szCs w:val="24"/>
          <w:lang w:val="lt-LT"/>
        </w:rPr>
        <w:t xml:space="preserve">SU ŽVYRO DANGA PRIEŽIŪROS  DARBŲ </w:t>
      </w:r>
      <w:r>
        <w:rPr>
          <w:rFonts w:ascii="Times New Roman" w:hAnsi="Times New Roman"/>
          <w:b/>
          <w:szCs w:val="24"/>
          <w:lang w:val="lt-LT"/>
        </w:rPr>
        <w:t>SUTARTIS NR.</w:t>
      </w:r>
    </w:p>
    <w:p w14:paraId="307F6C2D" w14:textId="77777777" w:rsidR="008F0588" w:rsidRDefault="008F0588" w:rsidP="007179B6">
      <w:pPr>
        <w:jc w:val="center"/>
        <w:outlineLvl w:val="0"/>
        <w:rPr>
          <w:rFonts w:ascii="Times New Roman" w:hAnsi="Times New Roman"/>
          <w:b/>
          <w:szCs w:val="24"/>
          <w:lang w:val="lt-LT"/>
        </w:rPr>
      </w:pPr>
    </w:p>
    <w:p w14:paraId="2365D311" w14:textId="3C38FF88" w:rsidR="007179B6" w:rsidRDefault="009E0E72" w:rsidP="007179B6">
      <w:pPr>
        <w:jc w:val="center"/>
        <w:outlineLvl w:val="0"/>
        <w:rPr>
          <w:rFonts w:ascii="Times New Roman" w:hAnsi="Times New Roman"/>
          <w:szCs w:val="24"/>
          <w:lang w:val="lt-LT"/>
        </w:rPr>
      </w:pPr>
      <w:r>
        <w:rPr>
          <w:rFonts w:ascii="Times New Roman" w:hAnsi="Times New Roman"/>
          <w:szCs w:val="24"/>
          <w:lang w:val="lt-LT"/>
        </w:rPr>
        <w:t>202</w:t>
      </w:r>
      <w:r w:rsidR="00D54789">
        <w:rPr>
          <w:rFonts w:ascii="Times New Roman" w:hAnsi="Times New Roman"/>
          <w:szCs w:val="24"/>
          <w:lang w:val="lt-LT"/>
        </w:rPr>
        <w:t>5</w:t>
      </w:r>
      <w:r>
        <w:rPr>
          <w:rFonts w:ascii="Times New Roman" w:hAnsi="Times New Roman"/>
          <w:szCs w:val="24"/>
          <w:lang w:val="lt-LT"/>
        </w:rPr>
        <w:t xml:space="preserve">  m.</w:t>
      </w:r>
      <w:r w:rsidR="009F09DC">
        <w:rPr>
          <w:rFonts w:ascii="Times New Roman" w:hAnsi="Times New Roman"/>
          <w:szCs w:val="24"/>
          <w:lang w:val="lt-LT"/>
        </w:rPr>
        <w:t xml:space="preserve"> </w:t>
      </w:r>
      <w:r w:rsidR="00D54789">
        <w:rPr>
          <w:rFonts w:ascii="Times New Roman" w:hAnsi="Times New Roman"/>
          <w:szCs w:val="24"/>
          <w:lang w:val="lt-LT"/>
        </w:rPr>
        <w:t xml:space="preserve">     </w:t>
      </w:r>
      <w:r w:rsidR="009F09DC">
        <w:rPr>
          <w:rFonts w:ascii="Times New Roman" w:hAnsi="Times New Roman"/>
          <w:szCs w:val="24"/>
          <w:lang w:val="lt-LT"/>
        </w:rPr>
        <w:t xml:space="preserve"> </w:t>
      </w:r>
      <w:r w:rsidR="0076707C">
        <w:rPr>
          <w:rFonts w:ascii="Times New Roman" w:hAnsi="Times New Roman"/>
          <w:szCs w:val="24"/>
          <w:lang w:val="lt-LT"/>
        </w:rPr>
        <w:t xml:space="preserve"> </w:t>
      </w:r>
      <w:r>
        <w:rPr>
          <w:rFonts w:ascii="Times New Roman" w:hAnsi="Times New Roman"/>
          <w:szCs w:val="24"/>
          <w:lang w:val="lt-LT"/>
        </w:rPr>
        <w:t xml:space="preserve"> </w:t>
      </w:r>
      <w:r w:rsidR="002D3D4D">
        <w:rPr>
          <w:rFonts w:ascii="Times New Roman" w:hAnsi="Times New Roman"/>
          <w:szCs w:val="24"/>
          <w:lang w:val="lt-LT"/>
        </w:rPr>
        <w:t xml:space="preserve">  </w:t>
      </w:r>
      <w:r w:rsidR="007179B6">
        <w:rPr>
          <w:rFonts w:ascii="Times New Roman" w:hAnsi="Times New Roman"/>
          <w:szCs w:val="24"/>
          <w:lang w:val="lt-LT"/>
        </w:rPr>
        <w:t xml:space="preserve"> mėn.        d.</w:t>
      </w:r>
    </w:p>
    <w:p w14:paraId="145EE90D" w14:textId="77777777" w:rsidR="008F0588" w:rsidRDefault="008F0588" w:rsidP="007179B6">
      <w:pPr>
        <w:jc w:val="center"/>
        <w:outlineLvl w:val="0"/>
        <w:rPr>
          <w:rFonts w:ascii="Times New Roman" w:hAnsi="Times New Roman"/>
          <w:szCs w:val="24"/>
          <w:lang w:val="lt-LT"/>
        </w:rPr>
      </w:pPr>
    </w:p>
    <w:p w14:paraId="181F6234" w14:textId="77777777" w:rsidR="007179B6" w:rsidRDefault="007179B6" w:rsidP="007179B6">
      <w:pPr>
        <w:jc w:val="center"/>
        <w:outlineLvl w:val="0"/>
        <w:rPr>
          <w:rFonts w:ascii="Times New Roman" w:hAnsi="Times New Roman"/>
          <w:szCs w:val="24"/>
          <w:lang w:val="lt-LT"/>
        </w:rPr>
      </w:pPr>
      <w:r>
        <w:rPr>
          <w:rFonts w:ascii="Times New Roman" w:hAnsi="Times New Roman"/>
          <w:szCs w:val="24"/>
          <w:lang w:val="lt-LT"/>
        </w:rPr>
        <w:t>Anykščiai</w:t>
      </w:r>
    </w:p>
    <w:p w14:paraId="7073D162" w14:textId="77777777" w:rsidR="00870A50" w:rsidRDefault="00CF2BA2" w:rsidP="00CF2BA2">
      <w:pPr>
        <w:jc w:val="both"/>
        <w:rPr>
          <w:noProof/>
          <w:lang w:val="lt-LT"/>
        </w:rPr>
      </w:pPr>
      <w:r>
        <w:rPr>
          <w:noProof/>
          <w:lang w:val="lt-LT"/>
        </w:rPr>
        <w:t xml:space="preserve">       </w:t>
      </w:r>
    </w:p>
    <w:p w14:paraId="27BE6DE6" w14:textId="77777777" w:rsidR="00E81C7F" w:rsidRDefault="00EF1D3D" w:rsidP="00CF2BA2">
      <w:pPr>
        <w:jc w:val="both"/>
        <w:rPr>
          <w:noProof/>
          <w:lang w:val="lt-LT"/>
        </w:rPr>
      </w:pPr>
      <w:r>
        <w:rPr>
          <w:noProof/>
          <w:lang w:val="lt-LT"/>
        </w:rPr>
        <w:t xml:space="preserve">         </w:t>
      </w:r>
    </w:p>
    <w:p w14:paraId="3059D770" w14:textId="35DBC40A" w:rsidR="00D54789" w:rsidRPr="00D54789" w:rsidRDefault="00EE3888" w:rsidP="00D54789">
      <w:pPr>
        <w:ind w:firstLine="567"/>
        <w:contextualSpacing/>
        <w:jc w:val="both"/>
        <w:rPr>
          <w:rFonts w:ascii="Times New Roman" w:hAnsi="Times New Roman"/>
          <w:szCs w:val="24"/>
          <w:lang w:val="lt-LT"/>
        </w:rPr>
      </w:pPr>
      <w:r w:rsidRPr="00D54789">
        <w:rPr>
          <w:rFonts w:ascii="Times New Roman" w:hAnsi="Times New Roman"/>
          <w:b/>
          <w:bCs/>
          <w:noProof/>
          <w:lang w:val="lt-LT"/>
        </w:rPr>
        <w:t xml:space="preserve">       Anykščių rajono savivaldybės administracija,</w:t>
      </w:r>
      <w:r w:rsidRPr="00D54789">
        <w:rPr>
          <w:rFonts w:ascii="Times New Roman" w:hAnsi="Times New Roman"/>
          <w:noProof/>
          <w:lang w:val="lt-LT"/>
        </w:rPr>
        <w:t xml:space="preserve"> kodas</w:t>
      </w:r>
      <w:r w:rsidR="00D54789" w:rsidRPr="00D54789">
        <w:rPr>
          <w:rFonts w:ascii="Times New Roman" w:hAnsi="Times New Roman"/>
          <w:noProof/>
          <w:lang w:val="lt-LT"/>
        </w:rPr>
        <w:t xml:space="preserve"> </w:t>
      </w:r>
      <w:r w:rsidRPr="00D54789">
        <w:rPr>
          <w:rFonts w:ascii="Times New Roman" w:hAnsi="Times New Roman"/>
          <w:noProof/>
          <w:lang w:val="lt-LT"/>
        </w:rPr>
        <w:t xml:space="preserve">188774637, atstovaujama Anykščių rajono savivaldybės administracijos </w:t>
      </w:r>
      <w:r w:rsidR="00D54789" w:rsidRPr="00D54789">
        <w:rPr>
          <w:rFonts w:ascii="Times New Roman" w:hAnsi="Times New Roman"/>
          <w:noProof/>
          <w:lang w:val="lt-LT"/>
        </w:rPr>
        <w:t>direktorės Vilmos Vilkickaitės</w:t>
      </w:r>
      <w:r w:rsidRPr="00D54789">
        <w:rPr>
          <w:rFonts w:ascii="Times New Roman" w:hAnsi="Times New Roman"/>
          <w:noProof/>
          <w:lang w:val="lt-LT"/>
        </w:rPr>
        <w:t>, veikiančio</w:t>
      </w:r>
      <w:r w:rsidR="00D54789" w:rsidRPr="00D54789">
        <w:rPr>
          <w:rFonts w:ascii="Times New Roman" w:hAnsi="Times New Roman"/>
          <w:noProof/>
          <w:lang w:val="lt-LT"/>
        </w:rPr>
        <w:t>s</w:t>
      </w:r>
      <w:r w:rsidRPr="00D54789">
        <w:rPr>
          <w:rFonts w:ascii="Times New Roman" w:hAnsi="Times New Roman"/>
          <w:noProof/>
          <w:lang w:val="lt-LT"/>
        </w:rPr>
        <w:t xml:space="preserve"> pagal </w:t>
      </w:r>
      <w:r w:rsidR="00D54789" w:rsidRPr="00D54789">
        <w:rPr>
          <w:rFonts w:ascii="Times New Roman" w:hAnsi="Times New Roman"/>
          <w:szCs w:val="24"/>
          <w:lang w:val="lt-LT"/>
        </w:rPr>
        <w:t>Lietuvos Respublikos v</w:t>
      </w:r>
      <w:r w:rsidR="00D54789" w:rsidRPr="00D54789">
        <w:rPr>
          <w:rFonts w:ascii="Times New Roman" w:hAnsi="Times New Roman"/>
          <w:noProof/>
          <w:lang w:val="lt-LT"/>
        </w:rPr>
        <w:t>ietos savivaldos įstatymą,</w:t>
      </w:r>
      <w:r w:rsidRPr="00D54789">
        <w:rPr>
          <w:rFonts w:ascii="Times New Roman" w:hAnsi="Times New Roman"/>
          <w:noProof/>
          <w:lang w:val="lt-LT"/>
        </w:rPr>
        <w:t xml:space="preserve"> </w:t>
      </w:r>
      <w:r w:rsidR="007179B6" w:rsidRPr="00D54789">
        <w:rPr>
          <w:rFonts w:ascii="Times New Roman" w:hAnsi="Times New Roman"/>
          <w:szCs w:val="24"/>
          <w:lang w:val="lt-LT"/>
        </w:rPr>
        <w:t xml:space="preserve">(toliau - </w:t>
      </w:r>
      <w:r w:rsidR="007179B6" w:rsidRPr="00D54789">
        <w:rPr>
          <w:rFonts w:ascii="Times New Roman" w:hAnsi="Times New Roman"/>
          <w:b/>
          <w:szCs w:val="24"/>
          <w:lang w:val="lt-LT"/>
        </w:rPr>
        <w:t>Užsakovas</w:t>
      </w:r>
      <w:r w:rsidR="007179B6" w:rsidRPr="00D54789">
        <w:rPr>
          <w:rFonts w:ascii="Times New Roman" w:hAnsi="Times New Roman"/>
          <w:szCs w:val="24"/>
          <w:lang w:val="lt-LT"/>
        </w:rPr>
        <w:t>) i</w:t>
      </w:r>
      <w:r w:rsidR="005560EA" w:rsidRPr="00D54789">
        <w:rPr>
          <w:rFonts w:ascii="Times New Roman" w:hAnsi="Times New Roman"/>
          <w:szCs w:val="24"/>
          <w:lang w:val="lt-LT"/>
        </w:rPr>
        <w:t>r</w:t>
      </w:r>
      <w:r w:rsidR="00D54789" w:rsidRPr="00D54789">
        <w:rPr>
          <w:rFonts w:ascii="Times New Roman" w:hAnsi="Times New Roman"/>
          <w:szCs w:val="24"/>
          <w:lang w:val="lt-LT"/>
        </w:rPr>
        <w:t>....................................</w:t>
      </w:r>
      <w:r w:rsidR="00D54789">
        <w:rPr>
          <w:rFonts w:ascii="Times New Roman" w:hAnsi="Times New Roman"/>
          <w:szCs w:val="24"/>
          <w:lang w:val="lt-LT"/>
        </w:rPr>
        <w:t xml:space="preserve">, </w:t>
      </w:r>
      <w:r w:rsidR="00D54789" w:rsidRPr="00D54789">
        <w:rPr>
          <w:rFonts w:ascii="Times New Roman" w:hAnsi="Times New Roman"/>
          <w:szCs w:val="24"/>
          <w:lang w:val="lt-LT"/>
        </w:rPr>
        <w:t xml:space="preserve">(toliau – </w:t>
      </w:r>
      <w:r w:rsidR="00D54789" w:rsidRPr="00D54789">
        <w:rPr>
          <w:rFonts w:ascii="Times New Roman" w:hAnsi="Times New Roman"/>
          <w:b/>
          <w:szCs w:val="24"/>
          <w:lang w:val="lt-LT"/>
        </w:rPr>
        <w:t>Rangovas</w:t>
      </w:r>
      <w:r w:rsidR="00D54789" w:rsidRPr="00D54789">
        <w:rPr>
          <w:rFonts w:ascii="Times New Roman" w:hAnsi="Times New Roman"/>
          <w:szCs w:val="24"/>
          <w:lang w:val="lt-LT"/>
        </w:rPr>
        <w:t>), atstovaujamas (-a) ............................................ direktoriaus (-ės), veikiančio (-s) pagal......................, sudarėme šią sutartį (toliau – Sutartis).</w:t>
      </w:r>
    </w:p>
    <w:p w14:paraId="01AAA747" w14:textId="77777777" w:rsidR="00D54789" w:rsidRDefault="00D54789" w:rsidP="00D54789">
      <w:pPr>
        <w:ind w:firstLine="567"/>
        <w:contextualSpacing/>
        <w:jc w:val="both"/>
        <w:rPr>
          <w:rFonts w:ascii="Times New Roman" w:hAnsi="Times New Roman"/>
          <w:szCs w:val="24"/>
          <w:lang w:val="lt-LT"/>
        </w:rPr>
      </w:pPr>
      <w:r w:rsidRPr="00D54789">
        <w:rPr>
          <w:rFonts w:ascii="Times New Roman" w:hAnsi="Times New Roman"/>
          <w:szCs w:val="24"/>
          <w:lang w:val="lt-LT"/>
        </w:rPr>
        <w:t xml:space="preserve">Toliau šioje Sutartyje abu kartu šią sutartį pasirašę subjektai vadinami „Šalimis“, o kiekvienas atskirai </w:t>
      </w:r>
      <w:r w:rsidRPr="00D54789">
        <w:rPr>
          <w:rFonts w:ascii="Times New Roman" w:hAnsi="Times New Roman"/>
          <w:spacing w:val="-3"/>
          <w:szCs w:val="24"/>
          <w:lang w:val="lt-LT"/>
        </w:rPr>
        <w:t>–</w:t>
      </w:r>
      <w:r w:rsidRPr="00D54789">
        <w:rPr>
          <w:rFonts w:ascii="Times New Roman" w:hAnsi="Times New Roman"/>
          <w:szCs w:val="24"/>
          <w:lang w:val="lt-LT"/>
        </w:rPr>
        <w:t xml:space="preserve"> „Šalimi“.</w:t>
      </w:r>
    </w:p>
    <w:p w14:paraId="5B4DC7E9" w14:textId="77777777" w:rsidR="00787A6A" w:rsidRPr="00D54789" w:rsidRDefault="00787A6A" w:rsidP="00D54789">
      <w:pPr>
        <w:ind w:firstLine="567"/>
        <w:contextualSpacing/>
        <w:jc w:val="both"/>
        <w:rPr>
          <w:rFonts w:ascii="Times New Roman" w:hAnsi="Times New Roman"/>
          <w:szCs w:val="24"/>
          <w:lang w:val="lt-LT"/>
        </w:rPr>
      </w:pPr>
    </w:p>
    <w:p w14:paraId="0C6A20A2" w14:textId="77777777" w:rsidR="00055E69" w:rsidRDefault="00055E69" w:rsidP="00787A6A">
      <w:pPr>
        <w:tabs>
          <w:tab w:val="left" w:pos="851"/>
        </w:tabs>
        <w:jc w:val="center"/>
        <w:outlineLvl w:val="0"/>
        <w:rPr>
          <w:rFonts w:ascii="Times New Roman" w:hAnsi="Times New Roman"/>
          <w:b/>
          <w:szCs w:val="24"/>
          <w:lang w:val="lt-LT"/>
        </w:rPr>
      </w:pPr>
      <w:r>
        <w:rPr>
          <w:rFonts w:ascii="Times New Roman" w:hAnsi="Times New Roman"/>
          <w:b/>
          <w:szCs w:val="24"/>
          <w:lang w:val="lt-LT"/>
        </w:rPr>
        <w:t>I SKYRIUS</w:t>
      </w:r>
    </w:p>
    <w:p w14:paraId="435C3FA5" w14:textId="63BF4CD4" w:rsidR="007179B6" w:rsidRDefault="007179B6" w:rsidP="00787A6A">
      <w:pPr>
        <w:tabs>
          <w:tab w:val="left" w:pos="851"/>
        </w:tabs>
        <w:jc w:val="center"/>
        <w:outlineLvl w:val="0"/>
        <w:rPr>
          <w:rFonts w:ascii="Times New Roman" w:hAnsi="Times New Roman"/>
          <w:b/>
          <w:szCs w:val="24"/>
          <w:lang w:val="lt-LT"/>
        </w:rPr>
      </w:pPr>
      <w:r>
        <w:rPr>
          <w:rFonts w:ascii="Times New Roman" w:hAnsi="Times New Roman"/>
          <w:b/>
          <w:szCs w:val="24"/>
          <w:lang w:val="lt-LT"/>
        </w:rPr>
        <w:t>SUTARTIES DALYKAS IR OBJEKTAS</w:t>
      </w:r>
    </w:p>
    <w:p w14:paraId="450274FB" w14:textId="77777777" w:rsidR="007179B6" w:rsidRDefault="007179B6" w:rsidP="007179B6">
      <w:pPr>
        <w:pStyle w:val="prastasis10punktai"/>
        <w:tabs>
          <w:tab w:val="left" w:pos="993"/>
        </w:tabs>
        <w:jc w:val="both"/>
        <w:rPr>
          <w:bCs w:val="0"/>
          <w:sz w:val="24"/>
          <w:szCs w:val="24"/>
          <w:lang w:eastAsia="ar-SA"/>
        </w:rPr>
      </w:pPr>
    </w:p>
    <w:p w14:paraId="0A4EAB6F" w14:textId="56A3AFCD" w:rsidR="007179B6" w:rsidRDefault="00E916E7" w:rsidP="00E916E7">
      <w:pPr>
        <w:pStyle w:val="prastasis10punktai"/>
        <w:tabs>
          <w:tab w:val="left" w:pos="993"/>
        </w:tabs>
        <w:ind w:left="57"/>
        <w:jc w:val="both"/>
        <w:rPr>
          <w:b w:val="0"/>
          <w:sz w:val="24"/>
          <w:szCs w:val="24"/>
        </w:rPr>
      </w:pPr>
      <w:r>
        <w:rPr>
          <w:bCs w:val="0"/>
          <w:sz w:val="24"/>
          <w:szCs w:val="24"/>
        </w:rPr>
        <w:t xml:space="preserve">         1. </w:t>
      </w:r>
      <w:r w:rsidR="007179B6">
        <w:rPr>
          <w:bCs w:val="0"/>
          <w:sz w:val="24"/>
          <w:szCs w:val="24"/>
        </w:rPr>
        <w:t xml:space="preserve">Šia Sutartimi Rangovas įsipareigoja </w:t>
      </w:r>
      <w:r w:rsidR="00B61158">
        <w:rPr>
          <w:bCs w:val="0"/>
          <w:sz w:val="24"/>
          <w:szCs w:val="24"/>
        </w:rPr>
        <w:t>vykdyti Anykščių miesto ir Anykščių seniūnijos kelių</w:t>
      </w:r>
      <w:r w:rsidR="00D33F1B">
        <w:rPr>
          <w:bCs w:val="0"/>
          <w:sz w:val="24"/>
          <w:szCs w:val="24"/>
        </w:rPr>
        <w:t>,</w:t>
      </w:r>
      <w:r w:rsidR="00B61158">
        <w:rPr>
          <w:bCs w:val="0"/>
          <w:sz w:val="24"/>
          <w:szCs w:val="24"/>
        </w:rPr>
        <w:t xml:space="preserve"> gatvių</w:t>
      </w:r>
      <w:r w:rsidR="00D33F1B">
        <w:rPr>
          <w:bCs w:val="0"/>
          <w:sz w:val="24"/>
          <w:szCs w:val="24"/>
        </w:rPr>
        <w:t xml:space="preserve"> ir jų elementų</w:t>
      </w:r>
      <w:r w:rsidR="00B61158">
        <w:rPr>
          <w:bCs w:val="0"/>
          <w:sz w:val="24"/>
          <w:szCs w:val="24"/>
        </w:rPr>
        <w:t xml:space="preserve"> su žvyro danga priežiūros darbus</w:t>
      </w:r>
      <w:r w:rsidR="007179B6">
        <w:rPr>
          <w:bCs w:val="0"/>
          <w:szCs w:val="24"/>
        </w:rPr>
        <w:t xml:space="preserve"> </w:t>
      </w:r>
      <w:r w:rsidR="007179B6">
        <w:rPr>
          <w:rFonts w:eastAsia="Calibri"/>
          <w:b w:val="0"/>
          <w:sz w:val="24"/>
          <w:szCs w:val="24"/>
        </w:rPr>
        <w:t xml:space="preserve">(toliau – Darbai) </w:t>
      </w:r>
      <w:r w:rsidR="007179B6">
        <w:rPr>
          <w:b w:val="0"/>
          <w:sz w:val="24"/>
          <w:szCs w:val="24"/>
        </w:rPr>
        <w:t>ir ištaisyti defektus</w:t>
      </w:r>
      <w:r w:rsidR="00681A38" w:rsidRPr="00681A38">
        <w:rPr>
          <w:color w:val="000000" w:themeColor="text1"/>
          <w:sz w:val="24"/>
          <w:szCs w:val="24"/>
        </w:rPr>
        <w:t xml:space="preserve"> </w:t>
      </w:r>
      <w:r w:rsidR="00681A38" w:rsidRPr="006661E2">
        <w:rPr>
          <w:color w:val="000000" w:themeColor="text1"/>
          <w:sz w:val="24"/>
          <w:szCs w:val="24"/>
        </w:rPr>
        <w:t xml:space="preserve">pagal </w:t>
      </w:r>
      <w:r w:rsidR="00681A38">
        <w:rPr>
          <w:sz w:val="24"/>
          <w:szCs w:val="24"/>
        </w:rPr>
        <w:t>„</w:t>
      </w:r>
      <w:r w:rsidR="00681A38" w:rsidRPr="00127BE6">
        <w:rPr>
          <w:rFonts w:eastAsia="Calibri"/>
          <w:color w:val="000000" w:themeColor="text1"/>
          <w:sz w:val="24"/>
          <w:szCs w:val="24"/>
        </w:rPr>
        <w:t xml:space="preserve">Anykščių miesto ir Anykščių rajono seniūnijos kelių, gatvių ir jų elementų su </w:t>
      </w:r>
      <w:r w:rsidR="00681A38">
        <w:rPr>
          <w:rFonts w:eastAsia="Calibri"/>
          <w:color w:val="000000" w:themeColor="text1"/>
          <w:sz w:val="24"/>
          <w:szCs w:val="24"/>
        </w:rPr>
        <w:t>žvyro</w:t>
      </w:r>
      <w:r w:rsidR="00681A38" w:rsidRPr="00127BE6">
        <w:rPr>
          <w:rFonts w:eastAsia="Calibri"/>
          <w:color w:val="000000" w:themeColor="text1"/>
          <w:sz w:val="24"/>
          <w:szCs w:val="24"/>
        </w:rPr>
        <w:t xml:space="preserve"> danga priežiūros</w:t>
      </w:r>
      <w:r w:rsidR="00681A38">
        <w:rPr>
          <w:rFonts w:eastAsia="Calibri"/>
          <w:color w:val="000000" w:themeColor="text1"/>
          <w:sz w:val="24"/>
          <w:szCs w:val="24"/>
        </w:rPr>
        <w:t xml:space="preserve"> darbų </w:t>
      </w:r>
      <w:r w:rsidR="00681A38" w:rsidRPr="004C6903">
        <w:rPr>
          <w:rFonts w:eastAsia="Calibri"/>
          <w:color w:val="000000" w:themeColor="text1"/>
          <w:sz w:val="24"/>
          <w:szCs w:val="24"/>
        </w:rPr>
        <w:t>t</w:t>
      </w:r>
      <w:r w:rsidR="00681A38" w:rsidRPr="004C6903">
        <w:rPr>
          <w:sz w:val="24"/>
          <w:szCs w:val="24"/>
        </w:rPr>
        <w:t>echnin</w:t>
      </w:r>
      <w:r w:rsidR="00681A38">
        <w:rPr>
          <w:sz w:val="24"/>
          <w:szCs w:val="24"/>
        </w:rPr>
        <w:t>ę</w:t>
      </w:r>
      <w:r w:rsidR="00681A38" w:rsidRPr="004C6903">
        <w:rPr>
          <w:sz w:val="24"/>
          <w:szCs w:val="24"/>
        </w:rPr>
        <w:t xml:space="preserve"> specifikacij</w:t>
      </w:r>
      <w:r w:rsidR="00681A38">
        <w:rPr>
          <w:sz w:val="24"/>
          <w:szCs w:val="24"/>
        </w:rPr>
        <w:t>ą</w:t>
      </w:r>
      <w:r w:rsidR="00681A38" w:rsidRPr="004C6903">
        <w:rPr>
          <w:sz w:val="24"/>
          <w:szCs w:val="24"/>
        </w:rPr>
        <w:t xml:space="preserve"> (užduot</w:t>
      </w:r>
      <w:r w:rsidR="00681A38">
        <w:rPr>
          <w:sz w:val="24"/>
          <w:szCs w:val="24"/>
        </w:rPr>
        <w:t>į</w:t>
      </w:r>
      <w:r w:rsidR="00681A38" w:rsidRPr="004C6903">
        <w:rPr>
          <w:sz w:val="24"/>
          <w:szCs w:val="24"/>
        </w:rPr>
        <w:t>)“</w:t>
      </w:r>
      <w:r w:rsidR="00681A38" w:rsidRPr="006661E2">
        <w:rPr>
          <w:color w:val="000000" w:themeColor="text1"/>
          <w:sz w:val="24"/>
          <w:szCs w:val="24"/>
        </w:rPr>
        <w:t>,</w:t>
      </w:r>
      <w:r w:rsidR="00681A38">
        <w:rPr>
          <w:color w:val="000000" w:themeColor="text1"/>
          <w:sz w:val="24"/>
          <w:szCs w:val="24"/>
        </w:rPr>
        <w:t xml:space="preserve"> (toliau – Techninė specifikacija),</w:t>
      </w:r>
      <w:r w:rsidR="007179B6">
        <w:rPr>
          <w:b w:val="0"/>
          <w:sz w:val="24"/>
          <w:szCs w:val="24"/>
        </w:rPr>
        <w:t xml:space="preserve"> o Užsakovas įsipareigoja sudaryti Rangovui būtinas sąlygas Darbams atlikti, Sutartyje numatyta tvarka priimti Rangovo atliktus Darbus ir Rangovui sumokėti Sutarties kainą Sutartyje numatytomis sąlygomis ir tvarka.</w:t>
      </w:r>
    </w:p>
    <w:p w14:paraId="07138A88" w14:textId="4AEC6A7A" w:rsidR="007179B6" w:rsidRDefault="007179B6" w:rsidP="007179B6">
      <w:pPr>
        <w:widowControl w:val="0"/>
        <w:jc w:val="both"/>
        <w:rPr>
          <w:rFonts w:ascii="Times New Roman" w:hAnsi="Times New Roman"/>
          <w:szCs w:val="24"/>
          <w:lang w:val="lt-LT"/>
        </w:rPr>
      </w:pPr>
      <w:r>
        <w:rPr>
          <w:rFonts w:ascii="Times New Roman" w:hAnsi="Times New Roman"/>
          <w:szCs w:val="24"/>
          <w:lang w:val="lt-LT"/>
        </w:rPr>
        <w:t xml:space="preserve">         </w:t>
      </w:r>
      <w:r w:rsidR="00E916E7">
        <w:rPr>
          <w:rFonts w:ascii="Times New Roman" w:hAnsi="Times New Roman"/>
          <w:szCs w:val="24"/>
          <w:lang w:val="lt-LT"/>
        </w:rPr>
        <w:t xml:space="preserve">2. </w:t>
      </w:r>
      <w:r>
        <w:rPr>
          <w:rFonts w:ascii="Times New Roman" w:hAnsi="Times New Roman"/>
          <w:szCs w:val="24"/>
          <w:lang w:val="lt-LT"/>
        </w:rPr>
        <w:t xml:space="preserve"> </w:t>
      </w:r>
      <w:r w:rsidR="00912BA4">
        <w:rPr>
          <w:rFonts w:ascii="Times New Roman" w:hAnsi="Times New Roman"/>
          <w:szCs w:val="24"/>
          <w:lang w:val="lt-LT"/>
        </w:rPr>
        <w:t>Priežiūros d</w:t>
      </w:r>
      <w:r>
        <w:rPr>
          <w:rFonts w:ascii="Times New Roman" w:hAnsi="Times New Roman"/>
          <w:szCs w:val="24"/>
          <w:lang w:val="lt-LT"/>
        </w:rPr>
        <w:t xml:space="preserve">arbai turi atitikti Lietuvos Respublikos įstatymų, teisės aktų, statybos techninių reglamentų reikalavimus. Darbų atlikimui naudojamos medžiagos ir gaminiai turi atitikti Aplinkos apsaugos kriterijus, patvirtintus Lietuvos Respublikos aplinkos ministro 2011 m. birželio 28 d. įsakymu Nr. D1-508 „Dėl </w:t>
      </w:r>
      <w:r w:rsidR="00290FA5">
        <w:rPr>
          <w:rFonts w:ascii="Times New Roman" w:hAnsi="Times New Roman"/>
          <w:szCs w:val="24"/>
          <w:shd w:val="clear" w:color="auto" w:fill="FFFFFF"/>
          <w:lang w:val="lt-LT"/>
        </w:rPr>
        <w:t>aplinkos apsaugos kriterijų taikymo, vykdant žaliuosius pirkimus, tvarkos aprašo patvirtinimo</w:t>
      </w:r>
      <w:r>
        <w:rPr>
          <w:rFonts w:ascii="Times New Roman" w:hAnsi="Times New Roman"/>
          <w:szCs w:val="24"/>
          <w:shd w:val="clear" w:color="auto" w:fill="FFFFFF"/>
          <w:lang w:val="lt-LT"/>
        </w:rPr>
        <w:t>“</w:t>
      </w:r>
      <w:r>
        <w:rPr>
          <w:rFonts w:ascii="Times New Roman" w:hAnsi="Times New Roman"/>
          <w:szCs w:val="24"/>
          <w:lang w:val="lt-LT"/>
        </w:rPr>
        <w:t>, kitus norminius teisės aktus ir reglamentus, visos privalomos sertifikuoti medžiagos ir gaminiai turi turėti Lietuvos Respublikoje galiojančius sertifikatus ir atitikti jiems nustatytus reikalavimus.</w:t>
      </w:r>
    </w:p>
    <w:p w14:paraId="13B648A5" w14:textId="3278AE62" w:rsidR="007179B6" w:rsidRPr="008F0588" w:rsidRDefault="007179B6" w:rsidP="008F0588">
      <w:pPr>
        <w:tabs>
          <w:tab w:val="left" w:pos="709"/>
          <w:tab w:val="left" w:pos="993"/>
        </w:tabs>
        <w:ind w:right="45"/>
        <w:jc w:val="both"/>
        <w:rPr>
          <w:rFonts w:ascii="Times New Roman" w:hAnsi="Times New Roman"/>
          <w:b/>
          <w:spacing w:val="-3"/>
          <w:lang w:val="lt-LT"/>
        </w:rPr>
      </w:pPr>
      <w:r>
        <w:rPr>
          <w:rFonts w:ascii="Times New Roman" w:hAnsi="Times New Roman"/>
          <w:spacing w:val="-3"/>
          <w:szCs w:val="24"/>
          <w:lang w:val="lt-LT"/>
        </w:rPr>
        <w:t xml:space="preserve">          3. Darbų atlikimo vieta – </w:t>
      </w:r>
      <w:r w:rsidR="009F09DC">
        <w:rPr>
          <w:rFonts w:ascii="Times New Roman" w:hAnsi="Times New Roman"/>
          <w:b/>
          <w:bCs/>
          <w:szCs w:val="24"/>
          <w:lang w:val="lt-LT"/>
        </w:rPr>
        <w:t>Anykščių m</w:t>
      </w:r>
      <w:r w:rsidR="00324866">
        <w:rPr>
          <w:rFonts w:ascii="Times New Roman" w:hAnsi="Times New Roman"/>
          <w:b/>
          <w:bCs/>
          <w:szCs w:val="24"/>
          <w:lang w:val="lt-LT"/>
        </w:rPr>
        <w:t>iesto ir Anykščių seniūnijos teritorija</w:t>
      </w:r>
      <w:r w:rsidR="0032472A">
        <w:rPr>
          <w:rFonts w:ascii="Times New Roman" w:hAnsi="Times New Roman"/>
          <w:b/>
          <w:spacing w:val="-3"/>
          <w:lang w:val="lt-LT"/>
        </w:rPr>
        <w:t xml:space="preserve">. </w:t>
      </w:r>
      <w:r w:rsidR="00AA1F29">
        <w:rPr>
          <w:rFonts w:ascii="Times New Roman" w:hAnsi="Times New Roman"/>
          <w:b/>
          <w:spacing w:val="-3"/>
          <w:lang w:val="lt-LT"/>
        </w:rPr>
        <w:t xml:space="preserve"> </w:t>
      </w:r>
    </w:p>
    <w:p w14:paraId="530D8F1F" w14:textId="77777777" w:rsidR="007179B6" w:rsidRDefault="007179B6" w:rsidP="007179B6">
      <w:pPr>
        <w:jc w:val="both"/>
        <w:outlineLvl w:val="0"/>
        <w:rPr>
          <w:rFonts w:ascii="Times New Roman" w:hAnsi="Times New Roman"/>
          <w:b/>
          <w:szCs w:val="24"/>
          <w:lang w:val="lt-LT"/>
        </w:rPr>
      </w:pPr>
      <w:r>
        <w:rPr>
          <w:rFonts w:ascii="Times New Roman" w:hAnsi="Times New Roman"/>
          <w:b/>
          <w:szCs w:val="24"/>
          <w:lang w:val="lt-LT"/>
        </w:rPr>
        <w:t xml:space="preserve">           </w:t>
      </w:r>
    </w:p>
    <w:p w14:paraId="5F4AA1F1" w14:textId="77777777" w:rsidR="00055E69" w:rsidRDefault="00055E69" w:rsidP="00787A6A">
      <w:pPr>
        <w:jc w:val="center"/>
        <w:outlineLvl w:val="0"/>
        <w:rPr>
          <w:rFonts w:ascii="Times New Roman" w:hAnsi="Times New Roman"/>
          <w:b/>
          <w:szCs w:val="24"/>
          <w:lang w:val="lt-LT"/>
        </w:rPr>
      </w:pPr>
      <w:r>
        <w:rPr>
          <w:rFonts w:ascii="Times New Roman" w:hAnsi="Times New Roman"/>
          <w:b/>
          <w:szCs w:val="24"/>
          <w:lang w:val="lt-LT"/>
        </w:rPr>
        <w:t>II SKYRIUS</w:t>
      </w:r>
    </w:p>
    <w:p w14:paraId="4A388668" w14:textId="392CCDA7" w:rsidR="007179B6" w:rsidRDefault="007179B6" w:rsidP="00787A6A">
      <w:pPr>
        <w:jc w:val="center"/>
        <w:outlineLvl w:val="0"/>
        <w:rPr>
          <w:rFonts w:ascii="Times New Roman" w:hAnsi="Times New Roman"/>
          <w:b/>
          <w:szCs w:val="24"/>
          <w:lang w:val="lt-LT"/>
        </w:rPr>
      </w:pPr>
      <w:r>
        <w:rPr>
          <w:rFonts w:ascii="Times New Roman" w:hAnsi="Times New Roman"/>
          <w:b/>
          <w:szCs w:val="24"/>
          <w:lang w:val="lt-LT"/>
        </w:rPr>
        <w:t>SUTARTIES DARBŲ KAINA IR KAINODAROS TAISYKLĖS</w:t>
      </w:r>
    </w:p>
    <w:p w14:paraId="75891E11" w14:textId="77777777" w:rsidR="007179B6" w:rsidRDefault="007179B6" w:rsidP="007179B6">
      <w:pPr>
        <w:ind w:firstLine="709"/>
        <w:jc w:val="center"/>
        <w:outlineLvl w:val="0"/>
        <w:rPr>
          <w:rFonts w:ascii="Times New Roman" w:hAnsi="Times New Roman"/>
          <w:b/>
          <w:szCs w:val="24"/>
          <w:lang w:val="lt-LT"/>
        </w:rPr>
      </w:pPr>
    </w:p>
    <w:p w14:paraId="28536DA9" w14:textId="77777777" w:rsidR="007179B6" w:rsidRDefault="007179B6" w:rsidP="007179B6">
      <w:pPr>
        <w:jc w:val="both"/>
        <w:rPr>
          <w:rFonts w:ascii="Times New Roman" w:hAnsi="Times New Roman"/>
          <w:szCs w:val="24"/>
          <w:lang w:val="lt-LT"/>
        </w:rPr>
      </w:pPr>
      <w:r>
        <w:rPr>
          <w:rFonts w:ascii="Times New Roman" w:hAnsi="Times New Roman"/>
          <w:szCs w:val="24"/>
          <w:lang w:val="lt-LT"/>
        </w:rPr>
        <w:t xml:space="preserve">          </w:t>
      </w:r>
    </w:p>
    <w:p w14:paraId="53B80F16" w14:textId="670874EE" w:rsidR="00E92CA3" w:rsidRDefault="00E916E7" w:rsidP="007179B6">
      <w:pPr>
        <w:tabs>
          <w:tab w:val="left" w:pos="567"/>
          <w:tab w:val="left" w:pos="851"/>
        </w:tabs>
        <w:ind w:firstLine="567"/>
        <w:jc w:val="both"/>
        <w:rPr>
          <w:rFonts w:ascii="Times New Roman" w:hAnsi="Times New Roman"/>
          <w:b/>
          <w:szCs w:val="24"/>
          <w:lang w:val="lt-LT"/>
        </w:rPr>
      </w:pPr>
      <w:r>
        <w:rPr>
          <w:rFonts w:ascii="Times New Roman" w:hAnsi="Times New Roman"/>
          <w:szCs w:val="24"/>
          <w:lang w:val="lt-LT"/>
        </w:rPr>
        <w:t>4</w:t>
      </w:r>
      <w:r w:rsidR="007179B6" w:rsidRPr="008F0588">
        <w:rPr>
          <w:rFonts w:ascii="Times New Roman" w:hAnsi="Times New Roman"/>
          <w:b/>
          <w:szCs w:val="24"/>
          <w:lang w:val="lt-LT"/>
        </w:rPr>
        <w:t>. Sutartyje num</w:t>
      </w:r>
      <w:r w:rsidR="00235C7A">
        <w:rPr>
          <w:rFonts w:ascii="Times New Roman" w:hAnsi="Times New Roman"/>
          <w:b/>
          <w:szCs w:val="24"/>
          <w:lang w:val="lt-LT"/>
        </w:rPr>
        <w:t>atytų a</w:t>
      </w:r>
      <w:r w:rsidR="00AA1F29">
        <w:rPr>
          <w:rFonts w:ascii="Times New Roman" w:hAnsi="Times New Roman"/>
          <w:b/>
          <w:szCs w:val="24"/>
          <w:lang w:val="lt-LT"/>
        </w:rPr>
        <w:t>tlik</w:t>
      </w:r>
      <w:r w:rsidR="00CC47F9">
        <w:rPr>
          <w:rFonts w:ascii="Times New Roman" w:hAnsi="Times New Roman"/>
          <w:b/>
          <w:szCs w:val="24"/>
          <w:lang w:val="lt-LT"/>
        </w:rPr>
        <w:t>ti kelių ir gatvių su žvyro danga priežiūros darbų</w:t>
      </w:r>
      <w:r w:rsidR="00AA1F29">
        <w:rPr>
          <w:rFonts w:ascii="Times New Roman" w:hAnsi="Times New Roman"/>
          <w:b/>
          <w:szCs w:val="24"/>
          <w:lang w:val="lt-LT"/>
        </w:rPr>
        <w:t xml:space="preserve"> kaina</w:t>
      </w:r>
      <w:r w:rsidR="00CC47F9">
        <w:rPr>
          <w:rFonts w:ascii="Times New Roman" w:hAnsi="Times New Roman"/>
          <w:b/>
          <w:szCs w:val="24"/>
          <w:lang w:val="lt-LT"/>
        </w:rPr>
        <w:t xml:space="preserve"> 36 mėn. laikotarpiui</w:t>
      </w:r>
      <w:r w:rsidR="00AA1F29">
        <w:rPr>
          <w:rFonts w:ascii="Times New Roman" w:hAnsi="Times New Roman"/>
          <w:b/>
          <w:szCs w:val="24"/>
          <w:lang w:val="lt-LT"/>
        </w:rPr>
        <w:t xml:space="preserve"> –</w:t>
      </w:r>
      <w:r w:rsidR="001C0FAB">
        <w:rPr>
          <w:rFonts w:ascii="Times New Roman" w:hAnsi="Times New Roman"/>
          <w:b/>
          <w:szCs w:val="24"/>
          <w:lang w:val="lt-LT"/>
        </w:rPr>
        <w:t xml:space="preserve"> </w:t>
      </w:r>
      <w:r w:rsidR="00681A38">
        <w:rPr>
          <w:rFonts w:ascii="Times New Roman" w:hAnsi="Times New Roman"/>
          <w:b/>
          <w:szCs w:val="24"/>
          <w:lang w:val="lt-LT"/>
        </w:rPr>
        <w:t>.........................</w:t>
      </w:r>
      <w:r w:rsidR="00235C7A">
        <w:rPr>
          <w:rFonts w:ascii="Times New Roman" w:hAnsi="Times New Roman"/>
          <w:b/>
          <w:szCs w:val="24"/>
          <w:lang w:val="lt-LT"/>
        </w:rPr>
        <w:t xml:space="preserve"> </w:t>
      </w:r>
      <w:r w:rsidR="007179B6" w:rsidRPr="008F0588">
        <w:rPr>
          <w:rFonts w:ascii="Times New Roman" w:hAnsi="Times New Roman"/>
          <w:b/>
          <w:szCs w:val="24"/>
          <w:lang w:val="lt-LT"/>
        </w:rPr>
        <w:t xml:space="preserve">Eur </w:t>
      </w:r>
      <w:r w:rsidR="00AA1F29">
        <w:rPr>
          <w:rFonts w:ascii="Times New Roman" w:hAnsi="Times New Roman"/>
          <w:b/>
          <w:szCs w:val="24"/>
          <w:lang w:val="lt-LT"/>
        </w:rPr>
        <w:t xml:space="preserve"> (</w:t>
      </w:r>
      <w:r w:rsidR="00681A38">
        <w:rPr>
          <w:rFonts w:ascii="Times New Roman" w:hAnsi="Times New Roman"/>
          <w:b/>
          <w:szCs w:val="24"/>
          <w:lang w:val="lt-LT"/>
        </w:rPr>
        <w:t>................................</w:t>
      </w:r>
      <w:r w:rsidR="007179B6" w:rsidRPr="008F0588">
        <w:rPr>
          <w:rFonts w:ascii="Times New Roman" w:hAnsi="Times New Roman"/>
          <w:b/>
          <w:szCs w:val="24"/>
          <w:lang w:val="lt-LT"/>
        </w:rPr>
        <w:t xml:space="preserve">) </w:t>
      </w:r>
      <w:r w:rsidR="007179B6" w:rsidRPr="008F0588">
        <w:rPr>
          <w:rFonts w:ascii="Times New Roman" w:hAnsi="Times New Roman"/>
          <w:b/>
          <w:bCs/>
          <w:szCs w:val="24"/>
          <w:lang w:val="lt-LT"/>
        </w:rPr>
        <w:t>su PVM.</w:t>
      </w:r>
      <w:r w:rsidR="007179B6" w:rsidRPr="008F0588">
        <w:rPr>
          <w:rFonts w:ascii="Times New Roman" w:hAnsi="Times New Roman"/>
          <w:b/>
          <w:szCs w:val="24"/>
          <w:lang w:val="lt-LT"/>
        </w:rPr>
        <w:t xml:space="preserve"> </w:t>
      </w:r>
    </w:p>
    <w:p w14:paraId="5DF6B831" w14:textId="0872D53D" w:rsidR="00681A38" w:rsidRDefault="007179B6" w:rsidP="00787A6A">
      <w:pPr>
        <w:tabs>
          <w:tab w:val="left" w:pos="567"/>
          <w:tab w:val="left" w:pos="851"/>
        </w:tabs>
        <w:ind w:firstLine="567"/>
        <w:jc w:val="both"/>
        <w:rPr>
          <w:rFonts w:ascii="Times New Roman" w:hAnsi="Times New Roman"/>
          <w:b/>
          <w:szCs w:val="24"/>
          <w:lang w:val="lt-LT"/>
        </w:rPr>
      </w:pPr>
      <w:r w:rsidRPr="008F0588">
        <w:rPr>
          <w:rFonts w:ascii="Times New Roman" w:hAnsi="Times New Roman"/>
          <w:b/>
          <w:szCs w:val="24"/>
          <w:lang w:val="lt-LT"/>
        </w:rPr>
        <w:t>Tame skaičiuje PVM s</w:t>
      </w:r>
      <w:r w:rsidR="00AA1F29">
        <w:rPr>
          <w:rFonts w:ascii="Times New Roman" w:hAnsi="Times New Roman"/>
          <w:b/>
          <w:szCs w:val="24"/>
          <w:lang w:val="lt-LT"/>
        </w:rPr>
        <w:t>u</w:t>
      </w:r>
      <w:r w:rsidR="00E92CA3">
        <w:rPr>
          <w:rFonts w:ascii="Times New Roman" w:hAnsi="Times New Roman"/>
          <w:b/>
          <w:szCs w:val="24"/>
          <w:lang w:val="lt-LT"/>
        </w:rPr>
        <w:t>ma</w:t>
      </w:r>
      <w:r w:rsidR="001C0FAB">
        <w:rPr>
          <w:rFonts w:ascii="Times New Roman" w:hAnsi="Times New Roman"/>
          <w:b/>
          <w:szCs w:val="24"/>
          <w:lang w:val="lt-LT"/>
        </w:rPr>
        <w:t xml:space="preserve">: </w:t>
      </w:r>
      <w:r w:rsidR="00681A38">
        <w:rPr>
          <w:rFonts w:ascii="Times New Roman" w:hAnsi="Times New Roman"/>
          <w:b/>
          <w:szCs w:val="24"/>
          <w:lang w:val="lt-LT"/>
        </w:rPr>
        <w:t xml:space="preserve">.......................... </w:t>
      </w:r>
      <w:r w:rsidR="00AA1F29">
        <w:rPr>
          <w:rFonts w:ascii="Times New Roman" w:hAnsi="Times New Roman"/>
          <w:b/>
          <w:szCs w:val="24"/>
          <w:lang w:val="lt-LT"/>
        </w:rPr>
        <w:t>Eur (</w:t>
      </w:r>
      <w:r w:rsidR="00681A38">
        <w:rPr>
          <w:rFonts w:ascii="Times New Roman" w:hAnsi="Times New Roman"/>
          <w:b/>
          <w:szCs w:val="24"/>
          <w:lang w:val="lt-LT"/>
        </w:rPr>
        <w:t>..........................</w:t>
      </w:r>
      <w:r w:rsidRPr="008F0588">
        <w:rPr>
          <w:rFonts w:ascii="Times New Roman" w:hAnsi="Times New Roman"/>
          <w:b/>
          <w:szCs w:val="24"/>
          <w:lang w:val="lt-LT"/>
        </w:rPr>
        <w:t>).</w:t>
      </w:r>
    </w:p>
    <w:p w14:paraId="616872C0" w14:textId="77777777" w:rsidR="00623AB3" w:rsidRDefault="00623AB3" w:rsidP="00787A6A">
      <w:pPr>
        <w:tabs>
          <w:tab w:val="left" w:pos="567"/>
          <w:tab w:val="left" w:pos="851"/>
        </w:tabs>
        <w:ind w:firstLine="567"/>
        <w:jc w:val="both"/>
        <w:rPr>
          <w:rFonts w:ascii="Times New Roman" w:hAnsi="Times New Roman"/>
          <w:b/>
          <w:szCs w:val="24"/>
          <w:lang w:val="lt-LT"/>
        </w:rPr>
      </w:pPr>
    </w:p>
    <w:p w14:paraId="50C4C0F3" w14:textId="77777777" w:rsidR="00623AB3" w:rsidRDefault="00623AB3" w:rsidP="00787A6A">
      <w:pPr>
        <w:tabs>
          <w:tab w:val="left" w:pos="567"/>
          <w:tab w:val="left" w:pos="851"/>
        </w:tabs>
        <w:ind w:firstLine="567"/>
        <w:jc w:val="both"/>
        <w:rPr>
          <w:rFonts w:ascii="Times New Roman" w:hAnsi="Times New Roman"/>
          <w:b/>
          <w:szCs w:val="24"/>
          <w:lang w:val="lt-LT"/>
        </w:rPr>
      </w:pPr>
    </w:p>
    <w:p w14:paraId="3C0F991E" w14:textId="77777777" w:rsidR="00623AB3" w:rsidRDefault="00623AB3" w:rsidP="00787A6A">
      <w:pPr>
        <w:tabs>
          <w:tab w:val="left" w:pos="567"/>
          <w:tab w:val="left" w:pos="851"/>
        </w:tabs>
        <w:ind w:firstLine="567"/>
        <w:jc w:val="both"/>
        <w:rPr>
          <w:rFonts w:ascii="Times New Roman" w:hAnsi="Times New Roman"/>
          <w:b/>
          <w:szCs w:val="24"/>
          <w:lang w:val="lt-LT"/>
        </w:rPr>
      </w:pPr>
    </w:p>
    <w:p w14:paraId="561F0451" w14:textId="77777777" w:rsidR="00623AB3" w:rsidRDefault="00623AB3" w:rsidP="00787A6A">
      <w:pPr>
        <w:tabs>
          <w:tab w:val="left" w:pos="567"/>
          <w:tab w:val="left" w:pos="851"/>
        </w:tabs>
        <w:ind w:firstLine="567"/>
        <w:jc w:val="both"/>
        <w:rPr>
          <w:rFonts w:ascii="Times New Roman" w:hAnsi="Times New Roman"/>
          <w:b/>
          <w:szCs w:val="24"/>
          <w:lang w:val="lt-LT"/>
        </w:rPr>
      </w:pPr>
    </w:p>
    <w:p w14:paraId="27D09D58" w14:textId="77777777" w:rsidR="00623AB3" w:rsidRDefault="00623AB3" w:rsidP="00787A6A">
      <w:pPr>
        <w:tabs>
          <w:tab w:val="left" w:pos="567"/>
          <w:tab w:val="left" w:pos="851"/>
        </w:tabs>
        <w:ind w:firstLine="567"/>
        <w:jc w:val="both"/>
        <w:rPr>
          <w:rFonts w:ascii="Times New Roman" w:hAnsi="Times New Roman"/>
          <w:b/>
          <w:szCs w:val="24"/>
          <w:lang w:val="lt-LT"/>
        </w:rPr>
      </w:pPr>
    </w:p>
    <w:p w14:paraId="38557BC6" w14:textId="77777777" w:rsidR="00623AB3" w:rsidRDefault="00623AB3" w:rsidP="00787A6A">
      <w:pPr>
        <w:tabs>
          <w:tab w:val="left" w:pos="567"/>
          <w:tab w:val="left" w:pos="851"/>
        </w:tabs>
        <w:ind w:firstLine="567"/>
        <w:jc w:val="both"/>
        <w:rPr>
          <w:rFonts w:ascii="Times New Roman" w:hAnsi="Times New Roman"/>
          <w:b/>
          <w:szCs w:val="24"/>
          <w:lang w:val="lt-LT"/>
        </w:rPr>
      </w:pPr>
    </w:p>
    <w:p w14:paraId="61702777" w14:textId="77777777" w:rsidR="00623AB3" w:rsidRDefault="00623AB3" w:rsidP="00787A6A">
      <w:pPr>
        <w:tabs>
          <w:tab w:val="left" w:pos="567"/>
          <w:tab w:val="left" w:pos="851"/>
        </w:tabs>
        <w:ind w:firstLine="567"/>
        <w:jc w:val="both"/>
        <w:rPr>
          <w:rFonts w:ascii="Times New Roman" w:hAnsi="Times New Roman"/>
          <w:b/>
          <w:szCs w:val="24"/>
          <w:lang w:val="lt-LT"/>
        </w:rPr>
      </w:pPr>
    </w:p>
    <w:p w14:paraId="6E360619" w14:textId="77777777" w:rsidR="00623AB3" w:rsidRDefault="00623AB3" w:rsidP="00787A6A">
      <w:pPr>
        <w:tabs>
          <w:tab w:val="left" w:pos="567"/>
          <w:tab w:val="left" w:pos="851"/>
        </w:tabs>
        <w:ind w:firstLine="567"/>
        <w:jc w:val="both"/>
        <w:rPr>
          <w:rFonts w:ascii="Times New Roman" w:hAnsi="Times New Roman"/>
          <w:b/>
          <w:szCs w:val="24"/>
          <w:lang w:val="lt-LT"/>
        </w:rPr>
      </w:pPr>
    </w:p>
    <w:p w14:paraId="05BBC7A1" w14:textId="41F3FE5E" w:rsidR="00787A6A" w:rsidRDefault="00787A6A" w:rsidP="00787A6A">
      <w:pPr>
        <w:tabs>
          <w:tab w:val="left" w:pos="567"/>
          <w:tab w:val="left" w:pos="851"/>
        </w:tabs>
        <w:ind w:firstLine="567"/>
        <w:jc w:val="both"/>
        <w:rPr>
          <w:rFonts w:ascii="Times New Roman" w:hAnsi="Times New Roman"/>
          <w:b/>
          <w:szCs w:val="24"/>
          <w:lang w:val="lt-LT"/>
        </w:rPr>
      </w:pPr>
      <w:r>
        <w:rPr>
          <w:rFonts w:ascii="Times New Roman" w:hAnsi="Times New Roman"/>
          <w:b/>
          <w:szCs w:val="24"/>
          <w:lang w:val="lt-LT"/>
        </w:rPr>
        <w:lastRenderedPageBreak/>
        <w:t xml:space="preserve">5. </w:t>
      </w:r>
      <w:r w:rsidR="00623AB3">
        <w:rPr>
          <w:rFonts w:ascii="Times New Roman" w:hAnsi="Times New Roman"/>
          <w:b/>
          <w:szCs w:val="24"/>
          <w:lang w:val="lt-LT"/>
        </w:rPr>
        <w:t>Darbai</w:t>
      </w:r>
      <w:r>
        <w:rPr>
          <w:rFonts w:ascii="Times New Roman" w:hAnsi="Times New Roman"/>
          <w:b/>
          <w:szCs w:val="24"/>
          <w:lang w:val="lt-LT"/>
        </w:rPr>
        <w:t>:</w:t>
      </w:r>
    </w:p>
    <w:tbl>
      <w:tblPr>
        <w:tblStyle w:val="TableNormal"/>
        <w:tblW w:w="9700" w:type="dxa"/>
        <w:jc w:val="center"/>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567"/>
        <w:gridCol w:w="4954"/>
        <w:gridCol w:w="992"/>
        <w:gridCol w:w="1417"/>
        <w:gridCol w:w="1725"/>
        <w:gridCol w:w="45"/>
      </w:tblGrid>
      <w:tr w:rsidR="00623AB3" w:rsidRPr="00717C8E" w14:paraId="69441438" w14:textId="77777777" w:rsidTr="00623AB3">
        <w:trPr>
          <w:gridAfter w:val="1"/>
          <w:wAfter w:w="45" w:type="dxa"/>
          <w:trHeight w:val="995"/>
          <w:jc w:val="center"/>
        </w:trPr>
        <w:tc>
          <w:tcPr>
            <w:tcW w:w="567" w:type="dxa"/>
          </w:tcPr>
          <w:p w14:paraId="0DD1BBDF" w14:textId="77777777" w:rsidR="00623AB3" w:rsidRPr="00717C8E" w:rsidRDefault="00623AB3" w:rsidP="00341838">
            <w:pPr>
              <w:pStyle w:val="TableParagraph"/>
              <w:spacing w:before="10" w:line="238" w:lineRule="exact"/>
              <w:jc w:val="center"/>
              <w:rPr>
                <w:sz w:val="24"/>
                <w:szCs w:val="24"/>
              </w:rPr>
            </w:pPr>
            <w:r w:rsidRPr="00717C8E">
              <w:rPr>
                <w:color w:val="0F0F0F"/>
                <w:w w:val="105"/>
                <w:sz w:val="24"/>
                <w:szCs w:val="24"/>
              </w:rPr>
              <w:t>Eil.</w:t>
            </w:r>
          </w:p>
          <w:p w14:paraId="42212384" w14:textId="77777777" w:rsidR="00623AB3" w:rsidRPr="00717C8E" w:rsidRDefault="00623AB3" w:rsidP="00341838">
            <w:pPr>
              <w:pStyle w:val="TableParagraph"/>
              <w:spacing w:line="250" w:lineRule="exact"/>
              <w:jc w:val="center"/>
              <w:rPr>
                <w:sz w:val="24"/>
                <w:szCs w:val="24"/>
              </w:rPr>
            </w:pPr>
            <w:r w:rsidRPr="00717C8E">
              <w:rPr>
                <w:color w:val="131313"/>
                <w:sz w:val="24"/>
                <w:szCs w:val="24"/>
              </w:rPr>
              <w:t>Nr.</w:t>
            </w:r>
          </w:p>
        </w:tc>
        <w:tc>
          <w:tcPr>
            <w:tcW w:w="4954" w:type="dxa"/>
          </w:tcPr>
          <w:p w14:paraId="0C5C6010" w14:textId="77777777" w:rsidR="00623AB3" w:rsidRPr="00717C8E" w:rsidRDefault="00623AB3" w:rsidP="00341838">
            <w:pPr>
              <w:pStyle w:val="TableParagraph"/>
              <w:spacing w:before="10"/>
              <w:ind w:left="1173" w:right="1153"/>
              <w:jc w:val="center"/>
              <w:rPr>
                <w:sz w:val="24"/>
                <w:szCs w:val="24"/>
              </w:rPr>
            </w:pPr>
            <w:r w:rsidRPr="00717C8E">
              <w:rPr>
                <w:color w:val="181818"/>
                <w:sz w:val="24"/>
                <w:szCs w:val="24"/>
              </w:rPr>
              <w:t>Pavadinimas</w:t>
            </w:r>
          </w:p>
        </w:tc>
        <w:tc>
          <w:tcPr>
            <w:tcW w:w="992" w:type="dxa"/>
          </w:tcPr>
          <w:p w14:paraId="4EDE08DF" w14:textId="77777777" w:rsidR="00623AB3" w:rsidRPr="00717C8E" w:rsidRDefault="00623AB3" w:rsidP="00623AB3">
            <w:pPr>
              <w:pStyle w:val="TableParagraph"/>
              <w:spacing w:before="6" w:line="242" w:lineRule="auto"/>
              <w:ind w:right="147"/>
              <w:jc w:val="center"/>
              <w:rPr>
                <w:sz w:val="24"/>
                <w:szCs w:val="24"/>
              </w:rPr>
            </w:pPr>
            <w:r w:rsidRPr="00717C8E">
              <w:rPr>
                <w:color w:val="181818"/>
                <w:sz w:val="24"/>
                <w:szCs w:val="24"/>
              </w:rPr>
              <w:t>Mato</w:t>
            </w:r>
            <w:r w:rsidRPr="00717C8E">
              <w:rPr>
                <w:color w:val="181818"/>
                <w:spacing w:val="-44"/>
                <w:sz w:val="24"/>
                <w:szCs w:val="24"/>
              </w:rPr>
              <w:t xml:space="preserve"> </w:t>
            </w:r>
            <w:r w:rsidRPr="00717C8E">
              <w:rPr>
                <w:color w:val="181818"/>
                <w:sz w:val="24"/>
                <w:szCs w:val="24"/>
              </w:rPr>
              <w:t>vnt.</w:t>
            </w:r>
          </w:p>
        </w:tc>
        <w:tc>
          <w:tcPr>
            <w:tcW w:w="1417" w:type="dxa"/>
          </w:tcPr>
          <w:p w14:paraId="370742A8" w14:textId="77777777" w:rsidR="00623AB3" w:rsidRPr="00717C8E" w:rsidRDefault="00623AB3" w:rsidP="00623AB3">
            <w:pPr>
              <w:pStyle w:val="TableParagraph"/>
              <w:spacing w:before="6" w:line="242" w:lineRule="auto"/>
              <w:ind w:right="163"/>
              <w:jc w:val="center"/>
              <w:rPr>
                <w:sz w:val="24"/>
                <w:szCs w:val="24"/>
              </w:rPr>
            </w:pPr>
            <w:r w:rsidRPr="00717C8E">
              <w:rPr>
                <w:sz w:val="24"/>
                <w:szCs w:val="24"/>
              </w:rPr>
              <w:t>Vieneto įkainis Eur be PVM</w:t>
            </w:r>
          </w:p>
        </w:tc>
        <w:tc>
          <w:tcPr>
            <w:tcW w:w="1725" w:type="dxa"/>
          </w:tcPr>
          <w:p w14:paraId="2C94F33C" w14:textId="77777777" w:rsidR="00623AB3" w:rsidRPr="00717C8E" w:rsidRDefault="00623AB3" w:rsidP="00623AB3">
            <w:pPr>
              <w:pStyle w:val="TableParagraph"/>
              <w:spacing w:line="244" w:lineRule="exact"/>
              <w:ind w:right="310"/>
              <w:jc w:val="center"/>
              <w:rPr>
                <w:sz w:val="24"/>
                <w:szCs w:val="24"/>
              </w:rPr>
            </w:pPr>
            <w:r w:rsidRPr="00717C8E">
              <w:rPr>
                <w:sz w:val="24"/>
                <w:szCs w:val="24"/>
              </w:rPr>
              <w:t>Vieneto įkainis Eur su PVM</w:t>
            </w:r>
          </w:p>
        </w:tc>
      </w:tr>
      <w:tr w:rsidR="00623AB3" w:rsidRPr="00717C8E" w14:paraId="3BA82AFE" w14:textId="77777777" w:rsidTr="00623AB3">
        <w:trPr>
          <w:gridAfter w:val="1"/>
          <w:wAfter w:w="45" w:type="dxa"/>
          <w:trHeight w:val="263"/>
          <w:jc w:val="center"/>
        </w:trPr>
        <w:tc>
          <w:tcPr>
            <w:tcW w:w="567" w:type="dxa"/>
          </w:tcPr>
          <w:p w14:paraId="73C896DC" w14:textId="77777777" w:rsidR="00623AB3" w:rsidRPr="00717C8E" w:rsidRDefault="00623AB3" w:rsidP="00341838">
            <w:pPr>
              <w:pStyle w:val="TableParagraph"/>
              <w:jc w:val="center"/>
              <w:rPr>
                <w:sz w:val="24"/>
                <w:szCs w:val="24"/>
              </w:rPr>
            </w:pPr>
            <w:r w:rsidRPr="00717C8E">
              <w:rPr>
                <w:sz w:val="24"/>
                <w:szCs w:val="24"/>
              </w:rPr>
              <w:t>1</w:t>
            </w:r>
          </w:p>
        </w:tc>
        <w:tc>
          <w:tcPr>
            <w:tcW w:w="4954" w:type="dxa"/>
          </w:tcPr>
          <w:p w14:paraId="7150730D" w14:textId="77777777" w:rsidR="00623AB3" w:rsidRPr="00717C8E" w:rsidRDefault="00623AB3" w:rsidP="00341838">
            <w:pPr>
              <w:pStyle w:val="TableParagraph"/>
              <w:spacing w:line="241" w:lineRule="exact"/>
              <w:ind w:left="17"/>
              <w:jc w:val="center"/>
              <w:rPr>
                <w:sz w:val="24"/>
                <w:szCs w:val="24"/>
              </w:rPr>
            </w:pPr>
            <w:r w:rsidRPr="00717C8E">
              <w:rPr>
                <w:color w:val="181818"/>
                <w:w w:val="86"/>
                <w:sz w:val="24"/>
                <w:szCs w:val="24"/>
              </w:rPr>
              <w:t>2</w:t>
            </w:r>
          </w:p>
        </w:tc>
        <w:tc>
          <w:tcPr>
            <w:tcW w:w="992" w:type="dxa"/>
          </w:tcPr>
          <w:p w14:paraId="365AA0C0" w14:textId="77777777" w:rsidR="00623AB3" w:rsidRPr="00717C8E" w:rsidRDefault="00623AB3" w:rsidP="00341838">
            <w:pPr>
              <w:pStyle w:val="TableParagraph"/>
              <w:spacing w:line="243" w:lineRule="exact"/>
              <w:ind w:left="56"/>
              <w:jc w:val="center"/>
              <w:rPr>
                <w:sz w:val="24"/>
                <w:szCs w:val="24"/>
              </w:rPr>
            </w:pPr>
            <w:r w:rsidRPr="00717C8E">
              <w:rPr>
                <w:color w:val="181818"/>
                <w:w w:val="98"/>
                <w:sz w:val="24"/>
                <w:szCs w:val="24"/>
              </w:rPr>
              <w:t>3</w:t>
            </w:r>
          </w:p>
        </w:tc>
        <w:tc>
          <w:tcPr>
            <w:tcW w:w="1417" w:type="dxa"/>
          </w:tcPr>
          <w:p w14:paraId="4DD5B64C" w14:textId="77777777" w:rsidR="00623AB3" w:rsidRPr="00717C8E" w:rsidRDefault="00623AB3" w:rsidP="00341838">
            <w:pPr>
              <w:pStyle w:val="TableParagraph"/>
              <w:spacing w:line="243" w:lineRule="exact"/>
              <w:ind w:left="51"/>
              <w:jc w:val="center"/>
              <w:rPr>
                <w:sz w:val="24"/>
                <w:szCs w:val="24"/>
              </w:rPr>
            </w:pPr>
            <w:r w:rsidRPr="00717C8E">
              <w:rPr>
                <w:color w:val="181818"/>
                <w:w w:val="96"/>
                <w:sz w:val="24"/>
                <w:szCs w:val="24"/>
              </w:rPr>
              <w:t>4</w:t>
            </w:r>
          </w:p>
        </w:tc>
        <w:tc>
          <w:tcPr>
            <w:tcW w:w="1725" w:type="dxa"/>
          </w:tcPr>
          <w:p w14:paraId="1ABF6591" w14:textId="77777777" w:rsidR="00623AB3" w:rsidRPr="00717C8E" w:rsidRDefault="00623AB3" w:rsidP="00341838">
            <w:pPr>
              <w:pStyle w:val="TableParagraph"/>
              <w:spacing w:line="237" w:lineRule="exact"/>
              <w:ind w:left="47"/>
              <w:jc w:val="center"/>
              <w:rPr>
                <w:sz w:val="24"/>
                <w:szCs w:val="24"/>
              </w:rPr>
            </w:pPr>
            <w:r w:rsidRPr="00717C8E">
              <w:rPr>
                <w:color w:val="181818"/>
                <w:sz w:val="24"/>
                <w:szCs w:val="24"/>
              </w:rPr>
              <w:t>5</w:t>
            </w:r>
          </w:p>
        </w:tc>
      </w:tr>
      <w:tr w:rsidR="00623AB3" w:rsidRPr="00717C8E" w14:paraId="1B02791E" w14:textId="77777777" w:rsidTr="00623AB3">
        <w:trPr>
          <w:gridAfter w:val="1"/>
          <w:wAfter w:w="45" w:type="dxa"/>
          <w:trHeight w:val="1104"/>
          <w:jc w:val="center"/>
        </w:trPr>
        <w:tc>
          <w:tcPr>
            <w:tcW w:w="567" w:type="dxa"/>
          </w:tcPr>
          <w:p w14:paraId="3D861868" w14:textId="77777777" w:rsidR="00623AB3" w:rsidRPr="00717C8E" w:rsidRDefault="00623AB3" w:rsidP="00341838">
            <w:pPr>
              <w:pStyle w:val="TableParagraph"/>
              <w:jc w:val="center"/>
              <w:rPr>
                <w:sz w:val="24"/>
                <w:szCs w:val="24"/>
              </w:rPr>
            </w:pPr>
          </w:p>
          <w:p w14:paraId="5C632838" w14:textId="77777777" w:rsidR="00623AB3" w:rsidRPr="00717C8E" w:rsidRDefault="00623AB3" w:rsidP="00341838">
            <w:pPr>
              <w:pStyle w:val="TableParagraph"/>
              <w:jc w:val="center"/>
              <w:rPr>
                <w:sz w:val="24"/>
                <w:szCs w:val="24"/>
              </w:rPr>
            </w:pPr>
            <w:r w:rsidRPr="00717C8E">
              <w:rPr>
                <w:color w:val="161616"/>
                <w:sz w:val="24"/>
                <w:szCs w:val="24"/>
              </w:rPr>
              <w:t>1.</w:t>
            </w:r>
          </w:p>
        </w:tc>
        <w:tc>
          <w:tcPr>
            <w:tcW w:w="4954" w:type="dxa"/>
          </w:tcPr>
          <w:p w14:paraId="630ACF66" w14:textId="77777777" w:rsidR="00623AB3" w:rsidRPr="00717C8E" w:rsidRDefault="00623AB3" w:rsidP="00341838">
            <w:pPr>
              <w:pStyle w:val="TableParagraph"/>
              <w:spacing w:line="225" w:lineRule="auto"/>
              <w:ind w:left="115" w:right="111" w:firstLine="8"/>
              <w:rPr>
                <w:sz w:val="24"/>
                <w:szCs w:val="24"/>
              </w:rPr>
            </w:pPr>
            <w:r w:rsidRPr="00717C8E">
              <w:rPr>
                <w:color w:val="181818"/>
                <w:w w:val="95"/>
                <w:sz w:val="24"/>
                <w:szCs w:val="24"/>
              </w:rPr>
              <w:t>Žvyruotų gatvių</w:t>
            </w:r>
            <w:r w:rsidRPr="00717C8E">
              <w:rPr>
                <w:color w:val="181818"/>
                <w:spacing w:val="1"/>
                <w:w w:val="95"/>
                <w:sz w:val="24"/>
                <w:szCs w:val="24"/>
              </w:rPr>
              <w:t xml:space="preserve"> </w:t>
            </w:r>
            <w:r w:rsidRPr="00717C8E">
              <w:rPr>
                <w:color w:val="181818"/>
                <w:w w:val="95"/>
                <w:sz w:val="24"/>
                <w:szCs w:val="24"/>
              </w:rPr>
              <w:t>greideriavimas,</w:t>
            </w:r>
            <w:r w:rsidRPr="00717C8E">
              <w:rPr>
                <w:color w:val="181818"/>
                <w:spacing w:val="1"/>
                <w:w w:val="95"/>
                <w:sz w:val="24"/>
                <w:szCs w:val="24"/>
              </w:rPr>
              <w:t xml:space="preserve"> </w:t>
            </w:r>
            <w:r w:rsidRPr="00717C8E">
              <w:rPr>
                <w:color w:val="181818"/>
                <w:w w:val="90"/>
                <w:sz w:val="24"/>
                <w:szCs w:val="24"/>
              </w:rPr>
              <w:t>atstatant</w:t>
            </w:r>
            <w:r w:rsidRPr="00717C8E">
              <w:rPr>
                <w:color w:val="181818"/>
                <w:spacing w:val="24"/>
                <w:w w:val="90"/>
                <w:sz w:val="24"/>
                <w:szCs w:val="24"/>
              </w:rPr>
              <w:t xml:space="preserve"> </w:t>
            </w:r>
            <w:r w:rsidRPr="00717C8E">
              <w:rPr>
                <w:color w:val="181818"/>
                <w:w w:val="90"/>
                <w:sz w:val="24"/>
                <w:szCs w:val="24"/>
              </w:rPr>
              <w:t>gatvės</w:t>
            </w:r>
            <w:r w:rsidRPr="00717C8E">
              <w:rPr>
                <w:color w:val="181818"/>
                <w:spacing w:val="23"/>
                <w:w w:val="90"/>
                <w:sz w:val="24"/>
                <w:szCs w:val="24"/>
              </w:rPr>
              <w:t xml:space="preserve"> </w:t>
            </w:r>
            <w:r w:rsidRPr="00717C8E">
              <w:rPr>
                <w:color w:val="181818"/>
                <w:w w:val="90"/>
                <w:sz w:val="24"/>
                <w:szCs w:val="24"/>
              </w:rPr>
              <w:t>profilį</w:t>
            </w:r>
            <w:r w:rsidRPr="00717C8E">
              <w:rPr>
                <w:color w:val="181818"/>
                <w:spacing w:val="30"/>
                <w:w w:val="90"/>
                <w:sz w:val="24"/>
                <w:szCs w:val="24"/>
              </w:rPr>
              <w:t xml:space="preserve"> </w:t>
            </w:r>
            <w:r w:rsidRPr="00717C8E">
              <w:rPr>
                <w:color w:val="181818"/>
                <w:w w:val="90"/>
                <w:sz w:val="24"/>
                <w:szCs w:val="24"/>
              </w:rPr>
              <w:t>važiuojant</w:t>
            </w:r>
            <w:r w:rsidRPr="00717C8E">
              <w:rPr>
                <w:color w:val="181818"/>
                <w:spacing w:val="1"/>
                <w:w w:val="90"/>
                <w:sz w:val="24"/>
                <w:szCs w:val="24"/>
              </w:rPr>
              <w:t xml:space="preserve"> </w:t>
            </w:r>
            <w:r w:rsidRPr="00717C8E">
              <w:rPr>
                <w:color w:val="181818"/>
                <w:spacing w:val="-1"/>
                <w:w w:val="95"/>
                <w:sz w:val="24"/>
                <w:szCs w:val="24"/>
              </w:rPr>
              <w:t xml:space="preserve">visu </w:t>
            </w:r>
            <w:r w:rsidRPr="00717C8E">
              <w:rPr>
                <w:color w:val="181818"/>
                <w:w w:val="95"/>
                <w:sz w:val="24"/>
                <w:szCs w:val="24"/>
              </w:rPr>
              <w:t xml:space="preserve">kelio pločiu </w:t>
            </w:r>
            <w:r w:rsidRPr="00717C8E">
              <w:rPr>
                <w:color w:val="181818"/>
                <w:spacing w:val="-1"/>
                <w:w w:val="95"/>
                <w:sz w:val="24"/>
                <w:szCs w:val="24"/>
              </w:rPr>
              <w:t>(dešine</w:t>
            </w:r>
            <w:r w:rsidRPr="00717C8E">
              <w:rPr>
                <w:color w:val="181818"/>
                <w:spacing w:val="-7"/>
                <w:w w:val="95"/>
                <w:sz w:val="24"/>
                <w:szCs w:val="24"/>
              </w:rPr>
              <w:t xml:space="preserve"> </w:t>
            </w:r>
            <w:r w:rsidRPr="00717C8E">
              <w:rPr>
                <w:color w:val="181818"/>
                <w:w w:val="95"/>
                <w:sz w:val="24"/>
                <w:szCs w:val="24"/>
              </w:rPr>
              <w:t>kelio</w:t>
            </w:r>
            <w:r w:rsidRPr="00717C8E">
              <w:rPr>
                <w:color w:val="181818"/>
                <w:spacing w:val="-11"/>
                <w:w w:val="95"/>
                <w:sz w:val="24"/>
                <w:szCs w:val="24"/>
              </w:rPr>
              <w:t xml:space="preserve"> </w:t>
            </w:r>
            <w:r w:rsidRPr="00717C8E">
              <w:rPr>
                <w:color w:val="181818"/>
                <w:w w:val="95"/>
                <w:sz w:val="24"/>
                <w:szCs w:val="24"/>
              </w:rPr>
              <w:t>puse,</w:t>
            </w:r>
            <w:r w:rsidRPr="00717C8E">
              <w:rPr>
                <w:color w:val="181818"/>
                <w:spacing w:val="-7"/>
                <w:w w:val="95"/>
                <w:sz w:val="24"/>
                <w:szCs w:val="24"/>
              </w:rPr>
              <w:t xml:space="preserve"> </w:t>
            </w:r>
            <w:r w:rsidRPr="00717C8E">
              <w:rPr>
                <w:color w:val="181818"/>
                <w:w w:val="95"/>
                <w:sz w:val="24"/>
                <w:szCs w:val="24"/>
              </w:rPr>
              <w:t>po</w:t>
            </w:r>
            <w:r w:rsidRPr="00717C8E">
              <w:rPr>
                <w:sz w:val="24"/>
                <w:szCs w:val="24"/>
              </w:rPr>
              <w:t xml:space="preserve"> </w:t>
            </w:r>
            <w:r w:rsidRPr="00717C8E">
              <w:rPr>
                <w:color w:val="181818"/>
                <w:spacing w:val="-1"/>
                <w:w w:val="90"/>
                <w:sz w:val="24"/>
                <w:szCs w:val="24"/>
              </w:rPr>
              <w:t xml:space="preserve">to — kaire kelio </w:t>
            </w:r>
            <w:r w:rsidRPr="00717C8E">
              <w:rPr>
                <w:color w:val="181818"/>
                <w:w w:val="90"/>
                <w:sz w:val="24"/>
                <w:szCs w:val="24"/>
              </w:rPr>
              <w:t>puse ir per kelio vidurį)</w:t>
            </w:r>
          </w:p>
        </w:tc>
        <w:tc>
          <w:tcPr>
            <w:tcW w:w="992" w:type="dxa"/>
          </w:tcPr>
          <w:p w14:paraId="30C35AD7" w14:textId="77777777" w:rsidR="00623AB3" w:rsidRPr="00717C8E" w:rsidRDefault="00623AB3" w:rsidP="00341838">
            <w:pPr>
              <w:pStyle w:val="TableParagraph"/>
              <w:jc w:val="center"/>
              <w:rPr>
                <w:sz w:val="24"/>
                <w:szCs w:val="24"/>
              </w:rPr>
            </w:pPr>
          </w:p>
          <w:p w14:paraId="5180BB54" w14:textId="77777777" w:rsidR="00623AB3" w:rsidRPr="00717C8E" w:rsidRDefault="00623AB3" w:rsidP="00341838">
            <w:pPr>
              <w:pStyle w:val="TableParagraph"/>
              <w:spacing w:before="1"/>
              <w:jc w:val="center"/>
              <w:rPr>
                <w:sz w:val="24"/>
                <w:szCs w:val="24"/>
              </w:rPr>
            </w:pPr>
          </w:p>
          <w:p w14:paraId="529F5B75" w14:textId="77777777" w:rsidR="00623AB3" w:rsidRPr="00717C8E" w:rsidRDefault="00623AB3" w:rsidP="00341838">
            <w:pPr>
              <w:pStyle w:val="TableParagraph"/>
              <w:spacing w:before="1"/>
              <w:jc w:val="center"/>
              <w:rPr>
                <w:sz w:val="24"/>
                <w:szCs w:val="24"/>
              </w:rPr>
            </w:pPr>
            <w:r w:rsidRPr="00717C8E">
              <w:rPr>
                <w:color w:val="181818"/>
                <w:sz w:val="24"/>
                <w:szCs w:val="24"/>
              </w:rPr>
              <w:t>km</w:t>
            </w:r>
          </w:p>
        </w:tc>
        <w:tc>
          <w:tcPr>
            <w:tcW w:w="1417" w:type="dxa"/>
          </w:tcPr>
          <w:p w14:paraId="46847E75" w14:textId="77777777" w:rsidR="00623AB3" w:rsidRPr="00717C8E" w:rsidRDefault="00623AB3" w:rsidP="00341838">
            <w:pPr>
              <w:pStyle w:val="TableParagraph"/>
              <w:rPr>
                <w:sz w:val="24"/>
                <w:szCs w:val="24"/>
              </w:rPr>
            </w:pPr>
          </w:p>
        </w:tc>
        <w:tc>
          <w:tcPr>
            <w:tcW w:w="1725" w:type="dxa"/>
          </w:tcPr>
          <w:p w14:paraId="63F41802" w14:textId="77777777" w:rsidR="00623AB3" w:rsidRPr="00717C8E" w:rsidRDefault="00623AB3" w:rsidP="00341838">
            <w:pPr>
              <w:pStyle w:val="TableParagraph"/>
              <w:rPr>
                <w:sz w:val="24"/>
                <w:szCs w:val="24"/>
              </w:rPr>
            </w:pPr>
          </w:p>
          <w:p w14:paraId="2649E5D6" w14:textId="77777777" w:rsidR="00623AB3" w:rsidRPr="00717C8E" w:rsidRDefault="00623AB3" w:rsidP="00341838">
            <w:pPr>
              <w:pStyle w:val="TableParagraph"/>
              <w:rPr>
                <w:sz w:val="24"/>
                <w:szCs w:val="24"/>
              </w:rPr>
            </w:pPr>
          </w:p>
          <w:p w14:paraId="7C0305CD" w14:textId="77777777" w:rsidR="00623AB3" w:rsidRPr="00717C8E" w:rsidRDefault="00623AB3" w:rsidP="00341838">
            <w:pPr>
              <w:pStyle w:val="TableParagraph"/>
              <w:spacing w:before="196"/>
              <w:ind w:left="668"/>
              <w:rPr>
                <w:sz w:val="24"/>
                <w:szCs w:val="24"/>
              </w:rPr>
            </w:pPr>
          </w:p>
        </w:tc>
      </w:tr>
      <w:tr w:rsidR="00623AB3" w:rsidRPr="00717C8E" w14:paraId="11B2ADD2" w14:textId="77777777" w:rsidTr="00623AB3">
        <w:trPr>
          <w:gridAfter w:val="1"/>
          <w:wAfter w:w="45" w:type="dxa"/>
          <w:trHeight w:val="287"/>
          <w:jc w:val="center"/>
        </w:trPr>
        <w:tc>
          <w:tcPr>
            <w:tcW w:w="567" w:type="dxa"/>
          </w:tcPr>
          <w:p w14:paraId="48ED4040" w14:textId="77777777" w:rsidR="00623AB3" w:rsidRPr="00717C8E" w:rsidRDefault="00623AB3" w:rsidP="00341838">
            <w:pPr>
              <w:pStyle w:val="TableParagraph"/>
              <w:jc w:val="center"/>
              <w:rPr>
                <w:sz w:val="24"/>
                <w:szCs w:val="24"/>
              </w:rPr>
            </w:pPr>
            <w:r w:rsidRPr="00717C8E">
              <w:rPr>
                <w:sz w:val="24"/>
                <w:szCs w:val="24"/>
              </w:rPr>
              <w:t>2.</w:t>
            </w:r>
          </w:p>
        </w:tc>
        <w:tc>
          <w:tcPr>
            <w:tcW w:w="4954" w:type="dxa"/>
          </w:tcPr>
          <w:p w14:paraId="50C6B49C" w14:textId="77777777" w:rsidR="00623AB3" w:rsidRPr="00717C8E" w:rsidRDefault="00623AB3" w:rsidP="00341838">
            <w:pPr>
              <w:pStyle w:val="TableParagraph"/>
              <w:spacing w:line="225" w:lineRule="auto"/>
              <w:ind w:left="115" w:right="111" w:firstLine="8"/>
              <w:rPr>
                <w:w w:val="95"/>
                <w:sz w:val="24"/>
                <w:szCs w:val="24"/>
              </w:rPr>
            </w:pPr>
            <w:r w:rsidRPr="00717C8E">
              <w:rPr>
                <w:w w:val="86"/>
                <w:sz w:val="24"/>
                <w:szCs w:val="24"/>
              </w:rPr>
              <w:t>Išdaužų užtaisymas (nepridedant medžiagų).</w:t>
            </w:r>
          </w:p>
        </w:tc>
        <w:tc>
          <w:tcPr>
            <w:tcW w:w="992" w:type="dxa"/>
          </w:tcPr>
          <w:p w14:paraId="720BAAF2" w14:textId="77777777" w:rsidR="00623AB3" w:rsidRPr="00717C8E" w:rsidRDefault="00623AB3" w:rsidP="00341838">
            <w:pPr>
              <w:pStyle w:val="TableParagraph"/>
              <w:jc w:val="center"/>
              <w:rPr>
                <w:sz w:val="24"/>
                <w:szCs w:val="24"/>
              </w:rPr>
            </w:pPr>
            <w:r w:rsidRPr="00717C8E">
              <w:rPr>
                <w:w w:val="95"/>
                <w:sz w:val="24"/>
                <w:szCs w:val="24"/>
              </w:rPr>
              <w:t>100 m2</w:t>
            </w:r>
          </w:p>
        </w:tc>
        <w:tc>
          <w:tcPr>
            <w:tcW w:w="1417" w:type="dxa"/>
          </w:tcPr>
          <w:p w14:paraId="44AA03CB" w14:textId="77777777" w:rsidR="00623AB3" w:rsidRPr="00717C8E" w:rsidRDefault="00623AB3" w:rsidP="00341838">
            <w:pPr>
              <w:pStyle w:val="TableParagraph"/>
              <w:rPr>
                <w:sz w:val="24"/>
                <w:szCs w:val="24"/>
              </w:rPr>
            </w:pPr>
          </w:p>
        </w:tc>
        <w:tc>
          <w:tcPr>
            <w:tcW w:w="1725" w:type="dxa"/>
          </w:tcPr>
          <w:p w14:paraId="49606294" w14:textId="77777777" w:rsidR="00623AB3" w:rsidRPr="00717C8E" w:rsidRDefault="00623AB3" w:rsidP="00341838">
            <w:pPr>
              <w:pStyle w:val="TableParagraph"/>
              <w:rPr>
                <w:sz w:val="24"/>
                <w:szCs w:val="24"/>
              </w:rPr>
            </w:pPr>
          </w:p>
        </w:tc>
      </w:tr>
      <w:tr w:rsidR="00623AB3" w:rsidRPr="00717C8E" w14:paraId="4F968373" w14:textId="77777777" w:rsidTr="00623AB3">
        <w:trPr>
          <w:gridAfter w:val="1"/>
          <w:wAfter w:w="45" w:type="dxa"/>
          <w:trHeight w:val="561"/>
          <w:jc w:val="center"/>
        </w:trPr>
        <w:tc>
          <w:tcPr>
            <w:tcW w:w="567" w:type="dxa"/>
          </w:tcPr>
          <w:p w14:paraId="0EC313E7" w14:textId="77777777" w:rsidR="00623AB3" w:rsidRPr="00717C8E" w:rsidRDefault="00623AB3" w:rsidP="00341838">
            <w:pPr>
              <w:pStyle w:val="TableParagraph"/>
              <w:jc w:val="center"/>
              <w:rPr>
                <w:sz w:val="24"/>
                <w:szCs w:val="24"/>
              </w:rPr>
            </w:pPr>
            <w:r w:rsidRPr="00717C8E">
              <w:rPr>
                <w:sz w:val="24"/>
                <w:szCs w:val="24"/>
              </w:rPr>
              <w:t>3.</w:t>
            </w:r>
          </w:p>
        </w:tc>
        <w:tc>
          <w:tcPr>
            <w:tcW w:w="4954" w:type="dxa"/>
          </w:tcPr>
          <w:p w14:paraId="6CDF4AC0" w14:textId="77777777" w:rsidR="00623AB3" w:rsidRPr="00717C8E" w:rsidRDefault="00623AB3" w:rsidP="00341838">
            <w:pPr>
              <w:pStyle w:val="TableParagraph"/>
              <w:spacing w:line="225" w:lineRule="auto"/>
              <w:ind w:left="115" w:right="111"/>
              <w:rPr>
                <w:w w:val="95"/>
                <w:sz w:val="24"/>
                <w:szCs w:val="24"/>
              </w:rPr>
            </w:pPr>
            <w:r w:rsidRPr="00717C8E">
              <w:rPr>
                <w:rFonts w:eastAsiaTheme="minorHAnsi"/>
                <w:sz w:val="24"/>
                <w:szCs w:val="24"/>
              </w:rPr>
              <w:t>Bangų ir provėžų ištaisymas</w:t>
            </w:r>
            <w:r w:rsidRPr="00717C8E">
              <w:rPr>
                <w:w w:val="86"/>
                <w:sz w:val="24"/>
                <w:szCs w:val="24"/>
              </w:rPr>
              <w:t xml:space="preserve"> (nepridedant medžiagų).</w:t>
            </w:r>
          </w:p>
        </w:tc>
        <w:tc>
          <w:tcPr>
            <w:tcW w:w="992" w:type="dxa"/>
          </w:tcPr>
          <w:p w14:paraId="4D438CAE" w14:textId="77777777" w:rsidR="00623AB3" w:rsidRPr="00717C8E" w:rsidRDefault="00623AB3" w:rsidP="00341838">
            <w:pPr>
              <w:pStyle w:val="TableParagraph"/>
              <w:jc w:val="center"/>
              <w:rPr>
                <w:sz w:val="24"/>
                <w:szCs w:val="24"/>
              </w:rPr>
            </w:pPr>
            <w:r w:rsidRPr="00717C8E">
              <w:rPr>
                <w:w w:val="95"/>
                <w:sz w:val="24"/>
                <w:szCs w:val="24"/>
              </w:rPr>
              <w:t>100 m2</w:t>
            </w:r>
          </w:p>
        </w:tc>
        <w:tc>
          <w:tcPr>
            <w:tcW w:w="1417" w:type="dxa"/>
          </w:tcPr>
          <w:p w14:paraId="3378BC77" w14:textId="77777777" w:rsidR="00623AB3" w:rsidRPr="00717C8E" w:rsidRDefault="00623AB3" w:rsidP="00341838">
            <w:pPr>
              <w:pStyle w:val="TableParagraph"/>
              <w:rPr>
                <w:sz w:val="24"/>
                <w:szCs w:val="24"/>
              </w:rPr>
            </w:pPr>
          </w:p>
        </w:tc>
        <w:tc>
          <w:tcPr>
            <w:tcW w:w="1725" w:type="dxa"/>
          </w:tcPr>
          <w:p w14:paraId="39E2DF1F" w14:textId="77777777" w:rsidR="00623AB3" w:rsidRPr="00717C8E" w:rsidRDefault="00623AB3" w:rsidP="00341838">
            <w:pPr>
              <w:pStyle w:val="TableParagraph"/>
              <w:rPr>
                <w:sz w:val="24"/>
                <w:szCs w:val="24"/>
              </w:rPr>
            </w:pPr>
          </w:p>
        </w:tc>
      </w:tr>
      <w:tr w:rsidR="00623AB3" w:rsidRPr="00717C8E" w14:paraId="51890827" w14:textId="77777777" w:rsidTr="00623AB3">
        <w:trPr>
          <w:gridAfter w:val="1"/>
          <w:wAfter w:w="45" w:type="dxa"/>
          <w:trHeight w:val="825"/>
          <w:jc w:val="center"/>
        </w:trPr>
        <w:tc>
          <w:tcPr>
            <w:tcW w:w="567" w:type="dxa"/>
          </w:tcPr>
          <w:p w14:paraId="5C3DAECA" w14:textId="77777777" w:rsidR="00623AB3" w:rsidRPr="00717C8E" w:rsidRDefault="00623AB3" w:rsidP="00341838">
            <w:pPr>
              <w:pStyle w:val="TableParagraph"/>
              <w:jc w:val="center"/>
              <w:rPr>
                <w:sz w:val="24"/>
                <w:szCs w:val="24"/>
              </w:rPr>
            </w:pPr>
            <w:r w:rsidRPr="00717C8E">
              <w:rPr>
                <w:sz w:val="24"/>
                <w:szCs w:val="24"/>
              </w:rPr>
              <w:t>4.</w:t>
            </w:r>
          </w:p>
        </w:tc>
        <w:tc>
          <w:tcPr>
            <w:tcW w:w="4954" w:type="dxa"/>
          </w:tcPr>
          <w:p w14:paraId="45675752" w14:textId="77777777" w:rsidR="00623AB3" w:rsidRPr="00717C8E" w:rsidRDefault="00623AB3" w:rsidP="00341838">
            <w:pPr>
              <w:widowControl/>
              <w:shd w:val="clear" w:color="auto" w:fill="FFFFFF"/>
              <w:autoSpaceDE/>
              <w:autoSpaceDN/>
              <w:spacing w:after="150"/>
              <w:ind w:left="57"/>
              <w:outlineLvl w:val="3"/>
              <w:rPr>
                <w:rFonts w:ascii="Times New Roman" w:hAnsi="Times New Roman" w:cs="Times New Roman"/>
                <w:color w:val="2A2A28"/>
                <w:szCs w:val="24"/>
                <w:lang w:val="lt-LT" w:eastAsia="lt-LT"/>
              </w:rPr>
            </w:pPr>
            <w:r w:rsidRPr="00717C8E">
              <w:rPr>
                <w:rFonts w:ascii="Times New Roman" w:hAnsi="Times New Roman" w:cs="Times New Roman"/>
                <w:color w:val="2A2A28"/>
                <w:szCs w:val="24"/>
                <w:lang w:val="lt-LT" w:eastAsia="lt-LT"/>
              </w:rPr>
              <w:t>Nesurištųjų mineralinių medžiagų </w:t>
            </w:r>
            <w:r w:rsidRPr="00717C8E">
              <w:rPr>
                <w:rFonts w:ascii="Times New Roman" w:hAnsi="Times New Roman" w:cs="Times New Roman"/>
                <w:color w:val="181818"/>
                <w:szCs w:val="24"/>
                <w:lang w:val="lt-LT"/>
              </w:rPr>
              <w:t>mišinio</w:t>
            </w:r>
            <w:r w:rsidRPr="00717C8E">
              <w:rPr>
                <w:rFonts w:ascii="Times New Roman" w:hAnsi="Times New Roman" w:cs="Times New Roman"/>
                <w:color w:val="181818"/>
                <w:spacing w:val="12"/>
                <w:szCs w:val="24"/>
                <w:lang w:val="lt-LT"/>
              </w:rPr>
              <w:t xml:space="preserve"> fr. </w:t>
            </w:r>
            <w:r w:rsidRPr="00717C8E">
              <w:rPr>
                <w:rFonts w:ascii="Times New Roman" w:hAnsi="Times New Roman" w:cs="Times New Roman"/>
                <w:color w:val="181818"/>
                <w:szCs w:val="24"/>
                <w:lang w:val="lt-LT"/>
              </w:rPr>
              <w:t>0/16 atvežimas</w:t>
            </w:r>
            <w:r w:rsidRPr="00717C8E">
              <w:rPr>
                <w:rFonts w:ascii="Times New Roman" w:hAnsi="Times New Roman" w:cs="Times New Roman"/>
                <w:color w:val="181818"/>
                <w:spacing w:val="14"/>
                <w:szCs w:val="24"/>
                <w:lang w:val="lt-LT"/>
              </w:rPr>
              <w:t xml:space="preserve"> </w:t>
            </w:r>
            <w:r w:rsidRPr="00717C8E">
              <w:rPr>
                <w:rFonts w:ascii="Times New Roman" w:hAnsi="Times New Roman" w:cs="Times New Roman"/>
                <w:color w:val="181818"/>
                <w:szCs w:val="24"/>
                <w:lang w:val="lt-LT"/>
              </w:rPr>
              <w:t>ir</w:t>
            </w:r>
            <w:r w:rsidRPr="00717C8E">
              <w:rPr>
                <w:rFonts w:ascii="Times New Roman" w:hAnsi="Times New Roman" w:cs="Times New Roman"/>
                <w:color w:val="181818"/>
                <w:spacing w:val="1"/>
                <w:szCs w:val="24"/>
                <w:lang w:val="lt-LT"/>
              </w:rPr>
              <w:t xml:space="preserve"> </w:t>
            </w:r>
            <w:r w:rsidRPr="00717C8E">
              <w:rPr>
                <w:rFonts w:ascii="Times New Roman" w:hAnsi="Times New Roman" w:cs="Times New Roman"/>
                <w:color w:val="181818"/>
                <w:w w:val="95"/>
                <w:szCs w:val="24"/>
                <w:lang w:val="lt-LT"/>
              </w:rPr>
              <w:t>paskleidimas</w:t>
            </w:r>
            <w:r w:rsidRPr="00717C8E">
              <w:rPr>
                <w:rFonts w:ascii="Times New Roman" w:hAnsi="Times New Roman" w:cs="Times New Roman"/>
                <w:color w:val="181818"/>
                <w:spacing w:val="19"/>
                <w:w w:val="95"/>
                <w:szCs w:val="24"/>
                <w:lang w:val="lt-LT"/>
              </w:rPr>
              <w:t xml:space="preserve"> </w:t>
            </w:r>
            <w:r w:rsidRPr="00717C8E">
              <w:rPr>
                <w:rFonts w:ascii="Times New Roman" w:hAnsi="Times New Roman" w:cs="Times New Roman"/>
                <w:color w:val="181818"/>
                <w:w w:val="95"/>
                <w:szCs w:val="24"/>
                <w:lang w:val="lt-LT"/>
              </w:rPr>
              <w:t>gatvėje</w:t>
            </w:r>
            <w:r w:rsidRPr="00717C8E">
              <w:rPr>
                <w:rFonts w:ascii="Times New Roman" w:hAnsi="Times New Roman" w:cs="Times New Roman"/>
                <w:color w:val="181818"/>
                <w:spacing w:val="10"/>
                <w:w w:val="95"/>
                <w:szCs w:val="24"/>
                <w:lang w:val="lt-LT"/>
              </w:rPr>
              <w:t xml:space="preserve"> </w:t>
            </w:r>
            <w:r w:rsidRPr="00717C8E">
              <w:rPr>
                <w:rFonts w:ascii="Times New Roman" w:hAnsi="Times New Roman" w:cs="Times New Roman"/>
                <w:color w:val="181818"/>
                <w:w w:val="95"/>
                <w:szCs w:val="24"/>
                <w:lang w:val="lt-LT"/>
              </w:rPr>
              <w:t>sutankinant</w:t>
            </w:r>
          </w:p>
        </w:tc>
        <w:tc>
          <w:tcPr>
            <w:tcW w:w="992" w:type="dxa"/>
          </w:tcPr>
          <w:p w14:paraId="288DB9C2" w14:textId="77777777" w:rsidR="00623AB3" w:rsidRPr="00717C8E" w:rsidRDefault="00623AB3" w:rsidP="00341838">
            <w:pPr>
              <w:pStyle w:val="TableParagraph"/>
              <w:jc w:val="center"/>
              <w:rPr>
                <w:color w:val="232323"/>
                <w:w w:val="95"/>
                <w:position w:val="-8"/>
                <w:sz w:val="24"/>
                <w:szCs w:val="24"/>
              </w:rPr>
            </w:pPr>
          </w:p>
          <w:p w14:paraId="601C2091" w14:textId="77777777" w:rsidR="00623AB3" w:rsidRPr="00717C8E" w:rsidRDefault="00623AB3" w:rsidP="00341838">
            <w:pPr>
              <w:pStyle w:val="TableParagraph"/>
              <w:jc w:val="center"/>
              <w:rPr>
                <w:sz w:val="24"/>
                <w:szCs w:val="24"/>
              </w:rPr>
            </w:pPr>
            <w:r w:rsidRPr="00717C8E">
              <w:rPr>
                <w:color w:val="232323"/>
                <w:w w:val="95"/>
                <w:position w:val="-8"/>
                <w:sz w:val="24"/>
                <w:szCs w:val="24"/>
              </w:rPr>
              <w:t>m3</w:t>
            </w:r>
          </w:p>
        </w:tc>
        <w:tc>
          <w:tcPr>
            <w:tcW w:w="1417" w:type="dxa"/>
          </w:tcPr>
          <w:p w14:paraId="321A3364" w14:textId="77777777" w:rsidR="00623AB3" w:rsidRPr="00717C8E" w:rsidRDefault="00623AB3" w:rsidP="00341838">
            <w:pPr>
              <w:pStyle w:val="TableParagraph"/>
              <w:rPr>
                <w:sz w:val="24"/>
                <w:szCs w:val="24"/>
              </w:rPr>
            </w:pPr>
          </w:p>
        </w:tc>
        <w:tc>
          <w:tcPr>
            <w:tcW w:w="1725" w:type="dxa"/>
          </w:tcPr>
          <w:p w14:paraId="32325F91" w14:textId="77777777" w:rsidR="00623AB3" w:rsidRPr="00717C8E" w:rsidRDefault="00623AB3" w:rsidP="00341838">
            <w:pPr>
              <w:pStyle w:val="TableParagraph"/>
              <w:rPr>
                <w:sz w:val="24"/>
                <w:szCs w:val="24"/>
              </w:rPr>
            </w:pPr>
          </w:p>
        </w:tc>
      </w:tr>
      <w:tr w:rsidR="00623AB3" w:rsidRPr="00717C8E" w14:paraId="7F7031C7" w14:textId="77777777" w:rsidTr="00623AB3">
        <w:trPr>
          <w:gridAfter w:val="1"/>
          <w:wAfter w:w="45" w:type="dxa"/>
          <w:trHeight w:val="825"/>
          <w:jc w:val="center"/>
        </w:trPr>
        <w:tc>
          <w:tcPr>
            <w:tcW w:w="567" w:type="dxa"/>
          </w:tcPr>
          <w:p w14:paraId="110AAF24" w14:textId="77777777" w:rsidR="00623AB3" w:rsidRPr="00717C8E" w:rsidRDefault="00623AB3" w:rsidP="00341838">
            <w:pPr>
              <w:pStyle w:val="TableParagraph"/>
              <w:jc w:val="center"/>
              <w:rPr>
                <w:sz w:val="24"/>
                <w:szCs w:val="24"/>
              </w:rPr>
            </w:pPr>
            <w:r w:rsidRPr="00717C8E">
              <w:rPr>
                <w:sz w:val="24"/>
                <w:szCs w:val="24"/>
              </w:rPr>
              <w:t>5.</w:t>
            </w:r>
          </w:p>
        </w:tc>
        <w:tc>
          <w:tcPr>
            <w:tcW w:w="4954" w:type="dxa"/>
          </w:tcPr>
          <w:p w14:paraId="61EDABED" w14:textId="77777777" w:rsidR="00623AB3" w:rsidRPr="00717C8E" w:rsidRDefault="00623AB3" w:rsidP="00341838">
            <w:pPr>
              <w:widowControl/>
              <w:shd w:val="clear" w:color="auto" w:fill="FFFFFF"/>
              <w:autoSpaceDE/>
              <w:autoSpaceDN/>
              <w:spacing w:after="150"/>
              <w:ind w:left="57"/>
              <w:outlineLvl w:val="3"/>
              <w:rPr>
                <w:rFonts w:ascii="Times New Roman" w:hAnsi="Times New Roman" w:cs="Times New Roman"/>
                <w:color w:val="2A2A28"/>
                <w:szCs w:val="24"/>
                <w:lang w:val="lt-LT" w:eastAsia="lt-LT"/>
              </w:rPr>
            </w:pPr>
            <w:r w:rsidRPr="00717C8E">
              <w:rPr>
                <w:rFonts w:ascii="Times New Roman" w:hAnsi="Times New Roman" w:cs="Times New Roman"/>
                <w:color w:val="2A2A28"/>
                <w:szCs w:val="24"/>
                <w:lang w:val="lt-LT" w:eastAsia="lt-LT"/>
              </w:rPr>
              <w:t>Nesurištųjų mineralinių medžiagų </w:t>
            </w:r>
            <w:r w:rsidRPr="00717C8E">
              <w:rPr>
                <w:rFonts w:ascii="Times New Roman" w:hAnsi="Times New Roman" w:cs="Times New Roman"/>
                <w:color w:val="181818"/>
                <w:szCs w:val="24"/>
                <w:lang w:val="lt-LT"/>
              </w:rPr>
              <w:t>mišinio</w:t>
            </w:r>
            <w:r w:rsidRPr="00717C8E">
              <w:rPr>
                <w:rFonts w:ascii="Times New Roman" w:hAnsi="Times New Roman" w:cs="Times New Roman"/>
                <w:color w:val="181818"/>
                <w:spacing w:val="12"/>
                <w:szCs w:val="24"/>
                <w:lang w:val="lt-LT"/>
              </w:rPr>
              <w:t xml:space="preserve"> fr. </w:t>
            </w:r>
            <w:r w:rsidRPr="00717C8E">
              <w:rPr>
                <w:rFonts w:ascii="Times New Roman" w:hAnsi="Times New Roman" w:cs="Times New Roman"/>
                <w:color w:val="181818"/>
                <w:szCs w:val="24"/>
                <w:lang w:val="lt-LT"/>
              </w:rPr>
              <w:t>0/22 atvežimas</w:t>
            </w:r>
            <w:r w:rsidRPr="00717C8E">
              <w:rPr>
                <w:rFonts w:ascii="Times New Roman" w:hAnsi="Times New Roman" w:cs="Times New Roman"/>
                <w:color w:val="181818"/>
                <w:spacing w:val="14"/>
                <w:szCs w:val="24"/>
                <w:lang w:val="lt-LT"/>
              </w:rPr>
              <w:t xml:space="preserve"> </w:t>
            </w:r>
            <w:r w:rsidRPr="00717C8E">
              <w:rPr>
                <w:rFonts w:ascii="Times New Roman" w:hAnsi="Times New Roman" w:cs="Times New Roman"/>
                <w:color w:val="181818"/>
                <w:szCs w:val="24"/>
                <w:lang w:val="lt-LT"/>
              </w:rPr>
              <w:t>ir</w:t>
            </w:r>
            <w:r w:rsidRPr="00717C8E">
              <w:rPr>
                <w:rFonts w:ascii="Times New Roman" w:hAnsi="Times New Roman" w:cs="Times New Roman"/>
                <w:color w:val="181818"/>
                <w:spacing w:val="1"/>
                <w:szCs w:val="24"/>
                <w:lang w:val="lt-LT"/>
              </w:rPr>
              <w:t xml:space="preserve"> </w:t>
            </w:r>
            <w:r w:rsidRPr="00717C8E">
              <w:rPr>
                <w:rFonts w:ascii="Times New Roman" w:hAnsi="Times New Roman" w:cs="Times New Roman"/>
                <w:color w:val="181818"/>
                <w:w w:val="95"/>
                <w:szCs w:val="24"/>
                <w:lang w:val="lt-LT"/>
              </w:rPr>
              <w:t>paskleidimas</w:t>
            </w:r>
            <w:r w:rsidRPr="00717C8E">
              <w:rPr>
                <w:rFonts w:ascii="Times New Roman" w:hAnsi="Times New Roman" w:cs="Times New Roman"/>
                <w:color w:val="181818"/>
                <w:spacing w:val="19"/>
                <w:w w:val="95"/>
                <w:szCs w:val="24"/>
                <w:lang w:val="lt-LT"/>
              </w:rPr>
              <w:t xml:space="preserve"> </w:t>
            </w:r>
            <w:r w:rsidRPr="00717C8E">
              <w:rPr>
                <w:rFonts w:ascii="Times New Roman" w:hAnsi="Times New Roman" w:cs="Times New Roman"/>
                <w:color w:val="181818"/>
                <w:w w:val="95"/>
                <w:szCs w:val="24"/>
                <w:lang w:val="lt-LT"/>
              </w:rPr>
              <w:t>gatvėje</w:t>
            </w:r>
            <w:r w:rsidRPr="00717C8E">
              <w:rPr>
                <w:rFonts w:ascii="Times New Roman" w:hAnsi="Times New Roman" w:cs="Times New Roman"/>
                <w:color w:val="181818"/>
                <w:spacing w:val="10"/>
                <w:w w:val="95"/>
                <w:szCs w:val="24"/>
                <w:lang w:val="lt-LT"/>
              </w:rPr>
              <w:t xml:space="preserve"> </w:t>
            </w:r>
            <w:r w:rsidRPr="00717C8E">
              <w:rPr>
                <w:rFonts w:ascii="Times New Roman" w:hAnsi="Times New Roman" w:cs="Times New Roman"/>
                <w:color w:val="181818"/>
                <w:w w:val="95"/>
                <w:szCs w:val="24"/>
                <w:lang w:val="lt-LT"/>
              </w:rPr>
              <w:t>sutankinant</w:t>
            </w:r>
          </w:p>
        </w:tc>
        <w:tc>
          <w:tcPr>
            <w:tcW w:w="992" w:type="dxa"/>
          </w:tcPr>
          <w:p w14:paraId="75E9979C" w14:textId="77777777" w:rsidR="00623AB3" w:rsidRPr="00717C8E" w:rsidRDefault="00623AB3" w:rsidP="00341838">
            <w:pPr>
              <w:pStyle w:val="TableParagraph"/>
              <w:jc w:val="center"/>
              <w:rPr>
                <w:color w:val="232323"/>
                <w:w w:val="95"/>
                <w:position w:val="-8"/>
                <w:sz w:val="24"/>
                <w:szCs w:val="24"/>
              </w:rPr>
            </w:pPr>
          </w:p>
          <w:p w14:paraId="1D6A26D2"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m3</w:t>
            </w:r>
          </w:p>
        </w:tc>
        <w:tc>
          <w:tcPr>
            <w:tcW w:w="1417" w:type="dxa"/>
          </w:tcPr>
          <w:p w14:paraId="0C60168A" w14:textId="77777777" w:rsidR="00623AB3" w:rsidRPr="00717C8E" w:rsidRDefault="00623AB3" w:rsidP="00341838">
            <w:pPr>
              <w:pStyle w:val="TableParagraph"/>
              <w:rPr>
                <w:sz w:val="24"/>
                <w:szCs w:val="24"/>
              </w:rPr>
            </w:pPr>
          </w:p>
        </w:tc>
        <w:tc>
          <w:tcPr>
            <w:tcW w:w="1725" w:type="dxa"/>
          </w:tcPr>
          <w:p w14:paraId="5D4D7436" w14:textId="77777777" w:rsidR="00623AB3" w:rsidRPr="00717C8E" w:rsidRDefault="00623AB3" w:rsidP="00341838">
            <w:pPr>
              <w:pStyle w:val="TableParagraph"/>
              <w:rPr>
                <w:sz w:val="24"/>
                <w:szCs w:val="24"/>
              </w:rPr>
            </w:pPr>
          </w:p>
        </w:tc>
      </w:tr>
      <w:tr w:rsidR="00623AB3" w:rsidRPr="00717C8E" w14:paraId="1FAFA9B3" w14:textId="77777777" w:rsidTr="00623AB3">
        <w:trPr>
          <w:gridAfter w:val="1"/>
          <w:wAfter w:w="45" w:type="dxa"/>
          <w:trHeight w:val="796"/>
          <w:jc w:val="center"/>
        </w:trPr>
        <w:tc>
          <w:tcPr>
            <w:tcW w:w="567" w:type="dxa"/>
          </w:tcPr>
          <w:p w14:paraId="0E328A4B" w14:textId="77777777" w:rsidR="00623AB3" w:rsidRPr="00717C8E" w:rsidRDefault="00623AB3" w:rsidP="00341838">
            <w:pPr>
              <w:pStyle w:val="TableParagraph"/>
              <w:spacing w:before="4"/>
              <w:jc w:val="center"/>
              <w:rPr>
                <w:sz w:val="24"/>
                <w:szCs w:val="24"/>
              </w:rPr>
            </w:pPr>
            <w:r w:rsidRPr="00717C8E">
              <w:rPr>
                <w:sz w:val="24"/>
                <w:szCs w:val="24"/>
              </w:rPr>
              <w:t>6.</w:t>
            </w:r>
          </w:p>
          <w:p w14:paraId="43F02168" w14:textId="77777777" w:rsidR="00623AB3" w:rsidRPr="00717C8E" w:rsidRDefault="00623AB3" w:rsidP="00341838">
            <w:pPr>
              <w:pStyle w:val="TableParagraph"/>
              <w:rPr>
                <w:sz w:val="24"/>
                <w:szCs w:val="24"/>
              </w:rPr>
            </w:pPr>
          </w:p>
        </w:tc>
        <w:tc>
          <w:tcPr>
            <w:tcW w:w="4954" w:type="dxa"/>
          </w:tcPr>
          <w:p w14:paraId="6E3E7B87" w14:textId="77777777" w:rsidR="00623AB3" w:rsidRPr="00717C8E" w:rsidRDefault="00623AB3" w:rsidP="00341838">
            <w:pPr>
              <w:pStyle w:val="TableParagraph"/>
              <w:spacing w:line="250" w:lineRule="exact"/>
              <w:ind w:left="119"/>
              <w:rPr>
                <w:sz w:val="24"/>
                <w:szCs w:val="24"/>
              </w:rPr>
            </w:pPr>
            <w:r w:rsidRPr="00717C8E">
              <w:rPr>
                <w:color w:val="2A2A28"/>
                <w:sz w:val="24"/>
                <w:szCs w:val="24"/>
                <w:lang w:eastAsia="lt-LT"/>
              </w:rPr>
              <w:t>Nesurištųjų mineralinių medžiagų </w:t>
            </w:r>
            <w:r w:rsidRPr="00717C8E">
              <w:rPr>
                <w:color w:val="181818"/>
                <w:sz w:val="24"/>
                <w:szCs w:val="24"/>
              </w:rPr>
              <w:t xml:space="preserve"> mišinio</w:t>
            </w:r>
            <w:r w:rsidRPr="00717C8E">
              <w:rPr>
                <w:color w:val="181818"/>
                <w:spacing w:val="12"/>
                <w:sz w:val="24"/>
                <w:szCs w:val="24"/>
              </w:rPr>
              <w:t xml:space="preserve"> fr. </w:t>
            </w:r>
            <w:r w:rsidRPr="00717C8E">
              <w:rPr>
                <w:color w:val="181818"/>
                <w:sz w:val="24"/>
                <w:szCs w:val="24"/>
              </w:rPr>
              <w:t>0/32</w:t>
            </w:r>
            <w:r w:rsidRPr="00717C8E">
              <w:rPr>
                <w:sz w:val="24"/>
                <w:szCs w:val="24"/>
              </w:rPr>
              <w:t xml:space="preserve"> </w:t>
            </w:r>
            <w:r w:rsidRPr="00717C8E">
              <w:rPr>
                <w:color w:val="181818"/>
                <w:sz w:val="24"/>
                <w:szCs w:val="24"/>
              </w:rPr>
              <w:t>atvežimas</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paskleidimas</w:t>
            </w:r>
            <w:r w:rsidRPr="00717C8E">
              <w:rPr>
                <w:color w:val="181818"/>
                <w:spacing w:val="19"/>
                <w:w w:val="95"/>
                <w:sz w:val="24"/>
                <w:szCs w:val="24"/>
              </w:rPr>
              <w:t xml:space="preserve"> </w:t>
            </w:r>
            <w:r w:rsidRPr="00717C8E">
              <w:rPr>
                <w:color w:val="181818"/>
                <w:w w:val="95"/>
                <w:sz w:val="24"/>
                <w:szCs w:val="24"/>
              </w:rPr>
              <w:t>gatvėje</w:t>
            </w:r>
            <w:r w:rsidRPr="00717C8E">
              <w:rPr>
                <w:color w:val="181818"/>
                <w:spacing w:val="10"/>
                <w:w w:val="95"/>
                <w:sz w:val="24"/>
                <w:szCs w:val="24"/>
              </w:rPr>
              <w:t xml:space="preserve"> </w:t>
            </w:r>
            <w:r w:rsidRPr="00717C8E">
              <w:rPr>
                <w:color w:val="181818"/>
                <w:w w:val="95"/>
                <w:sz w:val="24"/>
                <w:szCs w:val="24"/>
              </w:rPr>
              <w:t>sutankinant</w:t>
            </w:r>
          </w:p>
        </w:tc>
        <w:tc>
          <w:tcPr>
            <w:tcW w:w="992" w:type="dxa"/>
          </w:tcPr>
          <w:p w14:paraId="6E15E7B2" w14:textId="77777777" w:rsidR="00623AB3" w:rsidRPr="00717C8E" w:rsidRDefault="00623AB3" w:rsidP="00341838">
            <w:pPr>
              <w:pStyle w:val="TableParagraph"/>
              <w:spacing w:before="240" w:line="165" w:lineRule="auto"/>
              <w:jc w:val="center"/>
              <w:rPr>
                <w:sz w:val="24"/>
                <w:szCs w:val="24"/>
              </w:rPr>
            </w:pPr>
            <w:r w:rsidRPr="00717C8E">
              <w:rPr>
                <w:color w:val="232323"/>
                <w:w w:val="95"/>
                <w:position w:val="-8"/>
                <w:sz w:val="24"/>
                <w:szCs w:val="24"/>
              </w:rPr>
              <w:t>m3</w:t>
            </w:r>
          </w:p>
        </w:tc>
        <w:tc>
          <w:tcPr>
            <w:tcW w:w="1417" w:type="dxa"/>
          </w:tcPr>
          <w:p w14:paraId="59668908" w14:textId="77777777" w:rsidR="00623AB3" w:rsidRPr="00717C8E" w:rsidRDefault="00623AB3" w:rsidP="00341838">
            <w:pPr>
              <w:pStyle w:val="TableParagraph"/>
              <w:rPr>
                <w:sz w:val="24"/>
                <w:szCs w:val="24"/>
              </w:rPr>
            </w:pPr>
          </w:p>
        </w:tc>
        <w:tc>
          <w:tcPr>
            <w:tcW w:w="1725" w:type="dxa"/>
          </w:tcPr>
          <w:p w14:paraId="4DA3CB00" w14:textId="77777777" w:rsidR="00623AB3" w:rsidRPr="00717C8E" w:rsidRDefault="00623AB3" w:rsidP="00341838">
            <w:pPr>
              <w:pStyle w:val="TableParagraph"/>
              <w:spacing w:before="242"/>
              <w:ind w:left="670"/>
              <w:rPr>
                <w:sz w:val="24"/>
                <w:szCs w:val="24"/>
              </w:rPr>
            </w:pPr>
          </w:p>
        </w:tc>
      </w:tr>
      <w:tr w:rsidR="00623AB3" w:rsidRPr="00717C8E" w14:paraId="5C8A004A" w14:textId="77777777" w:rsidTr="00623AB3">
        <w:trPr>
          <w:gridAfter w:val="1"/>
          <w:wAfter w:w="45" w:type="dxa"/>
          <w:trHeight w:val="796"/>
          <w:jc w:val="center"/>
        </w:trPr>
        <w:tc>
          <w:tcPr>
            <w:tcW w:w="567" w:type="dxa"/>
          </w:tcPr>
          <w:p w14:paraId="310E04AE" w14:textId="77777777" w:rsidR="00623AB3" w:rsidRPr="00717C8E" w:rsidRDefault="00623AB3" w:rsidP="00341838">
            <w:pPr>
              <w:pStyle w:val="TableParagraph"/>
              <w:spacing w:before="4"/>
              <w:jc w:val="center"/>
              <w:rPr>
                <w:sz w:val="24"/>
                <w:szCs w:val="24"/>
              </w:rPr>
            </w:pPr>
            <w:r w:rsidRPr="00717C8E">
              <w:rPr>
                <w:sz w:val="24"/>
                <w:szCs w:val="24"/>
              </w:rPr>
              <w:t>7.</w:t>
            </w:r>
          </w:p>
        </w:tc>
        <w:tc>
          <w:tcPr>
            <w:tcW w:w="4954" w:type="dxa"/>
          </w:tcPr>
          <w:p w14:paraId="01D65A16" w14:textId="77777777" w:rsidR="00623AB3" w:rsidRPr="00717C8E" w:rsidRDefault="00623AB3" w:rsidP="00341838">
            <w:pPr>
              <w:pStyle w:val="TableParagraph"/>
              <w:spacing w:line="250" w:lineRule="exact"/>
              <w:ind w:left="119"/>
              <w:rPr>
                <w:sz w:val="24"/>
                <w:szCs w:val="24"/>
              </w:rPr>
            </w:pPr>
            <w:r w:rsidRPr="00717C8E">
              <w:rPr>
                <w:color w:val="2A2A28"/>
                <w:sz w:val="24"/>
                <w:szCs w:val="24"/>
                <w:lang w:eastAsia="lt-LT"/>
              </w:rPr>
              <w:t>Nesurištųjų mineralinių medžiagų </w:t>
            </w:r>
            <w:r w:rsidRPr="00717C8E">
              <w:rPr>
                <w:color w:val="181818"/>
                <w:sz w:val="24"/>
                <w:szCs w:val="24"/>
              </w:rPr>
              <w:t xml:space="preserve"> mišinio</w:t>
            </w:r>
            <w:r w:rsidRPr="00717C8E">
              <w:rPr>
                <w:color w:val="181818"/>
                <w:spacing w:val="12"/>
                <w:sz w:val="24"/>
                <w:szCs w:val="24"/>
              </w:rPr>
              <w:t xml:space="preserve"> fr. </w:t>
            </w:r>
            <w:r w:rsidRPr="00717C8E">
              <w:rPr>
                <w:color w:val="181818"/>
                <w:sz w:val="24"/>
                <w:szCs w:val="24"/>
              </w:rPr>
              <w:t>0/45</w:t>
            </w:r>
            <w:r w:rsidRPr="00717C8E">
              <w:rPr>
                <w:sz w:val="24"/>
                <w:szCs w:val="24"/>
              </w:rPr>
              <w:t xml:space="preserve"> </w:t>
            </w:r>
            <w:r w:rsidRPr="00717C8E">
              <w:rPr>
                <w:color w:val="181818"/>
                <w:sz w:val="24"/>
                <w:szCs w:val="24"/>
              </w:rPr>
              <w:t>atvežimas</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paskleidimas</w:t>
            </w:r>
            <w:r w:rsidRPr="00717C8E">
              <w:rPr>
                <w:color w:val="181818"/>
                <w:spacing w:val="19"/>
                <w:w w:val="95"/>
                <w:sz w:val="24"/>
                <w:szCs w:val="24"/>
              </w:rPr>
              <w:t xml:space="preserve"> </w:t>
            </w:r>
            <w:r w:rsidRPr="00717C8E">
              <w:rPr>
                <w:color w:val="181818"/>
                <w:w w:val="95"/>
                <w:sz w:val="24"/>
                <w:szCs w:val="24"/>
              </w:rPr>
              <w:t>gatvėje</w:t>
            </w:r>
            <w:r w:rsidRPr="00717C8E">
              <w:rPr>
                <w:color w:val="181818"/>
                <w:spacing w:val="10"/>
                <w:w w:val="95"/>
                <w:sz w:val="24"/>
                <w:szCs w:val="24"/>
              </w:rPr>
              <w:t xml:space="preserve"> </w:t>
            </w:r>
            <w:r w:rsidRPr="00717C8E">
              <w:rPr>
                <w:color w:val="181818"/>
                <w:w w:val="95"/>
                <w:sz w:val="24"/>
                <w:szCs w:val="24"/>
              </w:rPr>
              <w:t>sutankinant</w:t>
            </w:r>
          </w:p>
        </w:tc>
        <w:tc>
          <w:tcPr>
            <w:tcW w:w="992" w:type="dxa"/>
          </w:tcPr>
          <w:p w14:paraId="174AAD6D" w14:textId="77777777" w:rsidR="00623AB3" w:rsidRPr="00717C8E" w:rsidRDefault="00623AB3" w:rsidP="00341838">
            <w:pPr>
              <w:pStyle w:val="TableParagraph"/>
              <w:spacing w:before="240" w:line="165" w:lineRule="auto"/>
              <w:jc w:val="center"/>
              <w:rPr>
                <w:color w:val="232323"/>
                <w:w w:val="95"/>
                <w:position w:val="-8"/>
                <w:sz w:val="24"/>
                <w:szCs w:val="24"/>
              </w:rPr>
            </w:pPr>
            <w:r w:rsidRPr="00717C8E">
              <w:rPr>
                <w:color w:val="232323"/>
                <w:w w:val="95"/>
                <w:position w:val="-8"/>
                <w:sz w:val="24"/>
                <w:szCs w:val="24"/>
              </w:rPr>
              <w:t>m3</w:t>
            </w:r>
          </w:p>
        </w:tc>
        <w:tc>
          <w:tcPr>
            <w:tcW w:w="1417" w:type="dxa"/>
          </w:tcPr>
          <w:p w14:paraId="26EBE141" w14:textId="77777777" w:rsidR="00623AB3" w:rsidRPr="00717C8E" w:rsidRDefault="00623AB3" w:rsidP="00341838">
            <w:pPr>
              <w:pStyle w:val="TableParagraph"/>
              <w:rPr>
                <w:sz w:val="24"/>
                <w:szCs w:val="24"/>
              </w:rPr>
            </w:pPr>
          </w:p>
        </w:tc>
        <w:tc>
          <w:tcPr>
            <w:tcW w:w="1725" w:type="dxa"/>
          </w:tcPr>
          <w:p w14:paraId="422D3D00" w14:textId="77777777" w:rsidR="00623AB3" w:rsidRPr="00717C8E" w:rsidRDefault="00623AB3" w:rsidP="00341838">
            <w:pPr>
              <w:pStyle w:val="TableParagraph"/>
              <w:spacing w:before="242"/>
              <w:ind w:left="670"/>
              <w:rPr>
                <w:sz w:val="24"/>
                <w:szCs w:val="24"/>
              </w:rPr>
            </w:pPr>
          </w:p>
        </w:tc>
      </w:tr>
      <w:tr w:rsidR="00623AB3" w:rsidRPr="00717C8E" w14:paraId="58D4348C" w14:textId="77777777" w:rsidTr="00623AB3">
        <w:trPr>
          <w:gridAfter w:val="1"/>
          <w:wAfter w:w="45" w:type="dxa"/>
          <w:trHeight w:val="796"/>
          <w:jc w:val="center"/>
        </w:trPr>
        <w:tc>
          <w:tcPr>
            <w:tcW w:w="567" w:type="dxa"/>
          </w:tcPr>
          <w:p w14:paraId="353A082D" w14:textId="77777777" w:rsidR="00623AB3" w:rsidRPr="00717C8E" w:rsidRDefault="00623AB3" w:rsidP="00341838">
            <w:pPr>
              <w:pStyle w:val="TableParagraph"/>
              <w:spacing w:before="4"/>
              <w:jc w:val="center"/>
              <w:rPr>
                <w:sz w:val="24"/>
                <w:szCs w:val="24"/>
              </w:rPr>
            </w:pPr>
            <w:r w:rsidRPr="00717C8E">
              <w:rPr>
                <w:sz w:val="24"/>
                <w:szCs w:val="24"/>
              </w:rPr>
              <w:t>8.</w:t>
            </w:r>
          </w:p>
        </w:tc>
        <w:tc>
          <w:tcPr>
            <w:tcW w:w="4954" w:type="dxa"/>
          </w:tcPr>
          <w:p w14:paraId="0E587267" w14:textId="77777777" w:rsidR="00623AB3" w:rsidRPr="00717C8E" w:rsidRDefault="00623AB3" w:rsidP="00341838">
            <w:pPr>
              <w:pStyle w:val="TableParagraph"/>
              <w:spacing w:line="250" w:lineRule="exact"/>
              <w:ind w:left="119"/>
              <w:rPr>
                <w:color w:val="181818"/>
                <w:spacing w:val="-1"/>
                <w:sz w:val="24"/>
                <w:szCs w:val="24"/>
              </w:rPr>
            </w:pPr>
            <w:r w:rsidRPr="00717C8E">
              <w:rPr>
                <w:color w:val="2A2A28"/>
                <w:sz w:val="24"/>
                <w:szCs w:val="24"/>
                <w:lang w:eastAsia="lt-LT"/>
              </w:rPr>
              <w:t>Nesurištųjų mineralinių medžiagų </w:t>
            </w:r>
            <w:r w:rsidRPr="00717C8E">
              <w:rPr>
                <w:color w:val="181818"/>
                <w:sz w:val="24"/>
                <w:szCs w:val="24"/>
              </w:rPr>
              <w:t>mišinio</w:t>
            </w:r>
            <w:r w:rsidRPr="00717C8E">
              <w:rPr>
                <w:color w:val="181818"/>
                <w:spacing w:val="12"/>
                <w:sz w:val="24"/>
                <w:szCs w:val="24"/>
              </w:rPr>
              <w:t xml:space="preserve"> </w:t>
            </w:r>
            <w:r w:rsidRPr="00717C8E">
              <w:rPr>
                <w:color w:val="181818"/>
                <w:sz w:val="24"/>
                <w:szCs w:val="24"/>
              </w:rPr>
              <w:t>(skaldos pagrindo)</w:t>
            </w:r>
            <w:r w:rsidRPr="00717C8E">
              <w:rPr>
                <w:color w:val="181818"/>
                <w:spacing w:val="12"/>
                <w:sz w:val="24"/>
                <w:szCs w:val="24"/>
              </w:rPr>
              <w:t xml:space="preserve"> fr. </w:t>
            </w:r>
            <w:r w:rsidRPr="00717C8E">
              <w:rPr>
                <w:color w:val="181818"/>
                <w:sz w:val="24"/>
                <w:szCs w:val="24"/>
              </w:rPr>
              <w:t>0/16 atvežimas</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paskleidimas</w:t>
            </w:r>
            <w:r w:rsidRPr="00717C8E">
              <w:rPr>
                <w:color w:val="181818"/>
                <w:spacing w:val="19"/>
                <w:w w:val="95"/>
                <w:sz w:val="24"/>
                <w:szCs w:val="24"/>
              </w:rPr>
              <w:t xml:space="preserve"> </w:t>
            </w:r>
            <w:r w:rsidRPr="00717C8E">
              <w:rPr>
                <w:color w:val="181818"/>
                <w:w w:val="95"/>
                <w:sz w:val="24"/>
                <w:szCs w:val="24"/>
              </w:rPr>
              <w:t>gatvėje</w:t>
            </w:r>
            <w:r w:rsidRPr="00717C8E">
              <w:rPr>
                <w:color w:val="181818"/>
                <w:spacing w:val="10"/>
                <w:w w:val="95"/>
                <w:sz w:val="24"/>
                <w:szCs w:val="24"/>
              </w:rPr>
              <w:t xml:space="preserve"> </w:t>
            </w:r>
            <w:r w:rsidRPr="00717C8E">
              <w:rPr>
                <w:color w:val="181818"/>
                <w:w w:val="95"/>
                <w:sz w:val="24"/>
                <w:szCs w:val="24"/>
              </w:rPr>
              <w:t>sutankinant</w:t>
            </w:r>
          </w:p>
        </w:tc>
        <w:tc>
          <w:tcPr>
            <w:tcW w:w="992" w:type="dxa"/>
          </w:tcPr>
          <w:p w14:paraId="72299AE7" w14:textId="77777777" w:rsidR="00623AB3" w:rsidRPr="00717C8E" w:rsidRDefault="00623AB3" w:rsidP="00341838">
            <w:pPr>
              <w:pStyle w:val="TableParagraph"/>
              <w:jc w:val="center"/>
              <w:rPr>
                <w:color w:val="232323"/>
                <w:w w:val="95"/>
                <w:position w:val="-8"/>
                <w:sz w:val="24"/>
                <w:szCs w:val="24"/>
              </w:rPr>
            </w:pPr>
          </w:p>
          <w:p w14:paraId="412886AE" w14:textId="77777777" w:rsidR="00623AB3" w:rsidRPr="00717C8E" w:rsidRDefault="00623AB3" w:rsidP="00341838">
            <w:pPr>
              <w:pStyle w:val="TableParagraph"/>
              <w:spacing w:line="165" w:lineRule="auto"/>
              <w:jc w:val="center"/>
              <w:rPr>
                <w:color w:val="232323"/>
                <w:w w:val="95"/>
                <w:position w:val="-8"/>
                <w:sz w:val="24"/>
                <w:szCs w:val="24"/>
              </w:rPr>
            </w:pPr>
            <w:r w:rsidRPr="00717C8E">
              <w:rPr>
                <w:color w:val="232323"/>
                <w:w w:val="95"/>
                <w:position w:val="-8"/>
                <w:sz w:val="24"/>
                <w:szCs w:val="24"/>
              </w:rPr>
              <w:t>m3</w:t>
            </w:r>
          </w:p>
        </w:tc>
        <w:tc>
          <w:tcPr>
            <w:tcW w:w="1417" w:type="dxa"/>
          </w:tcPr>
          <w:p w14:paraId="4AC3974E" w14:textId="77777777" w:rsidR="00623AB3" w:rsidRPr="00717C8E" w:rsidRDefault="00623AB3" w:rsidP="00341838">
            <w:pPr>
              <w:pStyle w:val="TableParagraph"/>
              <w:rPr>
                <w:sz w:val="24"/>
                <w:szCs w:val="24"/>
              </w:rPr>
            </w:pPr>
          </w:p>
        </w:tc>
        <w:tc>
          <w:tcPr>
            <w:tcW w:w="1725" w:type="dxa"/>
          </w:tcPr>
          <w:p w14:paraId="4C9059DC" w14:textId="77777777" w:rsidR="00623AB3" w:rsidRPr="00717C8E" w:rsidRDefault="00623AB3" w:rsidP="00341838">
            <w:pPr>
              <w:pStyle w:val="TableParagraph"/>
              <w:spacing w:before="242"/>
              <w:ind w:left="670"/>
              <w:rPr>
                <w:sz w:val="24"/>
                <w:szCs w:val="24"/>
              </w:rPr>
            </w:pPr>
          </w:p>
        </w:tc>
      </w:tr>
      <w:tr w:rsidR="00623AB3" w:rsidRPr="00717C8E" w14:paraId="2B11D241" w14:textId="77777777" w:rsidTr="00623AB3">
        <w:trPr>
          <w:gridAfter w:val="1"/>
          <w:wAfter w:w="45" w:type="dxa"/>
          <w:trHeight w:val="796"/>
          <w:jc w:val="center"/>
        </w:trPr>
        <w:tc>
          <w:tcPr>
            <w:tcW w:w="567" w:type="dxa"/>
          </w:tcPr>
          <w:p w14:paraId="5FF0C0B7" w14:textId="77777777" w:rsidR="00623AB3" w:rsidRPr="00717C8E" w:rsidRDefault="00623AB3" w:rsidP="00341838">
            <w:pPr>
              <w:pStyle w:val="TableParagraph"/>
              <w:spacing w:before="4"/>
              <w:jc w:val="center"/>
              <w:rPr>
                <w:sz w:val="24"/>
                <w:szCs w:val="24"/>
              </w:rPr>
            </w:pPr>
            <w:r w:rsidRPr="00717C8E">
              <w:rPr>
                <w:sz w:val="24"/>
                <w:szCs w:val="24"/>
              </w:rPr>
              <w:t>9.</w:t>
            </w:r>
          </w:p>
        </w:tc>
        <w:tc>
          <w:tcPr>
            <w:tcW w:w="4954" w:type="dxa"/>
          </w:tcPr>
          <w:p w14:paraId="321E0EDD"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Nesurištųjų mineralinių medžiagų </w:t>
            </w:r>
            <w:r w:rsidRPr="00717C8E">
              <w:rPr>
                <w:color w:val="181818"/>
                <w:sz w:val="24"/>
                <w:szCs w:val="24"/>
              </w:rPr>
              <w:t>mišinio</w:t>
            </w:r>
            <w:r w:rsidRPr="00717C8E">
              <w:rPr>
                <w:color w:val="181818"/>
                <w:spacing w:val="12"/>
                <w:sz w:val="24"/>
                <w:szCs w:val="24"/>
              </w:rPr>
              <w:t xml:space="preserve"> </w:t>
            </w:r>
            <w:r w:rsidRPr="00717C8E">
              <w:rPr>
                <w:color w:val="181818"/>
                <w:sz w:val="24"/>
                <w:szCs w:val="24"/>
              </w:rPr>
              <w:t>(skaldos pagrindo)</w:t>
            </w:r>
            <w:r w:rsidRPr="00717C8E">
              <w:rPr>
                <w:color w:val="181818"/>
                <w:spacing w:val="12"/>
                <w:sz w:val="24"/>
                <w:szCs w:val="24"/>
              </w:rPr>
              <w:t xml:space="preserve"> fr. </w:t>
            </w:r>
            <w:r w:rsidRPr="00717C8E">
              <w:rPr>
                <w:color w:val="181818"/>
                <w:sz w:val="24"/>
                <w:szCs w:val="24"/>
              </w:rPr>
              <w:t>0/22 atvežimas</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paskleidimas</w:t>
            </w:r>
            <w:r w:rsidRPr="00717C8E">
              <w:rPr>
                <w:color w:val="181818"/>
                <w:spacing w:val="19"/>
                <w:w w:val="95"/>
                <w:sz w:val="24"/>
                <w:szCs w:val="24"/>
              </w:rPr>
              <w:t xml:space="preserve"> </w:t>
            </w:r>
            <w:r w:rsidRPr="00717C8E">
              <w:rPr>
                <w:color w:val="181818"/>
                <w:w w:val="95"/>
                <w:sz w:val="24"/>
                <w:szCs w:val="24"/>
              </w:rPr>
              <w:t>gatvėje</w:t>
            </w:r>
            <w:r w:rsidRPr="00717C8E">
              <w:rPr>
                <w:color w:val="181818"/>
                <w:spacing w:val="10"/>
                <w:w w:val="95"/>
                <w:sz w:val="24"/>
                <w:szCs w:val="24"/>
              </w:rPr>
              <w:t xml:space="preserve"> </w:t>
            </w:r>
            <w:r w:rsidRPr="00717C8E">
              <w:rPr>
                <w:color w:val="181818"/>
                <w:w w:val="95"/>
                <w:sz w:val="24"/>
                <w:szCs w:val="24"/>
              </w:rPr>
              <w:t>sutankinant</w:t>
            </w:r>
          </w:p>
        </w:tc>
        <w:tc>
          <w:tcPr>
            <w:tcW w:w="992" w:type="dxa"/>
          </w:tcPr>
          <w:p w14:paraId="462CFAB8" w14:textId="77777777" w:rsidR="00623AB3" w:rsidRPr="00717C8E" w:rsidRDefault="00623AB3" w:rsidP="00341838">
            <w:pPr>
              <w:pStyle w:val="TableParagraph"/>
              <w:jc w:val="center"/>
              <w:rPr>
                <w:color w:val="232323"/>
                <w:w w:val="95"/>
                <w:position w:val="-8"/>
                <w:sz w:val="24"/>
                <w:szCs w:val="24"/>
              </w:rPr>
            </w:pPr>
          </w:p>
          <w:p w14:paraId="469B34CB"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m3</w:t>
            </w:r>
          </w:p>
        </w:tc>
        <w:tc>
          <w:tcPr>
            <w:tcW w:w="1417" w:type="dxa"/>
          </w:tcPr>
          <w:p w14:paraId="4B452251" w14:textId="77777777" w:rsidR="00623AB3" w:rsidRPr="00717C8E" w:rsidRDefault="00623AB3" w:rsidP="00341838">
            <w:pPr>
              <w:pStyle w:val="TableParagraph"/>
              <w:rPr>
                <w:sz w:val="24"/>
                <w:szCs w:val="24"/>
              </w:rPr>
            </w:pPr>
          </w:p>
        </w:tc>
        <w:tc>
          <w:tcPr>
            <w:tcW w:w="1725" w:type="dxa"/>
          </w:tcPr>
          <w:p w14:paraId="36425DB6" w14:textId="77777777" w:rsidR="00623AB3" w:rsidRPr="00717C8E" w:rsidRDefault="00623AB3" w:rsidP="00341838">
            <w:pPr>
              <w:pStyle w:val="TableParagraph"/>
              <w:spacing w:before="242"/>
              <w:ind w:left="670"/>
              <w:rPr>
                <w:sz w:val="24"/>
                <w:szCs w:val="24"/>
              </w:rPr>
            </w:pPr>
          </w:p>
        </w:tc>
      </w:tr>
      <w:tr w:rsidR="00623AB3" w:rsidRPr="00717C8E" w14:paraId="71D9D342" w14:textId="77777777" w:rsidTr="00623AB3">
        <w:trPr>
          <w:gridAfter w:val="1"/>
          <w:wAfter w:w="45" w:type="dxa"/>
          <w:trHeight w:val="796"/>
          <w:jc w:val="center"/>
        </w:trPr>
        <w:tc>
          <w:tcPr>
            <w:tcW w:w="567" w:type="dxa"/>
          </w:tcPr>
          <w:p w14:paraId="65BBD7DC" w14:textId="77777777" w:rsidR="00623AB3" w:rsidRPr="00717C8E" w:rsidRDefault="00623AB3" w:rsidP="00341838">
            <w:pPr>
              <w:pStyle w:val="TableParagraph"/>
              <w:spacing w:before="4"/>
              <w:jc w:val="center"/>
              <w:rPr>
                <w:sz w:val="24"/>
                <w:szCs w:val="24"/>
              </w:rPr>
            </w:pPr>
            <w:r w:rsidRPr="00717C8E">
              <w:rPr>
                <w:sz w:val="24"/>
                <w:szCs w:val="24"/>
              </w:rPr>
              <w:t>10.</w:t>
            </w:r>
          </w:p>
        </w:tc>
        <w:tc>
          <w:tcPr>
            <w:tcW w:w="4954" w:type="dxa"/>
          </w:tcPr>
          <w:p w14:paraId="7255015D" w14:textId="77777777" w:rsidR="00623AB3" w:rsidRPr="00717C8E" w:rsidRDefault="00623AB3" w:rsidP="00341838">
            <w:pPr>
              <w:pStyle w:val="TableParagraph"/>
              <w:spacing w:line="250" w:lineRule="exact"/>
              <w:ind w:left="119"/>
              <w:rPr>
                <w:color w:val="181818"/>
                <w:spacing w:val="-1"/>
                <w:sz w:val="24"/>
                <w:szCs w:val="24"/>
              </w:rPr>
            </w:pPr>
            <w:r w:rsidRPr="00717C8E">
              <w:rPr>
                <w:color w:val="2A2A28"/>
                <w:sz w:val="24"/>
                <w:szCs w:val="24"/>
                <w:lang w:eastAsia="lt-LT"/>
              </w:rPr>
              <w:t>Nesurištųjų mineralinių medžiagų </w:t>
            </w:r>
            <w:r w:rsidRPr="00717C8E">
              <w:rPr>
                <w:color w:val="181818"/>
                <w:sz w:val="24"/>
                <w:szCs w:val="24"/>
              </w:rPr>
              <w:t xml:space="preserve"> mišinio</w:t>
            </w:r>
            <w:r w:rsidRPr="00717C8E">
              <w:rPr>
                <w:color w:val="181818"/>
                <w:spacing w:val="12"/>
                <w:sz w:val="24"/>
                <w:szCs w:val="24"/>
              </w:rPr>
              <w:t xml:space="preserve"> </w:t>
            </w:r>
            <w:r w:rsidRPr="00717C8E">
              <w:rPr>
                <w:color w:val="181818"/>
                <w:sz w:val="24"/>
                <w:szCs w:val="24"/>
              </w:rPr>
              <w:t>(skaldos pagrindo)</w:t>
            </w:r>
            <w:r w:rsidRPr="00717C8E">
              <w:rPr>
                <w:color w:val="181818"/>
                <w:spacing w:val="12"/>
                <w:sz w:val="24"/>
                <w:szCs w:val="24"/>
              </w:rPr>
              <w:t xml:space="preserve"> fr. </w:t>
            </w:r>
            <w:r w:rsidRPr="00717C8E">
              <w:rPr>
                <w:color w:val="181818"/>
                <w:sz w:val="24"/>
                <w:szCs w:val="24"/>
              </w:rPr>
              <w:t>0/32</w:t>
            </w:r>
            <w:r w:rsidRPr="00717C8E">
              <w:rPr>
                <w:sz w:val="24"/>
                <w:szCs w:val="24"/>
              </w:rPr>
              <w:t xml:space="preserve"> </w:t>
            </w:r>
            <w:r w:rsidRPr="00717C8E">
              <w:rPr>
                <w:color w:val="181818"/>
                <w:sz w:val="24"/>
                <w:szCs w:val="24"/>
              </w:rPr>
              <w:t>atvežimas</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paskleidimas</w:t>
            </w:r>
            <w:r w:rsidRPr="00717C8E">
              <w:rPr>
                <w:color w:val="181818"/>
                <w:spacing w:val="19"/>
                <w:w w:val="95"/>
                <w:sz w:val="24"/>
                <w:szCs w:val="24"/>
              </w:rPr>
              <w:t xml:space="preserve"> </w:t>
            </w:r>
            <w:r w:rsidRPr="00717C8E">
              <w:rPr>
                <w:color w:val="181818"/>
                <w:w w:val="95"/>
                <w:sz w:val="24"/>
                <w:szCs w:val="24"/>
              </w:rPr>
              <w:t>gatvėje</w:t>
            </w:r>
            <w:r w:rsidRPr="00717C8E">
              <w:rPr>
                <w:color w:val="181818"/>
                <w:spacing w:val="10"/>
                <w:w w:val="95"/>
                <w:sz w:val="24"/>
                <w:szCs w:val="24"/>
              </w:rPr>
              <w:t xml:space="preserve"> </w:t>
            </w:r>
            <w:r w:rsidRPr="00717C8E">
              <w:rPr>
                <w:color w:val="181818"/>
                <w:w w:val="95"/>
                <w:sz w:val="24"/>
                <w:szCs w:val="24"/>
              </w:rPr>
              <w:t>sutankinant</w:t>
            </w:r>
          </w:p>
        </w:tc>
        <w:tc>
          <w:tcPr>
            <w:tcW w:w="992" w:type="dxa"/>
          </w:tcPr>
          <w:p w14:paraId="422242F3" w14:textId="77777777" w:rsidR="00623AB3" w:rsidRPr="00717C8E" w:rsidRDefault="00623AB3" w:rsidP="00341838">
            <w:pPr>
              <w:pStyle w:val="TableParagraph"/>
              <w:spacing w:before="240" w:line="165" w:lineRule="auto"/>
              <w:jc w:val="center"/>
              <w:rPr>
                <w:color w:val="232323"/>
                <w:w w:val="95"/>
                <w:position w:val="-8"/>
                <w:sz w:val="24"/>
                <w:szCs w:val="24"/>
              </w:rPr>
            </w:pPr>
            <w:r w:rsidRPr="00717C8E">
              <w:rPr>
                <w:color w:val="232323"/>
                <w:w w:val="95"/>
                <w:position w:val="-8"/>
                <w:sz w:val="24"/>
                <w:szCs w:val="24"/>
              </w:rPr>
              <w:t>m3</w:t>
            </w:r>
          </w:p>
        </w:tc>
        <w:tc>
          <w:tcPr>
            <w:tcW w:w="1417" w:type="dxa"/>
          </w:tcPr>
          <w:p w14:paraId="376F28FD" w14:textId="77777777" w:rsidR="00623AB3" w:rsidRPr="00717C8E" w:rsidRDefault="00623AB3" w:rsidP="00341838">
            <w:pPr>
              <w:pStyle w:val="TableParagraph"/>
              <w:rPr>
                <w:sz w:val="24"/>
                <w:szCs w:val="24"/>
              </w:rPr>
            </w:pPr>
          </w:p>
        </w:tc>
        <w:tc>
          <w:tcPr>
            <w:tcW w:w="1725" w:type="dxa"/>
          </w:tcPr>
          <w:p w14:paraId="3E843B0A" w14:textId="77777777" w:rsidR="00623AB3" w:rsidRPr="00717C8E" w:rsidRDefault="00623AB3" w:rsidP="00341838">
            <w:pPr>
              <w:pStyle w:val="TableParagraph"/>
              <w:spacing w:before="242"/>
              <w:ind w:left="670"/>
              <w:rPr>
                <w:sz w:val="24"/>
                <w:szCs w:val="24"/>
              </w:rPr>
            </w:pPr>
          </w:p>
        </w:tc>
      </w:tr>
      <w:tr w:rsidR="00623AB3" w:rsidRPr="00717C8E" w14:paraId="755464C4" w14:textId="77777777" w:rsidTr="00623AB3">
        <w:trPr>
          <w:gridAfter w:val="1"/>
          <w:wAfter w:w="45" w:type="dxa"/>
          <w:trHeight w:val="796"/>
          <w:jc w:val="center"/>
        </w:trPr>
        <w:tc>
          <w:tcPr>
            <w:tcW w:w="567" w:type="dxa"/>
          </w:tcPr>
          <w:p w14:paraId="4C8A8901" w14:textId="77777777" w:rsidR="00623AB3" w:rsidRPr="00717C8E" w:rsidRDefault="00623AB3" w:rsidP="00341838">
            <w:pPr>
              <w:pStyle w:val="TableParagraph"/>
              <w:spacing w:before="4"/>
              <w:jc w:val="center"/>
              <w:rPr>
                <w:sz w:val="24"/>
                <w:szCs w:val="24"/>
              </w:rPr>
            </w:pPr>
            <w:r w:rsidRPr="00717C8E">
              <w:rPr>
                <w:sz w:val="24"/>
                <w:szCs w:val="24"/>
              </w:rPr>
              <w:t>11.</w:t>
            </w:r>
          </w:p>
        </w:tc>
        <w:tc>
          <w:tcPr>
            <w:tcW w:w="4954" w:type="dxa"/>
          </w:tcPr>
          <w:p w14:paraId="79B6D948" w14:textId="77777777" w:rsidR="00623AB3" w:rsidRPr="00717C8E" w:rsidRDefault="00623AB3" w:rsidP="00341838">
            <w:pPr>
              <w:pStyle w:val="TableParagraph"/>
              <w:spacing w:line="250" w:lineRule="exact"/>
              <w:ind w:left="119"/>
              <w:rPr>
                <w:color w:val="181818"/>
                <w:spacing w:val="-1"/>
                <w:sz w:val="24"/>
                <w:szCs w:val="24"/>
              </w:rPr>
            </w:pPr>
            <w:r w:rsidRPr="00717C8E">
              <w:rPr>
                <w:color w:val="2A2A28"/>
                <w:sz w:val="24"/>
                <w:szCs w:val="24"/>
                <w:lang w:eastAsia="lt-LT"/>
              </w:rPr>
              <w:t>Nesurištųjų mineralinių medžiagų </w:t>
            </w:r>
            <w:r w:rsidRPr="00717C8E">
              <w:rPr>
                <w:color w:val="181818"/>
                <w:sz w:val="24"/>
                <w:szCs w:val="24"/>
              </w:rPr>
              <w:t xml:space="preserve"> mišinio</w:t>
            </w:r>
            <w:r w:rsidRPr="00717C8E">
              <w:rPr>
                <w:color w:val="181818"/>
                <w:spacing w:val="12"/>
                <w:sz w:val="24"/>
                <w:szCs w:val="24"/>
              </w:rPr>
              <w:t xml:space="preserve"> </w:t>
            </w:r>
            <w:r w:rsidRPr="00717C8E">
              <w:rPr>
                <w:color w:val="181818"/>
                <w:sz w:val="24"/>
                <w:szCs w:val="24"/>
              </w:rPr>
              <w:t>(skaldos pagrindo)</w:t>
            </w:r>
            <w:r w:rsidRPr="00717C8E">
              <w:rPr>
                <w:color w:val="181818"/>
                <w:spacing w:val="12"/>
                <w:sz w:val="24"/>
                <w:szCs w:val="24"/>
              </w:rPr>
              <w:t xml:space="preserve"> fr. </w:t>
            </w:r>
            <w:r w:rsidRPr="00717C8E">
              <w:rPr>
                <w:color w:val="181818"/>
                <w:sz w:val="24"/>
                <w:szCs w:val="24"/>
              </w:rPr>
              <w:t>0/45</w:t>
            </w:r>
            <w:r w:rsidRPr="00717C8E">
              <w:rPr>
                <w:sz w:val="24"/>
                <w:szCs w:val="24"/>
              </w:rPr>
              <w:t xml:space="preserve"> </w:t>
            </w:r>
            <w:r w:rsidRPr="00717C8E">
              <w:rPr>
                <w:color w:val="181818"/>
                <w:sz w:val="24"/>
                <w:szCs w:val="24"/>
              </w:rPr>
              <w:t>atvežimas</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paskleidimas</w:t>
            </w:r>
            <w:r w:rsidRPr="00717C8E">
              <w:rPr>
                <w:color w:val="181818"/>
                <w:spacing w:val="19"/>
                <w:w w:val="95"/>
                <w:sz w:val="24"/>
                <w:szCs w:val="24"/>
              </w:rPr>
              <w:t xml:space="preserve"> </w:t>
            </w:r>
            <w:r w:rsidRPr="00717C8E">
              <w:rPr>
                <w:color w:val="181818"/>
                <w:w w:val="95"/>
                <w:sz w:val="24"/>
                <w:szCs w:val="24"/>
              </w:rPr>
              <w:t>gatvėje</w:t>
            </w:r>
            <w:r w:rsidRPr="00717C8E">
              <w:rPr>
                <w:color w:val="181818"/>
                <w:spacing w:val="10"/>
                <w:w w:val="95"/>
                <w:sz w:val="24"/>
                <w:szCs w:val="24"/>
              </w:rPr>
              <w:t xml:space="preserve"> </w:t>
            </w:r>
            <w:r w:rsidRPr="00717C8E">
              <w:rPr>
                <w:color w:val="181818"/>
                <w:w w:val="95"/>
                <w:sz w:val="24"/>
                <w:szCs w:val="24"/>
              </w:rPr>
              <w:t>sutankinant</w:t>
            </w:r>
          </w:p>
        </w:tc>
        <w:tc>
          <w:tcPr>
            <w:tcW w:w="992" w:type="dxa"/>
          </w:tcPr>
          <w:p w14:paraId="76BA8AE6" w14:textId="77777777" w:rsidR="00623AB3" w:rsidRPr="00717C8E" w:rsidRDefault="00623AB3" w:rsidP="00341838">
            <w:pPr>
              <w:pStyle w:val="TableParagraph"/>
              <w:spacing w:before="240" w:line="165" w:lineRule="auto"/>
              <w:jc w:val="center"/>
              <w:rPr>
                <w:color w:val="232323"/>
                <w:w w:val="95"/>
                <w:position w:val="-8"/>
                <w:sz w:val="24"/>
                <w:szCs w:val="24"/>
              </w:rPr>
            </w:pPr>
            <w:r w:rsidRPr="00717C8E">
              <w:rPr>
                <w:color w:val="232323"/>
                <w:w w:val="95"/>
                <w:position w:val="-8"/>
                <w:sz w:val="24"/>
                <w:szCs w:val="24"/>
              </w:rPr>
              <w:t>m3</w:t>
            </w:r>
          </w:p>
        </w:tc>
        <w:tc>
          <w:tcPr>
            <w:tcW w:w="1417" w:type="dxa"/>
          </w:tcPr>
          <w:p w14:paraId="6D6FA18C" w14:textId="77777777" w:rsidR="00623AB3" w:rsidRPr="00717C8E" w:rsidRDefault="00623AB3" w:rsidP="00341838">
            <w:pPr>
              <w:pStyle w:val="TableParagraph"/>
              <w:rPr>
                <w:sz w:val="24"/>
                <w:szCs w:val="24"/>
              </w:rPr>
            </w:pPr>
          </w:p>
        </w:tc>
        <w:tc>
          <w:tcPr>
            <w:tcW w:w="1725" w:type="dxa"/>
          </w:tcPr>
          <w:p w14:paraId="6E956BC5" w14:textId="77777777" w:rsidR="00623AB3" w:rsidRPr="00717C8E" w:rsidRDefault="00623AB3" w:rsidP="00341838">
            <w:pPr>
              <w:pStyle w:val="TableParagraph"/>
              <w:spacing w:before="242"/>
              <w:ind w:left="670"/>
              <w:rPr>
                <w:sz w:val="24"/>
                <w:szCs w:val="24"/>
              </w:rPr>
            </w:pPr>
          </w:p>
        </w:tc>
      </w:tr>
      <w:tr w:rsidR="00623AB3" w:rsidRPr="00717C8E" w14:paraId="37F03FA1" w14:textId="77777777" w:rsidTr="00623AB3">
        <w:trPr>
          <w:gridAfter w:val="1"/>
          <w:wAfter w:w="45" w:type="dxa"/>
          <w:trHeight w:val="796"/>
          <w:jc w:val="center"/>
        </w:trPr>
        <w:tc>
          <w:tcPr>
            <w:tcW w:w="567" w:type="dxa"/>
          </w:tcPr>
          <w:p w14:paraId="41AAAB50" w14:textId="77777777" w:rsidR="00623AB3" w:rsidRPr="00717C8E" w:rsidRDefault="00623AB3" w:rsidP="00341838">
            <w:pPr>
              <w:pStyle w:val="TableParagraph"/>
              <w:spacing w:before="4"/>
              <w:jc w:val="center"/>
              <w:rPr>
                <w:sz w:val="24"/>
                <w:szCs w:val="24"/>
              </w:rPr>
            </w:pPr>
            <w:r w:rsidRPr="00717C8E">
              <w:rPr>
                <w:sz w:val="24"/>
                <w:szCs w:val="24"/>
              </w:rPr>
              <w:t>12.</w:t>
            </w:r>
          </w:p>
        </w:tc>
        <w:tc>
          <w:tcPr>
            <w:tcW w:w="4954" w:type="dxa"/>
          </w:tcPr>
          <w:p w14:paraId="4B7AFC7F"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 xml:space="preserve">Kelio konstrukcijos remontas naujomis medžiagomis naudojant (žvirgždo skalda) fr. 0/45 </w:t>
            </w:r>
            <w:r w:rsidRPr="00717C8E">
              <w:rPr>
                <w:color w:val="181818"/>
                <w:sz w:val="24"/>
                <w:szCs w:val="24"/>
              </w:rPr>
              <w:t>atvežant</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paskleidžiant</w:t>
            </w:r>
            <w:r w:rsidRPr="00717C8E">
              <w:rPr>
                <w:color w:val="181818"/>
                <w:spacing w:val="19"/>
                <w:w w:val="95"/>
                <w:sz w:val="24"/>
                <w:szCs w:val="24"/>
              </w:rPr>
              <w:t xml:space="preserve"> </w:t>
            </w:r>
            <w:r w:rsidRPr="00717C8E">
              <w:rPr>
                <w:color w:val="181818"/>
                <w:w w:val="95"/>
                <w:sz w:val="24"/>
                <w:szCs w:val="24"/>
              </w:rPr>
              <w:t>gatvėje</w:t>
            </w:r>
            <w:r w:rsidRPr="00717C8E">
              <w:rPr>
                <w:color w:val="181818"/>
                <w:spacing w:val="10"/>
                <w:w w:val="95"/>
                <w:sz w:val="24"/>
                <w:szCs w:val="24"/>
              </w:rPr>
              <w:t xml:space="preserve"> </w:t>
            </w:r>
            <w:r w:rsidRPr="00717C8E">
              <w:rPr>
                <w:color w:val="181818"/>
                <w:w w:val="95"/>
                <w:sz w:val="24"/>
                <w:szCs w:val="24"/>
              </w:rPr>
              <w:t>sutankinant</w:t>
            </w:r>
          </w:p>
        </w:tc>
        <w:tc>
          <w:tcPr>
            <w:tcW w:w="992" w:type="dxa"/>
          </w:tcPr>
          <w:p w14:paraId="48356535" w14:textId="77777777" w:rsidR="00623AB3" w:rsidRPr="00717C8E" w:rsidRDefault="00623AB3" w:rsidP="00341838">
            <w:pPr>
              <w:pStyle w:val="TableParagraph"/>
              <w:jc w:val="center"/>
              <w:rPr>
                <w:color w:val="232323"/>
                <w:w w:val="95"/>
                <w:position w:val="-8"/>
                <w:sz w:val="24"/>
                <w:szCs w:val="24"/>
              </w:rPr>
            </w:pPr>
          </w:p>
          <w:p w14:paraId="437890A0" w14:textId="77777777" w:rsidR="00623AB3" w:rsidRPr="00717C8E" w:rsidRDefault="00623AB3" w:rsidP="00341838">
            <w:pPr>
              <w:pStyle w:val="TableParagraph"/>
              <w:spacing w:before="240" w:line="165" w:lineRule="auto"/>
              <w:jc w:val="center"/>
              <w:rPr>
                <w:color w:val="232323"/>
                <w:w w:val="95"/>
                <w:position w:val="-8"/>
                <w:sz w:val="24"/>
                <w:szCs w:val="24"/>
              </w:rPr>
            </w:pPr>
            <w:r w:rsidRPr="00717C8E">
              <w:rPr>
                <w:color w:val="232323"/>
                <w:w w:val="95"/>
                <w:position w:val="-8"/>
                <w:sz w:val="24"/>
                <w:szCs w:val="24"/>
              </w:rPr>
              <w:t>m3</w:t>
            </w:r>
          </w:p>
        </w:tc>
        <w:tc>
          <w:tcPr>
            <w:tcW w:w="1417" w:type="dxa"/>
          </w:tcPr>
          <w:p w14:paraId="035112F6" w14:textId="77777777" w:rsidR="00623AB3" w:rsidRPr="00717C8E" w:rsidRDefault="00623AB3" w:rsidP="00341838">
            <w:pPr>
              <w:pStyle w:val="TableParagraph"/>
              <w:rPr>
                <w:sz w:val="24"/>
                <w:szCs w:val="24"/>
              </w:rPr>
            </w:pPr>
          </w:p>
        </w:tc>
        <w:tc>
          <w:tcPr>
            <w:tcW w:w="1725" w:type="dxa"/>
          </w:tcPr>
          <w:p w14:paraId="585109C2" w14:textId="77777777" w:rsidR="00623AB3" w:rsidRPr="00717C8E" w:rsidRDefault="00623AB3" w:rsidP="00341838">
            <w:pPr>
              <w:pStyle w:val="TableParagraph"/>
              <w:spacing w:before="242"/>
              <w:ind w:left="670"/>
              <w:rPr>
                <w:sz w:val="24"/>
                <w:szCs w:val="24"/>
              </w:rPr>
            </w:pPr>
          </w:p>
        </w:tc>
      </w:tr>
      <w:tr w:rsidR="00623AB3" w:rsidRPr="00717C8E" w14:paraId="1C8C42F0" w14:textId="77777777" w:rsidTr="00623AB3">
        <w:trPr>
          <w:gridAfter w:val="1"/>
          <w:wAfter w:w="45" w:type="dxa"/>
          <w:trHeight w:val="796"/>
          <w:jc w:val="center"/>
        </w:trPr>
        <w:tc>
          <w:tcPr>
            <w:tcW w:w="567" w:type="dxa"/>
          </w:tcPr>
          <w:p w14:paraId="16C5E067" w14:textId="77777777" w:rsidR="00623AB3" w:rsidRPr="00717C8E" w:rsidRDefault="00623AB3" w:rsidP="00341838">
            <w:pPr>
              <w:pStyle w:val="TableParagraph"/>
              <w:spacing w:before="4"/>
              <w:jc w:val="center"/>
              <w:rPr>
                <w:sz w:val="24"/>
                <w:szCs w:val="24"/>
              </w:rPr>
            </w:pPr>
            <w:r w:rsidRPr="00717C8E">
              <w:rPr>
                <w:sz w:val="24"/>
                <w:szCs w:val="24"/>
              </w:rPr>
              <w:t>13.</w:t>
            </w:r>
          </w:p>
        </w:tc>
        <w:tc>
          <w:tcPr>
            <w:tcW w:w="4954" w:type="dxa"/>
          </w:tcPr>
          <w:p w14:paraId="403E8BE3"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 xml:space="preserve">Kelio konstrukcijos remontas naujomis medžiagomis naudojant (dolomito skalda) fr. 0/45 </w:t>
            </w:r>
            <w:r w:rsidRPr="00717C8E">
              <w:rPr>
                <w:color w:val="181818"/>
                <w:sz w:val="24"/>
                <w:szCs w:val="24"/>
              </w:rPr>
              <w:t>atvežant</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paskleidžiant</w:t>
            </w:r>
            <w:r w:rsidRPr="00717C8E">
              <w:rPr>
                <w:color w:val="181818"/>
                <w:spacing w:val="19"/>
                <w:w w:val="95"/>
                <w:sz w:val="24"/>
                <w:szCs w:val="24"/>
              </w:rPr>
              <w:t xml:space="preserve"> </w:t>
            </w:r>
            <w:r w:rsidRPr="00717C8E">
              <w:rPr>
                <w:color w:val="181818"/>
                <w:w w:val="95"/>
                <w:sz w:val="24"/>
                <w:szCs w:val="24"/>
              </w:rPr>
              <w:t>gatvėje</w:t>
            </w:r>
            <w:r w:rsidRPr="00717C8E">
              <w:rPr>
                <w:color w:val="181818"/>
                <w:spacing w:val="10"/>
                <w:w w:val="95"/>
                <w:sz w:val="24"/>
                <w:szCs w:val="24"/>
              </w:rPr>
              <w:t xml:space="preserve"> </w:t>
            </w:r>
            <w:r w:rsidRPr="00717C8E">
              <w:rPr>
                <w:color w:val="181818"/>
                <w:w w:val="95"/>
                <w:sz w:val="24"/>
                <w:szCs w:val="24"/>
              </w:rPr>
              <w:t>sutankinant</w:t>
            </w:r>
          </w:p>
        </w:tc>
        <w:tc>
          <w:tcPr>
            <w:tcW w:w="992" w:type="dxa"/>
          </w:tcPr>
          <w:p w14:paraId="3A894D58" w14:textId="77777777" w:rsidR="00623AB3" w:rsidRPr="00717C8E" w:rsidRDefault="00623AB3" w:rsidP="00341838">
            <w:pPr>
              <w:pStyle w:val="TableParagraph"/>
              <w:spacing w:before="240" w:line="165" w:lineRule="auto"/>
              <w:jc w:val="center"/>
              <w:rPr>
                <w:color w:val="232323"/>
                <w:w w:val="95"/>
                <w:position w:val="-8"/>
                <w:sz w:val="24"/>
                <w:szCs w:val="24"/>
              </w:rPr>
            </w:pPr>
            <w:r w:rsidRPr="00717C8E">
              <w:rPr>
                <w:color w:val="232323"/>
                <w:w w:val="95"/>
                <w:position w:val="-8"/>
                <w:sz w:val="24"/>
                <w:szCs w:val="24"/>
              </w:rPr>
              <w:t>m3</w:t>
            </w:r>
          </w:p>
        </w:tc>
        <w:tc>
          <w:tcPr>
            <w:tcW w:w="1417" w:type="dxa"/>
          </w:tcPr>
          <w:p w14:paraId="4069068E" w14:textId="77777777" w:rsidR="00623AB3" w:rsidRPr="00717C8E" w:rsidRDefault="00623AB3" w:rsidP="00341838">
            <w:pPr>
              <w:pStyle w:val="TableParagraph"/>
              <w:rPr>
                <w:sz w:val="24"/>
                <w:szCs w:val="24"/>
              </w:rPr>
            </w:pPr>
          </w:p>
        </w:tc>
        <w:tc>
          <w:tcPr>
            <w:tcW w:w="1725" w:type="dxa"/>
          </w:tcPr>
          <w:p w14:paraId="182D4A68" w14:textId="77777777" w:rsidR="00623AB3" w:rsidRPr="00717C8E" w:rsidRDefault="00623AB3" w:rsidP="00341838">
            <w:pPr>
              <w:pStyle w:val="TableParagraph"/>
              <w:spacing w:before="242"/>
              <w:ind w:left="670"/>
              <w:rPr>
                <w:sz w:val="24"/>
                <w:szCs w:val="24"/>
              </w:rPr>
            </w:pPr>
          </w:p>
        </w:tc>
      </w:tr>
      <w:tr w:rsidR="00623AB3" w:rsidRPr="00717C8E" w14:paraId="57901280" w14:textId="77777777" w:rsidTr="00623AB3">
        <w:trPr>
          <w:gridAfter w:val="1"/>
          <w:wAfter w:w="45" w:type="dxa"/>
          <w:trHeight w:val="796"/>
          <w:jc w:val="center"/>
        </w:trPr>
        <w:tc>
          <w:tcPr>
            <w:tcW w:w="567" w:type="dxa"/>
          </w:tcPr>
          <w:p w14:paraId="4BF0ABC8" w14:textId="77777777" w:rsidR="00623AB3" w:rsidRPr="00717C8E" w:rsidRDefault="00623AB3" w:rsidP="00341838">
            <w:pPr>
              <w:pStyle w:val="TableParagraph"/>
              <w:spacing w:before="4"/>
              <w:jc w:val="center"/>
              <w:rPr>
                <w:sz w:val="24"/>
                <w:szCs w:val="24"/>
              </w:rPr>
            </w:pPr>
            <w:r w:rsidRPr="00717C8E">
              <w:rPr>
                <w:sz w:val="24"/>
                <w:szCs w:val="24"/>
              </w:rPr>
              <w:t>14.</w:t>
            </w:r>
          </w:p>
        </w:tc>
        <w:tc>
          <w:tcPr>
            <w:tcW w:w="4954" w:type="dxa"/>
          </w:tcPr>
          <w:p w14:paraId="6AFAF324"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 xml:space="preserve">Kelio konstrukcijos remontas naujomis medžiagomis naudojant (žvirgždo skalda) fr. 0/56 </w:t>
            </w:r>
            <w:r w:rsidRPr="00717C8E">
              <w:rPr>
                <w:color w:val="181818"/>
                <w:sz w:val="24"/>
                <w:szCs w:val="24"/>
              </w:rPr>
              <w:t>atvežant</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paskleidžiant</w:t>
            </w:r>
            <w:r w:rsidRPr="00717C8E">
              <w:rPr>
                <w:color w:val="181818"/>
                <w:spacing w:val="19"/>
                <w:w w:val="95"/>
                <w:sz w:val="24"/>
                <w:szCs w:val="24"/>
              </w:rPr>
              <w:t xml:space="preserve"> </w:t>
            </w:r>
            <w:r w:rsidRPr="00717C8E">
              <w:rPr>
                <w:color w:val="181818"/>
                <w:w w:val="95"/>
                <w:sz w:val="24"/>
                <w:szCs w:val="24"/>
              </w:rPr>
              <w:t>gatvėje</w:t>
            </w:r>
            <w:r w:rsidRPr="00717C8E">
              <w:rPr>
                <w:color w:val="181818"/>
                <w:spacing w:val="10"/>
                <w:w w:val="95"/>
                <w:sz w:val="24"/>
                <w:szCs w:val="24"/>
              </w:rPr>
              <w:t xml:space="preserve"> </w:t>
            </w:r>
            <w:r w:rsidRPr="00717C8E">
              <w:rPr>
                <w:color w:val="181818"/>
                <w:w w:val="95"/>
                <w:sz w:val="24"/>
                <w:szCs w:val="24"/>
              </w:rPr>
              <w:t>sutankinant</w:t>
            </w:r>
          </w:p>
        </w:tc>
        <w:tc>
          <w:tcPr>
            <w:tcW w:w="992" w:type="dxa"/>
          </w:tcPr>
          <w:p w14:paraId="384EA3F7" w14:textId="77777777" w:rsidR="00623AB3" w:rsidRPr="00717C8E" w:rsidRDefault="00623AB3" w:rsidP="00341838">
            <w:pPr>
              <w:pStyle w:val="TableParagraph"/>
              <w:spacing w:before="240" w:line="165" w:lineRule="auto"/>
              <w:jc w:val="center"/>
              <w:rPr>
                <w:color w:val="232323"/>
                <w:w w:val="95"/>
                <w:position w:val="-8"/>
                <w:sz w:val="24"/>
                <w:szCs w:val="24"/>
              </w:rPr>
            </w:pPr>
            <w:r w:rsidRPr="00717C8E">
              <w:rPr>
                <w:color w:val="232323"/>
                <w:w w:val="95"/>
                <w:position w:val="-8"/>
                <w:sz w:val="24"/>
                <w:szCs w:val="24"/>
              </w:rPr>
              <w:t>m3</w:t>
            </w:r>
          </w:p>
        </w:tc>
        <w:tc>
          <w:tcPr>
            <w:tcW w:w="1417" w:type="dxa"/>
          </w:tcPr>
          <w:p w14:paraId="3BF5062F" w14:textId="77777777" w:rsidR="00623AB3" w:rsidRPr="00717C8E" w:rsidRDefault="00623AB3" w:rsidP="00341838">
            <w:pPr>
              <w:pStyle w:val="TableParagraph"/>
              <w:rPr>
                <w:sz w:val="24"/>
                <w:szCs w:val="24"/>
              </w:rPr>
            </w:pPr>
          </w:p>
        </w:tc>
        <w:tc>
          <w:tcPr>
            <w:tcW w:w="1725" w:type="dxa"/>
          </w:tcPr>
          <w:p w14:paraId="41FB0F8B" w14:textId="77777777" w:rsidR="00623AB3" w:rsidRPr="00717C8E" w:rsidRDefault="00623AB3" w:rsidP="00341838">
            <w:pPr>
              <w:pStyle w:val="TableParagraph"/>
              <w:spacing w:before="242"/>
              <w:ind w:left="670"/>
              <w:rPr>
                <w:sz w:val="24"/>
                <w:szCs w:val="24"/>
              </w:rPr>
            </w:pPr>
          </w:p>
        </w:tc>
      </w:tr>
      <w:tr w:rsidR="00623AB3" w:rsidRPr="00717C8E" w14:paraId="65ECB4AF" w14:textId="77777777" w:rsidTr="00623AB3">
        <w:trPr>
          <w:gridAfter w:val="1"/>
          <w:wAfter w:w="45" w:type="dxa"/>
          <w:trHeight w:val="796"/>
          <w:jc w:val="center"/>
        </w:trPr>
        <w:tc>
          <w:tcPr>
            <w:tcW w:w="567" w:type="dxa"/>
          </w:tcPr>
          <w:p w14:paraId="4D228B85" w14:textId="77777777" w:rsidR="00623AB3" w:rsidRPr="00717C8E" w:rsidRDefault="00623AB3" w:rsidP="00341838">
            <w:pPr>
              <w:pStyle w:val="TableParagraph"/>
              <w:spacing w:before="4"/>
              <w:jc w:val="center"/>
              <w:rPr>
                <w:sz w:val="24"/>
                <w:szCs w:val="24"/>
              </w:rPr>
            </w:pPr>
            <w:r w:rsidRPr="00717C8E">
              <w:rPr>
                <w:sz w:val="24"/>
                <w:szCs w:val="24"/>
              </w:rPr>
              <w:t>15.</w:t>
            </w:r>
          </w:p>
        </w:tc>
        <w:tc>
          <w:tcPr>
            <w:tcW w:w="4954" w:type="dxa"/>
          </w:tcPr>
          <w:p w14:paraId="414F510C"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 xml:space="preserve">Kelio konstrukcijos remontas naujomis medžiagomis naudojant (dolomito skalda) fr. 0/56 </w:t>
            </w:r>
            <w:r w:rsidRPr="00717C8E">
              <w:rPr>
                <w:color w:val="181818"/>
                <w:sz w:val="24"/>
                <w:szCs w:val="24"/>
              </w:rPr>
              <w:t>atvežant</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paskleidžiant</w:t>
            </w:r>
            <w:r w:rsidRPr="00717C8E">
              <w:rPr>
                <w:color w:val="181818"/>
                <w:spacing w:val="19"/>
                <w:w w:val="95"/>
                <w:sz w:val="24"/>
                <w:szCs w:val="24"/>
              </w:rPr>
              <w:t xml:space="preserve"> </w:t>
            </w:r>
            <w:r w:rsidRPr="00717C8E">
              <w:rPr>
                <w:color w:val="181818"/>
                <w:w w:val="95"/>
                <w:sz w:val="24"/>
                <w:szCs w:val="24"/>
              </w:rPr>
              <w:t>gatvėje</w:t>
            </w:r>
            <w:r w:rsidRPr="00717C8E">
              <w:rPr>
                <w:color w:val="181818"/>
                <w:spacing w:val="10"/>
                <w:w w:val="95"/>
                <w:sz w:val="24"/>
                <w:szCs w:val="24"/>
              </w:rPr>
              <w:t xml:space="preserve"> </w:t>
            </w:r>
            <w:r w:rsidRPr="00717C8E">
              <w:rPr>
                <w:color w:val="181818"/>
                <w:w w:val="95"/>
                <w:sz w:val="24"/>
                <w:szCs w:val="24"/>
              </w:rPr>
              <w:t>sutankinant</w:t>
            </w:r>
          </w:p>
        </w:tc>
        <w:tc>
          <w:tcPr>
            <w:tcW w:w="992" w:type="dxa"/>
          </w:tcPr>
          <w:p w14:paraId="5FC28CD9" w14:textId="77777777" w:rsidR="00623AB3" w:rsidRPr="00717C8E" w:rsidRDefault="00623AB3" w:rsidP="00341838">
            <w:pPr>
              <w:pStyle w:val="TableParagraph"/>
              <w:spacing w:before="240" w:line="165" w:lineRule="auto"/>
              <w:jc w:val="center"/>
              <w:rPr>
                <w:color w:val="232323"/>
                <w:w w:val="95"/>
                <w:position w:val="-8"/>
                <w:sz w:val="24"/>
                <w:szCs w:val="24"/>
              </w:rPr>
            </w:pPr>
            <w:r w:rsidRPr="00717C8E">
              <w:rPr>
                <w:color w:val="232323"/>
                <w:w w:val="95"/>
                <w:position w:val="-8"/>
                <w:sz w:val="24"/>
                <w:szCs w:val="24"/>
              </w:rPr>
              <w:t>m3</w:t>
            </w:r>
          </w:p>
        </w:tc>
        <w:tc>
          <w:tcPr>
            <w:tcW w:w="1417" w:type="dxa"/>
          </w:tcPr>
          <w:p w14:paraId="45A23A26" w14:textId="77777777" w:rsidR="00623AB3" w:rsidRPr="00717C8E" w:rsidRDefault="00623AB3" w:rsidP="00341838">
            <w:pPr>
              <w:pStyle w:val="TableParagraph"/>
              <w:rPr>
                <w:sz w:val="24"/>
                <w:szCs w:val="24"/>
              </w:rPr>
            </w:pPr>
          </w:p>
        </w:tc>
        <w:tc>
          <w:tcPr>
            <w:tcW w:w="1725" w:type="dxa"/>
          </w:tcPr>
          <w:p w14:paraId="7B9D8B0F" w14:textId="77777777" w:rsidR="00623AB3" w:rsidRPr="00717C8E" w:rsidRDefault="00623AB3" w:rsidP="00341838">
            <w:pPr>
              <w:pStyle w:val="TableParagraph"/>
              <w:spacing w:before="242"/>
              <w:ind w:left="670"/>
              <w:rPr>
                <w:sz w:val="24"/>
                <w:szCs w:val="24"/>
              </w:rPr>
            </w:pPr>
          </w:p>
        </w:tc>
      </w:tr>
      <w:tr w:rsidR="00623AB3" w:rsidRPr="00717C8E" w14:paraId="4EB8E383" w14:textId="77777777" w:rsidTr="00623AB3">
        <w:trPr>
          <w:gridAfter w:val="1"/>
          <w:wAfter w:w="45" w:type="dxa"/>
          <w:trHeight w:val="796"/>
          <w:jc w:val="center"/>
        </w:trPr>
        <w:tc>
          <w:tcPr>
            <w:tcW w:w="567" w:type="dxa"/>
          </w:tcPr>
          <w:p w14:paraId="44DC8FB1" w14:textId="77777777" w:rsidR="00623AB3" w:rsidRPr="00717C8E" w:rsidRDefault="00623AB3" w:rsidP="00341838">
            <w:pPr>
              <w:pStyle w:val="TableParagraph"/>
              <w:spacing w:before="4"/>
              <w:jc w:val="center"/>
              <w:rPr>
                <w:sz w:val="24"/>
                <w:szCs w:val="24"/>
              </w:rPr>
            </w:pPr>
            <w:r w:rsidRPr="00717C8E">
              <w:rPr>
                <w:sz w:val="24"/>
                <w:szCs w:val="24"/>
              </w:rPr>
              <w:lastRenderedPageBreak/>
              <w:t>16.</w:t>
            </w:r>
          </w:p>
        </w:tc>
        <w:tc>
          <w:tcPr>
            <w:tcW w:w="4954" w:type="dxa"/>
          </w:tcPr>
          <w:p w14:paraId="5C814547"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Nusidėvėjusio sluoksnio kelkraštyje atnaujinimas, nesurištųjų mineralinių medžiagų </w:t>
            </w:r>
            <w:r w:rsidRPr="00717C8E">
              <w:rPr>
                <w:color w:val="181818"/>
                <w:sz w:val="24"/>
                <w:szCs w:val="24"/>
              </w:rPr>
              <w:t>mišiniu</w:t>
            </w:r>
            <w:r w:rsidRPr="00717C8E">
              <w:rPr>
                <w:color w:val="181818"/>
                <w:spacing w:val="12"/>
                <w:sz w:val="24"/>
                <w:szCs w:val="24"/>
              </w:rPr>
              <w:t xml:space="preserve"> fr. </w:t>
            </w:r>
            <w:r w:rsidRPr="00717C8E">
              <w:rPr>
                <w:color w:val="181818"/>
                <w:sz w:val="24"/>
                <w:szCs w:val="24"/>
              </w:rPr>
              <w:t>0/22 atvežimas</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paskleidimas</w:t>
            </w:r>
            <w:r w:rsidRPr="00717C8E">
              <w:rPr>
                <w:color w:val="181818"/>
                <w:spacing w:val="19"/>
                <w:w w:val="95"/>
                <w:sz w:val="24"/>
                <w:szCs w:val="24"/>
              </w:rPr>
              <w:t xml:space="preserve"> </w:t>
            </w:r>
            <w:r w:rsidRPr="00717C8E">
              <w:rPr>
                <w:color w:val="181818"/>
                <w:w w:val="95"/>
                <w:sz w:val="24"/>
                <w:szCs w:val="24"/>
              </w:rPr>
              <w:t>gatvėje</w:t>
            </w:r>
            <w:r w:rsidRPr="00717C8E">
              <w:rPr>
                <w:color w:val="181818"/>
                <w:spacing w:val="10"/>
                <w:w w:val="95"/>
                <w:sz w:val="24"/>
                <w:szCs w:val="24"/>
              </w:rPr>
              <w:t xml:space="preserve"> </w:t>
            </w:r>
            <w:r w:rsidRPr="00717C8E">
              <w:rPr>
                <w:color w:val="181818"/>
                <w:w w:val="95"/>
                <w:sz w:val="24"/>
                <w:szCs w:val="24"/>
              </w:rPr>
              <w:t>sutankinant</w:t>
            </w:r>
          </w:p>
        </w:tc>
        <w:tc>
          <w:tcPr>
            <w:tcW w:w="992" w:type="dxa"/>
          </w:tcPr>
          <w:p w14:paraId="664B95AC" w14:textId="77777777" w:rsidR="00623AB3" w:rsidRPr="00717C8E" w:rsidRDefault="00623AB3" w:rsidP="00341838">
            <w:pPr>
              <w:pStyle w:val="TableParagraph"/>
              <w:jc w:val="center"/>
              <w:rPr>
                <w:color w:val="232323"/>
                <w:w w:val="95"/>
                <w:position w:val="-8"/>
                <w:sz w:val="24"/>
                <w:szCs w:val="24"/>
              </w:rPr>
            </w:pPr>
          </w:p>
          <w:p w14:paraId="7CB9E25D"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m2</w:t>
            </w:r>
          </w:p>
        </w:tc>
        <w:tc>
          <w:tcPr>
            <w:tcW w:w="1417" w:type="dxa"/>
          </w:tcPr>
          <w:p w14:paraId="022E05CC" w14:textId="77777777" w:rsidR="00623AB3" w:rsidRPr="00717C8E" w:rsidRDefault="00623AB3" w:rsidP="00341838">
            <w:pPr>
              <w:pStyle w:val="TableParagraph"/>
              <w:rPr>
                <w:sz w:val="24"/>
                <w:szCs w:val="24"/>
              </w:rPr>
            </w:pPr>
          </w:p>
        </w:tc>
        <w:tc>
          <w:tcPr>
            <w:tcW w:w="1725" w:type="dxa"/>
          </w:tcPr>
          <w:p w14:paraId="3AA107E6" w14:textId="77777777" w:rsidR="00623AB3" w:rsidRPr="00717C8E" w:rsidRDefault="00623AB3" w:rsidP="00341838">
            <w:pPr>
              <w:pStyle w:val="TableParagraph"/>
              <w:spacing w:before="242"/>
              <w:ind w:left="670"/>
              <w:rPr>
                <w:sz w:val="24"/>
                <w:szCs w:val="24"/>
              </w:rPr>
            </w:pPr>
          </w:p>
        </w:tc>
      </w:tr>
      <w:tr w:rsidR="00623AB3" w:rsidRPr="00717C8E" w14:paraId="35E9A836" w14:textId="77777777" w:rsidTr="00623AB3">
        <w:trPr>
          <w:gridAfter w:val="1"/>
          <w:wAfter w:w="45" w:type="dxa"/>
          <w:trHeight w:val="796"/>
          <w:jc w:val="center"/>
        </w:trPr>
        <w:tc>
          <w:tcPr>
            <w:tcW w:w="567" w:type="dxa"/>
          </w:tcPr>
          <w:p w14:paraId="25FD0B15" w14:textId="77777777" w:rsidR="00623AB3" w:rsidRPr="00717C8E" w:rsidRDefault="00623AB3" w:rsidP="00341838">
            <w:pPr>
              <w:pStyle w:val="TableParagraph"/>
              <w:spacing w:before="4"/>
              <w:jc w:val="center"/>
              <w:rPr>
                <w:sz w:val="24"/>
                <w:szCs w:val="24"/>
              </w:rPr>
            </w:pPr>
            <w:r w:rsidRPr="00717C8E">
              <w:rPr>
                <w:sz w:val="24"/>
                <w:szCs w:val="24"/>
              </w:rPr>
              <w:t>17.</w:t>
            </w:r>
          </w:p>
        </w:tc>
        <w:tc>
          <w:tcPr>
            <w:tcW w:w="4954" w:type="dxa"/>
          </w:tcPr>
          <w:p w14:paraId="779EED15"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Nesurištųjų mineralinių medžiagų </w:t>
            </w:r>
            <w:r w:rsidRPr="00717C8E">
              <w:rPr>
                <w:color w:val="181818"/>
                <w:sz w:val="24"/>
                <w:szCs w:val="24"/>
              </w:rPr>
              <w:t>mišinio</w:t>
            </w:r>
            <w:r w:rsidRPr="00717C8E">
              <w:rPr>
                <w:color w:val="181818"/>
                <w:spacing w:val="12"/>
                <w:sz w:val="24"/>
                <w:szCs w:val="24"/>
              </w:rPr>
              <w:t xml:space="preserve"> </w:t>
            </w:r>
            <w:r w:rsidRPr="00717C8E">
              <w:rPr>
                <w:color w:val="181818"/>
                <w:sz w:val="24"/>
                <w:szCs w:val="24"/>
              </w:rPr>
              <w:t>(skaldos pagrindo)</w:t>
            </w:r>
            <w:r w:rsidRPr="00717C8E">
              <w:rPr>
                <w:color w:val="181818"/>
                <w:spacing w:val="12"/>
                <w:sz w:val="24"/>
                <w:szCs w:val="24"/>
              </w:rPr>
              <w:t xml:space="preserve"> fr. </w:t>
            </w:r>
            <w:r w:rsidRPr="00717C8E">
              <w:rPr>
                <w:color w:val="181818"/>
                <w:sz w:val="24"/>
                <w:szCs w:val="24"/>
              </w:rPr>
              <w:t>0/22 atvežimas</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paskleidimas</w:t>
            </w:r>
            <w:r w:rsidRPr="00717C8E">
              <w:rPr>
                <w:color w:val="181818"/>
                <w:spacing w:val="19"/>
                <w:w w:val="95"/>
                <w:sz w:val="24"/>
                <w:szCs w:val="24"/>
              </w:rPr>
              <w:t xml:space="preserve"> </w:t>
            </w:r>
            <w:r w:rsidRPr="00717C8E">
              <w:rPr>
                <w:color w:val="181818"/>
                <w:w w:val="95"/>
                <w:sz w:val="24"/>
                <w:szCs w:val="24"/>
              </w:rPr>
              <w:t>gatvėje</w:t>
            </w:r>
            <w:r w:rsidRPr="00717C8E">
              <w:rPr>
                <w:color w:val="181818"/>
                <w:spacing w:val="10"/>
                <w:w w:val="95"/>
                <w:sz w:val="24"/>
                <w:szCs w:val="24"/>
              </w:rPr>
              <w:t xml:space="preserve"> </w:t>
            </w:r>
            <w:r w:rsidRPr="00717C8E">
              <w:rPr>
                <w:color w:val="181818"/>
                <w:w w:val="95"/>
                <w:sz w:val="24"/>
                <w:szCs w:val="24"/>
              </w:rPr>
              <w:t>sutankinant</w:t>
            </w:r>
          </w:p>
        </w:tc>
        <w:tc>
          <w:tcPr>
            <w:tcW w:w="992" w:type="dxa"/>
          </w:tcPr>
          <w:p w14:paraId="26FA3145" w14:textId="77777777" w:rsidR="00623AB3" w:rsidRPr="00717C8E" w:rsidRDefault="00623AB3" w:rsidP="00341838">
            <w:pPr>
              <w:pStyle w:val="TableParagraph"/>
              <w:jc w:val="center"/>
              <w:rPr>
                <w:color w:val="232323"/>
                <w:w w:val="95"/>
                <w:position w:val="-8"/>
                <w:sz w:val="24"/>
                <w:szCs w:val="24"/>
              </w:rPr>
            </w:pPr>
          </w:p>
          <w:p w14:paraId="6740FA9B"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m2</w:t>
            </w:r>
          </w:p>
        </w:tc>
        <w:tc>
          <w:tcPr>
            <w:tcW w:w="1417" w:type="dxa"/>
          </w:tcPr>
          <w:p w14:paraId="42DB04A5" w14:textId="77777777" w:rsidR="00623AB3" w:rsidRPr="00717C8E" w:rsidRDefault="00623AB3" w:rsidP="00341838">
            <w:pPr>
              <w:pStyle w:val="TableParagraph"/>
              <w:rPr>
                <w:sz w:val="24"/>
                <w:szCs w:val="24"/>
              </w:rPr>
            </w:pPr>
          </w:p>
        </w:tc>
        <w:tc>
          <w:tcPr>
            <w:tcW w:w="1725" w:type="dxa"/>
          </w:tcPr>
          <w:p w14:paraId="674DFCD7" w14:textId="77777777" w:rsidR="00623AB3" w:rsidRPr="00717C8E" w:rsidRDefault="00623AB3" w:rsidP="00341838">
            <w:pPr>
              <w:pStyle w:val="TableParagraph"/>
              <w:spacing w:before="242"/>
              <w:ind w:left="670"/>
              <w:rPr>
                <w:sz w:val="24"/>
                <w:szCs w:val="24"/>
              </w:rPr>
            </w:pPr>
          </w:p>
        </w:tc>
      </w:tr>
      <w:tr w:rsidR="00623AB3" w:rsidRPr="00717C8E" w14:paraId="443B5AB9" w14:textId="77777777" w:rsidTr="00623AB3">
        <w:trPr>
          <w:gridAfter w:val="1"/>
          <w:wAfter w:w="45" w:type="dxa"/>
          <w:trHeight w:val="796"/>
          <w:jc w:val="center"/>
        </w:trPr>
        <w:tc>
          <w:tcPr>
            <w:tcW w:w="567" w:type="dxa"/>
          </w:tcPr>
          <w:p w14:paraId="5FE6ECDE" w14:textId="77777777" w:rsidR="00623AB3" w:rsidRPr="00717C8E" w:rsidRDefault="00623AB3" w:rsidP="00341838">
            <w:pPr>
              <w:pStyle w:val="TableParagraph"/>
              <w:spacing w:before="4"/>
              <w:jc w:val="center"/>
              <w:rPr>
                <w:sz w:val="24"/>
                <w:szCs w:val="24"/>
              </w:rPr>
            </w:pPr>
            <w:r w:rsidRPr="00717C8E">
              <w:rPr>
                <w:sz w:val="24"/>
                <w:szCs w:val="24"/>
              </w:rPr>
              <w:t>18.</w:t>
            </w:r>
          </w:p>
        </w:tc>
        <w:tc>
          <w:tcPr>
            <w:tcW w:w="4954" w:type="dxa"/>
          </w:tcPr>
          <w:p w14:paraId="3919E4E7"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Nusidėvėjusio sluoksnio kelkraštyje atnaujinimas, nesurištųjų mineralinių medžiagų </w:t>
            </w:r>
            <w:r w:rsidRPr="00717C8E">
              <w:rPr>
                <w:color w:val="181818"/>
                <w:sz w:val="24"/>
                <w:szCs w:val="24"/>
              </w:rPr>
              <w:t>mišiniu</w:t>
            </w:r>
            <w:r w:rsidRPr="00717C8E">
              <w:rPr>
                <w:color w:val="181818"/>
                <w:spacing w:val="12"/>
                <w:sz w:val="24"/>
                <w:szCs w:val="24"/>
              </w:rPr>
              <w:t xml:space="preserve"> fr. </w:t>
            </w:r>
            <w:r w:rsidRPr="00717C8E">
              <w:rPr>
                <w:color w:val="181818"/>
                <w:sz w:val="24"/>
                <w:szCs w:val="24"/>
              </w:rPr>
              <w:t>0/32 atvežant</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paskleidžiant</w:t>
            </w:r>
            <w:r w:rsidRPr="00717C8E">
              <w:rPr>
                <w:color w:val="181818"/>
                <w:spacing w:val="19"/>
                <w:w w:val="95"/>
                <w:sz w:val="24"/>
                <w:szCs w:val="24"/>
              </w:rPr>
              <w:t xml:space="preserve"> </w:t>
            </w:r>
            <w:r w:rsidRPr="00717C8E">
              <w:rPr>
                <w:color w:val="181818"/>
                <w:w w:val="95"/>
                <w:sz w:val="24"/>
                <w:szCs w:val="24"/>
              </w:rPr>
              <w:t>gatvėje</w:t>
            </w:r>
            <w:r w:rsidRPr="00717C8E">
              <w:rPr>
                <w:color w:val="181818"/>
                <w:spacing w:val="10"/>
                <w:w w:val="95"/>
                <w:sz w:val="24"/>
                <w:szCs w:val="24"/>
              </w:rPr>
              <w:t xml:space="preserve"> </w:t>
            </w:r>
            <w:r w:rsidRPr="00717C8E">
              <w:rPr>
                <w:color w:val="181818"/>
                <w:w w:val="95"/>
                <w:sz w:val="24"/>
                <w:szCs w:val="24"/>
              </w:rPr>
              <w:t>sutankinant</w:t>
            </w:r>
          </w:p>
        </w:tc>
        <w:tc>
          <w:tcPr>
            <w:tcW w:w="992" w:type="dxa"/>
          </w:tcPr>
          <w:p w14:paraId="316F4D1B" w14:textId="77777777" w:rsidR="00623AB3" w:rsidRPr="00717C8E" w:rsidRDefault="00623AB3" w:rsidP="00341838">
            <w:pPr>
              <w:pStyle w:val="TableParagraph"/>
              <w:jc w:val="center"/>
              <w:rPr>
                <w:color w:val="232323"/>
                <w:w w:val="95"/>
                <w:position w:val="-8"/>
                <w:sz w:val="24"/>
                <w:szCs w:val="24"/>
              </w:rPr>
            </w:pPr>
          </w:p>
          <w:p w14:paraId="15EDE0D3"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m2</w:t>
            </w:r>
          </w:p>
        </w:tc>
        <w:tc>
          <w:tcPr>
            <w:tcW w:w="1417" w:type="dxa"/>
          </w:tcPr>
          <w:p w14:paraId="61D6B439" w14:textId="77777777" w:rsidR="00623AB3" w:rsidRPr="00717C8E" w:rsidRDefault="00623AB3" w:rsidP="00341838">
            <w:pPr>
              <w:pStyle w:val="TableParagraph"/>
              <w:rPr>
                <w:sz w:val="24"/>
                <w:szCs w:val="24"/>
              </w:rPr>
            </w:pPr>
          </w:p>
        </w:tc>
        <w:tc>
          <w:tcPr>
            <w:tcW w:w="1725" w:type="dxa"/>
          </w:tcPr>
          <w:p w14:paraId="04CCEA0B" w14:textId="77777777" w:rsidR="00623AB3" w:rsidRPr="00717C8E" w:rsidRDefault="00623AB3" w:rsidP="00341838">
            <w:pPr>
              <w:pStyle w:val="TableParagraph"/>
              <w:spacing w:before="242"/>
              <w:ind w:left="670"/>
              <w:rPr>
                <w:sz w:val="24"/>
                <w:szCs w:val="24"/>
              </w:rPr>
            </w:pPr>
          </w:p>
        </w:tc>
      </w:tr>
      <w:tr w:rsidR="00623AB3" w:rsidRPr="00717C8E" w14:paraId="61358DDC" w14:textId="77777777" w:rsidTr="00623AB3">
        <w:trPr>
          <w:gridAfter w:val="1"/>
          <w:wAfter w:w="45" w:type="dxa"/>
          <w:trHeight w:val="796"/>
          <w:jc w:val="center"/>
        </w:trPr>
        <w:tc>
          <w:tcPr>
            <w:tcW w:w="567" w:type="dxa"/>
          </w:tcPr>
          <w:p w14:paraId="341443EC" w14:textId="77777777" w:rsidR="00623AB3" w:rsidRPr="00717C8E" w:rsidRDefault="00623AB3" w:rsidP="00341838">
            <w:pPr>
              <w:pStyle w:val="TableParagraph"/>
              <w:spacing w:before="4"/>
              <w:jc w:val="center"/>
              <w:rPr>
                <w:sz w:val="24"/>
                <w:szCs w:val="24"/>
              </w:rPr>
            </w:pPr>
            <w:r w:rsidRPr="00717C8E">
              <w:rPr>
                <w:sz w:val="24"/>
                <w:szCs w:val="24"/>
              </w:rPr>
              <w:t>19.</w:t>
            </w:r>
          </w:p>
        </w:tc>
        <w:tc>
          <w:tcPr>
            <w:tcW w:w="4954" w:type="dxa"/>
          </w:tcPr>
          <w:p w14:paraId="087E90FA"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Nesurištųjų mineralinių medžiagų </w:t>
            </w:r>
            <w:r w:rsidRPr="00717C8E">
              <w:rPr>
                <w:color w:val="181818"/>
                <w:sz w:val="24"/>
                <w:szCs w:val="24"/>
              </w:rPr>
              <w:t>mišinio</w:t>
            </w:r>
            <w:r w:rsidRPr="00717C8E">
              <w:rPr>
                <w:color w:val="181818"/>
                <w:spacing w:val="12"/>
                <w:sz w:val="24"/>
                <w:szCs w:val="24"/>
              </w:rPr>
              <w:t xml:space="preserve"> </w:t>
            </w:r>
            <w:r w:rsidRPr="00717C8E">
              <w:rPr>
                <w:color w:val="181818"/>
                <w:sz w:val="24"/>
                <w:szCs w:val="24"/>
              </w:rPr>
              <w:t>(skaldos pagrindo)</w:t>
            </w:r>
            <w:r w:rsidRPr="00717C8E">
              <w:rPr>
                <w:color w:val="181818"/>
                <w:spacing w:val="12"/>
                <w:sz w:val="24"/>
                <w:szCs w:val="24"/>
              </w:rPr>
              <w:t xml:space="preserve"> fr. </w:t>
            </w:r>
            <w:r w:rsidRPr="00717C8E">
              <w:rPr>
                <w:color w:val="181818"/>
                <w:sz w:val="24"/>
                <w:szCs w:val="24"/>
              </w:rPr>
              <w:t>0/32 atvežant</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paskleidžiant</w:t>
            </w:r>
            <w:r w:rsidRPr="00717C8E">
              <w:rPr>
                <w:color w:val="181818"/>
                <w:spacing w:val="19"/>
                <w:w w:val="95"/>
                <w:sz w:val="24"/>
                <w:szCs w:val="24"/>
              </w:rPr>
              <w:t xml:space="preserve"> </w:t>
            </w:r>
            <w:r w:rsidRPr="00717C8E">
              <w:rPr>
                <w:color w:val="181818"/>
                <w:w w:val="95"/>
                <w:sz w:val="24"/>
                <w:szCs w:val="24"/>
              </w:rPr>
              <w:t>gatvėje</w:t>
            </w:r>
            <w:r w:rsidRPr="00717C8E">
              <w:rPr>
                <w:color w:val="181818"/>
                <w:spacing w:val="10"/>
                <w:w w:val="95"/>
                <w:sz w:val="24"/>
                <w:szCs w:val="24"/>
              </w:rPr>
              <w:t xml:space="preserve"> </w:t>
            </w:r>
            <w:r w:rsidRPr="00717C8E">
              <w:rPr>
                <w:color w:val="181818"/>
                <w:w w:val="95"/>
                <w:sz w:val="24"/>
                <w:szCs w:val="24"/>
              </w:rPr>
              <w:t>sutankinant</w:t>
            </w:r>
          </w:p>
        </w:tc>
        <w:tc>
          <w:tcPr>
            <w:tcW w:w="992" w:type="dxa"/>
          </w:tcPr>
          <w:p w14:paraId="7A8C6AEF" w14:textId="77777777" w:rsidR="00623AB3" w:rsidRPr="00717C8E" w:rsidRDefault="00623AB3" w:rsidP="00341838">
            <w:pPr>
              <w:pStyle w:val="TableParagraph"/>
              <w:jc w:val="center"/>
              <w:rPr>
                <w:color w:val="232323"/>
                <w:w w:val="95"/>
                <w:position w:val="-8"/>
                <w:sz w:val="24"/>
                <w:szCs w:val="24"/>
              </w:rPr>
            </w:pPr>
          </w:p>
          <w:p w14:paraId="77EF41CA"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m2</w:t>
            </w:r>
          </w:p>
        </w:tc>
        <w:tc>
          <w:tcPr>
            <w:tcW w:w="1417" w:type="dxa"/>
          </w:tcPr>
          <w:p w14:paraId="30BBE309" w14:textId="77777777" w:rsidR="00623AB3" w:rsidRPr="00717C8E" w:rsidRDefault="00623AB3" w:rsidP="00341838">
            <w:pPr>
              <w:pStyle w:val="TableParagraph"/>
              <w:rPr>
                <w:sz w:val="24"/>
                <w:szCs w:val="24"/>
              </w:rPr>
            </w:pPr>
          </w:p>
        </w:tc>
        <w:tc>
          <w:tcPr>
            <w:tcW w:w="1725" w:type="dxa"/>
          </w:tcPr>
          <w:p w14:paraId="3301A577" w14:textId="77777777" w:rsidR="00623AB3" w:rsidRPr="00717C8E" w:rsidRDefault="00623AB3" w:rsidP="00341838">
            <w:pPr>
              <w:pStyle w:val="TableParagraph"/>
              <w:spacing w:before="242"/>
              <w:ind w:left="670"/>
              <w:rPr>
                <w:sz w:val="24"/>
                <w:szCs w:val="24"/>
              </w:rPr>
            </w:pPr>
          </w:p>
        </w:tc>
      </w:tr>
      <w:tr w:rsidR="00623AB3" w:rsidRPr="00717C8E" w14:paraId="059F4B17" w14:textId="77777777" w:rsidTr="00623AB3">
        <w:trPr>
          <w:gridAfter w:val="1"/>
          <w:wAfter w:w="45" w:type="dxa"/>
          <w:trHeight w:val="796"/>
          <w:jc w:val="center"/>
        </w:trPr>
        <w:tc>
          <w:tcPr>
            <w:tcW w:w="567" w:type="dxa"/>
          </w:tcPr>
          <w:p w14:paraId="5E9023A3" w14:textId="77777777" w:rsidR="00623AB3" w:rsidRPr="00717C8E" w:rsidRDefault="00623AB3" w:rsidP="00341838">
            <w:pPr>
              <w:pStyle w:val="TableParagraph"/>
              <w:spacing w:before="4"/>
              <w:jc w:val="center"/>
              <w:rPr>
                <w:sz w:val="24"/>
                <w:szCs w:val="24"/>
              </w:rPr>
            </w:pPr>
            <w:r w:rsidRPr="00717C8E">
              <w:rPr>
                <w:sz w:val="24"/>
                <w:szCs w:val="24"/>
              </w:rPr>
              <w:t>20.</w:t>
            </w:r>
          </w:p>
        </w:tc>
        <w:tc>
          <w:tcPr>
            <w:tcW w:w="4954" w:type="dxa"/>
          </w:tcPr>
          <w:p w14:paraId="5AB40193"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 xml:space="preserve">10 cm storio kelkraščio iš dolomitinės skaldos įrengimas fr. 16/32 (pridedant 50 % juodžemio su žolės sėklomis) </w:t>
            </w:r>
            <w:r w:rsidRPr="00717C8E">
              <w:rPr>
                <w:color w:val="181818"/>
                <w:sz w:val="24"/>
                <w:szCs w:val="24"/>
              </w:rPr>
              <w:t>atvežant</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paskleidus</w:t>
            </w:r>
            <w:r w:rsidRPr="00717C8E">
              <w:rPr>
                <w:color w:val="181818"/>
                <w:spacing w:val="10"/>
                <w:w w:val="95"/>
                <w:sz w:val="24"/>
                <w:szCs w:val="24"/>
              </w:rPr>
              <w:t xml:space="preserve"> </w:t>
            </w:r>
            <w:r w:rsidRPr="00717C8E">
              <w:rPr>
                <w:color w:val="181818"/>
                <w:w w:val="95"/>
                <w:sz w:val="24"/>
                <w:szCs w:val="24"/>
              </w:rPr>
              <w:t xml:space="preserve">sutankint </w:t>
            </w:r>
          </w:p>
        </w:tc>
        <w:tc>
          <w:tcPr>
            <w:tcW w:w="992" w:type="dxa"/>
          </w:tcPr>
          <w:p w14:paraId="46AD4AAE" w14:textId="77777777" w:rsidR="00623AB3" w:rsidRPr="00717C8E" w:rsidRDefault="00623AB3" w:rsidP="00341838">
            <w:pPr>
              <w:pStyle w:val="TableParagraph"/>
              <w:jc w:val="center"/>
              <w:rPr>
                <w:color w:val="232323"/>
                <w:w w:val="95"/>
                <w:position w:val="-8"/>
                <w:sz w:val="24"/>
                <w:szCs w:val="24"/>
              </w:rPr>
            </w:pPr>
          </w:p>
          <w:p w14:paraId="0116CCBB"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m2</w:t>
            </w:r>
          </w:p>
          <w:p w14:paraId="62B8DB67" w14:textId="77777777" w:rsidR="00623AB3" w:rsidRPr="00717C8E" w:rsidRDefault="00623AB3" w:rsidP="00341838">
            <w:pPr>
              <w:pStyle w:val="TableParagraph"/>
              <w:jc w:val="center"/>
              <w:rPr>
                <w:color w:val="232323"/>
                <w:w w:val="95"/>
                <w:position w:val="-8"/>
                <w:sz w:val="24"/>
                <w:szCs w:val="24"/>
              </w:rPr>
            </w:pPr>
          </w:p>
        </w:tc>
        <w:tc>
          <w:tcPr>
            <w:tcW w:w="1417" w:type="dxa"/>
          </w:tcPr>
          <w:p w14:paraId="68C5E478" w14:textId="77777777" w:rsidR="00623AB3" w:rsidRPr="00717C8E" w:rsidRDefault="00623AB3" w:rsidP="00341838">
            <w:pPr>
              <w:pStyle w:val="TableParagraph"/>
              <w:rPr>
                <w:sz w:val="24"/>
                <w:szCs w:val="24"/>
              </w:rPr>
            </w:pPr>
          </w:p>
        </w:tc>
        <w:tc>
          <w:tcPr>
            <w:tcW w:w="1725" w:type="dxa"/>
          </w:tcPr>
          <w:p w14:paraId="0ADAC409" w14:textId="77777777" w:rsidR="00623AB3" w:rsidRPr="00717C8E" w:rsidRDefault="00623AB3" w:rsidP="00341838">
            <w:pPr>
              <w:pStyle w:val="TableParagraph"/>
              <w:spacing w:before="242"/>
              <w:ind w:left="670"/>
              <w:rPr>
                <w:sz w:val="24"/>
                <w:szCs w:val="24"/>
              </w:rPr>
            </w:pPr>
          </w:p>
        </w:tc>
      </w:tr>
      <w:tr w:rsidR="00623AB3" w:rsidRPr="00717C8E" w14:paraId="50350F5A" w14:textId="77777777" w:rsidTr="00623AB3">
        <w:trPr>
          <w:gridAfter w:val="1"/>
          <w:wAfter w:w="45" w:type="dxa"/>
          <w:trHeight w:val="796"/>
          <w:jc w:val="center"/>
        </w:trPr>
        <w:tc>
          <w:tcPr>
            <w:tcW w:w="567" w:type="dxa"/>
          </w:tcPr>
          <w:p w14:paraId="4B105F36" w14:textId="77777777" w:rsidR="00623AB3" w:rsidRPr="00717C8E" w:rsidRDefault="00623AB3" w:rsidP="00341838">
            <w:pPr>
              <w:pStyle w:val="TableParagraph"/>
              <w:spacing w:before="4"/>
              <w:jc w:val="center"/>
              <w:rPr>
                <w:sz w:val="24"/>
                <w:szCs w:val="24"/>
              </w:rPr>
            </w:pPr>
            <w:r w:rsidRPr="00717C8E">
              <w:rPr>
                <w:sz w:val="24"/>
                <w:szCs w:val="24"/>
              </w:rPr>
              <w:t>21.</w:t>
            </w:r>
          </w:p>
        </w:tc>
        <w:tc>
          <w:tcPr>
            <w:tcW w:w="4954" w:type="dxa"/>
          </w:tcPr>
          <w:p w14:paraId="4E217AC0"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 xml:space="preserve">10 cm storio kelkraščio iš dolomitinės skaldos įrengimas fr. 16/32 (pridedant 20 % juodžemio su žolės sėklomis) </w:t>
            </w:r>
            <w:r w:rsidRPr="00717C8E">
              <w:rPr>
                <w:color w:val="181818"/>
                <w:sz w:val="24"/>
                <w:szCs w:val="24"/>
              </w:rPr>
              <w:t>atvežant</w:t>
            </w:r>
            <w:r w:rsidRPr="00717C8E">
              <w:rPr>
                <w:color w:val="181818"/>
                <w:spacing w:val="14"/>
                <w:sz w:val="24"/>
                <w:szCs w:val="24"/>
              </w:rPr>
              <w:t xml:space="preserve"> </w:t>
            </w:r>
            <w:r w:rsidRPr="00717C8E">
              <w:rPr>
                <w:color w:val="181818"/>
                <w:sz w:val="24"/>
                <w:szCs w:val="24"/>
              </w:rPr>
              <w:t>ir</w:t>
            </w:r>
            <w:r w:rsidRPr="00717C8E">
              <w:rPr>
                <w:color w:val="181818"/>
                <w:spacing w:val="1"/>
                <w:sz w:val="24"/>
                <w:szCs w:val="24"/>
              </w:rPr>
              <w:t xml:space="preserve"> </w:t>
            </w:r>
            <w:r w:rsidRPr="00717C8E">
              <w:rPr>
                <w:color w:val="181818"/>
                <w:w w:val="95"/>
                <w:sz w:val="24"/>
                <w:szCs w:val="24"/>
              </w:rPr>
              <w:t>paskleidus</w:t>
            </w:r>
            <w:r w:rsidRPr="00717C8E">
              <w:rPr>
                <w:color w:val="181818"/>
                <w:spacing w:val="10"/>
                <w:w w:val="95"/>
                <w:sz w:val="24"/>
                <w:szCs w:val="24"/>
              </w:rPr>
              <w:t xml:space="preserve"> </w:t>
            </w:r>
            <w:r w:rsidRPr="00717C8E">
              <w:rPr>
                <w:color w:val="181818"/>
                <w:w w:val="95"/>
                <w:sz w:val="24"/>
                <w:szCs w:val="24"/>
              </w:rPr>
              <w:t>sutankint</w:t>
            </w:r>
          </w:p>
        </w:tc>
        <w:tc>
          <w:tcPr>
            <w:tcW w:w="992" w:type="dxa"/>
          </w:tcPr>
          <w:p w14:paraId="756EF34F" w14:textId="77777777" w:rsidR="00623AB3" w:rsidRPr="00717C8E" w:rsidRDefault="00623AB3" w:rsidP="00341838">
            <w:pPr>
              <w:pStyle w:val="TableParagraph"/>
              <w:jc w:val="center"/>
              <w:rPr>
                <w:color w:val="232323"/>
                <w:w w:val="95"/>
                <w:position w:val="-8"/>
                <w:sz w:val="24"/>
                <w:szCs w:val="24"/>
              </w:rPr>
            </w:pPr>
          </w:p>
          <w:p w14:paraId="3C791C8E"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m2</w:t>
            </w:r>
          </w:p>
        </w:tc>
        <w:tc>
          <w:tcPr>
            <w:tcW w:w="1417" w:type="dxa"/>
          </w:tcPr>
          <w:p w14:paraId="0D493AFF" w14:textId="77777777" w:rsidR="00623AB3" w:rsidRPr="00717C8E" w:rsidRDefault="00623AB3" w:rsidP="00341838">
            <w:pPr>
              <w:pStyle w:val="TableParagraph"/>
              <w:rPr>
                <w:sz w:val="24"/>
                <w:szCs w:val="24"/>
              </w:rPr>
            </w:pPr>
          </w:p>
        </w:tc>
        <w:tc>
          <w:tcPr>
            <w:tcW w:w="1725" w:type="dxa"/>
          </w:tcPr>
          <w:p w14:paraId="4D690015" w14:textId="77777777" w:rsidR="00623AB3" w:rsidRPr="00717C8E" w:rsidRDefault="00623AB3" w:rsidP="00341838">
            <w:pPr>
              <w:pStyle w:val="TableParagraph"/>
              <w:spacing w:before="242"/>
              <w:ind w:left="670"/>
              <w:rPr>
                <w:sz w:val="24"/>
                <w:szCs w:val="24"/>
              </w:rPr>
            </w:pPr>
          </w:p>
        </w:tc>
      </w:tr>
      <w:tr w:rsidR="00623AB3" w:rsidRPr="00717C8E" w14:paraId="4DDBA70E" w14:textId="77777777" w:rsidTr="00623AB3">
        <w:trPr>
          <w:gridAfter w:val="1"/>
          <w:wAfter w:w="45" w:type="dxa"/>
          <w:trHeight w:val="796"/>
          <w:jc w:val="center"/>
        </w:trPr>
        <w:tc>
          <w:tcPr>
            <w:tcW w:w="567" w:type="dxa"/>
          </w:tcPr>
          <w:p w14:paraId="1E9AD4DA" w14:textId="77777777" w:rsidR="00623AB3" w:rsidRPr="00717C8E" w:rsidRDefault="00623AB3" w:rsidP="00341838">
            <w:pPr>
              <w:pStyle w:val="TableParagraph"/>
              <w:spacing w:before="4"/>
              <w:jc w:val="center"/>
              <w:rPr>
                <w:sz w:val="24"/>
                <w:szCs w:val="24"/>
              </w:rPr>
            </w:pPr>
            <w:r w:rsidRPr="00717C8E">
              <w:rPr>
                <w:sz w:val="24"/>
                <w:szCs w:val="24"/>
              </w:rPr>
              <w:t>22.</w:t>
            </w:r>
          </w:p>
        </w:tc>
        <w:tc>
          <w:tcPr>
            <w:tcW w:w="4954" w:type="dxa"/>
          </w:tcPr>
          <w:p w14:paraId="34E46AEA" w14:textId="77777777" w:rsidR="00623AB3" w:rsidRPr="00717C8E" w:rsidRDefault="00623AB3" w:rsidP="00341838">
            <w:pPr>
              <w:pStyle w:val="TableParagraph"/>
              <w:spacing w:line="246" w:lineRule="exact"/>
              <w:ind w:left="123"/>
              <w:rPr>
                <w:sz w:val="24"/>
                <w:szCs w:val="24"/>
              </w:rPr>
            </w:pPr>
            <w:r w:rsidRPr="00717C8E">
              <w:rPr>
                <w:color w:val="181818"/>
                <w:w w:val="90"/>
                <w:sz w:val="24"/>
                <w:szCs w:val="24"/>
              </w:rPr>
              <w:t>Kelkraščių</w:t>
            </w:r>
            <w:r w:rsidRPr="00717C8E">
              <w:rPr>
                <w:color w:val="181818"/>
                <w:spacing w:val="26"/>
                <w:w w:val="90"/>
                <w:sz w:val="24"/>
                <w:szCs w:val="24"/>
              </w:rPr>
              <w:t xml:space="preserve"> </w:t>
            </w:r>
            <w:r w:rsidRPr="00717C8E">
              <w:rPr>
                <w:color w:val="181818"/>
                <w:w w:val="90"/>
                <w:sz w:val="24"/>
                <w:szCs w:val="24"/>
              </w:rPr>
              <w:t>sutvirtinimas</w:t>
            </w:r>
            <w:r w:rsidRPr="00717C8E">
              <w:rPr>
                <w:color w:val="181818"/>
                <w:spacing w:val="37"/>
                <w:w w:val="90"/>
                <w:sz w:val="24"/>
                <w:szCs w:val="24"/>
              </w:rPr>
              <w:t xml:space="preserve"> </w:t>
            </w:r>
            <w:r w:rsidRPr="00717C8E">
              <w:rPr>
                <w:color w:val="181818"/>
                <w:w w:val="90"/>
                <w:sz w:val="24"/>
                <w:szCs w:val="24"/>
              </w:rPr>
              <w:t>10</w:t>
            </w:r>
            <w:r w:rsidRPr="00717C8E">
              <w:rPr>
                <w:color w:val="181818"/>
                <w:spacing w:val="14"/>
                <w:w w:val="90"/>
                <w:sz w:val="24"/>
                <w:szCs w:val="24"/>
              </w:rPr>
              <w:t xml:space="preserve"> </w:t>
            </w:r>
            <w:r w:rsidRPr="00717C8E">
              <w:rPr>
                <w:color w:val="181818"/>
                <w:w w:val="90"/>
                <w:sz w:val="24"/>
                <w:szCs w:val="24"/>
              </w:rPr>
              <w:t>cm</w:t>
            </w:r>
          </w:p>
          <w:p w14:paraId="39E663EE"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181818"/>
                <w:w w:val="85"/>
                <w:sz w:val="24"/>
                <w:szCs w:val="24"/>
              </w:rPr>
              <w:t>storio</w:t>
            </w:r>
            <w:r w:rsidRPr="00717C8E">
              <w:rPr>
                <w:color w:val="181818"/>
                <w:spacing w:val="31"/>
                <w:w w:val="85"/>
                <w:sz w:val="24"/>
                <w:szCs w:val="24"/>
              </w:rPr>
              <w:t xml:space="preserve"> </w:t>
            </w:r>
            <w:r w:rsidRPr="00717C8E">
              <w:rPr>
                <w:color w:val="181818"/>
                <w:w w:val="85"/>
                <w:sz w:val="24"/>
                <w:szCs w:val="24"/>
              </w:rPr>
              <w:t>žvyro</w:t>
            </w:r>
            <w:r w:rsidRPr="00717C8E">
              <w:rPr>
                <w:color w:val="181818"/>
                <w:spacing w:val="33"/>
                <w:w w:val="85"/>
                <w:sz w:val="24"/>
                <w:szCs w:val="24"/>
              </w:rPr>
              <w:t>-</w:t>
            </w:r>
            <w:r w:rsidRPr="00717C8E">
              <w:rPr>
                <w:color w:val="181818"/>
                <w:w w:val="85"/>
                <w:sz w:val="24"/>
                <w:szCs w:val="24"/>
              </w:rPr>
              <w:t>smėlio</w:t>
            </w:r>
            <w:r w:rsidRPr="00717C8E">
              <w:rPr>
                <w:color w:val="181818"/>
                <w:spacing w:val="38"/>
                <w:w w:val="85"/>
                <w:sz w:val="24"/>
                <w:szCs w:val="24"/>
              </w:rPr>
              <w:t xml:space="preserve"> </w:t>
            </w:r>
            <w:r w:rsidRPr="00717C8E">
              <w:rPr>
                <w:color w:val="181818"/>
                <w:w w:val="85"/>
                <w:sz w:val="24"/>
                <w:szCs w:val="24"/>
              </w:rPr>
              <w:t xml:space="preserve">mišinio </w:t>
            </w:r>
            <w:r w:rsidRPr="00717C8E">
              <w:rPr>
                <w:color w:val="181818"/>
                <w:spacing w:val="-51"/>
                <w:w w:val="85"/>
                <w:sz w:val="24"/>
                <w:szCs w:val="24"/>
              </w:rPr>
              <w:t xml:space="preserve"> </w:t>
            </w:r>
            <w:r w:rsidRPr="00717C8E">
              <w:rPr>
                <w:color w:val="181818"/>
                <w:w w:val="95"/>
                <w:sz w:val="24"/>
                <w:szCs w:val="24"/>
              </w:rPr>
              <w:t>sluoksniu,</w:t>
            </w:r>
            <w:r w:rsidRPr="00717C8E">
              <w:rPr>
                <w:color w:val="181818"/>
                <w:spacing w:val="5"/>
                <w:w w:val="95"/>
                <w:sz w:val="24"/>
                <w:szCs w:val="24"/>
              </w:rPr>
              <w:t xml:space="preserve"> </w:t>
            </w:r>
            <w:r w:rsidRPr="00717C8E">
              <w:rPr>
                <w:color w:val="181818"/>
                <w:w w:val="95"/>
                <w:sz w:val="24"/>
                <w:szCs w:val="24"/>
              </w:rPr>
              <w:t>išlyginimas</w:t>
            </w:r>
            <w:r w:rsidRPr="00717C8E">
              <w:rPr>
                <w:color w:val="181818"/>
                <w:spacing w:val="14"/>
                <w:w w:val="95"/>
                <w:sz w:val="24"/>
                <w:szCs w:val="24"/>
              </w:rPr>
              <w:t xml:space="preserve"> </w:t>
            </w:r>
            <w:r w:rsidRPr="00717C8E">
              <w:rPr>
                <w:color w:val="181818"/>
                <w:w w:val="95"/>
                <w:sz w:val="24"/>
                <w:szCs w:val="24"/>
              </w:rPr>
              <w:t>ir</w:t>
            </w:r>
            <w:r w:rsidRPr="00717C8E">
              <w:rPr>
                <w:color w:val="181818"/>
                <w:spacing w:val="1"/>
                <w:w w:val="95"/>
                <w:sz w:val="24"/>
                <w:szCs w:val="24"/>
              </w:rPr>
              <w:t xml:space="preserve"> </w:t>
            </w:r>
            <w:r w:rsidRPr="00717C8E">
              <w:rPr>
                <w:color w:val="181818"/>
                <w:w w:val="95"/>
                <w:sz w:val="24"/>
                <w:szCs w:val="24"/>
              </w:rPr>
              <w:t>sutankinimas</w:t>
            </w:r>
          </w:p>
        </w:tc>
        <w:tc>
          <w:tcPr>
            <w:tcW w:w="992" w:type="dxa"/>
          </w:tcPr>
          <w:p w14:paraId="569481E5" w14:textId="77777777" w:rsidR="00623AB3" w:rsidRPr="00717C8E" w:rsidRDefault="00623AB3" w:rsidP="00341838">
            <w:pPr>
              <w:pStyle w:val="TableParagraph"/>
              <w:jc w:val="center"/>
              <w:rPr>
                <w:color w:val="232323"/>
                <w:w w:val="95"/>
                <w:position w:val="-8"/>
                <w:sz w:val="24"/>
                <w:szCs w:val="24"/>
              </w:rPr>
            </w:pPr>
          </w:p>
          <w:p w14:paraId="1A47FF44" w14:textId="77777777" w:rsidR="00623AB3" w:rsidRPr="00717C8E" w:rsidRDefault="00623AB3" w:rsidP="00341838">
            <w:pPr>
              <w:pStyle w:val="TableParagraph"/>
              <w:jc w:val="center"/>
              <w:rPr>
                <w:sz w:val="24"/>
                <w:szCs w:val="24"/>
              </w:rPr>
            </w:pPr>
            <w:r w:rsidRPr="00717C8E">
              <w:rPr>
                <w:color w:val="232323"/>
                <w:w w:val="95"/>
                <w:position w:val="-8"/>
                <w:sz w:val="24"/>
                <w:szCs w:val="24"/>
              </w:rPr>
              <w:t>m2</w:t>
            </w:r>
          </w:p>
          <w:p w14:paraId="57189BB5" w14:textId="77777777" w:rsidR="00623AB3" w:rsidRPr="00717C8E" w:rsidRDefault="00623AB3" w:rsidP="00341838">
            <w:pPr>
              <w:pStyle w:val="TableParagraph"/>
              <w:jc w:val="center"/>
              <w:rPr>
                <w:color w:val="232323"/>
                <w:w w:val="95"/>
                <w:position w:val="-8"/>
                <w:sz w:val="24"/>
                <w:szCs w:val="24"/>
              </w:rPr>
            </w:pPr>
          </w:p>
        </w:tc>
        <w:tc>
          <w:tcPr>
            <w:tcW w:w="1417" w:type="dxa"/>
          </w:tcPr>
          <w:p w14:paraId="661A5DF2" w14:textId="77777777" w:rsidR="00623AB3" w:rsidRPr="00717C8E" w:rsidRDefault="00623AB3" w:rsidP="00341838">
            <w:pPr>
              <w:pStyle w:val="TableParagraph"/>
              <w:rPr>
                <w:sz w:val="24"/>
                <w:szCs w:val="24"/>
              </w:rPr>
            </w:pPr>
          </w:p>
        </w:tc>
        <w:tc>
          <w:tcPr>
            <w:tcW w:w="1725" w:type="dxa"/>
          </w:tcPr>
          <w:p w14:paraId="1C92FC09" w14:textId="77777777" w:rsidR="00623AB3" w:rsidRPr="00717C8E" w:rsidRDefault="00623AB3" w:rsidP="00341838">
            <w:pPr>
              <w:pStyle w:val="TableParagraph"/>
              <w:spacing w:before="242"/>
              <w:ind w:left="670"/>
              <w:rPr>
                <w:sz w:val="24"/>
                <w:szCs w:val="24"/>
              </w:rPr>
            </w:pPr>
          </w:p>
        </w:tc>
      </w:tr>
      <w:tr w:rsidR="00623AB3" w:rsidRPr="00717C8E" w14:paraId="7C7BE0E3" w14:textId="77777777" w:rsidTr="00623AB3">
        <w:trPr>
          <w:gridAfter w:val="1"/>
          <w:wAfter w:w="45" w:type="dxa"/>
          <w:trHeight w:val="796"/>
          <w:jc w:val="center"/>
        </w:trPr>
        <w:tc>
          <w:tcPr>
            <w:tcW w:w="567" w:type="dxa"/>
          </w:tcPr>
          <w:p w14:paraId="7EA4B05B" w14:textId="77777777" w:rsidR="00623AB3" w:rsidRPr="00717C8E" w:rsidRDefault="00623AB3" w:rsidP="00341838">
            <w:pPr>
              <w:pStyle w:val="TableParagraph"/>
              <w:spacing w:before="4"/>
              <w:jc w:val="center"/>
              <w:rPr>
                <w:sz w:val="24"/>
                <w:szCs w:val="24"/>
              </w:rPr>
            </w:pPr>
            <w:r w:rsidRPr="00717C8E">
              <w:rPr>
                <w:sz w:val="24"/>
                <w:szCs w:val="24"/>
              </w:rPr>
              <w:t>23.</w:t>
            </w:r>
          </w:p>
        </w:tc>
        <w:tc>
          <w:tcPr>
            <w:tcW w:w="4954" w:type="dxa"/>
          </w:tcPr>
          <w:p w14:paraId="0F0E7EF5" w14:textId="77777777" w:rsidR="00623AB3" w:rsidRPr="00717C8E" w:rsidRDefault="00623AB3" w:rsidP="00341838">
            <w:pPr>
              <w:pStyle w:val="TableParagraph"/>
              <w:spacing w:line="240" w:lineRule="exact"/>
              <w:ind w:left="123"/>
              <w:rPr>
                <w:sz w:val="24"/>
                <w:szCs w:val="24"/>
              </w:rPr>
            </w:pPr>
            <w:r w:rsidRPr="00717C8E">
              <w:rPr>
                <w:color w:val="181818"/>
                <w:w w:val="95"/>
                <w:sz w:val="24"/>
                <w:szCs w:val="24"/>
              </w:rPr>
              <w:t>Kelkraščių</w:t>
            </w:r>
            <w:r w:rsidRPr="00717C8E">
              <w:rPr>
                <w:color w:val="181818"/>
                <w:spacing w:val="20"/>
                <w:w w:val="95"/>
                <w:sz w:val="24"/>
                <w:szCs w:val="24"/>
              </w:rPr>
              <w:t xml:space="preserve"> </w:t>
            </w:r>
            <w:r w:rsidRPr="00717C8E">
              <w:rPr>
                <w:color w:val="181818"/>
                <w:w w:val="95"/>
                <w:sz w:val="24"/>
                <w:szCs w:val="24"/>
              </w:rPr>
              <w:t>grunto</w:t>
            </w:r>
            <w:r w:rsidRPr="00717C8E">
              <w:rPr>
                <w:color w:val="181818"/>
                <w:spacing w:val="16"/>
                <w:w w:val="95"/>
                <w:sz w:val="24"/>
                <w:szCs w:val="24"/>
              </w:rPr>
              <w:t xml:space="preserve"> </w:t>
            </w:r>
            <w:r w:rsidRPr="00717C8E">
              <w:rPr>
                <w:color w:val="181818"/>
                <w:w w:val="95"/>
                <w:sz w:val="24"/>
                <w:szCs w:val="24"/>
              </w:rPr>
              <w:t>nustūmimas</w:t>
            </w:r>
            <w:r w:rsidRPr="00717C8E">
              <w:rPr>
                <w:color w:val="181818"/>
                <w:spacing w:val="34"/>
                <w:w w:val="95"/>
                <w:sz w:val="24"/>
                <w:szCs w:val="24"/>
              </w:rPr>
              <w:t xml:space="preserve"> </w:t>
            </w:r>
            <w:r w:rsidRPr="00717C8E">
              <w:rPr>
                <w:color w:val="181818"/>
                <w:w w:val="95"/>
                <w:sz w:val="24"/>
                <w:szCs w:val="24"/>
              </w:rPr>
              <w:t>už</w:t>
            </w:r>
          </w:p>
          <w:p w14:paraId="3A29460F" w14:textId="77777777" w:rsidR="00623AB3" w:rsidRPr="00717C8E" w:rsidRDefault="00623AB3" w:rsidP="00341838">
            <w:pPr>
              <w:pStyle w:val="TableParagraph"/>
              <w:spacing w:line="264" w:lineRule="exact"/>
              <w:ind w:left="125"/>
              <w:rPr>
                <w:sz w:val="24"/>
                <w:szCs w:val="24"/>
              </w:rPr>
            </w:pPr>
            <w:r w:rsidRPr="00717C8E">
              <w:rPr>
                <w:color w:val="181818"/>
                <w:spacing w:val="-1"/>
                <w:sz w:val="24"/>
                <w:szCs w:val="24"/>
              </w:rPr>
              <w:t>kelio</w:t>
            </w:r>
            <w:r w:rsidRPr="00717C8E">
              <w:rPr>
                <w:color w:val="181818"/>
                <w:spacing w:val="-7"/>
                <w:sz w:val="24"/>
                <w:szCs w:val="24"/>
              </w:rPr>
              <w:t xml:space="preserve"> </w:t>
            </w:r>
            <w:r w:rsidRPr="00717C8E">
              <w:rPr>
                <w:color w:val="181818"/>
                <w:spacing w:val="-1"/>
                <w:sz w:val="24"/>
                <w:szCs w:val="24"/>
              </w:rPr>
              <w:t>ribos</w:t>
            </w:r>
            <w:r w:rsidRPr="00717C8E">
              <w:rPr>
                <w:color w:val="181818"/>
                <w:spacing w:val="-14"/>
                <w:sz w:val="24"/>
                <w:szCs w:val="24"/>
              </w:rPr>
              <w:t xml:space="preserve"> </w:t>
            </w:r>
            <w:r w:rsidRPr="00717C8E">
              <w:rPr>
                <w:color w:val="181818"/>
                <w:spacing w:val="-1"/>
                <w:sz w:val="24"/>
                <w:szCs w:val="24"/>
              </w:rPr>
              <w:t>(į</w:t>
            </w:r>
            <w:r w:rsidRPr="00717C8E">
              <w:rPr>
                <w:color w:val="181818"/>
                <w:spacing w:val="-6"/>
                <w:sz w:val="24"/>
                <w:szCs w:val="24"/>
              </w:rPr>
              <w:t xml:space="preserve"> </w:t>
            </w:r>
            <w:r w:rsidRPr="00717C8E">
              <w:rPr>
                <w:color w:val="181818"/>
                <w:spacing w:val="-1"/>
                <w:sz w:val="24"/>
                <w:szCs w:val="24"/>
              </w:rPr>
              <w:t>griovį,</w:t>
            </w:r>
            <w:r w:rsidRPr="00717C8E">
              <w:rPr>
                <w:color w:val="181818"/>
                <w:spacing w:val="-10"/>
                <w:sz w:val="24"/>
                <w:szCs w:val="24"/>
              </w:rPr>
              <w:t xml:space="preserve"> </w:t>
            </w:r>
            <w:r w:rsidRPr="00717C8E">
              <w:rPr>
                <w:color w:val="181818"/>
                <w:sz w:val="24"/>
                <w:szCs w:val="24"/>
              </w:rPr>
              <w:t>ar</w:t>
            </w:r>
            <w:r w:rsidRPr="00717C8E">
              <w:rPr>
                <w:color w:val="181818"/>
                <w:spacing w:val="-11"/>
                <w:sz w:val="24"/>
                <w:szCs w:val="24"/>
              </w:rPr>
              <w:t xml:space="preserve"> </w:t>
            </w:r>
            <w:r w:rsidRPr="00717C8E">
              <w:rPr>
                <w:color w:val="181818"/>
                <w:sz w:val="24"/>
                <w:szCs w:val="24"/>
              </w:rPr>
              <w:t>nuo</w:t>
            </w:r>
            <w:r w:rsidRPr="00717C8E">
              <w:rPr>
                <w:color w:val="181818"/>
                <w:spacing w:val="-12"/>
                <w:sz w:val="24"/>
                <w:szCs w:val="24"/>
              </w:rPr>
              <w:t xml:space="preserve"> </w:t>
            </w:r>
            <w:r w:rsidRPr="00717C8E">
              <w:rPr>
                <w:color w:val="181818"/>
                <w:sz w:val="24"/>
                <w:szCs w:val="24"/>
              </w:rPr>
              <w:t>šlaito</w:t>
            </w:r>
          </w:p>
          <w:p w14:paraId="5C718B1C" w14:textId="77777777" w:rsidR="00623AB3" w:rsidRPr="00717C8E" w:rsidRDefault="00623AB3" w:rsidP="00341838">
            <w:pPr>
              <w:pStyle w:val="TableParagraph"/>
              <w:spacing w:line="246" w:lineRule="exact"/>
              <w:ind w:left="123"/>
              <w:rPr>
                <w:color w:val="181818"/>
                <w:w w:val="90"/>
                <w:sz w:val="24"/>
                <w:szCs w:val="24"/>
              </w:rPr>
            </w:pPr>
            <w:r w:rsidRPr="00717C8E">
              <w:rPr>
                <w:color w:val="181818"/>
                <w:w w:val="90"/>
                <w:sz w:val="24"/>
                <w:szCs w:val="24"/>
              </w:rPr>
              <w:t>ir</w:t>
            </w:r>
            <w:r w:rsidRPr="00717C8E">
              <w:rPr>
                <w:color w:val="181818"/>
                <w:spacing w:val="10"/>
                <w:w w:val="90"/>
                <w:sz w:val="24"/>
                <w:szCs w:val="24"/>
              </w:rPr>
              <w:t xml:space="preserve"> </w:t>
            </w:r>
            <w:r w:rsidRPr="00717C8E">
              <w:rPr>
                <w:color w:val="181818"/>
                <w:w w:val="90"/>
                <w:sz w:val="24"/>
                <w:szCs w:val="24"/>
              </w:rPr>
              <w:t>jo</w:t>
            </w:r>
            <w:r w:rsidRPr="00717C8E">
              <w:rPr>
                <w:color w:val="181818"/>
                <w:spacing w:val="14"/>
                <w:w w:val="90"/>
                <w:sz w:val="24"/>
                <w:szCs w:val="24"/>
              </w:rPr>
              <w:t xml:space="preserve"> </w:t>
            </w:r>
            <w:r w:rsidRPr="00717C8E">
              <w:rPr>
                <w:w w:val="90"/>
                <w:sz w:val="24"/>
                <w:szCs w:val="24"/>
              </w:rPr>
              <w:t>išlyginimas)</w:t>
            </w:r>
          </w:p>
        </w:tc>
        <w:tc>
          <w:tcPr>
            <w:tcW w:w="992" w:type="dxa"/>
          </w:tcPr>
          <w:p w14:paraId="0AF28CF6" w14:textId="77777777" w:rsidR="00623AB3" w:rsidRPr="00717C8E" w:rsidRDefault="00623AB3" w:rsidP="00341838">
            <w:pPr>
              <w:pStyle w:val="TableParagraph"/>
              <w:spacing w:before="6"/>
              <w:jc w:val="center"/>
              <w:rPr>
                <w:sz w:val="24"/>
                <w:szCs w:val="24"/>
              </w:rPr>
            </w:pPr>
          </w:p>
          <w:p w14:paraId="16168067" w14:textId="77777777" w:rsidR="00623AB3" w:rsidRPr="00717C8E" w:rsidRDefault="00623AB3" w:rsidP="00341838">
            <w:pPr>
              <w:pStyle w:val="TableParagraph"/>
              <w:jc w:val="center"/>
              <w:rPr>
                <w:color w:val="232323"/>
                <w:w w:val="95"/>
                <w:position w:val="-8"/>
                <w:sz w:val="24"/>
                <w:szCs w:val="24"/>
              </w:rPr>
            </w:pPr>
            <w:r w:rsidRPr="00717C8E">
              <w:rPr>
                <w:color w:val="181818"/>
                <w:w w:val="90"/>
                <w:sz w:val="24"/>
                <w:szCs w:val="24"/>
              </w:rPr>
              <w:t>m</w:t>
            </w:r>
          </w:p>
        </w:tc>
        <w:tc>
          <w:tcPr>
            <w:tcW w:w="1417" w:type="dxa"/>
          </w:tcPr>
          <w:p w14:paraId="7848AA62" w14:textId="77777777" w:rsidR="00623AB3" w:rsidRPr="00717C8E" w:rsidRDefault="00623AB3" w:rsidP="00341838">
            <w:pPr>
              <w:pStyle w:val="TableParagraph"/>
              <w:rPr>
                <w:sz w:val="24"/>
                <w:szCs w:val="24"/>
              </w:rPr>
            </w:pPr>
          </w:p>
        </w:tc>
        <w:tc>
          <w:tcPr>
            <w:tcW w:w="1725" w:type="dxa"/>
          </w:tcPr>
          <w:p w14:paraId="16BD6FEF" w14:textId="77777777" w:rsidR="00623AB3" w:rsidRPr="00717C8E" w:rsidRDefault="00623AB3" w:rsidP="00341838">
            <w:pPr>
              <w:pStyle w:val="TableParagraph"/>
              <w:spacing w:before="242"/>
              <w:ind w:left="670"/>
              <w:rPr>
                <w:sz w:val="24"/>
                <w:szCs w:val="24"/>
              </w:rPr>
            </w:pPr>
          </w:p>
        </w:tc>
      </w:tr>
      <w:tr w:rsidR="00623AB3" w:rsidRPr="00717C8E" w14:paraId="5BAC95B1" w14:textId="77777777" w:rsidTr="00623AB3">
        <w:trPr>
          <w:gridAfter w:val="1"/>
          <w:wAfter w:w="45" w:type="dxa"/>
          <w:trHeight w:val="543"/>
          <w:jc w:val="center"/>
        </w:trPr>
        <w:tc>
          <w:tcPr>
            <w:tcW w:w="567" w:type="dxa"/>
          </w:tcPr>
          <w:p w14:paraId="376F6617" w14:textId="77777777" w:rsidR="00623AB3" w:rsidRPr="00717C8E" w:rsidRDefault="00623AB3" w:rsidP="00341838">
            <w:pPr>
              <w:pStyle w:val="TableParagraph"/>
              <w:spacing w:before="4"/>
              <w:jc w:val="center"/>
              <w:rPr>
                <w:sz w:val="24"/>
                <w:szCs w:val="24"/>
              </w:rPr>
            </w:pPr>
            <w:r w:rsidRPr="00717C8E">
              <w:rPr>
                <w:sz w:val="24"/>
                <w:szCs w:val="24"/>
              </w:rPr>
              <w:t>24.</w:t>
            </w:r>
          </w:p>
        </w:tc>
        <w:tc>
          <w:tcPr>
            <w:tcW w:w="4954" w:type="dxa"/>
          </w:tcPr>
          <w:p w14:paraId="47AC637C" w14:textId="77777777" w:rsidR="00623AB3" w:rsidRPr="00717C8E" w:rsidRDefault="00623AB3" w:rsidP="00341838">
            <w:pPr>
              <w:pStyle w:val="TableParagraph"/>
              <w:spacing w:line="246" w:lineRule="exact"/>
              <w:ind w:left="123"/>
              <w:rPr>
                <w:sz w:val="24"/>
                <w:szCs w:val="24"/>
              </w:rPr>
            </w:pPr>
            <w:r w:rsidRPr="00717C8E">
              <w:rPr>
                <w:spacing w:val="-1"/>
                <w:w w:val="95"/>
                <w:sz w:val="24"/>
                <w:szCs w:val="24"/>
              </w:rPr>
              <w:t>Kelio</w:t>
            </w:r>
            <w:r w:rsidRPr="00717C8E">
              <w:rPr>
                <w:spacing w:val="-10"/>
                <w:w w:val="95"/>
                <w:sz w:val="24"/>
                <w:szCs w:val="24"/>
              </w:rPr>
              <w:t xml:space="preserve"> </w:t>
            </w:r>
            <w:r w:rsidRPr="00717C8E">
              <w:rPr>
                <w:w w:val="95"/>
                <w:sz w:val="24"/>
                <w:szCs w:val="24"/>
              </w:rPr>
              <w:t>griovio</w:t>
            </w:r>
            <w:r w:rsidRPr="00717C8E">
              <w:rPr>
                <w:spacing w:val="-7"/>
                <w:w w:val="95"/>
                <w:sz w:val="24"/>
                <w:szCs w:val="24"/>
              </w:rPr>
              <w:t xml:space="preserve"> </w:t>
            </w:r>
            <w:r w:rsidRPr="00717C8E">
              <w:rPr>
                <w:w w:val="95"/>
                <w:sz w:val="24"/>
                <w:szCs w:val="24"/>
              </w:rPr>
              <w:t>atstatymas</w:t>
            </w:r>
            <w:r w:rsidRPr="00717C8E">
              <w:rPr>
                <w:spacing w:val="-2"/>
                <w:w w:val="95"/>
                <w:sz w:val="24"/>
                <w:szCs w:val="24"/>
              </w:rPr>
              <w:t xml:space="preserve"> </w:t>
            </w:r>
            <w:r w:rsidRPr="00717C8E">
              <w:rPr>
                <w:w w:val="95"/>
                <w:sz w:val="24"/>
                <w:szCs w:val="24"/>
              </w:rPr>
              <w:t>auto</w:t>
            </w:r>
            <w:r w:rsidRPr="00717C8E">
              <w:rPr>
                <w:spacing w:val="-12"/>
                <w:w w:val="95"/>
                <w:sz w:val="24"/>
                <w:szCs w:val="24"/>
              </w:rPr>
              <w:t xml:space="preserve"> </w:t>
            </w:r>
            <w:r w:rsidRPr="00717C8E">
              <w:rPr>
                <w:w w:val="95"/>
                <w:sz w:val="24"/>
                <w:szCs w:val="24"/>
              </w:rPr>
              <w:t>-</w:t>
            </w:r>
          </w:p>
          <w:p w14:paraId="3B7171CD" w14:textId="77777777" w:rsidR="00623AB3" w:rsidRPr="00717C8E" w:rsidRDefault="00623AB3" w:rsidP="00341838">
            <w:pPr>
              <w:pStyle w:val="TableParagraph"/>
              <w:spacing w:line="240" w:lineRule="exact"/>
              <w:ind w:left="123"/>
              <w:rPr>
                <w:color w:val="181818"/>
                <w:w w:val="95"/>
                <w:sz w:val="24"/>
                <w:szCs w:val="24"/>
              </w:rPr>
            </w:pPr>
            <w:r w:rsidRPr="00717C8E">
              <w:rPr>
                <w:w w:val="90"/>
                <w:sz w:val="24"/>
                <w:szCs w:val="24"/>
              </w:rPr>
              <w:t>greideriu</w:t>
            </w:r>
            <w:r w:rsidRPr="00717C8E">
              <w:rPr>
                <w:spacing w:val="42"/>
                <w:w w:val="90"/>
                <w:sz w:val="24"/>
                <w:szCs w:val="24"/>
              </w:rPr>
              <w:t xml:space="preserve"> </w:t>
            </w:r>
            <w:r w:rsidRPr="00717C8E">
              <w:rPr>
                <w:w w:val="90"/>
                <w:sz w:val="24"/>
                <w:szCs w:val="24"/>
              </w:rPr>
              <w:t>(neišvežant</w:t>
            </w:r>
            <w:r w:rsidRPr="00717C8E">
              <w:rPr>
                <w:spacing w:val="43"/>
                <w:w w:val="90"/>
                <w:sz w:val="24"/>
                <w:szCs w:val="24"/>
              </w:rPr>
              <w:t xml:space="preserve"> </w:t>
            </w:r>
            <w:r w:rsidRPr="00717C8E">
              <w:rPr>
                <w:w w:val="90"/>
                <w:sz w:val="24"/>
                <w:szCs w:val="24"/>
              </w:rPr>
              <w:t>grunto).</w:t>
            </w:r>
          </w:p>
        </w:tc>
        <w:tc>
          <w:tcPr>
            <w:tcW w:w="992" w:type="dxa"/>
          </w:tcPr>
          <w:p w14:paraId="0A279294" w14:textId="77777777" w:rsidR="00623AB3" w:rsidRPr="00717C8E" w:rsidRDefault="00623AB3" w:rsidP="00341838">
            <w:pPr>
              <w:pStyle w:val="TableParagraph"/>
              <w:spacing w:before="6"/>
              <w:jc w:val="center"/>
              <w:rPr>
                <w:sz w:val="24"/>
                <w:szCs w:val="24"/>
              </w:rPr>
            </w:pPr>
            <w:r w:rsidRPr="00717C8E">
              <w:rPr>
                <w:sz w:val="24"/>
                <w:szCs w:val="24"/>
              </w:rPr>
              <w:t>m</w:t>
            </w:r>
          </w:p>
        </w:tc>
        <w:tc>
          <w:tcPr>
            <w:tcW w:w="1417" w:type="dxa"/>
          </w:tcPr>
          <w:p w14:paraId="2B2EE7B9" w14:textId="77777777" w:rsidR="00623AB3" w:rsidRPr="00717C8E" w:rsidRDefault="00623AB3" w:rsidP="00341838">
            <w:pPr>
              <w:pStyle w:val="TableParagraph"/>
              <w:rPr>
                <w:sz w:val="24"/>
                <w:szCs w:val="24"/>
              </w:rPr>
            </w:pPr>
          </w:p>
        </w:tc>
        <w:tc>
          <w:tcPr>
            <w:tcW w:w="1725" w:type="dxa"/>
          </w:tcPr>
          <w:p w14:paraId="417C6146" w14:textId="77777777" w:rsidR="00623AB3" w:rsidRPr="00717C8E" w:rsidRDefault="00623AB3" w:rsidP="00341838">
            <w:pPr>
              <w:pStyle w:val="TableParagraph"/>
              <w:spacing w:before="242"/>
              <w:ind w:left="670"/>
              <w:rPr>
                <w:sz w:val="24"/>
                <w:szCs w:val="24"/>
              </w:rPr>
            </w:pPr>
          </w:p>
        </w:tc>
      </w:tr>
      <w:tr w:rsidR="00623AB3" w:rsidRPr="00717C8E" w14:paraId="6283779A" w14:textId="77777777" w:rsidTr="00623AB3">
        <w:trPr>
          <w:gridAfter w:val="1"/>
          <w:wAfter w:w="45" w:type="dxa"/>
          <w:trHeight w:val="543"/>
          <w:jc w:val="center"/>
        </w:trPr>
        <w:tc>
          <w:tcPr>
            <w:tcW w:w="567" w:type="dxa"/>
          </w:tcPr>
          <w:p w14:paraId="06F78A49" w14:textId="77777777" w:rsidR="00623AB3" w:rsidRPr="00717C8E" w:rsidRDefault="00623AB3" w:rsidP="00341838">
            <w:pPr>
              <w:pStyle w:val="TableParagraph"/>
              <w:spacing w:before="4"/>
              <w:jc w:val="center"/>
              <w:rPr>
                <w:sz w:val="24"/>
                <w:szCs w:val="24"/>
              </w:rPr>
            </w:pPr>
            <w:r w:rsidRPr="00717C8E">
              <w:rPr>
                <w:sz w:val="24"/>
                <w:szCs w:val="24"/>
              </w:rPr>
              <w:t>25.</w:t>
            </w:r>
          </w:p>
        </w:tc>
        <w:tc>
          <w:tcPr>
            <w:tcW w:w="4954" w:type="dxa"/>
          </w:tcPr>
          <w:p w14:paraId="6180C3F8"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Užslinkusių griovių išvalymas ekskavatoriais, pakrovimas į autosavivarčius, išvežimas</w:t>
            </w:r>
          </w:p>
        </w:tc>
        <w:tc>
          <w:tcPr>
            <w:tcW w:w="992" w:type="dxa"/>
          </w:tcPr>
          <w:p w14:paraId="23EAFCCD" w14:textId="77777777" w:rsidR="00623AB3" w:rsidRPr="00717C8E" w:rsidRDefault="00623AB3" w:rsidP="00341838">
            <w:pPr>
              <w:pStyle w:val="TableParagraph"/>
              <w:jc w:val="center"/>
              <w:rPr>
                <w:color w:val="232323"/>
                <w:w w:val="95"/>
                <w:position w:val="-8"/>
                <w:sz w:val="24"/>
                <w:szCs w:val="24"/>
              </w:rPr>
            </w:pPr>
          </w:p>
          <w:p w14:paraId="08F11A0B"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m3</w:t>
            </w:r>
          </w:p>
        </w:tc>
        <w:tc>
          <w:tcPr>
            <w:tcW w:w="1417" w:type="dxa"/>
          </w:tcPr>
          <w:p w14:paraId="2480DC1C" w14:textId="77777777" w:rsidR="00623AB3" w:rsidRPr="00717C8E" w:rsidRDefault="00623AB3" w:rsidP="00341838">
            <w:pPr>
              <w:pStyle w:val="TableParagraph"/>
              <w:rPr>
                <w:sz w:val="24"/>
                <w:szCs w:val="24"/>
              </w:rPr>
            </w:pPr>
          </w:p>
        </w:tc>
        <w:tc>
          <w:tcPr>
            <w:tcW w:w="1725" w:type="dxa"/>
          </w:tcPr>
          <w:p w14:paraId="7E88D5EA" w14:textId="77777777" w:rsidR="00623AB3" w:rsidRPr="00717C8E" w:rsidRDefault="00623AB3" w:rsidP="00341838">
            <w:pPr>
              <w:pStyle w:val="TableParagraph"/>
              <w:spacing w:before="242"/>
              <w:ind w:left="670"/>
              <w:rPr>
                <w:sz w:val="24"/>
                <w:szCs w:val="24"/>
              </w:rPr>
            </w:pPr>
          </w:p>
        </w:tc>
      </w:tr>
      <w:tr w:rsidR="00623AB3" w:rsidRPr="00717C8E" w14:paraId="042BFEC8" w14:textId="77777777" w:rsidTr="00623AB3">
        <w:trPr>
          <w:gridAfter w:val="1"/>
          <w:wAfter w:w="45" w:type="dxa"/>
          <w:trHeight w:val="551"/>
          <w:jc w:val="center"/>
        </w:trPr>
        <w:tc>
          <w:tcPr>
            <w:tcW w:w="567" w:type="dxa"/>
          </w:tcPr>
          <w:p w14:paraId="68904A0D" w14:textId="77777777" w:rsidR="00623AB3" w:rsidRPr="00717C8E" w:rsidRDefault="00623AB3" w:rsidP="00341838">
            <w:pPr>
              <w:pStyle w:val="TableParagraph"/>
              <w:spacing w:before="4"/>
              <w:jc w:val="center"/>
              <w:rPr>
                <w:sz w:val="24"/>
                <w:szCs w:val="24"/>
              </w:rPr>
            </w:pPr>
            <w:r w:rsidRPr="00717C8E">
              <w:rPr>
                <w:sz w:val="24"/>
                <w:szCs w:val="24"/>
              </w:rPr>
              <w:t>26.</w:t>
            </w:r>
          </w:p>
        </w:tc>
        <w:tc>
          <w:tcPr>
            <w:tcW w:w="4954" w:type="dxa"/>
          </w:tcPr>
          <w:p w14:paraId="0275BF46"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 xml:space="preserve">Užslinkusių griovių išvalymas ekskavatoriais, supilant gruntą ir paskleidžiant vietoje </w:t>
            </w:r>
          </w:p>
        </w:tc>
        <w:tc>
          <w:tcPr>
            <w:tcW w:w="992" w:type="dxa"/>
          </w:tcPr>
          <w:p w14:paraId="7A379F24" w14:textId="77777777" w:rsidR="00623AB3" w:rsidRPr="00717C8E" w:rsidRDefault="00623AB3" w:rsidP="00341838">
            <w:pPr>
              <w:pStyle w:val="TableParagraph"/>
              <w:jc w:val="center"/>
              <w:rPr>
                <w:color w:val="232323"/>
                <w:w w:val="95"/>
                <w:position w:val="-8"/>
                <w:sz w:val="24"/>
                <w:szCs w:val="24"/>
              </w:rPr>
            </w:pPr>
          </w:p>
          <w:p w14:paraId="42E1298F"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m3</w:t>
            </w:r>
          </w:p>
        </w:tc>
        <w:tc>
          <w:tcPr>
            <w:tcW w:w="1417" w:type="dxa"/>
          </w:tcPr>
          <w:p w14:paraId="530418B5" w14:textId="77777777" w:rsidR="00623AB3" w:rsidRPr="00717C8E" w:rsidRDefault="00623AB3" w:rsidP="00341838">
            <w:pPr>
              <w:pStyle w:val="TableParagraph"/>
              <w:rPr>
                <w:sz w:val="24"/>
                <w:szCs w:val="24"/>
              </w:rPr>
            </w:pPr>
          </w:p>
        </w:tc>
        <w:tc>
          <w:tcPr>
            <w:tcW w:w="1725" w:type="dxa"/>
          </w:tcPr>
          <w:p w14:paraId="5F34B5B6" w14:textId="77777777" w:rsidR="00623AB3" w:rsidRPr="00717C8E" w:rsidRDefault="00623AB3" w:rsidP="00341838">
            <w:pPr>
              <w:pStyle w:val="TableParagraph"/>
              <w:spacing w:before="242"/>
              <w:ind w:left="670"/>
              <w:rPr>
                <w:sz w:val="24"/>
                <w:szCs w:val="24"/>
              </w:rPr>
            </w:pPr>
          </w:p>
        </w:tc>
      </w:tr>
      <w:tr w:rsidR="00623AB3" w:rsidRPr="00717C8E" w14:paraId="25D413E7" w14:textId="77777777" w:rsidTr="00623AB3">
        <w:trPr>
          <w:gridAfter w:val="1"/>
          <w:wAfter w:w="45" w:type="dxa"/>
          <w:trHeight w:val="545"/>
          <w:jc w:val="center"/>
        </w:trPr>
        <w:tc>
          <w:tcPr>
            <w:tcW w:w="567" w:type="dxa"/>
          </w:tcPr>
          <w:p w14:paraId="26D9F535" w14:textId="77777777" w:rsidR="00623AB3" w:rsidRPr="00717C8E" w:rsidRDefault="00623AB3" w:rsidP="00341838">
            <w:pPr>
              <w:pStyle w:val="TableParagraph"/>
              <w:spacing w:before="4"/>
              <w:jc w:val="center"/>
              <w:rPr>
                <w:sz w:val="24"/>
                <w:szCs w:val="24"/>
              </w:rPr>
            </w:pPr>
            <w:r w:rsidRPr="00717C8E">
              <w:rPr>
                <w:sz w:val="24"/>
                <w:szCs w:val="24"/>
              </w:rPr>
              <w:t>27.</w:t>
            </w:r>
          </w:p>
        </w:tc>
        <w:tc>
          <w:tcPr>
            <w:tcW w:w="4954" w:type="dxa"/>
          </w:tcPr>
          <w:p w14:paraId="12A0AEB9"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Užslinkusių griovių valymas rankiniu būdu, pakrovimas į autosavivarčius, išvežimas</w:t>
            </w:r>
          </w:p>
        </w:tc>
        <w:tc>
          <w:tcPr>
            <w:tcW w:w="992" w:type="dxa"/>
          </w:tcPr>
          <w:p w14:paraId="395BB916" w14:textId="77777777" w:rsidR="00623AB3" w:rsidRPr="00717C8E" w:rsidRDefault="00623AB3" w:rsidP="00341838">
            <w:pPr>
              <w:pStyle w:val="TableParagraph"/>
              <w:jc w:val="center"/>
              <w:rPr>
                <w:color w:val="232323"/>
                <w:w w:val="95"/>
                <w:position w:val="-8"/>
                <w:sz w:val="24"/>
                <w:szCs w:val="24"/>
              </w:rPr>
            </w:pPr>
          </w:p>
          <w:p w14:paraId="0ED85E95"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m3</w:t>
            </w:r>
          </w:p>
        </w:tc>
        <w:tc>
          <w:tcPr>
            <w:tcW w:w="1417" w:type="dxa"/>
          </w:tcPr>
          <w:p w14:paraId="1DB12896" w14:textId="77777777" w:rsidR="00623AB3" w:rsidRPr="00717C8E" w:rsidRDefault="00623AB3" w:rsidP="00341838">
            <w:pPr>
              <w:pStyle w:val="TableParagraph"/>
              <w:rPr>
                <w:sz w:val="24"/>
                <w:szCs w:val="24"/>
              </w:rPr>
            </w:pPr>
          </w:p>
        </w:tc>
        <w:tc>
          <w:tcPr>
            <w:tcW w:w="1725" w:type="dxa"/>
          </w:tcPr>
          <w:p w14:paraId="306ECDA6" w14:textId="77777777" w:rsidR="00623AB3" w:rsidRPr="00717C8E" w:rsidRDefault="00623AB3" w:rsidP="00341838">
            <w:pPr>
              <w:pStyle w:val="TableParagraph"/>
              <w:spacing w:before="242"/>
              <w:ind w:left="670"/>
              <w:rPr>
                <w:sz w:val="24"/>
                <w:szCs w:val="24"/>
              </w:rPr>
            </w:pPr>
          </w:p>
        </w:tc>
      </w:tr>
      <w:tr w:rsidR="00623AB3" w:rsidRPr="00717C8E" w14:paraId="2E646DC9" w14:textId="77777777" w:rsidTr="00623AB3">
        <w:trPr>
          <w:gridAfter w:val="1"/>
          <w:wAfter w:w="45" w:type="dxa"/>
          <w:trHeight w:val="539"/>
          <w:jc w:val="center"/>
        </w:trPr>
        <w:tc>
          <w:tcPr>
            <w:tcW w:w="567" w:type="dxa"/>
          </w:tcPr>
          <w:p w14:paraId="540C3A0B" w14:textId="77777777" w:rsidR="00623AB3" w:rsidRPr="00717C8E" w:rsidRDefault="00623AB3" w:rsidP="00341838">
            <w:pPr>
              <w:pStyle w:val="TableParagraph"/>
              <w:spacing w:before="4"/>
              <w:jc w:val="center"/>
              <w:rPr>
                <w:sz w:val="24"/>
                <w:szCs w:val="24"/>
              </w:rPr>
            </w:pPr>
            <w:r w:rsidRPr="00717C8E">
              <w:rPr>
                <w:sz w:val="24"/>
                <w:szCs w:val="24"/>
              </w:rPr>
              <w:t>28.</w:t>
            </w:r>
          </w:p>
        </w:tc>
        <w:tc>
          <w:tcPr>
            <w:tcW w:w="4954" w:type="dxa"/>
          </w:tcPr>
          <w:p w14:paraId="741B8984"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Užslinkusių griovių valymas rankiniu būdu, supilant gruntą ir paskleidžiant vietoje</w:t>
            </w:r>
          </w:p>
        </w:tc>
        <w:tc>
          <w:tcPr>
            <w:tcW w:w="992" w:type="dxa"/>
          </w:tcPr>
          <w:p w14:paraId="5F777EC5" w14:textId="77777777" w:rsidR="00623AB3" w:rsidRPr="00717C8E" w:rsidRDefault="00623AB3" w:rsidP="00341838">
            <w:pPr>
              <w:pStyle w:val="TableParagraph"/>
              <w:jc w:val="center"/>
              <w:rPr>
                <w:color w:val="232323"/>
                <w:w w:val="95"/>
                <w:position w:val="-8"/>
                <w:sz w:val="24"/>
                <w:szCs w:val="24"/>
              </w:rPr>
            </w:pPr>
          </w:p>
          <w:p w14:paraId="0647221D"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m3</w:t>
            </w:r>
          </w:p>
        </w:tc>
        <w:tc>
          <w:tcPr>
            <w:tcW w:w="1417" w:type="dxa"/>
          </w:tcPr>
          <w:p w14:paraId="71F45E24" w14:textId="77777777" w:rsidR="00623AB3" w:rsidRPr="00717C8E" w:rsidRDefault="00623AB3" w:rsidP="00341838">
            <w:pPr>
              <w:pStyle w:val="TableParagraph"/>
              <w:rPr>
                <w:sz w:val="24"/>
                <w:szCs w:val="24"/>
              </w:rPr>
            </w:pPr>
          </w:p>
        </w:tc>
        <w:tc>
          <w:tcPr>
            <w:tcW w:w="1725" w:type="dxa"/>
          </w:tcPr>
          <w:p w14:paraId="46CC8057" w14:textId="77777777" w:rsidR="00623AB3" w:rsidRPr="00717C8E" w:rsidRDefault="00623AB3" w:rsidP="00341838">
            <w:pPr>
              <w:pStyle w:val="TableParagraph"/>
              <w:spacing w:before="242"/>
              <w:ind w:left="670"/>
              <w:rPr>
                <w:sz w:val="24"/>
                <w:szCs w:val="24"/>
              </w:rPr>
            </w:pPr>
          </w:p>
        </w:tc>
      </w:tr>
      <w:tr w:rsidR="00623AB3" w:rsidRPr="00717C8E" w14:paraId="144FBB26" w14:textId="77777777" w:rsidTr="00623AB3">
        <w:trPr>
          <w:gridAfter w:val="1"/>
          <w:wAfter w:w="45" w:type="dxa"/>
          <w:trHeight w:val="547"/>
          <w:jc w:val="center"/>
        </w:trPr>
        <w:tc>
          <w:tcPr>
            <w:tcW w:w="567" w:type="dxa"/>
          </w:tcPr>
          <w:p w14:paraId="5DD48C3D" w14:textId="77777777" w:rsidR="00623AB3" w:rsidRPr="00717C8E" w:rsidRDefault="00623AB3" w:rsidP="00341838">
            <w:pPr>
              <w:pStyle w:val="TableParagraph"/>
              <w:spacing w:before="4"/>
              <w:jc w:val="center"/>
              <w:rPr>
                <w:sz w:val="24"/>
                <w:szCs w:val="24"/>
              </w:rPr>
            </w:pPr>
            <w:r w:rsidRPr="00717C8E">
              <w:rPr>
                <w:sz w:val="24"/>
                <w:szCs w:val="24"/>
              </w:rPr>
              <w:t>29.</w:t>
            </w:r>
          </w:p>
        </w:tc>
        <w:tc>
          <w:tcPr>
            <w:tcW w:w="4954" w:type="dxa"/>
          </w:tcPr>
          <w:p w14:paraId="3E14E04B"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I grupės grunto kasimas ekskavatoriais, pakrovimas į autosavivarčius, išvežimas</w:t>
            </w:r>
          </w:p>
        </w:tc>
        <w:tc>
          <w:tcPr>
            <w:tcW w:w="992" w:type="dxa"/>
          </w:tcPr>
          <w:p w14:paraId="41ED78CF" w14:textId="77777777" w:rsidR="00623AB3" w:rsidRPr="00717C8E" w:rsidRDefault="00623AB3" w:rsidP="00341838">
            <w:pPr>
              <w:pStyle w:val="TableParagraph"/>
              <w:jc w:val="center"/>
              <w:rPr>
                <w:color w:val="232323"/>
                <w:w w:val="95"/>
                <w:position w:val="-8"/>
                <w:sz w:val="24"/>
                <w:szCs w:val="24"/>
              </w:rPr>
            </w:pPr>
          </w:p>
          <w:p w14:paraId="4E4075B0"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m3</w:t>
            </w:r>
          </w:p>
        </w:tc>
        <w:tc>
          <w:tcPr>
            <w:tcW w:w="1417" w:type="dxa"/>
          </w:tcPr>
          <w:p w14:paraId="19EFCEA3" w14:textId="77777777" w:rsidR="00623AB3" w:rsidRPr="00717C8E" w:rsidRDefault="00623AB3" w:rsidP="00341838">
            <w:pPr>
              <w:pStyle w:val="TableParagraph"/>
              <w:rPr>
                <w:sz w:val="24"/>
                <w:szCs w:val="24"/>
              </w:rPr>
            </w:pPr>
          </w:p>
        </w:tc>
        <w:tc>
          <w:tcPr>
            <w:tcW w:w="1725" w:type="dxa"/>
          </w:tcPr>
          <w:p w14:paraId="1FD6F3B2" w14:textId="77777777" w:rsidR="00623AB3" w:rsidRPr="00717C8E" w:rsidRDefault="00623AB3" w:rsidP="00341838">
            <w:pPr>
              <w:pStyle w:val="TableParagraph"/>
              <w:spacing w:before="242"/>
              <w:ind w:left="670"/>
              <w:rPr>
                <w:sz w:val="24"/>
                <w:szCs w:val="24"/>
              </w:rPr>
            </w:pPr>
          </w:p>
        </w:tc>
      </w:tr>
      <w:tr w:rsidR="00623AB3" w:rsidRPr="00717C8E" w14:paraId="76D76D43" w14:textId="77777777" w:rsidTr="00623AB3">
        <w:trPr>
          <w:gridAfter w:val="1"/>
          <w:wAfter w:w="45" w:type="dxa"/>
          <w:trHeight w:val="541"/>
          <w:jc w:val="center"/>
        </w:trPr>
        <w:tc>
          <w:tcPr>
            <w:tcW w:w="567" w:type="dxa"/>
          </w:tcPr>
          <w:p w14:paraId="51CB5F38" w14:textId="77777777" w:rsidR="00623AB3" w:rsidRPr="00717C8E" w:rsidRDefault="00623AB3" w:rsidP="00341838">
            <w:pPr>
              <w:pStyle w:val="TableParagraph"/>
              <w:spacing w:before="4"/>
              <w:jc w:val="center"/>
              <w:rPr>
                <w:sz w:val="24"/>
                <w:szCs w:val="24"/>
              </w:rPr>
            </w:pPr>
            <w:r w:rsidRPr="00717C8E">
              <w:rPr>
                <w:sz w:val="24"/>
                <w:szCs w:val="24"/>
              </w:rPr>
              <w:t>30.</w:t>
            </w:r>
          </w:p>
        </w:tc>
        <w:tc>
          <w:tcPr>
            <w:tcW w:w="4954" w:type="dxa"/>
          </w:tcPr>
          <w:p w14:paraId="0210CCF3"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II grupės grunto kasimas ekskavatoriais, pakrovimas į autosavivarčius, išvežimas</w:t>
            </w:r>
          </w:p>
        </w:tc>
        <w:tc>
          <w:tcPr>
            <w:tcW w:w="992" w:type="dxa"/>
          </w:tcPr>
          <w:p w14:paraId="59934571" w14:textId="77777777" w:rsidR="00623AB3" w:rsidRPr="00717C8E" w:rsidRDefault="00623AB3" w:rsidP="00341838">
            <w:pPr>
              <w:pStyle w:val="TableParagraph"/>
              <w:jc w:val="center"/>
              <w:rPr>
                <w:color w:val="232323"/>
                <w:w w:val="95"/>
                <w:position w:val="-8"/>
                <w:sz w:val="24"/>
                <w:szCs w:val="24"/>
              </w:rPr>
            </w:pPr>
          </w:p>
          <w:p w14:paraId="01DBDE9E"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m3</w:t>
            </w:r>
          </w:p>
        </w:tc>
        <w:tc>
          <w:tcPr>
            <w:tcW w:w="1417" w:type="dxa"/>
          </w:tcPr>
          <w:p w14:paraId="6AF8005A" w14:textId="77777777" w:rsidR="00623AB3" w:rsidRPr="00717C8E" w:rsidRDefault="00623AB3" w:rsidP="00341838">
            <w:pPr>
              <w:pStyle w:val="TableParagraph"/>
              <w:rPr>
                <w:sz w:val="24"/>
                <w:szCs w:val="24"/>
              </w:rPr>
            </w:pPr>
          </w:p>
        </w:tc>
        <w:tc>
          <w:tcPr>
            <w:tcW w:w="1725" w:type="dxa"/>
          </w:tcPr>
          <w:p w14:paraId="47327C4D" w14:textId="77777777" w:rsidR="00623AB3" w:rsidRPr="00717C8E" w:rsidRDefault="00623AB3" w:rsidP="00341838">
            <w:pPr>
              <w:pStyle w:val="TableParagraph"/>
              <w:spacing w:before="242"/>
              <w:ind w:left="670"/>
              <w:rPr>
                <w:sz w:val="24"/>
                <w:szCs w:val="24"/>
              </w:rPr>
            </w:pPr>
          </w:p>
        </w:tc>
      </w:tr>
      <w:tr w:rsidR="00623AB3" w:rsidRPr="00717C8E" w14:paraId="434EFBF9" w14:textId="77777777" w:rsidTr="00623AB3">
        <w:trPr>
          <w:gridAfter w:val="1"/>
          <w:wAfter w:w="45" w:type="dxa"/>
          <w:trHeight w:val="535"/>
          <w:jc w:val="center"/>
        </w:trPr>
        <w:tc>
          <w:tcPr>
            <w:tcW w:w="567" w:type="dxa"/>
          </w:tcPr>
          <w:p w14:paraId="418794A2" w14:textId="77777777" w:rsidR="00623AB3" w:rsidRPr="00717C8E" w:rsidRDefault="00623AB3" w:rsidP="00341838">
            <w:pPr>
              <w:pStyle w:val="TableParagraph"/>
              <w:spacing w:before="4"/>
              <w:jc w:val="center"/>
              <w:rPr>
                <w:sz w:val="24"/>
                <w:szCs w:val="24"/>
              </w:rPr>
            </w:pPr>
            <w:r w:rsidRPr="00717C8E">
              <w:rPr>
                <w:sz w:val="24"/>
                <w:szCs w:val="24"/>
              </w:rPr>
              <w:t>31.</w:t>
            </w:r>
          </w:p>
        </w:tc>
        <w:tc>
          <w:tcPr>
            <w:tcW w:w="4954" w:type="dxa"/>
          </w:tcPr>
          <w:p w14:paraId="095DD6E8"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III grupės grunto kasimas ekskavatoriais, pakrovimas į autosavivarčius, išvežimas</w:t>
            </w:r>
          </w:p>
        </w:tc>
        <w:tc>
          <w:tcPr>
            <w:tcW w:w="992" w:type="dxa"/>
          </w:tcPr>
          <w:p w14:paraId="700A43C4" w14:textId="77777777" w:rsidR="00623AB3" w:rsidRPr="00717C8E" w:rsidRDefault="00623AB3" w:rsidP="00341838">
            <w:pPr>
              <w:pStyle w:val="TableParagraph"/>
              <w:jc w:val="center"/>
              <w:rPr>
                <w:color w:val="232323"/>
                <w:w w:val="95"/>
                <w:position w:val="-8"/>
                <w:sz w:val="24"/>
                <w:szCs w:val="24"/>
              </w:rPr>
            </w:pPr>
          </w:p>
          <w:p w14:paraId="54D6ACF7"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m3</w:t>
            </w:r>
          </w:p>
        </w:tc>
        <w:tc>
          <w:tcPr>
            <w:tcW w:w="1417" w:type="dxa"/>
          </w:tcPr>
          <w:p w14:paraId="4AB655D3" w14:textId="77777777" w:rsidR="00623AB3" w:rsidRPr="00717C8E" w:rsidRDefault="00623AB3" w:rsidP="00341838">
            <w:pPr>
              <w:pStyle w:val="TableParagraph"/>
              <w:rPr>
                <w:sz w:val="24"/>
                <w:szCs w:val="24"/>
              </w:rPr>
            </w:pPr>
          </w:p>
        </w:tc>
        <w:tc>
          <w:tcPr>
            <w:tcW w:w="1725" w:type="dxa"/>
          </w:tcPr>
          <w:p w14:paraId="50074E2D" w14:textId="77777777" w:rsidR="00623AB3" w:rsidRPr="00717C8E" w:rsidRDefault="00623AB3" w:rsidP="00341838">
            <w:pPr>
              <w:pStyle w:val="TableParagraph"/>
              <w:spacing w:before="242"/>
              <w:ind w:left="670"/>
              <w:rPr>
                <w:sz w:val="24"/>
                <w:szCs w:val="24"/>
              </w:rPr>
            </w:pPr>
          </w:p>
        </w:tc>
      </w:tr>
      <w:tr w:rsidR="00623AB3" w:rsidRPr="00717C8E" w14:paraId="763490EF" w14:textId="77777777" w:rsidTr="00623AB3">
        <w:trPr>
          <w:gridAfter w:val="1"/>
          <w:wAfter w:w="45" w:type="dxa"/>
          <w:trHeight w:val="543"/>
          <w:jc w:val="center"/>
        </w:trPr>
        <w:tc>
          <w:tcPr>
            <w:tcW w:w="567" w:type="dxa"/>
          </w:tcPr>
          <w:p w14:paraId="48256150" w14:textId="77777777" w:rsidR="00623AB3" w:rsidRPr="00717C8E" w:rsidRDefault="00623AB3" w:rsidP="00341838">
            <w:pPr>
              <w:pStyle w:val="TableParagraph"/>
              <w:spacing w:before="4"/>
              <w:jc w:val="center"/>
              <w:rPr>
                <w:sz w:val="24"/>
                <w:szCs w:val="24"/>
              </w:rPr>
            </w:pPr>
            <w:r w:rsidRPr="00717C8E">
              <w:rPr>
                <w:sz w:val="24"/>
                <w:szCs w:val="24"/>
              </w:rPr>
              <w:t>32.</w:t>
            </w:r>
          </w:p>
        </w:tc>
        <w:tc>
          <w:tcPr>
            <w:tcW w:w="4954" w:type="dxa"/>
          </w:tcPr>
          <w:p w14:paraId="5D131C71"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2A2A28"/>
                <w:sz w:val="24"/>
                <w:szCs w:val="24"/>
                <w:lang w:eastAsia="lt-LT"/>
              </w:rPr>
              <w:t>IV grupės grunto kasimas ekskavatoriais, pakrovimas į autosavivarčius, išvežimas</w:t>
            </w:r>
          </w:p>
        </w:tc>
        <w:tc>
          <w:tcPr>
            <w:tcW w:w="992" w:type="dxa"/>
          </w:tcPr>
          <w:p w14:paraId="413707D9" w14:textId="77777777" w:rsidR="00623AB3" w:rsidRPr="00717C8E" w:rsidRDefault="00623AB3" w:rsidP="00341838">
            <w:pPr>
              <w:pStyle w:val="TableParagraph"/>
              <w:jc w:val="center"/>
              <w:rPr>
                <w:color w:val="232323"/>
                <w:w w:val="95"/>
                <w:position w:val="-8"/>
                <w:sz w:val="24"/>
                <w:szCs w:val="24"/>
              </w:rPr>
            </w:pPr>
          </w:p>
          <w:p w14:paraId="7734DFC7"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m3</w:t>
            </w:r>
          </w:p>
        </w:tc>
        <w:tc>
          <w:tcPr>
            <w:tcW w:w="1417" w:type="dxa"/>
          </w:tcPr>
          <w:p w14:paraId="4279CE3A" w14:textId="77777777" w:rsidR="00623AB3" w:rsidRPr="00717C8E" w:rsidRDefault="00623AB3" w:rsidP="00341838">
            <w:pPr>
              <w:pStyle w:val="TableParagraph"/>
              <w:rPr>
                <w:sz w:val="24"/>
                <w:szCs w:val="24"/>
              </w:rPr>
            </w:pPr>
          </w:p>
        </w:tc>
        <w:tc>
          <w:tcPr>
            <w:tcW w:w="1725" w:type="dxa"/>
          </w:tcPr>
          <w:p w14:paraId="55E96781" w14:textId="77777777" w:rsidR="00623AB3" w:rsidRPr="00717C8E" w:rsidRDefault="00623AB3" w:rsidP="00341838">
            <w:pPr>
              <w:pStyle w:val="TableParagraph"/>
              <w:spacing w:before="242"/>
              <w:ind w:left="670"/>
              <w:rPr>
                <w:sz w:val="24"/>
                <w:szCs w:val="24"/>
              </w:rPr>
            </w:pPr>
          </w:p>
        </w:tc>
      </w:tr>
      <w:tr w:rsidR="00623AB3" w:rsidRPr="00717C8E" w14:paraId="7E677AF0" w14:textId="77777777" w:rsidTr="00623AB3">
        <w:trPr>
          <w:gridAfter w:val="1"/>
          <w:wAfter w:w="45" w:type="dxa"/>
          <w:trHeight w:val="694"/>
          <w:jc w:val="center"/>
        </w:trPr>
        <w:tc>
          <w:tcPr>
            <w:tcW w:w="567" w:type="dxa"/>
          </w:tcPr>
          <w:p w14:paraId="59A90F31" w14:textId="77777777" w:rsidR="00623AB3" w:rsidRPr="00717C8E" w:rsidRDefault="00623AB3" w:rsidP="00341838">
            <w:pPr>
              <w:pStyle w:val="TableParagraph"/>
              <w:spacing w:before="4"/>
              <w:jc w:val="center"/>
              <w:rPr>
                <w:sz w:val="24"/>
                <w:szCs w:val="24"/>
              </w:rPr>
            </w:pPr>
            <w:r w:rsidRPr="00717C8E">
              <w:rPr>
                <w:sz w:val="24"/>
                <w:szCs w:val="24"/>
              </w:rPr>
              <w:t>33.</w:t>
            </w:r>
          </w:p>
        </w:tc>
        <w:tc>
          <w:tcPr>
            <w:tcW w:w="4954" w:type="dxa"/>
          </w:tcPr>
          <w:p w14:paraId="45B8BA12" w14:textId="77777777" w:rsidR="00623AB3" w:rsidRPr="00717C8E" w:rsidRDefault="00623AB3" w:rsidP="00341838">
            <w:pPr>
              <w:pStyle w:val="TableParagraph"/>
              <w:spacing w:line="248" w:lineRule="exact"/>
              <w:ind w:left="123"/>
              <w:rPr>
                <w:sz w:val="24"/>
                <w:szCs w:val="24"/>
              </w:rPr>
            </w:pPr>
            <w:r w:rsidRPr="00717C8E">
              <w:rPr>
                <w:w w:val="90"/>
                <w:sz w:val="24"/>
                <w:szCs w:val="24"/>
              </w:rPr>
              <w:t>Mechanizuotas</w:t>
            </w:r>
            <w:r w:rsidRPr="00717C8E">
              <w:rPr>
                <w:spacing w:val="42"/>
                <w:w w:val="90"/>
                <w:sz w:val="24"/>
                <w:szCs w:val="24"/>
              </w:rPr>
              <w:t xml:space="preserve"> </w:t>
            </w:r>
            <w:r w:rsidRPr="00717C8E">
              <w:rPr>
                <w:w w:val="90"/>
                <w:sz w:val="24"/>
                <w:szCs w:val="24"/>
              </w:rPr>
              <w:t>grunto</w:t>
            </w:r>
            <w:r w:rsidRPr="00717C8E">
              <w:rPr>
                <w:spacing w:val="30"/>
                <w:w w:val="90"/>
                <w:sz w:val="24"/>
                <w:szCs w:val="24"/>
              </w:rPr>
              <w:t xml:space="preserve"> </w:t>
            </w:r>
            <w:r w:rsidRPr="00717C8E">
              <w:rPr>
                <w:w w:val="90"/>
                <w:sz w:val="24"/>
                <w:szCs w:val="24"/>
              </w:rPr>
              <w:t>kasimas</w:t>
            </w:r>
          </w:p>
          <w:p w14:paraId="5AC71443" w14:textId="77777777" w:rsidR="00623AB3" w:rsidRPr="00717C8E" w:rsidRDefault="00623AB3" w:rsidP="00341838">
            <w:pPr>
              <w:pStyle w:val="TableParagraph"/>
              <w:spacing w:line="250" w:lineRule="exact"/>
              <w:ind w:left="119"/>
              <w:rPr>
                <w:color w:val="2A2A28"/>
                <w:sz w:val="24"/>
                <w:szCs w:val="24"/>
                <w:lang w:eastAsia="lt-LT"/>
              </w:rPr>
            </w:pPr>
            <w:r w:rsidRPr="00717C8E">
              <w:rPr>
                <w:w w:val="90"/>
                <w:sz w:val="24"/>
                <w:szCs w:val="24"/>
              </w:rPr>
              <w:t>ekskavatoriumi</w:t>
            </w:r>
            <w:r w:rsidRPr="00717C8E">
              <w:rPr>
                <w:spacing w:val="21"/>
                <w:w w:val="90"/>
                <w:sz w:val="24"/>
                <w:szCs w:val="24"/>
              </w:rPr>
              <w:t xml:space="preserve"> </w:t>
            </w:r>
            <w:r w:rsidRPr="00717C8E">
              <w:rPr>
                <w:w w:val="90"/>
                <w:sz w:val="24"/>
                <w:szCs w:val="24"/>
              </w:rPr>
              <w:t>suverčiant</w:t>
            </w:r>
            <w:r>
              <w:rPr>
                <w:spacing w:val="52"/>
                <w:w w:val="90"/>
                <w:sz w:val="24"/>
                <w:szCs w:val="24"/>
              </w:rPr>
              <w:t xml:space="preserve"> į </w:t>
            </w:r>
            <w:r w:rsidRPr="00717C8E">
              <w:rPr>
                <w:spacing w:val="-54"/>
                <w:w w:val="90"/>
                <w:sz w:val="24"/>
                <w:szCs w:val="24"/>
              </w:rPr>
              <w:t xml:space="preserve"> </w:t>
            </w:r>
            <w:r w:rsidRPr="00717C8E">
              <w:rPr>
                <w:sz w:val="24"/>
                <w:szCs w:val="24"/>
              </w:rPr>
              <w:t>sankasą</w:t>
            </w:r>
          </w:p>
        </w:tc>
        <w:tc>
          <w:tcPr>
            <w:tcW w:w="992" w:type="dxa"/>
          </w:tcPr>
          <w:p w14:paraId="2261325F" w14:textId="77777777" w:rsidR="00623AB3" w:rsidRPr="00717C8E" w:rsidRDefault="00623AB3" w:rsidP="00341838">
            <w:pPr>
              <w:pStyle w:val="TableParagraph"/>
              <w:jc w:val="center"/>
              <w:rPr>
                <w:color w:val="232323"/>
                <w:w w:val="95"/>
                <w:position w:val="-8"/>
                <w:sz w:val="24"/>
                <w:szCs w:val="24"/>
              </w:rPr>
            </w:pPr>
          </w:p>
          <w:p w14:paraId="05D62CCC" w14:textId="77777777" w:rsidR="00623AB3" w:rsidRPr="00717C8E" w:rsidRDefault="00623AB3" w:rsidP="00341838">
            <w:pPr>
              <w:pStyle w:val="TableParagraph"/>
              <w:jc w:val="center"/>
              <w:rPr>
                <w:color w:val="232323"/>
                <w:w w:val="95"/>
                <w:position w:val="-8"/>
                <w:sz w:val="24"/>
                <w:szCs w:val="24"/>
              </w:rPr>
            </w:pPr>
            <w:r w:rsidRPr="00717C8E">
              <w:rPr>
                <w:color w:val="232323"/>
                <w:w w:val="95"/>
                <w:position w:val="-8"/>
                <w:sz w:val="24"/>
                <w:szCs w:val="24"/>
              </w:rPr>
              <w:t>m3</w:t>
            </w:r>
          </w:p>
          <w:p w14:paraId="04815020" w14:textId="77777777" w:rsidR="00623AB3" w:rsidRPr="00717C8E" w:rsidRDefault="00623AB3" w:rsidP="00341838">
            <w:pPr>
              <w:pStyle w:val="TableParagraph"/>
              <w:jc w:val="center"/>
              <w:rPr>
                <w:color w:val="232323"/>
                <w:w w:val="95"/>
                <w:position w:val="-8"/>
                <w:sz w:val="24"/>
                <w:szCs w:val="24"/>
              </w:rPr>
            </w:pPr>
          </w:p>
        </w:tc>
        <w:tc>
          <w:tcPr>
            <w:tcW w:w="1417" w:type="dxa"/>
          </w:tcPr>
          <w:p w14:paraId="6FEB9012" w14:textId="77777777" w:rsidR="00623AB3" w:rsidRPr="00717C8E" w:rsidRDefault="00623AB3" w:rsidP="00341838">
            <w:pPr>
              <w:pStyle w:val="TableParagraph"/>
              <w:rPr>
                <w:sz w:val="24"/>
                <w:szCs w:val="24"/>
              </w:rPr>
            </w:pPr>
          </w:p>
        </w:tc>
        <w:tc>
          <w:tcPr>
            <w:tcW w:w="1725" w:type="dxa"/>
          </w:tcPr>
          <w:p w14:paraId="3B030870" w14:textId="77777777" w:rsidR="00623AB3" w:rsidRPr="00717C8E" w:rsidRDefault="00623AB3" w:rsidP="00341838">
            <w:pPr>
              <w:pStyle w:val="TableParagraph"/>
              <w:spacing w:before="242"/>
              <w:ind w:left="670"/>
              <w:rPr>
                <w:sz w:val="24"/>
                <w:szCs w:val="24"/>
              </w:rPr>
            </w:pPr>
          </w:p>
        </w:tc>
      </w:tr>
      <w:tr w:rsidR="00623AB3" w:rsidRPr="00717C8E" w14:paraId="1992A1D3" w14:textId="77777777" w:rsidTr="00623AB3">
        <w:trPr>
          <w:gridAfter w:val="1"/>
          <w:wAfter w:w="45" w:type="dxa"/>
          <w:trHeight w:val="280"/>
          <w:jc w:val="center"/>
        </w:trPr>
        <w:tc>
          <w:tcPr>
            <w:tcW w:w="567" w:type="dxa"/>
          </w:tcPr>
          <w:p w14:paraId="62E4499D" w14:textId="77777777" w:rsidR="00623AB3" w:rsidRPr="00717C8E" w:rsidRDefault="00623AB3" w:rsidP="00341838">
            <w:pPr>
              <w:pStyle w:val="TableParagraph"/>
              <w:spacing w:before="4"/>
              <w:jc w:val="center"/>
              <w:rPr>
                <w:sz w:val="24"/>
                <w:szCs w:val="24"/>
              </w:rPr>
            </w:pPr>
            <w:r w:rsidRPr="00717C8E">
              <w:rPr>
                <w:sz w:val="24"/>
                <w:szCs w:val="24"/>
              </w:rPr>
              <w:t>34.</w:t>
            </w:r>
          </w:p>
        </w:tc>
        <w:tc>
          <w:tcPr>
            <w:tcW w:w="4954" w:type="dxa"/>
          </w:tcPr>
          <w:p w14:paraId="6AE8F2C2"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181818"/>
                <w:w w:val="90"/>
                <w:sz w:val="24"/>
                <w:szCs w:val="24"/>
              </w:rPr>
              <w:t>Iškasų</w:t>
            </w:r>
            <w:r w:rsidRPr="00717C8E">
              <w:rPr>
                <w:color w:val="181818"/>
                <w:spacing w:val="39"/>
                <w:w w:val="90"/>
                <w:sz w:val="24"/>
                <w:szCs w:val="24"/>
              </w:rPr>
              <w:t xml:space="preserve"> </w:t>
            </w:r>
            <w:r w:rsidRPr="00717C8E">
              <w:rPr>
                <w:color w:val="181818"/>
                <w:w w:val="90"/>
                <w:sz w:val="24"/>
                <w:szCs w:val="24"/>
              </w:rPr>
              <w:t>paviršiaus</w:t>
            </w:r>
            <w:r w:rsidRPr="00717C8E">
              <w:rPr>
                <w:color w:val="181818"/>
                <w:spacing w:val="25"/>
                <w:w w:val="90"/>
                <w:sz w:val="24"/>
                <w:szCs w:val="24"/>
              </w:rPr>
              <w:t xml:space="preserve"> </w:t>
            </w:r>
            <w:r w:rsidRPr="00717C8E">
              <w:rPr>
                <w:color w:val="181818"/>
                <w:w w:val="90"/>
                <w:sz w:val="24"/>
                <w:szCs w:val="24"/>
              </w:rPr>
              <w:t>išlyginimas</w:t>
            </w:r>
          </w:p>
        </w:tc>
        <w:tc>
          <w:tcPr>
            <w:tcW w:w="992" w:type="dxa"/>
          </w:tcPr>
          <w:p w14:paraId="05B5FDCF" w14:textId="77777777" w:rsidR="00623AB3" w:rsidRPr="00717C8E" w:rsidRDefault="00623AB3" w:rsidP="00341838">
            <w:pPr>
              <w:pStyle w:val="TableParagraph"/>
              <w:jc w:val="center"/>
              <w:rPr>
                <w:color w:val="232323"/>
                <w:w w:val="95"/>
                <w:position w:val="-8"/>
                <w:sz w:val="24"/>
                <w:szCs w:val="24"/>
              </w:rPr>
            </w:pPr>
            <w:r w:rsidRPr="00717C8E">
              <w:rPr>
                <w:noProof/>
                <w:position w:val="-3"/>
                <w:sz w:val="24"/>
                <w:szCs w:val="24"/>
              </w:rPr>
              <w:t>m</w:t>
            </w:r>
            <w:r w:rsidRPr="00717C8E">
              <w:rPr>
                <w:noProof/>
                <w:position w:val="-3"/>
                <w:sz w:val="24"/>
                <w:szCs w:val="24"/>
                <w:vertAlign w:val="superscript"/>
              </w:rPr>
              <w:t>2</w:t>
            </w:r>
          </w:p>
        </w:tc>
        <w:tc>
          <w:tcPr>
            <w:tcW w:w="1417" w:type="dxa"/>
          </w:tcPr>
          <w:p w14:paraId="31D68F18" w14:textId="77777777" w:rsidR="00623AB3" w:rsidRPr="00717C8E" w:rsidRDefault="00623AB3" w:rsidP="00341838">
            <w:pPr>
              <w:pStyle w:val="TableParagraph"/>
              <w:rPr>
                <w:sz w:val="24"/>
                <w:szCs w:val="24"/>
              </w:rPr>
            </w:pPr>
          </w:p>
        </w:tc>
        <w:tc>
          <w:tcPr>
            <w:tcW w:w="1725" w:type="dxa"/>
          </w:tcPr>
          <w:p w14:paraId="0F3C5B98" w14:textId="77777777" w:rsidR="00623AB3" w:rsidRPr="00717C8E" w:rsidRDefault="00623AB3" w:rsidP="00341838">
            <w:pPr>
              <w:pStyle w:val="TableParagraph"/>
              <w:spacing w:before="242"/>
              <w:rPr>
                <w:sz w:val="24"/>
                <w:szCs w:val="24"/>
              </w:rPr>
            </w:pPr>
          </w:p>
        </w:tc>
      </w:tr>
      <w:tr w:rsidR="00623AB3" w:rsidRPr="00717C8E" w14:paraId="6C96CC5C" w14:textId="77777777" w:rsidTr="00623AB3">
        <w:trPr>
          <w:gridAfter w:val="1"/>
          <w:wAfter w:w="45" w:type="dxa"/>
          <w:trHeight w:val="269"/>
          <w:jc w:val="center"/>
        </w:trPr>
        <w:tc>
          <w:tcPr>
            <w:tcW w:w="567" w:type="dxa"/>
          </w:tcPr>
          <w:p w14:paraId="2956D9B2" w14:textId="77777777" w:rsidR="00623AB3" w:rsidRPr="00717C8E" w:rsidRDefault="00623AB3" w:rsidP="00341838">
            <w:pPr>
              <w:pStyle w:val="TableParagraph"/>
              <w:spacing w:before="4"/>
              <w:jc w:val="center"/>
              <w:rPr>
                <w:sz w:val="24"/>
                <w:szCs w:val="24"/>
              </w:rPr>
            </w:pPr>
            <w:r w:rsidRPr="00717C8E">
              <w:rPr>
                <w:sz w:val="24"/>
                <w:szCs w:val="24"/>
              </w:rPr>
              <w:t>35.</w:t>
            </w:r>
          </w:p>
        </w:tc>
        <w:tc>
          <w:tcPr>
            <w:tcW w:w="4954" w:type="dxa"/>
          </w:tcPr>
          <w:p w14:paraId="03EA446E" w14:textId="77777777" w:rsidR="00623AB3" w:rsidRPr="00717C8E" w:rsidRDefault="00623AB3" w:rsidP="00341838">
            <w:pPr>
              <w:pStyle w:val="TableParagraph"/>
              <w:spacing w:line="250" w:lineRule="exact"/>
              <w:ind w:left="119"/>
              <w:rPr>
                <w:color w:val="181818"/>
                <w:w w:val="90"/>
                <w:sz w:val="24"/>
                <w:szCs w:val="24"/>
              </w:rPr>
            </w:pPr>
            <w:r w:rsidRPr="00717C8E">
              <w:rPr>
                <w:color w:val="1F1F1F"/>
                <w:sz w:val="24"/>
                <w:szCs w:val="24"/>
              </w:rPr>
              <w:t>Vandens pralaidos iš PP gofruotų dvigubų sienelių įrengimas, kai diametras 110 mm</w:t>
            </w:r>
          </w:p>
        </w:tc>
        <w:tc>
          <w:tcPr>
            <w:tcW w:w="992" w:type="dxa"/>
          </w:tcPr>
          <w:p w14:paraId="4D4FDD5E" w14:textId="77777777" w:rsidR="00623AB3" w:rsidRPr="00717C8E" w:rsidRDefault="00623AB3" w:rsidP="00341838">
            <w:pPr>
              <w:pStyle w:val="TableParagraph"/>
              <w:jc w:val="center"/>
              <w:rPr>
                <w:noProof/>
                <w:position w:val="-3"/>
                <w:sz w:val="24"/>
                <w:szCs w:val="24"/>
              </w:rPr>
            </w:pPr>
            <w:r w:rsidRPr="00717C8E">
              <w:rPr>
                <w:color w:val="1F1F1F"/>
                <w:sz w:val="24"/>
                <w:szCs w:val="24"/>
              </w:rPr>
              <w:t>m</w:t>
            </w:r>
          </w:p>
        </w:tc>
        <w:tc>
          <w:tcPr>
            <w:tcW w:w="1417" w:type="dxa"/>
          </w:tcPr>
          <w:p w14:paraId="0BEC3BD7" w14:textId="77777777" w:rsidR="00623AB3" w:rsidRPr="00717C8E" w:rsidRDefault="00623AB3" w:rsidP="00341838">
            <w:pPr>
              <w:pStyle w:val="TableParagraph"/>
              <w:rPr>
                <w:sz w:val="24"/>
                <w:szCs w:val="24"/>
              </w:rPr>
            </w:pPr>
          </w:p>
        </w:tc>
        <w:tc>
          <w:tcPr>
            <w:tcW w:w="1725" w:type="dxa"/>
          </w:tcPr>
          <w:p w14:paraId="00C04EAC" w14:textId="77777777" w:rsidR="00623AB3" w:rsidRPr="00717C8E" w:rsidRDefault="00623AB3" w:rsidP="00341838">
            <w:pPr>
              <w:pStyle w:val="TableParagraph"/>
              <w:spacing w:before="242"/>
              <w:rPr>
                <w:sz w:val="24"/>
                <w:szCs w:val="24"/>
              </w:rPr>
            </w:pPr>
          </w:p>
        </w:tc>
      </w:tr>
      <w:tr w:rsidR="00623AB3" w:rsidRPr="00717C8E" w14:paraId="4E7D0EE2" w14:textId="77777777" w:rsidTr="00623AB3">
        <w:trPr>
          <w:gridAfter w:val="1"/>
          <w:wAfter w:w="45" w:type="dxa"/>
          <w:trHeight w:val="269"/>
          <w:jc w:val="center"/>
        </w:trPr>
        <w:tc>
          <w:tcPr>
            <w:tcW w:w="567" w:type="dxa"/>
          </w:tcPr>
          <w:p w14:paraId="702AE83F" w14:textId="77777777" w:rsidR="00623AB3" w:rsidRPr="00717C8E" w:rsidRDefault="00623AB3" w:rsidP="00341838">
            <w:pPr>
              <w:pStyle w:val="TableParagraph"/>
              <w:spacing w:before="4"/>
              <w:jc w:val="center"/>
              <w:rPr>
                <w:sz w:val="24"/>
                <w:szCs w:val="24"/>
              </w:rPr>
            </w:pPr>
            <w:r w:rsidRPr="00717C8E">
              <w:rPr>
                <w:sz w:val="24"/>
                <w:szCs w:val="24"/>
              </w:rPr>
              <w:lastRenderedPageBreak/>
              <w:t>36.</w:t>
            </w:r>
          </w:p>
        </w:tc>
        <w:tc>
          <w:tcPr>
            <w:tcW w:w="4954" w:type="dxa"/>
          </w:tcPr>
          <w:p w14:paraId="391CA3CF" w14:textId="77777777" w:rsidR="00623AB3" w:rsidRPr="00717C8E" w:rsidRDefault="00623AB3" w:rsidP="00341838">
            <w:pPr>
              <w:pStyle w:val="TableParagraph"/>
              <w:spacing w:line="250" w:lineRule="exact"/>
              <w:ind w:left="119"/>
              <w:rPr>
                <w:color w:val="181818"/>
                <w:w w:val="90"/>
                <w:sz w:val="24"/>
                <w:szCs w:val="24"/>
              </w:rPr>
            </w:pPr>
            <w:r w:rsidRPr="00717C8E">
              <w:rPr>
                <w:color w:val="1F1F1F"/>
                <w:sz w:val="24"/>
                <w:szCs w:val="24"/>
              </w:rPr>
              <w:t>Vandens pralaidos iš PP gofruotų dvigubų sienelių įrengimas, kai diametras 160 mm</w:t>
            </w:r>
          </w:p>
        </w:tc>
        <w:tc>
          <w:tcPr>
            <w:tcW w:w="992" w:type="dxa"/>
          </w:tcPr>
          <w:p w14:paraId="1AC51DD5" w14:textId="77777777" w:rsidR="00623AB3" w:rsidRPr="00717C8E" w:rsidRDefault="00623AB3" w:rsidP="00341838">
            <w:pPr>
              <w:pStyle w:val="TableParagraph"/>
              <w:jc w:val="center"/>
              <w:rPr>
                <w:noProof/>
                <w:position w:val="-3"/>
                <w:sz w:val="24"/>
                <w:szCs w:val="24"/>
              </w:rPr>
            </w:pPr>
            <w:r w:rsidRPr="00717C8E">
              <w:rPr>
                <w:color w:val="1F1F1F"/>
                <w:sz w:val="24"/>
                <w:szCs w:val="24"/>
              </w:rPr>
              <w:t>m</w:t>
            </w:r>
          </w:p>
        </w:tc>
        <w:tc>
          <w:tcPr>
            <w:tcW w:w="1417" w:type="dxa"/>
          </w:tcPr>
          <w:p w14:paraId="171641DC" w14:textId="77777777" w:rsidR="00623AB3" w:rsidRPr="00717C8E" w:rsidRDefault="00623AB3" w:rsidP="00341838">
            <w:pPr>
              <w:pStyle w:val="TableParagraph"/>
              <w:rPr>
                <w:sz w:val="24"/>
                <w:szCs w:val="24"/>
              </w:rPr>
            </w:pPr>
          </w:p>
        </w:tc>
        <w:tc>
          <w:tcPr>
            <w:tcW w:w="1725" w:type="dxa"/>
          </w:tcPr>
          <w:p w14:paraId="4BE9415B" w14:textId="77777777" w:rsidR="00623AB3" w:rsidRPr="00717C8E" w:rsidRDefault="00623AB3" w:rsidP="00341838">
            <w:pPr>
              <w:pStyle w:val="TableParagraph"/>
              <w:spacing w:before="242"/>
              <w:rPr>
                <w:sz w:val="24"/>
                <w:szCs w:val="24"/>
              </w:rPr>
            </w:pPr>
          </w:p>
        </w:tc>
      </w:tr>
      <w:tr w:rsidR="00623AB3" w:rsidRPr="00717C8E" w14:paraId="0AA91914" w14:textId="77777777" w:rsidTr="00623AB3">
        <w:trPr>
          <w:gridAfter w:val="1"/>
          <w:wAfter w:w="45" w:type="dxa"/>
          <w:trHeight w:val="269"/>
          <w:jc w:val="center"/>
        </w:trPr>
        <w:tc>
          <w:tcPr>
            <w:tcW w:w="567" w:type="dxa"/>
          </w:tcPr>
          <w:p w14:paraId="2EB0D13D" w14:textId="77777777" w:rsidR="00623AB3" w:rsidRPr="00717C8E" w:rsidRDefault="00623AB3" w:rsidP="00341838">
            <w:pPr>
              <w:pStyle w:val="TableParagraph"/>
              <w:spacing w:before="4"/>
              <w:jc w:val="center"/>
              <w:rPr>
                <w:sz w:val="24"/>
                <w:szCs w:val="24"/>
              </w:rPr>
            </w:pPr>
            <w:r w:rsidRPr="00717C8E">
              <w:rPr>
                <w:sz w:val="24"/>
                <w:szCs w:val="24"/>
              </w:rPr>
              <w:t>37.</w:t>
            </w:r>
          </w:p>
        </w:tc>
        <w:tc>
          <w:tcPr>
            <w:tcW w:w="4954" w:type="dxa"/>
          </w:tcPr>
          <w:p w14:paraId="5057E288" w14:textId="77777777" w:rsidR="00623AB3" w:rsidRPr="00717C8E" w:rsidRDefault="00623AB3" w:rsidP="00341838">
            <w:pPr>
              <w:pStyle w:val="TableParagraph"/>
              <w:spacing w:line="250" w:lineRule="exact"/>
              <w:ind w:left="119"/>
              <w:rPr>
                <w:color w:val="181818"/>
                <w:w w:val="90"/>
                <w:sz w:val="24"/>
                <w:szCs w:val="24"/>
              </w:rPr>
            </w:pPr>
            <w:r w:rsidRPr="00717C8E">
              <w:rPr>
                <w:color w:val="1F1F1F"/>
                <w:sz w:val="24"/>
                <w:szCs w:val="24"/>
              </w:rPr>
              <w:t>Vandens pralaidos iš PP gofruotų dvigubų sienelių įrengimas, kai diametras 200 mm</w:t>
            </w:r>
          </w:p>
        </w:tc>
        <w:tc>
          <w:tcPr>
            <w:tcW w:w="992" w:type="dxa"/>
          </w:tcPr>
          <w:p w14:paraId="569A5F49" w14:textId="77777777" w:rsidR="00623AB3" w:rsidRPr="00717C8E" w:rsidRDefault="00623AB3" w:rsidP="00341838">
            <w:pPr>
              <w:pStyle w:val="TableParagraph"/>
              <w:jc w:val="center"/>
              <w:rPr>
                <w:noProof/>
                <w:position w:val="-3"/>
                <w:sz w:val="24"/>
                <w:szCs w:val="24"/>
              </w:rPr>
            </w:pPr>
            <w:r w:rsidRPr="00717C8E">
              <w:rPr>
                <w:color w:val="1F1F1F"/>
                <w:sz w:val="24"/>
                <w:szCs w:val="24"/>
              </w:rPr>
              <w:t>m</w:t>
            </w:r>
          </w:p>
        </w:tc>
        <w:tc>
          <w:tcPr>
            <w:tcW w:w="1417" w:type="dxa"/>
          </w:tcPr>
          <w:p w14:paraId="7B46523A" w14:textId="77777777" w:rsidR="00623AB3" w:rsidRPr="00717C8E" w:rsidRDefault="00623AB3" w:rsidP="00341838">
            <w:pPr>
              <w:pStyle w:val="TableParagraph"/>
              <w:rPr>
                <w:sz w:val="24"/>
                <w:szCs w:val="24"/>
              </w:rPr>
            </w:pPr>
          </w:p>
        </w:tc>
        <w:tc>
          <w:tcPr>
            <w:tcW w:w="1725" w:type="dxa"/>
          </w:tcPr>
          <w:p w14:paraId="53CD6BB0" w14:textId="77777777" w:rsidR="00623AB3" w:rsidRPr="00717C8E" w:rsidRDefault="00623AB3" w:rsidP="00341838">
            <w:pPr>
              <w:pStyle w:val="TableParagraph"/>
              <w:spacing w:before="242"/>
              <w:rPr>
                <w:sz w:val="24"/>
                <w:szCs w:val="24"/>
              </w:rPr>
            </w:pPr>
          </w:p>
        </w:tc>
      </w:tr>
      <w:tr w:rsidR="00623AB3" w:rsidRPr="00717C8E" w14:paraId="7A31042A" w14:textId="77777777" w:rsidTr="00623AB3">
        <w:trPr>
          <w:gridAfter w:val="1"/>
          <w:wAfter w:w="45" w:type="dxa"/>
          <w:trHeight w:val="565"/>
          <w:jc w:val="center"/>
        </w:trPr>
        <w:tc>
          <w:tcPr>
            <w:tcW w:w="567" w:type="dxa"/>
          </w:tcPr>
          <w:p w14:paraId="1433DB73" w14:textId="77777777" w:rsidR="00623AB3" w:rsidRPr="00717C8E" w:rsidRDefault="00623AB3" w:rsidP="00341838">
            <w:pPr>
              <w:pStyle w:val="TableParagraph"/>
              <w:spacing w:before="4"/>
              <w:jc w:val="center"/>
              <w:rPr>
                <w:sz w:val="24"/>
                <w:szCs w:val="24"/>
              </w:rPr>
            </w:pPr>
            <w:r w:rsidRPr="00717C8E">
              <w:rPr>
                <w:sz w:val="24"/>
                <w:szCs w:val="24"/>
              </w:rPr>
              <w:t>38.</w:t>
            </w:r>
          </w:p>
        </w:tc>
        <w:tc>
          <w:tcPr>
            <w:tcW w:w="4954" w:type="dxa"/>
          </w:tcPr>
          <w:p w14:paraId="247693AF" w14:textId="77777777" w:rsidR="00623AB3" w:rsidRPr="00717C8E" w:rsidRDefault="00623AB3" w:rsidP="00341838">
            <w:pPr>
              <w:pStyle w:val="TableParagraph"/>
              <w:spacing w:line="250" w:lineRule="exact"/>
              <w:ind w:left="119"/>
              <w:rPr>
                <w:color w:val="2A2A28"/>
                <w:sz w:val="24"/>
                <w:szCs w:val="24"/>
                <w:lang w:eastAsia="lt-LT"/>
              </w:rPr>
            </w:pPr>
            <w:r w:rsidRPr="00717C8E">
              <w:rPr>
                <w:color w:val="1F1F1F"/>
                <w:sz w:val="24"/>
                <w:szCs w:val="24"/>
              </w:rPr>
              <w:t>Vandens pralaidos iš PP gofruotų dvigubų sienelių įrengimas, kai diametras 250 mm</w:t>
            </w:r>
          </w:p>
        </w:tc>
        <w:tc>
          <w:tcPr>
            <w:tcW w:w="992" w:type="dxa"/>
          </w:tcPr>
          <w:p w14:paraId="740C704C" w14:textId="77777777" w:rsidR="00623AB3" w:rsidRPr="00717C8E" w:rsidRDefault="00623AB3" w:rsidP="00341838">
            <w:pPr>
              <w:pStyle w:val="TableParagraph"/>
              <w:spacing w:before="240" w:line="165" w:lineRule="auto"/>
              <w:jc w:val="center"/>
              <w:rPr>
                <w:color w:val="232323"/>
                <w:w w:val="95"/>
                <w:position w:val="-8"/>
                <w:sz w:val="24"/>
                <w:szCs w:val="24"/>
              </w:rPr>
            </w:pPr>
            <w:r w:rsidRPr="00717C8E">
              <w:rPr>
                <w:color w:val="1F1F1F"/>
                <w:sz w:val="24"/>
                <w:szCs w:val="24"/>
              </w:rPr>
              <w:t>m</w:t>
            </w:r>
          </w:p>
        </w:tc>
        <w:tc>
          <w:tcPr>
            <w:tcW w:w="1417" w:type="dxa"/>
          </w:tcPr>
          <w:p w14:paraId="1C3CF7A4" w14:textId="77777777" w:rsidR="00623AB3" w:rsidRPr="00717C8E" w:rsidRDefault="00623AB3" w:rsidP="00341838">
            <w:pPr>
              <w:pStyle w:val="TableParagraph"/>
              <w:rPr>
                <w:sz w:val="24"/>
                <w:szCs w:val="24"/>
              </w:rPr>
            </w:pPr>
          </w:p>
        </w:tc>
        <w:tc>
          <w:tcPr>
            <w:tcW w:w="1725" w:type="dxa"/>
          </w:tcPr>
          <w:p w14:paraId="69F514EF" w14:textId="77777777" w:rsidR="00623AB3" w:rsidRPr="00717C8E" w:rsidRDefault="00623AB3" w:rsidP="00341838">
            <w:pPr>
              <w:pStyle w:val="TableParagraph"/>
              <w:spacing w:before="242"/>
              <w:ind w:left="670"/>
              <w:rPr>
                <w:sz w:val="24"/>
                <w:szCs w:val="24"/>
              </w:rPr>
            </w:pPr>
          </w:p>
        </w:tc>
      </w:tr>
      <w:tr w:rsidR="00623AB3" w:rsidRPr="00717C8E" w14:paraId="55BABA8B" w14:textId="77777777" w:rsidTr="00623AB3">
        <w:trPr>
          <w:gridAfter w:val="1"/>
          <w:wAfter w:w="45" w:type="dxa"/>
          <w:trHeight w:val="796"/>
          <w:jc w:val="center"/>
        </w:trPr>
        <w:tc>
          <w:tcPr>
            <w:tcW w:w="567" w:type="dxa"/>
          </w:tcPr>
          <w:p w14:paraId="4579BC50" w14:textId="77777777" w:rsidR="00623AB3" w:rsidRPr="00717C8E" w:rsidRDefault="00623AB3" w:rsidP="00341838">
            <w:pPr>
              <w:pStyle w:val="TableParagraph"/>
              <w:spacing w:before="4"/>
              <w:jc w:val="center"/>
              <w:rPr>
                <w:sz w:val="24"/>
                <w:szCs w:val="24"/>
              </w:rPr>
            </w:pPr>
            <w:r w:rsidRPr="00717C8E">
              <w:rPr>
                <w:sz w:val="24"/>
                <w:szCs w:val="24"/>
              </w:rPr>
              <w:t>39.</w:t>
            </w:r>
          </w:p>
        </w:tc>
        <w:tc>
          <w:tcPr>
            <w:tcW w:w="4954" w:type="dxa"/>
          </w:tcPr>
          <w:p w14:paraId="6A3A290B" w14:textId="77777777" w:rsidR="00623AB3" w:rsidRPr="00717C8E" w:rsidRDefault="00623AB3" w:rsidP="00341838">
            <w:pPr>
              <w:pStyle w:val="TableParagraph"/>
              <w:spacing w:line="250" w:lineRule="exact"/>
              <w:ind w:left="119"/>
              <w:rPr>
                <w:color w:val="1F1F1F"/>
                <w:sz w:val="24"/>
                <w:szCs w:val="24"/>
              </w:rPr>
            </w:pPr>
            <w:r w:rsidRPr="00717C8E">
              <w:rPr>
                <w:color w:val="1F1F1F"/>
                <w:sz w:val="24"/>
                <w:szCs w:val="24"/>
              </w:rPr>
              <w:t>Vandens pralaidos iš PP gofruotų dvigubų sienelių įrengimas, kai diametras 300 mm</w:t>
            </w:r>
          </w:p>
        </w:tc>
        <w:tc>
          <w:tcPr>
            <w:tcW w:w="992" w:type="dxa"/>
          </w:tcPr>
          <w:p w14:paraId="54457EFC" w14:textId="77777777" w:rsidR="00623AB3" w:rsidRPr="00717C8E" w:rsidRDefault="00623AB3" w:rsidP="00341838">
            <w:pPr>
              <w:pStyle w:val="TableParagraph"/>
              <w:spacing w:before="240" w:line="165" w:lineRule="auto"/>
              <w:jc w:val="center"/>
              <w:rPr>
                <w:color w:val="1F1F1F"/>
                <w:sz w:val="24"/>
                <w:szCs w:val="24"/>
              </w:rPr>
            </w:pPr>
            <w:r w:rsidRPr="00717C8E">
              <w:rPr>
                <w:color w:val="1F1F1F"/>
                <w:sz w:val="24"/>
                <w:szCs w:val="24"/>
              </w:rPr>
              <w:t>m</w:t>
            </w:r>
          </w:p>
        </w:tc>
        <w:tc>
          <w:tcPr>
            <w:tcW w:w="1417" w:type="dxa"/>
          </w:tcPr>
          <w:p w14:paraId="09256A48" w14:textId="77777777" w:rsidR="00623AB3" w:rsidRPr="00717C8E" w:rsidRDefault="00623AB3" w:rsidP="00341838">
            <w:pPr>
              <w:pStyle w:val="TableParagraph"/>
              <w:rPr>
                <w:sz w:val="24"/>
                <w:szCs w:val="24"/>
              </w:rPr>
            </w:pPr>
          </w:p>
        </w:tc>
        <w:tc>
          <w:tcPr>
            <w:tcW w:w="1725" w:type="dxa"/>
          </w:tcPr>
          <w:p w14:paraId="7B6B12BC" w14:textId="77777777" w:rsidR="00623AB3" w:rsidRPr="00717C8E" w:rsidRDefault="00623AB3" w:rsidP="00341838">
            <w:pPr>
              <w:pStyle w:val="TableParagraph"/>
              <w:spacing w:before="242"/>
              <w:rPr>
                <w:sz w:val="24"/>
                <w:szCs w:val="24"/>
              </w:rPr>
            </w:pPr>
          </w:p>
        </w:tc>
      </w:tr>
      <w:tr w:rsidR="00623AB3" w:rsidRPr="00717C8E" w14:paraId="4EA365BC" w14:textId="77777777" w:rsidTr="00623AB3">
        <w:trPr>
          <w:gridAfter w:val="1"/>
          <w:wAfter w:w="45" w:type="dxa"/>
          <w:trHeight w:val="489"/>
          <w:jc w:val="center"/>
        </w:trPr>
        <w:tc>
          <w:tcPr>
            <w:tcW w:w="567" w:type="dxa"/>
          </w:tcPr>
          <w:p w14:paraId="77935743" w14:textId="77777777" w:rsidR="00623AB3" w:rsidRPr="00717C8E" w:rsidRDefault="00623AB3" w:rsidP="00341838">
            <w:pPr>
              <w:pStyle w:val="TableParagraph"/>
              <w:spacing w:before="4"/>
              <w:jc w:val="center"/>
              <w:rPr>
                <w:sz w:val="24"/>
                <w:szCs w:val="24"/>
              </w:rPr>
            </w:pPr>
            <w:r w:rsidRPr="00717C8E">
              <w:rPr>
                <w:sz w:val="24"/>
                <w:szCs w:val="24"/>
              </w:rPr>
              <w:t>40.</w:t>
            </w:r>
          </w:p>
        </w:tc>
        <w:tc>
          <w:tcPr>
            <w:tcW w:w="4954" w:type="dxa"/>
          </w:tcPr>
          <w:p w14:paraId="6A878D57" w14:textId="77777777" w:rsidR="00623AB3" w:rsidRPr="00717C8E" w:rsidRDefault="00623AB3" w:rsidP="00341838">
            <w:pPr>
              <w:pStyle w:val="TableParagraph"/>
              <w:spacing w:line="250" w:lineRule="exact"/>
              <w:ind w:left="119"/>
              <w:rPr>
                <w:color w:val="1F1F1F"/>
                <w:sz w:val="24"/>
                <w:szCs w:val="24"/>
              </w:rPr>
            </w:pPr>
            <w:r w:rsidRPr="00717C8E">
              <w:rPr>
                <w:color w:val="1F1F1F"/>
                <w:sz w:val="24"/>
                <w:szCs w:val="24"/>
              </w:rPr>
              <w:t>Vandens pralaidos iš PP gofruotų dvigubų sienelių įrengimas, kai diametras 400 mm</w:t>
            </w:r>
          </w:p>
        </w:tc>
        <w:tc>
          <w:tcPr>
            <w:tcW w:w="992" w:type="dxa"/>
          </w:tcPr>
          <w:p w14:paraId="6D4620F0" w14:textId="77777777" w:rsidR="00623AB3" w:rsidRPr="00717C8E" w:rsidRDefault="00623AB3" w:rsidP="00341838">
            <w:pPr>
              <w:pStyle w:val="TableParagraph"/>
              <w:spacing w:before="240" w:line="165" w:lineRule="auto"/>
              <w:jc w:val="center"/>
              <w:rPr>
                <w:color w:val="1F1F1F"/>
                <w:sz w:val="24"/>
                <w:szCs w:val="24"/>
              </w:rPr>
            </w:pPr>
            <w:r w:rsidRPr="00717C8E">
              <w:rPr>
                <w:color w:val="1F1F1F"/>
                <w:sz w:val="24"/>
                <w:szCs w:val="24"/>
              </w:rPr>
              <w:t>m</w:t>
            </w:r>
          </w:p>
        </w:tc>
        <w:tc>
          <w:tcPr>
            <w:tcW w:w="1417" w:type="dxa"/>
          </w:tcPr>
          <w:p w14:paraId="366A8B54" w14:textId="77777777" w:rsidR="00623AB3" w:rsidRPr="00717C8E" w:rsidRDefault="00623AB3" w:rsidP="00341838">
            <w:pPr>
              <w:pStyle w:val="TableParagraph"/>
              <w:rPr>
                <w:sz w:val="24"/>
                <w:szCs w:val="24"/>
              </w:rPr>
            </w:pPr>
          </w:p>
        </w:tc>
        <w:tc>
          <w:tcPr>
            <w:tcW w:w="1725" w:type="dxa"/>
          </w:tcPr>
          <w:p w14:paraId="306FDDF9" w14:textId="77777777" w:rsidR="00623AB3" w:rsidRPr="00717C8E" w:rsidRDefault="00623AB3" w:rsidP="00341838">
            <w:pPr>
              <w:pStyle w:val="TableParagraph"/>
              <w:spacing w:before="242"/>
              <w:ind w:left="670"/>
              <w:rPr>
                <w:sz w:val="24"/>
                <w:szCs w:val="24"/>
              </w:rPr>
            </w:pPr>
          </w:p>
        </w:tc>
      </w:tr>
      <w:tr w:rsidR="00623AB3" w:rsidRPr="00717C8E" w14:paraId="18472EB7" w14:textId="77777777" w:rsidTr="00623AB3">
        <w:trPr>
          <w:gridAfter w:val="1"/>
          <w:wAfter w:w="45" w:type="dxa"/>
          <w:trHeight w:val="529"/>
          <w:jc w:val="center"/>
        </w:trPr>
        <w:tc>
          <w:tcPr>
            <w:tcW w:w="567" w:type="dxa"/>
          </w:tcPr>
          <w:p w14:paraId="6D82B3B0" w14:textId="77777777" w:rsidR="00623AB3" w:rsidRPr="00717C8E" w:rsidRDefault="00623AB3" w:rsidP="00341838">
            <w:pPr>
              <w:pStyle w:val="TableParagraph"/>
              <w:spacing w:before="4"/>
              <w:jc w:val="center"/>
              <w:rPr>
                <w:sz w:val="24"/>
                <w:szCs w:val="24"/>
              </w:rPr>
            </w:pPr>
            <w:r w:rsidRPr="00717C8E">
              <w:rPr>
                <w:sz w:val="24"/>
                <w:szCs w:val="24"/>
              </w:rPr>
              <w:t>41.</w:t>
            </w:r>
          </w:p>
        </w:tc>
        <w:tc>
          <w:tcPr>
            <w:tcW w:w="4954" w:type="dxa"/>
          </w:tcPr>
          <w:p w14:paraId="4A345156" w14:textId="77777777" w:rsidR="00623AB3" w:rsidRPr="00717C8E" w:rsidRDefault="00623AB3" w:rsidP="00341838">
            <w:pPr>
              <w:pStyle w:val="TableParagraph"/>
              <w:spacing w:line="250" w:lineRule="exact"/>
              <w:ind w:left="119"/>
              <w:rPr>
                <w:color w:val="1F1F1F"/>
                <w:sz w:val="24"/>
                <w:szCs w:val="24"/>
              </w:rPr>
            </w:pPr>
            <w:r w:rsidRPr="00717C8E">
              <w:rPr>
                <w:color w:val="1F1F1F"/>
                <w:sz w:val="24"/>
                <w:szCs w:val="24"/>
              </w:rPr>
              <w:t>Vandens pralaidos iš PP gofruotų dvigubų sienelių įrengimas, kai diametras 500 mm</w:t>
            </w:r>
          </w:p>
        </w:tc>
        <w:tc>
          <w:tcPr>
            <w:tcW w:w="992" w:type="dxa"/>
          </w:tcPr>
          <w:p w14:paraId="54212762" w14:textId="77777777" w:rsidR="00623AB3" w:rsidRPr="00717C8E" w:rsidRDefault="00623AB3" w:rsidP="00341838">
            <w:pPr>
              <w:pStyle w:val="TableParagraph"/>
              <w:spacing w:before="240" w:line="165" w:lineRule="auto"/>
              <w:jc w:val="center"/>
              <w:rPr>
                <w:color w:val="1F1F1F"/>
                <w:sz w:val="24"/>
                <w:szCs w:val="24"/>
              </w:rPr>
            </w:pPr>
            <w:r w:rsidRPr="00717C8E">
              <w:rPr>
                <w:color w:val="1F1F1F"/>
                <w:sz w:val="24"/>
                <w:szCs w:val="24"/>
              </w:rPr>
              <w:t>m</w:t>
            </w:r>
          </w:p>
        </w:tc>
        <w:tc>
          <w:tcPr>
            <w:tcW w:w="1417" w:type="dxa"/>
          </w:tcPr>
          <w:p w14:paraId="16F0BDF6" w14:textId="77777777" w:rsidR="00623AB3" w:rsidRPr="00717C8E" w:rsidRDefault="00623AB3" w:rsidP="00341838">
            <w:pPr>
              <w:pStyle w:val="TableParagraph"/>
              <w:rPr>
                <w:sz w:val="24"/>
                <w:szCs w:val="24"/>
              </w:rPr>
            </w:pPr>
          </w:p>
        </w:tc>
        <w:tc>
          <w:tcPr>
            <w:tcW w:w="1725" w:type="dxa"/>
          </w:tcPr>
          <w:p w14:paraId="2CB4344D" w14:textId="77777777" w:rsidR="00623AB3" w:rsidRPr="00717C8E" w:rsidRDefault="00623AB3" w:rsidP="00341838">
            <w:pPr>
              <w:pStyle w:val="TableParagraph"/>
              <w:spacing w:before="242"/>
              <w:ind w:left="670"/>
              <w:rPr>
                <w:sz w:val="24"/>
                <w:szCs w:val="24"/>
              </w:rPr>
            </w:pPr>
          </w:p>
        </w:tc>
      </w:tr>
      <w:tr w:rsidR="00623AB3" w:rsidRPr="00717C8E" w14:paraId="7AA33838" w14:textId="77777777" w:rsidTr="00623AB3">
        <w:trPr>
          <w:gridAfter w:val="1"/>
          <w:wAfter w:w="45" w:type="dxa"/>
          <w:trHeight w:val="501"/>
          <w:jc w:val="center"/>
        </w:trPr>
        <w:tc>
          <w:tcPr>
            <w:tcW w:w="567" w:type="dxa"/>
          </w:tcPr>
          <w:p w14:paraId="7DD7D38E" w14:textId="77777777" w:rsidR="00623AB3" w:rsidRPr="00717C8E" w:rsidRDefault="00623AB3" w:rsidP="00341838">
            <w:pPr>
              <w:pStyle w:val="TableParagraph"/>
              <w:spacing w:before="4"/>
              <w:jc w:val="center"/>
              <w:rPr>
                <w:sz w:val="24"/>
                <w:szCs w:val="24"/>
              </w:rPr>
            </w:pPr>
            <w:r w:rsidRPr="00717C8E">
              <w:rPr>
                <w:sz w:val="24"/>
                <w:szCs w:val="24"/>
              </w:rPr>
              <w:t>42.</w:t>
            </w:r>
          </w:p>
        </w:tc>
        <w:tc>
          <w:tcPr>
            <w:tcW w:w="4954" w:type="dxa"/>
          </w:tcPr>
          <w:p w14:paraId="5BDBEDD0" w14:textId="77777777" w:rsidR="00623AB3" w:rsidRPr="00717C8E" w:rsidRDefault="00623AB3" w:rsidP="00341838">
            <w:pPr>
              <w:pStyle w:val="TableParagraph"/>
              <w:spacing w:line="250" w:lineRule="exact"/>
              <w:ind w:left="119"/>
              <w:rPr>
                <w:color w:val="1F1F1F"/>
                <w:sz w:val="24"/>
                <w:szCs w:val="24"/>
              </w:rPr>
            </w:pPr>
            <w:r w:rsidRPr="00717C8E">
              <w:rPr>
                <w:color w:val="1F1F1F"/>
                <w:sz w:val="24"/>
                <w:szCs w:val="24"/>
              </w:rPr>
              <w:t>Vandens pralaidos iš PP gofruotų dvigubų sienelių įrengimas, kai diametras 600 mm</w:t>
            </w:r>
          </w:p>
        </w:tc>
        <w:tc>
          <w:tcPr>
            <w:tcW w:w="992" w:type="dxa"/>
          </w:tcPr>
          <w:p w14:paraId="1F3F2EE3" w14:textId="77777777" w:rsidR="00623AB3" w:rsidRPr="00717C8E" w:rsidRDefault="00623AB3" w:rsidP="00341838">
            <w:pPr>
              <w:pStyle w:val="TableParagraph"/>
              <w:spacing w:before="240" w:line="165" w:lineRule="auto"/>
              <w:jc w:val="center"/>
              <w:rPr>
                <w:color w:val="1F1F1F"/>
                <w:sz w:val="24"/>
                <w:szCs w:val="24"/>
              </w:rPr>
            </w:pPr>
            <w:r w:rsidRPr="00717C8E">
              <w:rPr>
                <w:color w:val="1F1F1F"/>
                <w:sz w:val="24"/>
                <w:szCs w:val="24"/>
              </w:rPr>
              <w:t>m</w:t>
            </w:r>
          </w:p>
        </w:tc>
        <w:tc>
          <w:tcPr>
            <w:tcW w:w="1417" w:type="dxa"/>
          </w:tcPr>
          <w:p w14:paraId="55F68AA3" w14:textId="77777777" w:rsidR="00623AB3" w:rsidRPr="00717C8E" w:rsidRDefault="00623AB3" w:rsidP="00341838">
            <w:pPr>
              <w:pStyle w:val="TableParagraph"/>
              <w:rPr>
                <w:sz w:val="24"/>
                <w:szCs w:val="24"/>
              </w:rPr>
            </w:pPr>
          </w:p>
        </w:tc>
        <w:tc>
          <w:tcPr>
            <w:tcW w:w="1725" w:type="dxa"/>
          </w:tcPr>
          <w:p w14:paraId="6E3176B0" w14:textId="77777777" w:rsidR="00623AB3" w:rsidRPr="00717C8E" w:rsidRDefault="00623AB3" w:rsidP="00341838">
            <w:pPr>
              <w:pStyle w:val="TableParagraph"/>
              <w:spacing w:before="242"/>
              <w:ind w:left="670"/>
              <w:rPr>
                <w:sz w:val="24"/>
                <w:szCs w:val="24"/>
              </w:rPr>
            </w:pPr>
          </w:p>
        </w:tc>
      </w:tr>
      <w:tr w:rsidR="00623AB3" w:rsidRPr="00717C8E" w14:paraId="4C2EE4ED" w14:textId="77777777" w:rsidTr="00623AB3">
        <w:trPr>
          <w:gridAfter w:val="1"/>
          <w:wAfter w:w="45" w:type="dxa"/>
          <w:trHeight w:val="523"/>
          <w:jc w:val="center"/>
        </w:trPr>
        <w:tc>
          <w:tcPr>
            <w:tcW w:w="567" w:type="dxa"/>
          </w:tcPr>
          <w:p w14:paraId="62B0A6F7" w14:textId="77777777" w:rsidR="00623AB3" w:rsidRPr="00717C8E" w:rsidRDefault="00623AB3" w:rsidP="00341838">
            <w:pPr>
              <w:pStyle w:val="TableParagraph"/>
              <w:spacing w:before="4"/>
              <w:jc w:val="center"/>
              <w:rPr>
                <w:sz w:val="24"/>
                <w:szCs w:val="24"/>
              </w:rPr>
            </w:pPr>
            <w:r w:rsidRPr="00717C8E">
              <w:rPr>
                <w:sz w:val="24"/>
                <w:szCs w:val="24"/>
              </w:rPr>
              <w:t>43.</w:t>
            </w:r>
          </w:p>
        </w:tc>
        <w:tc>
          <w:tcPr>
            <w:tcW w:w="4954" w:type="dxa"/>
          </w:tcPr>
          <w:p w14:paraId="2E023DDA" w14:textId="77777777" w:rsidR="00623AB3" w:rsidRPr="00717C8E" w:rsidRDefault="00623AB3" w:rsidP="00341838">
            <w:pPr>
              <w:pStyle w:val="TableParagraph"/>
              <w:spacing w:line="250" w:lineRule="exact"/>
              <w:ind w:left="119"/>
              <w:rPr>
                <w:color w:val="1F1F1F"/>
                <w:sz w:val="24"/>
                <w:szCs w:val="24"/>
              </w:rPr>
            </w:pPr>
            <w:r w:rsidRPr="00717C8E">
              <w:rPr>
                <w:color w:val="1F1F1F"/>
                <w:sz w:val="24"/>
                <w:szCs w:val="24"/>
              </w:rPr>
              <w:t>Vandens pralaidos iš PP gofruotų dvigubų sienelių įrengimas, kai diametras 800 mm</w:t>
            </w:r>
          </w:p>
        </w:tc>
        <w:tc>
          <w:tcPr>
            <w:tcW w:w="992" w:type="dxa"/>
          </w:tcPr>
          <w:p w14:paraId="270BB228" w14:textId="77777777" w:rsidR="00623AB3" w:rsidRPr="00717C8E" w:rsidRDefault="00623AB3" w:rsidP="00341838">
            <w:pPr>
              <w:pStyle w:val="TableParagraph"/>
              <w:spacing w:before="240" w:line="165" w:lineRule="auto"/>
              <w:jc w:val="center"/>
              <w:rPr>
                <w:color w:val="1F1F1F"/>
                <w:sz w:val="24"/>
                <w:szCs w:val="24"/>
              </w:rPr>
            </w:pPr>
            <w:r w:rsidRPr="00717C8E">
              <w:rPr>
                <w:color w:val="1F1F1F"/>
                <w:sz w:val="24"/>
                <w:szCs w:val="24"/>
              </w:rPr>
              <w:t>m</w:t>
            </w:r>
          </w:p>
        </w:tc>
        <w:tc>
          <w:tcPr>
            <w:tcW w:w="1417" w:type="dxa"/>
          </w:tcPr>
          <w:p w14:paraId="06BE79D5" w14:textId="77777777" w:rsidR="00623AB3" w:rsidRPr="00717C8E" w:rsidRDefault="00623AB3" w:rsidP="00341838">
            <w:pPr>
              <w:pStyle w:val="TableParagraph"/>
              <w:rPr>
                <w:sz w:val="24"/>
                <w:szCs w:val="24"/>
              </w:rPr>
            </w:pPr>
          </w:p>
        </w:tc>
        <w:tc>
          <w:tcPr>
            <w:tcW w:w="1725" w:type="dxa"/>
          </w:tcPr>
          <w:p w14:paraId="545496ED" w14:textId="77777777" w:rsidR="00623AB3" w:rsidRPr="00717C8E" w:rsidRDefault="00623AB3" w:rsidP="00341838">
            <w:pPr>
              <w:pStyle w:val="TableParagraph"/>
              <w:spacing w:before="242"/>
              <w:ind w:left="670"/>
              <w:rPr>
                <w:sz w:val="24"/>
                <w:szCs w:val="24"/>
              </w:rPr>
            </w:pPr>
          </w:p>
        </w:tc>
      </w:tr>
      <w:tr w:rsidR="00623AB3" w:rsidRPr="00717C8E" w14:paraId="6483A0AE" w14:textId="77777777" w:rsidTr="00623AB3">
        <w:trPr>
          <w:gridAfter w:val="1"/>
          <w:wAfter w:w="45" w:type="dxa"/>
          <w:trHeight w:val="523"/>
          <w:jc w:val="center"/>
        </w:trPr>
        <w:tc>
          <w:tcPr>
            <w:tcW w:w="567" w:type="dxa"/>
          </w:tcPr>
          <w:p w14:paraId="3E114857" w14:textId="77777777" w:rsidR="00623AB3" w:rsidRPr="00717C8E" w:rsidRDefault="00623AB3" w:rsidP="00341838">
            <w:pPr>
              <w:pStyle w:val="TableParagraph"/>
              <w:spacing w:before="4"/>
              <w:jc w:val="center"/>
              <w:rPr>
                <w:sz w:val="24"/>
                <w:szCs w:val="24"/>
              </w:rPr>
            </w:pPr>
            <w:r w:rsidRPr="00717C8E">
              <w:rPr>
                <w:sz w:val="24"/>
                <w:szCs w:val="24"/>
              </w:rPr>
              <w:t>44.</w:t>
            </w:r>
          </w:p>
        </w:tc>
        <w:tc>
          <w:tcPr>
            <w:tcW w:w="4954" w:type="dxa"/>
          </w:tcPr>
          <w:p w14:paraId="38110F31" w14:textId="77777777" w:rsidR="00623AB3" w:rsidRPr="00717C8E" w:rsidRDefault="00623AB3" w:rsidP="00341838">
            <w:pPr>
              <w:pStyle w:val="TableParagraph"/>
              <w:spacing w:line="250" w:lineRule="exact"/>
              <w:ind w:left="119"/>
              <w:rPr>
                <w:color w:val="1F1F1F"/>
                <w:sz w:val="24"/>
                <w:szCs w:val="24"/>
              </w:rPr>
            </w:pPr>
            <w:r w:rsidRPr="00717C8E">
              <w:rPr>
                <w:color w:val="1F1F1F"/>
                <w:sz w:val="24"/>
                <w:szCs w:val="24"/>
              </w:rPr>
              <w:t>Pralaidų antgalių įrengimas, kai diametras 110 – 300 mm.</w:t>
            </w:r>
          </w:p>
        </w:tc>
        <w:tc>
          <w:tcPr>
            <w:tcW w:w="992" w:type="dxa"/>
          </w:tcPr>
          <w:p w14:paraId="01809FA0" w14:textId="77777777" w:rsidR="00623AB3" w:rsidRPr="00717C8E" w:rsidRDefault="00623AB3" w:rsidP="00341838">
            <w:pPr>
              <w:pStyle w:val="TableParagraph"/>
              <w:spacing w:before="240" w:line="165" w:lineRule="auto"/>
              <w:jc w:val="center"/>
              <w:rPr>
                <w:color w:val="1F1F1F"/>
                <w:sz w:val="24"/>
                <w:szCs w:val="24"/>
              </w:rPr>
            </w:pPr>
            <w:r w:rsidRPr="00717C8E">
              <w:rPr>
                <w:color w:val="1F1F1F"/>
                <w:sz w:val="24"/>
                <w:szCs w:val="24"/>
              </w:rPr>
              <w:t>Vnt.</w:t>
            </w:r>
          </w:p>
        </w:tc>
        <w:tc>
          <w:tcPr>
            <w:tcW w:w="1417" w:type="dxa"/>
          </w:tcPr>
          <w:p w14:paraId="3E7861EA" w14:textId="77777777" w:rsidR="00623AB3" w:rsidRPr="00717C8E" w:rsidRDefault="00623AB3" w:rsidP="00341838">
            <w:pPr>
              <w:pStyle w:val="TableParagraph"/>
              <w:rPr>
                <w:sz w:val="24"/>
                <w:szCs w:val="24"/>
              </w:rPr>
            </w:pPr>
          </w:p>
        </w:tc>
        <w:tc>
          <w:tcPr>
            <w:tcW w:w="1725" w:type="dxa"/>
          </w:tcPr>
          <w:p w14:paraId="2B512EF8" w14:textId="77777777" w:rsidR="00623AB3" w:rsidRPr="00717C8E" w:rsidRDefault="00623AB3" w:rsidP="00341838">
            <w:pPr>
              <w:pStyle w:val="TableParagraph"/>
              <w:spacing w:before="242"/>
              <w:ind w:left="670"/>
              <w:rPr>
                <w:sz w:val="24"/>
                <w:szCs w:val="24"/>
              </w:rPr>
            </w:pPr>
          </w:p>
        </w:tc>
      </w:tr>
      <w:tr w:rsidR="00623AB3" w:rsidRPr="00717C8E" w14:paraId="0A9C6C89" w14:textId="77777777" w:rsidTr="00623AB3">
        <w:trPr>
          <w:gridAfter w:val="1"/>
          <w:wAfter w:w="45" w:type="dxa"/>
          <w:trHeight w:val="523"/>
          <w:jc w:val="center"/>
        </w:trPr>
        <w:tc>
          <w:tcPr>
            <w:tcW w:w="567" w:type="dxa"/>
          </w:tcPr>
          <w:p w14:paraId="28B82315" w14:textId="77777777" w:rsidR="00623AB3" w:rsidRPr="00717C8E" w:rsidRDefault="00623AB3" w:rsidP="00341838">
            <w:pPr>
              <w:pStyle w:val="TableParagraph"/>
              <w:spacing w:before="4"/>
              <w:jc w:val="center"/>
              <w:rPr>
                <w:sz w:val="24"/>
                <w:szCs w:val="24"/>
              </w:rPr>
            </w:pPr>
            <w:r w:rsidRPr="00717C8E">
              <w:rPr>
                <w:sz w:val="24"/>
                <w:szCs w:val="24"/>
              </w:rPr>
              <w:t>45.</w:t>
            </w:r>
          </w:p>
        </w:tc>
        <w:tc>
          <w:tcPr>
            <w:tcW w:w="4954" w:type="dxa"/>
          </w:tcPr>
          <w:p w14:paraId="3B269760" w14:textId="77777777" w:rsidR="00623AB3" w:rsidRPr="00717C8E" w:rsidRDefault="00623AB3" w:rsidP="00341838">
            <w:pPr>
              <w:pStyle w:val="TableParagraph"/>
              <w:spacing w:line="250" w:lineRule="exact"/>
              <w:ind w:left="119"/>
              <w:rPr>
                <w:color w:val="1F1F1F"/>
                <w:sz w:val="24"/>
                <w:szCs w:val="24"/>
              </w:rPr>
            </w:pPr>
            <w:r w:rsidRPr="00717C8E">
              <w:rPr>
                <w:color w:val="1F1F1F"/>
                <w:sz w:val="24"/>
                <w:szCs w:val="24"/>
              </w:rPr>
              <w:t>Pralaidų antgalių įrengimas, kai diametras 400 – 800 mm.</w:t>
            </w:r>
          </w:p>
        </w:tc>
        <w:tc>
          <w:tcPr>
            <w:tcW w:w="992" w:type="dxa"/>
          </w:tcPr>
          <w:p w14:paraId="528A00EF" w14:textId="77777777" w:rsidR="00623AB3" w:rsidRPr="00717C8E" w:rsidRDefault="00623AB3" w:rsidP="00341838">
            <w:pPr>
              <w:pStyle w:val="TableParagraph"/>
              <w:spacing w:before="240" w:line="165" w:lineRule="auto"/>
              <w:jc w:val="center"/>
              <w:rPr>
                <w:color w:val="1F1F1F"/>
                <w:sz w:val="24"/>
                <w:szCs w:val="24"/>
              </w:rPr>
            </w:pPr>
            <w:r w:rsidRPr="00717C8E">
              <w:rPr>
                <w:color w:val="1F1F1F"/>
                <w:sz w:val="24"/>
                <w:szCs w:val="24"/>
              </w:rPr>
              <w:t>Vnt.</w:t>
            </w:r>
          </w:p>
        </w:tc>
        <w:tc>
          <w:tcPr>
            <w:tcW w:w="1417" w:type="dxa"/>
          </w:tcPr>
          <w:p w14:paraId="1352C078" w14:textId="77777777" w:rsidR="00623AB3" w:rsidRPr="00717C8E" w:rsidRDefault="00623AB3" w:rsidP="00341838">
            <w:pPr>
              <w:pStyle w:val="TableParagraph"/>
              <w:rPr>
                <w:sz w:val="24"/>
                <w:szCs w:val="24"/>
              </w:rPr>
            </w:pPr>
          </w:p>
        </w:tc>
        <w:tc>
          <w:tcPr>
            <w:tcW w:w="1725" w:type="dxa"/>
          </w:tcPr>
          <w:p w14:paraId="68AE87CB" w14:textId="77777777" w:rsidR="00623AB3" w:rsidRPr="00717C8E" w:rsidRDefault="00623AB3" w:rsidP="00341838">
            <w:pPr>
              <w:pStyle w:val="TableParagraph"/>
              <w:spacing w:before="242"/>
              <w:ind w:left="670"/>
              <w:rPr>
                <w:sz w:val="24"/>
                <w:szCs w:val="24"/>
              </w:rPr>
            </w:pPr>
          </w:p>
        </w:tc>
      </w:tr>
      <w:tr w:rsidR="00623AB3" w:rsidRPr="00717C8E" w14:paraId="71BAC081" w14:textId="77777777" w:rsidTr="00623AB3">
        <w:trPr>
          <w:gridAfter w:val="1"/>
          <w:wAfter w:w="45" w:type="dxa"/>
          <w:trHeight w:val="796"/>
          <w:jc w:val="center"/>
        </w:trPr>
        <w:tc>
          <w:tcPr>
            <w:tcW w:w="567" w:type="dxa"/>
          </w:tcPr>
          <w:p w14:paraId="2DFC8BED" w14:textId="77777777" w:rsidR="00623AB3" w:rsidRPr="00717C8E" w:rsidRDefault="00623AB3" w:rsidP="00341838">
            <w:pPr>
              <w:pStyle w:val="TableParagraph"/>
              <w:spacing w:before="4"/>
              <w:jc w:val="center"/>
              <w:rPr>
                <w:sz w:val="24"/>
                <w:szCs w:val="24"/>
              </w:rPr>
            </w:pPr>
            <w:r w:rsidRPr="00717C8E">
              <w:rPr>
                <w:sz w:val="24"/>
                <w:szCs w:val="24"/>
              </w:rPr>
              <w:t>46.</w:t>
            </w:r>
          </w:p>
        </w:tc>
        <w:tc>
          <w:tcPr>
            <w:tcW w:w="4954" w:type="dxa"/>
          </w:tcPr>
          <w:p w14:paraId="4C90D9DD" w14:textId="77777777" w:rsidR="00623AB3" w:rsidRPr="00717C8E" w:rsidRDefault="00623AB3" w:rsidP="00341838">
            <w:pPr>
              <w:pStyle w:val="TableParagraph"/>
              <w:spacing w:line="250" w:lineRule="exact"/>
              <w:ind w:left="119"/>
              <w:rPr>
                <w:color w:val="1F1F1F"/>
                <w:sz w:val="24"/>
                <w:szCs w:val="24"/>
              </w:rPr>
            </w:pPr>
            <w:r w:rsidRPr="00717C8E">
              <w:rPr>
                <w:color w:val="1F1F1F"/>
                <w:sz w:val="24"/>
                <w:szCs w:val="24"/>
              </w:rPr>
              <w:t>Pralaidų pasislinkusių žiedų atstatymas į reikiamą padėtį, siūlių ar įlūžusių vietų užtaisymas betono ar cemento skiedinio mišiniais</w:t>
            </w:r>
          </w:p>
        </w:tc>
        <w:tc>
          <w:tcPr>
            <w:tcW w:w="992" w:type="dxa"/>
          </w:tcPr>
          <w:p w14:paraId="6C02DA29" w14:textId="77777777" w:rsidR="00623AB3" w:rsidRPr="00717C8E" w:rsidRDefault="00623AB3" w:rsidP="00341838">
            <w:pPr>
              <w:pStyle w:val="TableParagraph"/>
              <w:spacing w:before="240" w:line="165" w:lineRule="auto"/>
              <w:jc w:val="center"/>
              <w:rPr>
                <w:color w:val="1F1F1F"/>
                <w:sz w:val="24"/>
                <w:szCs w:val="24"/>
              </w:rPr>
            </w:pPr>
            <w:r w:rsidRPr="00717C8E">
              <w:rPr>
                <w:color w:val="1F1F1F"/>
                <w:sz w:val="24"/>
                <w:szCs w:val="24"/>
              </w:rPr>
              <w:t>m</w:t>
            </w:r>
          </w:p>
        </w:tc>
        <w:tc>
          <w:tcPr>
            <w:tcW w:w="1417" w:type="dxa"/>
          </w:tcPr>
          <w:p w14:paraId="44783FCB" w14:textId="77777777" w:rsidR="00623AB3" w:rsidRPr="00717C8E" w:rsidRDefault="00623AB3" w:rsidP="00341838">
            <w:pPr>
              <w:pStyle w:val="TableParagraph"/>
              <w:rPr>
                <w:sz w:val="24"/>
                <w:szCs w:val="24"/>
              </w:rPr>
            </w:pPr>
          </w:p>
        </w:tc>
        <w:tc>
          <w:tcPr>
            <w:tcW w:w="1725" w:type="dxa"/>
          </w:tcPr>
          <w:p w14:paraId="543433F9" w14:textId="77777777" w:rsidR="00623AB3" w:rsidRPr="00717C8E" w:rsidRDefault="00623AB3" w:rsidP="00341838">
            <w:pPr>
              <w:pStyle w:val="TableParagraph"/>
              <w:spacing w:before="242"/>
              <w:ind w:left="670"/>
              <w:rPr>
                <w:sz w:val="24"/>
                <w:szCs w:val="24"/>
              </w:rPr>
            </w:pPr>
          </w:p>
        </w:tc>
      </w:tr>
      <w:tr w:rsidR="00623AB3" w:rsidRPr="00717C8E" w14:paraId="43AD4F64" w14:textId="77777777" w:rsidTr="00623AB3">
        <w:trPr>
          <w:gridAfter w:val="1"/>
          <w:wAfter w:w="45" w:type="dxa"/>
          <w:trHeight w:val="390"/>
          <w:jc w:val="center"/>
        </w:trPr>
        <w:tc>
          <w:tcPr>
            <w:tcW w:w="567" w:type="dxa"/>
          </w:tcPr>
          <w:p w14:paraId="24780808" w14:textId="77777777" w:rsidR="00623AB3" w:rsidRPr="00717C8E" w:rsidRDefault="00623AB3" w:rsidP="00341838">
            <w:pPr>
              <w:pStyle w:val="TableParagraph"/>
              <w:spacing w:before="4"/>
              <w:jc w:val="center"/>
              <w:rPr>
                <w:sz w:val="24"/>
                <w:szCs w:val="24"/>
              </w:rPr>
            </w:pPr>
            <w:r w:rsidRPr="00717C8E">
              <w:rPr>
                <w:sz w:val="24"/>
                <w:szCs w:val="24"/>
              </w:rPr>
              <w:t>47.</w:t>
            </w:r>
          </w:p>
        </w:tc>
        <w:tc>
          <w:tcPr>
            <w:tcW w:w="4954" w:type="dxa"/>
          </w:tcPr>
          <w:p w14:paraId="2BD8D56D" w14:textId="77777777" w:rsidR="00623AB3" w:rsidRPr="00717C8E" w:rsidRDefault="00623AB3" w:rsidP="00341838">
            <w:pPr>
              <w:pStyle w:val="TableParagraph"/>
              <w:spacing w:line="250" w:lineRule="exact"/>
              <w:ind w:left="119"/>
              <w:rPr>
                <w:color w:val="1F1F1F"/>
                <w:sz w:val="24"/>
                <w:szCs w:val="24"/>
              </w:rPr>
            </w:pPr>
            <w:r w:rsidRPr="00717C8E">
              <w:rPr>
                <w:color w:val="1F1F1F"/>
                <w:sz w:val="24"/>
                <w:szCs w:val="24"/>
              </w:rPr>
              <w:t>Sąnašų pašalinimas iš pralaidų, rankinių būdu</w:t>
            </w:r>
          </w:p>
        </w:tc>
        <w:tc>
          <w:tcPr>
            <w:tcW w:w="992" w:type="dxa"/>
          </w:tcPr>
          <w:p w14:paraId="38808B1E" w14:textId="77777777" w:rsidR="00623AB3" w:rsidRPr="00717C8E" w:rsidRDefault="00623AB3" w:rsidP="00341838">
            <w:pPr>
              <w:pStyle w:val="TableParagraph"/>
              <w:spacing w:before="240" w:line="165" w:lineRule="auto"/>
              <w:jc w:val="center"/>
              <w:rPr>
                <w:color w:val="1F1F1F"/>
                <w:sz w:val="24"/>
                <w:szCs w:val="24"/>
              </w:rPr>
            </w:pPr>
            <w:r w:rsidRPr="00717C8E">
              <w:rPr>
                <w:color w:val="1F1F1F"/>
                <w:sz w:val="24"/>
                <w:szCs w:val="24"/>
              </w:rPr>
              <w:t>m</w:t>
            </w:r>
          </w:p>
        </w:tc>
        <w:tc>
          <w:tcPr>
            <w:tcW w:w="1417" w:type="dxa"/>
          </w:tcPr>
          <w:p w14:paraId="3665D38B" w14:textId="77777777" w:rsidR="00623AB3" w:rsidRPr="00717C8E" w:rsidRDefault="00623AB3" w:rsidP="00341838">
            <w:pPr>
              <w:pStyle w:val="TableParagraph"/>
              <w:rPr>
                <w:sz w:val="24"/>
                <w:szCs w:val="24"/>
              </w:rPr>
            </w:pPr>
          </w:p>
        </w:tc>
        <w:tc>
          <w:tcPr>
            <w:tcW w:w="1725" w:type="dxa"/>
          </w:tcPr>
          <w:p w14:paraId="7B714692" w14:textId="77777777" w:rsidR="00623AB3" w:rsidRPr="00717C8E" w:rsidRDefault="00623AB3" w:rsidP="00341838">
            <w:pPr>
              <w:pStyle w:val="TableParagraph"/>
              <w:spacing w:before="242"/>
              <w:ind w:left="670"/>
              <w:rPr>
                <w:sz w:val="24"/>
                <w:szCs w:val="24"/>
              </w:rPr>
            </w:pPr>
          </w:p>
        </w:tc>
      </w:tr>
      <w:tr w:rsidR="00623AB3" w:rsidRPr="00717C8E" w14:paraId="69E7E884" w14:textId="77777777" w:rsidTr="00623AB3">
        <w:trPr>
          <w:gridAfter w:val="1"/>
          <w:wAfter w:w="45" w:type="dxa"/>
          <w:trHeight w:val="337"/>
          <w:jc w:val="center"/>
        </w:trPr>
        <w:tc>
          <w:tcPr>
            <w:tcW w:w="567" w:type="dxa"/>
          </w:tcPr>
          <w:p w14:paraId="6ACB8F02" w14:textId="77777777" w:rsidR="00623AB3" w:rsidRPr="00717C8E" w:rsidRDefault="00623AB3" w:rsidP="00341838">
            <w:pPr>
              <w:pStyle w:val="TableParagraph"/>
              <w:spacing w:before="4"/>
              <w:jc w:val="center"/>
              <w:rPr>
                <w:sz w:val="24"/>
                <w:szCs w:val="24"/>
              </w:rPr>
            </w:pPr>
            <w:r w:rsidRPr="00717C8E">
              <w:rPr>
                <w:sz w:val="24"/>
                <w:szCs w:val="24"/>
              </w:rPr>
              <w:t>48.</w:t>
            </w:r>
          </w:p>
        </w:tc>
        <w:tc>
          <w:tcPr>
            <w:tcW w:w="4954" w:type="dxa"/>
          </w:tcPr>
          <w:p w14:paraId="1E3A3E35" w14:textId="77777777" w:rsidR="00623AB3" w:rsidRPr="00717C8E" w:rsidRDefault="00623AB3" w:rsidP="00341838">
            <w:pPr>
              <w:pStyle w:val="TableParagraph"/>
              <w:spacing w:line="250" w:lineRule="exact"/>
              <w:ind w:left="119"/>
              <w:rPr>
                <w:color w:val="1F1F1F"/>
                <w:sz w:val="24"/>
                <w:szCs w:val="24"/>
              </w:rPr>
            </w:pPr>
            <w:r w:rsidRPr="00717C8E">
              <w:rPr>
                <w:color w:val="1F1F1F"/>
                <w:sz w:val="24"/>
                <w:szCs w:val="24"/>
              </w:rPr>
              <w:t>Sąnašų pašalinimas iš pralaidų, hidrauliniu būdu</w:t>
            </w:r>
          </w:p>
        </w:tc>
        <w:tc>
          <w:tcPr>
            <w:tcW w:w="992" w:type="dxa"/>
          </w:tcPr>
          <w:p w14:paraId="3B71421C" w14:textId="77777777" w:rsidR="00623AB3" w:rsidRPr="00717C8E" w:rsidRDefault="00623AB3" w:rsidP="00341838">
            <w:pPr>
              <w:pStyle w:val="TableParagraph"/>
              <w:spacing w:before="240" w:line="165" w:lineRule="auto"/>
              <w:jc w:val="center"/>
              <w:rPr>
                <w:color w:val="1F1F1F"/>
                <w:sz w:val="24"/>
                <w:szCs w:val="24"/>
              </w:rPr>
            </w:pPr>
            <w:r w:rsidRPr="00717C8E">
              <w:rPr>
                <w:color w:val="1F1F1F"/>
                <w:sz w:val="24"/>
                <w:szCs w:val="24"/>
              </w:rPr>
              <w:t>m</w:t>
            </w:r>
          </w:p>
        </w:tc>
        <w:tc>
          <w:tcPr>
            <w:tcW w:w="1417" w:type="dxa"/>
          </w:tcPr>
          <w:p w14:paraId="0301F143" w14:textId="77777777" w:rsidR="00623AB3" w:rsidRPr="00717C8E" w:rsidRDefault="00623AB3" w:rsidP="00341838">
            <w:pPr>
              <w:pStyle w:val="TableParagraph"/>
              <w:rPr>
                <w:sz w:val="24"/>
                <w:szCs w:val="24"/>
              </w:rPr>
            </w:pPr>
          </w:p>
        </w:tc>
        <w:tc>
          <w:tcPr>
            <w:tcW w:w="1725" w:type="dxa"/>
          </w:tcPr>
          <w:p w14:paraId="7C913695" w14:textId="77777777" w:rsidR="00623AB3" w:rsidRPr="00717C8E" w:rsidRDefault="00623AB3" w:rsidP="00341838">
            <w:pPr>
              <w:pStyle w:val="TableParagraph"/>
              <w:spacing w:before="242"/>
              <w:ind w:left="670"/>
              <w:rPr>
                <w:sz w:val="24"/>
                <w:szCs w:val="24"/>
              </w:rPr>
            </w:pPr>
          </w:p>
        </w:tc>
      </w:tr>
      <w:tr w:rsidR="00623AB3" w:rsidRPr="00717C8E" w14:paraId="220736C5" w14:textId="77777777" w:rsidTr="00623AB3">
        <w:trPr>
          <w:gridAfter w:val="1"/>
          <w:wAfter w:w="45" w:type="dxa"/>
          <w:trHeight w:val="373"/>
          <w:jc w:val="center"/>
        </w:trPr>
        <w:tc>
          <w:tcPr>
            <w:tcW w:w="567" w:type="dxa"/>
          </w:tcPr>
          <w:p w14:paraId="00D00093" w14:textId="77777777" w:rsidR="00623AB3" w:rsidRPr="00717C8E" w:rsidRDefault="00623AB3" w:rsidP="00341838">
            <w:pPr>
              <w:pStyle w:val="TableParagraph"/>
              <w:spacing w:before="4"/>
              <w:jc w:val="center"/>
              <w:rPr>
                <w:sz w:val="24"/>
                <w:szCs w:val="24"/>
              </w:rPr>
            </w:pPr>
            <w:r w:rsidRPr="00717C8E">
              <w:rPr>
                <w:sz w:val="24"/>
                <w:szCs w:val="24"/>
              </w:rPr>
              <w:t>49.</w:t>
            </w:r>
          </w:p>
        </w:tc>
        <w:tc>
          <w:tcPr>
            <w:tcW w:w="4954" w:type="dxa"/>
          </w:tcPr>
          <w:p w14:paraId="46B2BB1A" w14:textId="77777777" w:rsidR="00623AB3" w:rsidRPr="00717C8E" w:rsidRDefault="00623AB3" w:rsidP="00341838">
            <w:pPr>
              <w:pStyle w:val="TableParagraph"/>
              <w:spacing w:line="250" w:lineRule="exact"/>
              <w:ind w:left="119"/>
              <w:rPr>
                <w:color w:val="1F1F1F"/>
                <w:sz w:val="24"/>
                <w:szCs w:val="24"/>
              </w:rPr>
            </w:pPr>
            <w:r w:rsidRPr="00717C8E">
              <w:rPr>
                <w:color w:val="1F1F1F"/>
                <w:sz w:val="24"/>
                <w:szCs w:val="24"/>
              </w:rPr>
              <w:t>Sąnašų pašalinimas iš griovių ekskavatoriais</w:t>
            </w:r>
          </w:p>
        </w:tc>
        <w:tc>
          <w:tcPr>
            <w:tcW w:w="992" w:type="dxa"/>
          </w:tcPr>
          <w:p w14:paraId="51C0BB06" w14:textId="77777777" w:rsidR="00623AB3" w:rsidRPr="00717C8E" w:rsidRDefault="00623AB3" w:rsidP="00341838">
            <w:pPr>
              <w:pStyle w:val="TableParagraph"/>
              <w:spacing w:before="240" w:line="165" w:lineRule="auto"/>
              <w:jc w:val="center"/>
              <w:rPr>
                <w:color w:val="1F1F1F"/>
                <w:sz w:val="24"/>
                <w:szCs w:val="24"/>
              </w:rPr>
            </w:pPr>
            <w:r w:rsidRPr="00717C8E">
              <w:rPr>
                <w:color w:val="1F1F1F"/>
                <w:sz w:val="24"/>
                <w:szCs w:val="24"/>
              </w:rPr>
              <w:t>m3</w:t>
            </w:r>
          </w:p>
        </w:tc>
        <w:tc>
          <w:tcPr>
            <w:tcW w:w="1417" w:type="dxa"/>
          </w:tcPr>
          <w:p w14:paraId="69D3ADAB" w14:textId="77777777" w:rsidR="00623AB3" w:rsidRPr="00717C8E" w:rsidRDefault="00623AB3" w:rsidP="00341838">
            <w:pPr>
              <w:pStyle w:val="TableParagraph"/>
              <w:rPr>
                <w:sz w:val="24"/>
                <w:szCs w:val="24"/>
              </w:rPr>
            </w:pPr>
          </w:p>
        </w:tc>
        <w:tc>
          <w:tcPr>
            <w:tcW w:w="1725" w:type="dxa"/>
          </w:tcPr>
          <w:p w14:paraId="78BA66D0" w14:textId="77777777" w:rsidR="00623AB3" w:rsidRPr="00717C8E" w:rsidRDefault="00623AB3" w:rsidP="00341838">
            <w:pPr>
              <w:pStyle w:val="TableParagraph"/>
              <w:spacing w:before="242"/>
              <w:ind w:left="670"/>
              <w:rPr>
                <w:sz w:val="24"/>
                <w:szCs w:val="24"/>
              </w:rPr>
            </w:pPr>
          </w:p>
        </w:tc>
      </w:tr>
      <w:tr w:rsidR="00623AB3" w:rsidRPr="00717C8E" w14:paraId="19A4EC76" w14:textId="77777777" w:rsidTr="00623AB3">
        <w:trPr>
          <w:gridAfter w:val="1"/>
          <w:wAfter w:w="45" w:type="dxa"/>
          <w:trHeight w:val="800"/>
          <w:jc w:val="center"/>
        </w:trPr>
        <w:tc>
          <w:tcPr>
            <w:tcW w:w="567" w:type="dxa"/>
          </w:tcPr>
          <w:p w14:paraId="09CCEB20" w14:textId="77777777" w:rsidR="00623AB3" w:rsidRPr="00717C8E" w:rsidRDefault="00623AB3" w:rsidP="00341838">
            <w:pPr>
              <w:pStyle w:val="TableParagraph"/>
              <w:spacing w:before="1"/>
              <w:jc w:val="center"/>
              <w:rPr>
                <w:sz w:val="24"/>
                <w:szCs w:val="24"/>
              </w:rPr>
            </w:pPr>
          </w:p>
          <w:p w14:paraId="1564F003" w14:textId="77777777" w:rsidR="00623AB3" w:rsidRPr="00717C8E" w:rsidRDefault="00623AB3" w:rsidP="00341838">
            <w:pPr>
              <w:pStyle w:val="TableParagraph"/>
              <w:spacing w:before="1"/>
              <w:jc w:val="center"/>
              <w:rPr>
                <w:sz w:val="24"/>
                <w:szCs w:val="24"/>
              </w:rPr>
            </w:pPr>
            <w:r w:rsidRPr="00717C8E">
              <w:rPr>
                <w:sz w:val="24"/>
                <w:szCs w:val="24"/>
              </w:rPr>
              <w:t>50.</w:t>
            </w:r>
          </w:p>
        </w:tc>
        <w:tc>
          <w:tcPr>
            <w:tcW w:w="4954" w:type="dxa"/>
          </w:tcPr>
          <w:p w14:paraId="5C585E35" w14:textId="77777777" w:rsidR="00623AB3" w:rsidRPr="00717C8E" w:rsidRDefault="00623AB3" w:rsidP="00341838">
            <w:pPr>
              <w:pStyle w:val="TableParagraph"/>
              <w:spacing w:line="232" w:lineRule="auto"/>
              <w:ind w:left="123" w:right="486" w:hanging="1"/>
              <w:rPr>
                <w:sz w:val="24"/>
                <w:szCs w:val="24"/>
              </w:rPr>
            </w:pPr>
            <w:r w:rsidRPr="00717C8E">
              <w:rPr>
                <w:color w:val="181818"/>
                <w:w w:val="95"/>
                <w:sz w:val="24"/>
                <w:szCs w:val="24"/>
              </w:rPr>
              <w:t>Dangos</w:t>
            </w:r>
            <w:r w:rsidRPr="00717C8E">
              <w:rPr>
                <w:color w:val="181818"/>
                <w:spacing w:val="12"/>
                <w:w w:val="95"/>
                <w:sz w:val="24"/>
                <w:szCs w:val="24"/>
              </w:rPr>
              <w:t xml:space="preserve"> </w:t>
            </w:r>
            <w:r w:rsidRPr="00717C8E">
              <w:rPr>
                <w:color w:val="181818"/>
                <w:w w:val="95"/>
                <w:sz w:val="24"/>
                <w:szCs w:val="24"/>
              </w:rPr>
              <w:t>dulkėtumo</w:t>
            </w:r>
            <w:r w:rsidRPr="00717C8E">
              <w:rPr>
                <w:color w:val="181818"/>
                <w:spacing w:val="27"/>
                <w:w w:val="95"/>
                <w:sz w:val="24"/>
                <w:szCs w:val="24"/>
              </w:rPr>
              <w:t xml:space="preserve"> </w:t>
            </w:r>
            <w:r w:rsidRPr="00717C8E">
              <w:rPr>
                <w:color w:val="181818"/>
                <w:w w:val="95"/>
                <w:sz w:val="24"/>
                <w:szCs w:val="24"/>
              </w:rPr>
              <w:t>mažinimas</w:t>
            </w:r>
            <w:r w:rsidRPr="00717C8E">
              <w:rPr>
                <w:color w:val="181818"/>
                <w:spacing w:val="-54"/>
                <w:w w:val="95"/>
                <w:sz w:val="24"/>
                <w:szCs w:val="24"/>
              </w:rPr>
              <w:t xml:space="preserve"> </w:t>
            </w:r>
            <w:r w:rsidRPr="00717C8E">
              <w:rPr>
                <w:color w:val="181818"/>
                <w:sz w:val="24"/>
                <w:szCs w:val="24"/>
              </w:rPr>
              <w:t>panaudojant</w:t>
            </w:r>
            <w:r w:rsidRPr="00717C8E">
              <w:rPr>
                <w:color w:val="181818"/>
                <w:spacing w:val="-4"/>
                <w:sz w:val="24"/>
                <w:szCs w:val="24"/>
              </w:rPr>
              <w:t xml:space="preserve"> </w:t>
            </w:r>
            <w:r w:rsidRPr="00717C8E">
              <w:rPr>
                <w:color w:val="181818"/>
                <w:sz w:val="24"/>
                <w:szCs w:val="24"/>
              </w:rPr>
              <w:t>kalcio</w:t>
            </w:r>
            <w:r w:rsidRPr="00717C8E">
              <w:rPr>
                <w:color w:val="181818"/>
                <w:spacing w:val="-12"/>
                <w:sz w:val="24"/>
                <w:szCs w:val="24"/>
              </w:rPr>
              <w:t xml:space="preserve"> </w:t>
            </w:r>
            <w:r w:rsidRPr="00717C8E">
              <w:rPr>
                <w:color w:val="181818"/>
                <w:sz w:val="24"/>
                <w:szCs w:val="24"/>
              </w:rPr>
              <w:t>chloridą</w:t>
            </w:r>
          </w:p>
          <w:p w14:paraId="4522FD28" w14:textId="77777777" w:rsidR="00623AB3" w:rsidRPr="00717C8E" w:rsidRDefault="00623AB3" w:rsidP="00341838">
            <w:pPr>
              <w:pStyle w:val="TableParagraph"/>
              <w:spacing w:before="12" w:line="234" w:lineRule="exact"/>
              <w:ind w:left="118"/>
              <w:rPr>
                <w:sz w:val="24"/>
                <w:szCs w:val="24"/>
              </w:rPr>
            </w:pPr>
            <w:r w:rsidRPr="00717C8E">
              <w:rPr>
                <w:color w:val="181818"/>
                <w:w w:val="109"/>
                <w:position w:val="1"/>
                <w:sz w:val="24"/>
                <w:szCs w:val="24"/>
              </w:rPr>
              <w:t>(</w:t>
            </w:r>
            <w:r w:rsidRPr="00717C8E">
              <w:rPr>
                <w:color w:val="181818"/>
                <w:spacing w:val="-1"/>
                <w:w w:val="109"/>
                <w:position w:val="1"/>
                <w:sz w:val="24"/>
                <w:szCs w:val="24"/>
              </w:rPr>
              <w:t>Ca C</w:t>
            </w:r>
            <w:r w:rsidRPr="00717C8E">
              <w:rPr>
                <w:color w:val="181818"/>
                <w:spacing w:val="14"/>
                <w:w w:val="109"/>
                <w:position w:val="1"/>
                <w:sz w:val="24"/>
                <w:szCs w:val="24"/>
              </w:rPr>
              <w:t>l</w:t>
            </w:r>
            <w:r w:rsidRPr="00717C8E">
              <w:rPr>
                <w:color w:val="181818"/>
                <w:w w:val="87"/>
                <w:sz w:val="24"/>
                <w:szCs w:val="24"/>
                <w:vertAlign w:val="subscript"/>
              </w:rPr>
              <w:t>2</w:t>
            </w:r>
            <w:r w:rsidRPr="00717C8E">
              <w:rPr>
                <w:color w:val="181818"/>
                <w:spacing w:val="8"/>
                <w:w w:val="87"/>
                <w:sz w:val="24"/>
                <w:szCs w:val="24"/>
              </w:rPr>
              <w:t>)</w:t>
            </w:r>
          </w:p>
        </w:tc>
        <w:tc>
          <w:tcPr>
            <w:tcW w:w="992" w:type="dxa"/>
          </w:tcPr>
          <w:p w14:paraId="6A56C291" w14:textId="77777777" w:rsidR="00623AB3" w:rsidRPr="00717C8E" w:rsidRDefault="00623AB3" w:rsidP="00341838">
            <w:pPr>
              <w:pStyle w:val="TableParagraph"/>
              <w:spacing w:before="117"/>
              <w:jc w:val="center"/>
              <w:rPr>
                <w:sz w:val="24"/>
                <w:szCs w:val="24"/>
              </w:rPr>
            </w:pPr>
            <w:r w:rsidRPr="00717C8E">
              <w:rPr>
                <w:color w:val="181818"/>
                <w:w w:val="95"/>
                <w:sz w:val="24"/>
                <w:szCs w:val="24"/>
              </w:rPr>
              <w:t>1000 m2</w:t>
            </w:r>
          </w:p>
          <w:p w14:paraId="1D73291E" w14:textId="77777777" w:rsidR="00623AB3" w:rsidRPr="00717C8E" w:rsidRDefault="00623AB3" w:rsidP="00341838">
            <w:pPr>
              <w:pStyle w:val="TableParagraph"/>
              <w:spacing w:before="11"/>
              <w:jc w:val="center"/>
              <w:rPr>
                <w:sz w:val="24"/>
                <w:szCs w:val="24"/>
              </w:rPr>
            </w:pPr>
          </w:p>
        </w:tc>
        <w:tc>
          <w:tcPr>
            <w:tcW w:w="1417" w:type="dxa"/>
          </w:tcPr>
          <w:p w14:paraId="65FD21B6" w14:textId="77777777" w:rsidR="00623AB3" w:rsidRPr="00717C8E" w:rsidRDefault="00623AB3" w:rsidP="00341838">
            <w:pPr>
              <w:pStyle w:val="TableParagraph"/>
              <w:rPr>
                <w:sz w:val="24"/>
                <w:szCs w:val="24"/>
              </w:rPr>
            </w:pPr>
          </w:p>
        </w:tc>
        <w:tc>
          <w:tcPr>
            <w:tcW w:w="1725" w:type="dxa"/>
          </w:tcPr>
          <w:p w14:paraId="3B033DB3" w14:textId="77777777" w:rsidR="00623AB3" w:rsidRPr="00717C8E" w:rsidRDefault="00623AB3" w:rsidP="00341838">
            <w:pPr>
              <w:pStyle w:val="TableParagraph"/>
              <w:spacing w:before="3"/>
              <w:rPr>
                <w:sz w:val="24"/>
                <w:szCs w:val="24"/>
              </w:rPr>
            </w:pPr>
          </w:p>
          <w:p w14:paraId="0662DC2A" w14:textId="77777777" w:rsidR="00623AB3" w:rsidRPr="00717C8E" w:rsidRDefault="00623AB3" w:rsidP="00341838">
            <w:pPr>
              <w:pStyle w:val="TableParagraph"/>
              <w:ind w:left="306" w:right="239"/>
              <w:jc w:val="center"/>
              <w:rPr>
                <w:sz w:val="24"/>
                <w:szCs w:val="24"/>
              </w:rPr>
            </w:pPr>
          </w:p>
        </w:tc>
      </w:tr>
      <w:tr w:rsidR="00623AB3" w:rsidRPr="00717C8E" w14:paraId="5DFCD6AC" w14:textId="77777777" w:rsidTr="00623AB3">
        <w:trPr>
          <w:trHeight w:val="915"/>
          <w:jc w:val="center"/>
        </w:trPr>
        <w:tc>
          <w:tcPr>
            <w:tcW w:w="567" w:type="dxa"/>
          </w:tcPr>
          <w:p w14:paraId="67101CFE" w14:textId="77777777" w:rsidR="00623AB3" w:rsidRPr="00717C8E" w:rsidRDefault="00623AB3" w:rsidP="00341838">
            <w:pPr>
              <w:pStyle w:val="TableParagraph"/>
              <w:spacing w:before="4"/>
              <w:jc w:val="center"/>
              <w:rPr>
                <w:sz w:val="24"/>
                <w:szCs w:val="24"/>
              </w:rPr>
            </w:pPr>
          </w:p>
          <w:p w14:paraId="703529F7" w14:textId="77777777" w:rsidR="00623AB3" w:rsidRPr="00717C8E" w:rsidRDefault="00623AB3" w:rsidP="00341838">
            <w:pPr>
              <w:pStyle w:val="TableParagraph"/>
              <w:jc w:val="center"/>
              <w:rPr>
                <w:sz w:val="24"/>
                <w:szCs w:val="24"/>
              </w:rPr>
            </w:pPr>
            <w:r w:rsidRPr="00717C8E">
              <w:rPr>
                <w:sz w:val="24"/>
                <w:szCs w:val="24"/>
              </w:rPr>
              <w:t>51.</w:t>
            </w:r>
          </w:p>
        </w:tc>
        <w:tc>
          <w:tcPr>
            <w:tcW w:w="4954" w:type="dxa"/>
          </w:tcPr>
          <w:p w14:paraId="4297E5F0" w14:textId="77777777" w:rsidR="00623AB3" w:rsidRPr="00717C8E" w:rsidRDefault="00623AB3" w:rsidP="00341838">
            <w:pPr>
              <w:pStyle w:val="TableParagraph"/>
              <w:spacing w:line="248" w:lineRule="exact"/>
              <w:ind w:left="123"/>
              <w:rPr>
                <w:sz w:val="24"/>
                <w:szCs w:val="24"/>
              </w:rPr>
            </w:pPr>
            <w:r w:rsidRPr="00717C8E">
              <w:rPr>
                <w:color w:val="181818"/>
                <w:w w:val="90"/>
                <w:sz w:val="24"/>
                <w:szCs w:val="24"/>
              </w:rPr>
              <w:t>Pakelės,</w:t>
            </w:r>
            <w:r w:rsidRPr="00717C8E">
              <w:rPr>
                <w:color w:val="181818"/>
                <w:spacing w:val="11"/>
                <w:w w:val="90"/>
                <w:sz w:val="24"/>
                <w:szCs w:val="24"/>
              </w:rPr>
              <w:t xml:space="preserve"> </w:t>
            </w:r>
            <w:r w:rsidRPr="00717C8E">
              <w:rPr>
                <w:color w:val="181818"/>
                <w:w w:val="90"/>
                <w:sz w:val="24"/>
                <w:szCs w:val="24"/>
              </w:rPr>
              <w:t>griovių</w:t>
            </w:r>
            <w:r w:rsidRPr="00717C8E">
              <w:rPr>
                <w:color w:val="181818"/>
                <w:spacing w:val="24"/>
                <w:w w:val="90"/>
                <w:sz w:val="24"/>
                <w:szCs w:val="24"/>
              </w:rPr>
              <w:t xml:space="preserve"> </w:t>
            </w:r>
            <w:r w:rsidRPr="00717C8E">
              <w:rPr>
                <w:color w:val="181818"/>
                <w:w w:val="90"/>
                <w:sz w:val="24"/>
                <w:szCs w:val="24"/>
              </w:rPr>
              <w:t>krūmų</w:t>
            </w:r>
            <w:r w:rsidRPr="00717C8E">
              <w:rPr>
                <w:color w:val="181818"/>
                <w:spacing w:val="34"/>
                <w:w w:val="90"/>
                <w:sz w:val="24"/>
                <w:szCs w:val="24"/>
              </w:rPr>
              <w:t xml:space="preserve"> </w:t>
            </w:r>
            <w:r w:rsidRPr="00717C8E">
              <w:rPr>
                <w:color w:val="181818"/>
                <w:w w:val="90"/>
                <w:sz w:val="24"/>
                <w:szCs w:val="24"/>
              </w:rPr>
              <w:t>ir</w:t>
            </w:r>
            <w:r w:rsidRPr="00717C8E">
              <w:rPr>
                <w:color w:val="181818"/>
                <w:spacing w:val="5"/>
                <w:w w:val="90"/>
                <w:sz w:val="24"/>
                <w:szCs w:val="24"/>
              </w:rPr>
              <w:t xml:space="preserve"> </w:t>
            </w:r>
            <w:r w:rsidRPr="00717C8E">
              <w:rPr>
                <w:color w:val="181818"/>
                <w:w w:val="90"/>
                <w:sz w:val="24"/>
                <w:szCs w:val="24"/>
              </w:rPr>
              <w:t>smulkinimas</w:t>
            </w:r>
          </w:p>
          <w:p w14:paraId="585CEFBE" w14:textId="77777777" w:rsidR="00623AB3" w:rsidRPr="00717C8E" w:rsidRDefault="00623AB3" w:rsidP="00341838">
            <w:pPr>
              <w:pStyle w:val="TableParagraph"/>
              <w:spacing w:before="4" w:line="228" w:lineRule="auto"/>
              <w:ind w:left="115" w:right="111" w:firstLine="5"/>
              <w:rPr>
                <w:sz w:val="24"/>
                <w:szCs w:val="24"/>
              </w:rPr>
            </w:pPr>
            <w:r w:rsidRPr="00717C8E">
              <w:rPr>
                <w:color w:val="181818"/>
                <w:spacing w:val="-1"/>
                <w:w w:val="95"/>
                <w:sz w:val="24"/>
                <w:szCs w:val="24"/>
              </w:rPr>
              <w:t xml:space="preserve">medžių iškirtimas </w:t>
            </w:r>
            <w:r w:rsidRPr="00717C8E">
              <w:rPr>
                <w:color w:val="181818"/>
                <w:w w:val="95"/>
                <w:sz w:val="24"/>
                <w:szCs w:val="24"/>
              </w:rPr>
              <w:t>(2 m. pločio),</w:t>
            </w:r>
            <w:r w:rsidRPr="00717C8E">
              <w:rPr>
                <w:color w:val="181818"/>
                <w:spacing w:val="1"/>
                <w:w w:val="95"/>
                <w:sz w:val="24"/>
                <w:szCs w:val="24"/>
              </w:rPr>
              <w:t xml:space="preserve"> </w:t>
            </w:r>
            <w:r w:rsidRPr="00717C8E">
              <w:rPr>
                <w:color w:val="181818"/>
                <w:w w:val="90"/>
                <w:sz w:val="24"/>
                <w:szCs w:val="24"/>
              </w:rPr>
              <w:t>susmulkinimas</w:t>
            </w:r>
            <w:r w:rsidRPr="00717C8E">
              <w:rPr>
                <w:color w:val="181818"/>
                <w:spacing w:val="39"/>
                <w:w w:val="90"/>
                <w:sz w:val="24"/>
                <w:szCs w:val="24"/>
              </w:rPr>
              <w:t xml:space="preserve"> </w:t>
            </w:r>
            <w:r w:rsidRPr="00717C8E">
              <w:rPr>
                <w:color w:val="181818"/>
                <w:w w:val="90"/>
                <w:sz w:val="24"/>
                <w:szCs w:val="24"/>
              </w:rPr>
              <w:t>ir</w:t>
            </w:r>
            <w:r w:rsidRPr="00717C8E">
              <w:rPr>
                <w:color w:val="181818"/>
                <w:spacing w:val="15"/>
                <w:w w:val="90"/>
                <w:sz w:val="24"/>
                <w:szCs w:val="24"/>
              </w:rPr>
              <w:t xml:space="preserve"> </w:t>
            </w:r>
            <w:r w:rsidRPr="00717C8E">
              <w:rPr>
                <w:color w:val="181818"/>
                <w:w w:val="90"/>
                <w:sz w:val="24"/>
                <w:szCs w:val="24"/>
              </w:rPr>
              <w:t>išvežimas</w:t>
            </w:r>
            <w:r w:rsidRPr="00717C8E">
              <w:rPr>
                <w:color w:val="181818"/>
                <w:spacing w:val="29"/>
                <w:w w:val="90"/>
                <w:sz w:val="24"/>
                <w:szCs w:val="24"/>
              </w:rPr>
              <w:t xml:space="preserve"> </w:t>
            </w:r>
            <w:r w:rsidRPr="00717C8E">
              <w:rPr>
                <w:color w:val="181818"/>
                <w:w w:val="90"/>
                <w:sz w:val="24"/>
                <w:szCs w:val="24"/>
              </w:rPr>
              <w:t>5</w:t>
            </w:r>
            <w:r w:rsidRPr="00717C8E">
              <w:rPr>
                <w:color w:val="181818"/>
                <w:spacing w:val="11"/>
                <w:w w:val="90"/>
                <w:sz w:val="24"/>
                <w:szCs w:val="24"/>
              </w:rPr>
              <w:t xml:space="preserve"> </w:t>
            </w:r>
            <w:r w:rsidRPr="00717C8E">
              <w:rPr>
                <w:color w:val="181818"/>
                <w:w w:val="90"/>
                <w:sz w:val="24"/>
                <w:szCs w:val="24"/>
              </w:rPr>
              <w:t>km</w:t>
            </w:r>
            <w:r w:rsidRPr="00717C8E">
              <w:rPr>
                <w:sz w:val="24"/>
                <w:szCs w:val="24"/>
              </w:rPr>
              <w:t xml:space="preserve"> </w:t>
            </w:r>
            <w:r w:rsidRPr="00717C8E">
              <w:rPr>
                <w:color w:val="181818"/>
                <w:sz w:val="24"/>
                <w:szCs w:val="24"/>
              </w:rPr>
              <w:t>atstumu</w:t>
            </w:r>
          </w:p>
        </w:tc>
        <w:tc>
          <w:tcPr>
            <w:tcW w:w="992" w:type="dxa"/>
          </w:tcPr>
          <w:p w14:paraId="006637C6" w14:textId="77777777" w:rsidR="00623AB3" w:rsidRPr="00717C8E" w:rsidRDefault="00623AB3" w:rsidP="00341838">
            <w:pPr>
              <w:pStyle w:val="TableParagraph"/>
              <w:spacing w:before="9"/>
              <w:jc w:val="center"/>
              <w:rPr>
                <w:sz w:val="24"/>
                <w:szCs w:val="24"/>
              </w:rPr>
            </w:pPr>
          </w:p>
          <w:p w14:paraId="6C76620C" w14:textId="77777777" w:rsidR="00623AB3" w:rsidRPr="00717C8E" w:rsidRDefault="00623AB3" w:rsidP="00341838">
            <w:pPr>
              <w:pStyle w:val="TableParagraph"/>
              <w:spacing w:line="168" w:lineRule="exact"/>
              <w:jc w:val="center"/>
              <w:rPr>
                <w:sz w:val="24"/>
                <w:szCs w:val="24"/>
              </w:rPr>
            </w:pPr>
            <w:r w:rsidRPr="00717C8E">
              <w:rPr>
                <w:noProof/>
                <w:position w:val="-2"/>
                <w:sz w:val="24"/>
                <w:szCs w:val="24"/>
              </w:rPr>
              <w:drawing>
                <wp:inline distT="0" distB="0" distL="0" distR="0" wp14:anchorId="43CC1DEA" wp14:editId="08A4787F">
                  <wp:extent cx="179832" cy="10668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8" cstate="print"/>
                          <a:stretch>
                            <a:fillRect/>
                          </a:stretch>
                        </pic:blipFill>
                        <pic:spPr>
                          <a:xfrm>
                            <a:off x="0" y="0"/>
                            <a:ext cx="179832" cy="106680"/>
                          </a:xfrm>
                          <a:prstGeom prst="rect">
                            <a:avLst/>
                          </a:prstGeom>
                        </pic:spPr>
                      </pic:pic>
                    </a:graphicData>
                  </a:graphic>
                </wp:inline>
              </w:drawing>
            </w:r>
          </w:p>
        </w:tc>
        <w:tc>
          <w:tcPr>
            <w:tcW w:w="1417" w:type="dxa"/>
          </w:tcPr>
          <w:p w14:paraId="149C4C44" w14:textId="77777777" w:rsidR="00623AB3" w:rsidRPr="00717C8E" w:rsidRDefault="00623AB3" w:rsidP="00341838">
            <w:pPr>
              <w:pStyle w:val="TableParagraph"/>
              <w:rPr>
                <w:sz w:val="24"/>
                <w:szCs w:val="24"/>
              </w:rPr>
            </w:pPr>
          </w:p>
        </w:tc>
        <w:tc>
          <w:tcPr>
            <w:tcW w:w="1725" w:type="dxa"/>
          </w:tcPr>
          <w:p w14:paraId="4B268FC3" w14:textId="77777777" w:rsidR="00623AB3" w:rsidRPr="00717C8E" w:rsidRDefault="00623AB3" w:rsidP="00341838">
            <w:pPr>
              <w:pStyle w:val="TableParagraph"/>
              <w:rPr>
                <w:sz w:val="24"/>
                <w:szCs w:val="24"/>
              </w:rPr>
            </w:pPr>
          </w:p>
          <w:p w14:paraId="21661B7C" w14:textId="77777777" w:rsidR="00623AB3" w:rsidRPr="00717C8E" w:rsidRDefault="00623AB3" w:rsidP="00341838">
            <w:pPr>
              <w:pStyle w:val="TableParagraph"/>
              <w:spacing w:before="188"/>
              <w:ind w:left="105"/>
              <w:jc w:val="center"/>
              <w:rPr>
                <w:sz w:val="24"/>
                <w:szCs w:val="24"/>
              </w:rPr>
            </w:pPr>
          </w:p>
        </w:tc>
        <w:tc>
          <w:tcPr>
            <w:tcW w:w="45" w:type="dxa"/>
            <w:tcBorders>
              <w:top w:val="nil"/>
              <w:right w:val="nil"/>
            </w:tcBorders>
          </w:tcPr>
          <w:p w14:paraId="6539303F" w14:textId="77777777" w:rsidR="00623AB3" w:rsidRPr="00717C8E" w:rsidRDefault="00623AB3" w:rsidP="00341838">
            <w:pPr>
              <w:pStyle w:val="TableParagraph"/>
              <w:rPr>
                <w:sz w:val="24"/>
                <w:szCs w:val="24"/>
              </w:rPr>
            </w:pPr>
          </w:p>
        </w:tc>
      </w:tr>
      <w:tr w:rsidR="00623AB3" w:rsidRPr="00717C8E" w14:paraId="1221D8FC" w14:textId="77777777" w:rsidTr="00623AB3">
        <w:trPr>
          <w:gridAfter w:val="1"/>
          <w:wAfter w:w="45" w:type="dxa"/>
          <w:trHeight w:val="546"/>
          <w:jc w:val="center"/>
        </w:trPr>
        <w:tc>
          <w:tcPr>
            <w:tcW w:w="567" w:type="dxa"/>
          </w:tcPr>
          <w:p w14:paraId="47C47301" w14:textId="77777777" w:rsidR="00623AB3" w:rsidRPr="00717C8E" w:rsidRDefault="00623AB3" w:rsidP="00341838">
            <w:pPr>
              <w:pStyle w:val="TableParagraph"/>
              <w:spacing w:before="2" w:after="1"/>
              <w:jc w:val="center"/>
              <w:rPr>
                <w:sz w:val="24"/>
                <w:szCs w:val="24"/>
              </w:rPr>
            </w:pPr>
            <w:r w:rsidRPr="00717C8E">
              <w:rPr>
                <w:sz w:val="24"/>
                <w:szCs w:val="24"/>
              </w:rPr>
              <w:t>52.</w:t>
            </w:r>
          </w:p>
        </w:tc>
        <w:tc>
          <w:tcPr>
            <w:tcW w:w="4954" w:type="dxa"/>
          </w:tcPr>
          <w:p w14:paraId="567CC421" w14:textId="77777777" w:rsidR="00623AB3" w:rsidRPr="00717C8E" w:rsidRDefault="00623AB3" w:rsidP="00341838">
            <w:pPr>
              <w:pStyle w:val="TableParagraph"/>
              <w:spacing w:line="257" w:lineRule="exact"/>
              <w:ind w:left="123"/>
              <w:rPr>
                <w:color w:val="181818"/>
                <w:sz w:val="24"/>
                <w:szCs w:val="24"/>
              </w:rPr>
            </w:pPr>
            <w:r w:rsidRPr="00717C8E">
              <w:rPr>
                <w:color w:val="181818"/>
                <w:sz w:val="24"/>
                <w:szCs w:val="24"/>
              </w:rPr>
              <w:t>Pakelės,</w:t>
            </w:r>
            <w:r w:rsidRPr="00717C8E">
              <w:rPr>
                <w:color w:val="181818"/>
                <w:spacing w:val="-6"/>
                <w:sz w:val="24"/>
                <w:szCs w:val="24"/>
              </w:rPr>
              <w:t xml:space="preserve"> </w:t>
            </w:r>
            <w:r w:rsidRPr="00717C8E">
              <w:rPr>
                <w:color w:val="181818"/>
                <w:sz w:val="24"/>
                <w:szCs w:val="24"/>
              </w:rPr>
              <w:t>griovių</w:t>
            </w:r>
            <w:r w:rsidRPr="00717C8E">
              <w:rPr>
                <w:color w:val="181818"/>
                <w:spacing w:val="10"/>
                <w:sz w:val="24"/>
                <w:szCs w:val="24"/>
              </w:rPr>
              <w:t xml:space="preserve"> </w:t>
            </w:r>
            <w:r w:rsidRPr="00717C8E">
              <w:rPr>
                <w:color w:val="181818"/>
                <w:sz w:val="24"/>
                <w:szCs w:val="24"/>
              </w:rPr>
              <w:t>krūmų</w:t>
            </w:r>
            <w:r w:rsidRPr="00717C8E">
              <w:rPr>
                <w:color w:val="181818"/>
                <w:spacing w:val="4"/>
                <w:sz w:val="24"/>
                <w:szCs w:val="24"/>
              </w:rPr>
              <w:t xml:space="preserve"> </w:t>
            </w:r>
            <w:r w:rsidRPr="00717C8E">
              <w:rPr>
                <w:color w:val="181818"/>
                <w:sz w:val="24"/>
                <w:szCs w:val="24"/>
              </w:rPr>
              <w:t>iškirtimas</w:t>
            </w:r>
          </w:p>
          <w:p w14:paraId="0B7D0CDE" w14:textId="77777777" w:rsidR="00623AB3" w:rsidRPr="00717C8E" w:rsidRDefault="00623AB3" w:rsidP="00341838">
            <w:pPr>
              <w:pStyle w:val="TableParagraph"/>
              <w:spacing w:line="262" w:lineRule="exact"/>
              <w:ind w:left="117"/>
              <w:rPr>
                <w:sz w:val="24"/>
                <w:szCs w:val="24"/>
              </w:rPr>
            </w:pPr>
            <w:r w:rsidRPr="00717C8E">
              <w:rPr>
                <w:color w:val="181818"/>
                <w:sz w:val="24"/>
                <w:szCs w:val="24"/>
              </w:rPr>
              <w:t>2</w:t>
            </w:r>
            <w:r w:rsidRPr="00717C8E">
              <w:rPr>
                <w:color w:val="181818"/>
                <w:spacing w:val="5"/>
                <w:sz w:val="24"/>
                <w:szCs w:val="24"/>
              </w:rPr>
              <w:t xml:space="preserve"> </w:t>
            </w:r>
            <w:r w:rsidRPr="00717C8E">
              <w:rPr>
                <w:color w:val="181818"/>
                <w:sz w:val="24"/>
                <w:szCs w:val="24"/>
              </w:rPr>
              <w:t>m.</w:t>
            </w:r>
            <w:r w:rsidRPr="00717C8E">
              <w:rPr>
                <w:color w:val="181818"/>
                <w:spacing w:val="9"/>
                <w:sz w:val="24"/>
                <w:szCs w:val="24"/>
              </w:rPr>
              <w:t xml:space="preserve"> </w:t>
            </w:r>
            <w:r w:rsidRPr="00717C8E">
              <w:rPr>
                <w:color w:val="181818"/>
                <w:sz w:val="24"/>
                <w:szCs w:val="24"/>
              </w:rPr>
              <w:t>pločio</w:t>
            </w:r>
          </w:p>
        </w:tc>
        <w:tc>
          <w:tcPr>
            <w:tcW w:w="992" w:type="dxa"/>
          </w:tcPr>
          <w:p w14:paraId="5763632F" w14:textId="77777777" w:rsidR="00623AB3" w:rsidRPr="00717C8E" w:rsidRDefault="00623AB3" w:rsidP="00341838">
            <w:pPr>
              <w:pStyle w:val="TableParagraph"/>
              <w:spacing w:before="112"/>
              <w:jc w:val="center"/>
              <w:rPr>
                <w:sz w:val="24"/>
                <w:szCs w:val="24"/>
              </w:rPr>
            </w:pPr>
            <w:r w:rsidRPr="00717C8E">
              <w:rPr>
                <w:color w:val="181818"/>
                <w:sz w:val="24"/>
                <w:szCs w:val="24"/>
              </w:rPr>
              <w:t>km</w:t>
            </w:r>
          </w:p>
        </w:tc>
        <w:tc>
          <w:tcPr>
            <w:tcW w:w="1417" w:type="dxa"/>
          </w:tcPr>
          <w:p w14:paraId="1AE0E74E" w14:textId="77777777" w:rsidR="00623AB3" w:rsidRPr="00717C8E" w:rsidRDefault="00623AB3" w:rsidP="00341838">
            <w:pPr>
              <w:pStyle w:val="TableParagraph"/>
              <w:rPr>
                <w:sz w:val="24"/>
                <w:szCs w:val="24"/>
              </w:rPr>
            </w:pPr>
          </w:p>
        </w:tc>
        <w:tc>
          <w:tcPr>
            <w:tcW w:w="1725" w:type="dxa"/>
          </w:tcPr>
          <w:p w14:paraId="41165E06" w14:textId="77777777" w:rsidR="00623AB3" w:rsidRPr="00717C8E" w:rsidRDefault="00623AB3" w:rsidP="00341838">
            <w:pPr>
              <w:pStyle w:val="TableParagraph"/>
              <w:rPr>
                <w:sz w:val="24"/>
                <w:szCs w:val="24"/>
              </w:rPr>
            </w:pPr>
          </w:p>
        </w:tc>
      </w:tr>
      <w:tr w:rsidR="00623AB3" w:rsidRPr="00717C8E" w14:paraId="5084F3DC" w14:textId="77777777" w:rsidTr="00623AB3">
        <w:trPr>
          <w:gridAfter w:val="1"/>
          <w:wAfter w:w="45" w:type="dxa"/>
          <w:trHeight w:val="546"/>
          <w:jc w:val="center"/>
        </w:trPr>
        <w:tc>
          <w:tcPr>
            <w:tcW w:w="567" w:type="dxa"/>
          </w:tcPr>
          <w:p w14:paraId="378DF5FE" w14:textId="77777777" w:rsidR="00623AB3" w:rsidRPr="00717C8E" w:rsidRDefault="00623AB3" w:rsidP="00341838">
            <w:pPr>
              <w:pStyle w:val="TableParagraph"/>
              <w:spacing w:before="2" w:after="1"/>
              <w:jc w:val="center"/>
              <w:rPr>
                <w:sz w:val="24"/>
                <w:szCs w:val="24"/>
              </w:rPr>
            </w:pPr>
            <w:r w:rsidRPr="00717C8E">
              <w:rPr>
                <w:sz w:val="24"/>
                <w:szCs w:val="24"/>
              </w:rPr>
              <w:t>53.</w:t>
            </w:r>
          </w:p>
        </w:tc>
        <w:tc>
          <w:tcPr>
            <w:tcW w:w="4954" w:type="dxa"/>
          </w:tcPr>
          <w:p w14:paraId="5C22DED3" w14:textId="77777777" w:rsidR="00623AB3" w:rsidRPr="00717C8E" w:rsidRDefault="00623AB3" w:rsidP="00341838">
            <w:pPr>
              <w:pStyle w:val="TableParagraph"/>
              <w:spacing w:line="257" w:lineRule="exact"/>
              <w:ind w:left="123"/>
              <w:rPr>
                <w:color w:val="181818"/>
                <w:sz w:val="24"/>
                <w:szCs w:val="24"/>
              </w:rPr>
            </w:pPr>
            <w:r w:rsidRPr="00717C8E">
              <w:rPr>
                <w:color w:val="1F1F1F"/>
                <w:w w:val="95"/>
                <w:sz w:val="24"/>
                <w:szCs w:val="24"/>
              </w:rPr>
              <w:t>Pakelės žol</w:t>
            </w:r>
            <w:r>
              <w:rPr>
                <w:color w:val="1F1F1F"/>
                <w:w w:val="95"/>
                <w:sz w:val="24"/>
                <w:szCs w:val="24"/>
              </w:rPr>
              <w:t>ė</w:t>
            </w:r>
            <w:r w:rsidRPr="00717C8E">
              <w:rPr>
                <w:color w:val="1F1F1F"/>
                <w:w w:val="95"/>
                <w:sz w:val="24"/>
                <w:szCs w:val="24"/>
              </w:rPr>
              <w:t>s pjovimas</w:t>
            </w:r>
            <w:r w:rsidRPr="00717C8E">
              <w:rPr>
                <w:color w:val="1F1F1F"/>
                <w:spacing w:val="1"/>
                <w:w w:val="95"/>
                <w:sz w:val="24"/>
                <w:szCs w:val="24"/>
              </w:rPr>
              <w:t xml:space="preserve"> </w:t>
            </w:r>
            <w:r w:rsidRPr="00717C8E">
              <w:rPr>
                <w:color w:val="1F1F1F"/>
                <w:w w:val="90"/>
                <w:sz w:val="24"/>
                <w:szCs w:val="24"/>
              </w:rPr>
              <w:t>mechanizuotai</w:t>
            </w:r>
            <w:r w:rsidRPr="00717C8E">
              <w:rPr>
                <w:color w:val="1F1F1F"/>
                <w:spacing w:val="42"/>
                <w:w w:val="90"/>
                <w:sz w:val="24"/>
                <w:szCs w:val="24"/>
              </w:rPr>
              <w:t xml:space="preserve"> </w:t>
            </w:r>
            <w:r w:rsidRPr="00717C8E">
              <w:rPr>
                <w:color w:val="1F1F1F"/>
                <w:w w:val="90"/>
                <w:sz w:val="24"/>
                <w:szCs w:val="24"/>
              </w:rPr>
              <w:t>2</w:t>
            </w:r>
            <w:r w:rsidRPr="00717C8E">
              <w:rPr>
                <w:color w:val="1F1F1F"/>
                <w:spacing w:val="12"/>
                <w:w w:val="90"/>
                <w:sz w:val="24"/>
                <w:szCs w:val="24"/>
              </w:rPr>
              <w:t xml:space="preserve"> </w:t>
            </w:r>
            <w:r w:rsidRPr="00717C8E">
              <w:rPr>
                <w:color w:val="1F1F1F"/>
                <w:w w:val="90"/>
                <w:sz w:val="24"/>
                <w:szCs w:val="24"/>
              </w:rPr>
              <w:t>m.</w:t>
            </w:r>
            <w:r w:rsidRPr="00717C8E">
              <w:rPr>
                <w:color w:val="1F1F1F"/>
                <w:spacing w:val="6"/>
                <w:w w:val="90"/>
                <w:sz w:val="24"/>
                <w:szCs w:val="24"/>
              </w:rPr>
              <w:t xml:space="preserve"> </w:t>
            </w:r>
            <w:r w:rsidRPr="00717C8E">
              <w:rPr>
                <w:color w:val="1F1F1F"/>
                <w:w w:val="90"/>
                <w:sz w:val="24"/>
                <w:szCs w:val="24"/>
              </w:rPr>
              <w:t>pločio</w:t>
            </w:r>
          </w:p>
        </w:tc>
        <w:tc>
          <w:tcPr>
            <w:tcW w:w="992" w:type="dxa"/>
          </w:tcPr>
          <w:p w14:paraId="40CB1E6B" w14:textId="77777777" w:rsidR="00623AB3" w:rsidRPr="00717C8E" w:rsidRDefault="00623AB3" w:rsidP="00341838">
            <w:pPr>
              <w:pStyle w:val="TableParagraph"/>
              <w:spacing w:before="112"/>
              <w:jc w:val="center"/>
              <w:rPr>
                <w:color w:val="181818"/>
                <w:sz w:val="24"/>
                <w:szCs w:val="24"/>
              </w:rPr>
            </w:pPr>
            <w:r w:rsidRPr="00717C8E">
              <w:rPr>
                <w:sz w:val="24"/>
                <w:szCs w:val="24"/>
              </w:rPr>
              <w:t>km</w:t>
            </w:r>
          </w:p>
        </w:tc>
        <w:tc>
          <w:tcPr>
            <w:tcW w:w="1417" w:type="dxa"/>
          </w:tcPr>
          <w:p w14:paraId="4B5AB993" w14:textId="77777777" w:rsidR="00623AB3" w:rsidRPr="00717C8E" w:rsidRDefault="00623AB3" w:rsidP="00341838">
            <w:pPr>
              <w:pStyle w:val="TableParagraph"/>
              <w:rPr>
                <w:sz w:val="24"/>
                <w:szCs w:val="24"/>
              </w:rPr>
            </w:pPr>
          </w:p>
        </w:tc>
        <w:tc>
          <w:tcPr>
            <w:tcW w:w="1725" w:type="dxa"/>
          </w:tcPr>
          <w:p w14:paraId="728E19E9" w14:textId="77777777" w:rsidR="00623AB3" w:rsidRPr="00717C8E" w:rsidRDefault="00623AB3" w:rsidP="00341838">
            <w:pPr>
              <w:pStyle w:val="TableParagraph"/>
              <w:rPr>
                <w:sz w:val="24"/>
                <w:szCs w:val="24"/>
              </w:rPr>
            </w:pPr>
          </w:p>
        </w:tc>
      </w:tr>
      <w:tr w:rsidR="00623AB3" w:rsidRPr="00717C8E" w14:paraId="1AA0A88A" w14:textId="77777777" w:rsidTr="00623AB3">
        <w:trPr>
          <w:gridAfter w:val="1"/>
          <w:wAfter w:w="45" w:type="dxa"/>
          <w:trHeight w:val="546"/>
          <w:jc w:val="center"/>
        </w:trPr>
        <w:tc>
          <w:tcPr>
            <w:tcW w:w="567" w:type="dxa"/>
          </w:tcPr>
          <w:p w14:paraId="178C0E46" w14:textId="77777777" w:rsidR="00623AB3" w:rsidRPr="00717C8E" w:rsidRDefault="00623AB3" w:rsidP="00341838">
            <w:pPr>
              <w:pStyle w:val="TableParagraph"/>
              <w:spacing w:before="2" w:after="1"/>
              <w:jc w:val="center"/>
              <w:rPr>
                <w:sz w:val="24"/>
                <w:szCs w:val="24"/>
              </w:rPr>
            </w:pPr>
            <w:r w:rsidRPr="00717C8E">
              <w:rPr>
                <w:sz w:val="24"/>
                <w:szCs w:val="24"/>
              </w:rPr>
              <w:t>54.</w:t>
            </w:r>
          </w:p>
        </w:tc>
        <w:tc>
          <w:tcPr>
            <w:tcW w:w="4954" w:type="dxa"/>
          </w:tcPr>
          <w:p w14:paraId="730C549D" w14:textId="77777777" w:rsidR="00623AB3" w:rsidRPr="00717C8E" w:rsidRDefault="00623AB3" w:rsidP="00341838">
            <w:pPr>
              <w:pStyle w:val="TableParagraph"/>
              <w:spacing w:line="256" w:lineRule="exact"/>
              <w:ind w:left="114"/>
              <w:rPr>
                <w:sz w:val="24"/>
                <w:szCs w:val="24"/>
              </w:rPr>
            </w:pPr>
            <w:r w:rsidRPr="00717C8E">
              <w:rPr>
                <w:color w:val="1F1F1F"/>
                <w:sz w:val="24"/>
                <w:szCs w:val="24"/>
              </w:rPr>
              <w:t>Pakel</w:t>
            </w:r>
            <w:r>
              <w:rPr>
                <w:color w:val="1F1F1F"/>
                <w:sz w:val="24"/>
                <w:szCs w:val="24"/>
              </w:rPr>
              <w:t>ė</w:t>
            </w:r>
            <w:r w:rsidRPr="00717C8E">
              <w:rPr>
                <w:color w:val="1F1F1F"/>
                <w:sz w:val="24"/>
                <w:szCs w:val="24"/>
              </w:rPr>
              <w:t>s</w:t>
            </w:r>
            <w:r w:rsidRPr="00717C8E">
              <w:rPr>
                <w:color w:val="1F1F1F"/>
                <w:spacing w:val="2"/>
                <w:sz w:val="24"/>
                <w:szCs w:val="24"/>
              </w:rPr>
              <w:t xml:space="preserve"> </w:t>
            </w:r>
            <w:r w:rsidRPr="00717C8E">
              <w:rPr>
                <w:color w:val="1F1F1F"/>
                <w:sz w:val="24"/>
                <w:szCs w:val="24"/>
              </w:rPr>
              <w:t>žol</w:t>
            </w:r>
            <w:r>
              <w:rPr>
                <w:color w:val="1F1F1F"/>
                <w:sz w:val="24"/>
                <w:szCs w:val="24"/>
              </w:rPr>
              <w:t>ė</w:t>
            </w:r>
            <w:r w:rsidRPr="00717C8E">
              <w:rPr>
                <w:color w:val="1F1F1F"/>
                <w:sz w:val="24"/>
                <w:szCs w:val="24"/>
              </w:rPr>
              <w:t>s</w:t>
            </w:r>
            <w:r w:rsidRPr="00717C8E">
              <w:rPr>
                <w:color w:val="1F1F1F"/>
                <w:spacing w:val="5"/>
                <w:sz w:val="24"/>
                <w:szCs w:val="24"/>
              </w:rPr>
              <w:t xml:space="preserve"> </w:t>
            </w:r>
            <w:r w:rsidRPr="00717C8E">
              <w:rPr>
                <w:color w:val="1F1F1F"/>
                <w:sz w:val="24"/>
                <w:szCs w:val="24"/>
              </w:rPr>
              <w:t>pjovimas</w:t>
            </w:r>
            <w:r w:rsidRPr="00717C8E">
              <w:rPr>
                <w:color w:val="1F1F1F"/>
                <w:spacing w:val="14"/>
                <w:sz w:val="24"/>
                <w:szCs w:val="24"/>
              </w:rPr>
              <w:t xml:space="preserve"> </w:t>
            </w:r>
            <w:r w:rsidRPr="00717C8E">
              <w:rPr>
                <w:color w:val="1F1F1F"/>
                <w:sz w:val="24"/>
                <w:szCs w:val="24"/>
              </w:rPr>
              <w:t>rankiniu</w:t>
            </w:r>
          </w:p>
          <w:p w14:paraId="3B170C49" w14:textId="77777777" w:rsidR="00623AB3" w:rsidRPr="00717C8E" w:rsidRDefault="00623AB3" w:rsidP="00341838">
            <w:pPr>
              <w:pStyle w:val="TableParagraph"/>
              <w:spacing w:line="257" w:lineRule="exact"/>
              <w:ind w:left="123"/>
              <w:rPr>
                <w:color w:val="181818"/>
                <w:sz w:val="24"/>
                <w:szCs w:val="24"/>
              </w:rPr>
            </w:pPr>
            <w:r w:rsidRPr="00717C8E">
              <w:rPr>
                <w:color w:val="1F1F1F"/>
                <w:sz w:val="24"/>
                <w:szCs w:val="24"/>
              </w:rPr>
              <w:t>būdu</w:t>
            </w:r>
          </w:p>
        </w:tc>
        <w:tc>
          <w:tcPr>
            <w:tcW w:w="992" w:type="dxa"/>
          </w:tcPr>
          <w:p w14:paraId="7E3F3318" w14:textId="77777777" w:rsidR="00623AB3" w:rsidRPr="00717C8E" w:rsidRDefault="00623AB3" w:rsidP="00341838">
            <w:pPr>
              <w:pStyle w:val="TableParagraph"/>
              <w:spacing w:before="117"/>
              <w:jc w:val="center"/>
              <w:rPr>
                <w:sz w:val="24"/>
                <w:szCs w:val="24"/>
              </w:rPr>
            </w:pPr>
            <w:r w:rsidRPr="00717C8E">
              <w:rPr>
                <w:color w:val="181818"/>
                <w:w w:val="95"/>
                <w:sz w:val="24"/>
                <w:szCs w:val="24"/>
              </w:rPr>
              <w:t>1000 m2</w:t>
            </w:r>
          </w:p>
          <w:p w14:paraId="5998131B" w14:textId="77777777" w:rsidR="00623AB3" w:rsidRPr="00717C8E" w:rsidRDefault="00623AB3" w:rsidP="00341838">
            <w:pPr>
              <w:pStyle w:val="TableParagraph"/>
              <w:spacing w:before="112"/>
              <w:ind w:left="307"/>
              <w:jc w:val="center"/>
              <w:rPr>
                <w:color w:val="181818"/>
                <w:sz w:val="24"/>
                <w:szCs w:val="24"/>
              </w:rPr>
            </w:pPr>
          </w:p>
        </w:tc>
        <w:tc>
          <w:tcPr>
            <w:tcW w:w="1417" w:type="dxa"/>
          </w:tcPr>
          <w:p w14:paraId="3A21E886" w14:textId="77777777" w:rsidR="00623AB3" w:rsidRPr="00717C8E" w:rsidRDefault="00623AB3" w:rsidP="00341838">
            <w:pPr>
              <w:pStyle w:val="TableParagraph"/>
              <w:rPr>
                <w:sz w:val="24"/>
                <w:szCs w:val="24"/>
              </w:rPr>
            </w:pPr>
          </w:p>
        </w:tc>
        <w:tc>
          <w:tcPr>
            <w:tcW w:w="1725" w:type="dxa"/>
          </w:tcPr>
          <w:p w14:paraId="41E21DDE" w14:textId="77777777" w:rsidR="00623AB3" w:rsidRPr="00717C8E" w:rsidRDefault="00623AB3" w:rsidP="00341838">
            <w:pPr>
              <w:pStyle w:val="TableParagraph"/>
              <w:rPr>
                <w:sz w:val="24"/>
                <w:szCs w:val="24"/>
              </w:rPr>
            </w:pPr>
          </w:p>
        </w:tc>
      </w:tr>
    </w:tbl>
    <w:p w14:paraId="45EE7544" w14:textId="77777777" w:rsidR="00787A6A" w:rsidRDefault="00787A6A" w:rsidP="00787A6A">
      <w:pPr>
        <w:tabs>
          <w:tab w:val="left" w:pos="567"/>
          <w:tab w:val="left" w:pos="851"/>
        </w:tabs>
        <w:ind w:firstLine="567"/>
        <w:jc w:val="both"/>
        <w:rPr>
          <w:rFonts w:ascii="Times New Roman" w:hAnsi="Times New Roman"/>
          <w:b/>
          <w:szCs w:val="24"/>
          <w:lang w:val="lt-LT"/>
        </w:rPr>
      </w:pPr>
    </w:p>
    <w:p w14:paraId="535582B8" w14:textId="1DEA816B" w:rsidR="007179B6" w:rsidRDefault="00787A6A" w:rsidP="007179B6">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6</w:t>
      </w:r>
      <w:r w:rsidR="007179B6">
        <w:rPr>
          <w:rFonts w:ascii="Times New Roman" w:hAnsi="Times New Roman"/>
          <w:szCs w:val="24"/>
          <w:lang w:val="lt-LT"/>
        </w:rPr>
        <w:t>. Sutarties kaina apima visus Rangovo sutartinius įsipareigojimus ir visa, kas būtina tinkamam Sutartyje ir jos prieduose nurodytų darbų įvykdymui, jų užbaigimui. Į kainą įskaičiuojama</w:t>
      </w:r>
      <w:r w:rsidR="00681A38">
        <w:rPr>
          <w:rFonts w:ascii="Times New Roman" w:hAnsi="Times New Roman"/>
          <w:szCs w:val="24"/>
          <w:lang w:val="lt-LT"/>
        </w:rPr>
        <w:t xml:space="preserve"> </w:t>
      </w:r>
      <w:r w:rsidR="007179B6">
        <w:rPr>
          <w:rFonts w:ascii="Times New Roman" w:hAnsi="Times New Roman"/>
          <w:szCs w:val="24"/>
          <w:lang w:val="lt-LT"/>
        </w:rPr>
        <w:t xml:space="preserve">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w:t>
      </w:r>
      <w:r w:rsidR="007179B6" w:rsidRPr="00912BA4">
        <w:rPr>
          <w:rFonts w:ascii="Times New Roman" w:hAnsi="Times New Roman"/>
          <w:b/>
          <w:bCs/>
          <w:szCs w:val="24"/>
          <w:lang w:val="lt-LT"/>
        </w:rPr>
        <w:t xml:space="preserve">fiksuoto </w:t>
      </w:r>
      <w:r w:rsidR="00912BA4" w:rsidRPr="00912BA4">
        <w:rPr>
          <w:rFonts w:ascii="Times New Roman" w:hAnsi="Times New Roman"/>
          <w:b/>
          <w:bCs/>
          <w:szCs w:val="24"/>
          <w:lang w:val="lt-LT"/>
        </w:rPr>
        <w:t>įkainio</w:t>
      </w:r>
      <w:r w:rsidR="007179B6" w:rsidRPr="00912BA4">
        <w:rPr>
          <w:rFonts w:ascii="Times New Roman" w:hAnsi="Times New Roman"/>
          <w:b/>
          <w:bCs/>
          <w:szCs w:val="24"/>
          <w:lang w:val="lt-LT"/>
        </w:rPr>
        <w:t xml:space="preserve"> kainodara</w:t>
      </w:r>
      <w:r w:rsidR="007179B6">
        <w:rPr>
          <w:rFonts w:ascii="Times New Roman" w:hAnsi="Times New Roman"/>
          <w:szCs w:val="24"/>
          <w:lang w:val="lt-LT"/>
        </w:rPr>
        <w:t>.</w:t>
      </w:r>
    </w:p>
    <w:p w14:paraId="1284B6A5" w14:textId="31D4ACFE" w:rsidR="007179B6" w:rsidRDefault="00787A6A" w:rsidP="007179B6">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lastRenderedPageBreak/>
        <w:t>7</w:t>
      </w:r>
      <w:r w:rsidR="007179B6">
        <w:rPr>
          <w:rFonts w:ascii="Times New Roman" w:hAnsi="Times New Roman"/>
          <w:szCs w:val="24"/>
          <w:lang w:val="lt-LT"/>
        </w:rPr>
        <w:t xml:space="preserve">. Sutarties </w:t>
      </w:r>
      <w:r w:rsidR="00912BA4">
        <w:rPr>
          <w:rFonts w:ascii="Times New Roman" w:hAnsi="Times New Roman"/>
          <w:szCs w:val="24"/>
          <w:lang w:val="lt-LT"/>
        </w:rPr>
        <w:t xml:space="preserve">viršutinė kainos riba </w:t>
      </w:r>
      <w:r w:rsidR="007179B6">
        <w:rPr>
          <w:rFonts w:ascii="Times New Roman" w:hAnsi="Times New Roman"/>
          <w:szCs w:val="24"/>
          <w:lang w:val="lt-LT"/>
        </w:rPr>
        <w:t>yra fiksuota ir nekintama.</w:t>
      </w:r>
      <w:r w:rsidR="00912BA4">
        <w:rPr>
          <w:rFonts w:ascii="Times New Roman" w:hAnsi="Times New Roman"/>
          <w:szCs w:val="24"/>
          <w:lang w:val="lt-LT"/>
        </w:rPr>
        <w:t xml:space="preserve"> </w:t>
      </w:r>
      <w:r w:rsidR="007179B6">
        <w:rPr>
          <w:rFonts w:ascii="Times New Roman" w:hAnsi="Times New Roman"/>
          <w:szCs w:val="24"/>
          <w:lang w:val="lt-LT"/>
        </w:rPr>
        <w:t>Sutarties kaina gali kisti (didėti ar mažėti) dėl valstybės institucijų priimtų įstatymų</w:t>
      </w:r>
      <w:r w:rsidR="00681A38">
        <w:rPr>
          <w:rFonts w:ascii="Times New Roman" w:hAnsi="Times New Roman"/>
          <w:szCs w:val="24"/>
          <w:lang w:val="lt-LT"/>
        </w:rPr>
        <w:t xml:space="preserve"> </w:t>
      </w:r>
      <w:r w:rsidR="007179B6">
        <w:rPr>
          <w:rFonts w:ascii="Times New Roman" w:hAnsi="Times New Roman"/>
          <w:szCs w:val="24"/>
          <w:lang w:val="lt-LT"/>
        </w:rPr>
        <w:t>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w:t>
      </w:r>
      <w:r w:rsidR="00912BA4">
        <w:rPr>
          <w:rFonts w:ascii="Times New Roman" w:hAnsi="Times New Roman"/>
          <w:szCs w:val="24"/>
          <w:lang w:val="lt-LT"/>
        </w:rPr>
        <w:t xml:space="preserve"> </w:t>
      </w:r>
      <w:r w:rsidR="007179B6">
        <w:rPr>
          <w:rFonts w:ascii="Times New Roman" w:hAnsi="Times New Roman"/>
          <w:szCs w:val="24"/>
          <w:lang w:val="lt-LT"/>
        </w:rPr>
        <w:t xml:space="preserve"> Sutarties kaina pasikeitus kitiems mokesčiams neperskaičiuojama.</w:t>
      </w:r>
    </w:p>
    <w:p w14:paraId="085F9DB4" w14:textId="01B37EAD" w:rsidR="007179B6" w:rsidRDefault="00787A6A" w:rsidP="007179B6">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8</w:t>
      </w:r>
      <w:r w:rsidR="007179B6">
        <w:rPr>
          <w:rFonts w:ascii="Times New Roman" w:hAnsi="Times New Roman"/>
          <w:szCs w:val="24"/>
          <w:lang w:val="lt-LT"/>
        </w:rPr>
        <w:t xml:space="preserve">. Jeigu, siekiant laiku ir tinkamai </w:t>
      </w:r>
      <w:r w:rsidR="00E73A34">
        <w:rPr>
          <w:rFonts w:ascii="Times New Roman" w:hAnsi="Times New Roman"/>
          <w:szCs w:val="24"/>
          <w:lang w:val="lt-LT"/>
        </w:rPr>
        <w:t>atlikti priežiūros darbus</w:t>
      </w:r>
      <w:r w:rsidR="007179B6">
        <w:rPr>
          <w:rFonts w:ascii="Times New Roman" w:hAnsi="Times New Roman"/>
          <w:szCs w:val="24"/>
          <w:lang w:val="lt-LT"/>
        </w:rPr>
        <w:t>,</w:t>
      </w:r>
      <w:r w:rsidR="00E73A34">
        <w:rPr>
          <w:rFonts w:ascii="Times New Roman" w:hAnsi="Times New Roman"/>
          <w:szCs w:val="24"/>
          <w:lang w:val="lt-LT"/>
        </w:rPr>
        <w:t xml:space="preserve"> </w:t>
      </w:r>
      <w:r w:rsidR="007179B6">
        <w:rPr>
          <w:rFonts w:ascii="Times New Roman" w:hAnsi="Times New Roman"/>
          <w:szCs w:val="24"/>
          <w:lang w:val="lt-LT"/>
        </w:rPr>
        <w:t>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5731B9FD" w14:textId="11E63809" w:rsidR="007179B6" w:rsidRPr="00751D7B" w:rsidRDefault="005E74ED" w:rsidP="005E74ED">
      <w:pPr>
        <w:tabs>
          <w:tab w:val="left" w:pos="567"/>
          <w:tab w:val="left" w:pos="851"/>
        </w:tabs>
        <w:jc w:val="both"/>
        <w:rPr>
          <w:rFonts w:ascii="Times New Roman" w:hAnsi="Times New Roman"/>
          <w:szCs w:val="24"/>
          <w:lang w:val="lt-LT"/>
        </w:rPr>
      </w:pPr>
      <w:r>
        <w:rPr>
          <w:rFonts w:ascii="Times New Roman" w:hAnsi="Times New Roman"/>
          <w:szCs w:val="24"/>
          <w:lang w:val="lt-LT"/>
        </w:rPr>
        <w:t xml:space="preserve">          </w:t>
      </w:r>
      <w:r w:rsidR="00787A6A">
        <w:rPr>
          <w:rFonts w:ascii="Times New Roman" w:hAnsi="Times New Roman"/>
          <w:szCs w:val="24"/>
          <w:lang w:val="lt-LT"/>
        </w:rPr>
        <w:t>9</w:t>
      </w:r>
      <w:r w:rsidR="007179B6">
        <w:rPr>
          <w:rFonts w:ascii="Times New Roman" w:hAnsi="Times New Roman"/>
          <w:szCs w:val="24"/>
          <w:lang w:val="lt-LT"/>
        </w:rPr>
        <w:t xml:space="preserve">. Nepriklausomai nuo Rangovo atliktų darbų, dėl kurių nėra susitarta šioje Sutartyje nustatyta tvarka, apimties, Sutarties </w:t>
      </w:r>
      <w:r w:rsidR="00E73A34" w:rsidRPr="00751D7B">
        <w:rPr>
          <w:rFonts w:ascii="Times New Roman" w:hAnsi="Times New Roman"/>
          <w:szCs w:val="24"/>
          <w:lang w:val="lt-LT"/>
        </w:rPr>
        <w:t xml:space="preserve">įkainiai </w:t>
      </w:r>
      <w:r w:rsidR="007179B6" w:rsidRPr="00751D7B">
        <w:rPr>
          <w:rFonts w:ascii="Times New Roman" w:hAnsi="Times New Roman"/>
          <w:szCs w:val="24"/>
          <w:lang w:val="lt-LT"/>
        </w:rPr>
        <w:t>negali būti keičiam</w:t>
      </w:r>
      <w:r w:rsidR="00E73A34" w:rsidRPr="00751D7B">
        <w:rPr>
          <w:rFonts w:ascii="Times New Roman" w:hAnsi="Times New Roman"/>
          <w:szCs w:val="24"/>
          <w:lang w:val="lt-LT"/>
        </w:rPr>
        <w:t>i</w:t>
      </w:r>
      <w:r w:rsidR="007179B6" w:rsidRPr="00751D7B">
        <w:rPr>
          <w:rFonts w:ascii="Times New Roman" w:hAnsi="Times New Roman"/>
          <w:szCs w:val="24"/>
          <w:lang w:val="lt-LT"/>
        </w:rPr>
        <w:t>, išskyrus šiais nurodytais atvejais:</w:t>
      </w:r>
    </w:p>
    <w:p w14:paraId="29B8F036" w14:textId="661B8431" w:rsidR="007179B6" w:rsidRDefault="005E74ED" w:rsidP="007179B6">
      <w:pPr>
        <w:tabs>
          <w:tab w:val="left" w:pos="567"/>
          <w:tab w:val="left" w:pos="851"/>
        </w:tabs>
        <w:ind w:firstLine="567"/>
        <w:jc w:val="both"/>
        <w:rPr>
          <w:rFonts w:ascii="Times New Roman" w:hAnsi="Times New Roman"/>
          <w:szCs w:val="24"/>
          <w:lang w:val="lt-LT"/>
        </w:rPr>
      </w:pPr>
      <w:r w:rsidRPr="00751D7B">
        <w:rPr>
          <w:rFonts w:ascii="Times New Roman" w:hAnsi="Times New Roman"/>
          <w:szCs w:val="24"/>
          <w:lang w:val="lt-LT"/>
        </w:rPr>
        <w:t xml:space="preserve"> </w:t>
      </w:r>
      <w:r w:rsidR="00787A6A" w:rsidRPr="00751D7B">
        <w:rPr>
          <w:rFonts w:ascii="Times New Roman" w:hAnsi="Times New Roman"/>
          <w:szCs w:val="24"/>
          <w:lang w:val="lt-LT"/>
        </w:rPr>
        <w:t>9</w:t>
      </w:r>
      <w:r w:rsidR="007179B6" w:rsidRPr="00751D7B">
        <w:rPr>
          <w:rFonts w:ascii="Times New Roman" w:hAnsi="Times New Roman"/>
          <w:szCs w:val="24"/>
          <w:lang w:val="lt-LT"/>
        </w:rPr>
        <w:t xml:space="preserve">.1. pagal Sutarties </w:t>
      </w:r>
      <w:r w:rsidR="00F452D1" w:rsidRPr="00751D7B">
        <w:rPr>
          <w:rFonts w:ascii="Times New Roman" w:hAnsi="Times New Roman"/>
          <w:szCs w:val="24"/>
          <w:lang w:val="lt-LT"/>
        </w:rPr>
        <w:t>XIV</w:t>
      </w:r>
      <w:r w:rsidR="007179B6" w:rsidRPr="00751D7B">
        <w:rPr>
          <w:rFonts w:ascii="Times New Roman" w:hAnsi="Times New Roman"/>
          <w:szCs w:val="24"/>
          <w:lang w:val="lt-LT"/>
        </w:rPr>
        <w:t xml:space="preserve"> skyriaus nuostatas</w:t>
      </w:r>
      <w:r w:rsidR="007179B6">
        <w:rPr>
          <w:rFonts w:ascii="Times New Roman" w:hAnsi="Times New Roman"/>
          <w:szCs w:val="24"/>
          <w:lang w:val="lt-LT"/>
        </w:rPr>
        <w:t xml:space="preserve"> įforminus pakeitimą Sutarties</w:t>
      </w:r>
      <w:r w:rsidR="00E73A34">
        <w:rPr>
          <w:rFonts w:ascii="Times New Roman" w:hAnsi="Times New Roman"/>
          <w:szCs w:val="24"/>
          <w:lang w:val="lt-LT"/>
        </w:rPr>
        <w:t xml:space="preserve"> įkainiai </w:t>
      </w:r>
      <w:r w:rsidR="007179B6">
        <w:rPr>
          <w:rFonts w:ascii="Times New Roman" w:hAnsi="Times New Roman"/>
          <w:szCs w:val="24"/>
          <w:lang w:val="lt-LT"/>
        </w:rPr>
        <w:t>gali būti koreguojam</w:t>
      </w:r>
      <w:r w:rsidR="00AA3F37">
        <w:rPr>
          <w:rFonts w:ascii="Times New Roman" w:hAnsi="Times New Roman"/>
          <w:szCs w:val="24"/>
          <w:lang w:val="lt-LT"/>
        </w:rPr>
        <w:t xml:space="preserve">i </w:t>
      </w:r>
      <w:r w:rsidR="007179B6">
        <w:rPr>
          <w:rFonts w:ascii="Times New Roman" w:hAnsi="Times New Roman"/>
          <w:szCs w:val="24"/>
          <w:lang w:val="lt-LT"/>
        </w:rPr>
        <w:t xml:space="preserve">papildomų / keičiamų / nevykdomų Darbų sumomis sudarant susitarimą dėl Sutarties </w:t>
      </w:r>
      <w:r w:rsidR="00AA3F37">
        <w:rPr>
          <w:rFonts w:ascii="Times New Roman" w:hAnsi="Times New Roman"/>
          <w:szCs w:val="24"/>
          <w:lang w:val="lt-LT"/>
        </w:rPr>
        <w:t xml:space="preserve">įkainių </w:t>
      </w:r>
      <w:r w:rsidR="007179B6">
        <w:rPr>
          <w:rFonts w:ascii="Times New Roman" w:hAnsi="Times New Roman"/>
          <w:szCs w:val="24"/>
          <w:lang w:val="lt-LT"/>
        </w:rPr>
        <w:t xml:space="preserve"> koregavimo. Papildomų / keičiamų / nevykdomų Darbų </w:t>
      </w:r>
      <w:r w:rsidR="00AA3F37">
        <w:rPr>
          <w:rFonts w:ascii="Times New Roman" w:hAnsi="Times New Roman"/>
          <w:szCs w:val="24"/>
          <w:lang w:val="lt-LT"/>
        </w:rPr>
        <w:t xml:space="preserve">įkainiai </w:t>
      </w:r>
      <w:r w:rsidR="007179B6">
        <w:rPr>
          <w:rFonts w:ascii="Times New Roman" w:hAnsi="Times New Roman"/>
          <w:szCs w:val="24"/>
          <w:lang w:val="lt-LT"/>
        </w:rPr>
        <w:t>apskaičiuojam</w:t>
      </w:r>
      <w:r w:rsidR="00AA3F37">
        <w:rPr>
          <w:rFonts w:ascii="Times New Roman" w:hAnsi="Times New Roman"/>
          <w:szCs w:val="24"/>
          <w:lang w:val="lt-LT"/>
        </w:rPr>
        <w:t>i</w:t>
      </w:r>
      <w:r w:rsidR="007179B6">
        <w:rPr>
          <w:rFonts w:ascii="Times New Roman" w:hAnsi="Times New Roman"/>
          <w:szCs w:val="24"/>
          <w:lang w:val="lt-LT"/>
        </w:rPr>
        <w:t xml:space="preserve"> žemiau pateikiamais būdais, nustatant aukščiau esančio būdo taikymo prioritetą, t. y. tik nesant galimybės taikyti aukščiau esantį būdą, gali būti taikomas žemiau esantis būdas:</w:t>
      </w:r>
    </w:p>
    <w:p w14:paraId="639A7416" w14:textId="38FA15CB" w:rsidR="007179B6" w:rsidRPr="00AA3F37" w:rsidRDefault="00787A6A" w:rsidP="00AA3F37">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9</w:t>
      </w:r>
      <w:r w:rsidR="007179B6">
        <w:rPr>
          <w:rFonts w:ascii="Times New Roman" w:hAnsi="Times New Roman"/>
          <w:szCs w:val="24"/>
          <w:lang w:val="lt-LT"/>
        </w:rPr>
        <w:t xml:space="preserve">.1.1. pritaikant Sutartyje numatytų Darbų </w:t>
      </w:r>
      <w:r w:rsidR="00AA3F37">
        <w:rPr>
          <w:rFonts w:ascii="Times New Roman" w:hAnsi="Times New Roman"/>
          <w:szCs w:val="24"/>
          <w:lang w:val="lt-LT"/>
        </w:rPr>
        <w:t>įkainius</w:t>
      </w:r>
      <w:r w:rsidR="007179B6">
        <w:rPr>
          <w:rFonts w:ascii="Times New Roman" w:hAnsi="Times New Roman"/>
          <w:szCs w:val="24"/>
          <w:lang w:val="lt-LT"/>
        </w:rPr>
        <w:t xml:space="preserve">: </w:t>
      </w:r>
    </w:p>
    <w:p w14:paraId="3764603C" w14:textId="77777777" w:rsidR="007179B6" w:rsidRDefault="007179B6" w:rsidP="007179B6">
      <w:pPr>
        <w:pStyle w:val="Default"/>
        <w:numPr>
          <w:ilvl w:val="1"/>
          <w:numId w:val="26"/>
        </w:numPr>
        <w:tabs>
          <w:tab w:val="left" w:pos="851"/>
          <w:tab w:val="left" w:pos="993"/>
        </w:tabs>
        <w:ind w:left="0" w:firstLine="567"/>
        <w:jc w:val="both"/>
        <w:rPr>
          <w:color w:val="auto"/>
        </w:rPr>
      </w:pPr>
      <w:r>
        <w:rPr>
          <w:color w:val="auto"/>
        </w:rPr>
        <w:t xml:space="preserve">išskaičiuojant kainos dalį iš Sutartyje numatyto įkainio, arba </w:t>
      </w:r>
    </w:p>
    <w:p w14:paraId="20CCBB62" w14:textId="77777777" w:rsidR="007179B6" w:rsidRPr="00681A38" w:rsidRDefault="007179B6" w:rsidP="007179B6">
      <w:pPr>
        <w:pStyle w:val="Default"/>
        <w:numPr>
          <w:ilvl w:val="1"/>
          <w:numId w:val="26"/>
        </w:numPr>
        <w:tabs>
          <w:tab w:val="left" w:pos="851"/>
        </w:tabs>
        <w:ind w:left="0" w:firstLine="567"/>
        <w:jc w:val="both"/>
        <w:rPr>
          <w:color w:val="auto"/>
        </w:rPr>
      </w:pPr>
      <w:r w:rsidRPr="00681A38">
        <w:rPr>
          <w:color w:val="auto"/>
        </w:rPr>
        <w:t xml:space="preserve">pritaikant Sutartyje numatytus panašių darbų įkainius. Panašius darbus turi pagrįsti ir nustatyti Užsakovas. </w:t>
      </w:r>
    </w:p>
    <w:p w14:paraId="693D736B" w14:textId="3C101818" w:rsidR="007179B6" w:rsidRPr="00681A38" w:rsidRDefault="005E74ED" w:rsidP="005E74ED">
      <w:pPr>
        <w:pStyle w:val="Default"/>
        <w:tabs>
          <w:tab w:val="left" w:pos="851"/>
        </w:tabs>
        <w:jc w:val="both"/>
        <w:rPr>
          <w:color w:val="auto"/>
        </w:rPr>
      </w:pPr>
      <w:r w:rsidRPr="00681A38">
        <w:rPr>
          <w:color w:val="auto"/>
        </w:rPr>
        <w:t xml:space="preserve">          </w:t>
      </w:r>
      <w:r w:rsidR="00787A6A">
        <w:rPr>
          <w:color w:val="auto"/>
        </w:rPr>
        <w:t>9</w:t>
      </w:r>
      <w:r w:rsidRPr="00681A38">
        <w:rPr>
          <w:color w:val="auto"/>
        </w:rPr>
        <w:t xml:space="preserve">.1.2. </w:t>
      </w:r>
      <w:r w:rsidR="007179B6" w:rsidRPr="00681A38">
        <w:rPr>
          <w:color w:val="auto"/>
        </w:rPr>
        <w:t xml:space="preserve"> įvertinus pagrįstas tiesiogines (darbo užmokesčio ir su juo susijusius mokesčius, statybos produktų ir įrengimų, mechanizmų sąnaudos) bei netiesiogines (pridėtines, statybvietės, pelno) išlaidas pagal </w:t>
      </w:r>
      <w:r w:rsidR="007179B6" w:rsidRPr="00681A38">
        <w:rPr>
          <w:color w:val="auto"/>
          <w:spacing w:val="1"/>
        </w:rPr>
        <w:t>Kainodaros taisyklių nustatymo</w:t>
      </w:r>
      <w:r w:rsidR="007179B6" w:rsidRPr="00681A38">
        <w:rPr>
          <w:color w:val="auto"/>
        </w:rPr>
        <w:t xml:space="preserve"> metodikos, </w:t>
      </w:r>
      <w:r w:rsidR="007179B6" w:rsidRPr="00681A38">
        <w:rPr>
          <w:color w:val="auto"/>
          <w:spacing w:val="1"/>
        </w:rPr>
        <w:t>patvirtintos</w:t>
      </w:r>
      <w:r w:rsidR="007179B6" w:rsidRPr="00681A38">
        <w:rPr>
          <w:color w:val="auto"/>
        </w:rPr>
        <w:t xml:space="preserve"> Viešųjų pirkimų tarnybos direktoriaus 2017 m. birželio 28 d. įsakymu Nr. 1S-95 „Dėl kainodaros taisyklių nustatymo metodikos patvirtinimo“</w:t>
      </w:r>
      <w:r w:rsidR="00751D7B" w:rsidRPr="00751D7B">
        <w:rPr>
          <w:noProof/>
          <w:color w:val="auto"/>
        </w:rPr>
        <w:t xml:space="preserve"> </w:t>
      </w:r>
      <w:r w:rsidR="00751D7B">
        <w:rPr>
          <w:noProof/>
          <w:color w:val="auto"/>
        </w:rPr>
        <w:t>(aktuali redakcija 2022-12-31)</w:t>
      </w:r>
      <w:r w:rsidR="007179B6" w:rsidRPr="00681A38">
        <w:rPr>
          <w:color w:val="auto"/>
        </w:rPr>
        <w:t>, priedo „Tiesioginių ir netiesioginių išlaidų apskaičiavimo taisyklės“ nuostatas.</w:t>
      </w:r>
    </w:p>
    <w:p w14:paraId="7581C162" w14:textId="3DBAD078" w:rsidR="00F31B94" w:rsidRPr="00681A38" w:rsidRDefault="0062284D" w:rsidP="00F31B94">
      <w:pPr>
        <w:tabs>
          <w:tab w:val="left" w:pos="567"/>
          <w:tab w:val="left" w:pos="851"/>
        </w:tabs>
        <w:jc w:val="both"/>
        <w:rPr>
          <w:rFonts w:ascii="Times New Roman" w:hAnsi="Times New Roman"/>
          <w:szCs w:val="24"/>
          <w:lang w:val="lt-LT"/>
        </w:rPr>
      </w:pPr>
      <w:r w:rsidRPr="00681A38">
        <w:rPr>
          <w:rFonts w:ascii="Times New Roman" w:hAnsi="Times New Roman"/>
          <w:lang w:val="lt-LT"/>
        </w:rPr>
        <w:t xml:space="preserve">     </w:t>
      </w:r>
      <w:r w:rsidR="003A2332" w:rsidRPr="00681A38">
        <w:rPr>
          <w:rFonts w:ascii="Times New Roman" w:hAnsi="Times New Roman"/>
          <w:lang w:val="lt-LT"/>
        </w:rPr>
        <w:t xml:space="preserve"> </w:t>
      </w:r>
      <w:r w:rsidRPr="00681A38">
        <w:rPr>
          <w:rFonts w:ascii="Times New Roman" w:hAnsi="Times New Roman"/>
          <w:lang w:val="lt-LT"/>
        </w:rPr>
        <w:t xml:space="preserve">  </w:t>
      </w:r>
      <w:r w:rsidR="00C771D8" w:rsidRPr="00681A38">
        <w:rPr>
          <w:rFonts w:ascii="Times New Roman" w:hAnsi="Times New Roman"/>
          <w:lang w:val="lt-LT"/>
        </w:rPr>
        <w:t xml:space="preserve">  </w:t>
      </w:r>
      <w:r w:rsidR="00787A6A">
        <w:rPr>
          <w:rFonts w:ascii="Times New Roman" w:hAnsi="Times New Roman"/>
          <w:lang w:val="lt-LT"/>
        </w:rPr>
        <w:t>10</w:t>
      </w:r>
      <w:r w:rsidR="00C771D8" w:rsidRPr="00681A38">
        <w:rPr>
          <w:rFonts w:ascii="Times New Roman" w:hAnsi="Times New Roman"/>
          <w:szCs w:val="24"/>
          <w:lang w:val="lt-LT"/>
        </w:rPr>
        <w:t>.  Sutarties įkainiai negali būti keičiami, išskyrus šiais nurodytais atvejais:</w:t>
      </w:r>
    </w:p>
    <w:p w14:paraId="0DE4D3ED" w14:textId="1CE047F7" w:rsidR="00872175" w:rsidRPr="00681A38" w:rsidRDefault="00F31B94" w:rsidP="00087FB5">
      <w:pPr>
        <w:tabs>
          <w:tab w:val="left" w:pos="567"/>
          <w:tab w:val="left" w:pos="851"/>
        </w:tabs>
        <w:jc w:val="both"/>
        <w:rPr>
          <w:rFonts w:ascii="Times New Roman" w:hAnsi="Times New Roman"/>
          <w:szCs w:val="24"/>
          <w:lang w:val="lt-LT"/>
        </w:rPr>
      </w:pPr>
      <w:r w:rsidRPr="00681A38">
        <w:rPr>
          <w:rFonts w:ascii="Times New Roman" w:hAnsi="Times New Roman"/>
          <w:szCs w:val="24"/>
          <w:lang w:val="lt-LT"/>
        </w:rPr>
        <w:t xml:space="preserve">      </w:t>
      </w:r>
      <w:r w:rsidR="0062284D" w:rsidRPr="00681A38">
        <w:rPr>
          <w:rFonts w:ascii="Times New Roman" w:hAnsi="Times New Roman"/>
          <w:lang w:val="lt-LT"/>
        </w:rPr>
        <w:t xml:space="preserve">  </w:t>
      </w:r>
      <w:r w:rsidR="003A2332" w:rsidRPr="00681A38">
        <w:rPr>
          <w:rFonts w:ascii="Times New Roman" w:hAnsi="Times New Roman"/>
          <w:lang w:val="lt-LT"/>
        </w:rPr>
        <w:t xml:space="preserve"> </w:t>
      </w:r>
      <w:r w:rsidR="0062284D" w:rsidRPr="00681A38">
        <w:rPr>
          <w:rFonts w:ascii="Times New Roman" w:hAnsi="Times New Roman"/>
          <w:lang w:val="lt-LT"/>
        </w:rPr>
        <w:t xml:space="preserve"> </w:t>
      </w:r>
      <w:r w:rsidR="00787A6A">
        <w:rPr>
          <w:rFonts w:ascii="Times New Roman" w:hAnsi="Times New Roman"/>
          <w:lang w:val="lt-LT"/>
        </w:rPr>
        <w:t>10</w:t>
      </w:r>
      <w:r w:rsidR="00DB0968" w:rsidRPr="00681A38">
        <w:rPr>
          <w:rFonts w:ascii="Times New Roman" w:hAnsi="Times New Roman"/>
          <w:lang w:val="lt-LT"/>
        </w:rPr>
        <w:t>.1.</w:t>
      </w:r>
      <w:r w:rsidR="00087FB5" w:rsidRPr="00681A38">
        <w:rPr>
          <w:rFonts w:ascii="Times New Roman" w:hAnsi="Times New Roman"/>
          <w:lang w:val="lt-LT"/>
        </w:rPr>
        <w:t xml:space="preserve"> Sutarties darbų įkainiai dėl infliacijos ar defliacijos pokyčio gali būti didinami arba mažinami, jei Sutarties trukmė kartu su numatytu Sutarties pratęsimu trunka ilgiau nei vienerius metus. Darbų įkainiai privalo būti perskaičiuojama ne dažniau kaip kas 6 mėn. skaičiuojant nuo Sutarties įsigaliojimo datos ir, kai Valstybės duomenų agentūros paskelbta statybos kainų vidutinė infliacija/defliacija</w:t>
      </w:r>
      <w:r w:rsidR="00681A38" w:rsidRPr="00681A38">
        <w:rPr>
          <w:rFonts w:ascii="Times New Roman" w:hAnsi="Times New Roman"/>
          <w:lang w:val="lt-LT"/>
        </w:rPr>
        <w:t xml:space="preserve"> </w:t>
      </w:r>
      <w:r w:rsidR="00087FB5" w:rsidRPr="00681A38">
        <w:rPr>
          <w:rFonts w:ascii="Times New Roman" w:hAnsi="Times New Roman"/>
          <w:lang w:val="lt-LT"/>
        </w:rPr>
        <w:t xml:space="preserve">padidėja/sumažėja </w:t>
      </w:r>
      <w:r w:rsidR="00087FB5" w:rsidRPr="00681A38">
        <w:rPr>
          <w:rFonts w:ascii="Times New Roman" w:hAnsi="Times New Roman"/>
          <w:b/>
          <w:lang w:val="lt-LT"/>
        </w:rPr>
        <w:t>5 proc. punktais</w:t>
      </w:r>
      <w:r w:rsidR="00087FB5" w:rsidRPr="00681A38">
        <w:rPr>
          <w:rFonts w:ascii="Times New Roman" w:hAnsi="Times New Roman"/>
          <w:lang w:val="lt-LT"/>
        </w:rPr>
        <w:t xml:space="preserve">, lyginant su Sutarties sudarymo metu buvusia statybos kainų vidutine  infliacija/defliacija. Dar po 6 mėn. darbų įkainiai didinami/mažinami jei, praėjus 6 mėn. po įkainių pakeitimo dėl statybos kainų lygio kitimo, vidutinė statybos kainų infliacija/defliacija padidėja/sumažėja </w:t>
      </w:r>
      <w:r w:rsidR="00087FB5" w:rsidRPr="00681A38">
        <w:rPr>
          <w:rFonts w:ascii="Times New Roman" w:hAnsi="Times New Roman"/>
          <w:b/>
          <w:lang w:val="lt-LT"/>
        </w:rPr>
        <w:t>5 proc. punktais</w:t>
      </w:r>
      <w:r w:rsidR="00087FB5" w:rsidRPr="00681A38">
        <w:rPr>
          <w:rFonts w:ascii="Times New Roman" w:hAnsi="Times New Roman"/>
          <w:lang w:val="lt-LT"/>
        </w:rPr>
        <w:t xml:space="preserve">, lyginant su įkainių paskutinio pakeitimo metu buvusia statybos kainų vidutine  infliacija/defliacija. Darbų įkainiai didinami/mažinami tiek procentų, kiek padidėja/sumažėja infliacija/defliacija.  </w:t>
      </w:r>
    </w:p>
    <w:p w14:paraId="1A0CE6A5" w14:textId="77777777" w:rsidR="00681A38" w:rsidRPr="00681A38" w:rsidRDefault="00872175" w:rsidP="00751D7B">
      <w:pPr>
        <w:tabs>
          <w:tab w:val="left" w:pos="567"/>
          <w:tab w:val="left" w:pos="851"/>
        </w:tabs>
        <w:ind w:left="141" w:hanging="425"/>
        <w:contextualSpacing/>
        <w:jc w:val="both"/>
        <w:rPr>
          <w:rFonts w:ascii="Times New Roman" w:hAnsi="Times New Roman"/>
          <w:lang w:val="lt-LT"/>
        </w:rPr>
      </w:pPr>
      <w:r w:rsidRPr="00681A38">
        <w:rPr>
          <w:rFonts w:ascii="Times New Roman" w:hAnsi="Times New Roman"/>
          <w:lang w:val="lt-LT"/>
        </w:rPr>
        <w:t xml:space="preserve">          </w:t>
      </w:r>
      <w:r w:rsidR="00CB4031" w:rsidRPr="00681A38">
        <w:rPr>
          <w:rFonts w:ascii="Times New Roman" w:hAnsi="Times New Roman"/>
          <w:lang w:val="lt-LT"/>
        </w:rPr>
        <w:t xml:space="preserve">     Susitarimas padidinti/sumažinti darbų įkainius įsigalioja surašius jį raštu ir abiem Šalims patvirtinus parašais. </w:t>
      </w:r>
    </w:p>
    <w:p w14:paraId="34946328" w14:textId="265AB016" w:rsidR="00681A38" w:rsidRPr="00681A38" w:rsidRDefault="00681A38" w:rsidP="00751D7B">
      <w:pPr>
        <w:tabs>
          <w:tab w:val="left" w:pos="567"/>
          <w:tab w:val="left" w:pos="851"/>
        </w:tabs>
        <w:ind w:left="141" w:hanging="425"/>
        <w:contextualSpacing/>
        <w:jc w:val="both"/>
        <w:rPr>
          <w:rFonts w:ascii="Times New Roman" w:hAnsi="Times New Roman"/>
          <w:lang w:val="lt-LT"/>
        </w:rPr>
      </w:pPr>
      <w:r w:rsidRPr="00681A38">
        <w:rPr>
          <w:rFonts w:ascii="Times New Roman" w:hAnsi="Times New Roman"/>
          <w:lang w:val="lt-LT"/>
        </w:rPr>
        <w:tab/>
      </w:r>
      <w:r w:rsidRPr="00681A38">
        <w:rPr>
          <w:rFonts w:ascii="Times New Roman" w:hAnsi="Times New Roman"/>
          <w:lang w:val="lt-LT"/>
        </w:rPr>
        <w:tab/>
      </w:r>
      <w:r w:rsidR="00787A6A">
        <w:rPr>
          <w:rFonts w:ascii="Times New Roman" w:hAnsi="Times New Roman"/>
          <w:lang w:val="lt-LT"/>
        </w:rPr>
        <w:t>10</w:t>
      </w:r>
      <w:r w:rsidR="00C771D8" w:rsidRPr="00681A38">
        <w:rPr>
          <w:rFonts w:ascii="Times New Roman" w:hAnsi="Times New Roman"/>
          <w:lang w:val="lt-LT"/>
        </w:rPr>
        <w:t>.2. Įkainio perskaičiavimo procedūra atliekam tokia seka:</w:t>
      </w:r>
    </w:p>
    <w:p w14:paraId="674EC2AA" w14:textId="76863E3E" w:rsidR="00C771D8" w:rsidRPr="00681A38" w:rsidRDefault="00681A38" w:rsidP="00751D7B">
      <w:pPr>
        <w:tabs>
          <w:tab w:val="left" w:pos="567"/>
          <w:tab w:val="left" w:pos="851"/>
        </w:tabs>
        <w:ind w:left="141" w:hanging="425"/>
        <w:contextualSpacing/>
        <w:jc w:val="both"/>
        <w:rPr>
          <w:rFonts w:ascii="Times New Roman" w:hAnsi="Times New Roman"/>
          <w:lang w:val="lt-LT"/>
        </w:rPr>
      </w:pPr>
      <w:r w:rsidRPr="00681A38">
        <w:rPr>
          <w:rFonts w:ascii="Times New Roman" w:hAnsi="Times New Roman"/>
          <w:lang w:val="lt-LT"/>
        </w:rPr>
        <w:tab/>
      </w:r>
      <w:r w:rsidR="00C771D8" w:rsidRPr="00681A38">
        <w:rPr>
          <w:rFonts w:ascii="Times New Roman" w:hAnsi="Times New Roman"/>
          <w:lang w:val="lt-LT"/>
        </w:rPr>
        <w:t>Sutartyje numatyto įkainio perskaičiavimą Sutarties galiojimo metu gali inicijuoti bet kuri iš abiejų sutarties Šalių, bet ne anksčiau kaip praėjus 6 mėn. nuo sutarties įsigaliojimo dienos. Įkainio peržiūros pradžios  momentas yra Sutarties Šalies prašymo gavimo</w:t>
      </w:r>
      <w:r w:rsidR="00787A6A">
        <w:rPr>
          <w:rFonts w:ascii="Times New Roman" w:hAnsi="Times New Roman"/>
          <w:lang w:val="lt-LT"/>
        </w:rPr>
        <w:t xml:space="preserve"> </w:t>
      </w:r>
      <w:r w:rsidR="00C771D8" w:rsidRPr="00681A38">
        <w:rPr>
          <w:rFonts w:ascii="Times New Roman" w:hAnsi="Times New Roman"/>
          <w:lang w:val="lt-LT"/>
        </w:rPr>
        <w:t>peržiūrėti įkainius data. Rangovui mokėtinos sumos (už kiekvieną atskirai paimtą darbų įkainį ) perskaičiuojamos, jeig</w:t>
      </w:r>
      <w:r w:rsidR="009253BD" w:rsidRPr="00681A38">
        <w:rPr>
          <w:rFonts w:ascii="Times New Roman" w:hAnsi="Times New Roman"/>
          <w:lang w:val="lt-LT"/>
        </w:rPr>
        <w:t>u Valstybės duomenų agentūros</w:t>
      </w:r>
      <w:r>
        <w:rPr>
          <w:rFonts w:ascii="Times New Roman" w:hAnsi="Times New Roman"/>
          <w:lang w:val="lt-LT"/>
        </w:rPr>
        <w:t xml:space="preserve"> </w:t>
      </w:r>
      <w:r w:rsidR="00C771D8" w:rsidRPr="00681A38">
        <w:rPr>
          <w:rFonts w:ascii="Times New Roman" w:hAnsi="Times New Roman"/>
          <w:lang w:val="lt-LT"/>
        </w:rPr>
        <w:t>(</w:t>
      </w:r>
      <w:hyperlink r:id="rId9" w:history="1">
        <w:r w:rsidR="00C771D8" w:rsidRPr="00681A38">
          <w:rPr>
            <w:rStyle w:val="Hipersaitas"/>
            <w:rFonts w:ascii="Times New Roman" w:hAnsi="Times New Roman"/>
            <w:lang w:val="lt-LT"/>
          </w:rPr>
          <w:t>www.stat.gov.lt</w:t>
        </w:r>
      </w:hyperlink>
      <w:r w:rsidR="00C771D8" w:rsidRPr="00681A38">
        <w:rPr>
          <w:rFonts w:ascii="Times New Roman" w:hAnsi="Times New Roman"/>
          <w:lang w:val="lt-LT"/>
        </w:rPr>
        <w:t>) kas mėnesį skelbiamo statybos sąnaudų elementų kainų indekso, labiausiai atitinkančio sutartinius darbus, reikšmė pakinta daugiau kaip</w:t>
      </w:r>
      <w:r w:rsidR="00C771D8" w:rsidRPr="00681A38">
        <w:rPr>
          <w:rFonts w:ascii="Times New Roman" w:hAnsi="Times New Roman"/>
        </w:rPr>
        <w:t xml:space="preserve"> 0,05. </w:t>
      </w:r>
    </w:p>
    <w:p w14:paraId="538EF156" w14:textId="170ED659" w:rsidR="00C771D8" w:rsidRPr="00681A38" w:rsidRDefault="0062284D" w:rsidP="00681A38">
      <w:pPr>
        <w:contextualSpacing/>
        <w:jc w:val="both"/>
        <w:rPr>
          <w:rFonts w:ascii="Times New Roman" w:hAnsi="Times New Roman"/>
          <w:lang w:val="lt-LT"/>
        </w:rPr>
      </w:pPr>
      <w:r w:rsidRPr="00681A38">
        <w:rPr>
          <w:rFonts w:ascii="Times New Roman" w:hAnsi="Times New Roman"/>
          <w:lang w:val="lt-LT"/>
        </w:rPr>
        <w:lastRenderedPageBreak/>
        <w:t xml:space="preserve">          </w:t>
      </w:r>
      <w:r w:rsidR="00787A6A">
        <w:rPr>
          <w:rFonts w:ascii="Times New Roman" w:hAnsi="Times New Roman"/>
          <w:lang w:val="lt-LT"/>
        </w:rPr>
        <w:t>10</w:t>
      </w:r>
      <w:r w:rsidR="00C771D8" w:rsidRPr="00681A38">
        <w:rPr>
          <w:rFonts w:ascii="Times New Roman" w:hAnsi="Times New Roman"/>
          <w:lang w:val="lt-LT"/>
        </w:rPr>
        <w:t xml:space="preserve">.3. Įkainis perskaičiuojamas dėl Indekso pokyčio, įkainį padauginant iš Indekso pokyčio koeficiento, kuris apskaičiuojamas pagal tokią formulę: </w:t>
      </w:r>
    </w:p>
    <w:p w14:paraId="2DCD5A91" w14:textId="77777777" w:rsidR="00C771D8" w:rsidRPr="00681A38" w:rsidRDefault="00C771D8" w:rsidP="00681A38">
      <w:pPr>
        <w:contextualSpacing/>
        <w:jc w:val="both"/>
        <w:rPr>
          <w:rFonts w:ascii="Times New Roman" w:hAnsi="Times New Roman"/>
          <w:lang w:val="lt-LT"/>
        </w:rPr>
      </w:pPr>
      <w:r w:rsidRPr="00681A38">
        <w:rPr>
          <w:rFonts w:ascii="Times New Roman" w:hAnsi="Times New Roman"/>
          <w:lang w:val="lt-LT"/>
        </w:rPr>
        <w:t xml:space="preserve">  </w:t>
      </w:r>
      <w:r w:rsidR="0062284D" w:rsidRPr="00681A38">
        <w:rPr>
          <w:rFonts w:ascii="Times New Roman" w:hAnsi="Times New Roman"/>
          <w:lang w:val="lt-LT"/>
        </w:rPr>
        <w:t xml:space="preserve">  </w:t>
      </w:r>
      <w:r w:rsidRPr="00681A38">
        <w:rPr>
          <w:rFonts w:ascii="Times New Roman" w:hAnsi="Times New Roman"/>
          <w:lang w:val="lt-LT"/>
        </w:rPr>
        <w:t xml:space="preserve">      K=IPb/IPr.</w:t>
      </w:r>
    </w:p>
    <w:p w14:paraId="3A183CDA" w14:textId="77777777" w:rsidR="00C771D8" w:rsidRPr="00681A38" w:rsidRDefault="00C771D8" w:rsidP="00681A38">
      <w:pPr>
        <w:contextualSpacing/>
        <w:jc w:val="both"/>
        <w:rPr>
          <w:rFonts w:ascii="Times New Roman" w:hAnsi="Times New Roman"/>
          <w:lang w:val="lt-LT"/>
        </w:rPr>
      </w:pPr>
      <w:r w:rsidRPr="00681A38">
        <w:rPr>
          <w:rFonts w:ascii="Times New Roman" w:hAnsi="Times New Roman"/>
          <w:lang w:val="lt-LT"/>
        </w:rPr>
        <w:t xml:space="preserve">   </w:t>
      </w:r>
      <w:r w:rsidR="0062284D" w:rsidRPr="00681A38">
        <w:rPr>
          <w:rFonts w:ascii="Times New Roman" w:hAnsi="Times New Roman"/>
          <w:lang w:val="lt-LT"/>
        </w:rPr>
        <w:t xml:space="preserve">  </w:t>
      </w:r>
      <w:r w:rsidRPr="00681A38">
        <w:rPr>
          <w:rFonts w:ascii="Times New Roman" w:hAnsi="Times New Roman"/>
          <w:lang w:val="lt-LT"/>
        </w:rPr>
        <w:t xml:space="preserve">     Kur:</w:t>
      </w:r>
    </w:p>
    <w:p w14:paraId="4EE3384F" w14:textId="77777777" w:rsidR="00C771D8" w:rsidRPr="00681A38" w:rsidRDefault="00C771D8" w:rsidP="00681A38">
      <w:pPr>
        <w:contextualSpacing/>
        <w:jc w:val="both"/>
        <w:rPr>
          <w:rFonts w:ascii="Times New Roman" w:hAnsi="Times New Roman"/>
          <w:lang w:val="lt-LT"/>
        </w:rPr>
      </w:pPr>
      <w:r w:rsidRPr="00681A38">
        <w:rPr>
          <w:rFonts w:ascii="Times New Roman" w:hAnsi="Times New Roman"/>
          <w:lang w:val="lt-LT"/>
        </w:rPr>
        <w:t xml:space="preserve">  </w:t>
      </w:r>
      <w:r w:rsidR="0062284D" w:rsidRPr="00681A38">
        <w:rPr>
          <w:rFonts w:ascii="Times New Roman" w:hAnsi="Times New Roman"/>
          <w:lang w:val="lt-LT"/>
        </w:rPr>
        <w:t xml:space="preserve">  </w:t>
      </w:r>
      <w:r w:rsidRPr="00681A38">
        <w:rPr>
          <w:rFonts w:ascii="Times New Roman" w:hAnsi="Times New Roman"/>
          <w:lang w:val="lt-LT"/>
        </w:rPr>
        <w:t xml:space="preserve">      K– Indekso pokyčio koeficientas;</w:t>
      </w:r>
    </w:p>
    <w:p w14:paraId="7DF4029E" w14:textId="2F41D7B2" w:rsidR="00C771D8" w:rsidRPr="00681A38" w:rsidRDefault="00C771D8" w:rsidP="00681A38">
      <w:pPr>
        <w:contextualSpacing/>
        <w:jc w:val="both"/>
        <w:rPr>
          <w:rFonts w:ascii="Times New Roman" w:hAnsi="Times New Roman"/>
          <w:lang w:val="lt-LT"/>
        </w:rPr>
      </w:pPr>
      <w:r w:rsidRPr="00681A38">
        <w:rPr>
          <w:rFonts w:ascii="Times New Roman" w:hAnsi="Times New Roman"/>
          <w:lang w:val="lt-LT"/>
        </w:rPr>
        <w:t xml:space="preserve">   </w:t>
      </w:r>
      <w:r w:rsidR="0062284D" w:rsidRPr="00681A38">
        <w:rPr>
          <w:rFonts w:ascii="Times New Roman" w:hAnsi="Times New Roman"/>
          <w:lang w:val="lt-LT"/>
        </w:rPr>
        <w:t xml:space="preserve"> </w:t>
      </w:r>
      <w:r w:rsidRPr="00681A38">
        <w:rPr>
          <w:rFonts w:ascii="Times New Roman" w:hAnsi="Times New Roman"/>
          <w:lang w:val="lt-LT"/>
        </w:rPr>
        <w:t xml:space="preserve">     </w:t>
      </w:r>
      <w:r w:rsidR="00971467">
        <w:rPr>
          <w:rFonts w:ascii="Times New Roman" w:hAnsi="Times New Roman"/>
          <w:lang w:val="lt-LT"/>
        </w:rPr>
        <w:t xml:space="preserve"> </w:t>
      </w:r>
      <w:r w:rsidRPr="00681A38">
        <w:rPr>
          <w:rFonts w:ascii="Times New Roman" w:hAnsi="Times New Roman"/>
          <w:lang w:val="lt-LT"/>
        </w:rPr>
        <w:t xml:space="preserve">IPr – Indekso reikšmė laikotarpio pradžioje; </w:t>
      </w:r>
      <w:r w:rsidR="00A47948">
        <w:rPr>
          <w:rFonts w:ascii="Times New Roman" w:hAnsi="Times New Roman"/>
          <w:lang w:val="lt-LT"/>
        </w:rPr>
        <w:t>(</w:t>
      </w:r>
      <w:r w:rsidRPr="00681A38">
        <w:rPr>
          <w:rFonts w:ascii="Times New Roman" w:hAnsi="Times New Roman"/>
          <w:lang w:val="lt-LT"/>
        </w:rPr>
        <w:t xml:space="preserve">reikšmė sutarties sudarymo mėnesio pabaigoje). </w:t>
      </w:r>
    </w:p>
    <w:p w14:paraId="15155206" w14:textId="0BFC8675" w:rsidR="00C771D8" w:rsidRPr="00681A38" w:rsidRDefault="00C771D8" w:rsidP="00681A38">
      <w:pPr>
        <w:contextualSpacing/>
        <w:jc w:val="both"/>
        <w:rPr>
          <w:rFonts w:ascii="Times New Roman" w:hAnsi="Times New Roman"/>
          <w:lang w:val="lt-LT"/>
        </w:rPr>
      </w:pPr>
      <w:r w:rsidRPr="00681A38">
        <w:rPr>
          <w:rFonts w:ascii="Times New Roman" w:hAnsi="Times New Roman"/>
          <w:lang w:val="lt-LT"/>
        </w:rPr>
        <w:t xml:space="preserve">       </w:t>
      </w:r>
      <w:r w:rsidR="0062284D" w:rsidRPr="00681A38">
        <w:rPr>
          <w:rFonts w:ascii="Times New Roman" w:hAnsi="Times New Roman"/>
          <w:lang w:val="lt-LT"/>
        </w:rPr>
        <w:t xml:space="preserve"> </w:t>
      </w:r>
      <w:r w:rsidR="00971467">
        <w:rPr>
          <w:rFonts w:ascii="Times New Roman" w:hAnsi="Times New Roman"/>
          <w:lang w:val="lt-LT"/>
        </w:rPr>
        <w:t xml:space="preserve"> </w:t>
      </w:r>
      <w:r w:rsidRPr="00681A38">
        <w:rPr>
          <w:rFonts w:ascii="Times New Roman" w:hAnsi="Times New Roman"/>
          <w:lang w:val="lt-LT"/>
        </w:rPr>
        <w:t xml:space="preserve"> IPb – Indekso reikšmė laikotarpio pabaigoje; (reikšmė 6  mėn. po sutarties sudarymo paskutinę dieną). </w:t>
      </w:r>
    </w:p>
    <w:p w14:paraId="29723E71" w14:textId="5A63825C" w:rsidR="00681A38" w:rsidRDefault="0062284D" w:rsidP="00681A38">
      <w:pPr>
        <w:jc w:val="both"/>
        <w:rPr>
          <w:rFonts w:ascii="Times New Roman" w:hAnsi="Times New Roman"/>
          <w:lang w:val="lt-LT"/>
        </w:rPr>
      </w:pPr>
      <w:r w:rsidRPr="00681A38">
        <w:rPr>
          <w:rFonts w:ascii="Times New Roman" w:hAnsi="Times New Roman"/>
          <w:lang w:val="lt-LT"/>
        </w:rPr>
        <w:t xml:space="preserve">          </w:t>
      </w:r>
      <w:r w:rsidR="00787A6A">
        <w:rPr>
          <w:rFonts w:ascii="Times New Roman" w:hAnsi="Times New Roman"/>
          <w:lang w:val="lt-LT"/>
        </w:rPr>
        <w:t>10</w:t>
      </w:r>
      <w:r w:rsidR="00C771D8" w:rsidRPr="00681A38">
        <w:rPr>
          <w:rFonts w:ascii="Times New Roman" w:hAnsi="Times New Roman"/>
          <w:lang w:val="lt-LT"/>
        </w:rPr>
        <w:t xml:space="preserve">.4. Šalys sudaro susitarimą dėl įkainio perskaičiavimo per 10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perskaičiuotą įkainį, perskaičiuotą Pradinės sutarties vertę bei kitą perskaičiavimui reikšmingą informaciją.     </w:t>
      </w:r>
    </w:p>
    <w:p w14:paraId="2DE9E483" w14:textId="261C5EEC" w:rsidR="00681A38" w:rsidRPr="00681A38" w:rsidRDefault="00681A38" w:rsidP="00681A38">
      <w:pPr>
        <w:ind w:firstLine="567"/>
        <w:jc w:val="both"/>
        <w:rPr>
          <w:rFonts w:ascii="Times New Roman" w:hAnsi="Times New Roman"/>
          <w:lang w:val="lt-LT"/>
        </w:rPr>
      </w:pPr>
      <w:r w:rsidRPr="00681A38">
        <w:rPr>
          <w:rFonts w:ascii="Times New Roman" w:hAnsi="Times New Roman"/>
          <w:b/>
          <w:bCs/>
          <w:color w:val="000000" w:themeColor="text1"/>
          <w:szCs w:val="24"/>
          <w:lang w:val="lt-LT"/>
        </w:rPr>
        <w:t xml:space="preserve">Pradinės sutarties vertė </w:t>
      </w:r>
      <w:r w:rsidRPr="00681A38">
        <w:rPr>
          <w:rFonts w:ascii="Times New Roman" w:hAnsi="Times New Roman"/>
          <w:color w:val="000000" w:themeColor="text1"/>
          <w:szCs w:val="24"/>
          <w:lang w:val="lt-LT"/>
        </w:rPr>
        <w:t>– pradinėje Sutartyje nurodyta sutarties vertė, į kurią neįtraukiama ta vertė, kuri gali atsirasti dėl Pirkimo dokumentuose ir Sutartyje numatytų pasirinkimo galimybių (Sutarties termino, perkamų kiekių, apimties, objekto pakeitimų ir pan.). Užsakovas Pradinės sutarties vertę nurodo sudaromoje pradinėje Sutartyje. Pradinės sutarties vertė nekinta per visą Sutarties vykdymo laikotarpį, išskyrus kai Sutarties vertė peržiūrima pagal joje nurodytas kainų peržiūros sąlygas</w:t>
      </w:r>
      <w:r w:rsidRPr="00681A38">
        <w:rPr>
          <w:rFonts w:ascii="Times New Roman" w:hAnsi="Times New Roman"/>
          <w:color w:val="000000" w:themeColor="text1"/>
          <w:spacing w:val="1"/>
          <w:lang w:val="lt-LT"/>
        </w:rPr>
        <w:t>.</w:t>
      </w:r>
      <w:r w:rsidRPr="00681A38">
        <w:rPr>
          <w:rFonts w:ascii="Times New Roman" w:hAnsi="Times New Roman"/>
          <w:color w:val="000000" w:themeColor="text1"/>
          <w:szCs w:val="24"/>
          <w:lang w:val="lt-LT"/>
        </w:rPr>
        <w:t xml:space="preserve">  </w:t>
      </w:r>
    </w:p>
    <w:p w14:paraId="4CE2C140" w14:textId="77777777" w:rsidR="007179B6" w:rsidRPr="00681A38" w:rsidRDefault="007179B6" w:rsidP="007179B6">
      <w:pPr>
        <w:ind w:firstLine="567"/>
        <w:jc w:val="both"/>
        <w:rPr>
          <w:rFonts w:ascii="Times New Roman" w:eastAsia="Lucida Sans Unicode" w:hAnsi="Times New Roman"/>
          <w:szCs w:val="24"/>
          <w:lang w:val="lt-LT"/>
        </w:rPr>
      </w:pPr>
    </w:p>
    <w:p w14:paraId="1B53D5CF" w14:textId="77777777" w:rsidR="00055E69" w:rsidRPr="00681A38" w:rsidRDefault="00055E69" w:rsidP="00787A6A">
      <w:pPr>
        <w:jc w:val="center"/>
        <w:rPr>
          <w:rFonts w:ascii="Times New Roman" w:eastAsia="Lucida Sans Unicode" w:hAnsi="Times New Roman"/>
          <w:b/>
          <w:szCs w:val="24"/>
          <w:lang w:val="lt-LT"/>
        </w:rPr>
      </w:pPr>
      <w:r w:rsidRPr="00681A38">
        <w:rPr>
          <w:rFonts w:ascii="Times New Roman" w:eastAsia="Lucida Sans Unicode" w:hAnsi="Times New Roman"/>
          <w:b/>
          <w:szCs w:val="24"/>
          <w:lang w:val="lt-LT"/>
        </w:rPr>
        <w:t>III SKYRIUS</w:t>
      </w:r>
    </w:p>
    <w:p w14:paraId="321C9F2D" w14:textId="04DD4F03" w:rsidR="007179B6" w:rsidRPr="00681A38" w:rsidRDefault="007179B6" w:rsidP="00787A6A">
      <w:pPr>
        <w:jc w:val="center"/>
        <w:rPr>
          <w:rFonts w:ascii="Times New Roman" w:hAnsi="Times New Roman"/>
          <w:b/>
          <w:szCs w:val="24"/>
          <w:lang w:val="lt-LT"/>
        </w:rPr>
      </w:pPr>
      <w:r w:rsidRPr="00681A38">
        <w:rPr>
          <w:rFonts w:ascii="Times New Roman" w:hAnsi="Times New Roman"/>
          <w:b/>
          <w:szCs w:val="24"/>
          <w:lang w:val="lt-LT"/>
        </w:rPr>
        <w:t>ATSISKAITYMO TVARKA</w:t>
      </w:r>
    </w:p>
    <w:p w14:paraId="70066700" w14:textId="77777777" w:rsidR="007179B6" w:rsidRPr="00681A38" w:rsidRDefault="007179B6" w:rsidP="00681A38">
      <w:pPr>
        <w:outlineLvl w:val="0"/>
        <w:rPr>
          <w:rFonts w:ascii="Times New Roman" w:hAnsi="Times New Roman"/>
          <w:b/>
          <w:szCs w:val="24"/>
          <w:lang w:val="lt-LT"/>
        </w:rPr>
      </w:pPr>
    </w:p>
    <w:p w14:paraId="40AA6848" w14:textId="7ABB416E" w:rsidR="007179B6" w:rsidRPr="00681A38" w:rsidRDefault="00D81E41" w:rsidP="007179B6">
      <w:pPr>
        <w:ind w:firstLine="567"/>
        <w:jc w:val="both"/>
        <w:outlineLvl w:val="0"/>
        <w:rPr>
          <w:rFonts w:ascii="Times New Roman" w:hAnsi="Times New Roman"/>
          <w:szCs w:val="24"/>
          <w:lang w:val="lt-LT"/>
        </w:rPr>
      </w:pPr>
      <w:r w:rsidRPr="00681A38">
        <w:rPr>
          <w:rFonts w:ascii="Times New Roman" w:hAnsi="Times New Roman"/>
          <w:szCs w:val="24"/>
          <w:lang w:val="lt-LT"/>
        </w:rPr>
        <w:t>1</w:t>
      </w:r>
      <w:r w:rsidR="00787A6A">
        <w:rPr>
          <w:rFonts w:ascii="Times New Roman" w:hAnsi="Times New Roman"/>
          <w:szCs w:val="24"/>
          <w:lang w:val="lt-LT"/>
        </w:rPr>
        <w:t>1</w:t>
      </w:r>
      <w:r w:rsidR="007179B6" w:rsidRPr="00681A38">
        <w:rPr>
          <w:rFonts w:ascii="Times New Roman" w:hAnsi="Times New Roman"/>
          <w:szCs w:val="24"/>
          <w:lang w:val="lt-LT"/>
        </w:rPr>
        <w:t>. Mokėjimą Rangovas gali gauti tik tada, kai Šalys pasirašo Darbų perdavimo-priėmimo aktą ir Rangovas ištaiso visus defektus, įvardintus Darbų perdavimo-priėmimo metu, Užsakovui raštiškai patvirtinus tokių defektų ištaisymą.</w:t>
      </w:r>
    </w:p>
    <w:p w14:paraId="1B329F0B" w14:textId="46B90B1F" w:rsidR="00787A6A" w:rsidRDefault="00D81E41" w:rsidP="00787A6A">
      <w:pPr>
        <w:ind w:firstLine="567"/>
        <w:contextualSpacing/>
        <w:jc w:val="both"/>
        <w:outlineLvl w:val="0"/>
        <w:rPr>
          <w:rFonts w:ascii="Times New Roman" w:hAnsi="Times New Roman"/>
          <w:lang w:val="lt-LT" w:eastAsia="en-US"/>
        </w:rPr>
      </w:pPr>
      <w:r w:rsidRPr="00681A38">
        <w:rPr>
          <w:rFonts w:ascii="Times New Roman" w:hAnsi="Times New Roman"/>
          <w:szCs w:val="24"/>
          <w:lang w:val="lt-LT"/>
        </w:rPr>
        <w:t>1</w:t>
      </w:r>
      <w:r w:rsidR="00787A6A">
        <w:rPr>
          <w:rFonts w:ascii="Times New Roman" w:hAnsi="Times New Roman"/>
          <w:szCs w:val="24"/>
          <w:lang w:val="lt-LT"/>
        </w:rPr>
        <w:t>2</w:t>
      </w:r>
      <w:r w:rsidR="007179B6" w:rsidRPr="00681A38">
        <w:rPr>
          <w:rFonts w:ascii="Times New Roman" w:hAnsi="Times New Roman"/>
          <w:szCs w:val="24"/>
          <w:lang w:val="lt-LT"/>
        </w:rPr>
        <w:t xml:space="preserve">. </w:t>
      </w:r>
      <w:r w:rsidR="007179B6" w:rsidRPr="00681A38">
        <w:rPr>
          <w:rFonts w:ascii="Times New Roman" w:hAnsi="Times New Roman"/>
          <w:szCs w:val="24"/>
          <w:lang w:val="lt-LT" w:eastAsia="lt-LT"/>
        </w:rPr>
        <w:t xml:space="preserve">Už faktiškai ir kokybiškai atliktus darbus Užsakovas atsiskaitys pavedimu pagal Rangovo pateiktas sąskaitas faktūras ir atlikus Sutarties </w:t>
      </w:r>
      <w:r w:rsidR="00787A6A" w:rsidRPr="00787A6A">
        <w:rPr>
          <w:rFonts w:ascii="Times New Roman" w:hAnsi="Times New Roman"/>
          <w:szCs w:val="24"/>
          <w:lang w:val="lt-LT" w:eastAsia="lt-LT"/>
        </w:rPr>
        <w:t>5</w:t>
      </w:r>
      <w:r w:rsidR="007179B6" w:rsidRPr="00787A6A">
        <w:rPr>
          <w:rFonts w:ascii="Times New Roman" w:hAnsi="Times New Roman"/>
          <w:szCs w:val="24"/>
          <w:lang w:val="lt-LT" w:eastAsia="lt-LT"/>
        </w:rPr>
        <w:t xml:space="preserve"> </w:t>
      </w:r>
      <w:r w:rsidR="00B00B0C">
        <w:rPr>
          <w:rFonts w:ascii="Times New Roman" w:hAnsi="Times New Roman"/>
          <w:szCs w:val="24"/>
          <w:lang w:val="lt-LT" w:eastAsia="lt-LT"/>
        </w:rPr>
        <w:t>punkte</w:t>
      </w:r>
      <w:r w:rsidR="007179B6" w:rsidRPr="00681A38">
        <w:rPr>
          <w:rFonts w:ascii="Times New Roman" w:hAnsi="Times New Roman"/>
          <w:szCs w:val="24"/>
          <w:lang w:val="lt-LT" w:eastAsia="lt-LT"/>
        </w:rPr>
        <w:t xml:space="preserve"> nurodytus veiksmus, </w:t>
      </w:r>
      <w:r w:rsidR="007179B6" w:rsidRPr="00681A38">
        <w:rPr>
          <w:rFonts w:ascii="Times New Roman" w:hAnsi="Times New Roman"/>
          <w:szCs w:val="24"/>
          <w:lang w:val="lt-LT"/>
        </w:rPr>
        <w:t xml:space="preserve">per 30 (trisdešimt) kalendorinių </w:t>
      </w:r>
      <w:r w:rsidR="007179B6" w:rsidRPr="00681A38">
        <w:rPr>
          <w:rFonts w:ascii="Times New Roman" w:hAnsi="Times New Roman"/>
          <w:szCs w:val="24"/>
          <w:u w:val="single"/>
          <w:lang w:val="lt-LT"/>
        </w:rPr>
        <w:t>dienų</w:t>
      </w:r>
      <w:r w:rsidR="009B19EB" w:rsidRPr="00681A38">
        <w:rPr>
          <w:rFonts w:ascii="Times New Roman" w:hAnsi="Times New Roman"/>
          <w:szCs w:val="24"/>
          <w:u w:val="single"/>
          <w:lang w:val="lt-LT" w:eastAsia="lt-LT"/>
        </w:rPr>
        <w:t xml:space="preserve"> nuo datos kada Užsakovas pasirašo atliktų darbų aktus ir sąskaitas faktūras.</w:t>
      </w:r>
      <w:r w:rsidR="009B19EB" w:rsidRPr="00681A38">
        <w:rPr>
          <w:rFonts w:ascii="Times New Roman" w:hAnsi="Times New Roman"/>
          <w:szCs w:val="24"/>
          <w:lang w:val="lt-LT" w:eastAsia="lt-LT"/>
        </w:rPr>
        <w:t xml:space="preserve"> Atskirais atvejais apmokėjimas gali už</w:t>
      </w:r>
      <w:r w:rsidR="00AA1F29" w:rsidRPr="00681A38">
        <w:rPr>
          <w:rFonts w:ascii="Times New Roman" w:hAnsi="Times New Roman"/>
          <w:szCs w:val="24"/>
          <w:lang w:val="lt-LT" w:eastAsia="lt-LT"/>
        </w:rPr>
        <w:t>trukti, tačiau ne ilgiau kaip 30</w:t>
      </w:r>
      <w:r w:rsidR="009B19EB" w:rsidRPr="00681A38">
        <w:rPr>
          <w:rFonts w:ascii="Times New Roman" w:hAnsi="Times New Roman"/>
          <w:szCs w:val="24"/>
          <w:lang w:val="lt-LT" w:eastAsia="lt-LT"/>
        </w:rPr>
        <w:t xml:space="preserve"> dienų.</w:t>
      </w:r>
      <w:r w:rsidR="007179B6" w:rsidRPr="00681A38">
        <w:rPr>
          <w:rFonts w:ascii="Times New Roman" w:hAnsi="Times New Roman"/>
          <w:lang w:val="lt-LT" w:eastAsia="en-US"/>
        </w:rPr>
        <w:t xml:space="preserve"> </w:t>
      </w:r>
    </w:p>
    <w:p w14:paraId="3562CEB8" w14:textId="553CDE8D" w:rsidR="00787A6A" w:rsidRPr="00787A6A" w:rsidRDefault="00787A6A" w:rsidP="00787A6A">
      <w:pPr>
        <w:ind w:firstLine="567"/>
        <w:contextualSpacing/>
        <w:jc w:val="both"/>
        <w:outlineLvl w:val="0"/>
        <w:rPr>
          <w:rFonts w:ascii="Times New Roman" w:hAnsi="Times New Roman"/>
          <w:szCs w:val="24"/>
          <w:lang w:val="lt-LT"/>
        </w:rPr>
      </w:pPr>
      <w:r w:rsidRPr="00787A6A">
        <w:rPr>
          <w:rFonts w:ascii="Times New Roman" w:hAnsi="Times New Roman"/>
          <w:szCs w:val="24"/>
          <w:lang w:val="lt-LT"/>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1FD9FAF8" w14:textId="6B00A763" w:rsidR="007179B6" w:rsidRDefault="00D81E41" w:rsidP="007179B6">
      <w:pPr>
        <w:tabs>
          <w:tab w:val="num" w:pos="1106"/>
        </w:tabs>
        <w:ind w:firstLine="567"/>
        <w:jc w:val="both"/>
        <w:rPr>
          <w:rFonts w:ascii="Times New Roman" w:hAnsi="Times New Roman"/>
          <w:szCs w:val="24"/>
          <w:lang w:val="lt-LT"/>
        </w:rPr>
      </w:pPr>
      <w:r w:rsidRPr="00681A38">
        <w:rPr>
          <w:rFonts w:ascii="Times New Roman" w:hAnsi="Times New Roman"/>
          <w:szCs w:val="24"/>
          <w:lang w:val="lt-LT"/>
        </w:rPr>
        <w:t>1</w:t>
      </w:r>
      <w:r w:rsidR="00787A6A">
        <w:rPr>
          <w:rFonts w:ascii="Times New Roman" w:hAnsi="Times New Roman"/>
          <w:szCs w:val="24"/>
          <w:lang w:val="lt-LT"/>
        </w:rPr>
        <w:t>3</w:t>
      </w:r>
      <w:r w:rsidR="007179B6" w:rsidRPr="00681A38">
        <w:rPr>
          <w:rFonts w:ascii="Times New Roman" w:hAnsi="Times New Roman"/>
          <w:szCs w:val="24"/>
          <w:lang w:val="lt-LT"/>
        </w:rPr>
        <w:t>. Užsakovas turi teisę sulaikyti mokėjimus už Rangov</w:t>
      </w:r>
      <w:r w:rsidR="007179B6">
        <w:rPr>
          <w:rFonts w:ascii="Times New Roman" w:hAnsi="Times New Roman"/>
          <w:szCs w:val="24"/>
          <w:lang w:val="lt-LT"/>
        </w:rPr>
        <w:t>o atliktus Darbus, jeigu Rangovas nepašalina Užsakovo nurodytų Rangovo atliktų Darbų trūkumų.</w:t>
      </w:r>
    </w:p>
    <w:p w14:paraId="087DBBB6" w14:textId="2A809383" w:rsidR="007179B6" w:rsidRDefault="00D81E41" w:rsidP="007179B6">
      <w:pPr>
        <w:ind w:firstLine="567"/>
        <w:jc w:val="both"/>
        <w:rPr>
          <w:rFonts w:ascii="Times New Roman" w:hAnsi="Times New Roman"/>
          <w:iCs/>
          <w:lang w:val="lt-LT"/>
        </w:rPr>
      </w:pPr>
      <w:r>
        <w:rPr>
          <w:rFonts w:ascii="Times New Roman" w:hAnsi="Times New Roman"/>
          <w:szCs w:val="24"/>
          <w:lang w:val="lt-LT"/>
        </w:rPr>
        <w:t>1</w:t>
      </w:r>
      <w:r w:rsidR="00787A6A">
        <w:rPr>
          <w:rFonts w:ascii="Times New Roman" w:hAnsi="Times New Roman"/>
          <w:szCs w:val="24"/>
          <w:lang w:val="lt-LT"/>
        </w:rPr>
        <w:t>4</w:t>
      </w:r>
      <w:r w:rsidR="007179B6">
        <w:rPr>
          <w:rFonts w:ascii="Times New Roman" w:hAnsi="Times New Roman"/>
          <w:szCs w:val="24"/>
          <w:lang w:val="lt-LT"/>
        </w:rPr>
        <w:t>. Užsakovas gali tiesiogiai atsiskaityti su Subrangovais už jų atliktus darbus</w:t>
      </w:r>
      <w:r w:rsidR="007179B6">
        <w:rPr>
          <w:rFonts w:ascii="Times New Roman" w:hAnsi="Times New Roman"/>
          <w:iCs/>
          <w:lang w:val="lt-LT"/>
        </w:rPr>
        <w:t xml:space="preserve">. Tiesioginio atsiskaitymo Rangovo pasitelkiamiems subrangovams galimybės įgyvendinamos šia tvarka:  </w:t>
      </w:r>
    </w:p>
    <w:p w14:paraId="5A96F0C2" w14:textId="3D1730A1" w:rsidR="007179B6" w:rsidRDefault="00D81E41" w:rsidP="007179B6">
      <w:pPr>
        <w:tabs>
          <w:tab w:val="num" w:pos="1106"/>
        </w:tabs>
        <w:ind w:firstLine="567"/>
        <w:jc w:val="both"/>
        <w:rPr>
          <w:rFonts w:ascii="Times New Roman" w:hAnsi="Times New Roman"/>
          <w:iCs/>
          <w:lang w:val="lt-LT"/>
        </w:rPr>
      </w:pPr>
      <w:r>
        <w:rPr>
          <w:rFonts w:ascii="Times New Roman" w:hAnsi="Times New Roman"/>
          <w:szCs w:val="24"/>
          <w:lang w:val="lt-LT"/>
        </w:rPr>
        <w:t>1</w:t>
      </w:r>
      <w:r w:rsidR="00787A6A">
        <w:rPr>
          <w:rFonts w:ascii="Times New Roman" w:hAnsi="Times New Roman"/>
          <w:szCs w:val="24"/>
          <w:lang w:val="lt-LT"/>
        </w:rPr>
        <w:t>4</w:t>
      </w:r>
      <w:r w:rsidR="007179B6">
        <w:rPr>
          <w:rFonts w:ascii="Times New Roman" w:hAnsi="Times New Roman"/>
          <w:szCs w:val="24"/>
          <w:lang w:val="lt-LT"/>
        </w:rPr>
        <w:t>.1.</w:t>
      </w:r>
      <w:r w:rsidR="007179B6">
        <w:rPr>
          <w:rFonts w:ascii="Times New Roman" w:hAnsi="Times New Roman"/>
          <w:iCs/>
          <w:lang w:val="lt-LT"/>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6B9F32CB" w14:textId="5A854778" w:rsidR="007179B6" w:rsidRDefault="00D81E41" w:rsidP="007179B6">
      <w:pPr>
        <w:ind w:firstLine="567"/>
        <w:jc w:val="both"/>
        <w:rPr>
          <w:rFonts w:ascii="Times New Roman" w:hAnsi="Times New Roman"/>
          <w:iCs/>
          <w:lang w:val="lt-LT"/>
        </w:rPr>
      </w:pPr>
      <w:r>
        <w:rPr>
          <w:rFonts w:ascii="Times New Roman" w:hAnsi="Times New Roman"/>
          <w:iCs/>
          <w:lang w:val="lt-LT"/>
        </w:rPr>
        <w:t>1</w:t>
      </w:r>
      <w:r w:rsidR="00787A6A">
        <w:rPr>
          <w:rFonts w:ascii="Times New Roman" w:hAnsi="Times New Roman"/>
          <w:iCs/>
          <w:lang w:val="lt-LT"/>
        </w:rPr>
        <w:t>4</w:t>
      </w:r>
      <w:r w:rsidR="007179B6">
        <w:rPr>
          <w:rFonts w:ascii="Times New Roman" w:hAnsi="Times New Roman"/>
          <w:iCs/>
          <w:lang w:val="lt-LT"/>
        </w:rPr>
        <w:t xml:space="preserve">.2.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w:t>
      </w:r>
      <w:r w:rsidR="007179B6">
        <w:rPr>
          <w:rFonts w:ascii="Times New Roman" w:hAnsi="Times New Roman"/>
          <w:iCs/>
          <w:lang w:val="lt-LT"/>
        </w:rPr>
        <w:lastRenderedPageBreak/>
        <w:t xml:space="preserve">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556C7A4D" w14:textId="7E34837F" w:rsidR="007179B6" w:rsidRDefault="00D81E41" w:rsidP="007179B6">
      <w:pPr>
        <w:ind w:firstLine="567"/>
        <w:jc w:val="both"/>
        <w:rPr>
          <w:rFonts w:ascii="Times New Roman" w:hAnsi="Times New Roman"/>
          <w:iCs/>
          <w:lang w:val="lt-LT"/>
        </w:rPr>
      </w:pPr>
      <w:r>
        <w:rPr>
          <w:rFonts w:ascii="Times New Roman" w:hAnsi="Times New Roman"/>
          <w:iCs/>
          <w:lang w:val="lt-LT"/>
        </w:rPr>
        <w:t>1</w:t>
      </w:r>
      <w:r w:rsidR="00787A6A">
        <w:rPr>
          <w:rFonts w:ascii="Times New Roman" w:hAnsi="Times New Roman"/>
          <w:iCs/>
          <w:lang w:val="lt-LT"/>
        </w:rPr>
        <w:t>4</w:t>
      </w:r>
      <w:r w:rsidR="007179B6">
        <w:rPr>
          <w:rFonts w:ascii="Times New Roman" w:hAnsi="Times New Roman"/>
          <w:iCs/>
          <w:lang w:val="lt-LT"/>
        </w:rPr>
        <w:t xml:space="preserve">.3.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3D9CACD2" w14:textId="4E2C91CE" w:rsidR="007179B6" w:rsidRDefault="00D81E41" w:rsidP="007179B6">
      <w:pPr>
        <w:ind w:firstLine="567"/>
        <w:jc w:val="both"/>
        <w:rPr>
          <w:rFonts w:ascii="Times New Roman" w:hAnsi="Times New Roman"/>
          <w:iCs/>
          <w:lang w:val="lt-LT"/>
        </w:rPr>
      </w:pPr>
      <w:r>
        <w:rPr>
          <w:rFonts w:ascii="Times New Roman" w:hAnsi="Times New Roman"/>
          <w:iCs/>
          <w:lang w:val="lt-LT"/>
        </w:rPr>
        <w:t>1</w:t>
      </w:r>
      <w:r w:rsidR="00787A6A">
        <w:rPr>
          <w:rFonts w:ascii="Times New Roman" w:hAnsi="Times New Roman"/>
          <w:iCs/>
          <w:lang w:val="lt-LT"/>
        </w:rPr>
        <w:t>4</w:t>
      </w:r>
      <w:r w:rsidR="007179B6">
        <w:rPr>
          <w:rFonts w:ascii="Times New Roman" w:hAnsi="Times New Roman"/>
          <w:iCs/>
          <w:lang w:val="lt-LT"/>
        </w:rPr>
        <w:t xml:space="preserve">.4. Atsiskaitymas su Subrangovu vykdomas per 30 (trisdešimt) kalendorinių dienų nuo tinkamos sąskaitos faktūros pateikimo Užsakovui; </w:t>
      </w:r>
    </w:p>
    <w:p w14:paraId="3E9ECDC1" w14:textId="6F9701AE" w:rsidR="007179B6" w:rsidRDefault="00D81E41" w:rsidP="007179B6">
      <w:pPr>
        <w:ind w:firstLine="567"/>
        <w:jc w:val="both"/>
        <w:rPr>
          <w:rFonts w:ascii="Times New Roman" w:hAnsi="Times New Roman"/>
          <w:iCs/>
          <w:lang w:val="lt-LT"/>
        </w:rPr>
      </w:pPr>
      <w:r>
        <w:rPr>
          <w:rFonts w:ascii="Times New Roman" w:hAnsi="Times New Roman"/>
          <w:iCs/>
          <w:lang w:val="lt-LT"/>
        </w:rPr>
        <w:t>1</w:t>
      </w:r>
      <w:r w:rsidR="00787A6A">
        <w:rPr>
          <w:rFonts w:ascii="Times New Roman" w:hAnsi="Times New Roman"/>
          <w:iCs/>
          <w:lang w:val="lt-LT"/>
        </w:rPr>
        <w:t>4</w:t>
      </w:r>
      <w:r w:rsidR="007179B6">
        <w:rPr>
          <w:rFonts w:ascii="Times New Roman" w:hAnsi="Times New Roman"/>
          <w:iCs/>
          <w:lang w:val="lt-LT"/>
        </w:rPr>
        <w:t>.5. Atsiskaitymai su Subrangovu atliekami trišalėje sutartyje nustatyta tvarka, atsižvelgiant į Sutartyje nustatytą kainodarą. Su Subrangovais gali būti atsiskaitoma tik po to, kai visiškai atlikti visi šioje Sutartyje numatytos Darbai ir pasirašytas Darbų priėmimo</w:t>
      </w:r>
      <w:r w:rsidR="007179B6">
        <w:rPr>
          <w:rFonts w:ascii="Times New Roman" w:hAnsi="Times New Roman"/>
          <w:lang w:val="lt-LT"/>
        </w:rPr>
        <w:t>–</w:t>
      </w:r>
      <w:r w:rsidR="007179B6">
        <w:rPr>
          <w:rFonts w:ascii="Times New Roman" w:hAnsi="Times New Roman"/>
          <w:iCs/>
          <w:lang w:val="lt-LT"/>
        </w:rPr>
        <w:t>perdavimo  aktas;</w:t>
      </w:r>
    </w:p>
    <w:p w14:paraId="49763B7C" w14:textId="63135BC8" w:rsidR="00787A6A" w:rsidRPr="00787A6A" w:rsidRDefault="00787A6A" w:rsidP="00787A6A">
      <w:pPr>
        <w:ind w:firstLine="567"/>
        <w:contextualSpacing/>
        <w:jc w:val="both"/>
        <w:outlineLvl w:val="0"/>
        <w:rPr>
          <w:rFonts w:ascii="Times New Roman" w:hAnsi="Times New Roman"/>
          <w:color w:val="000000" w:themeColor="text1"/>
          <w:szCs w:val="24"/>
          <w:u w:val="single"/>
          <w:lang w:val="lt-LT"/>
        </w:rPr>
      </w:pPr>
      <w:r w:rsidRPr="00787A6A">
        <w:rPr>
          <w:rFonts w:ascii="Times New Roman" w:hAnsi="Times New Roman"/>
          <w:color w:val="000000" w:themeColor="text1"/>
          <w:szCs w:val="24"/>
          <w:u w:val="single"/>
          <w:lang w:val="lt-LT"/>
        </w:rPr>
        <w:t xml:space="preserve">Už faktiškai ir kokybiškai atliktus statybos darbus pagal sutarties </w:t>
      </w:r>
      <w:r w:rsidR="001351E4">
        <w:rPr>
          <w:rFonts w:ascii="Times New Roman" w:hAnsi="Times New Roman"/>
          <w:color w:val="000000" w:themeColor="text1"/>
          <w:szCs w:val="24"/>
          <w:u w:val="single"/>
          <w:lang w:val="lt-LT"/>
        </w:rPr>
        <w:t>5</w:t>
      </w:r>
      <w:r w:rsidRPr="00787A6A">
        <w:rPr>
          <w:rFonts w:ascii="Times New Roman" w:hAnsi="Times New Roman"/>
          <w:color w:val="000000" w:themeColor="text1"/>
          <w:szCs w:val="24"/>
          <w:u w:val="single"/>
          <w:lang w:val="lt-LT"/>
        </w:rPr>
        <w:t xml:space="preserve"> punkte išvardytus etapus, Užsakovas atsiskaitys pavedimu pagal Subrangovo pateiktas sąskaitas faktūras ir atlikus Sutarties </w:t>
      </w:r>
      <w:r w:rsidR="001351E4">
        <w:rPr>
          <w:rFonts w:ascii="Times New Roman" w:hAnsi="Times New Roman"/>
          <w:color w:val="000000" w:themeColor="text1"/>
          <w:szCs w:val="24"/>
          <w:u w:val="single"/>
          <w:lang w:val="lt-LT"/>
        </w:rPr>
        <w:t>5</w:t>
      </w:r>
      <w:r w:rsidRPr="00787A6A">
        <w:rPr>
          <w:rFonts w:ascii="Times New Roman" w:hAnsi="Times New Roman"/>
          <w:color w:val="000000" w:themeColor="text1"/>
          <w:szCs w:val="24"/>
          <w:u w:val="single"/>
          <w:lang w:val="lt-LT"/>
        </w:rPr>
        <w:t xml:space="preserve"> p</w:t>
      </w:r>
      <w:r w:rsidR="00B00B0C">
        <w:rPr>
          <w:rFonts w:ascii="Times New Roman" w:hAnsi="Times New Roman"/>
          <w:color w:val="000000" w:themeColor="text1"/>
          <w:szCs w:val="24"/>
          <w:u w:val="single"/>
          <w:lang w:val="lt-LT"/>
        </w:rPr>
        <w:t>unkte</w:t>
      </w:r>
      <w:r w:rsidRPr="00787A6A">
        <w:rPr>
          <w:rFonts w:ascii="Times New Roman" w:hAnsi="Times New Roman"/>
          <w:color w:val="000000" w:themeColor="text1"/>
          <w:szCs w:val="24"/>
          <w:u w:val="single"/>
          <w:lang w:val="lt-LT"/>
        </w:rPr>
        <w:t xml:space="preserve"> nurodytus veiksmus, per 30 (trisdešimt) kalendorinių dienų nuo datos, kada Užsakovas pasirašo atliktų statybos darbų aktus ir sąskaitas faktūras. </w:t>
      </w:r>
    </w:p>
    <w:p w14:paraId="57D4F184" w14:textId="76479AFD" w:rsidR="00787A6A" w:rsidRPr="00787A6A" w:rsidRDefault="00787A6A" w:rsidP="00787A6A">
      <w:pPr>
        <w:ind w:firstLine="567"/>
        <w:contextualSpacing/>
        <w:jc w:val="both"/>
        <w:outlineLvl w:val="0"/>
        <w:rPr>
          <w:rFonts w:ascii="Times New Roman" w:hAnsi="Times New Roman"/>
          <w:color w:val="000000" w:themeColor="text1"/>
          <w:szCs w:val="24"/>
          <w:lang w:val="lt-LT"/>
        </w:rPr>
      </w:pPr>
      <w:r w:rsidRPr="00787A6A">
        <w:rPr>
          <w:rFonts w:ascii="Times New Roman" w:hAnsi="Times New Roman"/>
          <w:color w:val="000000" w:themeColor="text1"/>
          <w:szCs w:val="24"/>
          <w:lang w:val="lt-LT"/>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6D483A4E" w14:textId="1A84E5AD" w:rsidR="007179B6" w:rsidRDefault="00D81E41" w:rsidP="007179B6">
      <w:pPr>
        <w:ind w:firstLine="540"/>
        <w:jc w:val="both"/>
        <w:rPr>
          <w:rFonts w:ascii="Times New Roman" w:hAnsi="Times New Roman"/>
          <w:iCs/>
          <w:lang w:val="lt-LT"/>
        </w:rPr>
      </w:pPr>
      <w:r>
        <w:rPr>
          <w:rFonts w:ascii="Times New Roman" w:hAnsi="Times New Roman"/>
          <w:szCs w:val="24"/>
          <w:lang w:val="lt-LT"/>
        </w:rPr>
        <w:t>1</w:t>
      </w:r>
      <w:r w:rsidR="00787A6A">
        <w:rPr>
          <w:rFonts w:ascii="Times New Roman" w:hAnsi="Times New Roman"/>
          <w:szCs w:val="24"/>
          <w:lang w:val="lt-LT"/>
        </w:rPr>
        <w:t>4</w:t>
      </w:r>
      <w:r w:rsidR="007179B6">
        <w:rPr>
          <w:rFonts w:ascii="Times New Roman" w:hAnsi="Times New Roman"/>
          <w:szCs w:val="24"/>
          <w:lang w:val="lt-LT"/>
        </w:rPr>
        <w:t xml:space="preserve">.6. </w:t>
      </w:r>
      <w:r w:rsidR="007179B6">
        <w:rPr>
          <w:rFonts w:ascii="Times New Roman" w:hAnsi="Times New Roman"/>
          <w:iCs/>
          <w:lang w:val="lt-LT"/>
        </w:rPr>
        <w:t>Jei dėl tiesioginio atsiskaitymo su Subrangovu faktiškai nesutampa Rangovo ir Subrangovo mokėtinos sumos, rizika prieš Užsakovą tenka Rangovui ir neatitikimai pašalinami Rangovo sąskaita.</w:t>
      </w:r>
    </w:p>
    <w:p w14:paraId="06F1B056" w14:textId="77777777" w:rsidR="007179B6" w:rsidRDefault="007179B6" w:rsidP="00787A6A">
      <w:pPr>
        <w:tabs>
          <w:tab w:val="num" w:pos="1106"/>
        </w:tabs>
        <w:jc w:val="center"/>
        <w:rPr>
          <w:rFonts w:ascii="Times New Roman" w:hAnsi="Times New Roman"/>
          <w:szCs w:val="24"/>
          <w:lang w:val="lt-LT"/>
        </w:rPr>
      </w:pPr>
    </w:p>
    <w:p w14:paraId="5C468B8B" w14:textId="77777777" w:rsidR="00055E69" w:rsidRDefault="00055E69" w:rsidP="00787A6A">
      <w:pPr>
        <w:jc w:val="center"/>
        <w:outlineLvl w:val="0"/>
        <w:rPr>
          <w:rFonts w:ascii="Times New Roman" w:eastAsia="Calibri" w:hAnsi="Times New Roman"/>
          <w:b/>
          <w:szCs w:val="24"/>
          <w:lang w:val="lt-LT"/>
        </w:rPr>
      </w:pPr>
      <w:r>
        <w:rPr>
          <w:rFonts w:ascii="Times New Roman" w:eastAsia="Calibri" w:hAnsi="Times New Roman"/>
          <w:b/>
          <w:szCs w:val="24"/>
          <w:lang w:val="lt-LT"/>
        </w:rPr>
        <w:t>IV SKYRIUS</w:t>
      </w:r>
    </w:p>
    <w:p w14:paraId="0106793C" w14:textId="1200E43A" w:rsidR="007179B6" w:rsidRDefault="007179B6" w:rsidP="00787A6A">
      <w:pPr>
        <w:jc w:val="center"/>
        <w:outlineLvl w:val="0"/>
        <w:rPr>
          <w:rFonts w:ascii="Times New Roman" w:eastAsia="Calibri" w:hAnsi="Times New Roman"/>
          <w:b/>
          <w:szCs w:val="24"/>
          <w:lang w:val="lt-LT"/>
        </w:rPr>
      </w:pPr>
      <w:r>
        <w:rPr>
          <w:rFonts w:ascii="Times New Roman" w:eastAsia="Calibri" w:hAnsi="Times New Roman"/>
          <w:b/>
          <w:szCs w:val="24"/>
          <w:lang w:val="lt-LT"/>
        </w:rPr>
        <w:t>DARBŲ ATLIKIMO TERMINAI</w:t>
      </w:r>
    </w:p>
    <w:p w14:paraId="072FB707" w14:textId="77777777" w:rsidR="007179B6" w:rsidRDefault="007179B6" w:rsidP="007179B6">
      <w:pPr>
        <w:outlineLvl w:val="0"/>
        <w:rPr>
          <w:rFonts w:ascii="Times New Roman" w:eastAsia="Calibri" w:hAnsi="Times New Roman"/>
          <w:b/>
          <w:szCs w:val="24"/>
          <w:lang w:val="lt-LT"/>
        </w:rPr>
      </w:pPr>
    </w:p>
    <w:p w14:paraId="4C8D444F" w14:textId="394FEEE0" w:rsidR="007179B6" w:rsidRDefault="00D81E41" w:rsidP="007179B6">
      <w:pPr>
        <w:tabs>
          <w:tab w:val="left" w:pos="993"/>
        </w:tabs>
        <w:ind w:firstLine="567"/>
        <w:jc w:val="both"/>
        <w:rPr>
          <w:rFonts w:ascii="Times New Roman" w:hAnsi="Times New Roman"/>
          <w:szCs w:val="24"/>
          <w:lang w:val="lt-LT"/>
        </w:rPr>
      </w:pPr>
      <w:r>
        <w:rPr>
          <w:rFonts w:ascii="Times New Roman" w:hAnsi="Times New Roman"/>
          <w:szCs w:val="24"/>
          <w:lang w:val="lt-LT"/>
        </w:rPr>
        <w:t>1</w:t>
      </w:r>
      <w:r w:rsidR="00787A6A">
        <w:rPr>
          <w:rFonts w:ascii="Times New Roman" w:hAnsi="Times New Roman"/>
          <w:szCs w:val="24"/>
          <w:lang w:val="lt-LT"/>
        </w:rPr>
        <w:t>5</w:t>
      </w:r>
      <w:r w:rsidR="007179B6">
        <w:rPr>
          <w:rFonts w:ascii="Times New Roman" w:hAnsi="Times New Roman"/>
          <w:szCs w:val="24"/>
          <w:lang w:val="lt-LT" w:eastAsia="lt-LT"/>
        </w:rPr>
        <w:t xml:space="preserve">. </w:t>
      </w:r>
      <w:r w:rsidR="00CC47F9">
        <w:rPr>
          <w:rFonts w:ascii="Times New Roman" w:hAnsi="Times New Roman"/>
          <w:szCs w:val="24"/>
          <w:lang w:val="lt-LT" w:eastAsia="lt-LT"/>
        </w:rPr>
        <w:t xml:space="preserve">Priežiūros </w:t>
      </w:r>
      <w:r w:rsidR="00CC47F9">
        <w:rPr>
          <w:rFonts w:ascii="Times New Roman" w:hAnsi="Times New Roman"/>
          <w:szCs w:val="24"/>
          <w:lang w:val="lt-LT"/>
        </w:rPr>
        <w:t>d</w:t>
      </w:r>
      <w:r w:rsidR="007179B6">
        <w:rPr>
          <w:rFonts w:ascii="Times New Roman" w:hAnsi="Times New Roman"/>
          <w:szCs w:val="24"/>
          <w:lang w:val="lt-LT"/>
        </w:rPr>
        <w:t xml:space="preserve">arbų atlikimo terminas: </w:t>
      </w:r>
      <w:r w:rsidR="00CC47F9">
        <w:rPr>
          <w:rFonts w:ascii="Times New Roman" w:hAnsi="Times New Roman"/>
          <w:b/>
          <w:szCs w:val="24"/>
          <w:lang w:val="lt-LT"/>
        </w:rPr>
        <w:t>36 mėn. po sutarties sudarymo</w:t>
      </w:r>
      <w:r w:rsidR="00AF3D3F">
        <w:rPr>
          <w:rFonts w:ascii="Times New Roman" w:hAnsi="Times New Roman"/>
          <w:lang w:val="lt-LT"/>
        </w:rPr>
        <w:t xml:space="preserve">. </w:t>
      </w:r>
    </w:p>
    <w:p w14:paraId="62827073" w14:textId="71EFFC4C" w:rsidR="007179B6" w:rsidRDefault="00D81E41" w:rsidP="007179B6">
      <w:pPr>
        <w:tabs>
          <w:tab w:val="left" w:pos="1134"/>
        </w:tabs>
        <w:ind w:firstLine="567"/>
        <w:jc w:val="both"/>
        <w:rPr>
          <w:rFonts w:ascii="Times New Roman" w:hAnsi="Times New Roman"/>
          <w:lang w:val="lt-LT"/>
        </w:rPr>
      </w:pPr>
      <w:r>
        <w:rPr>
          <w:rFonts w:ascii="Times New Roman" w:hAnsi="Times New Roman"/>
          <w:lang w:val="lt-LT"/>
        </w:rPr>
        <w:t>1</w:t>
      </w:r>
      <w:r w:rsidR="00787A6A">
        <w:rPr>
          <w:rFonts w:ascii="Times New Roman" w:hAnsi="Times New Roman"/>
          <w:lang w:val="lt-LT"/>
        </w:rPr>
        <w:t>6</w:t>
      </w:r>
      <w:r w:rsidR="007179B6">
        <w:rPr>
          <w:rFonts w:ascii="Times New Roman" w:hAnsi="Times New Roman"/>
          <w:lang w:val="lt-LT"/>
        </w:rPr>
        <w:t xml:space="preserve">. </w:t>
      </w:r>
      <w:r w:rsidR="00087FB5">
        <w:rPr>
          <w:rFonts w:ascii="Times New Roman" w:hAnsi="Times New Roman"/>
          <w:lang w:val="lt-LT"/>
        </w:rPr>
        <w:t xml:space="preserve"> </w:t>
      </w:r>
      <w:r w:rsidR="00CC47F9">
        <w:rPr>
          <w:rFonts w:ascii="Times New Roman" w:hAnsi="Times New Roman"/>
          <w:lang w:val="lt-LT"/>
        </w:rPr>
        <w:t>S</w:t>
      </w:r>
      <w:r w:rsidR="00087FB5">
        <w:rPr>
          <w:rFonts w:ascii="Times New Roman" w:hAnsi="Times New Roman"/>
          <w:lang w:val="lt-LT"/>
        </w:rPr>
        <w:t xml:space="preserve">utarties pratęsimo galimybė </w:t>
      </w:r>
      <w:r w:rsidR="00CC47F9">
        <w:rPr>
          <w:rFonts w:ascii="Times New Roman" w:hAnsi="Times New Roman"/>
          <w:b/>
          <w:bCs/>
          <w:lang w:val="lt-LT"/>
        </w:rPr>
        <w:t xml:space="preserve">nenumatyta. </w:t>
      </w:r>
    </w:p>
    <w:p w14:paraId="4120DF3E" w14:textId="433CE3ED" w:rsidR="007179B6" w:rsidRDefault="00D81E41" w:rsidP="007179B6">
      <w:pPr>
        <w:tabs>
          <w:tab w:val="left" w:pos="1134"/>
        </w:tabs>
        <w:ind w:firstLine="567"/>
        <w:jc w:val="both"/>
        <w:rPr>
          <w:rFonts w:ascii="Times New Roman" w:hAnsi="Times New Roman"/>
          <w:lang w:val="lt-LT"/>
        </w:rPr>
      </w:pPr>
      <w:r>
        <w:rPr>
          <w:rFonts w:ascii="Times New Roman" w:hAnsi="Times New Roman"/>
          <w:lang w:val="lt-LT"/>
        </w:rPr>
        <w:t>1</w:t>
      </w:r>
      <w:r w:rsidR="00787A6A">
        <w:rPr>
          <w:rFonts w:ascii="Times New Roman" w:hAnsi="Times New Roman"/>
          <w:lang w:val="lt-LT"/>
        </w:rPr>
        <w:t>7</w:t>
      </w:r>
      <w:r w:rsidR="007179B6">
        <w:rPr>
          <w:rFonts w:ascii="Times New Roman" w:hAnsi="Times New Roman"/>
          <w:lang w:val="lt-LT"/>
        </w:rPr>
        <w:t xml:space="preserve">. </w:t>
      </w:r>
      <w:r w:rsidR="007179B6">
        <w:rPr>
          <w:rFonts w:ascii="Times New Roman" w:hAnsi="Times New Roman"/>
          <w:szCs w:val="24"/>
          <w:lang w:val="lt-LT"/>
        </w:rPr>
        <w:t>Darbų pabaiga pagal Sutartį bus laikomas</w:t>
      </w:r>
      <w:r w:rsidR="00CC47F9">
        <w:rPr>
          <w:rFonts w:ascii="Times New Roman" w:hAnsi="Times New Roman"/>
          <w:szCs w:val="24"/>
          <w:lang w:val="lt-LT"/>
        </w:rPr>
        <w:t xml:space="preserve"> momentas, kai bus panaudot</w:t>
      </w:r>
      <w:r w:rsidR="00F3652D">
        <w:rPr>
          <w:rFonts w:ascii="Times New Roman" w:hAnsi="Times New Roman"/>
          <w:szCs w:val="24"/>
          <w:lang w:val="lt-LT"/>
        </w:rPr>
        <w:t>os</w:t>
      </w:r>
      <w:r w:rsidR="00787A6A">
        <w:rPr>
          <w:rFonts w:ascii="Times New Roman" w:hAnsi="Times New Roman"/>
          <w:szCs w:val="24"/>
          <w:lang w:val="lt-LT"/>
        </w:rPr>
        <w:t xml:space="preserve"> </w:t>
      </w:r>
      <w:r w:rsidR="00CC47F9">
        <w:rPr>
          <w:rFonts w:ascii="Times New Roman" w:hAnsi="Times New Roman"/>
          <w:szCs w:val="24"/>
          <w:lang w:val="lt-LT"/>
        </w:rPr>
        <w:t xml:space="preserve">sutartyje </w:t>
      </w:r>
      <w:r w:rsidR="00F3652D">
        <w:rPr>
          <w:rFonts w:ascii="Times New Roman" w:hAnsi="Times New Roman"/>
          <w:szCs w:val="24"/>
          <w:lang w:val="lt-LT"/>
        </w:rPr>
        <w:t>numatytos lėšos.</w:t>
      </w:r>
    </w:p>
    <w:p w14:paraId="252123D8" w14:textId="77777777" w:rsidR="007179B6" w:rsidRDefault="007179B6" w:rsidP="007179B6">
      <w:pPr>
        <w:rPr>
          <w:rFonts w:ascii="Times New Roman" w:hAnsi="Times New Roman"/>
          <w:szCs w:val="24"/>
          <w:lang w:val="lt-LT"/>
        </w:rPr>
      </w:pPr>
    </w:p>
    <w:p w14:paraId="6B635C08" w14:textId="77777777" w:rsidR="00C20E75" w:rsidRDefault="00C20E75" w:rsidP="00787A6A">
      <w:pPr>
        <w:jc w:val="center"/>
        <w:outlineLvl w:val="0"/>
        <w:rPr>
          <w:rFonts w:ascii="Times New Roman" w:hAnsi="Times New Roman"/>
          <w:b/>
          <w:szCs w:val="24"/>
          <w:lang w:val="lt-LT"/>
        </w:rPr>
      </w:pPr>
      <w:r>
        <w:rPr>
          <w:rFonts w:ascii="Times New Roman" w:hAnsi="Times New Roman"/>
          <w:b/>
          <w:szCs w:val="24"/>
          <w:lang w:val="lt-LT"/>
        </w:rPr>
        <w:t>V SKYRIUS</w:t>
      </w:r>
    </w:p>
    <w:p w14:paraId="6761AD08" w14:textId="4740327A" w:rsidR="007179B6" w:rsidRDefault="007179B6" w:rsidP="00787A6A">
      <w:pPr>
        <w:jc w:val="center"/>
        <w:outlineLvl w:val="0"/>
        <w:rPr>
          <w:rFonts w:ascii="Times New Roman" w:hAnsi="Times New Roman"/>
          <w:b/>
          <w:szCs w:val="24"/>
          <w:lang w:val="lt-LT"/>
        </w:rPr>
      </w:pPr>
      <w:r>
        <w:rPr>
          <w:rFonts w:ascii="Times New Roman" w:hAnsi="Times New Roman"/>
          <w:b/>
          <w:szCs w:val="24"/>
          <w:lang w:val="lt-LT"/>
        </w:rPr>
        <w:t>ŠALIŲ ĮSIPAREIGOJIMAI</w:t>
      </w:r>
    </w:p>
    <w:p w14:paraId="2937EEE3" w14:textId="77777777" w:rsidR="007179B6" w:rsidRDefault="007179B6" w:rsidP="007179B6">
      <w:pPr>
        <w:jc w:val="center"/>
        <w:outlineLvl w:val="0"/>
        <w:rPr>
          <w:rFonts w:ascii="Times New Roman" w:hAnsi="Times New Roman"/>
          <w:b/>
          <w:szCs w:val="24"/>
          <w:lang w:val="lt-LT"/>
        </w:rPr>
      </w:pPr>
    </w:p>
    <w:p w14:paraId="61D45247" w14:textId="7CE8CBDD" w:rsidR="007179B6" w:rsidRDefault="00D81E41" w:rsidP="007179B6">
      <w:pPr>
        <w:numPr>
          <w:ilvl w:val="12"/>
          <w:numId w:val="0"/>
        </w:numPr>
        <w:ind w:firstLine="567"/>
        <w:jc w:val="both"/>
        <w:rPr>
          <w:rFonts w:ascii="Times New Roman" w:hAnsi="Times New Roman"/>
          <w:i/>
          <w:szCs w:val="24"/>
          <w:lang w:val="lt-LT"/>
        </w:rPr>
      </w:pPr>
      <w:r>
        <w:rPr>
          <w:rFonts w:ascii="Times New Roman" w:hAnsi="Times New Roman"/>
          <w:szCs w:val="24"/>
          <w:lang w:val="lt-LT"/>
        </w:rPr>
        <w:t>1</w:t>
      </w:r>
      <w:r w:rsidR="00014344">
        <w:rPr>
          <w:rFonts w:ascii="Times New Roman" w:hAnsi="Times New Roman"/>
          <w:szCs w:val="24"/>
          <w:lang w:val="lt-LT"/>
        </w:rPr>
        <w:t>8</w:t>
      </w:r>
      <w:r w:rsidR="007179B6">
        <w:rPr>
          <w:rFonts w:ascii="Times New Roman" w:hAnsi="Times New Roman"/>
          <w:szCs w:val="24"/>
          <w:lang w:val="lt-LT"/>
        </w:rPr>
        <w:t>. Užsakovas įsipareigoja:</w:t>
      </w:r>
    </w:p>
    <w:p w14:paraId="29656980" w14:textId="36CD2F3F" w:rsidR="007179B6" w:rsidRDefault="00D81E41" w:rsidP="007179B6">
      <w:pPr>
        <w:numPr>
          <w:ilvl w:val="12"/>
          <w:numId w:val="0"/>
        </w:numPr>
        <w:ind w:firstLine="567"/>
        <w:jc w:val="both"/>
        <w:rPr>
          <w:rFonts w:ascii="Times New Roman" w:hAnsi="Times New Roman"/>
          <w:b/>
          <w:i/>
          <w:szCs w:val="24"/>
          <w:lang w:val="lt-LT"/>
        </w:rPr>
      </w:pPr>
      <w:r>
        <w:rPr>
          <w:rFonts w:ascii="Times New Roman" w:hAnsi="Times New Roman"/>
          <w:szCs w:val="24"/>
          <w:lang w:val="lt-LT"/>
        </w:rPr>
        <w:t>1</w:t>
      </w:r>
      <w:r w:rsidR="00014344">
        <w:rPr>
          <w:rFonts w:ascii="Times New Roman" w:hAnsi="Times New Roman"/>
          <w:szCs w:val="24"/>
          <w:lang w:val="lt-LT"/>
        </w:rPr>
        <w:t>8</w:t>
      </w:r>
      <w:r w:rsidR="007179B6">
        <w:rPr>
          <w:rFonts w:ascii="Times New Roman" w:hAnsi="Times New Roman"/>
          <w:szCs w:val="24"/>
          <w:lang w:val="lt-LT"/>
        </w:rPr>
        <w:t>.1. nustatyti darbų apimtį ir atlikimo sąlygas;</w:t>
      </w:r>
    </w:p>
    <w:p w14:paraId="328D2912" w14:textId="35608771" w:rsidR="007179B6" w:rsidRDefault="00D81E41" w:rsidP="007179B6">
      <w:pPr>
        <w:numPr>
          <w:ilvl w:val="12"/>
          <w:numId w:val="0"/>
        </w:num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8</w:t>
      </w:r>
      <w:r w:rsidR="007179B6">
        <w:rPr>
          <w:rFonts w:ascii="Times New Roman" w:hAnsi="Times New Roman"/>
          <w:szCs w:val="24"/>
          <w:lang w:val="lt-LT"/>
        </w:rPr>
        <w:t>.2. pranešti, kas vykdys darbų kokybės priežiūrą;</w:t>
      </w:r>
    </w:p>
    <w:p w14:paraId="6C6D5BA6" w14:textId="45BB4849" w:rsidR="007179B6" w:rsidRDefault="00D81E41" w:rsidP="007179B6">
      <w:pPr>
        <w:numPr>
          <w:ilvl w:val="12"/>
          <w:numId w:val="0"/>
        </w:num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8</w:t>
      </w:r>
      <w:r w:rsidR="007179B6">
        <w:rPr>
          <w:rFonts w:ascii="Times New Roman" w:hAnsi="Times New Roman"/>
          <w:szCs w:val="24"/>
          <w:lang w:val="lt-LT"/>
        </w:rPr>
        <w:t>.3. priimti iš Rangovo užbaigtus darbus ir už juos atsiskaityti;</w:t>
      </w:r>
    </w:p>
    <w:p w14:paraId="3A61CD6A" w14:textId="36B7E78D" w:rsidR="007179B6" w:rsidRDefault="00D81E41" w:rsidP="007179B6">
      <w:pPr>
        <w:numPr>
          <w:ilvl w:val="12"/>
          <w:numId w:val="0"/>
        </w:num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8</w:t>
      </w:r>
      <w:r w:rsidR="007179B6">
        <w:rPr>
          <w:rFonts w:ascii="Times New Roman" w:hAnsi="Times New Roman"/>
          <w:szCs w:val="24"/>
          <w:lang w:val="lt-LT"/>
        </w:rPr>
        <w:t>.4. pareikalauti šalinti trūkumus, nemokėti už nekokybiškai atliktą darbą arba sustabdyti darbus, jeigu Rangovas nesilaiko statybos normų ir taisyklių.</w:t>
      </w:r>
    </w:p>
    <w:p w14:paraId="3216C0C5" w14:textId="77777777" w:rsidR="00014344" w:rsidRDefault="00D81E41" w:rsidP="00014344">
      <w:pPr>
        <w:numPr>
          <w:ilvl w:val="12"/>
          <w:numId w:val="0"/>
        </w:num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 Rangovas įsipareigoja:</w:t>
      </w:r>
    </w:p>
    <w:p w14:paraId="75012E82" w14:textId="5F52399F" w:rsidR="00014344" w:rsidRPr="00014344" w:rsidRDefault="00014344" w:rsidP="00014344">
      <w:pPr>
        <w:numPr>
          <w:ilvl w:val="12"/>
          <w:numId w:val="0"/>
        </w:numPr>
        <w:ind w:firstLine="567"/>
        <w:jc w:val="both"/>
        <w:rPr>
          <w:rFonts w:ascii="Times New Roman" w:hAnsi="Times New Roman"/>
          <w:szCs w:val="24"/>
          <w:lang w:val="lt-LT"/>
        </w:rPr>
      </w:pPr>
      <w:r>
        <w:rPr>
          <w:rFonts w:ascii="Times New Roman" w:hAnsi="Times New Roman"/>
          <w:szCs w:val="24"/>
          <w:lang w:val="lt-LT"/>
        </w:rPr>
        <w:t xml:space="preserve">19.2. </w:t>
      </w:r>
      <w:r w:rsidR="007179B6">
        <w:rPr>
          <w:rFonts w:ascii="Times New Roman" w:hAnsi="Times New Roman"/>
          <w:spacing w:val="-3"/>
          <w:szCs w:val="24"/>
          <w:lang w:val="lt-LT"/>
        </w:rPr>
        <w:t xml:space="preserve">darbus atlikti </w:t>
      </w:r>
      <w:r w:rsidR="00B85434">
        <w:rPr>
          <w:rFonts w:ascii="Times New Roman" w:hAnsi="Times New Roman"/>
          <w:spacing w:val="-3"/>
          <w:szCs w:val="24"/>
          <w:lang w:val="lt-LT"/>
        </w:rPr>
        <w:t xml:space="preserve">vadovaujantis Technine specifikacija. </w:t>
      </w:r>
    </w:p>
    <w:p w14:paraId="20B7ECE2" w14:textId="6CE443ED" w:rsidR="007179B6" w:rsidRPr="00014344" w:rsidRDefault="00014344" w:rsidP="00014344">
      <w:pPr>
        <w:tabs>
          <w:tab w:val="left" w:pos="709"/>
          <w:tab w:val="left" w:pos="993"/>
        </w:tabs>
        <w:ind w:right="45"/>
        <w:jc w:val="both"/>
        <w:rPr>
          <w:rFonts w:ascii="Times New Roman" w:hAnsi="Times New Roman"/>
          <w:b/>
          <w:bCs/>
          <w:szCs w:val="24"/>
          <w:lang w:val="lt-LT"/>
        </w:rPr>
      </w:pPr>
      <w:r>
        <w:rPr>
          <w:rFonts w:ascii="Times New Roman" w:hAnsi="Times New Roman"/>
          <w:spacing w:val="-3"/>
          <w:szCs w:val="24"/>
          <w:lang w:val="lt-LT"/>
        </w:rPr>
        <w:t xml:space="preserve">          19.</w:t>
      </w:r>
      <w:r w:rsidR="007179B6">
        <w:rPr>
          <w:rFonts w:ascii="Times New Roman" w:hAnsi="Times New Roman"/>
          <w:szCs w:val="24"/>
          <w:lang w:val="lt-LT"/>
        </w:rPr>
        <w:t xml:space="preserve">2. laiku pradėti, atlikti, užbaigti ir perduoti Užsakovui visus Sutartyje nurodytus darbus ir ištaisyti darbo defektus, atsiradusius per garantinį laikotarpį. Jeigu Rangovas darbo defektų </w:t>
      </w:r>
      <w:r w:rsidR="007179B6">
        <w:rPr>
          <w:rFonts w:ascii="Times New Roman" w:hAnsi="Times New Roman"/>
          <w:szCs w:val="24"/>
          <w:lang w:val="lt-LT"/>
        </w:rPr>
        <w:lastRenderedPageBreak/>
        <w:t>nepašalina per nurodytą laikotarpį, ir darbo defektus šalina Užsakovas, tai Rangovas apmoka defektų šalinimo išlaidas;</w:t>
      </w:r>
    </w:p>
    <w:p w14:paraId="4B075CF0" w14:textId="00D8E54C" w:rsidR="007179B6"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.3. naudoti tik Darbų vykdymui ir naudojimo sąlygoms tinkamą įrangą ir medžiagas;</w:t>
      </w:r>
    </w:p>
    <w:p w14:paraId="74853DEC" w14:textId="29F6A3EE" w:rsidR="007179B6"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 xml:space="preserve">.4. užtikrinti saugos ir sveikatos darbe, priešgaisrinės saugos ir aplinkos apsaugos reikalavimų vykdymą; </w:t>
      </w:r>
    </w:p>
    <w:p w14:paraId="36A585AA" w14:textId="51FEC0BB" w:rsidR="007179B6"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.5. būti atsakingu už visus savo veiksmus ir statybos darbų metodų tinkamumą, patikimumą visu Darbų vykdymo laikotarpiu;</w:t>
      </w:r>
    </w:p>
    <w:p w14:paraId="07059936" w14:textId="3F9A3853" w:rsidR="007179B6"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.6. pašalinti iš statybvietės visas statybines atliekas ir šiukšles;</w:t>
      </w:r>
    </w:p>
    <w:p w14:paraId="7CD366E8" w14:textId="484D1772" w:rsidR="007179B6"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.7. valyti ir prižiūrėti patekimo į statybvietę kelius ir aplinką nuo šiukšlių ar kitų teršalų. Statybvietė turi būti saugi, paženklinta įspėjamaisiais ženklais ir nekelti pavojaus Užsakovo personalui ir tretiesiems asmenims.</w:t>
      </w:r>
    </w:p>
    <w:p w14:paraId="517A9DBA" w14:textId="77777777" w:rsidR="00014344" w:rsidRDefault="007179B6" w:rsidP="007179B6">
      <w:pPr>
        <w:pStyle w:val="prastasiniatinklio"/>
        <w:shd w:val="clear" w:color="auto" w:fill="FFFFFF"/>
        <w:spacing w:before="0" w:beforeAutospacing="0" w:after="0" w:afterAutospacing="0"/>
        <w:contextualSpacing/>
        <w:jc w:val="both"/>
      </w:pPr>
      <w:r>
        <w:t xml:space="preserve">         </w:t>
      </w:r>
      <w:r w:rsidR="00D81E41">
        <w:t>1</w:t>
      </w:r>
      <w:r w:rsidR="00014344">
        <w:t>9</w:t>
      </w:r>
      <w:r>
        <w:t xml:space="preserve">.8.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p w14:paraId="551FDE9F" w14:textId="2ED58C78" w:rsidR="007179B6" w:rsidRDefault="007179B6" w:rsidP="007179B6">
      <w:pPr>
        <w:pStyle w:val="prastasiniatinklio"/>
        <w:shd w:val="clear" w:color="auto" w:fill="FFFFFF"/>
        <w:spacing w:before="0" w:beforeAutospacing="0" w:after="0" w:afterAutospacing="0"/>
        <w:contextualSpacing/>
        <w:jc w:val="both"/>
        <w:rPr>
          <w:b/>
          <w:bCs/>
          <w:sz w:val="23"/>
          <w:szCs w:val="23"/>
        </w:rPr>
      </w:pPr>
      <w:r>
        <w:rPr>
          <w:b/>
          <w:bCs/>
        </w:rPr>
        <w:t>Jeigu tiekėjo kvalifikacija dėl teisės verstis atitinkama veikla nėra tikrinama arba tikrinama ne visa apimtimi, tiekėjas perkančiajai organizacijai įsipareigoja, kad pirkimo sutartį vykdys tik tokią teisę turintys asmenys.</w:t>
      </w:r>
    </w:p>
    <w:p w14:paraId="42AC5BD8" w14:textId="26A306C9" w:rsidR="007179B6" w:rsidRDefault="007179B6" w:rsidP="007179B6">
      <w:pPr>
        <w:tabs>
          <w:tab w:val="left" w:pos="709"/>
          <w:tab w:val="left" w:pos="993"/>
        </w:tabs>
        <w:ind w:right="45"/>
        <w:contextualSpacing/>
        <w:jc w:val="both"/>
        <w:rPr>
          <w:rFonts w:ascii="Times New Roman" w:hAnsi="Times New Roman"/>
          <w:spacing w:val="-3"/>
          <w:szCs w:val="24"/>
          <w:lang w:val="lt-LT"/>
        </w:rPr>
      </w:pPr>
      <w:r>
        <w:rPr>
          <w:rFonts w:ascii="Times New Roman" w:hAnsi="Times New Roman"/>
          <w:szCs w:val="24"/>
          <w:lang w:val="lt-LT"/>
        </w:rPr>
        <w:t xml:space="preserve">          </w:t>
      </w:r>
      <w:r w:rsidR="00D81E41">
        <w:rPr>
          <w:rFonts w:ascii="Times New Roman" w:hAnsi="Times New Roman"/>
          <w:szCs w:val="24"/>
          <w:lang w:val="lt-LT"/>
        </w:rPr>
        <w:t>1</w:t>
      </w:r>
      <w:r w:rsidR="00014344">
        <w:rPr>
          <w:rFonts w:ascii="Times New Roman" w:hAnsi="Times New Roman"/>
          <w:szCs w:val="24"/>
          <w:lang w:val="lt-LT"/>
        </w:rPr>
        <w:t>9</w:t>
      </w:r>
      <w:r>
        <w:rPr>
          <w:rFonts w:ascii="Times New Roman" w:hAnsi="Times New Roman"/>
          <w:szCs w:val="24"/>
          <w:lang w:val="lt-LT"/>
        </w:rPr>
        <w:t xml:space="preserve">.9. garantuoti, kad atlikti darbai atitinka norminių statybos dokumentų reikalavimus. </w:t>
      </w:r>
      <w:r>
        <w:rPr>
          <w:rFonts w:ascii="Times New Roman" w:hAnsi="Times New Roman"/>
          <w:spacing w:val="-3"/>
          <w:szCs w:val="24"/>
          <w:lang w:val="lt-LT"/>
        </w:rPr>
        <w:t xml:space="preserve">Darbai turi atitikti Lietuvos Respublikos įstatymų, teisės aktų, statybos techninių reglamentų reikalavimus. Darbų atlikimui naudojamos medžiagos ir gaminiai turi atitikti Lietuvos Respublikos aplinkos ministro 2011 m. birželio 28 d. įsakyme Nr. D1-508 </w:t>
      </w:r>
      <w:r w:rsidR="00EE53B8">
        <w:rPr>
          <w:rFonts w:ascii="Times New Roman" w:hAnsi="Times New Roman"/>
          <w:szCs w:val="24"/>
          <w:lang w:val="lt-LT"/>
        </w:rPr>
        <w:t xml:space="preserve">„Dėl </w:t>
      </w:r>
      <w:r w:rsidR="00EE53B8">
        <w:rPr>
          <w:rFonts w:ascii="Times New Roman" w:hAnsi="Times New Roman"/>
          <w:szCs w:val="24"/>
          <w:shd w:val="clear" w:color="auto" w:fill="FFFFFF"/>
          <w:lang w:val="lt-LT"/>
        </w:rPr>
        <w:t>aplinkos apsaugos kriterijų taikymo, vykdant žaliuosius pirkimus, tvarkos aprašo patvirtinimo“</w:t>
      </w:r>
      <w:r>
        <w:rPr>
          <w:rFonts w:ascii="Times New Roman" w:hAnsi="Times New Roman"/>
          <w:spacing w:val="-3"/>
          <w:szCs w:val="24"/>
          <w:lang w:val="lt-LT"/>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27BAD812" w14:textId="77777777" w:rsidR="00ED15AA" w:rsidRDefault="00ED15AA" w:rsidP="00ED15AA">
      <w:pPr>
        <w:pStyle w:val="Sraopastraipa"/>
        <w:spacing w:line="20" w:lineRule="atLeast"/>
        <w:ind w:left="0" w:firstLine="567"/>
        <w:jc w:val="both"/>
        <w:rPr>
          <w:bCs/>
          <w:szCs w:val="24"/>
        </w:rPr>
      </w:pPr>
      <w:r w:rsidRPr="00D373F2">
        <w:rPr>
          <w:rFonts w:eastAsia="Calibri"/>
          <w:szCs w:val="24"/>
        </w:rPr>
        <w:t>Aplinkos apsaugos kriterijai nustatyti pagal Lietuvos Respublikos a</w:t>
      </w:r>
      <w:r w:rsidRPr="00D373F2">
        <w:rPr>
          <w:rFonts w:eastAsia="Calibri"/>
          <w:color w:val="000000"/>
          <w:spacing w:val="2"/>
          <w:szCs w:val="24"/>
          <w:shd w:val="clear" w:color="auto" w:fill="FFFFFF"/>
        </w:rPr>
        <w:t>plinkos ministro 2022 m. gruodžio 13 d. įsakymu Nr. D1-401 patvirtintą „</w:t>
      </w:r>
      <w:r w:rsidRPr="00D373F2">
        <w:rPr>
          <w:rFonts w:eastAsia="Calibri"/>
          <w:szCs w:val="24"/>
        </w:rPr>
        <w:t xml:space="preserve">Aplinkos apsaugos kriterijų taikymo, vykdant žaliuosius pirkimus, tvarkos aprašo“ </w:t>
      </w:r>
      <w:r w:rsidRPr="009B0966">
        <w:rPr>
          <w:bCs/>
          <w:szCs w:val="24"/>
        </w:rPr>
        <w:t>2 priedo</w:t>
      </w:r>
      <w:r>
        <w:rPr>
          <w:bCs/>
          <w:szCs w:val="24"/>
        </w:rPr>
        <w:t xml:space="preserve"> </w:t>
      </w:r>
      <w:r w:rsidRPr="00CB5333">
        <w:rPr>
          <w:bCs/>
          <w:szCs w:val="24"/>
        </w:rPr>
        <w:t xml:space="preserve">26.2. kelių naujos statybos, rekonstravimo, kapitalinio remonto projektavimo paslaugoms ir (ar) statybos </w:t>
      </w:r>
      <w:r>
        <w:rPr>
          <w:bCs/>
          <w:szCs w:val="24"/>
        </w:rPr>
        <w:t>darb</w:t>
      </w:r>
      <w:r w:rsidRPr="00CB5333">
        <w:rPr>
          <w:bCs/>
          <w:szCs w:val="24"/>
        </w:rPr>
        <w:t>ams taikomi ne mažiau kaip du iš šių minimalių aplinkos apsaugos kriterijų:  </w:t>
      </w:r>
    </w:p>
    <w:p w14:paraId="45FFF132" w14:textId="77777777" w:rsidR="00ED15AA" w:rsidRPr="006A422D" w:rsidRDefault="00ED15AA" w:rsidP="00ED15AA">
      <w:pPr>
        <w:pStyle w:val="Sraopastraipa"/>
        <w:spacing w:line="20" w:lineRule="atLeast"/>
        <w:ind w:left="0" w:firstLine="567"/>
        <w:jc w:val="both"/>
        <w:rPr>
          <w:i/>
          <w:iCs/>
          <w:szCs w:val="24"/>
        </w:rPr>
      </w:pPr>
      <w:r w:rsidRPr="006A422D">
        <w:rPr>
          <w:bCs/>
          <w:i/>
          <w:iCs/>
          <w:szCs w:val="24"/>
        </w:rPr>
        <w:t xml:space="preserve">26.2.1 papunktyje nustatytą reikalavimą: </w:t>
      </w:r>
      <w:r w:rsidRPr="006A422D">
        <w:rPr>
          <w:i/>
          <w:iCs/>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06D4F005" w14:textId="77777777" w:rsidR="00ED15AA" w:rsidRDefault="00ED15AA" w:rsidP="00ED15AA">
      <w:pPr>
        <w:ind w:firstLine="567"/>
        <w:rPr>
          <w:rFonts w:ascii="Times New Roman" w:hAnsi="Times New Roman"/>
          <w:i/>
          <w:iCs/>
          <w:szCs w:val="24"/>
          <w:lang w:val="lt-LT"/>
        </w:rPr>
      </w:pPr>
      <w:bookmarkStart w:id="0" w:name="part_9b8d8292b5524a038a74fc504d65d31d"/>
      <w:bookmarkEnd w:id="0"/>
      <w:r w:rsidRPr="00ED15AA">
        <w:rPr>
          <w:rFonts w:ascii="Times New Roman" w:hAnsi="Times New Roman"/>
          <w:i/>
          <w:iCs/>
          <w:szCs w:val="24"/>
          <w:lang w:val="lt-LT"/>
        </w:rPr>
        <w:t>26.2.1.1. medžiagos ar produkto minimalus kiekis turi atitikti nustatytas vertes šioje lentelėje:</w:t>
      </w:r>
    </w:p>
    <w:p w14:paraId="52EF26A5" w14:textId="77777777" w:rsidR="00ED15AA" w:rsidRPr="00ED15AA" w:rsidRDefault="00ED15AA" w:rsidP="00ED15AA">
      <w:pPr>
        <w:ind w:firstLine="567"/>
        <w:rPr>
          <w:rFonts w:ascii="Times New Roman" w:hAnsi="Times New Roman"/>
          <w:i/>
          <w:iCs/>
          <w:szCs w:val="24"/>
          <w:lang w:val="lt-LT"/>
        </w:rPr>
      </w:pP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ED15AA" w:rsidRPr="00ED15AA" w14:paraId="03071E55" w14:textId="77777777" w:rsidTr="00341838">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08B607"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BE597"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E38A6C"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4256C1"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Mažiausias pakartotinio panaudojimo užpildų ir kelių tiesimo medžiagų (tam pačiam kelio dangos konstrukcijos sluoksniui) kiekis, proc.</w:t>
            </w:r>
          </w:p>
        </w:tc>
      </w:tr>
      <w:tr w:rsidR="00ED15AA" w:rsidRPr="00ED15AA" w14:paraId="40A6C965" w14:textId="77777777" w:rsidTr="0034183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34BCA"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F64F8"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14DBF"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04F15"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5,0</w:t>
            </w:r>
          </w:p>
        </w:tc>
      </w:tr>
      <w:tr w:rsidR="00ED15AA" w:rsidRPr="00ED15AA" w14:paraId="72910748" w14:textId="77777777" w:rsidTr="0034183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90FB1"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BD7A2"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C55FD"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BB9BB"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5,0</w:t>
            </w:r>
          </w:p>
        </w:tc>
      </w:tr>
      <w:tr w:rsidR="00ED15AA" w:rsidRPr="00ED15AA" w14:paraId="7C332D8E" w14:textId="77777777" w:rsidTr="0034183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158E1"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lastRenderedPageBreak/>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4B962A"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CAEB7"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753B5"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r>
      <w:tr w:rsidR="00ED15AA" w:rsidRPr="00ED15AA" w14:paraId="58688E7F" w14:textId="77777777" w:rsidTr="0034183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78DFB"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Pagrindas be rišiklių,</w:t>
            </w:r>
          </w:p>
          <w:p w14:paraId="69BEB783"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31AEB"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C8CA7"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CAFFF"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r>
      <w:tr w:rsidR="00ED15AA" w:rsidRPr="00ED15AA" w14:paraId="755BB725" w14:textId="77777777" w:rsidTr="00341838">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F7534"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02847"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60436"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DC4BFB"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w:t>
            </w:r>
          </w:p>
        </w:tc>
      </w:tr>
      <w:tr w:rsidR="00ED15AA" w:rsidRPr="00ED15AA" w14:paraId="5C4E1C5B" w14:textId="77777777" w:rsidTr="00341838">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DF3E9"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31A06"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A0CA1"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35C05"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w:t>
            </w:r>
          </w:p>
        </w:tc>
      </w:tr>
      <w:tr w:rsidR="00ED15AA" w:rsidRPr="00ED15AA" w14:paraId="11FE410A" w14:textId="77777777" w:rsidTr="00341838">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2C8AB" w14:textId="77777777" w:rsidR="00ED15AA" w:rsidRPr="00ED15AA" w:rsidRDefault="00ED15AA" w:rsidP="00341838">
            <w:pPr>
              <w:contextualSpacing/>
              <w:rPr>
                <w:rFonts w:ascii="Times New Roman" w:hAnsi="Times New Roman"/>
                <w:i/>
                <w:iCs/>
                <w:sz w:val="20"/>
                <w:lang w:val="lt-LT"/>
              </w:rPr>
            </w:pPr>
            <w:r w:rsidRPr="00ED15AA">
              <w:rPr>
                <w:rFonts w:ascii="Times New Roman" w:hAnsi="Times New Roman"/>
                <w:i/>
                <w:iCs/>
                <w:sz w:val="20"/>
                <w:lang w:val="lt-LT"/>
              </w:rPr>
              <w:t>Pastabos: Esant tam tikroms aplinkybėms pakartotinio panaudojimo medžiagų arba antrinio panaudojimo medžiagų taikymas gali sukelti didesnę taršą arba sumažinti naudojimo trukmę, todėl gali būti taikomi mažesni nei lentelėje nurodyti mažiausi medžiagų kiekiai.</w:t>
            </w:r>
          </w:p>
          <w:p w14:paraId="6EF91A64" w14:textId="77777777" w:rsidR="00ED15AA" w:rsidRPr="00ED15AA" w:rsidRDefault="00ED15AA" w:rsidP="00341838">
            <w:pPr>
              <w:contextualSpacing/>
              <w:rPr>
                <w:rFonts w:ascii="Times New Roman" w:hAnsi="Times New Roman"/>
                <w:i/>
                <w:iCs/>
                <w:sz w:val="20"/>
                <w:lang w:val="lt-LT"/>
              </w:rPr>
            </w:pPr>
            <w:r w:rsidRPr="00ED15AA">
              <w:rPr>
                <w:rFonts w:ascii="Times New Roman" w:hAnsi="Times New Roman"/>
                <w:i/>
                <w:iCs/>
                <w:sz w:val="20"/>
                <w:lang w:val="lt-LT"/>
              </w:rPr>
              <w:t>1. Dangos konstrukcijai įrengti naudotini medžiagų pavyzdžiai, pasirenkant:</w:t>
            </w:r>
          </w:p>
          <w:p w14:paraId="65765919" w14:textId="77777777" w:rsidR="00ED15AA" w:rsidRPr="00ED15AA" w:rsidRDefault="00ED15AA" w:rsidP="00341838">
            <w:pPr>
              <w:contextualSpacing/>
              <w:rPr>
                <w:rFonts w:ascii="Times New Roman" w:hAnsi="Times New Roman"/>
                <w:i/>
                <w:iCs/>
                <w:sz w:val="20"/>
                <w:lang w:val="lt-LT"/>
              </w:rPr>
            </w:pPr>
            <w:r w:rsidRPr="00ED15AA">
              <w:rPr>
                <w:rFonts w:ascii="Times New Roman" w:hAnsi="Times New Roman"/>
                <w:i/>
                <w:iCs/>
                <w:sz w:val="20"/>
                <w:lang w:val="lt-LT"/>
              </w:rPr>
              <w:t>1.1.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08450E25" w14:textId="77777777" w:rsidR="00ED15AA" w:rsidRPr="00ED15AA" w:rsidRDefault="00ED15AA" w:rsidP="00341838">
            <w:pPr>
              <w:contextualSpacing/>
              <w:rPr>
                <w:rFonts w:ascii="Times New Roman" w:hAnsi="Times New Roman"/>
                <w:i/>
                <w:iCs/>
                <w:sz w:val="20"/>
                <w:lang w:val="lt-LT"/>
              </w:rPr>
            </w:pPr>
            <w:r w:rsidRPr="00ED15AA">
              <w:rPr>
                <w:rFonts w:ascii="Times New Roman" w:hAnsi="Times New Roman"/>
                <w:i/>
                <w:iCs/>
                <w:sz w:val="20"/>
                <w:lang w:val="lt-LT"/>
              </w:rPr>
              <w:t>1.2. atliekų deginimo įrenginiuose susidarę nepavojingieji pelenai ir šlakas, kt.;</w:t>
            </w:r>
          </w:p>
          <w:p w14:paraId="5C3C50CB" w14:textId="77777777" w:rsidR="00ED15AA" w:rsidRPr="00ED15AA" w:rsidRDefault="00ED15AA" w:rsidP="00341838">
            <w:pPr>
              <w:contextualSpacing/>
              <w:rPr>
                <w:rFonts w:ascii="Times New Roman" w:hAnsi="Times New Roman"/>
                <w:i/>
                <w:iCs/>
                <w:sz w:val="20"/>
                <w:lang w:val="lt-LT"/>
              </w:rPr>
            </w:pPr>
            <w:r w:rsidRPr="00ED15AA">
              <w:rPr>
                <w:rFonts w:ascii="Times New Roman" w:hAnsi="Times New Roman"/>
                <w:i/>
                <w:iCs/>
                <w:sz w:val="20"/>
                <w:lang w:val="lt-LT"/>
              </w:rPr>
              <w:t>1.3. šalutiniai gamybos produktai, atitinkantys Atliekų tvarkymo įstatyme ir kituose teisės aktuose nustatytus medžiagų ar daiktų priskyrimo prie šalutinių produktų sąlygas ir kriterijus: betonas, medienos plaušas, naudotas asfalto granules ir kt.;</w:t>
            </w:r>
          </w:p>
          <w:p w14:paraId="10F47429" w14:textId="77777777" w:rsidR="00ED15AA" w:rsidRPr="00ED15AA" w:rsidRDefault="00ED15AA" w:rsidP="00341838">
            <w:pPr>
              <w:contextualSpacing/>
              <w:rPr>
                <w:rFonts w:ascii="Times New Roman" w:hAnsi="Times New Roman"/>
                <w:i/>
                <w:iCs/>
                <w:sz w:val="20"/>
                <w:lang w:val="lt-LT"/>
              </w:rPr>
            </w:pPr>
            <w:r w:rsidRPr="00ED15AA">
              <w:rPr>
                <w:rFonts w:ascii="Times New Roman" w:hAnsi="Times New Roman"/>
                <w:i/>
                <w:iCs/>
                <w:sz w:val="20"/>
                <w:lang w:val="lt-LT"/>
              </w:rPr>
              <w:t>1.4.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0D18F867" w14:textId="77777777" w:rsidR="00ED15AA" w:rsidRPr="00ED15AA" w:rsidRDefault="00ED15AA" w:rsidP="00341838">
            <w:pPr>
              <w:contextualSpacing/>
              <w:rPr>
                <w:rFonts w:ascii="Times New Roman" w:hAnsi="Times New Roman"/>
                <w:i/>
                <w:iCs/>
                <w:sz w:val="20"/>
                <w:lang w:val="lt-LT"/>
              </w:rPr>
            </w:pPr>
            <w:r w:rsidRPr="00ED15AA">
              <w:rPr>
                <w:rFonts w:ascii="Times New Roman" w:hAnsi="Times New Roman"/>
                <w:i/>
                <w:iCs/>
                <w:sz w:val="20"/>
                <w:lang w:val="lt-LT"/>
              </w:rPr>
              <w:t>1.5. pakartotinio panaudojimo užpildus ir kelių tiesimo medžiagas (angl. re-use): naudoto asfalto granulės, naudoti nesurištieji mišiniai ir kt. taikant šaltojo regeneravimo, karštojo regeneravimo ir kitus technologinius būdus tam pačiam kelio konstrukcijos sluoksniui.</w:t>
            </w:r>
          </w:p>
        </w:tc>
      </w:tr>
    </w:tbl>
    <w:p w14:paraId="6211EA42" w14:textId="77777777" w:rsidR="00ED15AA" w:rsidRPr="00ED15AA" w:rsidRDefault="00ED15AA" w:rsidP="00ED15AA">
      <w:pPr>
        <w:contextualSpacing/>
        <w:jc w:val="both"/>
        <w:rPr>
          <w:rFonts w:ascii="Times New Roman" w:hAnsi="Times New Roman"/>
          <w:i/>
          <w:iCs/>
          <w:lang w:val="lt-LT"/>
        </w:rPr>
      </w:pPr>
    </w:p>
    <w:p w14:paraId="6454C6B5" w14:textId="77777777" w:rsidR="00ED15AA" w:rsidRPr="00ED15AA" w:rsidRDefault="00ED15AA" w:rsidP="00ED15AA">
      <w:pPr>
        <w:contextualSpacing/>
        <w:jc w:val="both"/>
        <w:rPr>
          <w:rFonts w:ascii="Times New Roman" w:hAnsi="Times New Roman"/>
          <w:i/>
          <w:iCs/>
          <w:szCs w:val="24"/>
          <w:lang w:val="lt-LT"/>
        </w:rPr>
      </w:pPr>
      <w:r w:rsidRPr="00ED15AA">
        <w:rPr>
          <w:rFonts w:ascii="Times New Roman" w:hAnsi="Times New Roman"/>
          <w:i/>
          <w:iCs/>
          <w:szCs w:val="24"/>
          <w:lang w:val="lt-LT"/>
        </w:rPr>
        <w:t xml:space="preserve">           26.2.2. nustatyti anglies dioksido pėdsaką (CO</w:t>
      </w:r>
      <w:r w:rsidRPr="00ED15AA">
        <w:rPr>
          <w:rFonts w:ascii="Times New Roman" w:hAnsi="Times New Roman"/>
          <w:i/>
          <w:iCs/>
          <w:szCs w:val="24"/>
          <w:vertAlign w:val="subscript"/>
          <w:lang w:val="lt-LT"/>
        </w:rPr>
        <w:t>2</w:t>
      </w:r>
      <w:r w:rsidRPr="00ED15AA">
        <w:rPr>
          <w:rFonts w:ascii="Times New Roman" w:hAnsi="Times New Roman"/>
          <w:i/>
          <w:iCs/>
          <w:szCs w:val="24"/>
          <w:lang w:val="lt-LT"/>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2357FAB4" w14:textId="77777777" w:rsidR="00ED15AA" w:rsidRDefault="00ED15AA" w:rsidP="00ED15AA">
      <w:pPr>
        <w:contextualSpacing/>
        <w:jc w:val="both"/>
        <w:rPr>
          <w:rFonts w:ascii="Times New Roman" w:hAnsi="Times New Roman"/>
          <w:i/>
          <w:iCs/>
          <w:szCs w:val="24"/>
          <w:lang w:val="lt-LT"/>
        </w:rPr>
      </w:pPr>
      <w:bookmarkStart w:id="1" w:name="part_e106250ff5a5466689798b9d836fcec3"/>
      <w:bookmarkEnd w:id="1"/>
      <w:r w:rsidRPr="00ED15AA">
        <w:rPr>
          <w:rFonts w:ascii="Times New Roman" w:hAnsi="Times New Roman"/>
          <w:i/>
          <w:iCs/>
          <w:szCs w:val="24"/>
          <w:lang w:val="lt-LT"/>
        </w:rPr>
        <w:t xml:space="preserve">           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70EAF185" w14:textId="5ED6D3F7" w:rsidR="00ED15AA" w:rsidRPr="00ED15AA" w:rsidRDefault="00ED15AA" w:rsidP="00ED15AA">
      <w:pPr>
        <w:ind w:firstLine="567"/>
        <w:contextualSpacing/>
        <w:jc w:val="both"/>
        <w:rPr>
          <w:rFonts w:ascii="Times New Roman" w:hAnsi="Times New Roman"/>
          <w:strike/>
          <w:color w:val="000000" w:themeColor="text1"/>
          <w:szCs w:val="24"/>
          <w:lang w:val="lt-LT"/>
        </w:rPr>
      </w:pPr>
      <w:r w:rsidRPr="00ED15AA">
        <w:rPr>
          <w:rFonts w:ascii="Times New Roman" w:hAnsi="Times New Roman"/>
          <w:szCs w:val="24"/>
          <w:lang w:val="lt-LT"/>
        </w:rPr>
        <w:t>1</w:t>
      </w:r>
      <w:r>
        <w:rPr>
          <w:rFonts w:ascii="Times New Roman" w:hAnsi="Times New Roman"/>
          <w:szCs w:val="24"/>
          <w:lang w:val="lt-LT"/>
        </w:rPr>
        <w:t>9</w:t>
      </w:r>
      <w:r w:rsidRPr="00ED15AA">
        <w:rPr>
          <w:rFonts w:ascii="Times New Roman" w:hAnsi="Times New Roman"/>
          <w:szCs w:val="24"/>
          <w:lang w:val="lt-LT"/>
        </w:rPr>
        <w:t xml:space="preserve">.10. </w:t>
      </w:r>
      <w:r w:rsidRPr="00ED15AA">
        <w:rPr>
          <w:rFonts w:ascii="Times New Roman" w:hAnsi="Times New Roman"/>
          <w:color w:val="000000" w:themeColor="text1"/>
          <w:szCs w:val="24"/>
          <w:lang w:val="lt-LT"/>
        </w:rPr>
        <w:t xml:space="preserve">Užsakovui, Užsakovo paskirtam asmeniui, atsakingam už Sutarties vykdymą, techniniam prižiūrėtojui prašant, nedelsiant pateikti dokumentus patvirtinančius, kad Rangovas vykdydamas Sutartį </w:t>
      </w:r>
      <w:r w:rsidRPr="00ED15AA">
        <w:rPr>
          <w:rFonts w:ascii="Times New Roman" w:hAnsi="Times New Roman"/>
          <w:b/>
          <w:color w:val="000000" w:themeColor="text1"/>
          <w:szCs w:val="24"/>
          <w:lang w:val="lt-LT"/>
        </w:rPr>
        <w:t>atitinka Sutarties 1</w:t>
      </w:r>
      <w:r>
        <w:rPr>
          <w:rFonts w:ascii="Times New Roman" w:hAnsi="Times New Roman"/>
          <w:b/>
          <w:color w:val="000000" w:themeColor="text1"/>
          <w:szCs w:val="24"/>
          <w:lang w:val="lt-LT"/>
        </w:rPr>
        <w:t>9</w:t>
      </w:r>
      <w:r w:rsidRPr="00ED15AA">
        <w:rPr>
          <w:rFonts w:ascii="Times New Roman" w:hAnsi="Times New Roman"/>
          <w:b/>
          <w:color w:val="000000" w:themeColor="text1"/>
          <w:szCs w:val="24"/>
          <w:lang w:val="lt-LT"/>
        </w:rPr>
        <w:t>.9 punkte keliamus reikalavimus</w:t>
      </w:r>
      <w:r w:rsidRPr="00ED15AA">
        <w:rPr>
          <w:rFonts w:ascii="Times New Roman" w:hAnsi="Times New Roman"/>
          <w:color w:val="000000" w:themeColor="text1"/>
          <w:szCs w:val="24"/>
          <w:lang w:val="lt-LT"/>
        </w:rPr>
        <w:t>. Rangovas, nepateikęs prašomų dokumentų, Užsakovui moka 1000,00 Eur dydžio baudą. Baudos sumokėjimas neatleidžia Rangovo nuo pareigos pateikti aptariamus dokumentus.</w:t>
      </w:r>
    </w:p>
    <w:p w14:paraId="694C3E64" w14:textId="627D6FD2" w:rsidR="007179B6" w:rsidRDefault="00D81E41" w:rsidP="007179B6">
      <w:pPr>
        <w:ind w:firstLine="567"/>
        <w:jc w:val="both"/>
        <w:rPr>
          <w:rFonts w:ascii="Times New Roman" w:eastAsia="Calibri"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ED15AA">
        <w:rPr>
          <w:rFonts w:ascii="Times New Roman" w:hAnsi="Times New Roman"/>
          <w:szCs w:val="24"/>
          <w:lang w:val="lt-LT"/>
        </w:rPr>
        <w:t>1</w:t>
      </w:r>
      <w:r w:rsidR="007179B6">
        <w:rPr>
          <w:rFonts w:ascii="Times New Roman" w:hAnsi="Times New Roman"/>
          <w:szCs w:val="24"/>
          <w:lang w:val="lt-LT"/>
        </w:rPr>
        <w:t xml:space="preserve">. </w:t>
      </w:r>
      <w:r w:rsidR="007179B6">
        <w:rPr>
          <w:rFonts w:ascii="Times New Roman" w:eastAsia="Calibri" w:hAnsi="Times New Roman"/>
          <w:szCs w:val="24"/>
          <w:lang w:val="lt-LT"/>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2D0262C3" w14:textId="4EA43636" w:rsidR="007179B6" w:rsidRDefault="00D81E41" w:rsidP="007179B6">
      <w:pPr>
        <w:ind w:firstLine="567"/>
        <w:jc w:val="both"/>
        <w:rPr>
          <w:rFonts w:ascii="Times New Roman" w:eastAsia="Calibri" w:hAnsi="Times New Roman"/>
          <w:szCs w:val="24"/>
          <w:lang w:val="lt-LT"/>
        </w:rPr>
      </w:pPr>
      <w:r>
        <w:rPr>
          <w:rFonts w:ascii="Times New Roman" w:eastAsia="Calibri" w:hAnsi="Times New Roman"/>
          <w:szCs w:val="24"/>
          <w:lang w:val="lt-LT"/>
        </w:rPr>
        <w:t>1</w:t>
      </w:r>
      <w:r w:rsidR="00014344">
        <w:rPr>
          <w:rFonts w:ascii="Times New Roman" w:eastAsia="Calibri" w:hAnsi="Times New Roman"/>
          <w:szCs w:val="24"/>
          <w:lang w:val="lt-LT"/>
        </w:rPr>
        <w:t>9</w:t>
      </w:r>
      <w:r w:rsidR="007179B6">
        <w:rPr>
          <w:rFonts w:ascii="Times New Roman" w:eastAsia="Calibri" w:hAnsi="Times New Roman"/>
          <w:szCs w:val="24"/>
          <w:lang w:val="lt-LT"/>
        </w:rPr>
        <w:t>.1</w:t>
      </w:r>
      <w:r w:rsidR="00ED15AA">
        <w:rPr>
          <w:rFonts w:ascii="Times New Roman" w:eastAsia="Calibri" w:hAnsi="Times New Roman"/>
          <w:szCs w:val="24"/>
          <w:lang w:val="lt-LT"/>
        </w:rPr>
        <w:t>2</w:t>
      </w:r>
      <w:r w:rsidR="007179B6">
        <w:rPr>
          <w:rFonts w:ascii="Times New Roman" w:eastAsia="Calibri" w:hAnsi="Times New Roman"/>
          <w:szCs w:val="24"/>
          <w:lang w:val="lt-LT"/>
        </w:rPr>
        <w:t>. būti atsakingu už Subrangovo, jo įgaliotų atstovų ir darbuotojų veiksmus arba neveikimą taip, kaip atsakytų už savo paties veiksmus ar neveikimą;</w:t>
      </w:r>
    </w:p>
    <w:p w14:paraId="4F93A3E9" w14:textId="53E48646" w:rsidR="007179B6"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ED15AA">
        <w:rPr>
          <w:rFonts w:ascii="Times New Roman" w:hAnsi="Times New Roman"/>
          <w:szCs w:val="24"/>
          <w:lang w:val="lt-LT"/>
        </w:rPr>
        <w:t>3</w:t>
      </w:r>
      <w:r w:rsidR="007179B6">
        <w:rPr>
          <w:rFonts w:ascii="Times New Roman" w:hAnsi="Times New Roman"/>
          <w:szCs w:val="24"/>
          <w:lang w:val="lt-LT"/>
        </w:rPr>
        <w:t>. sudaryti sąlygas Užsakovo atstovams lankytis Darbų atlikimo objekte bei susipažinti su visa Darbų dokumentacija;</w:t>
      </w:r>
    </w:p>
    <w:p w14:paraId="2CE73249" w14:textId="092F8A16" w:rsidR="007179B6" w:rsidRDefault="00D81E41" w:rsidP="00B85434">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F83D08">
        <w:rPr>
          <w:rFonts w:ascii="Times New Roman" w:hAnsi="Times New Roman"/>
          <w:szCs w:val="24"/>
          <w:lang w:val="lt-LT"/>
        </w:rPr>
        <w:t>4</w:t>
      </w:r>
      <w:r w:rsidR="007179B6">
        <w:rPr>
          <w:rFonts w:ascii="Times New Roman" w:hAnsi="Times New Roman"/>
          <w:szCs w:val="24"/>
          <w:lang w:val="lt-LT"/>
        </w:rPr>
        <w:t xml:space="preserve">.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w:t>
      </w:r>
      <w:r w:rsidR="007179B6">
        <w:rPr>
          <w:rFonts w:ascii="Times New Roman" w:hAnsi="Times New Roman"/>
          <w:szCs w:val="24"/>
          <w:lang w:val="lt-LT" w:eastAsia="lt-LT"/>
        </w:rPr>
        <w:t xml:space="preserve">būtinus Sutarčiai </w:t>
      </w:r>
      <w:r w:rsidR="007179B6">
        <w:rPr>
          <w:rFonts w:ascii="Times New Roman" w:hAnsi="Times New Roman"/>
          <w:szCs w:val="24"/>
          <w:lang w:val="lt-LT" w:eastAsia="lt-LT"/>
        </w:rPr>
        <w:lastRenderedPageBreak/>
        <w:t>įvykdyti darbus, kurie nors ir nebuvo tiesiogiai nustatyti Sutartyje, tačiau kuriuos Rangovas turėjo ir galėjo numatyti ir įvertinti dar iki pasiūlymų pateikimo termino pabaigos</w:t>
      </w:r>
      <w:r w:rsidR="007179B6">
        <w:rPr>
          <w:rFonts w:ascii="Times New Roman" w:hAnsi="Times New Roman"/>
          <w:szCs w:val="24"/>
          <w:lang w:val="lt-LT"/>
        </w:rPr>
        <w:t>;</w:t>
      </w:r>
    </w:p>
    <w:p w14:paraId="3C80E347" w14:textId="14097543" w:rsidR="007179B6" w:rsidRDefault="00D81E41" w:rsidP="007179B6">
      <w:pPr>
        <w:ind w:firstLine="567"/>
        <w:jc w:val="both"/>
        <w:rPr>
          <w:rFonts w:ascii="Times New Roman" w:hAnsi="Times New Roman"/>
          <w:szCs w:val="24"/>
          <w:lang w:val="lt-LT" w:eastAsia="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F83D08">
        <w:rPr>
          <w:rFonts w:ascii="Times New Roman" w:hAnsi="Times New Roman"/>
          <w:szCs w:val="24"/>
          <w:lang w:val="lt-LT"/>
        </w:rPr>
        <w:t>5</w:t>
      </w:r>
      <w:r w:rsidR="007179B6">
        <w:rPr>
          <w:rFonts w:ascii="Times New Roman" w:hAnsi="Times New Roman"/>
          <w:szCs w:val="24"/>
          <w:lang w:val="lt-LT"/>
        </w:rPr>
        <w:t>. savo sąskaita atlyginti nuostolius, kurie atsirado dėl netinkamo darbų vykdymo</w:t>
      </w:r>
      <w:r w:rsidR="007179B6">
        <w:rPr>
          <w:rFonts w:ascii="Times New Roman" w:eastAsia="Calibri" w:hAnsi="Times New Roman"/>
          <w:szCs w:val="24"/>
          <w:lang w:val="lt-LT"/>
        </w:rPr>
        <w:t xml:space="preserve"> ir apsaugoti Užsakovą nuo visų pretenzijų, kompensacijų</w:t>
      </w:r>
      <w:r w:rsidR="007179B6">
        <w:rPr>
          <w:rFonts w:ascii="Times New Roman" w:hAnsi="Times New Roman"/>
          <w:szCs w:val="24"/>
          <w:lang w:val="lt-LT"/>
        </w:rPr>
        <w:t>;</w:t>
      </w:r>
    </w:p>
    <w:p w14:paraId="379BDC95" w14:textId="54FCE194" w:rsidR="007179B6"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F83D08">
        <w:rPr>
          <w:rFonts w:ascii="Times New Roman" w:hAnsi="Times New Roman"/>
          <w:szCs w:val="24"/>
          <w:lang w:val="lt-LT"/>
        </w:rPr>
        <w:t>6</w:t>
      </w:r>
      <w:r w:rsidR="007179B6">
        <w:rPr>
          <w:rFonts w:ascii="Times New Roman" w:hAnsi="Times New Roman"/>
          <w:szCs w:val="24"/>
          <w:lang w:val="lt-LT"/>
        </w:rPr>
        <w:t>. savo sąskaita šalinti kontrolinių bandymų metu nustatytus darbų kokybės trūkumus iki teikiant dokumentus apmokėjimui už atliktus darbus;</w:t>
      </w:r>
    </w:p>
    <w:p w14:paraId="716A0609" w14:textId="5B461843" w:rsidR="007179B6" w:rsidRDefault="00D81E41" w:rsidP="007179B6">
      <w:pPr>
        <w:ind w:firstLine="567"/>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F83D08">
        <w:rPr>
          <w:rFonts w:ascii="Times New Roman" w:hAnsi="Times New Roman"/>
          <w:szCs w:val="24"/>
          <w:lang w:val="lt-LT"/>
        </w:rPr>
        <w:t>7</w:t>
      </w:r>
      <w:r w:rsidR="007179B6">
        <w:rPr>
          <w:rFonts w:ascii="Times New Roman" w:hAnsi="Times New Roman"/>
          <w:szCs w:val="24"/>
          <w:lang w:val="lt-LT"/>
        </w:rPr>
        <w:t>. įforminti priežiūros darbų atlikimo dokumentus;</w:t>
      </w:r>
    </w:p>
    <w:p w14:paraId="0B76732B" w14:textId="2AC3B976" w:rsidR="007179B6" w:rsidRPr="00F83D08"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F83D08">
        <w:rPr>
          <w:rFonts w:ascii="Times New Roman" w:hAnsi="Times New Roman"/>
          <w:szCs w:val="24"/>
          <w:lang w:val="lt-LT"/>
        </w:rPr>
        <w:t>8</w:t>
      </w:r>
      <w:r w:rsidR="007179B6">
        <w:rPr>
          <w:rFonts w:ascii="Times New Roman" w:hAnsi="Times New Roman"/>
          <w:szCs w:val="24"/>
          <w:lang w:val="lt-LT"/>
        </w:rPr>
        <w:t xml:space="preserve">. </w:t>
      </w:r>
      <w:r w:rsidR="00F83D08" w:rsidRPr="00F83D08">
        <w:rPr>
          <w:rFonts w:ascii="Times New Roman" w:hAnsi="Times New Roman"/>
          <w:szCs w:val="24"/>
          <w:lang w:val="lt-LT"/>
        </w:rPr>
        <w:t xml:space="preserve">savo </w:t>
      </w:r>
      <w:r w:rsidR="00F83D08" w:rsidRPr="00F83D08">
        <w:rPr>
          <w:rFonts w:ascii="Times New Roman" w:hAnsi="Times New Roman"/>
          <w:color w:val="000000" w:themeColor="text1"/>
          <w:szCs w:val="24"/>
          <w:lang w:val="lt-LT"/>
        </w:rPr>
        <w:t xml:space="preserve">sąskaita pašalinti medžiagų ir gaminių trūkumus, jei Užsakovui </w:t>
      </w:r>
      <w:r w:rsidR="00F83D08" w:rsidRPr="00F83D08">
        <w:rPr>
          <w:rFonts w:ascii="Times New Roman" w:hAnsi="Times New Roman"/>
          <w:szCs w:val="24"/>
          <w:lang w:val="lt-LT"/>
        </w:rPr>
        <w:t>kilo įtarimas dėl atliktų, bet nepriduotų statybos darbų kokybės;</w:t>
      </w:r>
    </w:p>
    <w:p w14:paraId="5A2D01AD" w14:textId="1540D67E" w:rsidR="007179B6" w:rsidRDefault="00D81E41" w:rsidP="007179B6">
      <w:pPr>
        <w:ind w:firstLine="567"/>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F83D08">
        <w:rPr>
          <w:rFonts w:ascii="Times New Roman" w:hAnsi="Times New Roman"/>
          <w:szCs w:val="24"/>
          <w:lang w:val="lt-LT"/>
        </w:rPr>
        <w:t>9</w:t>
      </w:r>
      <w:r w:rsidR="007179B6">
        <w:rPr>
          <w:rFonts w:ascii="Times New Roman" w:hAnsi="Times New Roman"/>
          <w:szCs w:val="24"/>
          <w:lang w:val="lt-LT"/>
        </w:rPr>
        <w:t>. vykdyti darbų pirkimo metu visus pateiktus įsipareigojimus;</w:t>
      </w:r>
    </w:p>
    <w:p w14:paraId="0BA62783" w14:textId="36CCAABF" w:rsidR="007179B6" w:rsidRDefault="00D81E41" w:rsidP="007179B6">
      <w:pPr>
        <w:ind w:firstLine="567"/>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w:t>
      </w:r>
      <w:r w:rsidR="00F83D08">
        <w:rPr>
          <w:rFonts w:ascii="Times New Roman" w:hAnsi="Times New Roman"/>
          <w:szCs w:val="24"/>
          <w:lang w:val="lt-LT"/>
        </w:rPr>
        <w:t>20</w:t>
      </w:r>
      <w:r w:rsidR="007179B6">
        <w:rPr>
          <w:rFonts w:ascii="Times New Roman" w:hAnsi="Times New Roman"/>
          <w:szCs w:val="24"/>
          <w:lang w:val="lt-LT"/>
        </w:rPr>
        <w:t>. įspėti Užsakovą, jei jo nurodymų laikymasis kelia grėsmę atliekamų darbų kokybei;</w:t>
      </w:r>
    </w:p>
    <w:p w14:paraId="4DD9A5A8" w14:textId="77777777" w:rsidR="008427AA" w:rsidRDefault="00D81E41" w:rsidP="008427AA">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.2</w:t>
      </w:r>
      <w:r w:rsidR="00F83D08">
        <w:rPr>
          <w:rFonts w:ascii="Times New Roman" w:hAnsi="Times New Roman"/>
          <w:szCs w:val="24"/>
          <w:lang w:val="lt-LT"/>
        </w:rPr>
        <w:t>1</w:t>
      </w:r>
      <w:r w:rsidR="007179B6">
        <w:rPr>
          <w:rFonts w:ascii="Times New Roman" w:hAnsi="Times New Roman"/>
          <w:szCs w:val="24"/>
          <w:lang w:val="lt-LT"/>
        </w:rPr>
        <w:t>. laiku pranešti Užsakovui apie kitas aplinkybes, kenkiančias darbų kokybei, atlikimo terminui;</w:t>
      </w:r>
    </w:p>
    <w:p w14:paraId="6F983380" w14:textId="73D5633F" w:rsidR="008427AA" w:rsidRPr="008427AA" w:rsidRDefault="008427AA" w:rsidP="008427AA">
      <w:pPr>
        <w:ind w:firstLine="567"/>
        <w:jc w:val="both"/>
        <w:rPr>
          <w:rFonts w:ascii="Times New Roman" w:hAnsi="Times New Roman"/>
          <w:szCs w:val="24"/>
          <w:lang w:val="lt-LT"/>
        </w:rPr>
      </w:pPr>
      <w:r>
        <w:rPr>
          <w:rFonts w:ascii="Times New Roman" w:hAnsi="Times New Roman"/>
          <w:spacing w:val="-2"/>
          <w:szCs w:val="24"/>
        </w:rPr>
        <w:t>1</w:t>
      </w:r>
      <w:r>
        <w:rPr>
          <w:rFonts w:ascii="Times New Roman" w:hAnsi="Times New Roman"/>
          <w:spacing w:val="-2"/>
          <w:szCs w:val="24"/>
        </w:rPr>
        <w:t>9</w:t>
      </w:r>
      <w:r>
        <w:rPr>
          <w:rFonts w:ascii="Times New Roman" w:hAnsi="Times New Roman"/>
          <w:spacing w:val="-2"/>
          <w:szCs w:val="24"/>
        </w:rPr>
        <w:t>.2</w:t>
      </w:r>
      <w:r>
        <w:rPr>
          <w:rFonts w:ascii="Times New Roman" w:hAnsi="Times New Roman"/>
          <w:spacing w:val="-2"/>
          <w:szCs w:val="24"/>
        </w:rPr>
        <w:t>2</w:t>
      </w:r>
      <w:r>
        <w:rPr>
          <w:rFonts w:ascii="Times New Roman" w:hAnsi="Times New Roman"/>
          <w:spacing w:val="-2"/>
          <w:szCs w:val="24"/>
        </w:rPr>
        <w:t xml:space="preserve">. </w:t>
      </w:r>
      <w:r w:rsidRPr="00BC0A5D">
        <w:rPr>
          <w:rFonts w:ascii="Times New Roman" w:hAnsi="Times New Roman"/>
          <w:spacing w:val="-2"/>
          <w:szCs w:val="24"/>
        </w:rPr>
        <w:t>s</w:t>
      </w:r>
      <w:r w:rsidRPr="00BC0A5D">
        <w:rPr>
          <w:rFonts w:ascii="Times New Roman" w:hAnsi="Times New Roman"/>
          <w:szCs w:val="24"/>
        </w:rPr>
        <w:t xml:space="preserve">tatybvietėje </w:t>
      </w:r>
      <w:r>
        <w:rPr>
          <w:rFonts w:ascii="Times New Roman" w:hAnsi="Times New Roman"/>
          <w:szCs w:val="24"/>
        </w:rPr>
        <w:t>statybos darb</w:t>
      </w:r>
      <w:r w:rsidRPr="00BC0A5D">
        <w:rPr>
          <w:rFonts w:ascii="Times New Roman" w:hAnsi="Times New Roman"/>
          <w:szCs w:val="24"/>
        </w:rPr>
        <w:t>us atliekantys asmenys, nurodyti Lietuvos Respublikos valstybinio socialinio draudimo įstatymo 15</w:t>
      </w:r>
      <w:r w:rsidRPr="00BC0A5D">
        <w:rPr>
          <w:rFonts w:ascii="Times New Roman" w:hAnsi="Times New Roman"/>
          <w:szCs w:val="24"/>
          <w:vertAlign w:val="superscript"/>
        </w:rPr>
        <w:t>1</w:t>
      </w:r>
      <w:r w:rsidRPr="00BC0A5D">
        <w:rPr>
          <w:rFonts w:ascii="Times New Roman" w:hAnsi="Times New Roman"/>
          <w:szCs w:val="24"/>
        </w:rPr>
        <w:t xml:space="preserve"> straipsnio 1 dalyje, privalo turėti galiojantį Valstybinio socialinio draudimo įstatymo 15</w:t>
      </w:r>
      <w:r w:rsidRPr="00BC0A5D">
        <w:rPr>
          <w:rFonts w:ascii="Times New Roman" w:hAnsi="Times New Roman"/>
          <w:szCs w:val="24"/>
          <w:vertAlign w:val="superscript"/>
        </w:rPr>
        <w:t>1</w:t>
      </w:r>
      <w:r w:rsidRPr="00BC0A5D">
        <w:rPr>
          <w:rFonts w:ascii="Times New Roman" w:hAnsi="Times New Roman"/>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BC0A5D">
        <w:rPr>
          <w:rFonts w:ascii="Times New Roman" w:hAnsi="Times New Roman"/>
          <w:szCs w:val="24"/>
          <w:vertAlign w:val="superscript"/>
        </w:rPr>
        <w:t>1</w:t>
      </w:r>
      <w:r w:rsidRPr="00BC0A5D">
        <w:rPr>
          <w:rFonts w:ascii="Times New Roman" w:hAnsi="Times New Roman"/>
          <w:szCs w:val="24"/>
        </w:rPr>
        <w:t xml:space="preserve"> straipsnio 8 dalyje, pagrindžiančius dokumentus (toliau – kode užšifruojamus duomenis pagrindžiantys dokumentai) ir pateikti jį (juos):</w:t>
      </w:r>
    </w:p>
    <w:p w14:paraId="3CFC981B" w14:textId="1990D8ED" w:rsidR="008427AA" w:rsidRPr="00BC0A5D" w:rsidRDefault="008427AA" w:rsidP="008427AA">
      <w:pPr>
        <w:pStyle w:val="Puslapioinaostekstas"/>
        <w:contextualSpacing/>
        <w:jc w:val="both"/>
        <w:rPr>
          <w:rFonts w:ascii="Times New Roman" w:hAnsi="Times New Roman"/>
          <w:sz w:val="24"/>
          <w:szCs w:val="24"/>
        </w:rPr>
      </w:pPr>
      <w:r>
        <w:rPr>
          <w:rFonts w:ascii="Times New Roman" w:hAnsi="Times New Roman"/>
          <w:sz w:val="24"/>
          <w:szCs w:val="24"/>
        </w:rPr>
        <w:t xml:space="preserve">          </w:t>
      </w:r>
      <w:r w:rsidRPr="00BC0A5D">
        <w:rPr>
          <w:rFonts w:ascii="Times New Roman" w:hAnsi="Times New Roman"/>
          <w:sz w:val="24"/>
          <w:szCs w:val="24"/>
        </w:rPr>
        <w:t>1</w:t>
      </w:r>
      <w:r w:rsidR="007B0933">
        <w:rPr>
          <w:rFonts w:ascii="Times New Roman" w:hAnsi="Times New Roman"/>
          <w:sz w:val="24"/>
          <w:szCs w:val="24"/>
        </w:rPr>
        <w:t>9</w:t>
      </w:r>
      <w:r w:rsidRPr="00BC0A5D">
        <w:rPr>
          <w:rFonts w:ascii="Times New Roman" w:hAnsi="Times New Roman"/>
          <w:sz w:val="24"/>
          <w:szCs w:val="24"/>
        </w:rPr>
        <w:t>.2</w:t>
      </w:r>
      <w:r w:rsidR="007B0933">
        <w:rPr>
          <w:rFonts w:ascii="Times New Roman" w:hAnsi="Times New Roman"/>
          <w:sz w:val="24"/>
          <w:szCs w:val="24"/>
        </w:rPr>
        <w:t>2</w:t>
      </w:r>
      <w:r w:rsidRPr="00BC0A5D">
        <w:rPr>
          <w:rFonts w:ascii="Times New Roman" w:hAnsi="Times New Roman"/>
          <w:sz w:val="24"/>
          <w:szCs w:val="24"/>
        </w:rPr>
        <w:t>.1.prieš patenkant į statybvietę ir statybvietėje pareikalavus statytojui (Užsakovui) ar jo vienam įgaliotam rangovui ar jų įgaliotiems asmenims.</w:t>
      </w:r>
    </w:p>
    <w:p w14:paraId="41641F25" w14:textId="6B94396A" w:rsidR="008427AA" w:rsidRDefault="008427AA" w:rsidP="008427AA">
      <w:pPr>
        <w:pStyle w:val="Puslapioinaostekstas"/>
        <w:tabs>
          <w:tab w:val="left" w:pos="680"/>
        </w:tabs>
        <w:contextualSpacing/>
        <w:jc w:val="both"/>
        <w:rPr>
          <w:rFonts w:ascii="Times New Roman" w:hAnsi="Times New Roman"/>
          <w:sz w:val="24"/>
          <w:szCs w:val="24"/>
        </w:rPr>
      </w:pPr>
      <w:r>
        <w:rPr>
          <w:rFonts w:ascii="Times New Roman" w:hAnsi="Times New Roman"/>
          <w:sz w:val="24"/>
          <w:szCs w:val="24"/>
        </w:rPr>
        <w:t xml:space="preserve">          </w:t>
      </w:r>
      <w:r w:rsidRPr="00BC0A5D">
        <w:rPr>
          <w:rFonts w:ascii="Times New Roman" w:hAnsi="Times New Roman"/>
          <w:sz w:val="24"/>
          <w:szCs w:val="24"/>
        </w:rPr>
        <w:t>1</w:t>
      </w:r>
      <w:r w:rsidR="007B0933">
        <w:rPr>
          <w:rFonts w:ascii="Times New Roman" w:hAnsi="Times New Roman"/>
          <w:sz w:val="24"/>
          <w:szCs w:val="24"/>
        </w:rPr>
        <w:t>9</w:t>
      </w:r>
      <w:r w:rsidRPr="00BC0A5D">
        <w:rPr>
          <w:rFonts w:ascii="Times New Roman" w:hAnsi="Times New Roman"/>
          <w:sz w:val="24"/>
          <w:szCs w:val="24"/>
        </w:rPr>
        <w:t>.2</w:t>
      </w:r>
      <w:r w:rsidR="007B0933">
        <w:rPr>
          <w:rFonts w:ascii="Times New Roman" w:hAnsi="Times New Roman"/>
          <w:sz w:val="24"/>
          <w:szCs w:val="24"/>
        </w:rPr>
        <w:t>3</w:t>
      </w:r>
      <w:r w:rsidRPr="00BC0A5D">
        <w:rPr>
          <w:rFonts w:ascii="Times New Roman" w:hAnsi="Times New Roman"/>
          <w:sz w:val="24"/>
          <w:szCs w:val="24"/>
        </w:rPr>
        <w:t>. Statybvietėje gali būti asmenys, kurie:</w:t>
      </w:r>
    </w:p>
    <w:p w14:paraId="390BB864" w14:textId="6FF30350" w:rsidR="008427AA" w:rsidRPr="00BC0A5D" w:rsidRDefault="008427AA" w:rsidP="008427AA">
      <w:pPr>
        <w:pStyle w:val="Puslapioinaostekstas"/>
        <w:tabs>
          <w:tab w:val="left" w:pos="680"/>
        </w:tabs>
        <w:contextualSpacing/>
        <w:jc w:val="both"/>
        <w:rPr>
          <w:rFonts w:ascii="Times New Roman" w:hAnsi="Times New Roman"/>
          <w:sz w:val="24"/>
          <w:szCs w:val="24"/>
        </w:rPr>
      </w:pPr>
      <w:r>
        <w:rPr>
          <w:rFonts w:ascii="Times New Roman" w:hAnsi="Times New Roman"/>
          <w:sz w:val="24"/>
          <w:szCs w:val="24"/>
        </w:rPr>
        <w:t xml:space="preserve">          1</w:t>
      </w:r>
      <w:r w:rsidR="007B0933">
        <w:rPr>
          <w:rFonts w:ascii="Times New Roman" w:hAnsi="Times New Roman"/>
          <w:sz w:val="24"/>
          <w:szCs w:val="24"/>
        </w:rPr>
        <w:t>9</w:t>
      </w:r>
      <w:r>
        <w:rPr>
          <w:rFonts w:ascii="Times New Roman" w:hAnsi="Times New Roman"/>
          <w:sz w:val="24"/>
          <w:szCs w:val="24"/>
        </w:rPr>
        <w:t>.2</w:t>
      </w:r>
      <w:r w:rsidR="007B0933">
        <w:rPr>
          <w:rFonts w:ascii="Times New Roman" w:hAnsi="Times New Roman"/>
          <w:sz w:val="24"/>
          <w:szCs w:val="24"/>
        </w:rPr>
        <w:t>3</w:t>
      </w:r>
      <w:r>
        <w:rPr>
          <w:rFonts w:ascii="Times New Roman" w:hAnsi="Times New Roman"/>
          <w:sz w:val="24"/>
          <w:szCs w:val="24"/>
        </w:rPr>
        <w:t>.1.</w:t>
      </w:r>
      <w:r w:rsidRPr="00BC0A5D">
        <w:rPr>
          <w:rFonts w:ascii="Times New Roman" w:hAnsi="Times New Roman"/>
          <w:sz w:val="24"/>
          <w:szCs w:val="24"/>
        </w:rPr>
        <w:t xml:space="preserve"> turi kodą arba, kai jiems kodas negali būti suformuotas, – kode užšifruojamus duomenis pagrindžiančius dokumentus, arba</w:t>
      </w:r>
    </w:p>
    <w:p w14:paraId="11ADA807" w14:textId="2CB7F6BA" w:rsidR="008427AA" w:rsidRPr="007B0933" w:rsidRDefault="008427AA" w:rsidP="008427AA">
      <w:pPr>
        <w:tabs>
          <w:tab w:val="left" w:pos="680"/>
          <w:tab w:val="left" w:pos="1134"/>
        </w:tabs>
        <w:contextualSpacing/>
        <w:jc w:val="both"/>
        <w:rPr>
          <w:rFonts w:ascii="Times New Roman" w:hAnsi="Times New Roman"/>
          <w:szCs w:val="24"/>
          <w:lang w:val="lt-LT"/>
        </w:rPr>
      </w:pPr>
      <w:r w:rsidRPr="007B0933">
        <w:rPr>
          <w:rFonts w:ascii="Times New Roman" w:hAnsi="Times New Roman"/>
          <w:szCs w:val="24"/>
          <w:lang w:val="lt-LT"/>
        </w:rPr>
        <w:t xml:space="preserve">          </w:t>
      </w:r>
      <w:r w:rsidR="007B0933" w:rsidRPr="007B0933">
        <w:rPr>
          <w:rFonts w:ascii="Times New Roman" w:hAnsi="Times New Roman"/>
          <w:szCs w:val="24"/>
          <w:lang w:val="lt-LT"/>
        </w:rPr>
        <w:t>19</w:t>
      </w:r>
      <w:r w:rsidRPr="007B0933">
        <w:rPr>
          <w:rFonts w:ascii="Times New Roman" w:hAnsi="Times New Roman"/>
          <w:szCs w:val="24"/>
          <w:lang w:val="lt-LT"/>
        </w:rPr>
        <w:t>.2</w:t>
      </w:r>
      <w:r w:rsidR="007B0933" w:rsidRPr="007B0933">
        <w:rPr>
          <w:rFonts w:ascii="Times New Roman" w:hAnsi="Times New Roman"/>
          <w:szCs w:val="24"/>
          <w:lang w:val="lt-LT"/>
        </w:rPr>
        <w:t>3</w:t>
      </w:r>
      <w:r w:rsidRPr="007B0933">
        <w:rPr>
          <w:rFonts w:ascii="Times New Roman" w:hAnsi="Times New Roman"/>
          <w:szCs w:val="24"/>
          <w:lang w:val="lt-LT"/>
        </w:rPr>
        <w:t xml:space="preserve">.2. statytojo (Užsakovo) ar jo vieno įgalioto Rangovo nustatyta tvarka užregistravo atvykimo į statybvietę pradžios laiką ir priežastį ir turi statytojo (Užsakovo) ar jo vieno įgalioto Rangovo nustatytą identifikavimo priemonę. </w:t>
      </w:r>
    </w:p>
    <w:p w14:paraId="4E13C3E6" w14:textId="5FB16D87" w:rsidR="008427AA" w:rsidRPr="007B0933" w:rsidRDefault="008427AA" w:rsidP="008427AA">
      <w:pPr>
        <w:tabs>
          <w:tab w:val="left" w:pos="680"/>
          <w:tab w:val="left" w:pos="1134"/>
        </w:tabs>
        <w:contextualSpacing/>
        <w:jc w:val="both"/>
        <w:rPr>
          <w:rFonts w:ascii="Times New Roman" w:hAnsi="Times New Roman"/>
          <w:szCs w:val="24"/>
          <w:lang w:val="lt-LT"/>
        </w:rPr>
      </w:pPr>
      <w:r w:rsidRPr="007B0933">
        <w:rPr>
          <w:rFonts w:ascii="Times New Roman" w:hAnsi="Times New Roman"/>
          <w:szCs w:val="24"/>
          <w:lang w:val="lt-LT"/>
        </w:rPr>
        <w:t xml:space="preserve">          1</w:t>
      </w:r>
      <w:r w:rsidR="007B0933" w:rsidRPr="007B0933">
        <w:rPr>
          <w:rFonts w:ascii="Times New Roman" w:hAnsi="Times New Roman"/>
          <w:szCs w:val="24"/>
          <w:lang w:val="lt-LT"/>
        </w:rPr>
        <w:t>9</w:t>
      </w:r>
      <w:r w:rsidRPr="007B0933">
        <w:rPr>
          <w:rFonts w:ascii="Times New Roman" w:hAnsi="Times New Roman"/>
          <w:szCs w:val="24"/>
          <w:lang w:val="lt-LT"/>
        </w:rPr>
        <w:t>.2</w:t>
      </w:r>
      <w:r w:rsidR="007B0933" w:rsidRPr="007B0933">
        <w:rPr>
          <w:rFonts w:ascii="Times New Roman" w:hAnsi="Times New Roman"/>
          <w:szCs w:val="24"/>
          <w:lang w:val="lt-LT"/>
        </w:rPr>
        <w:t>4</w:t>
      </w:r>
      <w:r w:rsidRPr="007B0933">
        <w:rPr>
          <w:rFonts w:ascii="Times New Roman" w:hAnsi="Times New Roman"/>
          <w:szCs w:val="24"/>
          <w:lang w:val="lt-LT"/>
        </w:rPr>
        <w:t xml:space="preserve">. Statytojas (Užsakovas) ar jo vienas įgaliotas Rangovas nustato kitų statybvietėje esančių asmenų, kurie nenurodyti </w:t>
      </w:r>
      <w:bookmarkStart w:id="2" w:name="_Hlk184371893"/>
      <w:r w:rsidRPr="007B0933">
        <w:rPr>
          <w:rFonts w:ascii="Times New Roman" w:hAnsi="Times New Roman"/>
          <w:color w:val="000000" w:themeColor="text1"/>
          <w:szCs w:val="24"/>
          <w:lang w:val="lt-LT"/>
        </w:rPr>
        <w:t>1</w:t>
      </w:r>
      <w:r w:rsidR="007B0933" w:rsidRPr="007B0933">
        <w:rPr>
          <w:rFonts w:ascii="Times New Roman" w:hAnsi="Times New Roman"/>
          <w:color w:val="000000" w:themeColor="text1"/>
          <w:szCs w:val="24"/>
          <w:lang w:val="lt-LT"/>
        </w:rPr>
        <w:t>9</w:t>
      </w:r>
      <w:r w:rsidRPr="007B0933">
        <w:rPr>
          <w:rFonts w:ascii="Times New Roman" w:hAnsi="Times New Roman"/>
          <w:color w:val="000000" w:themeColor="text1"/>
          <w:szCs w:val="24"/>
          <w:lang w:val="lt-LT"/>
        </w:rPr>
        <w:t>.2</w:t>
      </w:r>
      <w:r w:rsidR="007B0933" w:rsidRPr="007B0933">
        <w:rPr>
          <w:rFonts w:ascii="Times New Roman" w:hAnsi="Times New Roman"/>
          <w:color w:val="000000" w:themeColor="text1"/>
          <w:szCs w:val="24"/>
          <w:lang w:val="lt-LT"/>
        </w:rPr>
        <w:t>3</w:t>
      </w:r>
      <w:r w:rsidRPr="007B0933">
        <w:rPr>
          <w:rFonts w:ascii="Times New Roman" w:hAnsi="Times New Roman"/>
          <w:color w:val="000000" w:themeColor="text1"/>
          <w:szCs w:val="24"/>
          <w:lang w:val="lt-LT"/>
        </w:rPr>
        <w:t xml:space="preserve"> papunktyje</w:t>
      </w:r>
      <w:bookmarkEnd w:id="2"/>
      <w:r w:rsidRPr="007B0933">
        <w:rPr>
          <w:rFonts w:ascii="Times New Roman" w:hAnsi="Times New Roman"/>
          <w:szCs w:val="24"/>
          <w:lang w:val="lt-LT"/>
        </w:rPr>
        <w:t>, identifikavimo priemonę, prireikus – jos išdavimo tvarką, registruoja šių asmenų buvimo statybvietėje pradžios ir pabaigos laiką ir priežastį.</w:t>
      </w:r>
    </w:p>
    <w:p w14:paraId="674F2099" w14:textId="0D3E07CF" w:rsidR="008427AA" w:rsidRPr="007B0933" w:rsidRDefault="008427AA" w:rsidP="008427AA">
      <w:pPr>
        <w:tabs>
          <w:tab w:val="left" w:pos="680"/>
          <w:tab w:val="left" w:pos="1134"/>
        </w:tabs>
        <w:contextualSpacing/>
        <w:jc w:val="both"/>
        <w:rPr>
          <w:rFonts w:ascii="Times New Roman" w:hAnsi="Times New Roman"/>
          <w:color w:val="000000" w:themeColor="text1"/>
          <w:szCs w:val="24"/>
          <w:lang w:val="lt-LT"/>
        </w:rPr>
      </w:pPr>
      <w:r w:rsidRPr="007B0933">
        <w:rPr>
          <w:rFonts w:ascii="Times New Roman" w:hAnsi="Times New Roman"/>
          <w:szCs w:val="24"/>
          <w:lang w:val="lt-LT"/>
        </w:rPr>
        <w:t xml:space="preserve">           1</w:t>
      </w:r>
      <w:r w:rsidR="007B0933" w:rsidRPr="007B0933">
        <w:rPr>
          <w:rFonts w:ascii="Times New Roman" w:hAnsi="Times New Roman"/>
          <w:szCs w:val="24"/>
          <w:lang w:val="lt-LT"/>
        </w:rPr>
        <w:t>9</w:t>
      </w:r>
      <w:r w:rsidRPr="007B0933">
        <w:rPr>
          <w:rFonts w:ascii="Times New Roman" w:hAnsi="Times New Roman"/>
          <w:szCs w:val="24"/>
          <w:lang w:val="lt-LT"/>
        </w:rPr>
        <w:t>.2</w:t>
      </w:r>
      <w:r w:rsidR="007B0933" w:rsidRPr="007B0933">
        <w:rPr>
          <w:rFonts w:ascii="Times New Roman" w:hAnsi="Times New Roman"/>
          <w:szCs w:val="24"/>
          <w:lang w:val="lt-LT"/>
        </w:rPr>
        <w:t>5</w:t>
      </w:r>
      <w:r w:rsidRPr="007B0933">
        <w:rPr>
          <w:rFonts w:ascii="Times New Roman" w:hAnsi="Times New Roman"/>
          <w:szCs w:val="24"/>
          <w:lang w:val="lt-LT"/>
        </w:rPr>
        <w:t xml:space="preserve">.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w:t>
      </w:r>
      <w:r w:rsidRPr="007B0933">
        <w:rPr>
          <w:rFonts w:ascii="Times New Roman" w:hAnsi="Times New Roman"/>
          <w:color w:val="000000" w:themeColor="text1"/>
          <w:szCs w:val="24"/>
          <w:lang w:val="lt-LT"/>
        </w:rPr>
        <w:t>1</w:t>
      </w:r>
      <w:r w:rsidR="007B0933" w:rsidRPr="007B0933">
        <w:rPr>
          <w:rFonts w:ascii="Times New Roman" w:hAnsi="Times New Roman"/>
          <w:color w:val="000000" w:themeColor="text1"/>
          <w:szCs w:val="24"/>
          <w:lang w:val="lt-LT"/>
        </w:rPr>
        <w:t>9</w:t>
      </w:r>
      <w:r w:rsidRPr="007B0933">
        <w:rPr>
          <w:rFonts w:ascii="Times New Roman" w:hAnsi="Times New Roman"/>
          <w:color w:val="000000" w:themeColor="text1"/>
          <w:szCs w:val="24"/>
          <w:lang w:val="lt-LT"/>
        </w:rPr>
        <w:t>.2</w:t>
      </w:r>
      <w:r w:rsidR="007B0933" w:rsidRPr="007B0933">
        <w:rPr>
          <w:rFonts w:ascii="Times New Roman" w:hAnsi="Times New Roman"/>
          <w:color w:val="000000" w:themeColor="text1"/>
          <w:szCs w:val="24"/>
          <w:lang w:val="lt-LT"/>
        </w:rPr>
        <w:t>2</w:t>
      </w:r>
      <w:r w:rsidRPr="007B0933">
        <w:rPr>
          <w:rFonts w:ascii="Times New Roman" w:hAnsi="Times New Roman"/>
          <w:color w:val="000000" w:themeColor="text1"/>
          <w:szCs w:val="24"/>
          <w:lang w:val="lt-LT"/>
        </w:rPr>
        <w:t xml:space="preserve"> ir 1</w:t>
      </w:r>
      <w:r w:rsidR="007B0933" w:rsidRPr="007B0933">
        <w:rPr>
          <w:rFonts w:ascii="Times New Roman" w:hAnsi="Times New Roman"/>
          <w:color w:val="000000" w:themeColor="text1"/>
          <w:szCs w:val="24"/>
          <w:lang w:val="lt-LT"/>
        </w:rPr>
        <w:t>9</w:t>
      </w:r>
      <w:r w:rsidRPr="007B0933">
        <w:rPr>
          <w:rFonts w:ascii="Times New Roman" w:hAnsi="Times New Roman"/>
          <w:color w:val="000000" w:themeColor="text1"/>
          <w:szCs w:val="24"/>
          <w:lang w:val="lt-LT"/>
        </w:rPr>
        <w:t>.2</w:t>
      </w:r>
      <w:r w:rsidR="007B0933" w:rsidRPr="007B0933">
        <w:rPr>
          <w:rFonts w:ascii="Times New Roman" w:hAnsi="Times New Roman"/>
          <w:color w:val="000000" w:themeColor="text1"/>
          <w:szCs w:val="24"/>
          <w:lang w:val="lt-LT"/>
        </w:rPr>
        <w:t>3</w:t>
      </w:r>
      <w:r w:rsidRPr="007B0933">
        <w:rPr>
          <w:rFonts w:ascii="Times New Roman" w:hAnsi="Times New Roman"/>
          <w:color w:val="000000" w:themeColor="text1"/>
          <w:szCs w:val="24"/>
          <w:lang w:val="lt-LT"/>
        </w:rPr>
        <w:t xml:space="preserve"> papunkčiuose nustatytais atvejais ir tvarka. </w:t>
      </w:r>
    </w:p>
    <w:p w14:paraId="61A289D0" w14:textId="719AE292" w:rsidR="008427AA" w:rsidRPr="007B0933" w:rsidRDefault="00404BF1" w:rsidP="00404BF1">
      <w:pPr>
        <w:tabs>
          <w:tab w:val="left" w:pos="1134"/>
        </w:tabs>
        <w:contextualSpacing/>
        <w:jc w:val="both"/>
        <w:rPr>
          <w:rFonts w:ascii="Times New Roman" w:hAnsi="Times New Roman"/>
          <w:color w:val="000000" w:themeColor="text1"/>
          <w:szCs w:val="24"/>
          <w:lang w:val="lt-LT"/>
        </w:rPr>
      </w:pPr>
      <w:r>
        <w:rPr>
          <w:rFonts w:ascii="Times New Roman" w:hAnsi="Times New Roman"/>
          <w:color w:val="000000" w:themeColor="text1"/>
          <w:szCs w:val="24"/>
          <w:lang w:val="lt-LT"/>
        </w:rPr>
        <w:t xml:space="preserve">           </w:t>
      </w:r>
      <w:r w:rsidR="008427AA" w:rsidRPr="007B0933">
        <w:rPr>
          <w:rFonts w:ascii="Times New Roman" w:hAnsi="Times New Roman"/>
          <w:color w:val="000000" w:themeColor="text1"/>
          <w:szCs w:val="24"/>
          <w:lang w:val="lt-LT"/>
        </w:rPr>
        <w:t>1</w:t>
      </w:r>
      <w:r w:rsidR="007B0933" w:rsidRPr="007B0933">
        <w:rPr>
          <w:rFonts w:ascii="Times New Roman" w:hAnsi="Times New Roman"/>
          <w:color w:val="000000" w:themeColor="text1"/>
          <w:szCs w:val="24"/>
          <w:lang w:val="lt-LT"/>
        </w:rPr>
        <w:t>9</w:t>
      </w:r>
      <w:r w:rsidR="008427AA" w:rsidRPr="007B0933">
        <w:rPr>
          <w:rFonts w:ascii="Times New Roman" w:hAnsi="Times New Roman"/>
          <w:color w:val="000000" w:themeColor="text1"/>
          <w:szCs w:val="24"/>
          <w:lang w:val="lt-LT"/>
        </w:rPr>
        <w:t>.2</w:t>
      </w:r>
      <w:r w:rsidR="007B0933" w:rsidRPr="007B0933">
        <w:rPr>
          <w:rFonts w:ascii="Times New Roman" w:hAnsi="Times New Roman"/>
          <w:color w:val="000000" w:themeColor="text1"/>
          <w:szCs w:val="24"/>
          <w:lang w:val="lt-LT"/>
        </w:rPr>
        <w:t>6</w:t>
      </w:r>
      <w:r w:rsidR="008427AA" w:rsidRPr="007B0933">
        <w:rPr>
          <w:rFonts w:ascii="Times New Roman" w:hAnsi="Times New Roman"/>
          <w:color w:val="000000" w:themeColor="text1"/>
          <w:szCs w:val="24"/>
          <w:lang w:val="lt-LT"/>
        </w:rPr>
        <w:t>. Statytojas (Užsakovas) ar jo įgaliotas Rangovas, nevykdantis 1</w:t>
      </w:r>
      <w:r w:rsidR="007B0933" w:rsidRPr="007B0933">
        <w:rPr>
          <w:rFonts w:ascii="Times New Roman" w:hAnsi="Times New Roman"/>
          <w:color w:val="000000" w:themeColor="text1"/>
          <w:szCs w:val="24"/>
          <w:lang w:val="lt-LT"/>
        </w:rPr>
        <w:t>9</w:t>
      </w:r>
      <w:r w:rsidR="008427AA" w:rsidRPr="007B0933">
        <w:rPr>
          <w:rFonts w:ascii="Times New Roman" w:hAnsi="Times New Roman"/>
          <w:color w:val="000000" w:themeColor="text1"/>
          <w:szCs w:val="24"/>
          <w:lang w:val="lt-LT"/>
        </w:rPr>
        <w:t>.2</w:t>
      </w:r>
      <w:r w:rsidR="007B0933" w:rsidRPr="007B0933">
        <w:rPr>
          <w:rFonts w:ascii="Times New Roman" w:hAnsi="Times New Roman"/>
          <w:color w:val="000000" w:themeColor="text1"/>
          <w:szCs w:val="24"/>
          <w:lang w:val="lt-LT"/>
        </w:rPr>
        <w:t>5</w:t>
      </w:r>
      <w:r w:rsidR="008427AA" w:rsidRPr="007B0933">
        <w:rPr>
          <w:rFonts w:ascii="Times New Roman" w:hAnsi="Times New Roman"/>
          <w:color w:val="000000" w:themeColor="text1"/>
          <w:szCs w:val="24"/>
          <w:lang w:val="lt-LT"/>
        </w:rPr>
        <w:t xml:space="preserve"> papunktyje nustatytų pareigų arba netinkamai jas vykdantis, atsako šio įstatymo ir Lietuvos Respublikos administracinių nusižengimų kodekso nustatyta tvarka.</w:t>
      </w:r>
    </w:p>
    <w:p w14:paraId="2E916862" w14:textId="338DD08C" w:rsidR="007179B6" w:rsidRPr="007B0933" w:rsidRDefault="007179B6" w:rsidP="007179B6">
      <w:pPr>
        <w:ind w:firstLine="426"/>
        <w:jc w:val="both"/>
        <w:outlineLvl w:val="0"/>
        <w:rPr>
          <w:rFonts w:ascii="Times New Roman" w:hAnsi="Times New Roman"/>
          <w:b/>
          <w:szCs w:val="24"/>
          <w:lang w:val="lt-LT"/>
        </w:rPr>
      </w:pPr>
    </w:p>
    <w:p w14:paraId="5016ACC8" w14:textId="77777777" w:rsidR="00C20E75" w:rsidRDefault="00C20E75" w:rsidP="001469AA">
      <w:pPr>
        <w:jc w:val="center"/>
        <w:outlineLvl w:val="0"/>
        <w:rPr>
          <w:rFonts w:ascii="Times New Roman" w:hAnsi="Times New Roman"/>
          <w:b/>
          <w:szCs w:val="24"/>
          <w:lang w:val="lt-LT"/>
        </w:rPr>
      </w:pPr>
      <w:r>
        <w:rPr>
          <w:rFonts w:ascii="Times New Roman" w:hAnsi="Times New Roman"/>
          <w:b/>
          <w:szCs w:val="24"/>
          <w:lang w:val="lt-LT"/>
        </w:rPr>
        <w:t>VI SKYRIUS</w:t>
      </w:r>
    </w:p>
    <w:p w14:paraId="1B5E3798" w14:textId="7BB56A16" w:rsidR="007179B6" w:rsidRDefault="007179B6" w:rsidP="001469AA">
      <w:pPr>
        <w:jc w:val="center"/>
        <w:outlineLvl w:val="0"/>
        <w:rPr>
          <w:rFonts w:ascii="Times New Roman" w:hAnsi="Times New Roman"/>
          <w:b/>
          <w:szCs w:val="24"/>
          <w:lang w:val="lt-LT"/>
        </w:rPr>
      </w:pPr>
      <w:r>
        <w:rPr>
          <w:rFonts w:ascii="Times New Roman" w:hAnsi="Times New Roman"/>
          <w:b/>
          <w:szCs w:val="24"/>
          <w:lang w:val="lt-LT"/>
        </w:rPr>
        <w:t>ŠALIŲ TEISĖS</w:t>
      </w:r>
    </w:p>
    <w:p w14:paraId="08877A58" w14:textId="77777777" w:rsidR="007179B6" w:rsidRDefault="007179B6" w:rsidP="007179B6">
      <w:pPr>
        <w:ind w:firstLine="426"/>
        <w:jc w:val="center"/>
        <w:outlineLvl w:val="0"/>
        <w:rPr>
          <w:rFonts w:ascii="Times New Roman" w:hAnsi="Times New Roman"/>
          <w:b/>
          <w:szCs w:val="24"/>
          <w:lang w:val="lt-LT"/>
        </w:rPr>
      </w:pPr>
    </w:p>
    <w:p w14:paraId="506D3751" w14:textId="3CDE5A43" w:rsidR="007179B6" w:rsidRDefault="00014344" w:rsidP="007179B6">
      <w:pPr>
        <w:ind w:firstLine="567"/>
        <w:outlineLvl w:val="0"/>
        <w:rPr>
          <w:rFonts w:ascii="Times New Roman" w:hAnsi="Times New Roman"/>
          <w:szCs w:val="24"/>
          <w:lang w:val="lt-LT"/>
        </w:rPr>
      </w:pPr>
      <w:r>
        <w:rPr>
          <w:rFonts w:ascii="Times New Roman" w:hAnsi="Times New Roman"/>
          <w:szCs w:val="24"/>
          <w:lang w:val="lt-LT"/>
        </w:rPr>
        <w:t>20</w:t>
      </w:r>
      <w:r w:rsidR="007179B6">
        <w:rPr>
          <w:rFonts w:ascii="Times New Roman" w:hAnsi="Times New Roman"/>
          <w:szCs w:val="24"/>
          <w:lang w:val="lt-LT"/>
        </w:rPr>
        <w:t>. Užsakovo teisės:</w:t>
      </w:r>
    </w:p>
    <w:p w14:paraId="08F004DB" w14:textId="1303CD8B"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.1. bet kuriuo metu tikrinti Darbų atlikimo eigą ir kokybę;</w:t>
      </w:r>
    </w:p>
    <w:p w14:paraId="7AF704A5" w14:textId="2BECD307"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.2. nukrypimus nuo kokybės reikalavimų ar kitus trūkumus fiksuoti patikrinimo aktais ir reikalauti per suderintą protingą terminą neatlygintinai pašalinti nurodytus trūkumus;</w:t>
      </w:r>
    </w:p>
    <w:p w14:paraId="717A2BE5" w14:textId="25D3E5F6"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.3. pareikšti reikalavimus dėl Darbų rezultato trūkumų, kurie buvo nustatyti per garantinį terminą;</w:t>
      </w:r>
    </w:p>
    <w:p w14:paraId="76F2D711" w14:textId="67E5EBD2"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 xml:space="preserve">.4. tikrinti Rangovo naudojamą techniką. Nustačius, kad naudojama ne visa technika, ir jeigu dėl to vėluojama atlikti bet kuriuos darbus, Užsakovas turi teisę reikalauti, kad Rangovas darbus </w:t>
      </w:r>
      <w:r w:rsidR="007179B6">
        <w:rPr>
          <w:b w:val="0"/>
          <w:sz w:val="24"/>
          <w:szCs w:val="24"/>
        </w:rPr>
        <w:lastRenderedPageBreak/>
        <w:t xml:space="preserve">vykdytų su nurodyta arba lygiaverte technika. Jeigu Rangovas per protingą terminą neįvykdo šio reikalavimo, jis laikomas esminiu Sutarties pažeidimu. </w:t>
      </w:r>
    </w:p>
    <w:p w14:paraId="5D319026" w14:textId="084FA0CE"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.5. paskirtą baudą Rangovui išskaičiuoti iš Rangovui mokėtinų sumų, o jei tokių sumų nepakanka, kreiptis dėl baudos sumos sumokėjimo į Rangovą, o jam neatsiskaičius per 30 dienų kreiptis į garantiją suteikusią organizaciją dėl mokėtinų sumų išmokėjimo.</w:t>
      </w:r>
    </w:p>
    <w:p w14:paraId="5173EE13" w14:textId="23A49D10" w:rsidR="007179B6" w:rsidRDefault="00A423C4" w:rsidP="007179B6">
      <w:pPr>
        <w:pStyle w:val="prastasis10punktai"/>
        <w:ind w:firstLine="567"/>
        <w:jc w:val="both"/>
        <w:rPr>
          <w:b w:val="0"/>
          <w:sz w:val="24"/>
          <w:szCs w:val="24"/>
        </w:rPr>
      </w:pPr>
      <w:r>
        <w:rPr>
          <w:b w:val="0"/>
          <w:sz w:val="24"/>
          <w:szCs w:val="24"/>
        </w:rPr>
        <w:t>2</w:t>
      </w:r>
      <w:r w:rsidR="00014344">
        <w:rPr>
          <w:b w:val="0"/>
          <w:sz w:val="24"/>
          <w:szCs w:val="24"/>
        </w:rPr>
        <w:t>1</w:t>
      </w:r>
      <w:r w:rsidR="007179B6">
        <w:rPr>
          <w:b w:val="0"/>
          <w:sz w:val="24"/>
          <w:szCs w:val="24"/>
        </w:rPr>
        <w:t>. Rangovas turi teisę vietoj Užsakovo nustatytų Rangovo atliktų Darbų trūkumų pašalinimo atlikti Darbus iš naujo.</w:t>
      </w:r>
    </w:p>
    <w:p w14:paraId="3A04C1E1" w14:textId="77777777" w:rsidR="000D6166" w:rsidRDefault="000D6166" w:rsidP="007179B6">
      <w:pPr>
        <w:pStyle w:val="prastasis10punktai"/>
        <w:ind w:firstLine="567"/>
        <w:jc w:val="both"/>
        <w:rPr>
          <w:b w:val="0"/>
          <w:sz w:val="24"/>
          <w:szCs w:val="24"/>
        </w:rPr>
      </w:pPr>
    </w:p>
    <w:p w14:paraId="32E2333D" w14:textId="77777777" w:rsidR="00C20E75" w:rsidRDefault="00C20E75" w:rsidP="000D6166">
      <w:pPr>
        <w:jc w:val="center"/>
        <w:outlineLvl w:val="0"/>
        <w:rPr>
          <w:rFonts w:ascii="Times New Roman" w:hAnsi="Times New Roman"/>
          <w:b/>
          <w:szCs w:val="24"/>
          <w:lang w:val="lt-LT"/>
        </w:rPr>
      </w:pPr>
      <w:r>
        <w:rPr>
          <w:rFonts w:ascii="Times New Roman" w:hAnsi="Times New Roman"/>
          <w:b/>
          <w:szCs w:val="24"/>
          <w:lang w:val="lt-LT"/>
        </w:rPr>
        <w:t>VII SKYRIUS</w:t>
      </w:r>
    </w:p>
    <w:p w14:paraId="63B99387" w14:textId="49077B0B" w:rsidR="007179B6" w:rsidRDefault="007179B6" w:rsidP="000D6166">
      <w:pPr>
        <w:jc w:val="center"/>
        <w:outlineLvl w:val="0"/>
        <w:rPr>
          <w:rFonts w:ascii="Times New Roman" w:hAnsi="Times New Roman"/>
          <w:b/>
          <w:szCs w:val="24"/>
          <w:lang w:val="lt-LT"/>
        </w:rPr>
      </w:pPr>
      <w:r>
        <w:rPr>
          <w:rFonts w:ascii="Times New Roman" w:hAnsi="Times New Roman"/>
          <w:b/>
          <w:szCs w:val="24"/>
          <w:lang w:val="lt-LT"/>
        </w:rPr>
        <w:t>ATSAKOMYBĖ UŽ DEFEKTUS, GARANTIJOS</w:t>
      </w:r>
    </w:p>
    <w:p w14:paraId="615D7FB4" w14:textId="77777777" w:rsidR="007179B6" w:rsidRDefault="007179B6" w:rsidP="007179B6">
      <w:pPr>
        <w:jc w:val="center"/>
        <w:outlineLvl w:val="0"/>
        <w:rPr>
          <w:rFonts w:ascii="Times New Roman" w:hAnsi="Times New Roman"/>
          <w:b/>
          <w:szCs w:val="24"/>
          <w:lang w:val="lt-LT"/>
        </w:rPr>
      </w:pPr>
    </w:p>
    <w:p w14:paraId="5AF8F82D" w14:textId="5472428E" w:rsidR="007179B6" w:rsidRDefault="00A423C4" w:rsidP="007179B6">
      <w:pPr>
        <w:ind w:firstLine="567"/>
        <w:jc w:val="both"/>
        <w:outlineLvl w:val="0"/>
        <w:rPr>
          <w:rFonts w:ascii="Times New Roman" w:hAnsi="Times New Roman"/>
          <w:szCs w:val="24"/>
          <w:lang w:val="lt-LT"/>
        </w:rPr>
      </w:pPr>
      <w:r>
        <w:rPr>
          <w:rFonts w:ascii="Times New Roman" w:hAnsi="Times New Roman"/>
          <w:szCs w:val="24"/>
          <w:lang w:val="lt-LT"/>
        </w:rPr>
        <w:t>2</w:t>
      </w:r>
      <w:r w:rsidR="00014344">
        <w:rPr>
          <w:rFonts w:ascii="Times New Roman" w:hAnsi="Times New Roman"/>
          <w:szCs w:val="24"/>
          <w:lang w:val="lt-LT"/>
        </w:rPr>
        <w:t>2</w:t>
      </w:r>
      <w:r w:rsidR="007179B6">
        <w:rPr>
          <w:rFonts w:ascii="Times New Roman" w:hAnsi="Times New Roman"/>
          <w:szCs w:val="24"/>
          <w:lang w:val="lt-LT"/>
        </w:rPr>
        <w:t>.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1C55C3BF" w14:textId="1AC7843B" w:rsidR="007179B6" w:rsidRDefault="00A423C4" w:rsidP="007179B6">
      <w:pPr>
        <w:ind w:firstLine="567"/>
        <w:jc w:val="both"/>
        <w:outlineLvl w:val="0"/>
        <w:rPr>
          <w:rFonts w:ascii="Times New Roman" w:hAnsi="Times New Roman"/>
          <w:szCs w:val="24"/>
          <w:lang w:val="lt-LT"/>
        </w:rPr>
      </w:pPr>
      <w:r>
        <w:rPr>
          <w:rFonts w:ascii="Times New Roman" w:hAnsi="Times New Roman"/>
          <w:szCs w:val="24"/>
          <w:lang w:val="lt-LT"/>
        </w:rPr>
        <w:t>2</w:t>
      </w:r>
      <w:r w:rsidR="00014344">
        <w:rPr>
          <w:rFonts w:ascii="Times New Roman" w:hAnsi="Times New Roman"/>
          <w:szCs w:val="24"/>
          <w:lang w:val="lt-LT"/>
        </w:rPr>
        <w:t>3</w:t>
      </w:r>
      <w:r w:rsidR="007179B6">
        <w:rPr>
          <w:rFonts w:ascii="Times New Roman" w:hAnsi="Times New Roman"/>
          <w:szCs w:val="24"/>
          <w:lang w:val="lt-LT"/>
        </w:rPr>
        <w:t>. Garantinis laikotarpis pradedamas skaičiuoti nuo priežiūros darbų perdavimo priėmimo akto pasirašymo.</w:t>
      </w:r>
    </w:p>
    <w:p w14:paraId="2143315C" w14:textId="73A501CC" w:rsidR="007179B6" w:rsidRDefault="00A423C4" w:rsidP="007179B6">
      <w:pPr>
        <w:ind w:firstLine="567"/>
        <w:jc w:val="both"/>
        <w:outlineLvl w:val="0"/>
        <w:rPr>
          <w:rFonts w:ascii="Times New Roman" w:hAnsi="Times New Roman"/>
          <w:szCs w:val="24"/>
          <w:lang w:val="lt-LT"/>
        </w:rPr>
      </w:pPr>
      <w:r>
        <w:rPr>
          <w:rFonts w:ascii="Times New Roman" w:hAnsi="Times New Roman"/>
          <w:szCs w:val="24"/>
          <w:lang w:val="lt-LT"/>
        </w:rPr>
        <w:t>2</w:t>
      </w:r>
      <w:r w:rsidR="00014344">
        <w:rPr>
          <w:rFonts w:ascii="Times New Roman" w:hAnsi="Times New Roman"/>
          <w:szCs w:val="24"/>
          <w:lang w:val="lt-LT"/>
        </w:rPr>
        <w:t>4</w:t>
      </w:r>
      <w:r w:rsidR="007179B6">
        <w:rPr>
          <w:rFonts w:ascii="Times New Roman" w:hAnsi="Times New Roman"/>
          <w:szCs w:val="24"/>
          <w:lang w:val="lt-LT"/>
        </w:rPr>
        <w:t>.</w:t>
      </w:r>
      <w:r w:rsidR="007179B6">
        <w:rPr>
          <w:rFonts w:ascii="Times New Roman" w:hAnsi="Times New Roman"/>
          <w:b/>
          <w:szCs w:val="24"/>
          <w:lang w:val="lt-LT"/>
        </w:rPr>
        <w:t xml:space="preserve"> </w:t>
      </w:r>
      <w:r w:rsidR="007179B6">
        <w:rPr>
          <w:rFonts w:ascii="Times New Roman" w:hAnsi="Times New Roman"/>
          <w:szCs w:val="24"/>
          <w:lang w:val="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9C94807" w14:textId="4C5FBEC7" w:rsidR="007179B6" w:rsidRDefault="00A423C4" w:rsidP="007179B6">
      <w:pPr>
        <w:ind w:firstLine="567"/>
        <w:jc w:val="both"/>
        <w:outlineLvl w:val="0"/>
        <w:rPr>
          <w:rFonts w:ascii="Times New Roman" w:hAnsi="Times New Roman"/>
          <w:szCs w:val="24"/>
          <w:lang w:val="lt-LT"/>
        </w:rPr>
      </w:pPr>
      <w:r>
        <w:rPr>
          <w:rFonts w:ascii="Times New Roman" w:hAnsi="Times New Roman"/>
          <w:szCs w:val="24"/>
          <w:lang w:val="lt-LT"/>
        </w:rPr>
        <w:t>2</w:t>
      </w:r>
      <w:r w:rsidR="00014344">
        <w:rPr>
          <w:rFonts w:ascii="Times New Roman" w:hAnsi="Times New Roman"/>
          <w:szCs w:val="24"/>
          <w:lang w:val="lt-LT"/>
        </w:rPr>
        <w:t>5</w:t>
      </w:r>
      <w:r w:rsidR="007179B6">
        <w:rPr>
          <w:rFonts w:ascii="Times New Roman" w:hAnsi="Times New Roman"/>
          <w:szCs w:val="24"/>
          <w:lang w:val="lt-LT"/>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9DCF176" w14:textId="77777777" w:rsidR="007179B6" w:rsidRDefault="007179B6" w:rsidP="007179B6">
      <w:pPr>
        <w:ind w:firstLine="567"/>
        <w:jc w:val="both"/>
        <w:outlineLvl w:val="0"/>
        <w:rPr>
          <w:rFonts w:ascii="Times New Roman" w:hAnsi="Times New Roman"/>
          <w:b/>
          <w:szCs w:val="24"/>
          <w:lang w:val="lt-LT"/>
        </w:rPr>
      </w:pPr>
    </w:p>
    <w:p w14:paraId="14BE2E6F" w14:textId="77777777" w:rsidR="00C20E75" w:rsidRDefault="00C20E75" w:rsidP="000D6166">
      <w:pPr>
        <w:jc w:val="center"/>
        <w:outlineLvl w:val="0"/>
        <w:rPr>
          <w:rFonts w:ascii="Times New Roman" w:hAnsi="Times New Roman"/>
          <w:b/>
          <w:szCs w:val="24"/>
          <w:lang w:val="lt-LT"/>
        </w:rPr>
      </w:pPr>
      <w:r>
        <w:rPr>
          <w:rFonts w:ascii="Times New Roman" w:hAnsi="Times New Roman"/>
          <w:b/>
          <w:szCs w:val="24"/>
          <w:lang w:val="lt-LT"/>
        </w:rPr>
        <w:t>VIII SKYRIUS</w:t>
      </w:r>
    </w:p>
    <w:p w14:paraId="46F58806" w14:textId="638E98FF" w:rsidR="007179B6" w:rsidRDefault="007179B6" w:rsidP="000D6166">
      <w:pPr>
        <w:jc w:val="center"/>
        <w:outlineLvl w:val="0"/>
        <w:rPr>
          <w:rFonts w:ascii="Times New Roman" w:hAnsi="Times New Roman"/>
          <w:b/>
          <w:szCs w:val="24"/>
          <w:lang w:val="lt-LT"/>
        </w:rPr>
      </w:pPr>
      <w:r>
        <w:rPr>
          <w:rFonts w:ascii="Times New Roman" w:hAnsi="Times New Roman"/>
          <w:b/>
          <w:szCs w:val="24"/>
          <w:lang w:val="lt-LT"/>
        </w:rPr>
        <w:t>ATLIKTŲ DARBŲ PRIĖMIMAS</w:t>
      </w:r>
    </w:p>
    <w:p w14:paraId="6D51BE45" w14:textId="77777777" w:rsidR="007179B6" w:rsidRDefault="007179B6" w:rsidP="000D6166">
      <w:pPr>
        <w:outlineLvl w:val="0"/>
        <w:rPr>
          <w:rFonts w:ascii="Times New Roman" w:hAnsi="Times New Roman"/>
          <w:b/>
          <w:szCs w:val="24"/>
          <w:lang w:val="lt-LT"/>
        </w:rPr>
      </w:pPr>
    </w:p>
    <w:p w14:paraId="73FD5BD8" w14:textId="14F1A9BA" w:rsidR="007179B6" w:rsidRDefault="00A423C4" w:rsidP="007179B6">
      <w:pPr>
        <w:ind w:firstLine="567"/>
        <w:jc w:val="both"/>
        <w:outlineLvl w:val="0"/>
        <w:rPr>
          <w:rFonts w:ascii="Times New Roman" w:hAnsi="Times New Roman"/>
          <w:szCs w:val="24"/>
          <w:lang w:val="lt-LT"/>
        </w:rPr>
      </w:pPr>
      <w:r>
        <w:rPr>
          <w:rFonts w:ascii="Times New Roman" w:hAnsi="Times New Roman"/>
          <w:szCs w:val="24"/>
          <w:lang w:val="lt-LT"/>
        </w:rPr>
        <w:t>2</w:t>
      </w:r>
      <w:r w:rsidR="000951C6">
        <w:rPr>
          <w:rFonts w:ascii="Times New Roman" w:hAnsi="Times New Roman"/>
          <w:szCs w:val="24"/>
          <w:lang w:val="lt-LT"/>
        </w:rPr>
        <w:t>6</w:t>
      </w:r>
      <w:r w:rsidR="007179B6">
        <w:rPr>
          <w:rFonts w:ascii="Times New Roman" w:hAnsi="Times New Roman"/>
          <w:szCs w:val="24"/>
          <w:lang w:val="lt-LT"/>
        </w:rPr>
        <w:t xml:space="preserve">. Apie Darbų galutinį atlikimą Rangovas raštu praneša Užsakovui ne vėliau kaip prieš </w:t>
      </w:r>
      <w:r w:rsidR="001511F8">
        <w:rPr>
          <w:rFonts w:ascii="Times New Roman" w:hAnsi="Times New Roman"/>
          <w:szCs w:val="24"/>
          <w:lang w:val="lt-LT"/>
        </w:rPr>
        <w:t>2</w:t>
      </w:r>
      <w:r w:rsidR="007179B6">
        <w:rPr>
          <w:rFonts w:ascii="Times New Roman" w:hAnsi="Times New Roman"/>
          <w:szCs w:val="24"/>
          <w:lang w:val="lt-LT"/>
        </w:rPr>
        <w:t xml:space="preserve"> darbo dienas iki numatomo atliktų Darbų rezultato perdavimo.</w:t>
      </w:r>
    </w:p>
    <w:p w14:paraId="59B95432" w14:textId="120C9B24" w:rsidR="007179B6" w:rsidRDefault="00A423C4" w:rsidP="007179B6">
      <w:pPr>
        <w:pStyle w:val="prastasisParykintasis"/>
        <w:ind w:right="-1" w:firstLine="567"/>
        <w:jc w:val="both"/>
        <w:rPr>
          <w:b w:val="0"/>
        </w:rPr>
      </w:pPr>
      <w:r>
        <w:rPr>
          <w:b w:val="0"/>
        </w:rPr>
        <w:t>2</w:t>
      </w:r>
      <w:r w:rsidR="00FC661A">
        <w:rPr>
          <w:b w:val="0"/>
        </w:rPr>
        <w:t>7</w:t>
      </w:r>
      <w:r w:rsidR="007179B6">
        <w:rPr>
          <w:b w:val="0"/>
        </w:rPr>
        <w:t>.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w:t>
      </w:r>
      <w:r w:rsidR="007179B6">
        <w:t xml:space="preserve"> </w:t>
      </w:r>
    </w:p>
    <w:p w14:paraId="35DFDD34" w14:textId="433FBA3A" w:rsidR="007179B6" w:rsidRDefault="00A423C4" w:rsidP="007179B6">
      <w:pPr>
        <w:pStyle w:val="prastasisParykintasis"/>
        <w:ind w:right="-1" w:firstLine="567"/>
        <w:jc w:val="both"/>
        <w:rPr>
          <w:b w:val="0"/>
        </w:rPr>
      </w:pPr>
      <w:r>
        <w:rPr>
          <w:b w:val="0"/>
        </w:rPr>
        <w:t>2</w:t>
      </w:r>
      <w:r w:rsidR="00FC661A">
        <w:rPr>
          <w:b w:val="0"/>
        </w:rPr>
        <w:t>8</w:t>
      </w:r>
      <w:r w:rsidR="007179B6">
        <w:rPr>
          <w:b w:val="0"/>
        </w:rPr>
        <w:t>. Jeigu Darbai nebuvo priimti dėl nustatytų trūkumų, Rangovas per 10 darbo dienų privalo savo sąskaita tuos trūkumus pašalinti. Pašalinus minėtus trūkumus, Darbų priėmimas vykdomas iš naujo šioje Sutartyje nustatyta tvarka.</w:t>
      </w:r>
    </w:p>
    <w:p w14:paraId="6835E1F7" w14:textId="77777777" w:rsidR="007179B6" w:rsidRDefault="007179B6" w:rsidP="007179B6">
      <w:pPr>
        <w:jc w:val="both"/>
        <w:outlineLvl w:val="0"/>
        <w:rPr>
          <w:rFonts w:ascii="Times New Roman" w:hAnsi="Times New Roman"/>
          <w:b/>
          <w:szCs w:val="24"/>
          <w:lang w:val="lt-LT"/>
        </w:rPr>
      </w:pPr>
    </w:p>
    <w:p w14:paraId="41ED2C3B" w14:textId="77777777" w:rsidR="00C20E75" w:rsidRDefault="00C20E75" w:rsidP="000D6166">
      <w:pPr>
        <w:jc w:val="center"/>
        <w:outlineLvl w:val="0"/>
        <w:rPr>
          <w:rFonts w:ascii="Times New Roman" w:hAnsi="Times New Roman"/>
          <w:b/>
          <w:szCs w:val="24"/>
          <w:lang w:val="lt-LT"/>
        </w:rPr>
      </w:pPr>
      <w:r>
        <w:rPr>
          <w:rFonts w:ascii="Times New Roman" w:hAnsi="Times New Roman"/>
          <w:b/>
          <w:szCs w:val="24"/>
          <w:lang w:val="lt-LT"/>
        </w:rPr>
        <w:t>IX SKYRIUS</w:t>
      </w:r>
    </w:p>
    <w:p w14:paraId="5D0552DD" w14:textId="70905AAE" w:rsidR="007179B6" w:rsidRDefault="007179B6" w:rsidP="000D6166">
      <w:pPr>
        <w:jc w:val="center"/>
        <w:outlineLvl w:val="0"/>
        <w:rPr>
          <w:rFonts w:ascii="Times New Roman" w:hAnsi="Times New Roman"/>
          <w:b/>
          <w:szCs w:val="24"/>
          <w:lang w:val="lt-LT"/>
        </w:rPr>
      </w:pPr>
      <w:r>
        <w:rPr>
          <w:rFonts w:ascii="Times New Roman" w:hAnsi="Times New Roman"/>
          <w:b/>
          <w:szCs w:val="24"/>
          <w:lang w:val="lt-LT"/>
        </w:rPr>
        <w:t>ATSITIKTINIO DAIKTO ŽUVIMO RIZIKA</w:t>
      </w:r>
    </w:p>
    <w:p w14:paraId="3048C86B" w14:textId="77777777" w:rsidR="007179B6" w:rsidRDefault="007179B6" w:rsidP="007179B6">
      <w:pPr>
        <w:ind w:firstLine="567"/>
        <w:jc w:val="center"/>
        <w:outlineLvl w:val="0"/>
        <w:rPr>
          <w:rFonts w:ascii="Times New Roman" w:hAnsi="Times New Roman"/>
          <w:b/>
          <w:szCs w:val="24"/>
          <w:lang w:val="lt-LT"/>
        </w:rPr>
      </w:pPr>
    </w:p>
    <w:p w14:paraId="1B4156D1" w14:textId="444A0346" w:rsidR="007179B6" w:rsidRDefault="007179B6" w:rsidP="007179B6">
      <w:pPr>
        <w:pStyle w:val="Pagrindinistekstas"/>
        <w:spacing w:after="0" w:line="240" w:lineRule="auto"/>
        <w:rPr>
          <w:szCs w:val="24"/>
          <w:lang w:val="lt-LT"/>
        </w:rPr>
      </w:pPr>
      <w:r>
        <w:rPr>
          <w:szCs w:val="24"/>
          <w:lang w:val="lt-LT"/>
        </w:rPr>
        <w:t xml:space="preserve">         </w:t>
      </w:r>
      <w:r w:rsidR="00A423C4">
        <w:rPr>
          <w:szCs w:val="24"/>
          <w:lang w:val="lt-LT"/>
        </w:rPr>
        <w:t>2</w:t>
      </w:r>
      <w:r w:rsidR="00FC661A">
        <w:rPr>
          <w:szCs w:val="24"/>
          <w:lang w:val="lt-LT"/>
        </w:rPr>
        <w:t>9</w:t>
      </w:r>
      <w:r>
        <w:rPr>
          <w:szCs w:val="24"/>
          <w:lang w:val="lt-LT"/>
        </w:rPr>
        <w:t>. Jeigu Sutarties objektas atsitiktinai žūva arba ne dėl šalių kaltės pasidaro negalima Darbų baigti, tai Rangovas neturi teisės reikalauti atlyginimo už Darbus.</w:t>
      </w:r>
    </w:p>
    <w:p w14:paraId="34AC5755" w14:textId="6FE5CE2A" w:rsidR="007179B6" w:rsidRDefault="007179B6" w:rsidP="007179B6">
      <w:pPr>
        <w:jc w:val="both"/>
        <w:rPr>
          <w:rFonts w:ascii="Times New Roman" w:hAnsi="Times New Roman"/>
          <w:bCs/>
          <w:szCs w:val="24"/>
          <w:lang w:val="lt-LT"/>
        </w:rPr>
      </w:pPr>
      <w:r>
        <w:rPr>
          <w:rFonts w:ascii="Times New Roman" w:hAnsi="Times New Roman"/>
          <w:bCs/>
          <w:szCs w:val="24"/>
          <w:lang w:val="lt-LT"/>
        </w:rPr>
        <w:t xml:space="preserve">         </w:t>
      </w:r>
      <w:r w:rsidR="00FC661A">
        <w:rPr>
          <w:rFonts w:ascii="Times New Roman" w:hAnsi="Times New Roman"/>
          <w:bCs/>
          <w:szCs w:val="24"/>
          <w:lang w:val="lt-LT"/>
        </w:rPr>
        <w:t>30</w:t>
      </w:r>
      <w:r>
        <w:rPr>
          <w:rFonts w:ascii="Times New Roman" w:hAnsi="Times New Roman"/>
          <w:bCs/>
          <w:szCs w:val="24"/>
          <w:lang w:val="lt-LT"/>
        </w:rPr>
        <w:t xml:space="preserve">. Jeigu </w:t>
      </w:r>
      <w:r w:rsidR="00CA7B48">
        <w:rPr>
          <w:rFonts w:ascii="Times New Roman" w:hAnsi="Times New Roman"/>
          <w:bCs/>
          <w:szCs w:val="24"/>
          <w:lang w:val="lt-LT"/>
        </w:rPr>
        <w:t>2</w:t>
      </w:r>
      <w:r w:rsidR="00FC661A">
        <w:rPr>
          <w:rFonts w:ascii="Times New Roman" w:hAnsi="Times New Roman"/>
          <w:bCs/>
          <w:szCs w:val="24"/>
          <w:lang w:val="lt-LT"/>
        </w:rPr>
        <w:t>9</w:t>
      </w:r>
      <w:r w:rsidR="00CA7B48">
        <w:rPr>
          <w:rFonts w:ascii="Times New Roman" w:hAnsi="Times New Roman"/>
          <w:bCs/>
          <w:szCs w:val="24"/>
          <w:lang w:val="lt-LT"/>
        </w:rPr>
        <w:t xml:space="preserve"> p</w:t>
      </w:r>
      <w:r>
        <w:rPr>
          <w:rFonts w:ascii="Times New Roman" w:hAnsi="Times New Roman"/>
          <w:bCs/>
          <w:szCs w:val="24"/>
          <w:lang w:val="lt-LT"/>
        </w:rPr>
        <w:t>. sutarties punkte nurodytos pasekmės atsiranda dėl Užsakovo kaltės, Rangovui paliekama teisė gauti atlyginimą už Darbus.</w:t>
      </w:r>
    </w:p>
    <w:p w14:paraId="1E88625B" w14:textId="77777777" w:rsidR="00623AB3" w:rsidRDefault="00623AB3" w:rsidP="007179B6">
      <w:pPr>
        <w:jc w:val="both"/>
        <w:rPr>
          <w:rFonts w:ascii="Times New Roman" w:hAnsi="Times New Roman"/>
          <w:bCs/>
          <w:szCs w:val="24"/>
          <w:lang w:val="lt-LT"/>
        </w:rPr>
      </w:pPr>
    </w:p>
    <w:p w14:paraId="43DEE892" w14:textId="77777777" w:rsidR="00FC661A" w:rsidRDefault="00FC661A" w:rsidP="007179B6">
      <w:pPr>
        <w:jc w:val="both"/>
        <w:rPr>
          <w:rFonts w:ascii="Times New Roman" w:hAnsi="Times New Roman"/>
          <w:bCs/>
          <w:szCs w:val="24"/>
          <w:lang w:val="lt-LT"/>
        </w:rPr>
      </w:pPr>
    </w:p>
    <w:p w14:paraId="15C26FB3" w14:textId="5E232102" w:rsidR="00C20E75" w:rsidRDefault="00C20E75" w:rsidP="00FC661A">
      <w:pPr>
        <w:jc w:val="center"/>
        <w:outlineLvl w:val="0"/>
        <w:rPr>
          <w:rFonts w:ascii="Times New Roman" w:hAnsi="Times New Roman"/>
          <w:b/>
          <w:szCs w:val="24"/>
          <w:lang w:val="lt-LT"/>
        </w:rPr>
      </w:pPr>
      <w:r>
        <w:rPr>
          <w:rFonts w:ascii="Times New Roman" w:hAnsi="Times New Roman"/>
          <w:b/>
          <w:szCs w:val="24"/>
          <w:lang w:val="lt-LT"/>
        </w:rPr>
        <w:lastRenderedPageBreak/>
        <w:t>X SKYRIUS</w:t>
      </w:r>
    </w:p>
    <w:p w14:paraId="41635A8C" w14:textId="58E3DD2D" w:rsidR="007179B6" w:rsidRDefault="007179B6" w:rsidP="00FC661A">
      <w:pPr>
        <w:jc w:val="center"/>
        <w:outlineLvl w:val="0"/>
        <w:rPr>
          <w:rFonts w:ascii="Times New Roman" w:hAnsi="Times New Roman"/>
          <w:b/>
          <w:szCs w:val="24"/>
          <w:lang w:val="lt-LT"/>
        </w:rPr>
      </w:pPr>
      <w:r>
        <w:rPr>
          <w:rFonts w:ascii="Times New Roman" w:hAnsi="Times New Roman"/>
          <w:b/>
          <w:szCs w:val="24"/>
          <w:lang w:val="lt-LT"/>
        </w:rPr>
        <w:t>ŠALIŲ ATSAKOMYBĖ</w:t>
      </w:r>
    </w:p>
    <w:p w14:paraId="1B958EF1" w14:textId="77777777" w:rsidR="007179B6" w:rsidRDefault="007179B6" w:rsidP="007179B6">
      <w:pPr>
        <w:ind w:firstLine="360"/>
        <w:jc w:val="center"/>
        <w:outlineLvl w:val="0"/>
        <w:rPr>
          <w:rFonts w:ascii="Times New Roman" w:hAnsi="Times New Roman"/>
          <w:b/>
          <w:szCs w:val="24"/>
          <w:lang w:val="lt-LT"/>
        </w:rPr>
      </w:pPr>
    </w:p>
    <w:p w14:paraId="437BF664" w14:textId="636C3F07" w:rsidR="007179B6" w:rsidRDefault="007179B6" w:rsidP="00FC661A">
      <w:pPr>
        <w:jc w:val="both"/>
        <w:outlineLvl w:val="0"/>
        <w:rPr>
          <w:rFonts w:ascii="Times New Roman" w:hAnsi="Times New Roman"/>
          <w:szCs w:val="24"/>
          <w:lang w:val="lt-LT"/>
        </w:rPr>
      </w:pPr>
      <w:r>
        <w:rPr>
          <w:rFonts w:ascii="Times New Roman" w:hAnsi="Times New Roman"/>
          <w:b/>
          <w:bCs/>
          <w:szCs w:val="24"/>
          <w:lang w:val="lt-LT"/>
        </w:rPr>
        <w:t xml:space="preserve">    </w:t>
      </w:r>
      <w:r w:rsidR="00FC661A">
        <w:rPr>
          <w:rFonts w:ascii="Times New Roman" w:hAnsi="Times New Roman"/>
          <w:b/>
          <w:bCs/>
          <w:szCs w:val="24"/>
          <w:lang w:val="lt-LT"/>
        </w:rPr>
        <w:t xml:space="preserve">     </w:t>
      </w:r>
      <w:r w:rsidR="00A423C4">
        <w:rPr>
          <w:rFonts w:ascii="Times New Roman" w:hAnsi="Times New Roman"/>
          <w:szCs w:val="24"/>
          <w:lang w:val="lt-LT"/>
        </w:rPr>
        <w:t>3</w:t>
      </w:r>
      <w:r w:rsidR="00FC661A">
        <w:rPr>
          <w:rFonts w:ascii="Times New Roman" w:hAnsi="Times New Roman"/>
          <w:szCs w:val="24"/>
          <w:lang w:val="lt-LT"/>
        </w:rPr>
        <w:t>1</w:t>
      </w:r>
      <w:r>
        <w:rPr>
          <w:rFonts w:ascii="Times New Roman" w:hAnsi="Times New Roman"/>
          <w:szCs w:val="24"/>
          <w:lang w:val="lt-LT"/>
        </w:rPr>
        <w:t>.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05A82B68" w14:textId="003607F1"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3</w:t>
      </w:r>
      <w:r w:rsidR="00FC661A">
        <w:rPr>
          <w:rFonts w:ascii="Times New Roman" w:hAnsi="Times New Roman"/>
          <w:szCs w:val="24"/>
          <w:lang w:val="lt-LT"/>
        </w:rPr>
        <w:t>2</w:t>
      </w:r>
      <w:r w:rsidR="007179B6">
        <w:rPr>
          <w:rFonts w:ascii="Times New Roman" w:hAnsi="Times New Roman"/>
          <w:szCs w:val="24"/>
          <w:lang w:val="lt-LT"/>
        </w:rPr>
        <w:t>. Užsakovas, uždelsęs sumokėti Rangovui priklausančias sumas šioje Sutartyje nustatyta tvarka ir terminais, Rangovui pareikalavus, moka Rangovui 0,02 %</w:t>
      </w:r>
      <w:r w:rsidR="007179B6">
        <w:rPr>
          <w:rFonts w:ascii="Times New Roman" w:hAnsi="Times New Roman"/>
          <w:bCs/>
          <w:szCs w:val="24"/>
          <w:lang w:val="lt-LT"/>
        </w:rPr>
        <w:t xml:space="preserve"> (dviejų šimtųjų)</w:t>
      </w:r>
      <w:r w:rsidR="007179B6">
        <w:rPr>
          <w:rFonts w:ascii="Times New Roman" w:hAnsi="Times New Roman"/>
          <w:szCs w:val="24"/>
          <w:lang w:val="lt-LT"/>
        </w:rPr>
        <w:t xml:space="preserve"> delspinigių už kiekvieną pavėluotą dieną nuo ne laiku sumokėtos sumos.</w:t>
      </w:r>
    </w:p>
    <w:p w14:paraId="1F95D66D" w14:textId="0BB4D286"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3</w:t>
      </w:r>
      <w:r w:rsidR="003926D9">
        <w:rPr>
          <w:rFonts w:ascii="Times New Roman" w:hAnsi="Times New Roman"/>
          <w:szCs w:val="24"/>
          <w:lang w:val="lt-LT"/>
        </w:rPr>
        <w:t>3</w:t>
      </w:r>
      <w:r w:rsidR="007179B6">
        <w:rPr>
          <w:rFonts w:ascii="Times New Roman" w:hAnsi="Times New Roman"/>
          <w:szCs w:val="24"/>
          <w:lang w:val="lt-LT"/>
        </w:rPr>
        <w:t xml:space="preserve">. Rangovas </w:t>
      </w:r>
      <w:r w:rsidR="007179B6">
        <w:rPr>
          <w:rFonts w:ascii="Times New Roman" w:hAnsi="Times New Roman"/>
          <w:lang w:val="lt-LT"/>
        </w:rPr>
        <w:t>uždelsęs darbų įvykdymą pagal su Užsakovu suderintą darbų grafiką ir nepateikęs Užsakovui pagrįstų įrodymų, pateisinančių darbų atlikimo vėlavimą, Užsakovas gali reikalauti delspinigių dėl vėlavimo, kurių dydis yra 0,02% (dvi šimtosios procento) nuo neatliktų darbų vertės už kiekvieną uždelstą dieną. Delspinigiai negali būti reikalaujami, jei vėluojama dėl priežasčių, nepriklausančių nuo Rangovo.</w:t>
      </w:r>
      <w:r w:rsidR="007179B6">
        <w:rPr>
          <w:rFonts w:ascii="Times New Roman" w:hAnsi="Times New Roman"/>
          <w:szCs w:val="24"/>
          <w:lang w:val="lt-LT"/>
        </w:rPr>
        <w:t xml:space="preserve"> </w:t>
      </w:r>
    </w:p>
    <w:p w14:paraId="524FDC6D" w14:textId="6071A6FE"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3</w:t>
      </w:r>
      <w:r w:rsidR="003926D9">
        <w:rPr>
          <w:rFonts w:ascii="Times New Roman" w:hAnsi="Times New Roman"/>
          <w:szCs w:val="24"/>
          <w:lang w:val="lt-LT"/>
        </w:rPr>
        <w:t>4</w:t>
      </w:r>
      <w:r w:rsidR="007179B6">
        <w:rPr>
          <w:rFonts w:ascii="Times New Roman" w:hAnsi="Times New Roman"/>
          <w:szCs w:val="24"/>
          <w:lang w:val="lt-LT"/>
        </w:rPr>
        <w:t>. Rangovas iki</w:t>
      </w:r>
      <w:r w:rsidR="00185618">
        <w:rPr>
          <w:rFonts w:ascii="Times New Roman" w:hAnsi="Times New Roman"/>
          <w:szCs w:val="24"/>
          <w:lang w:val="lt-LT"/>
        </w:rPr>
        <w:t xml:space="preserve"> Užsakovo raštu nurodyto termino </w:t>
      </w:r>
      <w:r w:rsidR="007179B6">
        <w:rPr>
          <w:rFonts w:ascii="Times New Roman" w:hAnsi="Times New Roman"/>
          <w:szCs w:val="24"/>
          <w:lang w:val="lt-LT"/>
        </w:rPr>
        <w:t xml:space="preserve">neatlikęs </w:t>
      </w:r>
      <w:r w:rsidR="00185618">
        <w:rPr>
          <w:rFonts w:ascii="Times New Roman" w:hAnsi="Times New Roman"/>
          <w:szCs w:val="24"/>
          <w:lang w:val="lt-LT"/>
        </w:rPr>
        <w:t xml:space="preserve">nurodytų konkrečių priežiūros darbų </w:t>
      </w:r>
      <w:r w:rsidR="007179B6">
        <w:rPr>
          <w:rFonts w:ascii="Times New Roman" w:hAnsi="Times New Roman"/>
          <w:szCs w:val="24"/>
          <w:lang w:val="lt-LT"/>
        </w:rPr>
        <w:t xml:space="preserve">moka Sutarties </w:t>
      </w:r>
      <w:r w:rsidR="001E754C">
        <w:rPr>
          <w:rFonts w:ascii="Times New Roman" w:hAnsi="Times New Roman"/>
          <w:szCs w:val="24"/>
          <w:lang w:val="lt-LT"/>
        </w:rPr>
        <w:t>3</w:t>
      </w:r>
      <w:r w:rsidR="003926D9">
        <w:rPr>
          <w:rFonts w:ascii="Times New Roman" w:hAnsi="Times New Roman"/>
          <w:szCs w:val="24"/>
          <w:lang w:val="lt-LT"/>
        </w:rPr>
        <w:t>3</w:t>
      </w:r>
      <w:r w:rsidR="007179B6">
        <w:rPr>
          <w:rFonts w:ascii="Times New Roman" w:hAnsi="Times New Roman"/>
          <w:szCs w:val="24"/>
          <w:lang w:val="lt-LT"/>
        </w:rPr>
        <w:t xml:space="preserve"> </w:t>
      </w:r>
      <w:r w:rsidR="001E754C">
        <w:rPr>
          <w:rFonts w:ascii="Times New Roman" w:hAnsi="Times New Roman"/>
          <w:szCs w:val="24"/>
          <w:lang w:val="lt-LT"/>
        </w:rPr>
        <w:t>punkte</w:t>
      </w:r>
      <w:r w:rsidR="007179B6">
        <w:rPr>
          <w:rFonts w:ascii="Times New Roman" w:hAnsi="Times New Roman"/>
          <w:szCs w:val="24"/>
          <w:lang w:val="lt-LT"/>
        </w:rPr>
        <w:t xml:space="preserve"> nurodytus delspinigius.</w:t>
      </w:r>
    </w:p>
    <w:p w14:paraId="5CC830B7" w14:textId="55B4CD7A"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3</w:t>
      </w:r>
      <w:r w:rsidR="003926D9">
        <w:rPr>
          <w:rFonts w:ascii="Times New Roman" w:hAnsi="Times New Roman"/>
          <w:szCs w:val="24"/>
          <w:lang w:val="lt-LT"/>
        </w:rPr>
        <w:t>5</w:t>
      </w:r>
      <w:r w:rsidR="007179B6">
        <w:rPr>
          <w:rFonts w:ascii="Times New Roman" w:hAnsi="Times New Roman"/>
          <w:szCs w:val="24"/>
          <w:lang w:val="lt-LT"/>
        </w:rPr>
        <w:t>. Baudos sumokėjimas ir atlyginimas nuostolių, padarytų netinkamu Sutarties vykdymu, neatleidžia nuo pareigos įvykdyti įsipareigojimus;</w:t>
      </w:r>
    </w:p>
    <w:p w14:paraId="0701C4A2" w14:textId="0B3CE6DA"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3</w:t>
      </w:r>
      <w:r w:rsidR="003926D9">
        <w:rPr>
          <w:rFonts w:ascii="Times New Roman" w:hAnsi="Times New Roman"/>
          <w:szCs w:val="24"/>
          <w:lang w:val="lt-LT"/>
        </w:rPr>
        <w:t>6</w:t>
      </w:r>
      <w:r w:rsidR="007179B6">
        <w:rPr>
          <w:rFonts w:ascii="Times New Roman" w:hAnsi="Times New Roman"/>
          <w:szCs w:val="24"/>
          <w:lang w:val="lt-LT"/>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69E140C2" w14:textId="175FE03C" w:rsidR="007179B6" w:rsidRDefault="00A423C4" w:rsidP="007179B6">
      <w:pPr>
        <w:ind w:right="-1" w:firstLine="567"/>
        <w:jc w:val="both"/>
        <w:rPr>
          <w:rFonts w:ascii="Times New Roman" w:hAnsi="Times New Roman"/>
          <w:szCs w:val="24"/>
          <w:lang w:val="lt-LT"/>
        </w:rPr>
      </w:pPr>
      <w:r>
        <w:rPr>
          <w:rFonts w:ascii="Times New Roman" w:hAnsi="Times New Roman"/>
          <w:szCs w:val="24"/>
          <w:lang w:val="lt-LT"/>
        </w:rPr>
        <w:t>3</w:t>
      </w:r>
      <w:r w:rsidR="003926D9">
        <w:rPr>
          <w:rFonts w:ascii="Times New Roman" w:hAnsi="Times New Roman"/>
          <w:szCs w:val="24"/>
          <w:lang w:val="lt-LT"/>
        </w:rPr>
        <w:t>7</w:t>
      </w:r>
      <w:r w:rsidR="007179B6">
        <w:rPr>
          <w:rFonts w:ascii="Times New Roman" w:hAnsi="Times New Roman"/>
          <w:szCs w:val="24"/>
          <w:lang w:val="lt-LT"/>
        </w:rPr>
        <w:t>. Jei dėl Rangovo neveikimo ar netinkamo veikimo Darbų atlikimo bei garantinio laikotarpio metu padaroma žala tretiesiems asmenims, Rangovas privalo pilnai atlyginti atsiradusią žalą.</w:t>
      </w:r>
    </w:p>
    <w:p w14:paraId="017E3E61" w14:textId="6C1C4527" w:rsidR="007179B6" w:rsidRDefault="00A423C4" w:rsidP="007179B6">
      <w:pPr>
        <w:ind w:right="-1" w:firstLine="567"/>
        <w:jc w:val="both"/>
        <w:rPr>
          <w:rFonts w:ascii="Times New Roman" w:hAnsi="Times New Roman"/>
          <w:szCs w:val="24"/>
          <w:lang w:val="lt-LT" w:eastAsia="lt-LT"/>
        </w:rPr>
      </w:pPr>
      <w:r>
        <w:rPr>
          <w:rFonts w:ascii="Times New Roman" w:hAnsi="Times New Roman"/>
          <w:szCs w:val="24"/>
          <w:lang w:val="lt-LT"/>
        </w:rPr>
        <w:t>3</w:t>
      </w:r>
      <w:r w:rsidR="003926D9">
        <w:rPr>
          <w:rFonts w:ascii="Times New Roman" w:hAnsi="Times New Roman"/>
          <w:szCs w:val="24"/>
          <w:lang w:val="lt-LT"/>
        </w:rPr>
        <w:t>8</w:t>
      </w:r>
      <w:r w:rsidR="007179B6">
        <w:rPr>
          <w:rFonts w:ascii="Times New Roman" w:hAnsi="Times New Roman"/>
          <w:szCs w:val="24"/>
          <w:lang w:val="lt-LT"/>
        </w:rPr>
        <w:t xml:space="preserve">. </w:t>
      </w:r>
      <w:r w:rsidR="007179B6">
        <w:rPr>
          <w:rFonts w:ascii="Times New Roman" w:hAnsi="Times New Roman"/>
          <w:szCs w:val="24"/>
          <w:lang w:val="lt-LT" w:eastAsia="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32BB1EE" w14:textId="765253D8" w:rsidR="008506E8" w:rsidRPr="00590607" w:rsidRDefault="008506E8" w:rsidP="008506E8">
      <w:pPr>
        <w:ind w:right="-1"/>
        <w:jc w:val="both"/>
        <w:rPr>
          <w:rFonts w:ascii="Times New Roman" w:hAnsi="Times New Roman"/>
          <w:szCs w:val="24"/>
          <w:lang w:val="lt-LT" w:eastAsia="lt-LT"/>
        </w:rPr>
      </w:pPr>
      <w:r>
        <w:rPr>
          <w:rFonts w:ascii="Times New Roman" w:hAnsi="Times New Roman"/>
          <w:szCs w:val="24"/>
          <w:lang w:val="lt-LT" w:eastAsia="lt-LT"/>
        </w:rPr>
        <w:t xml:space="preserve">   </w:t>
      </w:r>
      <w:r w:rsidR="00590607">
        <w:rPr>
          <w:rFonts w:ascii="Times New Roman" w:hAnsi="Times New Roman"/>
          <w:szCs w:val="24"/>
          <w:lang w:val="lt-LT" w:eastAsia="lt-LT"/>
        </w:rPr>
        <w:t xml:space="preserve">       </w:t>
      </w:r>
      <w:r w:rsidR="00A423C4">
        <w:rPr>
          <w:rFonts w:ascii="Times New Roman" w:hAnsi="Times New Roman"/>
          <w:szCs w:val="24"/>
          <w:lang w:val="lt-LT" w:eastAsia="lt-LT"/>
        </w:rPr>
        <w:t>3</w:t>
      </w:r>
      <w:r w:rsidR="003926D9">
        <w:rPr>
          <w:rFonts w:ascii="Times New Roman" w:hAnsi="Times New Roman"/>
          <w:szCs w:val="24"/>
          <w:lang w:val="lt-LT" w:eastAsia="lt-LT"/>
        </w:rPr>
        <w:t>9</w:t>
      </w:r>
      <w:r w:rsidR="00590607">
        <w:rPr>
          <w:rFonts w:ascii="Times New Roman" w:hAnsi="Times New Roman"/>
          <w:szCs w:val="24"/>
          <w:lang w:val="lt-LT" w:eastAsia="lt-LT"/>
        </w:rPr>
        <w:t xml:space="preserve">. </w:t>
      </w:r>
      <w:r w:rsidR="00590607" w:rsidRPr="00590607">
        <w:rPr>
          <w:iCs/>
          <w:lang w:val="lt-LT"/>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4E8620B8" w14:textId="77777777" w:rsidR="00404BF1" w:rsidRPr="00404BF1" w:rsidRDefault="00404BF1" w:rsidP="00404BF1">
      <w:pPr>
        <w:ind w:firstLine="567"/>
        <w:contextualSpacing/>
        <w:jc w:val="both"/>
        <w:rPr>
          <w:rFonts w:ascii="Times New Roman" w:hAnsi="Times New Roman"/>
          <w:strike/>
          <w:color w:val="000000" w:themeColor="text1"/>
          <w:szCs w:val="24"/>
          <w:lang w:val="lt-LT"/>
        </w:rPr>
      </w:pPr>
      <w:r w:rsidRPr="00404BF1">
        <w:rPr>
          <w:rFonts w:ascii="Times New Roman" w:hAnsi="Times New Roman"/>
          <w:color w:val="000000" w:themeColor="text1"/>
          <w:szCs w:val="24"/>
          <w:lang w:val="lt-LT"/>
        </w:rPr>
        <w:t>Rangovas, nepateikęs prašomų dokumentų, Užsakovui moka 1000,00 Eur dydžio baudą. Baudos sumokėjimas neatleidžia Rangovo nuo pareigos pateikti aptariamus dokumentus.</w:t>
      </w:r>
    </w:p>
    <w:p w14:paraId="1E55D520" w14:textId="77777777" w:rsidR="007179B6" w:rsidRPr="00404BF1" w:rsidRDefault="007179B6" w:rsidP="007179B6">
      <w:pPr>
        <w:ind w:right="-1" w:firstLine="567"/>
        <w:jc w:val="both"/>
        <w:rPr>
          <w:rFonts w:ascii="Times New Roman" w:hAnsi="Times New Roman"/>
          <w:i/>
          <w:szCs w:val="24"/>
          <w:lang w:val="lt-LT" w:eastAsia="lt-LT"/>
        </w:rPr>
      </w:pPr>
    </w:p>
    <w:p w14:paraId="3862AE3D" w14:textId="77777777" w:rsidR="003926D9" w:rsidRPr="00404BF1" w:rsidRDefault="003926D9" w:rsidP="003926D9">
      <w:pPr>
        <w:rPr>
          <w:rFonts w:ascii="Times New Roman" w:hAnsi="Times New Roman"/>
          <w:b/>
          <w:bCs/>
          <w:szCs w:val="24"/>
          <w:lang w:val="lt-LT"/>
        </w:rPr>
      </w:pPr>
    </w:p>
    <w:p w14:paraId="729C94AE" w14:textId="3FABAEEE" w:rsidR="003926D9" w:rsidRDefault="00C20E75" w:rsidP="003926D9">
      <w:pPr>
        <w:jc w:val="center"/>
        <w:rPr>
          <w:rFonts w:ascii="Times New Roman" w:hAnsi="Times New Roman"/>
          <w:b/>
          <w:bCs/>
          <w:szCs w:val="24"/>
          <w:lang w:val="lt-LT"/>
        </w:rPr>
      </w:pPr>
      <w:r>
        <w:rPr>
          <w:rFonts w:ascii="Times New Roman" w:hAnsi="Times New Roman"/>
          <w:b/>
          <w:bCs/>
          <w:szCs w:val="24"/>
          <w:lang w:val="lt-LT"/>
        </w:rPr>
        <w:t>XI SKYRIUS</w:t>
      </w:r>
    </w:p>
    <w:p w14:paraId="5DDDED83" w14:textId="2EFB1D37" w:rsidR="007179B6" w:rsidRDefault="007179B6" w:rsidP="003926D9">
      <w:pPr>
        <w:jc w:val="center"/>
        <w:rPr>
          <w:rFonts w:ascii="Times New Roman" w:hAnsi="Times New Roman"/>
          <w:b/>
          <w:bCs/>
          <w:szCs w:val="24"/>
          <w:lang w:val="lt-LT"/>
        </w:rPr>
      </w:pPr>
      <w:r>
        <w:rPr>
          <w:rFonts w:ascii="Times New Roman" w:hAnsi="Times New Roman"/>
          <w:b/>
          <w:bCs/>
          <w:szCs w:val="24"/>
          <w:lang w:val="lt-LT"/>
        </w:rPr>
        <w:t>SUTARTIES ĮVYKDYMO UŽTIKRINIMAS</w:t>
      </w:r>
    </w:p>
    <w:p w14:paraId="25ED9FF8" w14:textId="77777777" w:rsidR="007179B6" w:rsidRDefault="007179B6" w:rsidP="007179B6">
      <w:pPr>
        <w:jc w:val="center"/>
        <w:rPr>
          <w:rFonts w:ascii="Times New Roman" w:hAnsi="Times New Roman"/>
          <w:b/>
          <w:bCs/>
          <w:szCs w:val="24"/>
          <w:lang w:val="lt-LT"/>
        </w:rPr>
      </w:pPr>
    </w:p>
    <w:p w14:paraId="3E610067" w14:textId="3B8944B7" w:rsidR="007179B6" w:rsidRDefault="003926D9" w:rsidP="007179B6">
      <w:pPr>
        <w:ind w:firstLine="567"/>
        <w:jc w:val="both"/>
        <w:rPr>
          <w:rFonts w:ascii="Times New Roman" w:hAnsi="Times New Roman"/>
          <w:szCs w:val="24"/>
          <w:lang w:val="lt-LT"/>
        </w:rPr>
      </w:pPr>
      <w:r>
        <w:rPr>
          <w:rFonts w:ascii="Times New Roman" w:hAnsi="Times New Roman"/>
          <w:bCs/>
          <w:szCs w:val="24"/>
          <w:lang w:val="lt-LT"/>
        </w:rPr>
        <w:t>40</w:t>
      </w:r>
      <w:r w:rsidR="007179B6">
        <w:rPr>
          <w:rFonts w:ascii="Times New Roman" w:hAnsi="Times New Roman"/>
          <w:bCs/>
          <w:szCs w:val="24"/>
          <w:lang w:val="lt-LT"/>
        </w:rPr>
        <w:t xml:space="preserve">. </w:t>
      </w:r>
      <w:r w:rsidR="009D314C" w:rsidRPr="009D314C">
        <w:rPr>
          <w:rFonts w:ascii="Times New Roman" w:hAnsi="Times New Roman"/>
          <w:szCs w:val="24"/>
          <w:lang w:val="lt-LT"/>
        </w:rPr>
        <w:t>Sutarties įvykdymo užtikrinimo forma yra banko garantija, išduota banko ar kitos kredito įstaigos (pagal Lietuvos Respublikos civilinio kodekso 6.93 str.) arba laidavimo draudimas, išduotas draudimo bendrovės (pagal Lietuvos Respublikos civilinio kodekso 6.76 ir 6.77 str.) arba užstatas, pervestas į Anykščių rajono savivaldybės administracijos (įm. kodas 188774637) sąskaitą LT167182100000130648, AB ,,</w:t>
      </w:r>
      <w:r w:rsidR="009D314C">
        <w:rPr>
          <w:rFonts w:ascii="Times New Roman" w:hAnsi="Times New Roman"/>
          <w:szCs w:val="24"/>
          <w:lang w:val="lt-LT"/>
        </w:rPr>
        <w:t>Artea“</w:t>
      </w:r>
      <w:r w:rsidR="009D314C" w:rsidRPr="009D314C">
        <w:rPr>
          <w:rFonts w:ascii="Times New Roman" w:hAnsi="Times New Roman"/>
          <w:szCs w:val="24"/>
          <w:lang w:val="lt-LT"/>
        </w:rPr>
        <w:t xml:space="preserve"> bankas. </w:t>
      </w:r>
      <w:r w:rsidR="009D314C" w:rsidRPr="009D314C">
        <w:rPr>
          <w:rFonts w:ascii="Times New Roman" w:hAnsi="Times New Roman"/>
          <w:color w:val="000000"/>
          <w:szCs w:val="24"/>
          <w:lang w:val="lt-LT"/>
        </w:rPr>
        <w:t>Sutarties įvykdymo užtikrinimas turi būti besąlyginis ir neatšaukiamas</w:t>
      </w:r>
      <w:r w:rsidR="009D314C">
        <w:rPr>
          <w:rFonts w:ascii="Times New Roman" w:hAnsi="Times New Roman"/>
          <w:szCs w:val="24"/>
          <w:lang w:val="lt-LT"/>
        </w:rPr>
        <w:t xml:space="preserve">. Sutarties įvykdymo užtikrinimą </w:t>
      </w:r>
      <w:r w:rsidR="007179B6" w:rsidRPr="009D314C">
        <w:rPr>
          <w:rFonts w:ascii="Times New Roman" w:hAnsi="Times New Roman"/>
          <w:szCs w:val="24"/>
          <w:lang w:val="lt-LT"/>
        </w:rPr>
        <w:t xml:space="preserve">Rangovas privalo pateikti Užsakovui ne vėliau kaip per </w:t>
      </w:r>
      <w:r w:rsidR="007179B6" w:rsidRPr="009D314C">
        <w:rPr>
          <w:rFonts w:ascii="Times New Roman" w:hAnsi="Times New Roman"/>
          <w:b/>
          <w:bCs/>
          <w:szCs w:val="24"/>
          <w:lang w:val="lt-LT"/>
        </w:rPr>
        <w:t>10 dienų</w:t>
      </w:r>
      <w:r w:rsidR="007179B6" w:rsidRPr="009D314C">
        <w:rPr>
          <w:rFonts w:ascii="Times New Roman" w:hAnsi="Times New Roman"/>
          <w:szCs w:val="24"/>
          <w:lang w:val="lt-LT"/>
        </w:rPr>
        <w:t xml:space="preserve"> nuo Sutarties pasirašymo. Jei Rangovas per šį laikotarpį Sutarties įvykdymo užtikrinimo nepateikia, laikoma, kad Rangovas atsisakė sudaryti Sutartį. Užtikrinimo suma yra </w:t>
      </w:r>
      <w:r w:rsidR="007179B6" w:rsidRPr="009D314C">
        <w:rPr>
          <w:rFonts w:ascii="Times New Roman" w:hAnsi="Times New Roman"/>
          <w:b/>
          <w:bCs/>
          <w:szCs w:val="24"/>
          <w:lang w:val="lt-LT"/>
        </w:rPr>
        <w:t>5 % (penki procentai)</w:t>
      </w:r>
      <w:r w:rsidR="007179B6" w:rsidRPr="009D314C">
        <w:rPr>
          <w:rFonts w:ascii="Times New Roman" w:hAnsi="Times New Roman"/>
          <w:szCs w:val="24"/>
          <w:lang w:val="lt-LT"/>
        </w:rPr>
        <w:t xml:space="preserve"> nuo bendros sutarties kainos be PVM.</w:t>
      </w:r>
      <w:r w:rsidR="007179B6" w:rsidRPr="009D314C">
        <w:rPr>
          <w:rFonts w:ascii="Times New Roman" w:hAnsi="Times New Roman"/>
          <w:color w:val="FF0000"/>
          <w:szCs w:val="24"/>
          <w:lang w:val="lt-LT"/>
        </w:rPr>
        <w:t xml:space="preserve"> </w:t>
      </w:r>
      <w:r w:rsidR="007179B6" w:rsidRPr="009D314C">
        <w:rPr>
          <w:rFonts w:ascii="Times New Roman" w:hAnsi="Times New Roman"/>
          <w:szCs w:val="24"/>
          <w:lang w:val="lt-LT"/>
        </w:rPr>
        <w:t xml:space="preserve">Sutarties įvykdymo užtikrinimas įsigalioja banko </w:t>
      </w:r>
      <w:r w:rsidR="007179B6" w:rsidRPr="009D314C">
        <w:rPr>
          <w:rFonts w:ascii="Times New Roman" w:hAnsi="Times New Roman"/>
          <w:szCs w:val="24"/>
          <w:lang w:val="lt-LT"/>
        </w:rPr>
        <w:lastRenderedPageBreak/>
        <w:t>garantijos arba draudimo bendrovės laidavimo</w:t>
      </w:r>
      <w:r w:rsidR="007179B6">
        <w:rPr>
          <w:rFonts w:ascii="Times New Roman" w:hAnsi="Times New Roman"/>
          <w:szCs w:val="24"/>
          <w:lang w:val="lt-LT"/>
        </w:rPr>
        <w:t xml:space="preserve">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14:paraId="2A5950FA" w14:textId="22C9F0E6"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1</w:t>
      </w:r>
      <w:r w:rsidR="007179B6">
        <w:rPr>
          <w:rFonts w:ascii="Times New Roman" w:hAnsi="Times New Roman"/>
          <w:szCs w:val="24"/>
          <w:lang w:val="lt-LT"/>
        </w:rPr>
        <w:t>. Sutarties įvykdymo užtikrinimu garantuojama, kad Užsakovui bus atlyginama už Rangovo įsipareigojimų nevykdymą pagal Sutartį ar vykdymą juos netinkamai. Sutarties įvykdymo užtikrinimas taip pat galioja ir netesybų pagal šią Sutartį užtikrinimui.</w:t>
      </w:r>
    </w:p>
    <w:p w14:paraId="3F844D54" w14:textId="76AB6166"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2</w:t>
      </w:r>
      <w:r w:rsidR="007179B6">
        <w:rPr>
          <w:rFonts w:ascii="Times New Roman" w:hAnsi="Times New Roman"/>
          <w:szCs w:val="24"/>
          <w:lang w:val="lt-LT"/>
        </w:rPr>
        <w:t>. Jei Sutarties vykdymo metu užtikrinimą išdavęs juridinis asmuo negali įvykdyti savo įsipareigojimų, Užsakovas raštu turi pareikalauti Rangovo per 10 dienų pateikti naują užtikrinimą.</w:t>
      </w:r>
    </w:p>
    <w:p w14:paraId="5197666F" w14:textId="77777777" w:rsidR="007179B6" w:rsidRDefault="007179B6" w:rsidP="007179B6">
      <w:pPr>
        <w:ind w:firstLine="567"/>
        <w:jc w:val="both"/>
        <w:rPr>
          <w:rFonts w:ascii="Times New Roman" w:hAnsi="Times New Roman"/>
          <w:szCs w:val="24"/>
          <w:lang w:val="lt-LT"/>
        </w:rPr>
      </w:pPr>
    </w:p>
    <w:p w14:paraId="38417EC6" w14:textId="77777777" w:rsidR="007179B6" w:rsidRDefault="007179B6" w:rsidP="007179B6">
      <w:pPr>
        <w:ind w:firstLine="426"/>
        <w:jc w:val="center"/>
        <w:rPr>
          <w:rFonts w:ascii="Times New Roman" w:hAnsi="Times New Roman"/>
          <w:b/>
          <w:szCs w:val="24"/>
          <w:lang w:val="lt-LT"/>
        </w:rPr>
      </w:pPr>
    </w:p>
    <w:p w14:paraId="652A59F8" w14:textId="77777777" w:rsidR="00C20E75" w:rsidRDefault="00C20E75" w:rsidP="003926D9">
      <w:pPr>
        <w:jc w:val="center"/>
        <w:rPr>
          <w:rFonts w:ascii="Times New Roman" w:hAnsi="Times New Roman"/>
          <w:b/>
          <w:szCs w:val="24"/>
          <w:lang w:val="lt-LT"/>
        </w:rPr>
      </w:pPr>
      <w:r>
        <w:rPr>
          <w:rFonts w:ascii="Times New Roman" w:hAnsi="Times New Roman"/>
          <w:b/>
          <w:szCs w:val="24"/>
          <w:lang w:val="lt-LT"/>
        </w:rPr>
        <w:t>XII SKYRIUS</w:t>
      </w:r>
    </w:p>
    <w:p w14:paraId="43A95296" w14:textId="27C46BBC" w:rsidR="007179B6" w:rsidRDefault="007179B6" w:rsidP="003926D9">
      <w:pPr>
        <w:jc w:val="center"/>
        <w:rPr>
          <w:rFonts w:ascii="Times New Roman" w:hAnsi="Times New Roman"/>
          <w:b/>
          <w:szCs w:val="24"/>
          <w:lang w:val="lt-LT"/>
        </w:rPr>
      </w:pPr>
      <w:r>
        <w:rPr>
          <w:rFonts w:ascii="Times New Roman" w:hAnsi="Times New Roman"/>
          <w:b/>
          <w:szCs w:val="24"/>
          <w:lang w:val="lt-LT"/>
        </w:rPr>
        <w:t>NENUGALIMOS JĖGOS APLINKYBĖS</w:t>
      </w:r>
    </w:p>
    <w:p w14:paraId="51D22A78" w14:textId="77777777" w:rsidR="007179B6" w:rsidRDefault="007179B6" w:rsidP="007179B6">
      <w:pPr>
        <w:ind w:firstLine="426"/>
        <w:jc w:val="center"/>
        <w:rPr>
          <w:rFonts w:ascii="Times New Roman" w:hAnsi="Times New Roman"/>
          <w:b/>
          <w:szCs w:val="24"/>
          <w:lang w:val="lt-LT"/>
        </w:rPr>
      </w:pPr>
    </w:p>
    <w:p w14:paraId="06B41F9B" w14:textId="77777777" w:rsidR="007179B6" w:rsidRDefault="007179B6" w:rsidP="007179B6">
      <w:pPr>
        <w:ind w:firstLine="426"/>
        <w:jc w:val="center"/>
        <w:rPr>
          <w:rFonts w:ascii="Times New Roman" w:hAnsi="Times New Roman"/>
          <w:b/>
          <w:szCs w:val="24"/>
          <w:lang w:val="lt-LT"/>
        </w:rPr>
      </w:pPr>
    </w:p>
    <w:p w14:paraId="472D20E6" w14:textId="1E232346"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3</w:t>
      </w:r>
      <w:r w:rsidR="007179B6">
        <w:rPr>
          <w:rFonts w:ascii="Times New Roman" w:hAnsi="Times New Roman"/>
          <w:szCs w:val="24"/>
          <w:lang w:val="lt-LT"/>
        </w:rPr>
        <w:t>. Šalis gali būti visiškai ar iš dalies atleidžiama nuo atsakomybės dėl ypatingų ir neišvengiamų aplinkybių – nenugalimos jėgos (</w:t>
      </w:r>
      <w:r w:rsidR="007179B6">
        <w:rPr>
          <w:rFonts w:ascii="Times New Roman" w:hAnsi="Times New Roman"/>
          <w:i/>
          <w:szCs w:val="24"/>
          <w:lang w:val="lt-LT"/>
        </w:rPr>
        <w:t>force majeure</w:t>
      </w:r>
      <w:r w:rsidR="007179B6">
        <w:rPr>
          <w:rFonts w:ascii="Times New Roman" w:hAnsi="Times New Roman"/>
          <w:szCs w:val="24"/>
          <w:lang w:val="lt-LT"/>
        </w:rPr>
        <w:t>), nustatytos ir jas patyrusios Šalies įrodytos pagal Lietuvos Respublikos civilinį kodeksą, jeigu šalis nedelsiant pranešė kitai Šaliai apie kliūtį bei jos poveikį įsipareigojimų vykdymui.</w:t>
      </w:r>
    </w:p>
    <w:p w14:paraId="2953FC1C" w14:textId="1BECF829"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4</w:t>
      </w:r>
      <w:r w:rsidR="007179B6">
        <w:rPr>
          <w:rFonts w:ascii="Times New Roman" w:hAnsi="Times New Roman"/>
          <w:szCs w:val="24"/>
          <w:lang w:val="lt-LT"/>
        </w:rPr>
        <w:t>. Nenugalima jėga (</w:t>
      </w:r>
      <w:r w:rsidR="007179B6">
        <w:rPr>
          <w:rFonts w:ascii="Times New Roman" w:hAnsi="Times New Roman"/>
          <w:i/>
          <w:szCs w:val="24"/>
          <w:lang w:val="lt-LT"/>
        </w:rPr>
        <w:t>force majeure</w:t>
      </w:r>
      <w:r w:rsidR="007179B6">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7179B6">
        <w:rPr>
          <w:rFonts w:ascii="Times New Roman" w:hAnsi="Times New Roman"/>
          <w:i/>
          <w:szCs w:val="24"/>
          <w:lang w:val="lt-LT"/>
        </w:rPr>
        <w:t>force majeure</w:t>
      </w:r>
      <w:r w:rsidR="007179B6">
        <w:rPr>
          <w:rFonts w:ascii="Times New Roman" w:hAnsi="Times New Roman"/>
          <w:szCs w:val="24"/>
          <w:lang w:val="lt-LT"/>
        </w:rPr>
        <w:t xml:space="preserve">) taip pat nelaikoma tai, kad rinkoje nėra reikalingų prievolei vykdyti prekių, Šalis neturi reikiamų finansinių išteklių arba Šalies kontrahentai pažeidžia savo prievoles. </w:t>
      </w:r>
    </w:p>
    <w:p w14:paraId="15FB8EDF" w14:textId="291850EC"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5</w:t>
      </w:r>
      <w:r w:rsidR="007179B6">
        <w:rPr>
          <w:rFonts w:ascii="Times New Roman" w:hAnsi="Times New Roman"/>
          <w:szCs w:val="24"/>
          <w:lang w:val="lt-LT"/>
        </w:rPr>
        <w:t>. Jei nenugalimos jėgos (</w:t>
      </w:r>
      <w:r w:rsidR="007179B6">
        <w:rPr>
          <w:rFonts w:ascii="Times New Roman" w:hAnsi="Times New Roman"/>
          <w:i/>
          <w:szCs w:val="24"/>
          <w:lang w:val="lt-LT"/>
        </w:rPr>
        <w:t>force majeure</w:t>
      </w:r>
      <w:r w:rsidR="007179B6">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007179B6">
        <w:rPr>
          <w:rFonts w:ascii="Times New Roman" w:hAnsi="Times New Roman"/>
          <w:i/>
          <w:szCs w:val="24"/>
          <w:lang w:val="lt-LT"/>
        </w:rPr>
        <w:t>force majeure</w:t>
      </w:r>
      <w:r w:rsidR="007179B6">
        <w:rPr>
          <w:rFonts w:ascii="Times New Roman" w:hAnsi="Times New Roman"/>
          <w:szCs w:val="24"/>
          <w:lang w:val="lt-LT"/>
        </w:rPr>
        <w:t>) aplinkybės vis dar yra, Sutartis nutraukiama ir pagal Sutarties sąlygas šalys atleidžiamos nuo tolesnio Sutarties vykdymo.</w:t>
      </w:r>
    </w:p>
    <w:p w14:paraId="6EA4CC89" w14:textId="77777777" w:rsidR="007179B6" w:rsidRDefault="007179B6" w:rsidP="007179B6">
      <w:pPr>
        <w:ind w:firstLine="567"/>
        <w:jc w:val="both"/>
        <w:rPr>
          <w:rFonts w:ascii="Times New Roman" w:hAnsi="Times New Roman"/>
          <w:szCs w:val="24"/>
          <w:lang w:val="lt-LT"/>
        </w:rPr>
      </w:pPr>
    </w:p>
    <w:p w14:paraId="5BFE2C73" w14:textId="0982ADB6" w:rsidR="00C20E75" w:rsidRDefault="00C20E75" w:rsidP="003926D9">
      <w:pPr>
        <w:suppressAutoHyphens w:val="0"/>
        <w:ind w:right="-1"/>
        <w:jc w:val="center"/>
        <w:rPr>
          <w:rFonts w:ascii="Times New Roman" w:hAnsi="Times New Roman"/>
          <w:b/>
          <w:bCs/>
          <w:szCs w:val="24"/>
          <w:lang w:val="lt-LT"/>
        </w:rPr>
      </w:pPr>
      <w:r>
        <w:rPr>
          <w:rFonts w:ascii="Times New Roman" w:hAnsi="Times New Roman"/>
          <w:b/>
          <w:bCs/>
          <w:szCs w:val="24"/>
          <w:lang w:val="lt-LT"/>
        </w:rPr>
        <w:t>XIII SKYRIUS</w:t>
      </w:r>
    </w:p>
    <w:p w14:paraId="4347A792" w14:textId="754EE0AD" w:rsidR="007179B6" w:rsidRDefault="007179B6" w:rsidP="003926D9">
      <w:pPr>
        <w:suppressAutoHyphens w:val="0"/>
        <w:ind w:right="-1"/>
        <w:jc w:val="center"/>
        <w:rPr>
          <w:rFonts w:ascii="Times New Roman" w:hAnsi="Times New Roman"/>
          <w:b/>
          <w:bCs/>
          <w:szCs w:val="24"/>
          <w:lang w:val="lt-LT"/>
        </w:rPr>
      </w:pPr>
      <w:r>
        <w:rPr>
          <w:rFonts w:ascii="Times New Roman" w:hAnsi="Times New Roman"/>
          <w:b/>
          <w:bCs/>
          <w:szCs w:val="24"/>
          <w:lang w:val="lt-LT"/>
        </w:rPr>
        <w:t>SUTARTIES GALIOJIMAS</w:t>
      </w:r>
    </w:p>
    <w:p w14:paraId="2EF452FF" w14:textId="77777777" w:rsidR="007179B6" w:rsidRDefault="007179B6" w:rsidP="007179B6">
      <w:pPr>
        <w:suppressAutoHyphens w:val="0"/>
        <w:ind w:left="1170" w:right="-1"/>
        <w:rPr>
          <w:rFonts w:ascii="Times New Roman" w:hAnsi="Times New Roman"/>
          <w:b/>
          <w:bCs/>
          <w:szCs w:val="24"/>
          <w:lang w:val="lt-LT"/>
        </w:rPr>
      </w:pPr>
    </w:p>
    <w:p w14:paraId="6E20DAFF" w14:textId="354FE1D0" w:rsidR="007179B6" w:rsidRDefault="002323DE"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6</w:t>
      </w:r>
      <w:r w:rsidR="007179B6">
        <w:rPr>
          <w:rFonts w:ascii="Times New Roman" w:hAnsi="Times New Roman"/>
          <w:szCs w:val="24"/>
          <w:lang w:val="lt-LT"/>
        </w:rPr>
        <w:t xml:space="preserve">. Sutartis įsigalioja ją pasirašius ir Rangovui pateikus reikalaujamą pirkimo Sutarties įvykdymo užtikrinimą patvirtinantį dokumentą ir galioja </w:t>
      </w:r>
      <w:r w:rsidR="00CA7B48" w:rsidRPr="00CA7B48">
        <w:rPr>
          <w:rFonts w:ascii="Times New Roman" w:hAnsi="Times New Roman"/>
          <w:b/>
          <w:bCs/>
          <w:szCs w:val="24"/>
          <w:lang w:val="lt-LT"/>
        </w:rPr>
        <w:t>36 mėn. arba iki bus panaudotos sutartyje numatytos lėšos.</w:t>
      </w:r>
      <w:r w:rsidR="00CA7B48">
        <w:rPr>
          <w:rFonts w:ascii="Times New Roman" w:hAnsi="Times New Roman"/>
          <w:szCs w:val="24"/>
          <w:lang w:val="lt-LT"/>
        </w:rPr>
        <w:t xml:space="preserve"> </w:t>
      </w:r>
      <w:r w:rsidR="007179B6">
        <w:rPr>
          <w:rFonts w:ascii="Times New Roman" w:hAnsi="Times New Roman"/>
          <w:szCs w:val="24"/>
          <w:lang w:val="lt-LT"/>
        </w:rPr>
        <w:t xml:space="preserve"> </w:t>
      </w:r>
    </w:p>
    <w:p w14:paraId="7D7E6B15" w14:textId="361741D1" w:rsidR="007179B6" w:rsidRDefault="002323DE"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7</w:t>
      </w:r>
      <w:r w:rsidR="007179B6">
        <w:rPr>
          <w:rFonts w:ascii="Times New Roman" w:hAnsi="Times New Roman"/>
          <w:szCs w:val="24"/>
          <w:lang w:val="lt-LT"/>
        </w:rPr>
        <w:t>. Jei bet kuri Sutarties nuostata taps ar bus pripažinta visiškai ar iš dalies negaliojančia, tai neturės įtakos kitų Sutarties nuostatų galiojimui.</w:t>
      </w:r>
    </w:p>
    <w:p w14:paraId="75DF0DF8" w14:textId="28643512" w:rsidR="007179B6" w:rsidRDefault="002323DE"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8</w:t>
      </w:r>
      <w:r w:rsidR="007179B6">
        <w:rPr>
          <w:rFonts w:ascii="Times New Roman" w:hAnsi="Times New Roman"/>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927E15A" w14:textId="77777777" w:rsidR="007179B6" w:rsidRDefault="007179B6" w:rsidP="007179B6">
      <w:pPr>
        <w:ind w:firstLine="567"/>
        <w:jc w:val="both"/>
        <w:rPr>
          <w:rFonts w:ascii="Times New Roman" w:hAnsi="Times New Roman"/>
          <w:szCs w:val="24"/>
          <w:lang w:val="lt-LT"/>
        </w:rPr>
      </w:pPr>
    </w:p>
    <w:p w14:paraId="26D7CBD1" w14:textId="77777777" w:rsidR="00C20E75" w:rsidRDefault="00C20E75" w:rsidP="003926D9">
      <w:pPr>
        <w:jc w:val="center"/>
        <w:rPr>
          <w:rFonts w:ascii="Times New Roman" w:hAnsi="Times New Roman"/>
          <w:b/>
          <w:szCs w:val="24"/>
          <w:lang w:val="lt-LT"/>
        </w:rPr>
      </w:pPr>
      <w:r>
        <w:rPr>
          <w:rFonts w:ascii="Times New Roman" w:hAnsi="Times New Roman"/>
          <w:b/>
          <w:szCs w:val="24"/>
          <w:lang w:val="lt-LT"/>
        </w:rPr>
        <w:t>XIV SKYRIUS</w:t>
      </w:r>
    </w:p>
    <w:p w14:paraId="59FCEFB8" w14:textId="09BCB0D0" w:rsidR="007179B6" w:rsidRDefault="007179B6" w:rsidP="003926D9">
      <w:pPr>
        <w:jc w:val="center"/>
        <w:rPr>
          <w:rFonts w:ascii="Times New Roman" w:hAnsi="Times New Roman"/>
          <w:b/>
          <w:szCs w:val="24"/>
          <w:lang w:val="lt-LT"/>
        </w:rPr>
      </w:pPr>
      <w:r>
        <w:rPr>
          <w:rFonts w:ascii="Times New Roman" w:hAnsi="Times New Roman"/>
          <w:b/>
          <w:szCs w:val="24"/>
          <w:lang w:val="lt-LT"/>
        </w:rPr>
        <w:t>SUTARTIES PAKEITIMAS</w:t>
      </w:r>
    </w:p>
    <w:p w14:paraId="57853E42" w14:textId="77777777" w:rsidR="007179B6" w:rsidRDefault="007179B6" w:rsidP="007179B6">
      <w:pPr>
        <w:jc w:val="center"/>
        <w:rPr>
          <w:rFonts w:ascii="Times New Roman" w:hAnsi="Times New Roman"/>
          <w:b/>
          <w:szCs w:val="24"/>
          <w:lang w:val="lt-LT"/>
        </w:rPr>
      </w:pPr>
    </w:p>
    <w:p w14:paraId="2DB250B4" w14:textId="77EDFB39" w:rsidR="007179B6" w:rsidRDefault="002323DE"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9</w:t>
      </w:r>
      <w:r w:rsidR="007179B6">
        <w:rPr>
          <w:rFonts w:ascii="Times New Roman" w:hAnsi="Times New Roman"/>
          <w:szCs w:val="24"/>
          <w:lang w:val="lt-LT"/>
        </w:rPr>
        <w:t xml:space="preserve">. Pirkimo sutarties sąlygos keičiamos vadovaujantis Lietuvos Respublikos viešųjų pirkimų įstatymo 89 straipsnio nuostatomis. Tais atvejais, kai Sutarties sąlygų keitimo būtinybės nebuvo </w:t>
      </w:r>
      <w:r w:rsidR="007179B6">
        <w:rPr>
          <w:rFonts w:ascii="Times New Roman" w:hAnsi="Times New Roman"/>
          <w:szCs w:val="24"/>
          <w:lang w:val="lt-LT"/>
        </w:rPr>
        <w:lastRenderedPageBreak/>
        <w:t>įmanoma numatyti rengiant pirkimo dokumentus ir Sutarties sudarymo metu, Šalys gali keisti tik neesmines Sutarties sąlygas.</w:t>
      </w:r>
    </w:p>
    <w:p w14:paraId="2B5F53D4" w14:textId="77777777" w:rsidR="00F7167D" w:rsidRPr="00F7167D" w:rsidRDefault="003926D9" w:rsidP="00F7167D">
      <w:pPr>
        <w:tabs>
          <w:tab w:val="left" w:pos="680"/>
        </w:tabs>
        <w:contextualSpacing/>
        <w:jc w:val="both"/>
        <w:rPr>
          <w:rFonts w:ascii="Times New Roman" w:hAnsi="Times New Roman"/>
          <w:color w:val="000000" w:themeColor="text1"/>
          <w:szCs w:val="24"/>
          <w:lang w:val="lt-LT"/>
        </w:rPr>
      </w:pPr>
      <w:r>
        <w:rPr>
          <w:rFonts w:ascii="Times New Roman" w:hAnsi="Times New Roman"/>
          <w:spacing w:val="1"/>
          <w:szCs w:val="24"/>
          <w:lang w:val="lt-LT"/>
        </w:rPr>
        <w:t>50</w:t>
      </w:r>
      <w:r w:rsidR="007179B6">
        <w:rPr>
          <w:rFonts w:ascii="Times New Roman" w:hAnsi="Times New Roman"/>
          <w:spacing w:val="1"/>
          <w:szCs w:val="24"/>
          <w:lang w:val="lt-LT"/>
        </w:rPr>
        <w:t>. Užsakovas, esant būtinybei, gali įsigyti papildomų darbų vadovaudamasis Kainodaros taisyklių nustatymo metodika, patvirtinta</w:t>
      </w:r>
      <w:r w:rsidR="007179B6">
        <w:rPr>
          <w:rFonts w:ascii="Times New Roman" w:hAnsi="Times New Roman"/>
          <w:szCs w:val="24"/>
          <w:lang w:val="lt-LT"/>
        </w:rPr>
        <w:t xml:space="preserve"> Viešųjų pirkimų tarnybos direktoriaus 2017 m. birželio 28 d. įsakymu Nr. 1S-95 „Dėl kainodaros taisyklių nustatymo metodikos patvirtinimo“</w:t>
      </w:r>
      <w:r w:rsidR="00F7167D" w:rsidRPr="00F7167D">
        <w:rPr>
          <w:rFonts w:ascii="Times New Roman" w:hAnsi="Times New Roman"/>
          <w:szCs w:val="24"/>
        </w:rPr>
        <w:t xml:space="preserve"> </w:t>
      </w:r>
      <w:r w:rsidR="00F7167D" w:rsidRPr="00F7167D">
        <w:rPr>
          <w:rFonts w:ascii="Times New Roman" w:hAnsi="Times New Roman"/>
          <w:szCs w:val="24"/>
          <w:lang w:val="lt-LT"/>
        </w:rPr>
        <w:t>(aktuali redakcija 2022-12-31)</w:t>
      </w:r>
      <w:r w:rsidR="00F7167D">
        <w:rPr>
          <w:rFonts w:ascii="Times New Roman" w:hAnsi="Times New Roman"/>
          <w:szCs w:val="24"/>
        </w:rPr>
        <w:t>,</w:t>
      </w:r>
      <w:r w:rsidR="00666E4E">
        <w:rPr>
          <w:rFonts w:ascii="Times New Roman" w:hAnsi="Times New Roman"/>
          <w:szCs w:val="24"/>
          <w:lang w:val="lt-LT"/>
        </w:rPr>
        <w:t xml:space="preserve"> </w:t>
      </w:r>
      <w:r w:rsidR="00666E4E">
        <w:rPr>
          <w:rFonts w:ascii="Times New Roman" w:hAnsi="Times New Roman"/>
          <w:szCs w:val="24"/>
        </w:rPr>
        <w:t>(</w:t>
      </w:r>
      <w:r w:rsidR="00666E4E" w:rsidRPr="00666E4E">
        <w:rPr>
          <w:rFonts w:ascii="Times New Roman" w:hAnsi="Times New Roman"/>
          <w:noProof/>
          <w:szCs w:val="24"/>
          <w:lang w:val="lt-LT"/>
        </w:rPr>
        <w:t>toliau– kainodaros taisyklių nustatymo</w:t>
      </w:r>
      <w:r w:rsidR="00666E4E" w:rsidRPr="00666E4E">
        <w:rPr>
          <w:rFonts w:ascii="Times New Roman" w:hAnsi="Times New Roman"/>
          <w:szCs w:val="24"/>
          <w:lang w:val="lt-LT"/>
        </w:rPr>
        <w:t xml:space="preserve"> metodika)</w:t>
      </w:r>
      <w:r w:rsidR="007179B6" w:rsidRPr="00666E4E">
        <w:rPr>
          <w:rFonts w:ascii="Times New Roman" w:hAnsi="Times New Roman"/>
          <w:spacing w:val="1"/>
          <w:szCs w:val="24"/>
          <w:lang w:val="lt-LT"/>
        </w:rPr>
        <w:t>.</w:t>
      </w:r>
      <w:r w:rsidR="007179B6">
        <w:rPr>
          <w:rFonts w:ascii="Times New Roman" w:hAnsi="Times New Roman"/>
          <w:spacing w:val="1"/>
          <w:szCs w:val="24"/>
          <w:lang w:val="lt-LT"/>
        </w:rPr>
        <w:t xml:space="preserve"> </w:t>
      </w:r>
      <w:r w:rsidR="00F7167D" w:rsidRPr="00F7167D">
        <w:rPr>
          <w:rFonts w:ascii="Times New Roman" w:hAnsi="Times New Roman"/>
          <w:spacing w:val="1"/>
          <w:szCs w:val="24"/>
          <w:lang w:val="lt-LT"/>
        </w:rPr>
        <w:t xml:space="preserve">Papildomi statybos darbai – </w:t>
      </w:r>
      <w:r w:rsidR="00F7167D" w:rsidRPr="00F7167D">
        <w:rPr>
          <w:rFonts w:ascii="Times New Roman" w:hAnsi="Times New Roman"/>
          <w:szCs w:val="24"/>
          <w:lang w:val="lt-LT"/>
        </w:rPr>
        <w:t xml:space="preserve">tokie statybos darbai, kurie nebuvo numatyti pirkimo dokumentuose, t. y. jeigu jie nebuvo paminėti techninėse specifikacijose, brėžiniuose, statybos darbų kiekių žiniaraščiuose. Projektiniai papildomi statybos darbai, tai tokie statybos darbai  jeigu jie viršija 15 procentų </w:t>
      </w:r>
      <w:r w:rsidR="00F7167D" w:rsidRPr="00F7167D">
        <w:rPr>
          <w:rFonts w:ascii="Times New Roman" w:hAnsi="Times New Roman"/>
          <w:color w:val="000000" w:themeColor="text1"/>
          <w:szCs w:val="24"/>
          <w:lang w:val="lt-LT"/>
        </w:rPr>
        <w:t>Pradinės sutarties vertės.</w:t>
      </w:r>
    </w:p>
    <w:p w14:paraId="181B3E2B" w14:textId="031FB7C6" w:rsidR="007179B6" w:rsidRDefault="002323DE" w:rsidP="007179B6">
      <w:pPr>
        <w:ind w:firstLine="567"/>
        <w:jc w:val="both"/>
        <w:rPr>
          <w:rFonts w:ascii="Times New Roman" w:hAnsi="Times New Roman"/>
          <w:szCs w:val="24"/>
          <w:lang w:val="lt-LT"/>
        </w:rPr>
      </w:pPr>
      <w:r>
        <w:rPr>
          <w:rFonts w:ascii="Times New Roman" w:hAnsi="Times New Roman"/>
          <w:spacing w:val="1"/>
          <w:szCs w:val="24"/>
          <w:lang w:val="lt-LT"/>
        </w:rPr>
        <w:t>5</w:t>
      </w:r>
      <w:r w:rsidR="003926D9">
        <w:rPr>
          <w:rFonts w:ascii="Times New Roman" w:hAnsi="Times New Roman"/>
          <w:spacing w:val="1"/>
          <w:szCs w:val="24"/>
          <w:lang w:val="lt-LT"/>
        </w:rPr>
        <w:t>1</w:t>
      </w:r>
      <w:r w:rsidR="007179B6">
        <w:rPr>
          <w:rFonts w:ascii="Times New Roman" w:hAnsi="Times New Roman"/>
          <w:spacing w:val="1"/>
          <w:szCs w:val="24"/>
          <w:lang w:val="lt-LT"/>
        </w:rPr>
        <w:t>.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7179B6">
        <w:rPr>
          <w:rFonts w:ascii="Times New Roman" w:hAnsi="Times New Roman"/>
          <w:szCs w:val="24"/>
          <w:lang w:val="lt-LT"/>
        </w:rPr>
        <w:t>ainodaros taisyklių nustatymo metodikoje nustatyta tvarka.</w:t>
      </w:r>
    </w:p>
    <w:p w14:paraId="682CB98E" w14:textId="56231157" w:rsidR="007179B6" w:rsidRDefault="002323DE" w:rsidP="007179B6">
      <w:pPr>
        <w:tabs>
          <w:tab w:val="left" w:pos="142"/>
        </w:tabs>
        <w:ind w:firstLine="567"/>
        <w:jc w:val="both"/>
        <w:rPr>
          <w:rFonts w:ascii="Times New Roman" w:hAnsi="Times New Roman"/>
          <w:spacing w:val="1"/>
          <w:szCs w:val="24"/>
          <w:lang w:val="lt-LT"/>
        </w:rPr>
      </w:pPr>
      <w:r>
        <w:rPr>
          <w:rFonts w:ascii="Times New Roman" w:hAnsi="Times New Roman"/>
          <w:szCs w:val="24"/>
          <w:lang w:val="lt-LT"/>
        </w:rPr>
        <w:t>5</w:t>
      </w:r>
      <w:r w:rsidR="003926D9">
        <w:rPr>
          <w:rFonts w:ascii="Times New Roman" w:hAnsi="Times New Roman"/>
          <w:szCs w:val="24"/>
          <w:lang w:val="lt-LT"/>
        </w:rPr>
        <w:t>2</w:t>
      </w:r>
      <w:r w:rsidR="007179B6">
        <w:rPr>
          <w:rFonts w:ascii="Times New Roman" w:hAnsi="Times New Roman"/>
          <w:szCs w:val="24"/>
          <w:lang w:val="lt-LT"/>
        </w:rPr>
        <w:t xml:space="preserve">. Jei faktinės aplinkybės neatitinka </w:t>
      </w:r>
      <w:r w:rsidR="007179B6">
        <w:rPr>
          <w:rFonts w:ascii="Times New Roman" w:hAnsi="Times New Roman"/>
          <w:spacing w:val="1"/>
          <w:szCs w:val="24"/>
          <w:lang w:val="lt-LT"/>
        </w:rPr>
        <w:t xml:space="preserve">Kainodaros taisyklių nustatymo metodikos </w:t>
      </w:r>
      <w:r w:rsidR="003F0ED7" w:rsidRPr="00F7167D">
        <w:rPr>
          <w:rFonts w:ascii="Times New Roman" w:hAnsi="Times New Roman"/>
          <w:spacing w:val="1"/>
          <w:szCs w:val="24"/>
          <w:lang w:val="lt-LT"/>
        </w:rPr>
        <w:t>55</w:t>
      </w:r>
      <w:r w:rsidR="003926D9" w:rsidRPr="00F7167D">
        <w:rPr>
          <w:rFonts w:ascii="Times New Roman" w:hAnsi="Times New Roman"/>
          <w:spacing w:val="1"/>
          <w:szCs w:val="24"/>
          <w:lang w:val="lt-LT"/>
        </w:rPr>
        <w:t xml:space="preserve"> </w:t>
      </w:r>
      <w:r w:rsidR="007179B6" w:rsidRPr="00F7167D">
        <w:rPr>
          <w:rFonts w:ascii="Times New Roman" w:hAnsi="Times New Roman"/>
          <w:spacing w:val="1"/>
          <w:szCs w:val="24"/>
          <w:lang w:val="lt-LT"/>
        </w:rPr>
        <w:t>punkte</w:t>
      </w:r>
      <w:r w:rsidR="007179B6">
        <w:rPr>
          <w:rFonts w:ascii="Times New Roman" w:hAnsi="Times New Roman"/>
          <w:spacing w:val="1"/>
          <w:szCs w:val="24"/>
          <w:lang w:val="lt-LT"/>
        </w:rPr>
        <w:t xml:space="preserve"> nustatytų sąlygų, papildomi darbai įsigyjami vykdant naują pirkimo procedūrą.</w:t>
      </w:r>
    </w:p>
    <w:p w14:paraId="16D776CC" w14:textId="3CE6A7A4" w:rsidR="007179B6" w:rsidRDefault="002323DE" w:rsidP="007179B6">
      <w:pPr>
        <w:tabs>
          <w:tab w:val="left" w:pos="142"/>
        </w:tabs>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3</w:t>
      </w:r>
      <w:r w:rsidR="007179B6">
        <w:rPr>
          <w:rFonts w:ascii="Times New Roman" w:hAnsi="Times New Roman"/>
          <w:szCs w:val="24"/>
          <w:lang w:val="lt-LT"/>
        </w:rPr>
        <w:t>. Sutarties Šalys gali, bet kurio atskiro Darbo atsisakyti arba Darbo apimtį sumažinti vadovaujantis tokia tvarka:</w:t>
      </w:r>
    </w:p>
    <w:p w14:paraId="62F52D66" w14:textId="6BB74895" w:rsidR="007179B6" w:rsidRDefault="002323DE" w:rsidP="007179B6">
      <w:pPr>
        <w:tabs>
          <w:tab w:val="left" w:pos="142"/>
        </w:tabs>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3</w:t>
      </w:r>
      <w:r w:rsidR="007179B6">
        <w:rPr>
          <w:rFonts w:ascii="Times New Roman" w:hAnsi="Times New Roman"/>
          <w:szCs w:val="24"/>
          <w:lang w:val="lt-LT"/>
        </w:rPr>
        <w:t>.1. jei būtina / tikslinga atsisakyti</w:t>
      </w:r>
      <w:r w:rsidR="007179B6">
        <w:rPr>
          <w:rFonts w:ascii="Times New Roman" w:hAnsi="Times New Roman"/>
          <w:b/>
          <w:szCs w:val="24"/>
          <w:lang w:val="lt-LT"/>
        </w:rPr>
        <w:t xml:space="preserve"> </w:t>
      </w:r>
      <w:r w:rsidR="007179B6">
        <w:rPr>
          <w:rFonts w:ascii="Times New Roman" w:hAnsi="Times New Roman"/>
          <w:szCs w:val="24"/>
          <w:lang w:val="lt-LT"/>
        </w:rPr>
        <w:t xml:space="preserve">atskiro Darbo, ar būtina / tikslinga mažinti Darbų apimtis, Rangovas pateikia nevykdytinų Darbų </w:t>
      </w:r>
      <w:r w:rsidR="00B54C70">
        <w:rPr>
          <w:rFonts w:ascii="Times New Roman" w:hAnsi="Times New Roman"/>
          <w:szCs w:val="24"/>
          <w:lang w:val="lt-LT"/>
        </w:rPr>
        <w:t>sąrašą</w:t>
      </w:r>
      <w:r w:rsidR="007179B6">
        <w:rPr>
          <w:rFonts w:ascii="Times New Roman" w:hAnsi="Times New Roman"/>
          <w:szCs w:val="24"/>
          <w:lang w:val="lt-LT"/>
        </w:rPr>
        <w:t>, kuri</w:t>
      </w:r>
      <w:r w:rsidR="00B54C70">
        <w:rPr>
          <w:rFonts w:ascii="Times New Roman" w:hAnsi="Times New Roman"/>
          <w:szCs w:val="24"/>
          <w:lang w:val="lt-LT"/>
        </w:rPr>
        <w:t>ame</w:t>
      </w:r>
      <w:r w:rsidR="007179B6">
        <w:rPr>
          <w:rFonts w:ascii="Times New Roman" w:hAnsi="Times New Roman"/>
          <w:szCs w:val="24"/>
          <w:lang w:val="lt-LT"/>
        </w:rPr>
        <w:t xml:space="preserve"> nurodo nevykdytinų Darbų kainas, apskaičiuotas pagal Sutarties </w:t>
      </w:r>
      <w:r w:rsidR="00852C65" w:rsidRPr="003F0ED7">
        <w:rPr>
          <w:rFonts w:ascii="Times New Roman" w:hAnsi="Times New Roman"/>
          <w:szCs w:val="24"/>
          <w:lang w:val="lt-LT"/>
        </w:rPr>
        <w:t>8.1</w:t>
      </w:r>
      <w:r w:rsidR="00852C65" w:rsidRPr="003F0ED7">
        <w:rPr>
          <w:rFonts w:ascii="Times New Roman" w:hAnsi="Times New Roman"/>
          <w:b/>
          <w:bCs/>
          <w:szCs w:val="24"/>
          <w:lang w:val="lt-LT"/>
        </w:rPr>
        <w:t>.</w:t>
      </w:r>
      <w:r w:rsidR="007179B6">
        <w:rPr>
          <w:rFonts w:ascii="Times New Roman" w:hAnsi="Times New Roman"/>
          <w:szCs w:val="24"/>
          <w:lang w:val="lt-LT"/>
        </w:rPr>
        <w:t xml:space="preserve"> papunktyje nurodytus Darbų kainų nustatymo būdus, ir, Užsakovui įvertinus Rangovo siūlymą, koreguojama Sutarties kaina;</w:t>
      </w:r>
    </w:p>
    <w:p w14:paraId="72DB9238" w14:textId="6491EE1A" w:rsidR="007179B6" w:rsidRDefault="002323DE" w:rsidP="007179B6">
      <w:pPr>
        <w:tabs>
          <w:tab w:val="left" w:pos="142"/>
        </w:tabs>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3</w:t>
      </w:r>
      <w:r w:rsidR="007179B6">
        <w:rPr>
          <w:rFonts w:ascii="Times New Roman" w:hAnsi="Times New Roman"/>
          <w:szCs w:val="24"/>
          <w:lang w:val="lt-LT"/>
        </w:rPr>
        <w:t xml:space="preserve">.2. jei Sutartyje numatytą atskirą Darbą (ar jo dalį) būtina / tikslinga keisti kitu Darbu, Rangovas pateikia nevykdytinų Darbų </w:t>
      </w:r>
      <w:r w:rsidR="00B54C70">
        <w:rPr>
          <w:rFonts w:ascii="Times New Roman" w:hAnsi="Times New Roman"/>
          <w:szCs w:val="24"/>
          <w:lang w:val="lt-LT"/>
        </w:rPr>
        <w:t>sąrašą</w:t>
      </w:r>
      <w:r w:rsidR="007179B6">
        <w:rPr>
          <w:rFonts w:ascii="Times New Roman" w:hAnsi="Times New Roman"/>
          <w:szCs w:val="24"/>
          <w:lang w:val="lt-LT"/>
        </w:rPr>
        <w:t>, kuri</w:t>
      </w:r>
      <w:r w:rsidR="00B54C70">
        <w:rPr>
          <w:rFonts w:ascii="Times New Roman" w:hAnsi="Times New Roman"/>
          <w:szCs w:val="24"/>
          <w:lang w:val="lt-LT"/>
        </w:rPr>
        <w:t xml:space="preserve">ame </w:t>
      </w:r>
      <w:r w:rsidR="007179B6">
        <w:rPr>
          <w:rFonts w:ascii="Times New Roman" w:hAnsi="Times New Roman"/>
          <w:szCs w:val="24"/>
          <w:lang w:val="lt-LT"/>
        </w:rPr>
        <w:t xml:space="preserve"> nurodo nevykdytinų Darbų kainas, apskaičiuotas pagal Sutarties </w:t>
      </w:r>
      <w:r w:rsidR="00F7167D">
        <w:rPr>
          <w:rFonts w:ascii="Times New Roman" w:hAnsi="Times New Roman"/>
          <w:szCs w:val="24"/>
          <w:lang w:val="lt-LT"/>
        </w:rPr>
        <w:t>9</w:t>
      </w:r>
      <w:r w:rsidR="00852C65">
        <w:rPr>
          <w:rFonts w:ascii="Times New Roman" w:hAnsi="Times New Roman"/>
          <w:szCs w:val="24"/>
          <w:lang w:val="lt-LT"/>
        </w:rPr>
        <w:t xml:space="preserve">.1. </w:t>
      </w:r>
      <w:r w:rsidR="007179B6">
        <w:rPr>
          <w:rFonts w:ascii="Times New Roman" w:hAnsi="Times New Roman"/>
          <w:szCs w:val="24"/>
          <w:lang w:val="lt-LT"/>
        </w:rPr>
        <w:t xml:space="preserve"> papunktyje nurodytus Darbų kainų nustatymo būdus, bei siūlymą dėl keistinų Darbų, t. y. vietoje nevykdomų Darbų siūlomų atlikti Darbų </w:t>
      </w:r>
      <w:r w:rsidR="00B54C70">
        <w:rPr>
          <w:rFonts w:ascii="Times New Roman" w:hAnsi="Times New Roman"/>
          <w:szCs w:val="24"/>
          <w:lang w:val="lt-LT"/>
        </w:rPr>
        <w:t>kainą</w:t>
      </w:r>
      <w:r w:rsidR="007179B6">
        <w:rPr>
          <w:rFonts w:ascii="Times New Roman" w:hAnsi="Times New Roman"/>
          <w:szCs w:val="24"/>
          <w:lang w:val="lt-LT"/>
        </w:rPr>
        <w:t xml:space="preserve">, sudarytą pagal </w:t>
      </w:r>
      <w:r w:rsidR="00F7167D">
        <w:rPr>
          <w:rFonts w:ascii="Times New Roman" w:hAnsi="Times New Roman"/>
          <w:szCs w:val="24"/>
          <w:lang w:val="lt-LT"/>
        </w:rPr>
        <w:t>9</w:t>
      </w:r>
      <w:r w:rsidR="007179B6">
        <w:rPr>
          <w:rFonts w:ascii="Times New Roman" w:hAnsi="Times New Roman"/>
          <w:szCs w:val="24"/>
          <w:lang w:val="lt-LT"/>
        </w:rPr>
        <w:t>.</w:t>
      </w:r>
      <w:r w:rsidR="00852C65">
        <w:rPr>
          <w:rFonts w:ascii="Times New Roman" w:hAnsi="Times New Roman"/>
          <w:szCs w:val="24"/>
          <w:lang w:val="lt-LT"/>
        </w:rPr>
        <w:t>1.</w:t>
      </w:r>
      <w:r w:rsidR="007179B6">
        <w:rPr>
          <w:rFonts w:ascii="Times New Roman" w:hAnsi="Times New Roman"/>
          <w:szCs w:val="24"/>
          <w:lang w:val="lt-LT"/>
        </w:rPr>
        <w:t xml:space="preserve"> papunktyje nurodytus Darbų kainų nustatymo būdus, ir, Užsakovui įvertinus Rangovo siūlymą, koreguojama Sutarties kaina (jei reikia).</w:t>
      </w:r>
    </w:p>
    <w:p w14:paraId="6C856B52" w14:textId="36462FDA" w:rsidR="007179B6" w:rsidRDefault="002323DE" w:rsidP="007179B6">
      <w:pPr>
        <w:tabs>
          <w:tab w:val="left" w:pos="142"/>
        </w:tabs>
        <w:ind w:firstLine="567"/>
        <w:jc w:val="both"/>
        <w:rPr>
          <w:rFonts w:ascii="Times New Roman" w:hAnsi="Times New Roman"/>
          <w:lang w:val="lt-LT"/>
        </w:rPr>
      </w:pPr>
      <w:r>
        <w:rPr>
          <w:rFonts w:ascii="Times New Roman" w:hAnsi="Times New Roman"/>
          <w:szCs w:val="24"/>
          <w:lang w:val="lt-LT"/>
        </w:rPr>
        <w:t>5</w:t>
      </w:r>
      <w:r w:rsidR="003926D9">
        <w:rPr>
          <w:rFonts w:ascii="Times New Roman" w:hAnsi="Times New Roman"/>
          <w:szCs w:val="24"/>
          <w:lang w:val="lt-LT"/>
        </w:rPr>
        <w:t>4</w:t>
      </w:r>
      <w:r w:rsidR="007179B6">
        <w:rPr>
          <w:rFonts w:ascii="Times New Roman" w:hAnsi="Times New Roman"/>
          <w:szCs w:val="24"/>
          <w:lang w:val="lt-LT"/>
        </w:rPr>
        <w:t xml:space="preserve">. </w:t>
      </w:r>
      <w:r w:rsidR="007179B6">
        <w:rPr>
          <w:rFonts w:ascii="Times New Roman" w:hAnsi="Times New Roman"/>
          <w:lang w:val="lt-LT"/>
        </w:rPr>
        <w:t xml:space="preserve">Pakeitimas įforminamas susitarimu ar protokolu dėl darbų pakeitimo, nurodant darbų pavadinimus, vienetus, kiekius, techninius sprendinius (pavyzdžiui, brėžinius ir kita), įkainių/kainų nustatymo pagrindimą ir skaičiavimą (vadovaujantis Sutarties </w:t>
      </w:r>
      <w:r w:rsidR="00F7167D">
        <w:rPr>
          <w:rFonts w:ascii="Times New Roman" w:hAnsi="Times New Roman"/>
          <w:lang w:val="lt-LT"/>
        </w:rPr>
        <w:t>9</w:t>
      </w:r>
      <w:r w:rsidR="00852C65">
        <w:rPr>
          <w:rFonts w:ascii="Times New Roman" w:hAnsi="Times New Roman"/>
          <w:lang w:val="lt-LT"/>
        </w:rPr>
        <w:t xml:space="preserve">.1. </w:t>
      </w:r>
      <w:r w:rsidR="007179B6">
        <w:rPr>
          <w:rFonts w:ascii="Times New Roman" w:hAnsi="Times New Roman"/>
          <w:lang w:val="lt-LT"/>
        </w:rPr>
        <w:t xml:space="preserve"> papunkčiu). Toks susitarimas ar protokolas turi būti patvirtintas ir pasirašytas Šalių ir laikomas sudėtine Sutarties dalimi. </w:t>
      </w:r>
    </w:p>
    <w:p w14:paraId="3DD5EB93" w14:textId="77777777" w:rsidR="007179B6" w:rsidRDefault="007179B6" w:rsidP="007179B6">
      <w:pPr>
        <w:outlineLvl w:val="0"/>
        <w:rPr>
          <w:rFonts w:ascii="Times New Roman" w:hAnsi="Times New Roman"/>
          <w:b/>
          <w:szCs w:val="24"/>
          <w:lang w:val="lt-LT"/>
        </w:rPr>
      </w:pPr>
    </w:p>
    <w:p w14:paraId="0BCD8BEC" w14:textId="77777777" w:rsidR="00F46449" w:rsidRDefault="007179B6" w:rsidP="007179B6">
      <w:pPr>
        <w:tabs>
          <w:tab w:val="left" w:pos="1134"/>
        </w:tabs>
        <w:spacing w:line="320" w:lineRule="atLeast"/>
        <w:ind w:firstLine="851"/>
        <w:jc w:val="center"/>
        <w:rPr>
          <w:rFonts w:ascii="Times New Roman" w:hAnsi="Times New Roman"/>
          <w:b/>
          <w:szCs w:val="24"/>
          <w:lang w:val="lt-LT"/>
        </w:rPr>
      </w:pPr>
      <w:r>
        <w:rPr>
          <w:rFonts w:ascii="Times New Roman" w:hAnsi="Times New Roman"/>
          <w:szCs w:val="24"/>
          <w:lang w:val="lt-LT"/>
        </w:rPr>
        <w:t xml:space="preserve"> </w:t>
      </w:r>
      <w:r w:rsidR="00F46449">
        <w:rPr>
          <w:rFonts w:ascii="Times New Roman" w:hAnsi="Times New Roman"/>
          <w:b/>
          <w:szCs w:val="24"/>
          <w:lang w:val="lt-LT"/>
        </w:rPr>
        <w:t>XV SKYRIUS</w:t>
      </w:r>
    </w:p>
    <w:p w14:paraId="52BB2B7C" w14:textId="118A9046" w:rsidR="007179B6" w:rsidRDefault="007179B6" w:rsidP="007179B6">
      <w:pPr>
        <w:tabs>
          <w:tab w:val="left" w:pos="1134"/>
        </w:tabs>
        <w:spacing w:line="320" w:lineRule="atLeast"/>
        <w:ind w:firstLine="851"/>
        <w:jc w:val="center"/>
        <w:rPr>
          <w:rFonts w:ascii="Times New Roman" w:hAnsi="Times New Roman"/>
          <w:b/>
          <w:szCs w:val="24"/>
          <w:lang w:val="lt-LT"/>
        </w:rPr>
      </w:pPr>
      <w:r>
        <w:rPr>
          <w:rFonts w:ascii="Times New Roman" w:hAnsi="Times New Roman"/>
          <w:b/>
          <w:szCs w:val="24"/>
          <w:lang w:val="lt-LT"/>
        </w:rPr>
        <w:t xml:space="preserve"> SUTARTIES ESMINIS PAŽEIDIMAS IR NUTRAUKIMAS</w:t>
      </w:r>
    </w:p>
    <w:p w14:paraId="71802004" w14:textId="77777777" w:rsidR="007179B6" w:rsidRDefault="007179B6" w:rsidP="007179B6">
      <w:pPr>
        <w:ind w:right="-1"/>
        <w:rPr>
          <w:rFonts w:ascii="Times New Roman" w:hAnsi="Times New Roman"/>
          <w:b/>
          <w:bCs/>
          <w:szCs w:val="24"/>
          <w:lang w:val="lt-LT"/>
        </w:rPr>
      </w:pPr>
    </w:p>
    <w:p w14:paraId="5B592FD7" w14:textId="7FD6B0E0" w:rsidR="007179B6" w:rsidRDefault="00E92AD7" w:rsidP="007179B6">
      <w:pPr>
        <w:tabs>
          <w:tab w:val="left" w:pos="1134"/>
        </w:tabs>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5</w:t>
      </w:r>
      <w:r w:rsidR="007179B6">
        <w:rPr>
          <w:rFonts w:ascii="Times New Roman" w:hAnsi="Times New Roman"/>
          <w:szCs w:val="24"/>
          <w:lang w:val="lt-LT"/>
        </w:rPr>
        <w:t>. Užsakovas privalo bet kuriuo šiame punkte išvardintu atveju arba aplinkybėms, prieš 15 dienų apie tai pranešęs Rangovui, nutraukti Sutartį dėl šių esminių sutarties pažeidimų:</w:t>
      </w:r>
    </w:p>
    <w:p w14:paraId="078D24A6" w14:textId="131CA7A3"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5</w:t>
      </w:r>
      <w:r w:rsidR="007179B6">
        <w:rPr>
          <w:rFonts w:ascii="Times New Roman" w:hAnsi="Times New Roman"/>
          <w:szCs w:val="24"/>
          <w:lang w:val="lt-LT"/>
        </w:rPr>
        <w:t xml:space="preserve">.1. Rangovas nepradeda laiku vykdyti šios Sutarties arba darbus atlieka taip lėtai, kad juos baigti iki termino pabaigos pasidaro aiškiai neįmanoma; </w:t>
      </w:r>
    </w:p>
    <w:p w14:paraId="4CC3AA1A" w14:textId="3E86DBF2"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5</w:t>
      </w:r>
      <w:r w:rsidR="007179B6">
        <w:rPr>
          <w:rFonts w:ascii="Times New Roman" w:hAnsi="Times New Roman"/>
          <w:szCs w:val="24"/>
          <w:lang w:val="lt-LT"/>
        </w:rPr>
        <w:t>.2. darbų atlikimo metu pasidaro aišku, kad jie nebus tinkami atlikti;</w:t>
      </w:r>
    </w:p>
    <w:p w14:paraId="09619153" w14:textId="5036F86F"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5</w:t>
      </w:r>
      <w:r w:rsidR="007179B6">
        <w:rPr>
          <w:rFonts w:ascii="Times New Roman" w:hAnsi="Times New Roman"/>
          <w:szCs w:val="24"/>
          <w:lang w:val="lt-LT"/>
        </w:rPr>
        <w:t>.3. Rangovas per pagrįstai nustatytą laikotarpį neįvykdo Užsakovo nurodymo ištaisyti netinkamai įvykdytus arba neįvykdytus sutartinius įsipareigojimus;</w:t>
      </w:r>
    </w:p>
    <w:p w14:paraId="7F10C383" w14:textId="70042350" w:rsidR="007179B6" w:rsidRDefault="00E92AD7" w:rsidP="007179B6">
      <w:pPr>
        <w:ind w:firstLine="567"/>
        <w:jc w:val="both"/>
        <w:rPr>
          <w:rFonts w:ascii="Times New Roman" w:hAnsi="Times New Roman"/>
          <w:szCs w:val="24"/>
          <w:lang w:val="lt-LT"/>
        </w:rPr>
      </w:pPr>
      <w:r>
        <w:rPr>
          <w:rFonts w:ascii="Times New Roman" w:hAnsi="Times New Roman"/>
          <w:bCs/>
          <w:szCs w:val="24"/>
          <w:lang w:val="lt-LT"/>
        </w:rPr>
        <w:t>5</w:t>
      </w:r>
      <w:r w:rsidR="003926D9">
        <w:rPr>
          <w:rFonts w:ascii="Times New Roman" w:hAnsi="Times New Roman"/>
          <w:bCs/>
          <w:szCs w:val="24"/>
          <w:lang w:val="lt-LT"/>
        </w:rPr>
        <w:t>5</w:t>
      </w:r>
      <w:r w:rsidR="007179B6">
        <w:rPr>
          <w:rFonts w:ascii="Times New Roman" w:hAnsi="Times New Roman"/>
          <w:bCs/>
          <w:szCs w:val="24"/>
          <w:lang w:val="lt-LT"/>
        </w:rPr>
        <w:t>.4.</w:t>
      </w:r>
      <w:r w:rsidR="007179B6">
        <w:rPr>
          <w:rFonts w:ascii="Times New Roman" w:hAnsi="Times New Roman"/>
          <w:b/>
          <w:bCs/>
          <w:szCs w:val="24"/>
          <w:lang w:val="lt-LT"/>
        </w:rPr>
        <w:t xml:space="preserve"> </w:t>
      </w:r>
      <w:r w:rsidR="007179B6">
        <w:rPr>
          <w:rFonts w:ascii="Times New Roman" w:hAnsi="Times New Roman"/>
          <w:szCs w:val="24"/>
          <w:lang w:val="lt-LT"/>
        </w:rPr>
        <w:t>Rangovas netenka teisės atlikti šioje Sutartyje nurodytus darbus, bankrutuoja arba yra likviduojamas, kai sustabdo ūkinę veiklą, arba kai įstatymuose ir kituose teisės aktuose numatyta tvarka susidaro analogiška situacija;</w:t>
      </w:r>
    </w:p>
    <w:p w14:paraId="412978CB" w14:textId="434BAF01"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5</w:t>
      </w:r>
      <w:r w:rsidR="007179B6">
        <w:rPr>
          <w:rFonts w:ascii="Times New Roman" w:hAnsi="Times New Roman"/>
          <w:szCs w:val="24"/>
          <w:lang w:val="lt-LT"/>
        </w:rPr>
        <w:t xml:space="preserve">.5. po raštiško Užsakovo įspėjimo Rangovas neužtikrina darbų kokybės ar nevykdo kitų šios Sutarties sąlygų arba raštiškai perspėtas dar kartą jas pažeidžia; </w:t>
      </w:r>
    </w:p>
    <w:p w14:paraId="6F0BD57E" w14:textId="2447A53F"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5</w:t>
      </w:r>
      <w:r w:rsidR="007179B6">
        <w:rPr>
          <w:rFonts w:ascii="Times New Roman" w:hAnsi="Times New Roman"/>
          <w:szCs w:val="24"/>
          <w:lang w:val="lt-LT"/>
        </w:rPr>
        <w:t>.6. Užsakovui pasinaudojus Sutarties įvykdymo užtikrinimu ar pasibaigus jo galiojimo terminui Rangovas laiku nepateikia tinkamo Sutarties įvykdymo užtikrinimo.</w:t>
      </w:r>
    </w:p>
    <w:p w14:paraId="340A2322" w14:textId="39C5A8FB" w:rsidR="007179B6" w:rsidRDefault="00E92AD7" w:rsidP="007179B6">
      <w:pPr>
        <w:ind w:firstLine="567"/>
        <w:jc w:val="both"/>
        <w:rPr>
          <w:rFonts w:ascii="Times New Roman" w:hAnsi="Times New Roman"/>
          <w:szCs w:val="24"/>
          <w:lang w:val="lt-LT"/>
        </w:rPr>
      </w:pPr>
      <w:r>
        <w:rPr>
          <w:rFonts w:ascii="Times New Roman" w:hAnsi="Times New Roman"/>
          <w:bCs/>
          <w:szCs w:val="24"/>
          <w:lang w:val="lt-LT"/>
        </w:rPr>
        <w:lastRenderedPageBreak/>
        <w:t>5</w:t>
      </w:r>
      <w:r w:rsidR="003926D9">
        <w:rPr>
          <w:rFonts w:ascii="Times New Roman" w:hAnsi="Times New Roman"/>
          <w:bCs/>
          <w:szCs w:val="24"/>
          <w:lang w:val="lt-LT"/>
        </w:rPr>
        <w:t>6</w:t>
      </w:r>
      <w:r w:rsidR="007179B6">
        <w:rPr>
          <w:rFonts w:ascii="Times New Roman" w:hAnsi="Times New Roman"/>
          <w:bCs/>
          <w:szCs w:val="24"/>
          <w:lang w:val="lt-LT"/>
        </w:rPr>
        <w:t>.</w:t>
      </w:r>
      <w:r w:rsidR="007179B6">
        <w:rPr>
          <w:rFonts w:ascii="Times New Roman" w:hAnsi="Times New Roman"/>
          <w:b/>
          <w:bCs/>
          <w:szCs w:val="24"/>
          <w:lang w:val="lt-LT"/>
        </w:rPr>
        <w:t xml:space="preserve"> </w:t>
      </w:r>
      <w:r w:rsidR="007179B6">
        <w:rPr>
          <w:rFonts w:ascii="Times New Roman" w:hAnsi="Times New Roman"/>
          <w:szCs w:val="24"/>
          <w:lang w:val="lt-LT"/>
        </w:rPr>
        <w:t>Užsakovui vienašališkai nutraukus Sutartį Rangovas</w:t>
      </w:r>
      <w:r w:rsidR="007179B6">
        <w:rPr>
          <w:rFonts w:ascii="Times New Roman" w:hAnsi="Times New Roman"/>
          <w:caps/>
          <w:szCs w:val="24"/>
          <w:lang w:val="lt-LT"/>
        </w:rPr>
        <w:t xml:space="preserve"> </w:t>
      </w:r>
      <w:r w:rsidR="007179B6">
        <w:rPr>
          <w:rFonts w:ascii="Times New Roman" w:hAnsi="Times New Roman"/>
          <w:szCs w:val="24"/>
          <w:lang w:val="lt-LT"/>
        </w:rPr>
        <w:t>privalo perduoti iki Sutarties nutraukimo datos atliktus Darbus, Šalims pasirašant priėmimo – perdavimo aktą. Užsakovas privalo apmokėti už atliktus Darbus, iš mokėtinų sumų išskaičiuojant netesybas ir nuostolius.</w:t>
      </w:r>
    </w:p>
    <w:p w14:paraId="03F2999C" w14:textId="1A48E63C"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7</w:t>
      </w:r>
      <w:r w:rsidR="007179B6">
        <w:rPr>
          <w:rFonts w:ascii="Times New Roman" w:hAnsi="Times New Roman"/>
          <w:szCs w:val="24"/>
          <w:lang w:val="lt-LT"/>
        </w:rPr>
        <w:t>. Rangovas gali bet kuriuo šiame punkte išvardintu atveju arba aplinkybėms, prieš 14 dienų apie tai raštu pranešęs Užsakovui, nutraukti Sutartį dėl šių esminių sutarties pažeidimų:</w:t>
      </w:r>
    </w:p>
    <w:p w14:paraId="0CFBA960" w14:textId="3BD8949E" w:rsidR="007179B6" w:rsidRDefault="00E92AD7" w:rsidP="007179B6">
      <w:pPr>
        <w:tabs>
          <w:tab w:val="left" w:pos="1134"/>
        </w:tabs>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7</w:t>
      </w:r>
      <w:r w:rsidR="007179B6">
        <w:rPr>
          <w:rFonts w:ascii="Times New Roman" w:hAnsi="Times New Roman"/>
          <w:szCs w:val="24"/>
          <w:lang w:val="lt-LT"/>
        </w:rPr>
        <w:t>.1. Užsakovas visiškai nevykdo savo įsipareigojimų pagal Sutartį;</w:t>
      </w:r>
    </w:p>
    <w:p w14:paraId="2D9D8817" w14:textId="2ED555F1" w:rsidR="007179B6" w:rsidRDefault="00E92AD7" w:rsidP="007179B6">
      <w:pPr>
        <w:tabs>
          <w:tab w:val="left" w:pos="1134"/>
        </w:tabs>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8</w:t>
      </w:r>
      <w:r w:rsidR="007179B6">
        <w:rPr>
          <w:rFonts w:ascii="Times New Roman" w:hAnsi="Times New Roman"/>
          <w:szCs w:val="24"/>
          <w:lang w:val="lt-LT"/>
        </w:rPr>
        <w:t>. Rangovo pasirinkimas nutraukti Sutartį neturi pažeisti kurių nors kitų iš Sutarties arba kitaip kylančių Rangovo teisių.</w:t>
      </w:r>
    </w:p>
    <w:p w14:paraId="0F7AA763" w14:textId="6DE4E79F" w:rsidR="007179B6" w:rsidRDefault="00E92AD7" w:rsidP="007179B6">
      <w:pPr>
        <w:tabs>
          <w:tab w:val="left" w:pos="1134"/>
        </w:tabs>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9</w:t>
      </w:r>
      <w:r w:rsidR="007179B6">
        <w:rPr>
          <w:rFonts w:ascii="Times New Roman" w:hAnsi="Times New Roman"/>
          <w:szCs w:val="24"/>
          <w:lang w:val="lt-LT"/>
        </w:rPr>
        <w:t>. Užsakovas turi teisę Lietuvos Respublikos viešųjų pirkimų įstatymo 90 straipsnyje nurodytais atvejais ir tvarka vienašališkai nutraukti Sutartį apie tai Rangovui pranešant raštu.</w:t>
      </w:r>
    </w:p>
    <w:p w14:paraId="6F7429F3" w14:textId="00A63B4E" w:rsidR="007179B6" w:rsidRDefault="003926D9" w:rsidP="007179B6">
      <w:pPr>
        <w:tabs>
          <w:tab w:val="left" w:pos="1134"/>
        </w:tabs>
        <w:ind w:firstLine="567"/>
        <w:jc w:val="both"/>
        <w:rPr>
          <w:rFonts w:ascii="Times New Roman" w:hAnsi="Times New Roman"/>
          <w:szCs w:val="24"/>
          <w:lang w:val="lt-LT"/>
        </w:rPr>
      </w:pPr>
      <w:r>
        <w:rPr>
          <w:rFonts w:ascii="Times New Roman" w:hAnsi="Times New Roman"/>
          <w:szCs w:val="24"/>
          <w:lang w:val="lt-LT"/>
        </w:rPr>
        <w:t>60</w:t>
      </w:r>
      <w:r w:rsidR="007179B6">
        <w:rPr>
          <w:rFonts w:ascii="Times New Roman" w:hAnsi="Times New Roman"/>
          <w:szCs w:val="24"/>
          <w:lang w:val="lt-LT"/>
        </w:rPr>
        <w:t>. Sutartis gali būti nutraukta rašytiniu Šalių susitarimu.</w:t>
      </w:r>
    </w:p>
    <w:p w14:paraId="567A36D4" w14:textId="77777777" w:rsidR="007179B6" w:rsidRDefault="007179B6" w:rsidP="007179B6">
      <w:pPr>
        <w:tabs>
          <w:tab w:val="left" w:pos="1134"/>
        </w:tabs>
        <w:ind w:firstLine="567"/>
        <w:jc w:val="both"/>
        <w:rPr>
          <w:rFonts w:ascii="Times New Roman" w:hAnsi="Times New Roman"/>
          <w:szCs w:val="24"/>
          <w:lang w:val="lt-LT"/>
        </w:rPr>
      </w:pPr>
    </w:p>
    <w:p w14:paraId="749BAEC2" w14:textId="521C7F30" w:rsidR="00F46449" w:rsidRDefault="00F46449" w:rsidP="003926D9">
      <w:pPr>
        <w:pStyle w:val="Stilius1"/>
        <w:rPr>
          <w:lang w:val="lt-LT"/>
        </w:rPr>
      </w:pPr>
      <w:r>
        <w:rPr>
          <w:lang w:val="lt-LT"/>
        </w:rPr>
        <w:t>XVI SKYRIUS</w:t>
      </w:r>
    </w:p>
    <w:p w14:paraId="03D76D2A" w14:textId="043DCE35" w:rsidR="007179B6" w:rsidRDefault="007179B6" w:rsidP="003926D9">
      <w:pPr>
        <w:pStyle w:val="Stilius1"/>
        <w:rPr>
          <w:lang w:val="lt-LT"/>
        </w:rPr>
      </w:pPr>
      <w:r>
        <w:rPr>
          <w:lang w:val="lt-LT"/>
        </w:rPr>
        <w:t>SUBRANGOVAI IR SUBRANGOVŲ KEITIMO TVARKA</w:t>
      </w:r>
    </w:p>
    <w:p w14:paraId="3B14A2B0" w14:textId="77777777" w:rsidR="00651294" w:rsidRDefault="00651294" w:rsidP="007179B6">
      <w:pPr>
        <w:pStyle w:val="Stilius1"/>
        <w:rPr>
          <w:lang w:val="lt-LT"/>
        </w:rPr>
      </w:pPr>
    </w:p>
    <w:p w14:paraId="01659066" w14:textId="3A592F46" w:rsidR="007179B6" w:rsidRDefault="007179B6" w:rsidP="007179B6">
      <w:pPr>
        <w:jc w:val="both"/>
        <w:rPr>
          <w:rFonts w:ascii="Times New Roman" w:hAnsi="Times New Roman"/>
          <w:bCs/>
          <w:lang w:val="lt-LT"/>
        </w:rPr>
      </w:pPr>
      <w:r>
        <w:rPr>
          <w:rFonts w:ascii="Times New Roman" w:hAnsi="Times New Roman"/>
          <w:bCs/>
          <w:lang w:val="lt-LT"/>
        </w:rPr>
        <w:t xml:space="preserve">         </w:t>
      </w:r>
      <w:r w:rsidR="003926D9">
        <w:rPr>
          <w:rFonts w:ascii="Times New Roman" w:hAnsi="Times New Roman"/>
          <w:bCs/>
          <w:lang w:val="lt-LT"/>
        </w:rPr>
        <w:t xml:space="preserve"> </w:t>
      </w:r>
      <w:r w:rsidR="00E92AD7">
        <w:rPr>
          <w:rFonts w:ascii="Times New Roman" w:hAnsi="Times New Roman"/>
          <w:bCs/>
          <w:lang w:val="lt-LT"/>
        </w:rPr>
        <w:t>6</w:t>
      </w:r>
      <w:r w:rsidR="003926D9">
        <w:rPr>
          <w:rFonts w:ascii="Times New Roman" w:hAnsi="Times New Roman"/>
          <w:bCs/>
          <w:lang w:val="lt-LT"/>
        </w:rPr>
        <w:t>1</w:t>
      </w:r>
      <w:r>
        <w:rPr>
          <w:rFonts w:ascii="Times New Roman" w:hAnsi="Times New Roman"/>
          <w:bCs/>
          <w:lang w:val="lt-LT"/>
        </w:rPr>
        <w:t xml:space="preserve">. </w:t>
      </w:r>
      <w:r>
        <w:rPr>
          <w:rFonts w:ascii="Times New Roman" w:hAnsi="Times New Roman"/>
          <w:lang w:val="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30614E41" w14:textId="1E7FD81D" w:rsidR="007179B6" w:rsidRDefault="007179B6" w:rsidP="007179B6">
      <w:pPr>
        <w:jc w:val="both"/>
        <w:rPr>
          <w:rFonts w:ascii="Times New Roman" w:hAnsi="Times New Roman"/>
          <w:lang w:val="lt-LT"/>
        </w:rPr>
      </w:pPr>
      <w:r>
        <w:rPr>
          <w:rFonts w:ascii="Times New Roman" w:hAnsi="Times New Roman"/>
          <w:bCs/>
          <w:lang w:val="lt-LT"/>
        </w:rPr>
        <w:t xml:space="preserve">          </w:t>
      </w:r>
      <w:r w:rsidR="00E92AD7">
        <w:rPr>
          <w:rFonts w:ascii="Times New Roman" w:hAnsi="Times New Roman"/>
          <w:bCs/>
          <w:lang w:val="lt-LT"/>
        </w:rPr>
        <w:t>6</w:t>
      </w:r>
      <w:r w:rsidR="00664C41">
        <w:rPr>
          <w:rFonts w:ascii="Times New Roman" w:hAnsi="Times New Roman"/>
          <w:bCs/>
          <w:lang w:val="lt-LT"/>
        </w:rPr>
        <w:t>2</w:t>
      </w:r>
      <w:r>
        <w:rPr>
          <w:rFonts w:ascii="Times New Roman" w:hAnsi="Times New Roman"/>
          <w:bCs/>
          <w:lang w:val="lt-LT"/>
        </w:rPr>
        <w:t xml:space="preserve">. </w:t>
      </w:r>
      <w:r>
        <w:rPr>
          <w:rFonts w:ascii="Times New Roman" w:hAnsi="Times New Roman"/>
          <w:lang w:val="lt-LT"/>
        </w:rPr>
        <w:t>Sudarius Sutartį, tačiau ne vėliau negu Sutartis pradedama</w:t>
      </w:r>
      <w:r>
        <w:rPr>
          <w:lang w:val="lt-LT"/>
        </w:rPr>
        <w:t xml:space="preserve"> vykdyti, Rangovas įsipareigoja </w:t>
      </w:r>
      <w:r>
        <w:rPr>
          <w:rFonts w:ascii="Times New Roman" w:hAnsi="Times New Roman"/>
          <w:lang w:val="lt-LT"/>
        </w:rPr>
        <w:t>Užsakovui pranešti tuo metu žinomų Subrangovų pavadinimus, kontaktinius duomenis ir jų atstovus. Užsakovas taip pat reikalauja, kad Rangovas informuotų apie minėtos informacijos pasikeitim</w:t>
      </w:r>
      <w:r w:rsidR="00F52839">
        <w:rPr>
          <w:rFonts w:ascii="Times New Roman" w:hAnsi="Times New Roman"/>
          <w:lang w:val="lt-LT"/>
        </w:rPr>
        <w:t xml:space="preserve">ą visu Sutarties vykdymo metu. </w:t>
      </w:r>
    </w:p>
    <w:p w14:paraId="7848AA85" w14:textId="77777777" w:rsidR="008C7363" w:rsidRDefault="00F52839" w:rsidP="00A4440E">
      <w:pPr>
        <w:pStyle w:val="Stilius3"/>
        <w:widowControl w:val="0"/>
        <w:tabs>
          <w:tab w:val="left" w:pos="2072"/>
        </w:tabs>
        <w:autoSpaceDE w:val="0"/>
        <w:snapToGrid w:val="0"/>
        <w:spacing w:before="0"/>
        <w:ind w:firstLine="540"/>
        <w:rPr>
          <w:rFonts w:ascii="Times New Roman" w:hAnsi="Times New Roman"/>
          <w:sz w:val="24"/>
          <w:szCs w:val="24"/>
        </w:rPr>
      </w:pPr>
      <w:r>
        <w:rPr>
          <w:rFonts w:ascii="Times New Roman" w:hAnsi="Times New Roman"/>
          <w:sz w:val="24"/>
          <w:szCs w:val="24"/>
          <w:lang w:val="lt-LT"/>
        </w:rPr>
        <w:t xml:space="preserve"> </w:t>
      </w:r>
      <w:r w:rsidR="00E92AD7">
        <w:rPr>
          <w:rFonts w:ascii="Times New Roman" w:hAnsi="Times New Roman"/>
          <w:sz w:val="24"/>
          <w:szCs w:val="24"/>
          <w:lang w:val="lt-LT"/>
        </w:rPr>
        <w:t>6</w:t>
      </w:r>
      <w:r w:rsidR="00664C41">
        <w:rPr>
          <w:rFonts w:ascii="Times New Roman" w:hAnsi="Times New Roman"/>
          <w:sz w:val="24"/>
          <w:szCs w:val="24"/>
          <w:lang w:val="lt-LT"/>
        </w:rPr>
        <w:t>3</w:t>
      </w:r>
      <w:r w:rsidR="007179B6" w:rsidRPr="00F52839">
        <w:rPr>
          <w:rFonts w:ascii="Times New Roman" w:hAnsi="Times New Roman"/>
          <w:sz w:val="24"/>
          <w:szCs w:val="24"/>
          <w:lang w:val="lt-LT"/>
        </w:rPr>
        <w:t xml:space="preserve">. </w:t>
      </w:r>
      <w:r w:rsidR="008C7363" w:rsidRPr="00F86F65">
        <w:rPr>
          <w:rFonts w:ascii="Times New Roman" w:hAnsi="Times New Roman"/>
          <w:sz w:val="24"/>
          <w:szCs w:val="24"/>
        </w:rPr>
        <w:t>Dalies Sutartyje numatytų statybos darbų įvykdymui Rangovas pasitelks žemiau nurodytus subrangovus</w:t>
      </w:r>
      <w:r w:rsidR="008C7363">
        <w:rPr>
          <w:rFonts w:ascii="Times New Roman" w:hAnsi="Times New Roman"/>
          <w:sz w:val="24"/>
          <w:szCs w:val="24"/>
        </w:rPr>
        <w:t>:</w:t>
      </w:r>
    </w:p>
    <w:p w14:paraId="0D8A6B12" w14:textId="18DAF7B5" w:rsidR="00F52839" w:rsidRPr="00A4440E" w:rsidRDefault="008C7363" w:rsidP="00A4440E">
      <w:pPr>
        <w:pStyle w:val="Stilius3"/>
        <w:widowControl w:val="0"/>
        <w:tabs>
          <w:tab w:val="left" w:pos="2072"/>
        </w:tabs>
        <w:autoSpaceDE w:val="0"/>
        <w:snapToGrid w:val="0"/>
        <w:spacing w:before="0"/>
        <w:ind w:firstLine="540"/>
        <w:rPr>
          <w:rFonts w:ascii="Times New Roman" w:hAnsi="Times New Roman"/>
          <w:sz w:val="24"/>
          <w:szCs w:val="24"/>
          <w:lang w:val="lt-LT"/>
        </w:rPr>
      </w:pPr>
      <w:r>
        <w:rPr>
          <w:rFonts w:ascii="Times New Roman" w:hAnsi="Times New Roman"/>
          <w:sz w:val="24"/>
          <w:szCs w:val="24"/>
        </w:rPr>
        <w:t xml:space="preserve"> 63.1. ..............................................................................</w:t>
      </w:r>
      <w:r w:rsidR="00FE7576">
        <w:rPr>
          <w:rFonts w:ascii="Times New Roman" w:hAnsi="Times New Roman"/>
          <w:sz w:val="24"/>
          <w:szCs w:val="24"/>
          <w:lang w:val="lt-LT"/>
        </w:rPr>
        <w:t xml:space="preserve"> </w:t>
      </w:r>
      <w:r w:rsidR="00A4440E">
        <w:rPr>
          <w:rFonts w:ascii="Times New Roman" w:hAnsi="Times New Roman"/>
          <w:sz w:val="24"/>
          <w:szCs w:val="24"/>
          <w:lang w:val="lt-LT"/>
        </w:rPr>
        <w:t xml:space="preserve"> </w:t>
      </w:r>
    </w:p>
    <w:p w14:paraId="638738D1" w14:textId="74FE7337" w:rsidR="007179B6" w:rsidRPr="00F52839" w:rsidRDefault="001F3D28" w:rsidP="007179B6">
      <w:pPr>
        <w:pStyle w:val="Stilius3"/>
        <w:widowControl w:val="0"/>
        <w:tabs>
          <w:tab w:val="left" w:pos="2072"/>
        </w:tabs>
        <w:autoSpaceDE w:val="0"/>
        <w:snapToGrid w:val="0"/>
        <w:spacing w:before="0"/>
        <w:ind w:firstLine="540"/>
        <w:rPr>
          <w:rFonts w:ascii="Times New Roman" w:hAnsi="Times New Roman"/>
          <w:sz w:val="24"/>
          <w:szCs w:val="24"/>
          <w:lang w:val="lt-LT"/>
        </w:rPr>
      </w:pPr>
      <w:r>
        <w:rPr>
          <w:rFonts w:ascii="Times New Roman" w:hAnsi="Times New Roman"/>
          <w:iCs/>
          <w:sz w:val="24"/>
          <w:szCs w:val="24"/>
          <w:lang w:val="lt-LT"/>
        </w:rPr>
        <w:t xml:space="preserve"> </w:t>
      </w:r>
      <w:r w:rsidR="00E92AD7">
        <w:rPr>
          <w:rFonts w:ascii="Times New Roman" w:hAnsi="Times New Roman"/>
          <w:iCs/>
          <w:sz w:val="24"/>
          <w:szCs w:val="24"/>
          <w:lang w:val="lt-LT"/>
        </w:rPr>
        <w:t>6</w:t>
      </w:r>
      <w:r w:rsidR="00664C41">
        <w:rPr>
          <w:rFonts w:ascii="Times New Roman" w:hAnsi="Times New Roman"/>
          <w:iCs/>
          <w:sz w:val="24"/>
          <w:szCs w:val="24"/>
          <w:lang w:val="lt-LT"/>
        </w:rPr>
        <w:t>4</w:t>
      </w:r>
      <w:r w:rsidR="007179B6" w:rsidRPr="00F52839">
        <w:rPr>
          <w:rFonts w:ascii="Times New Roman" w:hAnsi="Times New Roman"/>
          <w:iCs/>
          <w:sz w:val="24"/>
          <w:szCs w:val="24"/>
          <w:lang w:val="lt-LT"/>
        </w:rPr>
        <w:t xml:space="preserve">. </w:t>
      </w:r>
      <w:r w:rsidR="007179B6" w:rsidRPr="00F52839">
        <w:rPr>
          <w:rFonts w:ascii="Times New Roman" w:hAnsi="Times New Roman"/>
          <w:sz w:val="24"/>
          <w:szCs w:val="24"/>
          <w:lang w:val="lt-LT"/>
        </w:rPr>
        <w:t xml:space="preserve">Sutarties vykdymo metu Rangovas, raštu kreipęsis į Užsakovą ir gavęs raštišką jo sutikimą, gali keisti subrangovą (-us), nurodytus šios Sutarties </w:t>
      </w:r>
      <w:r w:rsidR="00801CDC" w:rsidRPr="008C7363">
        <w:rPr>
          <w:rFonts w:ascii="Times New Roman" w:hAnsi="Times New Roman"/>
          <w:sz w:val="24"/>
          <w:szCs w:val="24"/>
          <w:lang w:val="lt-LT"/>
        </w:rPr>
        <w:t>6</w:t>
      </w:r>
      <w:r w:rsidR="008C7363" w:rsidRPr="008C7363">
        <w:rPr>
          <w:rFonts w:ascii="Times New Roman" w:hAnsi="Times New Roman"/>
          <w:sz w:val="24"/>
          <w:szCs w:val="24"/>
          <w:lang w:val="lt-LT"/>
        </w:rPr>
        <w:t>3</w:t>
      </w:r>
      <w:r w:rsidR="007179B6" w:rsidRPr="008C7363">
        <w:rPr>
          <w:rFonts w:ascii="Times New Roman" w:hAnsi="Times New Roman"/>
          <w:sz w:val="24"/>
          <w:szCs w:val="24"/>
          <w:lang w:val="lt-LT"/>
        </w:rPr>
        <w:t xml:space="preserve"> punkte, tačiau</w:t>
      </w:r>
      <w:r w:rsidR="007179B6" w:rsidRPr="00F52839">
        <w:rPr>
          <w:rFonts w:ascii="Times New Roman" w:hAnsi="Times New Roman"/>
          <w:sz w:val="24"/>
          <w:szCs w:val="24"/>
          <w:lang w:val="lt-LT"/>
        </w:rPr>
        <w:t xml:space="preserve"> naujų subrangovų kvalifikacija turi atitikti pirkimo sąlygose subrangovams keltus kvalifikacijos reikalavimus tai dienai, kai Rangovas kreipėsi į Užsakovą dėl leidimo keisti subrangovą. </w:t>
      </w:r>
    </w:p>
    <w:p w14:paraId="07B0EEB4" w14:textId="3542A3AE" w:rsidR="007179B6" w:rsidRDefault="001F3D28" w:rsidP="008C7363">
      <w:pPr>
        <w:pStyle w:val="Stilius3"/>
        <w:widowControl w:val="0"/>
        <w:tabs>
          <w:tab w:val="left" w:pos="2072"/>
        </w:tabs>
        <w:autoSpaceDE w:val="0"/>
        <w:snapToGrid w:val="0"/>
        <w:spacing w:before="0"/>
        <w:ind w:firstLine="540"/>
        <w:rPr>
          <w:rFonts w:ascii="Times New Roman" w:hAnsi="Times New Roman"/>
          <w:spacing w:val="-3"/>
          <w:sz w:val="24"/>
          <w:szCs w:val="24"/>
          <w:lang w:val="lt-LT"/>
        </w:rPr>
      </w:pPr>
      <w:r>
        <w:rPr>
          <w:rFonts w:ascii="Times New Roman" w:hAnsi="Times New Roman"/>
          <w:sz w:val="24"/>
          <w:szCs w:val="24"/>
          <w:lang w:val="lt-LT"/>
        </w:rPr>
        <w:t xml:space="preserve"> </w:t>
      </w:r>
      <w:r w:rsidR="00E92AD7">
        <w:rPr>
          <w:rFonts w:ascii="Times New Roman" w:hAnsi="Times New Roman"/>
          <w:sz w:val="24"/>
          <w:szCs w:val="24"/>
          <w:lang w:val="lt-LT"/>
        </w:rPr>
        <w:t>6</w:t>
      </w:r>
      <w:r w:rsidR="00664C41">
        <w:rPr>
          <w:rFonts w:ascii="Times New Roman" w:hAnsi="Times New Roman"/>
          <w:sz w:val="24"/>
          <w:szCs w:val="24"/>
          <w:lang w:val="lt-LT"/>
        </w:rPr>
        <w:t>5</w:t>
      </w:r>
      <w:r w:rsidR="007179B6" w:rsidRPr="00F52839">
        <w:rPr>
          <w:rFonts w:ascii="Times New Roman" w:hAnsi="Times New Roman"/>
          <w:sz w:val="24"/>
          <w:szCs w:val="24"/>
          <w:lang w:val="lt-LT"/>
        </w:rPr>
        <w:t xml:space="preserve">. Subrangovų </w:t>
      </w:r>
      <w:r w:rsidR="007179B6" w:rsidRPr="00F52839">
        <w:rPr>
          <w:rFonts w:ascii="Times New Roman" w:hAnsi="Times New Roman"/>
          <w:spacing w:val="-3"/>
          <w:sz w:val="24"/>
          <w:szCs w:val="24"/>
          <w:lang w:val="lt-LT"/>
        </w:rPr>
        <w:t xml:space="preserve">pakeitimas įforminamas abiejų Šalių papildomu susitarimu prie Sutarties per 10 darbo dienų nuo Užsakovo raštiško sutikimo išsiuntimo </w:t>
      </w:r>
      <w:r w:rsidR="007179B6" w:rsidRPr="00F52839">
        <w:rPr>
          <w:rFonts w:ascii="Times New Roman" w:hAnsi="Times New Roman"/>
          <w:sz w:val="24"/>
          <w:szCs w:val="24"/>
          <w:lang w:val="lt-LT"/>
        </w:rPr>
        <w:t xml:space="preserve">Rangovui </w:t>
      </w:r>
      <w:r w:rsidR="007179B6" w:rsidRPr="00F52839">
        <w:rPr>
          <w:rFonts w:ascii="Times New Roman" w:hAnsi="Times New Roman"/>
          <w:spacing w:val="-3"/>
          <w:sz w:val="24"/>
          <w:szCs w:val="24"/>
          <w:lang w:val="lt-LT"/>
        </w:rPr>
        <w:t>datos.</w:t>
      </w:r>
    </w:p>
    <w:p w14:paraId="5EB0E7E9" w14:textId="49E99F75" w:rsidR="008C7363" w:rsidRDefault="008C7363" w:rsidP="008C7363">
      <w:pPr>
        <w:pStyle w:val="Stilius3"/>
        <w:widowControl w:val="0"/>
        <w:tabs>
          <w:tab w:val="left" w:pos="2072"/>
        </w:tabs>
        <w:autoSpaceDE w:val="0"/>
        <w:snapToGrid w:val="0"/>
        <w:spacing w:before="0"/>
        <w:ind w:firstLine="540"/>
        <w:rPr>
          <w:rFonts w:ascii="Times New Roman" w:hAnsi="Times New Roman"/>
          <w:spacing w:val="-3"/>
          <w:sz w:val="24"/>
          <w:szCs w:val="24"/>
        </w:rPr>
      </w:pPr>
      <w:r>
        <w:rPr>
          <w:rFonts w:ascii="Times New Roman" w:hAnsi="Times New Roman"/>
          <w:spacing w:val="-3"/>
          <w:sz w:val="24"/>
          <w:szCs w:val="24"/>
        </w:rPr>
        <w:t xml:space="preserve"> 66</w:t>
      </w:r>
      <w:r w:rsidRPr="00C86642">
        <w:rPr>
          <w:rFonts w:ascii="Times New Roman" w:hAnsi="Times New Roman"/>
          <w:spacing w:val="-3"/>
          <w:sz w:val="24"/>
          <w:szCs w:val="24"/>
        </w:rPr>
        <w:t>. Rangovas gali keisti nurodytą (us) specialistą (us) į ne žemesnės kvalifikacijos specialistą (us), prieš 5 d. d. apie tai informavęs Užsakovą ir pateikęs naujai pasitelkiamų specialistų kvalifikaciją įrodančius dokumentus.</w:t>
      </w:r>
    </w:p>
    <w:p w14:paraId="6CAC0D02" w14:textId="77777777" w:rsidR="008C7363" w:rsidRDefault="008C7363" w:rsidP="008C7363">
      <w:pPr>
        <w:pStyle w:val="Stilius3"/>
        <w:widowControl w:val="0"/>
        <w:tabs>
          <w:tab w:val="left" w:pos="2072"/>
        </w:tabs>
        <w:autoSpaceDE w:val="0"/>
        <w:snapToGrid w:val="0"/>
        <w:spacing w:before="0"/>
        <w:ind w:firstLine="540"/>
        <w:rPr>
          <w:rFonts w:ascii="Times New Roman" w:hAnsi="Times New Roman"/>
          <w:szCs w:val="24"/>
          <w:lang w:val="lt-LT"/>
        </w:rPr>
      </w:pPr>
    </w:p>
    <w:p w14:paraId="7243709A" w14:textId="77777777" w:rsidR="00F46449" w:rsidRDefault="00F46449" w:rsidP="00664C41">
      <w:pPr>
        <w:jc w:val="center"/>
        <w:rPr>
          <w:rFonts w:ascii="Times New Roman" w:hAnsi="Times New Roman"/>
          <w:b/>
          <w:szCs w:val="24"/>
          <w:lang w:val="lt-LT"/>
        </w:rPr>
      </w:pPr>
      <w:r>
        <w:rPr>
          <w:rFonts w:ascii="Times New Roman" w:hAnsi="Times New Roman"/>
          <w:b/>
          <w:szCs w:val="24"/>
          <w:lang w:val="lt-LT"/>
        </w:rPr>
        <w:t>XVII SKYRIUS</w:t>
      </w:r>
    </w:p>
    <w:p w14:paraId="29C2232B" w14:textId="2D9B5D3B" w:rsidR="007179B6" w:rsidRDefault="007179B6" w:rsidP="00664C41">
      <w:pPr>
        <w:jc w:val="center"/>
        <w:rPr>
          <w:rFonts w:ascii="Times New Roman" w:hAnsi="Times New Roman"/>
          <w:b/>
          <w:szCs w:val="24"/>
          <w:lang w:val="lt-LT"/>
        </w:rPr>
      </w:pPr>
      <w:r>
        <w:rPr>
          <w:rFonts w:ascii="Times New Roman" w:hAnsi="Times New Roman"/>
          <w:b/>
          <w:szCs w:val="24"/>
          <w:lang w:val="lt-LT"/>
        </w:rPr>
        <w:t>GINČŲ SPRENDIMAS</w:t>
      </w:r>
    </w:p>
    <w:p w14:paraId="17CBEFCE" w14:textId="77777777" w:rsidR="007179B6" w:rsidRDefault="007179B6" w:rsidP="007179B6">
      <w:pPr>
        <w:jc w:val="center"/>
        <w:rPr>
          <w:rFonts w:ascii="Times New Roman" w:hAnsi="Times New Roman"/>
          <w:szCs w:val="24"/>
          <w:lang w:val="lt-LT"/>
        </w:rPr>
      </w:pPr>
    </w:p>
    <w:p w14:paraId="05BB7ABF" w14:textId="1BDF4E60"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6</w:t>
      </w:r>
      <w:r w:rsidR="008C7363">
        <w:rPr>
          <w:rFonts w:ascii="Times New Roman" w:hAnsi="Times New Roman"/>
          <w:szCs w:val="24"/>
          <w:lang w:val="lt-LT"/>
        </w:rPr>
        <w:t>7</w:t>
      </w:r>
      <w:r w:rsidR="007179B6">
        <w:rPr>
          <w:rFonts w:ascii="Times New Roman" w:hAnsi="Times New Roman"/>
          <w:szCs w:val="24"/>
          <w:lang w:val="lt-LT"/>
        </w:rPr>
        <w:t>.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4609AC0" w14:textId="77777777" w:rsidR="007179B6" w:rsidRDefault="007179B6" w:rsidP="007179B6">
      <w:pPr>
        <w:jc w:val="both"/>
        <w:rPr>
          <w:rFonts w:ascii="Times New Roman" w:hAnsi="Times New Roman"/>
          <w:szCs w:val="24"/>
          <w:lang w:val="lt-LT"/>
        </w:rPr>
      </w:pPr>
      <w:r>
        <w:rPr>
          <w:rFonts w:ascii="Times New Roman" w:hAnsi="Times New Roman"/>
          <w:szCs w:val="24"/>
          <w:lang w:val="lt-LT"/>
        </w:rPr>
        <w:t xml:space="preserve">      </w:t>
      </w:r>
    </w:p>
    <w:p w14:paraId="71B4C762" w14:textId="77777777" w:rsidR="008C7363" w:rsidRDefault="008C7363" w:rsidP="007179B6">
      <w:pPr>
        <w:jc w:val="both"/>
        <w:rPr>
          <w:rFonts w:ascii="Times New Roman" w:hAnsi="Times New Roman"/>
          <w:szCs w:val="24"/>
          <w:lang w:val="lt-LT"/>
        </w:rPr>
      </w:pPr>
    </w:p>
    <w:p w14:paraId="45E1B03D" w14:textId="77777777" w:rsidR="008C7363" w:rsidRDefault="008C7363" w:rsidP="007179B6">
      <w:pPr>
        <w:jc w:val="both"/>
        <w:rPr>
          <w:rFonts w:ascii="Times New Roman" w:hAnsi="Times New Roman"/>
          <w:szCs w:val="24"/>
          <w:lang w:val="lt-LT"/>
        </w:rPr>
      </w:pPr>
    </w:p>
    <w:p w14:paraId="0C8DA565" w14:textId="2BB4C403" w:rsidR="00F46449" w:rsidRDefault="00F46449" w:rsidP="00664C41">
      <w:pPr>
        <w:jc w:val="center"/>
        <w:outlineLvl w:val="0"/>
        <w:rPr>
          <w:rFonts w:ascii="Times New Roman" w:hAnsi="Times New Roman"/>
          <w:b/>
          <w:szCs w:val="24"/>
          <w:lang w:val="lt-LT"/>
        </w:rPr>
      </w:pPr>
      <w:r>
        <w:rPr>
          <w:rFonts w:ascii="Times New Roman" w:hAnsi="Times New Roman"/>
          <w:b/>
          <w:szCs w:val="24"/>
          <w:lang w:val="lt-LT"/>
        </w:rPr>
        <w:lastRenderedPageBreak/>
        <w:t>XVIII SKYRIUS</w:t>
      </w:r>
    </w:p>
    <w:p w14:paraId="091D756B" w14:textId="753274B9" w:rsidR="007179B6" w:rsidRDefault="007179B6" w:rsidP="00664C41">
      <w:pPr>
        <w:jc w:val="center"/>
        <w:outlineLvl w:val="0"/>
        <w:rPr>
          <w:rFonts w:ascii="Times New Roman" w:hAnsi="Times New Roman"/>
          <w:b/>
          <w:szCs w:val="24"/>
          <w:lang w:val="lt-LT"/>
        </w:rPr>
      </w:pPr>
      <w:r>
        <w:rPr>
          <w:rFonts w:ascii="Times New Roman" w:hAnsi="Times New Roman"/>
          <w:b/>
          <w:szCs w:val="24"/>
          <w:lang w:val="lt-LT"/>
        </w:rPr>
        <w:t>KITOS SUTARTIES  SĄLYGOS</w:t>
      </w:r>
    </w:p>
    <w:p w14:paraId="4A2E5027" w14:textId="77777777" w:rsidR="007179B6" w:rsidRDefault="007179B6" w:rsidP="007179B6">
      <w:pPr>
        <w:ind w:firstLine="360"/>
        <w:outlineLvl w:val="0"/>
        <w:rPr>
          <w:rFonts w:ascii="Times New Roman" w:hAnsi="Times New Roman"/>
          <w:b/>
          <w:szCs w:val="24"/>
          <w:lang w:val="lt-LT"/>
        </w:rPr>
      </w:pPr>
    </w:p>
    <w:p w14:paraId="6DC5D08A" w14:textId="00C2001E"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6</w:t>
      </w:r>
      <w:r w:rsidR="008C7363">
        <w:rPr>
          <w:rFonts w:ascii="Times New Roman" w:hAnsi="Times New Roman"/>
          <w:szCs w:val="24"/>
          <w:lang w:val="lt-LT"/>
        </w:rPr>
        <w:t>8</w:t>
      </w:r>
      <w:r w:rsidR="007179B6">
        <w:rPr>
          <w:rFonts w:ascii="Times New Roman" w:hAnsi="Times New Roman"/>
          <w:szCs w:val="24"/>
          <w:lang w:val="lt-LT"/>
        </w:rPr>
        <w:t>. Vykdydamos šią sutartį, Šalys vadovaujasi Lietuvos Respublikos civiliniu kodeksu, įstatymais bei kitais teisės aktais. Sutartyje neaptarti klausimai sprendžiami aukščiau nurodytų teisės aktų nustatyta tvarka.</w:t>
      </w:r>
    </w:p>
    <w:p w14:paraId="58DE3F4F" w14:textId="51C78B26"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6</w:t>
      </w:r>
      <w:r w:rsidR="008C7363">
        <w:rPr>
          <w:rFonts w:ascii="Times New Roman" w:hAnsi="Times New Roman"/>
          <w:szCs w:val="24"/>
          <w:lang w:val="lt-LT"/>
        </w:rPr>
        <w:t>9</w:t>
      </w:r>
      <w:r w:rsidR="007179B6">
        <w:rPr>
          <w:rFonts w:ascii="Times New Roman" w:hAnsi="Times New Roman"/>
          <w:szCs w:val="24"/>
          <w:lang w:val="lt-LT"/>
        </w:rPr>
        <w:t>. Šalys įsipareigoja apie rekvizitų pasikeitimus nedelsiant raštu pranešti kitai šaliai.</w:t>
      </w:r>
    </w:p>
    <w:p w14:paraId="612F993B" w14:textId="6520DEED" w:rsidR="007179B6" w:rsidRDefault="008C7363" w:rsidP="007179B6">
      <w:pPr>
        <w:ind w:firstLine="567"/>
        <w:jc w:val="both"/>
        <w:rPr>
          <w:rFonts w:ascii="Times New Roman" w:hAnsi="Times New Roman"/>
          <w:szCs w:val="24"/>
          <w:lang w:val="lt-LT"/>
        </w:rPr>
      </w:pPr>
      <w:r>
        <w:rPr>
          <w:rFonts w:ascii="Times New Roman" w:hAnsi="Times New Roman"/>
          <w:szCs w:val="24"/>
          <w:lang w:val="lt-LT"/>
        </w:rPr>
        <w:t>70</w:t>
      </w:r>
      <w:r w:rsidR="007179B6">
        <w:rPr>
          <w:rFonts w:ascii="Times New Roman" w:hAnsi="Times New Roman"/>
          <w:szCs w:val="24"/>
          <w:lang w:val="lt-LT"/>
        </w:rPr>
        <w:t>. Perkančiosios organizacijos atsakingas asmuo už sutarties ir pakeitimų paskelbimą: Anykščių rajon</w:t>
      </w:r>
      <w:r w:rsidR="00631E5D">
        <w:rPr>
          <w:rFonts w:ascii="Times New Roman" w:hAnsi="Times New Roman"/>
          <w:szCs w:val="24"/>
          <w:lang w:val="lt-LT"/>
        </w:rPr>
        <w:t>o savivaldybės administracijos V</w:t>
      </w:r>
      <w:r w:rsidR="007179B6">
        <w:rPr>
          <w:rFonts w:ascii="Times New Roman" w:hAnsi="Times New Roman"/>
          <w:szCs w:val="24"/>
          <w:lang w:val="lt-LT"/>
        </w:rPr>
        <w:t>iešųjų pir</w:t>
      </w:r>
      <w:r w:rsidR="00631E5D">
        <w:rPr>
          <w:rFonts w:ascii="Times New Roman" w:hAnsi="Times New Roman"/>
          <w:szCs w:val="24"/>
          <w:lang w:val="lt-LT"/>
        </w:rPr>
        <w:t>kimų ir turto skyriaus vyriaus</w:t>
      </w:r>
      <w:r>
        <w:rPr>
          <w:rFonts w:ascii="Times New Roman" w:hAnsi="Times New Roman"/>
          <w:szCs w:val="24"/>
          <w:lang w:val="lt-LT"/>
        </w:rPr>
        <w:t>ioji</w:t>
      </w:r>
      <w:r w:rsidR="00631E5D">
        <w:rPr>
          <w:rFonts w:ascii="Times New Roman" w:hAnsi="Times New Roman"/>
          <w:szCs w:val="24"/>
          <w:lang w:val="lt-LT"/>
        </w:rPr>
        <w:t xml:space="preserve"> specialist</w:t>
      </w:r>
      <w:r>
        <w:rPr>
          <w:rFonts w:ascii="Times New Roman" w:hAnsi="Times New Roman"/>
          <w:szCs w:val="24"/>
          <w:lang w:val="lt-LT"/>
        </w:rPr>
        <w:t>ė Žydrė Zlatkuvienė</w:t>
      </w:r>
      <w:r w:rsidR="007179B6">
        <w:rPr>
          <w:rFonts w:ascii="Times New Roman" w:hAnsi="Times New Roman"/>
          <w:szCs w:val="24"/>
          <w:lang w:val="lt-LT"/>
        </w:rPr>
        <w:t>.</w:t>
      </w:r>
    </w:p>
    <w:p w14:paraId="7A165CF9" w14:textId="7796D5DD" w:rsidR="007179B6" w:rsidRDefault="00955DEA" w:rsidP="007179B6">
      <w:pPr>
        <w:ind w:firstLine="567"/>
        <w:jc w:val="both"/>
        <w:rPr>
          <w:rFonts w:ascii="Times New Roman" w:hAnsi="Times New Roman"/>
          <w:szCs w:val="24"/>
          <w:lang w:val="lt-LT"/>
        </w:rPr>
      </w:pPr>
      <w:r>
        <w:rPr>
          <w:rFonts w:ascii="Times New Roman" w:hAnsi="Times New Roman"/>
          <w:szCs w:val="24"/>
          <w:lang w:val="lt-LT"/>
        </w:rPr>
        <w:t>7</w:t>
      </w:r>
      <w:r w:rsidR="008C7363">
        <w:rPr>
          <w:rFonts w:ascii="Times New Roman" w:hAnsi="Times New Roman"/>
          <w:szCs w:val="24"/>
          <w:lang w:val="lt-LT"/>
        </w:rPr>
        <w:t>1</w:t>
      </w:r>
      <w:r w:rsidR="007179B6">
        <w:rPr>
          <w:rFonts w:ascii="Times New Roman" w:hAnsi="Times New Roman"/>
          <w:szCs w:val="24"/>
          <w:lang w:val="lt-LT"/>
        </w:rPr>
        <w:t>. Asmenys, atsakingi už sutarties vykdymą:</w:t>
      </w:r>
    </w:p>
    <w:p w14:paraId="46F9B5EA" w14:textId="7E47144E" w:rsidR="007179B6" w:rsidRDefault="00955DEA" w:rsidP="007179B6">
      <w:pPr>
        <w:ind w:firstLine="567"/>
        <w:jc w:val="both"/>
        <w:rPr>
          <w:rFonts w:ascii="Times New Roman" w:hAnsi="Times New Roman"/>
          <w:i/>
          <w:iCs/>
          <w:szCs w:val="24"/>
          <w:lang w:val="lt-LT"/>
        </w:rPr>
      </w:pPr>
      <w:r>
        <w:rPr>
          <w:szCs w:val="24"/>
          <w:lang w:val="lt-LT"/>
        </w:rPr>
        <w:t>7</w:t>
      </w:r>
      <w:r w:rsidR="00477596">
        <w:rPr>
          <w:szCs w:val="24"/>
          <w:lang w:val="lt-LT"/>
        </w:rPr>
        <w:t>1</w:t>
      </w:r>
      <w:r w:rsidR="007179B6">
        <w:rPr>
          <w:szCs w:val="24"/>
          <w:lang w:val="lt-LT"/>
        </w:rPr>
        <w:t xml:space="preserve">.1. </w:t>
      </w:r>
      <w:r w:rsidR="007179B6">
        <w:rPr>
          <w:i/>
          <w:iCs/>
          <w:szCs w:val="24"/>
          <w:lang w:val="lt-LT"/>
        </w:rPr>
        <w:t>Užsakovo - Anykščių rajono savivaldybės administracijos</w:t>
      </w:r>
      <w:r w:rsidR="004741DC">
        <w:rPr>
          <w:i/>
          <w:iCs/>
          <w:szCs w:val="24"/>
          <w:lang w:val="lt-LT"/>
        </w:rPr>
        <w:t xml:space="preserve"> Statybos skyriaus specialistas Andrius Lebeda, tel. 8 381 58049, 8 614 36084, el. paštas: </w:t>
      </w:r>
      <w:hyperlink r:id="rId10" w:history="1">
        <w:r w:rsidR="004741DC" w:rsidRPr="00B15969">
          <w:rPr>
            <w:rStyle w:val="Hipersaitas"/>
            <w:i/>
            <w:iCs/>
            <w:szCs w:val="24"/>
            <w:lang w:val="lt-LT"/>
          </w:rPr>
          <w:t>andrius.lebeda@anyksciai.lt</w:t>
        </w:r>
      </w:hyperlink>
      <w:r w:rsidR="004741DC">
        <w:rPr>
          <w:i/>
          <w:iCs/>
          <w:szCs w:val="24"/>
          <w:lang w:val="lt-LT"/>
        </w:rPr>
        <w:t xml:space="preserve">. </w:t>
      </w:r>
    </w:p>
    <w:p w14:paraId="3B5A40F2" w14:textId="29253FF2" w:rsidR="00955DEA" w:rsidRDefault="00955DEA" w:rsidP="00955DEA">
      <w:pPr>
        <w:ind w:firstLine="567"/>
        <w:jc w:val="both"/>
        <w:rPr>
          <w:rFonts w:ascii="Times New Roman" w:hAnsi="Times New Roman"/>
          <w:i/>
          <w:iCs/>
          <w:szCs w:val="24"/>
          <w:lang w:val="lt-LT"/>
        </w:rPr>
      </w:pPr>
      <w:r>
        <w:rPr>
          <w:rFonts w:ascii="Times New Roman" w:hAnsi="Times New Roman"/>
          <w:szCs w:val="24"/>
          <w:lang w:val="lt-LT"/>
        </w:rPr>
        <w:t>7</w:t>
      </w:r>
      <w:r w:rsidR="00477596">
        <w:rPr>
          <w:rFonts w:ascii="Times New Roman" w:hAnsi="Times New Roman"/>
          <w:szCs w:val="24"/>
          <w:lang w:val="lt-LT"/>
        </w:rPr>
        <w:t>1</w:t>
      </w:r>
      <w:r w:rsidR="007179B6">
        <w:rPr>
          <w:rFonts w:ascii="Times New Roman" w:hAnsi="Times New Roman"/>
          <w:szCs w:val="24"/>
          <w:lang w:val="lt-LT"/>
        </w:rPr>
        <w:t xml:space="preserve">.2. </w:t>
      </w:r>
      <w:r w:rsidR="007179B6">
        <w:rPr>
          <w:rFonts w:ascii="Times New Roman" w:hAnsi="Times New Roman"/>
          <w:i/>
          <w:iCs/>
          <w:szCs w:val="24"/>
          <w:lang w:val="lt-LT"/>
        </w:rPr>
        <w:t xml:space="preserve">Rangovo </w:t>
      </w:r>
      <w:r w:rsidR="00F25868">
        <w:rPr>
          <w:rFonts w:ascii="Times New Roman" w:hAnsi="Times New Roman"/>
          <w:i/>
          <w:iCs/>
          <w:szCs w:val="24"/>
          <w:lang w:val="lt-LT"/>
        </w:rPr>
        <w:t xml:space="preserve">– </w:t>
      </w:r>
    </w:p>
    <w:p w14:paraId="3A8B1847" w14:textId="15305C5E" w:rsidR="007179B6" w:rsidRPr="00955DEA" w:rsidRDefault="00E92AD7" w:rsidP="00955DEA">
      <w:pPr>
        <w:ind w:firstLine="567"/>
        <w:jc w:val="both"/>
        <w:rPr>
          <w:rFonts w:ascii="Times New Roman" w:hAnsi="Times New Roman"/>
          <w:i/>
          <w:iCs/>
          <w:szCs w:val="24"/>
          <w:lang w:val="lt-LT"/>
        </w:rPr>
      </w:pPr>
      <w:r>
        <w:rPr>
          <w:rFonts w:ascii="Times New Roman" w:hAnsi="Times New Roman"/>
          <w:szCs w:val="24"/>
          <w:lang w:val="lt-LT"/>
        </w:rPr>
        <w:t>7</w:t>
      </w:r>
      <w:r w:rsidR="00477596">
        <w:rPr>
          <w:rFonts w:ascii="Times New Roman" w:hAnsi="Times New Roman"/>
          <w:szCs w:val="24"/>
          <w:lang w:val="lt-LT"/>
        </w:rPr>
        <w:t>2</w:t>
      </w:r>
      <w:r w:rsidR="007179B6">
        <w:rPr>
          <w:rFonts w:ascii="Times New Roman" w:hAnsi="Times New Roman"/>
          <w:szCs w:val="24"/>
          <w:lang w:val="lt-LT"/>
        </w:rPr>
        <w:t>. Visi šios Sutarties papildymai ir pakeitimai galioja, jei yra sudaryti ir patvirtinti abiejų Šalių. Visi susitarimai dėl Sutarties pakeitimo yra laikytini neatskiriama Sutarties dalimi.</w:t>
      </w:r>
    </w:p>
    <w:p w14:paraId="46D9C3C2" w14:textId="77777777" w:rsidR="00955DEA" w:rsidRDefault="00955DEA" w:rsidP="00955DEA">
      <w:pPr>
        <w:ind w:firstLine="567"/>
        <w:jc w:val="both"/>
        <w:rPr>
          <w:rFonts w:ascii="Times New Roman" w:hAnsi="Times New Roman"/>
          <w:szCs w:val="24"/>
          <w:lang w:val="lt-LT"/>
        </w:rPr>
      </w:pPr>
      <w:r>
        <w:rPr>
          <w:rFonts w:ascii="Times New Roman" w:hAnsi="Times New Roman"/>
          <w:szCs w:val="24"/>
          <w:lang w:val="lt-LT"/>
        </w:rPr>
        <w:t>73. Sutarties priedai:</w:t>
      </w:r>
    </w:p>
    <w:p w14:paraId="6FD9A8C5" w14:textId="5705BA4D" w:rsidR="00477596" w:rsidRDefault="00955DEA" w:rsidP="00477596">
      <w:pPr>
        <w:ind w:firstLine="567"/>
        <w:jc w:val="both"/>
        <w:rPr>
          <w:rFonts w:ascii="Times New Roman" w:hAnsi="Times New Roman"/>
          <w:szCs w:val="24"/>
          <w:lang w:val="lt-LT"/>
        </w:rPr>
      </w:pPr>
      <w:r>
        <w:rPr>
          <w:rFonts w:ascii="Times New Roman" w:hAnsi="Times New Roman"/>
          <w:bCs/>
          <w:szCs w:val="24"/>
          <w:lang w:val="lt-LT"/>
        </w:rPr>
        <w:t>7</w:t>
      </w:r>
      <w:r w:rsidR="003F0DC4">
        <w:rPr>
          <w:rFonts w:ascii="Times New Roman" w:hAnsi="Times New Roman"/>
          <w:bCs/>
          <w:szCs w:val="24"/>
          <w:lang w:val="lt-LT"/>
        </w:rPr>
        <w:t>3</w:t>
      </w:r>
      <w:r>
        <w:rPr>
          <w:rFonts w:ascii="Times New Roman" w:hAnsi="Times New Roman"/>
          <w:bCs/>
          <w:szCs w:val="24"/>
          <w:lang w:val="lt-LT"/>
        </w:rPr>
        <w:t xml:space="preserve">.1. Priedas Nr.1. </w:t>
      </w:r>
      <w:r w:rsidR="00477596">
        <w:rPr>
          <w:rFonts w:ascii="Times New Roman" w:hAnsi="Times New Roman"/>
          <w:bCs/>
          <w:szCs w:val="24"/>
          <w:lang w:val="lt-LT"/>
        </w:rPr>
        <w:t xml:space="preserve">Tiekėjo pasiūlymas su darbų atlikimo įkainiais </w:t>
      </w:r>
    </w:p>
    <w:p w14:paraId="45139894" w14:textId="6575B1C2" w:rsidR="00477596" w:rsidRPr="00537962" w:rsidRDefault="00955DEA" w:rsidP="00955DEA">
      <w:pPr>
        <w:ind w:firstLine="567"/>
        <w:jc w:val="both"/>
        <w:rPr>
          <w:rFonts w:ascii="Times New Roman" w:hAnsi="Times New Roman"/>
          <w:szCs w:val="24"/>
          <w:lang w:val="lt-LT"/>
        </w:rPr>
      </w:pPr>
      <w:r>
        <w:rPr>
          <w:rFonts w:ascii="Times New Roman" w:hAnsi="Times New Roman"/>
          <w:bCs/>
          <w:szCs w:val="24"/>
          <w:lang w:val="lt-LT"/>
        </w:rPr>
        <w:t>7</w:t>
      </w:r>
      <w:r w:rsidR="003F0DC4">
        <w:rPr>
          <w:rFonts w:ascii="Times New Roman" w:hAnsi="Times New Roman"/>
          <w:bCs/>
          <w:szCs w:val="24"/>
          <w:lang w:val="lt-LT"/>
        </w:rPr>
        <w:t>3</w:t>
      </w:r>
      <w:r>
        <w:rPr>
          <w:rFonts w:ascii="Times New Roman" w:hAnsi="Times New Roman"/>
          <w:bCs/>
          <w:szCs w:val="24"/>
          <w:lang w:val="lt-LT"/>
        </w:rPr>
        <w:t xml:space="preserve">.2. Priedas </w:t>
      </w:r>
      <w:r w:rsidRPr="00872119">
        <w:rPr>
          <w:rFonts w:ascii="Times New Roman" w:hAnsi="Times New Roman"/>
          <w:bCs/>
          <w:szCs w:val="24"/>
          <w:lang w:val="lt-LT"/>
        </w:rPr>
        <w:t>Nr.</w:t>
      </w:r>
      <w:r>
        <w:rPr>
          <w:rFonts w:ascii="Times New Roman" w:hAnsi="Times New Roman"/>
          <w:bCs/>
          <w:szCs w:val="24"/>
          <w:lang w:val="lt-LT"/>
        </w:rPr>
        <w:t xml:space="preserve">2 </w:t>
      </w:r>
      <w:r w:rsidR="00537962" w:rsidRPr="00537962">
        <w:rPr>
          <w:rFonts w:ascii="Times New Roman" w:eastAsia="Calibri" w:hAnsi="Times New Roman"/>
          <w:color w:val="000000" w:themeColor="text1"/>
          <w:szCs w:val="24"/>
        </w:rPr>
        <w:t xml:space="preserve">Anykščių </w:t>
      </w:r>
      <w:r w:rsidR="00537962" w:rsidRPr="00537962">
        <w:rPr>
          <w:rFonts w:ascii="Times New Roman" w:eastAsia="Calibri" w:hAnsi="Times New Roman"/>
          <w:color w:val="000000" w:themeColor="text1"/>
          <w:szCs w:val="24"/>
          <w:lang w:val="lt-LT"/>
        </w:rPr>
        <w:t>miesto ir Anykščių rajono seniūnijos kelių, gatvių ir jų elementų su žvyro danga priežiūros darbų t</w:t>
      </w:r>
      <w:r w:rsidR="00537962" w:rsidRPr="00537962">
        <w:rPr>
          <w:rFonts w:ascii="Times New Roman" w:hAnsi="Times New Roman"/>
          <w:szCs w:val="24"/>
          <w:lang w:val="lt-LT"/>
        </w:rPr>
        <w:t>echninė specifikacija (</w:t>
      </w:r>
      <w:r w:rsidR="00537962">
        <w:rPr>
          <w:rFonts w:ascii="Times New Roman" w:hAnsi="Times New Roman"/>
          <w:szCs w:val="24"/>
          <w:lang w:val="lt-LT"/>
        </w:rPr>
        <w:t>užduotis)</w:t>
      </w:r>
    </w:p>
    <w:p w14:paraId="03302798" w14:textId="5F42A902" w:rsidR="00537962" w:rsidRDefault="00955DEA" w:rsidP="00537962">
      <w:pPr>
        <w:ind w:firstLine="567"/>
        <w:jc w:val="both"/>
        <w:rPr>
          <w:rFonts w:ascii="Times New Roman" w:hAnsi="Times New Roman"/>
          <w:bCs/>
          <w:szCs w:val="24"/>
          <w:lang w:val="lt-LT"/>
        </w:rPr>
      </w:pPr>
      <w:r w:rsidRPr="00537962">
        <w:rPr>
          <w:rFonts w:ascii="Times New Roman" w:hAnsi="Times New Roman"/>
          <w:bCs/>
          <w:szCs w:val="24"/>
          <w:lang w:val="lt-LT"/>
        </w:rPr>
        <w:t>7</w:t>
      </w:r>
      <w:r w:rsidR="003F0DC4" w:rsidRPr="00537962">
        <w:rPr>
          <w:rFonts w:ascii="Times New Roman" w:hAnsi="Times New Roman"/>
          <w:bCs/>
          <w:szCs w:val="24"/>
          <w:lang w:val="lt-LT"/>
        </w:rPr>
        <w:t>3</w:t>
      </w:r>
      <w:r w:rsidRPr="00537962">
        <w:rPr>
          <w:rFonts w:ascii="Times New Roman" w:hAnsi="Times New Roman"/>
          <w:bCs/>
          <w:szCs w:val="24"/>
          <w:lang w:val="lt-LT"/>
        </w:rPr>
        <w:t xml:space="preserve">.3. Priedas Nr.3. </w:t>
      </w:r>
      <w:r w:rsidR="00537962">
        <w:rPr>
          <w:rFonts w:ascii="Times New Roman" w:hAnsi="Times New Roman"/>
          <w:bCs/>
          <w:szCs w:val="24"/>
          <w:lang w:val="lt-LT"/>
        </w:rPr>
        <w:t>Anykščių rajono vietinės reikšmės kelių sąrašas</w:t>
      </w:r>
    </w:p>
    <w:p w14:paraId="798202CA" w14:textId="23070474" w:rsidR="00955DEA" w:rsidRPr="00537962" w:rsidRDefault="00955DEA" w:rsidP="00955DEA">
      <w:pPr>
        <w:ind w:firstLine="567"/>
        <w:jc w:val="both"/>
        <w:rPr>
          <w:rFonts w:ascii="Times New Roman" w:hAnsi="Times New Roman"/>
          <w:bCs/>
          <w:szCs w:val="24"/>
          <w:lang w:val="lt-LT"/>
        </w:rPr>
      </w:pPr>
      <w:r w:rsidRPr="00537962">
        <w:rPr>
          <w:rFonts w:ascii="Times New Roman" w:hAnsi="Times New Roman"/>
          <w:bCs/>
          <w:szCs w:val="24"/>
          <w:lang w:val="lt-LT"/>
        </w:rPr>
        <w:t>7</w:t>
      </w:r>
      <w:r w:rsidR="003F0DC4" w:rsidRPr="00537962">
        <w:rPr>
          <w:rFonts w:ascii="Times New Roman" w:hAnsi="Times New Roman"/>
          <w:bCs/>
          <w:szCs w:val="24"/>
          <w:lang w:val="lt-LT"/>
        </w:rPr>
        <w:t>3</w:t>
      </w:r>
      <w:r w:rsidRPr="00537962">
        <w:rPr>
          <w:rFonts w:ascii="Times New Roman" w:hAnsi="Times New Roman"/>
          <w:bCs/>
          <w:szCs w:val="24"/>
          <w:lang w:val="lt-LT"/>
        </w:rPr>
        <w:t>.4. Priedas Nr.4.</w:t>
      </w:r>
      <w:r w:rsidR="00537962">
        <w:rPr>
          <w:rFonts w:ascii="Times New Roman" w:hAnsi="Times New Roman"/>
          <w:bCs/>
          <w:szCs w:val="24"/>
          <w:lang w:val="lt-LT"/>
        </w:rPr>
        <w:t xml:space="preserve"> Kelių, gatvių ir jų elementų p</w:t>
      </w:r>
      <w:r w:rsidRPr="00537962">
        <w:rPr>
          <w:rFonts w:ascii="Times New Roman" w:hAnsi="Times New Roman"/>
          <w:bCs/>
          <w:szCs w:val="24"/>
          <w:lang w:val="lt-LT"/>
        </w:rPr>
        <w:t>ažaidų lentelė</w:t>
      </w:r>
    </w:p>
    <w:p w14:paraId="1CFFE9F3" w14:textId="5275BBCC" w:rsidR="00955DEA" w:rsidRPr="00955DEA" w:rsidRDefault="00955DEA" w:rsidP="00955DEA">
      <w:pPr>
        <w:ind w:firstLine="567"/>
        <w:jc w:val="both"/>
        <w:rPr>
          <w:rFonts w:ascii="Times New Roman" w:hAnsi="Times New Roman"/>
          <w:szCs w:val="24"/>
          <w:lang w:val="lt-LT"/>
        </w:rPr>
      </w:pPr>
      <w:r>
        <w:rPr>
          <w:rFonts w:ascii="Times New Roman" w:hAnsi="Times New Roman"/>
          <w:bCs/>
          <w:szCs w:val="24"/>
          <w:lang w:val="lt-LT"/>
        </w:rPr>
        <w:t>7</w:t>
      </w:r>
      <w:r w:rsidR="003F0DC4">
        <w:rPr>
          <w:rFonts w:ascii="Times New Roman" w:hAnsi="Times New Roman"/>
          <w:bCs/>
          <w:szCs w:val="24"/>
          <w:lang w:val="lt-LT"/>
        </w:rPr>
        <w:t>3</w:t>
      </w:r>
      <w:r>
        <w:rPr>
          <w:rFonts w:ascii="Times New Roman" w:hAnsi="Times New Roman"/>
          <w:bCs/>
          <w:szCs w:val="24"/>
          <w:lang w:val="lt-LT"/>
        </w:rPr>
        <w:t xml:space="preserve">.5. Priedas Nr.5. </w:t>
      </w:r>
      <w:r w:rsidR="00537962">
        <w:rPr>
          <w:rFonts w:ascii="Times New Roman" w:hAnsi="Times New Roman"/>
          <w:bCs/>
          <w:szCs w:val="24"/>
          <w:lang w:val="lt-LT"/>
        </w:rPr>
        <w:t>Atliktų darbų ir išlaidų apmokėjimo pažyma.</w:t>
      </w:r>
      <w:r>
        <w:rPr>
          <w:rFonts w:ascii="Times New Roman" w:hAnsi="Times New Roman"/>
          <w:bCs/>
          <w:szCs w:val="24"/>
          <w:lang w:val="lt-LT"/>
        </w:rPr>
        <w:t xml:space="preserve"> </w:t>
      </w:r>
    </w:p>
    <w:p w14:paraId="20BEC3CE" w14:textId="77777777" w:rsidR="00955DEA" w:rsidRDefault="00955DEA" w:rsidP="00955DEA">
      <w:pPr>
        <w:ind w:firstLine="1738"/>
        <w:jc w:val="both"/>
        <w:rPr>
          <w:rFonts w:ascii="Times New Roman" w:hAnsi="Times New Roman"/>
          <w:bCs/>
          <w:szCs w:val="24"/>
          <w:lang w:val="lt-LT"/>
        </w:rPr>
      </w:pPr>
    </w:p>
    <w:p w14:paraId="37203AF0" w14:textId="77777777" w:rsidR="00955DEA" w:rsidRDefault="00955DEA" w:rsidP="00D464B1">
      <w:pPr>
        <w:ind w:firstLine="567"/>
        <w:jc w:val="both"/>
        <w:rPr>
          <w:rFonts w:ascii="Times New Roman" w:hAnsi="Times New Roman"/>
          <w:szCs w:val="24"/>
          <w:lang w:val="lt-LT"/>
        </w:rPr>
      </w:pPr>
    </w:p>
    <w:p w14:paraId="2C7A77CE" w14:textId="5FEA29AE" w:rsidR="00D606A9" w:rsidRPr="00D606A9" w:rsidRDefault="00D606A9" w:rsidP="00D606A9">
      <w:pPr>
        <w:contextualSpacing/>
        <w:rPr>
          <w:rFonts w:ascii="Times New Roman" w:hAnsi="Times New Roman"/>
          <w:b/>
          <w:bCs/>
          <w:color w:val="FF0000"/>
          <w:szCs w:val="24"/>
          <w:lang w:val="lt-LT"/>
        </w:rPr>
      </w:pPr>
      <w:r w:rsidRPr="00D606A9">
        <w:rPr>
          <w:rFonts w:ascii="Times New Roman" w:hAnsi="Times New Roman"/>
          <w:b/>
          <w:bCs/>
          <w:szCs w:val="24"/>
          <w:lang w:val="lt-LT"/>
        </w:rPr>
        <w:t>UŽSAKOVAS</w:t>
      </w:r>
      <w:r w:rsidRPr="00D606A9">
        <w:rPr>
          <w:rFonts w:ascii="Times New Roman" w:hAnsi="Times New Roman"/>
          <w:b/>
          <w:bCs/>
          <w:szCs w:val="24"/>
          <w:lang w:val="lt-LT"/>
        </w:rPr>
        <w:tab/>
      </w:r>
      <w:r w:rsidRPr="00D606A9">
        <w:rPr>
          <w:rFonts w:ascii="Times New Roman" w:hAnsi="Times New Roman"/>
          <w:b/>
          <w:bCs/>
          <w:szCs w:val="24"/>
          <w:lang w:val="lt-LT"/>
        </w:rPr>
        <w:tab/>
      </w:r>
      <w:r w:rsidRPr="00D606A9">
        <w:rPr>
          <w:rFonts w:ascii="Times New Roman" w:hAnsi="Times New Roman"/>
          <w:b/>
          <w:bCs/>
          <w:szCs w:val="24"/>
          <w:lang w:val="lt-LT"/>
        </w:rPr>
        <w:tab/>
        <w:t>RANGOVAS</w:t>
      </w:r>
    </w:p>
    <w:p w14:paraId="7152D208" w14:textId="1E99708D" w:rsidR="00D606A9" w:rsidRPr="00D606A9" w:rsidRDefault="00D606A9" w:rsidP="00D606A9">
      <w:pPr>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Anykščių rajono savivaldybės administracij</w:t>
      </w:r>
      <w:r w:rsidRPr="00D606A9">
        <w:rPr>
          <w:rFonts w:ascii="Times New Roman" w:eastAsia="Calibri" w:hAnsi="Times New Roman"/>
          <w:color w:val="000000"/>
          <w:szCs w:val="24"/>
          <w:lang w:val="lt-LT"/>
        </w:rPr>
        <w:t>a</w:t>
      </w:r>
    </w:p>
    <w:p w14:paraId="11505F97" w14:textId="5DB30EED" w:rsidR="00D606A9" w:rsidRPr="00D606A9" w:rsidRDefault="00D606A9" w:rsidP="00D606A9">
      <w:pPr>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J. Biliūno g. 23, 29111 Anykščiai</w:t>
      </w:r>
    </w:p>
    <w:p w14:paraId="21DA72B0" w14:textId="77777777" w:rsidR="00D606A9" w:rsidRPr="00D606A9" w:rsidRDefault="00D606A9" w:rsidP="00D606A9">
      <w:pPr>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Įmonės kodas 188774637</w:t>
      </w:r>
    </w:p>
    <w:p w14:paraId="0C484436" w14:textId="77777777" w:rsidR="00D606A9" w:rsidRPr="00D606A9" w:rsidRDefault="00D606A9" w:rsidP="00D606A9">
      <w:pPr>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Ne PVM mokėtojas</w:t>
      </w:r>
    </w:p>
    <w:p w14:paraId="46C00B62" w14:textId="77777777" w:rsidR="00D606A9" w:rsidRPr="00D606A9" w:rsidRDefault="00D606A9" w:rsidP="00D606A9">
      <w:pPr>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a. s. LT047182100000130670</w:t>
      </w:r>
    </w:p>
    <w:p w14:paraId="4319E4B2" w14:textId="77777777" w:rsidR="00D606A9" w:rsidRPr="00D606A9" w:rsidRDefault="00D606A9" w:rsidP="00D606A9">
      <w:pPr>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AB Artea bankas Anykščių filialas</w:t>
      </w:r>
    </w:p>
    <w:p w14:paraId="3F063629" w14:textId="4D288B57" w:rsidR="00D606A9" w:rsidRPr="00D606A9" w:rsidRDefault="00D606A9" w:rsidP="00D606A9">
      <w:pPr>
        <w:contextualSpacing/>
        <w:rPr>
          <w:rFonts w:ascii="Times New Roman" w:hAnsi="Times New Roman"/>
          <w:szCs w:val="24"/>
          <w:lang w:val="lt-LT"/>
        </w:rPr>
      </w:pPr>
      <w:r w:rsidRPr="00D606A9">
        <w:rPr>
          <w:rFonts w:ascii="Times New Roman" w:eastAsia="Calibri" w:hAnsi="Times New Roman"/>
          <w:color w:val="000000"/>
          <w:szCs w:val="24"/>
          <w:lang w:val="lt-LT"/>
        </w:rPr>
        <w:t>Banko</w:t>
      </w:r>
      <w:r w:rsidRPr="00D606A9">
        <w:rPr>
          <w:rFonts w:ascii="Times New Roman" w:eastAsia="Calibri" w:hAnsi="Times New Roman"/>
          <w:color w:val="000000"/>
          <w:szCs w:val="24"/>
          <w:lang w:val="lt-LT"/>
        </w:rPr>
        <w:t xml:space="preserve"> kodas 71821 </w:t>
      </w:r>
    </w:p>
    <w:p w14:paraId="6C588607" w14:textId="44252D6D" w:rsidR="00D606A9" w:rsidRPr="00D606A9" w:rsidRDefault="00D606A9" w:rsidP="00D606A9">
      <w:pPr>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Tel. 0 381 58035</w:t>
      </w:r>
    </w:p>
    <w:p w14:paraId="6A0B13AF" w14:textId="605BD8E6" w:rsidR="00D606A9" w:rsidRPr="00D606A9" w:rsidRDefault="00D606A9" w:rsidP="00D606A9">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7104"/>
        </w:tabs>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 xml:space="preserve">El. p.: </w:t>
      </w:r>
      <w:hyperlink r:id="rId11" w:history="1">
        <w:r w:rsidRPr="00D606A9">
          <w:rPr>
            <w:rStyle w:val="Hipersaitas"/>
            <w:rFonts w:ascii="Times New Roman" w:eastAsia="Calibri" w:hAnsi="Times New Roman"/>
            <w:szCs w:val="24"/>
            <w:lang w:val="lt-LT"/>
          </w:rPr>
          <w:t>info@anyksciai.lt</w:t>
        </w:r>
      </w:hyperlink>
      <w:r w:rsidRPr="00D606A9">
        <w:rPr>
          <w:rFonts w:ascii="Times New Roman" w:eastAsia="Calibri" w:hAnsi="Times New Roman"/>
          <w:color w:val="000000"/>
          <w:szCs w:val="24"/>
          <w:lang w:val="lt-LT"/>
        </w:rPr>
        <w:tab/>
        <w:t xml:space="preserve"> </w:t>
      </w:r>
    </w:p>
    <w:p w14:paraId="45FF1DB4" w14:textId="77777777" w:rsidR="00D606A9" w:rsidRPr="00D606A9" w:rsidRDefault="00D606A9" w:rsidP="00D606A9">
      <w:pPr>
        <w:contextualSpacing/>
        <w:rPr>
          <w:rFonts w:ascii="Times New Roman" w:hAnsi="Times New Roman"/>
          <w:color w:val="000000"/>
          <w:szCs w:val="24"/>
          <w:lang w:val="lt-LT"/>
        </w:rPr>
      </w:pPr>
    </w:p>
    <w:p w14:paraId="67236944" w14:textId="77777777" w:rsidR="00D606A9" w:rsidRPr="00D606A9" w:rsidRDefault="00D606A9" w:rsidP="00D606A9">
      <w:pPr>
        <w:contextualSpacing/>
        <w:rPr>
          <w:rFonts w:ascii="Times New Roman" w:eastAsia="Calibri" w:hAnsi="Times New Roman"/>
          <w:szCs w:val="24"/>
          <w:lang w:val="lt-LT"/>
        </w:rPr>
      </w:pPr>
    </w:p>
    <w:p w14:paraId="56907F2C" w14:textId="481AB208" w:rsidR="00D606A9" w:rsidRPr="00D606A9" w:rsidRDefault="00D606A9" w:rsidP="00D606A9">
      <w:pPr>
        <w:contextualSpacing/>
        <w:rPr>
          <w:rFonts w:ascii="Times New Roman" w:eastAsia="Calibri" w:hAnsi="Times New Roman"/>
          <w:szCs w:val="24"/>
          <w:lang w:val="lt-LT"/>
        </w:rPr>
      </w:pPr>
      <w:r w:rsidRPr="00D606A9">
        <w:rPr>
          <w:rFonts w:ascii="Times New Roman" w:eastAsia="Calibri" w:hAnsi="Times New Roman"/>
          <w:szCs w:val="24"/>
          <w:lang w:val="lt-LT"/>
        </w:rPr>
        <w:t>Administracijos direktorė</w:t>
      </w:r>
    </w:p>
    <w:p w14:paraId="006BA40A" w14:textId="77777777" w:rsidR="00D606A9" w:rsidRPr="00D606A9" w:rsidRDefault="00D606A9" w:rsidP="00D606A9">
      <w:pPr>
        <w:contextualSpacing/>
        <w:rPr>
          <w:rFonts w:ascii="Times New Roman" w:eastAsia="Calibri" w:hAnsi="Times New Roman"/>
          <w:szCs w:val="24"/>
          <w:lang w:val="lt-LT"/>
        </w:rPr>
      </w:pPr>
      <w:r w:rsidRPr="00D606A9">
        <w:rPr>
          <w:rFonts w:ascii="Times New Roman" w:eastAsia="Calibri" w:hAnsi="Times New Roman"/>
          <w:szCs w:val="24"/>
          <w:lang w:val="lt-LT"/>
        </w:rPr>
        <w:t>Vilma Vilkickaitė</w:t>
      </w:r>
    </w:p>
    <w:p w14:paraId="65FCA3F5" w14:textId="6B4309B6" w:rsidR="00EF7DEB" w:rsidRPr="00D606A9" w:rsidRDefault="00EF7DEB" w:rsidP="00D464B1">
      <w:pPr>
        <w:jc w:val="both"/>
        <w:rPr>
          <w:rFonts w:ascii="Times New Roman" w:hAnsi="Times New Roman"/>
          <w:szCs w:val="24"/>
          <w:lang w:val="lt-LT"/>
        </w:rPr>
      </w:pPr>
    </w:p>
    <w:sectPr w:rsidR="00EF7DEB" w:rsidRPr="00D606A9" w:rsidSect="003926D9">
      <w:headerReference w:type="default" r:id="rId12"/>
      <w:headerReference w:type="first" r:id="rId13"/>
      <w:footnotePr>
        <w:pos w:val="beneathText"/>
      </w:footnotePr>
      <w:pgSz w:w="11905" w:h="16837"/>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2587" w14:textId="77777777" w:rsidR="00391734" w:rsidRDefault="00391734">
      <w:r>
        <w:separator/>
      </w:r>
    </w:p>
  </w:endnote>
  <w:endnote w:type="continuationSeparator" w:id="0">
    <w:p w14:paraId="6BA001B1" w14:textId="77777777" w:rsidR="00391734" w:rsidRDefault="0039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A4CF" w14:textId="77777777" w:rsidR="00391734" w:rsidRDefault="00391734">
      <w:r>
        <w:separator/>
      </w:r>
    </w:p>
  </w:footnote>
  <w:footnote w:type="continuationSeparator" w:id="0">
    <w:p w14:paraId="37E45BAB" w14:textId="77777777" w:rsidR="00391734" w:rsidRDefault="00391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BC86" w14:textId="77777777" w:rsidR="00337BF2" w:rsidRPr="007D7232" w:rsidRDefault="00337BF2">
    <w:pPr>
      <w:pStyle w:val="Antrats"/>
      <w:jc w:val="center"/>
      <w:rPr>
        <w:rFonts w:ascii="Times New Roman" w:hAnsi="Times New Roman"/>
      </w:rPr>
    </w:pPr>
    <w:r w:rsidRPr="007D7232">
      <w:rPr>
        <w:rFonts w:ascii="Times New Roman" w:hAnsi="Times New Roman"/>
      </w:rPr>
      <w:fldChar w:fldCharType="begin"/>
    </w:r>
    <w:r w:rsidRPr="007D7232">
      <w:rPr>
        <w:rFonts w:ascii="Times New Roman" w:hAnsi="Times New Roman"/>
      </w:rPr>
      <w:instrText>PAGE   \* MERGEFORMAT</w:instrText>
    </w:r>
    <w:r w:rsidRPr="007D7232">
      <w:rPr>
        <w:rFonts w:ascii="Times New Roman" w:hAnsi="Times New Roman"/>
      </w:rPr>
      <w:fldChar w:fldCharType="separate"/>
    </w:r>
    <w:r w:rsidR="00EC7414" w:rsidRPr="00EC7414">
      <w:rPr>
        <w:rFonts w:ascii="Times New Roman" w:hAnsi="Times New Roman"/>
        <w:noProof/>
        <w:lang w:val="lt-LT"/>
      </w:rPr>
      <w:t>2</w:t>
    </w:r>
    <w:r w:rsidRPr="007D7232">
      <w:rPr>
        <w:rFonts w:ascii="Times New Roman" w:hAnsi="Times New Roman"/>
      </w:rPr>
      <w:fldChar w:fldCharType="end"/>
    </w:r>
  </w:p>
  <w:p w14:paraId="2FFD63CE" w14:textId="77777777" w:rsidR="00337BF2" w:rsidRPr="00EE7295" w:rsidRDefault="00337BF2">
    <w:pPr>
      <w:pStyle w:val="Antrats"/>
      <w:ind w:right="360"/>
      <w:rPr>
        <w:lang w:val="lt-LT"/>
      </w:rPr>
    </w:pPr>
  </w:p>
  <w:p w14:paraId="26EAAAE2" w14:textId="77777777" w:rsidR="00337BF2" w:rsidRDefault="00337BF2"/>
  <w:p w14:paraId="13AA59CD" w14:textId="77777777" w:rsidR="00337BF2" w:rsidRDefault="00337B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C501" w14:textId="77777777" w:rsidR="00337BF2" w:rsidRDefault="00337BF2">
    <w:pPr>
      <w:pStyle w:val="Antrats"/>
      <w:jc w:val="center"/>
    </w:pPr>
  </w:p>
  <w:p w14:paraId="2E867E52" w14:textId="77777777" w:rsidR="00337BF2" w:rsidRDefault="00337B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B894980"/>
    <w:multiLevelType w:val="hybridMultilevel"/>
    <w:tmpl w:val="C212B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5" w15:restartNumberingAfterBreak="0">
    <w:nsid w:val="239C485F"/>
    <w:multiLevelType w:val="multilevel"/>
    <w:tmpl w:val="9B127098"/>
    <w:lvl w:ilvl="0">
      <w:start w:val="1"/>
      <w:numFmt w:val="decimal"/>
      <w:lvlText w:val="%1."/>
      <w:lvlJc w:val="left"/>
      <w:pPr>
        <w:ind w:left="214" w:hanging="72"/>
      </w:pPr>
      <w:rPr>
        <w:rFonts w:hint="default"/>
        <w:b/>
      </w:rPr>
    </w:lvl>
    <w:lvl w:ilvl="1">
      <w:start w:val="1"/>
      <w:numFmt w:val="decimal"/>
      <w:lvlText w:val="%1.%2."/>
      <w:lvlJc w:val="left"/>
      <w:pPr>
        <w:ind w:left="650" w:hanging="508"/>
      </w:pPr>
      <w:rPr>
        <w:rFonts w:hint="default"/>
        <w:b w:val="0"/>
      </w:rPr>
    </w:lvl>
    <w:lvl w:ilvl="2">
      <w:start w:val="1"/>
      <w:numFmt w:val="decimal"/>
      <w:lvlText w:val="%1.%2.%3."/>
      <w:lvlJc w:val="left"/>
      <w:pPr>
        <w:tabs>
          <w:tab w:val="num" w:pos="879"/>
        </w:tabs>
        <w:ind w:left="1082" w:hanging="94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AE1663"/>
    <w:multiLevelType w:val="multilevel"/>
    <w:tmpl w:val="E976E030"/>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0E54C77"/>
    <w:multiLevelType w:val="hybridMultilevel"/>
    <w:tmpl w:val="4A76273E"/>
    <w:lvl w:ilvl="0" w:tplc="850ECF3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3D72C0"/>
    <w:multiLevelType w:val="hybridMultilevel"/>
    <w:tmpl w:val="FF6ED89E"/>
    <w:lvl w:ilvl="0" w:tplc="CD34EC20">
      <w:start w:val="10"/>
      <w:numFmt w:val="bullet"/>
      <w:lvlText w:val="–"/>
      <w:lvlJc w:val="left"/>
      <w:pPr>
        <w:tabs>
          <w:tab w:val="num" w:pos="340"/>
        </w:tabs>
        <w:ind w:left="340" w:hanging="170"/>
      </w:pPr>
      <w:rPr>
        <w:rFonts w:ascii="Arial" w:eastAsia="Calibri" w:hAnsi="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630612"/>
    <w:multiLevelType w:val="hybridMultilevel"/>
    <w:tmpl w:val="5AAC0CB6"/>
    <w:lvl w:ilvl="0" w:tplc="175C66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E2E1B"/>
    <w:multiLevelType w:val="multilevel"/>
    <w:tmpl w:val="0C1AB2D2"/>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FF47C72"/>
    <w:multiLevelType w:val="hybridMultilevel"/>
    <w:tmpl w:val="DCE85C86"/>
    <w:lvl w:ilvl="0" w:tplc="3B28FAD8">
      <w:start w:val="2"/>
      <w:numFmt w:val="bullet"/>
      <w:lvlText w:val="-"/>
      <w:lvlJc w:val="left"/>
      <w:pPr>
        <w:ind w:left="720" w:hanging="360"/>
      </w:pPr>
      <w:rPr>
        <w:rFonts w:ascii="Arial Narrow" w:eastAsia="Times New Roman" w:hAnsi="Arial Narrow"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944C7D"/>
    <w:multiLevelType w:val="hybridMultilevel"/>
    <w:tmpl w:val="9320BDF0"/>
    <w:lvl w:ilvl="0" w:tplc="C7E0584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815E9A"/>
    <w:multiLevelType w:val="hybridMultilevel"/>
    <w:tmpl w:val="03A419BE"/>
    <w:lvl w:ilvl="0" w:tplc="FFC60974">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8BA2BD9"/>
    <w:multiLevelType w:val="hybridMultilevel"/>
    <w:tmpl w:val="AD60EB98"/>
    <w:lvl w:ilvl="0" w:tplc="6F06D35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D4A60"/>
    <w:multiLevelType w:val="hybridMultilevel"/>
    <w:tmpl w:val="26D4F6A8"/>
    <w:lvl w:ilvl="0" w:tplc="CBBA531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9" w15:restartNumberingAfterBreak="0">
    <w:nsid w:val="658B5C8A"/>
    <w:multiLevelType w:val="hybridMultilevel"/>
    <w:tmpl w:val="A380FAD6"/>
    <w:lvl w:ilvl="0" w:tplc="005C2F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31313"/>
    <w:multiLevelType w:val="hybridMultilevel"/>
    <w:tmpl w:val="6DCEDF1E"/>
    <w:lvl w:ilvl="0" w:tplc="6FE0836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81485F"/>
    <w:multiLevelType w:val="multilevel"/>
    <w:tmpl w:val="F80C9098"/>
    <w:lvl w:ilvl="0">
      <w:start w:val="1"/>
      <w:numFmt w:val="decimal"/>
      <w:lvlText w:val="%1."/>
      <w:lvlJc w:val="left"/>
      <w:pPr>
        <w:ind w:left="214" w:hanging="72"/>
      </w:pPr>
      <w:rPr>
        <w:rFonts w:hint="default"/>
        <w:b w:val="0"/>
        <w:i w:val="0"/>
      </w:rPr>
    </w:lvl>
    <w:lvl w:ilvl="1">
      <w:start w:val="1"/>
      <w:numFmt w:val="decimal"/>
      <w:lvlText w:val="%1.%2."/>
      <w:lvlJc w:val="left"/>
      <w:pPr>
        <w:ind w:left="650" w:hanging="508"/>
      </w:pPr>
      <w:rPr>
        <w:rFonts w:hint="default"/>
        <w:b w:val="0"/>
      </w:rPr>
    </w:lvl>
    <w:lvl w:ilvl="2">
      <w:start w:val="1"/>
      <w:numFmt w:val="decimal"/>
      <w:lvlText w:val="%1.%2.%3."/>
      <w:lvlJc w:val="left"/>
      <w:pPr>
        <w:tabs>
          <w:tab w:val="num" w:pos="879"/>
        </w:tabs>
        <w:ind w:left="1082" w:hanging="94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7162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E8057D"/>
    <w:multiLevelType w:val="multilevel"/>
    <w:tmpl w:val="36722F58"/>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1921234">
    <w:abstractNumId w:val="1"/>
  </w:num>
  <w:num w:numId="2" w16cid:durableId="604465110">
    <w:abstractNumId w:val="7"/>
  </w:num>
  <w:num w:numId="3" w16cid:durableId="16667418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651908206">
    <w:abstractNumId w:val="8"/>
  </w:num>
  <w:num w:numId="5" w16cid:durableId="927277686">
    <w:abstractNumId w:val="4"/>
  </w:num>
  <w:num w:numId="6" w16cid:durableId="1144078293">
    <w:abstractNumId w:val="3"/>
  </w:num>
  <w:num w:numId="7" w16cid:durableId="161436802">
    <w:abstractNumId w:val="18"/>
  </w:num>
  <w:num w:numId="8" w16cid:durableId="1519468445">
    <w:abstractNumId w:val="11"/>
  </w:num>
  <w:num w:numId="9" w16cid:durableId="1563366864">
    <w:abstractNumId w:val="6"/>
  </w:num>
  <w:num w:numId="10" w16cid:durableId="1747993856">
    <w:abstractNumId w:val="12"/>
  </w:num>
  <w:num w:numId="11" w16cid:durableId="19067912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0670025">
    <w:abstractNumId w:val="22"/>
  </w:num>
  <w:num w:numId="13" w16cid:durableId="228999950">
    <w:abstractNumId w:val="23"/>
  </w:num>
  <w:num w:numId="14" w16cid:durableId="1253736257">
    <w:abstractNumId w:val="9"/>
  </w:num>
  <w:num w:numId="15" w16cid:durableId="1923634891">
    <w:abstractNumId w:val="20"/>
  </w:num>
  <w:num w:numId="16" w16cid:durableId="489060168">
    <w:abstractNumId w:val="14"/>
  </w:num>
  <w:num w:numId="17" w16cid:durableId="1997100188">
    <w:abstractNumId w:val="13"/>
  </w:num>
  <w:num w:numId="18" w16cid:durableId="542601801">
    <w:abstractNumId w:val="2"/>
  </w:num>
  <w:num w:numId="19" w16cid:durableId="1657757631">
    <w:abstractNumId w:val="19"/>
  </w:num>
  <w:num w:numId="20" w16cid:durableId="1931767520">
    <w:abstractNumId w:val="5"/>
  </w:num>
  <w:num w:numId="21" w16cid:durableId="1248802405">
    <w:abstractNumId w:val="10"/>
  </w:num>
  <w:num w:numId="22" w16cid:durableId="284888595">
    <w:abstractNumId w:val="16"/>
  </w:num>
  <w:num w:numId="23" w16cid:durableId="642081377">
    <w:abstractNumId w:val="17"/>
  </w:num>
  <w:num w:numId="24" w16cid:durableId="1961259537">
    <w:abstractNumId w:val="15"/>
  </w:num>
  <w:num w:numId="25" w16cid:durableId="586768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277321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126736">
    <w:abstractNumId w:val="18"/>
    <w:lvlOverride w:ilvl="0">
      <w:startOverride w:val="2"/>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1405899">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234"/>
    <w:rsid w:val="00006CDF"/>
    <w:rsid w:val="000070E9"/>
    <w:rsid w:val="00007C08"/>
    <w:rsid w:val="000100F2"/>
    <w:rsid w:val="00010156"/>
    <w:rsid w:val="00012EA4"/>
    <w:rsid w:val="00014344"/>
    <w:rsid w:val="0001501E"/>
    <w:rsid w:val="00015AB9"/>
    <w:rsid w:val="00015C24"/>
    <w:rsid w:val="000167BE"/>
    <w:rsid w:val="00022821"/>
    <w:rsid w:val="00022C76"/>
    <w:rsid w:val="00023D09"/>
    <w:rsid w:val="00024486"/>
    <w:rsid w:val="00024502"/>
    <w:rsid w:val="00031243"/>
    <w:rsid w:val="000349F7"/>
    <w:rsid w:val="000360B6"/>
    <w:rsid w:val="00040E96"/>
    <w:rsid w:val="00040FF6"/>
    <w:rsid w:val="0004119B"/>
    <w:rsid w:val="00041A12"/>
    <w:rsid w:val="00042FF3"/>
    <w:rsid w:val="00044A8B"/>
    <w:rsid w:val="00044B4D"/>
    <w:rsid w:val="000517B2"/>
    <w:rsid w:val="00053083"/>
    <w:rsid w:val="00053DF8"/>
    <w:rsid w:val="000543D2"/>
    <w:rsid w:val="00055E69"/>
    <w:rsid w:val="00055FC1"/>
    <w:rsid w:val="00061345"/>
    <w:rsid w:val="000619A9"/>
    <w:rsid w:val="00062860"/>
    <w:rsid w:val="00067418"/>
    <w:rsid w:val="00067D39"/>
    <w:rsid w:val="0007257B"/>
    <w:rsid w:val="00072B2F"/>
    <w:rsid w:val="00073413"/>
    <w:rsid w:val="00073EFB"/>
    <w:rsid w:val="00073F52"/>
    <w:rsid w:val="00074F29"/>
    <w:rsid w:val="000773C7"/>
    <w:rsid w:val="000775D6"/>
    <w:rsid w:val="00077893"/>
    <w:rsid w:val="00083A00"/>
    <w:rsid w:val="0008460F"/>
    <w:rsid w:val="000862A8"/>
    <w:rsid w:val="000864AB"/>
    <w:rsid w:val="00087FB5"/>
    <w:rsid w:val="00090E39"/>
    <w:rsid w:val="000951C6"/>
    <w:rsid w:val="000A0839"/>
    <w:rsid w:val="000A1E00"/>
    <w:rsid w:val="000A2F82"/>
    <w:rsid w:val="000A4709"/>
    <w:rsid w:val="000B1F12"/>
    <w:rsid w:val="000B2125"/>
    <w:rsid w:val="000B333E"/>
    <w:rsid w:val="000B57A4"/>
    <w:rsid w:val="000B66EC"/>
    <w:rsid w:val="000C03BC"/>
    <w:rsid w:val="000C075E"/>
    <w:rsid w:val="000C1CCA"/>
    <w:rsid w:val="000C37A4"/>
    <w:rsid w:val="000C57F7"/>
    <w:rsid w:val="000D028E"/>
    <w:rsid w:val="000D60F4"/>
    <w:rsid w:val="000D6166"/>
    <w:rsid w:val="000D6DF6"/>
    <w:rsid w:val="000E07D4"/>
    <w:rsid w:val="000E0D67"/>
    <w:rsid w:val="000E1ABB"/>
    <w:rsid w:val="000E3646"/>
    <w:rsid w:val="000E7772"/>
    <w:rsid w:val="000F0471"/>
    <w:rsid w:val="0010046E"/>
    <w:rsid w:val="00100807"/>
    <w:rsid w:val="00101054"/>
    <w:rsid w:val="00102350"/>
    <w:rsid w:val="00104217"/>
    <w:rsid w:val="001048A1"/>
    <w:rsid w:val="00110CF4"/>
    <w:rsid w:val="00112B89"/>
    <w:rsid w:val="001140D0"/>
    <w:rsid w:val="00114ECD"/>
    <w:rsid w:val="00117F9B"/>
    <w:rsid w:val="00127B2C"/>
    <w:rsid w:val="00127D80"/>
    <w:rsid w:val="00132257"/>
    <w:rsid w:val="001345F5"/>
    <w:rsid w:val="001351E4"/>
    <w:rsid w:val="001404D1"/>
    <w:rsid w:val="00140FB1"/>
    <w:rsid w:val="00141754"/>
    <w:rsid w:val="00142996"/>
    <w:rsid w:val="0014342A"/>
    <w:rsid w:val="00143EE2"/>
    <w:rsid w:val="00145DE8"/>
    <w:rsid w:val="001469AA"/>
    <w:rsid w:val="001511F8"/>
    <w:rsid w:val="001537E6"/>
    <w:rsid w:val="00154A97"/>
    <w:rsid w:val="00154BB9"/>
    <w:rsid w:val="001574B0"/>
    <w:rsid w:val="00162980"/>
    <w:rsid w:val="0016320C"/>
    <w:rsid w:val="00163F19"/>
    <w:rsid w:val="001644E4"/>
    <w:rsid w:val="001661F5"/>
    <w:rsid w:val="00171023"/>
    <w:rsid w:val="0017212A"/>
    <w:rsid w:val="0017259C"/>
    <w:rsid w:val="001732ED"/>
    <w:rsid w:val="00174A63"/>
    <w:rsid w:val="00181B8E"/>
    <w:rsid w:val="00183EEC"/>
    <w:rsid w:val="00185618"/>
    <w:rsid w:val="00186176"/>
    <w:rsid w:val="001870BD"/>
    <w:rsid w:val="00191B9A"/>
    <w:rsid w:val="00191C3C"/>
    <w:rsid w:val="00191C9D"/>
    <w:rsid w:val="00192392"/>
    <w:rsid w:val="001945DE"/>
    <w:rsid w:val="00195E8A"/>
    <w:rsid w:val="001A232F"/>
    <w:rsid w:val="001A2462"/>
    <w:rsid w:val="001A3225"/>
    <w:rsid w:val="001A3D12"/>
    <w:rsid w:val="001B1502"/>
    <w:rsid w:val="001B5230"/>
    <w:rsid w:val="001B583D"/>
    <w:rsid w:val="001C0FAB"/>
    <w:rsid w:val="001C2814"/>
    <w:rsid w:val="001C4825"/>
    <w:rsid w:val="001C6731"/>
    <w:rsid w:val="001C6F32"/>
    <w:rsid w:val="001C7155"/>
    <w:rsid w:val="001C7B17"/>
    <w:rsid w:val="001D0840"/>
    <w:rsid w:val="001D2D06"/>
    <w:rsid w:val="001D3CE9"/>
    <w:rsid w:val="001D473B"/>
    <w:rsid w:val="001D7BD5"/>
    <w:rsid w:val="001E0941"/>
    <w:rsid w:val="001E1204"/>
    <w:rsid w:val="001E259C"/>
    <w:rsid w:val="001E282C"/>
    <w:rsid w:val="001E3CAD"/>
    <w:rsid w:val="001E5D97"/>
    <w:rsid w:val="001E6011"/>
    <w:rsid w:val="001E720E"/>
    <w:rsid w:val="001E754C"/>
    <w:rsid w:val="001F021E"/>
    <w:rsid w:val="001F1889"/>
    <w:rsid w:val="001F2448"/>
    <w:rsid w:val="001F3508"/>
    <w:rsid w:val="001F3A8B"/>
    <w:rsid w:val="001F3D28"/>
    <w:rsid w:val="001F47C4"/>
    <w:rsid w:val="001F5B54"/>
    <w:rsid w:val="001F6074"/>
    <w:rsid w:val="001F6336"/>
    <w:rsid w:val="001F6431"/>
    <w:rsid w:val="001F7C7F"/>
    <w:rsid w:val="00201BA4"/>
    <w:rsid w:val="00201D05"/>
    <w:rsid w:val="00201F07"/>
    <w:rsid w:val="00202E80"/>
    <w:rsid w:val="00203D2B"/>
    <w:rsid w:val="00211153"/>
    <w:rsid w:val="00212948"/>
    <w:rsid w:val="0021318B"/>
    <w:rsid w:val="002140D5"/>
    <w:rsid w:val="00214FE5"/>
    <w:rsid w:val="00220344"/>
    <w:rsid w:val="00222778"/>
    <w:rsid w:val="00227440"/>
    <w:rsid w:val="002301EE"/>
    <w:rsid w:val="00230E82"/>
    <w:rsid w:val="002323DE"/>
    <w:rsid w:val="00233091"/>
    <w:rsid w:val="00233B45"/>
    <w:rsid w:val="00234C28"/>
    <w:rsid w:val="0023534F"/>
    <w:rsid w:val="00235C7A"/>
    <w:rsid w:val="00235F5F"/>
    <w:rsid w:val="0023626C"/>
    <w:rsid w:val="00236714"/>
    <w:rsid w:val="00237500"/>
    <w:rsid w:val="00240E97"/>
    <w:rsid w:val="00242A62"/>
    <w:rsid w:val="00246405"/>
    <w:rsid w:val="0024784D"/>
    <w:rsid w:val="00250BF1"/>
    <w:rsid w:val="0025195F"/>
    <w:rsid w:val="00251C07"/>
    <w:rsid w:val="00251E14"/>
    <w:rsid w:val="00252710"/>
    <w:rsid w:val="002527C1"/>
    <w:rsid w:val="002605B6"/>
    <w:rsid w:val="002615BB"/>
    <w:rsid w:val="0026340B"/>
    <w:rsid w:val="00271BAA"/>
    <w:rsid w:val="00271E45"/>
    <w:rsid w:val="00275CBC"/>
    <w:rsid w:val="00281552"/>
    <w:rsid w:val="00282710"/>
    <w:rsid w:val="0028280B"/>
    <w:rsid w:val="00290FA5"/>
    <w:rsid w:val="0029361B"/>
    <w:rsid w:val="0029575B"/>
    <w:rsid w:val="00295B50"/>
    <w:rsid w:val="00296BD9"/>
    <w:rsid w:val="002A2DB0"/>
    <w:rsid w:val="002A5141"/>
    <w:rsid w:val="002A5609"/>
    <w:rsid w:val="002A58AA"/>
    <w:rsid w:val="002A6482"/>
    <w:rsid w:val="002A6617"/>
    <w:rsid w:val="002A7D74"/>
    <w:rsid w:val="002B4F95"/>
    <w:rsid w:val="002B55C5"/>
    <w:rsid w:val="002B6691"/>
    <w:rsid w:val="002C1961"/>
    <w:rsid w:val="002C45F3"/>
    <w:rsid w:val="002D180C"/>
    <w:rsid w:val="002D3D4D"/>
    <w:rsid w:val="002D79CE"/>
    <w:rsid w:val="002E2574"/>
    <w:rsid w:val="002E616C"/>
    <w:rsid w:val="002E6C4E"/>
    <w:rsid w:val="002E6CAA"/>
    <w:rsid w:val="002E723C"/>
    <w:rsid w:val="002F062B"/>
    <w:rsid w:val="002F41F9"/>
    <w:rsid w:val="002F4A31"/>
    <w:rsid w:val="002F7B8F"/>
    <w:rsid w:val="00301B32"/>
    <w:rsid w:val="00301B7B"/>
    <w:rsid w:val="00303A5E"/>
    <w:rsid w:val="00303F22"/>
    <w:rsid w:val="00312669"/>
    <w:rsid w:val="003163F8"/>
    <w:rsid w:val="003165DB"/>
    <w:rsid w:val="00316D6E"/>
    <w:rsid w:val="00321C9E"/>
    <w:rsid w:val="00323CD3"/>
    <w:rsid w:val="00324306"/>
    <w:rsid w:val="0032472A"/>
    <w:rsid w:val="00324866"/>
    <w:rsid w:val="00325723"/>
    <w:rsid w:val="00326DE3"/>
    <w:rsid w:val="003270C5"/>
    <w:rsid w:val="00330A57"/>
    <w:rsid w:val="003341DB"/>
    <w:rsid w:val="00335E2E"/>
    <w:rsid w:val="003369CF"/>
    <w:rsid w:val="00337BF2"/>
    <w:rsid w:val="00337C1E"/>
    <w:rsid w:val="0034038D"/>
    <w:rsid w:val="00341386"/>
    <w:rsid w:val="00341895"/>
    <w:rsid w:val="00341DD4"/>
    <w:rsid w:val="00344B18"/>
    <w:rsid w:val="00344CDD"/>
    <w:rsid w:val="00347B5F"/>
    <w:rsid w:val="00347EF7"/>
    <w:rsid w:val="0035214C"/>
    <w:rsid w:val="003530CC"/>
    <w:rsid w:val="003545EF"/>
    <w:rsid w:val="00357461"/>
    <w:rsid w:val="003604DA"/>
    <w:rsid w:val="0036244D"/>
    <w:rsid w:val="00362F0A"/>
    <w:rsid w:val="0037082E"/>
    <w:rsid w:val="00372B76"/>
    <w:rsid w:val="00377D23"/>
    <w:rsid w:val="00380E73"/>
    <w:rsid w:val="003827EF"/>
    <w:rsid w:val="003832CC"/>
    <w:rsid w:val="00386782"/>
    <w:rsid w:val="00387A28"/>
    <w:rsid w:val="00391734"/>
    <w:rsid w:val="003926D9"/>
    <w:rsid w:val="00392F34"/>
    <w:rsid w:val="003956EA"/>
    <w:rsid w:val="00397A03"/>
    <w:rsid w:val="00397FDC"/>
    <w:rsid w:val="003A0A4A"/>
    <w:rsid w:val="003A11E5"/>
    <w:rsid w:val="003A1780"/>
    <w:rsid w:val="003A2332"/>
    <w:rsid w:val="003A523D"/>
    <w:rsid w:val="003B414A"/>
    <w:rsid w:val="003B4EFB"/>
    <w:rsid w:val="003C1D24"/>
    <w:rsid w:val="003C5112"/>
    <w:rsid w:val="003C5F88"/>
    <w:rsid w:val="003C756A"/>
    <w:rsid w:val="003D1155"/>
    <w:rsid w:val="003D2827"/>
    <w:rsid w:val="003D32D9"/>
    <w:rsid w:val="003D4BAD"/>
    <w:rsid w:val="003D4C2E"/>
    <w:rsid w:val="003D6564"/>
    <w:rsid w:val="003E06F3"/>
    <w:rsid w:val="003E7493"/>
    <w:rsid w:val="003F0DC4"/>
    <w:rsid w:val="003F0ED7"/>
    <w:rsid w:val="003F1181"/>
    <w:rsid w:val="003F3EF0"/>
    <w:rsid w:val="003F48A6"/>
    <w:rsid w:val="003F4AAA"/>
    <w:rsid w:val="003F569F"/>
    <w:rsid w:val="003F5CD7"/>
    <w:rsid w:val="003F62D0"/>
    <w:rsid w:val="003F7CB3"/>
    <w:rsid w:val="004011D5"/>
    <w:rsid w:val="004031DD"/>
    <w:rsid w:val="00404BF1"/>
    <w:rsid w:val="00405E5D"/>
    <w:rsid w:val="00406ABF"/>
    <w:rsid w:val="0040720C"/>
    <w:rsid w:val="00407598"/>
    <w:rsid w:val="00407C78"/>
    <w:rsid w:val="00410977"/>
    <w:rsid w:val="00412A12"/>
    <w:rsid w:val="00415BC4"/>
    <w:rsid w:val="00420397"/>
    <w:rsid w:val="00420B48"/>
    <w:rsid w:val="00421728"/>
    <w:rsid w:val="00423939"/>
    <w:rsid w:val="004257EC"/>
    <w:rsid w:val="00426FA0"/>
    <w:rsid w:val="00427430"/>
    <w:rsid w:val="004301F8"/>
    <w:rsid w:val="00431139"/>
    <w:rsid w:val="00432ADB"/>
    <w:rsid w:val="0043348C"/>
    <w:rsid w:val="00435D1A"/>
    <w:rsid w:val="004362A2"/>
    <w:rsid w:val="004420FC"/>
    <w:rsid w:val="00443675"/>
    <w:rsid w:val="00447871"/>
    <w:rsid w:val="00447F8F"/>
    <w:rsid w:val="0045012C"/>
    <w:rsid w:val="00452A0D"/>
    <w:rsid w:val="0045503E"/>
    <w:rsid w:val="004578DA"/>
    <w:rsid w:val="00461430"/>
    <w:rsid w:val="004635DD"/>
    <w:rsid w:val="0046516D"/>
    <w:rsid w:val="00465626"/>
    <w:rsid w:val="00467108"/>
    <w:rsid w:val="00467400"/>
    <w:rsid w:val="00471215"/>
    <w:rsid w:val="00471A4D"/>
    <w:rsid w:val="004741DC"/>
    <w:rsid w:val="00477596"/>
    <w:rsid w:val="00477B9B"/>
    <w:rsid w:val="0048110A"/>
    <w:rsid w:val="00483EFD"/>
    <w:rsid w:val="00486A4E"/>
    <w:rsid w:val="004908A4"/>
    <w:rsid w:val="00491075"/>
    <w:rsid w:val="004912C1"/>
    <w:rsid w:val="00492C47"/>
    <w:rsid w:val="004934D8"/>
    <w:rsid w:val="00493CF2"/>
    <w:rsid w:val="004941C2"/>
    <w:rsid w:val="00495330"/>
    <w:rsid w:val="00496FFA"/>
    <w:rsid w:val="0049749C"/>
    <w:rsid w:val="004A07A8"/>
    <w:rsid w:val="004A09C8"/>
    <w:rsid w:val="004A3B40"/>
    <w:rsid w:val="004A3FC5"/>
    <w:rsid w:val="004A4906"/>
    <w:rsid w:val="004B5857"/>
    <w:rsid w:val="004B649F"/>
    <w:rsid w:val="004B64DF"/>
    <w:rsid w:val="004C0EBE"/>
    <w:rsid w:val="004C12B7"/>
    <w:rsid w:val="004C12B8"/>
    <w:rsid w:val="004C3441"/>
    <w:rsid w:val="004C78C5"/>
    <w:rsid w:val="004D17B4"/>
    <w:rsid w:val="004D38A3"/>
    <w:rsid w:val="004D3D26"/>
    <w:rsid w:val="004D43B4"/>
    <w:rsid w:val="004D4FAA"/>
    <w:rsid w:val="004D76CF"/>
    <w:rsid w:val="004D7D24"/>
    <w:rsid w:val="004F16F5"/>
    <w:rsid w:val="004F2AB1"/>
    <w:rsid w:val="004F48A2"/>
    <w:rsid w:val="004F7B60"/>
    <w:rsid w:val="005027EB"/>
    <w:rsid w:val="005068C9"/>
    <w:rsid w:val="0050702A"/>
    <w:rsid w:val="00507EA3"/>
    <w:rsid w:val="00507F3F"/>
    <w:rsid w:val="005101E5"/>
    <w:rsid w:val="0051074C"/>
    <w:rsid w:val="00510F57"/>
    <w:rsid w:val="005132A0"/>
    <w:rsid w:val="00513668"/>
    <w:rsid w:val="00513E25"/>
    <w:rsid w:val="00514DF7"/>
    <w:rsid w:val="00516D00"/>
    <w:rsid w:val="00520D97"/>
    <w:rsid w:val="00525C2A"/>
    <w:rsid w:val="005278E0"/>
    <w:rsid w:val="00527E51"/>
    <w:rsid w:val="00533231"/>
    <w:rsid w:val="00534A62"/>
    <w:rsid w:val="00537962"/>
    <w:rsid w:val="005414AE"/>
    <w:rsid w:val="00542BB4"/>
    <w:rsid w:val="00546339"/>
    <w:rsid w:val="0055089A"/>
    <w:rsid w:val="00552028"/>
    <w:rsid w:val="00553BA3"/>
    <w:rsid w:val="00555230"/>
    <w:rsid w:val="005560EA"/>
    <w:rsid w:val="00557D32"/>
    <w:rsid w:val="00557FBB"/>
    <w:rsid w:val="00560AC0"/>
    <w:rsid w:val="00560CF9"/>
    <w:rsid w:val="00561706"/>
    <w:rsid w:val="0056370E"/>
    <w:rsid w:val="00564591"/>
    <w:rsid w:val="00565237"/>
    <w:rsid w:val="00565377"/>
    <w:rsid w:val="0056588D"/>
    <w:rsid w:val="00566D02"/>
    <w:rsid w:val="00570B82"/>
    <w:rsid w:val="005712B6"/>
    <w:rsid w:val="00572915"/>
    <w:rsid w:val="00574ADC"/>
    <w:rsid w:val="0057798F"/>
    <w:rsid w:val="00581C61"/>
    <w:rsid w:val="00581F98"/>
    <w:rsid w:val="00584CDF"/>
    <w:rsid w:val="005864EE"/>
    <w:rsid w:val="00587A8A"/>
    <w:rsid w:val="00590607"/>
    <w:rsid w:val="005919E2"/>
    <w:rsid w:val="0059375B"/>
    <w:rsid w:val="0059414B"/>
    <w:rsid w:val="00594194"/>
    <w:rsid w:val="005A17BB"/>
    <w:rsid w:val="005A4D3F"/>
    <w:rsid w:val="005A51F7"/>
    <w:rsid w:val="005A5A45"/>
    <w:rsid w:val="005B08C7"/>
    <w:rsid w:val="005B3FC7"/>
    <w:rsid w:val="005B4E29"/>
    <w:rsid w:val="005B550E"/>
    <w:rsid w:val="005C1A29"/>
    <w:rsid w:val="005C42BD"/>
    <w:rsid w:val="005C4FC2"/>
    <w:rsid w:val="005C6E08"/>
    <w:rsid w:val="005D649B"/>
    <w:rsid w:val="005D71B0"/>
    <w:rsid w:val="005E1B84"/>
    <w:rsid w:val="005E29F2"/>
    <w:rsid w:val="005E508F"/>
    <w:rsid w:val="005E6194"/>
    <w:rsid w:val="005E74ED"/>
    <w:rsid w:val="005E76E2"/>
    <w:rsid w:val="005F01F6"/>
    <w:rsid w:val="005F03B5"/>
    <w:rsid w:val="005F24AB"/>
    <w:rsid w:val="0060204B"/>
    <w:rsid w:val="006035E9"/>
    <w:rsid w:val="00612FAB"/>
    <w:rsid w:val="00613403"/>
    <w:rsid w:val="00615C7C"/>
    <w:rsid w:val="006205AD"/>
    <w:rsid w:val="006207B0"/>
    <w:rsid w:val="0062113E"/>
    <w:rsid w:val="006225E1"/>
    <w:rsid w:val="0062284D"/>
    <w:rsid w:val="00623907"/>
    <w:rsid w:val="00623AB3"/>
    <w:rsid w:val="006246B9"/>
    <w:rsid w:val="006279BB"/>
    <w:rsid w:val="00630742"/>
    <w:rsid w:val="00631AA3"/>
    <w:rsid w:val="00631E5D"/>
    <w:rsid w:val="00633A44"/>
    <w:rsid w:val="00634386"/>
    <w:rsid w:val="0063560F"/>
    <w:rsid w:val="00642FC4"/>
    <w:rsid w:val="00643E48"/>
    <w:rsid w:val="00646C0B"/>
    <w:rsid w:val="00651294"/>
    <w:rsid w:val="006523FE"/>
    <w:rsid w:val="00653086"/>
    <w:rsid w:val="0065397B"/>
    <w:rsid w:val="00655D3E"/>
    <w:rsid w:val="00656B76"/>
    <w:rsid w:val="006571AA"/>
    <w:rsid w:val="006578D5"/>
    <w:rsid w:val="0066073F"/>
    <w:rsid w:val="0066470F"/>
    <w:rsid w:val="00664C41"/>
    <w:rsid w:val="00665494"/>
    <w:rsid w:val="006655D4"/>
    <w:rsid w:val="00666E4E"/>
    <w:rsid w:val="006735F9"/>
    <w:rsid w:val="006751D3"/>
    <w:rsid w:val="006759E9"/>
    <w:rsid w:val="00675AA2"/>
    <w:rsid w:val="00675CF5"/>
    <w:rsid w:val="00676586"/>
    <w:rsid w:val="00676AC8"/>
    <w:rsid w:val="0067781F"/>
    <w:rsid w:val="00677925"/>
    <w:rsid w:val="00677DA8"/>
    <w:rsid w:val="00680FC3"/>
    <w:rsid w:val="0068147C"/>
    <w:rsid w:val="00681A38"/>
    <w:rsid w:val="00683870"/>
    <w:rsid w:val="00684E6D"/>
    <w:rsid w:val="00685968"/>
    <w:rsid w:val="00693B4D"/>
    <w:rsid w:val="006948B2"/>
    <w:rsid w:val="00694D70"/>
    <w:rsid w:val="00697D7F"/>
    <w:rsid w:val="00697DA9"/>
    <w:rsid w:val="006A0E5A"/>
    <w:rsid w:val="006A1703"/>
    <w:rsid w:val="006A26CE"/>
    <w:rsid w:val="006A3E54"/>
    <w:rsid w:val="006A76DF"/>
    <w:rsid w:val="006B10CB"/>
    <w:rsid w:val="006B15D8"/>
    <w:rsid w:val="006B2B8A"/>
    <w:rsid w:val="006B2CD8"/>
    <w:rsid w:val="006B55E1"/>
    <w:rsid w:val="006B5A5B"/>
    <w:rsid w:val="006B6D66"/>
    <w:rsid w:val="006B6F82"/>
    <w:rsid w:val="006C01B2"/>
    <w:rsid w:val="006C1FA7"/>
    <w:rsid w:val="006C2DC9"/>
    <w:rsid w:val="006C39EB"/>
    <w:rsid w:val="006C43A0"/>
    <w:rsid w:val="006D0550"/>
    <w:rsid w:val="006D0B31"/>
    <w:rsid w:val="006D3C79"/>
    <w:rsid w:val="006D59B0"/>
    <w:rsid w:val="006D5D29"/>
    <w:rsid w:val="006D668F"/>
    <w:rsid w:val="006E0A23"/>
    <w:rsid w:val="006E1319"/>
    <w:rsid w:val="006E394A"/>
    <w:rsid w:val="006E5038"/>
    <w:rsid w:val="006E51A9"/>
    <w:rsid w:val="006E6279"/>
    <w:rsid w:val="006E7949"/>
    <w:rsid w:val="006F0544"/>
    <w:rsid w:val="006F2189"/>
    <w:rsid w:val="006F2790"/>
    <w:rsid w:val="006F78D8"/>
    <w:rsid w:val="00703445"/>
    <w:rsid w:val="00703533"/>
    <w:rsid w:val="00703A48"/>
    <w:rsid w:val="00703EEE"/>
    <w:rsid w:val="00710415"/>
    <w:rsid w:val="007118AB"/>
    <w:rsid w:val="007126F1"/>
    <w:rsid w:val="0071315C"/>
    <w:rsid w:val="00714067"/>
    <w:rsid w:val="007161CF"/>
    <w:rsid w:val="007179B6"/>
    <w:rsid w:val="0072060D"/>
    <w:rsid w:val="00723D05"/>
    <w:rsid w:val="00725319"/>
    <w:rsid w:val="00725CE4"/>
    <w:rsid w:val="00725FBE"/>
    <w:rsid w:val="0072746A"/>
    <w:rsid w:val="00727931"/>
    <w:rsid w:val="00730C87"/>
    <w:rsid w:val="007343D1"/>
    <w:rsid w:val="0073726D"/>
    <w:rsid w:val="00743855"/>
    <w:rsid w:val="00745D27"/>
    <w:rsid w:val="007468E6"/>
    <w:rsid w:val="00751D7B"/>
    <w:rsid w:val="007526EB"/>
    <w:rsid w:val="00756464"/>
    <w:rsid w:val="00756737"/>
    <w:rsid w:val="007572B7"/>
    <w:rsid w:val="007609C8"/>
    <w:rsid w:val="007619F1"/>
    <w:rsid w:val="00761E1E"/>
    <w:rsid w:val="00762D97"/>
    <w:rsid w:val="00764017"/>
    <w:rsid w:val="00765DAC"/>
    <w:rsid w:val="0076707C"/>
    <w:rsid w:val="00770AFA"/>
    <w:rsid w:val="00773D49"/>
    <w:rsid w:val="00774659"/>
    <w:rsid w:val="007747F8"/>
    <w:rsid w:val="007754EA"/>
    <w:rsid w:val="00780F2C"/>
    <w:rsid w:val="007825AF"/>
    <w:rsid w:val="007829F9"/>
    <w:rsid w:val="00785690"/>
    <w:rsid w:val="00786257"/>
    <w:rsid w:val="00787A6A"/>
    <w:rsid w:val="007902DF"/>
    <w:rsid w:val="0079340E"/>
    <w:rsid w:val="0079650D"/>
    <w:rsid w:val="0079662C"/>
    <w:rsid w:val="00796E7E"/>
    <w:rsid w:val="00796EEC"/>
    <w:rsid w:val="00797FBC"/>
    <w:rsid w:val="007A0B87"/>
    <w:rsid w:val="007A1233"/>
    <w:rsid w:val="007A4293"/>
    <w:rsid w:val="007A4467"/>
    <w:rsid w:val="007A549B"/>
    <w:rsid w:val="007A5D5D"/>
    <w:rsid w:val="007A6113"/>
    <w:rsid w:val="007A6ACC"/>
    <w:rsid w:val="007A7652"/>
    <w:rsid w:val="007A7E01"/>
    <w:rsid w:val="007A7FD8"/>
    <w:rsid w:val="007B0933"/>
    <w:rsid w:val="007B19A9"/>
    <w:rsid w:val="007B1DB1"/>
    <w:rsid w:val="007B1EC1"/>
    <w:rsid w:val="007B2E62"/>
    <w:rsid w:val="007B37A5"/>
    <w:rsid w:val="007B39D8"/>
    <w:rsid w:val="007B49D5"/>
    <w:rsid w:val="007B60DF"/>
    <w:rsid w:val="007B68A7"/>
    <w:rsid w:val="007C0C54"/>
    <w:rsid w:val="007C1DC9"/>
    <w:rsid w:val="007C6714"/>
    <w:rsid w:val="007D0094"/>
    <w:rsid w:val="007D0852"/>
    <w:rsid w:val="007D0AE8"/>
    <w:rsid w:val="007D0EE5"/>
    <w:rsid w:val="007D1EC0"/>
    <w:rsid w:val="007D4E37"/>
    <w:rsid w:val="007D5C0A"/>
    <w:rsid w:val="007D5CD9"/>
    <w:rsid w:val="007D5E36"/>
    <w:rsid w:val="007D7232"/>
    <w:rsid w:val="007D7438"/>
    <w:rsid w:val="007D76E0"/>
    <w:rsid w:val="007D7755"/>
    <w:rsid w:val="007E0137"/>
    <w:rsid w:val="007E04C0"/>
    <w:rsid w:val="007E720E"/>
    <w:rsid w:val="007E787A"/>
    <w:rsid w:val="007F152E"/>
    <w:rsid w:val="007F1A4C"/>
    <w:rsid w:val="007F2329"/>
    <w:rsid w:val="007F2D5C"/>
    <w:rsid w:val="007F318F"/>
    <w:rsid w:val="007F36D5"/>
    <w:rsid w:val="007F377D"/>
    <w:rsid w:val="00801CDC"/>
    <w:rsid w:val="0080235E"/>
    <w:rsid w:val="0080250B"/>
    <w:rsid w:val="00802C6E"/>
    <w:rsid w:val="008036FF"/>
    <w:rsid w:val="00804369"/>
    <w:rsid w:val="00813F8F"/>
    <w:rsid w:val="008147D7"/>
    <w:rsid w:val="00815ED2"/>
    <w:rsid w:val="00823D58"/>
    <w:rsid w:val="00824367"/>
    <w:rsid w:val="008255A8"/>
    <w:rsid w:val="008278E9"/>
    <w:rsid w:val="00830443"/>
    <w:rsid w:val="00834AD9"/>
    <w:rsid w:val="00835336"/>
    <w:rsid w:val="00837AA6"/>
    <w:rsid w:val="00837C53"/>
    <w:rsid w:val="00837F41"/>
    <w:rsid w:val="00840587"/>
    <w:rsid w:val="008427AA"/>
    <w:rsid w:val="008434FA"/>
    <w:rsid w:val="00850136"/>
    <w:rsid w:val="008506E8"/>
    <w:rsid w:val="0085208D"/>
    <w:rsid w:val="00852C65"/>
    <w:rsid w:val="00857311"/>
    <w:rsid w:val="008576E3"/>
    <w:rsid w:val="00861FC5"/>
    <w:rsid w:val="00862302"/>
    <w:rsid w:val="00863AC0"/>
    <w:rsid w:val="00865F9F"/>
    <w:rsid w:val="00870A50"/>
    <w:rsid w:val="00870F67"/>
    <w:rsid w:val="00872119"/>
    <w:rsid w:val="00872175"/>
    <w:rsid w:val="00872E41"/>
    <w:rsid w:val="008743E2"/>
    <w:rsid w:val="008756DF"/>
    <w:rsid w:val="008760E4"/>
    <w:rsid w:val="0088185B"/>
    <w:rsid w:val="008830BD"/>
    <w:rsid w:val="008839FA"/>
    <w:rsid w:val="00883F22"/>
    <w:rsid w:val="00887143"/>
    <w:rsid w:val="00887F13"/>
    <w:rsid w:val="008913D4"/>
    <w:rsid w:val="00892991"/>
    <w:rsid w:val="0089324B"/>
    <w:rsid w:val="008936A3"/>
    <w:rsid w:val="008A0231"/>
    <w:rsid w:val="008A1A95"/>
    <w:rsid w:val="008A36EB"/>
    <w:rsid w:val="008A3F79"/>
    <w:rsid w:val="008A55F7"/>
    <w:rsid w:val="008A75B3"/>
    <w:rsid w:val="008A7C1B"/>
    <w:rsid w:val="008A7CD2"/>
    <w:rsid w:val="008B218E"/>
    <w:rsid w:val="008B38EA"/>
    <w:rsid w:val="008B5069"/>
    <w:rsid w:val="008C13C9"/>
    <w:rsid w:val="008C307E"/>
    <w:rsid w:val="008C38E3"/>
    <w:rsid w:val="008C5136"/>
    <w:rsid w:val="008C577B"/>
    <w:rsid w:val="008C7363"/>
    <w:rsid w:val="008D1F16"/>
    <w:rsid w:val="008D2802"/>
    <w:rsid w:val="008D48C5"/>
    <w:rsid w:val="008D4A0A"/>
    <w:rsid w:val="008D624D"/>
    <w:rsid w:val="008E19BA"/>
    <w:rsid w:val="008E1C38"/>
    <w:rsid w:val="008E4D59"/>
    <w:rsid w:val="008E6EAE"/>
    <w:rsid w:val="008E73B7"/>
    <w:rsid w:val="008E7C18"/>
    <w:rsid w:val="008F0588"/>
    <w:rsid w:val="008F1CE5"/>
    <w:rsid w:val="008F3495"/>
    <w:rsid w:val="008F5830"/>
    <w:rsid w:val="008F77D5"/>
    <w:rsid w:val="00901BDE"/>
    <w:rsid w:val="0090319D"/>
    <w:rsid w:val="00905366"/>
    <w:rsid w:val="009105C4"/>
    <w:rsid w:val="009118A5"/>
    <w:rsid w:val="0091225E"/>
    <w:rsid w:val="00912547"/>
    <w:rsid w:val="00912BA4"/>
    <w:rsid w:val="009153B8"/>
    <w:rsid w:val="00915FDA"/>
    <w:rsid w:val="00921224"/>
    <w:rsid w:val="00923DF0"/>
    <w:rsid w:val="009241F2"/>
    <w:rsid w:val="0092426F"/>
    <w:rsid w:val="009252A1"/>
    <w:rsid w:val="009253BD"/>
    <w:rsid w:val="00926307"/>
    <w:rsid w:val="00930975"/>
    <w:rsid w:val="00942AF9"/>
    <w:rsid w:val="00946915"/>
    <w:rsid w:val="0094711C"/>
    <w:rsid w:val="00947FDD"/>
    <w:rsid w:val="009513B1"/>
    <w:rsid w:val="00951619"/>
    <w:rsid w:val="00952C0C"/>
    <w:rsid w:val="009541C4"/>
    <w:rsid w:val="00955DEA"/>
    <w:rsid w:val="009562C5"/>
    <w:rsid w:val="00956ABA"/>
    <w:rsid w:val="00957F2F"/>
    <w:rsid w:val="00960588"/>
    <w:rsid w:val="00960EFE"/>
    <w:rsid w:val="00960F3D"/>
    <w:rsid w:val="00962A11"/>
    <w:rsid w:val="00962A82"/>
    <w:rsid w:val="00963CDE"/>
    <w:rsid w:val="009706AD"/>
    <w:rsid w:val="00971467"/>
    <w:rsid w:val="00971E94"/>
    <w:rsid w:val="00972B29"/>
    <w:rsid w:val="009744DF"/>
    <w:rsid w:val="0097501A"/>
    <w:rsid w:val="00976FE3"/>
    <w:rsid w:val="00982A7A"/>
    <w:rsid w:val="009835A0"/>
    <w:rsid w:val="00985926"/>
    <w:rsid w:val="0098663B"/>
    <w:rsid w:val="009923B7"/>
    <w:rsid w:val="00992B79"/>
    <w:rsid w:val="00992C6B"/>
    <w:rsid w:val="009945C8"/>
    <w:rsid w:val="00995B0E"/>
    <w:rsid w:val="00996BAE"/>
    <w:rsid w:val="009A0A26"/>
    <w:rsid w:val="009A266B"/>
    <w:rsid w:val="009A5DDB"/>
    <w:rsid w:val="009A5EE8"/>
    <w:rsid w:val="009A6B7D"/>
    <w:rsid w:val="009B19EB"/>
    <w:rsid w:val="009B426A"/>
    <w:rsid w:val="009B4427"/>
    <w:rsid w:val="009B4E74"/>
    <w:rsid w:val="009B4F8E"/>
    <w:rsid w:val="009B5FBB"/>
    <w:rsid w:val="009B6628"/>
    <w:rsid w:val="009C2B2D"/>
    <w:rsid w:val="009D1136"/>
    <w:rsid w:val="009D27F8"/>
    <w:rsid w:val="009D314C"/>
    <w:rsid w:val="009D41F8"/>
    <w:rsid w:val="009D4672"/>
    <w:rsid w:val="009D4C89"/>
    <w:rsid w:val="009D57BB"/>
    <w:rsid w:val="009E09A9"/>
    <w:rsid w:val="009E0C33"/>
    <w:rsid w:val="009E0E72"/>
    <w:rsid w:val="009E1A2A"/>
    <w:rsid w:val="009E5024"/>
    <w:rsid w:val="009E75DC"/>
    <w:rsid w:val="009E7736"/>
    <w:rsid w:val="009E7999"/>
    <w:rsid w:val="009F09DC"/>
    <w:rsid w:val="009F4C5C"/>
    <w:rsid w:val="009F5CD1"/>
    <w:rsid w:val="009F5CD9"/>
    <w:rsid w:val="00A00A37"/>
    <w:rsid w:val="00A032F2"/>
    <w:rsid w:val="00A04569"/>
    <w:rsid w:val="00A06224"/>
    <w:rsid w:val="00A124DB"/>
    <w:rsid w:val="00A14238"/>
    <w:rsid w:val="00A157B3"/>
    <w:rsid w:val="00A161BF"/>
    <w:rsid w:val="00A2249C"/>
    <w:rsid w:val="00A22E28"/>
    <w:rsid w:val="00A23BEB"/>
    <w:rsid w:val="00A3273A"/>
    <w:rsid w:val="00A32998"/>
    <w:rsid w:val="00A348CA"/>
    <w:rsid w:val="00A35826"/>
    <w:rsid w:val="00A40BDB"/>
    <w:rsid w:val="00A423C4"/>
    <w:rsid w:val="00A4440E"/>
    <w:rsid w:val="00A4589D"/>
    <w:rsid w:val="00A46C46"/>
    <w:rsid w:val="00A47269"/>
    <w:rsid w:val="00A47948"/>
    <w:rsid w:val="00A530DC"/>
    <w:rsid w:val="00A55900"/>
    <w:rsid w:val="00A55FE5"/>
    <w:rsid w:val="00A61693"/>
    <w:rsid w:val="00A633C0"/>
    <w:rsid w:val="00A63D8F"/>
    <w:rsid w:val="00A643EB"/>
    <w:rsid w:val="00A64419"/>
    <w:rsid w:val="00A650C7"/>
    <w:rsid w:val="00A6571B"/>
    <w:rsid w:val="00A660AF"/>
    <w:rsid w:val="00A67A23"/>
    <w:rsid w:val="00A70DD1"/>
    <w:rsid w:val="00A71C69"/>
    <w:rsid w:val="00A726F7"/>
    <w:rsid w:val="00A72EE5"/>
    <w:rsid w:val="00A7392F"/>
    <w:rsid w:val="00A7687D"/>
    <w:rsid w:val="00A7793D"/>
    <w:rsid w:val="00A80C12"/>
    <w:rsid w:val="00A81365"/>
    <w:rsid w:val="00A834C9"/>
    <w:rsid w:val="00A85871"/>
    <w:rsid w:val="00A8589B"/>
    <w:rsid w:val="00A85D82"/>
    <w:rsid w:val="00A879EA"/>
    <w:rsid w:val="00A93772"/>
    <w:rsid w:val="00A945E5"/>
    <w:rsid w:val="00A94ECC"/>
    <w:rsid w:val="00A96C40"/>
    <w:rsid w:val="00A96D21"/>
    <w:rsid w:val="00A978D8"/>
    <w:rsid w:val="00AA1F29"/>
    <w:rsid w:val="00AA3F37"/>
    <w:rsid w:val="00AA55F8"/>
    <w:rsid w:val="00AA5767"/>
    <w:rsid w:val="00AB05C3"/>
    <w:rsid w:val="00AB28CD"/>
    <w:rsid w:val="00AB3433"/>
    <w:rsid w:val="00AB3A75"/>
    <w:rsid w:val="00AB3AF2"/>
    <w:rsid w:val="00AB4DAA"/>
    <w:rsid w:val="00AB68CC"/>
    <w:rsid w:val="00AC2A7A"/>
    <w:rsid w:val="00AC2CA0"/>
    <w:rsid w:val="00AC3E7E"/>
    <w:rsid w:val="00AC428C"/>
    <w:rsid w:val="00AC61F4"/>
    <w:rsid w:val="00AC7EDE"/>
    <w:rsid w:val="00AD0F9C"/>
    <w:rsid w:val="00AD292F"/>
    <w:rsid w:val="00AD3B6B"/>
    <w:rsid w:val="00AD532C"/>
    <w:rsid w:val="00AD5EF4"/>
    <w:rsid w:val="00AE1AA8"/>
    <w:rsid w:val="00AE2389"/>
    <w:rsid w:val="00AE6AE1"/>
    <w:rsid w:val="00AE7293"/>
    <w:rsid w:val="00AE7DAF"/>
    <w:rsid w:val="00AF0169"/>
    <w:rsid w:val="00AF1556"/>
    <w:rsid w:val="00AF23BA"/>
    <w:rsid w:val="00AF3D3F"/>
    <w:rsid w:val="00AF69BE"/>
    <w:rsid w:val="00AF796D"/>
    <w:rsid w:val="00B00B0C"/>
    <w:rsid w:val="00B043E4"/>
    <w:rsid w:val="00B0646B"/>
    <w:rsid w:val="00B10C05"/>
    <w:rsid w:val="00B11A8A"/>
    <w:rsid w:val="00B11E23"/>
    <w:rsid w:val="00B12491"/>
    <w:rsid w:val="00B13F25"/>
    <w:rsid w:val="00B15962"/>
    <w:rsid w:val="00B170BB"/>
    <w:rsid w:val="00B173C3"/>
    <w:rsid w:val="00B17639"/>
    <w:rsid w:val="00B24693"/>
    <w:rsid w:val="00B24B2E"/>
    <w:rsid w:val="00B25905"/>
    <w:rsid w:val="00B25EAA"/>
    <w:rsid w:val="00B275DC"/>
    <w:rsid w:val="00B308B4"/>
    <w:rsid w:val="00B33E99"/>
    <w:rsid w:val="00B34813"/>
    <w:rsid w:val="00B34D53"/>
    <w:rsid w:val="00B4426B"/>
    <w:rsid w:val="00B468D9"/>
    <w:rsid w:val="00B5044A"/>
    <w:rsid w:val="00B54C70"/>
    <w:rsid w:val="00B554AC"/>
    <w:rsid w:val="00B55C1A"/>
    <w:rsid w:val="00B5651A"/>
    <w:rsid w:val="00B575A0"/>
    <w:rsid w:val="00B61158"/>
    <w:rsid w:val="00B65386"/>
    <w:rsid w:val="00B67234"/>
    <w:rsid w:val="00B71156"/>
    <w:rsid w:val="00B71F73"/>
    <w:rsid w:val="00B73242"/>
    <w:rsid w:val="00B748CB"/>
    <w:rsid w:val="00B74AF2"/>
    <w:rsid w:val="00B823DF"/>
    <w:rsid w:val="00B844EC"/>
    <w:rsid w:val="00B85434"/>
    <w:rsid w:val="00B87498"/>
    <w:rsid w:val="00B910FE"/>
    <w:rsid w:val="00B91968"/>
    <w:rsid w:val="00B94317"/>
    <w:rsid w:val="00B9525B"/>
    <w:rsid w:val="00B96CA9"/>
    <w:rsid w:val="00B97DAE"/>
    <w:rsid w:val="00BA6BB0"/>
    <w:rsid w:val="00BB100E"/>
    <w:rsid w:val="00BB4817"/>
    <w:rsid w:val="00BB5E79"/>
    <w:rsid w:val="00BB69AF"/>
    <w:rsid w:val="00BB6B23"/>
    <w:rsid w:val="00BC4D1D"/>
    <w:rsid w:val="00BD1587"/>
    <w:rsid w:val="00BD301E"/>
    <w:rsid w:val="00BD75DE"/>
    <w:rsid w:val="00BE2826"/>
    <w:rsid w:val="00BE2A25"/>
    <w:rsid w:val="00BE4E61"/>
    <w:rsid w:val="00BE5882"/>
    <w:rsid w:val="00BE5F9A"/>
    <w:rsid w:val="00BE6C22"/>
    <w:rsid w:val="00BF06DE"/>
    <w:rsid w:val="00BF394F"/>
    <w:rsid w:val="00BF4E1E"/>
    <w:rsid w:val="00BF60E6"/>
    <w:rsid w:val="00BF6BDB"/>
    <w:rsid w:val="00BF7611"/>
    <w:rsid w:val="00C02E59"/>
    <w:rsid w:val="00C079DC"/>
    <w:rsid w:val="00C10BF5"/>
    <w:rsid w:val="00C118C6"/>
    <w:rsid w:val="00C13304"/>
    <w:rsid w:val="00C1470C"/>
    <w:rsid w:val="00C1518E"/>
    <w:rsid w:val="00C155EB"/>
    <w:rsid w:val="00C168B2"/>
    <w:rsid w:val="00C20E75"/>
    <w:rsid w:val="00C22673"/>
    <w:rsid w:val="00C241FE"/>
    <w:rsid w:val="00C24C93"/>
    <w:rsid w:val="00C2513F"/>
    <w:rsid w:val="00C272FB"/>
    <w:rsid w:val="00C27BA8"/>
    <w:rsid w:val="00C3501B"/>
    <w:rsid w:val="00C35E06"/>
    <w:rsid w:val="00C35F86"/>
    <w:rsid w:val="00C36F0A"/>
    <w:rsid w:val="00C36F0D"/>
    <w:rsid w:val="00C42ABE"/>
    <w:rsid w:val="00C43001"/>
    <w:rsid w:val="00C44BB7"/>
    <w:rsid w:val="00C460FA"/>
    <w:rsid w:val="00C465AA"/>
    <w:rsid w:val="00C5247A"/>
    <w:rsid w:val="00C52C6F"/>
    <w:rsid w:val="00C536F5"/>
    <w:rsid w:val="00C55477"/>
    <w:rsid w:val="00C55ABF"/>
    <w:rsid w:val="00C55CF0"/>
    <w:rsid w:val="00C55DCE"/>
    <w:rsid w:val="00C56B1E"/>
    <w:rsid w:val="00C57E94"/>
    <w:rsid w:val="00C60AC8"/>
    <w:rsid w:val="00C62EE9"/>
    <w:rsid w:val="00C664AF"/>
    <w:rsid w:val="00C716F8"/>
    <w:rsid w:val="00C717DF"/>
    <w:rsid w:val="00C740FF"/>
    <w:rsid w:val="00C743C5"/>
    <w:rsid w:val="00C74B1A"/>
    <w:rsid w:val="00C76C9E"/>
    <w:rsid w:val="00C771D8"/>
    <w:rsid w:val="00C8092D"/>
    <w:rsid w:val="00C857DF"/>
    <w:rsid w:val="00C875EE"/>
    <w:rsid w:val="00C9125D"/>
    <w:rsid w:val="00C922C7"/>
    <w:rsid w:val="00C923FF"/>
    <w:rsid w:val="00C93E5A"/>
    <w:rsid w:val="00C942D3"/>
    <w:rsid w:val="00C95144"/>
    <w:rsid w:val="00C95778"/>
    <w:rsid w:val="00CA14A8"/>
    <w:rsid w:val="00CA2E9D"/>
    <w:rsid w:val="00CA68BC"/>
    <w:rsid w:val="00CA7448"/>
    <w:rsid w:val="00CA7A35"/>
    <w:rsid w:val="00CA7B13"/>
    <w:rsid w:val="00CA7B48"/>
    <w:rsid w:val="00CA7C7D"/>
    <w:rsid w:val="00CB0947"/>
    <w:rsid w:val="00CB2D5F"/>
    <w:rsid w:val="00CB31D2"/>
    <w:rsid w:val="00CB4031"/>
    <w:rsid w:val="00CB41A1"/>
    <w:rsid w:val="00CB4896"/>
    <w:rsid w:val="00CB64CE"/>
    <w:rsid w:val="00CB7BC2"/>
    <w:rsid w:val="00CC4577"/>
    <w:rsid w:val="00CC47F9"/>
    <w:rsid w:val="00CC48AD"/>
    <w:rsid w:val="00CC4CBB"/>
    <w:rsid w:val="00CD70E0"/>
    <w:rsid w:val="00CE6076"/>
    <w:rsid w:val="00CE6D78"/>
    <w:rsid w:val="00CF2BA2"/>
    <w:rsid w:val="00CF2E4A"/>
    <w:rsid w:val="00CF7B49"/>
    <w:rsid w:val="00D05345"/>
    <w:rsid w:val="00D13B84"/>
    <w:rsid w:val="00D15F30"/>
    <w:rsid w:val="00D166D0"/>
    <w:rsid w:val="00D16741"/>
    <w:rsid w:val="00D16DD2"/>
    <w:rsid w:val="00D224CE"/>
    <w:rsid w:val="00D246BA"/>
    <w:rsid w:val="00D24847"/>
    <w:rsid w:val="00D26D2B"/>
    <w:rsid w:val="00D32C48"/>
    <w:rsid w:val="00D33F1B"/>
    <w:rsid w:val="00D36071"/>
    <w:rsid w:val="00D36279"/>
    <w:rsid w:val="00D3721A"/>
    <w:rsid w:val="00D37F11"/>
    <w:rsid w:val="00D400F0"/>
    <w:rsid w:val="00D40687"/>
    <w:rsid w:val="00D434AC"/>
    <w:rsid w:val="00D438CB"/>
    <w:rsid w:val="00D43E59"/>
    <w:rsid w:val="00D450B8"/>
    <w:rsid w:val="00D464B1"/>
    <w:rsid w:val="00D4720E"/>
    <w:rsid w:val="00D50477"/>
    <w:rsid w:val="00D526D5"/>
    <w:rsid w:val="00D54789"/>
    <w:rsid w:val="00D606A9"/>
    <w:rsid w:val="00D616E9"/>
    <w:rsid w:val="00D66074"/>
    <w:rsid w:val="00D66196"/>
    <w:rsid w:val="00D66C55"/>
    <w:rsid w:val="00D67D76"/>
    <w:rsid w:val="00D70527"/>
    <w:rsid w:val="00D72153"/>
    <w:rsid w:val="00D7262A"/>
    <w:rsid w:val="00D72FA7"/>
    <w:rsid w:val="00D74637"/>
    <w:rsid w:val="00D77E70"/>
    <w:rsid w:val="00D81E41"/>
    <w:rsid w:val="00D824BC"/>
    <w:rsid w:val="00D82998"/>
    <w:rsid w:val="00D8327D"/>
    <w:rsid w:val="00D83FA7"/>
    <w:rsid w:val="00D84CDF"/>
    <w:rsid w:val="00D931A9"/>
    <w:rsid w:val="00DA01BB"/>
    <w:rsid w:val="00DA06DC"/>
    <w:rsid w:val="00DA3326"/>
    <w:rsid w:val="00DA4DF8"/>
    <w:rsid w:val="00DA4E62"/>
    <w:rsid w:val="00DA5214"/>
    <w:rsid w:val="00DA58CE"/>
    <w:rsid w:val="00DB0968"/>
    <w:rsid w:val="00DB2230"/>
    <w:rsid w:val="00DB2827"/>
    <w:rsid w:val="00DB29C9"/>
    <w:rsid w:val="00DB2D96"/>
    <w:rsid w:val="00DB3051"/>
    <w:rsid w:val="00DB4250"/>
    <w:rsid w:val="00DB48FB"/>
    <w:rsid w:val="00DB50C1"/>
    <w:rsid w:val="00DB6485"/>
    <w:rsid w:val="00DB6819"/>
    <w:rsid w:val="00DC0575"/>
    <w:rsid w:val="00DC0EFA"/>
    <w:rsid w:val="00DC1C16"/>
    <w:rsid w:val="00DC22EF"/>
    <w:rsid w:val="00DC2D38"/>
    <w:rsid w:val="00DC35D8"/>
    <w:rsid w:val="00DC4CAA"/>
    <w:rsid w:val="00DC5872"/>
    <w:rsid w:val="00DC6125"/>
    <w:rsid w:val="00DD07F6"/>
    <w:rsid w:val="00DD26B1"/>
    <w:rsid w:val="00DD2F26"/>
    <w:rsid w:val="00DD5979"/>
    <w:rsid w:val="00DE1EF1"/>
    <w:rsid w:val="00DE2BDF"/>
    <w:rsid w:val="00DE46DA"/>
    <w:rsid w:val="00DE53FE"/>
    <w:rsid w:val="00DF4455"/>
    <w:rsid w:val="00DF5D68"/>
    <w:rsid w:val="00DF64F1"/>
    <w:rsid w:val="00DF7847"/>
    <w:rsid w:val="00DF7E6D"/>
    <w:rsid w:val="00E009B8"/>
    <w:rsid w:val="00E019C7"/>
    <w:rsid w:val="00E02FF0"/>
    <w:rsid w:val="00E03764"/>
    <w:rsid w:val="00E05088"/>
    <w:rsid w:val="00E05A47"/>
    <w:rsid w:val="00E06467"/>
    <w:rsid w:val="00E07D2E"/>
    <w:rsid w:val="00E10383"/>
    <w:rsid w:val="00E10564"/>
    <w:rsid w:val="00E11725"/>
    <w:rsid w:val="00E119D7"/>
    <w:rsid w:val="00E12D85"/>
    <w:rsid w:val="00E17DE4"/>
    <w:rsid w:val="00E219B3"/>
    <w:rsid w:val="00E26748"/>
    <w:rsid w:val="00E33EE1"/>
    <w:rsid w:val="00E33FD6"/>
    <w:rsid w:val="00E40945"/>
    <w:rsid w:val="00E41BAC"/>
    <w:rsid w:val="00E429EC"/>
    <w:rsid w:val="00E4608E"/>
    <w:rsid w:val="00E46438"/>
    <w:rsid w:val="00E50D48"/>
    <w:rsid w:val="00E50D55"/>
    <w:rsid w:val="00E5133C"/>
    <w:rsid w:val="00E515E5"/>
    <w:rsid w:val="00E536E3"/>
    <w:rsid w:val="00E53F14"/>
    <w:rsid w:val="00E54BB5"/>
    <w:rsid w:val="00E62DB9"/>
    <w:rsid w:val="00E63785"/>
    <w:rsid w:val="00E66A69"/>
    <w:rsid w:val="00E70AFD"/>
    <w:rsid w:val="00E71214"/>
    <w:rsid w:val="00E7262C"/>
    <w:rsid w:val="00E72768"/>
    <w:rsid w:val="00E73A34"/>
    <w:rsid w:val="00E752B2"/>
    <w:rsid w:val="00E75FE9"/>
    <w:rsid w:val="00E768A4"/>
    <w:rsid w:val="00E80543"/>
    <w:rsid w:val="00E81C7F"/>
    <w:rsid w:val="00E8397A"/>
    <w:rsid w:val="00E84738"/>
    <w:rsid w:val="00E84AEF"/>
    <w:rsid w:val="00E853E0"/>
    <w:rsid w:val="00E87908"/>
    <w:rsid w:val="00E87C7B"/>
    <w:rsid w:val="00E916E7"/>
    <w:rsid w:val="00E92AD7"/>
    <w:rsid w:val="00E92CA3"/>
    <w:rsid w:val="00E96565"/>
    <w:rsid w:val="00EA2C8B"/>
    <w:rsid w:val="00EA5EED"/>
    <w:rsid w:val="00EB1D70"/>
    <w:rsid w:val="00EB528E"/>
    <w:rsid w:val="00EC4B6B"/>
    <w:rsid w:val="00EC55E2"/>
    <w:rsid w:val="00EC608E"/>
    <w:rsid w:val="00EC7414"/>
    <w:rsid w:val="00EC778C"/>
    <w:rsid w:val="00ED15AA"/>
    <w:rsid w:val="00ED15C7"/>
    <w:rsid w:val="00ED3437"/>
    <w:rsid w:val="00ED58CB"/>
    <w:rsid w:val="00ED5987"/>
    <w:rsid w:val="00EE089A"/>
    <w:rsid w:val="00EE3888"/>
    <w:rsid w:val="00EE53B8"/>
    <w:rsid w:val="00EE6FBD"/>
    <w:rsid w:val="00EE7295"/>
    <w:rsid w:val="00EF083D"/>
    <w:rsid w:val="00EF1D3D"/>
    <w:rsid w:val="00EF306A"/>
    <w:rsid w:val="00EF6192"/>
    <w:rsid w:val="00EF6BC7"/>
    <w:rsid w:val="00EF6CDB"/>
    <w:rsid w:val="00EF79EA"/>
    <w:rsid w:val="00EF7DEB"/>
    <w:rsid w:val="00F04111"/>
    <w:rsid w:val="00F045A5"/>
    <w:rsid w:val="00F059AF"/>
    <w:rsid w:val="00F101B6"/>
    <w:rsid w:val="00F10C71"/>
    <w:rsid w:val="00F10CD4"/>
    <w:rsid w:val="00F130BC"/>
    <w:rsid w:val="00F14993"/>
    <w:rsid w:val="00F15547"/>
    <w:rsid w:val="00F156D9"/>
    <w:rsid w:val="00F15E87"/>
    <w:rsid w:val="00F17952"/>
    <w:rsid w:val="00F21BF3"/>
    <w:rsid w:val="00F220EC"/>
    <w:rsid w:val="00F2227B"/>
    <w:rsid w:val="00F22686"/>
    <w:rsid w:val="00F22FA1"/>
    <w:rsid w:val="00F24120"/>
    <w:rsid w:val="00F2557D"/>
    <w:rsid w:val="00F25868"/>
    <w:rsid w:val="00F27072"/>
    <w:rsid w:val="00F31136"/>
    <w:rsid w:val="00F31186"/>
    <w:rsid w:val="00F31B24"/>
    <w:rsid w:val="00F31B94"/>
    <w:rsid w:val="00F32BA3"/>
    <w:rsid w:val="00F33C00"/>
    <w:rsid w:val="00F3652D"/>
    <w:rsid w:val="00F36A28"/>
    <w:rsid w:val="00F41911"/>
    <w:rsid w:val="00F426A3"/>
    <w:rsid w:val="00F43137"/>
    <w:rsid w:val="00F435F7"/>
    <w:rsid w:val="00F43D20"/>
    <w:rsid w:val="00F45071"/>
    <w:rsid w:val="00F452D1"/>
    <w:rsid w:val="00F45639"/>
    <w:rsid w:val="00F45ED5"/>
    <w:rsid w:val="00F46449"/>
    <w:rsid w:val="00F50891"/>
    <w:rsid w:val="00F5185E"/>
    <w:rsid w:val="00F52839"/>
    <w:rsid w:val="00F5326F"/>
    <w:rsid w:val="00F57D58"/>
    <w:rsid w:val="00F6138B"/>
    <w:rsid w:val="00F62154"/>
    <w:rsid w:val="00F641D0"/>
    <w:rsid w:val="00F64C12"/>
    <w:rsid w:val="00F660B5"/>
    <w:rsid w:val="00F7096D"/>
    <w:rsid w:val="00F715C7"/>
    <w:rsid w:val="00F7167D"/>
    <w:rsid w:val="00F71B46"/>
    <w:rsid w:val="00F73203"/>
    <w:rsid w:val="00F754C0"/>
    <w:rsid w:val="00F76296"/>
    <w:rsid w:val="00F76C3D"/>
    <w:rsid w:val="00F76E0D"/>
    <w:rsid w:val="00F7708D"/>
    <w:rsid w:val="00F77C71"/>
    <w:rsid w:val="00F80CA9"/>
    <w:rsid w:val="00F83D08"/>
    <w:rsid w:val="00F84832"/>
    <w:rsid w:val="00F86A2D"/>
    <w:rsid w:val="00F91053"/>
    <w:rsid w:val="00F92C99"/>
    <w:rsid w:val="00F93D82"/>
    <w:rsid w:val="00F97639"/>
    <w:rsid w:val="00FA0FDC"/>
    <w:rsid w:val="00FA1200"/>
    <w:rsid w:val="00FA143C"/>
    <w:rsid w:val="00FA2C19"/>
    <w:rsid w:val="00FA46E3"/>
    <w:rsid w:val="00FA50C0"/>
    <w:rsid w:val="00FA6361"/>
    <w:rsid w:val="00FA6E56"/>
    <w:rsid w:val="00FB1381"/>
    <w:rsid w:val="00FB3355"/>
    <w:rsid w:val="00FB4EE2"/>
    <w:rsid w:val="00FB5C33"/>
    <w:rsid w:val="00FB69D5"/>
    <w:rsid w:val="00FB74F7"/>
    <w:rsid w:val="00FB7E58"/>
    <w:rsid w:val="00FC05E1"/>
    <w:rsid w:val="00FC0964"/>
    <w:rsid w:val="00FC2D84"/>
    <w:rsid w:val="00FC4312"/>
    <w:rsid w:val="00FC5846"/>
    <w:rsid w:val="00FC5B7C"/>
    <w:rsid w:val="00FC6411"/>
    <w:rsid w:val="00FC661A"/>
    <w:rsid w:val="00FC6A10"/>
    <w:rsid w:val="00FD05CE"/>
    <w:rsid w:val="00FD1873"/>
    <w:rsid w:val="00FD2F89"/>
    <w:rsid w:val="00FD4658"/>
    <w:rsid w:val="00FD5822"/>
    <w:rsid w:val="00FD62FB"/>
    <w:rsid w:val="00FE1724"/>
    <w:rsid w:val="00FE1751"/>
    <w:rsid w:val="00FE2879"/>
    <w:rsid w:val="00FE3862"/>
    <w:rsid w:val="00FE3990"/>
    <w:rsid w:val="00FE55D9"/>
    <w:rsid w:val="00FE6125"/>
    <w:rsid w:val="00FE7576"/>
    <w:rsid w:val="00FE7C3E"/>
    <w:rsid w:val="00FF02DE"/>
    <w:rsid w:val="00FF5AB5"/>
    <w:rsid w:val="00FF5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BA509"/>
  <w15:chartTrackingRefBased/>
  <w15:docId w15:val="{F0DCB4DD-7FC3-4F4B-B844-F6A8AFB9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uiPriority w:val="9"/>
    <w:semiHidden/>
    <w:unhideWhenUsed/>
    <w:qFormat/>
    <w:rsid w:val="00837F41"/>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uiPriority w:val="99"/>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x-none"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x-none" w:eastAsia="x-none"/>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uiPriority w:val="20"/>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entele,Lente,B"/>
    <w:basedOn w:val="prastasis"/>
    <w:link w:val="SraopastraipaDiagrama"/>
    <w:uiPriority w:val="34"/>
    <w:qFormat/>
    <w:rsid w:val="003D6564"/>
    <w:pPr>
      <w:suppressAutoHyphens w:val="0"/>
      <w:ind w:left="720"/>
      <w:contextualSpacing/>
    </w:pPr>
    <w:rPr>
      <w:rFonts w:ascii="Times New Roman" w:hAnsi="Times New Roman"/>
      <w:lang w:val="x-none"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x-none"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8E1C38"/>
    <w:pPr>
      <w:suppressAutoHyphens w:val="0"/>
      <w:spacing w:after="120" w:line="276" w:lineRule="auto"/>
    </w:pPr>
    <w:rPr>
      <w:rFonts w:ascii="Times New Roman" w:eastAsia="Calibri" w:hAnsi="Times New Roman"/>
      <w:szCs w:val="22"/>
      <w:lang w:val="x-none"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val="x-none" w:eastAsia="en-US"/>
    </w:rPr>
  </w:style>
  <w:style w:type="character" w:customStyle="1" w:styleId="Stilius1Diagrama">
    <w:name w:val="Stilius1 Diagrama"/>
    <w:link w:val="Stilius1"/>
    <w:uiPriority w:val="99"/>
    <w:locked/>
    <w:rsid w:val="008434FA"/>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val="x-none"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x-none"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3"/>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uiPriority w:val="99"/>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uiPriority w:val="99"/>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C1470C"/>
    <w:pPr>
      <w:suppressAutoHyphens w:val="0"/>
    </w:pPr>
    <w:rPr>
      <w:rFonts w:ascii="Calibri" w:hAnsi="Calibri"/>
      <w:sz w:val="20"/>
      <w:lang w:val="x-none" w:eastAsia="en-US"/>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link w:val="Puslapioinaostekstas"/>
    <w:uiPriority w:val="99"/>
    <w:qFormat/>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character" w:styleId="Komentaronuoroda">
    <w:name w:val="annotation reference"/>
    <w:uiPriority w:val="99"/>
    <w:semiHidden/>
    <w:unhideWhenUsed/>
    <w:rsid w:val="00E70AFD"/>
    <w:rPr>
      <w:sz w:val="16"/>
      <w:szCs w:val="16"/>
    </w:rPr>
  </w:style>
  <w:style w:type="paragraph" w:styleId="Komentarotekstas">
    <w:name w:val="annotation text"/>
    <w:basedOn w:val="prastasis"/>
    <w:link w:val="KomentarotekstasDiagrama"/>
    <w:uiPriority w:val="99"/>
    <w:semiHidden/>
    <w:unhideWhenUsed/>
    <w:rsid w:val="00E70AFD"/>
    <w:rPr>
      <w:sz w:val="20"/>
    </w:rPr>
  </w:style>
  <w:style w:type="character" w:customStyle="1" w:styleId="KomentarotekstasDiagrama">
    <w:name w:val="Komentaro tekstas Diagrama"/>
    <w:link w:val="Komentarotekstas"/>
    <w:uiPriority w:val="99"/>
    <w:semiHidden/>
    <w:rsid w:val="00E70AFD"/>
    <w:rPr>
      <w:rFonts w:ascii="TimesLT" w:eastAsia="Times New Roman" w:hAnsi="TimesLT"/>
      <w:lang w:val="en-GB" w:eastAsia="ar-SA"/>
    </w:rPr>
  </w:style>
  <w:style w:type="paragraph" w:styleId="Komentarotema">
    <w:name w:val="annotation subject"/>
    <w:basedOn w:val="Komentarotekstas"/>
    <w:next w:val="Komentarotekstas"/>
    <w:link w:val="KomentarotemaDiagrama"/>
    <w:uiPriority w:val="99"/>
    <w:semiHidden/>
    <w:unhideWhenUsed/>
    <w:rsid w:val="00E70AFD"/>
    <w:rPr>
      <w:b/>
      <w:bCs/>
    </w:rPr>
  </w:style>
  <w:style w:type="character" w:customStyle="1" w:styleId="KomentarotemaDiagrama">
    <w:name w:val="Komentaro tema Diagrama"/>
    <w:link w:val="Komentarotema"/>
    <w:uiPriority w:val="99"/>
    <w:semiHidden/>
    <w:rsid w:val="00E70AFD"/>
    <w:rPr>
      <w:rFonts w:ascii="TimesLT" w:eastAsia="Times New Roman" w:hAnsi="TimesLT"/>
      <w:b/>
      <w:bCs/>
      <w:lang w:val="en-GB" w:eastAsia="ar-SA"/>
    </w:rPr>
  </w:style>
  <w:style w:type="paragraph" w:customStyle="1" w:styleId="TableContents">
    <w:name w:val="Table Contents"/>
    <w:basedOn w:val="prastasis"/>
    <w:rsid w:val="00AC2CA0"/>
    <w:pPr>
      <w:suppressLineNumbers/>
    </w:pPr>
    <w:rPr>
      <w:rFonts w:ascii="Times New Roman" w:hAnsi="Times New Roman"/>
      <w:szCs w:val="24"/>
      <w:lang w:val="lt-LT"/>
    </w:rPr>
  </w:style>
  <w:style w:type="paragraph" w:customStyle="1" w:styleId="TableHeading">
    <w:name w:val="Table Heading"/>
    <w:basedOn w:val="prastasis"/>
    <w:rsid w:val="00AC2CA0"/>
    <w:pPr>
      <w:suppressLineNumbers/>
      <w:jc w:val="center"/>
    </w:pPr>
    <w:rPr>
      <w:rFonts w:ascii="Times New Roman" w:hAnsi="Times New Roman"/>
      <w:b/>
      <w:bCs/>
      <w:i/>
      <w:iCs/>
      <w:szCs w:val="24"/>
      <w:lang w:val="lt-LT"/>
    </w:rPr>
  </w:style>
  <w:style w:type="character" w:customStyle="1" w:styleId="Neapdorotaspaminjimas1">
    <w:name w:val="Neapdorotas paminėjimas1"/>
    <w:uiPriority w:val="99"/>
    <w:semiHidden/>
    <w:unhideWhenUsed/>
    <w:rsid w:val="003D32D9"/>
    <w:rPr>
      <w:color w:val="605E5C"/>
      <w:shd w:val="clear" w:color="auto" w:fill="E1DFDD"/>
    </w:rPr>
  </w:style>
  <w:style w:type="character" w:customStyle="1" w:styleId="Antrat5Diagrama">
    <w:name w:val="Antraštė 5 Diagrama"/>
    <w:link w:val="Antrat5"/>
    <w:uiPriority w:val="9"/>
    <w:semiHidden/>
    <w:rsid w:val="00837F41"/>
    <w:rPr>
      <w:rFonts w:ascii="Calibri" w:eastAsia="Times New Roman" w:hAnsi="Calibri" w:cs="Times New Roman"/>
      <w:b/>
      <w:bCs/>
      <w:i/>
      <w:iCs/>
      <w:sz w:val="26"/>
      <w:szCs w:val="26"/>
      <w:lang w:val="en-GB" w:eastAsia="ar-SA"/>
    </w:rPr>
  </w:style>
  <w:style w:type="paragraph" w:styleId="Literatrossraoantrat">
    <w:name w:val="toa heading"/>
    <w:basedOn w:val="prastasis"/>
    <w:next w:val="prastasis"/>
    <w:unhideWhenUsed/>
    <w:rsid w:val="00837F41"/>
    <w:pPr>
      <w:tabs>
        <w:tab w:val="left" w:pos="9000"/>
        <w:tab w:val="right" w:pos="9360"/>
      </w:tabs>
      <w:overflowPunct w:val="0"/>
      <w:autoSpaceDE w:val="0"/>
      <w:autoSpaceDN w:val="0"/>
      <w:adjustRightInd w:val="0"/>
      <w:jc w:val="both"/>
    </w:pPr>
    <w:rPr>
      <w:rFonts w:ascii="Times New Roman" w:hAnsi="Times New Roman"/>
      <w:lang w:val="en-US" w:eastAsia="en-US"/>
    </w:rPr>
  </w:style>
  <w:style w:type="character" w:customStyle="1" w:styleId="PaantratDiagrama">
    <w:name w:val="Paantraštė Diagrama"/>
    <w:aliases w:val="Antrinis pavadinimas Diagrama,Diagrama Diagrama"/>
    <w:link w:val="Paantrat"/>
    <w:locked/>
    <w:rsid w:val="009B5FBB"/>
    <w:rPr>
      <w:b/>
      <w:bCs/>
    </w:rPr>
  </w:style>
  <w:style w:type="paragraph" w:styleId="Paantrat">
    <w:name w:val="Subtitle"/>
    <w:aliases w:val="Antrinis pavadinimas,Diagrama"/>
    <w:basedOn w:val="prastasis"/>
    <w:link w:val="PaantratDiagrama"/>
    <w:qFormat/>
    <w:rsid w:val="009B5FBB"/>
    <w:pPr>
      <w:suppressAutoHyphens w:val="0"/>
      <w:jc w:val="center"/>
    </w:pPr>
    <w:rPr>
      <w:rFonts w:ascii="Calibri" w:eastAsia="Calibri" w:hAnsi="Calibri"/>
      <w:b/>
      <w:bCs/>
      <w:sz w:val="20"/>
      <w:lang w:val="lt-LT" w:eastAsia="lt-LT"/>
    </w:rPr>
  </w:style>
  <w:style w:type="character" w:customStyle="1" w:styleId="PaantratDiagrama1">
    <w:name w:val="Paantraštė Diagrama1"/>
    <w:uiPriority w:val="11"/>
    <w:rsid w:val="009B5FBB"/>
    <w:rPr>
      <w:rFonts w:ascii="Calibri Light" w:eastAsia="Times New Roman" w:hAnsi="Calibri Light" w:cs="Times New Roman"/>
      <w:sz w:val="24"/>
      <w:szCs w:val="24"/>
      <w:lang w:val="en-GB" w:eastAsia="ar-SA"/>
    </w:rPr>
  </w:style>
  <w:style w:type="character" w:styleId="Neapdorotaspaminjimas">
    <w:name w:val="Unresolved Mention"/>
    <w:basedOn w:val="Numatytasispastraiposriftas"/>
    <w:uiPriority w:val="99"/>
    <w:semiHidden/>
    <w:unhideWhenUsed/>
    <w:rsid w:val="0017259C"/>
    <w:rPr>
      <w:color w:val="605E5C"/>
      <w:shd w:val="clear" w:color="auto" w:fill="E1DFDD"/>
    </w:rPr>
  </w:style>
  <w:style w:type="table" w:customStyle="1" w:styleId="TableNormal">
    <w:name w:val="Table Normal"/>
    <w:uiPriority w:val="2"/>
    <w:semiHidden/>
    <w:unhideWhenUsed/>
    <w:qFormat/>
    <w:rsid w:val="00623AB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623AB3"/>
    <w:pPr>
      <w:widowControl w:val="0"/>
      <w:suppressAutoHyphens w:val="0"/>
      <w:autoSpaceDE w:val="0"/>
      <w:autoSpaceDN w:val="0"/>
    </w:pPr>
    <w:rPr>
      <w:rFonts w:ascii="Times New Roman" w:hAnsi="Times New Roman"/>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2395480">
      <w:bodyDiv w:val="1"/>
      <w:marLeft w:val="0"/>
      <w:marRight w:val="0"/>
      <w:marTop w:val="0"/>
      <w:marBottom w:val="0"/>
      <w:divBdr>
        <w:top w:val="none" w:sz="0" w:space="0" w:color="auto"/>
        <w:left w:val="none" w:sz="0" w:space="0" w:color="auto"/>
        <w:bottom w:val="none" w:sz="0" w:space="0" w:color="auto"/>
        <w:right w:val="none" w:sz="0" w:space="0" w:color="auto"/>
      </w:divBdr>
    </w:div>
    <w:div w:id="152138186">
      <w:bodyDiv w:val="1"/>
      <w:marLeft w:val="0"/>
      <w:marRight w:val="0"/>
      <w:marTop w:val="0"/>
      <w:marBottom w:val="0"/>
      <w:divBdr>
        <w:top w:val="none" w:sz="0" w:space="0" w:color="auto"/>
        <w:left w:val="none" w:sz="0" w:space="0" w:color="auto"/>
        <w:bottom w:val="none" w:sz="0" w:space="0" w:color="auto"/>
        <w:right w:val="none" w:sz="0" w:space="0" w:color="auto"/>
      </w:divBdr>
    </w:div>
    <w:div w:id="175923179">
      <w:bodyDiv w:val="1"/>
      <w:marLeft w:val="0"/>
      <w:marRight w:val="0"/>
      <w:marTop w:val="0"/>
      <w:marBottom w:val="0"/>
      <w:divBdr>
        <w:top w:val="none" w:sz="0" w:space="0" w:color="auto"/>
        <w:left w:val="none" w:sz="0" w:space="0" w:color="auto"/>
        <w:bottom w:val="none" w:sz="0" w:space="0" w:color="auto"/>
        <w:right w:val="none" w:sz="0" w:space="0" w:color="auto"/>
      </w:divBdr>
    </w:div>
    <w:div w:id="189994149">
      <w:bodyDiv w:val="1"/>
      <w:marLeft w:val="0"/>
      <w:marRight w:val="0"/>
      <w:marTop w:val="0"/>
      <w:marBottom w:val="0"/>
      <w:divBdr>
        <w:top w:val="none" w:sz="0" w:space="0" w:color="auto"/>
        <w:left w:val="none" w:sz="0" w:space="0" w:color="auto"/>
        <w:bottom w:val="none" w:sz="0" w:space="0" w:color="auto"/>
        <w:right w:val="none" w:sz="0" w:space="0" w:color="auto"/>
      </w:divBdr>
    </w:div>
    <w:div w:id="296884542">
      <w:bodyDiv w:val="1"/>
      <w:marLeft w:val="0"/>
      <w:marRight w:val="0"/>
      <w:marTop w:val="0"/>
      <w:marBottom w:val="0"/>
      <w:divBdr>
        <w:top w:val="none" w:sz="0" w:space="0" w:color="auto"/>
        <w:left w:val="none" w:sz="0" w:space="0" w:color="auto"/>
        <w:bottom w:val="none" w:sz="0" w:space="0" w:color="auto"/>
        <w:right w:val="none" w:sz="0" w:space="0" w:color="auto"/>
      </w:divBdr>
    </w:div>
    <w:div w:id="348528780">
      <w:bodyDiv w:val="1"/>
      <w:marLeft w:val="0"/>
      <w:marRight w:val="0"/>
      <w:marTop w:val="0"/>
      <w:marBottom w:val="0"/>
      <w:divBdr>
        <w:top w:val="none" w:sz="0" w:space="0" w:color="auto"/>
        <w:left w:val="none" w:sz="0" w:space="0" w:color="auto"/>
        <w:bottom w:val="none" w:sz="0" w:space="0" w:color="auto"/>
        <w:right w:val="none" w:sz="0" w:space="0" w:color="auto"/>
      </w:divBdr>
    </w:div>
    <w:div w:id="423305138">
      <w:bodyDiv w:val="1"/>
      <w:marLeft w:val="0"/>
      <w:marRight w:val="0"/>
      <w:marTop w:val="0"/>
      <w:marBottom w:val="0"/>
      <w:divBdr>
        <w:top w:val="none" w:sz="0" w:space="0" w:color="auto"/>
        <w:left w:val="none" w:sz="0" w:space="0" w:color="auto"/>
        <w:bottom w:val="none" w:sz="0" w:space="0" w:color="auto"/>
        <w:right w:val="none" w:sz="0" w:space="0" w:color="auto"/>
      </w:divBdr>
    </w:div>
    <w:div w:id="486824467">
      <w:bodyDiv w:val="1"/>
      <w:marLeft w:val="0"/>
      <w:marRight w:val="0"/>
      <w:marTop w:val="0"/>
      <w:marBottom w:val="0"/>
      <w:divBdr>
        <w:top w:val="none" w:sz="0" w:space="0" w:color="auto"/>
        <w:left w:val="none" w:sz="0" w:space="0" w:color="auto"/>
        <w:bottom w:val="none" w:sz="0" w:space="0" w:color="auto"/>
        <w:right w:val="none" w:sz="0" w:space="0" w:color="auto"/>
      </w:divBdr>
    </w:div>
    <w:div w:id="611591929">
      <w:bodyDiv w:val="1"/>
      <w:marLeft w:val="0"/>
      <w:marRight w:val="0"/>
      <w:marTop w:val="0"/>
      <w:marBottom w:val="0"/>
      <w:divBdr>
        <w:top w:val="none" w:sz="0" w:space="0" w:color="auto"/>
        <w:left w:val="none" w:sz="0" w:space="0" w:color="auto"/>
        <w:bottom w:val="none" w:sz="0" w:space="0" w:color="auto"/>
        <w:right w:val="none" w:sz="0" w:space="0" w:color="auto"/>
      </w:divBdr>
    </w:div>
    <w:div w:id="681396626">
      <w:bodyDiv w:val="1"/>
      <w:marLeft w:val="0"/>
      <w:marRight w:val="0"/>
      <w:marTop w:val="0"/>
      <w:marBottom w:val="0"/>
      <w:divBdr>
        <w:top w:val="none" w:sz="0" w:space="0" w:color="auto"/>
        <w:left w:val="none" w:sz="0" w:space="0" w:color="auto"/>
        <w:bottom w:val="none" w:sz="0" w:space="0" w:color="auto"/>
        <w:right w:val="none" w:sz="0" w:space="0" w:color="auto"/>
      </w:divBdr>
    </w:div>
    <w:div w:id="792406786">
      <w:bodyDiv w:val="1"/>
      <w:marLeft w:val="0"/>
      <w:marRight w:val="0"/>
      <w:marTop w:val="0"/>
      <w:marBottom w:val="0"/>
      <w:divBdr>
        <w:top w:val="none" w:sz="0" w:space="0" w:color="auto"/>
        <w:left w:val="none" w:sz="0" w:space="0" w:color="auto"/>
        <w:bottom w:val="none" w:sz="0" w:space="0" w:color="auto"/>
        <w:right w:val="none" w:sz="0" w:space="0" w:color="auto"/>
      </w:divBdr>
    </w:div>
    <w:div w:id="973371486">
      <w:bodyDiv w:val="1"/>
      <w:marLeft w:val="0"/>
      <w:marRight w:val="0"/>
      <w:marTop w:val="0"/>
      <w:marBottom w:val="0"/>
      <w:divBdr>
        <w:top w:val="none" w:sz="0" w:space="0" w:color="auto"/>
        <w:left w:val="none" w:sz="0" w:space="0" w:color="auto"/>
        <w:bottom w:val="none" w:sz="0" w:space="0" w:color="auto"/>
        <w:right w:val="none" w:sz="0" w:space="0" w:color="auto"/>
      </w:divBdr>
    </w:div>
    <w:div w:id="1092320041">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953366">
      <w:bodyDiv w:val="1"/>
      <w:marLeft w:val="0"/>
      <w:marRight w:val="0"/>
      <w:marTop w:val="0"/>
      <w:marBottom w:val="0"/>
      <w:divBdr>
        <w:top w:val="none" w:sz="0" w:space="0" w:color="auto"/>
        <w:left w:val="none" w:sz="0" w:space="0" w:color="auto"/>
        <w:bottom w:val="none" w:sz="0" w:space="0" w:color="auto"/>
        <w:right w:val="none" w:sz="0" w:space="0" w:color="auto"/>
      </w:divBdr>
    </w:div>
    <w:div w:id="1302805871">
      <w:bodyDiv w:val="1"/>
      <w:marLeft w:val="0"/>
      <w:marRight w:val="0"/>
      <w:marTop w:val="0"/>
      <w:marBottom w:val="0"/>
      <w:divBdr>
        <w:top w:val="none" w:sz="0" w:space="0" w:color="auto"/>
        <w:left w:val="none" w:sz="0" w:space="0" w:color="auto"/>
        <w:bottom w:val="none" w:sz="0" w:space="0" w:color="auto"/>
        <w:right w:val="none" w:sz="0" w:space="0" w:color="auto"/>
      </w:divBdr>
    </w:div>
    <w:div w:id="1436944029">
      <w:bodyDiv w:val="1"/>
      <w:marLeft w:val="0"/>
      <w:marRight w:val="0"/>
      <w:marTop w:val="0"/>
      <w:marBottom w:val="0"/>
      <w:divBdr>
        <w:top w:val="none" w:sz="0" w:space="0" w:color="auto"/>
        <w:left w:val="none" w:sz="0" w:space="0" w:color="auto"/>
        <w:bottom w:val="none" w:sz="0" w:space="0" w:color="auto"/>
        <w:right w:val="none" w:sz="0" w:space="0" w:color="auto"/>
      </w:divBdr>
    </w:div>
    <w:div w:id="1443918416">
      <w:bodyDiv w:val="1"/>
      <w:marLeft w:val="0"/>
      <w:marRight w:val="0"/>
      <w:marTop w:val="0"/>
      <w:marBottom w:val="0"/>
      <w:divBdr>
        <w:top w:val="none" w:sz="0" w:space="0" w:color="auto"/>
        <w:left w:val="none" w:sz="0" w:space="0" w:color="auto"/>
        <w:bottom w:val="none" w:sz="0" w:space="0" w:color="auto"/>
        <w:right w:val="none" w:sz="0" w:space="0" w:color="auto"/>
      </w:divBdr>
    </w:div>
    <w:div w:id="1607696262">
      <w:bodyDiv w:val="1"/>
      <w:marLeft w:val="0"/>
      <w:marRight w:val="0"/>
      <w:marTop w:val="0"/>
      <w:marBottom w:val="0"/>
      <w:divBdr>
        <w:top w:val="none" w:sz="0" w:space="0" w:color="auto"/>
        <w:left w:val="none" w:sz="0" w:space="0" w:color="auto"/>
        <w:bottom w:val="none" w:sz="0" w:space="0" w:color="auto"/>
        <w:right w:val="none" w:sz="0" w:space="0" w:color="auto"/>
      </w:divBdr>
    </w:div>
    <w:div w:id="1842314863">
      <w:bodyDiv w:val="1"/>
      <w:marLeft w:val="0"/>
      <w:marRight w:val="0"/>
      <w:marTop w:val="0"/>
      <w:marBottom w:val="0"/>
      <w:divBdr>
        <w:top w:val="none" w:sz="0" w:space="0" w:color="auto"/>
        <w:left w:val="none" w:sz="0" w:space="0" w:color="auto"/>
        <w:bottom w:val="none" w:sz="0" w:space="0" w:color="auto"/>
        <w:right w:val="none" w:sz="0" w:space="0" w:color="auto"/>
      </w:divBdr>
    </w:div>
    <w:div w:id="1927376112">
      <w:bodyDiv w:val="1"/>
      <w:marLeft w:val="0"/>
      <w:marRight w:val="0"/>
      <w:marTop w:val="0"/>
      <w:marBottom w:val="0"/>
      <w:divBdr>
        <w:top w:val="none" w:sz="0" w:space="0" w:color="auto"/>
        <w:left w:val="none" w:sz="0" w:space="0" w:color="auto"/>
        <w:bottom w:val="none" w:sz="0" w:space="0" w:color="auto"/>
        <w:right w:val="none" w:sz="0" w:space="0" w:color="auto"/>
      </w:divBdr>
      <w:divsChild>
        <w:div w:id="1042366495">
          <w:marLeft w:val="0"/>
          <w:marRight w:val="0"/>
          <w:marTop w:val="0"/>
          <w:marBottom w:val="0"/>
          <w:divBdr>
            <w:top w:val="none" w:sz="0" w:space="0" w:color="auto"/>
            <w:left w:val="none" w:sz="0" w:space="0" w:color="auto"/>
            <w:bottom w:val="none" w:sz="0" w:space="0" w:color="auto"/>
            <w:right w:val="none" w:sz="0" w:space="0" w:color="auto"/>
          </w:divBdr>
          <w:divsChild>
            <w:div w:id="924193665">
              <w:marLeft w:val="0"/>
              <w:marRight w:val="0"/>
              <w:marTop w:val="0"/>
              <w:marBottom w:val="0"/>
              <w:divBdr>
                <w:top w:val="none" w:sz="0" w:space="0" w:color="auto"/>
                <w:left w:val="none" w:sz="0" w:space="0" w:color="auto"/>
                <w:bottom w:val="none" w:sz="0" w:space="0" w:color="auto"/>
                <w:right w:val="none" w:sz="0" w:space="0" w:color="auto"/>
              </w:divBdr>
              <w:divsChild>
                <w:div w:id="1094589360">
                  <w:marLeft w:val="0"/>
                  <w:marRight w:val="0"/>
                  <w:marTop w:val="0"/>
                  <w:marBottom w:val="0"/>
                  <w:divBdr>
                    <w:top w:val="none" w:sz="0" w:space="0" w:color="auto"/>
                    <w:left w:val="none" w:sz="0" w:space="0" w:color="auto"/>
                    <w:bottom w:val="none" w:sz="0" w:space="0" w:color="auto"/>
                    <w:right w:val="none" w:sz="0" w:space="0" w:color="auto"/>
                  </w:divBdr>
                  <w:divsChild>
                    <w:div w:id="260921025">
                      <w:marLeft w:val="0"/>
                      <w:marRight w:val="0"/>
                      <w:marTop w:val="0"/>
                      <w:marBottom w:val="0"/>
                      <w:divBdr>
                        <w:top w:val="none" w:sz="0" w:space="0" w:color="auto"/>
                        <w:left w:val="none" w:sz="0" w:space="0" w:color="auto"/>
                        <w:bottom w:val="none" w:sz="0" w:space="0" w:color="auto"/>
                        <w:right w:val="none" w:sz="0" w:space="0" w:color="auto"/>
                      </w:divBdr>
                      <w:divsChild>
                        <w:div w:id="8187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56162">
      <w:bodyDiv w:val="1"/>
      <w:marLeft w:val="0"/>
      <w:marRight w:val="0"/>
      <w:marTop w:val="0"/>
      <w:marBottom w:val="0"/>
      <w:divBdr>
        <w:top w:val="none" w:sz="0" w:space="0" w:color="auto"/>
        <w:left w:val="none" w:sz="0" w:space="0" w:color="auto"/>
        <w:bottom w:val="none" w:sz="0" w:space="0" w:color="auto"/>
        <w:right w:val="none" w:sz="0" w:space="0" w:color="auto"/>
      </w:divBdr>
    </w:div>
    <w:div w:id="211936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nyksci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ius.lebeda@anyksciai.lt"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55E77-89A9-4358-B351-4F16FC59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16</Pages>
  <Words>32195</Words>
  <Characters>18352</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Company>
  <LinksUpToDate>false</LinksUpToDate>
  <CharactersWithSpaces>50447</CharactersWithSpaces>
  <SharedDoc>false</SharedDoc>
  <HLinks>
    <vt:vector size="6" baseType="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Mano</dc:creator>
  <cp:keywords/>
  <cp:lastModifiedBy>Žydrė Zlatkuvienė</cp:lastModifiedBy>
  <cp:revision>34</cp:revision>
  <cp:lastPrinted>2020-06-23T06:58:00Z</cp:lastPrinted>
  <dcterms:created xsi:type="dcterms:W3CDTF">2025-11-03T14:13:00Z</dcterms:created>
  <dcterms:modified xsi:type="dcterms:W3CDTF">2025-11-04T09:29:00Z</dcterms:modified>
</cp:coreProperties>
</file>