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FBBB6" w14:textId="0F9D3479" w:rsidR="001D20C1" w:rsidRPr="005C30B1" w:rsidRDefault="001D20C1" w:rsidP="001D20C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Pirkimo sąlygų 2 priedas</w:t>
      </w:r>
    </w:p>
    <w:p w14:paraId="7D49363D" w14:textId="77777777" w:rsidR="001D20C1" w:rsidRDefault="001D20C1" w:rsidP="001D20C1">
      <w:pPr>
        <w:spacing w:after="0" w:line="240" w:lineRule="auto"/>
        <w:jc w:val="center"/>
        <w:rPr>
          <w:rFonts w:ascii="Times New Roman" w:eastAsia="Times New Roman" w:hAnsi="Times New Roman" w:cs="Times New Roman"/>
          <w:sz w:val="24"/>
          <w:szCs w:val="24"/>
          <w:lang w:eastAsia="en-US"/>
        </w:rPr>
      </w:pPr>
    </w:p>
    <w:p w14:paraId="46125B50" w14:textId="2F94DF59"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945ED65"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p>
    <w:p w14:paraId="1AB113A9"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64BF750"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p>
    <w:p w14:paraId="7B5B8563"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1191231" w14:textId="77777777" w:rsidR="001D20C1" w:rsidRPr="004D42AE" w:rsidRDefault="001D20C1" w:rsidP="001D20C1">
      <w:pPr>
        <w:pStyle w:val="Pagrindinistekstas"/>
        <w:jc w:val="center"/>
        <w:rPr>
          <w:b/>
        </w:rPr>
      </w:pPr>
    </w:p>
    <w:p w14:paraId="64B79275" w14:textId="455DB207" w:rsidR="00B04E4C" w:rsidRDefault="001144B9" w:rsidP="002B7974">
      <w:pPr>
        <w:spacing w:after="0" w:line="240" w:lineRule="auto"/>
        <w:ind w:firstLine="567"/>
        <w:jc w:val="center"/>
        <w:rPr>
          <w:rFonts w:ascii="Times New Roman" w:eastAsia="Times New Roman" w:hAnsi="Times New Roman" w:cs="Times New Roman"/>
          <w:b/>
          <w:sz w:val="24"/>
          <w:szCs w:val="24"/>
          <w:lang w:eastAsia="en-US"/>
        </w:rPr>
      </w:pPr>
      <w:r w:rsidRPr="00BE641A">
        <w:rPr>
          <w:rFonts w:ascii="Times New Roman" w:eastAsia="Times New Roman" w:hAnsi="Times New Roman" w:cs="Times New Roman"/>
          <w:b/>
          <w:sz w:val="24"/>
          <w:szCs w:val="24"/>
          <w:lang w:eastAsia="en-US"/>
        </w:rPr>
        <w:t>VMKL-</w:t>
      </w:r>
      <w:r w:rsidR="00504F35" w:rsidRPr="00FF6E19">
        <w:rPr>
          <w:rFonts w:ascii="Times New Roman" w:eastAsia="Times New Roman" w:hAnsi="Times New Roman" w:cs="Times New Roman"/>
          <w:b/>
          <w:sz w:val="24"/>
          <w:szCs w:val="24"/>
          <w:lang w:eastAsia="en-US"/>
        </w:rPr>
        <w:t>52</w:t>
      </w:r>
      <w:r w:rsidR="00853E77" w:rsidRPr="00FF6E19">
        <w:rPr>
          <w:rFonts w:ascii="Times New Roman" w:eastAsia="Times New Roman" w:hAnsi="Times New Roman" w:cs="Times New Roman"/>
          <w:b/>
          <w:sz w:val="24"/>
          <w:szCs w:val="24"/>
          <w:lang w:eastAsia="en-US"/>
        </w:rPr>
        <w:t>818-</w:t>
      </w:r>
      <w:r w:rsidR="00055C9C">
        <w:rPr>
          <w:rFonts w:ascii="Times New Roman" w:eastAsia="Times New Roman" w:hAnsi="Times New Roman" w:cs="Times New Roman"/>
          <w:b/>
          <w:sz w:val="24"/>
          <w:szCs w:val="24"/>
          <w:lang w:eastAsia="en-US"/>
        </w:rPr>
        <w:t>5</w:t>
      </w:r>
      <w:r w:rsidR="004A688D" w:rsidRPr="00BE641A">
        <w:rPr>
          <w:rFonts w:ascii="Times New Roman" w:eastAsia="Times New Roman" w:hAnsi="Times New Roman" w:cs="Times New Roman"/>
          <w:b/>
          <w:sz w:val="24"/>
          <w:szCs w:val="24"/>
          <w:lang w:eastAsia="en-US"/>
        </w:rPr>
        <w:t xml:space="preserve"> MEDICININĖS ĮRANGOS PIRKIMAS. </w:t>
      </w:r>
    </w:p>
    <w:p w14:paraId="7042816D" w14:textId="77777777" w:rsidR="00055C9C" w:rsidRPr="00C4689B" w:rsidRDefault="00055C9C" w:rsidP="00055C9C">
      <w:pPr>
        <w:spacing w:after="0" w:line="240" w:lineRule="auto"/>
        <w:ind w:firstLine="567"/>
        <w:jc w:val="center"/>
        <w:rPr>
          <w:rFonts w:ascii="Times New Roman" w:eastAsia="Times New Roman" w:hAnsi="Times New Roman" w:cs="Times New Roman"/>
          <w:b/>
          <w:caps/>
          <w:sz w:val="24"/>
          <w:szCs w:val="24"/>
          <w:lang w:eastAsia="en-US"/>
        </w:rPr>
      </w:pPr>
      <w:r w:rsidRPr="00C4689B">
        <w:rPr>
          <w:rFonts w:ascii="Times New Roman" w:hAnsi="Times New Roman" w:cs="Times New Roman"/>
          <w:b/>
          <w:caps/>
          <w:sz w:val="24"/>
          <w:szCs w:val="24"/>
        </w:rPr>
        <w:t>Gyvybinių funkcijų monitoravimo sistema</w:t>
      </w:r>
      <w:r w:rsidRPr="00C4689B">
        <w:rPr>
          <w:rFonts w:ascii="Times New Roman" w:eastAsia="Times New Roman" w:hAnsi="Times New Roman" w:cs="Times New Roman"/>
          <w:b/>
          <w:caps/>
          <w:sz w:val="24"/>
          <w:szCs w:val="24"/>
          <w:lang w:eastAsia="en-US"/>
        </w:rPr>
        <w:t xml:space="preserve"> </w:t>
      </w:r>
    </w:p>
    <w:p w14:paraId="70D7E4E4" w14:textId="77777777" w:rsidR="001D20C1" w:rsidRDefault="001D20C1" w:rsidP="001D20C1">
      <w:pPr>
        <w:suppressAutoHyphens/>
        <w:spacing w:after="0" w:line="240" w:lineRule="auto"/>
        <w:ind w:firstLine="567"/>
        <w:jc w:val="both"/>
        <w:rPr>
          <w:rFonts w:ascii="Times New Roman" w:eastAsia="Times New Roman" w:hAnsi="Times New Roman" w:cs="Times New Roman"/>
          <w:sz w:val="24"/>
          <w:szCs w:val="20"/>
          <w:lang w:eastAsia="en-US"/>
        </w:rPr>
      </w:pPr>
    </w:p>
    <w:p w14:paraId="346E71C3" w14:textId="77777777" w:rsidR="00B11C70" w:rsidRDefault="00B11C70" w:rsidP="001D20C1">
      <w:pPr>
        <w:suppressAutoHyphens/>
        <w:spacing w:after="0" w:line="240" w:lineRule="auto"/>
        <w:ind w:firstLine="567"/>
        <w:jc w:val="both"/>
        <w:rPr>
          <w:rFonts w:ascii="Times New Roman" w:eastAsia="Times New Roman" w:hAnsi="Times New Roman" w:cs="Times New Roman"/>
          <w:sz w:val="24"/>
          <w:szCs w:val="20"/>
          <w:lang w:eastAsia="en-US"/>
        </w:rPr>
      </w:pPr>
    </w:p>
    <w:p w14:paraId="47BB1620" w14:textId="77777777" w:rsidR="007D6224" w:rsidRPr="004B5287" w:rsidRDefault="007D6224" w:rsidP="007D6224">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7D6224" w:rsidRPr="004B5287" w14:paraId="6D8F2242" w14:textId="77777777" w:rsidTr="00663D53">
        <w:tc>
          <w:tcPr>
            <w:tcW w:w="4815" w:type="dxa"/>
            <w:tcBorders>
              <w:top w:val="single" w:sz="4" w:space="0" w:color="auto"/>
              <w:left w:val="single" w:sz="4" w:space="0" w:color="auto"/>
              <w:bottom w:val="single" w:sz="4" w:space="0" w:color="auto"/>
              <w:right w:val="single" w:sz="4" w:space="0" w:color="auto"/>
            </w:tcBorders>
          </w:tcPr>
          <w:p w14:paraId="6F4C91C7" w14:textId="77777777" w:rsidR="007D6224" w:rsidRPr="004B5287" w:rsidRDefault="007D6224" w:rsidP="00663D53">
            <w:pPr>
              <w:spacing w:after="0" w:line="240" w:lineRule="auto"/>
              <w:jc w:val="both"/>
              <w:rPr>
                <w:sz w:val="24"/>
                <w:szCs w:val="24"/>
                <w:lang w:eastAsia="en-US"/>
              </w:rPr>
            </w:pPr>
            <w:bookmarkStart w:id="0"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67817C6C" w14:textId="77777777" w:rsidR="007D6224" w:rsidRPr="004B5287" w:rsidRDefault="007D6224" w:rsidP="00663D53">
            <w:pPr>
              <w:spacing w:after="0" w:line="240" w:lineRule="auto"/>
              <w:jc w:val="both"/>
              <w:rPr>
                <w:sz w:val="24"/>
                <w:szCs w:val="24"/>
                <w:lang w:eastAsia="en-US"/>
              </w:rPr>
            </w:pPr>
          </w:p>
        </w:tc>
      </w:tr>
      <w:tr w:rsidR="007D6224" w:rsidRPr="004B5287" w14:paraId="49956066" w14:textId="77777777" w:rsidTr="00663D53">
        <w:tc>
          <w:tcPr>
            <w:tcW w:w="4815" w:type="dxa"/>
            <w:tcBorders>
              <w:top w:val="single" w:sz="4" w:space="0" w:color="auto"/>
              <w:left w:val="single" w:sz="4" w:space="0" w:color="auto"/>
              <w:bottom w:val="single" w:sz="4" w:space="0" w:color="auto"/>
              <w:right w:val="single" w:sz="4" w:space="0" w:color="auto"/>
            </w:tcBorders>
          </w:tcPr>
          <w:p w14:paraId="272234D1" w14:textId="77777777" w:rsidR="007D6224" w:rsidRPr="004B5287" w:rsidRDefault="007D6224" w:rsidP="00663D53">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6650ECB2" w14:textId="77777777" w:rsidR="007D6224" w:rsidRPr="004B5287" w:rsidRDefault="007D6224" w:rsidP="00663D53">
            <w:pPr>
              <w:spacing w:after="0" w:line="240" w:lineRule="auto"/>
              <w:jc w:val="both"/>
              <w:rPr>
                <w:sz w:val="24"/>
                <w:szCs w:val="24"/>
                <w:lang w:eastAsia="en-US"/>
              </w:rPr>
            </w:pPr>
          </w:p>
        </w:tc>
      </w:tr>
      <w:tr w:rsidR="007D6224" w:rsidRPr="004B5287" w14:paraId="02CCE380" w14:textId="77777777" w:rsidTr="00663D53">
        <w:tc>
          <w:tcPr>
            <w:tcW w:w="4815" w:type="dxa"/>
            <w:tcBorders>
              <w:top w:val="single" w:sz="4" w:space="0" w:color="auto"/>
              <w:left w:val="single" w:sz="4" w:space="0" w:color="auto"/>
              <w:bottom w:val="single" w:sz="4" w:space="0" w:color="auto"/>
              <w:right w:val="single" w:sz="4" w:space="0" w:color="auto"/>
            </w:tcBorders>
          </w:tcPr>
          <w:p w14:paraId="02A00CF0" w14:textId="77777777" w:rsidR="007D6224" w:rsidRPr="004B5287" w:rsidRDefault="007D6224" w:rsidP="00663D53">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511D0B88" w14:textId="77777777" w:rsidR="007D6224" w:rsidRPr="004B5287" w:rsidRDefault="007D6224" w:rsidP="00663D53">
            <w:pPr>
              <w:spacing w:after="0" w:line="240" w:lineRule="auto"/>
              <w:jc w:val="both"/>
              <w:rPr>
                <w:sz w:val="24"/>
                <w:szCs w:val="24"/>
                <w:lang w:eastAsia="en-US"/>
              </w:rPr>
            </w:pPr>
            <w:r w:rsidRPr="004B5287">
              <w:rPr>
                <w:sz w:val="24"/>
                <w:szCs w:val="24"/>
                <w:lang w:eastAsia="en-US"/>
              </w:rPr>
              <w:t>(nurodoma kiekvienam tiekėjų grupės partneriui atskirai)</w:t>
            </w:r>
          </w:p>
          <w:p w14:paraId="62505106" w14:textId="77777777" w:rsidR="007D6224" w:rsidRPr="004B5287" w:rsidRDefault="007D6224" w:rsidP="00663D53">
            <w:pPr>
              <w:spacing w:after="0" w:line="240" w:lineRule="auto"/>
              <w:jc w:val="both"/>
              <w:rPr>
                <w:sz w:val="24"/>
                <w:szCs w:val="24"/>
                <w:lang w:eastAsia="en-US"/>
              </w:rPr>
            </w:pPr>
          </w:p>
          <w:p w14:paraId="3E41443F" w14:textId="77777777" w:rsidR="007D6224" w:rsidRPr="004B5287" w:rsidRDefault="007D6224" w:rsidP="00663D53">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68E40265" w14:textId="77777777" w:rsidR="007D6224" w:rsidRPr="004B5287" w:rsidRDefault="007D6224" w:rsidP="00663D53">
            <w:pPr>
              <w:spacing w:after="0" w:line="240" w:lineRule="auto"/>
              <w:jc w:val="both"/>
              <w:rPr>
                <w:sz w:val="24"/>
                <w:szCs w:val="24"/>
                <w:lang w:eastAsia="en-US"/>
              </w:rPr>
            </w:pPr>
            <w:r w:rsidRPr="004B5287">
              <w:rPr>
                <w:sz w:val="24"/>
                <w:szCs w:val="24"/>
                <w:lang w:eastAsia="en-US"/>
              </w:rPr>
              <w:t>[pavadinimas]</w:t>
            </w:r>
          </w:p>
          <w:p w14:paraId="0E3CD0E9" w14:textId="77777777" w:rsidR="007D6224" w:rsidRPr="004B5287" w:rsidRDefault="007D6224" w:rsidP="00663D53">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r w:rsidRPr="004B5287" w:rsidDel="006642C4">
              <w:rPr>
                <w:sz w:val="24"/>
                <w:szCs w:val="24"/>
                <w:lang w:eastAsia="en-US"/>
              </w:rPr>
              <w:t xml:space="preserve"> </w:t>
            </w:r>
            <w:r w:rsidRPr="004B5287">
              <w:rPr>
                <w:sz w:val="24"/>
                <w:szCs w:val="24"/>
                <w:lang w:eastAsia="en-US"/>
              </w:rPr>
              <w:t>Taip</w:t>
            </w:r>
          </w:p>
          <w:p w14:paraId="4E27238E" w14:textId="77777777" w:rsidR="007D6224" w:rsidRPr="004B5287" w:rsidRDefault="007D6224" w:rsidP="00663D53">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r w:rsidRPr="004B5287" w:rsidDel="006642C4">
              <w:rPr>
                <w:sz w:val="24"/>
                <w:szCs w:val="24"/>
                <w:lang w:eastAsia="en-US"/>
              </w:rPr>
              <w:t xml:space="preserve"> </w:t>
            </w:r>
            <w:r w:rsidRPr="004B5287">
              <w:rPr>
                <w:sz w:val="24"/>
                <w:szCs w:val="24"/>
                <w:lang w:eastAsia="en-US"/>
              </w:rPr>
              <w:t>Ne [pagrindimas]</w:t>
            </w:r>
          </w:p>
          <w:p w14:paraId="4E8BDF2B" w14:textId="77777777" w:rsidR="007D6224" w:rsidRPr="004B5287" w:rsidRDefault="007D6224" w:rsidP="00663D53">
            <w:pPr>
              <w:spacing w:after="0" w:line="240" w:lineRule="auto"/>
              <w:jc w:val="both"/>
              <w:rPr>
                <w:sz w:val="24"/>
                <w:szCs w:val="24"/>
                <w:lang w:eastAsia="en-US"/>
              </w:rPr>
            </w:pPr>
          </w:p>
          <w:p w14:paraId="66FD53A1" w14:textId="77777777" w:rsidR="007D6224" w:rsidRPr="004B5287" w:rsidRDefault="007D6224" w:rsidP="00663D53">
            <w:pPr>
              <w:spacing w:after="0" w:line="240" w:lineRule="auto"/>
              <w:jc w:val="both"/>
              <w:rPr>
                <w:sz w:val="24"/>
                <w:szCs w:val="24"/>
                <w:lang w:eastAsia="en-US"/>
              </w:rPr>
            </w:pPr>
          </w:p>
          <w:p w14:paraId="1F7E2D9E" w14:textId="77777777" w:rsidR="007D6224" w:rsidRPr="004B5287" w:rsidRDefault="007D6224" w:rsidP="00663D53">
            <w:pPr>
              <w:spacing w:after="0" w:line="240" w:lineRule="auto"/>
              <w:jc w:val="both"/>
              <w:rPr>
                <w:sz w:val="24"/>
                <w:szCs w:val="24"/>
                <w:lang w:eastAsia="en-US"/>
              </w:rPr>
            </w:pPr>
            <w:r w:rsidRPr="004B5287">
              <w:rPr>
                <w:sz w:val="24"/>
                <w:szCs w:val="24"/>
                <w:lang w:eastAsia="en-US"/>
              </w:rPr>
              <w:t>[pavadinimas]</w:t>
            </w:r>
          </w:p>
          <w:p w14:paraId="46A8CFFA" w14:textId="77777777" w:rsidR="007D6224" w:rsidRPr="004B5287" w:rsidRDefault="007D6224" w:rsidP="00663D53">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r w:rsidRPr="004B5287" w:rsidDel="006642C4">
              <w:rPr>
                <w:sz w:val="24"/>
                <w:szCs w:val="24"/>
                <w:lang w:eastAsia="en-US"/>
              </w:rPr>
              <w:t xml:space="preserve"> </w:t>
            </w:r>
            <w:r w:rsidRPr="004B5287">
              <w:rPr>
                <w:sz w:val="24"/>
                <w:szCs w:val="24"/>
                <w:lang w:eastAsia="en-US"/>
              </w:rPr>
              <w:t>Taip</w:t>
            </w:r>
          </w:p>
          <w:p w14:paraId="553F91E5" w14:textId="77777777" w:rsidR="007D6224" w:rsidRPr="004B5287" w:rsidRDefault="007D6224" w:rsidP="00663D53">
            <w:pPr>
              <w:spacing w:after="0" w:line="240" w:lineRule="auto"/>
              <w:jc w:val="both"/>
              <w:rPr>
                <w:sz w:val="24"/>
                <w:szCs w:val="24"/>
                <w:lang w:eastAsia="en-US"/>
              </w:rPr>
            </w:pPr>
            <w:sdt>
              <w:sdtPr>
                <w:rPr>
                  <w:sz w:val="24"/>
                  <w:szCs w:val="24"/>
                  <w:lang w:eastAsia="en-US"/>
                </w:rPr>
                <w:id w:val="-78606763"/>
                <w:placeholder>
                  <w:docPart w:val="EE1E44709EA447E9B9E6F50DBAD779AB"/>
                </w:placeholder>
                <w14:checkbox>
                  <w14:checked w14:val="0"/>
                  <w14:checkedState w14:val="2612" w14:font="MS Gothic"/>
                  <w14:uncheckedState w14:val="2610" w14:font="MS Gothic"/>
                </w14:checkbox>
              </w:sdtPr>
              <w:sdtContent>
                <w:r w:rsidRPr="004B5287">
                  <w:rPr>
                    <w:rFonts w:ascii="Segoe UI Symbol" w:eastAsia="MS Gothic" w:hAnsi="Segoe UI Symbol" w:cs="Segoe UI Symbol"/>
                    <w:sz w:val="24"/>
                    <w:szCs w:val="24"/>
                    <w:lang w:eastAsia="en-US"/>
                  </w:rPr>
                  <w:t>☐</w:t>
                </w:r>
              </w:sdtContent>
            </w:sdt>
            <w:r w:rsidRPr="004B5287" w:rsidDel="006642C4">
              <w:rPr>
                <w:sz w:val="24"/>
                <w:szCs w:val="24"/>
                <w:lang w:eastAsia="en-US"/>
              </w:rPr>
              <w:t xml:space="preserve"> </w:t>
            </w:r>
            <w:r w:rsidRPr="004B5287">
              <w:rPr>
                <w:sz w:val="24"/>
                <w:szCs w:val="24"/>
                <w:lang w:eastAsia="en-US"/>
              </w:rPr>
              <w:t>Ne [pagrindimas]</w:t>
            </w:r>
          </w:p>
        </w:tc>
      </w:tr>
      <w:tr w:rsidR="007D6224" w:rsidRPr="004B5287" w14:paraId="130EB901" w14:textId="77777777" w:rsidTr="00663D53">
        <w:tc>
          <w:tcPr>
            <w:tcW w:w="4815" w:type="dxa"/>
            <w:tcBorders>
              <w:top w:val="single" w:sz="4" w:space="0" w:color="auto"/>
              <w:left w:val="single" w:sz="4" w:space="0" w:color="auto"/>
              <w:bottom w:val="single" w:sz="4" w:space="0" w:color="auto"/>
              <w:right w:val="single" w:sz="4" w:space="0" w:color="auto"/>
            </w:tcBorders>
          </w:tcPr>
          <w:p w14:paraId="094048CB" w14:textId="77777777" w:rsidR="007D6224" w:rsidRPr="004B5287" w:rsidRDefault="007D6224" w:rsidP="00663D53">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02355C6F" w14:textId="77777777" w:rsidR="007D6224" w:rsidRPr="004B5287" w:rsidRDefault="007D6224" w:rsidP="00663D53">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5427B9C6" w14:textId="77777777" w:rsidR="007D6224" w:rsidRPr="004B5287" w:rsidRDefault="007D6224" w:rsidP="00663D53">
            <w:pPr>
              <w:spacing w:after="0" w:line="240" w:lineRule="auto"/>
              <w:jc w:val="both"/>
              <w:rPr>
                <w:sz w:val="24"/>
                <w:szCs w:val="24"/>
                <w:lang w:eastAsia="en-US"/>
              </w:rPr>
            </w:pPr>
          </w:p>
        </w:tc>
      </w:tr>
      <w:tr w:rsidR="007D6224" w:rsidRPr="004B5287" w14:paraId="17F5E4B7" w14:textId="77777777" w:rsidTr="00663D53">
        <w:tc>
          <w:tcPr>
            <w:tcW w:w="4815" w:type="dxa"/>
            <w:tcBorders>
              <w:top w:val="single" w:sz="4" w:space="0" w:color="auto"/>
              <w:left w:val="single" w:sz="4" w:space="0" w:color="auto"/>
              <w:bottom w:val="single" w:sz="4" w:space="0" w:color="auto"/>
              <w:right w:val="single" w:sz="4" w:space="0" w:color="auto"/>
            </w:tcBorders>
          </w:tcPr>
          <w:p w14:paraId="36DC174F" w14:textId="77777777" w:rsidR="007D6224" w:rsidRPr="004B5287" w:rsidRDefault="007D6224" w:rsidP="00663D53">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476F12A" w14:textId="77777777" w:rsidR="007D6224" w:rsidRPr="004B5287" w:rsidRDefault="007D6224" w:rsidP="00663D53">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20EAC54" w14:textId="77777777" w:rsidR="007D6224" w:rsidRPr="004B5287" w:rsidRDefault="007D6224" w:rsidP="00663D53">
            <w:pPr>
              <w:spacing w:after="0" w:line="240" w:lineRule="auto"/>
              <w:jc w:val="both"/>
              <w:rPr>
                <w:sz w:val="24"/>
                <w:szCs w:val="24"/>
                <w:lang w:eastAsia="en-US"/>
              </w:rPr>
            </w:pPr>
          </w:p>
        </w:tc>
      </w:tr>
      <w:tr w:rsidR="007D6224" w:rsidRPr="004B5287" w14:paraId="313AFCB2" w14:textId="77777777" w:rsidTr="00663D53">
        <w:tc>
          <w:tcPr>
            <w:tcW w:w="4815" w:type="dxa"/>
            <w:tcBorders>
              <w:top w:val="single" w:sz="4" w:space="0" w:color="auto"/>
              <w:left w:val="single" w:sz="4" w:space="0" w:color="auto"/>
              <w:bottom w:val="single" w:sz="4" w:space="0" w:color="auto"/>
              <w:right w:val="single" w:sz="4" w:space="0" w:color="auto"/>
            </w:tcBorders>
          </w:tcPr>
          <w:p w14:paraId="4F53FDEC" w14:textId="77777777" w:rsidR="007D6224" w:rsidRPr="004B5287" w:rsidRDefault="007D6224" w:rsidP="00663D53">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64411E79" w14:textId="77777777" w:rsidR="007D6224" w:rsidRPr="004B5287" w:rsidRDefault="007D6224" w:rsidP="00663D53">
            <w:pPr>
              <w:spacing w:after="0" w:line="240" w:lineRule="auto"/>
              <w:jc w:val="both"/>
              <w:rPr>
                <w:sz w:val="24"/>
                <w:szCs w:val="24"/>
                <w:lang w:eastAsia="en-US"/>
              </w:rPr>
            </w:pPr>
          </w:p>
        </w:tc>
      </w:tr>
      <w:tr w:rsidR="007D6224" w:rsidRPr="004B5287" w14:paraId="17E37D61" w14:textId="77777777" w:rsidTr="00663D53">
        <w:tc>
          <w:tcPr>
            <w:tcW w:w="4815" w:type="dxa"/>
            <w:tcBorders>
              <w:top w:val="single" w:sz="4" w:space="0" w:color="auto"/>
              <w:left w:val="single" w:sz="4" w:space="0" w:color="auto"/>
              <w:bottom w:val="single" w:sz="4" w:space="0" w:color="auto"/>
              <w:right w:val="single" w:sz="4" w:space="0" w:color="auto"/>
            </w:tcBorders>
          </w:tcPr>
          <w:p w14:paraId="3EFD125B" w14:textId="77777777" w:rsidR="007D6224" w:rsidRPr="004B5287" w:rsidRDefault="007D6224" w:rsidP="00663D53">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DB5F0CC" w14:textId="77777777" w:rsidR="007D6224" w:rsidRPr="004B5287" w:rsidRDefault="007D6224" w:rsidP="00663D53">
            <w:pPr>
              <w:spacing w:after="0" w:line="240" w:lineRule="auto"/>
              <w:jc w:val="both"/>
              <w:rPr>
                <w:sz w:val="24"/>
                <w:szCs w:val="24"/>
                <w:lang w:eastAsia="en-US"/>
              </w:rPr>
            </w:pPr>
          </w:p>
        </w:tc>
      </w:tr>
      <w:tr w:rsidR="007D6224" w:rsidRPr="004B5287" w14:paraId="4B1E4C9E" w14:textId="77777777" w:rsidTr="00663D53">
        <w:tc>
          <w:tcPr>
            <w:tcW w:w="4815" w:type="dxa"/>
            <w:tcBorders>
              <w:top w:val="single" w:sz="4" w:space="0" w:color="auto"/>
              <w:left w:val="single" w:sz="4" w:space="0" w:color="auto"/>
              <w:bottom w:val="single" w:sz="4" w:space="0" w:color="auto"/>
              <w:right w:val="single" w:sz="4" w:space="0" w:color="auto"/>
            </w:tcBorders>
          </w:tcPr>
          <w:p w14:paraId="0D4DBFB8" w14:textId="77777777" w:rsidR="007D6224" w:rsidRPr="004B5287" w:rsidRDefault="007D6224" w:rsidP="00663D53">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7AC0A246" w14:textId="77777777" w:rsidR="007D6224" w:rsidRPr="004B5287" w:rsidRDefault="007D6224" w:rsidP="00663D53">
            <w:pPr>
              <w:spacing w:after="0" w:line="240" w:lineRule="auto"/>
              <w:jc w:val="both"/>
              <w:rPr>
                <w:sz w:val="24"/>
                <w:szCs w:val="24"/>
                <w:lang w:eastAsia="en-US"/>
              </w:rPr>
            </w:pPr>
          </w:p>
        </w:tc>
      </w:tr>
      <w:tr w:rsidR="007D6224" w:rsidRPr="004B5287" w14:paraId="6FEF73F4" w14:textId="77777777" w:rsidTr="00663D53">
        <w:tc>
          <w:tcPr>
            <w:tcW w:w="4815" w:type="dxa"/>
            <w:tcBorders>
              <w:top w:val="single" w:sz="4" w:space="0" w:color="auto"/>
              <w:left w:val="single" w:sz="4" w:space="0" w:color="auto"/>
              <w:bottom w:val="single" w:sz="4" w:space="0" w:color="auto"/>
              <w:right w:val="single" w:sz="4" w:space="0" w:color="auto"/>
            </w:tcBorders>
          </w:tcPr>
          <w:p w14:paraId="646E2688" w14:textId="77777777" w:rsidR="007D6224" w:rsidRPr="004B5287" w:rsidRDefault="007D6224" w:rsidP="00663D53">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70C92724" w14:textId="77777777" w:rsidR="007D6224" w:rsidRPr="004B5287" w:rsidRDefault="007D6224" w:rsidP="00663D53">
            <w:pPr>
              <w:spacing w:after="0" w:line="240" w:lineRule="auto"/>
              <w:jc w:val="both"/>
              <w:rPr>
                <w:sz w:val="24"/>
                <w:szCs w:val="24"/>
                <w:lang w:eastAsia="en-US"/>
              </w:rPr>
            </w:pPr>
          </w:p>
        </w:tc>
      </w:tr>
      <w:tr w:rsidR="007D6224" w:rsidRPr="004612A7" w14:paraId="09862A20" w14:textId="77777777" w:rsidTr="00663D53">
        <w:tc>
          <w:tcPr>
            <w:tcW w:w="4815" w:type="dxa"/>
            <w:tcBorders>
              <w:top w:val="single" w:sz="4" w:space="0" w:color="auto"/>
              <w:left w:val="single" w:sz="4" w:space="0" w:color="auto"/>
              <w:bottom w:val="single" w:sz="4" w:space="0" w:color="auto"/>
              <w:right w:val="single" w:sz="4" w:space="0" w:color="auto"/>
            </w:tcBorders>
          </w:tcPr>
          <w:p w14:paraId="50405CCA" w14:textId="77777777" w:rsidR="007D6224" w:rsidRPr="004612A7" w:rsidRDefault="007D6224" w:rsidP="00663D53">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Pr>
                <w:rFonts w:eastAsia="SimSun"/>
                <w:color w:val="538135" w:themeColor="accent6" w:themeShade="BF"/>
                <w:sz w:val="24"/>
                <w:szCs w:val="24"/>
                <w:vertAlign w:val="superscript"/>
              </w:rPr>
              <w:t>8</w:t>
            </w:r>
            <w:r w:rsidRPr="004612A7">
              <w:rPr>
                <w:rFonts w:eastAsia="SimSun"/>
                <w:sz w:val="24"/>
                <w:szCs w:val="24"/>
              </w:rPr>
              <w:t>, vardai ir pavardės</w:t>
            </w:r>
          </w:p>
        </w:tc>
        <w:tc>
          <w:tcPr>
            <w:tcW w:w="4813" w:type="dxa"/>
          </w:tcPr>
          <w:p w14:paraId="503482AE" w14:textId="77777777" w:rsidR="007D6224" w:rsidRPr="004612A7" w:rsidRDefault="007D6224" w:rsidP="00663D53">
            <w:pPr>
              <w:spacing w:after="0" w:line="240" w:lineRule="auto"/>
              <w:jc w:val="both"/>
              <w:rPr>
                <w:sz w:val="24"/>
                <w:szCs w:val="24"/>
                <w:lang w:eastAsia="en-US"/>
              </w:rPr>
            </w:pPr>
          </w:p>
        </w:tc>
      </w:tr>
      <w:bookmarkEnd w:id="0"/>
    </w:tbl>
    <w:p w14:paraId="7B0ACA17" w14:textId="77777777" w:rsidR="007D6224" w:rsidRDefault="007D6224" w:rsidP="007D6224">
      <w:pPr>
        <w:spacing w:after="0" w:line="240" w:lineRule="auto"/>
        <w:jc w:val="both"/>
        <w:rPr>
          <w:rFonts w:ascii="Times New Roman" w:eastAsia="Times New Roman" w:hAnsi="Times New Roman" w:cs="Times New Roman"/>
          <w:sz w:val="24"/>
          <w:szCs w:val="20"/>
          <w:lang w:eastAsia="en-US"/>
        </w:rPr>
      </w:pPr>
    </w:p>
    <w:p w14:paraId="67F7C499" w14:textId="77777777" w:rsidR="007D6224" w:rsidRPr="004B5287" w:rsidRDefault="007D6224" w:rsidP="007D6224">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7D6224" w:rsidRPr="004B5287" w14:paraId="3642C50F" w14:textId="77777777" w:rsidTr="00663D53">
        <w:tc>
          <w:tcPr>
            <w:tcW w:w="3850" w:type="dxa"/>
          </w:tcPr>
          <w:p w14:paraId="273DFF52" w14:textId="77777777" w:rsidR="007D6224" w:rsidRPr="004B5287" w:rsidRDefault="007D6224" w:rsidP="00663D53">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1078A92F" w14:textId="77777777" w:rsidR="007D6224" w:rsidRPr="004B5287" w:rsidRDefault="007D6224" w:rsidP="00663D53">
            <w:pPr>
              <w:spacing w:after="0" w:line="240" w:lineRule="auto"/>
              <w:rPr>
                <w:rFonts w:ascii="Times New Roman" w:hAnsi="Times New Roman" w:cs="Times New Roman"/>
                <w:sz w:val="24"/>
                <w:szCs w:val="24"/>
              </w:rPr>
            </w:pPr>
          </w:p>
        </w:tc>
        <w:tc>
          <w:tcPr>
            <w:tcW w:w="1926" w:type="dxa"/>
          </w:tcPr>
          <w:p w14:paraId="7FFF32FB" w14:textId="77777777" w:rsidR="007D6224" w:rsidRPr="004B5287" w:rsidRDefault="007D6224" w:rsidP="00663D53">
            <w:pPr>
              <w:spacing w:after="0" w:line="240" w:lineRule="auto"/>
              <w:rPr>
                <w:rFonts w:ascii="Times New Roman" w:hAnsi="Times New Roman" w:cs="Times New Roman"/>
                <w:sz w:val="24"/>
                <w:szCs w:val="24"/>
              </w:rPr>
            </w:pPr>
          </w:p>
        </w:tc>
        <w:tc>
          <w:tcPr>
            <w:tcW w:w="1926" w:type="dxa"/>
          </w:tcPr>
          <w:p w14:paraId="7C53CF40" w14:textId="77777777" w:rsidR="007D6224" w:rsidRPr="004B5287" w:rsidRDefault="007D6224" w:rsidP="00663D53">
            <w:pPr>
              <w:spacing w:after="0" w:line="240" w:lineRule="auto"/>
              <w:rPr>
                <w:rFonts w:ascii="Times New Roman" w:hAnsi="Times New Roman" w:cs="Times New Roman"/>
                <w:sz w:val="24"/>
                <w:szCs w:val="24"/>
              </w:rPr>
            </w:pPr>
          </w:p>
        </w:tc>
      </w:tr>
      <w:tr w:rsidR="007D6224" w:rsidRPr="004B5287" w14:paraId="5E949880" w14:textId="77777777" w:rsidTr="00663D53">
        <w:tc>
          <w:tcPr>
            <w:tcW w:w="3850" w:type="dxa"/>
          </w:tcPr>
          <w:p w14:paraId="3A8E9F33" w14:textId="77777777" w:rsidR="007D6224" w:rsidRPr="004B5287" w:rsidRDefault="007D6224" w:rsidP="00663D53">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0C7E3DB3" w14:textId="77777777" w:rsidR="007D6224" w:rsidRPr="004B5287" w:rsidRDefault="007D6224" w:rsidP="00663D53">
            <w:pPr>
              <w:spacing w:after="0" w:line="240" w:lineRule="auto"/>
              <w:rPr>
                <w:rFonts w:ascii="Times New Roman" w:hAnsi="Times New Roman" w:cs="Times New Roman"/>
                <w:sz w:val="24"/>
                <w:szCs w:val="24"/>
              </w:rPr>
            </w:pPr>
          </w:p>
        </w:tc>
        <w:tc>
          <w:tcPr>
            <w:tcW w:w="1926" w:type="dxa"/>
          </w:tcPr>
          <w:p w14:paraId="6211AB28" w14:textId="77777777" w:rsidR="007D6224" w:rsidRPr="004B5287" w:rsidRDefault="007D6224" w:rsidP="00663D53">
            <w:pPr>
              <w:spacing w:after="0" w:line="240" w:lineRule="auto"/>
              <w:rPr>
                <w:rFonts w:ascii="Times New Roman" w:hAnsi="Times New Roman" w:cs="Times New Roman"/>
                <w:sz w:val="24"/>
                <w:szCs w:val="24"/>
              </w:rPr>
            </w:pPr>
          </w:p>
        </w:tc>
        <w:tc>
          <w:tcPr>
            <w:tcW w:w="1926" w:type="dxa"/>
          </w:tcPr>
          <w:p w14:paraId="5AE00109" w14:textId="77777777" w:rsidR="007D6224" w:rsidRPr="004B5287" w:rsidRDefault="007D6224" w:rsidP="00663D53">
            <w:pPr>
              <w:spacing w:after="0" w:line="240" w:lineRule="auto"/>
              <w:rPr>
                <w:rFonts w:ascii="Times New Roman" w:hAnsi="Times New Roman" w:cs="Times New Roman"/>
                <w:sz w:val="24"/>
                <w:szCs w:val="24"/>
              </w:rPr>
            </w:pPr>
          </w:p>
        </w:tc>
      </w:tr>
      <w:tr w:rsidR="007D6224" w:rsidRPr="004B5287" w14:paraId="427F3473" w14:textId="77777777" w:rsidTr="00663D53">
        <w:tc>
          <w:tcPr>
            <w:tcW w:w="3850" w:type="dxa"/>
          </w:tcPr>
          <w:p w14:paraId="05AB455D" w14:textId="77777777" w:rsidR="007D6224" w:rsidRPr="004B5287" w:rsidRDefault="007D6224" w:rsidP="00663D53">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690B29E" w14:textId="77777777" w:rsidR="007D6224" w:rsidRPr="004B5287" w:rsidRDefault="007D6224" w:rsidP="00663D53">
            <w:pPr>
              <w:spacing w:after="0" w:line="240" w:lineRule="auto"/>
              <w:rPr>
                <w:rFonts w:ascii="Times New Roman" w:hAnsi="Times New Roman" w:cs="Times New Roman"/>
                <w:sz w:val="24"/>
                <w:szCs w:val="24"/>
              </w:rPr>
            </w:pPr>
          </w:p>
        </w:tc>
        <w:tc>
          <w:tcPr>
            <w:tcW w:w="1926" w:type="dxa"/>
          </w:tcPr>
          <w:p w14:paraId="482102DB" w14:textId="77777777" w:rsidR="007D6224" w:rsidRPr="004B5287" w:rsidRDefault="007D6224" w:rsidP="00663D53">
            <w:pPr>
              <w:spacing w:after="0" w:line="240" w:lineRule="auto"/>
              <w:rPr>
                <w:rFonts w:ascii="Times New Roman" w:hAnsi="Times New Roman" w:cs="Times New Roman"/>
                <w:sz w:val="24"/>
                <w:szCs w:val="24"/>
              </w:rPr>
            </w:pPr>
          </w:p>
        </w:tc>
        <w:tc>
          <w:tcPr>
            <w:tcW w:w="1926" w:type="dxa"/>
          </w:tcPr>
          <w:p w14:paraId="357772E3" w14:textId="77777777" w:rsidR="007D6224" w:rsidRPr="004B5287" w:rsidRDefault="007D6224" w:rsidP="00663D53">
            <w:pPr>
              <w:spacing w:after="0" w:line="240" w:lineRule="auto"/>
              <w:rPr>
                <w:rFonts w:ascii="Times New Roman" w:hAnsi="Times New Roman" w:cs="Times New Roman"/>
                <w:sz w:val="24"/>
                <w:szCs w:val="24"/>
              </w:rPr>
            </w:pPr>
          </w:p>
        </w:tc>
      </w:tr>
      <w:tr w:rsidR="007D6224" w:rsidRPr="004B5287" w14:paraId="6773EB02" w14:textId="77777777" w:rsidTr="00663D53">
        <w:tc>
          <w:tcPr>
            <w:tcW w:w="3850" w:type="dxa"/>
          </w:tcPr>
          <w:p w14:paraId="250BEC48" w14:textId="77777777" w:rsidR="007D6224" w:rsidRPr="004B5287" w:rsidRDefault="007D6224" w:rsidP="00663D53">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5744B17" w14:textId="77777777" w:rsidR="007D6224" w:rsidRPr="004B5287" w:rsidRDefault="007D6224" w:rsidP="00663D53">
            <w:pPr>
              <w:spacing w:after="0" w:line="240" w:lineRule="auto"/>
              <w:rPr>
                <w:rFonts w:ascii="Times New Roman" w:hAnsi="Times New Roman" w:cs="Times New Roman"/>
                <w:sz w:val="24"/>
                <w:szCs w:val="24"/>
              </w:rPr>
            </w:pPr>
          </w:p>
        </w:tc>
        <w:tc>
          <w:tcPr>
            <w:tcW w:w="1926" w:type="dxa"/>
          </w:tcPr>
          <w:p w14:paraId="69718F63" w14:textId="77777777" w:rsidR="007D6224" w:rsidRPr="004B5287" w:rsidRDefault="007D6224" w:rsidP="00663D53">
            <w:pPr>
              <w:spacing w:after="0" w:line="240" w:lineRule="auto"/>
              <w:rPr>
                <w:rFonts w:ascii="Times New Roman" w:hAnsi="Times New Roman" w:cs="Times New Roman"/>
                <w:sz w:val="24"/>
                <w:szCs w:val="24"/>
              </w:rPr>
            </w:pPr>
          </w:p>
        </w:tc>
        <w:tc>
          <w:tcPr>
            <w:tcW w:w="1926" w:type="dxa"/>
          </w:tcPr>
          <w:p w14:paraId="4496C798" w14:textId="77777777" w:rsidR="007D6224" w:rsidRPr="004B5287" w:rsidRDefault="007D6224" w:rsidP="00663D53">
            <w:pPr>
              <w:spacing w:after="0" w:line="240" w:lineRule="auto"/>
              <w:rPr>
                <w:rFonts w:ascii="Times New Roman" w:hAnsi="Times New Roman" w:cs="Times New Roman"/>
                <w:sz w:val="24"/>
                <w:szCs w:val="24"/>
              </w:rPr>
            </w:pPr>
          </w:p>
        </w:tc>
      </w:tr>
      <w:tr w:rsidR="007D6224" w:rsidRPr="004B5287" w14:paraId="10A2DA35" w14:textId="77777777" w:rsidTr="00663D53">
        <w:tc>
          <w:tcPr>
            <w:tcW w:w="3850" w:type="dxa"/>
          </w:tcPr>
          <w:p w14:paraId="650B8EEE" w14:textId="77777777" w:rsidR="007D6224" w:rsidRPr="004B5287" w:rsidRDefault="007D6224" w:rsidP="00663D53">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7772D30" w14:textId="77777777" w:rsidR="007D6224" w:rsidRPr="004B5287" w:rsidRDefault="007D6224" w:rsidP="00663D53">
            <w:pPr>
              <w:spacing w:after="0" w:line="240" w:lineRule="auto"/>
              <w:rPr>
                <w:rFonts w:ascii="Times New Roman" w:hAnsi="Times New Roman" w:cs="Times New Roman"/>
                <w:sz w:val="24"/>
                <w:szCs w:val="24"/>
              </w:rPr>
            </w:pPr>
          </w:p>
        </w:tc>
        <w:tc>
          <w:tcPr>
            <w:tcW w:w="1926" w:type="dxa"/>
          </w:tcPr>
          <w:p w14:paraId="020D2D0F" w14:textId="77777777" w:rsidR="007D6224" w:rsidRPr="004B5287" w:rsidRDefault="007D6224" w:rsidP="00663D53">
            <w:pPr>
              <w:spacing w:after="0" w:line="240" w:lineRule="auto"/>
              <w:rPr>
                <w:rFonts w:ascii="Times New Roman" w:hAnsi="Times New Roman" w:cs="Times New Roman"/>
                <w:sz w:val="24"/>
                <w:szCs w:val="24"/>
              </w:rPr>
            </w:pPr>
          </w:p>
        </w:tc>
        <w:tc>
          <w:tcPr>
            <w:tcW w:w="1926" w:type="dxa"/>
          </w:tcPr>
          <w:p w14:paraId="4E8648C7" w14:textId="77777777" w:rsidR="007D6224" w:rsidRPr="004B5287" w:rsidRDefault="007D6224" w:rsidP="00663D53">
            <w:pPr>
              <w:spacing w:after="0" w:line="240" w:lineRule="auto"/>
              <w:rPr>
                <w:rFonts w:ascii="Times New Roman" w:hAnsi="Times New Roman" w:cs="Times New Roman"/>
                <w:sz w:val="24"/>
                <w:szCs w:val="24"/>
              </w:rPr>
            </w:pPr>
          </w:p>
        </w:tc>
      </w:tr>
    </w:tbl>
    <w:p w14:paraId="5299DA8D" w14:textId="77777777" w:rsidR="007D6224" w:rsidRPr="000D585D" w:rsidRDefault="007D6224" w:rsidP="007D6224">
      <w:pPr>
        <w:spacing w:after="0" w:line="240" w:lineRule="auto"/>
        <w:jc w:val="both"/>
        <w:rPr>
          <w:rFonts w:ascii="Times New Roman" w:eastAsia="Times New Roman" w:hAnsi="Times New Roman" w:cs="Times New Roman"/>
          <w:sz w:val="24"/>
          <w:szCs w:val="24"/>
          <w:lang w:eastAsia="en-US"/>
        </w:rPr>
      </w:pPr>
    </w:p>
    <w:p w14:paraId="07533567" w14:textId="77777777" w:rsidR="008D5DB7" w:rsidRDefault="008D5DB7" w:rsidP="008D5DB7">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E345775" w14:textId="77777777" w:rsidR="008D5DB7" w:rsidRPr="00191CC4" w:rsidRDefault="008D5DB7" w:rsidP="00A34856">
      <w:pPr>
        <w:suppressAutoHyphens/>
        <w:spacing w:after="0" w:line="240" w:lineRule="auto"/>
        <w:ind w:firstLine="567"/>
        <w:jc w:val="both"/>
        <w:rPr>
          <w:rFonts w:ascii="Times New Roman" w:eastAsia="Times New Roman" w:hAnsi="Times New Roman" w:cs="Times New Roman"/>
          <w:sz w:val="24"/>
          <w:szCs w:val="20"/>
          <w:lang w:eastAsia="en-US"/>
        </w:rPr>
      </w:pPr>
    </w:p>
    <w:p w14:paraId="4981156A" w14:textId="7EAF1CD5" w:rsidR="008D5DB7" w:rsidRDefault="008D5DB7" w:rsidP="00A34856">
      <w:pPr>
        <w:suppressAutoHyphens/>
        <w:spacing w:after="0" w:line="240" w:lineRule="auto"/>
        <w:ind w:firstLine="567"/>
        <w:jc w:val="both"/>
        <w:rPr>
          <w:rFonts w:ascii="Times New Roman" w:eastAsia="Times New Roman" w:hAnsi="Times New Roman" w:cs="Times New Roman"/>
          <w:sz w:val="24"/>
          <w:szCs w:val="24"/>
          <w:lang w:eastAsia="en-US"/>
        </w:rPr>
      </w:pPr>
      <w:r w:rsidRPr="003A3F84">
        <w:rPr>
          <w:rFonts w:ascii="Times New Roman" w:eastAsia="Times New Roman" w:hAnsi="Times New Roman" w:cs="Times New Roman"/>
          <w:sz w:val="24"/>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65"/>
        <w:gridCol w:w="4394"/>
      </w:tblGrid>
      <w:tr w:rsidR="00E75394" w:rsidRPr="002879AA" w14:paraId="71A0BC97" w14:textId="77777777" w:rsidTr="00122B4C">
        <w:tc>
          <w:tcPr>
            <w:tcW w:w="675" w:type="dxa"/>
            <w:vAlign w:val="center"/>
          </w:tcPr>
          <w:p w14:paraId="41B9EAF6" w14:textId="77777777" w:rsidR="00E75394" w:rsidRPr="002879AA" w:rsidRDefault="00E75394" w:rsidP="00122B4C">
            <w:pPr>
              <w:suppressAutoHyphens/>
              <w:spacing w:after="0" w:line="240" w:lineRule="auto"/>
              <w:jc w:val="center"/>
              <w:rPr>
                <w:rFonts w:ascii="Times New Roman" w:eastAsia="Times New Roman" w:hAnsi="Times New Roman" w:cs="Times New Roman"/>
                <w:b/>
                <w:sz w:val="24"/>
                <w:szCs w:val="24"/>
                <w:lang w:eastAsia="en-US"/>
              </w:rPr>
            </w:pPr>
            <w:r w:rsidRPr="002879AA">
              <w:rPr>
                <w:rFonts w:ascii="Times New Roman" w:eastAsia="Times New Roman" w:hAnsi="Times New Roman" w:cs="Times New Roman"/>
                <w:b/>
                <w:sz w:val="24"/>
                <w:szCs w:val="24"/>
                <w:lang w:eastAsia="en-US"/>
              </w:rPr>
              <w:t xml:space="preserve">Eil. </w:t>
            </w:r>
            <w:proofErr w:type="spellStart"/>
            <w:r w:rsidRPr="002879AA">
              <w:rPr>
                <w:rFonts w:ascii="Times New Roman" w:eastAsia="Times New Roman" w:hAnsi="Times New Roman" w:cs="Times New Roman"/>
                <w:b/>
                <w:sz w:val="24"/>
                <w:szCs w:val="24"/>
                <w:lang w:eastAsia="en-US"/>
              </w:rPr>
              <w:t>nr.</w:t>
            </w:r>
            <w:proofErr w:type="spellEnd"/>
          </w:p>
        </w:tc>
        <w:tc>
          <w:tcPr>
            <w:tcW w:w="4565" w:type="dxa"/>
            <w:vAlign w:val="center"/>
          </w:tcPr>
          <w:p w14:paraId="1477AF8B" w14:textId="77777777" w:rsidR="00E75394" w:rsidRPr="002879AA" w:rsidRDefault="00E75394" w:rsidP="00122B4C">
            <w:pPr>
              <w:suppressAutoHyphens/>
              <w:spacing w:after="0" w:line="240" w:lineRule="auto"/>
              <w:jc w:val="center"/>
              <w:rPr>
                <w:rFonts w:ascii="Times New Roman" w:eastAsia="Times New Roman" w:hAnsi="Times New Roman" w:cs="Times New Roman"/>
                <w:b/>
                <w:sz w:val="24"/>
                <w:szCs w:val="24"/>
                <w:lang w:eastAsia="en-US"/>
              </w:rPr>
            </w:pPr>
            <w:r w:rsidRPr="002879AA">
              <w:rPr>
                <w:rFonts w:ascii="Times New Roman" w:eastAsia="Times New Roman" w:hAnsi="Times New Roman" w:cs="Times New Roman"/>
                <w:b/>
                <w:sz w:val="24"/>
                <w:szCs w:val="24"/>
                <w:lang w:eastAsia="en-US"/>
              </w:rPr>
              <w:t>Kiekybės kriterijai</w:t>
            </w:r>
          </w:p>
        </w:tc>
        <w:tc>
          <w:tcPr>
            <w:tcW w:w="4394" w:type="dxa"/>
            <w:vAlign w:val="center"/>
          </w:tcPr>
          <w:p w14:paraId="4E96289C" w14:textId="77777777" w:rsidR="00E75394" w:rsidRPr="002879AA" w:rsidRDefault="00E75394" w:rsidP="00122B4C">
            <w:pPr>
              <w:suppressAutoHyphens/>
              <w:spacing w:after="0" w:line="240" w:lineRule="auto"/>
              <w:jc w:val="center"/>
              <w:rPr>
                <w:rFonts w:ascii="Times New Roman" w:eastAsia="Times New Roman" w:hAnsi="Times New Roman" w:cs="Times New Roman"/>
                <w:b/>
                <w:sz w:val="24"/>
                <w:szCs w:val="24"/>
                <w:lang w:eastAsia="en-US"/>
              </w:rPr>
            </w:pPr>
            <w:r w:rsidRPr="002879AA">
              <w:rPr>
                <w:rFonts w:ascii="Times New Roman" w:eastAsia="Times New Roman" w:hAnsi="Times New Roman" w:cs="Times New Roman"/>
                <w:b/>
                <w:sz w:val="24"/>
                <w:szCs w:val="24"/>
                <w:lang w:eastAsia="en-US"/>
              </w:rPr>
              <w:t>Siūlomų kriterijų rodiklių reikšmės</w:t>
            </w:r>
          </w:p>
        </w:tc>
      </w:tr>
      <w:tr w:rsidR="00E65B8B" w:rsidRPr="002879AA" w14:paraId="5FD90234" w14:textId="77777777" w:rsidTr="004B66A3">
        <w:tc>
          <w:tcPr>
            <w:tcW w:w="675" w:type="dxa"/>
            <w:vAlign w:val="center"/>
          </w:tcPr>
          <w:p w14:paraId="3E6FD77B" w14:textId="3D72F073" w:rsidR="00E65B8B" w:rsidRPr="002879AA" w:rsidRDefault="00E65B8B" w:rsidP="00E65B8B">
            <w:pPr>
              <w:suppressAutoHyphens/>
              <w:spacing w:after="0" w:line="240" w:lineRule="auto"/>
              <w:jc w:val="center"/>
              <w:rPr>
                <w:rFonts w:ascii="Times New Roman" w:eastAsia="Times New Roman" w:hAnsi="Times New Roman" w:cs="Times New Roman"/>
                <w:sz w:val="24"/>
                <w:szCs w:val="24"/>
                <w:lang w:eastAsia="en-US"/>
              </w:rPr>
            </w:pPr>
            <w:r w:rsidRPr="002879AA">
              <w:rPr>
                <w:rFonts w:ascii="Times New Roman" w:hAnsi="Times New Roman" w:cs="Times New Roman"/>
                <w:sz w:val="24"/>
                <w:szCs w:val="24"/>
              </w:rPr>
              <w:lastRenderedPageBreak/>
              <w:t>T1</w:t>
            </w:r>
          </w:p>
        </w:tc>
        <w:tc>
          <w:tcPr>
            <w:tcW w:w="4565" w:type="dxa"/>
          </w:tcPr>
          <w:p w14:paraId="63AA4F71" w14:textId="163CD478" w:rsidR="00E65B8B" w:rsidRPr="002879AA" w:rsidRDefault="00E65B8B" w:rsidP="00E65B8B">
            <w:pPr>
              <w:suppressAutoHyphens/>
              <w:spacing w:after="0" w:line="240" w:lineRule="auto"/>
              <w:rPr>
                <w:rFonts w:ascii="Times New Roman" w:eastAsia="Times New Roman" w:hAnsi="Times New Roman" w:cs="Times New Roman"/>
                <w:sz w:val="24"/>
                <w:szCs w:val="24"/>
                <w:lang w:eastAsia="en-US"/>
              </w:rPr>
            </w:pPr>
            <w:r w:rsidRPr="002879AA">
              <w:rPr>
                <w:rFonts w:ascii="Times New Roman" w:hAnsi="Times New Roman" w:cs="Times New Roman"/>
                <w:sz w:val="24"/>
                <w:szCs w:val="24"/>
                <w:lang w:val="pt-BR"/>
              </w:rPr>
              <w:t>ST analizė: ST segmento grafinis vaizdavimas žemėlapio pavidalu priekinėje ir horizontalioje plokštumose</w:t>
            </w:r>
          </w:p>
        </w:tc>
        <w:tc>
          <w:tcPr>
            <w:tcW w:w="4394" w:type="dxa"/>
          </w:tcPr>
          <w:p w14:paraId="17B68003" w14:textId="77777777" w:rsidR="00E65B8B" w:rsidRPr="002879AA" w:rsidRDefault="00E65B8B" w:rsidP="00E65B8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2879AA">
              <w:rPr>
                <w:rFonts w:ascii="Times New Roman" w:eastAsia="Times New Roman" w:hAnsi="Times New Roman" w:cs="Times New Roman"/>
                <w:i/>
                <w:iCs/>
                <w:color w:val="FF0000"/>
                <w:sz w:val="24"/>
                <w:szCs w:val="24"/>
                <w:lang w:eastAsia="lt-LT"/>
              </w:rPr>
              <w:t>Taip / Ne (pasirinkti atsakymą)</w:t>
            </w:r>
          </w:p>
          <w:p w14:paraId="4F59C463" w14:textId="77777777" w:rsidR="00E65B8B" w:rsidRPr="002879AA" w:rsidRDefault="00E65B8B" w:rsidP="00E65B8B">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41CFE6E0" w14:textId="77777777" w:rsidR="00E65B8B" w:rsidRPr="002879AA" w:rsidRDefault="00E65B8B" w:rsidP="00E65B8B">
            <w:pPr>
              <w:suppressAutoHyphens/>
              <w:spacing w:after="0" w:line="240" w:lineRule="auto"/>
              <w:jc w:val="both"/>
              <w:rPr>
                <w:rFonts w:ascii="Times New Roman" w:eastAsia="Times New Roman" w:hAnsi="Times New Roman" w:cs="Times New Roman"/>
                <w:i/>
                <w:iCs/>
                <w:sz w:val="24"/>
                <w:szCs w:val="24"/>
                <w:highlight w:val="yellow"/>
                <w:lang w:eastAsia="en-US"/>
              </w:rPr>
            </w:pPr>
            <w:r w:rsidRPr="002879AA">
              <w:rPr>
                <w:rFonts w:ascii="Times New Roman" w:hAnsi="Times New Roman" w:cs="Times New Roman"/>
                <w:i/>
                <w:sz w:val="24"/>
                <w:szCs w:val="24"/>
              </w:rPr>
              <w:t>Pateikiama nuoroda į nurodytą parametrą patvirtinantį gamintojo dokumento (</w:t>
            </w:r>
            <w:r w:rsidRPr="002879AA">
              <w:rPr>
                <w:rFonts w:ascii="Times New Roman" w:hAnsi="Times New Roman" w:cs="Times New Roman"/>
                <w:i/>
                <w:sz w:val="24"/>
                <w:szCs w:val="24"/>
                <w:bdr w:val="nil"/>
              </w:rPr>
              <w:t>katalogo / bukleto / brošiūros / instrukcijos) puslapį</w:t>
            </w:r>
          </w:p>
        </w:tc>
      </w:tr>
      <w:tr w:rsidR="00E65B8B" w:rsidRPr="002879AA" w14:paraId="457DA6B1" w14:textId="77777777" w:rsidTr="004B66A3">
        <w:tc>
          <w:tcPr>
            <w:tcW w:w="675" w:type="dxa"/>
            <w:vAlign w:val="center"/>
          </w:tcPr>
          <w:p w14:paraId="23367523" w14:textId="112460CC" w:rsidR="00E65B8B" w:rsidRPr="002879AA" w:rsidRDefault="00E65B8B" w:rsidP="00E65B8B">
            <w:pPr>
              <w:suppressAutoHyphens/>
              <w:spacing w:after="0" w:line="240" w:lineRule="auto"/>
              <w:jc w:val="center"/>
              <w:rPr>
                <w:rFonts w:ascii="Times New Roman" w:eastAsia="Times New Roman" w:hAnsi="Times New Roman" w:cs="Times New Roman"/>
                <w:sz w:val="24"/>
                <w:szCs w:val="24"/>
                <w:lang w:eastAsia="en-US"/>
              </w:rPr>
            </w:pPr>
            <w:r w:rsidRPr="002879AA">
              <w:rPr>
                <w:rFonts w:ascii="Times New Roman" w:hAnsi="Times New Roman" w:cs="Times New Roman"/>
                <w:sz w:val="24"/>
                <w:szCs w:val="24"/>
              </w:rPr>
              <w:t>T2</w:t>
            </w:r>
          </w:p>
        </w:tc>
        <w:tc>
          <w:tcPr>
            <w:tcW w:w="4565" w:type="dxa"/>
          </w:tcPr>
          <w:p w14:paraId="4037AA02" w14:textId="551E8D75" w:rsidR="00E65B8B" w:rsidRPr="002879AA" w:rsidRDefault="00E65B8B" w:rsidP="00E65B8B">
            <w:pPr>
              <w:suppressAutoHyphens/>
              <w:spacing w:after="0" w:line="240" w:lineRule="auto"/>
              <w:rPr>
                <w:rFonts w:ascii="Times New Roman" w:eastAsia="Times New Roman" w:hAnsi="Times New Roman" w:cs="Times New Roman"/>
                <w:sz w:val="24"/>
                <w:szCs w:val="24"/>
                <w:lang w:eastAsia="lt-LT"/>
              </w:rPr>
            </w:pPr>
            <w:r w:rsidRPr="002879AA">
              <w:rPr>
                <w:rFonts w:ascii="Times New Roman" w:hAnsi="Times New Roman" w:cs="Times New Roman"/>
                <w:sz w:val="24"/>
                <w:szCs w:val="24"/>
              </w:rPr>
              <w:t xml:space="preserve">Mobilus gyvybinių funkcijų </w:t>
            </w:r>
            <w:proofErr w:type="spellStart"/>
            <w:r w:rsidRPr="002879AA">
              <w:rPr>
                <w:rFonts w:ascii="Times New Roman" w:hAnsi="Times New Roman" w:cs="Times New Roman"/>
                <w:sz w:val="24"/>
                <w:szCs w:val="24"/>
              </w:rPr>
              <w:t>multiparametrų</w:t>
            </w:r>
            <w:proofErr w:type="spellEnd"/>
            <w:r w:rsidRPr="002879AA">
              <w:rPr>
                <w:rFonts w:ascii="Times New Roman" w:hAnsi="Times New Roman" w:cs="Times New Roman"/>
                <w:sz w:val="24"/>
                <w:szCs w:val="24"/>
              </w:rPr>
              <w:t xml:space="preserve"> modulis gali perduoti duomenis belaidžiu ryšiu (pagal IEEE 802.11 arba lygiavertį standartą)</w:t>
            </w:r>
          </w:p>
        </w:tc>
        <w:tc>
          <w:tcPr>
            <w:tcW w:w="4394" w:type="dxa"/>
          </w:tcPr>
          <w:p w14:paraId="3281D9E1" w14:textId="77777777" w:rsidR="00E65B8B" w:rsidRPr="002879AA" w:rsidRDefault="00E65B8B" w:rsidP="00E65B8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2879AA">
              <w:rPr>
                <w:rFonts w:ascii="Times New Roman" w:eastAsia="Times New Roman" w:hAnsi="Times New Roman" w:cs="Times New Roman"/>
                <w:i/>
                <w:iCs/>
                <w:color w:val="FF0000"/>
                <w:sz w:val="24"/>
                <w:szCs w:val="24"/>
                <w:lang w:eastAsia="lt-LT"/>
              </w:rPr>
              <w:t>Taip / Ne (pasirinkti atsakymą)</w:t>
            </w:r>
          </w:p>
          <w:p w14:paraId="3A906DB2" w14:textId="77777777" w:rsidR="00E65B8B" w:rsidRPr="002879AA" w:rsidRDefault="00E65B8B" w:rsidP="00E65B8B">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51CD2127" w14:textId="77777777" w:rsidR="00E65B8B" w:rsidRPr="002879AA" w:rsidRDefault="00E65B8B" w:rsidP="00E65B8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2879AA">
              <w:rPr>
                <w:rFonts w:ascii="Times New Roman" w:hAnsi="Times New Roman" w:cs="Times New Roman"/>
                <w:i/>
                <w:sz w:val="24"/>
                <w:szCs w:val="24"/>
              </w:rPr>
              <w:t>Pateikiama nuoroda į nurodytą parametrą patvirtinantį gamintojo dokumento (</w:t>
            </w:r>
            <w:r w:rsidRPr="002879AA">
              <w:rPr>
                <w:rFonts w:ascii="Times New Roman" w:hAnsi="Times New Roman" w:cs="Times New Roman"/>
                <w:i/>
                <w:sz w:val="24"/>
                <w:szCs w:val="24"/>
                <w:bdr w:val="nil"/>
              </w:rPr>
              <w:t>katalogo / bukleto / brošiūros / instrukcijos) puslapį</w:t>
            </w:r>
          </w:p>
        </w:tc>
      </w:tr>
      <w:tr w:rsidR="00E65B8B" w:rsidRPr="002879AA" w14:paraId="1CA9BB89" w14:textId="77777777" w:rsidTr="004B66A3">
        <w:tc>
          <w:tcPr>
            <w:tcW w:w="675" w:type="dxa"/>
            <w:vAlign w:val="center"/>
          </w:tcPr>
          <w:p w14:paraId="00709FC2" w14:textId="10C7ADFC" w:rsidR="00E65B8B" w:rsidRPr="002879AA" w:rsidRDefault="00E65B8B" w:rsidP="00E65B8B">
            <w:pPr>
              <w:suppressAutoHyphens/>
              <w:spacing w:after="0" w:line="240" w:lineRule="auto"/>
              <w:jc w:val="center"/>
              <w:rPr>
                <w:rFonts w:ascii="Times New Roman" w:eastAsia="Times New Roman" w:hAnsi="Times New Roman" w:cs="Times New Roman"/>
                <w:sz w:val="24"/>
                <w:szCs w:val="24"/>
                <w:lang w:eastAsia="en-US"/>
              </w:rPr>
            </w:pPr>
            <w:r w:rsidRPr="002879AA">
              <w:rPr>
                <w:rFonts w:ascii="Times New Roman" w:hAnsi="Times New Roman" w:cs="Times New Roman"/>
                <w:sz w:val="24"/>
                <w:szCs w:val="24"/>
              </w:rPr>
              <w:t>T3</w:t>
            </w:r>
          </w:p>
        </w:tc>
        <w:tc>
          <w:tcPr>
            <w:tcW w:w="4565" w:type="dxa"/>
          </w:tcPr>
          <w:p w14:paraId="4AEA7022" w14:textId="25B1FAAA" w:rsidR="00E65B8B" w:rsidRPr="002879AA" w:rsidRDefault="00E65B8B" w:rsidP="00E65B8B">
            <w:pPr>
              <w:suppressAutoHyphens/>
              <w:spacing w:after="0" w:line="240" w:lineRule="auto"/>
              <w:rPr>
                <w:rFonts w:ascii="Times New Roman" w:eastAsia="Times New Roman" w:hAnsi="Times New Roman" w:cs="Times New Roman"/>
                <w:sz w:val="24"/>
                <w:szCs w:val="24"/>
                <w:lang w:eastAsia="lt-LT"/>
              </w:rPr>
            </w:pPr>
            <w:r w:rsidRPr="002879AA">
              <w:rPr>
                <w:rFonts w:ascii="Times New Roman" w:hAnsi="Times New Roman" w:cs="Times New Roman"/>
                <w:sz w:val="24"/>
                <w:szCs w:val="24"/>
              </w:rPr>
              <w:t>Galimybė rodyti piktogramą su paciento būkle realiuoju laiku. Piktograma automatiškai keičiasi priklausomai nuo parametrų kitimo realiuoju laiku: etCO2, kvėpavimo dažnio, širdies susitraukimų dažnio, kraujospūdžio, temperatūros, invazinio slėgio, smegenų veiklos, deguonies prisotinimo, širdies veiklos, kvėpavimo takų slėgio, kvėpavimo tūrio, FiO2, pulso dažnio, ST segmento, nervų ir raumenų reakcijos</w:t>
            </w:r>
          </w:p>
        </w:tc>
        <w:tc>
          <w:tcPr>
            <w:tcW w:w="4394" w:type="dxa"/>
          </w:tcPr>
          <w:p w14:paraId="1EDCA6FD" w14:textId="77777777" w:rsidR="00E65B8B" w:rsidRPr="002879AA" w:rsidRDefault="00E65B8B" w:rsidP="00E65B8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2879AA">
              <w:rPr>
                <w:rFonts w:ascii="Times New Roman" w:eastAsia="Times New Roman" w:hAnsi="Times New Roman" w:cs="Times New Roman"/>
                <w:i/>
                <w:iCs/>
                <w:color w:val="FF0000"/>
                <w:sz w:val="24"/>
                <w:szCs w:val="24"/>
                <w:lang w:eastAsia="lt-LT"/>
              </w:rPr>
              <w:t>Taip / Ne (pasirinkti atsakymą)</w:t>
            </w:r>
          </w:p>
          <w:p w14:paraId="11FEFB33" w14:textId="77777777" w:rsidR="00E65B8B" w:rsidRPr="002879AA" w:rsidRDefault="00E65B8B" w:rsidP="00E65B8B">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DF78B58" w14:textId="77777777" w:rsidR="00E65B8B" w:rsidRPr="002879AA" w:rsidRDefault="00E65B8B" w:rsidP="00E65B8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2879AA">
              <w:rPr>
                <w:rFonts w:ascii="Times New Roman" w:hAnsi="Times New Roman" w:cs="Times New Roman"/>
                <w:i/>
                <w:sz w:val="24"/>
                <w:szCs w:val="24"/>
              </w:rPr>
              <w:t>Pateikiama nuoroda į nurodytą parametrą patvirtinantį gamintojo dokumento (</w:t>
            </w:r>
            <w:r w:rsidRPr="002879AA">
              <w:rPr>
                <w:rFonts w:ascii="Times New Roman" w:hAnsi="Times New Roman" w:cs="Times New Roman"/>
                <w:i/>
                <w:sz w:val="24"/>
                <w:szCs w:val="24"/>
                <w:bdr w:val="nil"/>
              </w:rPr>
              <w:t>katalogo / bukleto / brošiūros / instrukcijos) puslapį</w:t>
            </w:r>
          </w:p>
        </w:tc>
      </w:tr>
      <w:tr w:rsidR="00E65B8B" w:rsidRPr="002879AA" w14:paraId="3CF4BD07" w14:textId="77777777" w:rsidTr="004B66A3">
        <w:tc>
          <w:tcPr>
            <w:tcW w:w="675" w:type="dxa"/>
            <w:vAlign w:val="center"/>
          </w:tcPr>
          <w:p w14:paraId="368C4751" w14:textId="271F7067" w:rsidR="00E65B8B" w:rsidRPr="002879AA" w:rsidRDefault="00E65B8B" w:rsidP="00E65B8B">
            <w:pPr>
              <w:suppressAutoHyphens/>
              <w:spacing w:after="0" w:line="240" w:lineRule="auto"/>
              <w:jc w:val="center"/>
              <w:rPr>
                <w:rFonts w:ascii="Times New Roman" w:eastAsia="Times New Roman" w:hAnsi="Times New Roman" w:cs="Times New Roman"/>
                <w:sz w:val="24"/>
                <w:szCs w:val="24"/>
                <w:lang w:eastAsia="en-US"/>
              </w:rPr>
            </w:pPr>
            <w:r w:rsidRPr="002879AA">
              <w:rPr>
                <w:rFonts w:ascii="Times New Roman" w:hAnsi="Times New Roman" w:cs="Times New Roman"/>
                <w:sz w:val="24"/>
                <w:szCs w:val="24"/>
              </w:rPr>
              <w:t>T4</w:t>
            </w:r>
          </w:p>
        </w:tc>
        <w:tc>
          <w:tcPr>
            <w:tcW w:w="4565" w:type="dxa"/>
          </w:tcPr>
          <w:p w14:paraId="3E98D261" w14:textId="205F1B05" w:rsidR="00E65B8B" w:rsidRPr="002879AA" w:rsidRDefault="00E65B8B" w:rsidP="00E65B8B">
            <w:pPr>
              <w:suppressAutoHyphens/>
              <w:spacing w:after="0" w:line="240" w:lineRule="auto"/>
              <w:rPr>
                <w:rFonts w:ascii="Times New Roman" w:eastAsia="Times New Roman" w:hAnsi="Times New Roman" w:cs="Times New Roman"/>
                <w:sz w:val="24"/>
                <w:szCs w:val="24"/>
                <w:lang w:eastAsia="lt-LT"/>
              </w:rPr>
            </w:pPr>
            <w:r w:rsidRPr="002879AA">
              <w:rPr>
                <w:rFonts w:ascii="Times New Roman" w:hAnsi="Times New Roman" w:cs="Times New Roman"/>
                <w:sz w:val="24"/>
                <w:szCs w:val="24"/>
              </w:rPr>
              <w:t>Transportinio monitoriaus vaizdo orientacija automatiškai keičiasi, priklausomai nuo monitoriaus orientacijos, horizontalia ir vertikalia kryptimis</w:t>
            </w:r>
          </w:p>
        </w:tc>
        <w:tc>
          <w:tcPr>
            <w:tcW w:w="4394" w:type="dxa"/>
          </w:tcPr>
          <w:p w14:paraId="07CBB8EB" w14:textId="77777777" w:rsidR="00E65B8B" w:rsidRPr="002879AA" w:rsidRDefault="00E65B8B" w:rsidP="00E65B8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2879AA">
              <w:rPr>
                <w:rFonts w:ascii="Times New Roman" w:eastAsia="Times New Roman" w:hAnsi="Times New Roman" w:cs="Times New Roman"/>
                <w:i/>
                <w:iCs/>
                <w:color w:val="FF0000"/>
                <w:sz w:val="24"/>
                <w:szCs w:val="24"/>
                <w:lang w:eastAsia="lt-LT"/>
              </w:rPr>
              <w:t>Taip / Ne (pasirinkti atsakymą)</w:t>
            </w:r>
          </w:p>
          <w:p w14:paraId="2D81D581" w14:textId="77777777" w:rsidR="00E65B8B" w:rsidRPr="002879AA" w:rsidRDefault="00E65B8B" w:rsidP="00E65B8B">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68E8904D" w14:textId="77777777" w:rsidR="00E65B8B" w:rsidRPr="002879AA" w:rsidRDefault="00E65B8B" w:rsidP="00E65B8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2879AA">
              <w:rPr>
                <w:rFonts w:ascii="Times New Roman" w:hAnsi="Times New Roman" w:cs="Times New Roman"/>
                <w:i/>
                <w:sz w:val="24"/>
                <w:szCs w:val="24"/>
              </w:rPr>
              <w:t>Pateikiama nuoroda į nurodytą parametrą patvirtinantį gamintojo dokumento (</w:t>
            </w:r>
            <w:r w:rsidRPr="002879AA">
              <w:rPr>
                <w:rFonts w:ascii="Times New Roman" w:hAnsi="Times New Roman" w:cs="Times New Roman"/>
                <w:i/>
                <w:sz w:val="24"/>
                <w:szCs w:val="24"/>
                <w:bdr w:val="nil"/>
              </w:rPr>
              <w:t>katalogo / bukleto / brošiūros / instrukcijos) puslapį</w:t>
            </w:r>
          </w:p>
        </w:tc>
      </w:tr>
      <w:tr w:rsidR="00B4257A" w:rsidRPr="002879AA" w14:paraId="15F70B41" w14:textId="77777777" w:rsidTr="00122B4C">
        <w:tc>
          <w:tcPr>
            <w:tcW w:w="675" w:type="dxa"/>
            <w:vAlign w:val="center"/>
          </w:tcPr>
          <w:p w14:paraId="43E70DE3" w14:textId="28D7EEB0" w:rsidR="00B4257A" w:rsidRPr="002879AA" w:rsidRDefault="00B4257A" w:rsidP="00B4257A">
            <w:pPr>
              <w:suppressAutoHyphens/>
              <w:spacing w:after="0" w:line="240" w:lineRule="auto"/>
              <w:jc w:val="center"/>
              <w:rPr>
                <w:rFonts w:ascii="Times New Roman" w:eastAsia="Times New Roman" w:hAnsi="Times New Roman" w:cs="Times New Roman"/>
                <w:sz w:val="24"/>
                <w:szCs w:val="24"/>
                <w:lang w:eastAsia="en-US"/>
              </w:rPr>
            </w:pPr>
            <w:r w:rsidRPr="002879AA">
              <w:rPr>
                <w:rFonts w:ascii="Times New Roman" w:hAnsi="Times New Roman" w:cs="Times New Roman"/>
                <w:sz w:val="24"/>
                <w:szCs w:val="24"/>
              </w:rPr>
              <w:t>P1</w:t>
            </w:r>
          </w:p>
        </w:tc>
        <w:tc>
          <w:tcPr>
            <w:tcW w:w="4565" w:type="dxa"/>
            <w:vAlign w:val="center"/>
          </w:tcPr>
          <w:p w14:paraId="120CA23F" w14:textId="596533DC" w:rsidR="00B4257A" w:rsidRPr="002879AA" w:rsidRDefault="00B4257A" w:rsidP="00B4257A">
            <w:pPr>
              <w:suppressAutoHyphens/>
              <w:spacing w:after="0" w:line="240" w:lineRule="auto"/>
              <w:rPr>
                <w:rFonts w:ascii="Times New Roman" w:eastAsia="Times New Roman" w:hAnsi="Times New Roman" w:cs="Times New Roman"/>
                <w:sz w:val="24"/>
                <w:szCs w:val="24"/>
                <w:lang w:eastAsia="lt-LT"/>
              </w:rPr>
            </w:pPr>
            <w:r w:rsidRPr="002879AA">
              <w:rPr>
                <w:rFonts w:ascii="Times New Roman" w:hAnsi="Times New Roman" w:cs="Times New Roman"/>
                <w:sz w:val="24"/>
                <w:szCs w:val="24"/>
              </w:rPr>
              <w:t>EKG elektrodų kabelis 5-ių elektrodų (daugkartinio naudojimo)</w:t>
            </w:r>
          </w:p>
        </w:tc>
        <w:tc>
          <w:tcPr>
            <w:tcW w:w="4394" w:type="dxa"/>
          </w:tcPr>
          <w:p w14:paraId="09B90A21" w14:textId="2D2605A1" w:rsidR="00B4257A" w:rsidRPr="002879AA" w:rsidRDefault="00B4257A" w:rsidP="00B4257A">
            <w:pPr>
              <w:spacing w:after="0" w:line="240" w:lineRule="auto"/>
              <w:jc w:val="center"/>
              <w:textAlignment w:val="baseline"/>
              <w:rPr>
                <w:rFonts w:ascii="Times New Roman" w:hAnsi="Times New Roman" w:cs="Times New Roman"/>
                <w:i/>
                <w:iCs/>
                <w:color w:val="FF0000"/>
                <w:sz w:val="24"/>
                <w:szCs w:val="24"/>
              </w:rPr>
            </w:pPr>
            <w:r w:rsidRPr="002879AA">
              <w:rPr>
                <w:rFonts w:ascii="Times New Roman" w:hAnsi="Times New Roman" w:cs="Times New Roman"/>
                <w:i/>
                <w:iCs/>
                <w:color w:val="FF0000"/>
                <w:sz w:val="24"/>
                <w:szCs w:val="24"/>
              </w:rPr>
              <w:t>Įrašomas siūlomas kiekis, vnt.</w:t>
            </w:r>
          </w:p>
          <w:p w14:paraId="1AC65328" w14:textId="77777777" w:rsidR="00B4257A" w:rsidRPr="002879AA" w:rsidRDefault="00B4257A" w:rsidP="00B4257A">
            <w:pPr>
              <w:spacing w:after="0" w:line="240" w:lineRule="auto"/>
              <w:jc w:val="center"/>
              <w:textAlignment w:val="baseline"/>
              <w:rPr>
                <w:rFonts w:ascii="Times New Roman" w:hAnsi="Times New Roman" w:cs="Times New Roman"/>
                <w:sz w:val="24"/>
                <w:szCs w:val="24"/>
              </w:rPr>
            </w:pPr>
          </w:p>
          <w:p w14:paraId="4570DDBA" w14:textId="77777777" w:rsidR="00B4257A" w:rsidRPr="002879AA" w:rsidRDefault="00B4257A" w:rsidP="00B4257A">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2879AA">
              <w:rPr>
                <w:rFonts w:ascii="Times New Roman" w:hAnsi="Times New Roman" w:cs="Times New Roman"/>
                <w:i/>
                <w:sz w:val="24"/>
                <w:szCs w:val="24"/>
              </w:rPr>
              <w:t>Pateikiama nuoroda į nurodytą parametrą patvirtinantį gamintojo dokumento (</w:t>
            </w:r>
            <w:r w:rsidRPr="002879AA">
              <w:rPr>
                <w:rFonts w:ascii="Times New Roman" w:hAnsi="Times New Roman" w:cs="Times New Roman"/>
                <w:i/>
                <w:sz w:val="24"/>
                <w:szCs w:val="24"/>
                <w:bdr w:val="nil"/>
              </w:rPr>
              <w:t>katalogo / bukleto / brošiūros / instrukcijos) puslapį</w:t>
            </w:r>
          </w:p>
        </w:tc>
      </w:tr>
      <w:tr w:rsidR="00B4257A" w:rsidRPr="002879AA" w14:paraId="2B0526BA" w14:textId="77777777" w:rsidTr="00122B4C">
        <w:tc>
          <w:tcPr>
            <w:tcW w:w="675" w:type="dxa"/>
            <w:vAlign w:val="center"/>
          </w:tcPr>
          <w:p w14:paraId="4177788E" w14:textId="3E526718" w:rsidR="00B4257A" w:rsidRPr="002879AA" w:rsidRDefault="00B4257A" w:rsidP="00B4257A">
            <w:pPr>
              <w:suppressAutoHyphens/>
              <w:spacing w:after="0" w:line="240" w:lineRule="auto"/>
              <w:jc w:val="center"/>
              <w:rPr>
                <w:rFonts w:ascii="Times New Roman" w:eastAsia="Times New Roman" w:hAnsi="Times New Roman" w:cs="Times New Roman"/>
                <w:sz w:val="24"/>
                <w:szCs w:val="24"/>
                <w:lang w:eastAsia="en-US"/>
              </w:rPr>
            </w:pPr>
            <w:r w:rsidRPr="002879AA">
              <w:rPr>
                <w:rFonts w:ascii="Times New Roman" w:hAnsi="Times New Roman" w:cs="Times New Roman"/>
                <w:sz w:val="24"/>
                <w:szCs w:val="24"/>
              </w:rPr>
              <w:t>P2</w:t>
            </w:r>
          </w:p>
        </w:tc>
        <w:tc>
          <w:tcPr>
            <w:tcW w:w="4565" w:type="dxa"/>
            <w:vAlign w:val="center"/>
          </w:tcPr>
          <w:p w14:paraId="1F58C56A" w14:textId="0001BA66" w:rsidR="00B4257A" w:rsidRPr="002879AA" w:rsidRDefault="00B4257A" w:rsidP="00B4257A">
            <w:pPr>
              <w:suppressAutoHyphens/>
              <w:spacing w:after="0" w:line="240" w:lineRule="auto"/>
              <w:rPr>
                <w:rFonts w:ascii="Times New Roman" w:eastAsia="Times New Roman" w:hAnsi="Times New Roman" w:cs="Times New Roman"/>
                <w:sz w:val="24"/>
                <w:szCs w:val="24"/>
                <w:lang w:eastAsia="lt-LT"/>
              </w:rPr>
            </w:pPr>
            <w:r w:rsidRPr="002879AA">
              <w:rPr>
                <w:rFonts w:ascii="Times New Roman" w:hAnsi="Times New Roman" w:cs="Times New Roman"/>
                <w:sz w:val="24"/>
                <w:szCs w:val="24"/>
              </w:rPr>
              <w:t>EKG elektrodų kabelis 3-ių elektrodų (daugkartinio naudojimo)</w:t>
            </w:r>
          </w:p>
        </w:tc>
        <w:tc>
          <w:tcPr>
            <w:tcW w:w="4394" w:type="dxa"/>
          </w:tcPr>
          <w:p w14:paraId="4C770DA9" w14:textId="77777777" w:rsidR="002D00A3" w:rsidRPr="002879AA" w:rsidRDefault="002D00A3" w:rsidP="002D00A3">
            <w:pPr>
              <w:spacing w:after="0" w:line="240" w:lineRule="auto"/>
              <w:jc w:val="center"/>
              <w:textAlignment w:val="baseline"/>
              <w:rPr>
                <w:rFonts w:ascii="Times New Roman" w:hAnsi="Times New Roman" w:cs="Times New Roman"/>
                <w:i/>
                <w:iCs/>
                <w:color w:val="FF0000"/>
                <w:sz w:val="24"/>
                <w:szCs w:val="24"/>
              </w:rPr>
            </w:pPr>
            <w:r w:rsidRPr="002879AA">
              <w:rPr>
                <w:rFonts w:ascii="Times New Roman" w:hAnsi="Times New Roman" w:cs="Times New Roman"/>
                <w:i/>
                <w:iCs/>
                <w:color w:val="FF0000"/>
                <w:sz w:val="24"/>
                <w:szCs w:val="24"/>
              </w:rPr>
              <w:t>Įrašomas siūlomas kiekis, vnt.</w:t>
            </w:r>
          </w:p>
          <w:p w14:paraId="58B8CAF6" w14:textId="77777777" w:rsidR="00B4257A" w:rsidRPr="002879AA" w:rsidRDefault="00B4257A" w:rsidP="00B4257A">
            <w:pPr>
              <w:spacing w:after="0" w:line="240" w:lineRule="auto"/>
              <w:jc w:val="center"/>
              <w:textAlignment w:val="baseline"/>
              <w:rPr>
                <w:rFonts w:ascii="Times New Roman" w:hAnsi="Times New Roman" w:cs="Times New Roman"/>
                <w:sz w:val="24"/>
                <w:szCs w:val="24"/>
              </w:rPr>
            </w:pPr>
          </w:p>
          <w:p w14:paraId="444F232C" w14:textId="77777777" w:rsidR="00B4257A" w:rsidRPr="002879AA" w:rsidRDefault="00B4257A" w:rsidP="00B4257A">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2879AA">
              <w:rPr>
                <w:rFonts w:ascii="Times New Roman" w:hAnsi="Times New Roman" w:cs="Times New Roman"/>
                <w:i/>
                <w:sz w:val="24"/>
                <w:szCs w:val="24"/>
              </w:rPr>
              <w:t>Pateikiama nuoroda į nurodytą parametrą patvirtinantį gamintojo dokumento (</w:t>
            </w:r>
            <w:r w:rsidRPr="002879AA">
              <w:rPr>
                <w:rFonts w:ascii="Times New Roman" w:hAnsi="Times New Roman" w:cs="Times New Roman"/>
                <w:i/>
                <w:sz w:val="24"/>
                <w:szCs w:val="24"/>
                <w:bdr w:val="nil"/>
              </w:rPr>
              <w:t>katalogo / bukleto / brošiūros / instrukcijos) puslapį</w:t>
            </w:r>
          </w:p>
        </w:tc>
      </w:tr>
      <w:tr w:rsidR="00B4257A" w:rsidRPr="002879AA" w14:paraId="656C2A9E" w14:textId="77777777" w:rsidTr="00970780">
        <w:tc>
          <w:tcPr>
            <w:tcW w:w="675" w:type="dxa"/>
            <w:vAlign w:val="center"/>
          </w:tcPr>
          <w:p w14:paraId="7FAB7BF1" w14:textId="2A5DBDB3" w:rsidR="00B4257A" w:rsidRPr="002879AA" w:rsidRDefault="00B4257A" w:rsidP="00B4257A">
            <w:pPr>
              <w:suppressAutoHyphens/>
              <w:spacing w:after="0" w:line="240" w:lineRule="auto"/>
              <w:jc w:val="center"/>
              <w:rPr>
                <w:rFonts w:ascii="Times New Roman" w:hAnsi="Times New Roman" w:cs="Times New Roman"/>
                <w:sz w:val="24"/>
                <w:szCs w:val="24"/>
              </w:rPr>
            </w:pPr>
            <w:r w:rsidRPr="002879AA">
              <w:rPr>
                <w:rFonts w:ascii="Times New Roman" w:hAnsi="Times New Roman" w:cs="Times New Roman"/>
                <w:sz w:val="24"/>
                <w:szCs w:val="24"/>
              </w:rPr>
              <w:t>P3</w:t>
            </w:r>
          </w:p>
        </w:tc>
        <w:tc>
          <w:tcPr>
            <w:tcW w:w="4565" w:type="dxa"/>
          </w:tcPr>
          <w:p w14:paraId="70BECC9A" w14:textId="56A99E2C" w:rsidR="00B4257A" w:rsidRPr="002879AA" w:rsidRDefault="00B4257A" w:rsidP="00B4257A">
            <w:pPr>
              <w:suppressAutoHyphens/>
              <w:spacing w:after="0" w:line="240" w:lineRule="auto"/>
              <w:rPr>
                <w:rFonts w:ascii="Times New Roman" w:hAnsi="Times New Roman" w:cs="Times New Roman"/>
                <w:sz w:val="24"/>
                <w:szCs w:val="24"/>
              </w:rPr>
            </w:pPr>
            <w:r w:rsidRPr="002879AA">
              <w:rPr>
                <w:rFonts w:ascii="Times New Roman" w:hAnsi="Times New Roman" w:cs="Times New Roman"/>
                <w:sz w:val="24"/>
                <w:szCs w:val="24"/>
              </w:rPr>
              <w:t xml:space="preserve">SpO2 matavimo daviklis suaugusiems (guminis, daugkartinio naudojimo, pirštinis, </w:t>
            </w:r>
            <w:proofErr w:type="spellStart"/>
            <w:r w:rsidRPr="002879AA">
              <w:rPr>
                <w:rFonts w:ascii="Times New Roman" w:hAnsi="Times New Roman" w:cs="Times New Roman"/>
                <w:sz w:val="24"/>
                <w:szCs w:val="24"/>
              </w:rPr>
              <w:t>Nellcor</w:t>
            </w:r>
            <w:proofErr w:type="spellEnd"/>
            <w:r w:rsidRPr="002879AA">
              <w:rPr>
                <w:rFonts w:ascii="Times New Roman" w:hAnsi="Times New Roman" w:cs="Times New Roman"/>
                <w:sz w:val="24"/>
                <w:szCs w:val="24"/>
              </w:rPr>
              <w:t xml:space="preserve"> arba lygiaverčio tipo) su prailginimo kabeliu (prailginimo kabelį būtina pateikti tik jei gamintojas jį komplektuoja) SpO2 pirštiniam davikliui (daugkartinio naudojimo)</w:t>
            </w:r>
          </w:p>
        </w:tc>
        <w:tc>
          <w:tcPr>
            <w:tcW w:w="4394" w:type="dxa"/>
          </w:tcPr>
          <w:p w14:paraId="62BC1A1E" w14:textId="77777777" w:rsidR="00B4257A" w:rsidRPr="002879AA" w:rsidRDefault="00B4257A" w:rsidP="00B4257A">
            <w:pPr>
              <w:spacing w:after="0" w:line="240" w:lineRule="auto"/>
              <w:jc w:val="center"/>
              <w:textAlignment w:val="baseline"/>
              <w:rPr>
                <w:rFonts w:ascii="Times New Roman" w:hAnsi="Times New Roman" w:cs="Times New Roman"/>
                <w:i/>
                <w:iCs/>
                <w:color w:val="FF0000"/>
                <w:sz w:val="24"/>
                <w:szCs w:val="24"/>
              </w:rPr>
            </w:pPr>
            <w:r w:rsidRPr="002879AA">
              <w:rPr>
                <w:rFonts w:ascii="Times New Roman" w:hAnsi="Times New Roman" w:cs="Times New Roman"/>
                <w:i/>
                <w:iCs/>
                <w:color w:val="FF0000"/>
                <w:sz w:val="24"/>
                <w:szCs w:val="24"/>
              </w:rPr>
              <w:t>Įrašomas siūlomas komplektų kiekis</w:t>
            </w:r>
          </w:p>
          <w:p w14:paraId="6542D992" w14:textId="77777777" w:rsidR="00B4257A" w:rsidRPr="002879AA" w:rsidRDefault="00B4257A" w:rsidP="00B4257A">
            <w:pPr>
              <w:spacing w:after="0" w:line="240" w:lineRule="auto"/>
              <w:jc w:val="center"/>
              <w:textAlignment w:val="baseline"/>
              <w:rPr>
                <w:rFonts w:ascii="Times New Roman" w:hAnsi="Times New Roman" w:cs="Times New Roman"/>
                <w:sz w:val="24"/>
                <w:szCs w:val="24"/>
              </w:rPr>
            </w:pPr>
          </w:p>
          <w:p w14:paraId="50A1ACBA" w14:textId="77777777" w:rsidR="00B4257A" w:rsidRPr="002879AA" w:rsidRDefault="00B4257A" w:rsidP="00B4257A">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2879AA">
              <w:rPr>
                <w:rFonts w:ascii="Times New Roman" w:hAnsi="Times New Roman" w:cs="Times New Roman"/>
                <w:i/>
                <w:sz w:val="24"/>
                <w:szCs w:val="24"/>
              </w:rPr>
              <w:t>Pateikiama nuoroda į nurodytą parametrą patvirtinantį gamintojo dokumento (</w:t>
            </w:r>
            <w:r w:rsidRPr="002879AA">
              <w:rPr>
                <w:rFonts w:ascii="Times New Roman" w:hAnsi="Times New Roman" w:cs="Times New Roman"/>
                <w:i/>
                <w:sz w:val="24"/>
                <w:szCs w:val="24"/>
                <w:bdr w:val="nil"/>
              </w:rPr>
              <w:t>katalogo / bukleto / brošiūros / instrukcijos) puslapį</w:t>
            </w:r>
          </w:p>
        </w:tc>
      </w:tr>
      <w:tr w:rsidR="00B4257A" w:rsidRPr="002879AA" w14:paraId="6D213581" w14:textId="77777777" w:rsidTr="00970780">
        <w:tc>
          <w:tcPr>
            <w:tcW w:w="675" w:type="dxa"/>
            <w:vAlign w:val="center"/>
          </w:tcPr>
          <w:p w14:paraId="01ABE172" w14:textId="7EC0BE30" w:rsidR="00B4257A" w:rsidRPr="002879AA" w:rsidRDefault="00B4257A" w:rsidP="00B4257A">
            <w:pPr>
              <w:suppressAutoHyphens/>
              <w:spacing w:after="0" w:line="240" w:lineRule="auto"/>
              <w:jc w:val="center"/>
              <w:rPr>
                <w:rFonts w:ascii="Times New Roman" w:hAnsi="Times New Roman" w:cs="Times New Roman"/>
                <w:sz w:val="24"/>
                <w:szCs w:val="24"/>
              </w:rPr>
            </w:pPr>
            <w:r w:rsidRPr="002879AA">
              <w:rPr>
                <w:rFonts w:ascii="Times New Roman" w:hAnsi="Times New Roman" w:cs="Times New Roman"/>
                <w:sz w:val="24"/>
                <w:szCs w:val="24"/>
              </w:rPr>
              <w:t>P4</w:t>
            </w:r>
          </w:p>
        </w:tc>
        <w:tc>
          <w:tcPr>
            <w:tcW w:w="4565" w:type="dxa"/>
          </w:tcPr>
          <w:p w14:paraId="39F4710F" w14:textId="0179A1A4" w:rsidR="00B4257A" w:rsidRPr="002879AA" w:rsidRDefault="00B4257A" w:rsidP="00B4257A">
            <w:pPr>
              <w:suppressAutoHyphens/>
              <w:spacing w:after="0" w:line="240" w:lineRule="auto"/>
              <w:rPr>
                <w:rFonts w:ascii="Times New Roman" w:hAnsi="Times New Roman" w:cs="Times New Roman"/>
                <w:sz w:val="24"/>
                <w:szCs w:val="24"/>
              </w:rPr>
            </w:pPr>
            <w:r w:rsidRPr="002879AA">
              <w:rPr>
                <w:rFonts w:ascii="Times New Roman" w:hAnsi="Times New Roman" w:cs="Times New Roman"/>
                <w:sz w:val="24"/>
                <w:szCs w:val="24"/>
              </w:rPr>
              <w:t>Odos (paviršinis) temperatūros daviklis</w:t>
            </w:r>
          </w:p>
        </w:tc>
        <w:tc>
          <w:tcPr>
            <w:tcW w:w="4394" w:type="dxa"/>
          </w:tcPr>
          <w:p w14:paraId="20CEDEAD" w14:textId="77777777" w:rsidR="005A5CA3" w:rsidRPr="002879AA" w:rsidRDefault="005A5CA3" w:rsidP="005A5CA3">
            <w:pPr>
              <w:spacing w:after="0" w:line="240" w:lineRule="auto"/>
              <w:jc w:val="center"/>
              <w:textAlignment w:val="baseline"/>
              <w:rPr>
                <w:rFonts w:ascii="Times New Roman" w:hAnsi="Times New Roman" w:cs="Times New Roman"/>
                <w:i/>
                <w:iCs/>
                <w:color w:val="FF0000"/>
                <w:sz w:val="24"/>
                <w:szCs w:val="24"/>
              </w:rPr>
            </w:pPr>
            <w:r w:rsidRPr="002879AA">
              <w:rPr>
                <w:rFonts w:ascii="Times New Roman" w:hAnsi="Times New Roman" w:cs="Times New Roman"/>
                <w:i/>
                <w:iCs/>
                <w:color w:val="FF0000"/>
                <w:sz w:val="24"/>
                <w:szCs w:val="24"/>
              </w:rPr>
              <w:t>Įrašomas siūlomas kiekis, vnt.</w:t>
            </w:r>
          </w:p>
          <w:p w14:paraId="76501A49" w14:textId="77777777" w:rsidR="00B4257A" w:rsidRPr="002879AA" w:rsidRDefault="00B4257A" w:rsidP="00B4257A">
            <w:pPr>
              <w:spacing w:after="0" w:line="240" w:lineRule="auto"/>
              <w:jc w:val="center"/>
              <w:textAlignment w:val="baseline"/>
              <w:rPr>
                <w:rFonts w:ascii="Times New Roman" w:hAnsi="Times New Roman" w:cs="Times New Roman"/>
                <w:sz w:val="24"/>
                <w:szCs w:val="24"/>
              </w:rPr>
            </w:pPr>
          </w:p>
          <w:p w14:paraId="7A0D5921" w14:textId="77777777" w:rsidR="00B4257A" w:rsidRPr="002879AA" w:rsidRDefault="00B4257A" w:rsidP="00B4257A">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2879AA">
              <w:rPr>
                <w:rFonts w:ascii="Times New Roman" w:hAnsi="Times New Roman" w:cs="Times New Roman"/>
                <w:i/>
                <w:sz w:val="24"/>
                <w:szCs w:val="24"/>
              </w:rPr>
              <w:t xml:space="preserve">Pateikiama nuoroda į nurodytą parametrą patvirtinantį gamintojo dokumento </w:t>
            </w:r>
            <w:r w:rsidRPr="002879AA">
              <w:rPr>
                <w:rFonts w:ascii="Times New Roman" w:hAnsi="Times New Roman" w:cs="Times New Roman"/>
                <w:i/>
                <w:sz w:val="24"/>
                <w:szCs w:val="24"/>
              </w:rPr>
              <w:lastRenderedPageBreak/>
              <w:t>(</w:t>
            </w:r>
            <w:r w:rsidRPr="002879AA">
              <w:rPr>
                <w:rFonts w:ascii="Times New Roman" w:hAnsi="Times New Roman" w:cs="Times New Roman"/>
                <w:i/>
                <w:sz w:val="24"/>
                <w:szCs w:val="24"/>
                <w:bdr w:val="nil"/>
              </w:rPr>
              <w:t>katalogo / bukleto / brošiūros / instrukcijos) puslapį</w:t>
            </w:r>
          </w:p>
        </w:tc>
      </w:tr>
      <w:tr w:rsidR="00E75394" w:rsidRPr="002879AA" w14:paraId="75686167" w14:textId="77777777" w:rsidTr="00122B4C">
        <w:tc>
          <w:tcPr>
            <w:tcW w:w="675" w:type="dxa"/>
            <w:vAlign w:val="center"/>
          </w:tcPr>
          <w:p w14:paraId="2E0E9312" w14:textId="77777777" w:rsidR="00E75394" w:rsidRPr="002879AA" w:rsidRDefault="00E75394" w:rsidP="00122B4C">
            <w:pPr>
              <w:suppressAutoHyphens/>
              <w:spacing w:after="0" w:line="240" w:lineRule="auto"/>
              <w:jc w:val="center"/>
              <w:rPr>
                <w:rFonts w:ascii="Times New Roman" w:hAnsi="Times New Roman" w:cs="Times New Roman"/>
                <w:sz w:val="24"/>
                <w:szCs w:val="24"/>
              </w:rPr>
            </w:pPr>
            <w:r w:rsidRPr="002879AA">
              <w:rPr>
                <w:rFonts w:ascii="Times New Roman" w:hAnsi="Times New Roman" w:cs="Times New Roman"/>
                <w:sz w:val="24"/>
                <w:szCs w:val="24"/>
              </w:rPr>
              <w:lastRenderedPageBreak/>
              <w:t>G</w:t>
            </w:r>
          </w:p>
        </w:tc>
        <w:tc>
          <w:tcPr>
            <w:tcW w:w="4565" w:type="dxa"/>
            <w:vAlign w:val="center"/>
          </w:tcPr>
          <w:p w14:paraId="002CE11A" w14:textId="30818448" w:rsidR="00E75394" w:rsidRPr="00192B32" w:rsidRDefault="00192B32" w:rsidP="00122B4C">
            <w:pPr>
              <w:suppressAutoHyphens/>
              <w:spacing w:after="0" w:line="240" w:lineRule="auto"/>
              <w:rPr>
                <w:rFonts w:ascii="Times New Roman" w:hAnsi="Times New Roman" w:cs="Times New Roman"/>
                <w:sz w:val="24"/>
                <w:szCs w:val="24"/>
              </w:rPr>
            </w:pPr>
            <w:r w:rsidRPr="00192B32">
              <w:rPr>
                <w:rFonts w:ascii="Times New Roman" w:hAnsi="Times New Roman" w:cs="Times New Roman"/>
                <w:sz w:val="24"/>
                <w:szCs w:val="24"/>
              </w:rPr>
              <w:t>Tiekėjas siūlomiems moduliniams gyvybinių funkcijų monitoriams ir centrinėms stotims suteikia 24 mėnesių garantinės priežiūros pratęsimą (iš viso 48 mėnesių išplėstinę garantiją)</w:t>
            </w:r>
          </w:p>
        </w:tc>
        <w:tc>
          <w:tcPr>
            <w:tcW w:w="4394" w:type="dxa"/>
          </w:tcPr>
          <w:p w14:paraId="20DDDA3C" w14:textId="77777777" w:rsidR="00E82011" w:rsidRPr="002879AA" w:rsidRDefault="00E82011" w:rsidP="00E82011">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2879AA">
              <w:rPr>
                <w:rFonts w:ascii="Times New Roman" w:eastAsia="Times New Roman" w:hAnsi="Times New Roman" w:cs="Times New Roman"/>
                <w:i/>
                <w:iCs/>
                <w:color w:val="FF0000"/>
                <w:sz w:val="24"/>
                <w:szCs w:val="24"/>
                <w:lang w:eastAsia="lt-LT"/>
              </w:rPr>
              <w:t>Taip / Ne (pasirinkti atsakymą)</w:t>
            </w:r>
          </w:p>
          <w:p w14:paraId="081053B8" w14:textId="77777777" w:rsidR="00E75394" w:rsidRPr="002879AA" w:rsidRDefault="00E75394" w:rsidP="00122B4C">
            <w:pPr>
              <w:spacing w:after="0" w:line="240" w:lineRule="auto"/>
              <w:jc w:val="center"/>
              <w:textAlignment w:val="baseline"/>
              <w:rPr>
                <w:rFonts w:ascii="Times New Roman" w:eastAsia="Times New Roman" w:hAnsi="Times New Roman" w:cs="Times New Roman"/>
                <w:i/>
                <w:iCs/>
                <w:color w:val="FF0000"/>
                <w:sz w:val="24"/>
                <w:szCs w:val="24"/>
                <w:lang w:eastAsia="lt-LT"/>
              </w:rPr>
            </w:pPr>
          </w:p>
        </w:tc>
      </w:tr>
    </w:tbl>
    <w:p w14:paraId="1364E121"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201D5FD8" w14:textId="77777777" w:rsidR="008D5DB7" w:rsidRPr="00191CC4" w:rsidRDefault="008D5DB7" w:rsidP="008D5DB7">
      <w:pPr>
        <w:spacing w:after="0" w:line="240" w:lineRule="auto"/>
        <w:jc w:val="both"/>
        <w:rPr>
          <w:rFonts w:ascii="Times New Roman" w:eastAsia="Times New Roman" w:hAnsi="Times New Roman" w:cs="Times New Roman"/>
          <w:sz w:val="24"/>
          <w:szCs w:val="20"/>
          <w:lang w:eastAsia="en-US"/>
        </w:rPr>
      </w:pPr>
    </w:p>
    <w:p w14:paraId="21F2A56E" w14:textId="1972D632" w:rsidR="008D5DB7" w:rsidRPr="00191CC4"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r w:rsidRPr="004F0667">
        <w:rPr>
          <w:rFonts w:ascii="Times New Roman" w:eastAsia="Times New Roman" w:hAnsi="Times New Roman" w:cs="Times New Roman"/>
          <w:sz w:val="24"/>
          <w:szCs w:val="20"/>
          <w:lang w:eastAsia="en-US"/>
        </w:rPr>
        <w:t>:</w:t>
      </w:r>
    </w:p>
    <w:tbl>
      <w:tblPr>
        <w:tblStyle w:val="Lentelstinklelis1"/>
        <w:tblW w:w="9918" w:type="dxa"/>
        <w:tblLayout w:type="fixed"/>
        <w:tblLook w:val="04A0" w:firstRow="1" w:lastRow="0" w:firstColumn="1" w:lastColumn="0" w:noHBand="0" w:noVBand="1"/>
      </w:tblPr>
      <w:tblGrid>
        <w:gridCol w:w="588"/>
        <w:gridCol w:w="1817"/>
        <w:gridCol w:w="2126"/>
        <w:gridCol w:w="993"/>
        <w:gridCol w:w="1417"/>
        <w:gridCol w:w="1418"/>
        <w:gridCol w:w="1559"/>
      </w:tblGrid>
      <w:tr w:rsidR="00A41C44" w:rsidRPr="00606537" w14:paraId="172B87CA" w14:textId="14BDA8A1" w:rsidTr="00354A55">
        <w:tc>
          <w:tcPr>
            <w:tcW w:w="588" w:type="dxa"/>
            <w:vAlign w:val="center"/>
          </w:tcPr>
          <w:p w14:paraId="74C13D22" w14:textId="77777777" w:rsidR="00A41C44" w:rsidRPr="00606537" w:rsidRDefault="00A41C44" w:rsidP="007E7CB3">
            <w:pPr>
              <w:spacing w:after="0" w:line="240" w:lineRule="auto"/>
              <w:jc w:val="center"/>
              <w:rPr>
                <w:b/>
                <w:sz w:val="24"/>
                <w:szCs w:val="24"/>
              </w:rPr>
            </w:pPr>
            <w:r w:rsidRPr="00606537">
              <w:rPr>
                <w:b/>
                <w:sz w:val="24"/>
                <w:szCs w:val="24"/>
              </w:rPr>
              <w:t>Eil. Nr.</w:t>
            </w:r>
          </w:p>
        </w:tc>
        <w:tc>
          <w:tcPr>
            <w:tcW w:w="1817" w:type="dxa"/>
            <w:vAlign w:val="center"/>
          </w:tcPr>
          <w:p w14:paraId="345328D4" w14:textId="77777777" w:rsidR="00A41C44" w:rsidRPr="00606537" w:rsidRDefault="00A41C44" w:rsidP="007E7CB3">
            <w:pPr>
              <w:spacing w:after="0" w:line="240" w:lineRule="auto"/>
              <w:jc w:val="center"/>
              <w:rPr>
                <w:b/>
                <w:sz w:val="24"/>
                <w:szCs w:val="24"/>
              </w:rPr>
            </w:pPr>
            <w:r w:rsidRPr="00606537">
              <w:rPr>
                <w:b/>
                <w:sz w:val="24"/>
                <w:szCs w:val="24"/>
              </w:rPr>
              <w:t>Pavadinimas</w:t>
            </w:r>
          </w:p>
        </w:tc>
        <w:tc>
          <w:tcPr>
            <w:tcW w:w="2126" w:type="dxa"/>
            <w:vAlign w:val="center"/>
          </w:tcPr>
          <w:p w14:paraId="75522102" w14:textId="77777777" w:rsidR="00A41C44" w:rsidRPr="00606537" w:rsidRDefault="00A41C44" w:rsidP="007E7CB3">
            <w:pPr>
              <w:spacing w:after="0" w:line="240" w:lineRule="auto"/>
              <w:jc w:val="center"/>
              <w:rPr>
                <w:b/>
                <w:sz w:val="24"/>
                <w:szCs w:val="24"/>
              </w:rPr>
            </w:pPr>
            <w:r w:rsidRPr="00606537">
              <w:rPr>
                <w:b/>
                <w:sz w:val="24"/>
                <w:szCs w:val="24"/>
              </w:rPr>
              <w:t>Gamintojas, modelis</w:t>
            </w:r>
          </w:p>
        </w:tc>
        <w:tc>
          <w:tcPr>
            <w:tcW w:w="993" w:type="dxa"/>
            <w:vAlign w:val="center"/>
          </w:tcPr>
          <w:p w14:paraId="6AC93B51" w14:textId="5A273976" w:rsidR="00A41C44" w:rsidRPr="00606537" w:rsidRDefault="00A41C44" w:rsidP="007E7CB3">
            <w:pPr>
              <w:spacing w:after="0" w:line="240" w:lineRule="auto"/>
              <w:jc w:val="center"/>
              <w:rPr>
                <w:b/>
                <w:sz w:val="24"/>
                <w:szCs w:val="24"/>
              </w:rPr>
            </w:pPr>
            <w:r>
              <w:rPr>
                <w:b/>
                <w:sz w:val="24"/>
                <w:szCs w:val="24"/>
                <w:lang w:eastAsia="en-US"/>
              </w:rPr>
              <w:t>K</w:t>
            </w:r>
            <w:r w:rsidRPr="00606537">
              <w:rPr>
                <w:b/>
                <w:sz w:val="24"/>
                <w:szCs w:val="24"/>
                <w:lang w:eastAsia="en-US"/>
              </w:rPr>
              <w:t>iekis</w:t>
            </w:r>
          </w:p>
        </w:tc>
        <w:tc>
          <w:tcPr>
            <w:tcW w:w="1417" w:type="dxa"/>
            <w:vAlign w:val="center"/>
          </w:tcPr>
          <w:p w14:paraId="41E96594" w14:textId="363E6616" w:rsidR="00A41C44" w:rsidRPr="00606537" w:rsidRDefault="00A41C44" w:rsidP="007E7CB3">
            <w:pPr>
              <w:spacing w:after="0" w:line="240" w:lineRule="auto"/>
              <w:jc w:val="center"/>
              <w:rPr>
                <w:b/>
                <w:sz w:val="24"/>
                <w:szCs w:val="24"/>
              </w:rPr>
            </w:pPr>
            <w:r>
              <w:rPr>
                <w:b/>
                <w:sz w:val="24"/>
                <w:szCs w:val="24"/>
              </w:rPr>
              <w:t>Vieneto kaina, Eur be PVM</w:t>
            </w:r>
          </w:p>
        </w:tc>
        <w:tc>
          <w:tcPr>
            <w:tcW w:w="1418" w:type="dxa"/>
          </w:tcPr>
          <w:p w14:paraId="6048D3B8" w14:textId="65305B0C" w:rsidR="00A41C44" w:rsidRDefault="00A41C44" w:rsidP="007E7CB3">
            <w:pPr>
              <w:spacing w:after="0" w:line="240" w:lineRule="auto"/>
              <w:jc w:val="center"/>
              <w:rPr>
                <w:b/>
                <w:sz w:val="24"/>
                <w:szCs w:val="24"/>
              </w:rPr>
            </w:pPr>
            <w:r>
              <w:rPr>
                <w:b/>
                <w:sz w:val="24"/>
                <w:szCs w:val="24"/>
              </w:rPr>
              <w:t>Vieneto kaina, Eur su PVM</w:t>
            </w:r>
          </w:p>
        </w:tc>
        <w:tc>
          <w:tcPr>
            <w:tcW w:w="1559" w:type="dxa"/>
          </w:tcPr>
          <w:p w14:paraId="4AFAF570" w14:textId="6D5DC555" w:rsidR="00A41C44" w:rsidRDefault="00354A55" w:rsidP="007E7CB3">
            <w:pPr>
              <w:spacing w:after="0" w:line="240" w:lineRule="auto"/>
              <w:jc w:val="center"/>
              <w:rPr>
                <w:b/>
                <w:sz w:val="24"/>
                <w:szCs w:val="24"/>
              </w:rPr>
            </w:pPr>
            <w:r>
              <w:rPr>
                <w:b/>
                <w:sz w:val="24"/>
                <w:szCs w:val="24"/>
              </w:rPr>
              <w:t>Bendra kaina, Eur su PVM</w:t>
            </w:r>
          </w:p>
        </w:tc>
      </w:tr>
      <w:tr w:rsidR="00A41C44" w:rsidRPr="00606537" w14:paraId="597E8FB4" w14:textId="0ADC045E" w:rsidTr="00354A55">
        <w:tc>
          <w:tcPr>
            <w:tcW w:w="588" w:type="dxa"/>
            <w:vAlign w:val="center"/>
          </w:tcPr>
          <w:p w14:paraId="7C0519BC" w14:textId="77777777" w:rsidR="00A41C44" w:rsidRPr="00606537" w:rsidRDefault="00A41C44" w:rsidP="007E7CB3">
            <w:pPr>
              <w:spacing w:after="0" w:line="240" w:lineRule="auto"/>
              <w:jc w:val="center"/>
              <w:rPr>
                <w:i/>
                <w:iCs/>
                <w:sz w:val="24"/>
                <w:szCs w:val="24"/>
              </w:rPr>
            </w:pPr>
            <w:r w:rsidRPr="00606537">
              <w:rPr>
                <w:i/>
                <w:iCs/>
                <w:sz w:val="24"/>
                <w:szCs w:val="24"/>
              </w:rPr>
              <w:t>1</w:t>
            </w:r>
          </w:p>
        </w:tc>
        <w:tc>
          <w:tcPr>
            <w:tcW w:w="1817" w:type="dxa"/>
            <w:vAlign w:val="center"/>
          </w:tcPr>
          <w:p w14:paraId="6AB93AD4" w14:textId="77777777" w:rsidR="00A41C44" w:rsidRPr="00606537" w:rsidRDefault="00A41C44" w:rsidP="007E7CB3">
            <w:pPr>
              <w:spacing w:after="0" w:line="240" w:lineRule="auto"/>
              <w:jc w:val="center"/>
              <w:rPr>
                <w:i/>
                <w:iCs/>
                <w:sz w:val="24"/>
                <w:szCs w:val="24"/>
              </w:rPr>
            </w:pPr>
            <w:r w:rsidRPr="00606537">
              <w:rPr>
                <w:i/>
                <w:iCs/>
                <w:sz w:val="24"/>
                <w:szCs w:val="24"/>
              </w:rPr>
              <w:t>2</w:t>
            </w:r>
          </w:p>
        </w:tc>
        <w:tc>
          <w:tcPr>
            <w:tcW w:w="2126" w:type="dxa"/>
            <w:vAlign w:val="center"/>
          </w:tcPr>
          <w:p w14:paraId="5F12C8D5" w14:textId="77777777" w:rsidR="00A41C44" w:rsidRPr="00606537" w:rsidRDefault="00A41C44" w:rsidP="007E7CB3">
            <w:pPr>
              <w:spacing w:after="0" w:line="240" w:lineRule="auto"/>
              <w:jc w:val="center"/>
              <w:rPr>
                <w:i/>
                <w:iCs/>
                <w:sz w:val="24"/>
                <w:szCs w:val="24"/>
              </w:rPr>
            </w:pPr>
            <w:r w:rsidRPr="00606537">
              <w:rPr>
                <w:i/>
                <w:iCs/>
                <w:sz w:val="24"/>
                <w:szCs w:val="24"/>
              </w:rPr>
              <w:t>3</w:t>
            </w:r>
          </w:p>
        </w:tc>
        <w:tc>
          <w:tcPr>
            <w:tcW w:w="993" w:type="dxa"/>
            <w:vAlign w:val="center"/>
          </w:tcPr>
          <w:p w14:paraId="6EAF69D8" w14:textId="77777777" w:rsidR="00A41C44" w:rsidRPr="00606537" w:rsidRDefault="00A41C44" w:rsidP="007E7CB3">
            <w:pPr>
              <w:spacing w:after="0" w:line="240" w:lineRule="auto"/>
              <w:jc w:val="center"/>
              <w:rPr>
                <w:i/>
                <w:iCs/>
                <w:sz w:val="24"/>
                <w:szCs w:val="24"/>
              </w:rPr>
            </w:pPr>
            <w:r w:rsidRPr="00606537">
              <w:rPr>
                <w:i/>
                <w:iCs/>
                <w:sz w:val="24"/>
                <w:szCs w:val="24"/>
              </w:rPr>
              <w:t>4</w:t>
            </w:r>
          </w:p>
        </w:tc>
        <w:tc>
          <w:tcPr>
            <w:tcW w:w="1417" w:type="dxa"/>
            <w:vAlign w:val="center"/>
          </w:tcPr>
          <w:p w14:paraId="739B08D6" w14:textId="766F804B" w:rsidR="00A41C44" w:rsidRPr="00606537" w:rsidRDefault="00A41C44" w:rsidP="007E7CB3">
            <w:pPr>
              <w:spacing w:after="0" w:line="240" w:lineRule="auto"/>
              <w:jc w:val="center"/>
              <w:rPr>
                <w:i/>
                <w:iCs/>
                <w:sz w:val="24"/>
                <w:szCs w:val="24"/>
              </w:rPr>
            </w:pPr>
            <w:r w:rsidRPr="00606537">
              <w:rPr>
                <w:i/>
                <w:iCs/>
                <w:sz w:val="24"/>
                <w:szCs w:val="24"/>
              </w:rPr>
              <w:t>5</w:t>
            </w:r>
          </w:p>
        </w:tc>
        <w:tc>
          <w:tcPr>
            <w:tcW w:w="1418" w:type="dxa"/>
          </w:tcPr>
          <w:p w14:paraId="736DC43F" w14:textId="50AE8199" w:rsidR="00A41C44" w:rsidRPr="00606537" w:rsidRDefault="00A41C44" w:rsidP="007E7CB3">
            <w:pPr>
              <w:spacing w:after="0" w:line="240" w:lineRule="auto"/>
              <w:jc w:val="center"/>
              <w:rPr>
                <w:i/>
                <w:iCs/>
                <w:sz w:val="24"/>
                <w:szCs w:val="24"/>
              </w:rPr>
            </w:pPr>
            <w:r>
              <w:rPr>
                <w:i/>
                <w:iCs/>
                <w:sz w:val="24"/>
                <w:szCs w:val="24"/>
              </w:rPr>
              <w:t>6</w:t>
            </w:r>
          </w:p>
        </w:tc>
        <w:tc>
          <w:tcPr>
            <w:tcW w:w="1559" w:type="dxa"/>
          </w:tcPr>
          <w:p w14:paraId="35A04DCF" w14:textId="41684085" w:rsidR="00A41C44" w:rsidRDefault="00354A55" w:rsidP="007E7CB3">
            <w:pPr>
              <w:spacing w:after="0" w:line="240" w:lineRule="auto"/>
              <w:jc w:val="center"/>
              <w:rPr>
                <w:i/>
                <w:iCs/>
                <w:sz w:val="24"/>
                <w:szCs w:val="24"/>
              </w:rPr>
            </w:pPr>
            <w:r>
              <w:rPr>
                <w:i/>
                <w:iCs/>
                <w:sz w:val="24"/>
                <w:szCs w:val="24"/>
              </w:rPr>
              <w:t>7</w:t>
            </w:r>
          </w:p>
        </w:tc>
      </w:tr>
      <w:tr w:rsidR="00A41C44" w:rsidRPr="00606537" w14:paraId="75E44BB1" w14:textId="25B71B86" w:rsidTr="00354A55">
        <w:tc>
          <w:tcPr>
            <w:tcW w:w="588" w:type="dxa"/>
            <w:vAlign w:val="center"/>
          </w:tcPr>
          <w:p w14:paraId="675BBF42" w14:textId="77777777" w:rsidR="00A41C44" w:rsidRPr="00606537" w:rsidRDefault="00A41C44" w:rsidP="007E7CB3">
            <w:pPr>
              <w:spacing w:after="0" w:line="240" w:lineRule="auto"/>
              <w:jc w:val="center"/>
              <w:rPr>
                <w:sz w:val="24"/>
                <w:szCs w:val="24"/>
              </w:rPr>
            </w:pPr>
            <w:r w:rsidRPr="00606537">
              <w:rPr>
                <w:sz w:val="24"/>
                <w:szCs w:val="24"/>
              </w:rPr>
              <w:t>1.</w:t>
            </w:r>
          </w:p>
        </w:tc>
        <w:tc>
          <w:tcPr>
            <w:tcW w:w="1817" w:type="dxa"/>
            <w:vAlign w:val="center"/>
          </w:tcPr>
          <w:p w14:paraId="45C54322" w14:textId="24B20E0F" w:rsidR="00A41C44" w:rsidRPr="00A36B2F" w:rsidRDefault="00A41C44" w:rsidP="007E7CB3">
            <w:pPr>
              <w:spacing w:after="0" w:line="240" w:lineRule="auto"/>
              <w:jc w:val="both"/>
              <w:rPr>
                <w:sz w:val="24"/>
                <w:szCs w:val="24"/>
              </w:rPr>
            </w:pPr>
            <w:r>
              <w:rPr>
                <w:b/>
                <w:sz w:val="24"/>
                <w:szCs w:val="24"/>
              </w:rPr>
              <w:t>G</w:t>
            </w:r>
            <w:r w:rsidRPr="00C4689B">
              <w:rPr>
                <w:b/>
                <w:sz w:val="24"/>
                <w:szCs w:val="24"/>
              </w:rPr>
              <w:t xml:space="preserve">yvybinių funkcijų </w:t>
            </w:r>
            <w:proofErr w:type="spellStart"/>
            <w:r w:rsidRPr="00C4689B">
              <w:rPr>
                <w:b/>
                <w:sz w:val="24"/>
                <w:szCs w:val="24"/>
              </w:rPr>
              <w:t>monitoravimo</w:t>
            </w:r>
            <w:proofErr w:type="spellEnd"/>
            <w:r w:rsidRPr="00C4689B">
              <w:rPr>
                <w:b/>
                <w:sz w:val="24"/>
                <w:szCs w:val="24"/>
              </w:rPr>
              <w:t xml:space="preserve"> sistema</w:t>
            </w:r>
            <w:r>
              <w:rPr>
                <w:b/>
                <w:sz w:val="24"/>
                <w:szCs w:val="24"/>
              </w:rPr>
              <w:t>:</w:t>
            </w:r>
          </w:p>
        </w:tc>
        <w:tc>
          <w:tcPr>
            <w:tcW w:w="2126" w:type="dxa"/>
          </w:tcPr>
          <w:p w14:paraId="3BAD485E" w14:textId="77777777" w:rsidR="00A41C44" w:rsidRPr="00606537" w:rsidRDefault="00A41C44" w:rsidP="007E7CB3">
            <w:pPr>
              <w:spacing w:after="0" w:line="240" w:lineRule="auto"/>
              <w:jc w:val="both"/>
              <w:rPr>
                <w:sz w:val="24"/>
                <w:szCs w:val="24"/>
              </w:rPr>
            </w:pPr>
          </w:p>
        </w:tc>
        <w:tc>
          <w:tcPr>
            <w:tcW w:w="993" w:type="dxa"/>
            <w:vAlign w:val="center"/>
          </w:tcPr>
          <w:p w14:paraId="01BE0FE6" w14:textId="162CAD69" w:rsidR="00A41C44" w:rsidRPr="00606537" w:rsidRDefault="00A41C44" w:rsidP="007E7CB3">
            <w:pPr>
              <w:spacing w:after="0" w:line="240" w:lineRule="auto"/>
              <w:jc w:val="center"/>
              <w:rPr>
                <w:sz w:val="24"/>
                <w:szCs w:val="24"/>
              </w:rPr>
            </w:pPr>
            <w:r>
              <w:rPr>
                <w:sz w:val="24"/>
                <w:szCs w:val="24"/>
              </w:rPr>
              <w:t xml:space="preserve">1 komplektas </w:t>
            </w:r>
          </w:p>
        </w:tc>
        <w:tc>
          <w:tcPr>
            <w:tcW w:w="1417" w:type="dxa"/>
            <w:vAlign w:val="center"/>
          </w:tcPr>
          <w:p w14:paraId="5CD97F54" w14:textId="025E4101" w:rsidR="00A41C44" w:rsidRPr="0017249E" w:rsidRDefault="0017249E" w:rsidP="00157D32">
            <w:pPr>
              <w:spacing w:after="0" w:line="240" w:lineRule="auto"/>
              <w:jc w:val="both"/>
              <w:rPr>
                <w:i/>
                <w:iCs/>
              </w:rPr>
            </w:pPr>
            <w:r>
              <w:rPr>
                <w:i/>
                <w:iCs/>
              </w:rPr>
              <w:t>(</w:t>
            </w:r>
            <w:r w:rsidR="00A41C44" w:rsidRPr="0017249E">
              <w:rPr>
                <w:i/>
                <w:iCs/>
              </w:rPr>
              <w:t>18 vnt. monitorių+</w:t>
            </w:r>
            <w:r w:rsidRPr="0017249E">
              <w:rPr>
                <w:i/>
                <w:iCs/>
              </w:rPr>
              <w:t xml:space="preserve"> </w:t>
            </w:r>
            <w:r w:rsidR="00A41C44" w:rsidRPr="0017249E">
              <w:rPr>
                <w:i/>
                <w:iCs/>
              </w:rPr>
              <w:t>3</w:t>
            </w:r>
            <w:r w:rsidRPr="0017249E">
              <w:rPr>
                <w:i/>
                <w:iCs/>
              </w:rPr>
              <w:t xml:space="preserve"> vnt. centrinių stočių</w:t>
            </w:r>
            <w:r>
              <w:rPr>
                <w:i/>
                <w:iCs/>
              </w:rPr>
              <w:t>)</w:t>
            </w:r>
          </w:p>
        </w:tc>
        <w:tc>
          <w:tcPr>
            <w:tcW w:w="1418" w:type="dxa"/>
          </w:tcPr>
          <w:p w14:paraId="0F5C381F" w14:textId="4E098ADF" w:rsidR="00A41C44" w:rsidRPr="00606537" w:rsidRDefault="00354A55" w:rsidP="007E7CB3">
            <w:pPr>
              <w:spacing w:after="0" w:line="240" w:lineRule="auto"/>
              <w:jc w:val="both"/>
              <w:rPr>
                <w:sz w:val="24"/>
                <w:szCs w:val="24"/>
              </w:rPr>
            </w:pPr>
            <w:r>
              <w:rPr>
                <w:i/>
                <w:iCs/>
              </w:rPr>
              <w:t>(</w:t>
            </w:r>
            <w:r w:rsidRPr="0017249E">
              <w:rPr>
                <w:i/>
                <w:iCs/>
              </w:rPr>
              <w:t>18 vnt. monitorių+ 3 vnt. centrinių stočių</w:t>
            </w:r>
            <w:r>
              <w:rPr>
                <w:i/>
                <w:iCs/>
              </w:rPr>
              <w:t>)</w:t>
            </w:r>
          </w:p>
        </w:tc>
        <w:tc>
          <w:tcPr>
            <w:tcW w:w="1559" w:type="dxa"/>
          </w:tcPr>
          <w:p w14:paraId="7CA7B606" w14:textId="2F3C6B34" w:rsidR="00A41C44" w:rsidRPr="00606537" w:rsidRDefault="00157D32" w:rsidP="00354A55">
            <w:pPr>
              <w:spacing w:after="0" w:line="240" w:lineRule="auto"/>
              <w:jc w:val="center"/>
              <w:rPr>
                <w:sz w:val="24"/>
                <w:szCs w:val="24"/>
              </w:rPr>
            </w:pPr>
            <w:r>
              <w:rPr>
                <w:sz w:val="24"/>
                <w:szCs w:val="24"/>
              </w:rPr>
              <w:t>-</w:t>
            </w:r>
          </w:p>
        </w:tc>
      </w:tr>
      <w:tr w:rsidR="00A41C44" w:rsidRPr="00606537" w14:paraId="3AC56474" w14:textId="785942A9" w:rsidTr="00354A55">
        <w:tc>
          <w:tcPr>
            <w:tcW w:w="588" w:type="dxa"/>
            <w:vAlign w:val="center"/>
          </w:tcPr>
          <w:p w14:paraId="1609B7A3" w14:textId="6F15718D" w:rsidR="00A41C44" w:rsidRPr="00606537" w:rsidRDefault="00A41C44" w:rsidP="007E7CB3">
            <w:pPr>
              <w:spacing w:after="0" w:line="240" w:lineRule="auto"/>
              <w:jc w:val="center"/>
              <w:rPr>
                <w:sz w:val="24"/>
                <w:szCs w:val="24"/>
              </w:rPr>
            </w:pPr>
            <w:r>
              <w:rPr>
                <w:sz w:val="24"/>
                <w:szCs w:val="24"/>
              </w:rPr>
              <w:t>1.1.</w:t>
            </w:r>
          </w:p>
        </w:tc>
        <w:tc>
          <w:tcPr>
            <w:tcW w:w="1817" w:type="dxa"/>
            <w:vAlign w:val="center"/>
          </w:tcPr>
          <w:p w14:paraId="0DD6A3DC" w14:textId="15536A3D" w:rsidR="00A41C44" w:rsidRPr="00A41C44" w:rsidRDefault="00A41C44" w:rsidP="007E7CB3">
            <w:pPr>
              <w:spacing w:after="0" w:line="240" w:lineRule="auto"/>
              <w:jc w:val="both"/>
              <w:rPr>
                <w:bCs/>
                <w:sz w:val="24"/>
                <w:szCs w:val="24"/>
              </w:rPr>
            </w:pPr>
            <w:r w:rsidRPr="00A41C44">
              <w:rPr>
                <w:bCs/>
                <w:sz w:val="24"/>
                <w:szCs w:val="24"/>
              </w:rPr>
              <w:t>Monitoriai</w:t>
            </w:r>
          </w:p>
        </w:tc>
        <w:tc>
          <w:tcPr>
            <w:tcW w:w="2126" w:type="dxa"/>
          </w:tcPr>
          <w:p w14:paraId="7E58F8DF" w14:textId="77777777" w:rsidR="00A41C44" w:rsidRPr="00606537" w:rsidRDefault="00A41C44" w:rsidP="007E7CB3">
            <w:pPr>
              <w:spacing w:after="0" w:line="240" w:lineRule="auto"/>
              <w:jc w:val="both"/>
              <w:rPr>
                <w:sz w:val="24"/>
                <w:szCs w:val="24"/>
              </w:rPr>
            </w:pPr>
          </w:p>
        </w:tc>
        <w:tc>
          <w:tcPr>
            <w:tcW w:w="993" w:type="dxa"/>
            <w:vAlign w:val="center"/>
          </w:tcPr>
          <w:p w14:paraId="36508DEE" w14:textId="7D72D7CF" w:rsidR="00A41C44" w:rsidRDefault="00A41C44" w:rsidP="007E7CB3">
            <w:pPr>
              <w:spacing w:after="0" w:line="240" w:lineRule="auto"/>
              <w:jc w:val="center"/>
              <w:rPr>
                <w:sz w:val="24"/>
                <w:szCs w:val="24"/>
              </w:rPr>
            </w:pPr>
            <w:r>
              <w:rPr>
                <w:sz w:val="24"/>
                <w:szCs w:val="24"/>
              </w:rPr>
              <w:t>18 vnt.</w:t>
            </w:r>
          </w:p>
        </w:tc>
        <w:tc>
          <w:tcPr>
            <w:tcW w:w="1417" w:type="dxa"/>
            <w:vAlign w:val="center"/>
          </w:tcPr>
          <w:p w14:paraId="4B61B44F" w14:textId="77777777" w:rsidR="00A41C44" w:rsidRPr="00606537" w:rsidRDefault="00A41C44" w:rsidP="00987433">
            <w:pPr>
              <w:spacing w:after="0" w:line="240" w:lineRule="auto"/>
              <w:jc w:val="center"/>
              <w:rPr>
                <w:sz w:val="24"/>
                <w:szCs w:val="24"/>
              </w:rPr>
            </w:pPr>
          </w:p>
        </w:tc>
        <w:tc>
          <w:tcPr>
            <w:tcW w:w="1418" w:type="dxa"/>
          </w:tcPr>
          <w:p w14:paraId="7E4F1429" w14:textId="77777777" w:rsidR="00A41C44" w:rsidRPr="00606537" w:rsidRDefault="00A41C44" w:rsidP="007E7CB3">
            <w:pPr>
              <w:spacing w:after="0" w:line="240" w:lineRule="auto"/>
              <w:jc w:val="both"/>
              <w:rPr>
                <w:sz w:val="24"/>
                <w:szCs w:val="24"/>
              </w:rPr>
            </w:pPr>
          </w:p>
        </w:tc>
        <w:tc>
          <w:tcPr>
            <w:tcW w:w="1559" w:type="dxa"/>
          </w:tcPr>
          <w:p w14:paraId="135F3E51" w14:textId="77777777" w:rsidR="00A41C44" w:rsidRPr="00606537" w:rsidRDefault="00A41C44" w:rsidP="007E7CB3">
            <w:pPr>
              <w:spacing w:after="0" w:line="240" w:lineRule="auto"/>
              <w:jc w:val="both"/>
              <w:rPr>
                <w:sz w:val="24"/>
                <w:szCs w:val="24"/>
              </w:rPr>
            </w:pPr>
          </w:p>
        </w:tc>
      </w:tr>
      <w:tr w:rsidR="00A41C44" w:rsidRPr="00606537" w14:paraId="1DD94E4D" w14:textId="1A3AC81E" w:rsidTr="00354A55">
        <w:tc>
          <w:tcPr>
            <w:tcW w:w="588" w:type="dxa"/>
            <w:vAlign w:val="center"/>
          </w:tcPr>
          <w:p w14:paraId="75AB7252" w14:textId="261E2F9D" w:rsidR="00A41C44" w:rsidRPr="00606537" w:rsidRDefault="00A41C44" w:rsidP="007E7CB3">
            <w:pPr>
              <w:spacing w:after="0" w:line="240" w:lineRule="auto"/>
              <w:jc w:val="center"/>
              <w:rPr>
                <w:sz w:val="24"/>
                <w:szCs w:val="24"/>
              </w:rPr>
            </w:pPr>
            <w:r>
              <w:rPr>
                <w:sz w:val="24"/>
                <w:szCs w:val="24"/>
              </w:rPr>
              <w:t>1.2.</w:t>
            </w:r>
          </w:p>
        </w:tc>
        <w:tc>
          <w:tcPr>
            <w:tcW w:w="1817" w:type="dxa"/>
            <w:vAlign w:val="center"/>
          </w:tcPr>
          <w:p w14:paraId="4D4DA5C1" w14:textId="08170786" w:rsidR="00A41C44" w:rsidRPr="00A41C44" w:rsidRDefault="00A41C44" w:rsidP="007E7CB3">
            <w:pPr>
              <w:spacing w:after="0" w:line="240" w:lineRule="auto"/>
              <w:jc w:val="both"/>
              <w:rPr>
                <w:bCs/>
                <w:sz w:val="24"/>
                <w:szCs w:val="24"/>
              </w:rPr>
            </w:pPr>
            <w:r w:rsidRPr="00A41C44">
              <w:rPr>
                <w:bCs/>
                <w:sz w:val="24"/>
                <w:szCs w:val="24"/>
              </w:rPr>
              <w:t>Centrinės stotys</w:t>
            </w:r>
          </w:p>
        </w:tc>
        <w:tc>
          <w:tcPr>
            <w:tcW w:w="2126" w:type="dxa"/>
          </w:tcPr>
          <w:p w14:paraId="36DCC198" w14:textId="77777777" w:rsidR="00A41C44" w:rsidRPr="00606537" w:rsidRDefault="00A41C44" w:rsidP="007E7CB3">
            <w:pPr>
              <w:spacing w:after="0" w:line="240" w:lineRule="auto"/>
              <w:jc w:val="both"/>
              <w:rPr>
                <w:sz w:val="24"/>
                <w:szCs w:val="24"/>
              </w:rPr>
            </w:pPr>
          </w:p>
        </w:tc>
        <w:tc>
          <w:tcPr>
            <w:tcW w:w="993" w:type="dxa"/>
            <w:vAlign w:val="center"/>
          </w:tcPr>
          <w:p w14:paraId="4DFBADF3" w14:textId="52D85E4F" w:rsidR="00A41C44" w:rsidRDefault="00A41C44" w:rsidP="007E7CB3">
            <w:pPr>
              <w:spacing w:after="0" w:line="240" w:lineRule="auto"/>
              <w:jc w:val="center"/>
              <w:rPr>
                <w:sz w:val="24"/>
                <w:szCs w:val="24"/>
              </w:rPr>
            </w:pPr>
            <w:r>
              <w:rPr>
                <w:sz w:val="24"/>
                <w:szCs w:val="24"/>
              </w:rPr>
              <w:t>3 vnt.</w:t>
            </w:r>
          </w:p>
        </w:tc>
        <w:tc>
          <w:tcPr>
            <w:tcW w:w="1417" w:type="dxa"/>
            <w:vAlign w:val="center"/>
          </w:tcPr>
          <w:p w14:paraId="4B4D12ED" w14:textId="77777777" w:rsidR="00A41C44" w:rsidRPr="00606537" w:rsidRDefault="00A41C44" w:rsidP="00987433">
            <w:pPr>
              <w:spacing w:after="0" w:line="240" w:lineRule="auto"/>
              <w:jc w:val="center"/>
              <w:rPr>
                <w:sz w:val="24"/>
                <w:szCs w:val="24"/>
              </w:rPr>
            </w:pPr>
          </w:p>
        </w:tc>
        <w:tc>
          <w:tcPr>
            <w:tcW w:w="1418" w:type="dxa"/>
          </w:tcPr>
          <w:p w14:paraId="66DBEB28" w14:textId="77777777" w:rsidR="00A41C44" w:rsidRPr="00606537" w:rsidRDefault="00A41C44" w:rsidP="007E7CB3">
            <w:pPr>
              <w:spacing w:after="0" w:line="240" w:lineRule="auto"/>
              <w:jc w:val="both"/>
              <w:rPr>
                <w:sz w:val="24"/>
                <w:szCs w:val="24"/>
              </w:rPr>
            </w:pPr>
          </w:p>
        </w:tc>
        <w:tc>
          <w:tcPr>
            <w:tcW w:w="1559" w:type="dxa"/>
          </w:tcPr>
          <w:p w14:paraId="5C1BE889" w14:textId="77777777" w:rsidR="00A41C44" w:rsidRPr="00606537" w:rsidRDefault="00A41C44" w:rsidP="007E7CB3">
            <w:pPr>
              <w:spacing w:after="0" w:line="240" w:lineRule="auto"/>
              <w:jc w:val="both"/>
              <w:rPr>
                <w:sz w:val="24"/>
                <w:szCs w:val="24"/>
              </w:rPr>
            </w:pPr>
          </w:p>
        </w:tc>
      </w:tr>
      <w:tr w:rsidR="00A41C44" w:rsidRPr="00250ADA" w14:paraId="7033BC8C" w14:textId="51CAB5CC" w:rsidTr="00FB7E41">
        <w:tc>
          <w:tcPr>
            <w:tcW w:w="9918" w:type="dxa"/>
            <w:gridSpan w:val="7"/>
            <w:vAlign w:val="center"/>
          </w:tcPr>
          <w:p w14:paraId="68AD37E3" w14:textId="52916B0D" w:rsidR="00A41C44" w:rsidRPr="00606537" w:rsidRDefault="00A41C44" w:rsidP="00EB122B">
            <w:pPr>
              <w:spacing w:after="0" w:line="240" w:lineRule="auto"/>
              <w:rPr>
                <w:b/>
                <w:sz w:val="24"/>
                <w:szCs w:val="24"/>
              </w:rPr>
            </w:pPr>
            <w:r w:rsidRPr="00606537">
              <w:rPr>
                <w:b/>
                <w:sz w:val="24"/>
                <w:szCs w:val="24"/>
              </w:rPr>
              <w:t xml:space="preserve">Bendra </w:t>
            </w:r>
            <w:r>
              <w:rPr>
                <w:b/>
                <w:sz w:val="24"/>
                <w:szCs w:val="24"/>
              </w:rPr>
              <w:t>(</w:t>
            </w:r>
            <w:r w:rsidR="002169D2">
              <w:rPr>
                <w:b/>
                <w:sz w:val="24"/>
                <w:szCs w:val="24"/>
              </w:rPr>
              <w:t>1 komplekto</w:t>
            </w:r>
            <w:r>
              <w:rPr>
                <w:b/>
                <w:sz w:val="24"/>
                <w:szCs w:val="24"/>
              </w:rPr>
              <w:t xml:space="preserve">) </w:t>
            </w:r>
            <w:r w:rsidRPr="00606537">
              <w:rPr>
                <w:b/>
                <w:sz w:val="24"/>
                <w:szCs w:val="24"/>
              </w:rPr>
              <w:t>pasiūlymo kaina be PVM  ...................................................... EUR</w:t>
            </w:r>
            <w:r>
              <w:rPr>
                <w:b/>
                <w:sz w:val="24"/>
                <w:szCs w:val="24"/>
              </w:rPr>
              <w:t xml:space="preserve"> </w:t>
            </w:r>
            <w:r>
              <w:rPr>
                <w:rFonts w:eastAsia="Times New Roman"/>
                <w:sz w:val="24"/>
                <w:szCs w:val="24"/>
                <w:lang w:eastAsia="lt-LT"/>
              </w:rPr>
              <w:t>(skaičiais ir žodžiais)</w:t>
            </w:r>
          </w:p>
        </w:tc>
      </w:tr>
      <w:tr w:rsidR="00A41C44" w:rsidRPr="00250ADA" w14:paraId="0CD827CF" w14:textId="7E7BB1F2" w:rsidTr="00476F63">
        <w:tc>
          <w:tcPr>
            <w:tcW w:w="9918" w:type="dxa"/>
            <w:gridSpan w:val="7"/>
            <w:vAlign w:val="center"/>
          </w:tcPr>
          <w:p w14:paraId="6A6699F5" w14:textId="41694256" w:rsidR="00A41C44" w:rsidRDefault="00A41C44" w:rsidP="00EB122B">
            <w:pPr>
              <w:spacing w:after="0" w:line="240" w:lineRule="auto"/>
              <w:rPr>
                <w:b/>
                <w:sz w:val="24"/>
                <w:szCs w:val="24"/>
                <w:lang w:eastAsia="en-US"/>
              </w:rPr>
            </w:pPr>
            <w:r>
              <w:rPr>
                <w:b/>
                <w:sz w:val="24"/>
                <w:szCs w:val="24"/>
                <w:lang w:eastAsia="en-US"/>
              </w:rPr>
              <w:t>PVM ...................................... EUR</w:t>
            </w:r>
          </w:p>
        </w:tc>
      </w:tr>
      <w:tr w:rsidR="00A41C44" w:rsidRPr="00250ADA" w14:paraId="3B784E68" w14:textId="02BAE302" w:rsidTr="00C25B1D">
        <w:tc>
          <w:tcPr>
            <w:tcW w:w="9918" w:type="dxa"/>
            <w:gridSpan w:val="7"/>
            <w:vAlign w:val="center"/>
          </w:tcPr>
          <w:p w14:paraId="56A36FEF" w14:textId="604DB923" w:rsidR="00A41C44" w:rsidRPr="00250ADA" w:rsidRDefault="00A41C44" w:rsidP="00EB122B">
            <w:pPr>
              <w:spacing w:after="0" w:line="240" w:lineRule="auto"/>
              <w:rPr>
                <w:b/>
                <w:sz w:val="24"/>
                <w:szCs w:val="24"/>
              </w:rPr>
            </w:pPr>
            <w:r w:rsidRPr="00250ADA">
              <w:rPr>
                <w:b/>
                <w:sz w:val="24"/>
                <w:szCs w:val="24"/>
              </w:rPr>
              <w:t xml:space="preserve">Bendra </w:t>
            </w:r>
            <w:r w:rsidR="002169D2">
              <w:rPr>
                <w:b/>
                <w:sz w:val="24"/>
                <w:szCs w:val="24"/>
              </w:rPr>
              <w:t>(1 komplekto)</w:t>
            </w:r>
            <w:r>
              <w:rPr>
                <w:b/>
                <w:sz w:val="24"/>
                <w:szCs w:val="24"/>
              </w:rPr>
              <w:t xml:space="preserve"> </w:t>
            </w:r>
            <w:r w:rsidRPr="00250ADA">
              <w:rPr>
                <w:b/>
                <w:sz w:val="24"/>
                <w:szCs w:val="24"/>
              </w:rPr>
              <w:t>pasiūlymo kaina su PVM</w:t>
            </w:r>
            <w:r>
              <w:rPr>
                <w:b/>
                <w:sz w:val="24"/>
                <w:szCs w:val="24"/>
              </w:rPr>
              <w:t>*</w:t>
            </w:r>
            <w:r w:rsidRPr="00250ADA">
              <w:rPr>
                <w:b/>
                <w:sz w:val="24"/>
                <w:szCs w:val="24"/>
              </w:rPr>
              <w:t xml:space="preserve">  ...................................................... E</w:t>
            </w:r>
            <w:r>
              <w:rPr>
                <w:b/>
                <w:sz w:val="24"/>
                <w:szCs w:val="24"/>
              </w:rPr>
              <w:t>UR</w:t>
            </w:r>
            <w:r>
              <w:rPr>
                <w:rFonts w:eastAsia="Times New Roman"/>
                <w:sz w:val="24"/>
                <w:szCs w:val="24"/>
                <w:lang w:eastAsia="lt-LT"/>
              </w:rPr>
              <w:t>(skaičiais ir žodžiais)</w:t>
            </w:r>
          </w:p>
        </w:tc>
      </w:tr>
    </w:tbl>
    <w:p w14:paraId="1164C8B2" w14:textId="77777777" w:rsidR="008D5DB7" w:rsidRPr="00AB7753"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2741121"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19C20F3C" w14:textId="77777777" w:rsidR="008D5DB7" w:rsidRPr="00F751AF" w:rsidRDefault="008D5DB7" w:rsidP="008D5DB7">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4CF2805"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2CF5B8AF" w14:textId="4C73FF1B" w:rsidR="008D5DB7" w:rsidRDefault="0079504E" w:rsidP="0079504E">
      <w:pPr>
        <w:spacing w:after="0" w:line="240" w:lineRule="auto"/>
        <w:ind w:firstLine="567"/>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r w:rsidR="00554811" w:rsidRPr="00FF2F52">
        <w:rPr>
          <w:rFonts w:ascii="Times New Roman" w:eastAsia="Times New Roman" w:hAnsi="Times New Roman" w:cs="Times New Roman"/>
          <w:b/>
          <w:bCs/>
          <w:sz w:val="24"/>
          <w:szCs w:val="24"/>
          <w:lang w:eastAsia="en-US"/>
        </w:rPr>
        <w:t>Maksimali perkančiajai organizacijai priimtina pasiūlymo kaina</w:t>
      </w:r>
      <w:r w:rsidR="00554811">
        <w:rPr>
          <w:rFonts w:ascii="Times New Roman" w:eastAsia="Times New Roman" w:hAnsi="Times New Roman" w:cs="Times New Roman"/>
          <w:b/>
          <w:bCs/>
          <w:sz w:val="24"/>
          <w:szCs w:val="24"/>
          <w:lang w:eastAsia="en-US"/>
        </w:rPr>
        <w:t xml:space="preserve"> (pirkimui skirtos lėšos)</w:t>
      </w:r>
      <w:r w:rsidR="00554811" w:rsidRPr="00FF2F52">
        <w:rPr>
          <w:rFonts w:ascii="Times New Roman" w:eastAsia="Times New Roman" w:hAnsi="Times New Roman" w:cs="Times New Roman"/>
          <w:b/>
          <w:bCs/>
          <w:sz w:val="24"/>
          <w:szCs w:val="24"/>
          <w:lang w:eastAsia="en-US"/>
        </w:rPr>
        <w:t xml:space="preserve"> yra </w:t>
      </w:r>
      <w:r w:rsidR="00554811">
        <w:rPr>
          <w:rFonts w:ascii="Times New Roman" w:eastAsia="Times New Roman" w:hAnsi="Times New Roman" w:cs="Times New Roman"/>
          <w:b/>
          <w:bCs/>
          <w:sz w:val="24"/>
          <w:szCs w:val="24"/>
          <w:lang w:eastAsia="en-US"/>
        </w:rPr>
        <w:t>355 994,10</w:t>
      </w:r>
      <w:r w:rsidR="00554811" w:rsidRPr="00FF2F52">
        <w:rPr>
          <w:rFonts w:ascii="Times New Roman" w:eastAsia="Times New Roman" w:hAnsi="Times New Roman" w:cs="Times New Roman"/>
          <w:b/>
          <w:bCs/>
          <w:sz w:val="24"/>
          <w:szCs w:val="24"/>
          <w:lang w:eastAsia="en-US"/>
        </w:rPr>
        <w:t xml:space="preserve"> EUR įskaitant visus mokesčius.</w:t>
      </w:r>
    </w:p>
    <w:p w14:paraId="6F36C5A3" w14:textId="77777777" w:rsidR="0079504E" w:rsidRPr="00191CC4" w:rsidRDefault="0079504E" w:rsidP="0079504E">
      <w:pPr>
        <w:spacing w:after="0" w:line="240" w:lineRule="auto"/>
        <w:ind w:firstLine="567"/>
        <w:jc w:val="both"/>
        <w:rPr>
          <w:rFonts w:ascii="Times New Roman" w:eastAsia="Times New Roman" w:hAnsi="Times New Roman" w:cs="Times New Roman"/>
          <w:sz w:val="24"/>
          <w:szCs w:val="20"/>
          <w:lang w:eastAsia="en-US"/>
        </w:rPr>
      </w:pPr>
    </w:p>
    <w:p w14:paraId="69BAEE09" w14:textId="77777777" w:rsidR="008D5DB7" w:rsidRPr="00747395" w:rsidRDefault="008D5DB7" w:rsidP="008D5DB7">
      <w:pPr>
        <w:spacing w:after="0" w:line="240" w:lineRule="auto"/>
        <w:ind w:firstLine="567"/>
        <w:jc w:val="both"/>
        <w:rPr>
          <w:rFonts w:ascii="Times New Roman" w:eastAsia="Times New Roman" w:hAnsi="Times New Roman" w:cs="Times New Roman"/>
          <w:sz w:val="28"/>
          <w:lang w:eastAsia="en-US"/>
        </w:rPr>
      </w:pPr>
      <w:r w:rsidRPr="00747395">
        <w:rPr>
          <w:rFonts w:ascii="Times New Roman" w:eastAsia="Times New Roman" w:hAnsi="Times New Roman" w:cs="Times New Roman"/>
          <w:sz w:val="24"/>
          <w:szCs w:val="24"/>
        </w:rPr>
        <w:t xml:space="preserve">Siūlomas pirkimo </w:t>
      </w:r>
      <w:r w:rsidRPr="00606537">
        <w:rPr>
          <w:rFonts w:ascii="Times New Roman" w:eastAsia="Times New Roman" w:hAnsi="Times New Roman" w:cs="Times New Roman"/>
          <w:sz w:val="24"/>
          <w:szCs w:val="24"/>
        </w:rPr>
        <w:t xml:space="preserve">objektas visiškai atitinka pirkimo dokumentuose nurodytus reikalavimus ir jo savybės nurodytos </w:t>
      </w:r>
      <w:r w:rsidRPr="004C3E91">
        <w:rPr>
          <w:rFonts w:ascii="Times New Roman" w:eastAsia="Times New Roman" w:hAnsi="Times New Roman" w:cs="Times New Roman"/>
          <w:b/>
          <w:bCs/>
          <w:sz w:val="24"/>
          <w:szCs w:val="24"/>
        </w:rPr>
        <w:t>užpildytoje techninėje specifikacijoje</w:t>
      </w:r>
      <w:r w:rsidRPr="00606537">
        <w:rPr>
          <w:rFonts w:ascii="Times New Roman" w:eastAsia="Times New Roman" w:hAnsi="Times New Roman" w:cs="Times New Roman"/>
          <w:sz w:val="28"/>
          <w:lang w:eastAsia="en-US"/>
        </w:rPr>
        <w:t>.</w:t>
      </w:r>
    </w:p>
    <w:p w14:paraId="405561F6" w14:textId="77777777" w:rsidR="001D20C1" w:rsidRPr="00191CC4" w:rsidRDefault="001D20C1" w:rsidP="001D20C1">
      <w:pPr>
        <w:spacing w:after="0" w:line="240" w:lineRule="auto"/>
        <w:jc w:val="both"/>
        <w:rPr>
          <w:rFonts w:ascii="Times New Roman" w:eastAsia="Times New Roman" w:hAnsi="Times New Roman" w:cs="Times New Roman"/>
          <w:sz w:val="24"/>
          <w:szCs w:val="20"/>
          <w:lang w:eastAsia="en-US"/>
        </w:rPr>
      </w:pPr>
    </w:p>
    <w:p w14:paraId="7563624C" w14:textId="77777777" w:rsidR="001D20C1" w:rsidRPr="00191CC4" w:rsidRDefault="001D20C1" w:rsidP="001D20C1">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D20C1" w:rsidRPr="00191CC4" w14:paraId="1D0D65BC" w14:textId="77777777" w:rsidTr="00743CA9">
        <w:tc>
          <w:tcPr>
            <w:tcW w:w="675" w:type="dxa"/>
            <w:vAlign w:val="center"/>
          </w:tcPr>
          <w:p w14:paraId="00BEE1F1" w14:textId="77777777" w:rsidR="001D20C1" w:rsidRPr="00191CC4" w:rsidRDefault="001D20C1" w:rsidP="00743CA9">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vAlign w:val="center"/>
          </w:tcPr>
          <w:p w14:paraId="35EE966B" w14:textId="77777777" w:rsidR="001D20C1" w:rsidRPr="00191CC4" w:rsidRDefault="001D20C1" w:rsidP="00743CA9">
            <w:pPr>
              <w:spacing w:after="0" w:line="240" w:lineRule="auto"/>
              <w:jc w:val="center"/>
              <w:rPr>
                <w:b/>
                <w:sz w:val="24"/>
                <w:lang w:eastAsia="en-US"/>
              </w:rPr>
            </w:pPr>
            <w:r w:rsidRPr="00191CC4">
              <w:rPr>
                <w:b/>
                <w:sz w:val="24"/>
                <w:lang w:eastAsia="en-US"/>
              </w:rPr>
              <w:t>Dokumentų pavadinimai</w:t>
            </w:r>
          </w:p>
        </w:tc>
      </w:tr>
      <w:tr w:rsidR="001D20C1" w:rsidRPr="00191CC4" w14:paraId="5E0E9603" w14:textId="77777777" w:rsidTr="0035145F">
        <w:tc>
          <w:tcPr>
            <w:tcW w:w="675" w:type="dxa"/>
          </w:tcPr>
          <w:p w14:paraId="26049A97" w14:textId="77777777" w:rsidR="001D20C1" w:rsidRPr="00191CC4" w:rsidRDefault="001D20C1" w:rsidP="00743CA9">
            <w:pPr>
              <w:spacing w:after="0" w:line="240" w:lineRule="auto"/>
              <w:jc w:val="both"/>
              <w:rPr>
                <w:sz w:val="24"/>
                <w:lang w:eastAsia="en-US"/>
              </w:rPr>
            </w:pPr>
            <w:r>
              <w:rPr>
                <w:sz w:val="24"/>
                <w:lang w:eastAsia="en-US"/>
              </w:rPr>
              <w:t>1.</w:t>
            </w:r>
          </w:p>
        </w:tc>
        <w:tc>
          <w:tcPr>
            <w:tcW w:w="9179" w:type="dxa"/>
          </w:tcPr>
          <w:p w14:paraId="19AB5CAA" w14:textId="34FCE510" w:rsidR="001D20C1" w:rsidRPr="00191CC4" w:rsidRDefault="001D20C1" w:rsidP="00743CA9">
            <w:pPr>
              <w:spacing w:after="0" w:line="240" w:lineRule="auto"/>
              <w:jc w:val="both"/>
              <w:rPr>
                <w:sz w:val="24"/>
                <w:lang w:eastAsia="en-US"/>
              </w:rPr>
            </w:pPr>
            <w:r>
              <w:rPr>
                <w:sz w:val="24"/>
                <w:lang w:eastAsia="en-US"/>
              </w:rPr>
              <w:t>Užpildytas EBVPD.</w:t>
            </w:r>
          </w:p>
        </w:tc>
      </w:tr>
      <w:tr w:rsidR="001D20C1" w:rsidRPr="00191CC4" w14:paraId="22CFA134" w14:textId="77777777" w:rsidTr="0035145F">
        <w:tc>
          <w:tcPr>
            <w:tcW w:w="675" w:type="dxa"/>
          </w:tcPr>
          <w:p w14:paraId="709DCA07" w14:textId="77777777" w:rsidR="001D20C1" w:rsidRPr="00191CC4" w:rsidRDefault="001D20C1" w:rsidP="00743CA9">
            <w:pPr>
              <w:spacing w:after="0" w:line="240" w:lineRule="auto"/>
              <w:jc w:val="both"/>
              <w:rPr>
                <w:sz w:val="24"/>
                <w:lang w:eastAsia="en-US"/>
              </w:rPr>
            </w:pPr>
            <w:r>
              <w:rPr>
                <w:sz w:val="24"/>
                <w:lang w:eastAsia="en-US"/>
              </w:rPr>
              <w:t>2.</w:t>
            </w:r>
          </w:p>
        </w:tc>
        <w:tc>
          <w:tcPr>
            <w:tcW w:w="9179" w:type="dxa"/>
          </w:tcPr>
          <w:p w14:paraId="705C5FAF" w14:textId="68702BFF" w:rsidR="001D20C1" w:rsidRPr="00191CC4" w:rsidRDefault="00EC39EA" w:rsidP="00743CA9">
            <w:pPr>
              <w:spacing w:after="0" w:line="240" w:lineRule="auto"/>
              <w:jc w:val="both"/>
              <w:rPr>
                <w:sz w:val="24"/>
                <w:lang w:eastAsia="en-US"/>
              </w:rPr>
            </w:pPr>
            <w:r>
              <w:rPr>
                <w:rFonts w:eastAsia="Times New Roman"/>
                <w:sz w:val="24"/>
                <w:szCs w:val="24"/>
                <w:lang w:eastAsia="lt-LT"/>
              </w:rPr>
              <w:t>Užpildyta techninė specifikacija.</w:t>
            </w:r>
          </w:p>
        </w:tc>
      </w:tr>
      <w:tr w:rsidR="001D20C1" w:rsidRPr="00191CC4" w14:paraId="6C4F82C2" w14:textId="77777777" w:rsidTr="0035145F">
        <w:tc>
          <w:tcPr>
            <w:tcW w:w="675" w:type="dxa"/>
          </w:tcPr>
          <w:p w14:paraId="12681FA2" w14:textId="57770002" w:rsidR="001D20C1" w:rsidRPr="00191CC4" w:rsidRDefault="005B55A7" w:rsidP="00743CA9">
            <w:pPr>
              <w:spacing w:after="0" w:line="240" w:lineRule="auto"/>
              <w:jc w:val="both"/>
              <w:rPr>
                <w:sz w:val="24"/>
                <w:lang w:eastAsia="en-US"/>
              </w:rPr>
            </w:pPr>
            <w:r>
              <w:rPr>
                <w:sz w:val="24"/>
                <w:lang w:eastAsia="en-US"/>
              </w:rPr>
              <w:t>3.</w:t>
            </w:r>
          </w:p>
        </w:tc>
        <w:tc>
          <w:tcPr>
            <w:tcW w:w="9179" w:type="dxa"/>
          </w:tcPr>
          <w:p w14:paraId="3F92583A" w14:textId="62FCFD10" w:rsidR="001D20C1" w:rsidRPr="00191CC4" w:rsidRDefault="001D20C1" w:rsidP="00743CA9">
            <w:pPr>
              <w:spacing w:after="0" w:line="240" w:lineRule="auto"/>
              <w:jc w:val="both"/>
              <w:rPr>
                <w:sz w:val="24"/>
                <w:lang w:eastAsia="en-US"/>
              </w:rPr>
            </w:pPr>
          </w:p>
        </w:tc>
      </w:tr>
      <w:tr w:rsidR="001D20C1" w:rsidRPr="00191CC4" w14:paraId="5D7331BE" w14:textId="77777777" w:rsidTr="0035145F">
        <w:tc>
          <w:tcPr>
            <w:tcW w:w="675" w:type="dxa"/>
          </w:tcPr>
          <w:p w14:paraId="41583693" w14:textId="77777777" w:rsidR="001D20C1" w:rsidRPr="00191CC4" w:rsidRDefault="001D20C1" w:rsidP="00743CA9">
            <w:pPr>
              <w:spacing w:after="0" w:line="240" w:lineRule="auto"/>
              <w:jc w:val="both"/>
              <w:rPr>
                <w:sz w:val="24"/>
                <w:lang w:eastAsia="en-US"/>
              </w:rPr>
            </w:pPr>
          </w:p>
        </w:tc>
        <w:tc>
          <w:tcPr>
            <w:tcW w:w="9179" w:type="dxa"/>
          </w:tcPr>
          <w:p w14:paraId="70328708" w14:textId="77777777" w:rsidR="001D20C1" w:rsidRPr="00191CC4" w:rsidRDefault="001D20C1" w:rsidP="00743CA9">
            <w:pPr>
              <w:spacing w:after="0" w:line="240" w:lineRule="auto"/>
              <w:jc w:val="both"/>
              <w:rPr>
                <w:sz w:val="24"/>
                <w:lang w:eastAsia="en-US"/>
              </w:rPr>
            </w:pPr>
          </w:p>
        </w:tc>
      </w:tr>
    </w:tbl>
    <w:p w14:paraId="27483F56"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19B27CA5" w14:textId="77777777" w:rsidR="001D20C1" w:rsidRPr="00870AB9" w:rsidRDefault="001D20C1" w:rsidP="001D20C1">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1D20C1" w:rsidRPr="00870AB9" w14:paraId="3C2E1B2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F647478"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7BD51813"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3909941A"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3856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 xml:space="preserve">Dokumente esanti </w:t>
            </w:r>
            <w:r w:rsidRPr="00870AB9">
              <w:rPr>
                <w:rFonts w:ascii="Times New Roman" w:eastAsia="Times New Roman" w:hAnsi="Times New Roman" w:cs="Times New Roman"/>
                <w:b/>
                <w:bCs/>
                <w:sz w:val="24"/>
                <w:szCs w:val="24"/>
                <w:lang w:eastAsia="en-US"/>
              </w:rPr>
              <w:lastRenderedPageBreak/>
              <w:t>konfidenciali informacija</w:t>
            </w:r>
            <w:r>
              <w:rPr>
                <w:rStyle w:val="Puslapioinaosnuoroda"/>
                <w:rFonts w:ascii="Times New Roman" w:eastAsia="Times New Roman" w:hAnsi="Times New Roman"/>
                <w:b/>
                <w:bCs/>
                <w:sz w:val="24"/>
                <w:szCs w:val="24"/>
                <w:lang w:eastAsia="en-US"/>
              </w:rPr>
              <w:footnoteReference w:id="4"/>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3A0D59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lastRenderedPageBreak/>
              <w:t xml:space="preserve">Konfidencialios informacijos pagrindimas (paaiškinama, kuo remiantis nurodytas dokumentas ar jo dalis yra </w:t>
            </w:r>
            <w:r w:rsidRPr="00870AB9">
              <w:rPr>
                <w:rFonts w:ascii="Times New Roman" w:eastAsia="Times New Roman" w:hAnsi="Times New Roman" w:cs="Times New Roman"/>
                <w:b/>
                <w:bCs/>
                <w:sz w:val="24"/>
                <w:szCs w:val="24"/>
                <w:lang w:eastAsia="en-US"/>
              </w:rPr>
              <w:lastRenderedPageBreak/>
              <w:t>konfidencialūs)</w:t>
            </w:r>
          </w:p>
        </w:tc>
      </w:tr>
      <w:tr w:rsidR="001D20C1" w:rsidRPr="00870AB9" w14:paraId="3074635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4FD399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BC6AA2"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536CF7"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1882E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1D20C1" w:rsidRPr="00870AB9" w14:paraId="63495FBA"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7C12EF8A"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D7C8E85"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E747B3B"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5A84419"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1D20C1" w:rsidRPr="00870AB9" w14:paraId="4D61150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10EA4AF3"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074A00B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D0ABF1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05238FC"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206FB210"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623A7F63" w14:textId="7E38C98E" w:rsidR="001D20C1" w:rsidRPr="007647BF" w:rsidRDefault="009D1110" w:rsidP="00AF6662">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 xml:space="preserve">Užtikriname pasiūlymo galiojimą pirkimo dokumentuose nurodytomis </w:t>
      </w:r>
      <w:r w:rsidRPr="00585DD1">
        <w:rPr>
          <w:rFonts w:ascii="Times New Roman" w:eastAsia="Times New Roman" w:hAnsi="Times New Roman" w:cs="Times New Roman"/>
          <w:sz w:val="24"/>
          <w:szCs w:val="24"/>
          <w:lang w:eastAsia="en-US"/>
        </w:rPr>
        <w:t>sąlygomis:</w:t>
      </w:r>
      <w:r w:rsidR="00AF6662" w:rsidRPr="00585DD1">
        <w:rPr>
          <w:rFonts w:ascii="Times New Roman" w:hAnsi="Times New Roman" w:cs="Times New Roman"/>
          <w:sz w:val="24"/>
          <w:szCs w:val="24"/>
        </w:rPr>
        <w:t xml:space="preserve"> </w:t>
      </w:r>
      <w:r w:rsidR="007647BF" w:rsidRPr="007647BF">
        <w:rPr>
          <w:rFonts w:ascii="Times New Roman" w:hAnsi="Times New Roman" w:cs="Times New Roman"/>
          <w:sz w:val="24"/>
          <w:szCs w:val="24"/>
        </w:rPr>
        <w:t>7 100,00 (septynių tūkstančių vieno šimto)</w:t>
      </w:r>
      <w:r w:rsidR="00585DD1" w:rsidRPr="007647BF">
        <w:rPr>
          <w:rFonts w:ascii="Times New Roman" w:hAnsi="Times New Roman" w:cs="Times New Roman"/>
          <w:sz w:val="24"/>
          <w:szCs w:val="24"/>
        </w:rPr>
        <w:t xml:space="preserve"> </w:t>
      </w:r>
      <w:r w:rsidR="00AF6662" w:rsidRPr="007647BF">
        <w:rPr>
          <w:rFonts w:ascii="Times New Roman" w:eastAsia="Times New Roman" w:hAnsi="Times New Roman" w:cs="Times New Roman"/>
          <w:sz w:val="24"/>
          <w:szCs w:val="24"/>
          <w:lang w:eastAsia="en-US"/>
        </w:rPr>
        <w:t>EUR dydžio bauda.</w:t>
      </w:r>
    </w:p>
    <w:p w14:paraId="352CDE27" w14:textId="77777777" w:rsidR="00AF6662" w:rsidRPr="00191CC4" w:rsidRDefault="00AF6662" w:rsidP="00AF6662">
      <w:pPr>
        <w:spacing w:after="0" w:line="240" w:lineRule="auto"/>
        <w:ind w:firstLine="720"/>
        <w:jc w:val="both"/>
        <w:rPr>
          <w:rFonts w:ascii="Times New Roman" w:eastAsia="Times New Roman" w:hAnsi="Times New Roman" w:cs="Times New Roman"/>
          <w:sz w:val="24"/>
          <w:szCs w:val="24"/>
          <w:lang w:eastAsia="en-US"/>
        </w:rPr>
      </w:pPr>
    </w:p>
    <w:p w14:paraId="6639A919" w14:textId="77777777" w:rsidR="00A21092" w:rsidRPr="004B5287" w:rsidRDefault="00A21092" w:rsidP="00A21092">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4D1906E9" w14:textId="77777777" w:rsidR="00A21092" w:rsidRPr="004B5287" w:rsidRDefault="00A21092" w:rsidP="00A21092">
      <w:pPr>
        <w:suppressAutoHyphens/>
        <w:spacing w:after="0" w:line="240" w:lineRule="auto"/>
        <w:ind w:firstLine="567"/>
        <w:jc w:val="both"/>
        <w:rPr>
          <w:rFonts w:ascii="Times New Roman" w:eastAsia="Times New Roman" w:hAnsi="Times New Roman" w:cs="Times New Roman"/>
          <w:sz w:val="24"/>
          <w:szCs w:val="24"/>
          <w:lang w:eastAsia="en-US"/>
        </w:rPr>
      </w:pPr>
    </w:p>
    <w:p w14:paraId="542B08E3" w14:textId="77777777" w:rsidR="00A21092" w:rsidRPr="00EA5B1F" w:rsidRDefault="00A21092" w:rsidP="00A21092">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1200CA0E" w14:textId="77777777" w:rsidR="00A21092" w:rsidRPr="00EA5B1F" w:rsidRDefault="00A21092" w:rsidP="00A21092">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4354298B" w14:textId="77777777" w:rsidR="00A21092" w:rsidRPr="00EA5B1F" w:rsidRDefault="00A21092" w:rsidP="00A21092">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ECA84A7" w14:textId="77777777" w:rsidR="00A21092" w:rsidRDefault="00A21092" w:rsidP="00A21092">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0A4FB544" w14:textId="77777777" w:rsidR="00A21092" w:rsidRPr="00956628" w:rsidRDefault="00A21092" w:rsidP="00A21092">
      <w:pPr>
        <w:suppressAutoHyphens/>
        <w:spacing w:after="0" w:line="240" w:lineRule="auto"/>
        <w:ind w:firstLine="567"/>
        <w:jc w:val="both"/>
        <w:rPr>
          <w:rFonts w:ascii="Times New Roman" w:eastAsia="Times New Roman" w:hAnsi="Times New Roman" w:cs="Times New Roman"/>
          <w:sz w:val="24"/>
          <w:szCs w:val="20"/>
          <w:lang w:eastAsia="en-US"/>
        </w:rPr>
      </w:pPr>
    </w:p>
    <w:p w14:paraId="2EE9A6D4" w14:textId="77777777" w:rsidR="00A21092" w:rsidRPr="00191CC4" w:rsidRDefault="00A21092" w:rsidP="00A21092">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54B1E489" w14:textId="77777777" w:rsidR="00A21092" w:rsidRPr="00191CC4" w:rsidRDefault="00A21092" w:rsidP="00A21092">
      <w:pPr>
        <w:suppressAutoHyphens/>
        <w:spacing w:after="0" w:line="240" w:lineRule="auto"/>
        <w:ind w:firstLine="567"/>
        <w:jc w:val="both"/>
        <w:rPr>
          <w:rFonts w:ascii="Times New Roman" w:eastAsia="Times New Roman" w:hAnsi="Times New Roman" w:cs="Times New Roman"/>
          <w:sz w:val="24"/>
          <w:szCs w:val="20"/>
          <w:lang w:eastAsia="en-US"/>
        </w:rPr>
      </w:pPr>
    </w:p>
    <w:p w14:paraId="47994D96" w14:textId="77777777" w:rsidR="00A21092" w:rsidRPr="00191CC4" w:rsidRDefault="00A21092" w:rsidP="00A21092">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F4249F5" w14:textId="77777777" w:rsidR="00A21092" w:rsidRDefault="00A21092" w:rsidP="00A21092">
      <w:pPr>
        <w:suppressAutoHyphens/>
        <w:spacing w:after="0" w:line="240" w:lineRule="auto"/>
        <w:ind w:right="-2"/>
        <w:jc w:val="both"/>
        <w:rPr>
          <w:rFonts w:ascii="Times New Roman" w:eastAsia="Times New Roman" w:hAnsi="Times New Roman" w:cs="Times New Roman"/>
          <w:sz w:val="24"/>
          <w:szCs w:val="20"/>
          <w:lang w:eastAsia="en-US"/>
        </w:rPr>
      </w:pPr>
    </w:p>
    <w:p w14:paraId="7DEA05BA" w14:textId="77777777" w:rsidR="001D20C1" w:rsidRDefault="001D20C1" w:rsidP="001D20C1">
      <w:pPr>
        <w:suppressAutoHyphens/>
        <w:spacing w:after="0" w:line="240" w:lineRule="auto"/>
        <w:ind w:right="-2"/>
        <w:jc w:val="both"/>
        <w:rPr>
          <w:rFonts w:ascii="Times New Roman" w:eastAsia="Times New Roman" w:hAnsi="Times New Roman" w:cs="Times New Roman"/>
          <w:sz w:val="24"/>
          <w:szCs w:val="20"/>
          <w:lang w:eastAsia="en-US"/>
        </w:rPr>
      </w:pPr>
    </w:p>
    <w:p w14:paraId="15EAA829" w14:textId="77777777" w:rsidR="001D20C1" w:rsidRPr="00191CC4" w:rsidRDefault="001D20C1" w:rsidP="001D20C1">
      <w:pPr>
        <w:suppressAutoHyphens/>
        <w:spacing w:after="0" w:line="240" w:lineRule="auto"/>
        <w:ind w:right="-2"/>
        <w:jc w:val="both"/>
        <w:rPr>
          <w:rFonts w:ascii="Times New Roman" w:eastAsia="Times New Roman" w:hAnsi="Times New Roman" w:cs="Times New Roman"/>
          <w:sz w:val="24"/>
          <w:szCs w:val="20"/>
          <w:lang w:eastAsia="en-US"/>
        </w:rPr>
      </w:pPr>
    </w:p>
    <w:p w14:paraId="6641DC79" w14:textId="77777777" w:rsidR="001D20C1" w:rsidRPr="00191CC4" w:rsidRDefault="001D20C1" w:rsidP="001D20C1">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6E8FD92" w14:textId="7A18DD2C" w:rsidR="001D20C1" w:rsidRDefault="001D20C1" w:rsidP="00984604">
      <w:pPr>
        <w:suppressAutoHyphens/>
        <w:spacing w:after="0" w:line="240" w:lineRule="auto"/>
        <w:jc w:val="both"/>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sectPr w:rsidR="001D20C1" w:rsidSect="00A348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8585E" w14:textId="77777777" w:rsidR="00A51CB0" w:rsidRDefault="00A51CB0" w:rsidP="001D20C1">
      <w:pPr>
        <w:spacing w:after="0" w:line="240" w:lineRule="auto"/>
      </w:pPr>
      <w:r>
        <w:separator/>
      </w:r>
    </w:p>
  </w:endnote>
  <w:endnote w:type="continuationSeparator" w:id="0">
    <w:p w14:paraId="65E4348C" w14:textId="77777777" w:rsidR="00A51CB0" w:rsidRDefault="00A51CB0" w:rsidP="001D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CF471" w14:textId="77777777" w:rsidR="00A51CB0" w:rsidRDefault="00A51CB0" w:rsidP="001D20C1">
      <w:pPr>
        <w:spacing w:after="0" w:line="240" w:lineRule="auto"/>
      </w:pPr>
      <w:r>
        <w:separator/>
      </w:r>
    </w:p>
  </w:footnote>
  <w:footnote w:type="continuationSeparator" w:id="0">
    <w:p w14:paraId="4B464F43" w14:textId="77777777" w:rsidR="00A51CB0" w:rsidRDefault="00A51CB0" w:rsidP="001D20C1">
      <w:pPr>
        <w:spacing w:after="0" w:line="240" w:lineRule="auto"/>
      </w:pPr>
      <w:r>
        <w:continuationSeparator/>
      </w:r>
    </w:p>
  </w:footnote>
  <w:footnote w:id="1">
    <w:p w14:paraId="73622F02" w14:textId="77777777" w:rsidR="007D6224" w:rsidRPr="00C35287" w:rsidRDefault="007D6224" w:rsidP="007D6224">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8B24D20" w14:textId="77777777" w:rsidR="007D6224" w:rsidRPr="00C35287" w:rsidRDefault="007D6224" w:rsidP="007D6224">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B457F99" w14:textId="77777777" w:rsidR="007D6224" w:rsidRPr="00C35287" w:rsidRDefault="007D6224" w:rsidP="007D6224">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43CC230" w14:textId="77777777" w:rsidR="007D6224" w:rsidRPr="00C35287" w:rsidRDefault="007D6224" w:rsidP="007D6224">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9F2685B" w14:textId="77777777" w:rsidR="007D6224" w:rsidRPr="00C35287" w:rsidRDefault="007D6224" w:rsidP="007D6224">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39A3862" w14:textId="77777777" w:rsidR="007D6224" w:rsidRPr="00C35287" w:rsidRDefault="007D6224" w:rsidP="007D6224">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E71F2D3" w14:textId="77777777" w:rsidR="007D6224" w:rsidRPr="00673DDC" w:rsidRDefault="007D6224" w:rsidP="007D6224">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1"/>
    </w:p>
  </w:footnote>
  <w:footnote w:id="4">
    <w:p w14:paraId="6816F611" w14:textId="77777777" w:rsidR="001D20C1" w:rsidRPr="00C45DE1" w:rsidRDefault="001D20C1" w:rsidP="001D20C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30C2C"/>
    <w:rsid w:val="00037378"/>
    <w:rsid w:val="000454F4"/>
    <w:rsid w:val="00055C9C"/>
    <w:rsid w:val="0009399D"/>
    <w:rsid w:val="000D585D"/>
    <w:rsid w:val="000D6268"/>
    <w:rsid w:val="000F5F2A"/>
    <w:rsid w:val="001144B9"/>
    <w:rsid w:val="0011795B"/>
    <w:rsid w:val="00157D32"/>
    <w:rsid w:val="0017249E"/>
    <w:rsid w:val="001757FC"/>
    <w:rsid w:val="00192B32"/>
    <w:rsid w:val="001A51AA"/>
    <w:rsid w:val="001D20C1"/>
    <w:rsid w:val="001F548A"/>
    <w:rsid w:val="002169D2"/>
    <w:rsid w:val="00241927"/>
    <w:rsid w:val="00255098"/>
    <w:rsid w:val="00270839"/>
    <w:rsid w:val="002879AA"/>
    <w:rsid w:val="00294A0C"/>
    <w:rsid w:val="002A5CA1"/>
    <w:rsid w:val="002B0007"/>
    <w:rsid w:val="002B12D5"/>
    <w:rsid w:val="002B7974"/>
    <w:rsid w:val="002D00A3"/>
    <w:rsid w:val="002F18E2"/>
    <w:rsid w:val="003175A7"/>
    <w:rsid w:val="003332E9"/>
    <w:rsid w:val="00354A55"/>
    <w:rsid w:val="003602E2"/>
    <w:rsid w:val="003618E9"/>
    <w:rsid w:val="003760A4"/>
    <w:rsid w:val="003A3F84"/>
    <w:rsid w:val="00444090"/>
    <w:rsid w:val="004806B5"/>
    <w:rsid w:val="004A28D9"/>
    <w:rsid w:val="004A688D"/>
    <w:rsid w:val="004A6C25"/>
    <w:rsid w:val="004C1FDD"/>
    <w:rsid w:val="004C3E91"/>
    <w:rsid w:val="004E7521"/>
    <w:rsid w:val="004F4C2C"/>
    <w:rsid w:val="00504F35"/>
    <w:rsid w:val="0052284D"/>
    <w:rsid w:val="005423AA"/>
    <w:rsid w:val="00544674"/>
    <w:rsid w:val="00554811"/>
    <w:rsid w:val="00585DD1"/>
    <w:rsid w:val="005A5CA3"/>
    <w:rsid w:val="005B55A7"/>
    <w:rsid w:val="005C40D0"/>
    <w:rsid w:val="005F05F9"/>
    <w:rsid w:val="0064413A"/>
    <w:rsid w:val="006731BD"/>
    <w:rsid w:val="00683987"/>
    <w:rsid w:val="006A52FA"/>
    <w:rsid w:val="006B459E"/>
    <w:rsid w:val="006B7365"/>
    <w:rsid w:val="006C3EF6"/>
    <w:rsid w:val="006E6109"/>
    <w:rsid w:val="00743CA9"/>
    <w:rsid w:val="007647BF"/>
    <w:rsid w:val="007836D8"/>
    <w:rsid w:val="007863E9"/>
    <w:rsid w:val="0079504E"/>
    <w:rsid w:val="007963F9"/>
    <w:rsid w:val="007C19EA"/>
    <w:rsid w:val="007D6224"/>
    <w:rsid w:val="00853E77"/>
    <w:rsid w:val="0089275A"/>
    <w:rsid w:val="008D5DB7"/>
    <w:rsid w:val="008F0208"/>
    <w:rsid w:val="0090134A"/>
    <w:rsid w:val="00926ED7"/>
    <w:rsid w:val="00934E4C"/>
    <w:rsid w:val="0094421A"/>
    <w:rsid w:val="00944D12"/>
    <w:rsid w:val="00947D81"/>
    <w:rsid w:val="009632ED"/>
    <w:rsid w:val="00976AB9"/>
    <w:rsid w:val="00981AB8"/>
    <w:rsid w:val="00984604"/>
    <w:rsid w:val="00987433"/>
    <w:rsid w:val="009C1646"/>
    <w:rsid w:val="009D1110"/>
    <w:rsid w:val="00A11E92"/>
    <w:rsid w:val="00A21092"/>
    <w:rsid w:val="00A34856"/>
    <w:rsid w:val="00A36B2F"/>
    <w:rsid w:val="00A41C44"/>
    <w:rsid w:val="00A51CB0"/>
    <w:rsid w:val="00AB2380"/>
    <w:rsid w:val="00AF6662"/>
    <w:rsid w:val="00B00DD4"/>
    <w:rsid w:val="00B04E4C"/>
    <w:rsid w:val="00B11C70"/>
    <w:rsid w:val="00B3179B"/>
    <w:rsid w:val="00B4257A"/>
    <w:rsid w:val="00B70F8D"/>
    <w:rsid w:val="00B77F54"/>
    <w:rsid w:val="00B817F4"/>
    <w:rsid w:val="00BB0D5D"/>
    <w:rsid w:val="00BB5807"/>
    <w:rsid w:val="00BC6F7B"/>
    <w:rsid w:val="00BD1D65"/>
    <w:rsid w:val="00BE4427"/>
    <w:rsid w:val="00BE641A"/>
    <w:rsid w:val="00BF2B57"/>
    <w:rsid w:val="00C01C8B"/>
    <w:rsid w:val="00C0676F"/>
    <w:rsid w:val="00C12D54"/>
    <w:rsid w:val="00C14C37"/>
    <w:rsid w:val="00C3498F"/>
    <w:rsid w:val="00CD6BF0"/>
    <w:rsid w:val="00CE794B"/>
    <w:rsid w:val="00D02A73"/>
    <w:rsid w:val="00D35220"/>
    <w:rsid w:val="00DC2AAE"/>
    <w:rsid w:val="00DF0DD3"/>
    <w:rsid w:val="00E55984"/>
    <w:rsid w:val="00E6511C"/>
    <w:rsid w:val="00E65B8B"/>
    <w:rsid w:val="00E75394"/>
    <w:rsid w:val="00E82011"/>
    <w:rsid w:val="00E87909"/>
    <w:rsid w:val="00E97A6C"/>
    <w:rsid w:val="00EB122B"/>
    <w:rsid w:val="00EC39EA"/>
    <w:rsid w:val="00ED50B6"/>
    <w:rsid w:val="00EE151B"/>
    <w:rsid w:val="00EE57C5"/>
    <w:rsid w:val="00FB0D54"/>
    <w:rsid w:val="00FB5795"/>
    <w:rsid w:val="00FF44B8"/>
    <w:rsid w:val="00FF6E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E5D"/>
  <w15:chartTrackingRefBased/>
  <w15:docId w15:val="{828070A8-A69B-4824-B8AB-2FCCB5E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rsid w:val="005C40D0"/>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styleId="Hipersaitas">
    <w:name w:val="Hyperlink"/>
    <w:basedOn w:val="Numatytasispastraiposriftas"/>
    <w:uiPriority w:val="99"/>
    <w:rsid w:val="007D6224"/>
    <w:rPr>
      <w:rFonts w:cs="Times New Roman"/>
      <w:color w:val="0000FF"/>
      <w:u w:val="single"/>
    </w:rPr>
  </w:style>
  <w:style w:type="table" w:customStyle="1" w:styleId="Lentelstinklelis7">
    <w:name w:val="Lentelės tinklelis7"/>
    <w:basedOn w:val="prastojilentel"/>
    <w:next w:val="Lentelstinklelis"/>
    <w:rsid w:val="007D622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D622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1E44709EA447E9B9E6F50DBAD779AB"/>
        <w:category>
          <w:name w:val="Bendrosios nuostatos"/>
          <w:gallery w:val="placeholder"/>
        </w:category>
        <w:types>
          <w:type w:val="bbPlcHdr"/>
        </w:types>
        <w:behaviors>
          <w:behavior w:val="content"/>
        </w:behaviors>
        <w:guid w:val="{105294EF-EA39-40AF-835A-63EA5DAC92E8}"/>
      </w:docPartPr>
      <w:docPartBody>
        <w:p w:rsidR="00607701" w:rsidRDefault="006077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01"/>
    <w:rsid w:val="00037378"/>
    <w:rsid w:val="006077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42498EB-B118-4392-B992-941BCF13E4E5}">
  <ds:schemaRefs>
    <ds:schemaRef ds:uri="http://schemas.microsoft.com/sharepoint/v3/contenttype/forms"/>
  </ds:schemaRefs>
</ds:datastoreItem>
</file>

<file path=customXml/itemProps3.xml><?xml version="1.0" encoding="utf-8"?>
<ds:datastoreItem xmlns:ds="http://schemas.openxmlformats.org/officeDocument/2006/customXml" ds:itemID="{412B4D9D-500A-4113-A348-013AC03FA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6031</Words>
  <Characters>3438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Nika Armonė</cp:lastModifiedBy>
  <cp:revision>101</cp:revision>
  <dcterms:created xsi:type="dcterms:W3CDTF">2024-06-09T14:08:00Z</dcterms:created>
  <dcterms:modified xsi:type="dcterms:W3CDTF">2024-12-06T11:29:00Z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