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1B0F1" w14:textId="46339697" w:rsidR="001A7868" w:rsidRPr="001A7868" w:rsidRDefault="001A7868" w:rsidP="00666DA4">
      <w:pPr>
        <w:spacing w:line="240" w:lineRule="auto"/>
        <w:jc w:val="center"/>
        <w:outlineLvl w:val="1"/>
        <w:rPr>
          <w:rFonts w:ascii="Times New Roman" w:hAnsi="Times New Roman" w:cs="Times New Roman"/>
          <w:bCs/>
          <w:sz w:val="22"/>
          <w:szCs w:val="22"/>
        </w:rPr>
      </w:pPr>
      <w:bookmarkStart w:id="0" w:name="_Toc147739116"/>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sidRPr="001A7868">
        <w:rPr>
          <w:rFonts w:ascii="Times New Roman" w:hAnsi="Times New Roman" w:cs="Times New Roman"/>
          <w:bCs/>
          <w:sz w:val="22"/>
          <w:szCs w:val="22"/>
        </w:rPr>
        <w:t>Pirkimo sąlygų 6 priedas „Sutarties projektas“</w:t>
      </w:r>
    </w:p>
    <w:p w14:paraId="19DE29CC" w14:textId="77777777" w:rsidR="001A7868" w:rsidRDefault="001A7868" w:rsidP="00666DA4">
      <w:pPr>
        <w:spacing w:line="240" w:lineRule="auto"/>
        <w:jc w:val="center"/>
        <w:outlineLvl w:val="1"/>
        <w:rPr>
          <w:rFonts w:ascii="Times New Roman" w:hAnsi="Times New Roman" w:cs="Times New Roman"/>
          <w:b/>
          <w:sz w:val="22"/>
          <w:szCs w:val="22"/>
        </w:rPr>
      </w:pPr>
    </w:p>
    <w:p w14:paraId="2DBAB825" w14:textId="5562130D" w:rsidR="00CA500C" w:rsidRPr="00BA5DEC" w:rsidRDefault="00CA500C" w:rsidP="00666DA4">
      <w:pPr>
        <w:spacing w:line="240" w:lineRule="auto"/>
        <w:jc w:val="center"/>
        <w:outlineLvl w:val="1"/>
        <w:rPr>
          <w:rFonts w:ascii="Times New Roman" w:hAnsi="Times New Roman" w:cs="Times New Roman"/>
          <w:b/>
          <w:bCs/>
          <w:sz w:val="22"/>
          <w:szCs w:val="22"/>
        </w:rPr>
      </w:pPr>
      <w:r w:rsidRPr="00BA5DEC">
        <w:rPr>
          <w:rFonts w:ascii="Times New Roman" w:hAnsi="Times New Roman" w:cs="Times New Roman"/>
          <w:b/>
          <w:sz w:val="22"/>
          <w:szCs w:val="22"/>
        </w:rPr>
        <w:t>KOMPIUTERINIO TOMOGRAFO TECHNINĖS PRIEŽIŪROS IR REMONTO</w:t>
      </w:r>
      <w:r w:rsidRPr="00BA5DEC">
        <w:rPr>
          <w:rFonts w:ascii="Times New Roman" w:hAnsi="Times New Roman" w:cs="Times New Roman"/>
          <w:b/>
          <w:bCs/>
          <w:sz w:val="22"/>
          <w:szCs w:val="22"/>
        </w:rPr>
        <w:t xml:space="preserve"> PASLAUGŲ </w:t>
      </w:r>
    </w:p>
    <w:p w14:paraId="6F373C3B" w14:textId="77777777" w:rsidR="00CA500C" w:rsidRPr="00BA5DEC" w:rsidRDefault="00CA500C" w:rsidP="00666DA4">
      <w:pPr>
        <w:spacing w:line="240" w:lineRule="auto"/>
        <w:jc w:val="center"/>
        <w:outlineLvl w:val="1"/>
        <w:rPr>
          <w:rFonts w:ascii="Times New Roman" w:hAnsi="Times New Roman" w:cs="Times New Roman"/>
          <w:b/>
          <w:bCs/>
          <w:sz w:val="22"/>
          <w:szCs w:val="22"/>
        </w:rPr>
      </w:pPr>
      <w:bookmarkStart w:id="1" w:name="_Toc136522485"/>
      <w:bookmarkStart w:id="2" w:name="_Toc137652308"/>
      <w:bookmarkStart w:id="3" w:name="_Toc137810318"/>
      <w:r w:rsidRPr="00BA5DEC">
        <w:rPr>
          <w:rFonts w:ascii="Times New Roman" w:hAnsi="Times New Roman" w:cs="Times New Roman"/>
          <w:b/>
          <w:bCs/>
          <w:sz w:val="22"/>
          <w:szCs w:val="22"/>
        </w:rPr>
        <w:t>PIRKIMO SUTARTIS</w:t>
      </w:r>
      <w:bookmarkEnd w:id="1"/>
      <w:bookmarkEnd w:id="2"/>
      <w:bookmarkEnd w:id="3"/>
    </w:p>
    <w:p w14:paraId="350E86A4" w14:textId="77777777" w:rsidR="00CA500C" w:rsidRPr="00BA5DEC" w:rsidRDefault="00CA500C" w:rsidP="00666DA4">
      <w:pPr>
        <w:spacing w:line="240" w:lineRule="auto"/>
        <w:jc w:val="center"/>
        <w:outlineLvl w:val="1"/>
        <w:rPr>
          <w:rFonts w:ascii="Times New Roman" w:hAnsi="Times New Roman" w:cs="Times New Roman"/>
          <w:b/>
          <w:bCs/>
          <w:sz w:val="22"/>
          <w:szCs w:val="22"/>
        </w:rPr>
      </w:pPr>
      <w:r w:rsidRPr="00BA5DEC">
        <w:rPr>
          <w:rFonts w:ascii="Times New Roman" w:hAnsi="Times New Roman" w:cs="Times New Roman"/>
          <w:b/>
          <w:bCs/>
          <w:sz w:val="22"/>
          <w:szCs w:val="22"/>
        </w:rPr>
        <w:t xml:space="preserve"> </w:t>
      </w:r>
    </w:p>
    <w:p w14:paraId="095007F1" w14:textId="79A54817" w:rsidR="00CA500C" w:rsidRPr="00BA5DEC" w:rsidRDefault="00CA500C" w:rsidP="00666DA4">
      <w:pPr>
        <w:spacing w:line="240" w:lineRule="auto"/>
        <w:jc w:val="center"/>
        <w:rPr>
          <w:rFonts w:ascii="Times New Roman" w:hAnsi="Times New Roman" w:cs="Times New Roman"/>
          <w:sz w:val="22"/>
          <w:szCs w:val="22"/>
        </w:rPr>
      </w:pPr>
      <w:r w:rsidRPr="00BA5DEC">
        <w:rPr>
          <w:rFonts w:ascii="Times New Roman" w:hAnsi="Times New Roman" w:cs="Times New Roman"/>
          <w:sz w:val="22"/>
          <w:szCs w:val="22"/>
        </w:rPr>
        <w:t>202</w:t>
      </w:r>
      <w:r w:rsidR="001A7868">
        <w:rPr>
          <w:rFonts w:ascii="Times New Roman" w:hAnsi="Times New Roman" w:cs="Times New Roman"/>
          <w:sz w:val="22"/>
          <w:szCs w:val="22"/>
        </w:rPr>
        <w:t xml:space="preserve">   </w:t>
      </w:r>
      <w:r w:rsidRPr="00BA5DEC">
        <w:rPr>
          <w:rFonts w:ascii="Times New Roman" w:hAnsi="Times New Roman" w:cs="Times New Roman"/>
          <w:sz w:val="22"/>
          <w:szCs w:val="22"/>
        </w:rPr>
        <w:t>m.</w:t>
      </w:r>
      <w:r w:rsidR="00387151">
        <w:rPr>
          <w:rFonts w:ascii="Times New Roman" w:hAnsi="Times New Roman" w:cs="Times New Roman"/>
          <w:sz w:val="22"/>
          <w:szCs w:val="22"/>
        </w:rPr>
        <w:t xml:space="preserve"> </w:t>
      </w:r>
      <w:r w:rsidR="001A7868">
        <w:rPr>
          <w:rFonts w:ascii="Times New Roman" w:hAnsi="Times New Roman" w:cs="Times New Roman"/>
          <w:sz w:val="22"/>
          <w:szCs w:val="22"/>
        </w:rPr>
        <w:t xml:space="preserve">              </w:t>
      </w:r>
      <w:r w:rsidRPr="00BA5DEC">
        <w:rPr>
          <w:rFonts w:ascii="Times New Roman" w:hAnsi="Times New Roman" w:cs="Times New Roman"/>
          <w:sz w:val="22"/>
          <w:szCs w:val="22"/>
        </w:rPr>
        <w:t>Nr. VPS-</w:t>
      </w:r>
    </w:p>
    <w:p w14:paraId="5E4D4B2B" w14:textId="77777777" w:rsidR="00CA500C" w:rsidRPr="00BA5DEC" w:rsidRDefault="00CA500C" w:rsidP="00666DA4">
      <w:pPr>
        <w:spacing w:line="240" w:lineRule="auto"/>
        <w:jc w:val="center"/>
        <w:rPr>
          <w:rFonts w:ascii="Times New Roman" w:hAnsi="Times New Roman" w:cs="Times New Roman"/>
          <w:sz w:val="22"/>
          <w:szCs w:val="22"/>
        </w:rPr>
      </w:pPr>
      <w:r w:rsidRPr="00BA5DEC">
        <w:rPr>
          <w:rFonts w:ascii="Times New Roman" w:hAnsi="Times New Roman" w:cs="Times New Roman"/>
          <w:sz w:val="22"/>
          <w:szCs w:val="22"/>
        </w:rPr>
        <w:t xml:space="preserve">Druskininkai </w:t>
      </w:r>
    </w:p>
    <w:p w14:paraId="56498750" w14:textId="77777777" w:rsidR="00CA500C" w:rsidRPr="00BA5DEC" w:rsidRDefault="00CA500C" w:rsidP="00666DA4">
      <w:pPr>
        <w:spacing w:line="240" w:lineRule="auto"/>
        <w:rPr>
          <w:rFonts w:ascii="Times New Roman" w:hAnsi="Times New Roman" w:cs="Times New Roman"/>
          <w:sz w:val="22"/>
          <w:szCs w:val="22"/>
        </w:rPr>
      </w:pPr>
    </w:p>
    <w:p w14:paraId="661172FF" w14:textId="71F12DA6" w:rsidR="001A7868" w:rsidRDefault="001A7868" w:rsidP="00666DA4">
      <w:pPr>
        <w:suppressAutoHyphens/>
        <w:spacing w:line="240" w:lineRule="auto"/>
        <w:ind w:firstLine="567"/>
        <w:rPr>
          <w:rFonts w:ascii="Times New Roman" w:hAnsi="Times New Roman" w:cs="Times New Roman"/>
          <w:color w:val="000000"/>
          <w:sz w:val="22"/>
          <w:szCs w:val="22"/>
          <w:bdr w:val="none" w:sz="0" w:space="0" w:color="auto" w:frame="1"/>
        </w:rPr>
      </w:pPr>
      <w:r>
        <w:rPr>
          <w:rFonts w:ascii="Times New Roman" w:hAnsi="Times New Roman" w:cs="Times New Roman"/>
          <w:b/>
          <w:bCs/>
          <w:sz w:val="22"/>
          <w:szCs w:val="22"/>
          <w:bdr w:val="none" w:sz="0" w:space="0" w:color="auto" w:frame="1"/>
        </w:rPr>
        <w:t xml:space="preserve">                                               </w:t>
      </w:r>
      <w:r w:rsidR="00F5506F" w:rsidRPr="00BA5DEC">
        <w:rPr>
          <w:rFonts w:ascii="Times New Roman" w:hAnsi="Times New Roman" w:cs="Times New Roman"/>
          <w:b/>
          <w:bCs/>
          <w:sz w:val="22"/>
          <w:szCs w:val="22"/>
          <w:bdr w:val="none" w:sz="0" w:space="0" w:color="auto" w:frame="1"/>
        </w:rPr>
        <w:t xml:space="preserve"> </w:t>
      </w:r>
      <w:r w:rsidR="00F5506F" w:rsidRPr="00BA5DEC">
        <w:rPr>
          <w:rFonts w:ascii="Times New Roman" w:hAnsi="Times New Roman" w:cs="Times New Roman"/>
          <w:color w:val="000000"/>
          <w:sz w:val="22"/>
          <w:szCs w:val="22"/>
          <w:bdr w:val="none" w:sz="0" w:space="0" w:color="auto" w:frame="1"/>
        </w:rPr>
        <w:t>(toliau – Paslaugų teikėjas), atstovaujamas (-a)</w:t>
      </w:r>
      <w:r>
        <w:rPr>
          <w:rFonts w:ascii="Times New Roman" w:hAnsi="Times New Roman" w:cs="Times New Roman"/>
          <w:color w:val="000000"/>
          <w:sz w:val="22"/>
          <w:szCs w:val="22"/>
          <w:bdr w:val="none" w:sz="0" w:space="0" w:color="auto" w:frame="1"/>
        </w:rPr>
        <w:t>, veikiančio (</w:t>
      </w:r>
      <w:proofErr w:type="spellStart"/>
      <w:r>
        <w:rPr>
          <w:rFonts w:ascii="Times New Roman" w:hAnsi="Times New Roman" w:cs="Times New Roman"/>
          <w:color w:val="000000"/>
          <w:sz w:val="22"/>
          <w:szCs w:val="22"/>
          <w:bdr w:val="none" w:sz="0" w:space="0" w:color="auto" w:frame="1"/>
        </w:rPr>
        <w:t>ios</w:t>
      </w:r>
      <w:proofErr w:type="spellEnd"/>
      <w:r>
        <w:rPr>
          <w:rFonts w:ascii="Times New Roman" w:hAnsi="Times New Roman" w:cs="Times New Roman"/>
          <w:color w:val="000000"/>
          <w:sz w:val="22"/>
          <w:szCs w:val="22"/>
          <w:bdr w:val="none" w:sz="0" w:space="0" w:color="auto" w:frame="1"/>
        </w:rPr>
        <w:t>)    (toliau-Paslaugų teikėjas)</w:t>
      </w:r>
    </w:p>
    <w:p w14:paraId="2777A2FF" w14:textId="77777777" w:rsidR="001A7868" w:rsidRDefault="001A7868" w:rsidP="00666DA4">
      <w:pPr>
        <w:suppressAutoHyphens/>
        <w:spacing w:line="240" w:lineRule="auto"/>
        <w:ind w:firstLine="567"/>
        <w:rPr>
          <w:rFonts w:ascii="Times New Roman" w:hAnsi="Times New Roman" w:cs="Times New Roman"/>
          <w:color w:val="000000"/>
          <w:sz w:val="22"/>
          <w:szCs w:val="22"/>
          <w:bdr w:val="none" w:sz="0" w:space="0" w:color="auto" w:frame="1"/>
        </w:rPr>
      </w:pPr>
    </w:p>
    <w:p w14:paraId="3E354043" w14:textId="77777777" w:rsidR="001A7868" w:rsidRDefault="001A7868" w:rsidP="00666DA4">
      <w:pPr>
        <w:suppressAutoHyphens/>
        <w:spacing w:line="240" w:lineRule="auto"/>
        <w:ind w:firstLine="567"/>
        <w:rPr>
          <w:rFonts w:ascii="Times New Roman" w:hAnsi="Times New Roman" w:cs="Times New Roman"/>
          <w:color w:val="000000"/>
          <w:sz w:val="22"/>
          <w:szCs w:val="22"/>
          <w:bdr w:val="none" w:sz="0" w:space="0" w:color="auto" w:frame="1"/>
        </w:rPr>
      </w:pPr>
    </w:p>
    <w:p w14:paraId="5DD8E7F8" w14:textId="4D1B3FA9" w:rsidR="00CA500C" w:rsidRPr="00BA5DEC" w:rsidRDefault="00CA500C" w:rsidP="00666DA4">
      <w:pPr>
        <w:suppressAutoHyphens/>
        <w:spacing w:line="240" w:lineRule="auto"/>
        <w:ind w:firstLine="567"/>
        <w:rPr>
          <w:rFonts w:ascii="Times New Roman" w:hAnsi="Times New Roman" w:cs="Times New Roman"/>
          <w:color w:val="000000"/>
          <w:sz w:val="22"/>
          <w:szCs w:val="22"/>
          <w:bdr w:val="none" w:sz="0" w:space="0" w:color="auto" w:frame="1"/>
        </w:rPr>
      </w:pPr>
      <w:r w:rsidRPr="00BA5DEC">
        <w:rPr>
          <w:rFonts w:ascii="Times New Roman" w:hAnsi="Times New Roman" w:cs="Times New Roman"/>
          <w:color w:val="000000"/>
          <w:sz w:val="22"/>
          <w:szCs w:val="22"/>
          <w:bdr w:val="none" w:sz="0" w:space="0" w:color="auto" w:frame="1"/>
        </w:rPr>
        <w:t xml:space="preserve"> ir</w:t>
      </w:r>
    </w:p>
    <w:p w14:paraId="6548021D" w14:textId="77777777" w:rsidR="00CA500C" w:rsidRPr="00BA5DEC" w:rsidRDefault="00CA500C" w:rsidP="00666DA4">
      <w:pPr>
        <w:suppressAutoHyphens/>
        <w:spacing w:line="240" w:lineRule="auto"/>
        <w:ind w:firstLine="567"/>
        <w:rPr>
          <w:rFonts w:ascii="Times New Roman" w:hAnsi="Times New Roman" w:cs="Times New Roman"/>
          <w:color w:val="000000"/>
          <w:sz w:val="22"/>
          <w:szCs w:val="22"/>
          <w:bdr w:val="none" w:sz="0" w:space="0" w:color="auto" w:frame="1"/>
        </w:rPr>
      </w:pPr>
      <w:r w:rsidRPr="00BA5DEC">
        <w:rPr>
          <w:rFonts w:ascii="Times New Roman" w:hAnsi="Times New Roman" w:cs="Times New Roman"/>
          <w:b/>
          <w:bCs/>
          <w:color w:val="000000"/>
          <w:sz w:val="22"/>
          <w:szCs w:val="22"/>
          <w:bdr w:val="none" w:sz="0" w:space="0" w:color="auto" w:frame="1"/>
        </w:rPr>
        <w:t>viešoji įstaiga Druskininkų ligoninė</w:t>
      </w:r>
      <w:r w:rsidRPr="00BA5DEC">
        <w:rPr>
          <w:rFonts w:ascii="Times New Roman" w:hAnsi="Times New Roman" w:cs="Times New Roman"/>
          <w:color w:val="000000"/>
          <w:sz w:val="22"/>
          <w:szCs w:val="22"/>
          <w:bdr w:val="none" w:sz="0" w:space="0" w:color="auto" w:frame="1"/>
        </w:rPr>
        <w:t xml:space="preserve"> (toliau – Užsakovas), atstovaujama direktorės Evelinos </w:t>
      </w:r>
      <w:proofErr w:type="spellStart"/>
      <w:r w:rsidRPr="00BA5DEC">
        <w:rPr>
          <w:rFonts w:ascii="Times New Roman" w:hAnsi="Times New Roman" w:cs="Times New Roman"/>
          <w:color w:val="000000"/>
          <w:sz w:val="22"/>
          <w:szCs w:val="22"/>
          <w:bdr w:val="none" w:sz="0" w:space="0" w:color="auto" w:frame="1"/>
        </w:rPr>
        <w:t>Raulušaitienės</w:t>
      </w:r>
      <w:proofErr w:type="spellEnd"/>
      <w:r w:rsidRPr="00BA5DEC">
        <w:rPr>
          <w:rFonts w:ascii="Times New Roman" w:hAnsi="Times New Roman" w:cs="Times New Roman"/>
          <w:color w:val="000000"/>
          <w:sz w:val="22"/>
          <w:szCs w:val="22"/>
          <w:bdr w:val="none" w:sz="0" w:space="0" w:color="auto" w:frame="1"/>
        </w:rPr>
        <w:t xml:space="preserve">, veikiančios pagal įstaigos įstatus, </w:t>
      </w:r>
      <w:r w:rsidRPr="00BA5DEC">
        <w:rPr>
          <w:rFonts w:ascii="Times New Roman" w:eastAsia="Arial Unicode MS" w:hAnsi="Times New Roman" w:cs="Times New Roman"/>
          <w:sz w:val="22"/>
          <w:szCs w:val="22"/>
          <w:bdr w:val="none" w:sz="0" w:space="0" w:color="auto" w:frame="1"/>
        </w:rPr>
        <w:t xml:space="preserve">toliau </w:t>
      </w:r>
      <w:r w:rsidRPr="00BA5DEC">
        <w:rPr>
          <w:rFonts w:ascii="Times New Roman" w:hAnsi="Times New Roman" w:cs="Times New Roman"/>
          <w:color w:val="000000"/>
          <w:sz w:val="22"/>
          <w:szCs w:val="22"/>
          <w:bdr w:val="none" w:sz="0" w:space="0" w:color="auto" w:frame="1"/>
        </w:rPr>
        <w:t>Paslaugų teikėjas</w:t>
      </w:r>
      <w:r w:rsidRPr="00BA5DEC">
        <w:rPr>
          <w:rFonts w:ascii="Times New Roman" w:eastAsia="Arial Unicode MS" w:hAnsi="Times New Roman" w:cs="Times New Roman"/>
          <w:sz w:val="22"/>
          <w:szCs w:val="22"/>
          <w:bdr w:val="none" w:sz="0" w:space="0" w:color="auto" w:frame="1"/>
        </w:rPr>
        <w:t xml:space="preserve"> ir Užsakovas atskirai gali būti vadinami „Šalimi“, o abu kartu – „Šalimis“, sudarė šią </w:t>
      </w:r>
      <w:r w:rsidRPr="00BA5DEC">
        <w:rPr>
          <w:rFonts w:ascii="Times New Roman" w:hAnsi="Times New Roman" w:cs="Times New Roman"/>
          <w:sz w:val="22"/>
          <w:szCs w:val="22"/>
        </w:rPr>
        <w:t>Kompiuterinio tomografo techninės priežiūros ir remonto</w:t>
      </w:r>
      <w:r w:rsidRPr="00BA5DEC">
        <w:rPr>
          <w:rFonts w:ascii="Times New Roman" w:hAnsi="Times New Roman" w:cs="Times New Roman"/>
          <w:bCs/>
          <w:sz w:val="22"/>
          <w:szCs w:val="22"/>
        </w:rPr>
        <w:t xml:space="preserve"> paslaugų </w:t>
      </w:r>
      <w:r w:rsidRPr="00BA5DEC">
        <w:rPr>
          <w:rFonts w:ascii="Times New Roman" w:eastAsia="Arial Unicode MS" w:hAnsi="Times New Roman" w:cs="Times New Roman"/>
          <w:sz w:val="22"/>
          <w:szCs w:val="22"/>
          <w:bdr w:val="none" w:sz="0" w:space="0" w:color="auto" w:frame="1"/>
        </w:rPr>
        <w:t>pirkimo sutartį (toliau – Sutartis), ir susitarė dėl toliau išvardintų sąlygų.</w:t>
      </w:r>
    </w:p>
    <w:p w14:paraId="1685F764" w14:textId="77777777" w:rsidR="00CA500C" w:rsidRPr="00BA5DEC" w:rsidRDefault="00CA500C" w:rsidP="00666DA4">
      <w:pPr>
        <w:spacing w:line="240" w:lineRule="auto"/>
        <w:rPr>
          <w:rFonts w:ascii="Times New Roman" w:hAnsi="Times New Roman" w:cs="Times New Roman"/>
          <w:sz w:val="22"/>
          <w:szCs w:val="22"/>
        </w:rPr>
      </w:pPr>
    </w:p>
    <w:p w14:paraId="2C707D8A" w14:textId="77777777" w:rsidR="00CA500C" w:rsidRPr="00BA5DEC" w:rsidRDefault="00CA500C" w:rsidP="00666DA4">
      <w:pPr>
        <w:keepNext/>
        <w:spacing w:line="240" w:lineRule="auto"/>
        <w:jc w:val="center"/>
        <w:outlineLvl w:val="0"/>
        <w:rPr>
          <w:rFonts w:ascii="Times New Roman" w:hAnsi="Times New Roman" w:cs="Times New Roman"/>
          <w:b/>
          <w:bCs/>
          <w:sz w:val="22"/>
          <w:szCs w:val="22"/>
        </w:rPr>
      </w:pPr>
      <w:bookmarkStart w:id="4" w:name="_Toc136522486"/>
      <w:bookmarkStart w:id="5" w:name="_Toc137652309"/>
      <w:bookmarkStart w:id="6" w:name="_Toc137810319"/>
      <w:r w:rsidRPr="00BA5DEC">
        <w:rPr>
          <w:rFonts w:ascii="Times New Roman" w:hAnsi="Times New Roman" w:cs="Times New Roman"/>
          <w:b/>
          <w:bCs/>
          <w:sz w:val="22"/>
          <w:szCs w:val="22"/>
        </w:rPr>
        <w:t>1. SUTARTIES DALYKAS</w:t>
      </w:r>
      <w:bookmarkEnd w:id="4"/>
      <w:bookmarkEnd w:id="5"/>
      <w:bookmarkEnd w:id="6"/>
    </w:p>
    <w:p w14:paraId="728CD22C" w14:textId="77777777" w:rsidR="00CA500C" w:rsidRPr="00BA5DEC" w:rsidRDefault="00CA500C" w:rsidP="00666DA4">
      <w:pPr>
        <w:spacing w:line="240" w:lineRule="auto"/>
        <w:ind w:firstLine="567"/>
        <w:rPr>
          <w:rFonts w:ascii="Times New Roman" w:hAnsi="Times New Roman" w:cs="Times New Roman"/>
          <w:sz w:val="22"/>
          <w:szCs w:val="22"/>
        </w:rPr>
      </w:pPr>
    </w:p>
    <w:p w14:paraId="1F67E749" w14:textId="77777777" w:rsidR="00CA500C" w:rsidRPr="00BA5DEC" w:rsidRDefault="00CA500C" w:rsidP="00666DA4">
      <w:pPr>
        <w:suppressAutoHyphens/>
        <w:spacing w:line="240" w:lineRule="auto"/>
        <w:ind w:firstLine="567"/>
        <w:rPr>
          <w:rFonts w:ascii="Times New Roman" w:hAnsi="Times New Roman" w:cs="Times New Roman"/>
          <w:color w:val="000000"/>
          <w:sz w:val="22"/>
          <w:szCs w:val="22"/>
          <w:bdr w:val="none" w:sz="0" w:space="0" w:color="auto" w:frame="1"/>
        </w:rPr>
      </w:pPr>
      <w:r w:rsidRPr="00BA5DEC">
        <w:rPr>
          <w:rFonts w:ascii="Times New Roman" w:hAnsi="Times New Roman" w:cs="Times New Roman"/>
          <w:color w:val="000000"/>
          <w:sz w:val="22"/>
          <w:szCs w:val="22"/>
          <w:bdr w:val="none" w:sz="0" w:space="0" w:color="auto" w:frame="1"/>
        </w:rPr>
        <w:t xml:space="preserve">1.1. Paslaugų teikėjas įsipareigoja Sutartyje nustatytomis sąlygomis, periodiškumu ir tvarka teikti </w:t>
      </w:r>
      <w:r w:rsidRPr="00BA5DEC">
        <w:rPr>
          <w:rFonts w:ascii="Times New Roman" w:hAnsi="Times New Roman" w:cs="Times New Roman"/>
          <w:sz w:val="22"/>
          <w:szCs w:val="22"/>
        </w:rPr>
        <w:t xml:space="preserve">kompiuterinio tomografo (toliau – medicinos įrangos) techninės priežiūros paslaugas bei </w:t>
      </w:r>
      <w:r w:rsidRPr="00BA5DEC">
        <w:rPr>
          <w:rFonts w:ascii="Times New Roman" w:hAnsi="Times New Roman" w:cs="Times New Roman"/>
          <w:color w:val="000000"/>
          <w:sz w:val="22"/>
          <w:szCs w:val="22"/>
          <w:bdr w:val="none" w:sz="0" w:space="0" w:color="auto" w:frame="1"/>
        </w:rPr>
        <w:t>pagal Užsakovo faktinį poreikį teikti medicinos įrangos remonto paslaugas, o Užsakovas įsipareigoja Sutartyje nustatytomis sąlygomis ir tvarka priimti tinkamai suteiktas paslaugas ir sumokėti Paslaugų teikėjui už jas. Sutartyje vartojama sąvoka „medicinos įranga“ suprantama kaip apimanti medicinos įrangą ir medicinos priemones.</w:t>
      </w:r>
    </w:p>
    <w:p w14:paraId="70209463" w14:textId="77777777" w:rsidR="00CA500C" w:rsidRPr="00BA5DEC" w:rsidRDefault="00CA500C" w:rsidP="00666DA4">
      <w:pPr>
        <w:suppressAutoHyphens/>
        <w:spacing w:line="240" w:lineRule="auto"/>
        <w:ind w:firstLine="567"/>
        <w:rPr>
          <w:rFonts w:ascii="Times New Roman" w:hAnsi="Times New Roman" w:cs="Times New Roman"/>
          <w:color w:val="000000"/>
          <w:sz w:val="22"/>
          <w:szCs w:val="22"/>
          <w:bdr w:val="none" w:sz="0" w:space="0" w:color="auto" w:frame="1"/>
        </w:rPr>
      </w:pPr>
      <w:r w:rsidRPr="00BA5DEC">
        <w:rPr>
          <w:rFonts w:ascii="Times New Roman" w:hAnsi="Times New Roman" w:cs="Times New Roman"/>
          <w:color w:val="000000"/>
          <w:sz w:val="22"/>
          <w:szCs w:val="22"/>
          <w:bdr w:val="none" w:sz="0" w:space="0" w:color="auto" w:frame="1"/>
        </w:rPr>
        <w:t>1.2. Medicinos įrangos remonto paslaugos apima Paslaugų teikėjui mokamą valandinį įkainį už suteiktas paslaugas bei medicinos įrangos remontui reikalingą detalių įsigijimą.</w:t>
      </w:r>
    </w:p>
    <w:p w14:paraId="2CE99500" w14:textId="77777777" w:rsidR="00CA500C" w:rsidRPr="00BA5DEC" w:rsidRDefault="00CA500C" w:rsidP="00666DA4">
      <w:pPr>
        <w:spacing w:line="240" w:lineRule="auto"/>
        <w:ind w:firstLine="567"/>
        <w:rPr>
          <w:rFonts w:ascii="Times New Roman" w:hAnsi="Times New Roman" w:cs="Times New Roman"/>
          <w:iCs/>
          <w:sz w:val="22"/>
          <w:szCs w:val="22"/>
        </w:rPr>
      </w:pPr>
      <w:r w:rsidRPr="00BA5DEC">
        <w:rPr>
          <w:rFonts w:ascii="Times New Roman" w:hAnsi="Times New Roman" w:cs="Times New Roman"/>
          <w:sz w:val="22"/>
          <w:szCs w:val="22"/>
        </w:rPr>
        <w:t xml:space="preserve">1.3. </w:t>
      </w:r>
      <w:r w:rsidRPr="00BA5DEC">
        <w:rPr>
          <w:rFonts w:ascii="Times New Roman" w:hAnsi="Times New Roman" w:cs="Times New Roman"/>
          <w:iCs/>
          <w:sz w:val="22"/>
          <w:szCs w:val="22"/>
        </w:rPr>
        <w:t>Medicinos įrangos remonto paslaugų apimtys nustatytos Sutarties 1 priede nurodant maksimalias šių paslaugų apimtis. Sutarties vykdymo metu įsigyjamos medicinos įrangos remonto paslaugų apimtys priklausys nuo faktinių užsakymų, t. y. įsigyjamos apimtys negali viršyti Sutarties 1 priede nurodytų apimčių, o išpirkti mažesnes apimtis Užsakovas gali.</w:t>
      </w:r>
    </w:p>
    <w:p w14:paraId="1805DE5E" w14:textId="77777777" w:rsidR="00CA500C" w:rsidRPr="00BA5DEC" w:rsidRDefault="00CA500C" w:rsidP="00666DA4">
      <w:pPr>
        <w:spacing w:line="240" w:lineRule="auto"/>
        <w:rPr>
          <w:rFonts w:ascii="Times New Roman" w:eastAsia="Arial Unicode MS" w:hAnsi="Times New Roman" w:cs="Times New Roman"/>
          <w:b/>
          <w:bCs/>
          <w:sz w:val="22"/>
          <w:szCs w:val="22"/>
          <w:bdr w:val="none" w:sz="0" w:space="0" w:color="auto" w:frame="1"/>
        </w:rPr>
      </w:pPr>
    </w:p>
    <w:p w14:paraId="34308CEC" w14:textId="77777777" w:rsidR="00CA500C" w:rsidRPr="00BA5DEC" w:rsidRDefault="00CA500C" w:rsidP="00666DA4">
      <w:pPr>
        <w:spacing w:line="240" w:lineRule="auto"/>
        <w:jc w:val="center"/>
        <w:rPr>
          <w:rFonts w:ascii="Times New Roman" w:eastAsia="Arial Unicode MS" w:hAnsi="Times New Roman" w:cs="Times New Roman"/>
          <w:b/>
          <w:bCs/>
          <w:sz w:val="22"/>
          <w:szCs w:val="22"/>
          <w:bdr w:val="none" w:sz="0" w:space="0" w:color="auto" w:frame="1"/>
        </w:rPr>
      </w:pPr>
      <w:r w:rsidRPr="00BA5DEC">
        <w:rPr>
          <w:rFonts w:ascii="Times New Roman" w:eastAsia="Arial Unicode MS" w:hAnsi="Times New Roman" w:cs="Times New Roman"/>
          <w:b/>
          <w:bCs/>
          <w:sz w:val="22"/>
          <w:szCs w:val="22"/>
          <w:bdr w:val="none" w:sz="0" w:space="0" w:color="auto" w:frame="1"/>
        </w:rPr>
        <w:t>2. PASLAUGŲ TEIKIMO TVARKA</w:t>
      </w:r>
    </w:p>
    <w:p w14:paraId="459B0C3B" w14:textId="77777777" w:rsidR="00CA500C" w:rsidRPr="00BA5DEC" w:rsidRDefault="00CA500C" w:rsidP="00666DA4">
      <w:pPr>
        <w:spacing w:line="240" w:lineRule="auto"/>
        <w:rPr>
          <w:rFonts w:ascii="Times New Roman" w:eastAsia="Arial Unicode MS" w:hAnsi="Times New Roman" w:cs="Times New Roman"/>
          <w:b/>
          <w:bCs/>
          <w:sz w:val="22"/>
          <w:szCs w:val="22"/>
          <w:bdr w:val="none" w:sz="0" w:space="0" w:color="auto" w:frame="1"/>
        </w:rPr>
      </w:pPr>
    </w:p>
    <w:p w14:paraId="68310CBF" w14:textId="77777777" w:rsidR="00CA500C" w:rsidRPr="00BA5DEC" w:rsidRDefault="00CA500C" w:rsidP="00CA500C">
      <w:pPr>
        <w:pStyle w:val="ListParagraph"/>
        <w:numPr>
          <w:ilvl w:val="1"/>
          <w:numId w:val="27"/>
        </w:numPr>
        <w:tabs>
          <w:tab w:val="left" w:pos="851"/>
          <w:tab w:val="left" w:pos="993"/>
        </w:tabs>
        <w:autoSpaceDN w:val="0"/>
        <w:spacing w:line="240" w:lineRule="auto"/>
        <w:ind w:left="0" w:firstLine="567"/>
        <w:rPr>
          <w:rFonts w:ascii="Times New Roman" w:hAnsi="Times New Roman" w:cs="Times New Roman"/>
          <w:color w:val="000000"/>
          <w:sz w:val="22"/>
          <w:szCs w:val="22"/>
        </w:rPr>
      </w:pPr>
      <w:r w:rsidRPr="00BA5DEC">
        <w:rPr>
          <w:rFonts w:ascii="Times New Roman" w:hAnsi="Times New Roman" w:cs="Times New Roman"/>
          <w:color w:val="000000"/>
          <w:sz w:val="22"/>
          <w:szCs w:val="22"/>
        </w:rPr>
        <w:t>Paslaugos turi būti teikiamos vadovaujantis aktualios redakcijos Medicinos priemonių (prietaisų) naudojimo tvarkos aprašu, patvirtintu Lietuvos Respublikos sveikatos apsaugos ministro 2010 m. gegužės 3 d. įsakymu Nr. V-383, bei kitais Paslaugų teikimą reglamentuojančiais privalomais teisės aktais. Pasikeitus Paslaugų teisiniam reglamentavimui (pasikeitus galiojančių teisės aktų nuostatoms ar įsigaliojus naujiems teisės aktams), taikomos aktualios redakcijos teisės aktų nuostatos.</w:t>
      </w:r>
    </w:p>
    <w:p w14:paraId="3CC2E902" w14:textId="77777777" w:rsidR="00CA500C" w:rsidRPr="00BA5DEC" w:rsidRDefault="00CA500C" w:rsidP="00CA500C">
      <w:pPr>
        <w:pStyle w:val="ListParagraph"/>
        <w:numPr>
          <w:ilvl w:val="1"/>
          <w:numId w:val="27"/>
        </w:numPr>
        <w:tabs>
          <w:tab w:val="left" w:pos="851"/>
          <w:tab w:val="left" w:pos="993"/>
        </w:tabs>
        <w:autoSpaceDN w:val="0"/>
        <w:spacing w:line="240" w:lineRule="auto"/>
        <w:ind w:left="0" w:firstLine="567"/>
        <w:rPr>
          <w:rFonts w:ascii="Times New Roman" w:hAnsi="Times New Roman" w:cs="Times New Roman"/>
          <w:color w:val="000000"/>
          <w:sz w:val="22"/>
          <w:szCs w:val="22"/>
        </w:rPr>
      </w:pPr>
      <w:r w:rsidRPr="00BA5DEC">
        <w:rPr>
          <w:rFonts w:ascii="Times New Roman" w:hAnsi="Times New Roman" w:cs="Times New Roman"/>
          <w:color w:val="000000"/>
          <w:sz w:val="22"/>
          <w:szCs w:val="22"/>
        </w:rPr>
        <w:t>Paslaugų teikimo vieta – Viešoji įstaiga Druskininkų ligoninė, Sveikatos g. 30, Druskininkai.</w:t>
      </w:r>
    </w:p>
    <w:p w14:paraId="1C71C19A" w14:textId="77777777" w:rsidR="00CA500C" w:rsidRPr="00CA0EF1" w:rsidRDefault="00CA500C" w:rsidP="00CA500C">
      <w:pPr>
        <w:pStyle w:val="ListParagraph"/>
        <w:numPr>
          <w:ilvl w:val="1"/>
          <w:numId w:val="27"/>
        </w:numPr>
        <w:tabs>
          <w:tab w:val="left" w:pos="851"/>
          <w:tab w:val="left" w:pos="993"/>
        </w:tabs>
        <w:autoSpaceDN w:val="0"/>
        <w:spacing w:line="240" w:lineRule="auto"/>
        <w:ind w:left="0" w:firstLine="567"/>
        <w:rPr>
          <w:rFonts w:ascii="Times New Roman" w:hAnsi="Times New Roman" w:cs="Times New Roman"/>
          <w:color w:val="000000"/>
          <w:sz w:val="22"/>
          <w:szCs w:val="22"/>
        </w:rPr>
      </w:pPr>
      <w:r w:rsidRPr="00BA5DEC">
        <w:rPr>
          <w:rFonts w:ascii="Times New Roman" w:hAnsi="Times New Roman" w:cs="Times New Roman"/>
          <w:color w:val="000000"/>
          <w:sz w:val="22"/>
          <w:szCs w:val="22"/>
        </w:rPr>
        <w:t xml:space="preserve">Medicinos įrangos techninės priežiūros paslaugos turi būti teikiamos pagal Šalių suderintą grafiką. Grafike nurodytas periodiškumas yra privalomas Paslaugų teikėjui. Jei Paslaugų teikėjas nesilaiko grafike nurodytų terminų, tai yra laikoma esminiu Sutarties pažeidimu ir Užsakovas turi teisę vienašališkai nutraukti Sutartį. Atsiradus poreikiui (pvz. teisės aktais pakeitus reikalavimus dėl medicinos įrangos techninės priežiūros ir (ar) techninės būklės tikrinimo periodiškumo ar kt.), Sutartyje numatytas medicinos prietaisų techninės priežiūros ir (ar) techninės būklės tikrinimo periodiškumas gali būti </w:t>
      </w:r>
      <w:r w:rsidRPr="00CA0EF1">
        <w:rPr>
          <w:rFonts w:ascii="Times New Roman" w:hAnsi="Times New Roman" w:cs="Times New Roman"/>
          <w:color w:val="000000"/>
          <w:sz w:val="22"/>
          <w:szCs w:val="22"/>
        </w:rPr>
        <w:t>didinamas arba mažinamas.</w:t>
      </w:r>
    </w:p>
    <w:p w14:paraId="531CFC8C" w14:textId="77777777" w:rsidR="00CA500C" w:rsidRPr="00CA0EF1" w:rsidRDefault="00CA500C" w:rsidP="00CA500C">
      <w:pPr>
        <w:pStyle w:val="ListParagraph"/>
        <w:numPr>
          <w:ilvl w:val="1"/>
          <w:numId w:val="27"/>
        </w:numPr>
        <w:tabs>
          <w:tab w:val="left" w:pos="851"/>
          <w:tab w:val="left" w:pos="993"/>
        </w:tabs>
        <w:autoSpaceDN w:val="0"/>
        <w:spacing w:line="240" w:lineRule="auto"/>
        <w:ind w:left="0" w:firstLine="567"/>
        <w:rPr>
          <w:rFonts w:ascii="Times New Roman" w:hAnsi="Times New Roman" w:cs="Times New Roman"/>
          <w:color w:val="000000"/>
          <w:sz w:val="22"/>
          <w:szCs w:val="22"/>
        </w:rPr>
      </w:pPr>
      <w:r w:rsidRPr="00CA0EF1">
        <w:rPr>
          <w:rFonts w:ascii="Times New Roman" w:hAnsi="Times New Roman" w:cs="Times New Roman"/>
          <w:color w:val="000000"/>
          <w:sz w:val="22"/>
          <w:szCs w:val="22"/>
        </w:rPr>
        <w:t xml:space="preserve">Medicinos įrangos remonto paslaugos </w:t>
      </w:r>
      <w:r w:rsidRPr="00CA500C">
        <w:rPr>
          <w:rFonts w:ascii="Times New Roman" w:hAnsi="Times New Roman" w:cs="Times New Roman"/>
          <w:color w:val="000000"/>
          <w:sz w:val="22"/>
          <w:szCs w:val="22"/>
        </w:rPr>
        <w:t>pradedamos teikti 48 (keturiasdešimt aštuonių) valandų bėgyje nuo Užsakovo pranešimo prie gedimą pateikimo dienos, jeigu konkrečiu atveju Šalys nesusitarė kitaip. Darbai yra vykdomi oficialiu darbo valandų metu, - pirmadieniais - penktadieniais, nuo 8.00 iki 17.00 val.. Prieš pradėdamas teikti medicinos įrangos remonto paslaugas Paslaugų teikėjas turi įvertinti medicinos įrangos būklę ir pateikti</w:t>
      </w:r>
      <w:r w:rsidRPr="00CA0EF1">
        <w:rPr>
          <w:rFonts w:ascii="Times New Roman" w:hAnsi="Times New Roman" w:cs="Times New Roman"/>
          <w:color w:val="000000"/>
          <w:sz w:val="22"/>
          <w:szCs w:val="22"/>
        </w:rPr>
        <w:t xml:space="preserve"> Užsakovui išvadą, ar remontuoti medicinos įrangą yra tikslinga (Paslaugų teikėjas turi raštu patvirtinti, jei medicinos prietaisas yra nebepataisomas). Jei remontuoti medicinos įrangą yra tikslinga, Paslaugų teikėjas turi suderinti su Užsakovu medicinos įrangos remonto paslaugų teikimo sąlygas: nurodyti Užsakovo atstovui gedimo priežastis, suderinti gedimo pašalinimui </w:t>
      </w:r>
      <w:r w:rsidRPr="00CA0EF1">
        <w:rPr>
          <w:rFonts w:ascii="Times New Roman" w:hAnsi="Times New Roman" w:cs="Times New Roman"/>
          <w:color w:val="000000"/>
          <w:sz w:val="22"/>
          <w:szCs w:val="22"/>
        </w:rPr>
        <w:lastRenderedPageBreak/>
        <w:t xml:space="preserve">reikalingas išlaidas (detalių kiekį bei kainą, remonto darbų valandas ir kt.) bei nustatyti terminą gedimo pašalinimui. Paslaugų teikėjas privalo laikytis Šalių sutarto gedimo pašalinimo termino. Paslaugų teikėjui pažeidus terminą, Užsakovas turi teisę pasinaudoti Sutartyje numatytomis Sutarties įvykdymo užtikrinimo priemonėmis bei kreiptis į kitą tokias Paslaugas galintį suteikti tiekėją. Paslaugų teikėjas turi teisę pradėti teikti medicinos </w:t>
      </w:r>
      <w:proofErr w:type="spellStart"/>
      <w:r w:rsidRPr="00CA0EF1">
        <w:rPr>
          <w:rFonts w:ascii="Times New Roman" w:hAnsi="Times New Roman" w:cs="Times New Roman"/>
          <w:color w:val="000000"/>
          <w:sz w:val="22"/>
          <w:szCs w:val="22"/>
        </w:rPr>
        <w:t>įragos</w:t>
      </w:r>
      <w:proofErr w:type="spellEnd"/>
      <w:r w:rsidRPr="00CA0EF1">
        <w:rPr>
          <w:rFonts w:ascii="Times New Roman" w:hAnsi="Times New Roman" w:cs="Times New Roman"/>
          <w:color w:val="000000"/>
          <w:sz w:val="22"/>
          <w:szCs w:val="22"/>
        </w:rPr>
        <w:t xml:space="preserve"> remonto paslaugas tik suderinęs su Užsakovu medicinos įrangos remonto paslaugų teikimo sąlygas ir gavęs Užsakovo leidimą. Jeigu Paslaugų teikėjas suteikia medicinos įrangos remonto paslaugas savo iniciatyva negavęs Užsakovo sutikimo, Užsakovas turi teisę nemokėti už paslaugas.</w:t>
      </w:r>
    </w:p>
    <w:p w14:paraId="1A116B44" w14:textId="77777777" w:rsidR="00CA500C" w:rsidRPr="00CA500C" w:rsidRDefault="00CA500C" w:rsidP="00CA500C">
      <w:pPr>
        <w:pStyle w:val="ListParagraph"/>
        <w:numPr>
          <w:ilvl w:val="1"/>
          <w:numId w:val="27"/>
        </w:numPr>
        <w:tabs>
          <w:tab w:val="left" w:pos="851"/>
          <w:tab w:val="left" w:pos="993"/>
        </w:tabs>
        <w:autoSpaceDN w:val="0"/>
        <w:spacing w:line="240" w:lineRule="auto"/>
        <w:ind w:left="0" w:firstLine="567"/>
        <w:rPr>
          <w:rFonts w:ascii="Times New Roman" w:hAnsi="Times New Roman" w:cs="Times New Roman"/>
          <w:color w:val="000000"/>
          <w:sz w:val="22"/>
          <w:szCs w:val="22"/>
        </w:rPr>
      </w:pPr>
      <w:bookmarkStart w:id="7" w:name="_Hlk142915749"/>
      <w:r w:rsidRPr="00CA0EF1">
        <w:rPr>
          <w:rFonts w:ascii="Times New Roman" w:hAnsi="Times New Roman" w:cs="Times New Roman"/>
          <w:color w:val="000000"/>
          <w:sz w:val="22"/>
          <w:szCs w:val="22"/>
        </w:rPr>
        <w:t xml:space="preserve">Paslaugų teikėjas, Užsakovui pareikalavus, turi pagrįsti gedimo pašalinimui reikiamų detalių kainą ir pateikti </w:t>
      </w:r>
      <w:r>
        <w:rPr>
          <w:rFonts w:ascii="Times New Roman" w:hAnsi="Times New Roman" w:cs="Times New Roman"/>
          <w:color w:val="000000"/>
          <w:sz w:val="22"/>
          <w:szCs w:val="22"/>
        </w:rPr>
        <w:t>jų kainą</w:t>
      </w:r>
      <w:r w:rsidRPr="00CA0EF1">
        <w:rPr>
          <w:rFonts w:ascii="Times New Roman" w:hAnsi="Times New Roman" w:cs="Times New Roman"/>
          <w:color w:val="000000"/>
          <w:sz w:val="22"/>
          <w:szCs w:val="22"/>
        </w:rPr>
        <w:t xml:space="preserve"> patvirtinančius </w:t>
      </w:r>
      <w:r w:rsidRPr="00CA500C">
        <w:rPr>
          <w:rFonts w:ascii="Times New Roman" w:hAnsi="Times New Roman" w:cs="Times New Roman"/>
          <w:color w:val="000000"/>
          <w:sz w:val="22"/>
          <w:szCs w:val="22"/>
        </w:rPr>
        <w:t xml:space="preserve">dokumentus (jeigu detalės </w:t>
      </w:r>
      <w:proofErr w:type="spellStart"/>
      <w:r w:rsidRPr="00CA500C">
        <w:rPr>
          <w:rFonts w:ascii="Times New Roman" w:hAnsi="Times New Roman" w:cs="Times New Roman"/>
          <w:color w:val="000000"/>
          <w:sz w:val="22"/>
          <w:szCs w:val="22"/>
        </w:rPr>
        <w:t>įsigijamos</w:t>
      </w:r>
      <w:proofErr w:type="spellEnd"/>
      <w:r w:rsidRPr="00CA500C">
        <w:rPr>
          <w:rFonts w:ascii="Times New Roman" w:hAnsi="Times New Roman" w:cs="Times New Roman"/>
          <w:color w:val="000000"/>
          <w:sz w:val="22"/>
          <w:szCs w:val="22"/>
        </w:rPr>
        <w:t xml:space="preserve"> pateikiamas jų įsigijimą patvirtinantis dokumentas, jeigu detalės tiekiamos medicinos įrangos gamintojo, kaina nurodoma už paslaugų suteikimą pateikiamoje sąskaitoje faktūroje). </w:t>
      </w:r>
      <w:bookmarkEnd w:id="7"/>
      <w:r w:rsidRPr="00CA500C">
        <w:rPr>
          <w:rFonts w:ascii="Times New Roman" w:hAnsi="Times New Roman" w:cs="Times New Roman"/>
          <w:color w:val="000000"/>
          <w:sz w:val="22"/>
          <w:szCs w:val="22"/>
        </w:rPr>
        <w:t>Paslaugų teikimui naudojamos tik originalios Paslaugos tiekėjo tiekiamos atsarginės detales.</w:t>
      </w:r>
    </w:p>
    <w:p w14:paraId="294CD277" w14:textId="77777777" w:rsidR="00CA500C" w:rsidRPr="00BA5DEC" w:rsidRDefault="00CA500C" w:rsidP="00CA500C">
      <w:pPr>
        <w:pStyle w:val="ListParagraph"/>
        <w:numPr>
          <w:ilvl w:val="1"/>
          <w:numId w:val="27"/>
        </w:numPr>
        <w:tabs>
          <w:tab w:val="left" w:pos="851"/>
          <w:tab w:val="left" w:pos="993"/>
        </w:tabs>
        <w:autoSpaceDN w:val="0"/>
        <w:spacing w:line="240" w:lineRule="auto"/>
        <w:ind w:left="0" w:firstLine="567"/>
        <w:rPr>
          <w:rFonts w:ascii="Times New Roman" w:hAnsi="Times New Roman" w:cs="Times New Roman"/>
          <w:color w:val="000000"/>
          <w:sz w:val="22"/>
          <w:szCs w:val="22"/>
        </w:rPr>
      </w:pPr>
      <w:r w:rsidRPr="00BA5DEC">
        <w:rPr>
          <w:rFonts w:ascii="Times New Roman" w:hAnsi="Times New Roman" w:cs="Times New Roman"/>
          <w:color w:val="000000"/>
          <w:sz w:val="22"/>
          <w:szCs w:val="22"/>
        </w:rPr>
        <w:t>Medicinos įrangos remonto paslaugoms suteikiamas ne trumpesnis kaip 6 (šešių) mėnesių garantinis terminas. Pakeistoms detalėms turi būti suteikiamas gamintojo nustatytas garantinis terminas, kuris negali būti trumpesnis nei 6 (šeši) mėnesiai. Garantinis terminas gali būti netaikomas tik smulkiems remonto darbams (pvz., perdegusios lemputės pakeitimui ir pan.).</w:t>
      </w:r>
    </w:p>
    <w:p w14:paraId="0332F301" w14:textId="77777777" w:rsidR="00CA500C" w:rsidRPr="00BA5DEC" w:rsidRDefault="00CA500C" w:rsidP="00CA500C">
      <w:pPr>
        <w:pStyle w:val="ListParagraph"/>
        <w:numPr>
          <w:ilvl w:val="1"/>
          <w:numId w:val="27"/>
        </w:numPr>
        <w:tabs>
          <w:tab w:val="left" w:pos="993"/>
        </w:tabs>
        <w:suppressAutoHyphens/>
        <w:autoSpaceDN w:val="0"/>
        <w:spacing w:line="240" w:lineRule="auto"/>
        <w:ind w:left="0" w:firstLine="567"/>
        <w:contextualSpacing w:val="0"/>
        <w:rPr>
          <w:rFonts w:ascii="Times New Roman" w:hAnsi="Times New Roman" w:cs="Times New Roman"/>
          <w:color w:val="000000"/>
          <w:sz w:val="22"/>
          <w:szCs w:val="22"/>
        </w:rPr>
      </w:pPr>
      <w:r w:rsidRPr="00BA5DEC">
        <w:rPr>
          <w:rFonts w:ascii="Times New Roman" w:hAnsi="Times New Roman" w:cs="Times New Roman"/>
          <w:color w:val="000000"/>
          <w:sz w:val="22"/>
          <w:szCs w:val="22"/>
        </w:rPr>
        <w:t>Paslaugų teikėjas, suteikęs medicinos įrangos techninės priežiūros paslaugas, turi pateikti Užsakovui išvadą dėl medicinos įrangos tinkamumo naudoti po patikrinimo bei pateikti kitus medicinos prietaisų priežiūrai būtinus dokumentus (jeigu reikalinga). Medicinos įrangos techninės būklės tikrinimo rezultatai ir išvados turi būti surašyti medicinos įrangos techninės būklės tikrinimo protokole, kurio vienas egzempliorius lieka ir turi būti saugomas pas Užsakovą.</w:t>
      </w:r>
    </w:p>
    <w:p w14:paraId="54A123AF" w14:textId="77777777" w:rsidR="00CA500C" w:rsidRPr="00BA5DEC" w:rsidRDefault="00CA500C" w:rsidP="00CA500C">
      <w:pPr>
        <w:pStyle w:val="ListParagraph"/>
        <w:numPr>
          <w:ilvl w:val="1"/>
          <w:numId w:val="27"/>
        </w:numPr>
        <w:tabs>
          <w:tab w:val="left" w:pos="851"/>
          <w:tab w:val="left" w:pos="993"/>
        </w:tabs>
        <w:autoSpaceDN w:val="0"/>
        <w:spacing w:line="240" w:lineRule="auto"/>
        <w:ind w:left="0" w:firstLine="567"/>
        <w:rPr>
          <w:rFonts w:ascii="Times New Roman" w:hAnsi="Times New Roman" w:cs="Times New Roman"/>
          <w:color w:val="000000"/>
          <w:sz w:val="22"/>
          <w:szCs w:val="22"/>
        </w:rPr>
      </w:pPr>
      <w:r w:rsidRPr="00BA5DEC">
        <w:rPr>
          <w:rFonts w:ascii="Times New Roman" w:hAnsi="Times New Roman" w:cs="Times New Roman"/>
          <w:color w:val="000000"/>
          <w:sz w:val="22"/>
          <w:szCs w:val="22"/>
        </w:rPr>
        <w:t>Paslaugų suteikimas įforminamas Šalims pasirašius Paslaugų priėmimo – perdavimo aktą, kurio pagrindu išrašoma sąskaita – faktūra. Medicinos įrangos remonto paslaugų suteikimo akte turi būti nurodyta: Sutarties numeris ir data, medicinos įrangos pavadinimas, pakeistos ar suremontuotos detalės, jų kiekis ir kaina, remonto darbų valandų skaičių. Jei Paslaugos suteiktos dėl kelių medicinos įrangos remonto paslaugų, priėmimo – perdavimo aktas pasirašomas dėl kiekvienos įrangos atskirai, jeigu Šalys nesusitarė kitaip.</w:t>
      </w:r>
    </w:p>
    <w:p w14:paraId="44E2E4DE" w14:textId="77777777" w:rsidR="00CA500C" w:rsidRPr="00BA5DEC" w:rsidRDefault="00CA500C" w:rsidP="00CA500C">
      <w:pPr>
        <w:pStyle w:val="ListParagraph"/>
        <w:numPr>
          <w:ilvl w:val="1"/>
          <w:numId w:val="27"/>
        </w:numPr>
        <w:tabs>
          <w:tab w:val="left" w:pos="851"/>
          <w:tab w:val="left" w:pos="1134"/>
        </w:tabs>
        <w:autoSpaceDN w:val="0"/>
        <w:spacing w:line="240" w:lineRule="auto"/>
        <w:ind w:left="0" w:firstLine="567"/>
        <w:rPr>
          <w:rFonts w:ascii="Times New Roman" w:hAnsi="Times New Roman" w:cs="Times New Roman"/>
          <w:color w:val="000000"/>
          <w:sz w:val="22"/>
          <w:szCs w:val="22"/>
        </w:rPr>
      </w:pPr>
      <w:r w:rsidRPr="00BA5DEC">
        <w:rPr>
          <w:rFonts w:ascii="Times New Roman" w:hAnsi="Times New Roman" w:cs="Times New Roman"/>
          <w:color w:val="000000"/>
          <w:sz w:val="22"/>
          <w:szCs w:val="22"/>
        </w:rPr>
        <w:t>Užsakovas turi teisę atsisakyti Paslaugų visiems ar daliai Sutartyje numatytų medicinos įrangos, jei Paslaugos tampa nebereikalingos (Užsakovas priima sprendimą nenaudoti medicinos įrangos, medicinos įranga</w:t>
      </w:r>
      <w:r w:rsidRPr="00BA5DEC" w:rsidDel="00831FF7">
        <w:rPr>
          <w:rFonts w:ascii="Times New Roman" w:hAnsi="Times New Roman" w:cs="Times New Roman"/>
          <w:color w:val="000000"/>
          <w:sz w:val="22"/>
          <w:szCs w:val="22"/>
        </w:rPr>
        <w:t xml:space="preserve"> </w:t>
      </w:r>
      <w:r w:rsidRPr="00BA5DEC">
        <w:rPr>
          <w:rFonts w:ascii="Times New Roman" w:hAnsi="Times New Roman" w:cs="Times New Roman"/>
          <w:color w:val="000000"/>
          <w:sz w:val="22"/>
          <w:szCs w:val="22"/>
        </w:rPr>
        <w:t>sugenda nebepataisomai, Užsakovas įsigyja kitą įrangą reikiamoms funkcijoms atlikti, priima sprendimą prietaisą parduoti ir t. t.). Jei Paslaugos tampa nebereikalingos visai Sutartyje nurodytai medicinos įrangai, Užsakovas turi teisę nutraukti Sutartį.</w:t>
      </w:r>
    </w:p>
    <w:p w14:paraId="4F72DF88" w14:textId="77777777" w:rsidR="00CA500C" w:rsidRPr="00BA5DEC" w:rsidRDefault="00CA500C" w:rsidP="00CA500C">
      <w:pPr>
        <w:pStyle w:val="ListParagraph"/>
        <w:numPr>
          <w:ilvl w:val="1"/>
          <w:numId w:val="27"/>
        </w:numPr>
        <w:tabs>
          <w:tab w:val="left" w:pos="851"/>
          <w:tab w:val="left" w:pos="1134"/>
        </w:tabs>
        <w:autoSpaceDN w:val="0"/>
        <w:spacing w:line="240" w:lineRule="auto"/>
        <w:ind w:left="0" w:firstLine="567"/>
        <w:rPr>
          <w:rFonts w:ascii="Times New Roman" w:hAnsi="Times New Roman" w:cs="Times New Roman"/>
          <w:color w:val="000000"/>
          <w:sz w:val="22"/>
          <w:szCs w:val="22"/>
        </w:rPr>
      </w:pPr>
      <w:r w:rsidRPr="00BA5DEC">
        <w:rPr>
          <w:rFonts w:ascii="Times New Roman" w:hAnsi="Times New Roman" w:cs="Times New Roman"/>
          <w:color w:val="000000"/>
          <w:sz w:val="22"/>
          <w:szCs w:val="22"/>
        </w:rPr>
        <w:t xml:space="preserve">Paslaugų teikėjas turi užtikrinti, kad Paslaugas teiktų tik kvalifikuoti specialistai, turintys reikiamas žinias ir įgūdžius. Užsakovas turi teisę neleisti Paslaugų teikėjo specialistui teikti Paslaugų bei reikalauti pateikti specialisto kvalifikaciją įrodančius dokumentus, jei Užsakovui kyla įtarimas, kad specialistas neturi kompetencijos Paslaugų teikimui ir savo veiksmais gali sugadinti medicinos prietaisą. Paslaugų teikėjo specialistui sugadinus medicinos prietaisą, Paslaugų teikėjas privalo atlyginti Užsakovo patirtus nuostolius. </w:t>
      </w:r>
    </w:p>
    <w:p w14:paraId="04F637CE" w14:textId="77777777" w:rsidR="00CA500C" w:rsidRPr="00BA5DEC" w:rsidRDefault="00CA500C" w:rsidP="00CA500C">
      <w:pPr>
        <w:pStyle w:val="ListParagraph"/>
        <w:numPr>
          <w:ilvl w:val="1"/>
          <w:numId w:val="27"/>
        </w:numPr>
        <w:tabs>
          <w:tab w:val="left" w:pos="851"/>
          <w:tab w:val="left" w:pos="1134"/>
        </w:tabs>
        <w:autoSpaceDN w:val="0"/>
        <w:spacing w:line="240" w:lineRule="auto"/>
        <w:ind w:left="0" w:firstLine="567"/>
        <w:rPr>
          <w:rFonts w:ascii="Times New Roman" w:hAnsi="Times New Roman" w:cs="Times New Roman"/>
          <w:color w:val="000000"/>
          <w:sz w:val="22"/>
          <w:szCs w:val="22"/>
        </w:rPr>
      </w:pPr>
      <w:r w:rsidRPr="00BA5DEC">
        <w:rPr>
          <w:rFonts w:ascii="Times New Roman" w:hAnsi="Times New Roman" w:cs="Times New Roman"/>
          <w:color w:val="000000"/>
          <w:sz w:val="22"/>
          <w:szCs w:val="22"/>
        </w:rPr>
        <w:t>Paslaugų teikėjas įsipareigoja neatlygintinai konsultuoti Užsakovą medicinos įrangos eksploatacijos ar galimų gedimų prevencijos klausimais. Bet kokiu atveju, jei po Paslaugų suteikimo pasikeičia medicinos įrangos eksploatacijos sąlygos, Paslaugų teikėjas turi apie tai informuoti Užsakovą bei apmokyti Užsakovo darbuotojus naudotis medicinos įrangos naujomis sąlygomis.</w:t>
      </w:r>
    </w:p>
    <w:p w14:paraId="74C793AD" w14:textId="77777777" w:rsidR="00CA500C" w:rsidRPr="00BA5DEC" w:rsidRDefault="00CA500C" w:rsidP="00CA500C">
      <w:pPr>
        <w:pStyle w:val="ListParagraph"/>
        <w:numPr>
          <w:ilvl w:val="1"/>
          <w:numId w:val="27"/>
        </w:numPr>
        <w:tabs>
          <w:tab w:val="left" w:pos="851"/>
          <w:tab w:val="left" w:pos="1134"/>
        </w:tabs>
        <w:autoSpaceDN w:val="0"/>
        <w:spacing w:line="240" w:lineRule="auto"/>
        <w:ind w:left="0" w:firstLine="567"/>
        <w:rPr>
          <w:rFonts w:ascii="Times New Roman" w:eastAsia="Times New Roman" w:hAnsi="Times New Roman" w:cs="Times New Roman"/>
          <w:color w:val="000000"/>
          <w:sz w:val="22"/>
          <w:szCs w:val="22"/>
        </w:rPr>
      </w:pPr>
      <w:r w:rsidRPr="00BA5DEC">
        <w:rPr>
          <w:rFonts w:ascii="Times New Roman" w:eastAsia="Arial Unicode MS" w:hAnsi="Times New Roman" w:cs="Times New Roman"/>
          <w:bCs/>
          <w:color w:val="000000"/>
          <w:sz w:val="22"/>
          <w:szCs w:val="22"/>
          <w:bdr w:val="nil"/>
        </w:rPr>
        <w:t>Aplinkosauginiai reikalavimai paslaugai ir/ar jos teikimui:</w:t>
      </w:r>
    </w:p>
    <w:p w14:paraId="27795CBE" w14:textId="77777777" w:rsidR="00CA500C" w:rsidRPr="00BA5DEC" w:rsidRDefault="00CA500C" w:rsidP="00CA500C">
      <w:pPr>
        <w:pStyle w:val="ListParagraph"/>
        <w:numPr>
          <w:ilvl w:val="2"/>
          <w:numId w:val="27"/>
        </w:numPr>
        <w:tabs>
          <w:tab w:val="left" w:pos="851"/>
        </w:tabs>
        <w:autoSpaceDN w:val="0"/>
        <w:spacing w:line="240" w:lineRule="auto"/>
        <w:ind w:left="0" w:firstLine="567"/>
        <w:rPr>
          <w:rFonts w:ascii="Times New Roman" w:hAnsi="Times New Roman" w:cs="Times New Roman"/>
          <w:color w:val="000000"/>
          <w:sz w:val="22"/>
          <w:szCs w:val="22"/>
        </w:rPr>
      </w:pPr>
      <w:r w:rsidRPr="00BA5DEC">
        <w:rPr>
          <w:rFonts w:ascii="Times New Roman" w:hAnsi="Times New Roman" w:cs="Times New Roman"/>
          <w:sz w:val="22"/>
          <w:szCs w:val="22"/>
        </w:rPr>
        <w:t>Sutartis ir jos vykdymo metu rengiama dokumentacija, Paslaugų perdavimo–priėmimo aktai turi būti pateikti tik elektroniniu formatu, o dokumentacija, kuri turi būti pasirašoma ir Paslaugų perdavimo–priėmimo aktai turi būti pasirašomi elektroniniu parašu;</w:t>
      </w:r>
    </w:p>
    <w:p w14:paraId="75E7B977" w14:textId="77777777" w:rsidR="00CA500C" w:rsidRPr="00BA5DEC" w:rsidRDefault="00CA500C" w:rsidP="00CA500C">
      <w:pPr>
        <w:pStyle w:val="ListParagraph"/>
        <w:numPr>
          <w:ilvl w:val="2"/>
          <w:numId w:val="27"/>
        </w:numPr>
        <w:tabs>
          <w:tab w:val="left" w:pos="851"/>
        </w:tabs>
        <w:autoSpaceDN w:val="0"/>
        <w:spacing w:line="240" w:lineRule="auto"/>
        <w:ind w:left="0" w:firstLine="567"/>
        <w:rPr>
          <w:rFonts w:ascii="Times New Roman" w:hAnsi="Times New Roman" w:cs="Times New Roman"/>
          <w:color w:val="000000"/>
          <w:sz w:val="22"/>
          <w:szCs w:val="22"/>
        </w:rPr>
      </w:pPr>
      <w:bookmarkStart w:id="8" w:name="_Hlk213165904"/>
      <w:r w:rsidRPr="00BA5DEC">
        <w:rPr>
          <w:rFonts w:ascii="Times New Roman" w:hAnsi="Times New Roman" w:cs="Times New Roman"/>
          <w:color w:val="000000"/>
          <w:sz w:val="22"/>
          <w:szCs w:val="22"/>
        </w:rPr>
        <w:t xml:space="preserve">Paslaugų teikimui reikalingos detalės turi būti tiekiamos ar perduodamos antrinėje perdirbamojoje pakuotėje, t. y. </w:t>
      </w:r>
      <w:r w:rsidRPr="00BA5DEC">
        <w:rPr>
          <w:rFonts w:ascii="Times New Roman" w:hAnsi="Times New Roman" w:cs="Times New Roman"/>
          <w:color w:val="252525"/>
          <w:sz w:val="22"/>
          <w:szCs w:val="22"/>
          <w:shd w:val="clear" w:color="auto" w:fill="FFFFFF"/>
        </w:rPr>
        <w:t xml:space="preserve">pagamintoje iš vienos iš šių medžiagų: stiklo (GL), popieriaus ar kartono (PAP), plieno (FE), aliuminio (ALU), </w:t>
      </w:r>
      <w:proofErr w:type="spellStart"/>
      <w:r w:rsidRPr="00BA5DEC">
        <w:rPr>
          <w:rFonts w:ascii="Times New Roman" w:hAnsi="Times New Roman" w:cs="Times New Roman"/>
          <w:color w:val="252525"/>
          <w:sz w:val="22"/>
          <w:szCs w:val="22"/>
          <w:shd w:val="clear" w:color="auto" w:fill="FFFFFF"/>
        </w:rPr>
        <w:t>polietilentereftalato</w:t>
      </w:r>
      <w:proofErr w:type="spellEnd"/>
      <w:r w:rsidRPr="00BA5DEC">
        <w:rPr>
          <w:rFonts w:ascii="Times New Roman" w:hAnsi="Times New Roman" w:cs="Times New Roman"/>
          <w:color w:val="252525"/>
          <w:sz w:val="22"/>
          <w:szCs w:val="22"/>
          <w:shd w:val="clear" w:color="auto" w:fill="FFFFFF"/>
        </w:rPr>
        <w:t xml:space="preserve"> (PET), aukšto tankumo polietileno (HDPE), žemo tankumo polietileno (LDPE), </w:t>
      </w:r>
      <w:proofErr w:type="spellStart"/>
      <w:r w:rsidRPr="00BA5DEC">
        <w:rPr>
          <w:rFonts w:ascii="Times New Roman" w:hAnsi="Times New Roman" w:cs="Times New Roman"/>
          <w:color w:val="252525"/>
          <w:sz w:val="22"/>
          <w:szCs w:val="22"/>
          <w:shd w:val="clear" w:color="auto" w:fill="FFFFFF"/>
        </w:rPr>
        <w:t>polivinilchlorido</w:t>
      </w:r>
      <w:proofErr w:type="spellEnd"/>
      <w:r w:rsidRPr="00BA5DEC">
        <w:rPr>
          <w:rFonts w:ascii="Times New Roman" w:hAnsi="Times New Roman" w:cs="Times New Roman"/>
          <w:color w:val="252525"/>
          <w:sz w:val="22"/>
          <w:szCs w:val="22"/>
          <w:shd w:val="clear" w:color="auto" w:fill="FFFFFF"/>
        </w:rPr>
        <w:t xml:space="preserve"> (PVC), polipropileno (PP), </w:t>
      </w:r>
      <w:proofErr w:type="spellStart"/>
      <w:r w:rsidRPr="00BA5DEC">
        <w:rPr>
          <w:rFonts w:ascii="Times New Roman" w:hAnsi="Times New Roman" w:cs="Times New Roman"/>
          <w:color w:val="252525"/>
          <w:sz w:val="22"/>
          <w:szCs w:val="22"/>
          <w:shd w:val="clear" w:color="auto" w:fill="FFFFFF"/>
        </w:rPr>
        <w:t>polistireno</w:t>
      </w:r>
      <w:proofErr w:type="spellEnd"/>
      <w:r w:rsidRPr="00BA5DEC">
        <w:rPr>
          <w:rFonts w:ascii="Times New Roman" w:hAnsi="Times New Roman" w:cs="Times New Roman"/>
          <w:color w:val="252525"/>
          <w:sz w:val="22"/>
          <w:szCs w:val="22"/>
          <w:shd w:val="clear" w:color="auto" w:fill="FFFFFF"/>
        </w:rPr>
        <w:t xml:space="preserve"> (PS), medžio ar kamštinės medžiagos (FOR), medvilnės ar džiuto (TEX), </w:t>
      </w:r>
      <w:r w:rsidRPr="00BA5DEC">
        <w:rPr>
          <w:rFonts w:ascii="Times New Roman" w:hAnsi="Times New Roman" w:cs="Times New Roman"/>
          <w:color w:val="000000"/>
          <w:sz w:val="22"/>
          <w:szCs w:val="22"/>
        </w:rPr>
        <w:t>nebent tai prieštarauja higienos normoms.</w:t>
      </w:r>
    </w:p>
    <w:bookmarkEnd w:id="8"/>
    <w:p w14:paraId="55C2FF44" w14:textId="77777777" w:rsidR="00CA500C" w:rsidRPr="00BA5DEC" w:rsidRDefault="00CA500C" w:rsidP="00666DA4">
      <w:pPr>
        <w:spacing w:line="240" w:lineRule="auto"/>
        <w:rPr>
          <w:rFonts w:ascii="Times New Roman" w:eastAsia="Arial Unicode MS" w:hAnsi="Times New Roman" w:cs="Times New Roman"/>
          <w:sz w:val="22"/>
          <w:szCs w:val="22"/>
          <w:bdr w:val="none" w:sz="0" w:space="0" w:color="auto" w:frame="1"/>
        </w:rPr>
      </w:pPr>
    </w:p>
    <w:p w14:paraId="34C7C96B" w14:textId="77777777" w:rsidR="00CA500C" w:rsidRPr="00BA5DEC" w:rsidRDefault="00CA500C" w:rsidP="00CA500C">
      <w:pPr>
        <w:pStyle w:val="ListParagraph"/>
        <w:numPr>
          <w:ilvl w:val="0"/>
          <w:numId w:val="27"/>
        </w:numPr>
        <w:tabs>
          <w:tab w:val="left" w:pos="284"/>
          <w:tab w:val="left" w:pos="993"/>
        </w:tabs>
        <w:autoSpaceDN w:val="0"/>
        <w:spacing w:line="240" w:lineRule="auto"/>
        <w:jc w:val="center"/>
        <w:rPr>
          <w:rFonts w:ascii="Times New Roman" w:hAnsi="Times New Roman" w:cs="Times New Roman"/>
          <w:b/>
          <w:color w:val="000000"/>
          <w:sz w:val="22"/>
          <w:szCs w:val="22"/>
        </w:rPr>
      </w:pPr>
      <w:r w:rsidRPr="00BA5DEC">
        <w:rPr>
          <w:rFonts w:ascii="Times New Roman" w:hAnsi="Times New Roman" w:cs="Times New Roman"/>
          <w:b/>
          <w:color w:val="000000"/>
          <w:sz w:val="22"/>
          <w:szCs w:val="22"/>
        </w:rPr>
        <w:t>ŠALIŲ TEISĖS IR PAREIGOS</w:t>
      </w:r>
    </w:p>
    <w:p w14:paraId="6F86CF0E" w14:textId="77777777" w:rsidR="00CA500C" w:rsidRPr="00BA5DEC" w:rsidRDefault="00CA500C" w:rsidP="00666DA4">
      <w:pPr>
        <w:pStyle w:val="ListParagraph"/>
        <w:tabs>
          <w:tab w:val="left" w:pos="851"/>
          <w:tab w:val="left" w:pos="993"/>
        </w:tabs>
        <w:autoSpaceDN w:val="0"/>
        <w:spacing w:line="240" w:lineRule="auto"/>
        <w:ind w:left="567"/>
        <w:rPr>
          <w:rFonts w:ascii="Times New Roman" w:hAnsi="Times New Roman" w:cs="Times New Roman"/>
          <w:b/>
          <w:color w:val="000000"/>
          <w:sz w:val="22"/>
          <w:szCs w:val="22"/>
        </w:rPr>
      </w:pPr>
    </w:p>
    <w:p w14:paraId="21C24D57" w14:textId="77777777" w:rsidR="00CA500C" w:rsidRPr="00BA5DEC" w:rsidRDefault="00CA500C" w:rsidP="00CA500C">
      <w:pPr>
        <w:pStyle w:val="ListParagraph"/>
        <w:numPr>
          <w:ilvl w:val="1"/>
          <w:numId w:val="27"/>
        </w:numPr>
        <w:tabs>
          <w:tab w:val="left" w:pos="851"/>
          <w:tab w:val="left" w:pos="993"/>
        </w:tabs>
        <w:autoSpaceDN w:val="0"/>
        <w:spacing w:line="240" w:lineRule="auto"/>
        <w:ind w:left="0" w:firstLine="567"/>
        <w:rPr>
          <w:rFonts w:ascii="Times New Roman" w:hAnsi="Times New Roman" w:cs="Times New Roman"/>
          <w:color w:val="000000"/>
          <w:sz w:val="22"/>
          <w:szCs w:val="22"/>
        </w:rPr>
      </w:pPr>
      <w:r w:rsidRPr="00BA5DEC">
        <w:rPr>
          <w:rFonts w:ascii="Times New Roman" w:hAnsi="Times New Roman" w:cs="Times New Roman"/>
          <w:color w:val="000000"/>
          <w:sz w:val="22"/>
          <w:szCs w:val="22"/>
        </w:rPr>
        <w:t>Paslaugų teikėjas įsipareigoja:</w:t>
      </w:r>
    </w:p>
    <w:p w14:paraId="361DC2D2" w14:textId="77777777" w:rsidR="00CA500C" w:rsidRPr="00BA5DEC" w:rsidRDefault="00CA500C" w:rsidP="00CA500C">
      <w:pPr>
        <w:pStyle w:val="ListParagraph"/>
        <w:numPr>
          <w:ilvl w:val="2"/>
          <w:numId w:val="27"/>
        </w:numPr>
        <w:tabs>
          <w:tab w:val="left" w:pos="851"/>
          <w:tab w:val="left" w:pos="1134"/>
        </w:tabs>
        <w:autoSpaceDN w:val="0"/>
        <w:spacing w:line="240" w:lineRule="auto"/>
        <w:ind w:left="0" w:firstLine="567"/>
        <w:rPr>
          <w:rFonts w:ascii="Times New Roman" w:hAnsi="Times New Roman" w:cs="Times New Roman"/>
          <w:color w:val="000000"/>
          <w:sz w:val="22"/>
          <w:szCs w:val="22"/>
        </w:rPr>
      </w:pPr>
      <w:r w:rsidRPr="00BA5DEC">
        <w:rPr>
          <w:rFonts w:ascii="Times New Roman" w:hAnsi="Times New Roman" w:cs="Times New Roman"/>
          <w:color w:val="000000"/>
          <w:sz w:val="22"/>
          <w:szCs w:val="22"/>
        </w:rPr>
        <w:t>teikti Paslaugas laikydamasis Sutartyje nustatytos Paslaugų teikimo tvarkos;</w:t>
      </w:r>
    </w:p>
    <w:p w14:paraId="2EC7BF51" w14:textId="77777777" w:rsidR="00CA500C" w:rsidRPr="00BA5DEC" w:rsidRDefault="00CA500C" w:rsidP="00CA500C">
      <w:pPr>
        <w:pStyle w:val="ListParagraph"/>
        <w:numPr>
          <w:ilvl w:val="2"/>
          <w:numId w:val="27"/>
        </w:numPr>
        <w:tabs>
          <w:tab w:val="left" w:pos="851"/>
          <w:tab w:val="left" w:pos="1134"/>
        </w:tabs>
        <w:autoSpaceDN w:val="0"/>
        <w:spacing w:line="240" w:lineRule="auto"/>
        <w:ind w:left="0" w:firstLine="567"/>
        <w:rPr>
          <w:rFonts w:ascii="Times New Roman" w:hAnsi="Times New Roman" w:cs="Times New Roman"/>
          <w:color w:val="000000"/>
          <w:sz w:val="22"/>
          <w:szCs w:val="22"/>
        </w:rPr>
      </w:pPr>
      <w:r w:rsidRPr="00BA5DEC">
        <w:rPr>
          <w:rFonts w:ascii="Times New Roman" w:hAnsi="Times New Roman" w:cs="Times New Roman"/>
          <w:color w:val="000000"/>
          <w:sz w:val="22"/>
          <w:szCs w:val="22"/>
        </w:rPr>
        <w:lastRenderedPageBreak/>
        <w:t xml:space="preserve"> 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p>
    <w:p w14:paraId="400355C6" w14:textId="77777777" w:rsidR="00CA500C" w:rsidRPr="00BA5DEC" w:rsidRDefault="00CA500C" w:rsidP="00CA500C">
      <w:pPr>
        <w:pStyle w:val="ListParagraph"/>
        <w:numPr>
          <w:ilvl w:val="2"/>
          <w:numId w:val="27"/>
        </w:numPr>
        <w:tabs>
          <w:tab w:val="left" w:pos="851"/>
          <w:tab w:val="left" w:pos="1134"/>
        </w:tabs>
        <w:autoSpaceDN w:val="0"/>
        <w:spacing w:line="240" w:lineRule="auto"/>
        <w:ind w:left="0" w:firstLine="567"/>
        <w:rPr>
          <w:rFonts w:ascii="Times New Roman" w:hAnsi="Times New Roman" w:cs="Times New Roman"/>
          <w:color w:val="000000"/>
          <w:sz w:val="22"/>
          <w:szCs w:val="22"/>
        </w:rPr>
      </w:pPr>
      <w:r w:rsidRPr="00BA5DEC">
        <w:rPr>
          <w:rFonts w:ascii="Times New Roman" w:hAnsi="Times New Roman" w:cs="Times New Roman"/>
          <w:color w:val="000000"/>
          <w:sz w:val="22"/>
          <w:szCs w:val="22"/>
        </w:rPr>
        <w:t>užtikrinti, kad Sutartį vykdys tik tokią teisę turintys asmenys;</w:t>
      </w:r>
    </w:p>
    <w:p w14:paraId="5AFE747B" w14:textId="77777777" w:rsidR="00CA500C" w:rsidRPr="00BA5DEC" w:rsidRDefault="00CA500C" w:rsidP="00CA500C">
      <w:pPr>
        <w:pStyle w:val="ListParagraph"/>
        <w:numPr>
          <w:ilvl w:val="2"/>
          <w:numId w:val="27"/>
        </w:numPr>
        <w:tabs>
          <w:tab w:val="left" w:pos="851"/>
          <w:tab w:val="left" w:pos="1134"/>
        </w:tabs>
        <w:autoSpaceDN w:val="0"/>
        <w:spacing w:line="240" w:lineRule="auto"/>
        <w:ind w:left="0" w:firstLine="567"/>
        <w:rPr>
          <w:rFonts w:ascii="Times New Roman" w:hAnsi="Times New Roman" w:cs="Times New Roman"/>
          <w:color w:val="000000"/>
          <w:sz w:val="22"/>
          <w:szCs w:val="22"/>
        </w:rPr>
      </w:pPr>
      <w:r w:rsidRPr="00BA5DEC">
        <w:rPr>
          <w:rFonts w:ascii="Times New Roman" w:hAnsi="Times New Roman" w:cs="Times New Roman"/>
          <w:color w:val="000000"/>
          <w:sz w:val="22"/>
          <w:szCs w:val="22"/>
        </w:rPr>
        <w:t>bendradarbiauti su Užsakovu per visą Sutarties vykdymo laikotarpį, su Užsakovu derinti visus su Paslaugomis susijusius klausimus, atsižvelgti į Užsakovo teikiamas pastabas ir pasiūlymus, nedelsiant ištaisyti Užsakovo pastebėtus Paslaugų trūkumus;</w:t>
      </w:r>
    </w:p>
    <w:p w14:paraId="6EC76D92" w14:textId="77777777" w:rsidR="00CA500C" w:rsidRPr="00BA5DEC" w:rsidRDefault="00CA500C" w:rsidP="00CA500C">
      <w:pPr>
        <w:pStyle w:val="ListParagraph"/>
        <w:numPr>
          <w:ilvl w:val="2"/>
          <w:numId w:val="27"/>
        </w:numPr>
        <w:tabs>
          <w:tab w:val="left" w:pos="851"/>
          <w:tab w:val="left" w:pos="1134"/>
        </w:tabs>
        <w:autoSpaceDN w:val="0"/>
        <w:spacing w:line="240" w:lineRule="auto"/>
        <w:ind w:left="0" w:firstLine="567"/>
        <w:rPr>
          <w:rFonts w:ascii="Times New Roman" w:hAnsi="Times New Roman" w:cs="Times New Roman"/>
          <w:color w:val="000000"/>
          <w:sz w:val="22"/>
          <w:szCs w:val="22"/>
        </w:rPr>
      </w:pPr>
      <w:r w:rsidRPr="00BA5DEC">
        <w:rPr>
          <w:rFonts w:ascii="Times New Roman" w:hAnsi="Times New Roman" w:cs="Times New Roman"/>
          <w:color w:val="000000"/>
          <w:sz w:val="22"/>
          <w:szCs w:val="22"/>
        </w:rPr>
        <w:t xml:space="preserve">nedelsiant informuoti Užsakovą apie bet kokias kliūtis, trukdančias vykdyti Sutartį, bei imtis visų įmanomų priemonių toms kliūtims pašalinti; </w:t>
      </w:r>
    </w:p>
    <w:p w14:paraId="73C3608A" w14:textId="77777777" w:rsidR="00CA500C" w:rsidRPr="00BA5DEC" w:rsidRDefault="00CA500C" w:rsidP="00CA500C">
      <w:pPr>
        <w:pStyle w:val="ListParagraph"/>
        <w:numPr>
          <w:ilvl w:val="2"/>
          <w:numId w:val="27"/>
        </w:numPr>
        <w:tabs>
          <w:tab w:val="left" w:pos="851"/>
          <w:tab w:val="left" w:pos="1134"/>
        </w:tabs>
        <w:autoSpaceDN w:val="0"/>
        <w:spacing w:line="240" w:lineRule="auto"/>
        <w:ind w:left="0" w:firstLine="567"/>
        <w:rPr>
          <w:rFonts w:ascii="Times New Roman" w:hAnsi="Times New Roman" w:cs="Times New Roman"/>
          <w:color w:val="000000"/>
          <w:sz w:val="22"/>
          <w:szCs w:val="22"/>
        </w:rPr>
      </w:pPr>
      <w:r w:rsidRPr="00BA5DEC">
        <w:rPr>
          <w:rFonts w:ascii="Times New Roman" w:hAnsi="Times New Roman" w:cs="Times New Roman"/>
          <w:color w:val="000000"/>
          <w:sz w:val="22"/>
          <w:szCs w:val="22"/>
        </w:rPr>
        <w:t>paskirti atsakingą (-</w:t>
      </w:r>
      <w:proofErr w:type="spellStart"/>
      <w:r w:rsidRPr="00BA5DEC">
        <w:rPr>
          <w:rFonts w:ascii="Times New Roman" w:hAnsi="Times New Roman" w:cs="Times New Roman"/>
          <w:color w:val="000000"/>
          <w:sz w:val="22"/>
          <w:szCs w:val="22"/>
        </w:rPr>
        <w:t>us</w:t>
      </w:r>
      <w:proofErr w:type="spellEnd"/>
      <w:r w:rsidRPr="00BA5DEC">
        <w:rPr>
          <w:rFonts w:ascii="Times New Roman" w:hAnsi="Times New Roman" w:cs="Times New Roman"/>
          <w:color w:val="000000"/>
          <w:sz w:val="22"/>
          <w:szCs w:val="22"/>
        </w:rPr>
        <w:t>) asmenį (-</w:t>
      </w:r>
      <w:proofErr w:type="spellStart"/>
      <w:r w:rsidRPr="00BA5DEC">
        <w:rPr>
          <w:rFonts w:ascii="Times New Roman" w:hAnsi="Times New Roman" w:cs="Times New Roman"/>
          <w:color w:val="000000"/>
          <w:sz w:val="22"/>
          <w:szCs w:val="22"/>
        </w:rPr>
        <w:t>is</w:t>
      </w:r>
      <w:proofErr w:type="spellEnd"/>
      <w:r w:rsidRPr="00BA5DEC">
        <w:rPr>
          <w:rFonts w:ascii="Times New Roman" w:hAnsi="Times New Roman" w:cs="Times New Roman"/>
          <w:color w:val="000000"/>
          <w:sz w:val="22"/>
          <w:szCs w:val="22"/>
        </w:rPr>
        <w:t>), kuris (-</w:t>
      </w:r>
      <w:proofErr w:type="spellStart"/>
      <w:r w:rsidRPr="00BA5DEC">
        <w:rPr>
          <w:rFonts w:ascii="Times New Roman" w:hAnsi="Times New Roman" w:cs="Times New Roman"/>
          <w:color w:val="000000"/>
          <w:sz w:val="22"/>
          <w:szCs w:val="22"/>
        </w:rPr>
        <w:t>ie</w:t>
      </w:r>
      <w:proofErr w:type="spellEnd"/>
      <w:r w:rsidRPr="00BA5DEC">
        <w:rPr>
          <w:rFonts w:ascii="Times New Roman" w:hAnsi="Times New Roman" w:cs="Times New Roman"/>
          <w:color w:val="000000"/>
          <w:sz w:val="22"/>
          <w:szCs w:val="22"/>
        </w:rPr>
        <w:t>) rūpintųsi sklandžiu Paslaugų teikimu, operatyviai spręstų visas iškilusias problemas;</w:t>
      </w:r>
    </w:p>
    <w:p w14:paraId="295B7A8E" w14:textId="77777777" w:rsidR="00CA500C" w:rsidRPr="00BA5DEC" w:rsidRDefault="00CA500C" w:rsidP="00CA500C">
      <w:pPr>
        <w:pStyle w:val="ListParagraph"/>
        <w:numPr>
          <w:ilvl w:val="2"/>
          <w:numId w:val="27"/>
        </w:numPr>
        <w:tabs>
          <w:tab w:val="left" w:pos="851"/>
          <w:tab w:val="left" w:pos="1134"/>
        </w:tabs>
        <w:autoSpaceDN w:val="0"/>
        <w:spacing w:line="240" w:lineRule="auto"/>
        <w:ind w:left="0" w:firstLine="567"/>
        <w:rPr>
          <w:rFonts w:ascii="Times New Roman" w:hAnsi="Times New Roman" w:cs="Times New Roman"/>
          <w:color w:val="000000"/>
          <w:sz w:val="22"/>
          <w:szCs w:val="22"/>
        </w:rPr>
      </w:pPr>
      <w:r w:rsidRPr="00BA5DEC">
        <w:rPr>
          <w:rFonts w:ascii="Times New Roman" w:hAnsi="Times New Roman" w:cs="Times New Roman"/>
          <w:color w:val="000000"/>
          <w:sz w:val="22"/>
          <w:szCs w:val="22"/>
        </w:rPr>
        <w:t>užtikrinti Užsakovo pateiktos informacijos konfidencialumą, apsaugą ir neatskleidimą, išskyrus atvejus, kai informacijos atskleidimas yra privalomas pagal Lietuvos Respublikos teisės aktus. Nenaudoti jokios gautos informacijos trečiosios šalies interesais ir užtikrinti, kad šių įsipareigojimų laikytųsi jo ekspertai (darbuotojai) bei Paslaugų teikimui pasitelkti tretieji asmenys. Teisės aktų reikalaujamo privalomo informacijos atskleidimo atveju Paslaugų teikėjas turi nedelsiant pranešti apie tai Užsakovui.</w:t>
      </w:r>
    </w:p>
    <w:p w14:paraId="35796D22" w14:textId="77777777" w:rsidR="00CA500C" w:rsidRPr="00BA5DEC" w:rsidRDefault="00CA500C" w:rsidP="00CA500C">
      <w:pPr>
        <w:numPr>
          <w:ilvl w:val="1"/>
          <w:numId w:val="27"/>
        </w:numPr>
        <w:tabs>
          <w:tab w:val="left" w:pos="993"/>
          <w:tab w:val="left" w:pos="1701"/>
        </w:tabs>
        <w:autoSpaceDN w:val="0"/>
        <w:spacing w:line="240" w:lineRule="auto"/>
        <w:ind w:left="0" w:firstLine="567"/>
        <w:contextualSpacing/>
        <w:rPr>
          <w:rFonts w:ascii="Times New Roman" w:hAnsi="Times New Roman" w:cs="Times New Roman"/>
          <w:color w:val="000000"/>
          <w:sz w:val="22"/>
          <w:szCs w:val="22"/>
        </w:rPr>
      </w:pPr>
      <w:r w:rsidRPr="00BA5DEC">
        <w:rPr>
          <w:rFonts w:ascii="Times New Roman" w:hAnsi="Times New Roman" w:cs="Times New Roman"/>
          <w:color w:val="000000"/>
          <w:sz w:val="22"/>
          <w:szCs w:val="22"/>
        </w:rPr>
        <w:t>Paslaugų teikėjo teisės:</w:t>
      </w:r>
    </w:p>
    <w:p w14:paraId="0E5C7923" w14:textId="77777777" w:rsidR="00CA500C" w:rsidRPr="00BA5DEC" w:rsidRDefault="00CA500C" w:rsidP="00CA500C">
      <w:pPr>
        <w:numPr>
          <w:ilvl w:val="2"/>
          <w:numId w:val="27"/>
        </w:numPr>
        <w:tabs>
          <w:tab w:val="left" w:pos="1134"/>
          <w:tab w:val="left" w:pos="1701"/>
        </w:tabs>
        <w:autoSpaceDN w:val="0"/>
        <w:spacing w:line="240" w:lineRule="auto"/>
        <w:ind w:left="0" w:firstLine="567"/>
        <w:contextualSpacing/>
        <w:rPr>
          <w:rFonts w:ascii="Times New Roman" w:hAnsi="Times New Roman" w:cs="Times New Roman"/>
          <w:color w:val="000000"/>
          <w:sz w:val="22"/>
          <w:szCs w:val="22"/>
        </w:rPr>
      </w:pPr>
      <w:r w:rsidRPr="00BA5DEC">
        <w:rPr>
          <w:rFonts w:ascii="Times New Roman" w:hAnsi="Times New Roman" w:cs="Times New Roman"/>
          <w:color w:val="000000"/>
          <w:sz w:val="22"/>
          <w:szCs w:val="22"/>
        </w:rPr>
        <w:t>gauti iš Užsakovo visą informaciją, būtiną Paslaugoms teikti, jei tokios informacijos pateikimas nedraudžiamas galiojančių Lietuvos Respublikos teisės aktų;</w:t>
      </w:r>
    </w:p>
    <w:p w14:paraId="0C9FE7A5" w14:textId="77777777" w:rsidR="00CA500C" w:rsidRPr="00BA5DEC" w:rsidRDefault="00CA500C" w:rsidP="00CA500C">
      <w:pPr>
        <w:numPr>
          <w:ilvl w:val="2"/>
          <w:numId w:val="27"/>
        </w:numPr>
        <w:tabs>
          <w:tab w:val="left" w:pos="1134"/>
          <w:tab w:val="left" w:pos="1701"/>
        </w:tabs>
        <w:autoSpaceDN w:val="0"/>
        <w:spacing w:line="240" w:lineRule="auto"/>
        <w:ind w:left="0" w:firstLine="567"/>
        <w:contextualSpacing/>
        <w:rPr>
          <w:rFonts w:ascii="Times New Roman" w:hAnsi="Times New Roman" w:cs="Times New Roman"/>
          <w:color w:val="000000"/>
          <w:sz w:val="22"/>
          <w:szCs w:val="22"/>
        </w:rPr>
      </w:pPr>
      <w:r w:rsidRPr="00BA5DEC">
        <w:rPr>
          <w:rFonts w:ascii="Times New Roman" w:hAnsi="Times New Roman" w:cs="Times New Roman"/>
          <w:color w:val="000000"/>
          <w:sz w:val="22"/>
          <w:szCs w:val="22"/>
        </w:rPr>
        <w:t>gauti apmokėjimą už laiku ir tinkamai suteiktas Paslaugas Sutartyje numatytais terminais ir tvarka.</w:t>
      </w:r>
    </w:p>
    <w:p w14:paraId="6D8653B2" w14:textId="77777777" w:rsidR="00CA500C" w:rsidRPr="00BA5DEC" w:rsidRDefault="00CA500C" w:rsidP="00CA500C">
      <w:pPr>
        <w:numPr>
          <w:ilvl w:val="1"/>
          <w:numId w:val="27"/>
        </w:numPr>
        <w:tabs>
          <w:tab w:val="left" w:pos="993"/>
          <w:tab w:val="left" w:pos="1701"/>
        </w:tabs>
        <w:autoSpaceDN w:val="0"/>
        <w:spacing w:line="240" w:lineRule="auto"/>
        <w:ind w:left="0" w:firstLine="567"/>
        <w:contextualSpacing/>
        <w:rPr>
          <w:rFonts w:ascii="Times New Roman" w:hAnsi="Times New Roman" w:cs="Times New Roman"/>
          <w:color w:val="000000"/>
          <w:sz w:val="22"/>
          <w:szCs w:val="22"/>
        </w:rPr>
      </w:pPr>
      <w:r w:rsidRPr="00BA5DEC">
        <w:rPr>
          <w:rFonts w:ascii="Times New Roman" w:hAnsi="Times New Roman" w:cs="Times New Roman"/>
          <w:color w:val="000000"/>
          <w:sz w:val="22"/>
          <w:szCs w:val="22"/>
        </w:rPr>
        <w:t>Užsakovas įsipareigoja:</w:t>
      </w:r>
    </w:p>
    <w:p w14:paraId="5545BAB1" w14:textId="77777777" w:rsidR="00CA500C" w:rsidRPr="00BA5DEC" w:rsidRDefault="00CA500C" w:rsidP="00CA500C">
      <w:pPr>
        <w:numPr>
          <w:ilvl w:val="2"/>
          <w:numId w:val="27"/>
        </w:numPr>
        <w:tabs>
          <w:tab w:val="left" w:pos="993"/>
        </w:tabs>
        <w:autoSpaceDN w:val="0"/>
        <w:spacing w:line="240" w:lineRule="auto"/>
        <w:ind w:left="0" w:firstLine="567"/>
        <w:contextualSpacing/>
        <w:rPr>
          <w:rFonts w:ascii="Times New Roman" w:hAnsi="Times New Roman" w:cs="Times New Roman"/>
          <w:color w:val="000000"/>
          <w:sz w:val="22"/>
          <w:szCs w:val="22"/>
        </w:rPr>
      </w:pPr>
      <w:r w:rsidRPr="00BA5DEC">
        <w:rPr>
          <w:rFonts w:ascii="Times New Roman" w:hAnsi="Times New Roman" w:cs="Times New Roman"/>
          <w:color w:val="000000"/>
          <w:sz w:val="22"/>
          <w:szCs w:val="22"/>
        </w:rPr>
        <w:t>suteikti Paslaugų teikėjui visą turimą informaciją, būtiną Paslaugoms suteikti, jei tokios informacijos pateikimas nedraudžiamas galiojančių Lietuvos Respublikos teisės aktų. Atlikti visus kitus veiksmus, reikalingus tam, kad Paslaugų teikėjas galėtų tinkamai suteikti Paslaugas, bei užtikrinti, kad visa suteikta informacija yra teisinga, tiksli ir išsami, o veiksmai atlikti tinkamai ir laiku;</w:t>
      </w:r>
    </w:p>
    <w:p w14:paraId="6F17E8D9" w14:textId="77777777" w:rsidR="00CA500C" w:rsidRPr="00BA5DEC" w:rsidRDefault="00CA500C" w:rsidP="00CA500C">
      <w:pPr>
        <w:numPr>
          <w:ilvl w:val="2"/>
          <w:numId w:val="27"/>
        </w:numPr>
        <w:tabs>
          <w:tab w:val="left" w:pos="993"/>
        </w:tabs>
        <w:autoSpaceDN w:val="0"/>
        <w:spacing w:line="240" w:lineRule="auto"/>
        <w:ind w:left="0" w:firstLine="567"/>
        <w:contextualSpacing/>
        <w:rPr>
          <w:rFonts w:ascii="Times New Roman" w:hAnsi="Times New Roman" w:cs="Times New Roman"/>
          <w:color w:val="000000"/>
          <w:sz w:val="22"/>
          <w:szCs w:val="22"/>
        </w:rPr>
      </w:pPr>
      <w:r w:rsidRPr="00BA5DEC">
        <w:rPr>
          <w:rFonts w:ascii="Times New Roman" w:hAnsi="Times New Roman" w:cs="Times New Roman"/>
          <w:color w:val="000000"/>
          <w:sz w:val="22"/>
          <w:szCs w:val="22"/>
        </w:rPr>
        <w:t>užtikrinti, kad medicinos įranga būtų naudojami laikantis naudojimo instrukcijoje nustatytų reikalavimų, bei neleisti medicinos prietaisais naudotis neapmokytiems asmenims;</w:t>
      </w:r>
    </w:p>
    <w:p w14:paraId="034CB0CA" w14:textId="77777777" w:rsidR="00CA500C" w:rsidRPr="00BA5DEC" w:rsidRDefault="00CA500C" w:rsidP="00CA500C">
      <w:pPr>
        <w:numPr>
          <w:ilvl w:val="2"/>
          <w:numId w:val="27"/>
        </w:numPr>
        <w:tabs>
          <w:tab w:val="left" w:pos="1134"/>
        </w:tabs>
        <w:autoSpaceDN w:val="0"/>
        <w:spacing w:line="240" w:lineRule="auto"/>
        <w:ind w:left="0" w:firstLine="567"/>
        <w:contextualSpacing/>
        <w:rPr>
          <w:rFonts w:ascii="Times New Roman" w:hAnsi="Times New Roman" w:cs="Times New Roman"/>
          <w:color w:val="000000"/>
          <w:sz w:val="22"/>
          <w:szCs w:val="22"/>
        </w:rPr>
      </w:pPr>
      <w:r w:rsidRPr="00BA5DEC">
        <w:rPr>
          <w:rFonts w:ascii="Times New Roman" w:hAnsi="Times New Roman" w:cs="Times New Roman"/>
          <w:sz w:val="22"/>
          <w:szCs w:val="22"/>
        </w:rPr>
        <w:t xml:space="preserve">priimti Paslaugų teikėjo laiku ir tinkamai suteiktas Paslaugas, pasirašant priėmimo – perdavimo aktą ar kitą priėmimą – perdavimą patvirtinantį dokumentą; </w:t>
      </w:r>
    </w:p>
    <w:p w14:paraId="3026F4D9" w14:textId="77777777" w:rsidR="00CA500C" w:rsidRPr="00BA5DEC" w:rsidRDefault="00CA500C" w:rsidP="00CA500C">
      <w:pPr>
        <w:numPr>
          <w:ilvl w:val="2"/>
          <w:numId w:val="27"/>
        </w:numPr>
        <w:tabs>
          <w:tab w:val="left" w:pos="1134"/>
        </w:tabs>
        <w:autoSpaceDN w:val="0"/>
        <w:spacing w:line="240" w:lineRule="auto"/>
        <w:ind w:left="0" w:firstLine="567"/>
        <w:contextualSpacing/>
        <w:rPr>
          <w:rFonts w:ascii="Times New Roman" w:hAnsi="Times New Roman" w:cs="Times New Roman"/>
          <w:color w:val="000000"/>
          <w:sz w:val="22"/>
          <w:szCs w:val="22"/>
        </w:rPr>
      </w:pPr>
      <w:r w:rsidRPr="00BA5DEC">
        <w:rPr>
          <w:rFonts w:ascii="Times New Roman" w:hAnsi="Times New Roman" w:cs="Times New Roman"/>
          <w:color w:val="000000"/>
          <w:sz w:val="22"/>
          <w:szCs w:val="22"/>
        </w:rPr>
        <w:t xml:space="preserve">apmokėti už laiku ir tinkamai suteiktas Paslaugas Sutartyje numatytais terminais ir tvarka. </w:t>
      </w:r>
    </w:p>
    <w:p w14:paraId="618BFCE7" w14:textId="77777777" w:rsidR="00CA500C" w:rsidRPr="00BA5DEC" w:rsidRDefault="00CA500C" w:rsidP="00CA500C">
      <w:pPr>
        <w:numPr>
          <w:ilvl w:val="1"/>
          <w:numId w:val="27"/>
        </w:numPr>
        <w:tabs>
          <w:tab w:val="left" w:pos="993"/>
          <w:tab w:val="left" w:pos="1134"/>
        </w:tabs>
        <w:overflowPunct w:val="0"/>
        <w:autoSpaceDE w:val="0"/>
        <w:autoSpaceDN w:val="0"/>
        <w:adjustRightInd w:val="0"/>
        <w:spacing w:line="240" w:lineRule="auto"/>
        <w:ind w:left="0" w:firstLine="567"/>
        <w:contextualSpacing/>
        <w:rPr>
          <w:rFonts w:ascii="Times New Roman" w:hAnsi="Times New Roman" w:cs="Times New Roman"/>
          <w:color w:val="000000"/>
          <w:sz w:val="22"/>
          <w:szCs w:val="22"/>
        </w:rPr>
      </w:pPr>
      <w:r w:rsidRPr="00BA5DEC">
        <w:rPr>
          <w:rFonts w:ascii="Times New Roman" w:hAnsi="Times New Roman" w:cs="Times New Roman"/>
          <w:color w:val="000000"/>
          <w:sz w:val="22"/>
          <w:szCs w:val="22"/>
        </w:rPr>
        <w:t>Užsakovo teisės:</w:t>
      </w:r>
    </w:p>
    <w:p w14:paraId="5272131E" w14:textId="77777777" w:rsidR="00CA500C" w:rsidRPr="00BA5DEC" w:rsidRDefault="00CA500C" w:rsidP="00CA500C">
      <w:pPr>
        <w:numPr>
          <w:ilvl w:val="2"/>
          <w:numId w:val="27"/>
        </w:numPr>
        <w:tabs>
          <w:tab w:val="left" w:pos="142"/>
          <w:tab w:val="left" w:pos="993"/>
          <w:tab w:val="left" w:pos="1134"/>
        </w:tabs>
        <w:overflowPunct w:val="0"/>
        <w:autoSpaceDE w:val="0"/>
        <w:autoSpaceDN w:val="0"/>
        <w:adjustRightInd w:val="0"/>
        <w:spacing w:line="240" w:lineRule="auto"/>
        <w:ind w:left="0" w:firstLine="567"/>
        <w:contextualSpacing/>
        <w:rPr>
          <w:rFonts w:ascii="Times New Roman" w:hAnsi="Times New Roman" w:cs="Times New Roman"/>
          <w:color w:val="000000"/>
          <w:sz w:val="22"/>
          <w:szCs w:val="22"/>
        </w:rPr>
      </w:pPr>
      <w:r w:rsidRPr="00BA5DEC">
        <w:rPr>
          <w:rFonts w:ascii="Times New Roman" w:hAnsi="Times New Roman" w:cs="Times New Roman"/>
          <w:color w:val="000000"/>
          <w:sz w:val="22"/>
          <w:szCs w:val="22"/>
        </w:rPr>
        <w:t>kontroliuoti ir prižiūrėti Paslaugų teikimo eigą, Sutartyje numatytų Paslaugų teikėjo įsipareigojimų vykdymą;</w:t>
      </w:r>
    </w:p>
    <w:p w14:paraId="7D5440A2" w14:textId="77777777" w:rsidR="00CA500C" w:rsidRPr="00BA5DEC" w:rsidRDefault="00CA500C" w:rsidP="00CA500C">
      <w:pPr>
        <w:numPr>
          <w:ilvl w:val="2"/>
          <w:numId w:val="27"/>
        </w:numPr>
        <w:tabs>
          <w:tab w:val="left" w:pos="142"/>
          <w:tab w:val="left" w:pos="993"/>
          <w:tab w:val="left" w:pos="1134"/>
        </w:tabs>
        <w:overflowPunct w:val="0"/>
        <w:autoSpaceDE w:val="0"/>
        <w:autoSpaceDN w:val="0"/>
        <w:adjustRightInd w:val="0"/>
        <w:spacing w:line="240" w:lineRule="auto"/>
        <w:ind w:left="0" w:firstLine="567"/>
        <w:contextualSpacing/>
        <w:rPr>
          <w:rFonts w:ascii="Times New Roman" w:hAnsi="Times New Roman" w:cs="Times New Roman"/>
          <w:color w:val="000000"/>
          <w:sz w:val="22"/>
          <w:szCs w:val="22"/>
        </w:rPr>
      </w:pPr>
      <w:r w:rsidRPr="00BA5DEC">
        <w:rPr>
          <w:rFonts w:ascii="Times New Roman" w:hAnsi="Times New Roman" w:cs="Times New Roman"/>
          <w:color w:val="000000"/>
          <w:sz w:val="22"/>
          <w:szCs w:val="22"/>
        </w:rPr>
        <w:t xml:space="preserve">teikti pastabas ir pasiūlymus Paslaugų teikėjui dėl Sutarties vykdymo; </w:t>
      </w:r>
    </w:p>
    <w:p w14:paraId="244085C8" w14:textId="77777777" w:rsidR="00CA500C" w:rsidRPr="00BA5DEC" w:rsidRDefault="00CA500C" w:rsidP="00CA500C">
      <w:pPr>
        <w:numPr>
          <w:ilvl w:val="2"/>
          <w:numId w:val="27"/>
        </w:numPr>
        <w:tabs>
          <w:tab w:val="left" w:pos="142"/>
          <w:tab w:val="left" w:pos="993"/>
          <w:tab w:val="left" w:pos="1134"/>
        </w:tabs>
        <w:overflowPunct w:val="0"/>
        <w:autoSpaceDE w:val="0"/>
        <w:autoSpaceDN w:val="0"/>
        <w:adjustRightInd w:val="0"/>
        <w:spacing w:line="240" w:lineRule="auto"/>
        <w:ind w:left="0" w:firstLine="567"/>
        <w:contextualSpacing/>
        <w:rPr>
          <w:rFonts w:ascii="Times New Roman" w:hAnsi="Times New Roman" w:cs="Times New Roman"/>
          <w:color w:val="000000"/>
          <w:sz w:val="22"/>
          <w:szCs w:val="22"/>
        </w:rPr>
      </w:pPr>
      <w:r w:rsidRPr="00BA5DEC">
        <w:rPr>
          <w:rFonts w:ascii="Times New Roman" w:hAnsi="Times New Roman" w:cs="Times New Roman"/>
          <w:color w:val="000000"/>
          <w:sz w:val="22"/>
          <w:szCs w:val="22"/>
        </w:rPr>
        <w:t>nemokėti už netinkamai suteiktas ar nesuteiktas Paslaugas.</w:t>
      </w:r>
    </w:p>
    <w:p w14:paraId="5A59181B" w14:textId="77777777" w:rsidR="00CA500C" w:rsidRPr="00BA5DEC" w:rsidRDefault="00CA500C" w:rsidP="00CA500C">
      <w:pPr>
        <w:pStyle w:val="ListParagraph"/>
        <w:numPr>
          <w:ilvl w:val="1"/>
          <w:numId w:val="27"/>
        </w:numPr>
        <w:tabs>
          <w:tab w:val="left" w:pos="1276"/>
        </w:tabs>
        <w:spacing w:line="240" w:lineRule="auto"/>
        <w:ind w:left="567" w:firstLine="0"/>
        <w:rPr>
          <w:rFonts w:ascii="Times New Roman" w:eastAsia="Arial Unicode MS" w:hAnsi="Times New Roman" w:cs="Times New Roman"/>
          <w:sz w:val="22"/>
          <w:szCs w:val="22"/>
          <w:bdr w:val="none" w:sz="0" w:space="0" w:color="auto" w:frame="1"/>
        </w:rPr>
      </w:pPr>
      <w:r w:rsidRPr="00BA5DEC">
        <w:rPr>
          <w:rFonts w:ascii="Times New Roman" w:hAnsi="Times New Roman" w:cs="Times New Roman"/>
          <w:color w:val="000000"/>
          <w:sz w:val="22"/>
          <w:szCs w:val="22"/>
        </w:rPr>
        <w:t>Šalys turi ir kitas šioje Sutartyje numatytas teises bei pareigas.</w:t>
      </w:r>
    </w:p>
    <w:p w14:paraId="26FEA478" w14:textId="77777777" w:rsidR="00CA500C" w:rsidRPr="00BA5DEC" w:rsidRDefault="00CA500C" w:rsidP="00666DA4">
      <w:pPr>
        <w:spacing w:line="240" w:lineRule="auto"/>
        <w:rPr>
          <w:rFonts w:ascii="Times New Roman" w:eastAsia="Arial Unicode MS" w:hAnsi="Times New Roman" w:cs="Times New Roman"/>
          <w:sz w:val="22"/>
          <w:szCs w:val="22"/>
          <w:bdr w:val="none" w:sz="0" w:space="0" w:color="auto" w:frame="1"/>
        </w:rPr>
      </w:pPr>
    </w:p>
    <w:p w14:paraId="11F84F36" w14:textId="77777777" w:rsidR="00CA500C" w:rsidRPr="00BA5DEC" w:rsidRDefault="00CA500C" w:rsidP="00666DA4">
      <w:pPr>
        <w:spacing w:line="240" w:lineRule="auto"/>
        <w:jc w:val="center"/>
        <w:rPr>
          <w:rFonts w:ascii="Times New Roman" w:eastAsia="Arial Unicode MS" w:hAnsi="Times New Roman" w:cs="Times New Roman"/>
          <w:b/>
          <w:bCs/>
          <w:sz w:val="22"/>
          <w:szCs w:val="22"/>
          <w:bdr w:val="none" w:sz="0" w:space="0" w:color="auto" w:frame="1"/>
        </w:rPr>
      </w:pPr>
      <w:r w:rsidRPr="00BA5DEC">
        <w:rPr>
          <w:rFonts w:ascii="Times New Roman" w:eastAsia="Arial Unicode MS" w:hAnsi="Times New Roman" w:cs="Times New Roman"/>
          <w:b/>
          <w:bCs/>
          <w:sz w:val="22"/>
          <w:szCs w:val="22"/>
          <w:bdr w:val="none" w:sz="0" w:space="0" w:color="auto" w:frame="1"/>
        </w:rPr>
        <w:t>4. PASLAUGŲ KAINA IR APMOKĖJIMO SĄLYGOS</w:t>
      </w:r>
    </w:p>
    <w:p w14:paraId="7E038642" w14:textId="77777777" w:rsidR="00CA500C" w:rsidRPr="00BA5DEC" w:rsidRDefault="00CA500C" w:rsidP="00666DA4">
      <w:pPr>
        <w:spacing w:line="240" w:lineRule="auto"/>
        <w:rPr>
          <w:rFonts w:ascii="Times New Roman" w:eastAsia="Arial Unicode MS" w:hAnsi="Times New Roman" w:cs="Times New Roman"/>
          <w:b/>
          <w:bCs/>
          <w:sz w:val="22"/>
          <w:szCs w:val="22"/>
          <w:bdr w:val="none" w:sz="0" w:space="0" w:color="auto" w:frame="1"/>
        </w:rPr>
      </w:pPr>
    </w:p>
    <w:p w14:paraId="6842824B" w14:textId="77777777" w:rsidR="00CA500C" w:rsidRPr="00BA5DEC" w:rsidRDefault="00CA500C" w:rsidP="00666DA4">
      <w:pPr>
        <w:tabs>
          <w:tab w:val="left" w:pos="567"/>
        </w:tabs>
        <w:spacing w:line="240" w:lineRule="auto"/>
        <w:rPr>
          <w:rFonts w:ascii="Times New Roman" w:eastAsia="Arial Unicode MS" w:hAnsi="Times New Roman" w:cs="Times New Roman"/>
          <w:sz w:val="22"/>
          <w:szCs w:val="22"/>
          <w:bdr w:val="none" w:sz="0" w:space="0" w:color="auto" w:frame="1"/>
        </w:rPr>
      </w:pPr>
      <w:r w:rsidRPr="00BA5DEC">
        <w:rPr>
          <w:rFonts w:ascii="Times New Roman" w:eastAsia="Arial Unicode MS" w:hAnsi="Times New Roman" w:cs="Times New Roman"/>
          <w:sz w:val="22"/>
          <w:szCs w:val="22"/>
          <w:bdr w:val="none" w:sz="0" w:space="0" w:color="auto" w:frame="1"/>
        </w:rPr>
        <w:tab/>
        <w:t xml:space="preserve"> 4.1.</w:t>
      </w:r>
      <w:r w:rsidRPr="00BA5DEC">
        <w:rPr>
          <w:rFonts w:ascii="Times New Roman" w:eastAsia="Arial Unicode MS" w:hAnsi="Times New Roman" w:cs="Times New Roman"/>
          <w:sz w:val="22"/>
          <w:szCs w:val="22"/>
          <w:bdr w:val="none" w:sz="0" w:space="0" w:color="auto" w:frame="1"/>
        </w:rPr>
        <w:tab/>
        <w:t>Vadovaujantis kainodaros taisyklių nustatymo metodikos, patvirtintos 2017 m. birželio 28 d. Viešųjų pirkimų tarnybos direktoriaus įsakymu Nr. 1S-95 „Dėl kainodaros taisyklių nustatymo metodikos patvirtinimo“ (aktualia redakcija) (toliau – Kainodaros taisyklės), 10.8 punktu, Sutarčiai taikoma mišri kainodara – fiksuoto įkainio (10.2 p.) ir Sutarties vykdymo išlaidų atlyginimo (10.6) kainodara:</w:t>
      </w:r>
    </w:p>
    <w:p w14:paraId="5A8D5BE0" w14:textId="77777777" w:rsidR="00CA500C" w:rsidRPr="00BA5DEC" w:rsidRDefault="00CA500C" w:rsidP="00666DA4">
      <w:pPr>
        <w:widowControl w:val="0"/>
        <w:pBdr>
          <w:top w:val="nil"/>
          <w:left w:val="nil"/>
          <w:bottom w:val="nil"/>
          <w:right w:val="nil"/>
          <w:between w:val="nil"/>
          <w:bar w:val="nil"/>
        </w:pBdr>
        <w:tabs>
          <w:tab w:val="left" w:pos="0"/>
          <w:tab w:val="left" w:pos="567"/>
        </w:tabs>
        <w:suppressAutoHyphens/>
        <w:spacing w:line="240" w:lineRule="auto"/>
        <w:rPr>
          <w:rFonts w:ascii="Times New Roman" w:eastAsia="Times New Roman" w:hAnsi="Times New Roman" w:cs="Times New Roman"/>
          <w:sz w:val="22"/>
          <w:szCs w:val="22"/>
        </w:rPr>
      </w:pPr>
      <w:r w:rsidRPr="00BA5DEC">
        <w:rPr>
          <w:rFonts w:ascii="Times New Roman" w:eastAsia="Arial Unicode MS" w:hAnsi="Times New Roman" w:cs="Times New Roman"/>
          <w:sz w:val="22"/>
          <w:szCs w:val="22"/>
          <w:bdr w:val="none" w:sz="0" w:space="0" w:color="auto" w:frame="1"/>
        </w:rPr>
        <w:tab/>
        <w:t xml:space="preserve">4.1.1. fiksuotas įkainis taikomas medicinos įrangos techninės būklės tikrinimo, techninės priežiūros ir remonto paslaugoms. </w:t>
      </w:r>
      <w:r w:rsidRPr="00BA5DEC">
        <w:rPr>
          <w:rFonts w:ascii="Times New Roman" w:hAnsi="Times New Roman" w:cs="Times New Roman"/>
          <w:sz w:val="22"/>
          <w:szCs w:val="22"/>
        </w:rPr>
        <w:t xml:space="preserve">Į techninės būklės tikrinimo paslaugų įkainius įskaičiuojami visi privalomi mokesčiai ir visos su tinkamų </w:t>
      </w:r>
      <w:r w:rsidRPr="00BA5DEC">
        <w:rPr>
          <w:rFonts w:ascii="Times New Roman" w:hAnsi="Times New Roman" w:cs="Times New Roman"/>
          <w:color w:val="000000"/>
          <w:sz w:val="22"/>
          <w:szCs w:val="22"/>
        </w:rPr>
        <w:t xml:space="preserve">paslaugų suteikimu susijusios išlaidos. </w:t>
      </w:r>
      <w:r w:rsidRPr="00BA5DEC">
        <w:rPr>
          <w:rFonts w:ascii="Times New Roman" w:hAnsi="Times New Roman" w:cs="Times New Roman"/>
          <w:sz w:val="22"/>
          <w:szCs w:val="22"/>
        </w:rPr>
        <w:t xml:space="preserve">Į techninės priežiūros paslaugų įkainį įskaičiuojamos dalys, medžiagos, kurias gamintojas reikalauja naudoti arba keisti techninės priežiūros metu. Į techninės priežiūros įkainius įskaičiuojami visi privalomi mokesčiai ir visos su tinkamų </w:t>
      </w:r>
      <w:r w:rsidRPr="00BA5DEC">
        <w:rPr>
          <w:rFonts w:ascii="Times New Roman" w:hAnsi="Times New Roman" w:cs="Times New Roman"/>
          <w:color w:val="000000"/>
          <w:sz w:val="22"/>
          <w:szCs w:val="22"/>
        </w:rPr>
        <w:t xml:space="preserve">paslaugų suteikimu susijusios išlaidos. </w:t>
      </w:r>
      <w:r w:rsidRPr="00BA5DEC">
        <w:rPr>
          <w:rFonts w:ascii="Times New Roman" w:hAnsi="Times New Roman" w:cs="Times New Roman"/>
          <w:sz w:val="22"/>
          <w:szCs w:val="22"/>
        </w:rPr>
        <w:t>Į remonto paslaugų įkainį įskaičiuojami visi privalomi mokesčiai ir visos su tinkamų paslaugų suteikimu susijusios išlaidos (išskyrus detales);</w:t>
      </w:r>
    </w:p>
    <w:p w14:paraId="7C0A780A" w14:textId="77777777" w:rsidR="00CA500C" w:rsidRDefault="00CA500C" w:rsidP="00666DA4">
      <w:pPr>
        <w:tabs>
          <w:tab w:val="left" w:pos="567"/>
        </w:tabs>
        <w:spacing w:line="240" w:lineRule="auto"/>
        <w:rPr>
          <w:rFonts w:ascii="Times New Roman" w:hAnsi="Times New Roman" w:cs="Times New Roman"/>
          <w:sz w:val="22"/>
          <w:szCs w:val="22"/>
        </w:rPr>
      </w:pPr>
      <w:r w:rsidRPr="00BA5DEC">
        <w:rPr>
          <w:rFonts w:ascii="Times New Roman" w:eastAsia="Arial Unicode MS" w:hAnsi="Times New Roman" w:cs="Times New Roman"/>
          <w:sz w:val="22"/>
          <w:szCs w:val="22"/>
          <w:bdr w:val="none" w:sz="0" w:space="0" w:color="auto" w:frame="1"/>
        </w:rPr>
        <w:tab/>
        <w:t xml:space="preserve">4.1.2. Sutarties vykdymo išlaidų atlyginimas – Paslaugos teikėjo patiriamos faktinės </w:t>
      </w:r>
      <w:r w:rsidRPr="00BA5DEC">
        <w:rPr>
          <w:rFonts w:ascii="Times New Roman" w:eastAsia="Arial" w:hAnsi="Times New Roman" w:cs="Times New Roman"/>
          <w:color w:val="000000"/>
          <w:sz w:val="22"/>
          <w:szCs w:val="22"/>
        </w:rPr>
        <w:t xml:space="preserve">medicinos įrangos remontui reikalingų detalių išlaidos. </w:t>
      </w:r>
      <w:r w:rsidRPr="007E1270">
        <w:rPr>
          <w:rFonts w:ascii="Times New Roman" w:eastAsia="Arial" w:hAnsi="Times New Roman" w:cs="Times New Roman"/>
          <w:color w:val="000000"/>
          <w:sz w:val="22"/>
          <w:szCs w:val="22"/>
        </w:rPr>
        <w:t>Paslaugos teikėjas, prieš teikdamas remonto paslaugas, privalo Užsakovui pateikti remonto paslaugai atlikti reikalingų detalių sąrašą ir šių detalių kainų pagrindimą (taikoma</w:t>
      </w:r>
      <w:r w:rsidRPr="00BA5DEC">
        <w:rPr>
          <w:rFonts w:ascii="Times New Roman" w:eastAsia="Arial" w:hAnsi="Times New Roman" w:cs="Times New Roman"/>
          <w:color w:val="000000"/>
          <w:sz w:val="22"/>
          <w:szCs w:val="22"/>
        </w:rPr>
        <w:t xml:space="preserve"> </w:t>
      </w:r>
      <w:r w:rsidRPr="00CA500C">
        <w:rPr>
          <w:rFonts w:ascii="Times New Roman" w:eastAsia="Arial" w:hAnsi="Times New Roman" w:cs="Times New Roman"/>
          <w:color w:val="000000"/>
          <w:sz w:val="22"/>
          <w:szCs w:val="22"/>
        </w:rPr>
        <w:t xml:space="preserve">tuo atveju jeigu remonto paslaugų teikimui būtina keisti sugedusias detales ir jeigu jos </w:t>
      </w:r>
      <w:proofErr w:type="spellStart"/>
      <w:r w:rsidRPr="00CA500C">
        <w:rPr>
          <w:rFonts w:ascii="Times New Roman" w:eastAsia="Arial" w:hAnsi="Times New Roman" w:cs="Times New Roman"/>
          <w:color w:val="000000"/>
          <w:sz w:val="22"/>
          <w:szCs w:val="22"/>
        </w:rPr>
        <w:t>įsigijamos</w:t>
      </w:r>
      <w:proofErr w:type="spellEnd"/>
      <w:r w:rsidRPr="00CA500C">
        <w:rPr>
          <w:rFonts w:ascii="Times New Roman" w:eastAsia="Arial" w:hAnsi="Times New Roman" w:cs="Times New Roman"/>
          <w:color w:val="000000"/>
          <w:sz w:val="22"/>
          <w:szCs w:val="22"/>
        </w:rPr>
        <w:t xml:space="preserve"> iš trečiųjų asmenų). J</w:t>
      </w:r>
      <w:r w:rsidRPr="00CA500C">
        <w:rPr>
          <w:rFonts w:ascii="Times New Roman" w:hAnsi="Times New Roman" w:cs="Times New Roman"/>
          <w:color w:val="000000"/>
          <w:sz w:val="22"/>
          <w:szCs w:val="22"/>
        </w:rPr>
        <w:t>eigu detalės tiekiamos medicinos įrangos gamintojo, detalių išlaidų kaina nurodoma už paslaugų suteikimą pateikiamoje sąskaitoje faktūroje).</w:t>
      </w:r>
      <w:r w:rsidRPr="00BA5DEC">
        <w:rPr>
          <w:rFonts w:ascii="Times New Roman" w:hAnsi="Times New Roman" w:cs="Times New Roman"/>
          <w:sz w:val="22"/>
          <w:szCs w:val="22"/>
        </w:rPr>
        <w:tab/>
      </w:r>
    </w:p>
    <w:p w14:paraId="38AC0567" w14:textId="587591FB" w:rsidR="00CA500C" w:rsidRPr="00BA5DEC" w:rsidRDefault="00CA500C" w:rsidP="00666DA4">
      <w:pPr>
        <w:tabs>
          <w:tab w:val="left" w:pos="567"/>
        </w:tabs>
        <w:spacing w:line="240" w:lineRule="auto"/>
        <w:rPr>
          <w:rFonts w:ascii="Times New Roman" w:eastAsia="Arial" w:hAnsi="Times New Roman" w:cs="Times New Roman"/>
          <w:color w:val="000000"/>
          <w:sz w:val="22"/>
          <w:szCs w:val="22"/>
        </w:rPr>
      </w:pPr>
      <w:r w:rsidRPr="00BA5DEC">
        <w:rPr>
          <w:rFonts w:ascii="Times New Roman" w:hAnsi="Times New Roman" w:cs="Times New Roman"/>
          <w:sz w:val="22"/>
          <w:szCs w:val="22"/>
        </w:rPr>
        <w:lastRenderedPageBreak/>
        <w:t>4.2</w:t>
      </w:r>
      <w:r w:rsidRPr="00CA500C">
        <w:rPr>
          <w:rFonts w:ascii="Times New Roman" w:hAnsi="Times New Roman" w:cs="Times New Roman"/>
          <w:sz w:val="22"/>
          <w:szCs w:val="22"/>
        </w:rPr>
        <w:t xml:space="preserve">. </w:t>
      </w:r>
      <w:r w:rsidRPr="00CA500C">
        <w:rPr>
          <w:rFonts w:ascii="Times New Roman" w:eastAsia="Arial" w:hAnsi="Times New Roman" w:cs="Times New Roman"/>
          <w:color w:val="000000"/>
          <w:sz w:val="22"/>
          <w:szCs w:val="22"/>
        </w:rPr>
        <w:t>Medicinos įrangos techninės priežiūros ir</w:t>
      </w:r>
      <w:r w:rsidRPr="00BA5DEC">
        <w:rPr>
          <w:rFonts w:ascii="Times New Roman" w:eastAsia="Arial" w:hAnsi="Times New Roman" w:cs="Times New Roman"/>
          <w:color w:val="000000"/>
          <w:sz w:val="22"/>
          <w:szCs w:val="22"/>
        </w:rPr>
        <w:t xml:space="preserve"> remonto paslaugos apmokamos pagal Pasiūlyme nurodytus Paslaugų teikėjo pateiktus paslaugų teikimo įkainius (įkainiai nurodomi Sutarties priede Nr.1). Medicinos įrangos remontui reikalingų detalių išlaidos apmokamos pagal Paslaugų teikėjo Užsakovui pateiktas faktines išlaidas pagrindžiančius dokumentus. Paslaugų teikėjas, prieš teikdamas remonto paslaugas, jeigu paslaugų teikimui būtina keisti detales, privalo Užsakovui pateikti paslaugai atlikti reikalingų detalių sąrašą ir šių detalių kainų pagrindimą).</w:t>
      </w:r>
    </w:p>
    <w:p w14:paraId="3A581E4E" w14:textId="77777777" w:rsidR="00CA500C" w:rsidRPr="007E1270" w:rsidRDefault="00CA500C" w:rsidP="00666DA4">
      <w:pPr>
        <w:tabs>
          <w:tab w:val="left" w:pos="993"/>
          <w:tab w:val="left" w:pos="1134"/>
          <w:tab w:val="left" w:pos="1985"/>
        </w:tabs>
        <w:overflowPunct w:val="0"/>
        <w:autoSpaceDE w:val="0"/>
        <w:autoSpaceDN w:val="0"/>
        <w:spacing w:line="240" w:lineRule="auto"/>
        <w:ind w:right="-1" w:firstLine="567"/>
        <w:rPr>
          <w:rFonts w:ascii="Times New Roman" w:hAnsi="Times New Roman" w:cs="Times New Roman"/>
          <w:sz w:val="22"/>
          <w:szCs w:val="22"/>
        </w:rPr>
      </w:pPr>
      <w:r w:rsidRPr="007E1270">
        <w:rPr>
          <w:rFonts w:ascii="Times New Roman" w:hAnsi="Times New Roman" w:cs="Times New Roman"/>
          <w:sz w:val="22"/>
          <w:szCs w:val="22"/>
        </w:rPr>
        <w:t xml:space="preserve">4.3. Užsakovas už medicinos įrangos remontui reikiamas detales apmoka ne didesnėmis nei rinką atitinkančiomis kainomis. Į faktiškai patirtas išlaidas negali būti įtrauktas Paslaugų teikėjo pelnas. </w:t>
      </w:r>
    </w:p>
    <w:p w14:paraId="618F60AA" w14:textId="2B87802C" w:rsidR="00CA500C" w:rsidRDefault="00CA500C" w:rsidP="00666DA4">
      <w:pPr>
        <w:tabs>
          <w:tab w:val="left" w:pos="993"/>
          <w:tab w:val="left" w:pos="1134"/>
          <w:tab w:val="left" w:pos="1985"/>
        </w:tabs>
        <w:overflowPunct w:val="0"/>
        <w:autoSpaceDE w:val="0"/>
        <w:autoSpaceDN w:val="0"/>
        <w:spacing w:line="240" w:lineRule="auto"/>
        <w:ind w:right="-1" w:firstLine="567"/>
        <w:rPr>
          <w:rFonts w:ascii="Times New Roman" w:hAnsi="Times New Roman" w:cs="Times New Roman"/>
          <w:sz w:val="22"/>
          <w:szCs w:val="22"/>
        </w:rPr>
      </w:pPr>
      <w:r w:rsidRPr="007E1270">
        <w:rPr>
          <w:rFonts w:ascii="Times New Roman" w:hAnsi="Times New Roman" w:cs="Times New Roman"/>
          <w:sz w:val="22"/>
          <w:szCs w:val="22"/>
        </w:rPr>
        <w:t xml:space="preserve">4.4. </w:t>
      </w:r>
      <w:r w:rsidRPr="007E1270">
        <w:rPr>
          <w:rFonts w:ascii="Times New Roman" w:hAnsi="Times New Roman" w:cs="Times New Roman"/>
          <w:color w:val="000000"/>
          <w:sz w:val="22"/>
          <w:szCs w:val="22"/>
        </w:rPr>
        <w:t xml:space="preserve">Šioje Sutartyje </w:t>
      </w:r>
      <w:r w:rsidRPr="007E1270">
        <w:rPr>
          <w:rFonts w:ascii="Times New Roman" w:hAnsi="Times New Roman" w:cs="Times New Roman"/>
          <w:color w:val="000000"/>
          <w:sz w:val="22"/>
          <w:szCs w:val="22"/>
          <w:bdr w:val="nil"/>
        </w:rPr>
        <w:t xml:space="preserve">pradinės Sutarties vertė yra lygi: </w:t>
      </w:r>
      <w:r w:rsidRPr="007E1270">
        <w:rPr>
          <w:rFonts w:ascii="Times New Roman" w:hAnsi="Times New Roman" w:cs="Times New Roman"/>
          <w:sz w:val="22"/>
          <w:szCs w:val="22"/>
        </w:rPr>
        <w:t xml:space="preserve">maksimaliai pirkimui skirtai lėšų sumai </w:t>
      </w:r>
      <w:r w:rsidR="00227E78">
        <w:rPr>
          <w:rFonts w:ascii="Times New Roman" w:hAnsi="Times New Roman" w:cs="Times New Roman"/>
          <w:sz w:val="22"/>
          <w:szCs w:val="22"/>
        </w:rPr>
        <w:t>(be</w:t>
      </w:r>
      <w:r w:rsidRPr="007E1270">
        <w:rPr>
          <w:rFonts w:ascii="Times New Roman" w:hAnsi="Times New Roman" w:cs="Times New Roman"/>
          <w:sz w:val="22"/>
          <w:szCs w:val="22"/>
        </w:rPr>
        <w:t xml:space="preserve"> PVM</w:t>
      </w:r>
      <w:r w:rsidR="00227E78">
        <w:rPr>
          <w:rFonts w:ascii="Times New Roman" w:hAnsi="Times New Roman" w:cs="Times New Roman"/>
          <w:sz w:val="22"/>
          <w:szCs w:val="22"/>
        </w:rPr>
        <w:t>)</w:t>
      </w:r>
      <w:r w:rsidRPr="007E1270">
        <w:rPr>
          <w:rFonts w:ascii="Times New Roman" w:hAnsi="Times New Roman" w:cs="Times New Roman"/>
          <w:sz w:val="22"/>
          <w:szCs w:val="22"/>
        </w:rPr>
        <w:t> </w:t>
      </w:r>
      <w:r w:rsidR="00227E78">
        <w:rPr>
          <w:rFonts w:ascii="Times New Roman" w:hAnsi="Times New Roman" w:cs="Times New Roman"/>
          <w:sz w:val="22"/>
          <w:szCs w:val="22"/>
        </w:rPr>
        <w:t>pirkimo dokumentuose ir</w:t>
      </w:r>
      <w:r w:rsidRPr="007E1270">
        <w:rPr>
          <w:rFonts w:ascii="Times New Roman" w:hAnsi="Times New Roman" w:cs="Times New Roman"/>
          <w:sz w:val="22"/>
          <w:szCs w:val="22"/>
        </w:rPr>
        <w:t xml:space="preserve"> Sutartyje nurodytų paslaugų įsigijimui</w:t>
      </w:r>
      <w:r w:rsidR="00227E78">
        <w:rPr>
          <w:rFonts w:ascii="Times New Roman" w:hAnsi="Times New Roman" w:cs="Times New Roman"/>
          <w:sz w:val="22"/>
          <w:szCs w:val="22"/>
        </w:rPr>
        <w:t xml:space="preserve">. </w:t>
      </w:r>
      <w:r w:rsidRPr="007E1270">
        <w:rPr>
          <w:rFonts w:ascii="Times New Roman" w:eastAsia="Arial" w:hAnsi="Times New Roman" w:cs="Times New Roman"/>
          <w:color w:val="000000"/>
          <w:sz w:val="22"/>
          <w:szCs w:val="22"/>
        </w:rPr>
        <w:t>Medicinos įrangos remonto paslaugos teikimui reikalingų detalių išlaidos</w:t>
      </w:r>
      <w:r w:rsidRPr="007E1270">
        <w:rPr>
          <w:rFonts w:ascii="Times New Roman" w:hAnsi="Times New Roman" w:cs="Times New Roman"/>
          <w:sz w:val="22"/>
          <w:szCs w:val="22"/>
        </w:rPr>
        <w:t xml:space="preserve"> į pradinę sutarties vertę neįskaičiuojamos.</w:t>
      </w:r>
    </w:p>
    <w:p w14:paraId="547C3ACA" w14:textId="77777777" w:rsidR="00CA500C" w:rsidRPr="00BA5DEC" w:rsidRDefault="00CA500C" w:rsidP="00666DA4">
      <w:pPr>
        <w:tabs>
          <w:tab w:val="left" w:pos="993"/>
          <w:tab w:val="left" w:pos="1134"/>
          <w:tab w:val="left" w:pos="1985"/>
        </w:tabs>
        <w:overflowPunct w:val="0"/>
        <w:autoSpaceDE w:val="0"/>
        <w:autoSpaceDN w:val="0"/>
        <w:spacing w:line="240" w:lineRule="auto"/>
        <w:ind w:right="-1" w:firstLine="567"/>
        <w:rPr>
          <w:rFonts w:ascii="Times New Roman" w:hAnsi="Times New Roman" w:cs="Times New Roman"/>
          <w:sz w:val="22"/>
          <w:szCs w:val="22"/>
        </w:rPr>
      </w:pPr>
      <w:r w:rsidRPr="007E1270">
        <w:rPr>
          <w:rFonts w:ascii="Times New Roman" w:hAnsi="Times New Roman" w:cs="Times New Roman"/>
          <w:sz w:val="22"/>
          <w:szCs w:val="22"/>
        </w:rPr>
        <w:t>4.5. Į Sutartyje nustatytus</w:t>
      </w:r>
      <w:r w:rsidRPr="00BA5DEC">
        <w:rPr>
          <w:rFonts w:ascii="Times New Roman" w:hAnsi="Times New Roman" w:cs="Times New Roman"/>
          <w:sz w:val="22"/>
          <w:szCs w:val="22"/>
        </w:rPr>
        <w:t xml:space="preserve"> Paslaugų įkainius yra </w:t>
      </w:r>
      <w:bookmarkStart w:id="9" w:name="OLE_LINK19"/>
      <w:bookmarkStart w:id="10" w:name="OLE_LINK20"/>
      <w:bookmarkStart w:id="11" w:name="OLE_LINK33"/>
      <w:r w:rsidRPr="00BA5DEC">
        <w:rPr>
          <w:rFonts w:ascii="Times New Roman" w:hAnsi="Times New Roman" w:cs="Times New Roman"/>
          <w:sz w:val="22"/>
          <w:szCs w:val="22"/>
        </w:rPr>
        <w:t>įskaičiuoti visi mokesčiai ir visos tiesioginės ir netiesioginės Paslaugų teikėjo išlaidos, apimančios viską, ko reikia visiškam ir tinkamam Sutarties vykdymui</w:t>
      </w:r>
      <w:bookmarkEnd w:id="9"/>
      <w:bookmarkEnd w:id="10"/>
      <w:r w:rsidRPr="00BA5DEC">
        <w:rPr>
          <w:rFonts w:ascii="Times New Roman" w:hAnsi="Times New Roman" w:cs="Times New Roman"/>
          <w:sz w:val="22"/>
          <w:szCs w:val="22"/>
        </w:rPr>
        <w:t>.</w:t>
      </w:r>
    </w:p>
    <w:bookmarkEnd w:id="11"/>
    <w:p w14:paraId="3CE839D7" w14:textId="77777777" w:rsidR="00CA500C" w:rsidRPr="00BA5DEC" w:rsidRDefault="00CA500C" w:rsidP="00666DA4">
      <w:pPr>
        <w:tabs>
          <w:tab w:val="left" w:pos="993"/>
          <w:tab w:val="left" w:pos="1134"/>
          <w:tab w:val="left" w:pos="1985"/>
        </w:tabs>
        <w:overflowPunct w:val="0"/>
        <w:autoSpaceDE w:val="0"/>
        <w:autoSpaceDN w:val="0"/>
        <w:spacing w:line="240" w:lineRule="auto"/>
        <w:ind w:right="-1" w:firstLine="567"/>
        <w:rPr>
          <w:rFonts w:ascii="Times New Roman" w:hAnsi="Times New Roman" w:cs="Times New Roman"/>
          <w:sz w:val="22"/>
          <w:szCs w:val="22"/>
          <w:u w:val="single"/>
        </w:rPr>
      </w:pPr>
      <w:r w:rsidRPr="00BA5DEC">
        <w:rPr>
          <w:rFonts w:ascii="Times New Roman" w:hAnsi="Times New Roman" w:cs="Times New Roman"/>
          <w:sz w:val="22"/>
          <w:szCs w:val="22"/>
        </w:rPr>
        <w:t xml:space="preserve">4.6. </w:t>
      </w:r>
      <w:r w:rsidRPr="00BA5DEC">
        <w:rPr>
          <w:rFonts w:ascii="Times New Roman" w:hAnsi="Times New Roman" w:cs="Times New Roman"/>
          <w:sz w:val="22"/>
          <w:szCs w:val="22"/>
          <w:u w:val="single"/>
        </w:rPr>
        <w:t>Sutarties įkainiai gali būti perskaičiuojami dėl Vartotojų kainų indekso: 00 Vartojimo prekės ir paslaugos kainų pokyčio ir dėl PVM tarifo pasikeitimo.</w:t>
      </w:r>
    </w:p>
    <w:p w14:paraId="33FFBA82" w14:textId="77777777" w:rsidR="00CA500C" w:rsidRPr="00BA5DEC" w:rsidRDefault="00CA500C" w:rsidP="00666DA4">
      <w:pPr>
        <w:pBdr>
          <w:top w:val="nil"/>
          <w:left w:val="nil"/>
          <w:bottom w:val="nil"/>
          <w:right w:val="nil"/>
          <w:between w:val="nil"/>
          <w:bar w:val="nil"/>
        </w:pBdr>
        <w:tabs>
          <w:tab w:val="left" w:pos="567"/>
        </w:tabs>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4.7. Perskaičiavimas dėl PVM tarifo pasikeitimo: Pasikeitus PVM, už paslaugas, suteiktas po naujo PVM tarifo įsigaliojimo, atsiskaitoma taikant naują PVM tarifą, prieš tai Pirkėjui ir Pardavėjui pasirašius susitarimą dėl paslaugoms taikomo PVM tarifo pakeitimo.</w:t>
      </w:r>
    </w:p>
    <w:p w14:paraId="74A2D90D" w14:textId="77777777" w:rsidR="00CA500C" w:rsidRPr="00BA5DEC" w:rsidRDefault="00CA500C" w:rsidP="00666DA4">
      <w:pPr>
        <w:pBdr>
          <w:top w:val="nil"/>
          <w:left w:val="nil"/>
          <w:bottom w:val="nil"/>
          <w:right w:val="nil"/>
          <w:between w:val="nil"/>
          <w:bar w:val="nil"/>
        </w:pBdr>
        <w:tabs>
          <w:tab w:val="left" w:pos="567"/>
        </w:tabs>
        <w:spacing w:line="240" w:lineRule="auto"/>
        <w:contextualSpacing/>
        <w:rPr>
          <w:rFonts w:ascii="Times New Roman" w:eastAsia="Arial Unicode MS" w:hAnsi="Times New Roman" w:cs="Times New Roman"/>
          <w:sz w:val="22"/>
          <w:szCs w:val="22"/>
          <w:bdr w:val="nil"/>
        </w:rPr>
      </w:pPr>
      <w:r w:rsidRPr="00BA5DEC">
        <w:rPr>
          <w:rFonts w:ascii="Times New Roman" w:eastAsia="Arial Unicode MS" w:hAnsi="Times New Roman" w:cs="Times New Roman"/>
          <w:sz w:val="22"/>
          <w:szCs w:val="22"/>
          <w:bdr w:val="none" w:sz="0" w:space="0" w:color="auto" w:frame="1"/>
        </w:rPr>
        <w:tab/>
      </w:r>
      <w:r w:rsidRPr="00BA5DEC">
        <w:rPr>
          <w:rFonts w:ascii="Times New Roman" w:eastAsia="Arial Unicode MS" w:hAnsi="Times New Roman" w:cs="Times New Roman"/>
          <w:sz w:val="22"/>
          <w:szCs w:val="22"/>
          <w:bdr w:val="nil"/>
        </w:rPr>
        <w:t>4.8.</w:t>
      </w:r>
      <w:r w:rsidRPr="00BA5DEC">
        <w:rPr>
          <w:rFonts w:ascii="Times New Roman" w:hAnsi="Times New Roman" w:cs="Times New Roman"/>
          <w:sz w:val="22"/>
          <w:szCs w:val="22"/>
        </w:rPr>
        <w:t xml:space="preserve"> Perskaičiavimas dėl </w:t>
      </w:r>
      <w:r w:rsidRPr="00BA5DEC">
        <w:rPr>
          <w:rFonts w:ascii="Times New Roman" w:hAnsi="Times New Roman" w:cs="Times New Roman"/>
          <w:sz w:val="22"/>
          <w:szCs w:val="22"/>
          <w:u w:val="single"/>
        </w:rPr>
        <w:t>Vartotojų kainų indekso: 00 Vartojimo prekės ir paslaugos kainų pokyčio</w:t>
      </w:r>
      <w:r w:rsidRPr="00BA5DEC">
        <w:rPr>
          <w:rFonts w:ascii="Times New Roman" w:eastAsia="Arial Unicode MS" w:hAnsi="Times New Roman" w:cs="Times New Roman"/>
          <w:sz w:val="22"/>
          <w:szCs w:val="22"/>
          <w:bdr w:val="nil"/>
        </w:rPr>
        <w:t>:</w:t>
      </w:r>
    </w:p>
    <w:p w14:paraId="266DC109" w14:textId="77777777" w:rsidR="00CA500C" w:rsidRPr="00BA5DEC" w:rsidRDefault="00CA500C" w:rsidP="00666DA4">
      <w:pPr>
        <w:pBdr>
          <w:top w:val="nil"/>
          <w:left w:val="nil"/>
          <w:bottom w:val="nil"/>
          <w:right w:val="nil"/>
          <w:between w:val="nil"/>
          <w:bar w:val="nil"/>
        </w:pBdr>
        <w:tabs>
          <w:tab w:val="left" w:pos="567"/>
        </w:tabs>
        <w:spacing w:line="240" w:lineRule="auto"/>
        <w:contextualSpacing/>
        <w:rPr>
          <w:rFonts w:ascii="Times New Roman" w:hAnsi="Times New Roman" w:cs="Times New Roman"/>
          <w:sz w:val="22"/>
          <w:szCs w:val="22"/>
        </w:rPr>
      </w:pPr>
      <w:r w:rsidRPr="00BA5DEC">
        <w:rPr>
          <w:rFonts w:ascii="Times New Roman" w:eastAsia="Arial Unicode MS" w:hAnsi="Times New Roman" w:cs="Times New Roman"/>
          <w:sz w:val="22"/>
          <w:szCs w:val="22"/>
          <w:bdr w:val="nil"/>
        </w:rPr>
        <w:tab/>
        <w:t xml:space="preserve">4.8.1. </w:t>
      </w:r>
      <w:r w:rsidRPr="00BA5DEC">
        <w:rPr>
          <w:rFonts w:ascii="Times New Roman" w:hAnsi="Times New Roman" w:cs="Times New Roman"/>
          <w:sz w:val="22"/>
          <w:szCs w:val="22"/>
        </w:rPr>
        <w:t xml:space="preserve">Bet kuri šalis turi teisę inicijuoti paslaugų įkainių perskaičiavimą (keitimą) po 12 mėnesių nuo Sutarties sudarymo dienos, jeigu vartotojų kainų indekso („Vartojimo prekės ir paslaugos“) vidutinis metinis pokytis, remiantis Lietuvos Respublikos statistikos departamento duomenimis (www.stat.gov.lt), viršija 5 (penkių) proc. ribas. Šalis, inicijuojanti paslaugų įkainių keitimą, privalo pateikti tinkamus įrodymus, pagrindžiančius Sutartyje nurodytų aplinkybių, suteikiančių teisę keisti paslaugų įkainius, egzistavimą. </w:t>
      </w:r>
    </w:p>
    <w:p w14:paraId="5B932CBE" w14:textId="77777777" w:rsidR="00CA500C" w:rsidRPr="00BA5DEC" w:rsidRDefault="00CA500C" w:rsidP="00666DA4">
      <w:pPr>
        <w:pBdr>
          <w:top w:val="nil"/>
          <w:left w:val="nil"/>
          <w:bottom w:val="nil"/>
          <w:right w:val="nil"/>
          <w:between w:val="nil"/>
          <w:bar w:val="nil"/>
        </w:pBdr>
        <w:tabs>
          <w:tab w:val="left" w:pos="567"/>
        </w:tabs>
        <w:spacing w:line="240" w:lineRule="auto"/>
        <w:contextualSpacing/>
        <w:rPr>
          <w:rFonts w:ascii="Times New Roman" w:hAnsi="Times New Roman" w:cs="Times New Roman"/>
          <w:sz w:val="22"/>
          <w:szCs w:val="22"/>
        </w:rPr>
      </w:pPr>
      <w:r w:rsidRPr="00BA5DEC">
        <w:rPr>
          <w:rFonts w:ascii="Times New Roman" w:hAnsi="Times New Roman" w:cs="Times New Roman"/>
          <w:sz w:val="22"/>
          <w:szCs w:val="22"/>
        </w:rPr>
        <w:tab/>
        <w:t xml:space="preserve">4.8.2. Nauji paslaugų įkainiai perskaičiuojami pagal formulę: </w:t>
      </w:r>
    </w:p>
    <w:bookmarkStart w:id="12" w:name="_Hlk121146513"/>
    <w:p w14:paraId="382850E3" w14:textId="77777777" w:rsidR="00CA500C" w:rsidRPr="00BA5DEC" w:rsidRDefault="00000000" w:rsidP="00666DA4">
      <w:pPr>
        <w:pBdr>
          <w:top w:val="nil"/>
          <w:left w:val="nil"/>
          <w:bottom w:val="nil"/>
          <w:right w:val="nil"/>
          <w:between w:val="nil"/>
          <w:bar w:val="nil"/>
        </w:pBdr>
        <w:tabs>
          <w:tab w:val="left" w:pos="567"/>
        </w:tabs>
        <w:spacing w:line="240" w:lineRule="auto"/>
        <w:contextualSpacing/>
        <w:rPr>
          <w:rFonts w:ascii="Times New Roman" w:hAnsi="Times New Roman" w:cs="Times New Roman"/>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a</m:t>
            </m:r>
          </m:e>
          <m:sub>
            <m:r>
              <w:rPr>
                <w:rFonts w:ascii="Cambria Math" w:hAnsi="Cambria Math" w:cs="Times New Roman"/>
                <w:sz w:val="22"/>
                <w:szCs w:val="22"/>
              </w:rPr>
              <m:t>1</m:t>
            </m:r>
          </m:sub>
        </m:sSub>
        <w:bookmarkEnd w:id="12"/>
        <m:r>
          <w:rPr>
            <w:rFonts w:ascii="Cambria Math" w:hAnsi="Cambria Math" w:cs="Times New Roman"/>
            <w:sz w:val="22"/>
            <w:szCs w:val="22"/>
          </w:rPr>
          <m:t>=a+</m:t>
        </m:r>
        <m:d>
          <m:dPr>
            <m:ctrlPr>
              <w:rPr>
                <w:rFonts w:ascii="Cambria Math" w:hAnsi="Cambria Math" w:cs="Times New Roman"/>
                <w:i/>
                <w:sz w:val="22"/>
                <w:szCs w:val="22"/>
              </w:rPr>
            </m:ctrlPr>
          </m:dPr>
          <m:e>
            <m:f>
              <m:fPr>
                <m:ctrlPr>
                  <w:rPr>
                    <w:rFonts w:ascii="Cambria Math" w:hAnsi="Cambria Math" w:cs="Times New Roman"/>
                    <w:i/>
                    <w:sz w:val="22"/>
                    <w:szCs w:val="22"/>
                  </w:rPr>
                </m:ctrlPr>
              </m:fPr>
              <m:num>
                <m:r>
                  <w:rPr>
                    <w:rFonts w:ascii="Cambria Math" w:hAnsi="Cambria Math" w:cs="Times New Roman"/>
                    <w:sz w:val="22"/>
                    <w:szCs w:val="22"/>
                  </w:rPr>
                  <m:t>k</m:t>
                </m:r>
              </m:num>
              <m:den>
                <m:r>
                  <w:rPr>
                    <w:rFonts w:ascii="Cambria Math" w:hAnsi="Cambria Math" w:cs="Times New Roman"/>
                    <w:sz w:val="22"/>
                    <w:szCs w:val="22"/>
                  </w:rPr>
                  <m:t>100</m:t>
                </m:r>
              </m:den>
            </m:f>
            <m:r>
              <w:rPr>
                <w:rFonts w:ascii="Cambria Math" w:hAnsi="Cambria Math" w:cs="Times New Roman"/>
                <w:sz w:val="22"/>
                <w:szCs w:val="22"/>
              </w:rPr>
              <m:t>×a</m:t>
            </m:r>
          </m:e>
        </m:d>
      </m:oMath>
      <w:r w:rsidR="00CA500C" w:rsidRPr="00BA5DEC">
        <w:rPr>
          <w:rFonts w:ascii="Times New Roman" w:hAnsi="Times New Roman" w:cs="Times New Roman"/>
          <w:sz w:val="22"/>
          <w:szCs w:val="22"/>
        </w:rPr>
        <w:t>, kur</w:t>
      </w:r>
    </w:p>
    <w:p w14:paraId="7DB3E276" w14:textId="77777777" w:rsidR="00CA500C" w:rsidRPr="00BA5DEC" w:rsidRDefault="00CA500C" w:rsidP="00666DA4">
      <w:pPr>
        <w:pBdr>
          <w:top w:val="nil"/>
          <w:left w:val="nil"/>
          <w:bottom w:val="nil"/>
          <w:right w:val="nil"/>
          <w:between w:val="nil"/>
          <w:bar w:val="nil"/>
        </w:pBdr>
        <w:tabs>
          <w:tab w:val="left" w:pos="567"/>
        </w:tabs>
        <w:spacing w:line="240" w:lineRule="auto"/>
        <w:contextualSpacing/>
        <w:rPr>
          <w:rFonts w:ascii="Times New Roman" w:hAnsi="Times New Roman" w:cs="Times New Roman"/>
          <w:sz w:val="22"/>
          <w:szCs w:val="22"/>
        </w:rPr>
      </w:pPr>
      <w:r w:rsidRPr="00BA5DEC">
        <w:rPr>
          <w:rFonts w:ascii="Times New Roman" w:hAnsi="Times New Roman" w:cs="Times New Roman"/>
          <w:sz w:val="22"/>
          <w:szCs w:val="22"/>
        </w:rPr>
        <w:t xml:space="preserve">a – paslaugos įkainis (Eur su PVM)) (jei buvo perskaičiuotas, tai po perskaičiavimo). </w:t>
      </w:r>
    </w:p>
    <w:p w14:paraId="7903CC70" w14:textId="77777777" w:rsidR="00CA500C" w:rsidRPr="00BA5DEC" w:rsidRDefault="00000000" w:rsidP="00666DA4">
      <w:pPr>
        <w:pBdr>
          <w:top w:val="nil"/>
          <w:left w:val="nil"/>
          <w:bottom w:val="nil"/>
          <w:right w:val="nil"/>
          <w:between w:val="nil"/>
          <w:bar w:val="nil"/>
        </w:pBdr>
        <w:tabs>
          <w:tab w:val="left" w:pos="567"/>
        </w:tabs>
        <w:spacing w:line="240" w:lineRule="auto"/>
        <w:contextualSpacing/>
        <w:rPr>
          <w:rFonts w:ascii="Times New Roman" w:hAnsi="Times New Roman" w:cs="Times New Roman"/>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a</m:t>
            </m:r>
          </m:e>
          <m:sub>
            <m:r>
              <w:rPr>
                <w:rFonts w:ascii="Cambria Math" w:hAnsi="Cambria Math" w:cs="Times New Roman"/>
                <w:sz w:val="22"/>
                <w:szCs w:val="22"/>
              </w:rPr>
              <m:t>1</m:t>
            </m:r>
          </m:sub>
        </m:sSub>
      </m:oMath>
      <w:r w:rsidR="00CA500C" w:rsidRPr="00BA5DEC">
        <w:rPr>
          <w:rFonts w:ascii="Times New Roman" w:hAnsi="Times New Roman" w:cs="Times New Roman"/>
          <w:sz w:val="22"/>
          <w:szCs w:val="22"/>
        </w:rPr>
        <w:t xml:space="preserve"> – perskaičiuotas (pakeistas) paslaugos įkainis (Eur su PVM) </w:t>
      </w:r>
    </w:p>
    <w:p w14:paraId="21C6E365" w14:textId="77777777" w:rsidR="00CA500C" w:rsidRPr="00BA5DEC" w:rsidRDefault="00CA500C" w:rsidP="00666DA4">
      <w:pPr>
        <w:pBdr>
          <w:top w:val="nil"/>
          <w:left w:val="nil"/>
          <w:bottom w:val="nil"/>
          <w:right w:val="nil"/>
          <w:between w:val="nil"/>
          <w:bar w:val="nil"/>
        </w:pBdr>
        <w:tabs>
          <w:tab w:val="left" w:pos="567"/>
        </w:tabs>
        <w:spacing w:line="240" w:lineRule="auto"/>
        <w:contextualSpacing/>
        <w:rPr>
          <w:rFonts w:ascii="Times New Roman" w:hAnsi="Times New Roman" w:cs="Times New Roman"/>
          <w:color w:val="000000"/>
          <w:sz w:val="22"/>
          <w:szCs w:val="22"/>
        </w:rPr>
      </w:pPr>
      <w:r w:rsidRPr="00BA5DEC">
        <w:rPr>
          <w:rFonts w:ascii="Times New Roman" w:hAnsi="Times New Roman" w:cs="Times New Roman"/>
          <w:sz w:val="22"/>
          <w:szCs w:val="22"/>
        </w:rPr>
        <w:t xml:space="preserve">k – vidutinis metinis Vartojimo prekių ir paslaugų kainos pokytis (padidėjimas arba sumažėjimas), apskaičiuotas </w:t>
      </w:r>
      <w:r w:rsidRPr="00BA5DEC">
        <w:rPr>
          <w:rFonts w:ascii="Times New Roman" w:hAnsi="Times New Roman" w:cs="Times New Roman"/>
          <w:color w:val="000000"/>
          <w:sz w:val="22"/>
          <w:szCs w:val="22"/>
        </w:rPr>
        <w:t>pagal formulę:</w:t>
      </w:r>
    </w:p>
    <w:p w14:paraId="660E5329" w14:textId="77777777" w:rsidR="00CA500C" w:rsidRPr="00BA5DEC" w:rsidRDefault="00CA500C" w:rsidP="00666DA4">
      <w:pPr>
        <w:pBdr>
          <w:top w:val="nil"/>
          <w:left w:val="nil"/>
          <w:bottom w:val="nil"/>
          <w:right w:val="nil"/>
          <w:between w:val="nil"/>
          <w:bar w:val="nil"/>
        </w:pBdr>
        <w:tabs>
          <w:tab w:val="left" w:pos="567"/>
        </w:tabs>
        <w:spacing w:line="240" w:lineRule="auto"/>
        <w:contextualSpacing/>
        <w:rPr>
          <w:rFonts w:ascii="Times New Roman" w:hAnsi="Times New Roman" w:cs="Times New Roman"/>
          <w:color w:val="000000"/>
          <w:sz w:val="22"/>
          <w:szCs w:val="22"/>
        </w:rPr>
      </w:pPr>
      <m:oMath>
        <m:r>
          <w:rPr>
            <w:rFonts w:ascii="Cambria Math" w:hAnsi="Cambria Math" w:cs="Times New Roman"/>
            <w:sz w:val="22"/>
            <w:szCs w:val="22"/>
          </w:rPr>
          <m:t>k =</m:t>
        </m:r>
        <m:f>
          <m:fPr>
            <m:ctrlPr>
              <w:rPr>
                <w:rFonts w:ascii="Cambria Math" w:hAnsi="Cambria Math" w:cs="Times New Roman"/>
                <w:i/>
                <w:sz w:val="22"/>
                <w:szCs w:val="22"/>
              </w:rPr>
            </m:ctrlPr>
          </m:fPr>
          <m:num>
            <w:bookmarkStart w:id="13" w:name="_Hlk121146560"/>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naujausias</m:t>
                </m:r>
              </m:sub>
            </m:sSub>
            <w:bookmarkEnd w:id="13"/>
          </m:num>
          <m:den>
            <w:bookmarkStart w:id="14" w:name="_Hlk121146572"/>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pradžia</m:t>
                </m:r>
              </m:sub>
            </m:sSub>
            <w:bookmarkEnd w:id="14"/>
          </m:den>
        </m:f>
        <m:r>
          <w:rPr>
            <w:rFonts w:ascii="Cambria Math" w:hAnsi="Cambria Math" w:cs="Times New Roman"/>
            <w:sz w:val="22"/>
            <w:szCs w:val="22"/>
          </w:rPr>
          <m:t>×100-100</m:t>
        </m:r>
      </m:oMath>
      <w:r w:rsidRPr="00BA5DEC">
        <w:rPr>
          <w:rFonts w:ascii="Times New Roman" w:hAnsi="Times New Roman" w:cs="Times New Roman"/>
          <w:sz w:val="22"/>
          <w:szCs w:val="22"/>
        </w:rPr>
        <w:t>,</w:t>
      </w:r>
      <w:r w:rsidRPr="00BA5DEC">
        <w:rPr>
          <w:rFonts w:ascii="Times New Roman" w:hAnsi="Times New Roman" w:cs="Times New Roman"/>
          <w:color w:val="000000"/>
          <w:sz w:val="22"/>
          <w:szCs w:val="22"/>
        </w:rPr>
        <w:t xml:space="preserve"> (proc.), kur</w:t>
      </w:r>
    </w:p>
    <w:p w14:paraId="4E9931F2" w14:textId="77777777" w:rsidR="00CA500C" w:rsidRPr="00BA5DEC" w:rsidRDefault="00000000" w:rsidP="00666DA4">
      <w:pPr>
        <w:spacing w:line="240" w:lineRule="auto"/>
        <w:rPr>
          <w:rFonts w:ascii="Times New Roman" w:hAnsi="Times New Roman" w:cs="Times New Roman"/>
          <w:color w:val="000000"/>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naujausias</m:t>
            </m:r>
          </m:sub>
        </m:sSub>
      </m:oMath>
      <w:r w:rsidR="00CA500C" w:rsidRPr="00BA5DEC">
        <w:rPr>
          <w:rFonts w:ascii="Times New Roman" w:hAnsi="Times New Roman" w:cs="Times New Roman"/>
          <w:color w:val="000000"/>
          <w:sz w:val="22"/>
          <w:szCs w:val="22"/>
        </w:rPr>
        <w:t xml:space="preserve"> – kreipimosi dėl įkainio perskaičiavimo išsiuntimo kitai šaliai datą naujausias paskelbtas vartojimo prekių ir paslaugų indeksas </w:t>
      </w:r>
    </w:p>
    <w:p w14:paraId="661DF9E3" w14:textId="77777777" w:rsidR="00CA500C" w:rsidRPr="00BA5DEC" w:rsidRDefault="00000000" w:rsidP="00666DA4">
      <w:pPr>
        <w:spacing w:line="240" w:lineRule="auto"/>
        <w:rPr>
          <w:rFonts w:ascii="Times New Roman" w:hAnsi="Times New Roman" w:cs="Times New Roman"/>
          <w:color w:val="000000"/>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pradžia</m:t>
            </m:r>
          </m:sub>
        </m:sSub>
      </m:oMath>
      <w:r w:rsidR="00CA500C" w:rsidRPr="00BA5DEC">
        <w:rPr>
          <w:rFonts w:ascii="Times New Roman" w:hAnsi="Times New Roman" w:cs="Times New Roman"/>
          <w:color w:val="000000"/>
          <w:sz w:val="22"/>
          <w:szCs w:val="22"/>
        </w:rPr>
        <w:t xml:space="preserve"> – Sutarties sudarymo mėnesio vartojimo prekių ir paslaugų indeksas. Pirmojo perskaičiavimo atveju laikotarpio pradžia (mėnuo) yra Sutarties sudarymo datos mėnuo. Antrojo ir vėlesnių perskaičiavimų atveju laikotarpio pradžia (mėnuo) yra paskutinio perskaičiavimo metu naudotos paskelbto atitinkamo indekso reikšmės mėnuo.</w:t>
      </w:r>
    </w:p>
    <w:p w14:paraId="270865AA" w14:textId="77777777" w:rsidR="00CA500C" w:rsidRPr="00BA5DEC" w:rsidRDefault="00CA500C" w:rsidP="00666DA4">
      <w:pPr>
        <w:pBdr>
          <w:top w:val="nil"/>
          <w:left w:val="nil"/>
          <w:bottom w:val="nil"/>
          <w:right w:val="nil"/>
          <w:between w:val="nil"/>
          <w:bar w:val="nil"/>
        </w:pBdr>
        <w:tabs>
          <w:tab w:val="left" w:pos="567"/>
        </w:tabs>
        <w:spacing w:line="240" w:lineRule="auto"/>
        <w:contextualSpacing/>
        <w:rPr>
          <w:rFonts w:ascii="Times New Roman" w:eastAsia="Arial Unicode MS" w:hAnsi="Times New Roman" w:cs="Times New Roman"/>
          <w:sz w:val="22"/>
          <w:szCs w:val="22"/>
          <w:bdr w:val="nil"/>
          <w:lang w:eastAsia="en-US"/>
        </w:rPr>
      </w:pPr>
      <w:r w:rsidRPr="00BA5DEC">
        <w:rPr>
          <w:rFonts w:ascii="Times New Roman" w:hAnsi="Times New Roman" w:cs="Times New Roman"/>
          <w:sz w:val="22"/>
          <w:szCs w:val="22"/>
        </w:rPr>
        <w:tab/>
        <w:t>4.8.3. Paslaugų įkainiai laikomi perskaičiuoti, kai Šalys pasirašo susitarimą dėl jų perskaičiavimo.</w:t>
      </w:r>
    </w:p>
    <w:p w14:paraId="0830E954" w14:textId="77777777" w:rsidR="00CA500C" w:rsidRPr="007E1270" w:rsidRDefault="00CA500C" w:rsidP="00666DA4">
      <w:pPr>
        <w:pBdr>
          <w:top w:val="nil"/>
          <w:left w:val="nil"/>
          <w:bottom w:val="nil"/>
          <w:right w:val="nil"/>
          <w:between w:val="nil"/>
          <w:bar w:val="nil"/>
        </w:pBdr>
        <w:tabs>
          <w:tab w:val="left" w:pos="567"/>
        </w:tabs>
        <w:spacing w:line="240" w:lineRule="auto"/>
        <w:rPr>
          <w:rFonts w:ascii="Times New Roman" w:eastAsia="Arial Unicode MS" w:hAnsi="Times New Roman" w:cs="Times New Roman"/>
          <w:sz w:val="22"/>
          <w:szCs w:val="22"/>
          <w:bdr w:val="none" w:sz="0" w:space="0" w:color="auto" w:frame="1"/>
        </w:rPr>
      </w:pPr>
      <w:r w:rsidRPr="00BA5DEC">
        <w:rPr>
          <w:rFonts w:ascii="Times New Roman" w:eastAsia="Arial Unicode MS" w:hAnsi="Times New Roman" w:cs="Times New Roman"/>
          <w:sz w:val="22"/>
          <w:szCs w:val="22"/>
          <w:bdr w:val="nil"/>
        </w:rPr>
        <w:tab/>
        <w:t>4.9.</w:t>
      </w:r>
      <w:r w:rsidRPr="00BA5DEC">
        <w:rPr>
          <w:rFonts w:ascii="Times New Roman" w:eastAsia="Arial Unicode MS" w:hAnsi="Times New Roman" w:cs="Times New Roman"/>
          <w:sz w:val="22"/>
          <w:szCs w:val="22"/>
          <w:bdr w:val="none" w:sz="0" w:space="0" w:color="auto" w:frame="1"/>
        </w:rPr>
        <w:t xml:space="preserve"> Užsakovas apmoka Paslaugų teikėjui už paslaugas ne vėliau kaip per 30 (trisdešimt) kalendorinių dienų nuo </w:t>
      </w:r>
      <w:r w:rsidRPr="007E1270">
        <w:rPr>
          <w:rFonts w:ascii="Times New Roman" w:eastAsia="Arial Unicode MS" w:hAnsi="Times New Roman" w:cs="Times New Roman"/>
          <w:sz w:val="22"/>
          <w:szCs w:val="22"/>
          <w:bdr w:val="none" w:sz="0" w:space="0" w:color="auto" w:frame="1"/>
        </w:rPr>
        <w:t>PVM sąskaitos – faktūros / sąskaitos – faktūros gavimo dienos. Paslaugų teikėjo pateiktoje PVM sąskaitoje – faktūroje / sąskaitoje – faktūroje turi būti nurodoma Sutarties data ir numeris.</w:t>
      </w:r>
    </w:p>
    <w:p w14:paraId="5773E254" w14:textId="77777777" w:rsidR="00CA500C" w:rsidRPr="007E1270" w:rsidRDefault="00CA500C" w:rsidP="00666DA4">
      <w:pPr>
        <w:tabs>
          <w:tab w:val="left" w:pos="567"/>
        </w:tabs>
        <w:spacing w:line="240" w:lineRule="auto"/>
        <w:ind w:firstLine="567"/>
        <w:rPr>
          <w:rFonts w:ascii="Times New Roman" w:eastAsia="Arial Unicode MS" w:hAnsi="Times New Roman" w:cs="Times New Roman"/>
          <w:sz w:val="22"/>
          <w:szCs w:val="22"/>
          <w:bdr w:val="none" w:sz="0" w:space="0" w:color="auto" w:frame="1"/>
        </w:rPr>
      </w:pPr>
      <w:r w:rsidRPr="007E1270">
        <w:rPr>
          <w:rFonts w:ascii="Times New Roman" w:eastAsia="Arial Unicode MS" w:hAnsi="Times New Roman" w:cs="Times New Roman"/>
          <w:sz w:val="22"/>
          <w:szCs w:val="22"/>
          <w:bdr w:val="none" w:sz="0" w:space="0" w:color="auto" w:frame="1"/>
        </w:rPr>
        <w:t>4.10. Užsakovas turi teisę pratęsti apmokėjimo už suteiktas paslaugas terminą, jei:</w:t>
      </w:r>
    </w:p>
    <w:p w14:paraId="13BE8DCE" w14:textId="77777777" w:rsidR="00CA500C" w:rsidRPr="007E1270" w:rsidRDefault="00CA500C" w:rsidP="00666DA4">
      <w:pPr>
        <w:tabs>
          <w:tab w:val="left" w:pos="567"/>
        </w:tabs>
        <w:spacing w:line="240" w:lineRule="auto"/>
        <w:ind w:firstLine="567"/>
        <w:rPr>
          <w:rFonts w:ascii="Times New Roman" w:eastAsia="Arial Unicode MS" w:hAnsi="Times New Roman" w:cs="Times New Roman"/>
          <w:sz w:val="22"/>
          <w:szCs w:val="22"/>
          <w:bdr w:val="none" w:sz="0" w:space="0" w:color="auto" w:frame="1"/>
        </w:rPr>
      </w:pPr>
      <w:r w:rsidRPr="007E1270">
        <w:rPr>
          <w:rFonts w:ascii="Times New Roman" w:eastAsia="Arial Unicode MS" w:hAnsi="Times New Roman" w:cs="Times New Roman"/>
          <w:sz w:val="22"/>
          <w:szCs w:val="22"/>
          <w:bdr w:val="none" w:sz="0" w:space="0" w:color="auto" w:frame="1"/>
        </w:rPr>
        <w:t>4.10.1. Užsakovo įsipareigojimų tinkamas įvykdymas yra neįmanomas dėl nuo Užsakovo nepriklausančių aplinkybių (dėl neskirto ar nesavalaikio finansavimo);</w:t>
      </w:r>
    </w:p>
    <w:p w14:paraId="1052D0C9" w14:textId="77777777" w:rsidR="00CA500C" w:rsidRPr="00BA5DEC" w:rsidRDefault="00CA500C" w:rsidP="00666DA4">
      <w:pPr>
        <w:tabs>
          <w:tab w:val="left" w:pos="567"/>
        </w:tabs>
        <w:spacing w:line="240" w:lineRule="auto"/>
        <w:rPr>
          <w:rFonts w:ascii="Times New Roman" w:eastAsia="Arial Unicode MS" w:hAnsi="Times New Roman" w:cs="Times New Roman"/>
          <w:sz w:val="22"/>
          <w:szCs w:val="22"/>
          <w:bdr w:val="none" w:sz="0" w:space="0" w:color="auto" w:frame="1"/>
        </w:rPr>
      </w:pPr>
      <w:r w:rsidRPr="007E1270">
        <w:rPr>
          <w:rFonts w:ascii="Times New Roman" w:eastAsia="Arial Unicode MS" w:hAnsi="Times New Roman" w:cs="Times New Roman"/>
          <w:sz w:val="22"/>
          <w:szCs w:val="22"/>
          <w:bdr w:val="none" w:sz="0" w:space="0" w:color="auto" w:frame="1"/>
        </w:rPr>
        <w:tab/>
        <w:t>4.10.2. PVM sąskaitoje – faktūroje / sąskaitoje – faktūroje nurodyta neteisinga suma. Šiuo atveju už paslaugas Užsakovas apmoka</w:t>
      </w:r>
      <w:r w:rsidRPr="00BA5DEC">
        <w:rPr>
          <w:rFonts w:ascii="Times New Roman" w:eastAsia="Arial Unicode MS" w:hAnsi="Times New Roman" w:cs="Times New Roman"/>
          <w:sz w:val="22"/>
          <w:szCs w:val="22"/>
          <w:bdr w:val="none" w:sz="0" w:space="0" w:color="auto" w:frame="1"/>
        </w:rPr>
        <w:t xml:space="preserve"> ne vėliau kaip per 30 (trisdešimt) kalendorinių dienų nuo teisingos PVM sąskaitos – faktūros / sąskaitos – faktūros gavimo dienos;</w:t>
      </w:r>
    </w:p>
    <w:p w14:paraId="5420644B"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eastAsia="Arial Unicode MS" w:hAnsi="Times New Roman" w:cs="Times New Roman"/>
          <w:sz w:val="22"/>
          <w:szCs w:val="22"/>
          <w:bdr w:val="none" w:sz="0" w:space="0" w:color="auto" w:frame="1"/>
        </w:rPr>
        <w:t xml:space="preserve">4.10.3. Paslaugų teikėjas suteikė paslaugas netinkamai. Šiuo atveju už paslaugas Užsakovas apmoka ne vėliau kaip per 30 (trisdešimt) kalendorinių dienų nuo tinkamo paslaugų suteikimo </w:t>
      </w:r>
      <w:r w:rsidRPr="00BA5DEC">
        <w:rPr>
          <w:rFonts w:ascii="Times New Roman" w:hAnsi="Times New Roman" w:cs="Times New Roman"/>
          <w:sz w:val="22"/>
          <w:szCs w:val="22"/>
        </w:rPr>
        <w:t>arba kol ginčas bus išspręstas.</w:t>
      </w:r>
    </w:p>
    <w:p w14:paraId="79B470B4" w14:textId="601024AF" w:rsidR="00CA500C" w:rsidRPr="00BA5DEC" w:rsidRDefault="00CA500C" w:rsidP="00666DA4">
      <w:pPr>
        <w:tabs>
          <w:tab w:val="left" w:pos="567"/>
        </w:tabs>
        <w:spacing w:line="240" w:lineRule="auto"/>
        <w:rPr>
          <w:rFonts w:ascii="Times New Roman" w:eastAsia="Arial Unicode MS" w:hAnsi="Times New Roman" w:cs="Times New Roman"/>
          <w:sz w:val="22"/>
          <w:szCs w:val="22"/>
          <w:bdr w:val="none" w:sz="0" w:space="0" w:color="auto" w:frame="1"/>
        </w:rPr>
      </w:pPr>
      <w:r w:rsidRPr="00BA5DEC">
        <w:rPr>
          <w:rFonts w:ascii="Times New Roman" w:eastAsia="Arial Unicode MS" w:hAnsi="Times New Roman" w:cs="Times New Roman"/>
          <w:sz w:val="22"/>
          <w:szCs w:val="22"/>
          <w:bdr w:val="none" w:sz="0" w:space="0" w:color="auto" w:frame="1"/>
        </w:rPr>
        <w:tab/>
        <w:t>4.11.</w:t>
      </w:r>
      <w:r w:rsidR="00C41DFD" w:rsidRPr="00C41DFD">
        <w:rPr>
          <w:rFonts w:ascii="Times New Roman" w:eastAsiaTheme="minorHAnsi" w:hAnsi="Times New Roman" w:cs="Times New Roman"/>
          <w:color w:val="EE0000"/>
          <w:sz w:val="24"/>
          <w:szCs w:val="24"/>
          <w:lang w:eastAsia="en-US"/>
        </w:rPr>
        <w:t xml:space="preserve"> </w:t>
      </w:r>
      <w:r w:rsidR="00C41DFD" w:rsidRPr="00C41DFD">
        <w:rPr>
          <w:rFonts w:ascii="Times New Roman" w:eastAsia="Arial Unicode MS" w:hAnsi="Times New Roman" w:cs="Times New Roman"/>
          <w:sz w:val="22"/>
          <w:szCs w:val="22"/>
          <w:bdr w:val="none" w:sz="0" w:space="0" w:color="auto" w:frame="1"/>
        </w:rPr>
        <w:t xml:space="preserve">Vykdant Sutartį, </w:t>
      </w:r>
      <w:r w:rsidR="00C41DFD">
        <w:rPr>
          <w:rFonts w:ascii="Times New Roman" w:eastAsia="Arial Unicode MS" w:hAnsi="Times New Roman" w:cs="Times New Roman"/>
          <w:sz w:val="22"/>
          <w:szCs w:val="22"/>
          <w:bdr w:val="none" w:sz="0" w:space="0" w:color="auto" w:frame="1"/>
        </w:rPr>
        <w:t xml:space="preserve">PVM sąskaitos-faktūros/ </w:t>
      </w:r>
      <w:r w:rsidR="00C41DFD" w:rsidRPr="00C41DFD">
        <w:rPr>
          <w:rFonts w:ascii="Times New Roman" w:eastAsia="Arial Unicode MS" w:hAnsi="Times New Roman" w:cs="Times New Roman"/>
          <w:sz w:val="22"/>
          <w:szCs w:val="22"/>
          <w:bdr w:val="none" w:sz="0" w:space="0" w:color="auto" w:frame="1"/>
        </w:rPr>
        <w:t>sąskaitos</w:t>
      </w:r>
      <w:r w:rsidR="00C41DFD">
        <w:rPr>
          <w:rFonts w:ascii="Times New Roman" w:eastAsia="Arial Unicode MS" w:hAnsi="Times New Roman" w:cs="Times New Roman"/>
          <w:sz w:val="22"/>
          <w:szCs w:val="22"/>
          <w:bdr w:val="none" w:sz="0" w:space="0" w:color="auto" w:frame="1"/>
        </w:rPr>
        <w:t>-</w:t>
      </w:r>
      <w:r w:rsidR="00C41DFD" w:rsidRPr="00C41DFD">
        <w:rPr>
          <w:rFonts w:ascii="Times New Roman" w:eastAsia="Arial Unicode MS" w:hAnsi="Times New Roman" w:cs="Times New Roman"/>
          <w:sz w:val="22"/>
          <w:szCs w:val="22"/>
          <w:bdr w:val="none" w:sz="0" w:space="0" w:color="auto" w:frame="1"/>
        </w:rPr>
        <w:t xml:space="preserve"> faktūros </w:t>
      </w:r>
      <w:r w:rsidR="00C41DFD">
        <w:rPr>
          <w:rFonts w:ascii="Times New Roman" w:eastAsia="Arial Unicode MS" w:hAnsi="Times New Roman" w:cs="Times New Roman"/>
          <w:sz w:val="22"/>
          <w:szCs w:val="22"/>
          <w:bdr w:val="none" w:sz="0" w:space="0" w:color="auto" w:frame="1"/>
        </w:rPr>
        <w:t xml:space="preserve">(toliau-elektroninės sąskaitos faktūros) </w:t>
      </w:r>
      <w:r w:rsidR="00C41DFD" w:rsidRPr="00C41DFD">
        <w:rPr>
          <w:rFonts w:ascii="Times New Roman" w:eastAsia="Arial Unicode MS" w:hAnsi="Times New Roman" w:cs="Times New Roman"/>
          <w:sz w:val="22"/>
          <w:szCs w:val="22"/>
          <w:bdr w:val="none" w:sz="0" w:space="0" w:color="auto" w:frame="1"/>
        </w:rPr>
        <w:t xml:space="preserve">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w:t>
      </w:r>
      <w:r w:rsidR="00C41DFD" w:rsidRPr="00C41DFD">
        <w:rPr>
          <w:rFonts w:ascii="Times New Roman" w:eastAsia="Arial Unicode MS" w:hAnsi="Times New Roman" w:cs="Times New Roman"/>
          <w:sz w:val="22"/>
          <w:szCs w:val="22"/>
          <w:bdr w:val="none" w:sz="0" w:space="0" w:color="auto" w:frame="1"/>
        </w:rPr>
        <w:lastRenderedPageBreak/>
        <w:t>direktyvą 2014/55/ES (OL 2017 L 266, p. 19) (toliau – Europos elektroninių sąskaitų faktūrų standartas), teikiamos P</w:t>
      </w:r>
      <w:r w:rsidR="00C41DFD">
        <w:rPr>
          <w:rFonts w:ascii="Times New Roman" w:eastAsia="Arial Unicode MS" w:hAnsi="Times New Roman" w:cs="Times New Roman"/>
          <w:sz w:val="22"/>
          <w:szCs w:val="22"/>
          <w:bdr w:val="none" w:sz="0" w:space="0" w:color="auto" w:frame="1"/>
        </w:rPr>
        <w:t>aslaugų teikėjo</w:t>
      </w:r>
      <w:r w:rsidR="00C41DFD" w:rsidRPr="00C41DFD">
        <w:rPr>
          <w:rFonts w:ascii="Times New Roman" w:eastAsia="Arial Unicode MS" w:hAnsi="Times New Roman" w:cs="Times New Roman"/>
          <w:sz w:val="22"/>
          <w:szCs w:val="22"/>
          <w:bdr w:val="none" w:sz="0" w:space="0" w:color="auto" w:frame="1"/>
        </w:rPr>
        <w:t xml:space="preserve"> pasirinktomis priemonėmis. Europos elektroninių sąskaitų faktūrų standarto neatitinkančios elektroninės sąskaitos faktūros gali būti teikiamos tik naudojantis informacine sistema „SABIS“ (https://sabis.nbfc.lt/). </w:t>
      </w:r>
      <w:r w:rsidR="00C41DFD">
        <w:rPr>
          <w:rFonts w:ascii="Times New Roman" w:eastAsia="Arial Unicode MS" w:hAnsi="Times New Roman" w:cs="Times New Roman"/>
          <w:sz w:val="22"/>
          <w:szCs w:val="22"/>
          <w:bdr w:val="none" w:sz="0" w:space="0" w:color="auto" w:frame="1"/>
        </w:rPr>
        <w:t>Užsakovas</w:t>
      </w:r>
      <w:r w:rsidR="00C41DFD" w:rsidRPr="00C41DFD">
        <w:rPr>
          <w:rFonts w:ascii="Times New Roman" w:eastAsia="Arial Unicode MS" w:hAnsi="Times New Roman" w:cs="Times New Roman"/>
          <w:sz w:val="22"/>
          <w:szCs w:val="22"/>
          <w:bdr w:val="none" w:sz="0" w:space="0" w:color="auto" w:frame="1"/>
        </w:rPr>
        <w:t xml:space="preserve"> elektronines sąskaitas faktūras priima ir apdoroja naudodamasis informacine sistema „SABIS“. Elektroninė sąskaita faktūra suprantama kaip sąskaita faktūra, išrašyta, perduota ir gauta tokiu elektroniniu formatu, kuris sudaro galimybę ją apdoroti automatiniu ir elektroniniu būdu. Jeigu yra informacinės sistemos „SABIS“ pažeidimų, dėl kurių negalimas </w:t>
      </w:r>
      <w:r w:rsidR="00C41DFD">
        <w:rPr>
          <w:rFonts w:ascii="Times New Roman" w:eastAsia="Arial Unicode MS" w:hAnsi="Times New Roman" w:cs="Times New Roman"/>
          <w:sz w:val="22"/>
          <w:szCs w:val="22"/>
          <w:bdr w:val="none" w:sz="0" w:space="0" w:color="auto" w:frame="1"/>
        </w:rPr>
        <w:t>Užsakovo</w:t>
      </w:r>
      <w:r w:rsidR="00C41DFD" w:rsidRPr="00C41DFD">
        <w:rPr>
          <w:rFonts w:ascii="Times New Roman" w:eastAsia="Arial Unicode MS" w:hAnsi="Times New Roman" w:cs="Times New Roman"/>
          <w:sz w:val="22"/>
          <w:szCs w:val="22"/>
          <w:bdr w:val="none" w:sz="0" w:space="0" w:color="auto" w:frame="1"/>
        </w:rPr>
        <w:t xml:space="preserve"> ir P</w:t>
      </w:r>
      <w:r w:rsidR="00C41DFD">
        <w:rPr>
          <w:rFonts w:ascii="Times New Roman" w:eastAsia="Arial Unicode MS" w:hAnsi="Times New Roman" w:cs="Times New Roman"/>
          <w:sz w:val="22"/>
          <w:szCs w:val="22"/>
          <w:bdr w:val="none" w:sz="0" w:space="0" w:color="auto" w:frame="1"/>
        </w:rPr>
        <w:t xml:space="preserve">aslaugų teikėjo </w:t>
      </w:r>
      <w:r w:rsidR="00C41DFD" w:rsidRPr="00C41DFD">
        <w:rPr>
          <w:rFonts w:ascii="Times New Roman" w:eastAsia="Arial Unicode MS" w:hAnsi="Times New Roman" w:cs="Times New Roman"/>
          <w:sz w:val="22"/>
          <w:szCs w:val="22"/>
          <w:bdr w:val="none" w:sz="0" w:space="0" w:color="auto" w:frame="1"/>
        </w:rPr>
        <w:t>bendravimas ir keitimasis informacija naudojantis šia sistema, vykdant Sutartį sąskaitos faktūros gali būti teikiamos ne elektroninėmis priemonėmis. Pasikeitus teisės aktų nuostatoms dėl mokėjimo dokumentų pateikimo naudojantis informacine sistema „SABIS“, atitinkamai taikomas tuo metu galiojantis teisinis reguliavimas.</w:t>
      </w:r>
    </w:p>
    <w:p w14:paraId="1A5492F8" w14:textId="77777777" w:rsidR="00CA500C" w:rsidRDefault="00CA500C" w:rsidP="00666DA4">
      <w:pPr>
        <w:spacing w:line="240" w:lineRule="auto"/>
        <w:rPr>
          <w:rFonts w:ascii="Times New Roman" w:eastAsia="Arial Unicode MS" w:hAnsi="Times New Roman" w:cs="Times New Roman"/>
          <w:sz w:val="22"/>
          <w:szCs w:val="22"/>
          <w:bdr w:val="none" w:sz="0" w:space="0" w:color="auto" w:frame="1"/>
        </w:rPr>
      </w:pPr>
    </w:p>
    <w:p w14:paraId="3996E506" w14:textId="77777777" w:rsidR="00CA500C" w:rsidRDefault="00CA500C" w:rsidP="00666DA4">
      <w:pPr>
        <w:spacing w:line="240" w:lineRule="auto"/>
        <w:rPr>
          <w:rFonts w:ascii="Times New Roman" w:eastAsia="Arial Unicode MS" w:hAnsi="Times New Roman" w:cs="Times New Roman"/>
          <w:sz w:val="22"/>
          <w:szCs w:val="22"/>
          <w:bdr w:val="none" w:sz="0" w:space="0" w:color="auto" w:frame="1"/>
        </w:rPr>
      </w:pPr>
    </w:p>
    <w:p w14:paraId="6CDCE21B" w14:textId="77777777" w:rsidR="00CA500C" w:rsidRPr="00BA5DEC" w:rsidRDefault="00CA500C" w:rsidP="00666DA4">
      <w:pPr>
        <w:spacing w:line="240" w:lineRule="auto"/>
        <w:rPr>
          <w:rFonts w:ascii="Times New Roman" w:eastAsia="Arial Unicode MS" w:hAnsi="Times New Roman" w:cs="Times New Roman"/>
          <w:sz w:val="22"/>
          <w:szCs w:val="22"/>
          <w:bdr w:val="none" w:sz="0" w:space="0" w:color="auto" w:frame="1"/>
        </w:rPr>
      </w:pPr>
    </w:p>
    <w:p w14:paraId="70DB1839" w14:textId="77777777" w:rsidR="00CA500C" w:rsidRPr="00BA5DEC" w:rsidRDefault="00CA500C" w:rsidP="00666DA4">
      <w:pPr>
        <w:spacing w:line="240" w:lineRule="auto"/>
        <w:jc w:val="center"/>
        <w:rPr>
          <w:rFonts w:ascii="Times New Roman" w:eastAsia="Arial Unicode MS" w:hAnsi="Times New Roman" w:cs="Times New Roman"/>
          <w:b/>
          <w:bCs/>
          <w:sz w:val="22"/>
          <w:szCs w:val="22"/>
          <w:bdr w:val="none" w:sz="0" w:space="0" w:color="auto" w:frame="1"/>
        </w:rPr>
      </w:pPr>
      <w:r w:rsidRPr="00BA5DEC">
        <w:rPr>
          <w:rFonts w:ascii="Times New Roman" w:eastAsia="Arial Unicode MS" w:hAnsi="Times New Roman" w:cs="Times New Roman"/>
          <w:b/>
          <w:bCs/>
          <w:sz w:val="22"/>
          <w:szCs w:val="22"/>
          <w:bdr w:val="none" w:sz="0" w:space="0" w:color="auto" w:frame="1"/>
        </w:rPr>
        <w:t>5. PASLAUGŲ KOKYBĖ IR DETALIŲ GARANTIJA</w:t>
      </w:r>
    </w:p>
    <w:p w14:paraId="203D2AA3" w14:textId="77777777" w:rsidR="00CA500C" w:rsidRPr="00BA5DEC" w:rsidRDefault="00CA500C" w:rsidP="00666DA4">
      <w:pPr>
        <w:spacing w:line="240" w:lineRule="auto"/>
        <w:rPr>
          <w:rFonts w:ascii="Times New Roman" w:eastAsia="Arial Unicode MS" w:hAnsi="Times New Roman" w:cs="Times New Roman"/>
          <w:b/>
          <w:bCs/>
          <w:sz w:val="22"/>
          <w:szCs w:val="22"/>
          <w:bdr w:val="none" w:sz="0" w:space="0" w:color="auto" w:frame="1"/>
        </w:rPr>
      </w:pPr>
    </w:p>
    <w:p w14:paraId="6599604A" w14:textId="77777777" w:rsidR="00CA500C" w:rsidRPr="00CA500C" w:rsidRDefault="00CA500C" w:rsidP="00666DA4">
      <w:pPr>
        <w:tabs>
          <w:tab w:val="left" w:pos="567"/>
        </w:tabs>
        <w:spacing w:line="240" w:lineRule="auto"/>
        <w:rPr>
          <w:rFonts w:ascii="Times New Roman" w:hAnsi="Times New Roman" w:cs="Times New Roman"/>
          <w:sz w:val="22"/>
          <w:szCs w:val="22"/>
        </w:rPr>
      </w:pPr>
      <w:r w:rsidRPr="00BA5DEC">
        <w:rPr>
          <w:rFonts w:ascii="Times New Roman" w:eastAsia="Arial Unicode MS" w:hAnsi="Times New Roman" w:cs="Times New Roman"/>
          <w:sz w:val="22"/>
          <w:szCs w:val="22"/>
          <w:bdr w:val="none" w:sz="0" w:space="0" w:color="auto" w:frame="1"/>
        </w:rPr>
        <w:tab/>
      </w:r>
      <w:r w:rsidRPr="007E1270">
        <w:rPr>
          <w:rFonts w:ascii="Times New Roman" w:eastAsia="Arial Unicode MS" w:hAnsi="Times New Roman" w:cs="Times New Roman"/>
          <w:sz w:val="22"/>
          <w:szCs w:val="22"/>
          <w:bdr w:val="none" w:sz="0" w:space="0" w:color="auto" w:frame="1"/>
        </w:rPr>
        <w:t xml:space="preserve">5.1. Paslaugų teikėjas, suteikęs paslaugas netinkamai ar ne pagal Sutarties sąlygas, įsipareigoja paslaugas suteikti tinkamai ir pagal Sutarties sąlygas ne vėliau kaip per 24 val. </w:t>
      </w:r>
      <w:r w:rsidRPr="007E1270">
        <w:rPr>
          <w:rFonts w:ascii="Times New Roman" w:eastAsia="Arial Unicode MS" w:hAnsi="Times New Roman" w:cs="Times New Roman"/>
          <w:iCs/>
          <w:sz w:val="22"/>
          <w:szCs w:val="22"/>
          <w:bdr w:val="none" w:sz="0" w:space="0" w:color="auto" w:frame="1"/>
        </w:rPr>
        <w:t>nuo pranešimo gavimo laiko</w:t>
      </w:r>
      <w:r w:rsidRPr="00CA0EF1">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Pr="00CA500C">
        <w:rPr>
          <w:rFonts w:ascii="Times New Roman" w:hAnsi="Times New Roman" w:cs="Times New Roman"/>
          <w:color w:val="000000"/>
          <w:sz w:val="22"/>
          <w:szCs w:val="22"/>
        </w:rPr>
        <w:t>Darbai yra vykdomi oficialiu darbo valandų metu, - pirmadieniais - penktadieniais, nuo 8.00 iki 17.00 val..</w:t>
      </w:r>
    </w:p>
    <w:p w14:paraId="480FF61C" w14:textId="77777777" w:rsidR="00CA500C" w:rsidRPr="007E1270" w:rsidRDefault="00CA500C" w:rsidP="00666DA4">
      <w:pPr>
        <w:tabs>
          <w:tab w:val="left" w:pos="0"/>
          <w:tab w:val="left" w:pos="540"/>
          <w:tab w:val="left" w:pos="900"/>
        </w:tabs>
        <w:autoSpaceDN w:val="0"/>
        <w:spacing w:line="240" w:lineRule="auto"/>
        <w:ind w:firstLine="567"/>
        <w:rPr>
          <w:rFonts w:ascii="Times New Roman" w:hAnsi="Times New Roman" w:cs="Times New Roman"/>
          <w:spacing w:val="-4"/>
          <w:sz w:val="22"/>
          <w:szCs w:val="22"/>
        </w:rPr>
      </w:pPr>
      <w:r w:rsidRPr="00CA500C">
        <w:rPr>
          <w:rFonts w:ascii="Times New Roman" w:eastAsia="Arial Unicode MS" w:hAnsi="Times New Roman" w:cs="Times New Roman"/>
          <w:spacing w:val="-4"/>
          <w:sz w:val="22"/>
          <w:szCs w:val="22"/>
          <w:bdr w:val="none" w:sz="0" w:space="0" w:color="auto" w:frame="1"/>
        </w:rPr>
        <w:t xml:space="preserve">5.2. Paslaugų teikėjas garantuoja parduodamų medicinos įrangos detalių kokybę </w:t>
      </w:r>
      <w:r w:rsidRPr="00CA500C">
        <w:rPr>
          <w:rFonts w:ascii="Times New Roman" w:hAnsi="Times New Roman" w:cs="Times New Roman"/>
          <w:spacing w:val="-4"/>
          <w:sz w:val="22"/>
          <w:szCs w:val="22"/>
        </w:rPr>
        <w:t>bei paslėptų trūkumų n</w:t>
      </w:r>
      <w:r w:rsidRPr="007E1270">
        <w:rPr>
          <w:rFonts w:ascii="Times New Roman" w:hAnsi="Times New Roman" w:cs="Times New Roman"/>
          <w:spacing w:val="-4"/>
          <w:sz w:val="22"/>
          <w:szCs w:val="22"/>
        </w:rPr>
        <w:t xml:space="preserve">ebuvimą. </w:t>
      </w:r>
    </w:p>
    <w:p w14:paraId="27617A59" w14:textId="77777777" w:rsidR="00CA500C" w:rsidRPr="00BA5DEC" w:rsidRDefault="00CA500C" w:rsidP="00666DA4">
      <w:pPr>
        <w:tabs>
          <w:tab w:val="left" w:pos="567"/>
        </w:tabs>
        <w:spacing w:line="240" w:lineRule="auto"/>
        <w:rPr>
          <w:rFonts w:ascii="Times New Roman" w:eastAsia="Arial Unicode MS" w:hAnsi="Times New Roman" w:cs="Times New Roman"/>
          <w:sz w:val="22"/>
          <w:szCs w:val="22"/>
          <w:bdr w:val="none" w:sz="0" w:space="0" w:color="auto" w:frame="1"/>
        </w:rPr>
      </w:pPr>
      <w:r w:rsidRPr="007E1270">
        <w:rPr>
          <w:rFonts w:ascii="Times New Roman" w:eastAsia="Arial Unicode MS" w:hAnsi="Times New Roman" w:cs="Times New Roman"/>
          <w:sz w:val="22"/>
          <w:szCs w:val="22"/>
          <w:bdr w:val="none" w:sz="0" w:space="0" w:color="auto" w:frame="1"/>
        </w:rPr>
        <w:tab/>
        <w:t xml:space="preserve">5.3.  </w:t>
      </w:r>
      <w:r w:rsidRPr="007E1270">
        <w:rPr>
          <w:rFonts w:ascii="Times New Roman" w:eastAsia="Arial Unicode MS" w:hAnsi="Times New Roman" w:cs="Times New Roman"/>
          <w:iCs/>
          <w:sz w:val="22"/>
          <w:szCs w:val="22"/>
          <w:bdr w:val="none" w:sz="0" w:space="0" w:color="auto" w:frame="1"/>
        </w:rPr>
        <w:t>Patiektai detalei Paslaugų teikėjas suteikia ne trumpesnę nei 6 mėnesių garantiją.</w:t>
      </w:r>
      <w:r w:rsidRPr="00BA5DEC">
        <w:rPr>
          <w:rFonts w:ascii="Times New Roman" w:eastAsia="Arial Unicode MS" w:hAnsi="Times New Roman" w:cs="Times New Roman"/>
          <w:iCs/>
          <w:sz w:val="22"/>
          <w:szCs w:val="22"/>
          <w:bdr w:val="none" w:sz="0" w:space="0" w:color="auto" w:frame="1"/>
        </w:rPr>
        <w:t xml:space="preserve"> </w:t>
      </w:r>
    </w:p>
    <w:p w14:paraId="619F6A91" w14:textId="77777777" w:rsidR="00CA500C" w:rsidRPr="00BA5DEC" w:rsidRDefault="00CA500C" w:rsidP="00666DA4">
      <w:pPr>
        <w:keepNext/>
        <w:tabs>
          <w:tab w:val="left" w:pos="1296"/>
        </w:tabs>
        <w:spacing w:line="240" w:lineRule="auto"/>
        <w:outlineLvl w:val="4"/>
        <w:rPr>
          <w:rFonts w:ascii="Times New Roman" w:hAnsi="Times New Roman" w:cs="Times New Roman"/>
          <w:b/>
          <w:bCs/>
          <w:sz w:val="22"/>
          <w:szCs w:val="22"/>
        </w:rPr>
      </w:pPr>
    </w:p>
    <w:p w14:paraId="3BC82C65" w14:textId="77777777" w:rsidR="00CA500C" w:rsidRPr="00BA5DEC" w:rsidRDefault="00CA500C" w:rsidP="00666DA4">
      <w:pPr>
        <w:spacing w:line="240" w:lineRule="auto"/>
        <w:jc w:val="center"/>
        <w:rPr>
          <w:rFonts w:ascii="Times New Roman" w:hAnsi="Times New Roman" w:cs="Times New Roman"/>
          <w:b/>
          <w:bCs/>
          <w:sz w:val="22"/>
          <w:szCs w:val="22"/>
        </w:rPr>
      </w:pPr>
      <w:r w:rsidRPr="00BA5DEC">
        <w:rPr>
          <w:rFonts w:ascii="Times New Roman" w:hAnsi="Times New Roman" w:cs="Times New Roman"/>
          <w:b/>
          <w:bCs/>
          <w:sz w:val="22"/>
          <w:szCs w:val="22"/>
        </w:rPr>
        <w:t>6. PASLAUGŲ TEIKĖJO TEISĖS IR PAREIGOS</w:t>
      </w:r>
    </w:p>
    <w:p w14:paraId="095BF1DE" w14:textId="77777777" w:rsidR="00CA500C" w:rsidRPr="00BA5DEC" w:rsidRDefault="00CA500C" w:rsidP="00666DA4">
      <w:pPr>
        <w:spacing w:line="240" w:lineRule="auto"/>
        <w:rPr>
          <w:rFonts w:ascii="Times New Roman" w:hAnsi="Times New Roman" w:cs="Times New Roman"/>
          <w:sz w:val="22"/>
          <w:szCs w:val="22"/>
        </w:rPr>
      </w:pPr>
    </w:p>
    <w:p w14:paraId="275A7697"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 xml:space="preserve">6.1. </w:t>
      </w:r>
      <w:r w:rsidRPr="00BA5DEC">
        <w:rPr>
          <w:rFonts w:ascii="Times New Roman" w:eastAsia="Arial Unicode MS" w:hAnsi="Times New Roman" w:cs="Times New Roman"/>
          <w:sz w:val="22"/>
          <w:szCs w:val="22"/>
          <w:bdr w:val="none" w:sz="0" w:space="0" w:color="auto" w:frame="1"/>
        </w:rPr>
        <w:t>Paslaugų teikėjas</w:t>
      </w:r>
      <w:r w:rsidRPr="00BA5DEC">
        <w:rPr>
          <w:rFonts w:ascii="Times New Roman" w:hAnsi="Times New Roman" w:cs="Times New Roman"/>
          <w:sz w:val="22"/>
          <w:szCs w:val="22"/>
        </w:rPr>
        <w:t xml:space="preserve"> įsipareigoja:</w:t>
      </w:r>
    </w:p>
    <w:p w14:paraId="54844763"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6.1.1. nuosekliai vykdyti Sutartį, nustatytu terminu tinkamai suteikti paslaugas, atlikti kitus įsipareigojimus numatytus Sutartyje;</w:t>
      </w:r>
    </w:p>
    <w:p w14:paraId="71B37435"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 xml:space="preserve">6.1.2. laikytis visų Lietuvos Respublikoje galiojančių įstatymų ir kitų teisės aktų nuostatų ir užtikrinti, kad jo darbuotojai jų laikytųsi. </w:t>
      </w:r>
      <w:r w:rsidRPr="00BA5DEC">
        <w:rPr>
          <w:rFonts w:ascii="Times New Roman" w:eastAsia="Arial Unicode MS" w:hAnsi="Times New Roman" w:cs="Times New Roman"/>
          <w:sz w:val="22"/>
          <w:szCs w:val="22"/>
          <w:bdr w:val="none" w:sz="0" w:space="0" w:color="auto" w:frame="1"/>
        </w:rPr>
        <w:t>Paslaugų teikėjas</w:t>
      </w:r>
      <w:r w:rsidRPr="00BA5DEC">
        <w:rPr>
          <w:rFonts w:ascii="Times New Roman" w:hAnsi="Times New Roman" w:cs="Times New Roman"/>
          <w:sz w:val="22"/>
          <w:szCs w:val="22"/>
        </w:rPr>
        <w:t xml:space="preserve"> garantuoja Užsakovui ar trečiajai šaliai nuostolių atlyginimą, jei </w:t>
      </w:r>
      <w:r w:rsidRPr="00BA5DEC">
        <w:rPr>
          <w:rFonts w:ascii="Times New Roman" w:eastAsia="Arial Unicode MS" w:hAnsi="Times New Roman" w:cs="Times New Roman"/>
          <w:sz w:val="22"/>
          <w:szCs w:val="22"/>
          <w:bdr w:val="none" w:sz="0" w:space="0" w:color="auto" w:frame="1"/>
        </w:rPr>
        <w:t>Paslaugų teikėjas</w:t>
      </w:r>
      <w:r w:rsidRPr="00BA5DEC">
        <w:rPr>
          <w:rFonts w:ascii="Times New Roman" w:hAnsi="Times New Roman" w:cs="Times New Roman"/>
          <w:sz w:val="22"/>
          <w:szCs w:val="22"/>
        </w:rPr>
        <w:t xml:space="preserve"> ar jo darbuotojai nesilaikytų įstatymų, teisės aktų reikalavimų ir dėl to būtų pateikti kokie nors reikalavimai ar pradėti procesiniai veiksmai;</w:t>
      </w:r>
    </w:p>
    <w:p w14:paraId="0C7E0DE4"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6.1.3.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w:t>
      </w:r>
    </w:p>
    <w:p w14:paraId="5AE7A863"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6.1.4. suteikęs paslaugas, pateikti Užsakovui visą būtiną informaciją ir dokumentaciją bei konsultuoti Užsakovo klausimais, susijusiais su suteikta paslauga;</w:t>
      </w:r>
    </w:p>
    <w:p w14:paraId="0433BF87"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6.1.5. nenaudoti Užsakovo prekių ženklų ar pavadinimo jokioje reklamoje, leidiniuose ar kt. be išankstinio raštiško Užsakovo sutikimo;</w:t>
      </w:r>
    </w:p>
    <w:p w14:paraId="50473E30"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6.1.6. nedelsiant informuoti Užsakovą apie bet kokias aplinkybes, galinčias turėti įtakos tinkamam Sutarties vykdymui;</w:t>
      </w:r>
    </w:p>
    <w:p w14:paraId="58298E5A"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6.1.7. tinkamai vykdyti kitus įsipareigojimus, numatytus Sutartyje ir galiojančiuose Lietuvos Respublikos teisės aktuose.</w:t>
      </w:r>
    </w:p>
    <w:p w14:paraId="4D470782"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 xml:space="preserve">6.2. </w:t>
      </w:r>
      <w:r w:rsidRPr="00BA5DEC">
        <w:rPr>
          <w:rFonts w:ascii="Times New Roman" w:eastAsia="Arial Unicode MS" w:hAnsi="Times New Roman" w:cs="Times New Roman"/>
          <w:sz w:val="22"/>
          <w:szCs w:val="22"/>
          <w:bdr w:val="none" w:sz="0" w:space="0" w:color="auto" w:frame="1"/>
        </w:rPr>
        <w:t>Paslaugų teikėjas</w:t>
      </w:r>
      <w:r w:rsidRPr="00BA5DEC">
        <w:rPr>
          <w:rFonts w:ascii="Times New Roman" w:hAnsi="Times New Roman" w:cs="Times New Roman"/>
          <w:sz w:val="22"/>
          <w:szCs w:val="22"/>
        </w:rPr>
        <w:t xml:space="preserve"> turi teisę gauti apmokėjimą už kokybiškai, tinkamai ir laiku suteiktas paslaugas, kai jis tinkamai vykdo Sutartį.</w:t>
      </w:r>
    </w:p>
    <w:p w14:paraId="38F7E6E3"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 xml:space="preserve">6.3. </w:t>
      </w:r>
      <w:r w:rsidRPr="00BA5DEC">
        <w:rPr>
          <w:rFonts w:ascii="Times New Roman" w:eastAsia="Arial Unicode MS" w:hAnsi="Times New Roman" w:cs="Times New Roman"/>
          <w:sz w:val="22"/>
          <w:szCs w:val="22"/>
          <w:bdr w:val="none" w:sz="0" w:space="0" w:color="auto" w:frame="1"/>
        </w:rPr>
        <w:t>Paslaugų teikėjas</w:t>
      </w:r>
      <w:r w:rsidRPr="00BA5DEC">
        <w:rPr>
          <w:rFonts w:ascii="Times New Roman" w:hAnsi="Times New Roman" w:cs="Times New Roman"/>
          <w:sz w:val="22"/>
          <w:szCs w:val="22"/>
        </w:rPr>
        <w:t xml:space="preserve"> turi kitas teises ir pareigas, nustatytas Sutartyje ir Lietuvos Respublikos galiojančiuose teisės aktuose.</w:t>
      </w:r>
    </w:p>
    <w:p w14:paraId="19615215" w14:textId="77777777" w:rsidR="00CA500C" w:rsidRPr="00BA5DEC" w:rsidRDefault="00CA500C" w:rsidP="00666DA4">
      <w:pPr>
        <w:spacing w:line="240" w:lineRule="auto"/>
        <w:ind w:firstLine="567"/>
        <w:rPr>
          <w:rFonts w:ascii="Times New Roman" w:hAnsi="Times New Roman" w:cs="Times New Roman"/>
          <w:sz w:val="22"/>
          <w:szCs w:val="22"/>
        </w:rPr>
      </w:pPr>
    </w:p>
    <w:p w14:paraId="4596AB46" w14:textId="77777777" w:rsidR="00CA500C" w:rsidRPr="00BA5DEC" w:rsidRDefault="00CA500C" w:rsidP="00666DA4">
      <w:pPr>
        <w:spacing w:line="240" w:lineRule="auto"/>
        <w:jc w:val="center"/>
        <w:rPr>
          <w:rFonts w:ascii="Times New Roman" w:hAnsi="Times New Roman" w:cs="Times New Roman"/>
          <w:b/>
          <w:bCs/>
          <w:sz w:val="22"/>
          <w:szCs w:val="22"/>
        </w:rPr>
      </w:pPr>
      <w:r w:rsidRPr="00BA5DEC">
        <w:rPr>
          <w:rFonts w:ascii="Times New Roman" w:hAnsi="Times New Roman" w:cs="Times New Roman"/>
          <w:b/>
          <w:bCs/>
          <w:sz w:val="22"/>
          <w:szCs w:val="22"/>
        </w:rPr>
        <w:t>7. UŽSAKOVO TEISĖS IR PAREIGOS</w:t>
      </w:r>
    </w:p>
    <w:p w14:paraId="40356662" w14:textId="77777777" w:rsidR="00CA500C" w:rsidRPr="00BA5DEC" w:rsidRDefault="00CA500C" w:rsidP="00666DA4">
      <w:pPr>
        <w:spacing w:line="240" w:lineRule="auto"/>
        <w:jc w:val="center"/>
        <w:rPr>
          <w:rFonts w:ascii="Times New Roman" w:hAnsi="Times New Roman" w:cs="Times New Roman"/>
          <w:b/>
          <w:bCs/>
          <w:sz w:val="22"/>
          <w:szCs w:val="22"/>
        </w:rPr>
      </w:pPr>
    </w:p>
    <w:p w14:paraId="5BA5A227"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7.1. Užsakovas įsipareigoja:</w:t>
      </w:r>
    </w:p>
    <w:p w14:paraId="7C4AA93A"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 xml:space="preserve">7.1.1. bendradarbiauti su </w:t>
      </w:r>
      <w:r w:rsidRPr="00BA5DEC">
        <w:rPr>
          <w:rFonts w:ascii="Times New Roman" w:eastAsia="Arial Unicode MS" w:hAnsi="Times New Roman" w:cs="Times New Roman"/>
          <w:sz w:val="22"/>
          <w:szCs w:val="22"/>
          <w:bdr w:val="none" w:sz="0" w:space="0" w:color="auto" w:frame="1"/>
        </w:rPr>
        <w:t>Paslaugų teikėju</w:t>
      </w:r>
      <w:r w:rsidRPr="00BA5DEC">
        <w:rPr>
          <w:rFonts w:ascii="Times New Roman" w:hAnsi="Times New Roman" w:cs="Times New Roman"/>
          <w:sz w:val="22"/>
          <w:szCs w:val="22"/>
        </w:rPr>
        <w:t xml:space="preserve"> vykdant Sutartį ir pateikti jam tikslią ir išsamią informaciją, reikalingą tinkamam Sutarties vykdymui;</w:t>
      </w:r>
    </w:p>
    <w:p w14:paraId="574B07F6"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 xml:space="preserve">7.1.2. sumokėti </w:t>
      </w:r>
      <w:r w:rsidRPr="00BA5DEC">
        <w:rPr>
          <w:rFonts w:ascii="Times New Roman" w:eastAsia="Arial Unicode MS" w:hAnsi="Times New Roman" w:cs="Times New Roman"/>
          <w:sz w:val="22"/>
          <w:szCs w:val="22"/>
          <w:bdr w:val="none" w:sz="0" w:space="0" w:color="auto" w:frame="1"/>
        </w:rPr>
        <w:t>Paslaugų teikėjui</w:t>
      </w:r>
      <w:r w:rsidRPr="00BA5DEC">
        <w:rPr>
          <w:rFonts w:ascii="Times New Roman" w:hAnsi="Times New Roman" w:cs="Times New Roman"/>
          <w:sz w:val="22"/>
          <w:szCs w:val="22"/>
        </w:rPr>
        <w:t xml:space="preserve"> už tinkamai, kokybiškai ir laiku suteiktas paslaugas Sutartyje nustatyta tvarka ir terminais;</w:t>
      </w:r>
    </w:p>
    <w:p w14:paraId="747D45CD"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7.1.3. tinkamai vykdyti kitus įsipareigojimus, numatytus Sutartyje;</w:t>
      </w:r>
    </w:p>
    <w:p w14:paraId="04EBB6B9"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lastRenderedPageBreak/>
        <w:t>7.1.4. priimti suteiktas paslaugas, jeigu jos atitinka Sutarties reikalavimus, kuriuos galima įvertinti paslaugų priėmimo metu;</w:t>
      </w:r>
    </w:p>
    <w:p w14:paraId="61CD8463"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 xml:space="preserve">7.1.5. nedelsiant informuoti </w:t>
      </w:r>
      <w:r w:rsidRPr="00BA5DEC">
        <w:rPr>
          <w:rFonts w:ascii="Times New Roman" w:eastAsia="Arial Unicode MS" w:hAnsi="Times New Roman" w:cs="Times New Roman"/>
          <w:sz w:val="22"/>
          <w:szCs w:val="22"/>
          <w:bdr w:val="none" w:sz="0" w:space="0" w:color="auto" w:frame="1"/>
        </w:rPr>
        <w:t>Paslaugų teikėją</w:t>
      </w:r>
      <w:r w:rsidRPr="00BA5DEC">
        <w:rPr>
          <w:rFonts w:ascii="Times New Roman" w:hAnsi="Times New Roman" w:cs="Times New Roman"/>
          <w:sz w:val="22"/>
          <w:szCs w:val="22"/>
        </w:rPr>
        <w:t xml:space="preserve"> apie bet kokias aplinkybes, galinčias turėti įtakos tinkamam Sutarties vykdymui.</w:t>
      </w:r>
    </w:p>
    <w:p w14:paraId="245CB81D"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7.2. Užsakovas turi Sutarties bei Lietuvos Respublikoje galiojančių teisės aktų numatytas teises ir kitas pareigas.</w:t>
      </w:r>
    </w:p>
    <w:p w14:paraId="140FE477" w14:textId="77777777" w:rsidR="00CA500C" w:rsidRPr="00BA5DEC" w:rsidRDefault="00CA500C" w:rsidP="00666DA4">
      <w:pPr>
        <w:keepNext/>
        <w:tabs>
          <w:tab w:val="left" w:pos="1296"/>
        </w:tabs>
        <w:spacing w:line="240" w:lineRule="auto"/>
        <w:jc w:val="center"/>
        <w:outlineLvl w:val="4"/>
        <w:rPr>
          <w:rFonts w:ascii="Times New Roman" w:hAnsi="Times New Roman" w:cs="Times New Roman"/>
          <w:b/>
          <w:bCs/>
          <w:sz w:val="22"/>
          <w:szCs w:val="22"/>
        </w:rPr>
      </w:pPr>
    </w:p>
    <w:p w14:paraId="40BC57FC" w14:textId="77777777" w:rsidR="00CA500C" w:rsidRPr="00BA5DEC" w:rsidRDefault="00CA500C" w:rsidP="00666DA4">
      <w:pPr>
        <w:keepNext/>
        <w:tabs>
          <w:tab w:val="left" w:pos="1296"/>
        </w:tabs>
        <w:spacing w:line="240" w:lineRule="auto"/>
        <w:jc w:val="center"/>
        <w:outlineLvl w:val="4"/>
        <w:rPr>
          <w:rFonts w:ascii="Times New Roman" w:hAnsi="Times New Roman" w:cs="Times New Roman"/>
          <w:b/>
          <w:bCs/>
          <w:sz w:val="22"/>
          <w:szCs w:val="22"/>
        </w:rPr>
      </w:pPr>
      <w:r w:rsidRPr="00BA5DEC">
        <w:rPr>
          <w:rFonts w:ascii="Times New Roman" w:hAnsi="Times New Roman" w:cs="Times New Roman"/>
          <w:b/>
          <w:bCs/>
          <w:sz w:val="22"/>
          <w:szCs w:val="22"/>
        </w:rPr>
        <w:t>8. ŠALIŲ ATSAKOMYBĖ</w:t>
      </w:r>
    </w:p>
    <w:p w14:paraId="14884594" w14:textId="77777777" w:rsidR="00CA500C" w:rsidRPr="00BA5DEC" w:rsidRDefault="00CA500C" w:rsidP="00666DA4">
      <w:pPr>
        <w:spacing w:line="240" w:lineRule="auto"/>
        <w:rPr>
          <w:rFonts w:ascii="Times New Roman" w:hAnsi="Times New Roman" w:cs="Times New Roman"/>
          <w:sz w:val="22"/>
          <w:szCs w:val="22"/>
        </w:rPr>
      </w:pPr>
    </w:p>
    <w:p w14:paraId="4AE1E8E0"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 xml:space="preserve">8.1. </w:t>
      </w:r>
      <w:r w:rsidRPr="00BA5DEC">
        <w:rPr>
          <w:rFonts w:ascii="Times New Roman" w:eastAsia="Arial Unicode MS" w:hAnsi="Times New Roman" w:cs="Times New Roman"/>
          <w:sz w:val="22"/>
          <w:szCs w:val="22"/>
          <w:bdr w:val="none" w:sz="0" w:space="0" w:color="auto" w:frame="1"/>
        </w:rPr>
        <w:t>Paslaugų teikėjas</w:t>
      </w:r>
      <w:r w:rsidRPr="00BA5DEC">
        <w:rPr>
          <w:rFonts w:ascii="Times New Roman" w:hAnsi="Times New Roman" w:cs="Times New Roman"/>
          <w:bCs/>
          <w:sz w:val="22"/>
          <w:szCs w:val="22"/>
        </w:rPr>
        <w:t xml:space="preserve">, nesuteikęs paslaugų per Sutartyje nustatytą terminą ne dėl </w:t>
      </w:r>
      <w:r w:rsidRPr="00BA5DEC">
        <w:rPr>
          <w:rFonts w:ascii="Times New Roman" w:hAnsi="Times New Roman" w:cs="Times New Roman"/>
          <w:sz w:val="22"/>
          <w:szCs w:val="22"/>
        </w:rPr>
        <w:t>Užsakovo</w:t>
      </w:r>
      <w:r w:rsidRPr="00BA5DEC">
        <w:rPr>
          <w:rFonts w:ascii="Times New Roman" w:hAnsi="Times New Roman" w:cs="Times New Roman"/>
          <w:bCs/>
          <w:sz w:val="22"/>
          <w:szCs w:val="22"/>
        </w:rPr>
        <w:t xml:space="preserve"> kaltės, moka </w:t>
      </w:r>
      <w:r w:rsidRPr="00BA5DEC">
        <w:rPr>
          <w:rFonts w:ascii="Times New Roman" w:hAnsi="Times New Roman" w:cs="Times New Roman"/>
          <w:sz w:val="22"/>
          <w:szCs w:val="22"/>
        </w:rPr>
        <w:t>Užsakovui</w:t>
      </w:r>
      <w:r w:rsidRPr="00BA5DEC">
        <w:rPr>
          <w:rFonts w:ascii="Times New Roman" w:hAnsi="Times New Roman" w:cs="Times New Roman"/>
          <w:bCs/>
          <w:sz w:val="22"/>
          <w:szCs w:val="22"/>
        </w:rPr>
        <w:t xml:space="preserve"> 10 (dešimties) % nesuteiktos paslaugos vertės dydžio baudą.</w:t>
      </w:r>
    </w:p>
    <w:p w14:paraId="57AFB65C"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 xml:space="preserve">8.2. Užsakovas, uždelsęs sumokėti Sutarties 4.8 papunktyje nustatyta tvarka, išskyrus esant Sutarties 4.9 papunktyje nustatytoms aplinkybėms, įsipareigoja </w:t>
      </w:r>
      <w:r w:rsidRPr="00BA5DEC">
        <w:rPr>
          <w:rFonts w:ascii="Times New Roman" w:eastAsia="Arial Unicode MS" w:hAnsi="Times New Roman" w:cs="Times New Roman"/>
          <w:sz w:val="22"/>
          <w:szCs w:val="22"/>
          <w:bdr w:val="none" w:sz="0" w:space="0" w:color="auto" w:frame="1"/>
        </w:rPr>
        <w:t>Paslaugų teikėjui</w:t>
      </w:r>
      <w:r w:rsidRPr="00BA5DEC">
        <w:rPr>
          <w:rFonts w:ascii="Times New Roman" w:hAnsi="Times New Roman" w:cs="Times New Roman"/>
          <w:sz w:val="22"/>
          <w:szCs w:val="22"/>
        </w:rPr>
        <w:t xml:space="preserve"> pareikalavus mokėti </w:t>
      </w:r>
      <w:r w:rsidRPr="00BA5DEC">
        <w:rPr>
          <w:rFonts w:ascii="Times New Roman" w:eastAsia="Arial Unicode MS" w:hAnsi="Times New Roman" w:cs="Times New Roman"/>
          <w:sz w:val="22"/>
          <w:szCs w:val="22"/>
          <w:bdr w:val="none" w:sz="0" w:space="0" w:color="auto" w:frame="1"/>
        </w:rPr>
        <w:t>Paslaugų teikėjui</w:t>
      </w:r>
      <w:r w:rsidRPr="00BA5DEC">
        <w:rPr>
          <w:rFonts w:ascii="Times New Roman" w:hAnsi="Times New Roman" w:cs="Times New Roman"/>
          <w:sz w:val="22"/>
          <w:szCs w:val="22"/>
        </w:rPr>
        <w:t xml:space="preserve"> 0,02 (dviejų šimtųjų) % delspinigius nuo neapmokėtos sąskaitos dydžio už kiekvieną uždelstą dieną.</w:t>
      </w:r>
    </w:p>
    <w:p w14:paraId="0AF3D139" w14:textId="77777777" w:rsidR="00CA500C" w:rsidRPr="007E1270" w:rsidRDefault="00CA500C" w:rsidP="00666DA4">
      <w:pPr>
        <w:spacing w:line="240" w:lineRule="auto"/>
        <w:ind w:firstLine="567"/>
        <w:rPr>
          <w:rFonts w:ascii="Times New Roman" w:hAnsi="Times New Roman" w:cs="Times New Roman"/>
          <w:sz w:val="22"/>
          <w:szCs w:val="22"/>
        </w:rPr>
      </w:pPr>
      <w:r w:rsidRPr="007E1270">
        <w:rPr>
          <w:rFonts w:ascii="Times New Roman" w:eastAsia="Arial Unicode MS" w:hAnsi="Times New Roman" w:cs="Times New Roman"/>
          <w:sz w:val="22"/>
          <w:szCs w:val="22"/>
          <w:bdr w:val="none" w:sz="0" w:space="0" w:color="auto" w:frame="1"/>
        </w:rPr>
        <w:t xml:space="preserve">8.3. </w:t>
      </w:r>
      <w:r w:rsidRPr="007E1270">
        <w:rPr>
          <w:rFonts w:ascii="Times New Roman" w:hAnsi="Times New Roman" w:cs="Times New Roman"/>
          <w:sz w:val="22"/>
          <w:szCs w:val="22"/>
        </w:rPr>
        <w:t xml:space="preserve">Jeigu per Sutarties 2.4 papunktyje nustatytą terminą </w:t>
      </w:r>
      <w:r w:rsidRPr="007E1270">
        <w:rPr>
          <w:rFonts w:ascii="Times New Roman" w:eastAsia="Arial Unicode MS" w:hAnsi="Times New Roman" w:cs="Times New Roman"/>
          <w:sz w:val="22"/>
          <w:szCs w:val="22"/>
          <w:bdr w:val="none" w:sz="0" w:space="0" w:color="auto" w:frame="1"/>
        </w:rPr>
        <w:t>Paslaugų teikėjas</w:t>
      </w:r>
      <w:r w:rsidRPr="007E1270">
        <w:rPr>
          <w:rFonts w:ascii="Times New Roman" w:hAnsi="Times New Roman" w:cs="Times New Roman"/>
          <w:sz w:val="22"/>
          <w:szCs w:val="22"/>
        </w:rPr>
        <w:t xml:space="preserve"> nesuteikia paslaugos tinkamai ir pagal Sutarties sąlygas, </w:t>
      </w:r>
      <w:r w:rsidRPr="007E1270">
        <w:rPr>
          <w:rFonts w:ascii="Times New Roman" w:eastAsia="Arial Unicode MS" w:hAnsi="Times New Roman" w:cs="Times New Roman"/>
          <w:sz w:val="22"/>
          <w:szCs w:val="22"/>
          <w:bdr w:val="none" w:sz="0" w:space="0" w:color="auto" w:frame="1"/>
        </w:rPr>
        <w:t>Paslaugų teikėjas</w:t>
      </w:r>
      <w:r w:rsidRPr="007E1270">
        <w:rPr>
          <w:rFonts w:ascii="Times New Roman" w:hAnsi="Times New Roman" w:cs="Times New Roman"/>
          <w:sz w:val="22"/>
          <w:szCs w:val="22"/>
        </w:rPr>
        <w:t xml:space="preserve"> turi sumokėti Užsakovui 10 (dešimties) </w:t>
      </w:r>
      <w:r w:rsidRPr="007E1270">
        <w:rPr>
          <w:rFonts w:ascii="Times New Roman" w:hAnsi="Times New Roman" w:cs="Times New Roman"/>
          <w:bCs/>
          <w:sz w:val="22"/>
          <w:szCs w:val="22"/>
        </w:rPr>
        <w:t>%</w:t>
      </w:r>
      <w:r w:rsidRPr="007E1270">
        <w:rPr>
          <w:rFonts w:ascii="Times New Roman" w:hAnsi="Times New Roman" w:cs="Times New Roman"/>
          <w:sz w:val="22"/>
          <w:szCs w:val="22"/>
        </w:rPr>
        <w:t xml:space="preserve"> dydžio nuo tos paslaugos vertės baudą ir grąžinti Paslaugų teikėjui už paslaugą sumokėtus pinigus, jei jie </w:t>
      </w:r>
      <w:r w:rsidRPr="007E1270">
        <w:rPr>
          <w:rFonts w:ascii="Times New Roman" w:eastAsia="Arial Unicode MS" w:hAnsi="Times New Roman" w:cs="Times New Roman"/>
          <w:sz w:val="22"/>
          <w:szCs w:val="22"/>
          <w:bdr w:val="none" w:sz="0" w:space="0" w:color="auto" w:frame="1"/>
        </w:rPr>
        <w:t>Paslaugų teikėjui</w:t>
      </w:r>
      <w:r w:rsidRPr="007E1270">
        <w:rPr>
          <w:rFonts w:ascii="Times New Roman" w:hAnsi="Times New Roman" w:cs="Times New Roman"/>
          <w:sz w:val="22"/>
          <w:szCs w:val="22"/>
        </w:rPr>
        <w:t xml:space="preserve"> buvo sumokėti.</w:t>
      </w:r>
    </w:p>
    <w:p w14:paraId="46AE3D77" w14:textId="77777777" w:rsidR="00CA500C" w:rsidRPr="00BA5DEC" w:rsidRDefault="00CA500C" w:rsidP="00666DA4">
      <w:pPr>
        <w:spacing w:line="240" w:lineRule="auto"/>
        <w:ind w:firstLine="567"/>
        <w:rPr>
          <w:rFonts w:ascii="Times New Roman" w:hAnsi="Times New Roman" w:cs="Times New Roman"/>
          <w:sz w:val="22"/>
          <w:szCs w:val="22"/>
        </w:rPr>
      </w:pPr>
      <w:r w:rsidRPr="007E1270">
        <w:rPr>
          <w:rFonts w:ascii="Times New Roman" w:hAnsi="Times New Roman" w:cs="Times New Roman"/>
          <w:sz w:val="22"/>
          <w:szCs w:val="22"/>
        </w:rPr>
        <w:t xml:space="preserve">8.4. Jei Užsakovas vienašališkai nutraukia Sutartį dėl </w:t>
      </w:r>
      <w:r w:rsidRPr="007E1270">
        <w:rPr>
          <w:rFonts w:ascii="Times New Roman" w:eastAsia="Arial Unicode MS" w:hAnsi="Times New Roman" w:cs="Times New Roman"/>
          <w:sz w:val="22"/>
          <w:szCs w:val="22"/>
          <w:bdr w:val="none" w:sz="0" w:space="0" w:color="auto" w:frame="1"/>
        </w:rPr>
        <w:t>Paslaugų teikėjo</w:t>
      </w:r>
      <w:r w:rsidRPr="007E1270">
        <w:rPr>
          <w:rFonts w:ascii="Times New Roman" w:hAnsi="Times New Roman" w:cs="Times New Roman"/>
          <w:sz w:val="22"/>
          <w:szCs w:val="22"/>
        </w:rPr>
        <w:t xml:space="preserve"> kaltės, </w:t>
      </w:r>
      <w:r w:rsidRPr="007E1270">
        <w:rPr>
          <w:rFonts w:ascii="Times New Roman" w:eastAsia="Arial Unicode MS" w:hAnsi="Times New Roman" w:cs="Times New Roman"/>
          <w:sz w:val="22"/>
          <w:szCs w:val="22"/>
          <w:bdr w:val="none" w:sz="0" w:space="0" w:color="auto" w:frame="1"/>
        </w:rPr>
        <w:t>Paslaugų teikėjas</w:t>
      </w:r>
      <w:r w:rsidRPr="007E1270">
        <w:rPr>
          <w:rFonts w:ascii="Times New Roman" w:hAnsi="Times New Roman" w:cs="Times New Roman"/>
          <w:sz w:val="22"/>
          <w:szCs w:val="22"/>
        </w:rPr>
        <w:t xml:space="preserve"> sumoka Užsakovui 20 (dvidešimties) </w:t>
      </w:r>
      <w:r w:rsidRPr="007E1270">
        <w:rPr>
          <w:rFonts w:ascii="Times New Roman" w:hAnsi="Times New Roman" w:cs="Times New Roman"/>
          <w:bCs/>
          <w:sz w:val="22"/>
          <w:szCs w:val="22"/>
        </w:rPr>
        <w:t>%</w:t>
      </w:r>
      <w:r w:rsidRPr="007E1270">
        <w:rPr>
          <w:rFonts w:ascii="Times New Roman" w:hAnsi="Times New Roman" w:cs="Times New Roman"/>
          <w:sz w:val="22"/>
          <w:szCs w:val="22"/>
        </w:rPr>
        <w:t xml:space="preserve"> dydžio nuo </w:t>
      </w:r>
      <w:r w:rsidRPr="007E1270">
        <w:rPr>
          <w:rFonts w:ascii="Times New Roman" w:eastAsia="Arial Unicode MS" w:hAnsi="Times New Roman" w:cs="Times New Roman"/>
          <w:sz w:val="22"/>
          <w:szCs w:val="22"/>
          <w:bdr w:val="none" w:sz="0" w:space="0" w:color="auto" w:frame="1"/>
        </w:rPr>
        <w:t>Paslaugų teikėjo pasiūlymo kainos</w:t>
      </w:r>
      <w:r w:rsidRPr="007E1270">
        <w:rPr>
          <w:rFonts w:ascii="Times New Roman" w:hAnsi="Times New Roman" w:cs="Times New Roman"/>
          <w:sz w:val="22"/>
          <w:szCs w:val="22"/>
        </w:rPr>
        <w:t xml:space="preserve"> (be PVM) baudą.</w:t>
      </w:r>
    </w:p>
    <w:p w14:paraId="2578DC31" w14:textId="77777777" w:rsidR="00CA500C" w:rsidRPr="00BA5DEC" w:rsidRDefault="00CA500C" w:rsidP="00666DA4">
      <w:pPr>
        <w:spacing w:line="240" w:lineRule="auto"/>
        <w:rPr>
          <w:rFonts w:ascii="Times New Roman" w:hAnsi="Times New Roman" w:cs="Times New Roman"/>
          <w:sz w:val="22"/>
          <w:szCs w:val="22"/>
        </w:rPr>
      </w:pPr>
    </w:p>
    <w:p w14:paraId="28A4151A" w14:textId="77777777" w:rsidR="00CA500C" w:rsidRPr="00BA5DEC" w:rsidRDefault="00CA500C" w:rsidP="00666DA4">
      <w:pPr>
        <w:spacing w:line="240" w:lineRule="auto"/>
        <w:jc w:val="center"/>
        <w:rPr>
          <w:rFonts w:ascii="Times New Roman" w:hAnsi="Times New Roman" w:cs="Times New Roman"/>
          <w:b/>
          <w:sz w:val="22"/>
          <w:szCs w:val="22"/>
        </w:rPr>
      </w:pPr>
      <w:r w:rsidRPr="00BA5DEC">
        <w:rPr>
          <w:rFonts w:ascii="Times New Roman" w:hAnsi="Times New Roman" w:cs="Times New Roman"/>
          <w:b/>
          <w:sz w:val="22"/>
          <w:szCs w:val="22"/>
        </w:rPr>
        <w:t>9. SUTARTIES GALIOJIMAS IR NUTRAUKIMAS</w:t>
      </w:r>
    </w:p>
    <w:p w14:paraId="39CA3CFE" w14:textId="77777777" w:rsidR="00CA500C" w:rsidRPr="00BA5DEC" w:rsidRDefault="00CA500C" w:rsidP="00666DA4">
      <w:pPr>
        <w:spacing w:line="240" w:lineRule="auto"/>
        <w:rPr>
          <w:rFonts w:ascii="Times New Roman" w:hAnsi="Times New Roman" w:cs="Times New Roman"/>
          <w:sz w:val="22"/>
          <w:szCs w:val="22"/>
        </w:rPr>
      </w:pPr>
    </w:p>
    <w:p w14:paraId="1E92BF1B" w14:textId="1C894743" w:rsidR="00CA500C" w:rsidRPr="00C41DFD" w:rsidRDefault="00CA500C" w:rsidP="00666DA4">
      <w:pPr>
        <w:tabs>
          <w:tab w:val="left" w:pos="567"/>
        </w:tabs>
        <w:spacing w:line="240" w:lineRule="auto"/>
        <w:rPr>
          <w:rFonts w:ascii="Times New Roman" w:hAnsi="Times New Roman" w:cs="Times New Roman"/>
          <w:sz w:val="22"/>
          <w:szCs w:val="22"/>
        </w:rPr>
      </w:pPr>
      <w:r w:rsidRPr="00BA5DEC">
        <w:rPr>
          <w:rFonts w:ascii="Times New Roman" w:hAnsi="Times New Roman" w:cs="Times New Roman"/>
          <w:sz w:val="22"/>
          <w:szCs w:val="22"/>
        </w:rPr>
        <w:tab/>
        <w:t xml:space="preserve">9.1. Sutartis įsigalioja Sutarties Šalims pasirašius Sutartį ir galioja </w:t>
      </w:r>
      <w:r w:rsidR="00C41DFD">
        <w:rPr>
          <w:rFonts w:ascii="Times New Roman" w:hAnsi="Times New Roman" w:cs="Times New Roman"/>
          <w:sz w:val="22"/>
          <w:szCs w:val="22"/>
        </w:rPr>
        <w:t>25</w:t>
      </w:r>
      <w:r w:rsidR="00C41DFD">
        <w:rPr>
          <w:rFonts w:ascii="Times New Roman" w:hAnsi="Times New Roman" w:cs="Times New Roman"/>
          <w:sz w:val="22"/>
          <w:szCs w:val="22"/>
          <w:lang w:val="en-GB"/>
        </w:rPr>
        <w:t xml:space="preserve"> m</w:t>
      </w:r>
      <w:proofErr w:type="spellStart"/>
      <w:r w:rsidR="00C41DFD">
        <w:rPr>
          <w:rFonts w:ascii="Times New Roman" w:hAnsi="Times New Roman" w:cs="Times New Roman"/>
          <w:sz w:val="22"/>
          <w:szCs w:val="22"/>
        </w:rPr>
        <w:t>ėnesius</w:t>
      </w:r>
      <w:proofErr w:type="spellEnd"/>
      <w:r w:rsidR="00C41DFD">
        <w:rPr>
          <w:rFonts w:ascii="Times New Roman" w:hAnsi="Times New Roman" w:cs="Times New Roman"/>
          <w:sz w:val="22"/>
          <w:szCs w:val="22"/>
        </w:rPr>
        <w:t xml:space="preserve"> (įskaitomas ir atsiskaitymo terminas).</w:t>
      </w:r>
    </w:p>
    <w:p w14:paraId="7EBA38AF" w14:textId="77777777" w:rsidR="00CA500C" w:rsidRPr="00BA5DEC" w:rsidRDefault="00CA500C" w:rsidP="00666DA4">
      <w:pPr>
        <w:tabs>
          <w:tab w:val="left" w:pos="567"/>
        </w:tabs>
        <w:spacing w:line="240" w:lineRule="auto"/>
        <w:rPr>
          <w:rFonts w:ascii="Times New Roman" w:hAnsi="Times New Roman" w:cs="Times New Roman"/>
          <w:sz w:val="22"/>
          <w:szCs w:val="22"/>
        </w:rPr>
      </w:pPr>
      <w:r w:rsidRPr="00BA5DEC">
        <w:rPr>
          <w:rFonts w:ascii="Times New Roman" w:hAnsi="Times New Roman" w:cs="Times New Roman"/>
          <w:sz w:val="22"/>
          <w:szCs w:val="22"/>
        </w:rPr>
        <w:tab/>
        <w:t xml:space="preserve">9.2. Jei bet kuri Sutarties nuostata tampa ar pripažįstama visiškai ar iš dalies negaliojančia, tai neturi įtakos kitų Sutarties nuostatų galiojimui. </w:t>
      </w:r>
    </w:p>
    <w:p w14:paraId="491D9586" w14:textId="77777777" w:rsidR="00CA500C" w:rsidRPr="00BA5DEC" w:rsidRDefault="00CA500C" w:rsidP="00666DA4">
      <w:pPr>
        <w:tabs>
          <w:tab w:val="left" w:pos="567"/>
        </w:tabs>
        <w:spacing w:line="240" w:lineRule="auto"/>
        <w:rPr>
          <w:rFonts w:ascii="Times New Roman" w:hAnsi="Times New Roman" w:cs="Times New Roman"/>
          <w:sz w:val="22"/>
          <w:szCs w:val="22"/>
        </w:rPr>
      </w:pPr>
      <w:r w:rsidRPr="00BA5DEC">
        <w:rPr>
          <w:rFonts w:ascii="Times New Roman" w:hAnsi="Times New Roman" w:cs="Times New Roman"/>
          <w:sz w:val="22"/>
          <w:szCs w:val="22"/>
        </w:rPr>
        <w:tab/>
        <w:t>9.3. Šalis vienašališkai nutraukti Sutartį nepasibaigus jos galiojimo terminui turi teisę apie tai raštu informavusi kitą Sutarties šalį prieš 10 (dešimt) dienų, jeigu ji nevykdo ar netinkamai vykdo savo sutartinius įsipareigojimus ir tai yra esminis Sutarties pažeidimas. Nustatydamos esminį Sutarties pažeidimą, Šalys privalo vadovautis Lietuvos Respublikos civilinio kodekso 6.217 straipsnio nuostatomis.</w:t>
      </w:r>
    </w:p>
    <w:p w14:paraId="0EFE0A94" w14:textId="77777777" w:rsidR="00CA500C" w:rsidRPr="00BA5DEC" w:rsidRDefault="00CA500C" w:rsidP="00666DA4">
      <w:pPr>
        <w:tabs>
          <w:tab w:val="left" w:pos="567"/>
        </w:tabs>
        <w:spacing w:line="240" w:lineRule="auto"/>
        <w:rPr>
          <w:rFonts w:ascii="Times New Roman" w:hAnsi="Times New Roman" w:cs="Times New Roman"/>
          <w:sz w:val="22"/>
          <w:szCs w:val="22"/>
        </w:rPr>
      </w:pPr>
      <w:r w:rsidRPr="00BA5DEC">
        <w:rPr>
          <w:rFonts w:ascii="Times New Roman" w:hAnsi="Times New Roman" w:cs="Times New Roman"/>
          <w:sz w:val="22"/>
          <w:szCs w:val="22"/>
        </w:rPr>
        <w:tab/>
        <w:t>9.4. Pirkėjas vienašališkai nutrauks Sutartį, jei Sutarties vykdymo metu Pardavėjas atitiks bent vieną pašalinimo pagrindą, nustatytą Pirkimo sąlygose, ir tai bus laikoma Sutarties nutraukimu dėl Pardavėjo kaltės.</w:t>
      </w:r>
    </w:p>
    <w:p w14:paraId="42E87B86" w14:textId="77777777" w:rsidR="00CA500C" w:rsidRPr="00BA5DEC" w:rsidRDefault="00CA500C" w:rsidP="00666DA4">
      <w:pPr>
        <w:tabs>
          <w:tab w:val="left" w:pos="567"/>
        </w:tabs>
        <w:spacing w:line="240" w:lineRule="auto"/>
        <w:rPr>
          <w:rFonts w:ascii="Times New Roman" w:hAnsi="Times New Roman" w:cs="Times New Roman"/>
          <w:sz w:val="22"/>
          <w:szCs w:val="22"/>
        </w:rPr>
      </w:pPr>
      <w:r w:rsidRPr="00BA5DEC">
        <w:rPr>
          <w:rFonts w:ascii="Times New Roman" w:hAnsi="Times New Roman" w:cs="Times New Roman"/>
          <w:sz w:val="22"/>
          <w:szCs w:val="22"/>
        </w:rPr>
        <w:tab/>
        <w:t>9.5. Pirkėjas vienašališkai nutraukti Sutartį gali Lietuvos Respublikos viešųjų pirkimų įstatymo 90 straipsnyje nustatytais atvejais ir tvarka ir tuo atveju, jei paaiškėja, kad Pardavėjas laimėjusiu tiekėju buvo pripažintas pažeidus viešuosius pirkimus reglamentuojančius teisės aktus</w:t>
      </w:r>
    </w:p>
    <w:p w14:paraId="6BD7A083" w14:textId="77777777" w:rsidR="00CA500C" w:rsidRPr="00BA5DEC" w:rsidRDefault="00CA500C" w:rsidP="00666DA4">
      <w:pPr>
        <w:tabs>
          <w:tab w:val="left" w:pos="567"/>
        </w:tabs>
        <w:spacing w:line="240" w:lineRule="auto"/>
        <w:rPr>
          <w:rFonts w:ascii="Times New Roman" w:hAnsi="Times New Roman" w:cs="Times New Roman"/>
          <w:sz w:val="22"/>
          <w:szCs w:val="22"/>
        </w:rPr>
      </w:pPr>
      <w:r w:rsidRPr="00BA5DEC">
        <w:rPr>
          <w:rFonts w:ascii="Times New Roman" w:hAnsi="Times New Roman" w:cs="Times New Roman"/>
          <w:sz w:val="22"/>
          <w:szCs w:val="22"/>
        </w:rPr>
        <w:tab/>
        <w:t>9.6. Sutartis gali būti nutraukta raštišku Šalių susitarimu.</w:t>
      </w:r>
    </w:p>
    <w:p w14:paraId="4A35C3D1" w14:textId="77777777" w:rsidR="00CA500C" w:rsidRPr="00BA5DEC" w:rsidRDefault="00CA500C" w:rsidP="00666DA4">
      <w:pPr>
        <w:tabs>
          <w:tab w:val="left" w:pos="567"/>
        </w:tabs>
        <w:spacing w:line="240" w:lineRule="auto"/>
        <w:rPr>
          <w:rFonts w:ascii="Times New Roman" w:hAnsi="Times New Roman" w:cs="Times New Roman"/>
          <w:sz w:val="22"/>
          <w:szCs w:val="22"/>
        </w:rPr>
      </w:pPr>
      <w:r w:rsidRPr="00BA5DEC">
        <w:rPr>
          <w:rFonts w:ascii="Times New Roman" w:hAnsi="Times New Roman" w:cs="Times New Roman"/>
          <w:sz w:val="22"/>
          <w:szCs w:val="22"/>
        </w:rPr>
        <w:tab/>
        <w:t>9.7.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BA5F714" w14:textId="77777777" w:rsidR="00CA500C" w:rsidRPr="00BA5DEC" w:rsidRDefault="00CA500C" w:rsidP="00666DA4">
      <w:pPr>
        <w:tabs>
          <w:tab w:val="left" w:pos="567"/>
        </w:tabs>
        <w:spacing w:line="240" w:lineRule="auto"/>
        <w:rPr>
          <w:rFonts w:ascii="Times New Roman" w:hAnsi="Times New Roman" w:cs="Times New Roman"/>
          <w:sz w:val="22"/>
          <w:szCs w:val="22"/>
        </w:rPr>
      </w:pPr>
      <w:r w:rsidRPr="00BA5DEC">
        <w:rPr>
          <w:rFonts w:ascii="Times New Roman" w:hAnsi="Times New Roman" w:cs="Times New Roman"/>
          <w:sz w:val="22"/>
          <w:szCs w:val="22"/>
        </w:rPr>
        <w:tab/>
      </w:r>
      <w:r w:rsidRPr="00BA5DEC">
        <w:rPr>
          <w:rFonts w:ascii="Times New Roman" w:hAnsi="Times New Roman" w:cs="Times New Roman"/>
          <w:sz w:val="22"/>
          <w:szCs w:val="22"/>
        </w:rPr>
        <w:tab/>
      </w:r>
      <w:r w:rsidRPr="00BA5DEC">
        <w:rPr>
          <w:rFonts w:ascii="Times New Roman" w:hAnsi="Times New Roman" w:cs="Times New Roman"/>
          <w:sz w:val="22"/>
          <w:szCs w:val="22"/>
        </w:rPr>
        <w:tab/>
      </w:r>
    </w:p>
    <w:p w14:paraId="79047F0C" w14:textId="77777777" w:rsidR="00CA500C" w:rsidRPr="00BA5DEC" w:rsidRDefault="00CA500C" w:rsidP="00666DA4">
      <w:pPr>
        <w:spacing w:line="240" w:lineRule="auto"/>
        <w:jc w:val="center"/>
        <w:rPr>
          <w:rFonts w:ascii="Times New Roman" w:hAnsi="Times New Roman" w:cs="Times New Roman"/>
          <w:b/>
          <w:sz w:val="22"/>
          <w:szCs w:val="22"/>
        </w:rPr>
      </w:pPr>
      <w:r w:rsidRPr="00BA5DEC">
        <w:rPr>
          <w:rFonts w:ascii="Times New Roman" w:hAnsi="Times New Roman" w:cs="Times New Roman"/>
          <w:b/>
          <w:sz w:val="22"/>
          <w:szCs w:val="22"/>
        </w:rPr>
        <w:t>10. NENUGALIMOS JĖGOS (FORCE MAJEURE) APLINKYBĖS</w:t>
      </w:r>
    </w:p>
    <w:p w14:paraId="3C8AE5D2" w14:textId="77777777" w:rsidR="00CA500C" w:rsidRPr="00BA5DEC" w:rsidRDefault="00CA500C" w:rsidP="00666DA4">
      <w:pPr>
        <w:spacing w:line="240" w:lineRule="auto"/>
        <w:rPr>
          <w:rFonts w:ascii="Times New Roman" w:hAnsi="Times New Roman" w:cs="Times New Roman"/>
          <w:sz w:val="22"/>
          <w:szCs w:val="22"/>
        </w:rPr>
      </w:pPr>
    </w:p>
    <w:p w14:paraId="379F89DF"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10.1. Atsiradus nenugalimos jėgos aplinkybėms, Šalys vadovaujasi Lietuvos Respublikos civilinio kodeksu ir Lietuvos Respublikos Vyriausybės 1996 m. liepos 15 d. nutarimu Nr. 840 patvirtintomis „Atleidimo nuo atsakomybės dėl nenugalimos jėgos (Force majeure) aplinkybėmis“, taisyklėmis.</w:t>
      </w:r>
    </w:p>
    <w:p w14:paraId="7E790F04"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10.2.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054218F3" w14:textId="77777777" w:rsidR="00CA500C" w:rsidRPr="00BA5DEC" w:rsidRDefault="00CA500C" w:rsidP="00666DA4">
      <w:pPr>
        <w:spacing w:line="240" w:lineRule="auto"/>
        <w:rPr>
          <w:rFonts w:ascii="Times New Roman" w:hAnsi="Times New Roman" w:cs="Times New Roman"/>
          <w:sz w:val="22"/>
          <w:szCs w:val="22"/>
        </w:rPr>
      </w:pPr>
    </w:p>
    <w:p w14:paraId="53C3C591" w14:textId="77777777" w:rsidR="00CA500C" w:rsidRPr="00BA5DEC" w:rsidRDefault="00CA500C" w:rsidP="00666DA4">
      <w:pPr>
        <w:spacing w:line="240" w:lineRule="auto"/>
        <w:jc w:val="center"/>
        <w:rPr>
          <w:rFonts w:ascii="Times New Roman" w:hAnsi="Times New Roman" w:cs="Times New Roman"/>
          <w:b/>
          <w:sz w:val="22"/>
          <w:szCs w:val="22"/>
        </w:rPr>
      </w:pPr>
      <w:r w:rsidRPr="00BA5DEC">
        <w:rPr>
          <w:rFonts w:ascii="Times New Roman" w:hAnsi="Times New Roman" w:cs="Times New Roman"/>
          <w:b/>
          <w:sz w:val="22"/>
          <w:szCs w:val="22"/>
        </w:rPr>
        <w:t>11. GINČŲ SPRENDIMAS</w:t>
      </w:r>
    </w:p>
    <w:p w14:paraId="187F3AB9" w14:textId="77777777" w:rsidR="00CA500C" w:rsidRPr="00BA5DEC" w:rsidRDefault="00CA500C" w:rsidP="00666DA4">
      <w:pPr>
        <w:spacing w:line="240" w:lineRule="auto"/>
        <w:rPr>
          <w:rFonts w:ascii="Times New Roman" w:hAnsi="Times New Roman" w:cs="Times New Roman"/>
          <w:sz w:val="22"/>
          <w:szCs w:val="22"/>
        </w:rPr>
      </w:pPr>
    </w:p>
    <w:p w14:paraId="63FC8606" w14:textId="77777777" w:rsidR="00CA500C" w:rsidRPr="00BA5DEC" w:rsidRDefault="00CA500C" w:rsidP="00666DA4">
      <w:pPr>
        <w:tabs>
          <w:tab w:val="left" w:pos="567"/>
        </w:tabs>
        <w:spacing w:line="240" w:lineRule="auto"/>
        <w:rPr>
          <w:rFonts w:ascii="Times New Roman" w:hAnsi="Times New Roman" w:cs="Times New Roman"/>
          <w:sz w:val="22"/>
          <w:szCs w:val="22"/>
        </w:rPr>
      </w:pPr>
      <w:r w:rsidRPr="00BA5DEC">
        <w:rPr>
          <w:rFonts w:ascii="Times New Roman" w:hAnsi="Times New Roman" w:cs="Times New Roman"/>
          <w:sz w:val="22"/>
          <w:szCs w:val="22"/>
        </w:rPr>
        <w:tab/>
        <w:t>11.1. Visi ginčai tarp šalių dėl šios Sutarties vykdymo sprendžiami šalių susitarimu per 30 (trisdešimt) kalendorinių dienų. Šalims nesusitarus, ginčas nagrinėjamas teisme vadovaujantis Lietuvos Respublikos įstatymais.</w:t>
      </w:r>
    </w:p>
    <w:p w14:paraId="69AE8492" w14:textId="77777777" w:rsidR="00CA500C" w:rsidRPr="00BA5DEC" w:rsidRDefault="00CA500C" w:rsidP="00666DA4">
      <w:pPr>
        <w:tabs>
          <w:tab w:val="left" w:pos="567"/>
        </w:tabs>
        <w:spacing w:line="240" w:lineRule="auto"/>
        <w:rPr>
          <w:rFonts w:ascii="Times New Roman" w:hAnsi="Times New Roman" w:cs="Times New Roman"/>
          <w:sz w:val="22"/>
          <w:szCs w:val="22"/>
        </w:rPr>
      </w:pPr>
      <w:r w:rsidRPr="00BA5DEC">
        <w:rPr>
          <w:rFonts w:ascii="Times New Roman" w:hAnsi="Times New Roman" w:cs="Times New Roman"/>
          <w:sz w:val="22"/>
          <w:szCs w:val="22"/>
        </w:rPr>
        <w:lastRenderedPageBreak/>
        <w:tab/>
        <w:t>11.2. Aiškinant Sutartį vadovaujamasi šios Sutarties nuostatomis, viešojo pirkimo dokumentais.</w:t>
      </w:r>
    </w:p>
    <w:p w14:paraId="6720C08F" w14:textId="77777777" w:rsidR="00CA500C" w:rsidRPr="00BA5DEC" w:rsidRDefault="00CA500C" w:rsidP="00666DA4">
      <w:pPr>
        <w:spacing w:line="240" w:lineRule="auto"/>
        <w:rPr>
          <w:rFonts w:ascii="Times New Roman" w:hAnsi="Times New Roman" w:cs="Times New Roman"/>
          <w:sz w:val="22"/>
          <w:szCs w:val="22"/>
        </w:rPr>
      </w:pPr>
    </w:p>
    <w:p w14:paraId="6E8820E3" w14:textId="77777777" w:rsidR="00CA500C" w:rsidRPr="00BA5DEC" w:rsidRDefault="00CA500C" w:rsidP="00666DA4">
      <w:pPr>
        <w:spacing w:line="240" w:lineRule="auto"/>
        <w:jc w:val="center"/>
        <w:rPr>
          <w:rFonts w:ascii="Times New Roman" w:hAnsi="Times New Roman" w:cs="Times New Roman"/>
          <w:b/>
          <w:bCs/>
          <w:sz w:val="22"/>
          <w:szCs w:val="22"/>
        </w:rPr>
      </w:pPr>
      <w:r w:rsidRPr="00BA5DEC">
        <w:rPr>
          <w:rFonts w:ascii="Times New Roman" w:hAnsi="Times New Roman" w:cs="Times New Roman"/>
          <w:b/>
          <w:bCs/>
          <w:sz w:val="22"/>
          <w:szCs w:val="22"/>
        </w:rPr>
        <w:t>12. ŠALIŲ PAREIŠKIMAI IR GARANTIJOS</w:t>
      </w:r>
    </w:p>
    <w:p w14:paraId="776296BA" w14:textId="77777777" w:rsidR="00CA500C" w:rsidRPr="00BA5DEC" w:rsidRDefault="00CA500C" w:rsidP="00666DA4">
      <w:pPr>
        <w:spacing w:line="240" w:lineRule="auto"/>
        <w:ind w:firstLine="720"/>
        <w:jc w:val="center"/>
        <w:rPr>
          <w:rFonts w:ascii="Times New Roman" w:hAnsi="Times New Roman" w:cs="Times New Roman"/>
          <w:b/>
          <w:bCs/>
          <w:sz w:val="22"/>
          <w:szCs w:val="22"/>
        </w:rPr>
      </w:pPr>
    </w:p>
    <w:p w14:paraId="1C3D5DED"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12.1. Kiekviena iš Šalių pareiškia ir garantuoja kitai Šaliai, kad:</w:t>
      </w:r>
    </w:p>
    <w:p w14:paraId="7949066A"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12.1.1. Šalis yra tinkamai įsteigta ir teisėtai veikia pagal Lietuvos Respublikos įstatymus;</w:t>
      </w:r>
    </w:p>
    <w:p w14:paraId="01880EFE"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12.1.2. Šalis atliko visus teisinius veiksmus, būtinus, kad Sutartis būtų tinkamai sudaryta ir galiotų, ir turi visus teisės aktais numatytus leidimus, licencijas, darbuotojus, reikalingus paslaugoms teikti;</w:t>
      </w:r>
    </w:p>
    <w:p w14:paraId="5BB3CAC3"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12.1.3. sudarydama Sutartį, Šalis neviršija savo kompetencijos ir nepažeidžia ją saistančių įstatymų, kitų privalomų teisės aktų, taisyklių, statutų, teismo sprendimų, įstatų, nuostatų, potvarkių, įsipareigojimų ir susitarimų;</w:t>
      </w:r>
    </w:p>
    <w:p w14:paraId="1B76864A"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12.1.4. Ši Sutartis yra Šaliai galiojantis, teisinis ir ją saistantis įsipareigojimas, kurio vykdymo galima pareikalauti pagal Sutarties sąlygas.</w:t>
      </w:r>
    </w:p>
    <w:p w14:paraId="2D0A95F5" w14:textId="77777777" w:rsidR="00CA500C" w:rsidRPr="00BA5DEC" w:rsidRDefault="00CA500C" w:rsidP="00666DA4">
      <w:pPr>
        <w:spacing w:line="240" w:lineRule="auto"/>
        <w:rPr>
          <w:rFonts w:ascii="Times New Roman" w:hAnsi="Times New Roman" w:cs="Times New Roman"/>
          <w:sz w:val="22"/>
          <w:szCs w:val="22"/>
        </w:rPr>
      </w:pPr>
    </w:p>
    <w:p w14:paraId="0A27A003" w14:textId="77777777" w:rsidR="00CA500C" w:rsidRPr="00BA5DEC" w:rsidRDefault="00CA500C" w:rsidP="00666DA4">
      <w:pPr>
        <w:spacing w:line="240" w:lineRule="auto"/>
        <w:jc w:val="center"/>
        <w:rPr>
          <w:rFonts w:ascii="Times New Roman" w:hAnsi="Times New Roman" w:cs="Times New Roman"/>
          <w:b/>
          <w:sz w:val="22"/>
          <w:szCs w:val="22"/>
        </w:rPr>
      </w:pPr>
      <w:r w:rsidRPr="00BA5DEC">
        <w:rPr>
          <w:rFonts w:ascii="Times New Roman" w:hAnsi="Times New Roman" w:cs="Times New Roman"/>
          <w:b/>
          <w:sz w:val="22"/>
          <w:szCs w:val="22"/>
        </w:rPr>
        <w:t>13. KITOS SUTARTIES SĄLYGOS</w:t>
      </w:r>
    </w:p>
    <w:p w14:paraId="2D325BEC" w14:textId="77777777" w:rsidR="00CA500C" w:rsidRPr="00BA5DEC" w:rsidRDefault="00CA500C" w:rsidP="00666DA4">
      <w:pPr>
        <w:spacing w:line="240" w:lineRule="auto"/>
        <w:rPr>
          <w:rFonts w:ascii="Times New Roman" w:hAnsi="Times New Roman" w:cs="Times New Roman"/>
          <w:sz w:val="22"/>
          <w:szCs w:val="22"/>
        </w:rPr>
      </w:pPr>
      <w:r w:rsidRPr="00BA5DEC">
        <w:rPr>
          <w:rFonts w:ascii="Times New Roman" w:hAnsi="Times New Roman" w:cs="Times New Roman"/>
          <w:sz w:val="22"/>
          <w:szCs w:val="22"/>
        </w:rPr>
        <w:tab/>
      </w:r>
      <w:r w:rsidRPr="00BA5DEC">
        <w:rPr>
          <w:rFonts w:ascii="Times New Roman" w:hAnsi="Times New Roman" w:cs="Times New Roman"/>
          <w:sz w:val="22"/>
          <w:szCs w:val="22"/>
        </w:rPr>
        <w:tab/>
      </w:r>
    </w:p>
    <w:p w14:paraId="7FFD357C"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13.1. Sutartis jos galiojimo laikotarpiu gali būti keičiama Lietuvos Respublikos viešųjų pirkimų įstatymo 89 straipsnyje bei Sutartyje nustatytais atvejais ir tik tokiu atveju, jeigu ją pakeitus nebus pažeisti Lietuvos Respublikos viešųjų pirkimų įstatymo 17 straipsnyje nustatyti principai ir tikslai.</w:t>
      </w:r>
    </w:p>
    <w:p w14:paraId="2FF9E490"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13.2. Dėl Sutarties sąlygų laikymo esminėmis sprendžiama pagal Lietuvos Respublikos viešųjų pirkimų įstatymo 89 straipsnio 4 dalyje nustatytus kriterijus.</w:t>
      </w:r>
    </w:p>
    <w:p w14:paraId="20C22E5F"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13.3. Sutarties papildymai ir pakeitimai galioja tik tuo atveju, jei jie sudaryti raštu ir pasirašyti abiejų šalių įgaliotų atstovų.</w:t>
      </w:r>
    </w:p>
    <w:p w14:paraId="5479C5FB"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13.4. Visi rašytiniai pranešimai, vienos iš Šalių skirti kitai Šaliai, laikomi atliktais tinkamu būdu, jei buvo adresuoti Sutarties 15 skyriuje nurodytais adresais. Šaliai nepranešusiai apie adreso pasikeitimą, tenka visa rizika susijusi su pranešimo negavimo nuostoliais.</w:t>
      </w:r>
    </w:p>
    <w:p w14:paraId="5EAD155C"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13.5. Sutartis sudaroma lietuvių kalba.</w:t>
      </w:r>
    </w:p>
    <w:p w14:paraId="311948D5"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13.6. Sutartis surašoma dviem (2) turinčiais vienodą juridinę galią egzemplioriais, kiekvienai Šaliai po vieną.</w:t>
      </w:r>
    </w:p>
    <w:p w14:paraId="320BE820"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13.7. Sutarčiai taikoma ir ji aiškinama pagal Lietuvos Respublikos teisę.</w:t>
      </w:r>
    </w:p>
    <w:p w14:paraId="0DD4D7D0"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13.8. Neatskiriama Sutarties dalis yra:</w:t>
      </w:r>
    </w:p>
    <w:p w14:paraId="39680547" w14:textId="65CB09F1"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13.8.1.</w:t>
      </w:r>
      <w:r w:rsidR="0030463D">
        <w:rPr>
          <w:rFonts w:ascii="Times New Roman" w:hAnsi="Times New Roman" w:cs="Times New Roman"/>
          <w:sz w:val="22"/>
          <w:szCs w:val="22"/>
        </w:rPr>
        <w:t>Sutarties 1 priedas „Pasiūlymas“</w:t>
      </w:r>
      <w:r w:rsidRPr="00BA5DEC">
        <w:rPr>
          <w:rFonts w:ascii="Times New Roman" w:hAnsi="Times New Roman" w:cs="Times New Roman"/>
          <w:sz w:val="22"/>
          <w:szCs w:val="22"/>
        </w:rPr>
        <w:t>;</w:t>
      </w:r>
    </w:p>
    <w:p w14:paraId="669F4FE7" w14:textId="44576A5D"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 xml:space="preserve">13.8.2. Sutarties </w:t>
      </w:r>
      <w:r w:rsidR="0030463D">
        <w:rPr>
          <w:rFonts w:ascii="Times New Roman" w:hAnsi="Times New Roman" w:cs="Times New Roman"/>
          <w:sz w:val="22"/>
          <w:szCs w:val="22"/>
        </w:rPr>
        <w:t>2</w:t>
      </w:r>
      <w:r w:rsidRPr="00BA5DEC">
        <w:rPr>
          <w:rFonts w:ascii="Times New Roman" w:hAnsi="Times New Roman" w:cs="Times New Roman"/>
          <w:sz w:val="22"/>
          <w:szCs w:val="22"/>
        </w:rPr>
        <w:t xml:space="preserve"> priedas „Techninė specifikacija“.</w:t>
      </w:r>
    </w:p>
    <w:p w14:paraId="08C94C54" w14:textId="62C53A3E"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 xml:space="preserve">13.9. Pirkėjas Pardavėjo pasiūlymą, sudarytą Sutartį ir Sutarties pakeitimus (jei jų bus), išskyrus informaciją, kurios atskleidimas prieštarautų informacijos ir duomenų apsaugą reguliuojantiems teisės aktams arba visuomenės interesams, pažeistų teisėtus Pardavėjo komercinius interesus arba turėtų neigiamą poveikį tiekėjų konkurencijai, ne vėliau kaip per 15 (penkiolika) dienų nuo Sutarties sudarymo ar jos pakeitimo, bet ne vėliau kaip iki pirmojo mokėjimo pagal ją pradžios Viešųjų pirkimų tarnybos nustatyta tvarka paskelbs Centrinėje viešųjų pirkimų informacinėje sistemoje. Už minėtos informacijos paskelbimą atsakingas asmuo – viešųjų pirkimų specialistė </w:t>
      </w:r>
      <w:r w:rsidR="0030463D">
        <w:rPr>
          <w:rFonts w:ascii="Times New Roman" w:hAnsi="Times New Roman" w:cs="Times New Roman"/>
          <w:sz w:val="22"/>
          <w:szCs w:val="22"/>
        </w:rPr>
        <w:t xml:space="preserve">Aušra Bagdonavičienė, tel. Nr. +370 630 10862, </w:t>
      </w:r>
      <w:proofErr w:type="spellStart"/>
      <w:r w:rsidR="0030463D">
        <w:rPr>
          <w:rFonts w:ascii="Times New Roman" w:hAnsi="Times New Roman" w:cs="Times New Roman"/>
          <w:sz w:val="22"/>
          <w:szCs w:val="22"/>
        </w:rPr>
        <w:t>el.paštas</w:t>
      </w:r>
      <w:proofErr w:type="spellEnd"/>
      <w:r w:rsidR="0030463D">
        <w:rPr>
          <w:rFonts w:ascii="Times New Roman" w:hAnsi="Times New Roman" w:cs="Times New Roman"/>
          <w:sz w:val="22"/>
          <w:szCs w:val="22"/>
        </w:rPr>
        <w:t xml:space="preserve"> </w:t>
      </w:r>
      <w:proofErr w:type="spellStart"/>
      <w:r w:rsidR="0030463D">
        <w:rPr>
          <w:rFonts w:ascii="Times New Roman" w:hAnsi="Times New Roman" w:cs="Times New Roman"/>
          <w:sz w:val="22"/>
          <w:szCs w:val="22"/>
        </w:rPr>
        <w:t>ausra.bagdonaviciene</w:t>
      </w:r>
      <w:proofErr w:type="spellEnd"/>
      <w:r w:rsidR="0030463D">
        <w:rPr>
          <w:rFonts w:ascii="Times New Roman" w:hAnsi="Times New Roman" w:cs="Times New Roman"/>
          <w:sz w:val="22"/>
          <w:szCs w:val="22"/>
          <w:lang w:val="en-US"/>
        </w:rPr>
        <w:t>@druskligonine.lt</w:t>
      </w:r>
      <w:r w:rsidRPr="00BA5DEC">
        <w:rPr>
          <w:rFonts w:ascii="Times New Roman" w:hAnsi="Times New Roman" w:cs="Times New Roman"/>
          <w:sz w:val="22"/>
          <w:szCs w:val="22"/>
        </w:rPr>
        <w:t>.</w:t>
      </w:r>
    </w:p>
    <w:p w14:paraId="2D81EC36" w14:textId="1260A6B4"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 xml:space="preserve">13.10. Pirkėjo atstovas, atsakingas už Sutarties vykdymą – Gintautas Salatka, tel. Nr. </w:t>
      </w:r>
      <w:r w:rsidR="0030463D">
        <w:rPr>
          <w:rFonts w:ascii="Times New Roman" w:hAnsi="Times New Roman" w:cs="Times New Roman"/>
          <w:sz w:val="22"/>
          <w:szCs w:val="22"/>
        </w:rPr>
        <w:t>+370</w:t>
      </w:r>
      <w:r w:rsidRPr="00BA5DEC">
        <w:rPr>
          <w:rFonts w:ascii="Times New Roman" w:hAnsi="Times New Roman" w:cs="Times New Roman"/>
          <w:sz w:val="22"/>
          <w:szCs w:val="22"/>
        </w:rPr>
        <w:t xml:space="preserve"> 616 32623, el. </w:t>
      </w:r>
      <w:proofErr w:type="spellStart"/>
      <w:r w:rsidRPr="00BA5DEC">
        <w:rPr>
          <w:rFonts w:ascii="Times New Roman" w:hAnsi="Times New Roman" w:cs="Times New Roman"/>
          <w:sz w:val="22"/>
          <w:szCs w:val="22"/>
        </w:rPr>
        <w:t>g</w:t>
      </w:r>
      <w:r w:rsidR="0030463D">
        <w:rPr>
          <w:rFonts w:ascii="Times New Roman" w:hAnsi="Times New Roman" w:cs="Times New Roman"/>
          <w:sz w:val="22"/>
          <w:szCs w:val="22"/>
        </w:rPr>
        <w:t>intautas.</w:t>
      </w:r>
      <w:r w:rsidRPr="00BA5DEC">
        <w:rPr>
          <w:rFonts w:ascii="Times New Roman" w:hAnsi="Times New Roman" w:cs="Times New Roman"/>
          <w:sz w:val="22"/>
          <w:szCs w:val="22"/>
        </w:rPr>
        <w:t>salatka@druskligonine.lt</w:t>
      </w:r>
      <w:proofErr w:type="spellEnd"/>
      <w:r w:rsidRPr="00BA5DEC">
        <w:rPr>
          <w:rFonts w:ascii="Times New Roman" w:hAnsi="Times New Roman" w:cs="Times New Roman"/>
          <w:sz w:val="22"/>
          <w:szCs w:val="22"/>
        </w:rPr>
        <w:t>.</w:t>
      </w:r>
    </w:p>
    <w:p w14:paraId="6C4FA835"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13.11. Pardavėjas įsipareigoja, kad Sutartį vykdys tik tokią teisę turintys asmenys.</w:t>
      </w:r>
    </w:p>
    <w:p w14:paraId="46F4FC3A" w14:textId="77777777" w:rsidR="00CA500C" w:rsidRPr="00BA5DEC" w:rsidRDefault="00CA500C" w:rsidP="00666DA4">
      <w:pPr>
        <w:spacing w:line="240" w:lineRule="auto"/>
        <w:ind w:firstLine="567"/>
        <w:rPr>
          <w:rFonts w:ascii="Times New Roman" w:hAnsi="Times New Roman" w:cs="Times New Roman"/>
          <w:sz w:val="22"/>
          <w:szCs w:val="22"/>
        </w:rPr>
      </w:pPr>
    </w:p>
    <w:p w14:paraId="3F7D2A64" w14:textId="77777777" w:rsidR="00CA500C" w:rsidRPr="00BA5DEC" w:rsidRDefault="00CA500C" w:rsidP="00666DA4">
      <w:pPr>
        <w:spacing w:line="240" w:lineRule="auto"/>
        <w:jc w:val="center"/>
        <w:rPr>
          <w:rFonts w:ascii="Times New Roman" w:hAnsi="Times New Roman" w:cs="Times New Roman"/>
          <w:b/>
          <w:sz w:val="22"/>
          <w:szCs w:val="22"/>
        </w:rPr>
      </w:pPr>
      <w:r w:rsidRPr="00BA5DEC">
        <w:rPr>
          <w:rFonts w:ascii="Times New Roman" w:hAnsi="Times New Roman" w:cs="Times New Roman"/>
          <w:b/>
          <w:sz w:val="22"/>
          <w:szCs w:val="22"/>
        </w:rPr>
        <w:t>14. SUBTIEKĖJAI IR JŲ KEITIMO TVARKA</w:t>
      </w:r>
    </w:p>
    <w:p w14:paraId="3FD018B1" w14:textId="77777777" w:rsidR="00CA500C" w:rsidRPr="00BA5DEC" w:rsidRDefault="00CA500C" w:rsidP="00666DA4">
      <w:pPr>
        <w:spacing w:line="240" w:lineRule="auto"/>
        <w:ind w:firstLine="567"/>
        <w:rPr>
          <w:rFonts w:ascii="Times New Roman" w:hAnsi="Times New Roman" w:cs="Times New Roman"/>
          <w:sz w:val="22"/>
          <w:szCs w:val="22"/>
        </w:rPr>
      </w:pPr>
    </w:p>
    <w:p w14:paraId="2D501A64"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14.1. Sutartyje numatytų įsipareigojimų vykdymui Pardavėjas subtiekėjo (-ų) nepasitelks.</w:t>
      </w:r>
    </w:p>
    <w:p w14:paraId="75112ADE" w14:textId="77777777" w:rsidR="00CA500C" w:rsidRDefault="00CA500C" w:rsidP="00666DA4">
      <w:pPr>
        <w:spacing w:line="240" w:lineRule="auto"/>
        <w:ind w:firstLine="567"/>
        <w:rPr>
          <w:rFonts w:ascii="Times New Roman" w:hAnsi="Times New Roman" w:cs="Times New Roman"/>
          <w:sz w:val="22"/>
          <w:szCs w:val="22"/>
        </w:rPr>
      </w:pPr>
    </w:p>
    <w:p w14:paraId="2EA67DDC"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 xml:space="preserve">14.1.1. Pardavėjas Sutarčiai vykdyti turi pasitelkti tik tuos subtiekėjus, kurie numatyti Pardavėjo pasiūlyme. Be išankstinio Pirkėjo sutikimo Pardavėjas negali sudaryti </w:t>
      </w:r>
      <w:proofErr w:type="spellStart"/>
      <w:r w:rsidRPr="00BA5DEC">
        <w:rPr>
          <w:rFonts w:ascii="Times New Roman" w:hAnsi="Times New Roman" w:cs="Times New Roman"/>
          <w:sz w:val="22"/>
          <w:szCs w:val="22"/>
        </w:rPr>
        <w:t>subtiekimo</w:t>
      </w:r>
      <w:proofErr w:type="spellEnd"/>
      <w:r w:rsidRPr="00BA5DEC">
        <w:rPr>
          <w:rFonts w:ascii="Times New Roman" w:hAnsi="Times New Roman" w:cs="Times New Roman"/>
          <w:sz w:val="22"/>
          <w:szCs w:val="22"/>
        </w:rPr>
        <w:t xml:space="preserve"> sutarties ir pakeisti Pardavėjo pasiūlyme nurodytų subtiekėjų. </w:t>
      </w:r>
    </w:p>
    <w:p w14:paraId="44373A76"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 xml:space="preserve">14.1.2. 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Pardavėjas, gavęs išankstinį Pirkėjo sutikimą, gali pakeisti </w:t>
      </w:r>
      <w:r w:rsidRPr="00BA5DEC">
        <w:rPr>
          <w:rFonts w:ascii="Times New Roman" w:hAnsi="Times New Roman" w:cs="Times New Roman"/>
          <w:sz w:val="22"/>
          <w:szCs w:val="22"/>
        </w:rPr>
        <w:lastRenderedPageBreak/>
        <w:t xml:space="preserve">subtiekėjus. Pardavėjas, gavęs išankstinį Pirkėjo sutikimą, taip pat gali pasitelkti papildomus subtiekėjus tuo atveju, kai būtina padidinti Prekių tiekimo spartą. Apie subtiekėjų keitimą ir/ar papildomų subtiekėjų pasitelkimą Pardavėjas turi iš anksto raštu informuoti Pirkėją, nurodydamas subtiekėjų pakeitimo ir/ar papildomų subtiekėjų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 </w:t>
      </w:r>
    </w:p>
    <w:p w14:paraId="15CA9D08"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 xml:space="preserve">14.1.3. </w:t>
      </w:r>
      <w:proofErr w:type="spellStart"/>
      <w:r w:rsidRPr="00BA5DEC">
        <w:rPr>
          <w:rFonts w:ascii="Times New Roman" w:hAnsi="Times New Roman" w:cs="Times New Roman"/>
          <w:sz w:val="22"/>
          <w:szCs w:val="22"/>
        </w:rPr>
        <w:t>Subtiekimas</w:t>
      </w:r>
      <w:proofErr w:type="spellEnd"/>
      <w:r w:rsidRPr="00BA5DEC">
        <w:rPr>
          <w:rFonts w:ascii="Times New Roman" w:hAnsi="Times New Roman" w:cs="Times New Roman"/>
          <w:sz w:val="22"/>
          <w:szCs w:val="22"/>
        </w:rPr>
        <w:t xml:space="preserve"> nesukuria sutartinių santykių tarp Pirkėjo ir subtiekėjo. Pardavėjas atsako už savo subtiekėjų veiksmus ar neveikimą. Pirkėjo sutikimas, kad sutartiniams įsipareigojimams vykdyti būtų pasitelkiamas subtiekėjas, neatleidžia Pardavėjo nuo jokių jo įsipareigojimų pagal Sutartį.</w:t>
      </w:r>
    </w:p>
    <w:p w14:paraId="18F6FF6B"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14.1.4. Siekiant užtikrinti tinkamą Sutarties vykdymą, Pirkėjas turi teisę reikalauti, kad esmines užduotis atliktų pats pasiūlymą pateikęs Pardavėjas, neperduodant tų užduočių subtiekėjams.</w:t>
      </w:r>
    </w:p>
    <w:p w14:paraId="56B17899"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 xml:space="preserve">14.1.5. Jei Pardavėjas sudaro </w:t>
      </w:r>
      <w:proofErr w:type="spellStart"/>
      <w:r w:rsidRPr="00BA5DEC">
        <w:rPr>
          <w:rFonts w:ascii="Times New Roman" w:hAnsi="Times New Roman" w:cs="Times New Roman"/>
          <w:sz w:val="22"/>
          <w:szCs w:val="22"/>
        </w:rPr>
        <w:t>subtiekimo</w:t>
      </w:r>
      <w:proofErr w:type="spellEnd"/>
      <w:r w:rsidRPr="00BA5DEC">
        <w:rPr>
          <w:rFonts w:ascii="Times New Roman" w:hAnsi="Times New Roman" w:cs="Times New Roman"/>
          <w:sz w:val="22"/>
          <w:szCs w:val="22"/>
        </w:rPr>
        <w:t xml:space="preserve"> sutartį be Pirkėjo sutikimo, Pirkėjas turi teisę nutraukti Sutartį.</w:t>
      </w:r>
    </w:p>
    <w:p w14:paraId="716C5F6B" w14:textId="77777777" w:rsidR="00CA500C" w:rsidRPr="00BA5DEC" w:rsidRDefault="00CA500C" w:rsidP="00666DA4">
      <w:pPr>
        <w:spacing w:line="240" w:lineRule="auto"/>
        <w:ind w:firstLine="567"/>
        <w:rPr>
          <w:rFonts w:ascii="Times New Roman" w:hAnsi="Times New Roman" w:cs="Times New Roman"/>
          <w:sz w:val="22"/>
          <w:szCs w:val="22"/>
        </w:rPr>
      </w:pPr>
      <w:r w:rsidRPr="00BA5DEC">
        <w:rPr>
          <w:rFonts w:ascii="Times New Roman" w:hAnsi="Times New Roman" w:cs="Times New Roman"/>
          <w:sz w:val="22"/>
          <w:szCs w:val="22"/>
        </w:rPr>
        <w:t>14.1.6. Jei Pirkėjas turi pagrįstų įtarimų, kad subtiekėjas yra nekompetentingas vykdyti nustatytas pareigas, Pirkėjas gali reikalauti, kad Pardavėjas per Pirkėjo nustatytą terminą pakeistų minėtą subtiekėją reikalavimus atitinkančiu subtiekėju, arba reikalauti, kad Pardavėjas pats vykdytų subtiekėjui perduotus sutartinius įsipareigojimus.</w:t>
      </w:r>
    </w:p>
    <w:p w14:paraId="659583E7" w14:textId="77777777" w:rsidR="00CA500C" w:rsidRPr="00BA5DEC" w:rsidRDefault="00CA500C" w:rsidP="00666DA4">
      <w:pPr>
        <w:tabs>
          <w:tab w:val="left" w:pos="567"/>
        </w:tabs>
        <w:spacing w:line="240" w:lineRule="auto"/>
        <w:rPr>
          <w:rFonts w:ascii="Times New Roman" w:hAnsi="Times New Roman" w:cs="Times New Roman"/>
          <w:b/>
          <w:sz w:val="22"/>
          <w:szCs w:val="22"/>
        </w:rPr>
      </w:pPr>
    </w:p>
    <w:p w14:paraId="33F234D2" w14:textId="77777777" w:rsidR="00CA500C" w:rsidRPr="00BA5DEC" w:rsidRDefault="00CA500C" w:rsidP="00666DA4">
      <w:pPr>
        <w:spacing w:line="240" w:lineRule="auto"/>
        <w:ind w:firstLine="708"/>
        <w:jc w:val="center"/>
        <w:rPr>
          <w:rFonts w:ascii="Times New Roman" w:hAnsi="Times New Roman" w:cs="Times New Roman"/>
          <w:b/>
          <w:sz w:val="22"/>
          <w:szCs w:val="22"/>
        </w:rPr>
      </w:pPr>
      <w:r w:rsidRPr="00BA5DEC">
        <w:rPr>
          <w:rFonts w:ascii="Times New Roman" w:hAnsi="Times New Roman" w:cs="Times New Roman"/>
          <w:b/>
          <w:sz w:val="22"/>
          <w:szCs w:val="22"/>
        </w:rPr>
        <w:t>15. SUTARTIES ŠALIŲ REKVIZITAI IR PARAŠAI:</w:t>
      </w:r>
    </w:p>
    <w:p w14:paraId="6DE13873" w14:textId="77777777" w:rsidR="00CA500C" w:rsidRPr="00BA5DEC" w:rsidRDefault="00CA500C" w:rsidP="00666DA4">
      <w:pPr>
        <w:spacing w:line="240" w:lineRule="auto"/>
        <w:ind w:hanging="2160"/>
        <w:rPr>
          <w:rFonts w:ascii="Times New Roman" w:hAnsi="Times New Roman" w:cs="Times New Roman"/>
          <w:b/>
          <w:sz w:val="22"/>
          <w:szCs w:val="22"/>
        </w:rPr>
      </w:pPr>
    </w:p>
    <w:tbl>
      <w:tblPr>
        <w:tblW w:w="0" w:type="auto"/>
        <w:tblLook w:val="04A0" w:firstRow="1" w:lastRow="0" w:firstColumn="1" w:lastColumn="0" w:noHBand="0" w:noVBand="1"/>
      </w:tblPr>
      <w:tblGrid>
        <w:gridCol w:w="5387"/>
        <w:gridCol w:w="4549"/>
      </w:tblGrid>
      <w:tr w:rsidR="00CA500C" w:rsidRPr="00BA5DEC" w14:paraId="7D50A879" w14:textId="77777777" w:rsidTr="00666DA4">
        <w:tc>
          <w:tcPr>
            <w:tcW w:w="5387" w:type="dxa"/>
            <w:hideMark/>
          </w:tcPr>
          <w:p w14:paraId="743F7DA6" w14:textId="77777777" w:rsidR="00CA500C" w:rsidRPr="00BA5DEC" w:rsidRDefault="00CA500C" w:rsidP="00CA500C">
            <w:pPr>
              <w:spacing w:line="240" w:lineRule="auto"/>
              <w:rPr>
                <w:rFonts w:ascii="Times New Roman" w:hAnsi="Times New Roman" w:cs="Times New Roman"/>
                <w:b/>
                <w:sz w:val="22"/>
                <w:szCs w:val="22"/>
              </w:rPr>
            </w:pPr>
            <w:r w:rsidRPr="00BA5DEC">
              <w:rPr>
                <w:rFonts w:ascii="Times New Roman" w:hAnsi="Times New Roman" w:cs="Times New Roman"/>
                <w:b/>
                <w:sz w:val="22"/>
                <w:szCs w:val="22"/>
              </w:rPr>
              <w:t>PASLAUGŲ TEIKĖJAS</w:t>
            </w:r>
          </w:p>
        </w:tc>
        <w:tc>
          <w:tcPr>
            <w:tcW w:w="4549" w:type="dxa"/>
            <w:hideMark/>
          </w:tcPr>
          <w:p w14:paraId="42C43C78" w14:textId="77777777" w:rsidR="00CA500C" w:rsidRPr="00BA5DEC" w:rsidRDefault="00CA500C" w:rsidP="00CA500C">
            <w:pPr>
              <w:spacing w:line="240" w:lineRule="auto"/>
              <w:rPr>
                <w:rFonts w:ascii="Times New Roman" w:hAnsi="Times New Roman" w:cs="Times New Roman"/>
                <w:b/>
                <w:sz w:val="22"/>
                <w:szCs w:val="22"/>
              </w:rPr>
            </w:pPr>
            <w:r w:rsidRPr="00BA5DEC">
              <w:rPr>
                <w:rFonts w:ascii="Times New Roman" w:hAnsi="Times New Roman" w:cs="Times New Roman"/>
                <w:b/>
                <w:sz w:val="22"/>
                <w:szCs w:val="22"/>
              </w:rPr>
              <w:t>UŽSAKOVAS</w:t>
            </w:r>
          </w:p>
        </w:tc>
      </w:tr>
      <w:tr w:rsidR="00F5506F" w:rsidRPr="00BA5DEC" w14:paraId="3F618DD4" w14:textId="77777777" w:rsidTr="00666DA4">
        <w:tc>
          <w:tcPr>
            <w:tcW w:w="5387" w:type="dxa"/>
          </w:tcPr>
          <w:p w14:paraId="1A5C24D8" w14:textId="20E7FC38" w:rsidR="00F5506F" w:rsidRPr="00BA5DEC" w:rsidRDefault="00F5506F" w:rsidP="00F5506F">
            <w:pPr>
              <w:spacing w:line="240" w:lineRule="auto"/>
              <w:rPr>
                <w:rFonts w:ascii="Times New Roman" w:hAnsi="Times New Roman" w:cs="Times New Roman"/>
                <w:sz w:val="22"/>
                <w:szCs w:val="22"/>
              </w:rPr>
            </w:pPr>
          </w:p>
        </w:tc>
        <w:tc>
          <w:tcPr>
            <w:tcW w:w="4549" w:type="dxa"/>
            <w:hideMark/>
          </w:tcPr>
          <w:p w14:paraId="5BFE21BF" w14:textId="77777777" w:rsidR="00F5506F" w:rsidRPr="00BA5DEC" w:rsidRDefault="00F5506F" w:rsidP="00F5506F">
            <w:pPr>
              <w:spacing w:line="240" w:lineRule="auto"/>
              <w:rPr>
                <w:rFonts w:ascii="Times New Roman" w:hAnsi="Times New Roman" w:cs="Times New Roman"/>
                <w:sz w:val="22"/>
                <w:szCs w:val="22"/>
              </w:rPr>
            </w:pPr>
            <w:r w:rsidRPr="00BA5DEC">
              <w:rPr>
                <w:rFonts w:ascii="Times New Roman" w:hAnsi="Times New Roman" w:cs="Times New Roman"/>
                <w:sz w:val="22"/>
                <w:szCs w:val="22"/>
              </w:rPr>
              <w:t>Viešoji įstaiga Druskininkų ligoninė</w:t>
            </w:r>
          </w:p>
        </w:tc>
      </w:tr>
      <w:tr w:rsidR="00F5506F" w:rsidRPr="00BA5DEC" w14:paraId="70268A9A" w14:textId="77777777" w:rsidTr="00666DA4">
        <w:tc>
          <w:tcPr>
            <w:tcW w:w="5387" w:type="dxa"/>
          </w:tcPr>
          <w:p w14:paraId="1C8AD802" w14:textId="7EC3A5FD" w:rsidR="00F5506F" w:rsidRPr="00BA5DEC" w:rsidRDefault="00F5506F" w:rsidP="00F5506F">
            <w:pPr>
              <w:spacing w:line="240" w:lineRule="auto"/>
              <w:rPr>
                <w:rFonts w:ascii="Times New Roman" w:hAnsi="Times New Roman" w:cs="Times New Roman"/>
                <w:sz w:val="22"/>
                <w:szCs w:val="22"/>
              </w:rPr>
            </w:pPr>
          </w:p>
        </w:tc>
        <w:tc>
          <w:tcPr>
            <w:tcW w:w="4549" w:type="dxa"/>
            <w:hideMark/>
          </w:tcPr>
          <w:p w14:paraId="158D7DFA" w14:textId="77777777" w:rsidR="00F5506F" w:rsidRPr="00BA5DEC" w:rsidRDefault="00F5506F" w:rsidP="00F5506F">
            <w:pPr>
              <w:spacing w:line="240" w:lineRule="auto"/>
              <w:rPr>
                <w:rFonts w:ascii="Times New Roman" w:hAnsi="Times New Roman" w:cs="Times New Roman"/>
                <w:sz w:val="22"/>
                <w:szCs w:val="22"/>
              </w:rPr>
            </w:pPr>
            <w:r w:rsidRPr="00BA5DEC">
              <w:rPr>
                <w:rFonts w:ascii="Times New Roman" w:hAnsi="Times New Roman" w:cs="Times New Roman"/>
                <w:sz w:val="22"/>
                <w:szCs w:val="22"/>
              </w:rPr>
              <w:t>Juridinio asmens kodas 152114650</w:t>
            </w:r>
          </w:p>
        </w:tc>
      </w:tr>
      <w:tr w:rsidR="00F5506F" w:rsidRPr="00BA5DEC" w14:paraId="404160B9" w14:textId="77777777" w:rsidTr="00666DA4">
        <w:tc>
          <w:tcPr>
            <w:tcW w:w="5387" w:type="dxa"/>
          </w:tcPr>
          <w:p w14:paraId="11A02B49" w14:textId="32C3DD36" w:rsidR="00F5506F" w:rsidRPr="00BA5DEC" w:rsidRDefault="00F5506F" w:rsidP="00F5506F">
            <w:pPr>
              <w:spacing w:line="240" w:lineRule="auto"/>
              <w:rPr>
                <w:rFonts w:ascii="Times New Roman" w:hAnsi="Times New Roman" w:cs="Times New Roman"/>
                <w:sz w:val="22"/>
                <w:szCs w:val="22"/>
              </w:rPr>
            </w:pPr>
          </w:p>
        </w:tc>
        <w:tc>
          <w:tcPr>
            <w:tcW w:w="4549" w:type="dxa"/>
            <w:hideMark/>
          </w:tcPr>
          <w:p w14:paraId="48A95461" w14:textId="77777777" w:rsidR="00F5506F" w:rsidRPr="00BA5DEC" w:rsidRDefault="00F5506F" w:rsidP="00F5506F">
            <w:pPr>
              <w:spacing w:line="240" w:lineRule="auto"/>
              <w:rPr>
                <w:rFonts w:ascii="Times New Roman" w:hAnsi="Times New Roman" w:cs="Times New Roman"/>
                <w:sz w:val="22"/>
                <w:szCs w:val="22"/>
              </w:rPr>
            </w:pPr>
            <w:r w:rsidRPr="00BA5DEC">
              <w:rPr>
                <w:rFonts w:ascii="Times New Roman" w:hAnsi="Times New Roman" w:cs="Times New Roman"/>
                <w:sz w:val="22"/>
                <w:szCs w:val="22"/>
              </w:rPr>
              <w:t>Sveikatos g. 30, 66251 Druskininkai</w:t>
            </w:r>
          </w:p>
          <w:p w14:paraId="2316E44F" w14:textId="77777777" w:rsidR="00F5506F" w:rsidRPr="00BA5DEC" w:rsidRDefault="00F5506F" w:rsidP="00F5506F">
            <w:pPr>
              <w:spacing w:line="240" w:lineRule="auto"/>
              <w:rPr>
                <w:rFonts w:ascii="Times New Roman" w:hAnsi="Times New Roman" w:cs="Times New Roman"/>
                <w:sz w:val="22"/>
                <w:szCs w:val="22"/>
              </w:rPr>
            </w:pPr>
            <w:r w:rsidRPr="00BA5DEC">
              <w:rPr>
                <w:rFonts w:ascii="Times New Roman" w:hAnsi="Times New Roman" w:cs="Times New Roman"/>
                <w:sz w:val="22"/>
                <w:szCs w:val="22"/>
              </w:rPr>
              <w:t>El. p. ligonine@druskligonine.lt</w:t>
            </w:r>
          </w:p>
        </w:tc>
      </w:tr>
      <w:tr w:rsidR="00F5506F" w:rsidRPr="00BA5DEC" w14:paraId="5440E15F" w14:textId="77777777" w:rsidTr="00666DA4">
        <w:tc>
          <w:tcPr>
            <w:tcW w:w="5387" w:type="dxa"/>
          </w:tcPr>
          <w:p w14:paraId="272871A0" w14:textId="65B97473" w:rsidR="00F5506F" w:rsidRPr="00BA5DEC" w:rsidRDefault="00F5506F" w:rsidP="00F5506F">
            <w:pPr>
              <w:spacing w:line="240" w:lineRule="auto"/>
              <w:rPr>
                <w:rFonts w:ascii="Times New Roman" w:hAnsi="Times New Roman" w:cs="Times New Roman"/>
                <w:sz w:val="22"/>
                <w:szCs w:val="22"/>
              </w:rPr>
            </w:pPr>
          </w:p>
        </w:tc>
        <w:tc>
          <w:tcPr>
            <w:tcW w:w="4549" w:type="dxa"/>
            <w:hideMark/>
          </w:tcPr>
          <w:p w14:paraId="559BC77D" w14:textId="77777777" w:rsidR="00F5506F" w:rsidRPr="00BA5DEC" w:rsidRDefault="00F5506F" w:rsidP="00F5506F">
            <w:pPr>
              <w:spacing w:line="240" w:lineRule="auto"/>
              <w:rPr>
                <w:rFonts w:ascii="Times New Roman" w:hAnsi="Times New Roman" w:cs="Times New Roman"/>
                <w:sz w:val="22"/>
                <w:szCs w:val="22"/>
              </w:rPr>
            </w:pPr>
            <w:r w:rsidRPr="00BA5DEC">
              <w:rPr>
                <w:rFonts w:ascii="Times New Roman" w:hAnsi="Times New Roman" w:cs="Times New Roman"/>
                <w:sz w:val="22"/>
                <w:szCs w:val="22"/>
              </w:rPr>
              <w:t>A/s LT867300010002223688</w:t>
            </w:r>
          </w:p>
        </w:tc>
      </w:tr>
      <w:tr w:rsidR="00F5506F" w:rsidRPr="00BA5DEC" w14:paraId="30DC4FE5" w14:textId="77777777" w:rsidTr="00666DA4">
        <w:tc>
          <w:tcPr>
            <w:tcW w:w="5387" w:type="dxa"/>
          </w:tcPr>
          <w:p w14:paraId="5812E6FB" w14:textId="16B55ABD" w:rsidR="00F5506F" w:rsidRPr="00BA5DEC" w:rsidRDefault="00F5506F" w:rsidP="00F5506F">
            <w:pPr>
              <w:spacing w:line="240" w:lineRule="auto"/>
              <w:rPr>
                <w:rFonts w:ascii="Times New Roman" w:hAnsi="Times New Roman" w:cs="Times New Roman"/>
                <w:sz w:val="22"/>
                <w:szCs w:val="22"/>
              </w:rPr>
            </w:pPr>
          </w:p>
        </w:tc>
        <w:tc>
          <w:tcPr>
            <w:tcW w:w="4549" w:type="dxa"/>
            <w:hideMark/>
          </w:tcPr>
          <w:p w14:paraId="6834137B" w14:textId="77777777" w:rsidR="00F5506F" w:rsidRPr="00BA5DEC" w:rsidRDefault="00F5506F" w:rsidP="00F5506F">
            <w:pPr>
              <w:spacing w:line="240" w:lineRule="auto"/>
              <w:rPr>
                <w:rFonts w:ascii="Times New Roman" w:hAnsi="Times New Roman" w:cs="Times New Roman"/>
                <w:sz w:val="22"/>
                <w:szCs w:val="22"/>
              </w:rPr>
            </w:pPr>
            <w:r w:rsidRPr="00BA5DEC">
              <w:rPr>
                <w:rFonts w:ascii="Times New Roman" w:hAnsi="Times New Roman" w:cs="Times New Roman"/>
                <w:sz w:val="22"/>
                <w:szCs w:val="22"/>
              </w:rPr>
              <w:t>AB „Swedbank“</w:t>
            </w:r>
          </w:p>
        </w:tc>
      </w:tr>
      <w:tr w:rsidR="00F5506F" w:rsidRPr="00BA5DEC" w14:paraId="53D430D0" w14:textId="77777777" w:rsidTr="00666DA4">
        <w:tc>
          <w:tcPr>
            <w:tcW w:w="5387" w:type="dxa"/>
          </w:tcPr>
          <w:p w14:paraId="0EF1C17C" w14:textId="4666BAE8" w:rsidR="00F5506F" w:rsidRPr="00BA5DEC" w:rsidRDefault="00F5506F" w:rsidP="00F5506F">
            <w:pPr>
              <w:spacing w:line="240" w:lineRule="auto"/>
              <w:rPr>
                <w:rFonts w:ascii="Times New Roman" w:hAnsi="Times New Roman" w:cs="Times New Roman"/>
                <w:sz w:val="22"/>
                <w:szCs w:val="22"/>
              </w:rPr>
            </w:pPr>
          </w:p>
        </w:tc>
        <w:tc>
          <w:tcPr>
            <w:tcW w:w="4549" w:type="dxa"/>
            <w:hideMark/>
          </w:tcPr>
          <w:p w14:paraId="6B987BD9" w14:textId="77777777" w:rsidR="00F5506F" w:rsidRPr="00BA5DEC" w:rsidRDefault="00F5506F" w:rsidP="00F5506F">
            <w:pPr>
              <w:spacing w:line="240" w:lineRule="auto"/>
              <w:rPr>
                <w:rFonts w:ascii="Times New Roman" w:hAnsi="Times New Roman" w:cs="Times New Roman"/>
                <w:sz w:val="22"/>
                <w:szCs w:val="22"/>
              </w:rPr>
            </w:pPr>
            <w:r w:rsidRPr="00BA5DEC">
              <w:rPr>
                <w:rFonts w:ascii="Times New Roman" w:hAnsi="Times New Roman" w:cs="Times New Roman"/>
                <w:sz w:val="22"/>
                <w:szCs w:val="22"/>
              </w:rPr>
              <w:t>Banko kodas 73000</w:t>
            </w:r>
          </w:p>
        </w:tc>
      </w:tr>
      <w:tr w:rsidR="00F5506F" w:rsidRPr="00BA5DEC" w14:paraId="7F4DAA76" w14:textId="77777777" w:rsidTr="00666DA4">
        <w:tc>
          <w:tcPr>
            <w:tcW w:w="5387" w:type="dxa"/>
          </w:tcPr>
          <w:p w14:paraId="2822E7A8" w14:textId="77777777" w:rsidR="00F5506F" w:rsidRPr="00BA5DEC" w:rsidRDefault="00F5506F" w:rsidP="00F5506F">
            <w:pPr>
              <w:spacing w:line="240" w:lineRule="auto"/>
              <w:rPr>
                <w:rFonts w:ascii="Times New Roman" w:hAnsi="Times New Roman" w:cs="Times New Roman"/>
                <w:sz w:val="22"/>
                <w:szCs w:val="22"/>
              </w:rPr>
            </w:pPr>
          </w:p>
          <w:p w14:paraId="1E05DDDC" w14:textId="77777777" w:rsidR="00F5506F" w:rsidRDefault="00F5506F" w:rsidP="00F5506F">
            <w:pPr>
              <w:spacing w:line="240" w:lineRule="auto"/>
              <w:rPr>
                <w:rFonts w:ascii="Times New Roman" w:hAnsi="Times New Roman" w:cs="Times New Roman"/>
                <w:sz w:val="22"/>
                <w:szCs w:val="22"/>
              </w:rPr>
            </w:pPr>
          </w:p>
          <w:p w14:paraId="73B7454E" w14:textId="77777777" w:rsidR="0030463D" w:rsidRDefault="0030463D" w:rsidP="00F5506F">
            <w:pPr>
              <w:spacing w:line="240" w:lineRule="auto"/>
              <w:rPr>
                <w:rFonts w:ascii="Times New Roman" w:hAnsi="Times New Roman" w:cs="Times New Roman"/>
                <w:sz w:val="22"/>
                <w:szCs w:val="22"/>
              </w:rPr>
            </w:pPr>
          </w:p>
          <w:p w14:paraId="416B98BE" w14:textId="77777777" w:rsidR="0030463D" w:rsidRPr="00BA5DEC" w:rsidRDefault="0030463D" w:rsidP="0030463D">
            <w:pPr>
              <w:spacing w:line="240" w:lineRule="auto"/>
              <w:ind w:firstLine="0"/>
              <w:rPr>
                <w:rFonts w:ascii="Times New Roman" w:hAnsi="Times New Roman" w:cs="Times New Roman"/>
                <w:sz w:val="22"/>
                <w:szCs w:val="22"/>
              </w:rPr>
            </w:pPr>
          </w:p>
          <w:p w14:paraId="621D0E19" w14:textId="77777777" w:rsidR="00F5506F" w:rsidRPr="00BA5DEC" w:rsidRDefault="00F5506F" w:rsidP="00F5506F">
            <w:pPr>
              <w:spacing w:line="240" w:lineRule="auto"/>
              <w:rPr>
                <w:rFonts w:ascii="Times New Roman" w:hAnsi="Times New Roman" w:cs="Times New Roman"/>
                <w:sz w:val="22"/>
                <w:szCs w:val="22"/>
              </w:rPr>
            </w:pPr>
          </w:p>
          <w:p w14:paraId="4CF7805C" w14:textId="6F3834FF" w:rsidR="00F5506F" w:rsidRPr="00BA5DEC" w:rsidRDefault="00F5506F" w:rsidP="00F5506F">
            <w:pPr>
              <w:spacing w:line="240" w:lineRule="auto"/>
              <w:rPr>
                <w:rFonts w:ascii="Times New Roman" w:hAnsi="Times New Roman" w:cs="Times New Roman"/>
                <w:sz w:val="22"/>
                <w:szCs w:val="22"/>
              </w:rPr>
            </w:pPr>
            <w:r w:rsidRPr="00BA5DEC">
              <w:rPr>
                <w:rFonts w:ascii="Times New Roman" w:hAnsi="Times New Roman" w:cs="Times New Roman"/>
                <w:sz w:val="22"/>
                <w:szCs w:val="22"/>
              </w:rPr>
              <w:t>___________________</w:t>
            </w:r>
          </w:p>
        </w:tc>
        <w:tc>
          <w:tcPr>
            <w:tcW w:w="4549" w:type="dxa"/>
          </w:tcPr>
          <w:p w14:paraId="4E04267B" w14:textId="77777777" w:rsidR="00F5506F" w:rsidRPr="00BA5DEC" w:rsidRDefault="00F5506F" w:rsidP="00F5506F">
            <w:pPr>
              <w:spacing w:line="240" w:lineRule="auto"/>
              <w:rPr>
                <w:rFonts w:ascii="Times New Roman" w:hAnsi="Times New Roman" w:cs="Times New Roman"/>
                <w:sz w:val="22"/>
                <w:szCs w:val="22"/>
              </w:rPr>
            </w:pPr>
          </w:p>
          <w:p w14:paraId="10452D74" w14:textId="77777777" w:rsidR="00F5506F" w:rsidRPr="00BA5DEC" w:rsidRDefault="00F5506F" w:rsidP="00F5506F">
            <w:pPr>
              <w:spacing w:line="240" w:lineRule="auto"/>
              <w:rPr>
                <w:rFonts w:ascii="Times New Roman" w:hAnsi="Times New Roman" w:cs="Times New Roman"/>
                <w:sz w:val="22"/>
                <w:szCs w:val="22"/>
              </w:rPr>
            </w:pPr>
            <w:r w:rsidRPr="00BA5DEC">
              <w:rPr>
                <w:rFonts w:ascii="Times New Roman" w:hAnsi="Times New Roman" w:cs="Times New Roman"/>
                <w:sz w:val="22"/>
                <w:szCs w:val="22"/>
              </w:rPr>
              <w:t>Direktorė</w:t>
            </w:r>
          </w:p>
          <w:p w14:paraId="48ED7CC7" w14:textId="77777777" w:rsidR="00F5506F" w:rsidRPr="00BA5DEC" w:rsidRDefault="00F5506F" w:rsidP="00F5506F">
            <w:pPr>
              <w:spacing w:line="240" w:lineRule="auto"/>
              <w:rPr>
                <w:rFonts w:ascii="Times New Roman" w:hAnsi="Times New Roman" w:cs="Times New Roman"/>
                <w:sz w:val="22"/>
                <w:szCs w:val="22"/>
              </w:rPr>
            </w:pPr>
            <w:r w:rsidRPr="00BA5DEC">
              <w:rPr>
                <w:rFonts w:ascii="Times New Roman" w:hAnsi="Times New Roman" w:cs="Times New Roman"/>
                <w:sz w:val="22"/>
                <w:szCs w:val="22"/>
              </w:rPr>
              <w:t>Evelina Raulušaitienė</w:t>
            </w:r>
          </w:p>
          <w:p w14:paraId="59D8BCA0" w14:textId="77777777" w:rsidR="00F5506F" w:rsidRPr="00BA5DEC" w:rsidRDefault="00F5506F" w:rsidP="00F5506F">
            <w:pPr>
              <w:spacing w:line="240" w:lineRule="auto"/>
              <w:rPr>
                <w:rFonts w:ascii="Times New Roman" w:hAnsi="Times New Roman" w:cs="Times New Roman"/>
                <w:sz w:val="22"/>
                <w:szCs w:val="22"/>
              </w:rPr>
            </w:pPr>
          </w:p>
          <w:p w14:paraId="6AC93A43" w14:textId="77777777" w:rsidR="00F5506F" w:rsidRPr="00BA5DEC" w:rsidRDefault="00F5506F" w:rsidP="00F5506F">
            <w:pPr>
              <w:spacing w:line="240" w:lineRule="auto"/>
              <w:rPr>
                <w:rFonts w:ascii="Times New Roman" w:hAnsi="Times New Roman" w:cs="Times New Roman"/>
                <w:sz w:val="22"/>
                <w:szCs w:val="22"/>
              </w:rPr>
            </w:pPr>
            <w:r w:rsidRPr="00BA5DEC">
              <w:rPr>
                <w:rFonts w:ascii="Times New Roman" w:hAnsi="Times New Roman" w:cs="Times New Roman"/>
                <w:sz w:val="22"/>
                <w:szCs w:val="22"/>
              </w:rPr>
              <w:t>_______________________</w:t>
            </w:r>
          </w:p>
          <w:p w14:paraId="44CD0B02" w14:textId="77777777" w:rsidR="00F5506F" w:rsidRPr="00BA5DEC" w:rsidRDefault="00F5506F" w:rsidP="00F5506F">
            <w:pPr>
              <w:spacing w:line="240" w:lineRule="auto"/>
              <w:rPr>
                <w:rFonts w:ascii="Times New Roman" w:hAnsi="Times New Roman" w:cs="Times New Roman"/>
                <w:sz w:val="22"/>
                <w:szCs w:val="22"/>
              </w:rPr>
            </w:pPr>
          </w:p>
          <w:p w14:paraId="14CFEF1B" w14:textId="77777777" w:rsidR="00F5506F" w:rsidRDefault="00F5506F" w:rsidP="00F5506F">
            <w:pPr>
              <w:spacing w:line="240" w:lineRule="auto"/>
              <w:rPr>
                <w:rFonts w:ascii="Times New Roman" w:hAnsi="Times New Roman" w:cs="Times New Roman"/>
                <w:sz w:val="22"/>
                <w:szCs w:val="22"/>
              </w:rPr>
            </w:pPr>
          </w:p>
          <w:p w14:paraId="191FE1FA" w14:textId="77777777" w:rsidR="00F5506F" w:rsidRDefault="00F5506F" w:rsidP="00F5506F">
            <w:pPr>
              <w:spacing w:line="240" w:lineRule="auto"/>
              <w:rPr>
                <w:rFonts w:ascii="Times New Roman" w:hAnsi="Times New Roman" w:cs="Times New Roman"/>
                <w:sz w:val="22"/>
                <w:szCs w:val="22"/>
              </w:rPr>
            </w:pPr>
          </w:p>
          <w:p w14:paraId="1394DF0C" w14:textId="77777777" w:rsidR="00F5506F" w:rsidRDefault="00F5506F" w:rsidP="00F5506F">
            <w:pPr>
              <w:spacing w:line="240" w:lineRule="auto"/>
              <w:rPr>
                <w:rFonts w:ascii="Times New Roman" w:hAnsi="Times New Roman" w:cs="Times New Roman"/>
                <w:sz w:val="22"/>
                <w:szCs w:val="22"/>
              </w:rPr>
            </w:pPr>
          </w:p>
          <w:p w14:paraId="42048411" w14:textId="77777777" w:rsidR="00F5506F" w:rsidRDefault="00F5506F" w:rsidP="00F5506F">
            <w:pPr>
              <w:spacing w:line="240" w:lineRule="auto"/>
              <w:rPr>
                <w:rFonts w:ascii="Times New Roman" w:hAnsi="Times New Roman" w:cs="Times New Roman"/>
                <w:sz w:val="22"/>
                <w:szCs w:val="22"/>
              </w:rPr>
            </w:pPr>
          </w:p>
          <w:p w14:paraId="5F676185" w14:textId="77777777" w:rsidR="00F5506F" w:rsidRDefault="00F5506F" w:rsidP="00F5506F">
            <w:pPr>
              <w:spacing w:line="240" w:lineRule="auto"/>
              <w:rPr>
                <w:rFonts w:ascii="Times New Roman" w:hAnsi="Times New Roman" w:cs="Times New Roman"/>
                <w:sz w:val="22"/>
                <w:szCs w:val="22"/>
              </w:rPr>
            </w:pPr>
          </w:p>
          <w:p w14:paraId="712276C8" w14:textId="77777777" w:rsidR="00F5506F" w:rsidRDefault="00F5506F" w:rsidP="00F5506F">
            <w:pPr>
              <w:spacing w:line="240" w:lineRule="auto"/>
              <w:rPr>
                <w:rFonts w:ascii="Times New Roman" w:hAnsi="Times New Roman" w:cs="Times New Roman"/>
                <w:sz w:val="22"/>
                <w:szCs w:val="22"/>
              </w:rPr>
            </w:pPr>
          </w:p>
          <w:p w14:paraId="285C57F7" w14:textId="77777777" w:rsidR="00F5506F" w:rsidRDefault="00F5506F" w:rsidP="00F5506F">
            <w:pPr>
              <w:spacing w:line="240" w:lineRule="auto"/>
              <w:rPr>
                <w:rFonts w:ascii="Times New Roman" w:hAnsi="Times New Roman" w:cs="Times New Roman"/>
                <w:sz w:val="22"/>
                <w:szCs w:val="22"/>
              </w:rPr>
            </w:pPr>
          </w:p>
          <w:p w14:paraId="27173E3E" w14:textId="77777777" w:rsidR="00F5506F" w:rsidRDefault="00F5506F" w:rsidP="00F5506F">
            <w:pPr>
              <w:spacing w:line="240" w:lineRule="auto"/>
              <w:rPr>
                <w:rFonts w:ascii="Times New Roman" w:hAnsi="Times New Roman" w:cs="Times New Roman"/>
                <w:sz w:val="22"/>
                <w:szCs w:val="22"/>
              </w:rPr>
            </w:pPr>
          </w:p>
          <w:p w14:paraId="52FA37B4" w14:textId="77777777" w:rsidR="00F5506F" w:rsidRDefault="00F5506F" w:rsidP="00F5506F">
            <w:pPr>
              <w:spacing w:line="240" w:lineRule="auto"/>
              <w:rPr>
                <w:rFonts w:ascii="Times New Roman" w:hAnsi="Times New Roman" w:cs="Times New Roman"/>
                <w:sz w:val="22"/>
                <w:szCs w:val="22"/>
              </w:rPr>
            </w:pPr>
          </w:p>
          <w:p w14:paraId="4E28A580" w14:textId="77777777" w:rsidR="00F5506F" w:rsidRDefault="00F5506F" w:rsidP="00F5506F">
            <w:pPr>
              <w:spacing w:line="240" w:lineRule="auto"/>
              <w:rPr>
                <w:rFonts w:ascii="Times New Roman" w:hAnsi="Times New Roman" w:cs="Times New Roman"/>
                <w:sz w:val="22"/>
                <w:szCs w:val="22"/>
              </w:rPr>
            </w:pPr>
          </w:p>
          <w:p w14:paraId="300962E7" w14:textId="77777777" w:rsidR="00F5506F" w:rsidRDefault="00F5506F" w:rsidP="00F5506F">
            <w:pPr>
              <w:spacing w:line="240" w:lineRule="auto"/>
              <w:rPr>
                <w:rFonts w:ascii="Times New Roman" w:hAnsi="Times New Roman" w:cs="Times New Roman"/>
                <w:sz w:val="22"/>
                <w:szCs w:val="22"/>
              </w:rPr>
            </w:pPr>
          </w:p>
          <w:p w14:paraId="46AAF51A" w14:textId="77777777" w:rsidR="00F5506F" w:rsidRDefault="00F5506F" w:rsidP="00F5506F">
            <w:pPr>
              <w:spacing w:line="240" w:lineRule="auto"/>
              <w:rPr>
                <w:rFonts w:ascii="Times New Roman" w:hAnsi="Times New Roman" w:cs="Times New Roman"/>
                <w:sz w:val="22"/>
                <w:szCs w:val="22"/>
              </w:rPr>
            </w:pPr>
          </w:p>
          <w:p w14:paraId="69C80C05" w14:textId="77777777" w:rsidR="00F5506F" w:rsidRDefault="00F5506F" w:rsidP="00F5506F">
            <w:pPr>
              <w:spacing w:line="240" w:lineRule="auto"/>
              <w:rPr>
                <w:rFonts w:ascii="Times New Roman" w:hAnsi="Times New Roman" w:cs="Times New Roman"/>
                <w:sz w:val="22"/>
                <w:szCs w:val="22"/>
              </w:rPr>
            </w:pPr>
          </w:p>
          <w:p w14:paraId="279A359E" w14:textId="77777777" w:rsidR="00F5506F" w:rsidRDefault="00F5506F" w:rsidP="00F5506F">
            <w:pPr>
              <w:spacing w:line="240" w:lineRule="auto"/>
              <w:rPr>
                <w:rFonts w:ascii="Times New Roman" w:hAnsi="Times New Roman" w:cs="Times New Roman"/>
                <w:sz w:val="22"/>
                <w:szCs w:val="22"/>
              </w:rPr>
            </w:pPr>
          </w:p>
          <w:p w14:paraId="5D5AB7B2" w14:textId="77777777" w:rsidR="00F5506F" w:rsidRDefault="00F5506F" w:rsidP="00F5506F">
            <w:pPr>
              <w:spacing w:line="240" w:lineRule="auto"/>
              <w:rPr>
                <w:rFonts w:ascii="Times New Roman" w:hAnsi="Times New Roman" w:cs="Times New Roman"/>
                <w:sz w:val="22"/>
                <w:szCs w:val="22"/>
              </w:rPr>
            </w:pPr>
          </w:p>
          <w:p w14:paraId="276C243D" w14:textId="77777777" w:rsidR="00F5506F" w:rsidRDefault="00F5506F" w:rsidP="00F5506F">
            <w:pPr>
              <w:spacing w:line="240" w:lineRule="auto"/>
              <w:rPr>
                <w:rFonts w:ascii="Times New Roman" w:hAnsi="Times New Roman" w:cs="Times New Roman"/>
                <w:sz w:val="22"/>
                <w:szCs w:val="22"/>
              </w:rPr>
            </w:pPr>
          </w:p>
          <w:p w14:paraId="5C2EDC30" w14:textId="77777777" w:rsidR="00F5506F" w:rsidRDefault="00F5506F" w:rsidP="00F5506F">
            <w:pPr>
              <w:spacing w:line="240" w:lineRule="auto"/>
              <w:rPr>
                <w:rFonts w:ascii="Times New Roman" w:hAnsi="Times New Roman" w:cs="Times New Roman"/>
                <w:sz w:val="22"/>
                <w:szCs w:val="22"/>
              </w:rPr>
            </w:pPr>
          </w:p>
          <w:p w14:paraId="0AA51489" w14:textId="4FA53E6A" w:rsidR="00F5506F" w:rsidRDefault="00F5506F" w:rsidP="00F5506F">
            <w:pPr>
              <w:spacing w:line="240" w:lineRule="auto"/>
              <w:rPr>
                <w:rFonts w:ascii="Times New Roman" w:hAnsi="Times New Roman" w:cs="Times New Roman"/>
                <w:sz w:val="22"/>
                <w:szCs w:val="22"/>
              </w:rPr>
            </w:pPr>
          </w:p>
          <w:p w14:paraId="11584473" w14:textId="02469E63" w:rsidR="00F5506F" w:rsidRDefault="00F5506F" w:rsidP="00F5506F">
            <w:pPr>
              <w:spacing w:line="240" w:lineRule="auto"/>
              <w:rPr>
                <w:rFonts w:ascii="Times New Roman" w:hAnsi="Times New Roman" w:cs="Times New Roman"/>
                <w:sz w:val="22"/>
                <w:szCs w:val="22"/>
              </w:rPr>
            </w:pPr>
          </w:p>
          <w:p w14:paraId="6A36EEB0" w14:textId="586FD504" w:rsidR="00F5506F" w:rsidRDefault="00F5506F" w:rsidP="00F5506F">
            <w:pPr>
              <w:spacing w:line="240" w:lineRule="auto"/>
              <w:rPr>
                <w:rFonts w:ascii="Times New Roman" w:hAnsi="Times New Roman" w:cs="Times New Roman"/>
                <w:sz w:val="22"/>
                <w:szCs w:val="22"/>
              </w:rPr>
            </w:pPr>
          </w:p>
          <w:p w14:paraId="554BEDB1" w14:textId="5CEA8713" w:rsidR="00F5506F" w:rsidRDefault="00F5506F" w:rsidP="00F5506F">
            <w:pPr>
              <w:spacing w:line="240" w:lineRule="auto"/>
              <w:rPr>
                <w:rFonts w:ascii="Times New Roman" w:hAnsi="Times New Roman" w:cs="Times New Roman"/>
                <w:sz w:val="22"/>
                <w:szCs w:val="22"/>
              </w:rPr>
            </w:pPr>
          </w:p>
          <w:p w14:paraId="2C4CD3B2" w14:textId="1A622DCE" w:rsidR="00F5506F" w:rsidRDefault="00F5506F" w:rsidP="00F5506F">
            <w:pPr>
              <w:spacing w:line="240" w:lineRule="auto"/>
              <w:rPr>
                <w:rFonts w:ascii="Times New Roman" w:hAnsi="Times New Roman" w:cs="Times New Roman"/>
                <w:sz w:val="22"/>
                <w:szCs w:val="22"/>
              </w:rPr>
            </w:pPr>
          </w:p>
          <w:p w14:paraId="4383FF05" w14:textId="77777777" w:rsidR="00F5506F" w:rsidRDefault="00F5506F" w:rsidP="00F5506F">
            <w:pPr>
              <w:spacing w:line="240" w:lineRule="auto"/>
              <w:rPr>
                <w:rFonts w:ascii="Times New Roman" w:hAnsi="Times New Roman" w:cs="Times New Roman"/>
                <w:sz w:val="22"/>
                <w:szCs w:val="22"/>
              </w:rPr>
            </w:pPr>
          </w:p>
          <w:p w14:paraId="0B0F33CA" w14:textId="77777777" w:rsidR="00F5506F" w:rsidRDefault="00F5506F" w:rsidP="00F5506F">
            <w:pPr>
              <w:spacing w:line="240" w:lineRule="auto"/>
              <w:rPr>
                <w:rFonts w:ascii="Times New Roman" w:hAnsi="Times New Roman" w:cs="Times New Roman"/>
                <w:sz w:val="22"/>
                <w:szCs w:val="22"/>
              </w:rPr>
            </w:pPr>
          </w:p>
          <w:p w14:paraId="4E107987" w14:textId="77777777" w:rsidR="00F5506F" w:rsidRDefault="00F5506F" w:rsidP="00F5506F">
            <w:pPr>
              <w:spacing w:line="240" w:lineRule="auto"/>
              <w:rPr>
                <w:rFonts w:ascii="Times New Roman" w:hAnsi="Times New Roman" w:cs="Times New Roman"/>
                <w:sz w:val="22"/>
                <w:szCs w:val="22"/>
              </w:rPr>
            </w:pPr>
          </w:p>
          <w:p w14:paraId="092C3082" w14:textId="5C653548" w:rsidR="00F5506F" w:rsidRPr="00BA5DEC" w:rsidRDefault="00F5506F" w:rsidP="00F5506F">
            <w:pPr>
              <w:spacing w:line="240" w:lineRule="auto"/>
              <w:rPr>
                <w:rFonts w:ascii="Times New Roman" w:hAnsi="Times New Roman" w:cs="Times New Roman"/>
                <w:sz w:val="22"/>
                <w:szCs w:val="22"/>
              </w:rPr>
            </w:pPr>
          </w:p>
        </w:tc>
      </w:tr>
    </w:tbl>
    <w:p w14:paraId="61917CC2" w14:textId="77777777" w:rsidR="00CA500C" w:rsidRPr="00BA5DEC" w:rsidRDefault="00CA500C" w:rsidP="00CA500C">
      <w:pPr>
        <w:autoSpaceDE w:val="0"/>
        <w:autoSpaceDN w:val="0"/>
        <w:adjustRightInd w:val="0"/>
        <w:spacing w:line="240" w:lineRule="auto"/>
        <w:ind w:right="-82"/>
        <w:rPr>
          <w:rFonts w:ascii="Times New Roman" w:hAnsi="Times New Roman" w:cs="Times New Roman"/>
          <w:sz w:val="22"/>
          <w:szCs w:val="22"/>
        </w:rPr>
      </w:pPr>
    </w:p>
    <w:p w14:paraId="57AF6CBB" w14:textId="77777777" w:rsidR="00387151" w:rsidRDefault="00387151" w:rsidP="00E6659C">
      <w:pPr>
        <w:spacing w:line="240" w:lineRule="auto"/>
        <w:ind w:firstLine="0"/>
        <w:rPr>
          <w:rFonts w:ascii="Times New Roman" w:hAnsi="Times New Roman" w:cs="Times New Roman"/>
          <w:sz w:val="22"/>
          <w:szCs w:val="22"/>
        </w:rPr>
        <w:sectPr w:rsidR="00387151" w:rsidSect="00EC702A">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pPr>
    </w:p>
    <w:bookmarkEnd w:id="0"/>
    <w:p w14:paraId="6DCA300C" w14:textId="77777777" w:rsidR="00C90984" w:rsidRPr="004F1A11" w:rsidRDefault="00C90984" w:rsidP="00103F1C">
      <w:pPr>
        <w:ind w:firstLine="0"/>
        <w:rPr>
          <w:rFonts w:eastAsiaTheme="minorHAnsi" w:cstheme="minorHAnsi"/>
          <w:bCs/>
          <w:iCs/>
        </w:rPr>
      </w:pPr>
    </w:p>
    <w:sectPr w:rsidR="00C90984" w:rsidRPr="004F1A11" w:rsidSect="00103F1C">
      <w:pgSz w:w="15840" w:h="12240" w:orient="landscape"/>
      <w:pgMar w:top="680" w:right="680" w:bottom="680" w:left="6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AA3A3" w14:textId="77777777" w:rsidR="00EF719E" w:rsidRDefault="00EF719E" w:rsidP="00D05666">
      <w:r>
        <w:separator/>
      </w:r>
    </w:p>
  </w:endnote>
  <w:endnote w:type="continuationSeparator" w:id="0">
    <w:p w14:paraId="63E305B5" w14:textId="77777777" w:rsidR="00EF719E" w:rsidRDefault="00EF719E" w:rsidP="00D05666">
      <w:r>
        <w:continuationSeparator/>
      </w:r>
    </w:p>
  </w:endnote>
  <w:endnote w:type="continuationNotice" w:id="1">
    <w:p w14:paraId="2CCDE107" w14:textId="77777777" w:rsidR="00EF719E" w:rsidRDefault="00EF71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font>
  <w:font w:name="Helvetica Neue Light">
    <w:altName w:val="Times New Roman"/>
    <w:charset w:val="00"/>
    <w:family w:val="auto"/>
    <w:pitch w:val="variable"/>
    <w:sig w:usb0="A00002FF" w:usb1="5000205B" w:usb2="00000002" w:usb3="00000000" w:csb0="00000007"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6331E0" w14:paraId="4DC82D79" w14:textId="77777777" w:rsidTr="0B831528">
      <w:tc>
        <w:tcPr>
          <w:tcW w:w="3600" w:type="dxa"/>
        </w:tcPr>
        <w:p w14:paraId="5F367D67" w14:textId="77777777" w:rsidR="006331E0" w:rsidRDefault="006331E0" w:rsidP="0B831528">
          <w:pPr>
            <w:pStyle w:val="Header"/>
            <w:ind w:left="-115"/>
            <w:jc w:val="left"/>
          </w:pPr>
        </w:p>
      </w:tc>
      <w:tc>
        <w:tcPr>
          <w:tcW w:w="3600" w:type="dxa"/>
        </w:tcPr>
        <w:p w14:paraId="4875CE81" w14:textId="77777777" w:rsidR="006331E0" w:rsidRDefault="006331E0" w:rsidP="0B831528">
          <w:pPr>
            <w:pStyle w:val="Header"/>
            <w:jc w:val="center"/>
          </w:pPr>
        </w:p>
      </w:tc>
      <w:tc>
        <w:tcPr>
          <w:tcW w:w="3600" w:type="dxa"/>
        </w:tcPr>
        <w:p w14:paraId="6A800EE4" w14:textId="77777777" w:rsidR="006331E0" w:rsidRDefault="006331E0" w:rsidP="0B831528">
          <w:pPr>
            <w:pStyle w:val="Header"/>
            <w:ind w:right="-115"/>
            <w:jc w:val="right"/>
          </w:pPr>
        </w:p>
      </w:tc>
    </w:tr>
  </w:tbl>
  <w:p w14:paraId="13856356" w14:textId="77777777" w:rsidR="006331E0" w:rsidRDefault="006331E0"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6331E0" w14:paraId="138CF898" w14:textId="77777777" w:rsidTr="0B831528">
      <w:tc>
        <w:tcPr>
          <w:tcW w:w="3600" w:type="dxa"/>
        </w:tcPr>
        <w:p w14:paraId="5AB2B2B3" w14:textId="77777777" w:rsidR="006331E0" w:rsidRDefault="006331E0" w:rsidP="0B831528">
          <w:pPr>
            <w:pStyle w:val="Header"/>
            <w:ind w:left="-115"/>
            <w:jc w:val="left"/>
          </w:pPr>
        </w:p>
      </w:tc>
      <w:tc>
        <w:tcPr>
          <w:tcW w:w="3600" w:type="dxa"/>
        </w:tcPr>
        <w:p w14:paraId="147E639B" w14:textId="77777777" w:rsidR="006331E0" w:rsidRDefault="006331E0" w:rsidP="0B831528">
          <w:pPr>
            <w:pStyle w:val="Header"/>
            <w:jc w:val="center"/>
          </w:pPr>
        </w:p>
      </w:tc>
      <w:tc>
        <w:tcPr>
          <w:tcW w:w="3600" w:type="dxa"/>
        </w:tcPr>
        <w:p w14:paraId="4FBFFE56" w14:textId="77777777" w:rsidR="006331E0" w:rsidRDefault="006331E0" w:rsidP="0B831528">
          <w:pPr>
            <w:pStyle w:val="Header"/>
            <w:ind w:right="-115"/>
            <w:jc w:val="right"/>
          </w:pPr>
        </w:p>
      </w:tc>
    </w:tr>
  </w:tbl>
  <w:p w14:paraId="2229A069" w14:textId="77777777" w:rsidR="006331E0" w:rsidRDefault="006331E0"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3C182" w14:textId="77777777" w:rsidR="00EF719E" w:rsidRDefault="00EF719E" w:rsidP="00D05666">
      <w:r>
        <w:separator/>
      </w:r>
    </w:p>
  </w:footnote>
  <w:footnote w:type="continuationSeparator" w:id="0">
    <w:p w14:paraId="699E4A9F" w14:textId="77777777" w:rsidR="00EF719E" w:rsidRDefault="00EF719E" w:rsidP="00D05666">
      <w:r>
        <w:continuationSeparator/>
      </w:r>
    </w:p>
  </w:footnote>
  <w:footnote w:type="continuationNotice" w:id="1">
    <w:p w14:paraId="6A81A7EF" w14:textId="77777777" w:rsidR="00EF719E" w:rsidRDefault="00EF71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1D84" w14:textId="2C19045D" w:rsidR="006331E0" w:rsidRDefault="006331E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FBD5" w14:textId="77777777" w:rsidR="006331E0" w:rsidRDefault="006331E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A43605"/>
    <w:multiLevelType w:val="hybridMultilevel"/>
    <w:tmpl w:val="DF405C54"/>
    <w:lvl w:ilvl="0" w:tplc="45E26C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05305D6"/>
    <w:multiLevelType w:val="multilevel"/>
    <w:tmpl w:val="2AE2AC92"/>
    <w:lvl w:ilvl="0">
      <w:start w:val="9"/>
      <w:numFmt w:val="decimal"/>
      <w:lvlText w:val="%1."/>
      <w:lvlJc w:val="left"/>
      <w:pPr>
        <w:ind w:left="360" w:hanging="360"/>
      </w:pPr>
      <w:rPr>
        <w:rFonts w:eastAsia="Batang" w:hint="default"/>
      </w:rPr>
    </w:lvl>
    <w:lvl w:ilvl="1">
      <w:start w:val="1"/>
      <w:numFmt w:val="decimal"/>
      <w:lvlText w:val="%1.%2."/>
      <w:lvlJc w:val="left"/>
      <w:pPr>
        <w:ind w:left="360" w:hanging="360"/>
      </w:pPr>
      <w:rPr>
        <w:rFonts w:eastAsia="Batang" w:hint="default"/>
      </w:rPr>
    </w:lvl>
    <w:lvl w:ilvl="2">
      <w:start w:val="1"/>
      <w:numFmt w:val="decimal"/>
      <w:lvlText w:val="%1.%2.%3."/>
      <w:lvlJc w:val="left"/>
      <w:pPr>
        <w:ind w:left="720" w:hanging="720"/>
      </w:pPr>
      <w:rPr>
        <w:rFonts w:eastAsia="Batang" w:hint="default"/>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78A4BFB"/>
    <w:multiLevelType w:val="hybridMultilevel"/>
    <w:tmpl w:val="62641E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745B5D"/>
    <w:multiLevelType w:val="multilevel"/>
    <w:tmpl w:val="071610A8"/>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sz w:val="22"/>
        <w:szCs w:val="22"/>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8" w15:restartNumberingAfterBreak="0">
    <w:nsid w:val="192A21FF"/>
    <w:multiLevelType w:val="multilevel"/>
    <w:tmpl w:val="018802D6"/>
    <w:lvl w:ilvl="0">
      <w:start w:val="28"/>
      <w:numFmt w:val="decimal"/>
      <w:lvlText w:val="%1."/>
      <w:lvlJc w:val="left"/>
      <w:pPr>
        <w:ind w:left="360" w:hanging="360"/>
      </w:pPr>
      <w:rPr>
        <w:rFonts w:hint="default"/>
      </w:rPr>
    </w:lvl>
    <w:lvl w:ilvl="1">
      <w:start w:val="1"/>
      <w:numFmt w:val="decimal"/>
      <w:lvlText w:val="4.8.%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983732"/>
    <w:multiLevelType w:val="multilevel"/>
    <w:tmpl w:val="D21AEF22"/>
    <w:lvl w:ilvl="0">
      <w:start w:val="1"/>
      <w:numFmt w:val="decimal"/>
      <w:lvlText w:val="%1."/>
      <w:lvlJc w:val="left"/>
      <w:pPr>
        <w:ind w:left="2771"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4AB786C"/>
    <w:multiLevelType w:val="multilevel"/>
    <w:tmpl w:val="3EF4977A"/>
    <w:lvl w:ilvl="0">
      <w:start w:val="4"/>
      <w:numFmt w:val="decimal"/>
      <w:lvlText w:val="%1."/>
      <w:lvlJc w:val="left"/>
      <w:pPr>
        <w:ind w:left="468" w:hanging="468"/>
      </w:pPr>
      <w:rPr>
        <w:rFonts w:hint="default"/>
      </w:rPr>
    </w:lvl>
    <w:lvl w:ilvl="1">
      <w:start w:val="6"/>
      <w:numFmt w:val="decimal"/>
      <w:lvlText w:val="%1.%2."/>
      <w:lvlJc w:val="left"/>
      <w:pPr>
        <w:ind w:left="1068" w:hanging="468"/>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12" w15:restartNumberingAfterBreak="0">
    <w:nsid w:val="29822AC4"/>
    <w:multiLevelType w:val="multilevel"/>
    <w:tmpl w:val="DB0022DC"/>
    <w:lvl w:ilvl="0">
      <w:start w:val="9"/>
      <w:numFmt w:val="decimal"/>
      <w:lvlText w:val="%1."/>
      <w:lvlJc w:val="left"/>
      <w:pPr>
        <w:ind w:left="360" w:hanging="360"/>
      </w:pPr>
      <w:rPr>
        <w:rFonts w:hint="default"/>
      </w:rPr>
    </w:lvl>
    <w:lvl w:ilvl="1">
      <w:start w:val="3"/>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F411186"/>
    <w:multiLevelType w:val="multilevel"/>
    <w:tmpl w:val="2C68F144"/>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5909B8"/>
    <w:multiLevelType w:val="hybridMultilevel"/>
    <w:tmpl w:val="59266DC2"/>
    <w:lvl w:ilvl="0" w:tplc="48FECA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C406CE3"/>
    <w:multiLevelType w:val="multilevel"/>
    <w:tmpl w:val="15583C9C"/>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9" w15:restartNumberingAfterBreak="0">
    <w:nsid w:val="5A5F3864"/>
    <w:multiLevelType w:val="multilevel"/>
    <w:tmpl w:val="0E005156"/>
    <w:lvl w:ilvl="0">
      <w:start w:val="1"/>
      <w:numFmt w:val="decimal"/>
      <w:lvlText w:val="%1."/>
      <w:lvlJc w:val="left"/>
      <w:pPr>
        <w:ind w:left="360" w:hanging="360"/>
      </w:pPr>
      <w:rPr>
        <w:rFonts w:eastAsia="Arial" w:hint="default"/>
      </w:rPr>
    </w:lvl>
    <w:lvl w:ilvl="1">
      <w:start w:val="5"/>
      <w:numFmt w:val="decimal"/>
      <w:lvlText w:val="%1.%2."/>
      <w:lvlJc w:val="left"/>
      <w:pPr>
        <w:ind w:left="1057" w:hanging="360"/>
      </w:pPr>
      <w:rPr>
        <w:rFonts w:eastAsia="Arial" w:hint="default"/>
      </w:rPr>
    </w:lvl>
    <w:lvl w:ilvl="2">
      <w:start w:val="1"/>
      <w:numFmt w:val="decimal"/>
      <w:lvlText w:val="%1.%2.%3."/>
      <w:lvlJc w:val="left"/>
      <w:pPr>
        <w:ind w:left="2114" w:hanging="720"/>
      </w:pPr>
      <w:rPr>
        <w:rFonts w:eastAsia="Arial" w:hint="default"/>
      </w:rPr>
    </w:lvl>
    <w:lvl w:ilvl="3">
      <w:start w:val="1"/>
      <w:numFmt w:val="decimal"/>
      <w:lvlText w:val="%1.%2.%3.%4."/>
      <w:lvlJc w:val="left"/>
      <w:pPr>
        <w:ind w:left="2811" w:hanging="720"/>
      </w:pPr>
      <w:rPr>
        <w:rFonts w:eastAsia="Arial" w:hint="default"/>
      </w:rPr>
    </w:lvl>
    <w:lvl w:ilvl="4">
      <w:start w:val="1"/>
      <w:numFmt w:val="decimal"/>
      <w:lvlText w:val="%1.%2.%3.%4.%5."/>
      <w:lvlJc w:val="left"/>
      <w:pPr>
        <w:ind w:left="3868" w:hanging="1080"/>
      </w:pPr>
      <w:rPr>
        <w:rFonts w:eastAsia="Arial" w:hint="default"/>
      </w:rPr>
    </w:lvl>
    <w:lvl w:ilvl="5">
      <w:start w:val="1"/>
      <w:numFmt w:val="decimal"/>
      <w:lvlText w:val="%1.%2.%3.%4.%5.%6."/>
      <w:lvlJc w:val="left"/>
      <w:pPr>
        <w:ind w:left="4565" w:hanging="1080"/>
      </w:pPr>
      <w:rPr>
        <w:rFonts w:eastAsia="Arial" w:hint="default"/>
      </w:rPr>
    </w:lvl>
    <w:lvl w:ilvl="6">
      <w:start w:val="1"/>
      <w:numFmt w:val="decimal"/>
      <w:lvlText w:val="%1.%2.%3.%4.%5.%6.%7."/>
      <w:lvlJc w:val="left"/>
      <w:pPr>
        <w:ind w:left="5622" w:hanging="1440"/>
      </w:pPr>
      <w:rPr>
        <w:rFonts w:eastAsia="Arial" w:hint="default"/>
      </w:rPr>
    </w:lvl>
    <w:lvl w:ilvl="7">
      <w:start w:val="1"/>
      <w:numFmt w:val="decimal"/>
      <w:lvlText w:val="%1.%2.%3.%4.%5.%6.%7.%8."/>
      <w:lvlJc w:val="left"/>
      <w:pPr>
        <w:ind w:left="6319" w:hanging="1440"/>
      </w:pPr>
      <w:rPr>
        <w:rFonts w:eastAsia="Arial" w:hint="default"/>
      </w:rPr>
    </w:lvl>
    <w:lvl w:ilvl="8">
      <w:start w:val="1"/>
      <w:numFmt w:val="decimal"/>
      <w:lvlText w:val="%1.%2.%3.%4.%5.%6.%7.%8.%9."/>
      <w:lvlJc w:val="left"/>
      <w:pPr>
        <w:ind w:left="7016" w:hanging="1440"/>
      </w:pPr>
      <w:rPr>
        <w:rFonts w:eastAsia="Arial"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01D5F8E"/>
    <w:multiLevelType w:val="multilevel"/>
    <w:tmpl w:val="071610A8"/>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sz w:val="22"/>
        <w:szCs w:val="22"/>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24"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52544961">
    <w:abstractNumId w:val="5"/>
  </w:num>
  <w:num w:numId="2" w16cid:durableId="77795567">
    <w:abstractNumId w:val="21"/>
  </w:num>
  <w:num w:numId="3" w16cid:durableId="836963495">
    <w:abstractNumId w:val="16"/>
  </w:num>
  <w:num w:numId="4" w16cid:durableId="891649984">
    <w:abstractNumId w:val="25"/>
  </w:num>
  <w:num w:numId="5" w16cid:durableId="1484005076">
    <w:abstractNumId w:val="10"/>
  </w:num>
  <w:num w:numId="6" w16cid:durableId="104468365">
    <w:abstractNumId w:val="2"/>
  </w:num>
  <w:num w:numId="7" w16cid:durableId="1547139648">
    <w:abstractNumId w:val="17"/>
  </w:num>
  <w:num w:numId="8" w16cid:durableId="1301418306">
    <w:abstractNumId w:val="18"/>
  </w:num>
  <w:num w:numId="9" w16cid:durableId="1410227253">
    <w:abstractNumId w:val="19"/>
  </w:num>
  <w:num w:numId="10" w16cid:durableId="809832262">
    <w:abstractNumId w:val="15"/>
  </w:num>
  <w:num w:numId="11" w16cid:durableId="5305309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5562521">
    <w:abstractNumId w:val="1"/>
  </w:num>
  <w:num w:numId="13" w16cid:durableId="848180230">
    <w:abstractNumId w:val="11"/>
  </w:num>
  <w:num w:numId="14" w16cid:durableId="659309057">
    <w:abstractNumId w:val="8"/>
  </w:num>
  <w:num w:numId="15" w16cid:durableId="170069433">
    <w:abstractNumId w:val="14"/>
  </w:num>
  <w:num w:numId="16" w16cid:durableId="1666208180">
    <w:abstractNumId w:val="4"/>
  </w:num>
  <w:num w:numId="17" w16cid:durableId="207692872">
    <w:abstractNumId w:val="12"/>
  </w:num>
  <w:num w:numId="18" w16cid:durableId="338509557">
    <w:abstractNumId w:val="6"/>
  </w:num>
  <w:num w:numId="19" w16cid:durableId="1528833709">
    <w:abstractNumId w:val="20"/>
  </w:num>
  <w:num w:numId="20" w16cid:durableId="885874810">
    <w:abstractNumId w:val="24"/>
  </w:num>
  <w:num w:numId="21" w16cid:durableId="1059327126">
    <w:abstractNumId w:val="0"/>
  </w:num>
  <w:num w:numId="22" w16cid:durableId="27026157">
    <w:abstractNumId w:val="9"/>
  </w:num>
  <w:num w:numId="23" w16cid:durableId="1067612706">
    <w:abstractNumId w:val="22"/>
  </w:num>
  <w:num w:numId="24" w16cid:durableId="194225697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2813123">
    <w:abstractNumId w:val="23"/>
  </w:num>
  <w:num w:numId="26" w16cid:durableId="486869876">
    <w:abstractNumId w:val="3"/>
  </w:num>
  <w:num w:numId="27" w16cid:durableId="165872705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368"/>
    <w:rsid w:val="00001CCF"/>
    <w:rsid w:val="00003568"/>
    <w:rsid w:val="000039B9"/>
    <w:rsid w:val="00003A3F"/>
    <w:rsid w:val="00003AF9"/>
    <w:rsid w:val="00004A08"/>
    <w:rsid w:val="00005D3D"/>
    <w:rsid w:val="0000615F"/>
    <w:rsid w:val="00006991"/>
    <w:rsid w:val="0000731B"/>
    <w:rsid w:val="000074A0"/>
    <w:rsid w:val="000075DD"/>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682"/>
    <w:rsid w:val="00030C02"/>
    <w:rsid w:val="00030CCF"/>
    <w:rsid w:val="00030F90"/>
    <w:rsid w:val="00031571"/>
    <w:rsid w:val="000315EB"/>
    <w:rsid w:val="00031A62"/>
    <w:rsid w:val="000321E6"/>
    <w:rsid w:val="000322F4"/>
    <w:rsid w:val="00032D19"/>
    <w:rsid w:val="00034A4A"/>
    <w:rsid w:val="000351B4"/>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4F03"/>
    <w:rsid w:val="000455B9"/>
    <w:rsid w:val="00046213"/>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31AE"/>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95F"/>
    <w:rsid w:val="00101C48"/>
    <w:rsid w:val="0010270D"/>
    <w:rsid w:val="00103049"/>
    <w:rsid w:val="00103CEC"/>
    <w:rsid w:val="00103F1C"/>
    <w:rsid w:val="001045C0"/>
    <w:rsid w:val="00105DAD"/>
    <w:rsid w:val="001072BE"/>
    <w:rsid w:val="00107A04"/>
    <w:rsid w:val="00107DDA"/>
    <w:rsid w:val="0011199A"/>
    <w:rsid w:val="001126FB"/>
    <w:rsid w:val="0011280B"/>
    <w:rsid w:val="001128FB"/>
    <w:rsid w:val="00112F92"/>
    <w:rsid w:val="0011320C"/>
    <w:rsid w:val="0011344C"/>
    <w:rsid w:val="00113B07"/>
    <w:rsid w:val="00115AFD"/>
    <w:rsid w:val="00115BB9"/>
    <w:rsid w:val="0011798C"/>
    <w:rsid w:val="00117D8E"/>
    <w:rsid w:val="00120061"/>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F4F"/>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751"/>
    <w:rsid w:val="001A5289"/>
    <w:rsid w:val="001A5FBA"/>
    <w:rsid w:val="001A6029"/>
    <w:rsid w:val="001A67B2"/>
    <w:rsid w:val="001A77FB"/>
    <w:rsid w:val="001A7868"/>
    <w:rsid w:val="001A7B3D"/>
    <w:rsid w:val="001B0043"/>
    <w:rsid w:val="001B0E43"/>
    <w:rsid w:val="001B13F2"/>
    <w:rsid w:val="001B1CD4"/>
    <w:rsid w:val="001B2226"/>
    <w:rsid w:val="001B370C"/>
    <w:rsid w:val="001B3BCE"/>
    <w:rsid w:val="001B3BFB"/>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910"/>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573"/>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861"/>
    <w:rsid w:val="00220B88"/>
    <w:rsid w:val="002211A8"/>
    <w:rsid w:val="00221235"/>
    <w:rsid w:val="002212A4"/>
    <w:rsid w:val="00221CC0"/>
    <w:rsid w:val="00222418"/>
    <w:rsid w:val="00223247"/>
    <w:rsid w:val="0022344E"/>
    <w:rsid w:val="00223614"/>
    <w:rsid w:val="0022552A"/>
    <w:rsid w:val="002256CF"/>
    <w:rsid w:val="00225BEF"/>
    <w:rsid w:val="002267CC"/>
    <w:rsid w:val="002267DE"/>
    <w:rsid w:val="00226A33"/>
    <w:rsid w:val="002279BC"/>
    <w:rsid w:val="00227E78"/>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4B64"/>
    <w:rsid w:val="002550C7"/>
    <w:rsid w:val="00255225"/>
    <w:rsid w:val="002552E9"/>
    <w:rsid w:val="00255C04"/>
    <w:rsid w:val="0025626B"/>
    <w:rsid w:val="00257685"/>
    <w:rsid w:val="0026008A"/>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DB5"/>
    <w:rsid w:val="00270EFE"/>
    <w:rsid w:val="00271411"/>
    <w:rsid w:val="00271E3F"/>
    <w:rsid w:val="00272488"/>
    <w:rsid w:val="00273F59"/>
    <w:rsid w:val="00274B64"/>
    <w:rsid w:val="00274C8A"/>
    <w:rsid w:val="0027575B"/>
    <w:rsid w:val="00275B72"/>
    <w:rsid w:val="00276A15"/>
    <w:rsid w:val="00277655"/>
    <w:rsid w:val="00280265"/>
    <w:rsid w:val="00280AF0"/>
    <w:rsid w:val="00280CFC"/>
    <w:rsid w:val="00281309"/>
    <w:rsid w:val="00281735"/>
    <w:rsid w:val="00282550"/>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034"/>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6FD"/>
    <w:rsid w:val="002F67FD"/>
    <w:rsid w:val="002F7D23"/>
    <w:rsid w:val="00300091"/>
    <w:rsid w:val="00300A60"/>
    <w:rsid w:val="00300FEF"/>
    <w:rsid w:val="00301185"/>
    <w:rsid w:val="0030230E"/>
    <w:rsid w:val="003025C8"/>
    <w:rsid w:val="0030463D"/>
    <w:rsid w:val="003049FC"/>
    <w:rsid w:val="00304E45"/>
    <w:rsid w:val="00305876"/>
    <w:rsid w:val="00306D9F"/>
    <w:rsid w:val="00306F87"/>
    <w:rsid w:val="003074D1"/>
    <w:rsid w:val="0031000F"/>
    <w:rsid w:val="003101E1"/>
    <w:rsid w:val="00310DEF"/>
    <w:rsid w:val="0031109D"/>
    <w:rsid w:val="0031284C"/>
    <w:rsid w:val="00313C60"/>
    <w:rsid w:val="0031420A"/>
    <w:rsid w:val="00314597"/>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15F"/>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786"/>
    <w:rsid w:val="00377925"/>
    <w:rsid w:val="00377C16"/>
    <w:rsid w:val="00377C96"/>
    <w:rsid w:val="0038039F"/>
    <w:rsid w:val="00380DF6"/>
    <w:rsid w:val="003819C8"/>
    <w:rsid w:val="00382455"/>
    <w:rsid w:val="00382939"/>
    <w:rsid w:val="00382B76"/>
    <w:rsid w:val="00384766"/>
    <w:rsid w:val="003849A9"/>
    <w:rsid w:val="00384F5A"/>
    <w:rsid w:val="00386A7C"/>
    <w:rsid w:val="00387151"/>
    <w:rsid w:val="003878F0"/>
    <w:rsid w:val="003903FB"/>
    <w:rsid w:val="0039114B"/>
    <w:rsid w:val="003918AE"/>
    <w:rsid w:val="00392458"/>
    <w:rsid w:val="0039299B"/>
    <w:rsid w:val="00392D15"/>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5C6"/>
    <w:rsid w:val="003E0731"/>
    <w:rsid w:val="003E0A08"/>
    <w:rsid w:val="003E0FEA"/>
    <w:rsid w:val="003E1026"/>
    <w:rsid w:val="003E1160"/>
    <w:rsid w:val="003E1371"/>
    <w:rsid w:val="003E2296"/>
    <w:rsid w:val="003E23F7"/>
    <w:rsid w:val="003E3338"/>
    <w:rsid w:val="003E3871"/>
    <w:rsid w:val="003E436D"/>
    <w:rsid w:val="003E4C10"/>
    <w:rsid w:val="003E4DB9"/>
    <w:rsid w:val="003E4E8A"/>
    <w:rsid w:val="003E51C1"/>
    <w:rsid w:val="003E65A3"/>
    <w:rsid w:val="003E6FE5"/>
    <w:rsid w:val="003E713F"/>
    <w:rsid w:val="003F092C"/>
    <w:rsid w:val="003F0DA7"/>
    <w:rsid w:val="003F139A"/>
    <w:rsid w:val="003F1531"/>
    <w:rsid w:val="003F18FD"/>
    <w:rsid w:val="003F246A"/>
    <w:rsid w:val="003F2587"/>
    <w:rsid w:val="003F25CB"/>
    <w:rsid w:val="003F2D71"/>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AFA"/>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C6C"/>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426"/>
    <w:rsid w:val="00446913"/>
    <w:rsid w:val="00447B36"/>
    <w:rsid w:val="00447D54"/>
    <w:rsid w:val="00450767"/>
    <w:rsid w:val="00450E09"/>
    <w:rsid w:val="00450F41"/>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68A"/>
    <w:rsid w:val="004658BF"/>
    <w:rsid w:val="00467B1D"/>
    <w:rsid w:val="00467E34"/>
    <w:rsid w:val="00471043"/>
    <w:rsid w:val="004713B5"/>
    <w:rsid w:val="004722FB"/>
    <w:rsid w:val="00472F7A"/>
    <w:rsid w:val="00472F8C"/>
    <w:rsid w:val="004730BE"/>
    <w:rsid w:val="0047509D"/>
    <w:rsid w:val="0047554A"/>
    <w:rsid w:val="004758C1"/>
    <w:rsid w:val="00475F9B"/>
    <w:rsid w:val="0047687E"/>
    <w:rsid w:val="00477068"/>
    <w:rsid w:val="00477E28"/>
    <w:rsid w:val="00482A1E"/>
    <w:rsid w:val="00482BC0"/>
    <w:rsid w:val="00483462"/>
    <w:rsid w:val="00483734"/>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7B8"/>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AD8"/>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0CC"/>
    <w:rsid w:val="004D017C"/>
    <w:rsid w:val="004D0866"/>
    <w:rsid w:val="004D08A3"/>
    <w:rsid w:val="004D1010"/>
    <w:rsid w:val="004D1673"/>
    <w:rsid w:val="004D248A"/>
    <w:rsid w:val="004D2FB8"/>
    <w:rsid w:val="004D459D"/>
    <w:rsid w:val="004D49FC"/>
    <w:rsid w:val="004D59EA"/>
    <w:rsid w:val="004D5A8E"/>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C3E"/>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36A"/>
    <w:rsid w:val="00522732"/>
    <w:rsid w:val="00523654"/>
    <w:rsid w:val="0052470F"/>
    <w:rsid w:val="00525A62"/>
    <w:rsid w:val="00525B54"/>
    <w:rsid w:val="00525FD6"/>
    <w:rsid w:val="005260FE"/>
    <w:rsid w:val="005265F8"/>
    <w:rsid w:val="005273B1"/>
    <w:rsid w:val="0052764B"/>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71F"/>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555"/>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67D"/>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3992"/>
    <w:rsid w:val="005B46C1"/>
    <w:rsid w:val="005B5414"/>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9A0"/>
    <w:rsid w:val="005D5FBB"/>
    <w:rsid w:val="005D6204"/>
    <w:rsid w:val="005D6210"/>
    <w:rsid w:val="005D7383"/>
    <w:rsid w:val="005D7A77"/>
    <w:rsid w:val="005D7D8C"/>
    <w:rsid w:val="005E0667"/>
    <w:rsid w:val="005E25A4"/>
    <w:rsid w:val="005E2700"/>
    <w:rsid w:val="005E29E3"/>
    <w:rsid w:val="005E36FB"/>
    <w:rsid w:val="005E3B81"/>
    <w:rsid w:val="005E415B"/>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07C6C"/>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1E0"/>
    <w:rsid w:val="00633526"/>
    <w:rsid w:val="0063491E"/>
    <w:rsid w:val="006349FB"/>
    <w:rsid w:val="00634E47"/>
    <w:rsid w:val="00635013"/>
    <w:rsid w:val="0063557A"/>
    <w:rsid w:val="00635AF4"/>
    <w:rsid w:val="00635E49"/>
    <w:rsid w:val="00636208"/>
    <w:rsid w:val="006366F2"/>
    <w:rsid w:val="00637037"/>
    <w:rsid w:val="0064012D"/>
    <w:rsid w:val="00640399"/>
    <w:rsid w:val="00640DBD"/>
    <w:rsid w:val="00640FF8"/>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A4A"/>
    <w:rsid w:val="00677B00"/>
    <w:rsid w:val="00677F40"/>
    <w:rsid w:val="00680281"/>
    <w:rsid w:val="006812D9"/>
    <w:rsid w:val="00681CDE"/>
    <w:rsid w:val="006824FC"/>
    <w:rsid w:val="006840CA"/>
    <w:rsid w:val="0068448B"/>
    <w:rsid w:val="00685C49"/>
    <w:rsid w:val="00687997"/>
    <w:rsid w:val="00687E47"/>
    <w:rsid w:val="0069058D"/>
    <w:rsid w:val="006912EA"/>
    <w:rsid w:val="00692635"/>
    <w:rsid w:val="00693483"/>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2E8"/>
    <w:rsid w:val="006A7476"/>
    <w:rsid w:val="006B0550"/>
    <w:rsid w:val="006B1131"/>
    <w:rsid w:val="006B2125"/>
    <w:rsid w:val="006B257C"/>
    <w:rsid w:val="006B3563"/>
    <w:rsid w:val="006B3FBF"/>
    <w:rsid w:val="006B4773"/>
    <w:rsid w:val="006B4B0E"/>
    <w:rsid w:val="006B4D7E"/>
    <w:rsid w:val="006B5492"/>
    <w:rsid w:val="006B5692"/>
    <w:rsid w:val="006B56F2"/>
    <w:rsid w:val="006C176F"/>
    <w:rsid w:val="006C1CEA"/>
    <w:rsid w:val="006C29FF"/>
    <w:rsid w:val="006C2ED7"/>
    <w:rsid w:val="006C4386"/>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0A0"/>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39F"/>
    <w:rsid w:val="00725AB6"/>
    <w:rsid w:val="00725D1E"/>
    <w:rsid w:val="00725DD3"/>
    <w:rsid w:val="00726D3A"/>
    <w:rsid w:val="00726E63"/>
    <w:rsid w:val="007306D3"/>
    <w:rsid w:val="007317B5"/>
    <w:rsid w:val="00731D1E"/>
    <w:rsid w:val="0073210C"/>
    <w:rsid w:val="0073238A"/>
    <w:rsid w:val="00732CB6"/>
    <w:rsid w:val="007334B7"/>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3D81"/>
    <w:rsid w:val="007740AD"/>
    <w:rsid w:val="007744A0"/>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06BF"/>
    <w:rsid w:val="007B12FF"/>
    <w:rsid w:val="007B185F"/>
    <w:rsid w:val="007B1CB8"/>
    <w:rsid w:val="007B2A01"/>
    <w:rsid w:val="007B2E75"/>
    <w:rsid w:val="007B39E1"/>
    <w:rsid w:val="007B4DFE"/>
    <w:rsid w:val="007B6219"/>
    <w:rsid w:val="007B6AEC"/>
    <w:rsid w:val="007C0483"/>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6E2"/>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454F"/>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5E0B"/>
    <w:rsid w:val="00866474"/>
    <w:rsid w:val="0086727C"/>
    <w:rsid w:val="00867806"/>
    <w:rsid w:val="008678E4"/>
    <w:rsid w:val="008715AB"/>
    <w:rsid w:val="0087164F"/>
    <w:rsid w:val="00871A88"/>
    <w:rsid w:val="008720EE"/>
    <w:rsid w:val="00872143"/>
    <w:rsid w:val="0087218A"/>
    <w:rsid w:val="0087372C"/>
    <w:rsid w:val="008737DE"/>
    <w:rsid w:val="00873D68"/>
    <w:rsid w:val="00874383"/>
    <w:rsid w:val="00874684"/>
    <w:rsid w:val="00874691"/>
    <w:rsid w:val="00874F92"/>
    <w:rsid w:val="008753A8"/>
    <w:rsid w:val="00875609"/>
    <w:rsid w:val="0087570A"/>
    <w:rsid w:val="00876B6A"/>
    <w:rsid w:val="00876F48"/>
    <w:rsid w:val="00877384"/>
    <w:rsid w:val="00877A5D"/>
    <w:rsid w:val="008802B8"/>
    <w:rsid w:val="00881064"/>
    <w:rsid w:val="0088228F"/>
    <w:rsid w:val="008829B2"/>
    <w:rsid w:val="008835A9"/>
    <w:rsid w:val="00884B13"/>
    <w:rsid w:val="00885598"/>
    <w:rsid w:val="0088657A"/>
    <w:rsid w:val="00886723"/>
    <w:rsid w:val="00886C5B"/>
    <w:rsid w:val="00887B5D"/>
    <w:rsid w:val="008903B1"/>
    <w:rsid w:val="008910AC"/>
    <w:rsid w:val="0089307B"/>
    <w:rsid w:val="008930CD"/>
    <w:rsid w:val="008931B4"/>
    <w:rsid w:val="0089331B"/>
    <w:rsid w:val="008933BC"/>
    <w:rsid w:val="00893C2B"/>
    <w:rsid w:val="00893E76"/>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8FB"/>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00"/>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215"/>
    <w:rsid w:val="008D6F67"/>
    <w:rsid w:val="008D704D"/>
    <w:rsid w:val="008E2035"/>
    <w:rsid w:val="008E3081"/>
    <w:rsid w:val="008E31B9"/>
    <w:rsid w:val="008E4A3C"/>
    <w:rsid w:val="008E50AC"/>
    <w:rsid w:val="008E656A"/>
    <w:rsid w:val="008E6D07"/>
    <w:rsid w:val="008E7623"/>
    <w:rsid w:val="008E76B7"/>
    <w:rsid w:val="008E798B"/>
    <w:rsid w:val="008E7A20"/>
    <w:rsid w:val="008E7D27"/>
    <w:rsid w:val="008E7D87"/>
    <w:rsid w:val="008E7DB3"/>
    <w:rsid w:val="008F02EA"/>
    <w:rsid w:val="008F0B38"/>
    <w:rsid w:val="008F0BB0"/>
    <w:rsid w:val="008F1C0B"/>
    <w:rsid w:val="008F2477"/>
    <w:rsid w:val="008F25A3"/>
    <w:rsid w:val="008F2D15"/>
    <w:rsid w:val="008F32D0"/>
    <w:rsid w:val="008F34D6"/>
    <w:rsid w:val="008F35AA"/>
    <w:rsid w:val="008F38C8"/>
    <w:rsid w:val="008F3AED"/>
    <w:rsid w:val="008F4954"/>
    <w:rsid w:val="008F4D52"/>
    <w:rsid w:val="008F52B3"/>
    <w:rsid w:val="008F5556"/>
    <w:rsid w:val="008F5D7E"/>
    <w:rsid w:val="008F677F"/>
    <w:rsid w:val="008F67B4"/>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0FC1"/>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92F"/>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3652"/>
    <w:rsid w:val="009F474E"/>
    <w:rsid w:val="009F4E56"/>
    <w:rsid w:val="009F50A2"/>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E25"/>
    <w:rsid w:val="00A02ED1"/>
    <w:rsid w:val="00A033EB"/>
    <w:rsid w:val="00A0346A"/>
    <w:rsid w:val="00A0430F"/>
    <w:rsid w:val="00A04ACA"/>
    <w:rsid w:val="00A058B7"/>
    <w:rsid w:val="00A065A2"/>
    <w:rsid w:val="00A10489"/>
    <w:rsid w:val="00A10DB9"/>
    <w:rsid w:val="00A10E24"/>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1F3"/>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60E"/>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A94"/>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F9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AAE"/>
    <w:rsid w:val="00AB3B35"/>
    <w:rsid w:val="00AB47AB"/>
    <w:rsid w:val="00AB4E5F"/>
    <w:rsid w:val="00AB5541"/>
    <w:rsid w:val="00AB5657"/>
    <w:rsid w:val="00AB56A8"/>
    <w:rsid w:val="00AB6F0E"/>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3D"/>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4746"/>
    <w:rsid w:val="00AF5CF4"/>
    <w:rsid w:val="00AF6074"/>
    <w:rsid w:val="00AF62E6"/>
    <w:rsid w:val="00AF6844"/>
    <w:rsid w:val="00AF6A9A"/>
    <w:rsid w:val="00AF6CE2"/>
    <w:rsid w:val="00AF76C1"/>
    <w:rsid w:val="00AF7FB3"/>
    <w:rsid w:val="00B004F2"/>
    <w:rsid w:val="00B00C12"/>
    <w:rsid w:val="00B00E6F"/>
    <w:rsid w:val="00B012CF"/>
    <w:rsid w:val="00B01C30"/>
    <w:rsid w:val="00B05A03"/>
    <w:rsid w:val="00B06374"/>
    <w:rsid w:val="00B07665"/>
    <w:rsid w:val="00B076FD"/>
    <w:rsid w:val="00B07D65"/>
    <w:rsid w:val="00B1096B"/>
    <w:rsid w:val="00B10DAA"/>
    <w:rsid w:val="00B1123C"/>
    <w:rsid w:val="00B12512"/>
    <w:rsid w:val="00B12DAE"/>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5BE"/>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9F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65A"/>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091"/>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5AD"/>
    <w:rsid w:val="00C147E1"/>
    <w:rsid w:val="00C14D52"/>
    <w:rsid w:val="00C158E9"/>
    <w:rsid w:val="00C160A1"/>
    <w:rsid w:val="00C16987"/>
    <w:rsid w:val="00C16D04"/>
    <w:rsid w:val="00C1703C"/>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DFD"/>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3A4"/>
    <w:rsid w:val="00C87D72"/>
    <w:rsid w:val="00C87E49"/>
    <w:rsid w:val="00C8D941"/>
    <w:rsid w:val="00C904AC"/>
    <w:rsid w:val="00C906F5"/>
    <w:rsid w:val="00C9077C"/>
    <w:rsid w:val="00C90917"/>
    <w:rsid w:val="00C90984"/>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00C"/>
    <w:rsid w:val="00CA5166"/>
    <w:rsid w:val="00CA65C6"/>
    <w:rsid w:val="00CB1BFC"/>
    <w:rsid w:val="00CB1C73"/>
    <w:rsid w:val="00CB21ED"/>
    <w:rsid w:val="00CB237B"/>
    <w:rsid w:val="00CB293D"/>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C5C"/>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CDF"/>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0FD2"/>
    <w:rsid w:val="00D41091"/>
    <w:rsid w:val="00D41120"/>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DDF"/>
    <w:rsid w:val="00D81E9E"/>
    <w:rsid w:val="00D82558"/>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1C88"/>
    <w:rsid w:val="00D9256A"/>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193"/>
    <w:rsid w:val="00DB4B5C"/>
    <w:rsid w:val="00DB4BD9"/>
    <w:rsid w:val="00DB4CE3"/>
    <w:rsid w:val="00DB5CA5"/>
    <w:rsid w:val="00DB6D53"/>
    <w:rsid w:val="00DB7AB5"/>
    <w:rsid w:val="00DB7E29"/>
    <w:rsid w:val="00DB7F65"/>
    <w:rsid w:val="00DB7F9E"/>
    <w:rsid w:val="00DC0229"/>
    <w:rsid w:val="00DC1269"/>
    <w:rsid w:val="00DC18B0"/>
    <w:rsid w:val="00DC1AF4"/>
    <w:rsid w:val="00DC292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5"/>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59C"/>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A9C"/>
    <w:rsid w:val="00EA4970"/>
    <w:rsid w:val="00EA6573"/>
    <w:rsid w:val="00EA6E8F"/>
    <w:rsid w:val="00EB0E73"/>
    <w:rsid w:val="00EB15AF"/>
    <w:rsid w:val="00EB1C0F"/>
    <w:rsid w:val="00EB35C1"/>
    <w:rsid w:val="00EB3686"/>
    <w:rsid w:val="00EB3779"/>
    <w:rsid w:val="00EB381D"/>
    <w:rsid w:val="00EB478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02D"/>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5B"/>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19E"/>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580"/>
    <w:rsid w:val="00F46943"/>
    <w:rsid w:val="00F46984"/>
    <w:rsid w:val="00F500F9"/>
    <w:rsid w:val="00F50491"/>
    <w:rsid w:val="00F510FD"/>
    <w:rsid w:val="00F511B0"/>
    <w:rsid w:val="00F51433"/>
    <w:rsid w:val="00F51A58"/>
    <w:rsid w:val="00F51A87"/>
    <w:rsid w:val="00F51C2E"/>
    <w:rsid w:val="00F527B1"/>
    <w:rsid w:val="00F5284C"/>
    <w:rsid w:val="00F52939"/>
    <w:rsid w:val="00F52B84"/>
    <w:rsid w:val="00F5388C"/>
    <w:rsid w:val="00F5411E"/>
    <w:rsid w:val="00F54219"/>
    <w:rsid w:val="00F54F61"/>
    <w:rsid w:val="00F5506F"/>
    <w:rsid w:val="00F55531"/>
    <w:rsid w:val="00F560B4"/>
    <w:rsid w:val="00F56281"/>
    <w:rsid w:val="00F56579"/>
    <w:rsid w:val="00F56594"/>
    <w:rsid w:val="00F56E7D"/>
    <w:rsid w:val="00F5729B"/>
    <w:rsid w:val="00F57665"/>
    <w:rsid w:val="00F57868"/>
    <w:rsid w:val="00F60294"/>
    <w:rsid w:val="00F6063A"/>
    <w:rsid w:val="00F612BD"/>
    <w:rsid w:val="00F61A15"/>
    <w:rsid w:val="00F61C6C"/>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416"/>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4C5"/>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5ED2"/>
    <w:rsid w:val="00FD6FC4"/>
    <w:rsid w:val="00FD75A0"/>
    <w:rsid w:val="00FD7E66"/>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4A48B"/>
  <w15:docId w15:val="{7FDEDAB5-9260-44A7-9462-B860A8F0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A10E24"/>
    <w:pPr>
      <w:widowControl w:val="0"/>
      <w:suppressAutoHyphens/>
      <w:spacing w:line="240" w:lineRule="auto"/>
      <w:ind w:firstLine="0"/>
      <w:jc w:val="left"/>
      <w:textAlignment w:val="baseline"/>
    </w:pPr>
    <w:rPr>
      <w:rFonts w:ascii="Times New Roman" w:eastAsia="SimSun" w:hAnsi="Times New Roman" w:cs="Times New Roman"/>
      <w:kern w:val="1"/>
      <w:sz w:val="24"/>
      <w:szCs w:val="24"/>
      <w:lang w:val="en-US" w:eastAsia="hi-IN" w:bidi="hi-IN"/>
    </w:rPr>
  </w:style>
  <w:style w:type="paragraph" w:customStyle="1" w:styleId="Pagrindinistekstas1">
    <w:name w:val="Pagrindinis tekstas1"/>
    <w:link w:val="BodytextChar0"/>
    <w:rsid w:val="00885598"/>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character" w:customStyle="1" w:styleId="BodytextChar0">
    <w:name w:val="Body text Char"/>
    <w:link w:val="Pagrindinistekstas1"/>
    <w:locked/>
    <w:rsid w:val="00885598"/>
    <w:rPr>
      <w:rFonts w:ascii="TimesLT" w:eastAsia="Times New Roman" w:hAnsi="TimesLT" w:cs="Times New Roman"/>
      <w:sz w:val="20"/>
      <w:szCs w:val="20"/>
      <w:lang w:val="en-US" w:eastAsia="en-US"/>
    </w:rPr>
  </w:style>
  <w:style w:type="paragraph" w:customStyle="1" w:styleId="BodyA">
    <w:name w:val="Body A"/>
    <w:rsid w:val="007B06B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rPr>
  </w:style>
  <w:style w:type="paragraph" w:customStyle="1" w:styleId="western">
    <w:name w:val="western"/>
    <w:basedOn w:val="Normal"/>
    <w:rsid w:val="007744A0"/>
    <w:pPr>
      <w:spacing w:before="100" w:beforeAutospacing="1" w:line="240" w:lineRule="auto"/>
      <w:ind w:firstLine="0"/>
      <w:jc w:val="left"/>
    </w:pPr>
    <w:rPr>
      <w:rFonts w:ascii="Times New Roman" w:eastAsia="Times New Roman" w:hAnsi="Times New Roman" w:cs="Times New Roman"/>
      <w:sz w:val="22"/>
      <w:szCs w:val="22"/>
    </w:rPr>
  </w:style>
  <w:style w:type="character" w:styleId="UnresolvedMention">
    <w:name w:val="Unresolved Mention"/>
    <w:basedOn w:val="DefaultParagraphFont"/>
    <w:uiPriority w:val="99"/>
    <w:semiHidden/>
    <w:unhideWhenUsed/>
    <w:rsid w:val="00FC24C5"/>
    <w:rPr>
      <w:color w:val="605E5C"/>
      <w:shd w:val="clear" w:color="auto" w:fill="E1DFDD"/>
    </w:rPr>
  </w:style>
  <w:style w:type="table" w:customStyle="1" w:styleId="Lentelstinklelis1">
    <w:name w:val="Lentelės tinklelis1"/>
    <w:basedOn w:val="TableNormal"/>
    <w:next w:val="TableGrid"/>
    <w:uiPriority w:val="39"/>
    <w:rsid w:val="00387151"/>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61B1B49-FAE0-48D2-B092-A0A6F3BEC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20291</Words>
  <Characters>11567</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Bagdonavičienė</cp:lastModifiedBy>
  <cp:revision>2</cp:revision>
  <cp:lastPrinted>2021-11-02T20:49:00Z</cp:lastPrinted>
  <dcterms:created xsi:type="dcterms:W3CDTF">2025-11-04T18:34:00Z</dcterms:created>
  <dcterms:modified xsi:type="dcterms:W3CDTF">2025-11-04T18:34:00Z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ff6dbec8-95a8-4638-9f5f-bd076536645c_Enabled">
    <vt:lpwstr>true</vt:lpwstr>
  </property>
  <property fmtid="{D5CDD505-2E9C-101B-9397-08002B2CF9AE}" pid="5" name="MSIP_Label_ff6dbec8-95a8-4638-9f5f-bd076536645c_SetDate">
    <vt:lpwstr>2023-09-12T07:20:26Z</vt:lpwstr>
  </property>
  <property fmtid="{D5CDD505-2E9C-101B-9397-08002B2CF9AE}" pid="6" name="MSIP_Label_ff6dbec8-95a8-4638-9f5f-bd076536645c_Method">
    <vt:lpwstr>Standard</vt:lpwstr>
  </property>
  <property fmtid="{D5CDD505-2E9C-101B-9397-08002B2CF9AE}" pid="7" name="MSIP_Label_ff6dbec8-95a8-4638-9f5f-bd076536645c_Name">
    <vt:lpwstr>Restricted - Default</vt:lpwstr>
  </property>
  <property fmtid="{D5CDD505-2E9C-101B-9397-08002B2CF9AE}" pid="8" name="MSIP_Label_ff6dbec8-95a8-4638-9f5f-bd076536645c_SiteId">
    <vt:lpwstr>5dbf1add-202a-4b8d-815b-bf0fb024e033</vt:lpwstr>
  </property>
  <property fmtid="{D5CDD505-2E9C-101B-9397-08002B2CF9AE}" pid="9" name="MSIP_Label_ff6dbec8-95a8-4638-9f5f-bd076536645c_ActionId">
    <vt:lpwstr>4b3ba3a2-34f7-444e-8855-8591379b811f</vt:lpwstr>
  </property>
  <property fmtid="{D5CDD505-2E9C-101B-9397-08002B2CF9AE}" pid="10" name="MSIP_Label_ff6dbec8-95a8-4638-9f5f-bd076536645c_ContentBits">
    <vt:lpwstr>0</vt:lpwstr>
  </property>
</Properties>
</file>