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69DA" w14:textId="50FA8767" w:rsidR="001772E9" w:rsidRPr="00985FCA" w:rsidRDefault="008D09B4" w:rsidP="00F141A2">
      <w:pPr>
        <w:spacing w:line="264" w:lineRule="auto"/>
        <w:jc w:val="center"/>
        <w:rPr>
          <w:rFonts w:ascii="Trebuchet MS" w:hAnsi="Trebuchet MS"/>
          <w:b/>
          <w:sz w:val="22"/>
          <w:szCs w:val="22"/>
        </w:rPr>
      </w:pPr>
      <w:r w:rsidRPr="00985FCA">
        <w:rPr>
          <w:rFonts w:ascii="Trebuchet MS" w:hAnsi="Trebuchet MS"/>
          <w:b/>
          <w:sz w:val="22"/>
          <w:szCs w:val="22"/>
        </w:rPr>
        <w:t>PASLAUGOS</w:t>
      </w:r>
      <w:r w:rsidR="00F141A2">
        <w:rPr>
          <w:rFonts w:ascii="Trebuchet MS" w:hAnsi="Trebuchet MS"/>
          <w:b/>
          <w:sz w:val="22"/>
          <w:szCs w:val="22"/>
        </w:rPr>
        <w:t xml:space="preserve"> </w:t>
      </w:r>
      <w:r w:rsidRPr="00985FCA">
        <w:rPr>
          <w:rFonts w:ascii="Trebuchet MS" w:hAnsi="Trebuchet MS"/>
          <w:b/>
          <w:sz w:val="22"/>
          <w:szCs w:val="22"/>
        </w:rPr>
        <w:t>TECHNINĖ SPECIFIKACIJA</w:t>
      </w:r>
    </w:p>
    <w:p w14:paraId="5400A9A9" w14:textId="77777777" w:rsidR="001772E9" w:rsidRPr="00985FCA" w:rsidRDefault="001772E9">
      <w:pPr>
        <w:spacing w:line="264" w:lineRule="auto"/>
        <w:jc w:val="center"/>
        <w:rPr>
          <w:rFonts w:ascii="Trebuchet MS" w:hAnsi="Trebuchet MS"/>
          <w:b/>
          <w:sz w:val="22"/>
          <w:szCs w:val="22"/>
        </w:rPr>
      </w:pPr>
    </w:p>
    <w:p w14:paraId="38798D97" w14:textId="77777777" w:rsidR="001772E9" w:rsidRPr="00985FCA" w:rsidRDefault="001772E9">
      <w:pPr>
        <w:tabs>
          <w:tab w:val="left" w:pos="709"/>
        </w:tabs>
        <w:spacing w:line="264" w:lineRule="auto"/>
        <w:ind w:firstLine="709"/>
        <w:jc w:val="both"/>
        <w:rPr>
          <w:rFonts w:ascii="Trebuchet MS" w:hAnsi="Trebuchet MS"/>
          <w:sz w:val="22"/>
          <w:szCs w:val="22"/>
          <w:highlight w:val="yellow"/>
        </w:rPr>
      </w:pPr>
    </w:p>
    <w:p w14:paraId="2A39A17D" w14:textId="77777777" w:rsidR="001772E9" w:rsidRPr="00985FCA" w:rsidRDefault="001772E9">
      <w:pPr>
        <w:tabs>
          <w:tab w:val="left" w:pos="709"/>
        </w:tabs>
        <w:spacing w:line="264" w:lineRule="auto"/>
        <w:ind w:firstLine="709"/>
        <w:jc w:val="both"/>
        <w:rPr>
          <w:rFonts w:ascii="Trebuchet MS" w:hAnsi="Trebuchet MS"/>
          <w:sz w:val="22"/>
          <w:szCs w:val="22"/>
          <w:highlight w:val="yellow"/>
        </w:rPr>
      </w:pPr>
    </w:p>
    <w:p w14:paraId="7FF504C2" w14:textId="05FF4B15" w:rsidR="001772E9" w:rsidRPr="00985FCA" w:rsidRDefault="00DE02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b/>
          <w:color w:val="000000"/>
          <w:sz w:val="22"/>
          <w:szCs w:val="22"/>
        </w:rPr>
      </w:pPr>
      <w:r>
        <w:rPr>
          <w:rFonts w:ascii="Trebuchet MS" w:hAnsi="Trebuchet MS"/>
          <w:b/>
          <w:color w:val="000000"/>
          <w:sz w:val="22"/>
          <w:szCs w:val="22"/>
        </w:rPr>
        <w:t>KONKURSO</w:t>
      </w:r>
      <w:r w:rsidR="008D09B4" w:rsidRPr="00985FCA">
        <w:rPr>
          <w:rFonts w:ascii="Trebuchet MS" w:hAnsi="Trebuchet MS"/>
          <w:b/>
          <w:color w:val="000000"/>
          <w:sz w:val="22"/>
          <w:szCs w:val="22"/>
        </w:rPr>
        <w:t xml:space="preserve"> objektas</w:t>
      </w:r>
    </w:p>
    <w:p w14:paraId="75C48A33" w14:textId="5C9ABAEB" w:rsidR="001772E9" w:rsidRPr="00985FCA" w:rsidRDefault="00CC61BB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rFonts w:ascii="Trebuchet MS" w:hAnsi="Trebuchet MS"/>
          <w:b/>
          <w:color w:val="000000"/>
          <w:sz w:val="22"/>
          <w:szCs w:val="22"/>
        </w:rPr>
      </w:pPr>
      <w:bookmarkStart w:id="0" w:name="_Hlk208775916"/>
      <w:r w:rsidRPr="00985FCA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siekdama prisitaikyti prie greit kintančių išorinių veiksnių ir užtikrinti </w:t>
      </w:r>
      <w:r w:rsidR="00562E39" w:rsidRPr="00985FCA">
        <w:rPr>
          <w:rFonts w:ascii="Trebuchet MS" w:hAnsi="Trebuchet MS"/>
          <w:color w:val="000000"/>
          <w:sz w:val="22"/>
          <w:szCs w:val="22"/>
        </w:rPr>
        <w:t>mokesčių administravimo</w:t>
      </w:r>
      <w:r w:rsidR="0076105D" w:rsidRPr="00985FCA">
        <w:rPr>
          <w:rFonts w:ascii="Trebuchet MS" w:hAnsi="Trebuchet MS"/>
          <w:color w:val="000000"/>
          <w:sz w:val="22"/>
          <w:szCs w:val="22"/>
        </w:rPr>
        <w:t xml:space="preserve"> apskaitos srityje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kokybės bei ekonominio tvarumo balansą, numato įsigyti VMI </w:t>
      </w:r>
      <w:r w:rsidR="00561580" w:rsidRPr="00985FCA">
        <w:rPr>
          <w:rFonts w:ascii="Trebuchet MS" w:hAnsi="Trebuchet MS"/>
          <w:color w:val="000000"/>
          <w:sz w:val="22"/>
          <w:szCs w:val="22"/>
        </w:rPr>
        <w:t xml:space="preserve">prie FM 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M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okesčių apskaitos departamento veiklos valdymo </w:t>
      </w:r>
      <w:r w:rsidR="00562E39" w:rsidRPr="00985FCA">
        <w:rPr>
          <w:rFonts w:ascii="Trebuchet MS" w:hAnsi="Trebuchet MS"/>
          <w:color w:val="000000"/>
          <w:sz w:val="22"/>
          <w:szCs w:val="22"/>
        </w:rPr>
        <w:t>bei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562E39" w:rsidRPr="00985FCA">
        <w:rPr>
          <w:rFonts w:ascii="Trebuchet MS" w:hAnsi="Trebuchet MS"/>
          <w:color w:val="000000"/>
          <w:sz w:val="22"/>
          <w:szCs w:val="22"/>
        </w:rPr>
        <w:t xml:space="preserve">mokesčių apskaitos 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>proces</w:t>
      </w:r>
      <w:r w:rsidR="00562E39" w:rsidRPr="00985FCA">
        <w:rPr>
          <w:rFonts w:ascii="Trebuchet MS" w:hAnsi="Trebuchet MS"/>
          <w:color w:val="000000"/>
          <w:sz w:val="22"/>
          <w:szCs w:val="22"/>
        </w:rPr>
        <w:t>o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efektyvumo </w:t>
      </w:r>
      <w:r w:rsidR="00DE028D" w:rsidRPr="00C04B72">
        <w:rPr>
          <w:rFonts w:ascii="Trebuchet MS" w:hAnsi="Trebuchet MS"/>
          <w:sz w:val="22"/>
          <w:szCs w:val="22"/>
        </w:rPr>
        <w:t>vertinimo</w:t>
      </w:r>
      <w:r w:rsidR="008D09B4" w:rsidRPr="00C04B72">
        <w:rPr>
          <w:rFonts w:ascii="Trebuchet MS" w:hAnsi="Trebuchet MS"/>
          <w:sz w:val="22"/>
          <w:szCs w:val="22"/>
        </w:rPr>
        <w:t xml:space="preserve"> 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>pa</w:t>
      </w:r>
      <w:bookmarkStart w:id="1" w:name="_GoBack"/>
      <w:bookmarkEnd w:id="1"/>
      <w:r w:rsidR="008D09B4" w:rsidRPr="00985FCA">
        <w:rPr>
          <w:rFonts w:ascii="Trebuchet MS" w:hAnsi="Trebuchet MS"/>
          <w:color w:val="000000"/>
          <w:sz w:val="22"/>
          <w:szCs w:val="22"/>
        </w:rPr>
        <w:t>slaugas</w:t>
      </w:r>
      <w:r w:rsidR="00561580" w:rsidRPr="00985FCA">
        <w:rPr>
          <w:rFonts w:ascii="Trebuchet MS" w:hAnsi="Trebuchet MS"/>
          <w:color w:val="000000"/>
          <w:sz w:val="22"/>
          <w:szCs w:val="22"/>
        </w:rPr>
        <w:t>.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bookmarkEnd w:id="0"/>
    </w:p>
    <w:p w14:paraId="0FF6ACF5" w14:textId="77777777" w:rsidR="001772E9" w:rsidRPr="00985FCA" w:rsidRDefault="001772E9">
      <w:pPr>
        <w:spacing w:line="264" w:lineRule="auto"/>
        <w:jc w:val="both"/>
        <w:rPr>
          <w:rFonts w:ascii="Trebuchet MS" w:hAnsi="Trebuchet MS"/>
          <w:sz w:val="22"/>
          <w:szCs w:val="22"/>
        </w:rPr>
      </w:pPr>
    </w:p>
    <w:p w14:paraId="0555F22C" w14:textId="36294DD0" w:rsidR="001772E9" w:rsidRPr="00985FCA" w:rsidRDefault="005615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985FCA">
        <w:rPr>
          <w:rFonts w:ascii="Trebuchet MS" w:hAnsi="Trebuchet MS"/>
          <w:b/>
          <w:color w:val="000000"/>
          <w:sz w:val="22"/>
          <w:szCs w:val="22"/>
        </w:rPr>
        <w:t xml:space="preserve">PASLAUGOS </w:t>
      </w:r>
      <w:r w:rsidR="008D09B4" w:rsidRPr="00985FCA">
        <w:rPr>
          <w:rFonts w:ascii="Trebuchet MS" w:hAnsi="Trebuchet MS"/>
          <w:b/>
          <w:color w:val="000000"/>
          <w:sz w:val="22"/>
          <w:szCs w:val="22"/>
        </w:rPr>
        <w:t>pirkimo tikslas</w:t>
      </w:r>
    </w:p>
    <w:p w14:paraId="4D383A2E" w14:textId="77777777" w:rsidR="001772E9" w:rsidRPr="00985FCA" w:rsidRDefault="001772E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/>
        <w:jc w:val="both"/>
        <w:rPr>
          <w:rFonts w:ascii="Trebuchet MS" w:hAnsi="Trebuchet MS"/>
          <w:b/>
          <w:color w:val="000000"/>
          <w:sz w:val="22"/>
          <w:szCs w:val="22"/>
        </w:rPr>
      </w:pPr>
    </w:p>
    <w:p w14:paraId="011CD965" w14:textId="5DA4E6E5" w:rsidR="00C834AA" w:rsidRPr="00985FCA" w:rsidRDefault="00837DD3" w:rsidP="00C834AA">
      <w:pPr>
        <w:spacing w:line="264" w:lineRule="auto"/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 xml:space="preserve">PASLAUGOS 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pirkimo tikslas </w:t>
      </w:r>
      <w:r w:rsidR="00F141A2" w:rsidRPr="00985B42">
        <w:rPr>
          <w:rFonts w:ascii="Trebuchet MS" w:hAnsi="Trebuchet MS"/>
        </w:rPr>
        <w:t xml:space="preserve">— </w:t>
      </w:r>
      <w:r w:rsidR="00C834AA" w:rsidRPr="00985FCA">
        <w:rPr>
          <w:rFonts w:ascii="Trebuchet MS" w:hAnsi="Trebuchet MS"/>
          <w:color w:val="000000"/>
          <w:sz w:val="22"/>
          <w:szCs w:val="22"/>
        </w:rPr>
        <w:t>sustiprinti VMI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prie FM</w:t>
      </w:r>
      <w:r w:rsidR="00C834AA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M</w:t>
      </w:r>
      <w:r w:rsidR="00C834AA" w:rsidRPr="00985FCA">
        <w:rPr>
          <w:rFonts w:ascii="Trebuchet MS" w:hAnsi="Trebuchet MS"/>
          <w:color w:val="000000"/>
          <w:sz w:val="22"/>
          <w:szCs w:val="22"/>
        </w:rPr>
        <w:t xml:space="preserve">okesčių apskaitos departamento gebėjimus efektyviai reaguoti į aplinkos pokyčius (įskaitant teisės aktų, technologijų, ekonomikos bei visuomenės lūkesčių kaitą), užtikrinti mokesčių apskaitos proceso veiklos efektyvumą 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>bei</w:t>
      </w:r>
      <w:r w:rsidR="00C834AA" w:rsidRPr="00985FCA">
        <w:rPr>
          <w:rFonts w:ascii="Trebuchet MS" w:hAnsi="Trebuchet MS"/>
          <w:color w:val="000000"/>
          <w:sz w:val="22"/>
          <w:szCs w:val="22"/>
        </w:rPr>
        <w:t xml:space="preserve"> pagrįsti šio veiklos proceso tolimesnes investicijas ir modernizavimo kryptis. </w:t>
      </w:r>
    </w:p>
    <w:p w14:paraId="4ACCB3A2" w14:textId="77777777" w:rsidR="001772E9" w:rsidRPr="00985FCA" w:rsidRDefault="008D09B4">
      <w:pPr>
        <w:spacing w:line="264" w:lineRule="auto"/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 xml:space="preserve">Pagrindinės tikslinės sritys: 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 xml:space="preserve">Mokesčių apskaitos departamento veiklos 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valdymo modelio atitiktis šiuolaikiniams viešojo sektoriaus pokyčiams, 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>mokesčių apskaitos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proces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>o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efektyvumas, funkcijų paskirstymas ir resursų panaudojimas, technologinė plėtra, įskaitant dirbtinio intelekto sprendimų integravimą į mokesčių 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>apskaitos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proces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>ą</w:t>
      </w:r>
      <w:r w:rsidRPr="00985FCA">
        <w:rPr>
          <w:rFonts w:ascii="Trebuchet MS" w:hAnsi="Trebuchet MS"/>
          <w:color w:val="000000"/>
          <w:sz w:val="22"/>
          <w:szCs w:val="22"/>
        </w:rPr>
        <w:t>.</w:t>
      </w:r>
    </w:p>
    <w:p w14:paraId="2A1433AF" w14:textId="77777777" w:rsidR="001772E9" w:rsidRPr="00985FCA" w:rsidRDefault="001772E9">
      <w:pPr>
        <w:tabs>
          <w:tab w:val="left" w:pos="709"/>
        </w:tabs>
        <w:spacing w:line="264" w:lineRule="auto"/>
        <w:ind w:firstLine="709"/>
        <w:jc w:val="both"/>
        <w:rPr>
          <w:rFonts w:ascii="Trebuchet MS" w:hAnsi="Trebuchet MS"/>
          <w:sz w:val="22"/>
          <w:szCs w:val="22"/>
          <w:highlight w:val="yellow"/>
        </w:rPr>
      </w:pPr>
    </w:p>
    <w:p w14:paraId="640F79BE" w14:textId="5EFFE867" w:rsidR="001772E9" w:rsidRPr="00985FCA" w:rsidRDefault="00837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b/>
          <w:color w:val="000000"/>
          <w:sz w:val="22"/>
          <w:szCs w:val="22"/>
        </w:rPr>
      </w:pPr>
      <w:bookmarkStart w:id="2" w:name="_Hlk208777080"/>
      <w:r w:rsidRPr="00985FCA">
        <w:rPr>
          <w:rFonts w:ascii="Trebuchet MS" w:hAnsi="Trebuchet MS"/>
          <w:b/>
          <w:color w:val="000000"/>
          <w:sz w:val="22"/>
          <w:szCs w:val="22"/>
        </w:rPr>
        <w:t xml:space="preserve">PASLAUGOS </w:t>
      </w:r>
      <w:r w:rsidR="008D09B4" w:rsidRPr="00985FCA">
        <w:rPr>
          <w:rFonts w:ascii="Trebuchet MS" w:hAnsi="Trebuchet MS"/>
          <w:b/>
          <w:color w:val="000000"/>
          <w:sz w:val="22"/>
          <w:szCs w:val="22"/>
        </w:rPr>
        <w:t>apimtis:</w:t>
      </w:r>
    </w:p>
    <w:p w14:paraId="40BE5E91" w14:textId="129E7010" w:rsidR="001772E9" w:rsidRPr="00985FCA" w:rsidRDefault="008D0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>Surinkti ir visapusiškai išanalizuoti informaciją apie VMI</w:t>
      </w:r>
      <w:r w:rsidR="00985D0E" w:rsidRPr="00985FCA">
        <w:rPr>
          <w:rFonts w:ascii="Trebuchet MS" w:hAnsi="Trebuchet MS"/>
          <w:color w:val="000000"/>
          <w:sz w:val="22"/>
          <w:szCs w:val="22"/>
        </w:rPr>
        <w:t xml:space="preserve"> prie FM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M</w:t>
      </w:r>
      <w:r w:rsidRPr="00985FCA">
        <w:rPr>
          <w:rFonts w:ascii="Trebuchet MS" w:hAnsi="Trebuchet MS"/>
          <w:color w:val="000000"/>
          <w:sz w:val="22"/>
          <w:szCs w:val="22"/>
        </w:rPr>
        <w:t>okesčių apskaitos departamento veiklą, organizacinę struktūrą, vykdom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>as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>procedūras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, 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 xml:space="preserve">departamento skyrių 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darbo krūvį ir 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 xml:space="preserve">jo </w:t>
      </w:r>
      <w:r w:rsidRPr="00985FCA">
        <w:rPr>
          <w:rFonts w:ascii="Trebuchet MS" w:hAnsi="Trebuchet MS"/>
          <w:color w:val="000000"/>
          <w:sz w:val="22"/>
          <w:szCs w:val="22"/>
        </w:rPr>
        <w:t>paskirstymą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 xml:space="preserve"> darbuotojams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, 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>mokesčių apskaito</w:t>
      </w:r>
      <w:r w:rsidR="00C465E1" w:rsidRPr="00985FCA">
        <w:rPr>
          <w:rFonts w:ascii="Trebuchet MS" w:hAnsi="Trebuchet MS"/>
          <w:color w:val="000000"/>
          <w:sz w:val="22"/>
          <w:szCs w:val="22"/>
        </w:rPr>
        <w:t>s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proces</w:t>
      </w:r>
      <w:r w:rsidR="00DA69A6" w:rsidRPr="00985FCA">
        <w:rPr>
          <w:rFonts w:ascii="Trebuchet MS" w:hAnsi="Trebuchet MS"/>
          <w:color w:val="000000"/>
          <w:sz w:val="22"/>
          <w:szCs w:val="22"/>
        </w:rPr>
        <w:t>o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C465E1" w:rsidRPr="00985FCA">
        <w:rPr>
          <w:rFonts w:ascii="Trebuchet MS" w:hAnsi="Trebuchet MS"/>
          <w:color w:val="000000"/>
          <w:sz w:val="22"/>
          <w:szCs w:val="22"/>
        </w:rPr>
        <w:t xml:space="preserve">vertinimo </w:t>
      </w:r>
      <w:r w:rsidRPr="00985FCA">
        <w:rPr>
          <w:rFonts w:ascii="Trebuchet MS" w:hAnsi="Trebuchet MS"/>
          <w:color w:val="000000"/>
          <w:sz w:val="22"/>
          <w:szCs w:val="22"/>
        </w:rPr>
        <w:t>rodiklius, technologinę aplinką.</w:t>
      </w:r>
    </w:p>
    <w:p w14:paraId="623EB3C5" w14:textId="77777777" w:rsidR="001772E9" w:rsidRPr="00985FCA" w:rsidRDefault="008D0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 xml:space="preserve">Surinkti ir visapusiškai išanalizuoti mokesčių apskaitos </w:t>
      </w:r>
      <w:r w:rsidR="008829C8" w:rsidRPr="00985FCA">
        <w:rPr>
          <w:rFonts w:ascii="Trebuchet MS" w:hAnsi="Trebuchet MS"/>
          <w:color w:val="000000"/>
          <w:sz w:val="22"/>
          <w:szCs w:val="22"/>
        </w:rPr>
        <w:t>procese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atliekamų operacijų apimtis (pjūviai, dinamika ir tolygumai ir išskirtys).</w:t>
      </w:r>
    </w:p>
    <w:p w14:paraId="1A837744" w14:textId="5798E870" w:rsidR="001772E9" w:rsidRPr="00985FCA" w:rsidRDefault="008D0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 xml:space="preserve">Peržiūrėti VMI </w:t>
      </w:r>
      <w:r w:rsidR="002C157F" w:rsidRPr="00985FCA">
        <w:rPr>
          <w:rFonts w:ascii="Trebuchet MS" w:hAnsi="Trebuchet MS"/>
          <w:color w:val="000000"/>
          <w:sz w:val="22"/>
          <w:szCs w:val="22"/>
        </w:rPr>
        <w:t xml:space="preserve">prie FM 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M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okesčių </w:t>
      </w:r>
      <w:r w:rsidR="008829C8" w:rsidRPr="00985FCA">
        <w:rPr>
          <w:rFonts w:ascii="Trebuchet MS" w:hAnsi="Trebuchet MS"/>
          <w:color w:val="000000"/>
          <w:sz w:val="22"/>
          <w:szCs w:val="22"/>
        </w:rPr>
        <w:t xml:space="preserve">apskaitos </w:t>
      </w:r>
      <w:r w:rsidRPr="00985FCA">
        <w:rPr>
          <w:rFonts w:ascii="Trebuchet MS" w:hAnsi="Trebuchet MS"/>
          <w:color w:val="000000"/>
          <w:sz w:val="22"/>
          <w:szCs w:val="22"/>
        </w:rPr>
        <w:t>departamento veiklą reglamentuojančius vidaus teisės aktus, taisykles ir metodinius dokumentus</w:t>
      </w:r>
      <w:r w:rsidR="00BC5A51" w:rsidRPr="00985FCA">
        <w:rPr>
          <w:rFonts w:ascii="Trebuchet MS" w:hAnsi="Trebuchet MS"/>
          <w:color w:val="000000"/>
          <w:sz w:val="22"/>
          <w:szCs w:val="22"/>
        </w:rPr>
        <w:t>.</w:t>
      </w:r>
      <w:r w:rsidR="00C465E1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</w:p>
    <w:p w14:paraId="4083385B" w14:textId="1E2FE43E" w:rsidR="00C465E1" w:rsidRPr="00985FCA" w:rsidRDefault="008D09B4" w:rsidP="00C46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 xml:space="preserve">Suorganizuoti ir pravesti ne mažiau kaip 7 </w:t>
      </w:r>
      <w:r w:rsidR="006435ED" w:rsidRPr="00985FCA">
        <w:rPr>
          <w:rFonts w:ascii="Trebuchet MS" w:hAnsi="Trebuchet MS"/>
          <w:color w:val="000000"/>
          <w:sz w:val="22"/>
          <w:szCs w:val="22"/>
        </w:rPr>
        <w:t xml:space="preserve">pokalbius 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su VMI </w:t>
      </w:r>
      <w:r w:rsidR="002C157F" w:rsidRPr="00985FCA">
        <w:rPr>
          <w:rFonts w:ascii="Trebuchet MS" w:hAnsi="Trebuchet MS"/>
          <w:color w:val="000000"/>
          <w:sz w:val="22"/>
          <w:szCs w:val="22"/>
        </w:rPr>
        <w:t xml:space="preserve">prie FM 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M</w:t>
      </w:r>
      <w:r w:rsidRPr="00985FCA">
        <w:rPr>
          <w:rFonts w:ascii="Trebuchet MS" w:hAnsi="Trebuchet MS"/>
          <w:color w:val="000000"/>
          <w:sz w:val="22"/>
          <w:szCs w:val="22"/>
        </w:rPr>
        <w:t>okesčių apskaitos departamento atstovais siekiant nustatyti pagrindinius veiklos iššūkius</w:t>
      </w:r>
      <w:r w:rsidR="00FF0E0B" w:rsidRPr="00985FCA">
        <w:rPr>
          <w:rFonts w:ascii="Trebuchet MS" w:hAnsi="Trebuchet MS"/>
          <w:color w:val="000000"/>
          <w:sz w:val="22"/>
          <w:szCs w:val="22"/>
        </w:rPr>
        <w:t>.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</w:t>
      </w:r>
    </w:p>
    <w:p w14:paraId="0515CDEF" w14:textId="181D3CCE" w:rsidR="006649CD" w:rsidRPr="00985FCA" w:rsidRDefault="008D09B4" w:rsidP="00C46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bookmarkStart w:id="3" w:name="_Hlk212702029"/>
      <w:r w:rsidRPr="00985FCA">
        <w:rPr>
          <w:rFonts w:ascii="Trebuchet MS" w:hAnsi="Trebuchet MS"/>
          <w:color w:val="000000"/>
          <w:sz w:val="22"/>
          <w:szCs w:val="22"/>
        </w:rPr>
        <w:t xml:space="preserve">Peržiūrėti esamą VMI </w:t>
      </w:r>
      <w:r w:rsidR="002C157F" w:rsidRPr="00985FCA">
        <w:rPr>
          <w:rFonts w:ascii="Trebuchet MS" w:hAnsi="Trebuchet MS"/>
          <w:color w:val="000000"/>
          <w:sz w:val="22"/>
          <w:szCs w:val="22"/>
        </w:rPr>
        <w:t xml:space="preserve">prie FM 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M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okesčių apskaitos departamento </w:t>
      </w:r>
      <w:r w:rsidR="006649CD" w:rsidRPr="00985FCA">
        <w:rPr>
          <w:rFonts w:ascii="Trebuchet MS" w:hAnsi="Trebuchet MS"/>
          <w:color w:val="000000"/>
          <w:sz w:val="22"/>
          <w:szCs w:val="22"/>
        </w:rPr>
        <w:t>veiklos proceso</w:t>
      </w:r>
      <w:r w:rsidR="005D15BC" w:rsidRPr="00985FCA">
        <w:rPr>
          <w:rFonts w:ascii="Trebuchet MS" w:hAnsi="Trebuchet MS"/>
          <w:color w:val="000000"/>
          <w:sz w:val="22"/>
          <w:szCs w:val="22"/>
        </w:rPr>
        <w:t xml:space="preserve"> žemėlapį,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BC5A51" w:rsidRPr="00985FCA">
        <w:rPr>
          <w:rFonts w:ascii="Trebuchet MS" w:hAnsi="Trebuchet MS"/>
          <w:color w:val="000000"/>
          <w:sz w:val="22"/>
          <w:szCs w:val="22"/>
        </w:rPr>
        <w:t xml:space="preserve">įvertinti </w:t>
      </w:r>
      <w:r w:rsidRPr="00985FCA">
        <w:rPr>
          <w:rFonts w:ascii="Trebuchet MS" w:hAnsi="Trebuchet MS"/>
          <w:color w:val="000000"/>
          <w:sz w:val="22"/>
          <w:szCs w:val="22"/>
        </w:rPr>
        <w:t>jo atitikimą šiandienos faktin</w:t>
      </w:r>
      <w:r w:rsidR="005D15BC" w:rsidRPr="00985FCA">
        <w:rPr>
          <w:rFonts w:ascii="Trebuchet MS" w:hAnsi="Trebuchet MS"/>
          <w:color w:val="000000"/>
          <w:sz w:val="22"/>
          <w:szCs w:val="22"/>
        </w:rPr>
        <w:t>ės veiklos keliamiems reikalavimams</w:t>
      </w:r>
      <w:bookmarkEnd w:id="3"/>
      <w:r w:rsidRPr="00985FCA">
        <w:rPr>
          <w:rFonts w:ascii="Trebuchet MS" w:hAnsi="Trebuchet MS"/>
          <w:color w:val="000000"/>
          <w:sz w:val="22"/>
          <w:szCs w:val="22"/>
        </w:rPr>
        <w:t>.</w:t>
      </w:r>
      <w:r w:rsidR="005D15BC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</w:p>
    <w:p w14:paraId="3089F941" w14:textId="77777777" w:rsidR="00FF0E0B" w:rsidRPr="00985FCA" w:rsidRDefault="009E0151" w:rsidP="00FF0E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bookmarkStart w:id="4" w:name="_Hlk212702114"/>
      <w:bookmarkStart w:id="5" w:name="_Hlk212702082"/>
      <w:r w:rsidRPr="00985FCA">
        <w:rPr>
          <w:rFonts w:ascii="Trebuchet MS" w:hAnsi="Trebuchet MS"/>
          <w:color w:val="000000"/>
          <w:sz w:val="22"/>
          <w:szCs w:val="22"/>
        </w:rPr>
        <w:t xml:space="preserve">Identifikuoti mokesčių apskaitos veiklos proceso </w:t>
      </w:r>
      <w:r w:rsidR="00600805" w:rsidRPr="00985FCA">
        <w:rPr>
          <w:rFonts w:ascii="Trebuchet MS" w:hAnsi="Trebuchet MS"/>
          <w:color w:val="000000"/>
          <w:sz w:val="22"/>
          <w:szCs w:val="22"/>
        </w:rPr>
        <w:t xml:space="preserve">supaprastinimo, </w:t>
      </w:r>
      <w:r w:rsidRPr="00985FCA">
        <w:rPr>
          <w:rFonts w:ascii="Trebuchet MS" w:hAnsi="Trebuchet MS"/>
          <w:color w:val="000000"/>
          <w:sz w:val="22"/>
          <w:szCs w:val="22"/>
        </w:rPr>
        <w:t>tobulinimo sritis, įvertinti galimą pokyčių ar sprendimų įgyvendinimo ekonominį potencialą</w:t>
      </w:r>
      <w:bookmarkEnd w:id="4"/>
      <w:r w:rsidRPr="00985FCA">
        <w:rPr>
          <w:rFonts w:ascii="Trebuchet MS" w:hAnsi="Trebuchet MS"/>
          <w:color w:val="000000"/>
          <w:sz w:val="22"/>
          <w:szCs w:val="22"/>
        </w:rPr>
        <w:t>.</w:t>
      </w:r>
      <w:bookmarkEnd w:id="5"/>
      <w:r w:rsidR="00FF0E0B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</w:p>
    <w:p w14:paraId="382C0BA1" w14:textId="77777777" w:rsidR="00FF0E0B" w:rsidRPr="00985FCA" w:rsidRDefault="00FF0E0B" w:rsidP="00FF0E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bookmarkStart w:id="6" w:name="_Hlk212702537"/>
      <w:r w:rsidRPr="00985FCA">
        <w:rPr>
          <w:rFonts w:ascii="Trebuchet MS" w:hAnsi="Trebuchet MS"/>
          <w:color w:val="000000"/>
          <w:sz w:val="22"/>
          <w:szCs w:val="22"/>
        </w:rPr>
        <w:t xml:space="preserve">Organizuoti ne mažiau kaip 2 darbines sesijas su VMI prie FM Mokesčių apskaitos departamento atstovais, kurių metu kartu su proceso savininkais būtų modeliuojama esama veiklos procesų situacija bei ieškoma veiklos proceso tobulinimo galimybių. </w:t>
      </w:r>
    </w:p>
    <w:p w14:paraId="0CC6F13D" w14:textId="77777777" w:rsidR="0051757F" w:rsidRPr="00985FCA" w:rsidRDefault="0051757F" w:rsidP="00FF0E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>Apibrėžti mokesčių apskaitos veiklos proceso siūlomus matavimo rodiklius ir efektyvumo parametrus.</w:t>
      </w:r>
    </w:p>
    <w:bookmarkEnd w:id="6"/>
    <w:p w14:paraId="47216B28" w14:textId="4949CAB4" w:rsidR="001772E9" w:rsidRPr="00985FCA" w:rsidRDefault="008D09B4" w:rsidP="00F141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>Atliktos analizės pagrindu parengti</w:t>
      </w:r>
      <w:r w:rsidR="008829C8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2C157F" w:rsidRPr="00985FCA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 xml:space="preserve">Mokesčių apskaitos departamento veiklos valdymo </w:t>
      </w:r>
      <w:r w:rsidR="00B771D3" w:rsidRPr="00985FCA">
        <w:rPr>
          <w:rFonts w:ascii="Trebuchet MS" w:hAnsi="Trebuchet MS"/>
          <w:color w:val="000000"/>
          <w:sz w:val="22"/>
          <w:szCs w:val="22"/>
        </w:rPr>
        <w:t xml:space="preserve">modelio 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 xml:space="preserve">bei </w:t>
      </w:r>
      <w:r w:rsidR="00B771D3" w:rsidRPr="00985FCA">
        <w:rPr>
          <w:rFonts w:ascii="Trebuchet MS" w:hAnsi="Trebuchet MS"/>
          <w:color w:val="000000"/>
          <w:sz w:val="22"/>
          <w:szCs w:val="22"/>
        </w:rPr>
        <w:t xml:space="preserve">mokesčių 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 xml:space="preserve">apskaitos proceso tobulintinų sričių </w:t>
      </w:r>
      <w:r w:rsidR="008829C8" w:rsidRPr="00985FCA">
        <w:rPr>
          <w:rFonts w:ascii="Trebuchet MS" w:hAnsi="Trebuchet MS"/>
          <w:color w:val="000000"/>
          <w:sz w:val="22"/>
          <w:szCs w:val="22"/>
        </w:rPr>
        <w:t>rekomendacij</w:t>
      </w:r>
      <w:r w:rsidR="00B771D3" w:rsidRPr="00985FCA">
        <w:rPr>
          <w:rFonts w:ascii="Trebuchet MS" w:hAnsi="Trebuchet MS"/>
          <w:color w:val="000000"/>
          <w:sz w:val="22"/>
          <w:szCs w:val="22"/>
        </w:rPr>
        <w:t>ų ataskaitą</w:t>
      </w:r>
      <w:r w:rsidR="008829C8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Pr="00985FCA">
        <w:rPr>
          <w:rFonts w:ascii="Trebuchet MS" w:hAnsi="Trebuchet MS"/>
          <w:color w:val="000000"/>
          <w:sz w:val="22"/>
          <w:szCs w:val="22"/>
        </w:rPr>
        <w:t>(MS PowerPoint formatu), apimanči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ą</w:t>
      </w:r>
      <w:r w:rsidR="008829C8" w:rsidRPr="00985FCA">
        <w:rPr>
          <w:rFonts w:ascii="Trebuchet MS" w:hAnsi="Trebuchet MS"/>
          <w:color w:val="000000"/>
          <w:sz w:val="22"/>
          <w:szCs w:val="22"/>
        </w:rPr>
        <w:t xml:space="preserve"> 3.1 -3.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8</w:t>
      </w:r>
      <w:r w:rsidR="008829C8" w:rsidRPr="00985FCA">
        <w:rPr>
          <w:rFonts w:ascii="Trebuchet MS" w:hAnsi="Trebuchet MS"/>
          <w:color w:val="000000"/>
          <w:sz w:val="22"/>
          <w:szCs w:val="22"/>
        </w:rPr>
        <w:t xml:space="preserve"> punktuose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išdėstytas sudėtines analizės dalis ir pristatyti VMI</w:t>
      </w:r>
      <w:r w:rsidR="000941E2" w:rsidRPr="00985FCA">
        <w:rPr>
          <w:rFonts w:ascii="Trebuchet MS" w:hAnsi="Trebuchet MS"/>
          <w:color w:val="000000"/>
          <w:sz w:val="22"/>
          <w:szCs w:val="22"/>
        </w:rPr>
        <w:t xml:space="preserve"> prie FM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M</w:t>
      </w:r>
      <w:r w:rsidRPr="00985FCA">
        <w:rPr>
          <w:rFonts w:ascii="Trebuchet MS" w:hAnsi="Trebuchet MS"/>
          <w:color w:val="000000"/>
          <w:sz w:val="22"/>
          <w:szCs w:val="22"/>
        </w:rPr>
        <w:t>okesčių apskaitos departament</w:t>
      </w:r>
      <w:r w:rsidR="000941E2" w:rsidRPr="00985FCA">
        <w:rPr>
          <w:rFonts w:ascii="Trebuchet MS" w:hAnsi="Trebuchet MS"/>
          <w:color w:val="000000"/>
          <w:sz w:val="22"/>
          <w:szCs w:val="22"/>
        </w:rPr>
        <w:t>ui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ir VMI prie FM vadovybei</w:t>
      </w:r>
      <w:r w:rsidR="00336740" w:rsidRPr="00985FCA">
        <w:rPr>
          <w:rFonts w:ascii="Trebuchet MS" w:hAnsi="Trebuchet MS"/>
          <w:color w:val="000000"/>
          <w:sz w:val="22"/>
          <w:szCs w:val="22"/>
        </w:rPr>
        <w:t>.</w:t>
      </w:r>
      <w:r w:rsidR="00E32333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344CEF" w:rsidRPr="00985FCA">
        <w:rPr>
          <w:rFonts w:ascii="Trebuchet MS" w:hAnsi="Trebuchet MS"/>
          <w:spacing w:val="-2"/>
          <w:sz w:val="22"/>
          <w:szCs w:val="22"/>
        </w:rPr>
        <w:t>Vertinimo išvados pateikiamos tik visiškai įvykdžius SUTARTĮ.</w:t>
      </w:r>
    </w:p>
    <w:bookmarkEnd w:id="2"/>
    <w:p w14:paraId="6818A7A2" w14:textId="77777777" w:rsidR="001772E9" w:rsidRPr="00985FCA" w:rsidRDefault="001772E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57"/>
        <w:jc w:val="both"/>
        <w:rPr>
          <w:rFonts w:ascii="Trebuchet MS" w:hAnsi="Trebuchet MS"/>
          <w:color w:val="000000"/>
          <w:sz w:val="22"/>
          <w:szCs w:val="22"/>
        </w:rPr>
      </w:pPr>
    </w:p>
    <w:p w14:paraId="14E3E458" w14:textId="2EF24890" w:rsidR="001772E9" w:rsidRPr="00985FCA" w:rsidRDefault="002C15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985FCA">
        <w:rPr>
          <w:rFonts w:ascii="Trebuchet MS" w:hAnsi="Trebuchet MS"/>
          <w:b/>
          <w:color w:val="000000"/>
          <w:sz w:val="22"/>
          <w:szCs w:val="22"/>
        </w:rPr>
        <w:t xml:space="preserve">PASLAUGOS </w:t>
      </w:r>
      <w:r w:rsidR="008D09B4" w:rsidRPr="00985FCA">
        <w:rPr>
          <w:rFonts w:ascii="Trebuchet MS" w:hAnsi="Trebuchet MS"/>
          <w:b/>
          <w:color w:val="000000"/>
          <w:sz w:val="22"/>
          <w:szCs w:val="22"/>
        </w:rPr>
        <w:t>teikimo rezultatas:</w:t>
      </w:r>
    </w:p>
    <w:p w14:paraId="05BBCC6E" w14:textId="205CE103" w:rsidR="001772E9" w:rsidRPr="00985FCA" w:rsidRDefault="002C15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>Mokesčių apskaitos departamento v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eiklos modelio ir 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>mokesčių apskaitos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proces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>o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tobulinimo analizės ir rekomendacijų ataskaita (</w:t>
      </w:r>
      <w:proofErr w:type="spellStart"/>
      <w:r w:rsidR="008D09B4" w:rsidRPr="00985FCA">
        <w:rPr>
          <w:rFonts w:ascii="Trebuchet MS" w:hAnsi="Trebuchet MS"/>
          <w:color w:val="000000"/>
          <w:sz w:val="22"/>
          <w:szCs w:val="22"/>
        </w:rPr>
        <w:t>Mircosoft</w:t>
      </w:r>
      <w:proofErr w:type="spellEnd"/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PowerPoint formatu).</w:t>
      </w:r>
    </w:p>
    <w:p w14:paraId="109E3DE1" w14:textId="77777777" w:rsidR="001772E9" w:rsidRPr="00985FCA" w:rsidRDefault="001772E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rebuchet MS" w:hAnsi="Trebuchet MS"/>
          <w:b/>
          <w:color w:val="000000"/>
          <w:sz w:val="22"/>
          <w:szCs w:val="22"/>
          <w:highlight w:val="yellow"/>
        </w:rPr>
      </w:pPr>
    </w:p>
    <w:p w14:paraId="21B890C5" w14:textId="77777777" w:rsidR="001772E9" w:rsidRPr="00985FCA" w:rsidRDefault="008D09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985FCA">
        <w:rPr>
          <w:rFonts w:ascii="Trebuchet MS" w:hAnsi="Trebuchet MS"/>
          <w:b/>
          <w:color w:val="000000"/>
          <w:sz w:val="22"/>
          <w:szCs w:val="22"/>
        </w:rPr>
        <w:t>Trukmė:</w:t>
      </w:r>
    </w:p>
    <w:p w14:paraId="4096999A" w14:textId="28A4DFA2" w:rsidR="001772E9" w:rsidRPr="00985FCA" w:rsidRDefault="002C15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 xml:space="preserve">PASLAUGOS 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teikimo terminas – 3 mėn. nuo </w:t>
      </w:r>
      <w:r w:rsidRPr="00985FCA">
        <w:rPr>
          <w:rFonts w:ascii="Trebuchet MS" w:hAnsi="Trebuchet MS"/>
          <w:color w:val="000000"/>
          <w:sz w:val="22"/>
          <w:szCs w:val="22"/>
        </w:rPr>
        <w:t>SUTARTIES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sudarymo dienos su galimybe pratęsti 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SUTARTĮ 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>1 mėn.</w:t>
      </w:r>
    </w:p>
    <w:p w14:paraId="6C8F8016" w14:textId="09D6B7AF" w:rsidR="001772E9" w:rsidRPr="00985FCA" w:rsidRDefault="000160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>Mokesčių apskaitos departamento v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eiklos modelio ir 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>mokesčių apskaitos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proces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>o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tobulinimo analizės ir rekomendacijų ataskaita turi būti suderinta su </w:t>
      </w:r>
      <w:r w:rsidRPr="00985FCA">
        <w:rPr>
          <w:rFonts w:ascii="Trebuchet MS" w:hAnsi="Trebuchet MS"/>
          <w:color w:val="000000"/>
          <w:sz w:val="22"/>
          <w:szCs w:val="22"/>
        </w:rPr>
        <w:t>UŽSAKOVU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per 3 mėn. nuo </w:t>
      </w:r>
      <w:r w:rsidR="002C157F" w:rsidRPr="00985FCA">
        <w:rPr>
          <w:rFonts w:ascii="Trebuchet MS" w:hAnsi="Trebuchet MS"/>
          <w:color w:val="000000"/>
          <w:sz w:val="22"/>
          <w:szCs w:val="22"/>
        </w:rPr>
        <w:t>SUTARTIES sudarymo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>.</w:t>
      </w:r>
    </w:p>
    <w:p w14:paraId="5831AF59" w14:textId="77777777" w:rsidR="001772E9" w:rsidRPr="00985FCA" w:rsidRDefault="001772E9">
      <w:pPr>
        <w:tabs>
          <w:tab w:val="left" w:pos="426"/>
          <w:tab w:val="left" w:pos="1134"/>
        </w:tabs>
        <w:spacing w:line="264" w:lineRule="auto"/>
        <w:jc w:val="both"/>
        <w:rPr>
          <w:rFonts w:ascii="Trebuchet MS" w:hAnsi="Trebuchet MS"/>
          <w:sz w:val="22"/>
          <w:szCs w:val="22"/>
          <w:highlight w:val="yellow"/>
        </w:rPr>
      </w:pPr>
      <w:bookmarkStart w:id="7" w:name="_53mbejgj70gk" w:colFirst="0" w:colLast="0"/>
      <w:bookmarkEnd w:id="7"/>
    </w:p>
    <w:p w14:paraId="0520BDC8" w14:textId="0792E694" w:rsidR="001772E9" w:rsidRPr="00985FCA" w:rsidRDefault="008D09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985FCA">
        <w:rPr>
          <w:rFonts w:ascii="Trebuchet MS" w:hAnsi="Trebuchet MS"/>
          <w:b/>
          <w:color w:val="000000"/>
          <w:sz w:val="22"/>
          <w:szCs w:val="22"/>
        </w:rPr>
        <w:t xml:space="preserve">Kiti reikalavimai </w:t>
      </w:r>
      <w:r w:rsidR="002C157F" w:rsidRPr="00985FCA">
        <w:rPr>
          <w:rFonts w:ascii="Trebuchet MS" w:hAnsi="Trebuchet MS"/>
          <w:b/>
          <w:color w:val="000000"/>
          <w:sz w:val="22"/>
          <w:szCs w:val="22"/>
        </w:rPr>
        <w:t xml:space="preserve">PASLAUGOS </w:t>
      </w:r>
      <w:r w:rsidR="009B1AF7" w:rsidRPr="00985FCA">
        <w:rPr>
          <w:rFonts w:ascii="Trebuchet MS" w:hAnsi="Trebuchet MS"/>
          <w:b/>
          <w:color w:val="000000"/>
          <w:sz w:val="22"/>
          <w:szCs w:val="22"/>
        </w:rPr>
        <w:t>ATLIKIMUI</w:t>
      </w:r>
    </w:p>
    <w:p w14:paraId="541D49F7" w14:textId="39F297D5" w:rsidR="001772E9" w:rsidRPr="00985FCA" w:rsidRDefault="008D0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bookmarkStart w:id="8" w:name="_Hlk208778298"/>
      <w:r w:rsidRPr="00985FCA">
        <w:rPr>
          <w:rFonts w:ascii="Trebuchet MS" w:hAnsi="Trebuchet MS"/>
          <w:color w:val="000000"/>
          <w:sz w:val="22"/>
          <w:szCs w:val="22"/>
        </w:rPr>
        <w:t xml:space="preserve">Detalus </w:t>
      </w:r>
      <w:r w:rsidR="002C157F" w:rsidRPr="00985FCA">
        <w:rPr>
          <w:rFonts w:ascii="Trebuchet MS" w:hAnsi="Trebuchet MS"/>
          <w:color w:val="000000"/>
          <w:sz w:val="22"/>
          <w:szCs w:val="22"/>
        </w:rPr>
        <w:t xml:space="preserve">PASLAUGOS </w:t>
      </w:r>
      <w:r w:rsidR="009E145B" w:rsidRPr="00985FCA">
        <w:rPr>
          <w:rFonts w:ascii="Trebuchet MS" w:hAnsi="Trebuchet MS"/>
          <w:color w:val="000000"/>
          <w:sz w:val="22"/>
          <w:szCs w:val="22"/>
        </w:rPr>
        <w:t xml:space="preserve">ATLIKIMO 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grafikas derinamas su </w:t>
      </w:r>
      <w:r w:rsidR="002C157F" w:rsidRPr="00985FCA">
        <w:rPr>
          <w:rFonts w:ascii="Trebuchet MS" w:hAnsi="Trebuchet MS"/>
          <w:color w:val="000000"/>
          <w:sz w:val="22"/>
          <w:szCs w:val="22"/>
        </w:rPr>
        <w:t>UŽSAKOVU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 per 5 d. d. nuo </w:t>
      </w:r>
      <w:r w:rsidR="009E145B" w:rsidRPr="00985FCA">
        <w:rPr>
          <w:rFonts w:ascii="Trebuchet MS" w:hAnsi="Trebuchet MS"/>
          <w:color w:val="000000"/>
          <w:sz w:val="22"/>
          <w:szCs w:val="22"/>
        </w:rPr>
        <w:t xml:space="preserve">SUTARTIES 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sudarymo dienos. </w:t>
      </w:r>
    </w:p>
    <w:p w14:paraId="02AB7E4C" w14:textId="05E19182" w:rsidR="001772E9" w:rsidRPr="00985FCA" w:rsidRDefault="002C15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bookmarkStart w:id="9" w:name="_Hlk208778420"/>
      <w:bookmarkEnd w:id="8"/>
      <w:r w:rsidRPr="00985FCA">
        <w:rPr>
          <w:rFonts w:ascii="Trebuchet MS" w:hAnsi="Trebuchet MS"/>
          <w:color w:val="000000"/>
          <w:sz w:val="22"/>
          <w:szCs w:val="22"/>
        </w:rPr>
        <w:t>UŽSAKOVAS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per 5 d. d. nuo </w:t>
      </w:r>
      <w:r w:rsidR="009E145B" w:rsidRPr="00985FCA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>Mokesčių apskaitos departamento v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eiklos modelio ir </w:t>
      </w:r>
      <w:r w:rsidR="005073BD" w:rsidRPr="00985FCA">
        <w:rPr>
          <w:rFonts w:ascii="Trebuchet MS" w:hAnsi="Trebuchet MS"/>
          <w:color w:val="000000"/>
          <w:sz w:val="22"/>
          <w:szCs w:val="22"/>
        </w:rPr>
        <w:t>mokesčių apskaitos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proces</w:t>
      </w:r>
      <w:r w:rsidR="009E2D3F" w:rsidRPr="00985FCA">
        <w:rPr>
          <w:rFonts w:ascii="Trebuchet MS" w:hAnsi="Trebuchet MS"/>
          <w:color w:val="000000"/>
          <w:sz w:val="22"/>
          <w:szCs w:val="22"/>
        </w:rPr>
        <w:t>o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tobulinimo analizės ir rekomendacijų ataskaitos gavimo dienos turi teisę vieną kartą pateikti pastabas dėl jos turinio. </w:t>
      </w:r>
      <w:r w:rsidRPr="00985FCA">
        <w:rPr>
          <w:rFonts w:ascii="Trebuchet MS" w:hAnsi="Trebuchet MS"/>
          <w:color w:val="000000"/>
          <w:sz w:val="22"/>
          <w:szCs w:val="22"/>
        </w:rPr>
        <w:t>TIEKĖJAS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, gavęs pastabas, į jas atsižvelgia ir pateikia atnaujintą ataskaitos versiją per 5 d. d. Papildomos pastabos ar komentarai po atnaujintos ataskaitos pateikimo nebus teikiami, nebent abi </w:t>
      </w:r>
      <w:r w:rsidR="00EF27BF" w:rsidRPr="00985FCA">
        <w:rPr>
          <w:rFonts w:ascii="Trebuchet MS" w:hAnsi="Trebuchet MS"/>
          <w:color w:val="000000"/>
          <w:sz w:val="22"/>
          <w:szCs w:val="22"/>
        </w:rPr>
        <w:t xml:space="preserve">ŠALYS 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>susitaria kitaip.</w:t>
      </w:r>
    </w:p>
    <w:p w14:paraId="0818DCDD" w14:textId="27087961" w:rsidR="001772E9" w:rsidRPr="00985FCA" w:rsidRDefault="002C15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Trebuchet MS" w:hAnsi="Trebuchet MS"/>
          <w:color w:val="000000"/>
          <w:sz w:val="22"/>
          <w:szCs w:val="22"/>
        </w:rPr>
      </w:pPr>
      <w:r w:rsidRPr="00985FCA">
        <w:rPr>
          <w:rFonts w:ascii="Trebuchet MS" w:hAnsi="Trebuchet MS"/>
          <w:color w:val="000000"/>
          <w:sz w:val="22"/>
          <w:szCs w:val="22"/>
        </w:rPr>
        <w:t>TIEKĖJAS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bendradarbiauja su </w:t>
      </w:r>
      <w:r w:rsidRPr="00985FCA">
        <w:rPr>
          <w:rFonts w:ascii="Trebuchet MS" w:hAnsi="Trebuchet MS"/>
          <w:color w:val="000000"/>
          <w:sz w:val="22"/>
          <w:szCs w:val="22"/>
        </w:rPr>
        <w:t>UŽSAKOVU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, teikia visą </w:t>
      </w:r>
      <w:r w:rsidRPr="00985FCA">
        <w:rPr>
          <w:rFonts w:ascii="Trebuchet MS" w:hAnsi="Trebuchet MS"/>
          <w:color w:val="000000"/>
          <w:sz w:val="22"/>
          <w:szCs w:val="22"/>
        </w:rPr>
        <w:t xml:space="preserve">PASLAUGOS ATLIKIMUI 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>reikalingą informaciją ir yra atsakingas už tinkama</w:t>
      </w:r>
      <w:r w:rsidR="008D09B4" w:rsidRPr="00985FCA">
        <w:rPr>
          <w:rFonts w:ascii="Arial" w:hAnsi="Arial" w:cs="Arial"/>
          <w:color w:val="000000"/>
          <w:sz w:val="22"/>
          <w:szCs w:val="22"/>
        </w:rPr>
        <w:t>̨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ir nepertraukiama</w:t>
      </w:r>
      <w:r w:rsidR="008D09B4" w:rsidRPr="00985FCA">
        <w:rPr>
          <w:rFonts w:ascii="Arial" w:hAnsi="Arial" w:cs="Arial"/>
          <w:color w:val="000000"/>
          <w:sz w:val="22"/>
          <w:szCs w:val="22"/>
        </w:rPr>
        <w:t>̨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8D09B4" w:rsidRPr="00985FCA">
        <w:rPr>
          <w:rFonts w:ascii="Trebuchet MS" w:hAnsi="Trebuchet MS" w:cs="Trebuchet MS"/>
          <w:color w:val="000000"/>
          <w:sz w:val="22"/>
          <w:szCs w:val="22"/>
        </w:rPr>
        <w:t>š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ios </w:t>
      </w:r>
      <w:r w:rsidR="00EF27BF" w:rsidRPr="00985FCA">
        <w:rPr>
          <w:rFonts w:ascii="Trebuchet MS" w:hAnsi="Trebuchet MS"/>
          <w:color w:val="000000"/>
          <w:sz w:val="22"/>
          <w:szCs w:val="22"/>
        </w:rPr>
        <w:t>T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>echninės specifikacijos numatytu</w:t>
      </w:r>
      <w:r w:rsidR="008D09B4" w:rsidRPr="00985FCA">
        <w:rPr>
          <w:rFonts w:ascii="Arial" w:hAnsi="Arial" w:cs="Arial"/>
          <w:color w:val="000000"/>
          <w:sz w:val="22"/>
          <w:szCs w:val="22"/>
        </w:rPr>
        <w:t>̨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reikalavim</w:t>
      </w:r>
      <w:r w:rsidR="008D09B4" w:rsidRPr="00985FCA">
        <w:rPr>
          <w:rFonts w:ascii="Trebuchet MS" w:hAnsi="Trebuchet MS" w:cs="Trebuchet MS"/>
          <w:color w:val="000000"/>
          <w:sz w:val="22"/>
          <w:szCs w:val="22"/>
        </w:rPr>
        <w:t>ų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 xml:space="preserve"> </w:t>
      </w:r>
      <w:r w:rsidR="008D09B4" w:rsidRPr="00985FCA">
        <w:rPr>
          <w:rFonts w:ascii="Trebuchet MS" w:hAnsi="Trebuchet MS" w:cs="Trebuchet MS"/>
          <w:color w:val="000000"/>
          <w:sz w:val="22"/>
          <w:szCs w:val="22"/>
        </w:rPr>
        <w:t>į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>gyvendinim</w:t>
      </w:r>
      <w:r w:rsidR="008D09B4" w:rsidRPr="00985FCA">
        <w:rPr>
          <w:rFonts w:ascii="Trebuchet MS" w:hAnsi="Trebuchet MS" w:cs="Trebuchet MS"/>
          <w:color w:val="000000"/>
          <w:sz w:val="22"/>
          <w:szCs w:val="22"/>
        </w:rPr>
        <w:t>ą</w:t>
      </w:r>
      <w:r w:rsidR="008D09B4" w:rsidRPr="00985FCA">
        <w:rPr>
          <w:rFonts w:ascii="Trebuchet MS" w:hAnsi="Trebuchet MS"/>
          <w:color w:val="000000"/>
          <w:sz w:val="22"/>
          <w:szCs w:val="22"/>
        </w:rPr>
        <w:t>.</w:t>
      </w:r>
    </w:p>
    <w:bookmarkEnd w:id="9"/>
    <w:p w14:paraId="3CDDC70E" w14:textId="06DFE7FC" w:rsidR="001772E9" w:rsidRDefault="001772E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14:paraId="56D369D0" w14:textId="16D56ACF" w:rsidR="002A371B" w:rsidRDefault="002A371B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14:paraId="146F3DFA" w14:textId="0AA94AD5" w:rsidR="002A371B" w:rsidRDefault="002A371B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14:paraId="1BA88AE6" w14:textId="4C369DC5" w:rsidR="002A371B" w:rsidRPr="00985FCA" w:rsidRDefault="002A371B" w:rsidP="002A371B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288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__________________________________</w:t>
      </w:r>
    </w:p>
    <w:p w14:paraId="12F7433F" w14:textId="77777777" w:rsidR="001772E9" w:rsidRPr="00985FCA" w:rsidRDefault="001772E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14:paraId="32DB7F43" w14:textId="77777777" w:rsidR="001772E9" w:rsidRPr="00985FCA" w:rsidRDefault="001772E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14:paraId="29ADE9BC" w14:textId="77777777" w:rsidR="001772E9" w:rsidRPr="00985FCA" w:rsidRDefault="001772E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14:paraId="0FEC9436" w14:textId="77777777" w:rsidR="001772E9" w:rsidRPr="00985FCA" w:rsidRDefault="001772E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14:paraId="01FE96F7" w14:textId="77777777" w:rsidR="001772E9" w:rsidRPr="00985FCA" w:rsidRDefault="001772E9">
      <w:pPr>
        <w:pBdr>
          <w:top w:val="nil"/>
          <w:left w:val="nil"/>
          <w:bottom w:val="nil"/>
          <w:right w:val="nil"/>
          <w:between w:val="nil"/>
        </w:pBdr>
        <w:tabs>
          <w:tab w:val="left" w:pos="8790"/>
        </w:tabs>
        <w:spacing w:line="264" w:lineRule="auto"/>
        <w:ind w:left="4395"/>
        <w:jc w:val="both"/>
        <w:rPr>
          <w:rFonts w:ascii="Trebuchet MS" w:hAnsi="Trebuchet MS"/>
          <w:color w:val="000000"/>
          <w:sz w:val="22"/>
          <w:szCs w:val="22"/>
        </w:rPr>
      </w:pPr>
    </w:p>
    <w:p w14:paraId="1EF22FD0" w14:textId="77777777" w:rsidR="001772E9" w:rsidRPr="00985FCA" w:rsidRDefault="001772E9">
      <w:pPr>
        <w:spacing w:line="264" w:lineRule="auto"/>
        <w:jc w:val="both"/>
        <w:rPr>
          <w:rFonts w:ascii="Trebuchet MS" w:hAnsi="Trebuchet MS"/>
          <w:sz w:val="22"/>
          <w:szCs w:val="22"/>
        </w:rPr>
      </w:pPr>
    </w:p>
    <w:sectPr w:rsidR="001772E9" w:rsidRPr="00985FCA">
      <w:pgSz w:w="12240" w:h="15840"/>
      <w:pgMar w:top="1440" w:right="1440" w:bottom="1440" w:left="1440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lay">
    <w:altName w:val="Calibri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C1C4C"/>
    <w:multiLevelType w:val="multilevel"/>
    <w:tmpl w:val="F29AC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CAE75EC"/>
    <w:multiLevelType w:val="multilevel"/>
    <w:tmpl w:val="5492C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1E45DD"/>
    <w:multiLevelType w:val="multilevel"/>
    <w:tmpl w:val="DF345C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E9"/>
    <w:rsid w:val="000160E0"/>
    <w:rsid w:val="000476EF"/>
    <w:rsid w:val="00076274"/>
    <w:rsid w:val="000941E2"/>
    <w:rsid w:val="001772E9"/>
    <w:rsid w:val="002A371B"/>
    <w:rsid w:val="002C157F"/>
    <w:rsid w:val="0032387E"/>
    <w:rsid w:val="00336740"/>
    <w:rsid w:val="00344CEF"/>
    <w:rsid w:val="00400216"/>
    <w:rsid w:val="00476D5F"/>
    <w:rsid w:val="004F1EF8"/>
    <w:rsid w:val="005073BD"/>
    <w:rsid w:val="0051757F"/>
    <w:rsid w:val="00561580"/>
    <w:rsid w:val="00562E39"/>
    <w:rsid w:val="005D15BC"/>
    <w:rsid w:val="00600805"/>
    <w:rsid w:val="00604C8A"/>
    <w:rsid w:val="006435ED"/>
    <w:rsid w:val="006649CD"/>
    <w:rsid w:val="006922E5"/>
    <w:rsid w:val="006D6D8E"/>
    <w:rsid w:val="007268C9"/>
    <w:rsid w:val="007370D3"/>
    <w:rsid w:val="0073773D"/>
    <w:rsid w:val="0076105D"/>
    <w:rsid w:val="00837DD3"/>
    <w:rsid w:val="008829C8"/>
    <w:rsid w:val="008D09B4"/>
    <w:rsid w:val="00985D0E"/>
    <w:rsid w:val="00985FCA"/>
    <w:rsid w:val="009B1AF7"/>
    <w:rsid w:val="009C68A6"/>
    <w:rsid w:val="009E0151"/>
    <w:rsid w:val="009E145B"/>
    <w:rsid w:val="009E2D3F"/>
    <w:rsid w:val="00A77254"/>
    <w:rsid w:val="00B62D54"/>
    <w:rsid w:val="00B771D3"/>
    <w:rsid w:val="00BC5A51"/>
    <w:rsid w:val="00C04B72"/>
    <w:rsid w:val="00C465E1"/>
    <w:rsid w:val="00C71C90"/>
    <w:rsid w:val="00C834AA"/>
    <w:rsid w:val="00CC61BB"/>
    <w:rsid w:val="00DA69A6"/>
    <w:rsid w:val="00DD717B"/>
    <w:rsid w:val="00DE028D"/>
    <w:rsid w:val="00E32333"/>
    <w:rsid w:val="00EF27BF"/>
    <w:rsid w:val="00F141A2"/>
    <w:rsid w:val="00F25A91"/>
    <w:rsid w:val="00FD7630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3912"/>
  <w15:docId w15:val="{31D6BBC5-07E9-442B-A723-40FC201A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aliases w:val="ERP-List Paragraph,List Paragraph1,List Paragraph11,Numbering,List Paragraph Red,Bullet EY,List Paragraph2,Buletai,List Paragraph21,lp1,Bullet 1,Use Case List Paragraph,List Paragraph111,Paragraph,List Paragraph211,Lentele"/>
    <w:basedOn w:val="prastasis"/>
    <w:link w:val="SraopastraipaDiagrama"/>
    <w:qFormat/>
    <w:rsid w:val="00B62D54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Buletai Diagrama,List Paragraph21 Diagrama,lp1 Diagrama"/>
    <w:link w:val="Sraopastraipa"/>
    <w:locked/>
    <w:rsid w:val="00FF0E0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4C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4CE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15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15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15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15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15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2718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Vyšniauskienė</dc:creator>
  <cp:lastModifiedBy>Janina Taurienė</cp:lastModifiedBy>
  <cp:revision>6</cp:revision>
  <cp:lastPrinted>2025-10-30T05:45:00Z</cp:lastPrinted>
  <dcterms:created xsi:type="dcterms:W3CDTF">2025-11-04T07:55:00Z</dcterms:created>
  <dcterms:modified xsi:type="dcterms:W3CDTF">2025-11-04T10:34:00Z</dcterms:modified>
</cp:coreProperties>
</file>