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8579" w14:textId="29E7C8B7" w:rsidR="004C4760" w:rsidRPr="00414107" w:rsidRDefault="00633508" w:rsidP="004141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Reikalavimai</w:t>
      </w:r>
      <w:r w:rsidR="00414107" w:rsidRPr="00414107">
        <w:rPr>
          <w:rFonts w:ascii="Times New Roman" w:hAnsi="Times New Roman" w:cs="Times New Roman"/>
          <w:b/>
          <w:bCs/>
          <w:sz w:val="24"/>
          <w:szCs w:val="24"/>
        </w:rPr>
        <w:t xml:space="preserve"> laboratorinės centrifugos specifikacijos</w:t>
      </w:r>
      <w:r w:rsidR="00244438">
        <w:rPr>
          <w:rFonts w:ascii="Times New Roman" w:hAnsi="Times New Roman" w:cs="Times New Roman"/>
          <w:b/>
          <w:bCs/>
          <w:sz w:val="24"/>
          <w:szCs w:val="24"/>
        </w:rPr>
        <w:t xml:space="preserve">     Priedas prie sutarties projekto</w:t>
      </w:r>
    </w:p>
    <w:p w14:paraId="4E463476" w14:textId="19AEFA93" w:rsidR="004C4760" w:rsidRDefault="004C4760" w:rsidP="00E83DA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>Tiekėjas teikdamas pasiūlymą turi nurodyti</w:t>
      </w:r>
      <w:r w:rsidR="00880FF9">
        <w:rPr>
          <w:rFonts w:ascii="Times New Roman" w:hAnsi="Times New Roman" w:cs="Times New Roman"/>
          <w:sz w:val="24"/>
          <w:szCs w:val="24"/>
        </w:rPr>
        <w:t xml:space="preserve"> siūlomos įrangos (laboratorinės centrif</w:t>
      </w:r>
      <w:r w:rsidR="0031788D">
        <w:rPr>
          <w:rFonts w:ascii="Times New Roman" w:hAnsi="Times New Roman" w:cs="Times New Roman"/>
          <w:sz w:val="24"/>
          <w:szCs w:val="24"/>
        </w:rPr>
        <w:t>u</w:t>
      </w:r>
      <w:r w:rsidR="00880FF9">
        <w:rPr>
          <w:rFonts w:ascii="Times New Roman" w:hAnsi="Times New Roman" w:cs="Times New Roman"/>
          <w:sz w:val="24"/>
          <w:szCs w:val="24"/>
        </w:rPr>
        <w:t xml:space="preserve">gos) </w:t>
      </w:r>
      <w:r w:rsidRPr="00E83DA1">
        <w:rPr>
          <w:rFonts w:ascii="Times New Roman" w:hAnsi="Times New Roman" w:cs="Times New Roman"/>
          <w:sz w:val="24"/>
          <w:szCs w:val="24"/>
        </w:rPr>
        <w:t>gamintoją, modelį, kilmės šalį, bei pagaminimo metus.</w:t>
      </w:r>
    </w:p>
    <w:p w14:paraId="404608D1" w14:textId="086B595F" w:rsidR="00880FF9" w:rsidRPr="0031788D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Laboratorinė centrifuga turi būti sertifikuoti naudojimui Europos sąjungoje, ženklinti CE žyme. </w:t>
      </w:r>
      <w:r w:rsidR="0024443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Kartu su pasiūlymu p</w:t>
      </w:r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ateikti gamintojo atitikties sertifikatų ir deklaracijų  kopijas (CE ženklinimas pagal </w:t>
      </w:r>
      <w:proofErr w:type="spellStart"/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In</w:t>
      </w:r>
      <w:proofErr w:type="spellEnd"/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proofErr w:type="spellStart"/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vitro</w:t>
      </w:r>
      <w:proofErr w:type="spellEnd"/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diagnostikos medicinos priemonės reglamento IVDR 2017/746 reikalavimus ar pagal </w:t>
      </w:r>
      <w:proofErr w:type="spellStart"/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In</w:t>
      </w:r>
      <w:proofErr w:type="spellEnd"/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</w:t>
      </w:r>
      <w:proofErr w:type="spellStart"/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>vitro</w:t>
      </w:r>
      <w:proofErr w:type="spellEnd"/>
      <w:r w:rsidRPr="003178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lt-LT"/>
          <w14:ligatures w14:val="none"/>
        </w:rPr>
        <w:t xml:space="preserve"> diagnostikos prietaisų direktyvą 98/79 /EC, vadovaujantis pereinamojo laikotarpio nuostatomis).</w:t>
      </w:r>
    </w:p>
    <w:p w14:paraId="6FB1070C" w14:textId="4D555C55" w:rsidR="00880FF9" w:rsidRPr="00880FF9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Tiekėjai ar gamintojų atstovai turi pravesti detalų personalo mokymą darbui su siūloma laboratorine centrifuga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75685D1A" w14:textId="77777777" w:rsidR="00880FF9" w:rsidRPr="00E83DA1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Tiekėjai ir/ar gamintojų atstovai turi garantuoti personalo konsultavimą techniniais ir kitais klausimais, susijusiais su laboratorinės centrifugos naudojimu, garantiniu laikotarpiu.</w:t>
      </w:r>
    </w:p>
    <w:p w14:paraId="3FC8B77D" w14:textId="77777777" w:rsidR="00880FF9" w:rsidRPr="00E83DA1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Turi būti pateiktas sąrašas atsakingų darbuotojų (inžinieriai, vadybininkai, konsultantai ir/ar kiti specialistai), jų kontaktiniai duomenys (telefonas, e-paštas) į kuriuos galėtų kreiptis laboratorijos/ligoninės personalas skubiais/neatidėliotinais atvejais dėl centrifugos veikimo sutrikimų.</w:t>
      </w:r>
    </w:p>
    <w:p w14:paraId="73A7EA2D" w14:textId="02435249" w:rsidR="00880FF9" w:rsidRPr="00633508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 xml:space="preserve">Tiekėjas privalo savo sąskaita užtikrinti pateiktos </w:t>
      </w:r>
      <w:r w:rsidRPr="00EC0626">
        <w:rPr>
          <w:rFonts w:ascii="Times New Roman" w:hAnsi="Times New Roman" w:cs="Times New Roman"/>
          <w:sz w:val="24"/>
          <w:szCs w:val="24"/>
        </w:rPr>
        <w:t>centrifugos techninę priežiūrą, galimų defektų ir/ar gedimų šalinimą viso garantinio laikotarpio metu. Techninė priežiūra turi būti vykdoma griežtai laikantis centrifugos gamintojo nurodytu dažnumu ir rekomenduojamu dalių/eksploatacinių  medžiagų savalaikiu pakeitimu, kad būtų naudojama techniškai tvarkinga įranga.</w:t>
      </w:r>
      <w:r w:rsidR="00633508" w:rsidRPr="00EC0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CFB6AA" w14:textId="2BE87EA7" w:rsidR="00880FF9" w:rsidRPr="00E83DA1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>Tiekėjai turi pateikti detalų, jei gamintojo yra reglamentuotas, tiekėjų ar gamintojo atstovų atliekamą įrangos</w:t>
      </w:r>
      <w:r w:rsidR="001314B8">
        <w:rPr>
          <w:rFonts w:ascii="Times New Roman" w:hAnsi="Times New Roman" w:cs="Times New Roman"/>
          <w:sz w:val="24"/>
          <w:szCs w:val="24"/>
        </w:rPr>
        <w:t xml:space="preserve">, </w:t>
      </w:r>
      <w:r w:rsidRPr="00E83DA1">
        <w:rPr>
          <w:rFonts w:ascii="Times New Roman" w:hAnsi="Times New Roman" w:cs="Times New Roman"/>
          <w:sz w:val="24"/>
          <w:szCs w:val="24"/>
        </w:rPr>
        <w:t>techninių priežiūrų</w:t>
      </w:r>
      <w:r w:rsidR="001314B8">
        <w:rPr>
          <w:rFonts w:ascii="Times New Roman" w:hAnsi="Times New Roman" w:cs="Times New Roman"/>
          <w:sz w:val="24"/>
          <w:szCs w:val="24"/>
        </w:rPr>
        <w:t xml:space="preserve">, </w:t>
      </w:r>
      <w:r w:rsidRPr="00E83DA1">
        <w:rPr>
          <w:rFonts w:ascii="Times New Roman" w:hAnsi="Times New Roman" w:cs="Times New Roman"/>
          <w:sz w:val="24"/>
          <w:szCs w:val="24"/>
        </w:rPr>
        <w:t>atnaujinimų planą (atlikimo dažnis, procedūros ir kita).</w:t>
      </w:r>
    </w:p>
    <w:p w14:paraId="3A9F440B" w14:textId="340D64EE" w:rsidR="00880FF9" w:rsidRPr="00C9263C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 xml:space="preserve">Įrangos </w:t>
      </w:r>
      <w:r w:rsidR="001A5F20">
        <w:rPr>
          <w:rFonts w:ascii="Times New Roman" w:hAnsi="Times New Roman" w:cs="Times New Roman"/>
          <w:sz w:val="24"/>
          <w:szCs w:val="24"/>
        </w:rPr>
        <w:t xml:space="preserve">garantiniu laikotarpiu </w:t>
      </w:r>
      <w:r w:rsidRPr="00E83DA1">
        <w:rPr>
          <w:rFonts w:ascii="Times New Roman" w:hAnsi="Times New Roman" w:cs="Times New Roman"/>
          <w:sz w:val="24"/>
          <w:szCs w:val="24"/>
        </w:rPr>
        <w:t>galimų defektų ir/ar gedimų/sutrikimų nustatymas turi būti pradedamas nedelsiant (darbo dienomis) nuotoliniu būdu po pranešimo gavimo apie iškilusius nesklandumus. Nepavykus nustatyti galimų defektų ir/ar gedimų/ sutrikimų priežasties nuotoliniu būdu - gamintojo įgaliotas serviso inžinierius per 24 val. po oficialaus gavėjo pranešimo privalo nustatyti galimų defektų ir/ar gedimų/ sutrikimų priežastis ir pagal galimybes atlikti šalinimo veiksmus darbo vietoje. Įranga turi būti sutaisyta ne vėliau kaip per 3 darbo dienas.</w:t>
      </w:r>
      <w:r w:rsidR="001A5F20">
        <w:rPr>
          <w:rFonts w:ascii="Times New Roman" w:hAnsi="Times New Roman" w:cs="Times New Roman"/>
          <w:sz w:val="24"/>
          <w:szCs w:val="24"/>
        </w:rPr>
        <w:t xml:space="preserve"> Nepavykus pašalinti įrangos gedimo per 3 darbo dienas, turi būti suteikta pakaitinė centrifuga laikinam naudojimui iki kol bus pašalintas gedimas. Nepavykus pašalinti gedimo įranga turi būti pakeista </w:t>
      </w:r>
      <w:r w:rsidR="001A5F20" w:rsidRPr="00C9263C">
        <w:rPr>
          <w:rFonts w:ascii="Times New Roman" w:hAnsi="Times New Roman" w:cs="Times New Roman"/>
          <w:sz w:val="24"/>
          <w:szCs w:val="24"/>
        </w:rPr>
        <w:t>nauja.</w:t>
      </w:r>
    </w:p>
    <w:p w14:paraId="0B021AE3" w14:textId="1F538666" w:rsidR="00880FF9" w:rsidRPr="00BE0056" w:rsidRDefault="00880FF9" w:rsidP="002631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EC0626">
        <w:rPr>
          <w:rFonts w:ascii="Times New Roman" w:hAnsi="Times New Roman" w:cs="Times New Roman"/>
          <w:sz w:val="24"/>
          <w:szCs w:val="24"/>
        </w:rPr>
        <w:t>Tiekėjai turi garantuoti kvalifikuotą techninį įrangos aptarnavimą, atliekamą gamintojo įgaliotų serviso inžinierių</w:t>
      </w:r>
      <w:r w:rsidR="0026315A" w:rsidRPr="00EC0626">
        <w:rPr>
          <w:rFonts w:ascii="Times New Roman" w:hAnsi="Times New Roman" w:cs="Times New Roman"/>
          <w:sz w:val="24"/>
          <w:szCs w:val="24"/>
        </w:rPr>
        <w:t xml:space="preserve"> (vadovaujantis Lietuvos Respublikos sveikatos apsaugos ministro 2016 m. vasario 17 d. įsakymu Nr. V- 271) </w:t>
      </w:r>
      <w:r w:rsidR="00184BDA" w:rsidRPr="00EC0626">
        <w:rPr>
          <w:rFonts w:ascii="Times New Roman" w:hAnsi="Times New Roman" w:cs="Times New Roman"/>
          <w:sz w:val="24"/>
          <w:szCs w:val="24"/>
        </w:rPr>
        <w:t xml:space="preserve">su pasiūlymu pateikti gamintojo išduotą inžinieriaus kvalifikaciją įrodančio dokumento kopija. </w:t>
      </w:r>
    </w:p>
    <w:p w14:paraId="512C30A7" w14:textId="77777777" w:rsidR="00880FF9" w:rsidRDefault="00880FF9" w:rsidP="00880F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3DA1">
        <w:rPr>
          <w:rFonts w:ascii="Times New Roman" w:hAnsi="Times New Roman" w:cs="Times New Roman"/>
          <w:sz w:val="24"/>
          <w:szCs w:val="24"/>
        </w:rPr>
        <w:t>Turi būti pateiktas išsamus, patogus naudojimui darbo/vartotojo vadovas lietuvių/anglų kalbomis: išsamus klaidų, perspėjimų paaiškinimas ir būtinų veiksmų atlikimas; aptarnavimo procedūrų paaiškinimas / vaizdinis pateikimas, bei kita (gali būti elektroninė versija).</w:t>
      </w:r>
    </w:p>
    <w:p w14:paraId="20898E44" w14:textId="77777777" w:rsidR="000604EA" w:rsidRDefault="000604EA" w:rsidP="00880FF9">
      <w:pPr>
        <w:ind w:left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4B7DC43" w14:textId="46BEC6CD" w:rsidR="003D0FC6" w:rsidRDefault="003D0FC6" w:rsidP="00E83DA1">
      <w:pPr>
        <w:jc w:val="both"/>
      </w:pPr>
    </w:p>
    <w:sectPr w:rsidR="003D0FC6" w:rsidSect="008D0E2F">
      <w:pgSz w:w="11906" w:h="16838" w:code="9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185"/>
    <w:multiLevelType w:val="hybridMultilevel"/>
    <w:tmpl w:val="C48A614E"/>
    <w:lvl w:ilvl="0" w:tplc="6F64E8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4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98"/>
    <w:rsid w:val="000604EA"/>
    <w:rsid w:val="00060873"/>
    <w:rsid w:val="001314B8"/>
    <w:rsid w:val="00184BDA"/>
    <w:rsid w:val="001A5F20"/>
    <w:rsid w:val="001B7FF5"/>
    <w:rsid w:val="00244438"/>
    <w:rsid w:val="0026315A"/>
    <w:rsid w:val="002B7374"/>
    <w:rsid w:val="002E0AF2"/>
    <w:rsid w:val="0031788D"/>
    <w:rsid w:val="003D0FC6"/>
    <w:rsid w:val="00414107"/>
    <w:rsid w:val="00484B5F"/>
    <w:rsid w:val="004C4760"/>
    <w:rsid w:val="004D0198"/>
    <w:rsid w:val="005B6849"/>
    <w:rsid w:val="00633508"/>
    <w:rsid w:val="006F0BFD"/>
    <w:rsid w:val="00833E4F"/>
    <w:rsid w:val="00867960"/>
    <w:rsid w:val="00880FF9"/>
    <w:rsid w:val="00892C41"/>
    <w:rsid w:val="008C5ABB"/>
    <w:rsid w:val="008D0E2F"/>
    <w:rsid w:val="00926F37"/>
    <w:rsid w:val="00A2178D"/>
    <w:rsid w:val="00A30084"/>
    <w:rsid w:val="00AD3FDB"/>
    <w:rsid w:val="00B97F9A"/>
    <w:rsid w:val="00BD571C"/>
    <w:rsid w:val="00BE0056"/>
    <w:rsid w:val="00C9263C"/>
    <w:rsid w:val="00D10009"/>
    <w:rsid w:val="00E83DA1"/>
    <w:rsid w:val="00EC0626"/>
    <w:rsid w:val="00FF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1E8C"/>
  <w15:chartTrackingRefBased/>
  <w15:docId w15:val="{C8E556F4-5505-4A5E-AA5C-C102FFBB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1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1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1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1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1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1993</Words>
  <Characters>1137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 Ligonine</cp:lastModifiedBy>
  <cp:revision>17</cp:revision>
  <cp:lastPrinted>2025-09-29T06:51:00Z</cp:lastPrinted>
  <dcterms:created xsi:type="dcterms:W3CDTF">2025-09-29T05:18:00Z</dcterms:created>
  <dcterms:modified xsi:type="dcterms:W3CDTF">2025-11-05T07:27:00Z</dcterms:modified>
</cp:coreProperties>
</file>