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1FCBCC39" w:rsidR="00027B83" w:rsidRPr="004B5D26" w:rsidRDefault="000B0897" w:rsidP="004B5D26">
      <w:pPr>
        <w:spacing w:line="276" w:lineRule="auto"/>
        <w:ind w:left="5245"/>
        <w:rPr>
          <w:caps/>
        </w:rPr>
      </w:pPr>
      <w:r>
        <w:t xml:space="preserve">2024 </w:t>
      </w:r>
      <w:r w:rsidR="7A3AD0DF">
        <w:t xml:space="preserve"> </w:t>
      </w:r>
      <w:r>
        <w:t>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125C22BC"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w:t>
      </w:r>
      <w:r w:rsidR="00761D90">
        <w:rPr>
          <w:rFonts w:eastAsia="Arial" w:cs="Times New Roman"/>
          <w:b/>
          <w:bCs/>
          <w:caps/>
          <w:szCs w:val="24"/>
        </w:rPr>
        <w:t>A</w:t>
      </w:r>
      <w:r w:rsidR="00FD5A5D" w:rsidRPr="004B5D26">
        <w:rPr>
          <w:rFonts w:eastAsia="Arial" w:cs="Times New Roman"/>
          <w:b/>
          <w:bCs/>
          <w:caps/>
          <w:szCs w:val="24"/>
        </w:rPr>
        <w:t>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02B17A8"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03084740" w:rsidR="00061E02" w:rsidRPr="004B5D26" w:rsidRDefault="0067246A" w:rsidP="004B5D26">
            <w:pPr>
              <w:spacing w:line="276" w:lineRule="auto"/>
              <w:jc w:val="both"/>
              <w:rPr>
                <w:kern w:val="2"/>
                <w:szCs w:val="24"/>
              </w:rPr>
            </w:pPr>
            <w:r>
              <w:rPr>
                <w:kern w:val="2"/>
                <w:szCs w:val="24"/>
              </w:rPr>
              <w:t xml:space="preserve">Sutartis dėl </w:t>
            </w:r>
            <w:r w:rsidR="00926C33">
              <w:rPr>
                <w:kern w:val="2"/>
                <w:szCs w:val="24"/>
              </w:rPr>
              <w:t xml:space="preserve">atstovavimo paslaugų </w:t>
            </w:r>
            <w:r w:rsidR="00292D25" w:rsidRPr="00843163">
              <w:rPr>
                <w:kern w:val="2"/>
                <w:szCs w:val="24"/>
              </w:rPr>
              <w:t>Nyderlandų</w:t>
            </w:r>
            <w:r w:rsidR="00572552" w:rsidRPr="00843163">
              <w:rPr>
                <w:kern w:val="2"/>
                <w:szCs w:val="24"/>
              </w:rPr>
              <w:t xml:space="preserve"> (I-oji objekto dalis) </w:t>
            </w:r>
            <w:r w:rsidR="00292D25" w:rsidRPr="00843163">
              <w:rPr>
                <w:kern w:val="2"/>
                <w:szCs w:val="24"/>
              </w:rPr>
              <w:t>Vokietijos</w:t>
            </w:r>
            <w:r w:rsidR="00572552" w:rsidRPr="00843163">
              <w:rPr>
                <w:kern w:val="2"/>
                <w:szCs w:val="24"/>
              </w:rPr>
              <w:t xml:space="preserve"> (II-oji objekto dalis)</w:t>
            </w:r>
            <w:r w:rsidR="00926C33" w:rsidRPr="00843163">
              <w:rPr>
                <w:kern w:val="2"/>
                <w:szCs w:val="24"/>
              </w:rPr>
              <w:t xml:space="preserve"> rinkoje</w:t>
            </w:r>
          </w:p>
        </w:tc>
      </w:tr>
      <w:tr w:rsidR="00061E02" w:rsidRPr="004B5D26" w14:paraId="1A84EF63" w14:textId="77777777">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685B133F" w:rsidR="00061E02" w:rsidRPr="00572552" w:rsidRDefault="0067246A" w:rsidP="00F04052">
            <w:pPr>
              <w:spacing w:line="276" w:lineRule="auto"/>
              <w:rPr>
                <w:b/>
                <w:bCs/>
                <w:kern w:val="2"/>
                <w:szCs w:val="24"/>
              </w:rPr>
            </w:pPr>
            <w:r w:rsidRPr="00572552">
              <w:rPr>
                <w:b/>
                <w:bCs/>
                <w:kern w:val="2"/>
                <w:szCs w:val="24"/>
              </w:rPr>
              <w:t>VšĮ Go Vilnius</w:t>
            </w:r>
          </w:p>
        </w:tc>
      </w:tr>
      <w:tr w:rsidR="00061E02" w:rsidRPr="004B5D26" w14:paraId="0FC4FD2D" w14:textId="77777777">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39E8AB03" w:rsidR="00061E02" w:rsidRPr="004B5D26" w:rsidRDefault="00061E02" w:rsidP="00F04052">
            <w:pPr>
              <w:spacing w:line="276" w:lineRule="auto"/>
              <w:rPr>
                <w:kern w:val="2"/>
                <w:szCs w:val="24"/>
              </w:rPr>
            </w:pPr>
            <w:r w:rsidRPr="004B5D26">
              <w:rPr>
                <w:szCs w:val="24"/>
              </w:rPr>
              <w:t>1</w:t>
            </w:r>
            <w:r w:rsidR="0067246A">
              <w:rPr>
                <w:szCs w:val="24"/>
              </w:rPr>
              <w:t>23641468</w:t>
            </w:r>
          </w:p>
        </w:tc>
      </w:tr>
      <w:tr w:rsidR="00061E02" w:rsidRPr="004B5D26" w14:paraId="2F167BCA" w14:textId="77777777">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13442EEE" w:rsidR="00061E02" w:rsidRPr="004B5D26" w:rsidRDefault="0067246A" w:rsidP="00F04052">
            <w:pPr>
              <w:spacing w:line="276" w:lineRule="auto"/>
              <w:rPr>
                <w:kern w:val="2"/>
                <w:szCs w:val="24"/>
              </w:rPr>
            </w:pPr>
            <w:r>
              <w:rPr>
                <w:kern w:val="2"/>
                <w:szCs w:val="24"/>
              </w:rPr>
              <w:t>Gynėjų g.</w:t>
            </w:r>
            <w:r w:rsidR="00061E02" w:rsidRPr="004B5D26">
              <w:rPr>
                <w:kern w:val="2"/>
                <w:szCs w:val="24"/>
              </w:rPr>
              <w:t xml:space="preserve"> </w:t>
            </w:r>
            <w:r>
              <w:rPr>
                <w:kern w:val="2"/>
                <w:szCs w:val="24"/>
              </w:rPr>
              <w:t>16</w:t>
            </w:r>
            <w:r w:rsidR="00061E02" w:rsidRPr="004B5D26">
              <w:rPr>
                <w:kern w:val="2"/>
                <w:szCs w:val="24"/>
              </w:rPr>
              <w:t>, LT–</w:t>
            </w:r>
            <w:r>
              <w:rPr>
                <w:kern w:val="2"/>
                <w:szCs w:val="24"/>
              </w:rPr>
              <w:t>01109</w:t>
            </w:r>
            <w:r w:rsidR="00061E02" w:rsidRPr="004B5D26">
              <w:rPr>
                <w:kern w:val="2"/>
                <w:szCs w:val="24"/>
              </w:rPr>
              <w:t>Vilnius</w:t>
            </w:r>
          </w:p>
        </w:tc>
      </w:tr>
      <w:tr w:rsidR="00061E02" w:rsidRPr="004B5D26" w14:paraId="1ECD38CC" w14:textId="77777777">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3BA4D528" w:rsidR="00061E02" w:rsidRPr="004B5D26" w:rsidRDefault="00061E02" w:rsidP="00F04052">
            <w:pPr>
              <w:spacing w:line="276" w:lineRule="auto"/>
              <w:rPr>
                <w:kern w:val="2"/>
                <w:szCs w:val="24"/>
              </w:rPr>
            </w:pPr>
            <w:r w:rsidRPr="004B5D26">
              <w:rPr>
                <w:kern w:val="2"/>
                <w:szCs w:val="24"/>
              </w:rPr>
              <w:t>LT</w:t>
            </w:r>
            <w:r w:rsidR="0067246A">
              <w:rPr>
                <w:kern w:val="2"/>
                <w:szCs w:val="24"/>
              </w:rPr>
              <w:t>236414610</w:t>
            </w:r>
          </w:p>
        </w:tc>
      </w:tr>
      <w:tr w:rsidR="00061E02" w:rsidRPr="004B5D26" w14:paraId="03CACA27" w14:textId="77777777">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051FA2DD" w:rsidR="00061E02" w:rsidRPr="004B5D26" w:rsidRDefault="00061E02" w:rsidP="00F04052">
            <w:pPr>
              <w:spacing w:line="276" w:lineRule="auto"/>
              <w:rPr>
                <w:kern w:val="2"/>
                <w:szCs w:val="24"/>
              </w:rPr>
            </w:pPr>
            <w:r w:rsidRPr="004B5D26">
              <w:rPr>
                <w:kern w:val="2"/>
                <w:szCs w:val="24"/>
              </w:rPr>
              <w:t xml:space="preserve">IBAN: </w:t>
            </w:r>
            <w:r w:rsidR="0067246A" w:rsidRPr="00977533">
              <w:rPr>
                <w:kern w:val="2"/>
                <w:szCs w:val="24"/>
              </w:rPr>
              <w:t>LT65 7044 0600 0111 9957</w:t>
            </w:r>
          </w:p>
        </w:tc>
      </w:tr>
      <w:tr w:rsidR="00061E02" w:rsidRPr="004B5D26" w14:paraId="331CC55D" w14:textId="77777777">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272CB0D7" w:rsidR="00061E02" w:rsidRPr="004B5D26" w:rsidRDefault="0067246A" w:rsidP="00F04052">
            <w:pPr>
              <w:spacing w:line="276" w:lineRule="auto"/>
              <w:rPr>
                <w:kern w:val="2"/>
                <w:szCs w:val="24"/>
              </w:rPr>
            </w:pPr>
            <w:r w:rsidRPr="00977533">
              <w:rPr>
                <w:kern w:val="2"/>
                <w:szCs w:val="24"/>
              </w:rPr>
              <w:t>AB SEB bankas, kodas 70440</w:t>
            </w:r>
          </w:p>
        </w:tc>
      </w:tr>
      <w:tr w:rsidR="00061E02" w:rsidRPr="004B5D26" w14:paraId="5648186E" w14:textId="77777777">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6678FA4B" w:rsidR="0067246A" w:rsidRPr="004B5D26" w:rsidRDefault="00061E02" w:rsidP="00F04052">
            <w:pPr>
              <w:spacing w:line="276" w:lineRule="auto"/>
              <w:rPr>
                <w:kern w:val="2"/>
                <w:szCs w:val="24"/>
              </w:rPr>
            </w:pPr>
            <w:r w:rsidRPr="004B5D26">
              <w:rPr>
                <w:kern w:val="2"/>
                <w:szCs w:val="24"/>
              </w:rPr>
              <w:t>+370</w:t>
            </w:r>
            <w:r w:rsidR="0067246A">
              <w:rPr>
                <w:kern w:val="2"/>
                <w:szCs w:val="24"/>
              </w:rPr>
              <w:t> 686 </w:t>
            </w:r>
            <w:r w:rsidR="00B90D3C">
              <w:rPr>
                <w:kern w:val="2"/>
                <w:szCs w:val="24"/>
              </w:rPr>
              <w:t xml:space="preserve"> </w:t>
            </w:r>
            <w:r w:rsidR="0067246A">
              <w:rPr>
                <w:kern w:val="2"/>
                <w:szCs w:val="24"/>
              </w:rPr>
              <w:t>57232</w:t>
            </w:r>
          </w:p>
        </w:tc>
      </w:tr>
      <w:tr w:rsidR="00061E02" w:rsidRPr="004B5D26" w14:paraId="401B23BD" w14:textId="77777777">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5D678A62" w:rsidR="00061E02" w:rsidRPr="004B5D26" w:rsidRDefault="0067246A" w:rsidP="00F04052">
            <w:pPr>
              <w:spacing w:line="276" w:lineRule="auto"/>
              <w:rPr>
                <w:kern w:val="2"/>
                <w:szCs w:val="24"/>
              </w:rPr>
            </w:pPr>
            <w:r>
              <w:rPr>
                <w:kern w:val="2"/>
                <w:szCs w:val="24"/>
              </w:rPr>
              <w:t>info@govilnius.lt</w:t>
            </w:r>
          </w:p>
        </w:tc>
      </w:tr>
      <w:tr w:rsidR="00061E02" w:rsidRPr="004B5D26" w14:paraId="42771BCF" w14:textId="77777777">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347C5007" w:rsidR="00061E02" w:rsidRPr="004B5D26" w:rsidRDefault="004A6693" w:rsidP="00EC6ED2">
            <w:pPr>
              <w:spacing w:line="276" w:lineRule="auto"/>
              <w:rPr>
                <w:kern w:val="2"/>
                <w:szCs w:val="24"/>
              </w:rPr>
            </w:pPr>
            <w:r>
              <w:rPr>
                <w:kern w:val="2"/>
                <w:szCs w:val="24"/>
              </w:rPr>
              <w:t>Dovilė Aleksandravičienė</w:t>
            </w:r>
          </w:p>
        </w:tc>
      </w:tr>
      <w:tr w:rsidR="00061E02" w:rsidRPr="004B5D26" w14:paraId="5A4D1F2D" w14:textId="77777777">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335327A8" w:rsidR="00061E02" w:rsidRPr="004B5D26" w:rsidRDefault="004A6693" w:rsidP="00EC6ED2">
            <w:pPr>
              <w:spacing w:line="276" w:lineRule="auto"/>
              <w:rPr>
                <w:kern w:val="2"/>
                <w:szCs w:val="24"/>
              </w:rPr>
            </w:pPr>
            <w:r>
              <w:rPr>
                <w:kern w:val="2"/>
                <w:szCs w:val="24"/>
              </w:rPr>
              <w:t>VšĮ „Go Vilnius“ įstatai</w:t>
            </w:r>
          </w:p>
        </w:tc>
      </w:tr>
      <w:tr w:rsidR="00061E02" w:rsidRPr="004B5D26" w14:paraId="1C0D1D59" w14:textId="77777777">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46181F27" w14:textId="77777777" w:rsidR="00061E02" w:rsidRPr="004B5D26" w:rsidRDefault="00061E02" w:rsidP="0067246A">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362B8B56" w14:textId="77777777" w:rsidR="00061E02" w:rsidRPr="001B0590" w:rsidRDefault="004C66FF" w:rsidP="004B5D26">
            <w:pPr>
              <w:spacing w:line="276" w:lineRule="auto"/>
              <w:rPr>
                <w:kern w:val="2"/>
                <w:szCs w:val="24"/>
              </w:rPr>
            </w:pPr>
            <w:r w:rsidRPr="001B0590">
              <w:rPr>
                <w:kern w:val="2"/>
                <w:szCs w:val="24"/>
              </w:rPr>
              <w:t>Vokietij</w:t>
            </w:r>
            <w:r w:rsidR="00B95F49" w:rsidRPr="001B0590">
              <w:rPr>
                <w:kern w:val="2"/>
                <w:szCs w:val="24"/>
              </w:rPr>
              <w:t>os rinka:</w:t>
            </w:r>
          </w:p>
          <w:p w14:paraId="7BC9AED8" w14:textId="3DFC3456" w:rsidR="00580269" w:rsidRPr="001B0590" w:rsidRDefault="00CD15E0" w:rsidP="004B5D26">
            <w:pPr>
              <w:spacing w:line="276" w:lineRule="auto"/>
              <w:rPr>
                <w:kern w:val="2"/>
                <w:szCs w:val="24"/>
              </w:rPr>
            </w:pPr>
            <w:r w:rsidRPr="001B0590">
              <w:rPr>
                <w:kern w:val="2"/>
                <w:szCs w:val="24"/>
              </w:rPr>
              <w:t>Justina Garlaitė, Projektų vadovė</w:t>
            </w:r>
            <w:r w:rsidR="00D505A6" w:rsidRPr="001B0590">
              <w:rPr>
                <w:kern w:val="2"/>
                <w:szCs w:val="24"/>
              </w:rPr>
              <w:t>, Turizmo skyrius</w:t>
            </w:r>
          </w:p>
          <w:p w14:paraId="7BEAF0CD" w14:textId="46D5FDC2" w:rsidR="00CD15E0" w:rsidRPr="001B0590" w:rsidRDefault="00580269" w:rsidP="004B5D26">
            <w:pPr>
              <w:spacing w:line="276" w:lineRule="auto"/>
              <w:rPr>
                <w:kern w:val="2"/>
                <w:szCs w:val="24"/>
              </w:rPr>
            </w:pPr>
            <w:hyperlink r:id="rId11" w:history="1">
              <w:r w:rsidRPr="001B0590">
                <w:rPr>
                  <w:rStyle w:val="Hipersaitas"/>
                  <w:color w:val="auto"/>
                </w:rPr>
                <w:t>justina.garlaite@govilnius.lt</w:t>
              </w:r>
            </w:hyperlink>
          </w:p>
          <w:p w14:paraId="5B6EF44D" w14:textId="40A0398F" w:rsidR="00CD15E0" w:rsidRPr="001B0590" w:rsidRDefault="00580269" w:rsidP="004B5D26">
            <w:pPr>
              <w:spacing w:line="276" w:lineRule="auto"/>
              <w:rPr>
                <w:kern w:val="2"/>
                <w:szCs w:val="24"/>
              </w:rPr>
            </w:pPr>
            <w:hyperlink r:id="rId12" w:tooltip="tel:+37061552387" w:history="1">
              <w:r w:rsidRPr="001B0590">
                <w:rPr>
                  <w:rStyle w:val="Hipersaitas"/>
                  <w:color w:val="auto"/>
                </w:rPr>
                <w:t xml:space="preserve">+370 615 </w:t>
              </w:r>
              <w:r w:rsidR="00B90D3C">
                <w:rPr>
                  <w:rStyle w:val="Hipersaitas"/>
                  <w:color w:val="auto"/>
                </w:rPr>
                <w:t xml:space="preserve"> </w:t>
              </w:r>
              <w:r w:rsidRPr="001B0590">
                <w:rPr>
                  <w:rStyle w:val="Hipersaitas"/>
                  <w:color w:val="auto"/>
                </w:rPr>
                <w:t>52 387</w:t>
              </w:r>
            </w:hyperlink>
          </w:p>
          <w:p w14:paraId="293B184F" w14:textId="77777777" w:rsidR="00B95F49" w:rsidRPr="001B0590" w:rsidRDefault="00B95F49" w:rsidP="004B5D26">
            <w:pPr>
              <w:spacing w:line="276" w:lineRule="auto"/>
              <w:rPr>
                <w:kern w:val="2"/>
                <w:szCs w:val="24"/>
              </w:rPr>
            </w:pPr>
          </w:p>
          <w:p w14:paraId="728ACA19" w14:textId="77777777" w:rsidR="00B95F49" w:rsidRPr="001B0590" w:rsidRDefault="00B95F49" w:rsidP="004B5D26">
            <w:pPr>
              <w:spacing w:line="276" w:lineRule="auto"/>
              <w:rPr>
                <w:kern w:val="2"/>
                <w:szCs w:val="24"/>
              </w:rPr>
            </w:pPr>
            <w:r w:rsidRPr="001B0590">
              <w:rPr>
                <w:kern w:val="2"/>
                <w:szCs w:val="24"/>
              </w:rPr>
              <w:t>Nyderlandų rinka:</w:t>
            </w:r>
          </w:p>
          <w:p w14:paraId="118CFC6B" w14:textId="6550356A" w:rsidR="00602DF0" w:rsidRPr="001B0590" w:rsidRDefault="00B95F49" w:rsidP="004B5D26">
            <w:pPr>
              <w:spacing w:line="276" w:lineRule="auto"/>
              <w:rPr>
                <w:kern w:val="2"/>
                <w:szCs w:val="24"/>
              </w:rPr>
            </w:pPr>
            <w:r w:rsidRPr="001B0590">
              <w:rPr>
                <w:kern w:val="2"/>
                <w:szCs w:val="24"/>
              </w:rPr>
              <w:t>Joana Mikulska, Projektų vadovė</w:t>
            </w:r>
            <w:r w:rsidR="00D505A6" w:rsidRPr="001B0590">
              <w:rPr>
                <w:kern w:val="2"/>
                <w:szCs w:val="24"/>
              </w:rPr>
              <w:t>, Turizmo skyrius</w:t>
            </w:r>
          </w:p>
          <w:p w14:paraId="13474C42" w14:textId="77777777" w:rsidR="00602DF0" w:rsidRPr="001B0590" w:rsidRDefault="00602DF0" w:rsidP="004B5D26">
            <w:pPr>
              <w:spacing w:line="276" w:lineRule="auto"/>
            </w:pPr>
            <w:hyperlink r:id="rId13" w:history="1">
              <w:r w:rsidRPr="001B0590">
                <w:rPr>
                  <w:rStyle w:val="Hipersaitas"/>
                  <w:color w:val="auto"/>
                </w:rPr>
                <w:t>joana.mikulska@govilnius.lt</w:t>
              </w:r>
            </w:hyperlink>
            <w:r w:rsidRPr="001B0590">
              <w:t xml:space="preserve">; </w:t>
            </w:r>
          </w:p>
          <w:p w14:paraId="33140882" w14:textId="2B43B316" w:rsidR="00B95F49" w:rsidRDefault="00602DF0" w:rsidP="004B5D26">
            <w:pPr>
              <w:spacing w:line="276" w:lineRule="auto"/>
              <w:rPr>
                <w:color w:val="4472C4"/>
                <w:kern w:val="2"/>
                <w:szCs w:val="24"/>
              </w:rPr>
            </w:pPr>
            <w:r w:rsidRPr="00602DF0">
              <w:t xml:space="preserve">+370 694 </w:t>
            </w:r>
            <w:r w:rsidR="00B90D3C">
              <w:t xml:space="preserve"> </w:t>
            </w:r>
            <w:r w:rsidRPr="00602DF0">
              <w:t>48 263</w:t>
            </w:r>
          </w:p>
          <w:p w14:paraId="10C91563" w14:textId="340B2C6C" w:rsidR="00B95F49" w:rsidRPr="004B5D26" w:rsidRDefault="00B95F49" w:rsidP="004B5D26">
            <w:pPr>
              <w:spacing w:line="276" w:lineRule="auto"/>
              <w:rPr>
                <w:color w:val="4472C4"/>
                <w:kern w:val="2"/>
                <w:szCs w:val="24"/>
              </w:rPr>
            </w:pPr>
          </w:p>
        </w:tc>
      </w:tr>
      <w:tr w:rsidR="00061E02" w:rsidRPr="004B5D26" w14:paraId="27929F1C" w14:textId="77777777">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lastRenderedPageBreak/>
              <w:t>2.2. Tiekėjo kontaktiniai asmenys, atsakingi už Sutarties vykdymą</w:t>
            </w:r>
          </w:p>
        </w:tc>
        <w:tc>
          <w:tcPr>
            <w:tcW w:w="6441" w:type="dxa"/>
          </w:tcPr>
          <w:p w14:paraId="707730A8" w14:textId="52B0A9E4"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2992CFDB" w:rsidR="00061E02" w:rsidRPr="004B5D26" w:rsidRDefault="00061E02" w:rsidP="004B5D26">
            <w:pPr>
              <w:spacing w:line="276" w:lineRule="auto"/>
              <w:rPr>
                <w:i/>
                <w:kern w:val="2"/>
                <w:szCs w:val="24"/>
              </w:rPr>
            </w:pPr>
          </w:p>
        </w:tc>
        <w:tc>
          <w:tcPr>
            <w:tcW w:w="6441" w:type="dxa"/>
          </w:tcPr>
          <w:p w14:paraId="019CE582" w14:textId="4D697D25" w:rsidR="00F463EE" w:rsidRPr="004B5D26" w:rsidRDefault="00061E02" w:rsidP="00572552">
            <w:pPr>
              <w:spacing w:line="276" w:lineRule="auto"/>
              <w:jc w:val="both"/>
              <w:rPr>
                <w:color w:val="000000"/>
                <w:kern w:val="2"/>
                <w:szCs w:val="24"/>
              </w:rPr>
            </w:pPr>
            <w:r w:rsidRPr="004B5D26">
              <w:rPr>
                <w:kern w:val="2"/>
                <w:szCs w:val="24"/>
              </w:rPr>
              <w:t xml:space="preserve">Tiekėjas įsipareigoja Sutartyje numatytomis sąlygomis suteikti Pirkėjui šias Paslaugas: </w:t>
            </w:r>
            <w:r w:rsidR="00572552">
              <w:rPr>
                <w:kern w:val="2"/>
                <w:szCs w:val="24"/>
              </w:rPr>
              <w:t>a</w:t>
            </w:r>
            <w:r w:rsidR="00926C33">
              <w:rPr>
                <w:kern w:val="2"/>
                <w:szCs w:val="24"/>
              </w:rPr>
              <w:t>tstovavimo paslaug</w:t>
            </w:r>
            <w:r w:rsidR="00572552">
              <w:rPr>
                <w:kern w:val="2"/>
                <w:szCs w:val="24"/>
              </w:rPr>
              <w:t>a</w:t>
            </w:r>
            <w:r w:rsidR="00926C33">
              <w:rPr>
                <w:kern w:val="2"/>
                <w:szCs w:val="24"/>
              </w:rPr>
              <w:t>s Vokietijos</w:t>
            </w:r>
            <w:r w:rsidR="00572552">
              <w:rPr>
                <w:kern w:val="2"/>
                <w:szCs w:val="24"/>
              </w:rPr>
              <w:t xml:space="preserve"> (I- oji objekto dalis)</w:t>
            </w:r>
            <w:r w:rsidR="00926C33">
              <w:rPr>
                <w:kern w:val="2"/>
                <w:szCs w:val="24"/>
              </w:rPr>
              <w:t xml:space="preserve"> ir Nyderlandų</w:t>
            </w:r>
            <w:r w:rsidR="00572552">
              <w:rPr>
                <w:kern w:val="2"/>
                <w:szCs w:val="24"/>
              </w:rPr>
              <w:t xml:space="preserve"> (II – oji objekto dalis)</w:t>
            </w:r>
            <w:r w:rsidR="00926C33">
              <w:rPr>
                <w:kern w:val="2"/>
                <w:szCs w:val="24"/>
              </w:rPr>
              <w:t xml:space="preserve"> rinkoje</w:t>
            </w:r>
            <w:r w:rsidRPr="004B5D26" w:rsidDel="00E6495F">
              <w:rPr>
                <w:color w:val="000000"/>
                <w:kern w:val="2"/>
                <w:szCs w:val="24"/>
              </w:rPr>
              <w:t xml:space="preserve"> </w:t>
            </w:r>
            <w:r w:rsidRPr="004B5D26">
              <w:rPr>
                <w:color w:val="000000"/>
                <w:kern w:val="2"/>
                <w:szCs w:val="24"/>
              </w:rPr>
              <w:t>(toliau – Paslaugos).</w:t>
            </w:r>
            <w:r w:rsidR="00F463EE">
              <w:rPr>
                <w:color w:val="000000"/>
                <w:kern w:val="2"/>
                <w:szCs w:val="24"/>
              </w:rPr>
              <w:t xml:space="preserve"> </w:t>
            </w:r>
          </w:p>
          <w:p w14:paraId="2E17E70B" w14:textId="77777777" w:rsidR="00061E02" w:rsidRPr="004B5D26" w:rsidRDefault="00061E02" w:rsidP="00572552">
            <w:pPr>
              <w:spacing w:line="276" w:lineRule="auto"/>
              <w:jc w:val="both"/>
              <w:rPr>
                <w:color w:val="000000"/>
                <w:kern w:val="2"/>
                <w:szCs w:val="24"/>
              </w:rPr>
            </w:pPr>
          </w:p>
          <w:p w14:paraId="66075A46" w14:textId="77777777" w:rsidR="00061E02" w:rsidRPr="004B5D26" w:rsidRDefault="00061E02" w:rsidP="00572552">
            <w:pPr>
              <w:spacing w:line="276" w:lineRule="auto"/>
              <w:jc w:val="both"/>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3AC0568C" w14:textId="154B669D" w:rsidR="00572552" w:rsidRDefault="00572552" w:rsidP="00572552">
            <w:pPr>
              <w:rPr>
                <w:kern w:val="2"/>
                <w:szCs w:val="24"/>
              </w:rPr>
            </w:pPr>
            <w:r>
              <w:rPr>
                <w:kern w:val="2"/>
                <w:szCs w:val="24"/>
              </w:rPr>
              <w:t>P</w:t>
            </w:r>
            <w:r w:rsidRPr="00E30B37">
              <w:rPr>
                <w:kern w:val="2"/>
                <w:szCs w:val="24"/>
              </w:rPr>
              <w:t>irkimo pavadinim</w:t>
            </w:r>
            <w:r>
              <w:rPr>
                <w:kern w:val="2"/>
                <w:szCs w:val="24"/>
              </w:rPr>
              <w:t>as: Atstovavimo paslaugos  Vokietijos ir Nyderlandų rinkoje.</w:t>
            </w:r>
          </w:p>
          <w:p w14:paraId="5D4A44F8" w14:textId="23A56B3D" w:rsidR="00061E02" w:rsidRPr="004B5D26" w:rsidRDefault="00572552" w:rsidP="004B5D26">
            <w:pPr>
              <w:spacing w:line="276" w:lineRule="auto"/>
              <w:rPr>
                <w:kern w:val="2"/>
                <w:szCs w:val="24"/>
              </w:rPr>
            </w:pPr>
            <w:r>
              <w:rPr>
                <w:kern w:val="2"/>
                <w:szCs w:val="24"/>
              </w:rPr>
              <w:t xml:space="preserve">Pirkimo </w:t>
            </w:r>
            <w:r w:rsidRPr="00E30B37">
              <w:rPr>
                <w:kern w:val="2"/>
                <w:szCs w:val="24"/>
              </w:rPr>
              <w:t>ID iš CVP</w:t>
            </w:r>
            <w:r>
              <w:rPr>
                <w:kern w:val="2"/>
                <w:szCs w:val="24"/>
              </w:rPr>
              <w:t xml:space="preserve"> </w:t>
            </w:r>
            <w:r w:rsidRPr="00E30B37">
              <w:rPr>
                <w:kern w:val="2"/>
                <w:szCs w:val="24"/>
              </w:rPr>
              <w:t>IS</w:t>
            </w:r>
            <w:r>
              <w:rPr>
                <w:kern w:val="2"/>
                <w:szCs w:val="24"/>
              </w:rPr>
              <w:t>.................</w:t>
            </w:r>
          </w:p>
        </w:tc>
      </w:tr>
      <w:tr w:rsidR="00061E02" w:rsidRPr="004B5D26" w14:paraId="1A529CD0" w14:textId="77777777">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51071647"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13A348EF" w14:textId="35E106CE" w:rsidR="00061E02" w:rsidRPr="004B5D26" w:rsidRDefault="00061E02" w:rsidP="004B5D26">
            <w:pPr>
              <w:spacing w:line="276" w:lineRule="auto"/>
              <w:rPr>
                <w:b/>
                <w:color w:val="FF0000"/>
                <w:kern w:val="2"/>
                <w:szCs w:val="24"/>
              </w:rPr>
            </w:pPr>
          </w:p>
        </w:tc>
        <w:tc>
          <w:tcPr>
            <w:tcW w:w="6441" w:type="dxa"/>
          </w:tcPr>
          <w:p w14:paraId="00709DAD" w14:textId="16608B9A" w:rsidR="00061E02" w:rsidRPr="004B5D26" w:rsidRDefault="00EC6ED2" w:rsidP="00572552">
            <w:pPr>
              <w:spacing w:line="276" w:lineRule="auto"/>
              <w:jc w:val="both"/>
              <w:rPr>
                <w:szCs w:val="24"/>
              </w:rPr>
            </w:pPr>
            <w:r w:rsidRPr="00C97E8D">
              <w:rPr>
                <w:lang w:eastAsia="ar-SA"/>
              </w:rPr>
              <w:t xml:space="preserve">Paslaugų teikimo terminas: </w:t>
            </w:r>
            <w:r w:rsidR="008708A2">
              <w:t>36 mėnesiai nuo Sutarties įsigaliojimo dienos.</w:t>
            </w:r>
          </w:p>
          <w:p w14:paraId="2EE7A0EA" w14:textId="77777777" w:rsidR="00061E02" w:rsidRPr="004B5D26" w:rsidRDefault="00061E02" w:rsidP="004B5D26">
            <w:pPr>
              <w:spacing w:line="276" w:lineRule="auto"/>
              <w:rPr>
                <w:color w:val="4472C4"/>
                <w:szCs w:val="24"/>
              </w:rPr>
            </w:pPr>
          </w:p>
          <w:p w14:paraId="516D0495" w14:textId="5F5D7910" w:rsidR="00061E02" w:rsidRPr="004B5D26" w:rsidRDefault="00061E02" w:rsidP="004B5D26">
            <w:pPr>
              <w:spacing w:line="276" w:lineRule="auto"/>
              <w:rPr>
                <w:color w:val="4472C4"/>
                <w:szCs w:val="24"/>
              </w:rPr>
            </w:pPr>
          </w:p>
        </w:tc>
      </w:tr>
      <w:tr w:rsidR="00061E02" w:rsidRPr="004B5D26" w14:paraId="139B59F6" w14:textId="77777777">
        <w:trPr>
          <w:trHeight w:val="300"/>
        </w:trPr>
        <w:tc>
          <w:tcPr>
            <w:tcW w:w="3094" w:type="dxa"/>
          </w:tcPr>
          <w:p w14:paraId="16673671" w14:textId="77777777" w:rsidR="00061E02" w:rsidRPr="004B5D26" w:rsidRDefault="00061E02" w:rsidP="004B5D26">
            <w:pPr>
              <w:spacing w:line="276" w:lineRule="auto"/>
              <w:rPr>
                <w:b/>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p w14:paraId="10A042A1" w14:textId="4E7CF623" w:rsidR="00061E02" w:rsidRPr="004B5D26" w:rsidRDefault="00061E02" w:rsidP="004B5D26">
            <w:pPr>
              <w:spacing w:line="276" w:lineRule="auto"/>
              <w:rPr>
                <w:b/>
                <w:kern w:val="2"/>
                <w:szCs w:val="24"/>
              </w:rPr>
            </w:pPr>
          </w:p>
        </w:tc>
        <w:tc>
          <w:tcPr>
            <w:tcW w:w="6441" w:type="dxa"/>
          </w:tcPr>
          <w:p w14:paraId="6F28C917" w14:textId="1C7ED749" w:rsidR="00061E02" w:rsidRPr="00572552" w:rsidRDefault="00061E02" w:rsidP="00572552">
            <w:pPr>
              <w:spacing w:line="276" w:lineRule="auto"/>
              <w:jc w:val="both"/>
              <w:rPr>
                <w:szCs w:val="24"/>
              </w:rPr>
            </w:pPr>
            <w:r w:rsidRPr="00572552">
              <w:rPr>
                <w:kern w:val="2"/>
                <w:szCs w:val="24"/>
              </w:rPr>
              <w:t xml:space="preserve">Tiekėjas įsipareigoja </w:t>
            </w:r>
            <w:r w:rsidRPr="00572552">
              <w:rPr>
                <w:szCs w:val="24"/>
              </w:rPr>
              <w:t>suteikti Paslaugas</w:t>
            </w:r>
            <w:r w:rsidRPr="00572552">
              <w:rPr>
                <w:kern w:val="2"/>
                <w:szCs w:val="24"/>
              </w:rPr>
              <w:t xml:space="preserve"> suderintame </w:t>
            </w:r>
            <w:r w:rsidR="00572552">
              <w:rPr>
                <w:kern w:val="2"/>
                <w:szCs w:val="24"/>
              </w:rPr>
              <w:t xml:space="preserve">po Sutarties įsigaliojimo </w:t>
            </w:r>
            <w:r w:rsidRPr="00572552">
              <w:rPr>
                <w:szCs w:val="24"/>
              </w:rPr>
              <w:t>Paslaugų teikimo</w:t>
            </w:r>
            <w:r w:rsidRPr="00572552">
              <w:rPr>
                <w:kern w:val="2"/>
                <w:szCs w:val="24"/>
              </w:rPr>
              <w:t xml:space="preserve"> grafike </w:t>
            </w:r>
            <w:r w:rsidRPr="00572552">
              <w:rPr>
                <w:szCs w:val="24"/>
              </w:rPr>
              <w:t xml:space="preserve">nurodytų etapų eiliškumu, </w:t>
            </w:r>
            <w:r w:rsidRPr="00572552">
              <w:rPr>
                <w:kern w:val="2"/>
                <w:szCs w:val="24"/>
              </w:rPr>
              <w:t>terminais ir sąlygomis.</w:t>
            </w:r>
          </w:p>
          <w:p w14:paraId="6D529141" w14:textId="65E9A462" w:rsidR="00061E02" w:rsidRPr="004B5D26" w:rsidRDefault="00061E02" w:rsidP="004B5D26">
            <w:pPr>
              <w:spacing w:line="276" w:lineRule="auto"/>
              <w:rPr>
                <w:kern w:val="2"/>
                <w:szCs w:val="24"/>
              </w:rPr>
            </w:pPr>
          </w:p>
        </w:tc>
      </w:tr>
      <w:tr w:rsidR="00061E02" w:rsidRPr="004B5D26" w14:paraId="6F5B2B1A" w14:textId="77777777">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0D29CCEF"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468AFCCA" w14:textId="77777777" w:rsidR="00061E02" w:rsidRPr="004B5D26" w:rsidRDefault="00061E02" w:rsidP="004B5D26">
            <w:pPr>
              <w:spacing w:line="276" w:lineRule="auto"/>
              <w:rPr>
                <w:kern w:val="2"/>
                <w:szCs w:val="24"/>
              </w:rPr>
            </w:pPr>
          </w:p>
          <w:p w14:paraId="5D10AAFF" w14:textId="590F063D" w:rsidR="00061E02" w:rsidRPr="004B5D26" w:rsidRDefault="00061E02" w:rsidP="004B5D26">
            <w:pPr>
              <w:spacing w:line="276" w:lineRule="auto"/>
              <w:rPr>
                <w:color w:val="4472C4"/>
                <w:kern w:val="2"/>
                <w:szCs w:val="24"/>
              </w:rPr>
            </w:pP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4B19032E" w:rsidR="00061E02" w:rsidRPr="006D4411" w:rsidRDefault="00061E02" w:rsidP="004B5D26">
            <w:pPr>
              <w:spacing w:line="276" w:lineRule="auto"/>
              <w:rPr>
                <w:color w:val="4472C4" w:themeColor="accent1"/>
                <w:szCs w:val="24"/>
              </w:rPr>
            </w:pPr>
            <w:r w:rsidRPr="008708A2">
              <w:rPr>
                <w:szCs w:val="24"/>
              </w:rPr>
              <w:t xml:space="preserve">Užsakymų teikimo tvarka yra nurodyta </w:t>
            </w:r>
            <w:r w:rsidR="00EC6ED2">
              <w:rPr>
                <w:szCs w:val="24"/>
              </w:rPr>
              <w:t>Sutarties priedo Nr. 1 „</w:t>
            </w:r>
            <w:r w:rsidRPr="00572552">
              <w:rPr>
                <w:szCs w:val="24"/>
              </w:rPr>
              <w:t>Techninė specifikacij</w:t>
            </w:r>
            <w:r w:rsidR="00EC6ED2">
              <w:rPr>
                <w:szCs w:val="24"/>
              </w:rPr>
              <w:t xml:space="preserve">a“5.2 – 5.10 punktuose. </w:t>
            </w:r>
          </w:p>
        </w:tc>
      </w:tr>
      <w:tr w:rsidR="00061E02" w:rsidRPr="004B5D26" w14:paraId="393E61DA" w14:textId="77777777" w:rsidTr="006D4411">
        <w:trPr>
          <w:trHeight w:val="1053"/>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lastRenderedPageBreak/>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572552" w:rsidRDefault="00061E02" w:rsidP="004B5D26">
            <w:pPr>
              <w:spacing w:line="276" w:lineRule="auto"/>
              <w:rPr>
                <w:kern w:val="2"/>
                <w:szCs w:val="24"/>
              </w:rPr>
            </w:pPr>
            <w:r w:rsidRPr="00572552">
              <w:rPr>
                <w:kern w:val="2"/>
                <w:szCs w:val="24"/>
              </w:rPr>
              <w:t>Netaikoma</w:t>
            </w:r>
          </w:p>
          <w:p w14:paraId="78ED0DFB" w14:textId="201CA0F0" w:rsidR="00061E02" w:rsidRPr="004B5D26" w:rsidRDefault="00061E02" w:rsidP="004B5D26">
            <w:pPr>
              <w:spacing w:line="276" w:lineRule="auto"/>
              <w:rPr>
                <w:szCs w:val="24"/>
              </w:rPr>
            </w:pPr>
          </w:p>
        </w:tc>
      </w:tr>
      <w:tr w:rsidR="00061E02" w:rsidRPr="004B5D26" w14:paraId="00E56179" w14:textId="77777777">
        <w:trPr>
          <w:trHeight w:val="300"/>
        </w:trPr>
        <w:tc>
          <w:tcPr>
            <w:tcW w:w="3094" w:type="dxa"/>
          </w:tcPr>
          <w:p w14:paraId="293CB1DA" w14:textId="77777777" w:rsidR="00061E02" w:rsidRPr="00F463EE" w:rsidRDefault="00061E02" w:rsidP="004B5D26">
            <w:pPr>
              <w:spacing w:line="276" w:lineRule="auto"/>
              <w:rPr>
                <w:b/>
                <w:kern w:val="2"/>
                <w:szCs w:val="24"/>
              </w:rPr>
            </w:pPr>
            <w:r w:rsidRPr="00F463EE">
              <w:rPr>
                <w:b/>
                <w:kern w:val="2"/>
                <w:szCs w:val="24"/>
              </w:rPr>
              <w:t>4.5. Pateikiami dokumentai</w:t>
            </w:r>
          </w:p>
          <w:p w14:paraId="187FC0E1" w14:textId="18E49943" w:rsidR="00061E02" w:rsidRPr="00F463EE" w:rsidRDefault="00061E02" w:rsidP="004B5D26">
            <w:pPr>
              <w:spacing w:line="276" w:lineRule="auto"/>
              <w:rPr>
                <w:b/>
                <w:kern w:val="2"/>
                <w:szCs w:val="24"/>
              </w:rPr>
            </w:pPr>
          </w:p>
        </w:tc>
        <w:tc>
          <w:tcPr>
            <w:tcW w:w="6441" w:type="dxa"/>
          </w:tcPr>
          <w:p w14:paraId="23CEEF6D" w14:textId="77777777" w:rsidR="00F463EE" w:rsidRPr="00F463EE" w:rsidRDefault="00F463EE" w:rsidP="00F463EE">
            <w:pPr>
              <w:spacing w:line="276" w:lineRule="auto"/>
              <w:rPr>
                <w:kern w:val="2"/>
                <w:szCs w:val="24"/>
              </w:rPr>
            </w:pPr>
            <w:r w:rsidRPr="00F463EE">
              <w:rPr>
                <w:kern w:val="2"/>
                <w:szCs w:val="24"/>
              </w:rPr>
              <w:t xml:space="preserve">Turi būti pateikiami šie dokumentai: </w:t>
            </w:r>
          </w:p>
          <w:p w14:paraId="4C2DEA08" w14:textId="0DEE5C44" w:rsidR="00F463EE" w:rsidRPr="00F463EE" w:rsidRDefault="00F463EE" w:rsidP="00F463EE">
            <w:pPr>
              <w:pStyle w:val="Sraopastraipa"/>
              <w:numPr>
                <w:ilvl w:val="0"/>
                <w:numId w:val="5"/>
              </w:numPr>
              <w:tabs>
                <w:tab w:val="left" w:pos="286"/>
              </w:tabs>
              <w:spacing w:line="276" w:lineRule="auto"/>
              <w:ind w:left="52" w:firstLine="0"/>
              <w:rPr>
                <w:kern w:val="2"/>
                <w:szCs w:val="24"/>
              </w:rPr>
            </w:pPr>
            <w:r w:rsidRPr="00F463EE">
              <w:rPr>
                <w:kern w:val="2"/>
                <w:szCs w:val="24"/>
              </w:rPr>
              <w:t>Paslaugų perdavimo-priėmimo aktas</w:t>
            </w:r>
            <w:r w:rsidR="00756491">
              <w:rPr>
                <w:kern w:val="2"/>
                <w:szCs w:val="24"/>
              </w:rPr>
              <w:t>, sąmata</w:t>
            </w:r>
            <w:r w:rsidRPr="00F463EE">
              <w:rPr>
                <w:kern w:val="2"/>
                <w:szCs w:val="24"/>
              </w:rPr>
              <w:t>;</w:t>
            </w:r>
          </w:p>
          <w:p w14:paraId="418E9DCE" w14:textId="77777777" w:rsidR="008F53BC" w:rsidRPr="00572552" w:rsidRDefault="00F463EE" w:rsidP="00F463EE">
            <w:pPr>
              <w:pStyle w:val="Sraopastraipa"/>
              <w:numPr>
                <w:ilvl w:val="0"/>
                <w:numId w:val="5"/>
              </w:numPr>
              <w:tabs>
                <w:tab w:val="left" w:pos="286"/>
              </w:tabs>
              <w:spacing w:line="276" w:lineRule="auto"/>
              <w:ind w:left="52" w:firstLine="0"/>
              <w:rPr>
                <w:kern w:val="2"/>
                <w:szCs w:val="24"/>
              </w:rPr>
            </w:pPr>
            <w:r w:rsidRPr="00F463EE">
              <w:rPr>
                <w:szCs w:val="24"/>
              </w:rPr>
              <w:t>Sąskaita (per SABIS).</w:t>
            </w:r>
          </w:p>
          <w:p w14:paraId="3198E317" w14:textId="77777777" w:rsidR="00572552" w:rsidRPr="00B14AC6" w:rsidRDefault="00572552" w:rsidP="00572552">
            <w:pPr>
              <w:spacing w:line="276" w:lineRule="auto"/>
              <w:jc w:val="both"/>
              <w:rPr>
                <w:kern w:val="2"/>
                <w:szCs w:val="24"/>
              </w:rPr>
            </w:pPr>
            <w:r w:rsidRPr="00B14AC6">
              <w:rPr>
                <w:kern w:val="2"/>
                <w:szCs w:val="24"/>
              </w:rPr>
              <w:t>Tiekėjui nepateikus nurodytų dokumentų, laikoma, kad Paslaugos nesuteiktos ir (ar) neatitinka Sutartyje nustatytų reikalavimų.</w:t>
            </w:r>
          </w:p>
          <w:p w14:paraId="41554FDB" w14:textId="4A144712" w:rsidR="00572552" w:rsidRPr="00572552" w:rsidRDefault="00572552" w:rsidP="00572552">
            <w:pPr>
              <w:spacing w:line="276" w:lineRule="auto"/>
              <w:jc w:val="both"/>
              <w:rPr>
                <w:kern w:val="2"/>
                <w:szCs w:val="24"/>
                <w:shd w:val="clear" w:color="auto" w:fill="FFFFFF"/>
              </w:rPr>
            </w:pPr>
            <w:r w:rsidRPr="00B14AC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03E73653" w:rsidR="00061E02" w:rsidRPr="004B5D26" w:rsidRDefault="00061E02" w:rsidP="004B5D26">
            <w:pPr>
              <w:spacing w:line="276" w:lineRule="auto"/>
              <w:rPr>
                <w:b/>
                <w:kern w:val="2"/>
                <w:szCs w:val="24"/>
              </w:rPr>
            </w:pPr>
          </w:p>
        </w:tc>
        <w:tc>
          <w:tcPr>
            <w:tcW w:w="6441" w:type="dxa"/>
          </w:tcPr>
          <w:p w14:paraId="3760AC81" w14:textId="769872CF" w:rsidR="00F463EE" w:rsidRPr="004B5D26" w:rsidRDefault="00F463EE" w:rsidP="00572552">
            <w:pPr>
              <w:spacing w:line="276" w:lineRule="auto"/>
              <w:jc w:val="both"/>
              <w:rPr>
                <w:kern w:val="2"/>
                <w:szCs w:val="24"/>
              </w:rPr>
            </w:pPr>
            <w:r>
              <w:rPr>
                <w:kern w:val="2"/>
                <w:szCs w:val="24"/>
              </w:rPr>
              <w:t>Sutarčiai ir jos galimiems keitimo atvejams taikom</w:t>
            </w:r>
            <w:r w:rsidR="00255433">
              <w:rPr>
                <w:kern w:val="2"/>
                <w:szCs w:val="24"/>
              </w:rPr>
              <w:t>os kainoda</w:t>
            </w:r>
            <w:r w:rsidR="00D85204">
              <w:rPr>
                <w:kern w:val="2"/>
                <w:szCs w:val="24"/>
              </w:rPr>
              <w:t>ros</w:t>
            </w:r>
            <w:r w:rsidR="00255433">
              <w:rPr>
                <w:kern w:val="2"/>
                <w:szCs w:val="24"/>
              </w:rPr>
              <w:t>:</w:t>
            </w:r>
            <w:r>
              <w:rPr>
                <w:kern w:val="2"/>
                <w:szCs w:val="24"/>
              </w:rPr>
              <w:t xml:space="preserve"> </w:t>
            </w:r>
            <w:r w:rsidR="00572552">
              <w:rPr>
                <w:kern w:val="2"/>
                <w:szCs w:val="24"/>
              </w:rPr>
              <w:t>f</w:t>
            </w:r>
            <w:r w:rsidRPr="004B5D26">
              <w:rPr>
                <w:kern w:val="2"/>
                <w:szCs w:val="24"/>
              </w:rPr>
              <w:t xml:space="preserve">iksuoto įkainio </w:t>
            </w:r>
            <w:r w:rsidR="00D85204">
              <w:rPr>
                <w:kern w:val="2"/>
                <w:szCs w:val="24"/>
              </w:rPr>
              <w:t>ir sutarties vykdymo išlaidų atlyginimo</w:t>
            </w:r>
            <w:r>
              <w:rPr>
                <w:kern w:val="2"/>
                <w:szCs w:val="24"/>
              </w:rPr>
              <w:t>.</w:t>
            </w:r>
          </w:p>
          <w:p w14:paraId="727497C4" w14:textId="3BBACD2A" w:rsidR="00061E02" w:rsidRPr="00F463EE" w:rsidRDefault="00F463EE" w:rsidP="00572552">
            <w:pPr>
              <w:spacing w:line="276" w:lineRule="auto"/>
              <w:jc w:val="both"/>
              <w:rPr>
                <w:kern w:val="2"/>
                <w:szCs w:val="24"/>
              </w:rPr>
            </w:pPr>
            <w:r w:rsidRPr="004B5D26">
              <w:rPr>
                <w:kern w:val="2"/>
                <w:szCs w:val="24"/>
              </w:rPr>
              <w:t>Ši</w:t>
            </w:r>
            <w:r w:rsidR="00A06133">
              <w:rPr>
                <w:kern w:val="2"/>
                <w:szCs w:val="24"/>
              </w:rPr>
              <w:t>e</w:t>
            </w:r>
            <w:r w:rsidRPr="004B5D26">
              <w:rPr>
                <w:kern w:val="2"/>
                <w:szCs w:val="24"/>
              </w:rPr>
              <w:t xml:space="preserve"> kainos apskaičiavimo būda</w:t>
            </w:r>
            <w:r w:rsidR="00A06133">
              <w:rPr>
                <w:kern w:val="2"/>
                <w:szCs w:val="24"/>
              </w:rPr>
              <w:t>i</w:t>
            </w:r>
            <w:r w:rsidRPr="004B5D26">
              <w:rPr>
                <w:kern w:val="2"/>
                <w:szCs w:val="24"/>
              </w:rPr>
              <w:t xml:space="preserve"> yra viena iš esminių Sutarties sąlygų, kuri negali būti keičiama.</w:t>
            </w:r>
          </w:p>
        </w:tc>
      </w:tr>
      <w:tr w:rsidR="00061E02" w:rsidRPr="004B5D26" w14:paraId="15AAF63A" w14:textId="77777777">
        <w:trPr>
          <w:trHeight w:val="300"/>
        </w:trPr>
        <w:tc>
          <w:tcPr>
            <w:tcW w:w="3094" w:type="dxa"/>
          </w:tcPr>
          <w:p w14:paraId="6CC1AB42" w14:textId="5C85B935"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00380E14">
              <w:rPr>
                <w:b/>
                <w:kern w:val="2"/>
                <w:szCs w:val="24"/>
                <w:u w:val="single"/>
              </w:rPr>
              <w:t>mišri</w:t>
            </w:r>
            <w:r w:rsidRPr="004B5D26">
              <w:rPr>
                <w:b/>
                <w:kern w:val="2"/>
                <w:szCs w:val="24"/>
              </w:rPr>
              <w:t xml:space="preserve"> kainodara</w:t>
            </w:r>
          </w:p>
        </w:tc>
        <w:tc>
          <w:tcPr>
            <w:tcW w:w="6441" w:type="dxa"/>
          </w:tcPr>
          <w:p w14:paraId="334609E8" w14:textId="0BA39F05" w:rsidR="00F463EE" w:rsidRDefault="00F463EE" w:rsidP="00F463EE">
            <w:pPr>
              <w:spacing w:line="276" w:lineRule="auto"/>
              <w:jc w:val="both"/>
              <w:rPr>
                <w:kern w:val="2"/>
                <w:szCs w:val="24"/>
              </w:rPr>
            </w:pPr>
            <w:r w:rsidRPr="00572552">
              <w:rPr>
                <w:kern w:val="2"/>
                <w:szCs w:val="24"/>
              </w:rPr>
              <w:t xml:space="preserve">Pradinės Sutarties vertė yra </w:t>
            </w:r>
            <w:r w:rsidR="001214B7" w:rsidRPr="00572552">
              <w:rPr>
                <w:kern w:val="2"/>
                <w:szCs w:val="24"/>
              </w:rPr>
              <w:t>100 000</w:t>
            </w:r>
            <w:r w:rsidRPr="00572552">
              <w:rPr>
                <w:kern w:val="2"/>
                <w:szCs w:val="24"/>
              </w:rPr>
              <w:t xml:space="preserve"> Eur be PVM</w:t>
            </w:r>
            <w:r w:rsidR="001214B7" w:rsidRPr="00572552">
              <w:rPr>
                <w:kern w:val="2"/>
                <w:szCs w:val="24"/>
              </w:rPr>
              <w:t xml:space="preserve"> Nyderlandų rinkoje</w:t>
            </w:r>
            <w:r w:rsidR="001B0590" w:rsidRPr="00572552">
              <w:rPr>
                <w:kern w:val="2"/>
                <w:szCs w:val="24"/>
              </w:rPr>
              <w:t xml:space="preserve"> (I pirkimo objekto dalis)</w:t>
            </w:r>
            <w:r w:rsidR="001214B7" w:rsidRPr="00572552">
              <w:rPr>
                <w:kern w:val="2"/>
                <w:szCs w:val="24"/>
              </w:rPr>
              <w:t xml:space="preserve"> ir 200 000 Eur be PVM Vokietijos rinkoje</w:t>
            </w:r>
            <w:r w:rsidR="001B0590" w:rsidRPr="00572552">
              <w:rPr>
                <w:kern w:val="2"/>
                <w:szCs w:val="24"/>
              </w:rPr>
              <w:t xml:space="preserve"> (II pirkimo objekto dalis)</w:t>
            </w:r>
            <w:r w:rsidRPr="00572552">
              <w:rPr>
                <w:kern w:val="2"/>
                <w:szCs w:val="24"/>
              </w:rPr>
              <w:t>.</w:t>
            </w:r>
          </w:p>
          <w:p w14:paraId="448867A5" w14:textId="3250F178" w:rsidR="00572552" w:rsidRPr="00572552" w:rsidRDefault="00AC5B64" w:rsidP="00F463EE">
            <w:pPr>
              <w:spacing w:line="276" w:lineRule="auto"/>
              <w:jc w:val="both"/>
              <w:rPr>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20F6CDD8" w14:textId="15018519" w:rsidR="00F463EE" w:rsidRPr="00572552" w:rsidRDefault="00F463EE" w:rsidP="00F463EE">
            <w:pPr>
              <w:spacing w:line="276" w:lineRule="auto"/>
              <w:jc w:val="both"/>
              <w:rPr>
                <w:kern w:val="2"/>
                <w:szCs w:val="24"/>
              </w:rPr>
            </w:pPr>
            <w:r w:rsidRPr="00572552">
              <w:rPr>
                <w:kern w:val="2"/>
                <w:szCs w:val="24"/>
              </w:rPr>
              <w:t xml:space="preserve">Sutarties kaina ir </w:t>
            </w:r>
            <w:r w:rsidR="008D5E0C">
              <w:rPr>
                <w:kern w:val="2"/>
                <w:szCs w:val="24"/>
              </w:rPr>
              <w:t>B</w:t>
            </w:r>
            <w:r w:rsidRPr="00572552">
              <w:rPr>
                <w:kern w:val="2"/>
                <w:szCs w:val="24"/>
              </w:rPr>
              <w:t xml:space="preserve">endra </w:t>
            </w:r>
            <w:r w:rsidR="008D5E0C">
              <w:rPr>
                <w:kern w:val="2"/>
                <w:szCs w:val="24"/>
              </w:rPr>
              <w:t>s</w:t>
            </w:r>
            <w:r w:rsidRPr="00572552">
              <w:rPr>
                <w:kern w:val="2"/>
                <w:szCs w:val="24"/>
              </w:rPr>
              <w:t xml:space="preserve">utarties vertė </w:t>
            </w:r>
            <w:r w:rsidR="008D5E0C">
              <w:rPr>
                <w:kern w:val="2"/>
                <w:szCs w:val="24"/>
              </w:rPr>
              <w:t>(</w:t>
            </w:r>
            <w:r w:rsidR="008D5E0C" w:rsidRPr="008D5E0C">
              <w:rPr>
                <w:kern w:val="2"/>
                <w:szCs w:val="24"/>
              </w:rPr>
              <w:t>įskaitant visas mokėtinas sumas, visus mokesčius, pratęsimo ir pakeitimų, atnaujinimo galimybes</w:t>
            </w:r>
            <w:r w:rsidR="008D5E0C">
              <w:rPr>
                <w:kern w:val="2"/>
                <w:szCs w:val="24"/>
              </w:rPr>
              <w:t xml:space="preserve">) </w:t>
            </w:r>
            <w:r w:rsidRPr="00572552">
              <w:rPr>
                <w:kern w:val="2"/>
                <w:szCs w:val="24"/>
              </w:rPr>
              <w:t>yra</w:t>
            </w:r>
            <w:r w:rsidR="001E21AD" w:rsidRPr="00572552">
              <w:rPr>
                <w:kern w:val="2"/>
                <w:szCs w:val="24"/>
              </w:rPr>
              <w:t xml:space="preserve"> 121</w:t>
            </w:r>
            <w:r w:rsidR="00BC4BD2" w:rsidRPr="00572552">
              <w:rPr>
                <w:kern w:val="2"/>
                <w:szCs w:val="24"/>
              </w:rPr>
              <w:t xml:space="preserve"> 000 </w:t>
            </w:r>
            <w:r w:rsidRPr="00572552">
              <w:rPr>
                <w:kern w:val="2"/>
                <w:szCs w:val="24"/>
              </w:rPr>
              <w:t>Eur su PVM</w:t>
            </w:r>
            <w:r w:rsidR="00BC4BD2" w:rsidRPr="00572552">
              <w:rPr>
                <w:kern w:val="2"/>
                <w:szCs w:val="24"/>
              </w:rPr>
              <w:t xml:space="preserve"> Nyderlandų rinkoje</w:t>
            </w:r>
            <w:r w:rsidR="00D70507" w:rsidRPr="00572552">
              <w:rPr>
                <w:kern w:val="2"/>
                <w:szCs w:val="24"/>
              </w:rPr>
              <w:t xml:space="preserve"> (I pirkimo objekto dalis)</w:t>
            </w:r>
            <w:r w:rsidR="00BC4BD2" w:rsidRPr="00572552">
              <w:rPr>
                <w:kern w:val="2"/>
                <w:szCs w:val="24"/>
              </w:rPr>
              <w:t xml:space="preserve">  242 000 Eur su PVM Vokietijos rinkoje</w:t>
            </w:r>
            <w:r w:rsidR="00D70507" w:rsidRPr="00572552">
              <w:rPr>
                <w:kern w:val="2"/>
                <w:szCs w:val="24"/>
              </w:rPr>
              <w:t xml:space="preserve"> (II pirkimo objekto dalis)</w:t>
            </w:r>
            <w:r w:rsidRPr="00572552">
              <w:rPr>
                <w:kern w:val="2"/>
                <w:szCs w:val="24"/>
              </w:rPr>
              <w:t>.</w:t>
            </w:r>
          </w:p>
          <w:p w14:paraId="374392AA" w14:textId="77777777" w:rsidR="00F463EE" w:rsidRPr="004B5D26" w:rsidRDefault="00F463EE" w:rsidP="00F463EE">
            <w:pPr>
              <w:spacing w:line="276" w:lineRule="auto"/>
              <w:jc w:val="both"/>
              <w:rPr>
                <w:szCs w:val="24"/>
              </w:rPr>
            </w:pPr>
          </w:p>
          <w:p w14:paraId="77A6A90A" w14:textId="30CD15B3" w:rsidR="00572552" w:rsidRPr="00C45779" w:rsidRDefault="00572552" w:rsidP="00572552">
            <w:pPr>
              <w:spacing w:line="276" w:lineRule="auto"/>
              <w:jc w:val="both"/>
              <w:rPr>
                <w:kern w:val="2"/>
                <w:szCs w:val="24"/>
              </w:rPr>
            </w:pPr>
            <w:r w:rsidRPr="00C45779">
              <w:rPr>
                <w:kern w:val="2"/>
                <w:szCs w:val="24"/>
              </w:rPr>
              <w:t xml:space="preserve">Pirkėjas perka Paslaugas pagal poreikį </w:t>
            </w:r>
            <w:r>
              <w:rPr>
                <w:kern w:val="2"/>
                <w:szCs w:val="24"/>
              </w:rPr>
              <w:t xml:space="preserve">Pasiūlyme </w:t>
            </w:r>
            <w:r w:rsidRPr="00C45779">
              <w:rPr>
                <w:kern w:val="2"/>
                <w:szCs w:val="24"/>
              </w:rPr>
              <w:t>Sutarties  [2]  priede, nurodytais įkainiais, neviršijant Paslaugų maksimalaus kiekio.</w:t>
            </w:r>
          </w:p>
          <w:p w14:paraId="4FAFDADE" w14:textId="77777777" w:rsidR="00572552" w:rsidRDefault="00572552" w:rsidP="00572552">
            <w:pPr>
              <w:spacing w:line="276" w:lineRule="auto"/>
              <w:jc w:val="both"/>
              <w:rPr>
                <w:szCs w:val="24"/>
              </w:rPr>
            </w:pPr>
            <w:r w:rsidRPr="00C45779">
              <w:rPr>
                <w:szCs w:val="24"/>
              </w:rPr>
              <w:t>Pas</w:t>
            </w:r>
            <w:r>
              <w:rPr>
                <w:szCs w:val="24"/>
              </w:rPr>
              <w:t>l</w:t>
            </w:r>
            <w:r w:rsidRPr="00C45779">
              <w:rPr>
                <w:szCs w:val="24"/>
              </w:rPr>
              <w:t>augų įkainiai nurodyti Pasiūlyme / Sutarties [2] priede.</w:t>
            </w:r>
          </w:p>
          <w:p w14:paraId="0FC93195" w14:textId="77777777" w:rsidR="00061E02" w:rsidRDefault="00061E02" w:rsidP="00572552">
            <w:pPr>
              <w:spacing w:line="276" w:lineRule="auto"/>
              <w:jc w:val="both"/>
              <w:rPr>
                <w:kern w:val="2"/>
                <w:szCs w:val="24"/>
              </w:rPr>
            </w:pPr>
          </w:p>
          <w:p w14:paraId="649D3C0D" w14:textId="77777777" w:rsidR="00273D13" w:rsidRPr="00273D13" w:rsidRDefault="00273D13" w:rsidP="00273D13">
            <w:pPr>
              <w:spacing w:line="276" w:lineRule="auto"/>
              <w:jc w:val="both"/>
              <w:rPr>
                <w:kern w:val="2"/>
                <w:szCs w:val="24"/>
              </w:rPr>
            </w:pPr>
            <w:r>
              <w:rPr>
                <w:kern w:val="2"/>
                <w:szCs w:val="24"/>
              </w:rPr>
              <w:t xml:space="preserve">Sutarties vykdymo išlaidų kainodaros daliai </w:t>
            </w:r>
            <w:r w:rsidRPr="00273D13">
              <w:rPr>
                <w:kern w:val="2"/>
                <w:szCs w:val="24"/>
              </w:rPr>
              <w:t>Tiekėjui taip pat bus atlyginta už Sutartyje ir (ar) Techninėje specifikacijoje nurodytas faktines išlaidas. Už Techninėje specifikacijoje nenurodytas, tačiau su Pirkimo objektu susijusias paslaugas ir (ar) prekes bus apmokėta ne didesnėmis nei rinką atitinkančiomis kainomis. Į faktines išlaidas negali būti įtrauktas Tiekėjo pelnas (pelnas gali būti įtraukiamas tik į Paslaugų kainas) ir Tiekėjas privalo patirtas išlaidas patvirtinti dokumentais (sąskaitomis faktūromis ir pan.).</w:t>
            </w:r>
          </w:p>
          <w:p w14:paraId="7F15BAF3" w14:textId="77777777" w:rsidR="00273D13" w:rsidRPr="00273D13" w:rsidRDefault="00273D13" w:rsidP="00273D13">
            <w:pPr>
              <w:spacing w:line="276" w:lineRule="auto"/>
              <w:jc w:val="both"/>
              <w:rPr>
                <w:kern w:val="2"/>
                <w:szCs w:val="24"/>
              </w:rPr>
            </w:pPr>
          </w:p>
          <w:p w14:paraId="4D6ACF99" w14:textId="7FB2029F" w:rsidR="009C099B" w:rsidRPr="00572552" w:rsidRDefault="00273D13" w:rsidP="00273D13">
            <w:pPr>
              <w:spacing w:line="276" w:lineRule="auto"/>
              <w:jc w:val="both"/>
              <w:rPr>
                <w:kern w:val="2"/>
                <w:szCs w:val="24"/>
              </w:rPr>
            </w:pPr>
            <w:r w:rsidRPr="00273D13">
              <w:rPr>
                <w:kern w:val="2"/>
                <w:szCs w:val="24"/>
              </w:rPr>
              <w:lastRenderedPageBreak/>
              <w:t>Išlaidas, kurios susijusios su kitomis Tiekėjo veiklomis ar Tiekėjo veiklomis pagal kitus užsakymus, Tiekėjas apmoka pats.</w:t>
            </w:r>
          </w:p>
        </w:tc>
      </w:tr>
      <w:tr w:rsidR="00061E02" w:rsidRPr="004B5D26" w14:paraId="63B79280" w14:textId="77777777">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1C7831E4" w14:textId="77777777" w:rsidR="00F463EE" w:rsidRPr="000A630A" w:rsidRDefault="00F463EE" w:rsidP="00F463EE">
            <w:pPr>
              <w:spacing w:line="276" w:lineRule="auto"/>
              <w:rPr>
                <w:szCs w:val="24"/>
              </w:rPr>
            </w:pPr>
            <w:r w:rsidRPr="000A630A">
              <w:rPr>
                <w:kern w:val="2"/>
                <w:szCs w:val="24"/>
              </w:rPr>
              <w:t>Įkainiai bus perskaičiuojami:</w:t>
            </w:r>
          </w:p>
          <w:p w14:paraId="4A1EC5D4" w14:textId="77777777" w:rsidR="00F463EE" w:rsidRPr="000A630A" w:rsidRDefault="00F463EE" w:rsidP="00F463EE">
            <w:pPr>
              <w:spacing w:line="276" w:lineRule="auto"/>
              <w:rPr>
                <w:kern w:val="2"/>
                <w:szCs w:val="24"/>
              </w:rPr>
            </w:pPr>
            <w:r w:rsidRPr="000A630A">
              <w:rPr>
                <w:kern w:val="2"/>
                <w:szCs w:val="24"/>
              </w:rPr>
              <w:t>5.3.1. dėl PVM tarifo pasikeitimo;</w:t>
            </w:r>
          </w:p>
          <w:p w14:paraId="653CACA1" w14:textId="1998333B" w:rsidR="00061E02" w:rsidRPr="004B5D26" w:rsidRDefault="00F463EE" w:rsidP="00F463EE">
            <w:pPr>
              <w:spacing w:line="276" w:lineRule="auto"/>
              <w:rPr>
                <w:color w:val="4472C4" w:themeColor="accent1"/>
                <w:kern w:val="2"/>
                <w:szCs w:val="24"/>
              </w:rPr>
            </w:pPr>
            <w:r w:rsidRPr="000A630A">
              <w:rPr>
                <w:kern w:val="2"/>
                <w:szCs w:val="24"/>
              </w:rPr>
              <w:t>5.3.2. dėl kainų lygio pokyčio.</w:t>
            </w:r>
          </w:p>
        </w:tc>
      </w:tr>
      <w:tr w:rsidR="00061E02" w:rsidRPr="004B5D26" w14:paraId="006475AC" w14:textId="77777777">
        <w:trPr>
          <w:trHeight w:val="300"/>
        </w:trPr>
        <w:tc>
          <w:tcPr>
            <w:tcW w:w="3094" w:type="dxa"/>
          </w:tcPr>
          <w:p w14:paraId="147C1590" w14:textId="77777777" w:rsidR="00061E02" w:rsidRPr="004B5D26" w:rsidRDefault="00061E02" w:rsidP="00572552">
            <w:pPr>
              <w:spacing w:line="276" w:lineRule="auto"/>
              <w:jc w:val="both"/>
              <w:rPr>
                <w:b/>
                <w:kern w:val="2"/>
                <w:szCs w:val="24"/>
              </w:rPr>
            </w:pPr>
            <w:r w:rsidRPr="004B5D26">
              <w:rPr>
                <w:b/>
                <w:kern w:val="2"/>
                <w:szCs w:val="24"/>
              </w:rPr>
              <w:t>5.3.1. Sutarties kainos / įkainių peržiūra dėl PVM tarifo pasikeitimo</w:t>
            </w:r>
          </w:p>
        </w:tc>
        <w:tc>
          <w:tcPr>
            <w:tcW w:w="6441" w:type="dxa"/>
          </w:tcPr>
          <w:p w14:paraId="6C85F77B" w14:textId="4ECDBD00" w:rsidR="00061E02" w:rsidRPr="00572552" w:rsidRDefault="00061E02" w:rsidP="00572552">
            <w:pPr>
              <w:spacing w:line="276" w:lineRule="auto"/>
              <w:jc w:val="both"/>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A740804" w14:textId="7F9F45A3" w:rsidR="00061E02" w:rsidRPr="004B5D26" w:rsidRDefault="00061E02" w:rsidP="00572552">
            <w:pPr>
              <w:autoSpaceDE w:val="0"/>
              <w:autoSpaceDN w:val="0"/>
              <w:adjustRightInd w:val="0"/>
              <w:spacing w:line="276" w:lineRule="auto"/>
              <w:ind w:right="-1"/>
              <w:jc w:val="both"/>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31071B57" w14:textId="77777777" w:rsidR="00061E02" w:rsidRPr="004B5D26" w:rsidRDefault="00061E02" w:rsidP="004B5D26">
            <w:pPr>
              <w:spacing w:line="276" w:lineRule="auto"/>
              <w:rPr>
                <w:kern w:val="2"/>
                <w:szCs w:val="24"/>
              </w:rPr>
            </w:pPr>
          </w:p>
          <w:p w14:paraId="2A95B54C" w14:textId="77777777" w:rsidR="00061E02" w:rsidRPr="004B5D26" w:rsidRDefault="00061E02" w:rsidP="004B5D26">
            <w:pPr>
              <w:spacing w:line="276" w:lineRule="auto"/>
              <w:rPr>
                <w:szCs w:val="24"/>
              </w:rPr>
            </w:pPr>
          </w:p>
          <w:p w14:paraId="0D8DCECC" w14:textId="77777777" w:rsidR="00061E02" w:rsidRPr="004B5D26" w:rsidRDefault="00061E02" w:rsidP="00F463EE">
            <w:pPr>
              <w:spacing w:line="276" w:lineRule="auto"/>
              <w:rPr>
                <w:szCs w:val="24"/>
              </w:rPr>
            </w:pPr>
          </w:p>
        </w:tc>
      </w:tr>
      <w:tr w:rsidR="00DD34B3" w:rsidRPr="004B5D26" w14:paraId="5CF31897" w14:textId="77777777">
        <w:trPr>
          <w:trHeight w:val="300"/>
        </w:trPr>
        <w:tc>
          <w:tcPr>
            <w:tcW w:w="3094" w:type="dxa"/>
          </w:tcPr>
          <w:p w14:paraId="6E385325" w14:textId="77777777" w:rsidR="00DD34B3" w:rsidRPr="004B5D26" w:rsidRDefault="00DD34B3" w:rsidP="00DD34B3">
            <w:pPr>
              <w:spacing w:line="276" w:lineRule="auto"/>
              <w:rPr>
                <w:b/>
                <w:kern w:val="2"/>
                <w:szCs w:val="24"/>
              </w:rPr>
            </w:pPr>
            <w:r w:rsidRPr="004B5D26">
              <w:rPr>
                <w:b/>
                <w:kern w:val="2"/>
                <w:szCs w:val="24"/>
              </w:rPr>
              <w:t>5.3.3. Sutarties kainos / įkainių peržiūra dėl kainų lygio pokyčio</w:t>
            </w:r>
          </w:p>
          <w:p w14:paraId="01DA98DF" w14:textId="77777777" w:rsidR="00DD34B3" w:rsidRPr="004B5D26" w:rsidRDefault="00DD34B3" w:rsidP="00DD34B3">
            <w:pPr>
              <w:spacing w:line="276" w:lineRule="auto"/>
              <w:rPr>
                <w:kern w:val="2"/>
                <w:szCs w:val="24"/>
              </w:rPr>
            </w:pPr>
          </w:p>
          <w:p w14:paraId="3A27622D" w14:textId="0953CE45" w:rsidR="00DD34B3" w:rsidRPr="004B5D26" w:rsidRDefault="00DD34B3" w:rsidP="00DD34B3">
            <w:pPr>
              <w:spacing w:line="276" w:lineRule="auto"/>
              <w:rPr>
                <w:b/>
                <w:kern w:val="2"/>
                <w:szCs w:val="24"/>
              </w:rPr>
            </w:pPr>
          </w:p>
        </w:tc>
        <w:tc>
          <w:tcPr>
            <w:tcW w:w="6441" w:type="dxa"/>
          </w:tcPr>
          <w:p w14:paraId="3135050B" w14:textId="77777777" w:rsidR="00DD34B3" w:rsidRPr="001B48D3" w:rsidRDefault="00DD34B3" w:rsidP="00DD34B3">
            <w:pPr>
              <w:suppressAutoHyphens/>
              <w:autoSpaceDN w:val="0"/>
              <w:spacing w:line="276" w:lineRule="auto"/>
              <w:jc w:val="both"/>
              <w:textAlignment w:val="baseline"/>
              <w:rPr>
                <w:szCs w:val="24"/>
              </w:rPr>
            </w:pPr>
            <w:r w:rsidRPr="001B48D3">
              <w:rPr>
                <w:szCs w:val="24"/>
              </w:rPr>
              <w:t>5.3.3.1. Bet kuri Sutarties Šalis Sutarties galiojimo metu turi teisę inicijuoti kainos peržiūrą (keitimą) ne anksčiau kaip po 6 (šešių) mėn.  nuo pirkimo, kurio pagrindu sudaryta Sutartis, (jeigu peržiūra jau buvo atlikta – nuo Susitarimo dėl paskutinio perskaičiavimo pagal šį Specialiųjų sąlygų punktą įsigaliojimo dienos), jeigu kai indeksas pakis 5 (penkis) ar daugiau procentų lyginant su bazinės kainos indeksu.</w:t>
            </w:r>
            <w:r w:rsidRPr="001B48D3" w:rsidDel="004C51DD">
              <w:rPr>
                <w:szCs w:val="24"/>
              </w:rPr>
              <w:t xml:space="preserve"> </w:t>
            </w:r>
          </w:p>
          <w:p w14:paraId="5A0F3A0E" w14:textId="77777777" w:rsidR="00DD34B3" w:rsidRPr="001B48D3" w:rsidRDefault="00DD34B3" w:rsidP="00DD34B3">
            <w:pPr>
              <w:spacing w:line="276" w:lineRule="auto"/>
              <w:jc w:val="both"/>
              <w:rPr>
                <w:kern w:val="2"/>
                <w:szCs w:val="24"/>
                <w:shd w:val="clear" w:color="auto" w:fill="FFFFFF"/>
              </w:rPr>
            </w:pPr>
            <w:r w:rsidRPr="001B48D3">
              <w:rPr>
                <w:kern w:val="2"/>
                <w:szCs w:val="24"/>
              </w:rPr>
              <w:t>5.3.3.2. K</w:t>
            </w:r>
            <w:r w:rsidRPr="001B48D3">
              <w:rPr>
                <w:kern w:val="2"/>
                <w:szCs w:val="24"/>
                <w:shd w:val="clear" w:color="auto" w:fill="FFFFFF"/>
              </w:rPr>
              <w:t>aina peržiūrimi tik tai Sutarties daliai, kuri nėra išpirkta, t. y. Prekėms, kurios nėra priimtos (nėra pasirašytas Prekių perdavimo-priėmimo aktas). Vėlesnė kainos (įkainių) peržiūra negali apimti laikotarpio, už kurį jau buvo atlikta peržiūra.</w:t>
            </w:r>
          </w:p>
          <w:p w14:paraId="15331ABB" w14:textId="77777777" w:rsidR="00DD34B3" w:rsidRPr="001B48D3" w:rsidRDefault="00DD34B3" w:rsidP="00DD34B3">
            <w:pPr>
              <w:spacing w:line="276" w:lineRule="auto"/>
              <w:jc w:val="both"/>
              <w:rPr>
                <w:kern w:val="2"/>
                <w:szCs w:val="24"/>
                <w:shd w:val="clear" w:color="auto" w:fill="FFFFFF"/>
              </w:rPr>
            </w:pPr>
            <w:r w:rsidRPr="001B48D3">
              <w:rPr>
                <w:kern w:val="2"/>
                <w:szCs w:val="24"/>
              </w:rPr>
              <w:t xml:space="preserve">5.3.3.3. </w:t>
            </w:r>
            <w:r w:rsidRPr="001B48D3">
              <w:rPr>
                <w:kern w:val="2"/>
                <w:szCs w:val="24"/>
                <w:shd w:val="clear" w:color="auto" w:fill="FFFFFF"/>
              </w:rPr>
              <w:t>Jeigu P</w:t>
            </w:r>
            <w:r w:rsidRPr="001B48D3">
              <w:rPr>
                <w:szCs w:val="24"/>
              </w:rPr>
              <w:t>rekių tiekimas</w:t>
            </w:r>
            <w:r w:rsidRPr="001B48D3">
              <w:rPr>
                <w:kern w:val="2"/>
                <w:szCs w:val="24"/>
                <w:shd w:val="clear" w:color="auto" w:fill="FFFFFF"/>
              </w:rPr>
              <w:t xml:space="preserve"> vėluoja dėl Tiekėjo kaltės, uždelstų patiekti P</w:t>
            </w:r>
            <w:r w:rsidRPr="001B48D3">
              <w:rPr>
                <w:szCs w:val="24"/>
              </w:rPr>
              <w:t>rekių</w:t>
            </w:r>
            <w:r w:rsidRPr="001B48D3">
              <w:rPr>
                <w:kern w:val="2"/>
                <w:szCs w:val="24"/>
                <w:shd w:val="clear" w:color="auto" w:fill="FFFFFF"/>
              </w:rPr>
              <w:t xml:space="preserve"> </w:t>
            </w:r>
            <w:r w:rsidRPr="001B48D3">
              <w:rPr>
                <w:kern w:val="2"/>
                <w:szCs w:val="24"/>
              </w:rPr>
              <w:t>k</w:t>
            </w:r>
            <w:r w:rsidRPr="001B48D3">
              <w:rPr>
                <w:kern w:val="2"/>
                <w:szCs w:val="24"/>
                <w:shd w:val="clear" w:color="auto" w:fill="FFFFFF"/>
              </w:rPr>
              <w:t>aina (įkainiai) nėra perskaičiuojami dėl kainų lygio kilimo, bet turi būti perskaičiuojama dėl kainų lygio kritimo.</w:t>
            </w:r>
          </w:p>
          <w:p w14:paraId="64954422" w14:textId="2F5DD310" w:rsidR="00DD34B3" w:rsidRPr="001B48D3" w:rsidRDefault="00DD34B3" w:rsidP="00DD34B3">
            <w:pPr>
              <w:spacing w:line="276" w:lineRule="auto"/>
              <w:jc w:val="both"/>
              <w:rPr>
                <w:rFonts w:eastAsia="Calibri"/>
                <w:szCs w:val="24"/>
              </w:rPr>
            </w:pPr>
            <w:r w:rsidRPr="001B48D3">
              <w:rPr>
                <w:kern w:val="2"/>
                <w:szCs w:val="24"/>
              </w:rPr>
              <w:t xml:space="preserve">5.3.3.4. Atlikdamos kainos (įkainių) peržiūrą </w:t>
            </w:r>
            <w:r w:rsidRPr="001B48D3">
              <w:rPr>
                <w:kern w:val="2"/>
                <w:szCs w:val="24"/>
                <w:shd w:val="clear" w:color="auto" w:fill="FFFFFF"/>
              </w:rPr>
              <w:t xml:space="preserve">Šalys vadovaujasi Valstybės duomenų agentūros viešai Oficialiosios statistikos portale paskelbtais Rodiklių duomenų bazės duomenimis </w:t>
            </w:r>
            <w:r w:rsidRPr="001B48D3">
              <w:rPr>
                <w:rFonts w:eastAsia="Calibri"/>
                <w:szCs w:val="24"/>
              </w:rPr>
              <w:t>(</w:t>
            </w:r>
            <w:hyperlink r:id="rId14" w:history="1">
              <w:r w:rsidRPr="001B48D3">
                <w:rPr>
                  <w:rFonts w:eastAsia="Calibri"/>
                  <w:szCs w:val="24"/>
                  <w:u w:val="single"/>
                </w:rPr>
                <w:t>https://osp.stat.gov.lt/</w:t>
              </w:r>
            </w:hyperlink>
            <w:r w:rsidRPr="001B48D3">
              <w:rPr>
                <w:rFonts w:eastAsia="Calibri"/>
                <w:szCs w:val="24"/>
              </w:rPr>
              <w:t xml:space="preserve">) </w:t>
            </w:r>
            <w:r w:rsidR="000A7012">
              <w:rPr>
                <w:rFonts w:eastAsia="Calibri"/>
                <w:szCs w:val="24"/>
              </w:rPr>
              <w:t>„</w:t>
            </w:r>
            <w:r w:rsidR="00C46781">
              <w:rPr>
                <w:szCs w:val="24"/>
              </w:rPr>
              <w:t>Paslaugų kainų indeksai (PKI) ir kainų pokyčiai</w:t>
            </w:r>
            <w:r w:rsidR="00572552">
              <w:rPr>
                <w:szCs w:val="24"/>
              </w:rPr>
              <w:t>“</w:t>
            </w:r>
            <w:r w:rsidRPr="001B48D3">
              <w:rPr>
                <w:rFonts w:eastAsia="Calibri"/>
                <w:szCs w:val="24"/>
              </w:rPr>
              <w:t xml:space="preserve"> grupėje</w:t>
            </w:r>
            <w:r w:rsidR="00926C33">
              <w:rPr>
                <w:rFonts w:eastAsia="Calibri"/>
                <w:szCs w:val="24"/>
              </w:rPr>
              <w:t xml:space="preserve"> M73 Reklama ir rinkos tyrimas</w:t>
            </w:r>
            <w:r w:rsidRPr="001B48D3">
              <w:rPr>
                <w:rFonts w:eastAsia="Calibri"/>
                <w:szCs w:val="24"/>
              </w:rPr>
              <w:t xml:space="preserve"> skelbiamas indeksas –</w:t>
            </w:r>
            <w:r w:rsidRPr="001B48D3">
              <w:rPr>
                <w:szCs w:val="24"/>
              </w:rPr>
              <w:t>„</w:t>
            </w:r>
            <w:r w:rsidR="00926C33">
              <w:rPr>
                <w:szCs w:val="24"/>
              </w:rPr>
              <w:t>M7311 Reklamos agentūrų veikla</w:t>
            </w:r>
            <w:r w:rsidRPr="001B48D3">
              <w:rPr>
                <w:szCs w:val="24"/>
              </w:rPr>
              <w:t>“.</w:t>
            </w:r>
          </w:p>
          <w:p w14:paraId="4D63C223" w14:textId="77777777" w:rsidR="00DD34B3" w:rsidRPr="001B48D3" w:rsidRDefault="00DD34B3" w:rsidP="00DD34B3">
            <w:pPr>
              <w:spacing w:line="276" w:lineRule="auto"/>
              <w:jc w:val="both"/>
              <w:rPr>
                <w:rFonts w:eastAsia="Calibri"/>
                <w:szCs w:val="24"/>
              </w:rPr>
            </w:pPr>
            <w:r w:rsidRPr="001B48D3">
              <w:rPr>
                <w:kern w:val="2"/>
                <w:szCs w:val="24"/>
                <w:shd w:val="clear" w:color="auto" w:fill="FFFFFF"/>
              </w:rPr>
              <w:lastRenderedPageBreak/>
              <w:t xml:space="preserve"> Iš kitos Šalies nereikalaujama pateikti oficialaus Valstybės duomenų agentūros arba kitos institucijos išduoto dokumento ar patvirtinimo.</w:t>
            </w:r>
          </w:p>
          <w:p w14:paraId="071BA73D"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4AEB7F90"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5.3.3.6. Nauja</w:t>
            </w:r>
            <w:r w:rsidRPr="001B48D3" w:rsidDel="00B43EE5">
              <w:rPr>
                <w:kern w:val="2"/>
                <w:szCs w:val="24"/>
                <w:shd w:val="clear" w:color="auto" w:fill="FFFFFF"/>
              </w:rPr>
              <w:t xml:space="preserve"> </w:t>
            </w:r>
            <w:r w:rsidRPr="001B48D3" w:rsidDel="00B43EE5">
              <w:rPr>
                <w:kern w:val="2"/>
                <w:szCs w:val="24"/>
              </w:rPr>
              <w:t>k</w:t>
            </w:r>
            <w:r w:rsidRPr="001B48D3" w:rsidDel="00B43EE5">
              <w:rPr>
                <w:kern w:val="2"/>
                <w:szCs w:val="24"/>
                <w:shd w:val="clear" w:color="auto" w:fill="FFFFFF"/>
              </w:rPr>
              <w:t>aina (</w:t>
            </w:r>
            <w:r w:rsidRPr="001B48D3">
              <w:rPr>
                <w:kern w:val="2"/>
                <w:szCs w:val="24"/>
                <w:shd w:val="clear" w:color="auto" w:fill="FFFFFF"/>
              </w:rPr>
              <w:t>įkainiai</w:t>
            </w:r>
            <w:r w:rsidRPr="001B48D3" w:rsidDel="00B43EE5">
              <w:rPr>
                <w:kern w:val="2"/>
                <w:szCs w:val="24"/>
                <w:shd w:val="clear" w:color="auto" w:fill="FFFFFF"/>
              </w:rPr>
              <w:t>)</w:t>
            </w:r>
            <w:r w:rsidRPr="001B48D3">
              <w:rPr>
                <w:kern w:val="2"/>
                <w:szCs w:val="24"/>
                <w:shd w:val="clear" w:color="auto" w:fill="FFFFFF"/>
              </w:rPr>
              <w:t xml:space="preserve"> apskaičiuojami pagal žemiau pateiktą formulę:</w:t>
            </w:r>
          </w:p>
          <w:p w14:paraId="47899E30" w14:textId="77777777" w:rsidR="00DD34B3" w:rsidRPr="001B48D3" w:rsidRDefault="00DD34B3" w:rsidP="00DD34B3">
            <w:pPr>
              <w:suppressAutoHyphens/>
              <w:autoSpaceDN w:val="0"/>
              <w:spacing w:line="276" w:lineRule="auto"/>
              <w:ind w:firstLine="567"/>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b/>
                <w:szCs w:val="24"/>
              </w:rPr>
              <w:t xml:space="preserve"> = a x P</w:t>
            </w:r>
            <w:r w:rsidRPr="001B48D3">
              <w:rPr>
                <w:rFonts w:eastAsia="Calibri"/>
                <w:szCs w:val="24"/>
              </w:rPr>
              <w:t xml:space="preserve">, kur </w:t>
            </w:r>
          </w:p>
          <w:p w14:paraId="05868057" w14:textId="77777777" w:rsidR="00DD34B3" w:rsidRPr="001B48D3" w:rsidRDefault="00DD34B3" w:rsidP="00DD34B3">
            <w:pPr>
              <w:suppressAutoHyphens/>
              <w:autoSpaceDN w:val="0"/>
              <w:spacing w:line="276" w:lineRule="auto"/>
              <w:jc w:val="both"/>
              <w:textAlignment w:val="baseline"/>
              <w:rPr>
                <w:rFonts w:eastAsia="Calibri"/>
                <w:szCs w:val="24"/>
              </w:rPr>
            </w:pPr>
            <w:r w:rsidRPr="001B48D3">
              <w:rPr>
                <w:b/>
                <w:kern w:val="2"/>
                <w:szCs w:val="24"/>
              </w:rPr>
              <w:t>a</w:t>
            </w:r>
            <w:r w:rsidRPr="001B48D3">
              <w:rPr>
                <w:b/>
                <w:kern w:val="2"/>
                <w:szCs w:val="24"/>
                <w:vertAlign w:val="subscript"/>
              </w:rPr>
              <w:t>1</w:t>
            </w:r>
            <w:r w:rsidRPr="001B48D3">
              <w:rPr>
                <w:rFonts w:eastAsia="Calibri"/>
                <w:szCs w:val="24"/>
              </w:rPr>
              <w:t xml:space="preserve"> – perskaičiuota (pakeista) </w:t>
            </w:r>
            <w:r w:rsidRPr="001B48D3" w:rsidDel="00B43EE5">
              <w:rPr>
                <w:rFonts w:eastAsia="Calibri"/>
                <w:szCs w:val="24"/>
              </w:rPr>
              <w:t>kaina (</w:t>
            </w:r>
            <w:r w:rsidRPr="001B48D3">
              <w:rPr>
                <w:rFonts w:eastAsia="Calibri"/>
                <w:szCs w:val="24"/>
              </w:rPr>
              <w:t>įkainis</w:t>
            </w:r>
            <w:r w:rsidRPr="001B48D3" w:rsidDel="00B43EE5">
              <w:rPr>
                <w:rFonts w:eastAsia="Calibri"/>
                <w:szCs w:val="24"/>
              </w:rPr>
              <w:t>)</w:t>
            </w:r>
            <w:r w:rsidRPr="001B48D3">
              <w:rPr>
                <w:rFonts w:eastAsia="Calibri"/>
                <w:szCs w:val="24"/>
              </w:rPr>
              <w:t xml:space="preserve"> Eur be PVM;</w:t>
            </w:r>
          </w:p>
          <w:p w14:paraId="13F64879" w14:textId="77777777" w:rsidR="00DD34B3" w:rsidRPr="001B48D3" w:rsidRDefault="00DD34B3" w:rsidP="00DD34B3">
            <w:pPr>
              <w:suppressAutoHyphens/>
              <w:autoSpaceDN w:val="0"/>
              <w:spacing w:line="276" w:lineRule="auto"/>
              <w:jc w:val="both"/>
              <w:textAlignment w:val="baseline"/>
              <w:rPr>
                <w:rFonts w:eastAsia="Calibri"/>
                <w:szCs w:val="24"/>
              </w:rPr>
            </w:pPr>
            <w:r w:rsidRPr="001B48D3">
              <w:rPr>
                <w:rFonts w:eastAsia="Calibri"/>
                <w:b/>
                <w:szCs w:val="24"/>
              </w:rPr>
              <w:t>a</w:t>
            </w:r>
            <w:r w:rsidRPr="001B48D3">
              <w:rPr>
                <w:rFonts w:eastAsia="Calibri"/>
                <w:szCs w:val="24"/>
              </w:rPr>
              <w:t xml:space="preserve"> – Sutartyje prieš perskaičiavimą galiojanti </w:t>
            </w:r>
            <w:r w:rsidRPr="001B48D3" w:rsidDel="0045524A">
              <w:rPr>
                <w:rFonts w:eastAsia="Calibri"/>
                <w:szCs w:val="24"/>
              </w:rPr>
              <w:t>kaina (</w:t>
            </w:r>
            <w:r w:rsidRPr="001B48D3">
              <w:rPr>
                <w:rFonts w:eastAsia="Calibri"/>
                <w:szCs w:val="24"/>
              </w:rPr>
              <w:t>įkainis</w:t>
            </w:r>
            <w:r w:rsidRPr="001B48D3" w:rsidDel="0045524A">
              <w:rPr>
                <w:rFonts w:eastAsia="Calibri"/>
                <w:szCs w:val="24"/>
              </w:rPr>
              <w:t>)</w:t>
            </w:r>
            <w:r w:rsidRPr="001B48D3">
              <w:rPr>
                <w:rFonts w:eastAsia="Calibri"/>
                <w:szCs w:val="24"/>
              </w:rPr>
              <w:t xml:space="preserve"> Eur be PVM </w:t>
            </w:r>
            <w:r w:rsidRPr="001B48D3">
              <w:rPr>
                <w:kern w:val="2"/>
                <w:szCs w:val="24"/>
              </w:rPr>
              <w:t>(jei peržiūra jau buvo atlikta – po paskutinio perskaičiavimo)</w:t>
            </w:r>
            <w:r w:rsidRPr="001B48D3">
              <w:rPr>
                <w:rFonts w:eastAsia="Calibri"/>
                <w:szCs w:val="24"/>
              </w:rPr>
              <w:t>;</w:t>
            </w:r>
          </w:p>
          <w:p w14:paraId="6A470CA4" w14:textId="77777777" w:rsidR="00DD34B3" w:rsidRPr="001B48D3" w:rsidRDefault="00DD34B3" w:rsidP="00DD34B3">
            <w:pPr>
              <w:suppressAutoHyphens/>
              <w:autoSpaceDN w:val="0"/>
              <w:spacing w:line="276" w:lineRule="auto"/>
              <w:jc w:val="both"/>
              <w:textAlignment w:val="baseline"/>
              <w:rPr>
                <w:rFonts w:eastAsia="Calibri"/>
                <w:b/>
                <w:szCs w:val="24"/>
              </w:rPr>
            </w:pPr>
            <w:r w:rsidRPr="001B48D3">
              <w:rPr>
                <w:rFonts w:eastAsia="Calibri"/>
                <w:b/>
                <w:szCs w:val="24"/>
              </w:rPr>
              <w:t>P</w:t>
            </w:r>
            <w:r w:rsidRPr="001B48D3">
              <w:rPr>
                <w:rFonts w:eastAsia="Calibri"/>
                <w:szCs w:val="24"/>
              </w:rPr>
              <w:t xml:space="preserve"> –</w:t>
            </w:r>
            <w:r w:rsidRPr="001B48D3">
              <w:rPr>
                <w:kern w:val="2"/>
                <w:szCs w:val="24"/>
              </w:rPr>
              <w:t xml:space="preserve"> pagal kainų indeksus apskaičiuotas kainų pokyčio koeficientas, apskaičiuojamas pagal formulę (apvalinama iki </w:t>
            </w:r>
            <w:r w:rsidRPr="001B48D3">
              <w:rPr>
                <w:b/>
                <w:bCs/>
                <w:kern w:val="2"/>
                <w:szCs w:val="24"/>
              </w:rPr>
              <w:t xml:space="preserve">4 (keturių) </w:t>
            </w:r>
            <w:r w:rsidRPr="001B48D3">
              <w:rPr>
                <w:kern w:val="2"/>
                <w:szCs w:val="24"/>
              </w:rPr>
              <w:t>skaitmenų po kablelio)</w:t>
            </w:r>
            <w:r w:rsidRPr="001B48D3">
              <w:rPr>
                <w:rFonts w:eastAsia="Calibri"/>
                <w:szCs w:val="24"/>
              </w:rPr>
              <w:t>:</w:t>
            </w:r>
          </w:p>
          <w:p w14:paraId="42BCE2BE" w14:textId="77777777" w:rsidR="00DD34B3" w:rsidRPr="001B48D3" w:rsidRDefault="00DD34B3" w:rsidP="00DD34B3">
            <w:pPr>
              <w:suppressAutoHyphens/>
              <w:autoSpaceDN w:val="0"/>
              <w:spacing w:line="276" w:lineRule="auto"/>
              <w:ind w:firstLine="477"/>
              <w:jc w:val="both"/>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1B48D3">
              <w:rPr>
                <w:rFonts w:eastAsia="Calibri"/>
                <w:b/>
                <w:szCs w:val="24"/>
              </w:rPr>
              <w:t>,</w:t>
            </w:r>
          </w:p>
          <w:p w14:paraId="635373D4" w14:textId="77777777" w:rsidR="00DD34B3" w:rsidRPr="001B48D3" w:rsidRDefault="00DD34B3" w:rsidP="00DD34B3">
            <w:pPr>
              <w:suppressAutoHyphens/>
              <w:autoSpaceDN w:val="0"/>
              <w:spacing w:line="276" w:lineRule="auto"/>
              <w:jc w:val="both"/>
              <w:rPr>
                <w:rFonts w:eastAsia="Calibri"/>
                <w:szCs w:val="24"/>
              </w:rPr>
            </w:pPr>
            <w:r w:rsidRPr="001B48D3">
              <w:rPr>
                <w:rFonts w:eastAsia="Calibri"/>
                <w:szCs w:val="24"/>
              </w:rPr>
              <w:t>kur:</w:t>
            </w:r>
          </w:p>
          <w:p w14:paraId="138F7FEF" w14:textId="77777777" w:rsidR="00DD34B3" w:rsidRPr="001B48D3" w:rsidRDefault="00DD34B3" w:rsidP="00DD34B3">
            <w:pPr>
              <w:suppressAutoHyphens/>
              <w:autoSpaceDN w:val="0"/>
              <w:spacing w:line="276" w:lineRule="auto"/>
              <w:jc w:val="both"/>
              <w:rPr>
                <w:rFonts w:eastAsia="Calibri"/>
                <w:szCs w:val="24"/>
              </w:rPr>
            </w:pPr>
            <w:r w:rsidRPr="001B48D3">
              <w:rPr>
                <w:kern w:val="2"/>
                <w:szCs w:val="24"/>
              </w:rPr>
              <w:t>Ind</w:t>
            </w:r>
            <w:r w:rsidRPr="001B48D3">
              <w:rPr>
                <w:kern w:val="2"/>
                <w:szCs w:val="24"/>
                <w:vertAlign w:val="subscript"/>
              </w:rPr>
              <w:t>naujausias</w:t>
            </w:r>
            <w:r w:rsidRPr="001B48D3">
              <w:rPr>
                <w:rFonts w:eastAsia="Calibri"/>
                <w:szCs w:val="24"/>
              </w:rPr>
              <w:t xml:space="preserve"> – </w:t>
            </w:r>
            <w:r w:rsidRPr="001B48D3">
              <w:rPr>
                <w:kern w:val="2"/>
                <w:szCs w:val="24"/>
              </w:rPr>
              <w:t xml:space="preserve">kreipimosi dėl </w:t>
            </w:r>
            <w:r w:rsidRPr="001B48D3" w:rsidDel="0045524A">
              <w:rPr>
                <w:kern w:val="2"/>
                <w:szCs w:val="24"/>
              </w:rPr>
              <w:t>kainos (</w:t>
            </w:r>
            <w:r w:rsidRPr="001B48D3">
              <w:rPr>
                <w:kern w:val="2"/>
                <w:szCs w:val="24"/>
              </w:rPr>
              <w:t>įkainių</w:t>
            </w:r>
            <w:r w:rsidRPr="001B48D3" w:rsidDel="0045524A">
              <w:rPr>
                <w:kern w:val="2"/>
                <w:szCs w:val="24"/>
              </w:rPr>
              <w:t>)</w:t>
            </w:r>
            <w:r w:rsidRPr="001B48D3">
              <w:rPr>
                <w:kern w:val="2"/>
                <w:szCs w:val="24"/>
              </w:rPr>
              <w:t xml:space="preserve"> peržiūros išsiuntimo kitai Šaliai dieną paskelbtas naujausias (aktualus) indeksas</w:t>
            </w:r>
            <w:r w:rsidRPr="001B48D3">
              <w:rPr>
                <w:rFonts w:eastAsia="Calibri"/>
                <w:szCs w:val="24"/>
              </w:rPr>
              <w:t>;</w:t>
            </w:r>
          </w:p>
          <w:p w14:paraId="032BA73B" w14:textId="42705368" w:rsidR="00DD34B3" w:rsidRPr="001B48D3" w:rsidRDefault="00926C33" w:rsidP="00DD34B3">
            <w:pPr>
              <w:spacing w:line="276" w:lineRule="auto"/>
              <w:jc w:val="both"/>
              <w:rPr>
                <w:rFonts w:eastAsia="Calibri"/>
                <w:szCs w:val="24"/>
              </w:rPr>
            </w:pPr>
            <w:r>
              <w:rPr>
                <w:kern w:val="2"/>
                <w:szCs w:val="24"/>
              </w:rPr>
              <w:t xml:space="preserve"> </w:t>
            </w:r>
            <w:r w:rsidR="00DD34B3" w:rsidRPr="001B48D3">
              <w:rPr>
                <w:kern w:val="2"/>
                <w:szCs w:val="24"/>
              </w:rPr>
              <w:t>Ind</w:t>
            </w:r>
            <w:r w:rsidR="00DD34B3" w:rsidRPr="001B48D3">
              <w:rPr>
                <w:kern w:val="2"/>
                <w:szCs w:val="24"/>
                <w:vertAlign w:val="subscript"/>
              </w:rPr>
              <w:t>pradžia</w:t>
            </w:r>
            <w:r w:rsidR="00DD34B3" w:rsidRPr="001B48D3">
              <w:rPr>
                <w:rFonts w:eastAsia="Calibri"/>
                <w:b/>
                <w:szCs w:val="24"/>
              </w:rPr>
              <w:t xml:space="preserve"> </w:t>
            </w:r>
            <w:r w:rsidR="00DD34B3" w:rsidRPr="001B48D3">
              <w:rPr>
                <w:rFonts w:eastAsia="Calibri"/>
                <w:szCs w:val="24"/>
              </w:rPr>
              <w:t xml:space="preserve">– </w:t>
            </w:r>
            <w:r w:rsidR="00DD34B3" w:rsidRPr="001B48D3">
              <w:rPr>
                <w:kern w:val="2"/>
                <w:szCs w:val="24"/>
              </w:rPr>
              <w:t xml:space="preserve">laikotarpio pradžios datos indeksas </w:t>
            </w:r>
            <w:r w:rsidR="00DD34B3" w:rsidRPr="001B48D3">
              <w:rPr>
                <w:rFonts w:eastAsia="Calibri"/>
                <w:szCs w:val="24"/>
              </w:rPr>
              <w:t>(p</w:t>
            </w:r>
            <w:r w:rsidR="00DD34B3" w:rsidRPr="001B48D3">
              <w:rPr>
                <w:kern w:val="2"/>
                <w:szCs w:val="24"/>
              </w:rPr>
              <w:t xml:space="preserve">irmojo perskaičiavimo atveju laikotarpio pradžia – pirkimo, kurio pagrindu sudaryta Sutartis, </w:t>
            </w:r>
            <w:r w:rsidR="00DD34B3" w:rsidRPr="001B48D3">
              <w:rPr>
                <w:rFonts w:eastAsia="Calibri"/>
                <w:szCs w:val="24"/>
              </w:rPr>
              <w:t>pasiūlymų pateikimo termino pabaigos indeksas, o jei įkainiai jau buvo perskaičiuoti – paskutiniam perskaičiavimui paskutinis indeksas);</w:t>
            </w:r>
          </w:p>
          <w:p w14:paraId="3CBB26C6" w14:textId="77777777" w:rsidR="00DD34B3" w:rsidRPr="001B48D3" w:rsidRDefault="00DD34B3" w:rsidP="00DD34B3">
            <w:pPr>
              <w:spacing w:line="276" w:lineRule="auto"/>
              <w:jc w:val="both"/>
              <w:rPr>
                <w:kern w:val="2"/>
                <w:szCs w:val="24"/>
              </w:rPr>
            </w:pPr>
          </w:p>
          <w:p w14:paraId="72CB5771" w14:textId="77777777" w:rsidR="00DD34B3" w:rsidRPr="001B48D3" w:rsidRDefault="00DD34B3" w:rsidP="00DD34B3">
            <w:pPr>
              <w:spacing w:line="276" w:lineRule="auto"/>
              <w:jc w:val="both"/>
              <w:rPr>
                <w:kern w:val="2"/>
                <w:szCs w:val="24"/>
                <w:shd w:val="clear" w:color="auto" w:fill="FFFFFF"/>
              </w:rPr>
            </w:pPr>
            <w:r w:rsidRPr="001B48D3">
              <w:rPr>
                <w:kern w:val="2"/>
                <w:szCs w:val="24"/>
              </w:rPr>
              <w:t xml:space="preserve">5.3.3.7. </w:t>
            </w:r>
            <w:r w:rsidRPr="001B48D3">
              <w:rPr>
                <w:kern w:val="2"/>
                <w:szCs w:val="24"/>
                <w:shd w:val="clear" w:color="auto" w:fill="FFFFFF"/>
              </w:rPr>
              <w:t>Skaičiavimams indeksų (</w:t>
            </w:r>
            <w:r w:rsidRPr="001B48D3">
              <w:rPr>
                <w:kern w:val="2"/>
                <w:szCs w:val="24"/>
              </w:rPr>
              <w:t>Ind</w:t>
            </w:r>
            <w:r w:rsidRPr="001B48D3">
              <w:rPr>
                <w:kern w:val="2"/>
                <w:szCs w:val="24"/>
                <w:vertAlign w:val="subscript"/>
              </w:rPr>
              <w:t>naujausias</w:t>
            </w:r>
            <w:r w:rsidRPr="001B48D3">
              <w:rPr>
                <w:kern w:val="2"/>
                <w:szCs w:val="24"/>
                <w:shd w:val="clear" w:color="auto" w:fill="FFFFFF"/>
              </w:rPr>
              <w:t xml:space="preserve"> ir </w:t>
            </w:r>
            <w:r w:rsidRPr="001B48D3">
              <w:rPr>
                <w:kern w:val="2"/>
                <w:szCs w:val="24"/>
              </w:rPr>
              <w:t>Ind</w:t>
            </w:r>
            <w:r w:rsidRPr="001B48D3">
              <w:rPr>
                <w:kern w:val="2"/>
                <w:szCs w:val="24"/>
                <w:vertAlign w:val="subscript"/>
              </w:rPr>
              <w:t>pradžia</w:t>
            </w:r>
            <w:r w:rsidRPr="001B48D3">
              <w:rPr>
                <w:kern w:val="2"/>
                <w:szCs w:val="24"/>
              </w:rPr>
              <w:t>)</w:t>
            </w:r>
            <w:r w:rsidRPr="001B48D3">
              <w:rPr>
                <w:kern w:val="2"/>
                <w:szCs w:val="24"/>
                <w:vertAlign w:val="subscript"/>
              </w:rPr>
              <w:t xml:space="preserve"> </w:t>
            </w:r>
            <w:r w:rsidRPr="001B48D3">
              <w:rPr>
                <w:kern w:val="2"/>
                <w:szCs w:val="24"/>
                <w:shd w:val="clear" w:color="auto" w:fill="FFFFFF"/>
              </w:rPr>
              <w:t xml:space="preserve"> reikšmės imamos </w:t>
            </w:r>
            <w:r w:rsidRPr="001B48D3">
              <w:rPr>
                <w:b/>
                <w:kern w:val="2"/>
                <w:szCs w:val="24"/>
                <w:shd w:val="clear" w:color="auto" w:fill="FFFFFF"/>
              </w:rPr>
              <w:t>4 (keturių)</w:t>
            </w:r>
            <w:r w:rsidRPr="001B48D3">
              <w:rPr>
                <w:kern w:val="2"/>
                <w:szCs w:val="24"/>
                <w:shd w:val="clear" w:color="auto" w:fill="FFFFFF"/>
              </w:rPr>
              <w:t xml:space="preserve"> skaitmenų po kablelio tikslumu. Apskaičiuota kaina (įkainis) „a</w:t>
            </w:r>
            <w:r w:rsidRPr="001B48D3">
              <w:rPr>
                <w:kern w:val="2"/>
                <w:szCs w:val="24"/>
                <w:shd w:val="clear" w:color="auto" w:fill="FFFFFF"/>
                <w:vertAlign w:val="subscript"/>
              </w:rPr>
              <w:t>1</w:t>
            </w:r>
            <w:r w:rsidRPr="001B48D3">
              <w:rPr>
                <w:kern w:val="2"/>
                <w:szCs w:val="24"/>
                <w:shd w:val="clear" w:color="auto" w:fill="FFFFFF"/>
              </w:rPr>
              <w:t xml:space="preserve">“ suapvalinama iki </w:t>
            </w:r>
            <w:r w:rsidRPr="001B48D3">
              <w:rPr>
                <w:b/>
                <w:kern w:val="2"/>
                <w:szCs w:val="24"/>
                <w:shd w:val="clear" w:color="auto" w:fill="FFFFFF"/>
              </w:rPr>
              <w:t xml:space="preserve">2 (dviejų) </w:t>
            </w:r>
            <w:r w:rsidRPr="001B48D3">
              <w:rPr>
                <w:kern w:val="2"/>
                <w:szCs w:val="24"/>
                <w:shd w:val="clear" w:color="auto" w:fill="FFFFFF"/>
              </w:rPr>
              <w:t>(įrašyti tiek skaitmenų, kiek įkainiams nurodyti naudojama sudarytoje sutartyje) skaitmenų po kablelio.</w:t>
            </w:r>
          </w:p>
          <w:p w14:paraId="7DE66EE7"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 xml:space="preserve">5.3.3.8. Šalis, siekianti kainos (įkainių) peržiūros, privalo raštu kreiptis į kitą Šalį ir prašyme pateikti visą reikalingą informaciją: Sutarties objekto pavadinimą, numerį, datą, neperduotų ir neapmokėtų Prekių sąrašą su kiekiais, indekso reikšmes su nuorodomis į viešus šaltinius, nurodytus Specialiųjų </w:t>
            </w:r>
            <w:r w:rsidRPr="0076310B">
              <w:rPr>
                <w:kern w:val="2"/>
                <w:szCs w:val="24"/>
                <w:shd w:val="clear" w:color="auto" w:fill="FFFFFF"/>
              </w:rPr>
              <w:t>sąlygų 5.3.3.4 p</w:t>
            </w:r>
            <w:r w:rsidRPr="001B48D3">
              <w:rPr>
                <w:kern w:val="2"/>
                <w:szCs w:val="24"/>
                <w:shd w:val="clear" w:color="auto" w:fill="FFFFFF"/>
              </w:rPr>
              <w:t>. Prašyme Šalis neturi teisės nurodyti kito indekso ar prašyti perskaičiavimo pagal kitą indeksą nei nurodytas šioje Sutartyje.</w:t>
            </w:r>
          </w:p>
          <w:p w14:paraId="0C3980A4" w14:textId="77777777" w:rsidR="00DD34B3" w:rsidRPr="001B48D3" w:rsidRDefault="00DD34B3" w:rsidP="00DD34B3">
            <w:pPr>
              <w:spacing w:line="276" w:lineRule="auto"/>
              <w:jc w:val="both"/>
              <w:rPr>
                <w:kern w:val="2"/>
                <w:szCs w:val="24"/>
                <w:shd w:val="clear" w:color="auto" w:fill="FFFFFF"/>
              </w:rPr>
            </w:pPr>
            <w:r w:rsidRPr="001B48D3">
              <w:rPr>
                <w:kern w:val="2"/>
                <w:szCs w:val="24"/>
                <w:shd w:val="clear" w:color="auto" w:fill="FFFFFF"/>
              </w:rPr>
              <w:t>5</w:t>
            </w:r>
            <w:r w:rsidRPr="001B48D3">
              <w:rPr>
                <w:kern w:val="2"/>
                <w:szCs w:val="24"/>
              </w:rPr>
              <w:t xml:space="preserve">.3.3.9. </w:t>
            </w:r>
            <w:r w:rsidRPr="001B48D3">
              <w:rPr>
                <w:rFonts w:eastAsia="Calibri"/>
                <w:szCs w:val="24"/>
              </w:rPr>
              <w:t xml:space="preserve">kainos (įkainių) perskaičiavimas įforminamas Susitarimu. Nei viena iš Šalių neturi teisės atsisakyti pasirašyti tokio Susitarimo be pagrįstų̨ priežasčių̨. Prie kainos (įkainių) </w:t>
            </w:r>
            <w:r w:rsidRPr="001B48D3">
              <w:rPr>
                <w:rFonts w:eastAsia="Calibri"/>
                <w:szCs w:val="24"/>
              </w:rPr>
              <w:lastRenderedPageBreak/>
              <w:t xml:space="preserve">perskaičiavimo Susitarimo yra būtina pridėti kainos perskaičiavimą pagrindžiančius dokumentus ir skaičiavimą pagrindžiančius dokumentus. </w:t>
            </w:r>
            <w:r w:rsidRPr="001B48D3">
              <w:rPr>
                <w:kern w:val="2"/>
                <w:szCs w:val="24"/>
                <w:shd w:val="clear" w:color="auto" w:fill="FFFFFF"/>
              </w:rPr>
              <w:t>Susitarimas turi būti sudarytas per 10 (dešimt) (arba nurodyti kitą  terminą) darbo dienų nuo Šalies pateikto tinkamo prašymo perskaičiuoti kainą (įkainius) gavimo dienos.</w:t>
            </w:r>
          </w:p>
          <w:p w14:paraId="1508DCA3" w14:textId="77777777" w:rsidR="00DD34B3" w:rsidRPr="001B48D3" w:rsidRDefault="00DD34B3" w:rsidP="00DD34B3">
            <w:pPr>
              <w:spacing w:line="276" w:lineRule="auto"/>
              <w:jc w:val="both"/>
              <w:rPr>
                <w:kern w:val="2"/>
                <w:szCs w:val="24"/>
                <w:bdr w:val="none" w:sz="0" w:space="0" w:color="auto" w:frame="1"/>
              </w:rPr>
            </w:pPr>
            <w:r w:rsidRPr="001B48D3">
              <w:rPr>
                <w:kern w:val="2"/>
                <w:szCs w:val="24"/>
                <w:shd w:val="clear" w:color="auto" w:fill="FFFFFF"/>
              </w:rPr>
              <w:t xml:space="preserve">5.3.3.10. </w:t>
            </w:r>
            <w:r w:rsidRPr="001B48D3">
              <w:rPr>
                <w:kern w:val="2"/>
                <w:szCs w:val="24"/>
                <w:bdr w:val="none" w:sz="0" w:space="0" w:color="auto" w:frame="1"/>
              </w:rPr>
              <w:t>Susitarimu Šalys neturi teisės keisti Sutartyje nurodytos tvarkos ar kitų Sutarties nuostatų, išskyrus, jei keitimas atliekamas pagal VPĮ nuostatas.</w:t>
            </w:r>
          </w:p>
          <w:p w14:paraId="2DFCF942" w14:textId="10051084" w:rsidR="00DD34B3" w:rsidRPr="004B5D26" w:rsidRDefault="00DD34B3" w:rsidP="00DD34B3">
            <w:pPr>
              <w:suppressAutoHyphens/>
              <w:autoSpaceDN w:val="0"/>
              <w:spacing w:line="276" w:lineRule="auto"/>
              <w:textAlignment w:val="baseline"/>
              <w:rPr>
                <w:color w:val="4472C4"/>
                <w:kern w:val="2"/>
                <w:szCs w:val="24"/>
              </w:rPr>
            </w:pPr>
            <w:r w:rsidRPr="001B48D3">
              <w:rPr>
                <w:kern w:val="2"/>
                <w:szCs w:val="24"/>
                <w:bdr w:val="none" w:sz="0" w:space="0" w:color="auto" w:frame="1"/>
              </w:rPr>
              <w:t xml:space="preserve">5.3.3.11. </w:t>
            </w:r>
            <w:r w:rsidRPr="001B48D3">
              <w:rPr>
                <w:rFonts w:eastAsia="Calibri"/>
                <w:szCs w:val="24"/>
              </w:rPr>
              <w:t>Perskaičiuota kaina (įkainiai) pradedama (-i) taikyti nuo kitos dienos po Susitarimo pasirašymo.</w:t>
            </w:r>
          </w:p>
        </w:tc>
      </w:tr>
      <w:tr w:rsidR="00DD34B3" w:rsidRPr="004B5D26" w14:paraId="4F4443D5" w14:textId="77777777">
        <w:trPr>
          <w:trHeight w:val="300"/>
        </w:trPr>
        <w:tc>
          <w:tcPr>
            <w:tcW w:w="3094" w:type="dxa"/>
          </w:tcPr>
          <w:p w14:paraId="75033ADC" w14:textId="77777777" w:rsidR="00DD34B3" w:rsidRPr="004B5D26" w:rsidRDefault="00DD34B3" w:rsidP="00DD34B3">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DD34B3" w:rsidRPr="004B5D26" w:rsidRDefault="00DD34B3" w:rsidP="00DD34B3">
            <w:pPr>
              <w:spacing w:line="276" w:lineRule="auto"/>
              <w:rPr>
                <w:kern w:val="2"/>
                <w:szCs w:val="24"/>
              </w:rPr>
            </w:pPr>
            <w:r w:rsidRPr="004B5D26">
              <w:rPr>
                <w:kern w:val="2"/>
                <w:szCs w:val="24"/>
              </w:rPr>
              <w:t>Netaikoma</w:t>
            </w:r>
          </w:p>
          <w:p w14:paraId="528DDACA" w14:textId="77777777" w:rsidR="00DD34B3" w:rsidRPr="004B5D26" w:rsidRDefault="00DD34B3" w:rsidP="00DD34B3">
            <w:pPr>
              <w:spacing w:line="276" w:lineRule="auto"/>
              <w:rPr>
                <w:kern w:val="2"/>
                <w:szCs w:val="24"/>
              </w:rPr>
            </w:pPr>
          </w:p>
          <w:p w14:paraId="085F68CD" w14:textId="7FB87468" w:rsidR="00DD34B3" w:rsidRPr="00DD34B3" w:rsidRDefault="00DD34B3" w:rsidP="00DD34B3">
            <w:pPr>
              <w:spacing w:line="276" w:lineRule="auto"/>
              <w:rPr>
                <w:color w:val="FF0000"/>
                <w:kern w:val="2"/>
                <w:szCs w:val="24"/>
              </w:rPr>
            </w:pPr>
          </w:p>
        </w:tc>
      </w:tr>
      <w:tr w:rsidR="00DD34B3" w:rsidRPr="004B5D26" w14:paraId="31FE0072" w14:textId="77777777">
        <w:trPr>
          <w:trHeight w:val="300"/>
        </w:trPr>
        <w:tc>
          <w:tcPr>
            <w:tcW w:w="3094" w:type="dxa"/>
          </w:tcPr>
          <w:p w14:paraId="08EB2789" w14:textId="77777777" w:rsidR="00DD34B3" w:rsidRPr="004B5D26" w:rsidRDefault="00DD34B3" w:rsidP="00DD34B3">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DD34B3" w:rsidRPr="004B5D26" w:rsidRDefault="00DD34B3" w:rsidP="00DD34B3">
            <w:pPr>
              <w:spacing w:line="276" w:lineRule="auto"/>
              <w:rPr>
                <w:kern w:val="2"/>
                <w:szCs w:val="24"/>
              </w:rPr>
            </w:pPr>
            <w:r w:rsidRPr="004B5D26">
              <w:rPr>
                <w:kern w:val="2"/>
                <w:szCs w:val="24"/>
              </w:rPr>
              <w:t>Netaikoma</w:t>
            </w:r>
          </w:p>
          <w:p w14:paraId="1B938256" w14:textId="77777777" w:rsidR="00DD34B3" w:rsidRPr="004B5D26" w:rsidRDefault="00DD34B3" w:rsidP="00DD34B3">
            <w:pPr>
              <w:spacing w:line="276" w:lineRule="auto"/>
              <w:rPr>
                <w:kern w:val="2"/>
                <w:szCs w:val="24"/>
              </w:rPr>
            </w:pPr>
          </w:p>
          <w:p w14:paraId="07ADCF7F" w14:textId="1C1FC8D1" w:rsidR="00DD34B3" w:rsidRPr="00DD34B3" w:rsidRDefault="00DD34B3" w:rsidP="00DD34B3">
            <w:pPr>
              <w:spacing w:line="276" w:lineRule="auto"/>
              <w:rPr>
                <w:color w:val="FF0000"/>
                <w:szCs w:val="24"/>
              </w:rPr>
            </w:pPr>
          </w:p>
        </w:tc>
      </w:tr>
      <w:tr w:rsidR="00DD34B3" w:rsidRPr="004B5D26" w14:paraId="48AD00EA" w14:textId="77777777">
        <w:trPr>
          <w:trHeight w:val="300"/>
        </w:trPr>
        <w:tc>
          <w:tcPr>
            <w:tcW w:w="3094" w:type="dxa"/>
          </w:tcPr>
          <w:p w14:paraId="7863EFED" w14:textId="77777777" w:rsidR="00DD34B3" w:rsidRPr="004B5D26" w:rsidRDefault="00DD34B3" w:rsidP="00DD34B3">
            <w:pPr>
              <w:spacing w:line="276" w:lineRule="auto"/>
              <w:rPr>
                <w:b/>
                <w:kern w:val="2"/>
                <w:szCs w:val="24"/>
              </w:rPr>
            </w:pPr>
            <w:r w:rsidRPr="004B5D26">
              <w:rPr>
                <w:b/>
                <w:kern w:val="2"/>
                <w:szCs w:val="24"/>
              </w:rPr>
              <w:t>5.5. Atsiskaitymo su Tiekėju terminas ir tvarka</w:t>
            </w:r>
          </w:p>
          <w:p w14:paraId="2CF8411F" w14:textId="0ABD728D" w:rsidR="00DD34B3" w:rsidRPr="004B5D26" w:rsidRDefault="00DD34B3" w:rsidP="00DD34B3">
            <w:pPr>
              <w:spacing w:line="276" w:lineRule="auto"/>
              <w:rPr>
                <w:kern w:val="2"/>
                <w:szCs w:val="24"/>
              </w:rPr>
            </w:pPr>
          </w:p>
        </w:tc>
        <w:tc>
          <w:tcPr>
            <w:tcW w:w="6441" w:type="dxa"/>
          </w:tcPr>
          <w:p w14:paraId="4AE71D00" w14:textId="77777777" w:rsidR="00DD34B3" w:rsidRPr="004B5D26" w:rsidRDefault="00DD34B3" w:rsidP="00572552">
            <w:pPr>
              <w:spacing w:line="276" w:lineRule="auto"/>
              <w:jc w:val="both"/>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DD34B3" w:rsidRPr="004B5D26" w:rsidRDefault="00DD34B3" w:rsidP="00572552">
            <w:pPr>
              <w:spacing w:line="276" w:lineRule="auto"/>
              <w:jc w:val="both"/>
              <w:rPr>
                <w:color w:val="000000"/>
                <w:kern w:val="2"/>
                <w:szCs w:val="24"/>
                <w:shd w:val="clear" w:color="auto" w:fill="FFFFFF"/>
              </w:rPr>
            </w:pPr>
          </w:p>
          <w:p w14:paraId="131ACE5B" w14:textId="3A67FE25" w:rsidR="00DD34B3" w:rsidRPr="001C4B99" w:rsidRDefault="00DD34B3" w:rsidP="00572552">
            <w:pPr>
              <w:spacing w:line="276" w:lineRule="auto"/>
              <w:jc w:val="both"/>
              <w:rPr>
                <w:color w:val="FF0000"/>
                <w:kern w:val="2"/>
                <w:szCs w:val="24"/>
                <w:shd w:val="clear" w:color="auto" w:fill="FFFFFF"/>
              </w:rPr>
            </w:pPr>
            <w:r w:rsidRPr="004B5D26">
              <w:rPr>
                <w:color w:val="000000"/>
                <w:kern w:val="2"/>
                <w:szCs w:val="24"/>
                <w:shd w:val="clear" w:color="auto" w:fill="FFFFFF"/>
              </w:rPr>
              <w:t>A</w:t>
            </w:r>
            <w:r w:rsidR="00572552">
              <w:rPr>
                <w:color w:val="000000"/>
                <w:kern w:val="2"/>
                <w:szCs w:val="24"/>
                <w:shd w:val="clear" w:color="auto" w:fill="FFFFFF"/>
              </w:rPr>
              <w:t>tsiskaitymo</w:t>
            </w:r>
            <w:r w:rsidRPr="004B5D26">
              <w:rPr>
                <w:color w:val="000000"/>
                <w:kern w:val="2"/>
                <w:szCs w:val="24"/>
                <w:shd w:val="clear" w:color="auto" w:fill="FFFFFF"/>
              </w:rPr>
              <w:t xml:space="preserve"> </w:t>
            </w:r>
            <w:r w:rsidRPr="00572552">
              <w:rPr>
                <w:kern w:val="2"/>
                <w:szCs w:val="24"/>
                <w:shd w:val="clear" w:color="auto" w:fill="FFFFFF"/>
              </w:rPr>
              <w:t>sąlygos</w:t>
            </w:r>
            <w:r w:rsidR="001C4B99" w:rsidRPr="00572552">
              <w:rPr>
                <w:kern w:val="2"/>
                <w:szCs w:val="24"/>
                <w:shd w:val="clear" w:color="auto" w:fill="FFFFFF"/>
              </w:rPr>
              <w:t xml:space="preserve"> - </w:t>
            </w:r>
            <w:r w:rsidRPr="00572552">
              <w:rPr>
                <w:kern w:val="2"/>
                <w:szCs w:val="24"/>
                <w:shd w:val="clear" w:color="auto" w:fill="FFFFFF"/>
              </w:rPr>
              <w:t>įvykdžius Užsakymą, mokama už konkretų kiekį / apimtį pagal nustatytus įkainius</w:t>
            </w:r>
            <w:r w:rsidR="001C4B99" w:rsidRPr="00572552">
              <w:rPr>
                <w:kern w:val="2"/>
                <w:szCs w:val="24"/>
                <w:shd w:val="clear" w:color="auto" w:fill="FFFFFF"/>
              </w:rPr>
              <w:t>.</w:t>
            </w:r>
          </w:p>
          <w:p w14:paraId="10F2AB94" w14:textId="16114ABB" w:rsidR="00DD34B3" w:rsidRPr="004B5D26" w:rsidRDefault="00DD34B3" w:rsidP="00DD34B3">
            <w:pPr>
              <w:spacing w:line="276" w:lineRule="auto"/>
              <w:rPr>
                <w:color w:val="4472C4"/>
                <w:kern w:val="2"/>
                <w:szCs w:val="24"/>
                <w:shd w:val="clear" w:color="auto" w:fill="FFFFFF"/>
              </w:rPr>
            </w:pPr>
            <w:r w:rsidRPr="004B5D26">
              <w:rPr>
                <w:color w:val="FF0000"/>
                <w:kern w:val="2"/>
                <w:szCs w:val="24"/>
                <w:shd w:val="clear" w:color="auto" w:fill="FFFFFF"/>
              </w:rPr>
              <w:t xml:space="preserve"> </w:t>
            </w:r>
          </w:p>
        </w:tc>
      </w:tr>
      <w:tr w:rsidR="00DD34B3" w:rsidRPr="004B5D26" w14:paraId="2A62B22B" w14:textId="77777777">
        <w:trPr>
          <w:trHeight w:val="300"/>
        </w:trPr>
        <w:tc>
          <w:tcPr>
            <w:tcW w:w="3094" w:type="dxa"/>
          </w:tcPr>
          <w:p w14:paraId="3008FB08" w14:textId="77777777" w:rsidR="00DD34B3" w:rsidRPr="004B5D26" w:rsidRDefault="00DD34B3" w:rsidP="00DD34B3">
            <w:pPr>
              <w:spacing w:line="276" w:lineRule="auto"/>
              <w:rPr>
                <w:b/>
                <w:kern w:val="2"/>
                <w:szCs w:val="24"/>
              </w:rPr>
            </w:pPr>
            <w:r w:rsidRPr="004B5D26">
              <w:rPr>
                <w:b/>
                <w:kern w:val="2"/>
                <w:szCs w:val="24"/>
              </w:rPr>
              <w:t>5.6. Avansas</w:t>
            </w:r>
          </w:p>
          <w:p w14:paraId="63933C91" w14:textId="25346125" w:rsidR="00DD34B3" w:rsidRPr="004B5D26" w:rsidRDefault="00DD34B3" w:rsidP="00DD34B3">
            <w:pPr>
              <w:spacing w:line="276" w:lineRule="auto"/>
              <w:rPr>
                <w:i/>
                <w:kern w:val="2"/>
                <w:szCs w:val="24"/>
              </w:rPr>
            </w:pPr>
          </w:p>
        </w:tc>
        <w:tc>
          <w:tcPr>
            <w:tcW w:w="6441" w:type="dxa"/>
          </w:tcPr>
          <w:p w14:paraId="3A715F52" w14:textId="463A0904" w:rsidR="00DD34B3" w:rsidRPr="00DD34B3" w:rsidRDefault="00DD34B3" w:rsidP="00DD34B3">
            <w:pPr>
              <w:spacing w:line="276" w:lineRule="auto"/>
              <w:rPr>
                <w:kern w:val="2"/>
                <w:szCs w:val="24"/>
              </w:rPr>
            </w:pPr>
            <w:r w:rsidRPr="004B5D26">
              <w:rPr>
                <w:kern w:val="2"/>
                <w:szCs w:val="24"/>
              </w:rPr>
              <w:t>Netaikoma</w:t>
            </w:r>
          </w:p>
        </w:tc>
      </w:tr>
      <w:tr w:rsidR="00DD34B3" w:rsidRPr="004B5D26" w14:paraId="26EC367C" w14:textId="77777777">
        <w:trPr>
          <w:trHeight w:val="300"/>
        </w:trPr>
        <w:tc>
          <w:tcPr>
            <w:tcW w:w="3094" w:type="dxa"/>
          </w:tcPr>
          <w:p w14:paraId="2759EC3F" w14:textId="77777777" w:rsidR="00DD34B3" w:rsidRPr="004B5D26" w:rsidRDefault="00DD34B3" w:rsidP="00DD34B3">
            <w:pPr>
              <w:spacing w:line="276" w:lineRule="auto"/>
              <w:rPr>
                <w:b/>
                <w:kern w:val="2"/>
                <w:szCs w:val="24"/>
              </w:rPr>
            </w:pPr>
            <w:r w:rsidRPr="004B5D26">
              <w:rPr>
                <w:b/>
                <w:kern w:val="2"/>
                <w:szCs w:val="24"/>
              </w:rPr>
              <w:t>5.7. Avanso užtikrinimas</w:t>
            </w:r>
          </w:p>
          <w:p w14:paraId="3FC8F172" w14:textId="3B78B705" w:rsidR="00DD34B3" w:rsidRPr="004B5D26" w:rsidRDefault="00DD34B3" w:rsidP="00DD34B3">
            <w:pPr>
              <w:spacing w:line="276" w:lineRule="auto"/>
              <w:rPr>
                <w:b/>
                <w:kern w:val="2"/>
                <w:szCs w:val="24"/>
              </w:rPr>
            </w:pPr>
          </w:p>
        </w:tc>
        <w:tc>
          <w:tcPr>
            <w:tcW w:w="6441" w:type="dxa"/>
          </w:tcPr>
          <w:p w14:paraId="1AE383F9" w14:textId="0143199F" w:rsidR="00DD34B3" w:rsidRPr="004B5D26" w:rsidRDefault="00DD34B3" w:rsidP="00DD34B3">
            <w:pPr>
              <w:spacing w:line="276" w:lineRule="auto"/>
              <w:rPr>
                <w:color w:val="000000"/>
                <w:kern w:val="2"/>
                <w:szCs w:val="24"/>
                <w:shd w:val="clear" w:color="auto" w:fill="FFFFFF"/>
              </w:rPr>
            </w:pPr>
            <w:r w:rsidRPr="004B5D26">
              <w:rPr>
                <w:kern w:val="2"/>
                <w:szCs w:val="24"/>
              </w:rPr>
              <w:t xml:space="preserve">Netaikoma </w:t>
            </w:r>
          </w:p>
          <w:p w14:paraId="7EC000D0" w14:textId="2112091E" w:rsidR="00DD34B3" w:rsidRPr="004B5D26" w:rsidRDefault="00DD34B3" w:rsidP="00DD34B3">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5F225880" w:rsidR="00061E02" w:rsidRPr="004B5D26" w:rsidRDefault="00061E02" w:rsidP="004B5D26">
            <w:pPr>
              <w:spacing w:line="276" w:lineRule="auto"/>
              <w:rPr>
                <w:b/>
                <w:kern w:val="2"/>
                <w:szCs w:val="24"/>
              </w:rPr>
            </w:pPr>
          </w:p>
        </w:tc>
        <w:tc>
          <w:tcPr>
            <w:tcW w:w="6441" w:type="dxa"/>
          </w:tcPr>
          <w:p w14:paraId="6D851C5E" w14:textId="328498DF" w:rsidR="00061E02" w:rsidRPr="00DD34B3" w:rsidRDefault="00061E02" w:rsidP="004B5D26">
            <w:pPr>
              <w:spacing w:line="276" w:lineRule="auto"/>
              <w:rPr>
                <w:kern w:val="2"/>
                <w:szCs w:val="24"/>
              </w:rPr>
            </w:pPr>
            <w:r w:rsidRPr="004B5D26">
              <w:rPr>
                <w:kern w:val="2"/>
                <w:szCs w:val="24"/>
              </w:rPr>
              <w:t>Netaikoma</w:t>
            </w:r>
          </w:p>
        </w:tc>
      </w:tr>
      <w:tr w:rsidR="00061E02" w:rsidRPr="004B5D26" w14:paraId="6BE4192F" w14:textId="77777777">
        <w:trPr>
          <w:trHeight w:val="300"/>
        </w:trPr>
        <w:tc>
          <w:tcPr>
            <w:tcW w:w="3094" w:type="dxa"/>
          </w:tcPr>
          <w:p w14:paraId="2F590BC0" w14:textId="17F73EB1" w:rsidR="00061E02" w:rsidRPr="00DD34B3" w:rsidRDefault="00061E02" w:rsidP="004B5D26">
            <w:pPr>
              <w:spacing w:line="276" w:lineRule="auto"/>
              <w:rPr>
                <w:b/>
                <w:szCs w:val="24"/>
              </w:rPr>
            </w:pPr>
            <w:r w:rsidRPr="004B5D26">
              <w:rPr>
                <w:b/>
                <w:szCs w:val="24"/>
              </w:rPr>
              <w:t>6.2. Terminas Paslaugų trūkumams pašalinti</w:t>
            </w:r>
          </w:p>
        </w:tc>
        <w:tc>
          <w:tcPr>
            <w:tcW w:w="6441" w:type="dxa"/>
          </w:tcPr>
          <w:p w14:paraId="13923ABD" w14:textId="6110B7A4" w:rsidR="00061E02" w:rsidRPr="004B5D26" w:rsidRDefault="00EF1EE0" w:rsidP="00572552">
            <w:pPr>
              <w:spacing w:line="276" w:lineRule="auto"/>
              <w:jc w:val="both"/>
              <w:rPr>
                <w:kern w:val="2"/>
                <w:szCs w:val="24"/>
              </w:rPr>
            </w:pPr>
            <w:r w:rsidRPr="004B5D26">
              <w:rPr>
                <w:kern w:val="2"/>
                <w:szCs w:val="24"/>
              </w:rPr>
              <w:t>Sutartyje nurodytu g</w:t>
            </w:r>
            <w:r w:rsidR="00061E02" w:rsidRPr="004B5D26">
              <w:rPr>
                <w:kern w:val="2"/>
                <w:szCs w:val="24"/>
              </w:rPr>
              <w:t xml:space="preserve">arantinio termino laikotarpiu nustačius Paslaugų trūkumų, Tiekėjas turi </w:t>
            </w:r>
            <w:r w:rsidR="00061E02" w:rsidRPr="004B5D26">
              <w:rPr>
                <w:b/>
                <w:kern w:val="2"/>
                <w:szCs w:val="24"/>
              </w:rPr>
              <w:t>ne vėliau kaip</w:t>
            </w:r>
            <w:r w:rsidR="00061E02" w:rsidRPr="004B5D26">
              <w:rPr>
                <w:kern w:val="2"/>
                <w:szCs w:val="24"/>
              </w:rPr>
              <w:t xml:space="preserve"> per </w:t>
            </w:r>
            <w:r w:rsidR="00DD34B3">
              <w:rPr>
                <w:kern w:val="2"/>
                <w:szCs w:val="24"/>
              </w:rPr>
              <w:t xml:space="preserve">10 darbo dienų </w:t>
            </w:r>
            <w:r w:rsidR="00061E02" w:rsidRPr="004B5D26">
              <w:rPr>
                <w:kern w:val="2"/>
                <w:szCs w:val="24"/>
              </w:rPr>
              <w:t>nuo rašytinės pretenzijos gavimo dienos pašalinti Paslaugų trūkumus.</w:t>
            </w:r>
          </w:p>
        </w:tc>
      </w:tr>
      <w:tr w:rsidR="00061E02" w:rsidRPr="004B5D26" w14:paraId="3152509C" w14:textId="77777777">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lastRenderedPageBreak/>
              <w:t>6.3. Kokybinių kriterijų įgyvendinimo ir tikrinimo tvarka</w:t>
            </w:r>
          </w:p>
        </w:tc>
        <w:tc>
          <w:tcPr>
            <w:tcW w:w="6441" w:type="dxa"/>
          </w:tcPr>
          <w:p w14:paraId="35EDDF70" w14:textId="71BD8978" w:rsidR="00DD34B3" w:rsidRPr="004B5D26" w:rsidRDefault="00061E02" w:rsidP="00DD34B3">
            <w:pPr>
              <w:spacing w:line="276" w:lineRule="auto"/>
              <w:rPr>
                <w:kern w:val="2"/>
                <w:szCs w:val="24"/>
              </w:rPr>
            </w:pPr>
            <w:r w:rsidRPr="004B5D26">
              <w:rPr>
                <w:kern w:val="2"/>
                <w:szCs w:val="24"/>
              </w:rPr>
              <w:t xml:space="preserve">Netaikoma </w:t>
            </w:r>
          </w:p>
          <w:p w14:paraId="331B171C" w14:textId="1E238B44" w:rsidR="00061E02" w:rsidRPr="004B5D26"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7A81C2CE" w:rsidR="00061E02" w:rsidRPr="004B5D26" w:rsidRDefault="00061E02" w:rsidP="004B5D26">
            <w:pPr>
              <w:spacing w:line="276" w:lineRule="auto"/>
              <w:rPr>
                <w:b/>
                <w:kern w:val="2"/>
                <w:szCs w:val="24"/>
              </w:rPr>
            </w:pPr>
          </w:p>
        </w:tc>
        <w:tc>
          <w:tcPr>
            <w:tcW w:w="6441" w:type="dxa"/>
          </w:tcPr>
          <w:p w14:paraId="209919A7" w14:textId="77777777" w:rsidR="00061E02" w:rsidRPr="004B5D26" w:rsidRDefault="00061E02" w:rsidP="004B5D26">
            <w:pPr>
              <w:spacing w:line="276" w:lineRule="auto"/>
              <w:rPr>
                <w:kern w:val="2"/>
                <w:szCs w:val="24"/>
              </w:rPr>
            </w:pPr>
          </w:p>
          <w:p w14:paraId="6B444470" w14:textId="3FFBA828" w:rsidR="00061E02" w:rsidRPr="00572552" w:rsidRDefault="00061E02" w:rsidP="00572552">
            <w:pPr>
              <w:spacing w:line="276" w:lineRule="auto"/>
              <w:jc w:val="both"/>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3C558F61" w:rsidR="00061E02" w:rsidRPr="00DD34B3" w:rsidRDefault="00061E02" w:rsidP="004B5D26">
            <w:pPr>
              <w:spacing w:line="276" w:lineRule="auto"/>
              <w:rPr>
                <w:kern w:val="2"/>
                <w:szCs w:val="24"/>
              </w:rPr>
            </w:pPr>
            <w:r w:rsidRPr="004B5D26">
              <w:rPr>
                <w:kern w:val="2"/>
                <w:szCs w:val="24"/>
              </w:rPr>
              <w:t xml:space="preserve">Prievolių </w:t>
            </w:r>
            <w:r w:rsidRPr="00DD34B3">
              <w:rPr>
                <w:kern w:val="2"/>
                <w:szCs w:val="24"/>
              </w:rPr>
              <w:t xml:space="preserve">pagal Sutartį įvykdymas užtikrinamas </w:t>
            </w:r>
          </w:p>
          <w:p w14:paraId="321B21E8" w14:textId="77777777" w:rsidR="00061E02" w:rsidRPr="00DD34B3" w:rsidRDefault="00061E02" w:rsidP="004B5D26">
            <w:pPr>
              <w:pStyle w:val="Sraopastraipa"/>
              <w:numPr>
                <w:ilvl w:val="0"/>
                <w:numId w:val="6"/>
              </w:numPr>
              <w:spacing w:line="276" w:lineRule="auto"/>
              <w:rPr>
                <w:kern w:val="2"/>
                <w:szCs w:val="24"/>
              </w:rPr>
            </w:pPr>
            <w:r w:rsidRPr="00DD34B3">
              <w:rPr>
                <w:kern w:val="2"/>
                <w:szCs w:val="24"/>
              </w:rPr>
              <w:t xml:space="preserve">Sutartyje numatytomis netesybomis (delspinigiais, bauda); </w:t>
            </w:r>
          </w:p>
          <w:p w14:paraId="0A116AB9" w14:textId="28968902" w:rsidR="00061E02" w:rsidRPr="00DD34B3" w:rsidRDefault="00061E02" w:rsidP="004B5D26">
            <w:pPr>
              <w:pStyle w:val="Sraopastraipa"/>
              <w:numPr>
                <w:ilvl w:val="0"/>
                <w:numId w:val="6"/>
              </w:numPr>
              <w:spacing w:line="276" w:lineRule="auto"/>
              <w:rPr>
                <w:kern w:val="2"/>
                <w:szCs w:val="24"/>
              </w:rPr>
            </w:pPr>
            <w:r w:rsidRPr="00DD34B3">
              <w:rPr>
                <w:kern w:val="2"/>
                <w:szCs w:val="24"/>
              </w:rPr>
              <w:t>pirmo pareikalavimo besąlygine ir neatšaukiama banko garantija arba besąlyginiu ir neatšaukiamu draudimo bendrovės laidavimo draudimu</w:t>
            </w:r>
            <w:r w:rsidR="00DD34B3" w:rsidRPr="00DD34B3">
              <w:rPr>
                <w:kern w:val="2"/>
                <w:szCs w:val="24"/>
              </w:rPr>
              <w:t>.</w:t>
            </w:r>
          </w:p>
          <w:p w14:paraId="5937ED42" w14:textId="77777777" w:rsidR="00061E02" w:rsidRPr="00DD34B3" w:rsidRDefault="00061E02" w:rsidP="004B5D26">
            <w:pPr>
              <w:spacing w:line="276" w:lineRule="auto"/>
              <w:rPr>
                <w:kern w:val="2"/>
                <w:szCs w:val="24"/>
              </w:rPr>
            </w:pPr>
          </w:p>
          <w:p w14:paraId="5195E3B4" w14:textId="7DB40569" w:rsidR="00061E02" w:rsidRPr="00DD34B3" w:rsidRDefault="00061E02" w:rsidP="00572552">
            <w:pPr>
              <w:spacing w:line="276" w:lineRule="auto"/>
              <w:jc w:val="both"/>
              <w:rPr>
                <w:szCs w:val="24"/>
                <w:shd w:val="clear" w:color="auto" w:fill="FFFFFF"/>
              </w:rPr>
            </w:pPr>
            <w:r w:rsidRPr="00DD34B3">
              <w:rPr>
                <w:szCs w:val="24"/>
                <w:shd w:val="clear" w:color="auto" w:fill="FFFFFF"/>
              </w:rPr>
              <w:t xml:space="preserve">Jeigu Paslaugų teikėjas Sutarties vykdymą užtikrina banko garantija ar </w:t>
            </w:r>
            <w:r w:rsidR="00222ED5" w:rsidRPr="00DD34B3">
              <w:rPr>
                <w:szCs w:val="24"/>
                <w:shd w:val="clear" w:color="auto" w:fill="FFFFFF"/>
              </w:rPr>
              <w:t xml:space="preserve">draudimo bendrovės </w:t>
            </w:r>
            <w:r w:rsidRPr="00DD34B3">
              <w:rPr>
                <w:szCs w:val="24"/>
                <w:shd w:val="clear" w:color="auto" w:fill="FFFFFF"/>
              </w:rPr>
              <w:t>laidavimo draudimu, Sutarties įvykdymo užtikrinimo dokumentas turi būti parengtas pagal Pirkimo dokumentuose nustatytas sąlygas.</w:t>
            </w:r>
          </w:p>
          <w:p w14:paraId="0F7698A3" w14:textId="1782B247" w:rsidR="00061E02" w:rsidRPr="00DD34B3" w:rsidRDefault="00061E02" w:rsidP="00572552">
            <w:pPr>
              <w:spacing w:line="276" w:lineRule="auto"/>
              <w:jc w:val="both"/>
              <w:rPr>
                <w:color w:val="000000"/>
                <w:szCs w:val="24"/>
                <w:shd w:val="clear" w:color="auto" w:fill="FFFFFF"/>
              </w:rPr>
            </w:pPr>
            <w:r w:rsidRPr="00DD34B3">
              <w:rPr>
                <w:szCs w:val="24"/>
                <w:shd w:val="clear" w:color="auto" w:fill="FFFFFF"/>
              </w:rPr>
              <w:t xml:space="preserve">Jeigu Bendrųjų sąlygų 10 </w:t>
            </w:r>
            <w:r w:rsidR="00B32BA5" w:rsidRPr="00DD34B3">
              <w:rPr>
                <w:szCs w:val="24"/>
                <w:shd w:val="clear" w:color="auto" w:fill="FFFFFF"/>
              </w:rPr>
              <w:t>skyriuje</w:t>
            </w:r>
            <w:r w:rsidRPr="00DD34B3">
              <w:rPr>
                <w:szCs w:val="24"/>
                <w:shd w:val="clear" w:color="auto" w:fill="FFFFFF"/>
              </w:rPr>
              <w:t xml:space="preserve"> yra </w:t>
            </w:r>
            <w:r w:rsidR="00B32BA5" w:rsidRPr="00DD34B3">
              <w:rPr>
                <w:szCs w:val="24"/>
                <w:shd w:val="clear" w:color="auto" w:fill="FFFFFF"/>
              </w:rPr>
              <w:t xml:space="preserve">nustatytos </w:t>
            </w:r>
            <w:r w:rsidRPr="00DD34B3">
              <w:rPr>
                <w:szCs w:val="24"/>
                <w:shd w:val="clear" w:color="auto" w:fill="FFFFFF"/>
              </w:rPr>
              <w:t xml:space="preserve">kitokios sąlygos, susiję su banko garantija ar </w:t>
            </w:r>
            <w:r w:rsidR="00654E7A" w:rsidRPr="00DD34B3">
              <w:rPr>
                <w:szCs w:val="24"/>
                <w:shd w:val="clear" w:color="auto" w:fill="FFFFFF"/>
              </w:rPr>
              <w:t>draudimo bendrovės</w:t>
            </w:r>
            <w:r w:rsidR="000F5C9A" w:rsidRPr="00DD34B3">
              <w:rPr>
                <w:szCs w:val="24"/>
                <w:shd w:val="clear" w:color="auto" w:fill="FFFFFF"/>
              </w:rPr>
              <w:t xml:space="preserve"> </w:t>
            </w:r>
            <w:r w:rsidRPr="00DD34B3">
              <w:rPr>
                <w:szCs w:val="24"/>
                <w:shd w:val="clear" w:color="auto" w:fill="FFFFFF"/>
              </w:rPr>
              <w:t>laidavimo draudimu, taikomos Pirkimo dokumentuose nustatytos sąlygos.</w:t>
            </w:r>
          </w:p>
        </w:tc>
      </w:tr>
      <w:tr w:rsidR="00061E02" w:rsidRPr="004B5D26" w14:paraId="7371936E" w14:textId="77777777">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6FF4E9D4" w14:textId="77777777" w:rsidR="00061E02" w:rsidRPr="004B5D26" w:rsidRDefault="00061E02" w:rsidP="004B5D26">
            <w:pPr>
              <w:spacing w:line="276" w:lineRule="auto"/>
              <w:rPr>
                <w:color w:val="FF0000"/>
                <w:kern w:val="2"/>
                <w:szCs w:val="24"/>
              </w:rPr>
            </w:pPr>
          </w:p>
          <w:p w14:paraId="21BB6C78" w14:textId="7FCDEF39" w:rsidR="00061E02" w:rsidRPr="004B5D26" w:rsidRDefault="00061E02" w:rsidP="004B5D26">
            <w:pPr>
              <w:spacing w:line="276" w:lineRule="auto"/>
              <w:rPr>
                <w:kern w:val="2"/>
                <w:szCs w:val="24"/>
              </w:rPr>
            </w:pPr>
            <w:r w:rsidRPr="004B5D26">
              <w:rPr>
                <w:kern w:val="2"/>
                <w:szCs w:val="24"/>
              </w:rPr>
              <w:t xml:space="preserve">Sutarties įvykdymo užtikrinimo galiojimo terminas – </w:t>
            </w:r>
            <w:r w:rsidR="00DD34B3">
              <w:rPr>
                <w:kern w:val="2"/>
                <w:szCs w:val="24"/>
              </w:rPr>
              <w:t xml:space="preserve">37 </w:t>
            </w:r>
            <w:r w:rsidRPr="004B5D26">
              <w:rPr>
                <w:kern w:val="2"/>
                <w:szCs w:val="24"/>
              </w:rPr>
              <w:t>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72C11F8" w14:textId="77777777" w:rsidR="00DD34B3" w:rsidRDefault="00061E02" w:rsidP="004657B8">
            <w:pPr>
              <w:spacing w:line="276" w:lineRule="auto"/>
              <w:jc w:val="both"/>
              <w:rPr>
                <w:color w:val="000000"/>
                <w:kern w:val="2"/>
                <w:szCs w:val="24"/>
                <w:shd w:val="clear" w:color="auto" w:fill="FFFFFF"/>
              </w:rPr>
            </w:pPr>
            <w:r w:rsidRPr="004B5D26">
              <w:rPr>
                <w:color w:val="000000"/>
                <w:kern w:val="2"/>
                <w:szCs w:val="24"/>
                <w:shd w:val="clear" w:color="auto" w:fill="FFFFFF"/>
              </w:rPr>
              <w:t xml:space="preserve">Tiekėjas ne vėliau kaip per </w:t>
            </w:r>
            <w:r w:rsidRPr="004764B1">
              <w:rPr>
                <w:kern w:val="2"/>
                <w:szCs w:val="24"/>
                <w:shd w:val="clear" w:color="auto" w:fill="FFFFFF"/>
              </w:rPr>
              <w:t xml:space="preserve">10 (dešimt) darbo dienų nuo </w:t>
            </w:r>
            <w:r w:rsidRPr="004B5D26">
              <w:rPr>
                <w:color w:val="000000"/>
                <w:kern w:val="2"/>
                <w:szCs w:val="24"/>
                <w:shd w:val="clear" w:color="auto" w:fill="FFFFFF"/>
              </w:rPr>
              <w:t>Sutarties pasirašymo dienos turi pateikti Pirkėjui</w:t>
            </w:r>
          </w:p>
          <w:p w14:paraId="6A00F532" w14:textId="380C0A12" w:rsidR="00DD34B3" w:rsidRDefault="00DD34B3" w:rsidP="004657B8">
            <w:pPr>
              <w:spacing w:line="276" w:lineRule="auto"/>
              <w:jc w:val="both"/>
              <w:rPr>
                <w:color w:val="000000"/>
                <w:kern w:val="2"/>
                <w:szCs w:val="24"/>
                <w:shd w:val="clear" w:color="auto" w:fill="FFFFFF"/>
              </w:rPr>
            </w:pPr>
            <w:r>
              <w:rPr>
                <w:color w:val="000000"/>
                <w:kern w:val="2"/>
                <w:szCs w:val="24"/>
                <w:shd w:val="clear" w:color="auto" w:fill="FFFFFF"/>
              </w:rPr>
              <w:t xml:space="preserve">1-oje pirkimo objekto dalyje – </w:t>
            </w:r>
            <w:r w:rsidR="00724051">
              <w:rPr>
                <w:color w:val="000000"/>
                <w:kern w:val="2"/>
                <w:szCs w:val="24"/>
                <w:shd w:val="clear" w:color="auto" w:fill="FFFFFF"/>
              </w:rPr>
              <w:t>5</w:t>
            </w:r>
            <w:r w:rsidR="003711CE">
              <w:rPr>
                <w:color w:val="000000"/>
                <w:kern w:val="2"/>
                <w:szCs w:val="24"/>
                <w:shd w:val="clear" w:color="auto" w:fill="FFFFFF"/>
              </w:rPr>
              <w:t xml:space="preserve"> </w:t>
            </w:r>
            <w:r w:rsidR="00724051">
              <w:rPr>
                <w:color w:val="000000"/>
                <w:kern w:val="2"/>
                <w:szCs w:val="24"/>
                <w:shd w:val="clear" w:color="auto" w:fill="FFFFFF"/>
              </w:rPr>
              <w:t>0</w:t>
            </w:r>
            <w:r>
              <w:rPr>
                <w:color w:val="000000"/>
                <w:kern w:val="2"/>
                <w:szCs w:val="24"/>
                <w:shd w:val="clear" w:color="auto" w:fill="FFFFFF"/>
              </w:rPr>
              <w:t>00,00 EUR;</w:t>
            </w:r>
          </w:p>
          <w:p w14:paraId="59F2A498" w14:textId="2FE3D9D3" w:rsidR="00DD34B3" w:rsidRDefault="00DD34B3" w:rsidP="004657B8">
            <w:pPr>
              <w:spacing w:line="276" w:lineRule="auto"/>
              <w:jc w:val="both"/>
              <w:rPr>
                <w:color w:val="000000"/>
                <w:kern w:val="2"/>
                <w:szCs w:val="24"/>
                <w:shd w:val="clear" w:color="auto" w:fill="FFFFFF"/>
              </w:rPr>
            </w:pPr>
            <w:r>
              <w:rPr>
                <w:color w:val="000000"/>
                <w:kern w:val="2"/>
                <w:szCs w:val="24"/>
                <w:shd w:val="clear" w:color="auto" w:fill="FFFFFF"/>
              </w:rPr>
              <w:t xml:space="preserve">2 – oje pirkimo objekto dalyje – </w:t>
            </w:r>
            <w:r w:rsidR="00724051">
              <w:rPr>
                <w:color w:val="000000"/>
                <w:kern w:val="2"/>
                <w:szCs w:val="24"/>
                <w:shd w:val="clear" w:color="auto" w:fill="FFFFFF"/>
              </w:rPr>
              <w:t>10</w:t>
            </w:r>
            <w:r>
              <w:rPr>
                <w:color w:val="000000"/>
                <w:kern w:val="2"/>
                <w:szCs w:val="24"/>
                <w:shd w:val="clear" w:color="auto" w:fill="FFFFFF"/>
              </w:rPr>
              <w:t> 000 EUR;</w:t>
            </w:r>
          </w:p>
          <w:p w14:paraId="7BA25EC1" w14:textId="1CE96F45" w:rsidR="00061E02" w:rsidRPr="004764B1" w:rsidRDefault="00061E02" w:rsidP="004657B8">
            <w:pPr>
              <w:spacing w:line="276" w:lineRule="auto"/>
              <w:jc w:val="both"/>
              <w:rPr>
                <w:color w:val="000000"/>
                <w:kern w:val="2"/>
                <w:szCs w:val="24"/>
                <w:shd w:val="clear" w:color="auto" w:fill="FFFFFF"/>
              </w:rPr>
            </w:pPr>
            <w:r w:rsidRPr="004B5D26">
              <w:rPr>
                <w:color w:val="000000"/>
                <w:kern w:val="2"/>
                <w:szCs w:val="24"/>
                <w:shd w:val="clear" w:color="auto" w:fill="FFFFFF"/>
              </w:rPr>
              <w:t xml:space="preserve"> </w:t>
            </w:r>
            <w:r w:rsidRPr="004B5D26">
              <w:rPr>
                <w:kern w:val="2"/>
                <w:szCs w:val="24"/>
                <w:shd w:val="clear" w:color="auto" w:fill="FFFFFF"/>
              </w:rPr>
              <w:t>pirmo pareikalavimo banko garantiją arba draudimo bendrovės laidavimo draudimo raštą</w:t>
            </w:r>
            <w:r w:rsidR="00DD34B3">
              <w:rPr>
                <w:kern w:val="2"/>
                <w:szCs w:val="24"/>
                <w:shd w:val="clear" w:color="auto" w:fill="FFFFFF"/>
              </w:rPr>
              <w:t>.</w:t>
            </w:r>
          </w:p>
          <w:p w14:paraId="1F1A0FC5" w14:textId="4E6B9FA8" w:rsidR="00061E02" w:rsidRPr="004B5D26" w:rsidRDefault="000C4F34" w:rsidP="004657B8">
            <w:pPr>
              <w:spacing w:line="276" w:lineRule="auto"/>
              <w:jc w:val="both"/>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6A07A981" w:rsidR="00061E02" w:rsidRPr="004764B1" w:rsidRDefault="00061E02" w:rsidP="004657B8">
            <w:pPr>
              <w:spacing w:line="276" w:lineRule="auto"/>
              <w:jc w:val="both"/>
              <w:rPr>
                <w:color w:val="4472C4" w:themeColor="accent1"/>
                <w:kern w:val="2"/>
                <w:szCs w:val="24"/>
              </w:rPr>
            </w:pPr>
            <w:r w:rsidRPr="004B5D26">
              <w:rPr>
                <w:color w:val="000000"/>
                <w:kern w:val="2"/>
                <w:szCs w:val="24"/>
              </w:rPr>
              <w:t xml:space="preserve">Jei Pirkėjas, gavęs tinkamai pateiktą ir užpildytą Sąskaitą, uždelsia </w:t>
            </w:r>
            <w:r w:rsidRPr="004764B1">
              <w:rPr>
                <w:kern w:val="2"/>
                <w:szCs w:val="24"/>
              </w:rPr>
              <w:t>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061E02" w:rsidRPr="004B5D26" w14:paraId="14A90F91" w14:textId="77777777">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40FB3966" w:rsidR="00061E02" w:rsidRPr="004764B1" w:rsidRDefault="00061E02" w:rsidP="004657B8">
            <w:pPr>
              <w:spacing w:line="276" w:lineRule="auto"/>
              <w:jc w:val="both"/>
              <w:rPr>
                <w:szCs w:val="24"/>
              </w:rPr>
            </w:pPr>
            <w:r w:rsidRPr="004B5D26">
              <w:rPr>
                <w:color w:val="000000"/>
                <w:kern w:val="2"/>
                <w:szCs w:val="24"/>
              </w:rPr>
              <w:t xml:space="preserve">9.2.1. Jeigu Tiekėjas vėluoja suteikti Paslaugas arba nevykdo kitų sutartinių įsipareigojimų, Pirkėjas nuo kitos nei nustatytas </w:t>
            </w:r>
            <w:r w:rsidRPr="004764B1">
              <w:rPr>
                <w:kern w:val="2"/>
                <w:szCs w:val="24"/>
              </w:rPr>
              <w:t>terminas dienos Tiekėjui skaičiuoja 0,02 (dvi šimtosios) procento  dydžio delspinigius už kiekvieną uždelstą dieną nuo laiku nesuteiktų Paslaugų ar kitų sutartinių įsipareigojimų nevykdymo kainos be PVM.</w:t>
            </w:r>
            <w:r w:rsidR="001B7EA7" w:rsidRPr="004764B1">
              <w:rPr>
                <w:kern w:val="2"/>
                <w:szCs w:val="24"/>
              </w:rPr>
              <w:t xml:space="preserve"> </w:t>
            </w:r>
          </w:p>
          <w:p w14:paraId="5FA1793C" w14:textId="35657957" w:rsidR="00E43BB0" w:rsidRDefault="00E43BB0" w:rsidP="004657B8">
            <w:pPr>
              <w:spacing w:line="276" w:lineRule="auto"/>
              <w:jc w:val="both"/>
              <w:rPr>
                <w:color w:val="000000"/>
                <w:kern w:val="2"/>
                <w:szCs w:val="24"/>
              </w:rPr>
            </w:pPr>
            <w:r w:rsidRPr="004764B1">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w:t>
            </w:r>
            <w:r w:rsidR="004764B1" w:rsidRPr="004764B1">
              <w:rPr>
                <w:kern w:val="2"/>
                <w:szCs w:val="24"/>
              </w:rPr>
              <w:t xml:space="preserve"> </w:t>
            </w:r>
            <w:r w:rsidRPr="004764B1">
              <w:rPr>
                <w:kern w:val="2"/>
                <w:szCs w:val="24"/>
              </w:rPr>
              <w:t xml:space="preserve">dydžio delspinigius už kiekvieną uždelstą dieną nuo </w:t>
            </w:r>
            <w:r w:rsidRPr="004B5D26">
              <w:rPr>
                <w:color w:val="000000"/>
                <w:kern w:val="2"/>
                <w:szCs w:val="24"/>
              </w:rPr>
              <w:t>laiku negrąžintos permokos kainos be PVM.</w:t>
            </w:r>
          </w:p>
          <w:p w14:paraId="16F8F121" w14:textId="7B7DEB74" w:rsidR="001B7EA7" w:rsidRPr="004B5D26" w:rsidRDefault="001B7EA7" w:rsidP="004657B8">
            <w:pPr>
              <w:spacing w:line="276" w:lineRule="auto"/>
              <w:jc w:val="both"/>
              <w:rPr>
                <w:color w:val="000000"/>
                <w:kern w:val="2"/>
                <w:szCs w:val="24"/>
              </w:rPr>
            </w:pPr>
            <w:r w:rsidRPr="006F633C">
              <w:rPr>
                <w:color w:val="000000"/>
                <w:kern w:val="2"/>
                <w:szCs w:val="24"/>
              </w:rPr>
              <w:t xml:space="preserve">Tiekėjas privalo sumokėti Pirkėjui netesybas per </w:t>
            </w:r>
            <w:r w:rsidR="004764B1">
              <w:rPr>
                <w:color w:val="000000"/>
                <w:kern w:val="2"/>
                <w:szCs w:val="24"/>
              </w:rPr>
              <w:t xml:space="preserve">10 (dešimt) </w:t>
            </w:r>
            <w:r w:rsidRPr="006F633C">
              <w:rPr>
                <w:color w:val="000000"/>
                <w:kern w:val="2"/>
                <w:szCs w:val="24"/>
              </w:rPr>
              <w:t xml:space="preserve">dienų nuo Pirkėjo pareikalavimo, jeigu netesybų suma nėra </w:t>
            </w:r>
            <w:r w:rsidRPr="006F633C">
              <w:rPr>
                <w:szCs w:val="24"/>
              </w:rPr>
              <w:t>išskaitoma iš Tiekėjui mokėtinos sumos.</w:t>
            </w:r>
            <w:r w:rsidRPr="006F633C">
              <w:rPr>
                <w:color w:val="000000"/>
                <w:kern w:val="2"/>
                <w:szCs w:val="24"/>
              </w:rPr>
              <w:t xml:space="preserve"> </w:t>
            </w:r>
            <w:r w:rsidRPr="004B5D26">
              <w:rPr>
                <w:color w:val="000000"/>
                <w:kern w:val="2"/>
                <w:szCs w:val="24"/>
              </w:rPr>
              <w:t xml:space="preserve">Jeigu Tiekėjas nesumoka netesybų, pirkėjas turi teisę išskaičiuoti netesybų sumas iš </w:t>
            </w:r>
            <w:r w:rsidRPr="004B5D26">
              <w:rPr>
                <w:szCs w:val="24"/>
              </w:rPr>
              <w:t>Tiekėjui mokėtinos sumos</w:t>
            </w:r>
            <w:r>
              <w:rPr>
                <w:szCs w:val="24"/>
              </w:rPr>
              <w:t>.</w:t>
            </w:r>
          </w:p>
          <w:p w14:paraId="208E7847" w14:textId="311474A7" w:rsidR="00420336" w:rsidRPr="004B5D26" w:rsidRDefault="003808D2" w:rsidP="004657B8">
            <w:pPr>
              <w:spacing w:line="276" w:lineRule="auto"/>
              <w:jc w:val="both"/>
              <w:rPr>
                <w:bCs/>
                <w:kern w:val="2"/>
                <w:szCs w:val="24"/>
              </w:rPr>
            </w:pPr>
            <w:r w:rsidRPr="004B5D26">
              <w:rPr>
                <w:bCs/>
                <w:kern w:val="2"/>
                <w:szCs w:val="24"/>
              </w:rPr>
              <w:t>9.2.</w:t>
            </w:r>
            <w:r w:rsidR="001B7EA7">
              <w:rPr>
                <w:bCs/>
                <w:kern w:val="2"/>
                <w:szCs w:val="24"/>
              </w:rPr>
              <w:t>4</w:t>
            </w:r>
            <w:r w:rsidR="00E43BB0" w:rsidRPr="004B5D26">
              <w:rPr>
                <w:bCs/>
                <w:kern w:val="2"/>
                <w:szCs w:val="24"/>
              </w:rPr>
              <w:t xml:space="preserve">. </w:t>
            </w:r>
            <w:r w:rsidRPr="004B5D26">
              <w:rPr>
                <w:bCs/>
                <w:kern w:val="2"/>
                <w:szCs w:val="24"/>
              </w:rPr>
              <w:t>Šiame punkte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6B86AF1" w14:textId="5293732B" w:rsidR="00F30B87" w:rsidRPr="004B5D26" w:rsidRDefault="000C7836" w:rsidP="004B5D26">
            <w:pPr>
              <w:spacing w:line="276" w:lineRule="auto"/>
              <w:rPr>
                <w:kern w:val="2"/>
                <w:szCs w:val="24"/>
              </w:rPr>
            </w:pPr>
            <w:r w:rsidRPr="004B5D26">
              <w:rPr>
                <w:kern w:val="2"/>
                <w:szCs w:val="24"/>
              </w:rPr>
              <w:t>Pirkėjas pasinaudoja Sutarties įvykdymo užtikrinim</w:t>
            </w:r>
            <w:r w:rsidR="004678B3" w:rsidRPr="004B5D26">
              <w:rPr>
                <w:kern w:val="2"/>
                <w:szCs w:val="24"/>
              </w:rPr>
              <w:t>u.</w:t>
            </w:r>
          </w:p>
          <w:p w14:paraId="43EC4143" w14:textId="2B3A6F51" w:rsidR="0073615D" w:rsidRPr="004B5D26" w:rsidRDefault="0073615D" w:rsidP="004764B1">
            <w:pPr>
              <w:spacing w:line="276" w:lineRule="auto"/>
              <w:rPr>
                <w:szCs w:val="24"/>
              </w:rPr>
            </w:pPr>
          </w:p>
        </w:tc>
      </w:tr>
      <w:tr w:rsidR="00061E02" w:rsidRPr="004B5D26" w14:paraId="0B92CE55" w14:textId="77777777">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351D30D7" w:rsidR="00061E02" w:rsidRPr="004B5D26" w:rsidRDefault="004657B8" w:rsidP="004B5D26">
            <w:pPr>
              <w:spacing w:line="276" w:lineRule="auto"/>
              <w:rPr>
                <w:color w:val="000000"/>
                <w:kern w:val="2"/>
                <w:szCs w:val="24"/>
              </w:rPr>
            </w:pPr>
            <w:r>
              <w:rPr>
                <w:color w:val="000000"/>
                <w:kern w:val="2"/>
                <w:szCs w:val="24"/>
              </w:rPr>
              <w:t>100 (vienas šimtas) Eur už kiekvieną nustatytą atvejį.</w:t>
            </w:r>
          </w:p>
          <w:p w14:paraId="687C56BB" w14:textId="77777777" w:rsidR="00061E02" w:rsidRPr="004B5D26" w:rsidRDefault="00061E02" w:rsidP="004B5D26">
            <w:pPr>
              <w:spacing w:line="276" w:lineRule="auto"/>
              <w:rPr>
                <w:kern w:val="2"/>
                <w:szCs w:val="24"/>
              </w:rPr>
            </w:pPr>
          </w:p>
          <w:p w14:paraId="2217F15A" w14:textId="4B52787E" w:rsidR="00061E02" w:rsidRPr="004B5D26" w:rsidRDefault="00061E02" w:rsidP="004B5D26">
            <w:pPr>
              <w:spacing w:line="276" w:lineRule="auto"/>
              <w:rPr>
                <w:kern w:val="2"/>
                <w:szCs w:val="24"/>
              </w:rPr>
            </w:pPr>
          </w:p>
        </w:tc>
      </w:tr>
      <w:tr w:rsidR="00061E02" w:rsidRPr="004B5D26" w14:paraId="3338B54B" w14:textId="77777777">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 xml:space="preserve">9.5. Tiekėjui taikomos baudos dėl aplinkosauginių </w:t>
            </w:r>
            <w:r w:rsidRPr="004B5D26">
              <w:rPr>
                <w:b/>
                <w:kern w:val="2"/>
                <w:szCs w:val="24"/>
              </w:rPr>
              <w:lastRenderedPageBreak/>
              <w:t>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lastRenderedPageBreak/>
              <w:t>Netaikoma</w:t>
            </w:r>
          </w:p>
          <w:p w14:paraId="225D0BE5" w14:textId="77777777" w:rsidR="00061E02" w:rsidRPr="004B5D26" w:rsidRDefault="00061E02" w:rsidP="004B5D26">
            <w:pPr>
              <w:spacing w:line="276" w:lineRule="auto"/>
              <w:rPr>
                <w:kern w:val="2"/>
                <w:szCs w:val="24"/>
              </w:rPr>
            </w:pPr>
          </w:p>
          <w:p w14:paraId="4452B00D" w14:textId="35E54587" w:rsidR="00061E02" w:rsidRPr="004B5D26" w:rsidRDefault="00061E02" w:rsidP="004B5D26">
            <w:pPr>
              <w:spacing w:line="276" w:lineRule="auto"/>
              <w:rPr>
                <w:color w:val="4472C4"/>
                <w:kern w:val="2"/>
                <w:szCs w:val="24"/>
              </w:rPr>
            </w:pPr>
          </w:p>
        </w:tc>
      </w:tr>
      <w:tr w:rsidR="00061E02" w:rsidRPr="004B5D26" w14:paraId="60AF6D06" w14:textId="77777777">
        <w:trPr>
          <w:trHeight w:val="300"/>
        </w:trPr>
        <w:tc>
          <w:tcPr>
            <w:tcW w:w="3094" w:type="dxa"/>
          </w:tcPr>
          <w:p w14:paraId="2758CA8B" w14:textId="103E5CD9" w:rsidR="00061E02" w:rsidRPr="004764B1" w:rsidRDefault="00061E02" w:rsidP="004B5D26">
            <w:pPr>
              <w:spacing w:line="276" w:lineRule="auto"/>
              <w:rPr>
                <w:b/>
                <w:kern w:val="2"/>
                <w:szCs w:val="24"/>
              </w:rPr>
            </w:pPr>
            <w:r w:rsidRPr="004B5D26">
              <w:rPr>
                <w:b/>
                <w:kern w:val="2"/>
                <w:szCs w:val="24"/>
              </w:rPr>
              <w:lastRenderedPageBreak/>
              <w:t>9.6. Tiekėjui / Pirkėjui taikoma bauda dėl konfidencialumo reikalavimų nesilaikymo</w:t>
            </w:r>
          </w:p>
        </w:tc>
        <w:tc>
          <w:tcPr>
            <w:tcW w:w="6441" w:type="dxa"/>
          </w:tcPr>
          <w:p w14:paraId="46AFC899" w14:textId="1B9EF8AF" w:rsidR="00A556DD" w:rsidRPr="004B5D26" w:rsidRDefault="004657B8" w:rsidP="004B5D26">
            <w:pPr>
              <w:spacing w:line="276" w:lineRule="auto"/>
              <w:rPr>
                <w:kern w:val="2"/>
                <w:szCs w:val="24"/>
              </w:rPr>
            </w:pPr>
            <w:r w:rsidRPr="0077656B">
              <w:rPr>
                <w:kern w:val="2"/>
                <w:szCs w:val="24"/>
              </w:rPr>
              <w:t xml:space="preserve">Jei </w:t>
            </w:r>
            <w:r>
              <w:rPr>
                <w:kern w:val="2"/>
                <w:szCs w:val="24"/>
              </w:rPr>
              <w:t>T</w:t>
            </w:r>
            <w:r w:rsidRPr="0077656B">
              <w:rPr>
                <w:kern w:val="2"/>
                <w:szCs w:val="24"/>
              </w:rPr>
              <w:t xml:space="preserve">iekėjas arba </w:t>
            </w:r>
            <w:r>
              <w:rPr>
                <w:kern w:val="2"/>
                <w:szCs w:val="24"/>
              </w:rPr>
              <w:t>P</w:t>
            </w:r>
            <w:r w:rsidRPr="0077656B">
              <w:rPr>
                <w:kern w:val="2"/>
                <w:szCs w:val="24"/>
              </w:rPr>
              <w:t xml:space="preserve">irkėjas nesilaiko nustatytų konfidencialumo reikalavimų, jam taikoma 500 Eur (be PVM) </w:t>
            </w:r>
            <w:r>
              <w:rPr>
                <w:kern w:val="2"/>
                <w:szCs w:val="24"/>
              </w:rPr>
              <w:t xml:space="preserve">dydžio </w:t>
            </w:r>
            <w:r w:rsidRPr="0077656B">
              <w:rPr>
                <w:kern w:val="2"/>
                <w:szCs w:val="24"/>
              </w:rPr>
              <w:t xml:space="preserve">bauda už kiekvieną pažeidimą. Ši bauda skiriama už konfidencialios informacijos atskleidimą arba kitokį konfidencialumo pažeidimą, siekiant užtikrinti, kad </w:t>
            </w:r>
            <w:r>
              <w:rPr>
                <w:kern w:val="2"/>
                <w:szCs w:val="24"/>
              </w:rPr>
              <w:t>abi Š</w:t>
            </w:r>
            <w:r w:rsidRPr="0077656B">
              <w:rPr>
                <w:kern w:val="2"/>
                <w:szCs w:val="24"/>
              </w:rPr>
              <w:t>al</w:t>
            </w:r>
            <w:r>
              <w:rPr>
                <w:kern w:val="2"/>
                <w:szCs w:val="24"/>
              </w:rPr>
              <w:t>y</w:t>
            </w:r>
            <w:r w:rsidRPr="0077656B">
              <w:rPr>
                <w:kern w:val="2"/>
                <w:szCs w:val="24"/>
              </w:rPr>
              <w:t>s laikytųsi griežtų duomenų apsaugos ir konfidencialumo standartų. Bauda bus taikoma be papildomų įspėjimų</w:t>
            </w:r>
            <w:r>
              <w:rPr>
                <w:kern w:val="2"/>
                <w:szCs w:val="24"/>
              </w:rPr>
              <w:t>.</w:t>
            </w:r>
          </w:p>
        </w:tc>
      </w:tr>
      <w:tr w:rsidR="00061E02" w:rsidRPr="004B5D26" w14:paraId="07523DD2" w14:textId="77777777">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0BC107BB" w14:textId="149DA928" w:rsidR="00061E02" w:rsidRPr="004B5D26" w:rsidRDefault="004764B1" w:rsidP="004B5D26">
            <w:pPr>
              <w:spacing w:line="276" w:lineRule="auto"/>
              <w:rPr>
                <w:color w:val="4472C4"/>
                <w:kern w:val="2"/>
                <w:szCs w:val="24"/>
              </w:rPr>
            </w:pPr>
            <w:r>
              <w:rPr>
                <w:szCs w:val="24"/>
              </w:rPr>
              <w:t>Netaikoma</w:t>
            </w:r>
          </w:p>
        </w:tc>
      </w:tr>
      <w:tr w:rsidR="00061E02" w:rsidRPr="004B5D26" w14:paraId="6BE54A51" w14:textId="77777777">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54D94EED" w:rsidR="00061E02" w:rsidRPr="004657B8" w:rsidRDefault="00093D47" w:rsidP="004657B8">
            <w:pPr>
              <w:spacing w:line="276" w:lineRule="auto"/>
              <w:jc w:val="both"/>
              <w:rPr>
                <w:color w:val="000000"/>
                <w:kern w:val="2"/>
                <w:szCs w:val="24"/>
              </w:rPr>
            </w:pPr>
            <w:r w:rsidRPr="004B5D26">
              <w:rPr>
                <w:color w:val="000000"/>
                <w:kern w:val="2"/>
                <w:szCs w:val="24"/>
              </w:rPr>
              <w:t xml:space="preserve">Jeigu Tiekėjas vėluoja </w:t>
            </w:r>
            <w:r w:rsidR="00D066FF" w:rsidRPr="004B5D26">
              <w:rPr>
                <w:color w:val="000000"/>
                <w:kern w:val="2"/>
                <w:szCs w:val="24"/>
              </w:rPr>
              <w:t>pratęsti Sutarties įvykdymo užtikrinimą</w:t>
            </w:r>
            <w:r w:rsidRPr="004B5D26">
              <w:rPr>
                <w:color w:val="000000"/>
                <w:kern w:val="2"/>
                <w:szCs w:val="24"/>
              </w:rPr>
              <w:t xml:space="preserve">, Pirkėjas Tiekėjui </w:t>
            </w:r>
            <w:r w:rsidRPr="004B5D26">
              <w:rPr>
                <w:kern w:val="2"/>
                <w:szCs w:val="24"/>
              </w:rPr>
              <w:t xml:space="preserve">skaičiuoja 0,02 (dvi šimtosios) procento </w:t>
            </w:r>
            <w:r w:rsidRPr="004B5D26">
              <w:rPr>
                <w:color w:val="000000"/>
                <w:kern w:val="2"/>
                <w:szCs w:val="24"/>
              </w:rPr>
              <w:t xml:space="preserve">dydžio </w:t>
            </w:r>
            <w:r w:rsidR="00BC0C8D" w:rsidRPr="004B5D26">
              <w:rPr>
                <w:color w:val="000000"/>
                <w:kern w:val="2"/>
                <w:szCs w:val="24"/>
              </w:rPr>
              <w:t>delspinigius</w:t>
            </w:r>
            <w:r w:rsidR="00BC0C8D" w:rsidRPr="004B5D26">
              <w:rPr>
                <w:kern w:val="2"/>
                <w:szCs w:val="24"/>
              </w:rPr>
              <w:t xml:space="preserve"> nuo pradinės sutarties vertės be PVM </w:t>
            </w:r>
            <w:r w:rsidRPr="004B5D26">
              <w:rPr>
                <w:color w:val="000000"/>
                <w:kern w:val="2"/>
                <w:szCs w:val="24"/>
              </w:rPr>
              <w:t xml:space="preserve">už kiekvieną uždelstą </w:t>
            </w:r>
            <w:r w:rsidRPr="004B5D26">
              <w:rPr>
                <w:kern w:val="2"/>
                <w:szCs w:val="24"/>
              </w:rPr>
              <w:t>dieną</w:t>
            </w:r>
            <w:r w:rsidR="00BC0C8D" w:rsidRPr="004B5D26">
              <w:rPr>
                <w:kern w:val="2"/>
                <w:szCs w:val="24"/>
              </w:rPr>
              <w:t>.</w:t>
            </w:r>
          </w:p>
        </w:tc>
      </w:tr>
      <w:tr w:rsidR="00061E02" w:rsidRPr="004B5D26" w14:paraId="021ED927" w14:textId="77777777">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06077DAE" w14:textId="6C5126FD" w:rsidR="00061E02" w:rsidRPr="004764B1" w:rsidRDefault="00061E02" w:rsidP="004657B8">
            <w:pPr>
              <w:spacing w:line="276" w:lineRule="auto"/>
              <w:jc w:val="both"/>
              <w:rPr>
                <w:szCs w:val="24"/>
              </w:rPr>
            </w:pPr>
            <w:r w:rsidRPr="004764B1">
              <w:rPr>
                <w:szCs w:val="24"/>
              </w:rPr>
              <w:t xml:space="preserve">Pažeidus reikalavimą dėl Pirkėjo simbolių, pavadinimo ir ženklo reklamoje, rinkodaroje, taip pat naudotis Pirkėjo sukurtais intelektiniais veiklos rezultatais, Tiekėjui taikoma 1 (vieno) procento bauda nuo Pradinės </w:t>
            </w:r>
            <w:r w:rsidR="004657B8">
              <w:rPr>
                <w:szCs w:val="24"/>
              </w:rPr>
              <w:t>s</w:t>
            </w:r>
            <w:r w:rsidRPr="004764B1">
              <w:rPr>
                <w:szCs w:val="24"/>
              </w:rPr>
              <w:t>utarties vertės.</w:t>
            </w:r>
          </w:p>
          <w:p w14:paraId="3E3E9675" w14:textId="66DA0C1D" w:rsidR="00061E02" w:rsidRPr="004B5D26" w:rsidRDefault="00061E02" w:rsidP="004B5D26">
            <w:pPr>
              <w:spacing w:line="276" w:lineRule="auto"/>
              <w:rPr>
                <w:i/>
                <w:color w:val="4472C4"/>
                <w:kern w:val="2"/>
                <w:szCs w:val="24"/>
              </w:rPr>
            </w:pPr>
          </w:p>
        </w:tc>
      </w:tr>
      <w:tr w:rsidR="00061E02" w:rsidRPr="004B5D26" w14:paraId="1EB52A4A" w14:textId="77777777">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EA44FB" w:rsidRDefault="00061E02" w:rsidP="004657B8">
            <w:pPr>
              <w:spacing w:line="276" w:lineRule="auto"/>
              <w:rPr>
                <w:strike/>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F5FADC0" w14:textId="77777777" w:rsidR="00061E02" w:rsidRPr="004B5D26" w:rsidRDefault="00061E02" w:rsidP="004B5D26">
            <w:pPr>
              <w:spacing w:line="276" w:lineRule="auto"/>
              <w:rPr>
                <w:kern w:val="2"/>
                <w:szCs w:val="24"/>
              </w:rPr>
            </w:pPr>
            <w:r w:rsidRPr="004B5D26">
              <w:rPr>
                <w:kern w:val="2"/>
                <w:szCs w:val="24"/>
              </w:rPr>
              <w:t>Netaikoma</w:t>
            </w:r>
          </w:p>
          <w:p w14:paraId="132E950B" w14:textId="54BC1BEB" w:rsidR="00061E02" w:rsidRPr="004B5D26" w:rsidRDefault="00061E02" w:rsidP="004B5D26">
            <w:pPr>
              <w:spacing w:line="276" w:lineRule="auto"/>
              <w:rPr>
                <w:color w:val="4472C4"/>
                <w:kern w:val="2"/>
                <w:szCs w:val="24"/>
              </w:rPr>
            </w:pPr>
          </w:p>
        </w:tc>
      </w:tr>
      <w:tr w:rsidR="00AB1A00" w:rsidRPr="004B5D26" w14:paraId="6A287A61" w14:textId="77777777">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299C3AFC" w14:textId="30204278" w:rsidR="004764B1" w:rsidRPr="004B5D26" w:rsidRDefault="00AB1A00" w:rsidP="004764B1">
            <w:pPr>
              <w:spacing w:line="276" w:lineRule="auto"/>
              <w:rPr>
                <w:kern w:val="2"/>
                <w:szCs w:val="24"/>
              </w:rPr>
            </w:pPr>
            <w:r w:rsidRPr="004B5D26">
              <w:rPr>
                <w:kern w:val="2"/>
                <w:szCs w:val="24"/>
              </w:rPr>
              <w:t xml:space="preserve">Netaikoma </w:t>
            </w:r>
          </w:p>
          <w:p w14:paraId="08EF94B4" w14:textId="36F660FD" w:rsidR="00AB1A00" w:rsidRPr="004B5D26" w:rsidRDefault="00AB1A00" w:rsidP="004B5D26">
            <w:pPr>
              <w:spacing w:line="276" w:lineRule="auto"/>
              <w:rPr>
                <w:kern w:val="2"/>
                <w:szCs w:val="24"/>
              </w:rPr>
            </w:pP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657B8">
            <w:pPr>
              <w:spacing w:line="276" w:lineRule="auto"/>
              <w:jc w:val="both"/>
              <w:rPr>
                <w:kern w:val="2"/>
                <w:szCs w:val="24"/>
              </w:rPr>
            </w:pPr>
            <w:r w:rsidRPr="004B5D26">
              <w:rPr>
                <w:kern w:val="2"/>
                <w:szCs w:val="24"/>
              </w:rPr>
              <w:t xml:space="preserve">Ši Sutartis laikoma sudaryta, kai įvykdomos šios abi sąlygos: (pirma) ją pasirašo visos Šalys, ir (antra) pateikiamas Pirkimo dokumentų ir  (ar) Sutarties sąlygas atitinkantis Sutarties </w:t>
            </w:r>
            <w:r w:rsidRPr="004B5D26">
              <w:rPr>
                <w:kern w:val="2"/>
                <w:szCs w:val="24"/>
              </w:rPr>
              <w:lastRenderedPageBreak/>
              <w:t>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657B8">
            <w:pPr>
              <w:spacing w:line="276" w:lineRule="auto"/>
              <w:jc w:val="both"/>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5EE8DEEB" w:rsidR="00061E02" w:rsidRPr="004B5D26" w:rsidRDefault="00061E02" w:rsidP="004657B8">
            <w:pPr>
              <w:spacing w:line="276" w:lineRule="auto"/>
              <w:jc w:val="both"/>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lastRenderedPageBreak/>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26BCD841"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3A9A263D" w14:textId="3EF72913" w:rsidR="00061E02" w:rsidRPr="004764B1"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2E31FEE8" w14:textId="77777777" w:rsidR="004764B1" w:rsidRPr="00A51DE6" w:rsidRDefault="004764B1" w:rsidP="004764B1">
            <w:pPr>
              <w:spacing w:line="276" w:lineRule="auto"/>
              <w:jc w:val="both"/>
              <w:rPr>
                <w:kern w:val="2"/>
                <w:szCs w:val="24"/>
              </w:rPr>
            </w:pPr>
            <w:r w:rsidRPr="00A51DE6">
              <w:rPr>
                <w:kern w:val="2"/>
                <w:szCs w:val="24"/>
              </w:rPr>
              <w:t>12.2.1. jeigu Tiekėjas nevykdo prisiimtų įsipareigojimų už Sutartyje nustatytą kainą (įkainius);</w:t>
            </w:r>
          </w:p>
          <w:p w14:paraId="4F0CD249" w14:textId="77777777" w:rsidR="004764B1" w:rsidRPr="00A51DE6" w:rsidRDefault="004764B1" w:rsidP="004764B1">
            <w:pPr>
              <w:spacing w:line="276" w:lineRule="auto"/>
              <w:jc w:val="both"/>
              <w:rPr>
                <w:rFonts w:eastAsia="Arial"/>
                <w:kern w:val="2"/>
                <w:szCs w:val="24"/>
                <w:lang w:val="lt"/>
              </w:rPr>
            </w:pPr>
            <w:r w:rsidRPr="00A51DE6">
              <w:rPr>
                <w:rFonts w:eastAsia="Arial"/>
                <w:kern w:val="2"/>
                <w:szCs w:val="24"/>
                <w:lang w:val="lt"/>
              </w:rPr>
              <w:t>12.2.2. jeigu Tiekėjas nesilaiko Sutartyje nustatytų Paslaugų teikimo terminų 2 (du) kartus iš eilės arba vėluoja suteikti Paslaugas daugiau nei (įrašyti terminą) nuo Sutartyje nustatyto Paslaugų suteikimo termino;</w:t>
            </w:r>
          </w:p>
          <w:p w14:paraId="39EC29B7" w14:textId="6FD47252"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12.2.3. jeigu Tiekėj</w:t>
            </w:r>
            <w:r w:rsidR="004657B8">
              <w:rPr>
                <w:rFonts w:eastAsia="Arial"/>
                <w:kern w:val="2"/>
                <w:szCs w:val="24"/>
                <w:lang w:val="lt"/>
              </w:rPr>
              <w:t>ui</w:t>
            </w:r>
            <w:r w:rsidRPr="00A51DE6">
              <w:rPr>
                <w:rFonts w:eastAsia="Arial"/>
                <w:kern w:val="2"/>
                <w:szCs w:val="24"/>
                <w:lang w:val="lt"/>
              </w:rPr>
              <w:t xml:space="preserve"> priskaičiuotų netesybų suma viršija 20 (dvidešimt) proc. Pradinės sutarties vertės;</w:t>
            </w:r>
          </w:p>
          <w:p w14:paraId="34091A3D" w14:textId="77777777"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12.2.4. Tiekėjas pažeidžia Paslaugų suteikimo terminus ir dėl Paslaugų suteikimo vėlavimo Paslaugos tampa nebereikalingos;</w:t>
            </w:r>
          </w:p>
          <w:p w14:paraId="5C4057F2" w14:textId="77777777" w:rsidR="004764B1" w:rsidRPr="00A51DE6" w:rsidRDefault="004764B1" w:rsidP="004764B1">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12.2.5. Tiekėjas daugiau kaip 2 (du) kartus suteikia Paslaugas, kurios neatitinka Sutartyje ir (ar) įstatymuose nustatytų reikalavimų Paslaugoms;</w:t>
            </w:r>
          </w:p>
          <w:p w14:paraId="4307B787" w14:textId="5299C047" w:rsidR="00061E02" w:rsidRPr="004657B8" w:rsidRDefault="004764B1" w:rsidP="004657B8">
            <w:pPr>
              <w:tabs>
                <w:tab w:val="left" w:pos="567"/>
                <w:tab w:val="left" w:pos="851"/>
                <w:tab w:val="left" w:pos="992"/>
                <w:tab w:val="left" w:pos="1134"/>
              </w:tabs>
              <w:spacing w:line="276" w:lineRule="auto"/>
              <w:jc w:val="both"/>
              <w:rPr>
                <w:rFonts w:eastAsia="Arial"/>
                <w:kern w:val="2"/>
                <w:szCs w:val="24"/>
                <w:lang w:val="lt"/>
              </w:rPr>
            </w:pPr>
            <w:r w:rsidRPr="00A51DE6">
              <w:rPr>
                <w:rFonts w:eastAsia="Arial"/>
                <w:kern w:val="2"/>
                <w:szCs w:val="24"/>
                <w:lang w:val="lt"/>
              </w:rPr>
              <w:t>12.2.6.</w:t>
            </w:r>
            <w:r w:rsidR="004657B8" w:rsidRPr="00FF19A5">
              <w:rPr>
                <w:rFonts w:eastAsia="Arial"/>
                <w:kern w:val="2"/>
                <w:szCs w:val="24"/>
                <w:lang w:val="lt"/>
              </w:rPr>
              <w:t xml:space="preserve"> Tiekėjo kvalifikacija tapo nebeatitinkančia pirkimo dokumentuose nustatytų Sutarties tinkamam vykdymui būtinų reikalavimų ir šie neatitikimai nebuvo ištaisyti per 14 (keturiolika) kalendorinių dienų nuo kvalifikacijos tapimo neatitinkančia dienos</w:t>
            </w:r>
            <w:r w:rsidR="004657B8">
              <w:rPr>
                <w:rFonts w:eastAsia="Arial"/>
                <w:kern w:val="2"/>
                <w:szCs w:val="24"/>
                <w:lang w:val="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6A6125E2" w:rsidR="00061E02" w:rsidRPr="004B5D26" w:rsidRDefault="004657B8" w:rsidP="004657B8">
            <w:pPr>
              <w:spacing w:line="276" w:lineRule="auto"/>
              <w:jc w:val="both"/>
              <w:rPr>
                <w:color w:val="000000"/>
                <w:kern w:val="2"/>
                <w:szCs w:val="24"/>
                <w:shd w:val="clear" w:color="auto" w:fill="FFFFFF"/>
              </w:rPr>
            </w:pPr>
            <w:r w:rsidRPr="00D77C4D">
              <w:rPr>
                <w:rFonts w:cstheme="minorHAnsi"/>
                <w:szCs w:val="24"/>
              </w:rPr>
              <w:t>Pirkimas vykdomas vadovaujantis Aplinkos apsaugos kriterijų taikymo, vykdant žaliuosius pirkimus, tvarkos aprašo, patvirtinto</w:t>
            </w:r>
            <w:r w:rsidRPr="00D77C4D">
              <w:rPr>
                <w:rFonts w:cstheme="minorHAnsi"/>
                <w:b/>
                <w:bCs/>
                <w:szCs w:val="24"/>
              </w:rPr>
              <w:t xml:space="preserve"> </w:t>
            </w:r>
            <w:r w:rsidRPr="00D77C4D">
              <w:rPr>
                <w:rFonts w:cstheme="minorHAnsi"/>
                <w:szCs w:val="24"/>
              </w:rPr>
              <w:t>Lietuvos Respublikos aplinkos ministro 2011 m. birželio 28 d. įsakymu Nr. D1-508 „</w:t>
            </w:r>
            <w:hyperlink r:id="rId15" w:history="1">
              <w:r w:rsidRPr="00D77C4D">
                <w:rPr>
                  <w:rStyle w:val="Hipersaitas"/>
                  <w:rFonts w:cstheme="minorHAnsi"/>
                  <w:szCs w:val="24"/>
                </w:rPr>
                <w:t>Dėl Aplinkos apsaugos kriterijų taikymo, vykdant žaliuosius pirkimus, tvarkos aprašo patvirtinimo</w:t>
              </w:r>
            </w:hyperlink>
            <w:r w:rsidRPr="00D77C4D">
              <w:rPr>
                <w:rFonts w:cstheme="minorHAnsi"/>
                <w:szCs w:val="24"/>
              </w:rPr>
              <w:t>“, 4.4.3</w:t>
            </w:r>
            <w:r w:rsidRPr="00D77C4D">
              <w:rPr>
                <w:rFonts w:eastAsia="Calibri"/>
                <w:szCs w:val="24"/>
              </w:rPr>
              <w:t xml:space="preserve"> papunktį, t. y. perkama tik nematerialaus pobūdžio (intelektinė) ar kitokia paslauga, nesusijusi su materialaus objekto sukūrimu, </w:t>
            </w:r>
            <w:r w:rsidRPr="00D77C4D">
              <w:rPr>
                <w:rFonts w:eastAsia="Calibri"/>
                <w:szCs w:val="24"/>
              </w:rPr>
              <w:lastRenderedPageBreak/>
              <w:t xml:space="preserve">kurios teikimo metu nėra numatomas reikšmingas neigiamas poveikis aplinkai, nesukuriamas taršos šaltinis ir negeneruojamos atliekos. Aplinkos apsaugos </w:t>
            </w:r>
            <w:r w:rsidRPr="00D77C4D">
              <w:rPr>
                <w:rFonts w:cstheme="minorHAnsi"/>
                <w:szCs w:val="24"/>
              </w:rPr>
              <w:t>specialiųjų pirkimo sąlygų 2 priede „Techninė specifikacija“.</w:t>
            </w:r>
          </w:p>
          <w:p w14:paraId="1553AC6D" w14:textId="77777777" w:rsidR="00061E02" w:rsidRPr="004B5D26" w:rsidRDefault="00061E02" w:rsidP="004764B1">
            <w:pPr>
              <w:spacing w:line="276" w:lineRule="auto"/>
              <w:rPr>
                <w:kern w:val="2"/>
                <w:szCs w:val="24"/>
              </w:rPr>
            </w:pPr>
          </w:p>
        </w:tc>
      </w:tr>
      <w:tr w:rsidR="00061E02" w:rsidRPr="004B5D26" w14:paraId="13861623" w14:textId="77777777">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lastRenderedPageBreak/>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7EBF7F5D" w14:textId="07D6163C"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3B1F9EC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40C4F4D5" w14:textId="77777777" w:rsidR="004657B8" w:rsidRPr="00FF19A5" w:rsidRDefault="004657B8" w:rsidP="004657B8">
            <w:pPr>
              <w:spacing w:line="276" w:lineRule="auto"/>
              <w:jc w:val="both"/>
              <w:rPr>
                <w:kern w:val="2"/>
              </w:rPr>
            </w:pPr>
            <w:r>
              <w:rPr>
                <w:kern w:val="2"/>
              </w:rPr>
              <w:t>Š</w:t>
            </w:r>
            <w:r w:rsidRPr="00FF19A5">
              <w:rPr>
                <w:kern w:val="2"/>
              </w:rPr>
              <w:t>alys susitaria pakeisti nurodytus Sutarties Bendrųjų sąlygų punktus ir (arba) išdėstyti juos nauja redakcija:</w:t>
            </w:r>
          </w:p>
          <w:p w14:paraId="5EF16DB6" w14:textId="77777777" w:rsidR="004657B8" w:rsidRPr="004B5D26" w:rsidRDefault="004657B8" w:rsidP="004657B8">
            <w:pPr>
              <w:spacing w:line="276" w:lineRule="auto"/>
              <w:jc w:val="both"/>
              <w:rPr>
                <w:szCs w:val="24"/>
              </w:rPr>
            </w:pPr>
            <w:r>
              <w:rPr>
                <w:szCs w:val="24"/>
              </w:rPr>
              <w:t xml:space="preserve">14.1.1. </w:t>
            </w:r>
            <w:r w:rsidRPr="004B5D26">
              <w:rPr>
                <w:szCs w:val="24"/>
              </w:rPr>
              <w:t>Bendrųjų sutarties sąlygų 22.2.2.10 punktą išdėstyti taip:</w:t>
            </w:r>
          </w:p>
          <w:p w14:paraId="6F0AD341" w14:textId="77777777" w:rsidR="004657B8" w:rsidRPr="004B5D26" w:rsidRDefault="004657B8" w:rsidP="004657B8">
            <w:pPr>
              <w:tabs>
                <w:tab w:val="left" w:pos="567"/>
              </w:tabs>
              <w:spacing w:line="276" w:lineRule="auto"/>
              <w:jc w:val="both"/>
              <w:textAlignment w:val="baseline"/>
              <w:rPr>
                <w:szCs w:val="24"/>
              </w:rPr>
            </w:pPr>
            <w:r>
              <w:rPr>
                <w:szCs w:val="24"/>
              </w:rPr>
              <w:t>„</w:t>
            </w:r>
            <w:r w:rsidRPr="004B5D26">
              <w:rPr>
                <w:szCs w:val="24"/>
              </w:rPr>
              <w:t xml:space="preserve">22.2.2.10. Tiekėjas vėluoja pateikti Sutarties įvykdymo užtikrinimo pratęsimą ilgiau kaip </w:t>
            </w:r>
            <w:r w:rsidRPr="004B5D26">
              <w:rPr>
                <w:b/>
                <w:bCs/>
                <w:szCs w:val="24"/>
              </w:rPr>
              <w:t>30 (trisdešimt)</w:t>
            </w:r>
            <w:r w:rsidRPr="004B5D26">
              <w:rPr>
                <w:szCs w:val="24"/>
              </w:rPr>
              <w:t xml:space="preserve"> darbo dienų nuo paskutinio Sutarties įvykdymo užtikrinimo galiojimo termino pabaigos arba atsisako jį pateikti</w:t>
            </w:r>
            <w:r>
              <w:rPr>
                <w:szCs w:val="24"/>
              </w:rPr>
              <w:t>“</w:t>
            </w:r>
            <w:r w:rsidRPr="004B5D26">
              <w:rPr>
                <w:szCs w:val="24"/>
              </w:rPr>
              <w:t>;</w:t>
            </w:r>
          </w:p>
          <w:p w14:paraId="0D575349" w14:textId="77777777" w:rsidR="004657B8" w:rsidRPr="004B5D26" w:rsidRDefault="004657B8" w:rsidP="004657B8">
            <w:pPr>
              <w:spacing w:line="276" w:lineRule="auto"/>
              <w:jc w:val="both"/>
              <w:rPr>
                <w:szCs w:val="24"/>
                <w:shd w:val="clear" w:color="auto" w:fill="FFFFFF"/>
              </w:rPr>
            </w:pPr>
            <w:r w:rsidRPr="004B5D26">
              <w:rPr>
                <w:szCs w:val="24"/>
                <w:shd w:val="clear" w:color="auto" w:fill="FFFFFF"/>
              </w:rPr>
              <w:t>14.1.</w:t>
            </w:r>
            <w:r>
              <w:rPr>
                <w:szCs w:val="24"/>
                <w:shd w:val="clear" w:color="auto" w:fill="FFFFFF"/>
              </w:rPr>
              <w:t>2</w:t>
            </w:r>
            <w:r w:rsidRPr="004B5D26">
              <w:rPr>
                <w:szCs w:val="24"/>
                <w:shd w:val="clear" w:color="auto" w:fill="FFFFFF"/>
              </w:rPr>
              <w:t>. Bendrųjų sąlygų 25.2 punktą išdėstyti nauja redakcija:</w:t>
            </w:r>
          </w:p>
          <w:p w14:paraId="5BD61251" w14:textId="61F3FB9C" w:rsidR="00061E02" w:rsidRPr="004657B8" w:rsidRDefault="004657B8" w:rsidP="004657B8">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teisme</w:t>
            </w:r>
            <w:r w:rsidRPr="004B5D26">
              <w:rPr>
                <w:szCs w:val="24"/>
              </w:rPr>
              <w:t xml:space="preserve"> </w:t>
            </w:r>
            <w:r w:rsidRPr="004B5D26">
              <w:rPr>
                <w:rFonts w:eastAsia="Cambria"/>
                <w:szCs w:val="24"/>
              </w:rPr>
              <w:t>pagal Pirkėjo buveinės vietą“.</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06D435CE" w14:textId="680888C1" w:rsidR="00061E02" w:rsidRPr="004B5D26" w:rsidRDefault="00061E02" w:rsidP="004B5D26">
            <w:pPr>
              <w:spacing w:line="276" w:lineRule="auto"/>
              <w:rPr>
                <w:kern w:val="2"/>
                <w:szCs w:val="24"/>
              </w:rPr>
            </w:pP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75654F9F" w:rsidR="00061E02" w:rsidRPr="004B5D26" w:rsidRDefault="00061E02" w:rsidP="004764B1">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3B15042A"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657B8">
            <w:pPr>
              <w:spacing w:line="276" w:lineRule="auto"/>
              <w:jc w:val="both"/>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4657B8" w:rsidRDefault="00061E02" w:rsidP="004B5D26">
            <w:pPr>
              <w:spacing w:line="276" w:lineRule="auto"/>
              <w:rPr>
                <w:kern w:val="2"/>
                <w:szCs w:val="24"/>
              </w:rPr>
            </w:pPr>
            <w:r w:rsidRPr="004657B8">
              <w:rPr>
                <w:kern w:val="2"/>
                <w:szCs w:val="24"/>
              </w:rPr>
              <w:t>Techninė specifikacija</w:t>
            </w:r>
          </w:p>
        </w:tc>
      </w:tr>
      <w:tr w:rsidR="00061E02" w:rsidRPr="004B5D26" w14:paraId="4DCD2DF3" w14:textId="77777777">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4657B8" w:rsidRDefault="00061E02" w:rsidP="004B5D26">
            <w:pPr>
              <w:spacing w:line="276" w:lineRule="auto"/>
              <w:rPr>
                <w:kern w:val="2"/>
                <w:szCs w:val="24"/>
              </w:rPr>
            </w:pPr>
            <w:r w:rsidRPr="004657B8">
              <w:rPr>
                <w:kern w:val="2"/>
                <w:szCs w:val="24"/>
              </w:rPr>
              <w:t>Pasiūlymas</w:t>
            </w:r>
          </w:p>
        </w:tc>
      </w:tr>
      <w:tr w:rsidR="00061E02" w:rsidRPr="004B5D26" w14:paraId="6671141C" w14:textId="77777777">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lastRenderedPageBreak/>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6"/>
      <w:footerReference w:type="default" r:id="rId17"/>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A3082" w14:textId="77777777" w:rsidR="00CD4357" w:rsidRDefault="00CD4357">
      <w:pPr>
        <w:rPr>
          <w:sz w:val="20"/>
        </w:rPr>
      </w:pPr>
      <w:r>
        <w:rPr>
          <w:sz w:val="20"/>
        </w:rPr>
        <w:separator/>
      </w:r>
    </w:p>
  </w:endnote>
  <w:endnote w:type="continuationSeparator" w:id="0">
    <w:p w14:paraId="5316E166" w14:textId="77777777" w:rsidR="00CD4357" w:rsidRDefault="00CD4357">
      <w:pPr>
        <w:rPr>
          <w:sz w:val="20"/>
        </w:rPr>
      </w:pPr>
      <w:r>
        <w:rPr>
          <w:sz w:val="20"/>
        </w:rPr>
        <w:continuationSeparator/>
      </w:r>
    </w:p>
  </w:endnote>
  <w:endnote w:type="continuationNotice" w:id="1">
    <w:p w14:paraId="2078F206" w14:textId="77777777" w:rsidR="00CD4357" w:rsidRDefault="00CD43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01425D" w14:textId="77777777" w:rsidR="00CD4357" w:rsidRDefault="00CD4357">
      <w:pPr>
        <w:rPr>
          <w:sz w:val="20"/>
        </w:rPr>
      </w:pPr>
      <w:r>
        <w:rPr>
          <w:sz w:val="20"/>
        </w:rPr>
        <w:separator/>
      </w:r>
    </w:p>
  </w:footnote>
  <w:footnote w:type="continuationSeparator" w:id="0">
    <w:p w14:paraId="27D1954B" w14:textId="77777777" w:rsidR="00CD4357" w:rsidRDefault="00CD4357">
      <w:pPr>
        <w:rPr>
          <w:sz w:val="20"/>
        </w:rPr>
      </w:pPr>
      <w:r>
        <w:rPr>
          <w:sz w:val="20"/>
        </w:rPr>
        <w:continuationSeparator/>
      </w:r>
    </w:p>
  </w:footnote>
  <w:footnote w:type="continuationNotice" w:id="1">
    <w:p w14:paraId="2C0C40BB" w14:textId="77777777" w:rsidR="00CD4357" w:rsidRDefault="00CD43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DF6CBAC4"/>
    <w:lvl w:ilvl="0" w:tplc="810C0EDA">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20F2"/>
    <w:rsid w:val="00013C89"/>
    <w:rsid w:val="000170E5"/>
    <w:rsid w:val="0002584A"/>
    <w:rsid w:val="00025BC9"/>
    <w:rsid w:val="00027B83"/>
    <w:rsid w:val="0003614E"/>
    <w:rsid w:val="000433E9"/>
    <w:rsid w:val="0004403F"/>
    <w:rsid w:val="00051A63"/>
    <w:rsid w:val="00055BED"/>
    <w:rsid w:val="00056FBF"/>
    <w:rsid w:val="00061E02"/>
    <w:rsid w:val="00074137"/>
    <w:rsid w:val="0009152D"/>
    <w:rsid w:val="00093D47"/>
    <w:rsid w:val="000A7012"/>
    <w:rsid w:val="000B0897"/>
    <w:rsid w:val="000B0B82"/>
    <w:rsid w:val="000B1CE1"/>
    <w:rsid w:val="000B47BE"/>
    <w:rsid w:val="000B5C3A"/>
    <w:rsid w:val="000C0B3B"/>
    <w:rsid w:val="000C4F34"/>
    <w:rsid w:val="000C5174"/>
    <w:rsid w:val="000C7836"/>
    <w:rsid w:val="000D0513"/>
    <w:rsid w:val="000E422C"/>
    <w:rsid w:val="000E46F9"/>
    <w:rsid w:val="000F5C9A"/>
    <w:rsid w:val="00103020"/>
    <w:rsid w:val="00104C35"/>
    <w:rsid w:val="00107D96"/>
    <w:rsid w:val="001111AC"/>
    <w:rsid w:val="001153E0"/>
    <w:rsid w:val="001214B7"/>
    <w:rsid w:val="00121F2F"/>
    <w:rsid w:val="00152D13"/>
    <w:rsid w:val="00153C5F"/>
    <w:rsid w:val="0015604A"/>
    <w:rsid w:val="001635D2"/>
    <w:rsid w:val="001802AF"/>
    <w:rsid w:val="00182FB1"/>
    <w:rsid w:val="0019215D"/>
    <w:rsid w:val="001929B0"/>
    <w:rsid w:val="001B0590"/>
    <w:rsid w:val="001B7EA7"/>
    <w:rsid w:val="001C4B99"/>
    <w:rsid w:val="001C60BD"/>
    <w:rsid w:val="001D617F"/>
    <w:rsid w:val="001E0CF7"/>
    <w:rsid w:val="001E21AD"/>
    <w:rsid w:val="001E4B68"/>
    <w:rsid w:val="001E4F55"/>
    <w:rsid w:val="001E7053"/>
    <w:rsid w:val="001F29DC"/>
    <w:rsid w:val="001F46C1"/>
    <w:rsid w:val="001F5394"/>
    <w:rsid w:val="00206368"/>
    <w:rsid w:val="00216AA1"/>
    <w:rsid w:val="00222ED5"/>
    <w:rsid w:val="00224B64"/>
    <w:rsid w:val="00243204"/>
    <w:rsid w:val="00245571"/>
    <w:rsid w:val="00255433"/>
    <w:rsid w:val="00256394"/>
    <w:rsid w:val="002609C4"/>
    <w:rsid w:val="00273D13"/>
    <w:rsid w:val="00292D25"/>
    <w:rsid w:val="00297F13"/>
    <w:rsid w:val="002D083B"/>
    <w:rsid w:val="002D414D"/>
    <w:rsid w:val="002F4A80"/>
    <w:rsid w:val="002F5E11"/>
    <w:rsid w:val="002F665E"/>
    <w:rsid w:val="003002D2"/>
    <w:rsid w:val="00323AC9"/>
    <w:rsid w:val="00324356"/>
    <w:rsid w:val="00331E2C"/>
    <w:rsid w:val="0033308B"/>
    <w:rsid w:val="0034183B"/>
    <w:rsid w:val="00344ECC"/>
    <w:rsid w:val="00346B84"/>
    <w:rsid w:val="00347B97"/>
    <w:rsid w:val="003711CE"/>
    <w:rsid w:val="003732F4"/>
    <w:rsid w:val="003808D2"/>
    <w:rsid w:val="00380E14"/>
    <w:rsid w:val="003944CC"/>
    <w:rsid w:val="00395A5C"/>
    <w:rsid w:val="003A7FD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5D91"/>
    <w:rsid w:val="00446DAA"/>
    <w:rsid w:val="00456D64"/>
    <w:rsid w:val="00465256"/>
    <w:rsid w:val="004657B8"/>
    <w:rsid w:val="004678B3"/>
    <w:rsid w:val="004764B1"/>
    <w:rsid w:val="004835F1"/>
    <w:rsid w:val="004A15A6"/>
    <w:rsid w:val="004A4181"/>
    <w:rsid w:val="004A6693"/>
    <w:rsid w:val="004B5A83"/>
    <w:rsid w:val="004B5C43"/>
    <w:rsid w:val="004B5D26"/>
    <w:rsid w:val="004B7422"/>
    <w:rsid w:val="004C257B"/>
    <w:rsid w:val="004C2D68"/>
    <w:rsid w:val="004C51DD"/>
    <w:rsid w:val="004C66FF"/>
    <w:rsid w:val="004C6761"/>
    <w:rsid w:val="004D3703"/>
    <w:rsid w:val="004D4955"/>
    <w:rsid w:val="004E0419"/>
    <w:rsid w:val="004E21AE"/>
    <w:rsid w:val="004E7974"/>
    <w:rsid w:val="004F03ED"/>
    <w:rsid w:val="004F0D64"/>
    <w:rsid w:val="004F662A"/>
    <w:rsid w:val="00503D65"/>
    <w:rsid w:val="00512FD2"/>
    <w:rsid w:val="005270BA"/>
    <w:rsid w:val="005400EF"/>
    <w:rsid w:val="005416AC"/>
    <w:rsid w:val="00546105"/>
    <w:rsid w:val="00546DDB"/>
    <w:rsid w:val="00557CC2"/>
    <w:rsid w:val="00562235"/>
    <w:rsid w:val="00572552"/>
    <w:rsid w:val="00573076"/>
    <w:rsid w:val="00580269"/>
    <w:rsid w:val="00584E63"/>
    <w:rsid w:val="005850D9"/>
    <w:rsid w:val="00590F03"/>
    <w:rsid w:val="005946B1"/>
    <w:rsid w:val="005A6FCB"/>
    <w:rsid w:val="005B040A"/>
    <w:rsid w:val="005B6954"/>
    <w:rsid w:val="005C66BF"/>
    <w:rsid w:val="005C75CC"/>
    <w:rsid w:val="005C7619"/>
    <w:rsid w:val="005D034F"/>
    <w:rsid w:val="005D101F"/>
    <w:rsid w:val="005F6B47"/>
    <w:rsid w:val="005F736F"/>
    <w:rsid w:val="00602DF0"/>
    <w:rsid w:val="00607BA9"/>
    <w:rsid w:val="00612FFC"/>
    <w:rsid w:val="00630879"/>
    <w:rsid w:val="00647E77"/>
    <w:rsid w:val="00654E7A"/>
    <w:rsid w:val="00655B6B"/>
    <w:rsid w:val="00665271"/>
    <w:rsid w:val="0067246A"/>
    <w:rsid w:val="00673872"/>
    <w:rsid w:val="0068714D"/>
    <w:rsid w:val="006924BA"/>
    <w:rsid w:val="006934DD"/>
    <w:rsid w:val="006972FD"/>
    <w:rsid w:val="006A4E38"/>
    <w:rsid w:val="006B6FAB"/>
    <w:rsid w:val="006C3B2E"/>
    <w:rsid w:val="006D4411"/>
    <w:rsid w:val="006E4752"/>
    <w:rsid w:val="00700135"/>
    <w:rsid w:val="00705141"/>
    <w:rsid w:val="00705BF6"/>
    <w:rsid w:val="007103FA"/>
    <w:rsid w:val="00712B04"/>
    <w:rsid w:val="0071387E"/>
    <w:rsid w:val="00714CE6"/>
    <w:rsid w:val="00720B05"/>
    <w:rsid w:val="00723304"/>
    <w:rsid w:val="00724051"/>
    <w:rsid w:val="0073615D"/>
    <w:rsid w:val="007463A3"/>
    <w:rsid w:val="00747752"/>
    <w:rsid w:val="007507E4"/>
    <w:rsid w:val="007546D7"/>
    <w:rsid w:val="00756491"/>
    <w:rsid w:val="00761202"/>
    <w:rsid w:val="00761D90"/>
    <w:rsid w:val="00772A7F"/>
    <w:rsid w:val="007849F4"/>
    <w:rsid w:val="007873BC"/>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1310F"/>
    <w:rsid w:val="00826FB6"/>
    <w:rsid w:val="00832658"/>
    <w:rsid w:val="00841230"/>
    <w:rsid w:val="00843163"/>
    <w:rsid w:val="0084775E"/>
    <w:rsid w:val="00847E4F"/>
    <w:rsid w:val="00853535"/>
    <w:rsid w:val="0086025B"/>
    <w:rsid w:val="008708A2"/>
    <w:rsid w:val="00871713"/>
    <w:rsid w:val="00872918"/>
    <w:rsid w:val="00882BE0"/>
    <w:rsid w:val="008902FE"/>
    <w:rsid w:val="0089033B"/>
    <w:rsid w:val="00893B1C"/>
    <w:rsid w:val="00897451"/>
    <w:rsid w:val="008A6E2E"/>
    <w:rsid w:val="008B30BE"/>
    <w:rsid w:val="008B48AB"/>
    <w:rsid w:val="008B6ADC"/>
    <w:rsid w:val="008C38DC"/>
    <w:rsid w:val="008D5E0C"/>
    <w:rsid w:val="008D709F"/>
    <w:rsid w:val="008E22CF"/>
    <w:rsid w:val="008E3A11"/>
    <w:rsid w:val="008E5317"/>
    <w:rsid w:val="008F53BC"/>
    <w:rsid w:val="00907171"/>
    <w:rsid w:val="00910D22"/>
    <w:rsid w:val="009144D3"/>
    <w:rsid w:val="0092546B"/>
    <w:rsid w:val="00926C33"/>
    <w:rsid w:val="00927F89"/>
    <w:rsid w:val="00936036"/>
    <w:rsid w:val="00964F0A"/>
    <w:rsid w:val="009728BC"/>
    <w:rsid w:val="0098098A"/>
    <w:rsid w:val="00985FE4"/>
    <w:rsid w:val="00995110"/>
    <w:rsid w:val="0099688F"/>
    <w:rsid w:val="009A05B0"/>
    <w:rsid w:val="009A0870"/>
    <w:rsid w:val="009A17CF"/>
    <w:rsid w:val="009A2945"/>
    <w:rsid w:val="009A3937"/>
    <w:rsid w:val="009A4A70"/>
    <w:rsid w:val="009C099B"/>
    <w:rsid w:val="009C1E8D"/>
    <w:rsid w:val="009D2077"/>
    <w:rsid w:val="009E78D3"/>
    <w:rsid w:val="009F3A33"/>
    <w:rsid w:val="00A06133"/>
    <w:rsid w:val="00A150B0"/>
    <w:rsid w:val="00A321FB"/>
    <w:rsid w:val="00A36301"/>
    <w:rsid w:val="00A556DD"/>
    <w:rsid w:val="00A56170"/>
    <w:rsid w:val="00A5742A"/>
    <w:rsid w:val="00A633F1"/>
    <w:rsid w:val="00A71D97"/>
    <w:rsid w:val="00A82970"/>
    <w:rsid w:val="00AA56A0"/>
    <w:rsid w:val="00AA5BEF"/>
    <w:rsid w:val="00AB1A00"/>
    <w:rsid w:val="00AB4714"/>
    <w:rsid w:val="00AB54FC"/>
    <w:rsid w:val="00AB6D99"/>
    <w:rsid w:val="00AC31A8"/>
    <w:rsid w:val="00AC5B64"/>
    <w:rsid w:val="00AC6AC4"/>
    <w:rsid w:val="00AE0592"/>
    <w:rsid w:val="00AE33BC"/>
    <w:rsid w:val="00AF2392"/>
    <w:rsid w:val="00B07122"/>
    <w:rsid w:val="00B07218"/>
    <w:rsid w:val="00B073B9"/>
    <w:rsid w:val="00B13B9A"/>
    <w:rsid w:val="00B1645F"/>
    <w:rsid w:val="00B21587"/>
    <w:rsid w:val="00B2554D"/>
    <w:rsid w:val="00B25E1D"/>
    <w:rsid w:val="00B32BA5"/>
    <w:rsid w:val="00B40605"/>
    <w:rsid w:val="00B47488"/>
    <w:rsid w:val="00B5497B"/>
    <w:rsid w:val="00B65C9C"/>
    <w:rsid w:val="00B70993"/>
    <w:rsid w:val="00B8144E"/>
    <w:rsid w:val="00B85F5C"/>
    <w:rsid w:val="00B872EC"/>
    <w:rsid w:val="00B90D3C"/>
    <w:rsid w:val="00B9429F"/>
    <w:rsid w:val="00B95F49"/>
    <w:rsid w:val="00B96E6A"/>
    <w:rsid w:val="00B97031"/>
    <w:rsid w:val="00BA0F5B"/>
    <w:rsid w:val="00BA3258"/>
    <w:rsid w:val="00BA52AF"/>
    <w:rsid w:val="00BC0C8D"/>
    <w:rsid w:val="00BC4BD2"/>
    <w:rsid w:val="00BD52FA"/>
    <w:rsid w:val="00BD5A6C"/>
    <w:rsid w:val="00BD6798"/>
    <w:rsid w:val="00BE161A"/>
    <w:rsid w:val="00BE5443"/>
    <w:rsid w:val="00BE7D85"/>
    <w:rsid w:val="00BF3D6A"/>
    <w:rsid w:val="00C0328F"/>
    <w:rsid w:val="00C043C1"/>
    <w:rsid w:val="00C04D29"/>
    <w:rsid w:val="00C1166B"/>
    <w:rsid w:val="00C350E7"/>
    <w:rsid w:val="00C41794"/>
    <w:rsid w:val="00C46781"/>
    <w:rsid w:val="00C47BE8"/>
    <w:rsid w:val="00C70429"/>
    <w:rsid w:val="00C80904"/>
    <w:rsid w:val="00C86E55"/>
    <w:rsid w:val="00C86F22"/>
    <w:rsid w:val="00C945BF"/>
    <w:rsid w:val="00CA41FD"/>
    <w:rsid w:val="00CB116D"/>
    <w:rsid w:val="00CB63F8"/>
    <w:rsid w:val="00CC37A2"/>
    <w:rsid w:val="00CC3BF1"/>
    <w:rsid w:val="00CD15E0"/>
    <w:rsid w:val="00CD4357"/>
    <w:rsid w:val="00CD480A"/>
    <w:rsid w:val="00CF1FFB"/>
    <w:rsid w:val="00CF4FBE"/>
    <w:rsid w:val="00D066FF"/>
    <w:rsid w:val="00D146C2"/>
    <w:rsid w:val="00D172FB"/>
    <w:rsid w:val="00D17EAC"/>
    <w:rsid w:val="00D27649"/>
    <w:rsid w:val="00D30F2C"/>
    <w:rsid w:val="00D32328"/>
    <w:rsid w:val="00D32597"/>
    <w:rsid w:val="00D32F85"/>
    <w:rsid w:val="00D35BB3"/>
    <w:rsid w:val="00D37D4F"/>
    <w:rsid w:val="00D46132"/>
    <w:rsid w:val="00D505A6"/>
    <w:rsid w:val="00D52E8C"/>
    <w:rsid w:val="00D6727C"/>
    <w:rsid w:val="00D67A89"/>
    <w:rsid w:val="00D7034E"/>
    <w:rsid w:val="00D70507"/>
    <w:rsid w:val="00D73B76"/>
    <w:rsid w:val="00D85204"/>
    <w:rsid w:val="00D877C8"/>
    <w:rsid w:val="00D922C4"/>
    <w:rsid w:val="00D9310D"/>
    <w:rsid w:val="00D95E68"/>
    <w:rsid w:val="00D97D97"/>
    <w:rsid w:val="00DA4E0C"/>
    <w:rsid w:val="00DC2942"/>
    <w:rsid w:val="00DC2A24"/>
    <w:rsid w:val="00DC3741"/>
    <w:rsid w:val="00DD22F8"/>
    <w:rsid w:val="00DD34B3"/>
    <w:rsid w:val="00DE150A"/>
    <w:rsid w:val="00DE5B67"/>
    <w:rsid w:val="00E01530"/>
    <w:rsid w:val="00E01F3F"/>
    <w:rsid w:val="00E1311B"/>
    <w:rsid w:val="00E43BB0"/>
    <w:rsid w:val="00E46647"/>
    <w:rsid w:val="00E55C15"/>
    <w:rsid w:val="00E61E58"/>
    <w:rsid w:val="00E77220"/>
    <w:rsid w:val="00EA44FB"/>
    <w:rsid w:val="00EA6FA0"/>
    <w:rsid w:val="00EB37B4"/>
    <w:rsid w:val="00EB56D8"/>
    <w:rsid w:val="00EC6ED2"/>
    <w:rsid w:val="00ED134C"/>
    <w:rsid w:val="00ED4FE9"/>
    <w:rsid w:val="00EE7F7F"/>
    <w:rsid w:val="00EF044A"/>
    <w:rsid w:val="00EF1EE0"/>
    <w:rsid w:val="00F04052"/>
    <w:rsid w:val="00F10F30"/>
    <w:rsid w:val="00F2223F"/>
    <w:rsid w:val="00F30B87"/>
    <w:rsid w:val="00F3630C"/>
    <w:rsid w:val="00F463EE"/>
    <w:rsid w:val="00F474ED"/>
    <w:rsid w:val="00F50C11"/>
    <w:rsid w:val="00F60038"/>
    <w:rsid w:val="00F60BD9"/>
    <w:rsid w:val="00F60D0B"/>
    <w:rsid w:val="00F64988"/>
    <w:rsid w:val="00F738AD"/>
    <w:rsid w:val="00F77324"/>
    <w:rsid w:val="00F95B84"/>
    <w:rsid w:val="00FA005C"/>
    <w:rsid w:val="00FA1B69"/>
    <w:rsid w:val="00FB42F3"/>
    <w:rsid w:val="00FC3994"/>
    <w:rsid w:val="00FD5A5D"/>
    <w:rsid w:val="00FD5AC6"/>
    <w:rsid w:val="00FD7C5A"/>
    <w:rsid w:val="00FE5910"/>
    <w:rsid w:val="09F8F9A3"/>
    <w:rsid w:val="0CC26C1A"/>
    <w:rsid w:val="11F31379"/>
    <w:rsid w:val="1423DB00"/>
    <w:rsid w:val="151EAF74"/>
    <w:rsid w:val="47C0757D"/>
    <w:rsid w:val="495C3555"/>
    <w:rsid w:val="578E709B"/>
    <w:rsid w:val="5B150ABD"/>
    <w:rsid w:val="79A6509E"/>
    <w:rsid w:val="7A3AD0DF"/>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8084744-327B-4E59-9CFC-EAF03BB9C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styleId="prastasiniatinklio">
    <w:name w:val="Normal (Web)"/>
    <w:basedOn w:val="prastasis"/>
    <w:uiPriority w:val="99"/>
    <w:semiHidden/>
    <w:unhideWhenUsed/>
    <w:rsid w:val="00602DF0"/>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2940267">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8777585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oana.mikulska@govilniu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3706155238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ustina.garlaite@govilnius.lt" TargetMode="Externa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2F0959DA-EB60-4745-B81F-36D03D310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70281</Words>
  <Characters>40061</Characters>
  <Application>Microsoft Office Word</Application>
  <DocSecurity>4</DocSecurity>
  <Lines>333</Lines>
  <Paragraphs>220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110122</CharactersWithSpaces>
  <SharedDoc>false</SharedDoc>
  <HyperlinkBase/>
  <HLinks>
    <vt:vector size="30" baseType="variant">
      <vt:variant>
        <vt:i4>1507345</vt:i4>
      </vt:variant>
      <vt:variant>
        <vt:i4>12</vt:i4>
      </vt:variant>
      <vt:variant>
        <vt:i4>0</vt:i4>
      </vt:variant>
      <vt:variant>
        <vt:i4>5</vt:i4>
      </vt:variant>
      <vt:variant>
        <vt:lpwstr>https://www.e-tar.lt/portal/lt/legalAct/TAR.4B60A8C9678B/asr</vt:lpwstr>
      </vt:variant>
      <vt:variant>
        <vt:lpwstr/>
      </vt:variant>
      <vt:variant>
        <vt:i4>1966166</vt:i4>
      </vt:variant>
      <vt:variant>
        <vt:i4>9</vt:i4>
      </vt:variant>
      <vt:variant>
        <vt:i4>0</vt:i4>
      </vt:variant>
      <vt:variant>
        <vt:i4>5</vt:i4>
      </vt:variant>
      <vt:variant>
        <vt:lpwstr>https://osp.stat.gov.lt/</vt:lpwstr>
      </vt:variant>
      <vt:variant>
        <vt:lpwstr/>
      </vt:variant>
      <vt:variant>
        <vt:i4>917600</vt:i4>
      </vt:variant>
      <vt:variant>
        <vt:i4>6</vt:i4>
      </vt:variant>
      <vt:variant>
        <vt:i4>0</vt:i4>
      </vt:variant>
      <vt:variant>
        <vt:i4>5</vt:i4>
      </vt:variant>
      <vt:variant>
        <vt:lpwstr>mailto:joana.mikulska@govilnius.lt</vt:lpwstr>
      </vt:variant>
      <vt:variant>
        <vt:lpwstr/>
      </vt:variant>
      <vt:variant>
        <vt:i4>6029325</vt:i4>
      </vt:variant>
      <vt:variant>
        <vt:i4>3</vt:i4>
      </vt:variant>
      <vt:variant>
        <vt:i4>0</vt:i4>
      </vt:variant>
      <vt:variant>
        <vt:i4>5</vt:i4>
      </vt:variant>
      <vt:variant>
        <vt:lpwstr>tel:+37061552387</vt:lpwstr>
      </vt:variant>
      <vt:variant>
        <vt:lpwstr/>
      </vt:variant>
      <vt:variant>
        <vt:i4>7602177</vt:i4>
      </vt:variant>
      <vt:variant>
        <vt:i4>0</vt:i4>
      </vt:variant>
      <vt:variant>
        <vt:i4>0</vt:i4>
      </vt:variant>
      <vt:variant>
        <vt:i4>5</vt:i4>
      </vt:variant>
      <vt:variant>
        <vt:lpwstr>mailto:justina.garlaite@govilnius.lt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Vita Baniulytė</cp:lastModifiedBy>
  <cp:revision>2</cp:revision>
  <cp:lastPrinted>2025-01-24T17:21:00Z</cp:lastPrinted>
  <dcterms:created xsi:type="dcterms:W3CDTF">2025-10-31T10:00:00Z</dcterms:created>
  <dcterms:modified xsi:type="dcterms:W3CDTF">2025-10-31T10:00:00Z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