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/For the</w:t>
      </w:r>
      <w:r w:rsidR="00EF3E34" w:rsidRPr="008A511B">
        <w:rPr>
          <w:rFonts w:ascii="Times New Roman" w:hAnsi="Times New Roman" w:cs="Times New Roman"/>
          <w:b/>
          <w:bCs/>
          <w:color w:val="000000"/>
          <w:sz w:val="24"/>
          <w:szCs w:val="24"/>
        </w:rPr>
        <w:t xml:space="preserve"> </w:t>
      </w:r>
      <w:r w:rsidR="00EF3E34" w:rsidRPr="00084AEB">
        <w:rPr>
          <w:rFonts w:ascii="Times New Roman" w:hAnsi="Times New Roman" w:cs="Times New Roman"/>
          <w:color w:val="000000"/>
          <w:sz w:val="24"/>
          <w:szCs w:val="24"/>
        </w:rPr>
        <w:t>Interested tenderers</w:t>
      </w:r>
      <w:r w:rsidR="00EF3E34" w:rsidRPr="008A511B">
        <w:rPr>
          <w:rFonts w:ascii="Times New Roman" w:hAnsi="Times New Roman" w:cs="Times New Roman"/>
          <w:b/>
          <w:bCs/>
          <w:color w:val="000000"/>
          <w:sz w:val="24"/>
          <w:szCs w:val="24"/>
        </w:rPr>
        <w:t xml:space="preserve"> </w:t>
      </w:r>
    </w:p>
    <w:p w14:paraId="6E5FDDDA" w14:textId="731FD56E" w:rsidR="005625D4" w:rsidRDefault="005625D4" w:rsidP="005625D4">
      <w:pPr>
        <w:rPr>
          <w:rFonts w:ascii="Times New Roman" w:hAnsi="Times New Roman" w:cs="Times New Roman"/>
          <w:sz w:val="24"/>
          <w:szCs w:val="24"/>
          <w:lang w:val="lt-LT"/>
        </w:rPr>
      </w:pPr>
      <w:r w:rsidRPr="00196B02">
        <w:rPr>
          <w:rFonts w:ascii="Times New Roman" w:hAnsi="Times New Roman" w:cs="Times New Roman"/>
          <w:b/>
          <w:bCs/>
          <w:sz w:val="24"/>
          <w:szCs w:val="24"/>
          <w:lang w:val="lt-LT"/>
        </w:rPr>
        <w:t xml:space="preserve">DĖL </w:t>
      </w:r>
      <w:r w:rsidR="00063A7B" w:rsidRPr="00196B02">
        <w:rPr>
          <w:rFonts w:ascii="Times New Roman" w:hAnsi="Times New Roman" w:cs="Times New Roman"/>
          <w:b/>
          <w:bCs/>
          <w:sz w:val="24"/>
          <w:szCs w:val="24"/>
          <w:lang w:val="lt-LT"/>
        </w:rPr>
        <w:t>PIRKIMO</w:t>
      </w:r>
      <w:r w:rsidRPr="00196B02">
        <w:rPr>
          <w:rFonts w:ascii="Times New Roman" w:hAnsi="Times New Roman" w:cs="Times New Roman"/>
          <w:b/>
          <w:bCs/>
          <w:sz w:val="24"/>
          <w:szCs w:val="24"/>
        </w:rPr>
        <w:t xml:space="preserve"> </w:t>
      </w:r>
      <w:r w:rsidR="00937AB1" w:rsidRPr="00196B02">
        <w:rPr>
          <w:rFonts w:ascii="Times New Roman" w:hAnsi="Times New Roman" w:cs="Times New Roman"/>
          <w:b/>
          <w:bCs/>
          <w:sz w:val="24"/>
          <w:szCs w:val="24"/>
          <w:lang w:val="lt-LT"/>
        </w:rPr>
        <w:t>DOKUMENTŲ</w:t>
      </w:r>
      <w:r w:rsidRPr="00196B02">
        <w:rPr>
          <w:rFonts w:ascii="Times New Roman" w:hAnsi="Times New Roman" w:cs="Times New Roman"/>
          <w:b/>
          <w:bCs/>
          <w:sz w:val="24"/>
          <w:szCs w:val="24"/>
          <w:lang w:val="lt-LT"/>
        </w:rPr>
        <w:t xml:space="preserve"> PAAIŠKINIMO </w:t>
      </w:r>
      <w:r w:rsidR="00EF3E34" w:rsidRPr="00196B02">
        <w:rPr>
          <w:rFonts w:ascii="Times New Roman" w:hAnsi="Times New Roman" w:cs="Times New Roman"/>
          <w:b/>
          <w:bCs/>
          <w:sz w:val="24"/>
          <w:szCs w:val="24"/>
          <w:lang w:val="lt-LT"/>
        </w:rPr>
        <w:t>/CONCERNING THE EXPLANATION OF</w:t>
      </w:r>
      <w:r w:rsidR="00EF3E34" w:rsidRPr="00EF3E34">
        <w:rPr>
          <w:rFonts w:ascii="Times New Roman" w:hAnsi="Times New Roman" w:cs="Times New Roman"/>
          <w:b/>
          <w:sz w:val="24"/>
          <w:szCs w:val="24"/>
          <w:lang w:val="lt-LT"/>
        </w:rPr>
        <w:t xml:space="preserve"> </w:t>
      </w:r>
      <w:r w:rsidR="00EF3E34">
        <w:rPr>
          <w:rFonts w:ascii="Times New Roman" w:hAnsi="Times New Roman" w:cs="Times New Roman"/>
          <w:b/>
          <w:sz w:val="24"/>
          <w:szCs w:val="24"/>
          <w:lang w:val="lt-LT"/>
        </w:rPr>
        <w:t xml:space="preserve">THE </w:t>
      </w:r>
      <w:r w:rsidR="00063A7B">
        <w:rPr>
          <w:rFonts w:ascii="Times New Roman" w:hAnsi="Times New Roman" w:cs="Times New Roman"/>
          <w:b/>
          <w:sz w:val="24"/>
          <w:szCs w:val="24"/>
          <w:lang w:val="lt-LT"/>
        </w:rPr>
        <w:t xml:space="preserve">PROCUREMENT </w:t>
      </w:r>
      <w:r w:rsidR="00EF3E34" w:rsidRPr="00EF3E34">
        <w:rPr>
          <w:rFonts w:ascii="Times New Roman" w:hAnsi="Times New Roman" w:cs="Times New Roman"/>
          <w:b/>
          <w:sz w:val="24"/>
          <w:szCs w:val="24"/>
          <w:lang w:val="lt-LT"/>
        </w:rPr>
        <w:t>DOCUMENTS</w:t>
      </w:r>
      <w:r w:rsidR="00EF3E34" w:rsidRPr="00EF3E34">
        <w:rPr>
          <w:rFonts w:ascii="Times New Roman" w:hAnsi="Times New Roman" w:cs="Times New Roman"/>
          <w:sz w:val="24"/>
          <w:szCs w:val="24"/>
          <w:lang w:val="lt-LT"/>
        </w:rPr>
        <w:t xml:space="preserve"> </w:t>
      </w:r>
    </w:p>
    <w:p w14:paraId="720571C6" w14:textId="77777777" w:rsidR="00063A7B" w:rsidRPr="005625D4" w:rsidRDefault="00063A7B" w:rsidP="005625D4">
      <w:pPr>
        <w:rPr>
          <w:rFonts w:ascii="Times New Roman" w:hAnsi="Times New Roman" w:cs="Times New Roman"/>
          <w:sz w:val="24"/>
          <w:szCs w:val="24"/>
          <w:lang w:val="lt-LT"/>
        </w:rPr>
      </w:pPr>
    </w:p>
    <w:p w14:paraId="1197606E" w14:textId="52A544C8" w:rsidR="005625D4" w:rsidRPr="008B4002"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063A7B">
        <w:rPr>
          <w:rFonts w:ascii="Times New Roman" w:hAnsi="Times New Roman" w:cs="Times New Roman"/>
          <w:sz w:val="24"/>
          <w:szCs w:val="24"/>
          <w:shd w:val="clear" w:color="auto" w:fill="FFFFFF"/>
          <w:lang w:val="lt-LT"/>
        </w:rPr>
        <w:t xml:space="preserve"> </w:t>
      </w:r>
      <w:r w:rsidRPr="00574513">
        <w:rPr>
          <w:rFonts w:ascii="Times New Roman" w:hAnsi="Times New Roman" w:cs="Times New Roman"/>
          <w:sz w:val="24"/>
          <w:szCs w:val="24"/>
          <w:shd w:val="clear" w:color="auto" w:fill="FFFFFF"/>
          <w:lang w:val="lt-LT"/>
        </w:rPr>
        <w:t>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 The Public Procurement Commission has examined the questions</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and provides answers by explainig</w:t>
      </w:r>
      <w:r w:rsidR="00063A7B" w:rsidRPr="008B4002">
        <w:rPr>
          <w:rFonts w:ascii="Times New Roman" w:hAnsi="Times New Roman" w:cs="Times New Roman"/>
          <w:sz w:val="24"/>
          <w:szCs w:val="24"/>
          <w:lang w:val="lt-LT"/>
        </w:rPr>
        <w:t xml:space="preserve"> </w:t>
      </w:r>
      <w:r w:rsidR="00EF3E34" w:rsidRPr="008B4002">
        <w:rPr>
          <w:rFonts w:ascii="Times New Roman" w:hAnsi="Times New Roman" w:cs="Times New Roman"/>
          <w:sz w:val="24"/>
          <w:szCs w:val="24"/>
          <w:lang w:val="lt-LT"/>
        </w:rPr>
        <w:t>the Procurement Documents</w:t>
      </w:r>
      <w:r w:rsidRPr="008B4002">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5245"/>
      </w:tblGrid>
      <w:tr w:rsidR="00063A7B" w:rsidRPr="00812E66" w14:paraId="101D6BFA" w14:textId="77777777" w:rsidTr="008E74BE">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063A7B"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75B1354" w14:textId="72CA64C4" w:rsidR="00063A7B" w:rsidRPr="00812E66"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No</w:t>
            </w:r>
          </w:p>
          <w:p w14:paraId="7C0186A2" w14:textId="77777777" w:rsidR="00063A7B" w:rsidRPr="00812E66" w:rsidRDefault="00063A7B" w:rsidP="001B06F3">
            <w:pPr>
              <w:spacing w:after="0" w:line="240" w:lineRule="auto"/>
              <w:ind w:firstLine="40"/>
              <w:jc w:val="center"/>
              <w:rPr>
                <w:rFonts w:ascii="Times New Roman" w:hAnsi="Times New Roman" w:cs="Times New Roman"/>
                <w:b/>
                <w:sz w:val="24"/>
                <w:szCs w:val="24"/>
                <w:shd w:val="clear" w:color="auto" w:fill="FFFFFF"/>
                <w:lang w:val="lt-LT"/>
              </w:rPr>
            </w:pPr>
          </w:p>
        </w:tc>
        <w:tc>
          <w:tcPr>
            <w:tcW w:w="3827" w:type="dxa"/>
            <w:tcBorders>
              <w:top w:val="single" w:sz="4" w:space="0" w:color="auto"/>
              <w:left w:val="single" w:sz="4" w:space="0" w:color="auto"/>
              <w:bottom w:val="single" w:sz="4" w:space="0" w:color="auto"/>
              <w:right w:val="single" w:sz="4" w:space="0" w:color="auto"/>
            </w:tcBorders>
            <w:hideMark/>
          </w:tcPr>
          <w:p w14:paraId="5004ACB6" w14:textId="77777777" w:rsidR="00063A7B" w:rsidRDefault="00063A7B" w:rsidP="001B06F3">
            <w:pPr>
              <w:spacing w:after="0" w:line="240" w:lineRule="auto"/>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 xml:space="preserve"> / </w:t>
            </w:r>
            <w:r w:rsidRPr="00EF3E34">
              <w:rPr>
                <w:rFonts w:ascii="Times New Roman" w:hAnsi="Times New Roman" w:cs="Times New Roman"/>
                <w:b/>
                <w:sz w:val="24"/>
                <w:szCs w:val="24"/>
                <w:shd w:val="clear" w:color="auto" w:fill="FFFFFF"/>
                <w:lang w:val="lt-LT"/>
              </w:rPr>
              <w:t>Question*</w:t>
            </w:r>
            <w:r>
              <w:rPr>
                <w:rFonts w:ascii="Times New Roman" w:hAnsi="Times New Roman" w:cs="Times New Roman"/>
                <w:b/>
                <w:sz w:val="24"/>
                <w:szCs w:val="24"/>
                <w:shd w:val="clear" w:color="auto" w:fill="FFFFFF"/>
                <w:lang w:val="lt-LT"/>
              </w:rPr>
              <w:t xml:space="preserve"> </w:t>
            </w:r>
          </w:p>
          <w:p w14:paraId="6196DE46" w14:textId="77559677" w:rsidR="00A73099" w:rsidRPr="00812E66" w:rsidRDefault="00A73099" w:rsidP="001B06F3">
            <w:pPr>
              <w:spacing w:after="0" w:line="240" w:lineRule="auto"/>
              <w:ind w:hanging="108"/>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(mašininis vertimas/</w:t>
            </w:r>
            <w:proofErr w:type="spellStart"/>
            <w:r>
              <w:rPr>
                <w:rFonts w:ascii="Times New Roman" w:hAnsi="Times New Roman" w:cs="Times New Roman"/>
                <w:b/>
                <w:sz w:val="24"/>
                <w:szCs w:val="24"/>
                <w:shd w:val="clear" w:color="auto" w:fill="FFFFFF"/>
                <w:lang w:val="lt-LT"/>
              </w:rPr>
              <w:t>machine</w:t>
            </w:r>
            <w:proofErr w:type="spellEnd"/>
            <w:r>
              <w:rPr>
                <w:rFonts w:ascii="Times New Roman" w:hAnsi="Times New Roman" w:cs="Times New Roman"/>
                <w:b/>
                <w:sz w:val="24"/>
                <w:szCs w:val="24"/>
                <w:shd w:val="clear" w:color="auto" w:fill="FFFFFF"/>
                <w:lang w:val="lt-LT"/>
              </w:rPr>
              <w:t xml:space="preserve"> </w:t>
            </w:r>
            <w:proofErr w:type="spellStart"/>
            <w:r>
              <w:rPr>
                <w:rFonts w:ascii="Times New Roman" w:hAnsi="Times New Roman" w:cs="Times New Roman"/>
                <w:b/>
                <w:sz w:val="24"/>
                <w:szCs w:val="24"/>
                <w:shd w:val="clear" w:color="auto" w:fill="FFFFFF"/>
                <w:lang w:val="lt-LT"/>
              </w:rPr>
              <w:t>translation</w:t>
            </w:r>
            <w:proofErr w:type="spellEnd"/>
            <w:r>
              <w:rPr>
                <w:rFonts w:ascii="Times New Roman" w:hAnsi="Times New Roman" w:cs="Times New Roman"/>
                <w:b/>
                <w:sz w:val="24"/>
                <w:szCs w:val="24"/>
                <w:shd w:val="clear" w:color="auto" w:fill="FFFFFF"/>
                <w:lang w:val="lt-LT"/>
              </w:rPr>
              <w:t>)</w:t>
            </w:r>
          </w:p>
        </w:tc>
        <w:tc>
          <w:tcPr>
            <w:tcW w:w="5245" w:type="dxa"/>
            <w:tcBorders>
              <w:top w:val="single" w:sz="4" w:space="0" w:color="auto"/>
              <w:left w:val="single" w:sz="4" w:space="0" w:color="auto"/>
              <w:bottom w:val="single" w:sz="4" w:space="0" w:color="auto"/>
              <w:right w:val="single" w:sz="4" w:space="0" w:color="auto"/>
            </w:tcBorders>
            <w:hideMark/>
          </w:tcPr>
          <w:p w14:paraId="6056C6A8" w14:textId="2258B4BC" w:rsidR="00063A7B" w:rsidRDefault="00063A7B" w:rsidP="001B06F3">
            <w:pPr>
              <w:spacing w:after="0" w:line="240" w:lineRule="auto"/>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 xml:space="preserve">Paaiškinimas </w:t>
            </w:r>
            <w:r>
              <w:rPr>
                <w:rFonts w:ascii="Times New Roman" w:hAnsi="Times New Roman" w:cs="Times New Roman"/>
                <w:b/>
                <w:sz w:val="24"/>
                <w:szCs w:val="24"/>
                <w:shd w:val="clear" w:color="auto" w:fill="FFFFFF"/>
                <w:lang w:val="lt-LT"/>
              </w:rPr>
              <w:t xml:space="preserve">/ </w:t>
            </w:r>
          </w:p>
          <w:p w14:paraId="73DA1325" w14:textId="02EB9D88" w:rsidR="00063A7B" w:rsidRPr="00812E66" w:rsidRDefault="00063A7B" w:rsidP="001B06F3">
            <w:pPr>
              <w:spacing w:after="0" w:line="240" w:lineRule="auto"/>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 xml:space="preserve">Explanation </w:t>
            </w:r>
          </w:p>
        </w:tc>
      </w:tr>
      <w:tr w:rsidR="00063A7B" w:rsidRPr="00812E66" w14:paraId="794D0AF7" w14:textId="77777777" w:rsidTr="008E74BE">
        <w:tc>
          <w:tcPr>
            <w:tcW w:w="851" w:type="dxa"/>
            <w:vAlign w:val="center"/>
          </w:tcPr>
          <w:p w14:paraId="53C42146" w14:textId="77777777" w:rsidR="00063A7B" w:rsidRPr="00812E66" w:rsidRDefault="00063A7B" w:rsidP="00812E66">
            <w:pPr>
              <w:numPr>
                <w:ilvl w:val="0"/>
                <w:numId w:val="3"/>
              </w:numPr>
              <w:ind w:hanging="720"/>
              <w:jc w:val="both"/>
              <w:rPr>
                <w:rFonts w:ascii="Times New Roman" w:hAnsi="Times New Roman" w:cs="Times New Roman"/>
                <w:sz w:val="24"/>
                <w:szCs w:val="24"/>
                <w:shd w:val="clear" w:color="auto" w:fill="FFFFFF"/>
                <w:lang w:val="nl"/>
              </w:rPr>
            </w:pPr>
          </w:p>
        </w:tc>
        <w:tc>
          <w:tcPr>
            <w:tcW w:w="3827" w:type="dxa"/>
          </w:tcPr>
          <w:p w14:paraId="5FA74047" w14:textId="22AB9599" w:rsidR="00EA433A" w:rsidRDefault="00063A7B" w:rsidP="00063A7B">
            <w:pPr>
              <w:jc w:val="both"/>
              <w:rPr>
                <w:rFonts w:ascii="Times New Roman" w:hAnsi="Times New Roman" w:cs="Times New Roman"/>
                <w:i/>
                <w:sz w:val="24"/>
                <w:szCs w:val="24"/>
                <w:lang w:val="lt-LT" w:eastAsia="lt-LT"/>
              </w:rPr>
            </w:pPr>
            <w:r w:rsidRPr="00232FFF">
              <w:rPr>
                <w:rFonts w:ascii="Times New Roman" w:hAnsi="Times New Roman" w:cs="Times New Roman"/>
                <w:i/>
                <w:iCs/>
                <w:sz w:val="24"/>
                <w:szCs w:val="24"/>
                <w:shd w:val="clear" w:color="auto" w:fill="FFFFFF"/>
                <w:lang w:val="nl"/>
              </w:rPr>
              <w:t>“</w:t>
            </w:r>
            <w:r w:rsidR="00754EE9">
              <w:rPr>
                <w:rFonts w:ascii="Times New Roman" w:hAnsi="Times New Roman" w:cs="Times New Roman"/>
                <w:i/>
                <w:iCs/>
                <w:sz w:val="24"/>
                <w:szCs w:val="24"/>
                <w:shd w:val="clear" w:color="auto" w:fill="FFFFFF"/>
                <w:lang w:val="nl"/>
              </w:rPr>
              <w:t>&lt;...&gt;</w:t>
            </w:r>
            <w:r w:rsidR="009D6C96">
              <w:rPr>
                <w:rFonts w:ascii="Times New Roman" w:hAnsi="Times New Roman" w:cs="Times New Roman"/>
                <w:i/>
                <w:iCs/>
                <w:sz w:val="24"/>
                <w:szCs w:val="24"/>
                <w:shd w:val="clear" w:color="auto" w:fill="FFFFFF"/>
                <w:lang w:val="nl"/>
              </w:rPr>
              <w:t xml:space="preserve"> </w:t>
            </w:r>
            <w:r w:rsidR="009D6C96" w:rsidRPr="009D6C96">
              <w:rPr>
                <w:rFonts w:ascii="Times New Roman" w:hAnsi="Times New Roman" w:cs="Times New Roman"/>
                <w:i/>
                <w:sz w:val="24"/>
                <w:szCs w:val="24"/>
                <w:lang w:val="lt-LT" w:eastAsia="lt-LT"/>
              </w:rPr>
              <w:t>Pagal 4.2.3 punktą, Dalyvio pasiūlyme turi būti tinkamai užpildytas, visų pirma, statybos darbų planas (7 priedas). Statybos darbų plane turi būti aiškūs sąnaudų rodikliai pinigine ir procentine verte. Atsižvelgiant į tai, kas išdėstyta pirmiau, prašome apsvarstyti galimybę papildomai pateikti konkurso dokumentus su „Sąmatų dokumentacijos informaciniu modeliu su nulinėmis išteklių kainomis“ *ims formatu arba panašiu formatu, suderinamu su AVK-5 ar kita sąmatų skaičiavimams rengti skirta programa.</w:t>
            </w:r>
            <w:r w:rsidR="009D6C96">
              <w:rPr>
                <w:rFonts w:ascii="Times New Roman" w:hAnsi="Times New Roman" w:cs="Times New Roman"/>
                <w:i/>
                <w:sz w:val="24"/>
                <w:szCs w:val="24"/>
                <w:lang w:val="lt-LT" w:eastAsia="lt-LT"/>
              </w:rPr>
              <w:t>/</w:t>
            </w:r>
          </w:p>
          <w:p w14:paraId="50D8C9EB" w14:textId="46C1D29F" w:rsidR="00063A7B" w:rsidRPr="00232FFF" w:rsidRDefault="00EA433A" w:rsidP="00063A7B">
            <w:pPr>
              <w:jc w:val="both"/>
              <w:rPr>
                <w:rFonts w:ascii="Times New Roman" w:hAnsi="Times New Roman" w:cs="Times New Roman"/>
                <w:i/>
                <w:sz w:val="24"/>
                <w:szCs w:val="24"/>
                <w:shd w:val="clear" w:color="auto" w:fill="FFFFFF"/>
                <w:lang w:val="ru-RU"/>
              </w:rPr>
            </w:pPr>
            <w:r>
              <w:rPr>
                <w:rFonts w:ascii="Times New Roman" w:hAnsi="Times New Roman" w:cs="Times New Roman"/>
                <w:i/>
                <w:sz w:val="24"/>
                <w:szCs w:val="24"/>
                <w:lang w:val="lt-LT" w:eastAsia="lt-LT"/>
              </w:rPr>
              <w:t>&lt;...&gt;</w:t>
            </w:r>
            <w:r w:rsidR="00754EE9">
              <w:rPr>
                <w:rFonts w:ascii="Times New Roman" w:hAnsi="Times New Roman" w:cs="Times New Roman"/>
                <w:i/>
                <w:sz w:val="24"/>
                <w:szCs w:val="24"/>
                <w:lang w:val="lt-LT" w:eastAsia="lt-LT"/>
              </w:rPr>
              <w:t xml:space="preserve"> </w:t>
            </w:r>
            <w:proofErr w:type="spellStart"/>
            <w:r w:rsidR="009D6C96" w:rsidRPr="007E431C">
              <w:rPr>
                <w:rFonts w:ascii="Times New Roman" w:hAnsi="Times New Roman" w:cs="Times New Roman"/>
                <w:i/>
                <w:sz w:val="24"/>
                <w:szCs w:val="24"/>
                <w:lang w:val="ru-RU" w:eastAsia="lt-LT"/>
              </w:rPr>
              <w:t>Згідно</w:t>
            </w:r>
            <w:proofErr w:type="spellEnd"/>
            <w:r w:rsidR="009D6C96" w:rsidRPr="007E431C">
              <w:rPr>
                <w:rFonts w:ascii="Times New Roman" w:hAnsi="Times New Roman" w:cs="Times New Roman"/>
                <w:i/>
                <w:sz w:val="24"/>
                <w:szCs w:val="24"/>
                <w:lang w:val="ru-RU" w:eastAsia="lt-LT"/>
              </w:rPr>
              <w:t xml:space="preserve"> п. 4.2.3 </w:t>
            </w:r>
            <w:proofErr w:type="spellStart"/>
            <w:r w:rsidR="009D6C96" w:rsidRPr="007E431C">
              <w:rPr>
                <w:rFonts w:ascii="Times New Roman" w:hAnsi="Times New Roman" w:cs="Times New Roman"/>
                <w:i/>
                <w:sz w:val="24"/>
                <w:szCs w:val="24"/>
                <w:lang w:val="ru-RU" w:eastAsia="lt-LT"/>
              </w:rPr>
              <w:t>Тендерна</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пропозиція</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Учасника</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повинна</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містити</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належним</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чином</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заповнені</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зокрема</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план</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будівельних</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робіт</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Додаток</w:t>
            </w:r>
            <w:proofErr w:type="spellEnd"/>
            <w:r w:rsidR="009D6C96" w:rsidRPr="007E431C">
              <w:rPr>
                <w:rFonts w:ascii="Times New Roman" w:hAnsi="Times New Roman" w:cs="Times New Roman"/>
                <w:i/>
                <w:sz w:val="24"/>
                <w:szCs w:val="24"/>
                <w:lang w:val="ru-RU" w:eastAsia="lt-LT"/>
              </w:rPr>
              <w:t xml:space="preserve"> 7). </w:t>
            </w:r>
            <w:proofErr w:type="spellStart"/>
            <w:r w:rsidR="009D6C96" w:rsidRPr="007E431C">
              <w:rPr>
                <w:rFonts w:ascii="Times New Roman" w:hAnsi="Times New Roman" w:cs="Times New Roman"/>
                <w:i/>
                <w:sz w:val="24"/>
                <w:szCs w:val="24"/>
                <w:lang w:val="ru-RU" w:eastAsia="lt-LT"/>
              </w:rPr>
              <w:t>План</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будівельних</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робіт</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повинен</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містити</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чіткі</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вартісні</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показники</w:t>
            </w:r>
            <w:proofErr w:type="spellEnd"/>
            <w:r w:rsidR="009D6C96" w:rsidRPr="007E431C">
              <w:rPr>
                <w:rFonts w:ascii="Times New Roman" w:hAnsi="Times New Roman" w:cs="Times New Roman"/>
                <w:i/>
                <w:sz w:val="24"/>
                <w:szCs w:val="24"/>
                <w:lang w:val="ru-RU" w:eastAsia="lt-LT"/>
              </w:rPr>
              <w:t xml:space="preserve"> у </w:t>
            </w:r>
            <w:proofErr w:type="spellStart"/>
            <w:r w:rsidR="009D6C96" w:rsidRPr="007E431C">
              <w:rPr>
                <w:rFonts w:ascii="Times New Roman" w:hAnsi="Times New Roman" w:cs="Times New Roman"/>
                <w:i/>
                <w:sz w:val="24"/>
                <w:szCs w:val="24"/>
                <w:lang w:val="ru-RU" w:eastAsia="lt-LT"/>
              </w:rPr>
              <w:t>грошових</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та</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відсотковиї</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значеннях</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Зважаючт</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на</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викладене</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просимо</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Вас</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розглянути</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можливість</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надання</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до</w:t>
            </w:r>
            <w:proofErr w:type="spellEnd"/>
            <w:r w:rsidR="009D6C96" w:rsidRPr="007E431C">
              <w:rPr>
                <w:rFonts w:ascii="Times New Roman" w:hAnsi="Times New Roman" w:cs="Times New Roman"/>
                <w:i/>
                <w:sz w:val="24"/>
                <w:szCs w:val="24"/>
                <w:lang w:val="ru-RU" w:eastAsia="lt-LT"/>
              </w:rPr>
              <w:t xml:space="preserve"> складу </w:t>
            </w:r>
            <w:proofErr w:type="spellStart"/>
            <w:r w:rsidR="009D6C96" w:rsidRPr="007E431C">
              <w:rPr>
                <w:rFonts w:ascii="Times New Roman" w:hAnsi="Times New Roman" w:cs="Times New Roman"/>
                <w:i/>
                <w:sz w:val="24"/>
                <w:szCs w:val="24"/>
                <w:lang w:val="ru-RU" w:eastAsia="lt-LT"/>
              </w:rPr>
              <w:t>тендерної</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документації</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додатково</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Інформаційну</w:t>
            </w:r>
            <w:proofErr w:type="spellEnd"/>
            <w:r w:rsidR="009D6C96" w:rsidRPr="007E431C">
              <w:rPr>
                <w:rFonts w:ascii="Times New Roman" w:hAnsi="Times New Roman" w:cs="Times New Roman"/>
                <w:i/>
                <w:sz w:val="24"/>
                <w:szCs w:val="24"/>
                <w:lang w:val="ru-RU" w:eastAsia="lt-LT"/>
              </w:rPr>
              <w:t xml:space="preserve"> модель </w:t>
            </w:r>
            <w:proofErr w:type="spellStart"/>
            <w:r w:rsidR="009D6C96" w:rsidRPr="007E431C">
              <w:rPr>
                <w:rFonts w:ascii="Times New Roman" w:hAnsi="Times New Roman" w:cs="Times New Roman"/>
                <w:i/>
                <w:sz w:val="24"/>
                <w:szCs w:val="24"/>
                <w:lang w:val="ru-RU" w:eastAsia="lt-LT"/>
              </w:rPr>
              <w:t>кошторисної</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документації</w:t>
            </w:r>
            <w:proofErr w:type="spellEnd"/>
            <w:r w:rsidR="009D6C96" w:rsidRPr="007E431C">
              <w:rPr>
                <w:rFonts w:ascii="Times New Roman" w:hAnsi="Times New Roman" w:cs="Times New Roman"/>
                <w:i/>
                <w:sz w:val="24"/>
                <w:szCs w:val="24"/>
                <w:lang w:val="ru-RU" w:eastAsia="lt-LT"/>
              </w:rPr>
              <w:t xml:space="preserve"> з </w:t>
            </w:r>
            <w:proofErr w:type="spellStart"/>
            <w:r w:rsidR="009D6C96" w:rsidRPr="007E431C">
              <w:rPr>
                <w:rFonts w:ascii="Times New Roman" w:hAnsi="Times New Roman" w:cs="Times New Roman"/>
                <w:i/>
                <w:sz w:val="24"/>
                <w:szCs w:val="24"/>
                <w:lang w:val="ru-RU" w:eastAsia="lt-LT"/>
              </w:rPr>
              <w:t>нульовими</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цінами</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ресурсів</w:t>
            </w:r>
            <w:proofErr w:type="spellEnd"/>
            <w:r w:rsidR="009D6C96" w:rsidRPr="007E431C">
              <w:rPr>
                <w:rFonts w:ascii="Times New Roman" w:hAnsi="Times New Roman" w:cs="Times New Roman"/>
                <w:i/>
                <w:sz w:val="24"/>
                <w:szCs w:val="24"/>
                <w:lang w:val="ru-RU" w:eastAsia="lt-LT"/>
              </w:rPr>
              <w:t xml:space="preserve">" у </w:t>
            </w:r>
            <w:proofErr w:type="spellStart"/>
            <w:r w:rsidR="009D6C96" w:rsidRPr="007E431C">
              <w:rPr>
                <w:rFonts w:ascii="Times New Roman" w:hAnsi="Times New Roman" w:cs="Times New Roman"/>
                <w:i/>
                <w:sz w:val="24"/>
                <w:szCs w:val="24"/>
                <w:lang w:val="ru-RU" w:eastAsia="lt-LT"/>
              </w:rPr>
              <w:lastRenderedPageBreak/>
              <w:t>форматі</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9D6C96">
              <w:rPr>
                <w:rFonts w:ascii="Times New Roman" w:hAnsi="Times New Roman" w:cs="Times New Roman"/>
                <w:i/>
                <w:sz w:val="24"/>
                <w:szCs w:val="24"/>
                <w:lang w:eastAsia="lt-LT"/>
              </w:rPr>
              <w:t>ims</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або</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аналогічному</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форматі</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сумісному</w:t>
            </w:r>
            <w:proofErr w:type="spellEnd"/>
            <w:r w:rsidR="009D6C96" w:rsidRPr="007E431C">
              <w:rPr>
                <w:rFonts w:ascii="Times New Roman" w:hAnsi="Times New Roman" w:cs="Times New Roman"/>
                <w:i/>
                <w:sz w:val="24"/>
                <w:szCs w:val="24"/>
                <w:lang w:val="ru-RU" w:eastAsia="lt-LT"/>
              </w:rPr>
              <w:t xml:space="preserve"> з АВК-5 </w:t>
            </w:r>
            <w:proofErr w:type="spellStart"/>
            <w:r w:rsidR="009D6C96" w:rsidRPr="007E431C">
              <w:rPr>
                <w:rFonts w:ascii="Times New Roman" w:hAnsi="Times New Roman" w:cs="Times New Roman"/>
                <w:i/>
                <w:sz w:val="24"/>
                <w:szCs w:val="24"/>
                <w:lang w:val="ru-RU" w:eastAsia="lt-LT"/>
              </w:rPr>
              <w:t>або</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іншою</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програмою</w:t>
            </w:r>
            <w:proofErr w:type="spellEnd"/>
            <w:r w:rsidR="009D6C96" w:rsidRPr="007E431C">
              <w:rPr>
                <w:rFonts w:ascii="Times New Roman" w:hAnsi="Times New Roman" w:cs="Times New Roman"/>
                <w:i/>
                <w:sz w:val="24"/>
                <w:szCs w:val="24"/>
                <w:lang w:val="ru-RU" w:eastAsia="lt-LT"/>
              </w:rPr>
              <w:t xml:space="preserve"> для </w:t>
            </w:r>
            <w:proofErr w:type="spellStart"/>
            <w:r w:rsidR="009D6C96" w:rsidRPr="007E431C">
              <w:rPr>
                <w:rFonts w:ascii="Times New Roman" w:hAnsi="Times New Roman" w:cs="Times New Roman"/>
                <w:i/>
                <w:sz w:val="24"/>
                <w:szCs w:val="24"/>
                <w:lang w:val="ru-RU" w:eastAsia="lt-LT"/>
              </w:rPr>
              <w:t>складання</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кошторисних</w:t>
            </w:r>
            <w:proofErr w:type="spellEnd"/>
            <w:r w:rsidR="009D6C96" w:rsidRPr="007E431C">
              <w:rPr>
                <w:rFonts w:ascii="Times New Roman" w:hAnsi="Times New Roman" w:cs="Times New Roman"/>
                <w:i/>
                <w:sz w:val="24"/>
                <w:szCs w:val="24"/>
                <w:lang w:val="ru-RU" w:eastAsia="lt-LT"/>
              </w:rPr>
              <w:t xml:space="preserve"> </w:t>
            </w:r>
            <w:proofErr w:type="spellStart"/>
            <w:r w:rsidR="009D6C96" w:rsidRPr="007E431C">
              <w:rPr>
                <w:rFonts w:ascii="Times New Roman" w:hAnsi="Times New Roman" w:cs="Times New Roman"/>
                <w:i/>
                <w:sz w:val="24"/>
                <w:szCs w:val="24"/>
                <w:lang w:val="ru-RU" w:eastAsia="lt-LT"/>
              </w:rPr>
              <w:t>розрахунків</w:t>
            </w:r>
            <w:proofErr w:type="spellEnd"/>
            <w:r w:rsidRPr="00232FFF">
              <w:rPr>
                <w:rFonts w:ascii="Times New Roman" w:hAnsi="Times New Roman" w:cs="Times New Roman"/>
                <w:i/>
                <w:sz w:val="24"/>
                <w:szCs w:val="24"/>
                <w:lang w:val="ru-RU" w:eastAsia="lt-LT"/>
              </w:rPr>
              <w:t>.</w:t>
            </w:r>
            <w:r w:rsidR="00063A7B" w:rsidRPr="00232FFF">
              <w:rPr>
                <w:rFonts w:ascii="Times New Roman" w:hAnsi="Times New Roman" w:cs="Times New Roman"/>
                <w:i/>
                <w:sz w:val="24"/>
                <w:szCs w:val="24"/>
                <w:shd w:val="clear" w:color="auto" w:fill="FFFFFF"/>
                <w:lang w:val="ru-RU"/>
              </w:rPr>
              <w:t>”</w:t>
            </w:r>
          </w:p>
          <w:p w14:paraId="52DD76F9" w14:textId="77777777" w:rsidR="00EA433A" w:rsidRPr="00232FFF" w:rsidRDefault="00EA433A" w:rsidP="00063A7B">
            <w:pPr>
              <w:jc w:val="both"/>
              <w:rPr>
                <w:rFonts w:ascii="Times New Roman" w:hAnsi="Times New Roman" w:cs="Times New Roman"/>
                <w:i/>
                <w:sz w:val="24"/>
                <w:szCs w:val="24"/>
                <w:shd w:val="clear" w:color="auto" w:fill="FFFFFF"/>
                <w:lang w:val="ru-RU"/>
              </w:rPr>
            </w:pPr>
          </w:p>
          <w:p w14:paraId="3490F847" w14:textId="1475B9B2" w:rsidR="00063A7B" w:rsidRPr="00EA433A" w:rsidRDefault="00232FFF" w:rsidP="00063A7B">
            <w:pPr>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Translation in English</w:t>
            </w:r>
            <w:r w:rsidR="00063A7B" w:rsidRPr="00EA433A">
              <w:rPr>
                <w:rFonts w:ascii="Times New Roman" w:hAnsi="Times New Roman" w:cs="Times New Roman"/>
                <w:iCs/>
                <w:sz w:val="24"/>
                <w:szCs w:val="24"/>
                <w:shd w:val="clear" w:color="auto" w:fill="FFFFFF"/>
              </w:rPr>
              <w:t>:</w:t>
            </w:r>
          </w:p>
          <w:p w14:paraId="263D50E6" w14:textId="262A746D" w:rsidR="00EA433A" w:rsidRPr="009D6C96" w:rsidRDefault="00063A7B" w:rsidP="009D6C96">
            <w:pPr>
              <w:jc w:val="both"/>
              <w:rPr>
                <w:rFonts w:ascii="Times New Roman" w:hAnsi="Times New Roman" w:cs="Times New Roman"/>
                <w:i/>
                <w:sz w:val="24"/>
                <w:szCs w:val="24"/>
                <w:shd w:val="clear" w:color="auto" w:fill="FFFFFF"/>
              </w:rPr>
            </w:pPr>
            <w:r w:rsidRPr="00EA433A">
              <w:rPr>
                <w:rFonts w:ascii="Times New Roman" w:hAnsi="Times New Roman" w:cs="Times New Roman"/>
                <w:i/>
                <w:sz w:val="24"/>
                <w:szCs w:val="24"/>
                <w:shd w:val="clear" w:color="auto" w:fill="FFFFFF"/>
              </w:rPr>
              <w:t>“</w:t>
            </w:r>
            <w:r w:rsidR="009D6C96" w:rsidRPr="009D6C96">
              <w:rPr>
                <w:rFonts w:ascii="Times New Roman" w:hAnsi="Times New Roman" w:cs="Times New Roman"/>
                <w:i/>
                <w:sz w:val="24"/>
                <w:szCs w:val="24"/>
                <w:shd w:val="clear" w:color="auto" w:fill="FFFFFF"/>
              </w:rPr>
              <w:t>According to clause 4.2.3, the Participant's tender proposal must contain a properly completed</w:t>
            </w:r>
            <w:proofErr w:type="gramStart"/>
            <w:r w:rsidR="009D6C96" w:rsidRPr="009D6C96">
              <w:rPr>
                <w:rFonts w:ascii="Times New Roman" w:hAnsi="Times New Roman" w:cs="Times New Roman"/>
                <w:i/>
                <w:sz w:val="24"/>
                <w:szCs w:val="24"/>
                <w:shd w:val="clear" w:color="auto" w:fill="FFFFFF"/>
              </w:rPr>
              <w:t>, in particular, construction</w:t>
            </w:r>
            <w:proofErr w:type="gramEnd"/>
            <w:r w:rsidR="009D6C96" w:rsidRPr="009D6C96">
              <w:rPr>
                <w:rFonts w:ascii="Times New Roman" w:hAnsi="Times New Roman" w:cs="Times New Roman"/>
                <w:i/>
                <w:sz w:val="24"/>
                <w:szCs w:val="24"/>
                <w:shd w:val="clear" w:color="auto" w:fill="FFFFFF"/>
              </w:rPr>
              <w:t xml:space="preserve"> work plan (Appendix 7). The construction work plan must contain clear cost indicators in monetary and percentage values. Given the above, we ask you to consider the possibility of providing the tender documentation additionally with the "Information model of estimate documentation with zero resource prices" in *</w:t>
            </w:r>
            <w:proofErr w:type="spellStart"/>
            <w:r w:rsidR="009D6C96" w:rsidRPr="009D6C96">
              <w:rPr>
                <w:rFonts w:ascii="Times New Roman" w:hAnsi="Times New Roman" w:cs="Times New Roman"/>
                <w:i/>
                <w:sz w:val="24"/>
                <w:szCs w:val="24"/>
                <w:shd w:val="clear" w:color="auto" w:fill="FFFFFF"/>
              </w:rPr>
              <w:t>ims</w:t>
            </w:r>
            <w:proofErr w:type="spellEnd"/>
            <w:r w:rsidR="009D6C96" w:rsidRPr="009D6C96">
              <w:rPr>
                <w:rFonts w:ascii="Times New Roman" w:hAnsi="Times New Roman" w:cs="Times New Roman"/>
                <w:i/>
                <w:sz w:val="24"/>
                <w:szCs w:val="24"/>
                <w:shd w:val="clear" w:color="auto" w:fill="FFFFFF"/>
              </w:rPr>
              <w:t xml:space="preserve"> format, or a similar format compatible with AVK-5 or another program for preparing estimate calculations</w:t>
            </w:r>
            <w:r w:rsidR="00EA433A" w:rsidRPr="00EA433A">
              <w:rPr>
                <w:rFonts w:ascii="Times New Roman" w:hAnsi="Times New Roman" w:cs="Times New Roman"/>
                <w:i/>
                <w:sz w:val="24"/>
                <w:szCs w:val="24"/>
                <w:shd w:val="clear" w:color="auto" w:fill="FFFFFF"/>
              </w:rPr>
              <w:t>."</w:t>
            </w:r>
          </w:p>
        </w:tc>
        <w:tc>
          <w:tcPr>
            <w:tcW w:w="5245" w:type="dxa"/>
          </w:tcPr>
          <w:p w14:paraId="3E690947" w14:textId="7E28308D" w:rsidR="00927066" w:rsidRPr="00927066" w:rsidRDefault="00927066" w:rsidP="00927066">
            <w:pPr>
              <w:spacing w:after="0" w:line="240" w:lineRule="auto"/>
              <w:jc w:val="both"/>
              <w:rPr>
                <w:rFonts w:ascii="Times New Roman" w:hAnsi="Times New Roman" w:cs="Times New Roman"/>
                <w:sz w:val="24"/>
                <w:szCs w:val="24"/>
                <w:shd w:val="clear" w:color="auto" w:fill="FFFFFF"/>
                <w:lang w:val="lt-LT"/>
              </w:rPr>
            </w:pPr>
            <w:r w:rsidRPr="00927066">
              <w:rPr>
                <w:rFonts w:ascii="Times New Roman" w:hAnsi="Times New Roman" w:cs="Times New Roman"/>
                <w:sz w:val="24"/>
                <w:szCs w:val="24"/>
                <w:shd w:val="clear" w:color="auto" w:fill="FFFFFF"/>
                <w:lang w:val="lt-LT"/>
              </w:rPr>
              <w:lastRenderedPageBreak/>
              <w:t xml:space="preserve">Informuojame, kad Sąmatų dokumentacijos informacinio modelio su nulinėmis išteklių kainomis </w:t>
            </w:r>
            <w:r>
              <w:rPr>
                <w:rFonts w:ascii="Times New Roman" w:hAnsi="Times New Roman" w:cs="Times New Roman"/>
                <w:sz w:val="24"/>
                <w:szCs w:val="24"/>
                <w:shd w:val="clear" w:color="auto" w:fill="FFFFFF"/>
                <w:lang w:val="lt-LT"/>
              </w:rPr>
              <w:t>*</w:t>
            </w:r>
            <w:r w:rsidRPr="00927066">
              <w:rPr>
                <w:rFonts w:ascii="Times New Roman" w:hAnsi="Times New Roman" w:cs="Times New Roman"/>
                <w:sz w:val="24"/>
                <w:szCs w:val="24"/>
                <w:shd w:val="clear" w:color="auto" w:fill="FFFFFF"/>
                <w:lang w:val="lt-LT"/>
              </w:rPr>
              <w:t>ims formatu ar kitu formatu, suderinamu su AVK-5 ar kita sąmatų rengimo programa, neturime, todėl pateikti negalime.</w:t>
            </w:r>
          </w:p>
          <w:p w14:paraId="32D14D18" w14:textId="77777777" w:rsidR="00927066" w:rsidRPr="00927066" w:rsidRDefault="00927066" w:rsidP="00927066">
            <w:pPr>
              <w:spacing w:after="0" w:line="240" w:lineRule="auto"/>
              <w:jc w:val="both"/>
              <w:rPr>
                <w:rFonts w:ascii="Times New Roman" w:hAnsi="Times New Roman" w:cs="Times New Roman"/>
                <w:sz w:val="24"/>
                <w:szCs w:val="24"/>
                <w:shd w:val="clear" w:color="auto" w:fill="FFFFFF"/>
                <w:lang w:val="lt-LT"/>
              </w:rPr>
            </w:pPr>
            <w:r w:rsidRPr="00927066">
              <w:rPr>
                <w:rFonts w:ascii="Times New Roman" w:hAnsi="Times New Roman" w:cs="Times New Roman"/>
                <w:sz w:val="24"/>
                <w:szCs w:val="24"/>
                <w:shd w:val="clear" w:color="auto" w:fill="FFFFFF"/>
                <w:lang w:val="lt-LT"/>
              </w:rPr>
              <w:t>Pažymime, kad statybos darbų planas (7 priedas) yra informacinio pobūdžio dokumentas, kurio tikslas – įvertinti, ar dalyvis savo pasiūlyme numatė visus statybos procesų etapus ir kaip planuotų vykdyti darbus, jei jo pasiūlymas būtų pripažintas laimėjusiu.</w:t>
            </w:r>
          </w:p>
          <w:p w14:paraId="3D33C148" w14:textId="77777777" w:rsidR="00927066" w:rsidRPr="00927066" w:rsidRDefault="00927066" w:rsidP="00927066">
            <w:pPr>
              <w:spacing w:after="0" w:line="240" w:lineRule="auto"/>
              <w:jc w:val="both"/>
              <w:rPr>
                <w:rFonts w:ascii="Times New Roman" w:hAnsi="Times New Roman" w:cs="Times New Roman"/>
                <w:sz w:val="24"/>
                <w:szCs w:val="24"/>
                <w:shd w:val="clear" w:color="auto" w:fill="FFFFFF"/>
                <w:lang w:val="lt-LT"/>
              </w:rPr>
            </w:pPr>
            <w:r w:rsidRPr="00927066">
              <w:rPr>
                <w:rFonts w:ascii="Times New Roman" w:hAnsi="Times New Roman" w:cs="Times New Roman"/>
                <w:sz w:val="24"/>
                <w:szCs w:val="24"/>
                <w:shd w:val="clear" w:color="auto" w:fill="FFFFFF"/>
                <w:lang w:val="lt-LT"/>
              </w:rPr>
              <w:t>Šiame plane pateikiami sąnaudų rodikliai pinigine ir procentine išraiška yra bendro pobūdžio ir nereikalauja detalaus finansinių išteklių paskirstymo pagal konkrečias darbų pozicijas.</w:t>
            </w:r>
          </w:p>
          <w:p w14:paraId="7C72BD1C" w14:textId="77777777" w:rsidR="00EA433A" w:rsidRDefault="00927066" w:rsidP="00063A7B">
            <w:pPr>
              <w:spacing w:after="0" w:line="240" w:lineRule="auto"/>
              <w:jc w:val="both"/>
              <w:rPr>
                <w:rFonts w:ascii="Times New Roman" w:hAnsi="Times New Roman" w:cs="Times New Roman"/>
                <w:sz w:val="24"/>
                <w:szCs w:val="24"/>
                <w:shd w:val="clear" w:color="auto" w:fill="FFFFFF"/>
                <w:lang w:val="lt-LT"/>
              </w:rPr>
            </w:pPr>
            <w:r w:rsidRPr="00927066">
              <w:rPr>
                <w:rFonts w:ascii="Times New Roman" w:hAnsi="Times New Roman" w:cs="Times New Roman"/>
                <w:sz w:val="24"/>
                <w:szCs w:val="24"/>
                <w:shd w:val="clear" w:color="auto" w:fill="FFFFFF"/>
                <w:lang w:val="lt-LT"/>
              </w:rPr>
              <w:t xml:space="preserve">Po sutarties pasirašymo, laimėjusiam rangovui detalizuojant pasiūlymą ir rengiant lokalinę sąmatą, statybos darbų planas bus tikslinamas ir detalizuojamas, atsižvelgiant į </w:t>
            </w:r>
            <w:r>
              <w:rPr>
                <w:rFonts w:ascii="Times New Roman" w:hAnsi="Times New Roman" w:cs="Times New Roman"/>
                <w:sz w:val="24"/>
                <w:szCs w:val="24"/>
                <w:shd w:val="clear" w:color="auto" w:fill="FFFFFF"/>
                <w:lang w:val="lt-LT"/>
              </w:rPr>
              <w:t>lokalinės sąmatos duomenis</w:t>
            </w:r>
            <w:r w:rsidRPr="00927066">
              <w:rPr>
                <w:rFonts w:ascii="Times New Roman" w:hAnsi="Times New Roman" w:cs="Times New Roman"/>
                <w:sz w:val="24"/>
                <w:szCs w:val="24"/>
                <w:shd w:val="clear" w:color="auto" w:fill="FFFFFF"/>
                <w:lang w:val="lt-LT"/>
              </w:rPr>
              <w:t>.</w:t>
            </w:r>
            <w:r w:rsidR="001B06F3">
              <w:rPr>
                <w:rFonts w:ascii="Times New Roman" w:hAnsi="Times New Roman" w:cs="Times New Roman"/>
                <w:sz w:val="24"/>
                <w:szCs w:val="24"/>
                <w:shd w:val="clear" w:color="auto" w:fill="FFFFFF"/>
                <w:lang w:val="lt-LT"/>
              </w:rPr>
              <w:t>/</w:t>
            </w:r>
          </w:p>
          <w:p w14:paraId="7B301595" w14:textId="77777777" w:rsidR="001B06F3" w:rsidRPr="001B06F3" w:rsidRDefault="001B06F3" w:rsidP="001B06F3">
            <w:pPr>
              <w:spacing w:after="0" w:line="240" w:lineRule="auto"/>
              <w:jc w:val="both"/>
              <w:rPr>
                <w:rFonts w:ascii="Times New Roman" w:hAnsi="Times New Roman" w:cs="Times New Roman"/>
                <w:sz w:val="24"/>
                <w:szCs w:val="24"/>
                <w:shd w:val="clear" w:color="auto" w:fill="FFFFFF"/>
                <w:lang w:val="lt-LT"/>
              </w:rPr>
            </w:pPr>
            <w:proofErr w:type="spellStart"/>
            <w:r w:rsidRPr="001B06F3">
              <w:rPr>
                <w:rFonts w:ascii="Times New Roman" w:hAnsi="Times New Roman" w:cs="Times New Roman"/>
                <w:sz w:val="24"/>
                <w:szCs w:val="24"/>
                <w:shd w:val="clear" w:color="auto" w:fill="FFFFFF"/>
                <w:lang w:val="lt-LT"/>
              </w:rPr>
              <w:t>We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inform</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you</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that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do</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not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have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information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model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of</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Estimate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Documentation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with</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zero</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resource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prices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w:t>
            </w:r>
            <w:proofErr w:type="spellEnd"/>
            <w:r w:rsidRPr="001B06F3">
              <w:rPr>
                <w:rFonts w:ascii="Times New Roman" w:hAnsi="Times New Roman" w:cs="Times New Roman"/>
                <w:sz w:val="24"/>
                <w:szCs w:val="24"/>
                <w:shd w:val="clear" w:color="auto" w:fill="FFFFFF"/>
                <w:lang w:val="lt-LT"/>
              </w:rPr>
              <w:t xml:space="preserve"> *ims </w:t>
            </w:r>
            <w:proofErr w:type="spellStart"/>
            <w:r w:rsidRPr="001B06F3">
              <w:rPr>
                <w:rFonts w:ascii="Times New Roman" w:hAnsi="Times New Roman" w:cs="Times New Roman"/>
                <w:sz w:val="24"/>
                <w:szCs w:val="24"/>
                <w:shd w:val="clear" w:color="auto" w:fill="FFFFFF"/>
                <w:lang w:val="lt-LT"/>
              </w:rPr>
              <w:t>format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or</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another</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format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compatible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with</w:t>
            </w:r>
            <w:proofErr w:type="spellEnd"/>
            <w:r w:rsidRPr="001B06F3">
              <w:rPr>
                <w:rFonts w:ascii="Times New Roman" w:hAnsi="Times New Roman" w:cs="Times New Roman"/>
                <w:sz w:val="24"/>
                <w:szCs w:val="24"/>
                <w:shd w:val="clear" w:color="auto" w:fill="FFFFFF"/>
                <w:lang w:val="lt-LT"/>
              </w:rPr>
              <w:t xml:space="preserve"> AVK-5 </w:t>
            </w:r>
            <w:proofErr w:type="spellStart"/>
            <w:r w:rsidRPr="001B06F3">
              <w:rPr>
                <w:rFonts w:ascii="Times New Roman" w:hAnsi="Times New Roman" w:cs="Times New Roman"/>
                <w:sz w:val="24"/>
                <w:szCs w:val="24"/>
                <w:shd w:val="clear" w:color="auto" w:fill="FFFFFF"/>
                <w:lang w:val="lt-LT"/>
              </w:rPr>
              <w:t>or</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another</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estimate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preparation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program</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therefore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cannot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provide</w:t>
            </w:r>
            <w:proofErr w:type="spellEnd"/>
            <w:r w:rsidRPr="001B06F3">
              <w:rPr>
                <w:rFonts w:ascii="Times New Roman" w:hAnsi="Times New Roman" w:cs="Times New Roman"/>
                <w:sz w:val="24"/>
                <w:szCs w:val="24"/>
                <w:shd w:val="clear" w:color="auto" w:fill="FFFFFF"/>
                <w:lang w:val="lt-LT"/>
              </w:rPr>
              <w:t xml:space="preserve"> it.</w:t>
            </w:r>
          </w:p>
          <w:p w14:paraId="7EB8DC87" w14:textId="77777777" w:rsidR="001B06F3" w:rsidRPr="001B06F3" w:rsidRDefault="001B06F3" w:rsidP="001B06F3">
            <w:pPr>
              <w:spacing w:after="0" w:line="240" w:lineRule="auto"/>
              <w:jc w:val="both"/>
              <w:rPr>
                <w:rFonts w:ascii="Times New Roman" w:hAnsi="Times New Roman" w:cs="Times New Roman"/>
                <w:sz w:val="24"/>
                <w:szCs w:val="24"/>
                <w:shd w:val="clear" w:color="auto" w:fill="FFFFFF"/>
                <w:lang w:val="lt-LT"/>
              </w:rPr>
            </w:pPr>
            <w:proofErr w:type="spellStart"/>
            <w:r w:rsidRPr="001B06F3">
              <w:rPr>
                <w:rFonts w:ascii="Times New Roman" w:hAnsi="Times New Roman" w:cs="Times New Roman"/>
                <w:sz w:val="24"/>
                <w:szCs w:val="24"/>
                <w:shd w:val="clear" w:color="auto" w:fill="FFFFFF"/>
                <w:lang w:val="lt-LT"/>
              </w:rPr>
              <w:t>We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note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that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construction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work</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plan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Appendix</w:t>
            </w:r>
            <w:proofErr w:type="spellEnd"/>
            <w:r w:rsidRPr="001B06F3">
              <w:rPr>
                <w:rFonts w:ascii="Times New Roman" w:hAnsi="Times New Roman" w:cs="Times New Roman"/>
                <w:sz w:val="24"/>
                <w:szCs w:val="24"/>
                <w:shd w:val="clear" w:color="auto" w:fill="FFFFFF"/>
                <w:lang w:val="lt-LT"/>
              </w:rPr>
              <w:t xml:space="preserve"> 7) </w:t>
            </w:r>
            <w:proofErr w:type="spellStart"/>
            <w:r w:rsidRPr="001B06F3">
              <w:rPr>
                <w:rFonts w:ascii="Times New Roman" w:hAnsi="Times New Roman" w:cs="Times New Roman"/>
                <w:sz w:val="24"/>
                <w:szCs w:val="24"/>
                <w:shd w:val="clear" w:color="auto" w:fill="FFFFFF"/>
                <w:lang w:val="lt-LT"/>
              </w:rPr>
              <w:t>is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informational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document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purpose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of</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which</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is</w:t>
            </w:r>
            <w:proofErr w:type="spellEnd"/>
            <w:r w:rsidRPr="001B06F3">
              <w:rPr>
                <w:rFonts w:ascii="Times New Roman" w:hAnsi="Times New Roman" w:cs="Times New Roman"/>
                <w:sz w:val="24"/>
                <w:szCs w:val="24"/>
                <w:shd w:val="clear" w:color="auto" w:fill="FFFFFF"/>
                <w:lang w:val="lt-LT"/>
              </w:rPr>
              <w:t xml:space="preserve"> to </w:t>
            </w:r>
            <w:proofErr w:type="spellStart"/>
            <w:r w:rsidRPr="001B06F3">
              <w:rPr>
                <w:rFonts w:ascii="Times New Roman" w:hAnsi="Times New Roman" w:cs="Times New Roman"/>
                <w:sz w:val="24"/>
                <w:szCs w:val="24"/>
                <w:shd w:val="clear" w:color="auto" w:fill="FFFFFF"/>
                <w:lang w:val="lt-LT"/>
              </w:rPr>
              <w:t>assess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whether</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participant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has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foreseen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all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stages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of</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construction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processes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his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proposal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how</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would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plan</w:t>
            </w:r>
            <w:proofErr w:type="spellEnd"/>
            <w:r w:rsidRPr="001B06F3">
              <w:rPr>
                <w:rFonts w:ascii="Times New Roman" w:hAnsi="Times New Roman" w:cs="Times New Roman"/>
                <w:sz w:val="24"/>
                <w:szCs w:val="24"/>
                <w:shd w:val="clear" w:color="auto" w:fill="FFFFFF"/>
                <w:lang w:val="lt-LT"/>
              </w:rPr>
              <w:t xml:space="preserve"> to </w:t>
            </w:r>
            <w:proofErr w:type="spellStart"/>
            <w:r w:rsidRPr="001B06F3">
              <w:rPr>
                <w:rFonts w:ascii="Times New Roman" w:hAnsi="Times New Roman" w:cs="Times New Roman"/>
                <w:sz w:val="24"/>
                <w:szCs w:val="24"/>
                <w:shd w:val="clear" w:color="auto" w:fill="FFFFFF"/>
                <w:lang w:val="lt-LT"/>
              </w:rPr>
              <w:t>carry</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out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work</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if</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his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proposal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were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recognized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winner</w:t>
            </w:r>
            <w:proofErr w:type="spellEnd"/>
            <w:r w:rsidRPr="001B06F3">
              <w:rPr>
                <w:rFonts w:ascii="Times New Roman" w:hAnsi="Times New Roman" w:cs="Times New Roman"/>
                <w:sz w:val="24"/>
                <w:szCs w:val="24"/>
                <w:shd w:val="clear" w:color="auto" w:fill="FFFFFF"/>
                <w:lang w:val="lt-LT"/>
              </w:rPr>
              <w:t>.</w:t>
            </w:r>
          </w:p>
          <w:p w14:paraId="14F11A5C" w14:textId="77777777" w:rsidR="001B06F3" w:rsidRPr="001B06F3" w:rsidRDefault="001B06F3" w:rsidP="001B06F3">
            <w:pPr>
              <w:spacing w:after="0" w:line="240" w:lineRule="auto"/>
              <w:jc w:val="both"/>
              <w:rPr>
                <w:rFonts w:ascii="Times New Roman" w:hAnsi="Times New Roman" w:cs="Times New Roman"/>
                <w:sz w:val="24"/>
                <w:szCs w:val="24"/>
                <w:shd w:val="clear" w:color="auto" w:fill="FFFFFF"/>
                <w:lang w:val="lt-LT"/>
              </w:rPr>
            </w:pP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cost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indicators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presented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this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plan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monetary</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percentage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terms</w:t>
            </w:r>
            <w:proofErr w:type="spellEnd"/>
            <w:r w:rsidRPr="001B06F3">
              <w:rPr>
                <w:rFonts w:ascii="Times New Roman" w:hAnsi="Times New Roman" w:cs="Times New Roman"/>
                <w:sz w:val="24"/>
                <w:szCs w:val="24"/>
                <w:shd w:val="clear" w:color="auto" w:fill="FFFFFF"/>
                <w:lang w:val="lt-LT"/>
              </w:rPr>
              <w:t xml:space="preserve"> are </w:t>
            </w:r>
            <w:proofErr w:type="spellStart"/>
            <w:r w:rsidRPr="001B06F3">
              <w:rPr>
                <w:rFonts w:ascii="Times New Roman" w:hAnsi="Times New Roman" w:cs="Times New Roman"/>
                <w:sz w:val="24"/>
                <w:szCs w:val="24"/>
                <w:shd w:val="clear" w:color="auto" w:fill="FFFFFF"/>
                <w:lang w:val="lt-LT"/>
              </w:rPr>
              <w:t>of</w:t>
            </w:r>
            <w:proofErr w:type="spellEnd"/>
            <w:r w:rsidRPr="001B06F3">
              <w:rPr>
                <w:rFonts w:ascii="Times New Roman" w:hAnsi="Times New Roman" w:cs="Times New Roman"/>
                <w:sz w:val="24"/>
                <w:szCs w:val="24"/>
                <w:shd w:val="clear" w:color="auto" w:fill="FFFFFF"/>
                <w:lang w:val="lt-LT"/>
              </w:rPr>
              <w:t xml:space="preserve"> a </w:t>
            </w:r>
            <w:proofErr w:type="spellStart"/>
            <w:r w:rsidRPr="001B06F3">
              <w:rPr>
                <w:rFonts w:ascii="Times New Roman" w:hAnsi="Times New Roman" w:cs="Times New Roman"/>
                <w:sz w:val="24"/>
                <w:szCs w:val="24"/>
                <w:shd w:val="clear" w:color="auto" w:fill="FFFFFF"/>
                <w:lang w:val="lt-LT"/>
              </w:rPr>
              <w:t>general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nature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do</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not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require</w:t>
            </w:r>
            <w:proofErr w:type="spellEnd"/>
            <w:r w:rsidRPr="001B06F3">
              <w:rPr>
                <w:rFonts w:ascii="Times New Roman" w:hAnsi="Times New Roman" w:cs="Times New Roman"/>
                <w:sz w:val="24"/>
                <w:szCs w:val="24"/>
                <w:shd w:val="clear" w:color="auto" w:fill="FFFFFF"/>
                <w:lang w:val="lt-LT"/>
              </w:rPr>
              <w:t xml:space="preserve"> a </w:t>
            </w:r>
            <w:proofErr w:type="spellStart"/>
            <w:r w:rsidRPr="001B06F3">
              <w:rPr>
                <w:rFonts w:ascii="Times New Roman" w:hAnsi="Times New Roman" w:cs="Times New Roman"/>
                <w:sz w:val="24"/>
                <w:szCs w:val="24"/>
                <w:shd w:val="clear" w:color="auto" w:fill="FFFFFF"/>
                <w:lang w:val="lt-LT"/>
              </w:rPr>
              <w:t>detailed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distribution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of</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financial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resources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according</w:t>
            </w:r>
            <w:proofErr w:type="spellEnd"/>
            <w:r w:rsidRPr="001B06F3">
              <w:rPr>
                <w:rFonts w:ascii="Times New Roman" w:hAnsi="Times New Roman" w:cs="Times New Roman"/>
                <w:sz w:val="24"/>
                <w:szCs w:val="24"/>
                <w:shd w:val="clear" w:color="auto" w:fill="FFFFFF"/>
                <w:lang w:val="lt-LT"/>
              </w:rPr>
              <w:t xml:space="preserve"> to </w:t>
            </w:r>
            <w:proofErr w:type="spellStart"/>
            <w:r w:rsidRPr="001B06F3">
              <w:rPr>
                <w:rFonts w:ascii="Times New Roman" w:hAnsi="Times New Roman" w:cs="Times New Roman"/>
                <w:sz w:val="24"/>
                <w:szCs w:val="24"/>
                <w:shd w:val="clear" w:color="auto" w:fill="FFFFFF"/>
                <w:lang w:val="lt-LT"/>
              </w:rPr>
              <w:t>specific</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work</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positions</w:t>
            </w:r>
            <w:proofErr w:type="spellEnd"/>
            <w:r w:rsidRPr="001B06F3">
              <w:rPr>
                <w:rFonts w:ascii="Times New Roman" w:hAnsi="Times New Roman" w:cs="Times New Roman"/>
                <w:sz w:val="24"/>
                <w:szCs w:val="24"/>
                <w:shd w:val="clear" w:color="auto" w:fill="FFFFFF"/>
                <w:lang w:val="lt-LT"/>
              </w:rPr>
              <w:t>.</w:t>
            </w:r>
          </w:p>
          <w:p w14:paraId="19555290" w14:textId="3CDA9B04" w:rsidR="001B06F3" w:rsidRPr="00063A7B" w:rsidRDefault="001B06F3" w:rsidP="001B06F3">
            <w:pPr>
              <w:spacing w:after="0" w:line="240" w:lineRule="auto"/>
              <w:jc w:val="both"/>
              <w:rPr>
                <w:rFonts w:ascii="Times New Roman" w:hAnsi="Times New Roman" w:cs="Times New Roman"/>
                <w:sz w:val="24"/>
                <w:szCs w:val="24"/>
                <w:shd w:val="clear" w:color="auto" w:fill="FFFFFF"/>
                <w:lang w:val="lt-LT"/>
              </w:rPr>
            </w:pPr>
            <w:proofErr w:type="spellStart"/>
            <w:r w:rsidRPr="001B06F3">
              <w:rPr>
                <w:rFonts w:ascii="Times New Roman" w:hAnsi="Times New Roman" w:cs="Times New Roman"/>
                <w:sz w:val="24"/>
                <w:szCs w:val="24"/>
                <w:shd w:val="clear" w:color="auto" w:fill="FFFFFF"/>
                <w:lang w:val="lt-LT"/>
              </w:rPr>
              <w:lastRenderedPageBreak/>
              <w:t>After</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signing</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contract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when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winning</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contractor</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details</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proposal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prepares</w:t>
            </w:r>
            <w:proofErr w:type="spellEnd"/>
            <w:r w:rsidRPr="001B06F3">
              <w:rPr>
                <w:rFonts w:ascii="Times New Roman" w:hAnsi="Times New Roman" w:cs="Times New Roman"/>
                <w:sz w:val="24"/>
                <w:szCs w:val="24"/>
                <w:shd w:val="clear" w:color="auto" w:fill="FFFFFF"/>
                <w:lang w:val="lt-LT"/>
              </w:rPr>
              <w:t xml:space="preserve"> a </w:t>
            </w:r>
            <w:proofErr w:type="spellStart"/>
            <w:r w:rsidRPr="001B06F3">
              <w:rPr>
                <w:rFonts w:ascii="Times New Roman" w:hAnsi="Times New Roman" w:cs="Times New Roman"/>
                <w:sz w:val="24"/>
                <w:szCs w:val="24"/>
                <w:shd w:val="clear" w:color="auto" w:fill="FFFFFF"/>
                <w:lang w:val="lt-LT"/>
              </w:rPr>
              <w:t>local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estimate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construction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work</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plan</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will</w:t>
            </w:r>
            <w:proofErr w:type="spellEnd"/>
            <w:r w:rsidRPr="001B06F3">
              <w:rPr>
                <w:rFonts w:ascii="Times New Roman" w:hAnsi="Times New Roman" w:cs="Times New Roman"/>
                <w:sz w:val="24"/>
                <w:szCs w:val="24"/>
                <w:shd w:val="clear" w:color="auto" w:fill="FFFFFF"/>
                <w:lang w:val="lt-LT"/>
              </w:rPr>
              <w:t xml:space="preserve"> be </w:t>
            </w:r>
            <w:proofErr w:type="spellStart"/>
            <w:r w:rsidRPr="001B06F3">
              <w:rPr>
                <w:rFonts w:ascii="Times New Roman" w:hAnsi="Times New Roman" w:cs="Times New Roman"/>
                <w:sz w:val="24"/>
                <w:szCs w:val="24"/>
                <w:shd w:val="clear" w:color="auto" w:fill="FFFFFF"/>
                <w:lang w:val="lt-LT"/>
              </w:rPr>
              <w:t>revised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and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detailed</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taking</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into</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account</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data </w:t>
            </w:r>
            <w:proofErr w:type="spellStart"/>
            <w:r w:rsidRPr="001B06F3">
              <w:rPr>
                <w:rFonts w:ascii="Times New Roman" w:hAnsi="Times New Roman" w:cs="Times New Roman"/>
                <w:sz w:val="24"/>
                <w:szCs w:val="24"/>
                <w:shd w:val="clear" w:color="auto" w:fill="FFFFFF"/>
                <w:lang w:val="lt-LT"/>
              </w:rPr>
              <w:t>of</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the</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local</w:t>
            </w:r>
            <w:proofErr w:type="spellEnd"/>
            <w:r w:rsidRPr="001B06F3">
              <w:rPr>
                <w:rFonts w:ascii="Times New Roman" w:hAnsi="Times New Roman" w:cs="Times New Roman"/>
                <w:sz w:val="24"/>
                <w:szCs w:val="24"/>
                <w:shd w:val="clear" w:color="auto" w:fill="FFFFFF"/>
                <w:lang w:val="lt-LT"/>
              </w:rPr>
              <w:t xml:space="preserve"> </w:t>
            </w:r>
            <w:proofErr w:type="spellStart"/>
            <w:r w:rsidRPr="001B06F3">
              <w:rPr>
                <w:rFonts w:ascii="Times New Roman" w:hAnsi="Times New Roman" w:cs="Times New Roman"/>
                <w:sz w:val="24"/>
                <w:szCs w:val="24"/>
                <w:shd w:val="clear" w:color="auto" w:fill="FFFFFF"/>
                <w:lang w:val="lt-LT"/>
              </w:rPr>
              <w:t>estimate</w:t>
            </w:r>
            <w:proofErr w:type="spellEnd"/>
            <w:r w:rsidRPr="001B06F3">
              <w:rPr>
                <w:rFonts w:ascii="Times New Roman" w:hAnsi="Times New Roman" w:cs="Times New Roman"/>
                <w:sz w:val="24"/>
                <w:szCs w:val="24"/>
                <w:shd w:val="clear" w:color="auto" w:fill="FFFFFF"/>
                <w:lang w:val="lt-LT"/>
              </w:rPr>
              <w:t>.</w:t>
            </w:r>
          </w:p>
        </w:tc>
      </w:tr>
      <w:tr w:rsidR="009D6C96" w:rsidRPr="00812E66" w14:paraId="6D41831E" w14:textId="77777777" w:rsidTr="008E74BE">
        <w:tc>
          <w:tcPr>
            <w:tcW w:w="851" w:type="dxa"/>
            <w:vAlign w:val="center"/>
          </w:tcPr>
          <w:p w14:paraId="0B76D0AA" w14:textId="77777777" w:rsidR="009D6C96" w:rsidRPr="00812E66" w:rsidRDefault="009D6C96" w:rsidP="009D6C96">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3827" w:type="dxa"/>
          </w:tcPr>
          <w:p w14:paraId="104744A9" w14:textId="3793A93E" w:rsidR="009D6C96" w:rsidRPr="007E431C" w:rsidRDefault="009D6C96" w:rsidP="009D6C96">
            <w:pPr>
              <w:spacing w:after="0" w:line="240" w:lineRule="auto"/>
              <w:jc w:val="both"/>
              <w:rPr>
                <w:rFonts w:ascii="Times New Roman" w:hAnsi="Times New Roman" w:cs="Times New Roman"/>
                <w:i/>
                <w:sz w:val="24"/>
                <w:szCs w:val="24"/>
                <w:shd w:val="clear" w:color="auto" w:fill="FFFFFF"/>
                <w:lang w:val="nl"/>
              </w:rPr>
            </w:pPr>
            <w:r w:rsidRPr="007E431C">
              <w:rPr>
                <w:rFonts w:ascii="Times New Roman" w:hAnsi="Times New Roman" w:cs="Times New Roman"/>
                <w:i/>
                <w:sz w:val="24"/>
                <w:szCs w:val="24"/>
                <w:shd w:val="clear" w:color="auto" w:fill="FFFFFF"/>
                <w:lang w:val="nl"/>
              </w:rPr>
              <w:t>“Prašome pateikti nulinę sąmatą, įskaitant medžiagų sąrašą. Prašome pateikti AVK programinės įrangos komplekso formatu arba redaguojamoje „Excel“ skaičiuoklėje!”/</w:t>
            </w:r>
          </w:p>
          <w:p w14:paraId="682FB4EA" w14:textId="4071C907" w:rsidR="009D6C96" w:rsidRPr="00232FFF" w:rsidRDefault="009D6C96" w:rsidP="009D6C96">
            <w:pPr>
              <w:spacing w:after="0" w:line="240" w:lineRule="auto"/>
              <w:jc w:val="both"/>
              <w:rPr>
                <w:rFonts w:ascii="Times New Roman" w:hAnsi="Times New Roman" w:cs="Times New Roman"/>
                <w:i/>
                <w:iCs/>
                <w:sz w:val="24"/>
                <w:szCs w:val="24"/>
                <w:shd w:val="clear" w:color="auto" w:fill="FFFFFF"/>
                <w:lang w:val="nl"/>
              </w:rPr>
            </w:pPr>
            <w:r>
              <w:rPr>
                <w:rFonts w:ascii="Times New Roman" w:hAnsi="Times New Roman" w:cs="Times New Roman"/>
                <w:i/>
                <w:iCs/>
                <w:sz w:val="24"/>
                <w:szCs w:val="24"/>
                <w:shd w:val="clear" w:color="auto" w:fill="FFFFFF"/>
              </w:rPr>
              <w:t>“</w:t>
            </w:r>
            <w:r w:rsidRPr="009D6C96">
              <w:rPr>
                <w:rFonts w:ascii="Times New Roman" w:hAnsi="Times New Roman" w:cs="Times New Roman"/>
                <w:i/>
                <w:iCs/>
                <w:sz w:val="24"/>
                <w:szCs w:val="24"/>
                <w:shd w:val="clear" w:color="auto" w:fill="FFFFFF"/>
              </w:rPr>
              <w:t>Please provide a zero estimate, which will include a bill of materials. Please in the format for the AVK software complex or in an editable Excel spreadsheet!</w:t>
            </w:r>
            <w:r>
              <w:rPr>
                <w:rFonts w:ascii="Times New Roman" w:hAnsi="Times New Roman" w:cs="Times New Roman"/>
                <w:i/>
                <w:iCs/>
                <w:sz w:val="24"/>
                <w:szCs w:val="24"/>
                <w:shd w:val="clear" w:color="auto" w:fill="FFFFFF"/>
              </w:rPr>
              <w:t>”</w:t>
            </w:r>
          </w:p>
        </w:tc>
        <w:tc>
          <w:tcPr>
            <w:tcW w:w="5245" w:type="dxa"/>
          </w:tcPr>
          <w:p w14:paraId="344BDAA0" w14:textId="77777777" w:rsidR="00927066" w:rsidRPr="00927066" w:rsidRDefault="00927066" w:rsidP="00927066">
            <w:pPr>
              <w:spacing w:after="0" w:line="240" w:lineRule="auto"/>
              <w:jc w:val="both"/>
              <w:rPr>
                <w:rFonts w:ascii="Times New Roman" w:hAnsi="Times New Roman" w:cs="Times New Roman"/>
                <w:sz w:val="24"/>
                <w:szCs w:val="24"/>
                <w:shd w:val="clear" w:color="auto" w:fill="FFFFFF"/>
                <w:lang w:val="lt-LT"/>
              </w:rPr>
            </w:pPr>
            <w:r w:rsidRPr="00927066">
              <w:rPr>
                <w:rFonts w:ascii="Times New Roman" w:hAnsi="Times New Roman" w:cs="Times New Roman"/>
                <w:sz w:val="24"/>
                <w:szCs w:val="24"/>
                <w:shd w:val="clear" w:color="auto" w:fill="FFFFFF"/>
                <w:lang w:val="lt-LT"/>
              </w:rPr>
              <w:t>Informuojame, kad sąmatų prašomais formatais (AVK ar redaguojama „Excel“ skaičiuokle) neturime, todėl pateikti negalime.</w:t>
            </w:r>
          </w:p>
          <w:p w14:paraId="21202C0A" w14:textId="4C755795" w:rsidR="00927066" w:rsidRDefault="00927066" w:rsidP="00927066">
            <w:pPr>
              <w:spacing w:after="0" w:line="240" w:lineRule="auto"/>
              <w:jc w:val="both"/>
              <w:rPr>
                <w:rFonts w:ascii="Times New Roman" w:hAnsi="Times New Roman" w:cs="Times New Roman"/>
                <w:sz w:val="24"/>
                <w:szCs w:val="24"/>
                <w:shd w:val="clear" w:color="auto" w:fill="FFFFFF"/>
                <w:lang w:val="lt-LT"/>
              </w:rPr>
            </w:pPr>
            <w:r w:rsidRPr="00927066">
              <w:rPr>
                <w:rFonts w:ascii="Times New Roman" w:hAnsi="Times New Roman" w:cs="Times New Roman"/>
                <w:sz w:val="24"/>
                <w:szCs w:val="24"/>
                <w:shd w:val="clear" w:color="auto" w:fill="FFFFFF"/>
                <w:lang w:val="lt-LT"/>
              </w:rPr>
              <w:t xml:space="preserve">Pažymime, kad šiuo atveju sutartis bus fiksuotos kainos, todėl konkurso tikslas – kad </w:t>
            </w:r>
            <w:r>
              <w:rPr>
                <w:rFonts w:ascii="Times New Roman" w:hAnsi="Times New Roman" w:cs="Times New Roman"/>
                <w:sz w:val="24"/>
                <w:szCs w:val="24"/>
                <w:shd w:val="clear" w:color="auto" w:fill="FFFFFF"/>
                <w:lang w:val="lt-LT"/>
              </w:rPr>
              <w:t>potencialus R</w:t>
            </w:r>
            <w:r w:rsidRPr="00927066">
              <w:rPr>
                <w:rFonts w:ascii="Times New Roman" w:hAnsi="Times New Roman" w:cs="Times New Roman"/>
                <w:sz w:val="24"/>
                <w:szCs w:val="24"/>
                <w:shd w:val="clear" w:color="auto" w:fill="FFFFFF"/>
                <w:lang w:val="lt-LT"/>
              </w:rPr>
              <w:t xml:space="preserve">angovas, rengdamas pasiūlymą, įsivertintų ne tik sąmatą, bet ir </w:t>
            </w:r>
            <w:r>
              <w:rPr>
                <w:rFonts w:ascii="Times New Roman" w:hAnsi="Times New Roman" w:cs="Times New Roman"/>
                <w:sz w:val="24"/>
                <w:szCs w:val="24"/>
                <w:shd w:val="clear" w:color="auto" w:fill="FFFFFF"/>
                <w:lang w:val="lt-LT"/>
              </w:rPr>
              <w:t xml:space="preserve">viso projekto medžiagą, </w:t>
            </w:r>
            <w:r w:rsidRPr="00927066">
              <w:rPr>
                <w:rFonts w:ascii="Times New Roman" w:hAnsi="Times New Roman" w:cs="Times New Roman"/>
                <w:sz w:val="24"/>
                <w:szCs w:val="24"/>
                <w:shd w:val="clear" w:color="auto" w:fill="FFFFFF"/>
                <w:lang w:val="lt-LT"/>
              </w:rPr>
              <w:t>pateiktą preliminarų darbų sąrašą</w:t>
            </w:r>
            <w:r>
              <w:rPr>
                <w:rFonts w:ascii="Times New Roman" w:hAnsi="Times New Roman" w:cs="Times New Roman"/>
                <w:sz w:val="24"/>
                <w:szCs w:val="24"/>
                <w:shd w:val="clear" w:color="auto" w:fill="FFFFFF"/>
                <w:lang w:val="lt-LT"/>
              </w:rPr>
              <w:t>, jei yra poreikis ir apsilankymą vietoje</w:t>
            </w:r>
            <w:r w:rsidRPr="00927066">
              <w:rPr>
                <w:rFonts w:ascii="Times New Roman" w:hAnsi="Times New Roman" w:cs="Times New Roman"/>
                <w:sz w:val="24"/>
                <w:szCs w:val="24"/>
                <w:shd w:val="clear" w:color="auto" w:fill="FFFFFF"/>
                <w:lang w:val="lt-LT"/>
              </w:rPr>
              <w:t>, taip pat galim</w:t>
            </w:r>
            <w:r>
              <w:rPr>
                <w:rFonts w:ascii="Times New Roman" w:hAnsi="Times New Roman" w:cs="Times New Roman"/>
                <w:sz w:val="24"/>
                <w:szCs w:val="24"/>
                <w:shd w:val="clear" w:color="auto" w:fill="FFFFFF"/>
                <w:lang w:val="lt-LT"/>
              </w:rPr>
              <w:t>us netikslumus projektinėje dokumentacijoje bei</w:t>
            </w:r>
            <w:r w:rsidRPr="00927066">
              <w:rPr>
                <w:rFonts w:ascii="Times New Roman" w:hAnsi="Times New Roman" w:cs="Times New Roman"/>
                <w:sz w:val="24"/>
                <w:szCs w:val="24"/>
                <w:shd w:val="clear" w:color="auto" w:fill="FFFFFF"/>
                <w:lang w:val="lt-LT"/>
              </w:rPr>
              <w:t xml:space="preserve"> nenumatytas išlaidas, reikalingas siekiant užtikrinti galutinį rezultatą pagal projekto sprendinius.</w:t>
            </w:r>
          </w:p>
          <w:p w14:paraId="6656AAC8" w14:textId="7F98460C" w:rsidR="00084AEB" w:rsidRPr="00927066" w:rsidRDefault="00084AEB" w:rsidP="00927066">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Palengvinti sąmatos skaičiavimą, pateikiame darbų kiekių žiniaraštį .</w:t>
            </w:r>
            <w:proofErr w:type="spellStart"/>
            <w:r>
              <w:rPr>
                <w:rFonts w:ascii="Times New Roman" w:hAnsi="Times New Roman" w:cs="Times New Roman"/>
                <w:sz w:val="24"/>
                <w:szCs w:val="24"/>
                <w:shd w:val="clear" w:color="auto" w:fill="FFFFFF"/>
                <w:lang w:val="lt-LT"/>
              </w:rPr>
              <w:t>excel</w:t>
            </w:r>
            <w:proofErr w:type="spellEnd"/>
            <w:r>
              <w:rPr>
                <w:rFonts w:ascii="Times New Roman" w:hAnsi="Times New Roman" w:cs="Times New Roman"/>
                <w:sz w:val="24"/>
                <w:szCs w:val="24"/>
                <w:shd w:val="clear" w:color="auto" w:fill="FFFFFF"/>
                <w:lang w:val="lt-LT"/>
              </w:rPr>
              <w:t xml:space="preserve"> formatu./</w:t>
            </w:r>
          </w:p>
          <w:p w14:paraId="7EB02115" w14:textId="77777777" w:rsidR="00084AEB" w:rsidRPr="00084AEB" w:rsidRDefault="00084AEB" w:rsidP="00084AEB">
            <w:pPr>
              <w:spacing w:after="0" w:line="240" w:lineRule="auto"/>
              <w:jc w:val="both"/>
              <w:rPr>
                <w:rFonts w:ascii="Times New Roman" w:hAnsi="Times New Roman" w:cs="Times New Roman"/>
                <w:sz w:val="24"/>
                <w:szCs w:val="24"/>
                <w:shd w:val="clear" w:color="auto" w:fill="FFFFFF"/>
                <w:lang w:val="lt-LT"/>
              </w:rPr>
            </w:pPr>
            <w:proofErr w:type="spellStart"/>
            <w:r w:rsidRPr="00084AEB">
              <w:rPr>
                <w:rFonts w:ascii="Times New Roman" w:hAnsi="Times New Roman" w:cs="Times New Roman"/>
                <w:sz w:val="24"/>
                <w:szCs w:val="24"/>
                <w:shd w:val="clear" w:color="auto" w:fill="FFFFFF"/>
                <w:lang w:val="lt-LT"/>
              </w:rPr>
              <w:t>We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inform</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you</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that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do</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not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have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estimates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requested</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formats</w:t>
            </w:r>
            <w:proofErr w:type="spellEnd"/>
            <w:r w:rsidRPr="00084AEB">
              <w:rPr>
                <w:rFonts w:ascii="Times New Roman" w:hAnsi="Times New Roman" w:cs="Times New Roman"/>
                <w:sz w:val="24"/>
                <w:szCs w:val="24"/>
                <w:shd w:val="clear" w:color="auto" w:fill="FFFFFF"/>
                <w:lang w:val="lt-LT"/>
              </w:rPr>
              <w:t xml:space="preserve"> (AVK </w:t>
            </w:r>
            <w:proofErr w:type="spellStart"/>
            <w:r w:rsidRPr="00084AEB">
              <w:rPr>
                <w:rFonts w:ascii="Times New Roman" w:hAnsi="Times New Roman" w:cs="Times New Roman"/>
                <w:sz w:val="24"/>
                <w:szCs w:val="24"/>
                <w:shd w:val="clear" w:color="auto" w:fill="FFFFFF"/>
                <w:lang w:val="lt-LT"/>
              </w:rPr>
              <w:t>or</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editable</w:t>
            </w:r>
            <w:proofErr w:type="spellEnd"/>
            <w:r w:rsidRPr="00084AEB">
              <w:rPr>
                <w:rFonts w:ascii="Times New Roman" w:hAnsi="Times New Roman" w:cs="Times New Roman"/>
                <w:sz w:val="24"/>
                <w:szCs w:val="24"/>
                <w:shd w:val="clear" w:color="auto" w:fill="FFFFFF"/>
                <w:lang w:val="lt-LT"/>
              </w:rPr>
              <w:t xml:space="preserve"> Excel </w:t>
            </w:r>
            <w:proofErr w:type="spellStart"/>
            <w:r w:rsidRPr="00084AEB">
              <w:rPr>
                <w:rFonts w:ascii="Times New Roman" w:hAnsi="Times New Roman" w:cs="Times New Roman"/>
                <w:sz w:val="24"/>
                <w:szCs w:val="24"/>
                <w:shd w:val="clear" w:color="auto" w:fill="FFFFFF"/>
                <w:lang w:val="lt-LT"/>
              </w:rPr>
              <w:t>spreadsheet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therefore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cannot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provide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them</w:t>
            </w:r>
            <w:proofErr w:type="spellEnd"/>
            <w:r w:rsidRPr="00084AEB">
              <w:rPr>
                <w:rFonts w:ascii="Times New Roman" w:hAnsi="Times New Roman" w:cs="Times New Roman"/>
                <w:sz w:val="24"/>
                <w:szCs w:val="24"/>
                <w:shd w:val="clear" w:color="auto" w:fill="FFFFFF"/>
                <w:lang w:val="lt-LT"/>
              </w:rPr>
              <w:t>.</w:t>
            </w:r>
          </w:p>
          <w:p w14:paraId="45F21A4A" w14:textId="77777777" w:rsidR="00084AEB" w:rsidRPr="00084AEB" w:rsidRDefault="00084AEB" w:rsidP="00084AEB">
            <w:pPr>
              <w:spacing w:after="0" w:line="240" w:lineRule="auto"/>
              <w:jc w:val="both"/>
              <w:rPr>
                <w:rFonts w:ascii="Times New Roman" w:hAnsi="Times New Roman" w:cs="Times New Roman"/>
                <w:sz w:val="24"/>
                <w:szCs w:val="24"/>
                <w:shd w:val="clear" w:color="auto" w:fill="FFFFFF"/>
                <w:lang w:val="lt-LT"/>
              </w:rPr>
            </w:pPr>
            <w:proofErr w:type="spellStart"/>
            <w:r w:rsidRPr="00084AEB">
              <w:rPr>
                <w:rFonts w:ascii="Times New Roman" w:hAnsi="Times New Roman" w:cs="Times New Roman"/>
                <w:sz w:val="24"/>
                <w:szCs w:val="24"/>
                <w:shd w:val="clear" w:color="auto" w:fill="FFFFFF"/>
                <w:lang w:val="lt-LT"/>
              </w:rPr>
              <w:t>We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note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that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this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case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contract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will</w:t>
            </w:r>
            <w:proofErr w:type="spellEnd"/>
            <w:r w:rsidRPr="00084AEB">
              <w:rPr>
                <w:rFonts w:ascii="Times New Roman" w:hAnsi="Times New Roman" w:cs="Times New Roman"/>
                <w:sz w:val="24"/>
                <w:szCs w:val="24"/>
                <w:shd w:val="clear" w:color="auto" w:fill="FFFFFF"/>
                <w:lang w:val="lt-LT"/>
              </w:rPr>
              <w:t xml:space="preserve"> be </w:t>
            </w:r>
            <w:proofErr w:type="spellStart"/>
            <w:r w:rsidRPr="00084AEB">
              <w:rPr>
                <w:rFonts w:ascii="Times New Roman" w:hAnsi="Times New Roman" w:cs="Times New Roman"/>
                <w:sz w:val="24"/>
                <w:szCs w:val="24"/>
                <w:shd w:val="clear" w:color="auto" w:fill="FFFFFF"/>
                <w:lang w:val="lt-LT"/>
              </w:rPr>
              <w:t>fixed</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prices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therefore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aim</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of</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competition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for</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lastRenderedPageBreak/>
              <w:t>potential</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Contractor</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when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preparing</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offer</w:t>
            </w:r>
            <w:proofErr w:type="spellEnd"/>
            <w:r w:rsidRPr="00084AEB">
              <w:rPr>
                <w:rFonts w:ascii="Times New Roman" w:hAnsi="Times New Roman" w:cs="Times New Roman"/>
                <w:sz w:val="24"/>
                <w:szCs w:val="24"/>
                <w:shd w:val="clear" w:color="auto" w:fill="FFFFFF"/>
                <w:lang w:val="lt-LT"/>
              </w:rPr>
              <w:t xml:space="preserve">, to </w:t>
            </w:r>
            <w:proofErr w:type="spellStart"/>
            <w:r w:rsidRPr="00084AEB">
              <w:rPr>
                <w:rFonts w:ascii="Times New Roman" w:hAnsi="Times New Roman" w:cs="Times New Roman"/>
                <w:sz w:val="24"/>
                <w:szCs w:val="24"/>
                <w:shd w:val="clear" w:color="auto" w:fill="FFFFFF"/>
                <w:lang w:val="lt-LT"/>
              </w:rPr>
              <w:t>assess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not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only</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estimate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but</w:t>
            </w:r>
            <w:proofErr w:type="spellEnd"/>
            <w:r w:rsidRPr="00084AEB">
              <w:rPr>
                <w:rFonts w:ascii="Times New Roman" w:hAnsi="Times New Roman" w:cs="Times New Roman"/>
                <w:sz w:val="24"/>
                <w:szCs w:val="24"/>
                <w:shd w:val="clear" w:color="auto" w:fill="FFFFFF"/>
                <w:lang w:val="lt-LT"/>
              </w:rPr>
              <w:t xml:space="preserve"> also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entire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project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material</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submitted</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preliminary</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list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of</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works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if</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necessary</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and</w:t>
            </w:r>
            <w:proofErr w:type="spellEnd"/>
            <w:r w:rsidRPr="00084AEB">
              <w:rPr>
                <w:rFonts w:ascii="Times New Roman" w:hAnsi="Times New Roman" w:cs="Times New Roman"/>
                <w:sz w:val="24"/>
                <w:szCs w:val="24"/>
                <w:shd w:val="clear" w:color="auto" w:fill="FFFFFF"/>
                <w:lang w:val="lt-LT"/>
              </w:rPr>
              <w:t xml:space="preserve"> a </w:t>
            </w:r>
            <w:proofErr w:type="spellStart"/>
            <w:r w:rsidRPr="00084AEB">
              <w:rPr>
                <w:rFonts w:ascii="Times New Roman" w:hAnsi="Times New Roman" w:cs="Times New Roman"/>
                <w:sz w:val="24"/>
                <w:szCs w:val="24"/>
                <w:shd w:val="clear" w:color="auto" w:fill="FFFFFF"/>
                <w:lang w:val="lt-LT"/>
              </w:rPr>
              <w:t>site</w:t>
            </w:r>
            <w:proofErr w:type="spellEnd"/>
            <w:r w:rsidRPr="00084AEB">
              <w:rPr>
                <w:rFonts w:ascii="Times New Roman" w:hAnsi="Times New Roman" w:cs="Times New Roman"/>
                <w:sz w:val="24"/>
                <w:szCs w:val="24"/>
                <w:shd w:val="clear" w:color="auto" w:fill="FFFFFF"/>
                <w:lang w:val="lt-LT"/>
              </w:rPr>
              <w:t xml:space="preserve"> visit, </w:t>
            </w:r>
            <w:proofErr w:type="spellStart"/>
            <w:r w:rsidRPr="00084AEB">
              <w:rPr>
                <w:rFonts w:ascii="Times New Roman" w:hAnsi="Times New Roman" w:cs="Times New Roman"/>
                <w:sz w:val="24"/>
                <w:szCs w:val="24"/>
                <w:shd w:val="clear" w:color="auto" w:fill="FFFFFF"/>
                <w:lang w:val="lt-LT"/>
              </w:rPr>
              <w:t>as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well</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as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possible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inaccuracies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project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documentation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and</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unforeseen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costs</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required</w:t>
            </w:r>
            <w:proofErr w:type="spellEnd"/>
            <w:r w:rsidRPr="00084AEB">
              <w:rPr>
                <w:rFonts w:ascii="Times New Roman" w:hAnsi="Times New Roman" w:cs="Times New Roman"/>
                <w:sz w:val="24"/>
                <w:szCs w:val="24"/>
                <w:shd w:val="clear" w:color="auto" w:fill="FFFFFF"/>
                <w:lang w:val="lt-LT"/>
              </w:rPr>
              <w:t xml:space="preserve"> to </w:t>
            </w:r>
            <w:proofErr w:type="spellStart"/>
            <w:r w:rsidRPr="00084AEB">
              <w:rPr>
                <w:rFonts w:ascii="Times New Roman" w:hAnsi="Times New Roman" w:cs="Times New Roman"/>
                <w:sz w:val="24"/>
                <w:szCs w:val="24"/>
                <w:shd w:val="clear" w:color="auto" w:fill="FFFFFF"/>
                <w:lang w:val="lt-LT"/>
              </w:rPr>
              <w:t>ensure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final</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result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in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accordance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with</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project</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solutions</w:t>
            </w:r>
            <w:proofErr w:type="spellEnd"/>
            <w:r w:rsidRPr="00084AEB">
              <w:rPr>
                <w:rFonts w:ascii="Times New Roman" w:hAnsi="Times New Roman" w:cs="Times New Roman"/>
                <w:sz w:val="24"/>
                <w:szCs w:val="24"/>
                <w:shd w:val="clear" w:color="auto" w:fill="FFFFFF"/>
                <w:lang w:val="lt-LT"/>
              </w:rPr>
              <w:t>.</w:t>
            </w:r>
          </w:p>
          <w:p w14:paraId="6A46389F" w14:textId="3858EF36" w:rsidR="00927066" w:rsidRPr="00927066" w:rsidRDefault="00084AEB" w:rsidP="00084AEB">
            <w:pPr>
              <w:spacing w:after="0" w:line="240" w:lineRule="auto"/>
              <w:jc w:val="both"/>
              <w:rPr>
                <w:rFonts w:ascii="Times New Roman" w:hAnsi="Times New Roman" w:cs="Times New Roman"/>
                <w:sz w:val="24"/>
                <w:szCs w:val="24"/>
                <w:shd w:val="clear" w:color="auto" w:fill="FFFFFF"/>
                <w:lang w:val="lt-LT"/>
              </w:rPr>
            </w:pPr>
            <w:r w:rsidRPr="00084AEB">
              <w:rPr>
                <w:rFonts w:ascii="Times New Roman" w:hAnsi="Times New Roman" w:cs="Times New Roman"/>
                <w:sz w:val="24"/>
                <w:szCs w:val="24"/>
                <w:shd w:val="clear" w:color="auto" w:fill="FFFFFF"/>
                <w:lang w:val="lt-LT"/>
              </w:rPr>
              <w:t xml:space="preserve">To </w:t>
            </w:r>
            <w:proofErr w:type="spellStart"/>
            <w:r w:rsidRPr="00084AEB">
              <w:rPr>
                <w:rFonts w:ascii="Times New Roman" w:hAnsi="Times New Roman" w:cs="Times New Roman"/>
                <w:sz w:val="24"/>
                <w:szCs w:val="24"/>
                <w:shd w:val="clear" w:color="auto" w:fill="FFFFFF"/>
                <w:lang w:val="lt-LT"/>
              </w:rPr>
              <w:t>facilitate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calculation</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of</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estimate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we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provide</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the</w:t>
            </w:r>
            <w:proofErr w:type="spellEnd"/>
            <w:r w:rsidRPr="00084AEB">
              <w:rPr>
                <w:rFonts w:ascii="Times New Roman" w:hAnsi="Times New Roman" w:cs="Times New Roman"/>
                <w:sz w:val="24"/>
                <w:szCs w:val="24"/>
                <w:shd w:val="clear" w:color="auto" w:fill="FFFFFF"/>
                <w:lang w:val="lt-LT"/>
              </w:rPr>
              <w:t xml:space="preserve"> </w:t>
            </w:r>
            <w:proofErr w:type="spellStart"/>
            <w:r>
              <w:rPr>
                <w:rFonts w:ascii="Times New Roman" w:hAnsi="Times New Roman" w:cs="Times New Roman"/>
                <w:sz w:val="24"/>
                <w:szCs w:val="24"/>
                <w:shd w:val="clear" w:color="auto" w:fill="FFFFFF"/>
                <w:lang w:val="lt-LT"/>
              </w:rPr>
              <w:t>Bill</w:t>
            </w:r>
            <w:proofErr w:type="spellEnd"/>
            <w:r>
              <w:rPr>
                <w:rFonts w:ascii="Times New Roman" w:hAnsi="Times New Roman" w:cs="Times New Roman"/>
                <w:sz w:val="24"/>
                <w:szCs w:val="24"/>
                <w:shd w:val="clear" w:color="auto" w:fill="FFFFFF"/>
                <w:lang w:val="lt-LT"/>
              </w:rPr>
              <w:t xml:space="preserve"> </w:t>
            </w:r>
            <w:proofErr w:type="spellStart"/>
            <w:r>
              <w:rPr>
                <w:rFonts w:ascii="Times New Roman" w:hAnsi="Times New Roman" w:cs="Times New Roman"/>
                <w:sz w:val="24"/>
                <w:szCs w:val="24"/>
                <w:shd w:val="clear" w:color="auto" w:fill="FFFFFF"/>
                <w:lang w:val="lt-LT"/>
              </w:rPr>
              <w:t>of</w:t>
            </w:r>
            <w:proofErr w:type="spellEnd"/>
            <w:r>
              <w:rPr>
                <w:rFonts w:ascii="Times New Roman" w:hAnsi="Times New Roman" w:cs="Times New Roman"/>
                <w:sz w:val="24"/>
                <w:szCs w:val="24"/>
                <w:shd w:val="clear" w:color="auto" w:fill="FFFFFF"/>
                <w:lang w:val="lt-LT"/>
              </w:rPr>
              <w:t xml:space="preserve"> </w:t>
            </w:r>
            <w:proofErr w:type="spellStart"/>
            <w:r>
              <w:rPr>
                <w:rFonts w:ascii="Times New Roman" w:hAnsi="Times New Roman" w:cs="Times New Roman"/>
                <w:sz w:val="24"/>
                <w:szCs w:val="24"/>
                <w:shd w:val="clear" w:color="auto" w:fill="FFFFFF"/>
                <w:lang w:val="lt-LT"/>
              </w:rPr>
              <w:t>quantities</w:t>
            </w:r>
            <w:proofErr w:type="spellEnd"/>
            <w:r w:rsidRPr="00084AEB">
              <w:rPr>
                <w:rFonts w:ascii="Times New Roman" w:hAnsi="Times New Roman" w:cs="Times New Roman"/>
                <w:sz w:val="24"/>
                <w:szCs w:val="24"/>
                <w:shd w:val="clear" w:color="auto" w:fill="FFFFFF"/>
                <w:lang w:val="lt-LT"/>
              </w:rPr>
              <w:t xml:space="preserve"> in .</w:t>
            </w:r>
            <w:proofErr w:type="spellStart"/>
            <w:r w:rsidRPr="00084AEB">
              <w:rPr>
                <w:rFonts w:ascii="Times New Roman" w:hAnsi="Times New Roman" w:cs="Times New Roman"/>
                <w:sz w:val="24"/>
                <w:szCs w:val="24"/>
                <w:shd w:val="clear" w:color="auto" w:fill="FFFFFF"/>
                <w:lang w:val="lt-LT"/>
              </w:rPr>
              <w:t>excel</w:t>
            </w:r>
            <w:proofErr w:type="spellEnd"/>
            <w:r w:rsidRPr="00084AEB">
              <w:rPr>
                <w:rFonts w:ascii="Times New Roman" w:hAnsi="Times New Roman" w:cs="Times New Roman"/>
                <w:sz w:val="24"/>
                <w:szCs w:val="24"/>
                <w:shd w:val="clear" w:color="auto" w:fill="FFFFFF"/>
                <w:lang w:val="lt-LT"/>
              </w:rPr>
              <w:t xml:space="preserve"> </w:t>
            </w:r>
            <w:proofErr w:type="spellStart"/>
            <w:r w:rsidRPr="00084AEB">
              <w:rPr>
                <w:rFonts w:ascii="Times New Roman" w:hAnsi="Times New Roman" w:cs="Times New Roman"/>
                <w:sz w:val="24"/>
                <w:szCs w:val="24"/>
                <w:shd w:val="clear" w:color="auto" w:fill="FFFFFF"/>
                <w:lang w:val="lt-LT"/>
              </w:rPr>
              <w:t>format</w:t>
            </w:r>
            <w:proofErr w:type="spellEnd"/>
            <w:r w:rsidRPr="00084AEB">
              <w:rPr>
                <w:rFonts w:ascii="Times New Roman" w:hAnsi="Times New Roman" w:cs="Times New Roman"/>
                <w:sz w:val="24"/>
                <w:szCs w:val="24"/>
                <w:shd w:val="clear" w:color="auto" w:fill="FFFFFF"/>
                <w:lang w:val="lt-LT"/>
              </w:rPr>
              <w:t>./</w:t>
            </w:r>
          </w:p>
          <w:p w14:paraId="093C66D4" w14:textId="4CADC7C5" w:rsidR="009D6C96" w:rsidRPr="00063A7B" w:rsidRDefault="009D6C96" w:rsidP="009D6C96">
            <w:pPr>
              <w:spacing w:after="0" w:line="240" w:lineRule="auto"/>
              <w:jc w:val="both"/>
              <w:rPr>
                <w:rFonts w:ascii="Times New Roman" w:hAnsi="Times New Roman" w:cs="Times New Roman"/>
                <w:sz w:val="24"/>
                <w:szCs w:val="24"/>
                <w:shd w:val="clear" w:color="auto" w:fill="FFFFFF"/>
                <w:lang w:val="lt-LT"/>
              </w:rPr>
            </w:pPr>
          </w:p>
        </w:tc>
      </w:tr>
      <w:tr w:rsidR="009D6C96" w:rsidRPr="00812E66" w14:paraId="6DB5B1B5" w14:textId="77777777" w:rsidTr="008E74BE">
        <w:tc>
          <w:tcPr>
            <w:tcW w:w="851" w:type="dxa"/>
            <w:vAlign w:val="center"/>
          </w:tcPr>
          <w:p w14:paraId="445E7C56" w14:textId="77777777" w:rsidR="009D6C96" w:rsidRPr="00812E66" w:rsidRDefault="009D6C96" w:rsidP="009D6C96">
            <w:pPr>
              <w:numPr>
                <w:ilvl w:val="0"/>
                <w:numId w:val="3"/>
              </w:numPr>
              <w:spacing w:after="0" w:line="240" w:lineRule="auto"/>
              <w:ind w:hanging="720"/>
              <w:jc w:val="both"/>
              <w:rPr>
                <w:rFonts w:ascii="Times New Roman" w:hAnsi="Times New Roman" w:cs="Times New Roman"/>
                <w:sz w:val="24"/>
                <w:szCs w:val="24"/>
                <w:shd w:val="clear" w:color="auto" w:fill="FFFFFF"/>
                <w:lang w:val="nl"/>
              </w:rPr>
            </w:pPr>
          </w:p>
        </w:tc>
        <w:tc>
          <w:tcPr>
            <w:tcW w:w="3827" w:type="dxa"/>
          </w:tcPr>
          <w:p w14:paraId="011CA7C3" w14:textId="5EA65769" w:rsidR="009D6C96" w:rsidRPr="007E431C" w:rsidRDefault="009D6C96" w:rsidP="009D6C96">
            <w:pPr>
              <w:spacing w:after="0" w:line="240" w:lineRule="auto"/>
              <w:jc w:val="both"/>
              <w:rPr>
                <w:rFonts w:ascii="Times New Roman" w:hAnsi="Times New Roman" w:cs="Times New Roman"/>
                <w:i/>
                <w:sz w:val="24"/>
                <w:szCs w:val="24"/>
                <w:shd w:val="clear" w:color="auto" w:fill="FFFFFF"/>
                <w:lang w:val="nl"/>
              </w:rPr>
            </w:pPr>
            <w:r w:rsidRPr="007E431C">
              <w:rPr>
                <w:rFonts w:ascii="Times New Roman" w:hAnsi="Times New Roman" w:cs="Times New Roman"/>
                <w:i/>
                <w:sz w:val="24"/>
                <w:szCs w:val="24"/>
                <w:shd w:val="clear" w:color="auto" w:fill="FFFFFF"/>
                <w:lang w:val="nl"/>
              </w:rPr>
              <w:t>“Prašome pratęsti pasiūlymų pateikimo terminą vienai savaitei iki 2025 m. lapkričio 19 d./</w:t>
            </w:r>
          </w:p>
          <w:p w14:paraId="77D4D956" w14:textId="61ABDCA9" w:rsidR="009D6C96" w:rsidRPr="009D6C96" w:rsidRDefault="009D6C96" w:rsidP="009D6C96">
            <w:pPr>
              <w:spacing w:after="0" w:line="240" w:lineRule="auto"/>
              <w:jc w:val="both"/>
              <w:rPr>
                <w:rFonts w:ascii="Times New Roman" w:hAnsi="Times New Roman" w:cs="Times New Roman"/>
                <w:i/>
                <w:iCs/>
                <w:sz w:val="24"/>
                <w:szCs w:val="24"/>
                <w:shd w:val="clear" w:color="auto" w:fill="FFFFFF"/>
              </w:rPr>
            </w:pPr>
            <w:r w:rsidRPr="009D6C96">
              <w:rPr>
                <w:rFonts w:ascii="Times New Roman" w:hAnsi="Times New Roman" w:cs="Times New Roman"/>
                <w:i/>
                <w:iCs/>
                <w:sz w:val="24"/>
                <w:szCs w:val="24"/>
                <w:shd w:val="clear" w:color="auto" w:fill="FFFFFF"/>
              </w:rPr>
              <w:t>Please extend the deadline for collecting proposals for 1 week until 19.11.2025.</w:t>
            </w:r>
            <w:r>
              <w:rPr>
                <w:rFonts w:ascii="Times New Roman" w:hAnsi="Times New Roman" w:cs="Times New Roman"/>
                <w:i/>
                <w:iCs/>
                <w:sz w:val="24"/>
                <w:szCs w:val="24"/>
                <w:shd w:val="clear" w:color="auto" w:fill="FFFFFF"/>
              </w:rPr>
              <w:t>”</w:t>
            </w:r>
          </w:p>
        </w:tc>
        <w:tc>
          <w:tcPr>
            <w:tcW w:w="5245" w:type="dxa"/>
          </w:tcPr>
          <w:p w14:paraId="49228B29" w14:textId="2B832F58" w:rsidR="009D6C96" w:rsidRDefault="001B06F3" w:rsidP="009D6C96">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Atsižvelgiant į tiekėjo prašymą, taip pat į suintensyvėjusius karinius veiksmus Ukrainos teritorijoje ir su tuo susijusius kritinės infrastruktūros pažeidimus, p</w:t>
            </w:r>
            <w:r w:rsidR="007E431C">
              <w:rPr>
                <w:rFonts w:ascii="Times New Roman" w:hAnsi="Times New Roman" w:cs="Times New Roman"/>
                <w:sz w:val="24"/>
                <w:szCs w:val="24"/>
                <w:shd w:val="clear" w:color="auto" w:fill="FFFFFF"/>
                <w:lang w:val="lt-LT"/>
              </w:rPr>
              <w:t>ratęsiame pasiūlymų pateikimo terminą iki 2025 m. lapkričio 19 d.</w:t>
            </w:r>
            <w:r w:rsidR="00EB5CBF">
              <w:rPr>
                <w:rFonts w:ascii="Times New Roman" w:hAnsi="Times New Roman" w:cs="Times New Roman"/>
                <w:sz w:val="24"/>
                <w:szCs w:val="24"/>
                <w:shd w:val="clear" w:color="auto" w:fill="FFFFFF"/>
                <w:lang w:val="lt-LT"/>
              </w:rPr>
              <w:t xml:space="preserve"> 10:00 Lietuvos laiku</w:t>
            </w:r>
            <w:r>
              <w:rPr>
                <w:rFonts w:ascii="Times New Roman" w:hAnsi="Times New Roman" w:cs="Times New Roman"/>
                <w:sz w:val="24"/>
                <w:szCs w:val="24"/>
                <w:shd w:val="clear" w:color="auto" w:fill="FFFFFF"/>
                <w:lang w:val="lt-LT"/>
              </w:rPr>
              <w:t>/</w:t>
            </w:r>
          </w:p>
          <w:p w14:paraId="5DE9EA9D" w14:textId="57541FBC" w:rsidR="00EB5CBF" w:rsidRDefault="00EB5CBF" w:rsidP="009D6C96">
            <w:pPr>
              <w:spacing w:after="0" w:line="240" w:lineRule="auto"/>
              <w:jc w:val="both"/>
              <w:rPr>
                <w:rFonts w:ascii="Times New Roman" w:hAnsi="Times New Roman" w:cs="Times New Roman"/>
                <w:sz w:val="24"/>
                <w:szCs w:val="24"/>
                <w:shd w:val="clear" w:color="auto" w:fill="FFFFFF"/>
                <w:lang w:val="lt-LT"/>
              </w:rPr>
            </w:pPr>
            <w:proofErr w:type="spellStart"/>
            <w:r w:rsidRPr="00EB5CBF">
              <w:rPr>
                <w:rFonts w:ascii="Times New Roman" w:hAnsi="Times New Roman" w:cs="Times New Roman"/>
                <w:sz w:val="24"/>
                <w:szCs w:val="24"/>
                <w:shd w:val="clear" w:color="auto" w:fill="FFFFFF"/>
                <w:lang w:val="lt-LT"/>
              </w:rPr>
              <w:t>Taking</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into</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account</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the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supplier's</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request</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as</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well</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as</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the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intensified</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military</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actions</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on</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the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territory</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of</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Ukraine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and</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the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related</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violations</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of</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critical</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infrastructure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we</w:t>
            </w:r>
            <w:proofErr w:type="spellEnd"/>
            <w:r w:rsidRPr="00EB5CBF">
              <w:rPr>
                <w:rFonts w:ascii="Times New Roman" w:hAnsi="Times New Roman" w:cs="Times New Roman"/>
                <w:sz w:val="24"/>
                <w:szCs w:val="24"/>
                <w:shd w:val="clear" w:color="auto" w:fill="FFFFFF"/>
                <w:lang w:val="lt-LT"/>
              </w:rPr>
              <w:t xml:space="preserve"> are </w:t>
            </w:r>
            <w:proofErr w:type="spellStart"/>
            <w:r w:rsidRPr="00EB5CBF">
              <w:rPr>
                <w:rFonts w:ascii="Times New Roman" w:hAnsi="Times New Roman" w:cs="Times New Roman"/>
                <w:sz w:val="24"/>
                <w:szCs w:val="24"/>
                <w:shd w:val="clear" w:color="auto" w:fill="FFFFFF"/>
                <w:lang w:val="lt-LT"/>
              </w:rPr>
              <w:t>extending</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the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deadline</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for</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submission</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of</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proposals</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until</w:t>
            </w:r>
            <w:proofErr w:type="spellEnd"/>
            <w:r w:rsidRPr="00EB5CBF">
              <w:rPr>
                <w:rFonts w:ascii="Times New Roman" w:hAnsi="Times New Roman" w:cs="Times New Roman"/>
                <w:sz w:val="24"/>
                <w:szCs w:val="24"/>
                <w:shd w:val="clear" w:color="auto" w:fill="FFFFFF"/>
                <w:lang w:val="lt-LT"/>
              </w:rPr>
              <w:t xml:space="preserve"> </w:t>
            </w:r>
            <w:proofErr w:type="spellStart"/>
            <w:r w:rsidRPr="00EB5CBF">
              <w:rPr>
                <w:rFonts w:ascii="Times New Roman" w:hAnsi="Times New Roman" w:cs="Times New Roman"/>
                <w:sz w:val="24"/>
                <w:szCs w:val="24"/>
                <w:shd w:val="clear" w:color="auto" w:fill="FFFFFF"/>
                <w:lang w:val="lt-LT"/>
              </w:rPr>
              <w:t>November</w:t>
            </w:r>
            <w:proofErr w:type="spellEnd"/>
            <w:r w:rsidRPr="00EB5CBF">
              <w:rPr>
                <w:rFonts w:ascii="Times New Roman" w:hAnsi="Times New Roman" w:cs="Times New Roman"/>
                <w:sz w:val="24"/>
                <w:szCs w:val="24"/>
                <w:shd w:val="clear" w:color="auto" w:fill="FFFFFF"/>
                <w:lang w:val="lt-LT"/>
              </w:rPr>
              <w:t xml:space="preserve"> 19, 2025</w:t>
            </w:r>
            <w:r>
              <w:rPr>
                <w:rFonts w:ascii="Times New Roman" w:hAnsi="Times New Roman" w:cs="Times New Roman"/>
                <w:sz w:val="24"/>
                <w:szCs w:val="24"/>
                <w:shd w:val="clear" w:color="auto" w:fill="FFFFFF"/>
                <w:lang w:val="lt-LT"/>
              </w:rPr>
              <w:t xml:space="preserve"> at 10:00 am </w:t>
            </w:r>
            <w:proofErr w:type="spellStart"/>
            <w:r>
              <w:rPr>
                <w:rFonts w:ascii="Times New Roman" w:hAnsi="Times New Roman" w:cs="Times New Roman"/>
                <w:sz w:val="24"/>
                <w:szCs w:val="24"/>
                <w:shd w:val="clear" w:color="auto" w:fill="FFFFFF"/>
                <w:lang w:val="lt-LT"/>
              </w:rPr>
              <w:t>in</w:t>
            </w:r>
            <w:proofErr w:type="spellEnd"/>
            <w:r>
              <w:rPr>
                <w:rFonts w:ascii="Times New Roman" w:hAnsi="Times New Roman" w:cs="Times New Roman"/>
                <w:sz w:val="24"/>
                <w:szCs w:val="24"/>
                <w:shd w:val="clear" w:color="auto" w:fill="FFFFFF"/>
                <w:lang w:val="lt-LT"/>
              </w:rPr>
              <w:t xml:space="preserve"> Lithuanian </w:t>
            </w:r>
            <w:proofErr w:type="spellStart"/>
            <w:r>
              <w:rPr>
                <w:rFonts w:ascii="Times New Roman" w:hAnsi="Times New Roman" w:cs="Times New Roman"/>
                <w:sz w:val="24"/>
                <w:szCs w:val="24"/>
                <w:shd w:val="clear" w:color="auto" w:fill="FFFFFF"/>
                <w:lang w:val="lt-LT"/>
              </w:rPr>
              <w:t>time</w:t>
            </w:r>
            <w:proofErr w:type="spellEnd"/>
            <w:r w:rsidRPr="00EB5CBF">
              <w:rPr>
                <w:rFonts w:ascii="Times New Roman" w:hAnsi="Times New Roman" w:cs="Times New Roman"/>
                <w:sz w:val="24"/>
                <w:szCs w:val="24"/>
                <w:shd w:val="clear" w:color="auto" w:fill="FFFFFF"/>
                <w:lang w:val="lt-LT"/>
              </w:rPr>
              <w:t>.</w:t>
            </w:r>
          </w:p>
          <w:p w14:paraId="3BA2C03D" w14:textId="695828EF" w:rsidR="00EB5CBF" w:rsidRPr="00063A7B" w:rsidRDefault="00EB5CBF" w:rsidP="009D6C96">
            <w:pPr>
              <w:spacing w:after="0" w:line="240" w:lineRule="auto"/>
              <w:jc w:val="both"/>
              <w:rPr>
                <w:rFonts w:ascii="Times New Roman" w:hAnsi="Times New Roman" w:cs="Times New Roman"/>
                <w:sz w:val="24"/>
                <w:szCs w:val="24"/>
                <w:shd w:val="clear" w:color="auto" w:fill="FFFFFF"/>
                <w:lang w:val="lt-LT"/>
              </w:rPr>
            </w:pPr>
          </w:p>
        </w:tc>
      </w:tr>
    </w:tbl>
    <w:p w14:paraId="4B81C19E" w14:textId="02D45B24"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r w:rsidR="00EF3E34" w:rsidRPr="00EF3E34">
        <w:rPr>
          <w:rFonts w:ascii="Times New Roman" w:hAnsi="Times New Roman" w:cs="Times New Roman"/>
          <w:i/>
          <w:iCs/>
          <w:sz w:val="24"/>
          <w:szCs w:val="24"/>
          <w:shd w:val="clear" w:color="auto" w:fill="FFFFFF"/>
          <w:lang w:val="lt-LT"/>
        </w:rPr>
        <w:t xml:space="preserve">The text of the interested tenderer's request for </w:t>
      </w:r>
      <w:r w:rsidR="00EF3E34">
        <w:rPr>
          <w:rFonts w:ascii="Times New Roman" w:hAnsi="Times New Roman" w:cs="Times New Roman"/>
          <w:i/>
          <w:iCs/>
          <w:sz w:val="24"/>
          <w:szCs w:val="24"/>
          <w:shd w:val="clear" w:color="auto" w:fill="FFFFFF"/>
          <w:lang w:val="lt-LT"/>
        </w:rPr>
        <w:t>explanation</w:t>
      </w:r>
      <w:r w:rsidR="00EF3E34" w:rsidRPr="00EF3E34">
        <w:rPr>
          <w:rFonts w:ascii="Times New Roman" w:hAnsi="Times New Roman" w:cs="Times New Roman"/>
          <w:i/>
          <w:iCs/>
          <w:sz w:val="24"/>
          <w:szCs w:val="24"/>
          <w:shd w:val="clear" w:color="auto" w:fill="FFFFFF"/>
          <w:lang w:val="lt-LT"/>
        </w:rPr>
        <w:t>/clarification of the Procurement Documents is not edited.</w:t>
      </w:r>
    </w:p>
    <w:p w14:paraId="78B3D375" w14:textId="6B05C835" w:rsidR="00812E66" w:rsidRPr="00EF3E34" w:rsidRDefault="00812E66" w:rsidP="00EF3E34">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EF3E34">
        <w:t xml:space="preserve"> </w:t>
      </w:r>
      <w:r w:rsidR="00EF3E34">
        <w:t xml:space="preserve">/ </w:t>
      </w:r>
      <w:r w:rsidR="00EF3E34" w:rsidRPr="00EF3E34">
        <w:rPr>
          <w:rFonts w:ascii="Times New Roman" w:hAnsi="Times New Roman" w:cs="Times New Roman"/>
          <w:b/>
          <w:sz w:val="24"/>
          <w:szCs w:val="24"/>
          <w:shd w:val="clear" w:color="auto" w:fill="FFFFFF"/>
          <w:lang w:val="lt-LT"/>
        </w:rPr>
        <w:t>It should be noted that any explanation/clarification made by the CP</w:t>
      </w:r>
      <w:r w:rsidR="00480F0A">
        <w:rPr>
          <w:rFonts w:ascii="Times New Roman" w:hAnsi="Times New Roman" w:cs="Times New Roman"/>
          <w:b/>
          <w:sz w:val="24"/>
          <w:szCs w:val="24"/>
          <w:shd w:val="clear" w:color="auto" w:fill="FFFFFF"/>
          <w:lang w:val="lt-LT"/>
        </w:rPr>
        <w:t>V</w:t>
      </w:r>
      <w:r w:rsidR="00EF3E34" w:rsidRPr="00EF3E34">
        <w:rPr>
          <w:rFonts w:ascii="Times New Roman" w:hAnsi="Times New Roman" w:cs="Times New Roman"/>
          <w:b/>
          <w:sz w:val="24"/>
          <w:szCs w:val="24"/>
          <w:shd w:val="clear" w:color="auto" w:fill="FFFFFF"/>
          <w:lang w:val="lt-LT"/>
        </w:rPr>
        <w:t>A is considered an integral part of the Procurement Documents and its provisions take precedence over the previous provisions set forth in the Procurement Documents. In the event that the information contained in the Contract Notice does not correspond to the information provided in other Procurement Documents, the information specified in the Contract Notice shall be considered correct.</w:t>
      </w:r>
    </w:p>
    <w:p w14:paraId="25C418DB" w14:textId="77777777" w:rsidR="005625D4" w:rsidRDefault="005625D4" w:rsidP="005625D4">
      <w:pPr>
        <w:ind w:firstLine="709"/>
        <w:jc w:val="both"/>
        <w:rPr>
          <w:rFonts w:ascii="Times New Roman" w:hAnsi="Times New Roman" w:cs="Times New Roman"/>
          <w:sz w:val="24"/>
          <w:szCs w:val="24"/>
          <w:shd w:val="clear" w:color="auto" w:fill="FFFFFF"/>
          <w:lang w:val="lt-LT"/>
        </w:rPr>
      </w:pPr>
    </w:p>
    <w:p w14:paraId="4ECEDD12" w14:textId="77777777" w:rsidR="005625D4" w:rsidRPr="00BF1E11" w:rsidRDefault="005625D4" w:rsidP="005625D4">
      <w:pPr>
        <w:ind w:firstLine="709"/>
        <w:jc w:val="both"/>
        <w:rPr>
          <w:rFonts w:ascii="Times New Roman" w:hAnsi="Times New Roman" w:cs="Times New Roman"/>
          <w:sz w:val="24"/>
          <w:szCs w:val="24"/>
          <w:shd w:val="clear" w:color="auto" w:fill="FFFFFF"/>
        </w:rPr>
      </w:pPr>
    </w:p>
    <w:p w14:paraId="7103D7A0" w14:textId="7CF174C5" w:rsidR="005625D4" w:rsidRPr="00216691" w:rsidRDefault="005625D4" w:rsidP="005625D4">
      <w:pPr>
        <w:ind w:firstLine="709"/>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Viešojo pirkimo komisija</w:t>
      </w:r>
      <w:r w:rsidR="00EF3E34">
        <w:rPr>
          <w:rFonts w:ascii="Times New Roman" w:hAnsi="Times New Roman" w:cs="Times New Roman"/>
          <w:sz w:val="24"/>
          <w:szCs w:val="24"/>
          <w:shd w:val="clear" w:color="auto" w:fill="FFFFFF"/>
          <w:lang w:val="lt-LT"/>
        </w:rPr>
        <w:t xml:space="preserve"> / </w:t>
      </w:r>
      <w:r w:rsidR="00EF3E34" w:rsidRPr="00EF3E34">
        <w:rPr>
          <w:rFonts w:ascii="Times New Roman" w:hAnsi="Times New Roman" w:cs="Times New Roman"/>
          <w:sz w:val="24"/>
          <w:szCs w:val="24"/>
          <w:shd w:val="clear" w:color="auto" w:fill="FFFFFF"/>
          <w:lang w:val="lt-LT"/>
        </w:rPr>
        <w:t>Public Procurement Commission</w:t>
      </w:r>
    </w:p>
    <w:p w14:paraId="3B73F808" w14:textId="77777777" w:rsidR="008A511B" w:rsidRDefault="008A511B"/>
    <w:sectPr w:rsidR="008A511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1"/>
  </w:num>
  <w:num w:numId="2" w16cid:durableId="714232896">
    <w:abstractNumId w:val="2"/>
  </w:num>
  <w:num w:numId="3" w16cid:durableId="56880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23050"/>
    <w:rsid w:val="00045518"/>
    <w:rsid w:val="00063A7B"/>
    <w:rsid w:val="00084AEB"/>
    <w:rsid w:val="00114B0A"/>
    <w:rsid w:val="00194570"/>
    <w:rsid w:val="00196B02"/>
    <w:rsid w:val="001B06F3"/>
    <w:rsid w:val="00232FFF"/>
    <w:rsid w:val="00255485"/>
    <w:rsid w:val="00275C89"/>
    <w:rsid w:val="0032334E"/>
    <w:rsid w:val="0036274B"/>
    <w:rsid w:val="003D26D7"/>
    <w:rsid w:val="00480F0A"/>
    <w:rsid w:val="004D414D"/>
    <w:rsid w:val="004F1601"/>
    <w:rsid w:val="00502004"/>
    <w:rsid w:val="00513A63"/>
    <w:rsid w:val="00522083"/>
    <w:rsid w:val="005625D4"/>
    <w:rsid w:val="00565758"/>
    <w:rsid w:val="00613523"/>
    <w:rsid w:val="00734B33"/>
    <w:rsid w:val="0074341F"/>
    <w:rsid w:val="00754EE9"/>
    <w:rsid w:val="007772EC"/>
    <w:rsid w:val="007E431C"/>
    <w:rsid w:val="00812E66"/>
    <w:rsid w:val="00821013"/>
    <w:rsid w:val="00844229"/>
    <w:rsid w:val="0085540C"/>
    <w:rsid w:val="008A511B"/>
    <w:rsid w:val="008B4002"/>
    <w:rsid w:val="008E74BE"/>
    <w:rsid w:val="00927066"/>
    <w:rsid w:val="00937AB1"/>
    <w:rsid w:val="009D6C96"/>
    <w:rsid w:val="00A73099"/>
    <w:rsid w:val="00A9320A"/>
    <w:rsid w:val="00B521B3"/>
    <w:rsid w:val="00D35A4B"/>
    <w:rsid w:val="00D806A2"/>
    <w:rsid w:val="00EA433A"/>
    <w:rsid w:val="00EB5CBF"/>
    <w:rsid w:val="00EE696E"/>
    <w:rsid w:val="00EF3E34"/>
    <w:rsid w:val="00F32CEC"/>
    <w:rsid w:val="00F56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Revision">
    <w:name w:val="Revision"/>
    <w:hidden/>
    <w:uiPriority w:val="99"/>
    <w:semiHidden/>
    <w:rsid w:val="00F563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14B10-5D55-48B1-B4C7-6ADBBA2A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575F5-2495-4A58-8C21-F86F82CEB36C}">
  <ds:schemaRefs>
    <ds:schemaRef ds:uri="http://schemas.microsoft.com/sharepoint/v3/contenttype/forms"/>
  </ds:schemaRefs>
</ds:datastoreItem>
</file>

<file path=customXml/itemProps3.xml><?xml version="1.0" encoding="utf-8"?>
<ds:datastoreItem xmlns:ds="http://schemas.openxmlformats.org/officeDocument/2006/customXml" ds:itemID="{BAE5CB6E-6D01-4957-ACB0-36E86724093F}">
  <ds:schemaRefs>
    <ds:schemaRef ds:uri="http://schemas.microsoft.com/office/2006/documentManagement/types"/>
    <ds:schemaRef ds:uri="http://schemas.microsoft.com/office/2006/metadata/properties"/>
    <ds:schemaRef ds:uri="a843bbba-5665-4b5f-aacc-cdcb1c804839"/>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028236e2-f653-4d19-ab67-4d06a9145e0c"/>
    <ds:schemaRef ds:uri="f5ebda27-b626-448f-a7d1-d1cf5ad133fa"/>
    <ds:schemaRef ds:uri="4b2e9d09-07c5-42d4-ad0a-92e216c40b99"/>
    <ds:schemaRef ds:uri="http://www.w3.org/XML/1998/namespace"/>
  </ds:schemaRefs>
</ds:datastoreItem>
</file>

<file path=customXml/itemProps4.xml><?xml version="1.0" encoding="utf-8"?>
<ds:datastoreItem xmlns:ds="http://schemas.openxmlformats.org/officeDocument/2006/customXml" ds:itemID="{66914241-5B45-4B2A-9C86-6124E232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1021</Words>
  <Characters>6404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Answers to the questions_15-09-2025</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the questions_15-09-2025</dc:title>
  <dc:subject/>
  <dc:creator>Inga Kavaliauskienė</dc:creator>
  <cp:keywords/>
  <dc:description/>
  <cp:lastModifiedBy>Tadas Kontrimas</cp:lastModifiedBy>
  <cp:revision>10</cp:revision>
  <dcterms:created xsi:type="dcterms:W3CDTF">2025-09-16T05:51:00Z</dcterms:created>
  <dcterms:modified xsi:type="dcterms:W3CDTF">2025-11-05T08:06:00Z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4c9a8a34-6d8e-40d3-a180-0a4bea8c66ba</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pirkimų skyrius|f1f7510f-e303-4b3e-a568-a8cf6cb0ac94;#3175;#Ukrainos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Kontrimas;#393;#Justas Šakočius;#1322;#Birutė Stučkienė;#872;#Aina Jonuškytė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