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178DC2FB" w14:textId="77777777" w:rsidR="00F5584C" w:rsidRPr="00E57B07" w:rsidRDefault="00F5584C" w:rsidP="00F5584C">
          <w:pPr>
            <w:spacing w:after="120"/>
            <w:ind w:left="567" w:firstLine="0"/>
            <w:contextualSpacing/>
            <w:jc w:val="center"/>
            <w:rPr>
              <w:rFonts w:ascii="Times New Roman" w:hAnsi="Times New Roman" w:cs="Times New Roman"/>
              <w:b/>
              <w:bCs/>
              <w:sz w:val="20"/>
              <w:szCs w:val="20"/>
            </w:rPr>
          </w:pPr>
          <w:bookmarkStart w:id="6" w:name="_Hlk158039888"/>
          <w:r w:rsidRPr="00E57B07">
            <w:rPr>
              <w:rFonts w:ascii="Times New Roman" w:hAnsi="Times New Roman" w:cs="Times New Roman"/>
              <w:b/>
              <w:bCs/>
              <w:sz w:val="20"/>
              <w:szCs w:val="20"/>
            </w:rPr>
            <w:t xml:space="preserve">LIETUVOS KARIUOMENĖS PĖSTININKŲ BRIGADOS „GELEŽINIS VILKAS“ </w:t>
          </w:r>
        </w:p>
        <w:p w14:paraId="347DD813" w14:textId="77777777" w:rsidR="00F5584C" w:rsidRPr="00E57B07" w:rsidRDefault="00F5584C" w:rsidP="00F5584C">
          <w:pPr>
            <w:spacing w:after="120"/>
            <w:ind w:left="567" w:firstLine="0"/>
            <w:contextualSpacing/>
            <w:jc w:val="center"/>
            <w:rPr>
              <w:rFonts w:ascii="Times New Roman" w:hAnsi="Times New Roman" w:cs="Times New Roman"/>
              <w:b/>
              <w:bCs/>
              <w:sz w:val="20"/>
              <w:szCs w:val="20"/>
            </w:rPr>
          </w:pPr>
          <w:r w:rsidRPr="00E57B07">
            <w:rPr>
              <w:rFonts w:ascii="Times New Roman" w:hAnsi="Times New Roman" w:cs="Times New Roman"/>
              <w:b/>
              <w:bCs/>
              <w:sz w:val="20"/>
              <w:szCs w:val="20"/>
            </w:rPr>
            <w:t>LOGISTIKOS BATALIONAS</w:t>
          </w:r>
        </w:p>
        <w:p w14:paraId="43CCB74F" w14:textId="11B309D7" w:rsidR="00D26443" w:rsidRPr="00E57B07" w:rsidRDefault="00D26443" w:rsidP="00D26443">
          <w:pPr>
            <w:pBdr>
              <w:top w:val="single" w:sz="4" w:space="1" w:color="auto"/>
            </w:pBdr>
            <w:spacing w:after="120"/>
            <w:ind w:left="567" w:firstLine="0"/>
            <w:contextualSpacing/>
            <w:jc w:val="center"/>
            <w:rPr>
              <w:rFonts w:ascii="Times New Roman" w:hAnsi="Times New Roman" w:cs="Times New Roman"/>
              <w:sz w:val="20"/>
              <w:szCs w:val="20"/>
            </w:rPr>
          </w:pPr>
          <w:r w:rsidRPr="00E57B07">
            <w:rPr>
              <w:rFonts w:ascii="Times New Roman" w:hAnsi="Times New Roman" w:cs="Times New Roman"/>
              <w:b/>
              <w:sz w:val="20"/>
              <w:szCs w:val="20"/>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EE11EF" w:rsidRDefault="00D26443" w:rsidP="00D26443">
          <w:pPr>
            <w:tabs>
              <w:tab w:val="left" w:pos="709"/>
              <w:tab w:val="left" w:pos="851"/>
              <w:tab w:val="left" w:pos="993"/>
            </w:tabs>
            <w:jc w:val="center"/>
            <w:rPr>
              <w:rFonts w:ascii="Times New Roman" w:eastAsia="Calibri" w:hAnsi="Times New Roman" w:cs="Times New Roman"/>
              <w:b/>
              <w:bCs/>
              <w:sz w:val="28"/>
              <w:szCs w:val="28"/>
              <w:highlight w:val="red"/>
            </w:rPr>
          </w:pPr>
        </w:p>
        <w:bookmarkEnd w:id="6"/>
        <w:p w14:paraId="67FBD17B" w14:textId="168EAF77" w:rsidR="00745388" w:rsidRPr="00FD519A" w:rsidRDefault="00745388" w:rsidP="00745388">
          <w:pPr>
            <w:tabs>
              <w:tab w:val="left" w:pos="709"/>
              <w:tab w:val="left" w:pos="851"/>
              <w:tab w:val="left" w:pos="993"/>
            </w:tabs>
            <w:jc w:val="center"/>
            <w:rPr>
              <w:rFonts w:ascii="Times New Roman" w:hAnsi="Times New Roman" w:cs="Times New Roman"/>
              <w:b/>
              <w:bCs/>
              <w:sz w:val="24"/>
              <w:szCs w:val="24"/>
            </w:rPr>
          </w:pPr>
          <w:r w:rsidRPr="00FD519A">
            <w:rPr>
              <w:rFonts w:ascii="Times New Roman" w:hAnsi="Times New Roman" w:cs="Times New Roman"/>
              <w:b/>
              <w:bCs/>
              <w:sz w:val="24"/>
              <w:szCs w:val="24"/>
            </w:rPr>
            <w:t>MAŽOS VERTĖS VIEŠOJO PI</w:t>
          </w:r>
          <w:r w:rsidR="00E57B07">
            <w:rPr>
              <w:rFonts w:ascii="Times New Roman" w:hAnsi="Times New Roman" w:cs="Times New Roman"/>
              <w:b/>
              <w:bCs/>
              <w:sz w:val="24"/>
              <w:szCs w:val="24"/>
            </w:rPr>
            <w:t xml:space="preserve">RKIMO NEKARINĖS PASKIRTIES  RADIJO STOČIŲ </w:t>
          </w:r>
          <w:r w:rsidRPr="00FD519A">
            <w:rPr>
              <w:rFonts w:ascii="Times New Roman" w:hAnsi="Times New Roman" w:cs="Times New Roman"/>
              <w:b/>
              <w:bCs/>
              <w:sz w:val="24"/>
              <w:szCs w:val="24"/>
            </w:rPr>
            <w:t xml:space="preserve"> SKELBIAMOS APKLAUSOS SPECIALIOSIOS SĄLYGOS</w:t>
          </w:r>
        </w:p>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36C0075A"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1</w:t>
                </w:r>
                <w:r w:rsidRPr="00C5533A">
                  <w:rPr>
                    <w:rFonts w:ascii="Times New Roman" w:hAnsi="Times New Roman" w:cs="Times New Roman"/>
                    <w:noProof/>
                    <w:webHidden/>
                    <w:sz w:val="24"/>
                    <w:szCs w:val="24"/>
                  </w:rPr>
                  <w:fldChar w:fldCharType="end"/>
                </w:r>
              </w:hyperlink>
            </w:p>
            <w:p w14:paraId="63954DA3" w14:textId="4C320900" w:rsidR="00D26443" w:rsidRPr="00C5533A" w:rsidRDefault="008E03C7"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1</w:t>
                </w:r>
                <w:r w:rsidR="00D26443" w:rsidRPr="00C5533A">
                  <w:rPr>
                    <w:rFonts w:ascii="Times New Roman" w:hAnsi="Times New Roman" w:cs="Times New Roman"/>
                    <w:noProof/>
                    <w:webHidden/>
                    <w:sz w:val="24"/>
                    <w:szCs w:val="24"/>
                  </w:rPr>
                  <w:fldChar w:fldCharType="end"/>
                </w:r>
              </w:hyperlink>
            </w:p>
            <w:p w14:paraId="71D05ACD" w14:textId="4FBFE983" w:rsidR="00D26443" w:rsidRPr="00C5533A" w:rsidRDefault="008E03C7"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0</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8E03C7"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8E03C7"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8E03C7"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8E03C7"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8E03C7"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3AA6FE21"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8E03C7"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64E7A86E" w14:textId="77777777" w:rsidR="004A372C" w:rsidRPr="00D838D4" w:rsidRDefault="004A372C" w:rsidP="004A372C">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D838D4">
        <w:rPr>
          <w:rFonts w:ascii="Times New Roman" w:hAnsi="Times New Roman" w:cs="Times New Roman"/>
          <w:color w:val="auto"/>
          <w:sz w:val="24"/>
          <w:szCs w:val="24"/>
        </w:rPr>
        <w:lastRenderedPageBreak/>
        <w:t>Bendra informacija</w:t>
      </w:r>
      <w:bookmarkEnd w:id="12"/>
      <w:r w:rsidRPr="00D838D4">
        <w:rPr>
          <w:rFonts w:ascii="Times New Roman" w:hAnsi="Times New Roman" w:cs="Times New Roman"/>
          <w:color w:val="auto"/>
          <w:sz w:val="24"/>
          <w:szCs w:val="24"/>
        </w:rPr>
        <w:t xml:space="preserve"> </w:t>
      </w:r>
    </w:p>
    <w:p w14:paraId="26356213" w14:textId="77777777" w:rsidR="004A372C" w:rsidRPr="00D838D4" w:rsidRDefault="004A372C" w:rsidP="004A372C">
      <w:pPr>
        <w:ind w:firstLine="0"/>
        <w:rPr>
          <w:rFonts w:ascii="Times New Roman" w:hAnsi="Times New Roman" w:cs="Times New Roman"/>
          <w:sz w:val="24"/>
          <w:szCs w:val="24"/>
        </w:rPr>
      </w:pPr>
    </w:p>
    <w:p w14:paraId="5C41943B" w14:textId="387B046F" w:rsidR="00E57B07" w:rsidRPr="00E57B07" w:rsidRDefault="004A372C" w:rsidP="00E57B07">
      <w:pPr>
        <w:pBdr>
          <w:top w:val="single" w:sz="4" w:space="1" w:color="auto"/>
        </w:pBdr>
        <w:spacing w:after="120"/>
        <w:ind w:left="567" w:firstLine="0"/>
        <w:contextualSpacing/>
        <w:rPr>
          <w:rFonts w:ascii="Times New Roman" w:hAnsi="Times New Roman" w:cs="Times New Roman"/>
          <w:b/>
          <w:bCs/>
          <w:sz w:val="20"/>
          <w:szCs w:val="20"/>
        </w:rPr>
      </w:pPr>
      <w:r w:rsidRPr="00D838D4">
        <w:rPr>
          <w:rFonts w:ascii="Times New Roman" w:hAnsi="Times New Roman" w:cs="Times New Roman"/>
          <w:sz w:val="24"/>
          <w:szCs w:val="24"/>
        </w:rPr>
        <w:t xml:space="preserve">1.1. Perkančioji organizacija – </w:t>
      </w:r>
      <w:r w:rsidR="00E57B07" w:rsidRPr="00E57B07">
        <w:rPr>
          <w:rFonts w:ascii="Times New Roman" w:hAnsi="Times New Roman" w:cs="Times New Roman"/>
          <w:b/>
          <w:sz w:val="20"/>
          <w:szCs w:val="20"/>
        </w:rPr>
        <w:t xml:space="preserve"> </w:t>
      </w:r>
      <w:r w:rsidR="00E57B07" w:rsidRPr="00E57B07">
        <w:rPr>
          <w:rFonts w:ascii="Times New Roman" w:hAnsi="Times New Roman" w:cs="Times New Roman"/>
          <w:b/>
          <w:bCs/>
          <w:sz w:val="20"/>
          <w:szCs w:val="20"/>
        </w:rPr>
        <w:t xml:space="preserve">LIETUVOS KARIUOMENĖS PĖSTININKŲ BRIGADOS „GELEŽINIS VILKAS“ </w:t>
      </w:r>
    </w:p>
    <w:p w14:paraId="69002BC5" w14:textId="220E32C6" w:rsidR="004A372C" w:rsidRPr="00D838D4" w:rsidRDefault="00E57B07" w:rsidP="00E57B07">
      <w:pPr>
        <w:spacing w:after="120"/>
        <w:ind w:left="567" w:firstLine="0"/>
        <w:contextualSpacing/>
        <w:rPr>
          <w:rFonts w:ascii="Times New Roman" w:hAnsi="Times New Roman" w:cs="Times New Roman"/>
          <w:sz w:val="24"/>
          <w:szCs w:val="24"/>
        </w:rPr>
      </w:pPr>
      <w:r w:rsidRPr="00E57B07">
        <w:rPr>
          <w:rFonts w:ascii="Times New Roman" w:hAnsi="Times New Roman" w:cs="Times New Roman"/>
          <w:b/>
          <w:bCs/>
          <w:sz w:val="20"/>
          <w:szCs w:val="20"/>
        </w:rPr>
        <w:t>LOGISTIKOS BATALIONAS</w:t>
      </w:r>
      <w:r>
        <w:rPr>
          <w:rFonts w:ascii="Times New Roman" w:hAnsi="Times New Roman" w:cs="Times New Roman"/>
          <w:sz w:val="24"/>
          <w:szCs w:val="24"/>
        </w:rPr>
        <w:t xml:space="preserve"> įstaigos kodas 304740969 Karaliaus Mindaugo g.-11 Rukla, Jonavos raj.</w:t>
      </w:r>
      <w:r w:rsidR="004A372C" w:rsidRPr="00D838D4">
        <w:rPr>
          <w:rFonts w:ascii="Times New Roman" w:hAnsi="Times New Roman" w:cs="Times New Roman"/>
          <w:sz w:val="24"/>
          <w:szCs w:val="24"/>
        </w:rPr>
        <w:t xml:space="preserve">, </w:t>
      </w:r>
    </w:p>
    <w:p w14:paraId="469C1F99" w14:textId="77777777" w:rsidR="004A372C"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Calibri" w:hAnsi="Times New Roman" w:cs="Times New Roman"/>
          <w:sz w:val="24"/>
          <w:szCs w:val="24"/>
        </w:rPr>
        <w:t xml:space="preserve">Sutartį pasirašys </w:t>
      </w:r>
      <w:r w:rsidRPr="00D838D4">
        <w:rPr>
          <w:rFonts w:ascii="Times New Roman" w:hAnsi="Times New Roman" w:cs="Times New Roman"/>
          <w:sz w:val="24"/>
          <w:szCs w:val="24"/>
        </w:rPr>
        <w:t>perkančioji organizacija</w:t>
      </w:r>
      <w:r w:rsidRPr="00D838D4">
        <w:rPr>
          <w:rFonts w:ascii="Times New Roman" w:eastAsia="Calibri" w:hAnsi="Times New Roman" w:cs="Times New Roman"/>
          <w:sz w:val="24"/>
          <w:szCs w:val="24"/>
        </w:rPr>
        <w:t xml:space="preserve">. </w:t>
      </w:r>
    </w:p>
    <w:p w14:paraId="75EFE8FE" w14:textId="77777777" w:rsidR="00522CA5"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hAnsi="Times New Roman" w:cs="Times New Roman"/>
          <w:color w:val="000000" w:themeColor="text1"/>
          <w:sz w:val="24"/>
          <w:szCs w:val="24"/>
        </w:rPr>
        <w:t>Pirkimas neatliekamas naudojantis centralizuotų pirkimų katalogu, nes nėra reikiamų prekių.</w:t>
      </w:r>
    </w:p>
    <w:p w14:paraId="6E751429" w14:textId="40770303" w:rsidR="004A372C" w:rsidRPr="00D838D4" w:rsidRDefault="00522CA5"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Times New Roman" w:hAnsi="Times New Roman" w:cs="Times New Roman"/>
          <w:sz w:val="24"/>
          <w:szCs w:val="24"/>
        </w:rPr>
        <w:t>Tiekėjas ir jo siūlomos Prekės neturi kelti grėsmės nacionaliniam saugumui.</w:t>
      </w:r>
      <w:r w:rsidR="004A372C" w:rsidRPr="00D838D4">
        <w:rPr>
          <w:rFonts w:ascii="Times New Roman" w:hAnsi="Times New Roman" w:cs="Times New Roman"/>
          <w:color w:val="000000" w:themeColor="text1"/>
          <w:sz w:val="24"/>
          <w:szCs w:val="24"/>
        </w:rPr>
        <w:t xml:space="preserve">  </w:t>
      </w:r>
    </w:p>
    <w:p w14:paraId="1C935219" w14:textId="2F4E7285" w:rsidR="004A372C" w:rsidRPr="00D838D4" w:rsidRDefault="004A372C" w:rsidP="004A372C">
      <w:pPr>
        <w:spacing w:line="240" w:lineRule="auto"/>
        <w:ind w:left="697" w:firstLine="0"/>
        <w:rPr>
          <w:rFonts w:ascii="Times New Roman" w:hAnsi="Times New Roman" w:cs="Times New Roman"/>
          <w:sz w:val="24"/>
          <w:szCs w:val="24"/>
        </w:rPr>
      </w:pPr>
      <w:r w:rsidRPr="00D838D4">
        <w:rPr>
          <w:rFonts w:ascii="Times New Roman" w:hAnsi="Times New Roman" w:cs="Times New Roman"/>
          <w:sz w:val="24"/>
          <w:szCs w:val="24"/>
        </w:rPr>
        <w:t>1.</w:t>
      </w:r>
      <w:r w:rsidR="00522CA5" w:rsidRPr="00D838D4">
        <w:rPr>
          <w:rFonts w:ascii="Times New Roman" w:hAnsi="Times New Roman" w:cs="Times New Roman"/>
          <w:sz w:val="24"/>
          <w:szCs w:val="24"/>
        </w:rPr>
        <w:t>5</w:t>
      </w:r>
      <w:r w:rsidRPr="00D838D4">
        <w:rPr>
          <w:rFonts w:ascii="Times New Roman" w:hAnsi="Times New Roman" w:cs="Times New Roman"/>
          <w:sz w:val="24"/>
          <w:szCs w:val="24"/>
        </w:rPr>
        <w:t>. Pirkimo Komisija nėra sudaroma.</w:t>
      </w:r>
    </w:p>
    <w:p w14:paraId="5AC13D75" w14:textId="0BE8474C"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hAnsi="Times New Roman" w:cs="Times New Roman"/>
          <w:i/>
          <w:iCs/>
          <w:color w:val="FF0000"/>
          <w:sz w:val="24"/>
          <w:szCs w:val="24"/>
        </w:rPr>
        <w:t xml:space="preserve">  </w:t>
      </w:r>
      <w:r w:rsidRPr="00D838D4">
        <w:rPr>
          <w:rFonts w:ascii="Times New Roman" w:hAnsi="Times New Roman" w:cs="Times New Roman"/>
          <w:sz w:val="24"/>
          <w:szCs w:val="24"/>
        </w:rPr>
        <w:t>1.</w:t>
      </w:r>
      <w:r w:rsidR="00522CA5" w:rsidRPr="00D838D4">
        <w:rPr>
          <w:rFonts w:ascii="Times New Roman" w:hAnsi="Times New Roman" w:cs="Times New Roman"/>
          <w:sz w:val="24"/>
          <w:szCs w:val="24"/>
        </w:rPr>
        <w:t>6</w:t>
      </w:r>
      <w:r w:rsidRPr="00D838D4">
        <w:rPr>
          <w:rFonts w:ascii="Times New Roman" w:hAnsi="Times New Roman" w:cs="Times New Roman"/>
          <w:sz w:val="24"/>
          <w:szCs w:val="24"/>
        </w:rPr>
        <w:t>.</w:t>
      </w:r>
      <w:r w:rsidRPr="00D838D4">
        <w:rPr>
          <w:rFonts w:ascii="Times New Roman" w:hAnsi="Times New Roman" w:cs="Times New Roman"/>
          <w:i/>
          <w:iCs/>
          <w:sz w:val="24"/>
          <w:szCs w:val="24"/>
        </w:rPr>
        <w:t xml:space="preserve"> </w:t>
      </w:r>
      <w:r w:rsidRPr="00D838D4">
        <w:rPr>
          <w:rFonts w:ascii="Times New Roman" w:hAnsi="Times New Roman" w:cs="Times New Roman"/>
          <w:sz w:val="24"/>
          <w:szCs w:val="24"/>
        </w:rPr>
        <w:t xml:space="preserve">Atliekamas žaliasis pirkimas. Pirkimas vykdomas vadovaujantis </w:t>
      </w:r>
      <w:hyperlink r:id="rId11" w:history="1">
        <w:r w:rsidRPr="00D838D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838D4">
        <w:rPr>
          <w:rFonts w:ascii="Times New Roman" w:hAnsi="Times New Roman" w:cs="Times New Roman"/>
          <w:sz w:val="24"/>
          <w:szCs w:val="24"/>
        </w:rPr>
        <w:t xml:space="preserve">“ </w:t>
      </w:r>
      <w:r w:rsidRPr="00D838D4">
        <w:rPr>
          <w:rFonts w:ascii="Times New Roman" w:hAnsi="Times New Roman" w:cs="Times New Roman"/>
          <w:color w:val="000000" w:themeColor="text1"/>
          <w:sz w:val="24"/>
          <w:szCs w:val="24"/>
        </w:rPr>
        <w:t>4.4.4.</w:t>
      </w:r>
      <w:r w:rsidRPr="00D838D4">
        <w:rPr>
          <w:rFonts w:ascii="Times New Roman" w:hAnsi="Times New Roman" w:cs="Times New Roman"/>
          <w:i/>
          <w:color w:val="000000" w:themeColor="text1"/>
          <w:sz w:val="24"/>
          <w:szCs w:val="24"/>
        </w:rPr>
        <w:t xml:space="preserve"> </w:t>
      </w:r>
      <w:r w:rsidRPr="00D838D4">
        <w:rPr>
          <w:rFonts w:ascii="Times New Roman" w:hAnsi="Times New Roman" w:cs="Times New Roman"/>
          <w:color w:val="000000" w:themeColor="text1"/>
          <w:sz w:val="24"/>
          <w:szCs w:val="24"/>
        </w:rPr>
        <w:t xml:space="preserve"> </w:t>
      </w:r>
      <w:r w:rsidRPr="00D838D4">
        <w:rPr>
          <w:rFonts w:ascii="Times New Roman" w:hAnsi="Times New Roman" w:cs="Times New Roman"/>
          <w:sz w:val="24"/>
          <w:szCs w:val="24"/>
        </w:rPr>
        <w:t>punktu (-</w:t>
      </w:r>
      <w:proofErr w:type="spellStart"/>
      <w:r w:rsidRPr="00D838D4">
        <w:rPr>
          <w:rFonts w:ascii="Times New Roman" w:hAnsi="Times New Roman" w:cs="Times New Roman"/>
          <w:sz w:val="24"/>
          <w:szCs w:val="24"/>
        </w:rPr>
        <w:t>ais</w:t>
      </w:r>
      <w:proofErr w:type="spellEnd"/>
      <w:r w:rsidRPr="00D838D4">
        <w:rPr>
          <w:rFonts w:ascii="Times New Roman" w:hAnsi="Times New Roman" w:cs="Times New Roman"/>
          <w:sz w:val="24"/>
          <w:szCs w:val="24"/>
        </w:rPr>
        <w:t xml:space="preserve">). </w:t>
      </w:r>
    </w:p>
    <w:p w14:paraId="425F8A12" w14:textId="77777777"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eastAsia="Arial" w:hAnsi="Times New Roman" w:cs="Times New Roman"/>
          <w:sz w:val="24"/>
          <w:szCs w:val="24"/>
        </w:rPr>
        <w:t>Bendrosios pirkimo sąlygos yra neatskiriama šių pirkimo sąlygų dalis.</w:t>
      </w:r>
    </w:p>
    <w:p w14:paraId="6640A2D6" w14:textId="77777777" w:rsidR="004A372C" w:rsidRPr="00D838D4" w:rsidRDefault="004A372C" w:rsidP="004A372C">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D838D4">
        <w:rPr>
          <w:rFonts w:ascii="Times New Roman" w:hAnsi="Times New Roman" w:cs="Times New Roman"/>
          <w:color w:val="auto"/>
          <w:sz w:val="24"/>
          <w:szCs w:val="24"/>
        </w:rPr>
        <w:t>Pirkimo objektas</w:t>
      </w:r>
      <w:bookmarkEnd w:id="13"/>
    </w:p>
    <w:p w14:paraId="58B3E4D3" w14:textId="702E7757" w:rsidR="004A372C" w:rsidRPr="00BB7797" w:rsidRDefault="004A372C" w:rsidP="004A372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2.1. </w:t>
      </w:r>
      <w:r w:rsidRPr="00172324">
        <w:rPr>
          <w:rFonts w:ascii="Times New Roman" w:hAnsi="Times New Roman" w:cs="Times New Roman"/>
          <w:sz w:val="24"/>
          <w:szCs w:val="24"/>
        </w:rPr>
        <w:t xml:space="preserve">Perkančioji organizacija </w:t>
      </w:r>
      <w:r w:rsidRPr="00172324">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745388">
        <w:rPr>
          <w:rFonts w:ascii="Times New Roman" w:hAnsi="Times New Roman" w:cs="Times New Roman"/>
          <w:b/>
          <w:bCs/>
          <w:sz w:val="24"/>
          <w:szCs w:val="24"/>
        </w:rPr>
        <w:t xml:space="preserve">nekarinės paskirties radijo stotis </w:t>
      </w:r>
      <w:r w:rsidR="00303CAA">
        <w:rPr>
          <w:rFonts w:ascii="Times New Roman" w:eastAsia="Calibri" w:hAnsi="Times New Roman" w:cs="Times New Roman"/>
          <w:b/>
          <w:color w:val="000000" w:themeColor="text1"/>
          <w:sz w:val="24"/>
          <w:szCs w:val="24"/>
        </w:rPr>
        <w:t>(4</w:t>
      </w:r>
      <w:r w:rsidR="00745388">
        <w:rPr>
          <w:rFonts w:ascii="Times New Roman" w:eastAsia="Calibri" w:hAnsi="Times New Roman" w:cs="Times New Roman"/>
          <w:b/>
          <w:color w:val="000000" w:themeColor="text1"/>
          <w:sz w:val="24"/>
          <w:szCs w:val="24"/>
        </w:rPr>
        <w:t xml:space="preserve">0 </w:t>
      </w:r>
      <w:r w:rsidR="00745388" w:rsidRPr="007B5515">
        <w:rPr>
          <w:rFonts w:ascii="Times New Roman" w:eastAsia="Calibri" w:hAnsi="Times New Roman" w:cs="Times New Roman"/>
          <w:b/>
          <w:color w:val="000000" w:themeColor="text1"/>
          <w:sz w:val="24"/>
          <w:szCs w:val="24"/>
        </w:rPr>
        <w:t>vnt.)</w:t>
      </w:r>
      <w:r w:rsidR="00745388" w:rsidRPr="007B5515">
        <w:rPr>
          <w:rFonts w:ascii="Times New Roman" w:eastAsia="Calibri" w:hAnsi="Times New Roman" w:cs="Times New Roman"/>
          <w:color w:val="000000" w:themeColor="text1"/>
          <w:sz w:val="24"/>
          <w:szCs w:val="24"/>
        </w:rPr>
        <w:t>.</w:t>
      </w:r>
    </w:p>
    <w:p w14:paraId="369B3E7A" w14:textId="4A25AB6B" w:rsidR="00745388" w:rsidRPr="008B0795" w:rsidRDefault="00745388" w:rsidP="00745388">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00DF6777">
        <w:rPr>
          <w:rFonts w:ascii="Times New Roman" w:eastAsia="Calibri" w:hAnsi="Times New Roman" w:cs="Times New Roman"/>
          <w:sz w:val="24"/>
          <w:szCs w:val="24"/>
          <w:lang w:eastAsia="en-US"/>
        </w:rPr>
        <w:t xml:space="preserve"> </w:t>
      </w:r>
      <w:r w:rsidR="00E51F36" w:rsidRPr="00E51F36">
        <w:rPr>
          <w:rFonts w:ascii="Times New Roman" w:eastAsia="Calibri" w:hAnsi="Times New Roman" w:cs="Times New Roman"/>
          <w:color w:val="333333"/>
          <w:sz w:val="24"/>
          <w:szCs w:val="24"/>
          <w:shd w:val="clear" w:color="auto" w:fill="FFFFFF"/>
          <w:lang w:eastAsia="en-US"/>
        </w:rPr>
        <w:t xml:space="preserve">Šio pirkimo pasiūlymo vertė  negali būti didesnė </w:t>
      </w:r>
      <w:r w:rsidR="00E51F36" w:rsidRPr="00EC4833">
        <w:rPr>
          <w:rFonts w:ascii="Times New Roman" w:eastAsia="Calibri" w:hAnsi="Times New Roman" w:cs="Times New Roman"/>
          <w:color w:val="333333"/>
          <w:sz w:val="24"/>
          <w:szCs w:val="24"/>
          <w:shd w:val="clear" w:color="auto" w:fill="FFFFFF"/>
          <w:lang w:eastAsia="en-US"/>
        </w:rPr>
        <w:t xml:space="preserve">nei </w:t>
      </w:r>
      <w:r w:rsidR="00EC4833" w:rsidRPr="00EC4833">
        <w:rPr>
          <w:rFonts w:ascii="Times New Roman" w:eastAsia="Calibri" w:hAnsi="Times New Roman" w:cs="Times New Roman"/>
          <w:b/>
          <w:color w:val="333333"/>
          <w:sz w:val="24"/>
          <w:szCs w:val="24"/>
          <w:shd w:val="clear" w:color="auto" w:fill="FFFFFF"/>
          <w:lang w:eastAsia="en-US"/>
        </w:rPr>
        <w:t>23140,49</w:t>
      </w:r>
      <w:r w:rsidRPr="00E51F36">
        <w:rPr>
          <w:rFonts w:ascii="Times New Roman" w:eastAsia="Calibri" w:hAnsi="Times New Roman" w:cs="Times New Roman"/>
          <w:color w:val="333333"/>
          <w:sz w:val="24"/>
          <w:szCs w:val="24"/>
          <w:shd w:val="clear" w:color="auto" w:fill="FFFFFF"/>
          <w:lang w:eastAsia="en-US"/>
        </w:rPr>
        <w:t xml:space="preserve"> </w:t>
      </w:r>
      <w:r w:rsidRPr="00E51F36">
        <w:rPr>
          <w:rFonts w:ascii="Times New Roman" w:eastAsia="Calibri" w:hAnsi="Times New Roman" w:cs="Times New Roman"/>
          <w:b/>
          <w:color w:val="333333"/>
          <w:sz w:val="24"/>
          <w:szCs w:val="24"/>
          <w:shd w:val="clear" w:color="auto" w:fill="FFFFFF"/>
          <w:lang w:eastAsia="en-US"/>
        </w:rPr>
        <w:t xml:space="preserve"> EUR be PVM ir</w:t>
      </w:r>
      <w:r w:rsidRPr="00E51F36">
        <w:rPr>
          <w:rFonts w:ascii="Times New Roman" w:eastAsia="Calibri" w:hAnsi="Times New Roman" w:cs="Times New Roman"/>
          <w:color w:val="333333"/>
          <w:sz w:val="24"/>
          <w:szCs w:val="24"/>
          <w:shd w:val="clear" w:color="auto" w:fill="FFFFFF"/>
          <w:lang w:eastAsia="en-US"/>
        </w:rPr>
        <w:t xml:space="preserve">  </w:t>
      </w:r>
      <w:r w:rsidR="00303CAA">
        <w:rPr>
          <w:rFonts w:ascii="Times New Roman" w:eastAsia="Calibri" w:hAnsi="Times New Roman" w:cs="Times New Roman"/>
          <w:b/>
          <w:color w:val="333333"/>
          <w:sz w:val="24"/>
          <w:szCs w:val="24"/>
          <w:shd w:val="clear" w:color="auto" w:fill="FFFFFF"/>
          <w:lang w:eastAsia="en-US"/>
        </w:rPr>
        <w:t>28000</w:t>
      </w:r>
      <w:r>
        <w:rPr>
          <w:rFonts w:ascii="Times New Roman" w:eastAsia="Calibri" w:hAnsi="Times New Roman" w:cs="Times New Roman"/>
          <w:b/>
          <w:color w:val="333333"/>
          <w:sz w:val="24"/>
          <w:szCs w:val="24"/>
          <w:shd w:val="clear" w:color="auto" w:fill="FFFFFF"/>
          <w:lang w:eastAsia="en-US"/>
        </w:rPr>
        <w:t>,00</w:t>
      </w:r>
      <w:r w:rsidRPr="00E51F36">
        <w:rPr>
          <w:rFonts w:ascii="Times New Roman" w:eastAsia="Calibri" w:hAnsi="Times New Roman" w:cs="Times New Roman"/>
          <w:b/>
          <w:color w:val="333333"/>
          <w:sz w:val="24"/>
          <w:szCs w:val="24"/>
          <w:shd w:val="clear" w:color="auto" w:fill="FFFFFF"/>
          <w:lang w:eastAsia="en-US"/>
        </w:rPr>
        <w:t xml:space="preserve"> EUR su PVM.</w:t>
      </w:r>
    </w:p>
    <w:p w14:paraId="1D6FEFBD" w14:textId="4638E275" w:rsidR="00D26443" w:rsidRPr="009E779C" w:rsidRDefault="00D26443" w:rsidP="008B0795">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Pirkimo objektas į dalis neskaidomas</w:t>
      </w:r>
      <w:r w:rsidR="00A92434">
        <w:rPr>
          <w:rFonts w:ascii="Times New Roman" w:hAnsi="Times New Roman" w:cs="Times New Roman"/>
          <w:sz w:val="24"/>
          <w:szCs w:val="24"/>
        </w:rPr>
        <w:t>.</w:t>
      </w:r>
      <w:r w:rsidR="003B019C">
        <w:rPr>
          <w:rFonts w:ascii="Times New Roman" w:hAnsi="Times New Roman" w:cs="Times New Roman"/>
          <w:sz w:val="24"/>
          <w:szCs w:val="24"/>
        </w:rPr>
        <w:t xml:space="preserve"> Pasiūlymas pateikiamas visai perkamų objektų apimčiai. </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78E61AE"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w:t>
      </w:r>
      <w:r w:rsidR="00E201D8" w:rsidRPr="00172324">
        <w:rPr>
          <w:rFonts w:ascii="Times New Roman" w:hAnsi="Times New Roman" w:cs="Times New Roman"/>
          <w:color w:val="auto"/>
          <w:sz w:val="24"/>
          <w:szCs w:val="24"/>
        </w:rPr>
        <w:t>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691ABF">
        <w:rPr>
          <w:rFonts w:ascii="Times New Roman" w:hAnsi="Times New Roman" w:cs="Times New Roman"/>
          <w:color w:val="auto"/>
          <w:sz w:val="24"/>
          <w:szCs w:val="24"/>
        </w:rPr>
        <w:t xml:space="preserve"> bei nacionalinio saugumo atitiktis</w:t>
      </w:r>
      <w:r w:rsidR="00D838D4">
        <w:rPr>
          <w:rFonts w:ascii="Times New Roman" w:hAnsi="Times New Roman" w:cs="Times New Roman"/>
          <w:color w:val="auto"/>
          <w:sz w:val="24"/>
          <w:szCs w:val="24"/>
        </w:rPr>
        <w:t xml:space="preserve"> Tiekėjo nurodoma ir pateikiama su pasiūlymu šiuose dokumentuose:</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FB7A245" w:rsidR="00807185" w:rsidRPr="003A35DA"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Reikalavimai dėl tiekėjo ir</w:t>
      </w:r>
      <w:r w:rsidR="00F17EDA" w:rsidRPr="003A35DA">
        <w:rPr>
          <w:rFonts w:ascii="Times New Roman" w:hAnsi="Times New Roman" w:cs="Times New Roman"/>
          <w:sz w:val="24"/>
          <w:szCs w:val="24"/>
        </w:rPr>
        <w:t xml:space="preserve"> </w:t>
      </w:r>
      <w:r w:rsidRPr="003A35DA">
        <w:rPr>
          <w:rFonts w:ascii="Times New Roman" w:hAnsi="Times New Roman" w:cs="Times New Roman"/>
          <w:sz w:val="24"/>
          <w:szCs w:val="24"/>
        </w:rPr>
        <w:t>subtiekėjų</w:t>
      </w:r>
      <w:r w:rsidR="00DF6485" w:rsidRPr="003A35DA">
        <w:rPr>
          <w:rFonts w:ascii="Times New Roman" w:hAnsi="Times New Roman" w:cs="Times New Roman"/>
          <w:sz w:val="24"/>
          <w:szCs w:val="24"/>
        </w:rPr>
        <w:t xml:space="preserve"> </w:t>
      </w:r>
      <w:r w:rsidR="00DE7C2E" w:rsidRPr="003A35DA">
        <w:rPr>
          <w:rFonts w:ascii="Times New Roman" w:hAnsi="Times New Roman" w:cs="Times New Roman"/>
          <w:sz w:val="24"/>
          <w:szCs w:val="24"/>
        </w:rPr>
        <w:t>ūkio subjektų,</w:t>
      </w:r>
      <w:r w:rsidR="00F33BB8" w:rsidRPr="003A35DA">
        <w:rPr>
          <w:rFonts w:ascii="Times New Roman" w:hAnsi="Times New Roman" w:cs="Times New Roman"/>
          <w:sz w:val="24"/>
          <w:szCs w:val="24"/>
        </w:rPr>
        <w:t xml:space="preserve"> </w:t>
      </w:r>
      <w:r w:rsidRPr="003A35DA">
        <w:rPr>
          <w:rFonts w:ascii="Times New Roman" w:hAnsi="Times New Roman" w:cs="Times New Roman"/>
          <w:sz w:val="24"/>
          <w:szCs w:val="24"/>
        </w:rPr>
        <w:t>pašalinimo pagrindų nebuvimo</w:t>
      </w:r>
      <w:r w:rsidR="004A415C"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bei jų nebuvimą patvirtinantys dokumentai nurodyti </w:t>
      </w:r>
      <w:r w:rsidR="003C1E01" w:rsidRPr="003A35DA">
        <w:rPr>
          <w:rFonts w:ascii="Times New Roman" w:hAnsi="Times New Roman" w:cs="Times New Roman"/>
          <w:sz w:val="24"/>
          <w:szCs w:val="24"/>
        </w:rPr>
        <w:t>specialiųjų p</w:t>
      </w:r>
      <w:r w:rsidR="00786889" w:rsidRPr="003A35DA">
        <w:rPr>
          <w:rFonts w:ascii="Times New Roman" w:hAnsi="Times New Roman" w:cs="Times New Roman"/>
          <w:sz w:val="24"/>
          <w:szCs w:val="24"/>
        </w:rPr>
        <w:t>irkimo sąlygų 1</w:t>
      </w:r>
      <w:r w:rsidR="003C1E01" w:rsidRPr="003A35DA">
        <w:rPr>
          <w:rFonts w:ascii="Times New Roman" w:hAnsi="Times New Roman" w:cs="Times New Roman"/>
          <w:sz w:val="24"/>
          <w:szCs w:val="24"/>
        </w:rPr>
        <w:t xml:space="preserve"> priede</w:t>
      </w:r>
      <w:r w:rsidR="00FF4CBE" w:rsidRPr="003A35DA">
        <w:rPr>
          <w:rFonts w:ascii="Times New Roman" w:hAnsi="Times New Roman" w:cs="Times New Roman"/>
          <w:sz w:val="24"/>
          <w:szCs w:val="24"/>
        </w:rPr>
        <w:t xml:space="preserve"> ,,Pašalinimo pagrindų deklaracija“</w:t>
      </w:r>
      <w:r w:rsidR="001C6903" w:rsidRPr="003A35DA">
        <w:rPr>
          <w:rFonts w:ascii="Times New Roman" w:hAnsi="Times New Roman" w:cs="Times New Roman"/>
          <w:sz w:val="24"/>
          <w:szCs w:val="24"/>
        </w:rPr>
        <w:t>.</w:t>
      </w:r>
    </w:p>
    <w:p w14:paraId="32D8FB65" w14:textId="55CE43E5" w:rsidR="00FF4CBE" w:rsidRPr="003A35DA" w:rsidRDefault="00FF4CBE"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Aplinkos apsaugos vadybos sistemos standartų laikymosi  ,,Žaliojo“ pirkimo deklaracija</w:t>
      </w:r>
      <w:r w:rsidR="00D83BAF"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 </w:t>
      </w:r>
      <w:r w:rsidR="00D83BAF" w:rsidRPr="003A35DA">
        <w:rPr>
          <w:rFonts w:ascii="Times New Roman" w:hAnsi="Times New Roman" w:cs="Times New Roman"/>
          <w:sz w:val="24"/>
          <w:szCs w:val="24"/>
        </w:rPr>
        <w:t>specialiųjų pirkimo sąlygų 2 priede</w:t>
      </w:r>
      <w:r w:rsidR="003A35DA" w:rsidRPr="003A35DA">
        <w:rPr>
          <w:rFonts w:ascii="Times New Roman" w:hAnsi="Times New Roman" w:cs="Times New Roman"/>
          <w:sz w:val="24"/>
          <w:szCs w:val="24"/>
        </w:rPr>
        <w:t xml:space="preserve"> ,,Žaliojo“ pirkimo deklaracija“</w:t>
      </w:r>
      <w:r w:rsidR="00D83BAF" w:rsidRPr="003A35DA">
        <w:rPr>
          <w:rFonts w:ascii="Times New Roman" w:hAnsi="Times New Roman" w:cs="Times New Roman"/>
          <w:sz w:val="24"/>
          <w:szCs w:val="24"/>
        </w:rPr>
        <w:t>.</w:t>
      </w:r>
    </w:p>
    <w:p w14:paraId="7A47E3F8" w14:textId="566392F0" w:rsidR="00D83BAF" w:rsidRPr="00A42E89" w:rsidRDefault="00D83BAF"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lastRenderedPageBreak/>
        <w:t>Kvalifikacijos reikalavim</w:t>
      </w:r>
      <w:r w:rsidR="00011F45" w:rsidRPr="003A35DA">
        <w:rPr>
          <w:rFonts w:ascii="Times New Roman" w:hAnsi="Times New Roman" w:cs="Times New Roman"/>
          <w:sz w:val="24"/>
          <w:szCs w:val="24"/>
        </w:rPr>
        <w:t>ų atitiktį</w:t>
      </w:r>
      <w:r w:rsidR="00691ABF" w:rsidRPr="003A35DA">
        <w:rPr>
          <w:rFonts w:ascii="Times New Roman" w:hAnsi="Times New Roman" w:cs="Times New Roman"/>
          <w:sz w:val="24"/>
          <w:szCs w:val="24"/>
        </w:rPr>
        <w:t xml:space="preserve"> tiekėjas nurodo </w:t>
      </w:r>
      <w:r w:rsidRPr="003A35DA">
        <w:rPr>
          <w:rFonts w:ascii="Times New Roman" w:hAnsi="Times New Roman" w:cs="Times New Roman"/>
          <w:sz w:val="24"/>
          <w:szCs w:val="24"/>
        </w:rPr>
        <w:t xml:space="preserve"> lentelėje ,,Informacija apie tiekėją (subtiekėją, subrangovą, kitą sutartinai veikiantį ūkio subjektą, kurio pajėgumais remiasi, gamintoją ar juos kontroliuojantį </w:t>
      </w:r>
      <w:r w:rsidRPr="00A42E89">
        <w:rPr>
          <w:rFonts w:ascii="Times New Roman" w:hAnsi="Times New Roman" w:cs="Times New Roman"/>
          <w:sz w:val="24"/>
          <w:szCs w:val="24"/>
        </w:rPr>
        <w:t>asmenį</w:t>
      </w:r>
      <w:r w:rsidR="00D838D4" w:rsidRPr="00A42E89">
        <w:rPr>
          <w:rFonts w:ascii="Times New Roman" w:hAnsi="Times New Roman" w:cs="Times New Roman"/>
          <w:sz w:val="24"/>
          <w:szCs w:val="24"/>
        </w:rPr>
        <w:t>“)</w:t>
      </w:r>
      <w:r w:rsidRPr="00A42E89">
        <w:rPr>
          <w:rFonts w:ascii="Times New Roman" w:hAnsi="Times New Roman" w:cs="Times New Roman"/>
          <w:sz w:val="24"/>
          <w:szCs w:val="24"/>
        </w:rPr>
        <w:t xml:space="preserve"> – pirkimo sąlygų 3 priedas. </w:t>
      </w:r>
    </w:p>
    <w:p w14:paraId="74A6B1D8" w14:textId="1ED3CB01" w:rsidR="00691ABF" w:rsidRPr="00691ABF" w:rsidRDefault="00550810" w:rsidP="00A42E89">
      <w:pPr>
        <w:pStyle w:val="ListParagraph"/>
        <w:numPr>
          <w:ilvl w:val="1"/>
          <w:numId w:val="7"/>
        </w:numPr>
        <w:spacing w:line="240" w:lineRule="auto"/>
        <w:rPr>
          <w:rFonts w:ascii="Times New Roman" w:hAnsi="Times New Roman" w:cs="Times New Roman"/>
          <w:iCs/>
          <w:sz w:val="24"/>
          <w:szCs w:val="24"/>
          <w:highlight w:val="yellow"/>
        </w:rPr>
      </w:pPr>
      <w:r w:rsidRPr="00A42E89">
        <w:rPr>
          <w:rFonts w:ascii="Times New Roman" w:hAnsi="Times New Roman" w:cs="Times New Roman"/>
          <w:iCs/>
          <w:sz w:val="24"/>
          <w:szCs w:val="24"/>
        </w:rPr>
        <w:t>,,</w:t>
      </w:r>
      <w:r w:rsidR="00691ABF" w:rsidRPr="003A35DA">
        <w:rPr>
          <w:rFonts w:ascii="Times New Roman" w:hAnsi="Times New Roman" w:cs="Times New Roman"/>
          <w:iCs/>
          <w:sz w:val="24"/>
          <w:szCs w:val="24"/>
        </w:rPr>
        <w:t xml:space="preserve">Nacionalinio saugumo </w:t>
      </w:r>
      <w:r w:rsidRPr="003A35DA">
        <w:rPr>
          <w:rFonts w:ascii="Times New Roman" w:hAnsi="Times New Roman" w:cs="Times New Roman"/>
          <w:iCs/>
          <w:sz w:val="24"/>
          <w:szCs w:val="24"/>
        </w:rPr>
        <w:t xml:space="preserve"> reikalavimų atitiktie deklaracija“ </w:t>
      </w:r>
      <w:r w:rsidRPr="003A35DA">
        <w:rPr>
          <w:rFonts w:ascii="Times New Roman" w:hAnsi="Times New Roman" w:cs="Times New Roman"/>
          <w:sz w:val="24"/>
          <w:szCs w:val="24"/>
        </w:rPr>
        <w:t xml:space="preserve">pirkimo sąlygų </w:t>
      </w:r>
      <w:r w:rsidR="00A42E89">
        <w:rPr>
          <w:rFonts w:ascii="Times New Roman" w:hAnsi="Times New Roman" w:cs="Times New Roman"/>
          <w:sz w:val="24"/>
          <w:szCs w:val="24"/>
        </w:rPr>
        <w:t>4</w:t>
      </w:r>
      <w:r w:rsidRPr="003A35DA">
        <w:rPr>
          <w:rFonts w:ascii="Times New Roman" w:hAnsi="Times New Roman" w:cs="Times New Roman"/>
          <w:sz w:val="24"/>
          <w:szCs w:val="24"/>
        </w:rPr>
        <w:t xml:space="preserve"> priedas.</w:t>
      </w:r>
    </w:p>
    <w:bookmarkEnd w:id="4"/>
    <w:bookmarkEnd w:id="3"/>
    <w:bookmarkEnd w:id="2"/>
    <w:p w14:paraId="18AB6BDA" w14:textId="5DF3A7FB" w:rsidR="00710628" w:rsidRPr="00A367AE" w:rsidRDefault="00710628" w:rsidP="00765CA5">
      <w:pPr>
        <w:pStyle w:val="Heading1"/>
        <w:numPr>
          <w:ilvl w:val="0"/>
          <w:numId w:val="12"/>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r w:rsidR="00765CA5">
        <w:rPr>
          <w:rFonts w:ascii="Times New Roman" w:hAnsi="Times New Roman" w:cs="Times New Roman"/>
          <w:b/>
          <w:bCs/>
          <w:color w:val="auto"/>
          <w:sz w:val="24"/>
          <w:szCs w:val="24"/>
        </w:rPr>
        <w:t>.</w:t>
      </w:r>
    </w:p>
    <w:p w14:paraId="70EF8D12" w14:textId="4F62585F"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14:paraId="3103F03D" w14:textId="792CF0B8"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p>
    <w:p w14:paraId="7F242202" w14:textId="77777777"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 xml:space="preserve">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8399C5E" w14:textId="7ED67835"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 Perkančioji organizacija, vadovaudamasi VPĮ 37 straipsnio 9 dalimi laikys, kad prekės kelia grėsmę nacionaliniam saugumui, kai:</w:t>
      </w:r>
    </w:p>
    <w:p w14:paraId="45307C85" w14:textId="0AE1E3C6"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4.3.1. įrangos gamintojas ar jį kontroliuojantis asmuo yra registruoti (jeigu gamintojas ar jį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r w:rsidRPr="00A42E89">
        <w:rPr>
          <w:rFonts w:ascii="Times New Roman" w:eastAsia="Calibri" w:hAnsi="Times New Roman" w:cs="Times New Roman"/>
          <w:color w:val="000000" w:themeColor="text1"/>
          <w:sz w:val="24"/>
          <w:szCs w:val="24"/>
        </w:rPr>
        <w:t xml:space="preserve"> 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24F7B3B" w14:textId="7C785BBC" w:rsidR="00000B2B" w:rsidRPr="00A42E89" w:rsidRDefault="00A42E89" w:rsidP="007F1732">
      <w:pPr>
        <w:pStyle w:val="paragrafesrasas2lygis"/>
        <w:rPr>
          <w:b/>
          <w:i/>
          <w:sz w:val="24"/>
          <w:szCs w:val="24"/>
          <w:lang w:eastAsia="lt-LT"/>
        </w:rPr>
      </w:pPr>
      <w:r>
        <w:rPr>
          <w:rFonts w:eastAsia="Calibri"/>
          <w:color w:val="000000" w:themeColor="text1"/>
          <w:sz w:val="24"/>
          <w:szCs w:val="24"/>
        </w:rPr>
        <w:t xml:space="preserve">    </w:t>
      </w:r>
      <w:r w:rsidR="007F1732" w:rsidRPr="00A42E89">
        <w:rPr>
          <w:rFonts w:eastAsia="Calibri"/>
          <w:color w:val="000000" w:themeColor="text1"/>
          <w:sz w:val="24"/>
          <w:szCs w:val="24"/>
        </w:rPr>
        <w:t xml:space="preserve">4.3.2. įrangos priežiūra ar palaikymas būtų vykdomas iš VPĮ 92 straipsnio 14 dalyje numatytame sąraše </w:t>
      </w:r>
      <w:r>
        <w:rPr>
          <w:rFonts w:eastAsia="Calibri"/>
          <w:color w:val="000000" w:themeColor="text1"/>
          <w:sz w:val="24"/>
          <w:szCs w:val="24"/>
        </w:rPr>
        <w:t xml:space="preserve">   </w:t>
      </w:r>
      <w:r w:rsidR="00AA5AE8">
        <w:rPr>
          <w:rFonts w:eastAsia="Calibri"/>
          <w:color w:val="000000" w:themeColor="text1"/>
          <w:sz w:val="24"/>
          <w:szCs w:val="24"/>
        </w:rPr>
        <w:t xml:space="preserve"> </w:t>
      </w:r>
      <w:r w:rsidR="007F1732" w:rsidRPr="00A42E89">
        <w:rPr>
          <w:rFonts w:eastAsia="Calibri"/>
          <w:color w:val="000000" w:themeColor="text1"/>
          <w:sz w:val="24"/>
          <w:szCs w:val="24"/>
        </w:rPr>
        <w:t>nurodytų valstybių ar teritorijų</w:t>
      </w:r>
    </w:p>
    <w:p w14:paraId="47CF80F4" w14:textId="7654FD51" w:rsidR="00023FEE" w:rsidRPr="00A42E89" w:rsidRDefault="004538AC" w:rsidP="00505E0E">
      <w:pPr>
        <w:pStyle w:val="paragrafesrasas2lygis"/>
        <w:rPr>
          <w:b/>
          <w:bCs/>
          <w:sz w:val="24"/>
          <w:szCs w:val="24"/>
        </w:rPr>
      </w:pPr>
      <w:r w:rsidRPr="00A42E89">
        <w:rPr>
          <w:sz w:val="24"/>
          <w:szCs w:val="24"/>
          <w:lang w:eastAsia="lt-LT"/>
        </w:rPr>
        <w:t xml:space="preserve">5. </w:t>
      </w:r>
      <w:r w:rsidR="00A367AE" w:rsidRPr="00A42E89">
        <w:rPr>
          <w:b/>
          <w:bCs/>
          <w:sz w:val="24"/>
          <w:szCs w:val="24"/>
        </w:rPr>
        <w:t>S</w:t>
      </w:r>
      <w:r w:rsidR="00023FEE" w:rsidRPr="00A42E89">
        <w:rPr>
          <w:b/>
          <w:bCs/>
          <w:sz w:val="24"/>
          <w:szCs w:val="24"/>
        </w:rPr>
        <w:t>pecialieji reikalavimai pasiūlymų rengimui ir pateikimui</w:t>
      </w:r>
      <w:r w:rsidRPr="00A42E89">
        <w:rPr>
          <w:b/>
          <w:bCs/>
          <w:sz w:val="24"/>
          <w:szCs w:val="24"/>
        </w:rPr>
        <w:t>.</w:t>
      </w:r>
    </w:p>
    <w:p w14:paraId="1CB0FD5F" w14:textId="77777777" w:rsidR="000D586B" w:rsidRPr="00172324" w:rsidRDefault="000010DA" w:rsidP="000D586B">
      <w:pPr>
        <w:rPr>
          <w:rFonts w:ascii="Times New Roman" w:hAnsi="Times New Roman" w:cs="Times New Roman"/>
          <w:sz w:val="24"/>
          <w:szCs w:val="24"/>
        </w:rPr>
      </w:pPr>
      <w:r w:rsidRPr="00A42E89">
        <w:rPr>
          <w:rFonts w:ascii="Times New Roman" w:hAnsi="Times New Roman" w:cs="Times New Roman"/>
          <w:sz w:val="24"/>
          <w:szCs w:val="24"/>
        </w:rPr>
        <w:t>5</w:t>
      </w:r>
      <w:r w:rsidR="00CC654F" w:rsidRPr="00A42E89">
        <w:rPr>
          <w:rFonts w:ascii="Times New Roman" w:hAnsi="Times New Roman" w:cs="Times New Roman"/>
          <w:sz w:val="24"/>
          <w:szCs w:val="24"/>
        </w:rPr>
        <w:t>.</w:t>
      </w:r>
      <w:r w:rsidR="00BD2E81" w:rsidRPr="00A42E89">
        <w:rPr>
          <w:rFonts w:ascii="Times New Roman" w:hAnsi="Times New Roman" w:cs="Times New Roman"/>
          <w:sz w:val="24"/>
          <w:szCs w:val="24"/>
        </w:rPr>
        <w:t>1</w:t>
      </w:r>
      <w:r w:rsidR="00CC654F" w:rsidRPr="00A42E89">
        <w:rPr>
          <w:rFonts w:ascii="Times New Roman" w:hAnsi="Times New Roman" w:cs="Times New Roman"/>
          <w:sz w:val="24"/>
          <w:szCs w:val="24"/>
        </w:rPr>
        <w:t>.</w:t>
      </w:r>
      <w:r w:rsidR="00291C92" w:rsidRPr="00A42E89">
        <w:rPr>
          <w:rFonts w:ascii="Times New Roman" w:hAnsi="Times New Roman" w:cs="Times New Roman"/>
          <w:sz w:val="24"/>
          <w:szCs w:val="24"/>
        </w:rPr>
        <w:t xml:space="preserve"> </w:t>
      </w:r>
      <w:r w:rsidR="00D41416" w:rsidRPr="00A42E89">
        <w:rPr>
          <w:rFonts w:ascii="Times New Roman" w:hAnsi="Times New Roman" w:cs="Times New Roman"/>
          <w:b/>
          <w:bCs/>
          <w:sz w:val="24"/>
          <w:szCs w:val="24"/>
        </w:rPr>
        <w:t xml:space="preserve">CVP IS pasiūlymo lango </w:t>
      </w:r>
      <w:r w:rsidR="00F16BEB" w:rsidRPr="00A42E89">
        <w:rPr>
          <w:rFonts w:ascii="Times New Roman" w:hAnsi="Times New Roman" w:cs="Times New Roman"/>
          <w:b/>
          <w:bCs/>
          <w:sz w:val="24"/>
          <w:szCs w:val="24"/>
        </w:rPr>
        <w:t xml:space="preserve">eilutėje </w:t>
      </w:r>
      <w:r w:rsidR="008D277C" w:rsidRPr="00A42E89">
        <w:rPr>
          <w:rFonts w:ascii="Times New Roman" w:hAnsi="Times New Roman" w:cs="Times New Roman"/>
          <w:b/>
          <w:bCs/>
          <w:sz w:val="24"/>
          <w:szCs w:val="24"/>
        </w:rPr>
        <w:t>„Prisegti dokument</w:t>
      </w:r>
      <w:r w:rsidR="00B7716A" w:rsidRPr="00A42E89">
        <w:rPr>
          <w:rFonts w:ascii="Times New Roman" w:hAnsi="Times New Roman" w:cs="Times New Roman"/>
          <w:b/>
          <w:bCs/>
          <w:sz w:val="24"/>
          <w:szCs w:val="24"/>
        </w:rPr>
        <w:t>us</w:t>
      </w:r>
      <w:r w:rsidR="008D277C" w:rsidRPr="00A42E89">
        <w:rPr>
          <w:rFonts w:ascii="Times New Roman" w:hAnsi="Times New Roman" w:cs="Times New Roman"/>
          <w:b/>
          <w:bCs/>
          <w:sz w:val="24"/>
          <w:szCs w:val="24"/>
        </w:rPr>
        <w:t>“ pateikiama</w:t>
      </w:r>
      <w:r w:rsidR="005964CC" w:rsidRPr="00A42E89">
        <w:rPr>
          <w:rFonts w:ascii="Times New Roman" w:hAnsi="Times New Roman" w:cs="Times New Roman"/>
          <w:b/>
          <w:bCs/>
          <w:sz w:val="24"/>
          <w:szCs w:val="24"/>
        </w:rPr>
        <w:t>s</w:t>
      </w:r>
      <w:r w:rsidR="005964CC" w:rsidRPr="00A42E89">
        <w:rPr>
          <w:rFonts w:ascii="Times New Roman" w:hAnsi="Times New Roman" w:cs="Times New Roman"/>
          <w:sz w:val="24"/>
          <w:szCs w:val="24"/>
        </w:rPr>
        <w:t xml:space="preserve"> </w:t>
      </w:r>
      <w:r w:rsidR="00023FEE" w:rsidRPr="00A42E89">
        <w:rPr>
          <w:rFonts w:ascii="Times New Roman" w:hAnsi="Times New Roman" w:cs="Times New Roman"/>
          <w:sz w:val="24"/>
          <w:szCs w:val="24"/>
        </w:rPr>
        <w:t xml:space="preserve">tiekėjo pasirašytas </w:t>
      </w:r>
      <w:r w:rsidR="005A5204" w:rsidRPr="00A42E89">
        <w:rPr>
          <w:rFonts w:ascii="Times New Roman" w:hAnsi="Times New Roman" w:cs="Times New Roman"/>
          <w:sz w:val="24"/>
          <w:szCs w:val="24"/>
        </w:rPr>
        <w:t xml:space="preserve">pasiūlymas, parengtas pagal </w:t>
      </w:r>
      <w:r w:rsidR="00820787" w:rsidRPr="00A42E89">
        <w:rPr>
          <w:rFonts w:ascii="Times New Roman" w:hAnsi="Times New Roman" w:cs="Times New Roman"/>
          <w:sz w:val="24"/>
          <w:szCs w:val="24"/>
        </w:rPr>
        <w:t>s</w:t>
      </w:r>
      <w:r w:rsidR="00D85943" w:rsidRPr="00A42E89">
        <w:rPr>
          <w:rFonts w:ascii="Times New Roman" w:hAnsi="Times New Roman" w:cs="Times New Roman"/>
          <w:sz w:val="24"/>
          <w:szCs w:val="24"/>
        </w:rPr>
        <w:t xml:space="preserve">pecialiųjų </w:t>
      </w:r>
      <w:r w:rsidR="005A5204" w:rsidRPr="00A42E89">
        <w:rPr>
          <w:rFonts w:ascii="Times New Roman" w:hAnsi="Times New Roman" w:cs="Times New Roman"/>
          <w:sz w:val="24"/>
          <w:szCs w:val="24"/>
        </w:rPr>
        <w:fldChar w:fldCharType="begin"/>
      </w:r>
      <w:r w:rsidR="005A5204" w:rsidRPr="00A42E89">
        <w:rPr>
          <w:rFonts w:ascii="Times New Roman" w:hAnsi="Times New Roman" w:cs="Times New Roman"/>
          <w:sz w:val="24"/>
          <w:szCs w:val="24"/>
        </w:rPr>
        <w:instrText xml:space="preserve"> REF _Ref38540913 \h  \* MERGEFORMAT </w:instrText>
      </w:r>
      <w:r w:rsidR="005A5204" w:rsidRPr="00A42E89">
        <w:rPr>
          <w:rFonts w:ascii="Times New Roman" w:hAnsi="Times New Roman" w:cs="Times New Roman"/>
          <w:sz w:val="24"/>
          <w:szCs w:val="24"/>
        </w:rPr>
      </w:r>
      <w:r w:rsidR="005A5204" w:rsidRPr="00A42E89">
        <w:rPr>
          <w:rFonts w:ascii="Times New Roman" w:hAnsi="Times New Roman" w:cs="Times New Roman"/>
          <w:sz w:val="24"/>
          <w:szCs w:val="24"/>
        </w:rPr>
        <w:fldChar w:fldCharType="separate"/>
      </w:r>
    </w:p>
    <w:p w14:paraId="4CF4F190" w14:textId="77777777" w:rsidR="000D586B" w:rsidRPr="00172324" w:rsidRDefault="000D586B" w:rsidP="000D586B">
      <w:pPr>
        <w:rPr>
          <w:rFonts w:ascii="Times New Roman" w:hAnsi="Times New Roman" w:cs="Times New Roman"/>
          <w:sz w:val="24"/>
          <w:szCs w:val="24"/>
        </w:rPr>
      </w:pPr>
      <w:r w:rsidRPr="00172324">
        <w:rPr>
          <w:rFonts w:ascii="Times New Roman" w:hAnsi="Times New Roman" w:cs="Times New Roman"/>
          <w:sz w:val="24"/>
          <w:szCs w:val="24"/>
        </w:rPr>
        <w:t xml:space="preserve">Pirkimo </w:t>
      </w:r>
      <w:r w:rsidRPr="000D586B">
        <w:rPr>
          <w:rFonts w:ascii="Times New Roman" w:hAnsi="Times New Roman" w:cs="Times New Roman"/>
          <w:sz w:val="24"/>
          <w:szCs w:val="24"/>
          <w:shd w:val="clear" w:color="auto" w:fill="FFFFFF"/>
        </w:rPr>
        <w:t>sąlygų</w:t>
      </w:r>
      <w:r w:rsidRPr="00172324">
        <w:rPr>
          <w:rFonts w:ascii="Times New Roman" w:hAnsi="Times New Roman" w:cs="Times New Roman"/>
          <w:sz w:val="24"/>
          <w:szCs w:val="24"/>
        </w:rPr>
        <w:t xml:space="preserve"> priedas</w:t>
      </w:r>
      <w:r>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p w14:paraId="42752441" w14:textId="7C376B9F" w:rsidR="008B12C0" w:rsidRPr="00A42E89" w:rsidRDefault="005A5204" w:rsidP="00023FEE">
      <w:pPr>
        <w:rPr>
          <w:rFonts w:ascii="Times New Roman" w:hAnsi="Times New Roman" w:cs="Times New Roman"/>
          <w:sz w:val="24"/>
          <w:szCs w:val="24"/>
        </w:rPr>
      </w:pPr>
      <w:r w:rsidRPr="00A42E89">
        <w:rPr>
          <w:rFonts w:ascii="Times New Roman" w:hAnsi="Times New Roman" w:cs="Times New Roman"/>
          <w:sz w:val="24"/>
          <w:szCs w:val="24"/>
        </w:rPr>
        <w:fldChar w:fldCharType="end"/>
      </w:r>
      <w:r w:rsidR="008339CC" w:rsidRPr="00A42E89">
        <w:rPr>
          <w:rFonts w:ascii="Times New Roman" w:hAnsi="Times New Roman" w:cs="Times New Roman"/>
          <w:sz w:val="24"/>
          <w:szCs w:val="24"/>
        </w:rPr>
        <w:t xml:space="preserve"> </w:t>
      </w:r>
      <w:r w:rsidRPr="00A42E89">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A42E89" w:rsidRDefault="005A52E6" w:rsidP="00E62E95">
      <w:pPr>
        <w:pStyle w:val="ListParagraph"/>
        <w:spacing w:line="240" w:lineRule="auto"/>
        <w:ind w:left="0"/>
        <w:rPr>
          <w:rFonts w:ascii="Times New Roman" w:hAnsi="Times New Roman" w:cs="Times New Roman"/>
          <w:sz w:val="24"/>
          <w:szCs w:val="24"/>
          <w:u w:val="single"/>
        </w:rPr>
      </w:pPr>
      <w:r w:rsidRPr="00A42E89">
        <w:rPr>
          <w:rFonts w:ascii="Times New Roman" w:eastAsia="Calibri" w:hAnsi="Times New Roman" w:cs="Times New Roman"/>
          <w:sz w:val="24"/>
          <w:szCs w:val="24"/>
        </w:rPr>
        <w:t xml:space="preserve">5.2. </w:t>
      </w:r>
      <w:r w:rsidR="00AD4F1A" w:rsidRPr="00A42E89">
        <w:rPr>
          <w:rFonts w:ascii="Times New Roman" w:eastAsia="Calibri" w:hAnsi="Times New Roman" w:cs="Times New Roman"/>
          <w:sz w:val="24"/>
          <w:szCs w:val="24"/>
        </w:rPr>
        <w:t xml:space="preserve">Pasiūlymas gali būti pasirašytas </w:t>
      </w:r>
      <w:r w:rsidR="00FD5736" w:rsidRPr="00A42E89">
        <w:rPr>
          <w:rFonts w:ascii="Times New Roman" w:eastAsia="Calibri" w:hAnsi="Times New Roman" w:cs="Times New Roman"/>
          <w:sz w:val="24"/>
          <w:szCs w:val="24"/>
        </w:rPr>
        <w:t xml:space="preserve">fiziniu arba </w:t>
      </w:r>
      <w:r w:rsidR="00AD4F1A" w:rsidRPr="00A42E89">
        <w:rPr>
          <w:rFonts w:ascii="Times New Roman" w:eastAsia="Calibri" w:hAnsi="Times New Roman" w:cs="Times New Roman"/>
          <w:sz w:val="24"/>
          <w:szCs w:val="24"/>
        </w:rPr>
        <w:t xml:space="preserve">kvalifikuotu elektroniniu parašu. Jeigu </w:t>
      </w:r>
      <w:r w:rsidR="00FD5736" w:rsidRPr="00A42E89">
        <w:rPr>
          <w:rFonts w:ascii="Times New Roman" w:eastAsia="Calibri" w:hAnsi="Times New Roman" w:cs="Times New Roman"/>
          <w:sz w:val="24"/>
          <w:szCs w:val="24"/>
        </w:rPr>
        <w:t xml:space="preserve">tiekėjas </w:t>
      </w:r>
      <w:r w:rsidR="00AD4F1A" w:rsidRPr="00A42E89">
        <w:rPr>
          <w:rFonts w:ascii="Times New Roman" w:eastAsia="Calibri" w:hAnsi="Times New Roman" w:cs="Times New Roman"/>
          <w:sz w:val="24"/>
          <w:szCs w:val="24"/>
        </w:rPr>
        <w:t>dokumentus tvirtina naudodamas elektroninį, o ne fizinį parašą, elektroninis parašas turi atitikti VPĮ 22</w:t>
      </w:r>
      <w:r w:rsidR="006E2B14" w:rsidRPr="00A42E89">
        <w:rPr>
          <w:rFonts w:ascii="Times New Roman" w:eastAsia="Calibri" w:hAnsi="Times New Roman" w:cs="Times New Roman"/>
          <w:sz w:val="24"/>
          <w:szCs w:val="24"/>
        </w:rPr>
        <w:t xml:space="preserve"> </w:t>
      </w:r>
      <w:r w:rsidR="00AD4F1A" w:rsidRPr="00A42E89">
        <w:rPr>
          <w:rFonts w:ascii="Times New Roman" w:eastAsia="Calibri" w:hAnsi="Times New Roman" w:cs="Times New Roman"/>
          <w:sz w:val="24"/>
          <w:szCs w:val="24"/>
        </w:rPr>
        <w:t xml:space="preserve">straipsnio 11 dalies 2 ir 3 punktuose nustatytus reikalavimus. </w:t>
      </w:r>
      <w:r w:rsidR="7C928381" w:rsidRPr="00A42E89">
        <w:rPr>
          <w:rFonts w:ascii="Times New Roman" w:hAnsi="Times New Roman" w:cs="Times New Roman"/>
          <w:sz w:val="24"/>
          <w:szCs w:val="24"/>
        </w:rPr>
        <w:t>P</w:t>
      </w:r>
      <w:r w:rsidR="007037F7" w:rsidRPr="00A42E89">
        <w:rPr>
          <w:rFonts w:ascii="Times New Roman" w:hAnsi="Times New Roman" w:cs="Times New Roman"/>
          <w:sz w:val="24"/>
          <w:szCs w:val="24"/>
        </w:rPr>
        <w:t>erkančiajai organizacijai</w:t>
      </w:r>
      <w:r w:rsidR="00AD4F1A" w:rsidRPr="00A42E89">
        <w:rPr>
          <w:rFonts w:ascii="Times New Roman" w:hAnsi="Times New Roman" w:cs="Times New Roman"/>
          <w:sz w:val="24"/>
          <w:szCs w:val="24"/>
        </w:rPr>
        <w:t xml:space="preserve"> kilus abejonių dėl dokumentų tikrumo, ji turi teisę reikalauti pateikti dokumentų originalus.</w:t>
      </w:r>
      <w:r w:rsidR="00AD4F1A" w:rsidRPr="00A42E89">
        <w:rPr>
          <w:rFonts w:ascii="Times New Roman" w:eastAsia="Calibri" w:hAnsi="Times New Roman" w:cs="Times New Roman"/>
          <w:sz w:val="24"/>
          <w:szCs w:val="24"/>
        </w:rPr>
        <w:t xml:space="preserve"> Gali būti:</w:t>
      </w:r>
    </w:p>
    <w:p w14:paraId="2EE860FF" w14:textId="0B983AE4" w:rsidR="001C1D32" w:rsidRPr="00A42E89" w:rsidRDefault="005A52E6" w:rsidP="00E62E95">
      <w:pPr>
        <w:spacing w:line="240" w:lineRule="auto"/>
        <w:ind w:firstLine="709"/>
        <w:rPr>
          <w:rFonts w:ascii="Times New Roman" w:hAnsi="Times New Roman" w:cs="Times New Roman"/>
          <w:sz w:val="24"/>
          <w:szCs w:val="24"/>
        </w:rPr>
      </w:pPr>
      <w:r w:rsidRPr="00A42E89">
        <w:rPr>
          <w:rFonts w:ascii="Times New Roman" w:eastAsia="Calibri" w:hAnsi="Times New Roman" w:cs="Times New Roman"/>
          <w:sz w:val="24"/>
          <w:szCs w:val="24"/>
        </w:rPr>
        <w:t>5</w:t>
      </w:r>
      <w:r w:rsidR="00713645" w:rsidRPr="00A42E89">
        <w:rPr>
          <w:rFonts w:ascii="Times New Roman" w:eastAsia="Calibri" w:hAnsi="Times New Roman" w:cs="Times New Roman"/>
          <w:sz w:val="24"/>
          <w:szCs w:val="24"/>
        </w:rPr>
        <w:t>.</w:t>
      </w:r>
      <w:r w:rsidR="00C60621"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.1. </w:t>
      </w:r>
      <w:r w:rsidR="00AD4F1A" w:rsidRPr="00A42E8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42E89" w:rsidRDefault="00C60621" w:rsidP="00E62E95">
      <w:pPr>
        <w:pStyle w:val="ListParagraph"/>
        <w:spacing w:line="240" w:lineRule="auto"/>
        <w:ind w:left="0"/>
        <w:rPr>
          <w:rFonts w:ascii="Times New Roman" w:hAnsi="Times New Roman" w:cs="Times New Roman"/>
          <w:sz w:val="24"/>
          <w:szCs w:val="24"/>
        </w:rPr>
      </w:pPr>
      <w:r w:rsidRPr="00A42E89">
        <w:rPr>
          <w:rFonts w:ascii="Times New Roman" w:eastAsia="Calibri" w:hAnsi="Times New Roman" w:cs="Times New Roman"/>
          <w:sz w:val="24"/>
          <w:szCs w:val="24"/>
        </w:rPr>
        <w:lastRenderedPageBreak/>
        <w:t>5</w:t>
      </w:r>
      <w:r w:rsidR="00713645" w:rsidRPr="00A42E89">
        <w:rPr>
          <w:rFonts w:ascii="Times New Roman" w:eastAsia="Calibri" w:hAnsi="Times New Roman" w:cs="Times New Roman"/>
          <w:sz w:val="24"/>
          <w:szCs w:val="24"/>
        </w:rPr>
        <w:t>.</w:t>
      </w:r>
      <w:r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.2. </w:t>
      </w:r>
      <w:r w:rsidR="00AD4F1A" w:rsidRPr="00A42E8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A42E8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5625A153" w:rsidR="00EB0E73" w:rsidRPr="00A42E89" w:rsidRDefault="00392458" w:rsidP="00E62E95">
      <w:pPr>
        <w:pStyle w:val="ListParagraph"/>
        <w:spacing w:line="240" w:lineRule="auto"/>
        <w:ind w:left="0"/>
        <w:rPr>
          <w:rFonts w:ascii="Times New Roman" w:hAnsi="Times New Roman" w:cs="Times New Roman"/>
          <w:sz w:val="24"/>
          <w:szCs w:val="24"/>
        </w:rPr>
      </w:pPr>
      <w:r w:rsidRPr="00A42E89">
        <w:rPr>
          <w:rFonts w:ascii="Times New Roman" w:eastAsia="Arial" w:hAnsi="Times New Roman" w:cs="Times New Roman"/>
          <w:sz w:val="24"/>
          <w:szCs w:val="24"/>
        </w:rPr>
        <w:t xml:space="preserve">5.3. </w:t>
      </w:r>
      <w:r w:rsidR="00D61DED" w:rsidRPr="00A42E89">
        <w:rPr>
          <w:rFonts w:ascii="Times New Roman" w:eastAsia="Arial" w:hAnsi="Times New Roman" w:cs="Times New Roman"/>
          <w:sz w:val="24"/>
          <w:szCs w:val="24"/>
        </w:rPr>
        <w:t>Pasiūlyma</w:t>
      </w:r>
      <w:r w:rsidR="00543400" w:rsidRPr="00A42E89">
        <w:rPr>
          <w:rFonts w:ascii="Times New Roman" w:eastAsia="Arial" w:hAnsi="Times New Roman" w:cs="Times New Roman"/>
          <w:sz w:val="24"/>
          <w:szCs w:val="24"/>
        </w:rPr>
        <w:t>s turi būti parengtas</w:t>
      </w:r>
      <w:r w:rsidR="00023FEE" w:rsidRPr="00A42E89">
        <w:rPr>
          <w:rFonts w:ascii="Times New Roman" w:eastAsia="Arial" w:hAnsi="Times New Roman" w:cs="Times New Roman"/>
          <w:sz w:val="24"/>
          <w:szCs w:val="24"/>
        </w:rPr>
        <w:t xml:space="preserve"> lietuvių</w:t>
      </w:r>
      <w:r w:rsidR="00543400" w:rsidRPr="00A42E89">
        <w:rPr>
          <w:rFonts w:ascii="Times New Roman" w:eastAsia="Arial" w:hAnsi="Times New Roman" w:cs="Times New Roman"/>
          <w:sz w:val="24"/>
          <w:szCs w:val="24"/>
        </w:rPr>
        <w:t xml:space="preserve"> </w:t>
      </w:r>
      <w:r w:rsidR="00023FEE" w:rsidRPr="00A42E89">
        <w:rPr>
          <w:rFonts w:ascii="Times New Roman" w:eastAsia="Arial" w:hAnsi="Times New Roman" w:cs="Times New Roman"/>
          <w:sz w:val="24"/>
          <w:szCs w:val="24"/>
        </w:rPr>
        <w:t>kalba</w:t>
      </w:r>
      <w:r w:rsidR="0058692E" w:rsidRPr="00A42E89">
        <w:rPr>
          <w:rFonts w:ascii="Times New Roman" w:eastAsia="Arial" w:hAnsi="Times New Roman" w:cs="Times New Roman"/>
          <w:sz w:val="24"/>
          <w:szCs w:val="24"/>
        </w:rPr>
        <w:t xml:space="preserve"> ir galioja 90 dienų nuo jo pateikimo dienos.</w:t>
      </w:r>
      <w:r w:rsidR="00023FEE" w:rsidRPr="00A42E89">
        <w:rPr>
          <w:rFonts w:ascii="Times New Roman" w:eastAsia="Arial" w:hAnsi="Times New Roman" w:cs="Times New Roman"/>
          <w:sz w:val="24"/>
          <w:szCs w:val="24"/>
        </w:rPr>
        <w:t xml:space="preserve"> </w:t>
      </w:r>
      <w:r w:rsidR="000A3108" w:rsidRPr="00A42E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42E89" w:rsidRDefault="00AB0036" w:rsidP="006879E6">
      <w:pPr>
        <w:pStyle w:val="ListParagraph"/>
        <w:spacing w:after="240" w:line="240" w:lineRule="auto"/>
        <w:ind w:left="0"/>
        <w:rPr>
          <w:rFonts w:ascii="Times New Roman" w:hAnsi="Times New Roman" w:cs="Times New Roman"/>
          <w:sz w:val="24"/>
          <w:szCs w:val="24"/>
        </w:rPr>
      </w:pPr>
      <w:r w:rsidRPr="00A42E89">
        <w:rPr>
          <w:rFonts w:ascii="Times New Roman" w:hAnsi="Times New Roman" w:cs="Times New Roman"/>
          <w:sz w:val="24"/>
          <w:szCs w:val="24"/>
        </w:rPr>
        <w:t xml:space="preserve">5.4. </w:t>
      </w:r>
      <w:r w:rsidR="0032046A" w:rsidRPr="00A42E89">
        <w:rPr>
          <w:rFonts w:ascii="Times New Roman" w:hAnsi="Times New Roman" w:cs="Times New Roman"/>
          <w:sz w:val="24"/>
          <w:szCs w:val="24"/>
        </w:rPr>
        <w:t>Pasiūlym</w:t>
      </w:r>
      <w:r w:rsidR="00990A2D" w:rsidRPr="00A42E89">
        <w:rPr>
          <w:rFonts w:ascii="Times New Roman" w:hAnsi="Times New Roman" w:cs="Times New Roman"/>
          <w:sz w:val="24"/>
          <w:szCs w:val="24"/>
        </w:rPr>
        <w:t xml:space="preserve">uose nurodytos kainos </w:t>
      </w:r>
      <w:r w:rsidR="003C09C7" w:rsidRPr="00A42E89">
        <w:rPr>
          <w:rFonts w:ascii="Times New Roman" w:hAnsi="Times New Roman" w:cs="Times New Roman"/>
          <w:sz w:val="24"/>
          <w:szCs w:val="24"/>
        </w:rPr>
        <w:t xml:space="preserve">bus vertinamos </w:t>
      </w:r>
      <w:r w:rsidR="0032046A" w:rsidRPr="00A42E89">
        <w:rPr>
          <w:rFonts w:ascii="Times New Roman" w:hAnsi="Times New Roman" w:cs="Times New Roman"/>
          <w:sz w:val="24"/>
          <w:szCs w:val="24"/>
        </w:rPr>
        <w:t>eurais</w:t>
      </w:r>
      <w:r w:rsidR="0032046A" w:rsidRPr="00A42E89">
        <w:rPr>
          <w:rFonts w:ascii="Times New Roman" w:eastAsia="Calibri" w:hAnsi="Times New Roman" w:cs="Times New Roman"/>
          <w:sz w:val="24"/>
          <w:szCs w:val="24"/>
        </w:rPr>
        <w:t>.</w:t>
      </w:r>
      <w:r w:rsidR="0032046A" w:rsidRPr="00A42E89">
        <w:rPr>
          <w:rFonts w:ascii="Times New Roman" w:hAnsi="Times New Roman" w:cs="Times New Roman"/>
          <w:sz w:val="24"/>
          <w:szCs w:val="24"/>
        </w:rPr>
        <w:t xml:space="preserve"> Jeigu </w:t>
      </w:r>
      <w:r w:rsidR="005B57A2" w:rsidRPr="00A42E89">
        <w:rPr>
          <w:rFonts w:ascii="Times New Roman" w:hAnsi="Times New Roman" w:cs="Times New Roman"/>
          <w:sz w:val="24"/>
          <w:szCs w:val="24"/>
        </w:rPr>
        <w:t>p</w:t>
      </w:r>
      <w:r w:rsidR="0032046A" w:rsidRPr="00A42E89">
        <w:rPr>
          <w:rFonts w:ascii="Times New Roman" w:hAnsi="Times New Roman" w:cs="Times New Roman"/>
          <w:sz w:val="24"/>
          <w:szCs w:val="24"/>
        </w:rPr>
        <w:t xml:space="preserve">asiūlymuose kainos nurodytos užsienio valiuta, jos </w:t>
      </w:r>
      <w:r w:rsidR="003C09C7" w:rsidRPr="00A42E89">
        <w:rPr>
          <w:rFonts w:ascii="Times New Roman" w:hAnsi="Times New Roman" w:cs="Times New Roman"/>
          <w:sz w:val="24"/>
          <w:szCs w:val="24"/>
        </w:rPr>
        <w:t>bus</w:t>
      </w:r>
      <w:r w:rsidR="0032046A" w:rsidRPr="00A42E89">
        <w:rPr>
          <w:rFonts w:ascii="Times New Roman" w:hAnsi="Times New Roman" w:cs="Times New Roman"/>
          <w:sz w:val="24"/>
          <w:szCs w:val="24"/>
        </w:rPr>
        <w:t xml:space="preserve"> perskaičiuojamos </w:t>
      </w:r>
      <w:r w:rsidR="003C09C7" w:rsidRPr="00A42E89">
        <w:rPr>
          <w:rFonts w:ascii="Times New Roman" w:hAnsi="Times New Roman" w:cs="Times New Roman"/>
          <w:sz w:val="24"/>
          <w:szCs w:val="24"/>
        </w:rPr>
        <w:t>eurais</w:t>
      </w:r>
      <w:r w:rsidR="0032046A" w:rsidRPr="00A42E8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42E89">
        <w:rPr>
          <w:rFonts w:ascii="Times New Roman" w:hAnsi="Times New Roman" w:cs="Times New Roman"/>
          <w:sz w:val="24"/>
          <w:szCs w:val="24"/>
        </w:rPr>
        <w:t>.</w:t>
      </w:r>
    </w:p>
    <w:p w14:paraId="4CC36FFA" w14:textId="3F1A23AE" w:rsidR="006A6A5B" w:rsidRPr="00A42E89" w:rsidRDefault="00AB0036" w:rsidP="006879E6">
      <w:pPr>
        <w:pStyle w:val="ListParagraph"/>
        <w:spacing w:before="240" w:line="240" w:lineRule="auto"/>
        <w:ind w:left="0" w:firstLine="710"/>
        <w:rPr>
          <w:rFonts w:ascii="Times New Roman" w:eastAsia="Arial" w:hAnsi="Times New Roman" w:cs="Times New Roman"/>
          <w:color w:val="7030A0"/>
          <w:sz w:val="24"/>
          <w:szCs w:val="24"/>
        </w:rPr>
      </w:pPr>
      <w:r w:rsidRPr="00A42E89">
        <w:rPr>
          <w:rFonts w:ascii="Times New Roman" w:eastAsia="Arial" w:hAnsi="Times New Roman" w:cs="Times New Roman"/>
          <w:sz w:val="24"/>
          <w:szCs w:val="24"/>
        </w:rPr>
        <w:t>5.5.</w:t>
      </w:r>
      <w:r w:rsidR="006A6A5B" w:rsidRPr="00A42E89">
        <w:rPr>
          <w:rFonts w:ascii="Times New Roman" w:eastAsia="Arial" w:hAnsi="Times New Roman" w:cs="Times New Roman"/>
          <w:sz w:val="24"/>
          <w:szCs w:val="24"/>
        </w:rPr>
        <w:t xml:space="preserve"> Bendra</w:t>
      </w:r>
      <w:r w:rsidR="00041A24" w:rsidRPr="00A42E89">
        <w:rPr>
          <w:rFonts w:ascii="Times New Roman" w:eastAsia="Arial" w:hAnsi="Times New Roman" w:cs="Times New Roman"/>
          <w:sz w:val="24"/>
          <w:szCs w:val="24"/>
        </w:rPr>
        <w:t xml:space="preserve"> pasiūlymo kaina</w:t>
      </w:r>
      <w:r w:rsidR="006A6A5B" w:rsidRPr="00A42E89">
        <w:rPr>
          <w:rFonts w:ascii="Times New Roman" w:eastAsia="Arial" w:hAnsi="Times New Roman" w:cs="Times New Roman"/>
          <w:sz w:val="24"/>
          <w:szCs w:val="24"/>
        </w:rPr>
        <w:t xml:space="preserve"> su PVM  turi būti nurodoma dviejų </w:t>
      </w:r>
      <w:r w:rsidR="00EE7D60" w:rsidRPr="00A42E89">
        <w:rPr>
          <w:rFonts w:ascii="Times New Roman" w:eastAsia="Arial" w:hAnsi="Times New Roman" w:cs="Times New Roman"/>
          <w:sz w:val="24"/>
          <w:szCs w:val="24"/>
        </w:rPr>
        <w:t>skaitmenų</w:t>
      </w:r>
      <w:r w:rsidR="006A6A5B" w:rsidRPr="00A42E89">
        <w:rPr>
          <w:rFonts w:ascii="Times New Roman" w:eastAsia="Arial" w:hAnsi="Times New Roman" w:cs="Times New Roman"/>
          <w:sz w:val="24"/>
          <w:szCs w:val="24"/>
        </w:rPr>
        <w:t xml:space="preserve"> po kablelio tikslumu. </w:t>
      </w:r>
    </w:p>
    <w:p w14:paraId="129309B3" w14:textId="6C904375" w:rsidR="009C66EF" w:rsidRPr="00A42E89" w:rsidRDefault="009C66EF" w:rsidP="006879E6">
      <w:pPr>
        <w:pStyle w:val="ListParagraph"/>
        <w:spacing w:line="240" w:lineRule="auto"/>
        <w:ind w:left="710" w:firstLine="0"/>
        <w:rPr>
          <w:rFonts w:ascii="Times New Roman" w:hAnsi="Times New Roman" w:cs="Times New Roman"/>
          <w:sz w:val="24"/>
          <w:szCs w:val="24"/>
        </w:rPr>
      </w:pPr>
      <w:r w:rsidRPr="00A42E89">
        <w:rPr>
          <w:rFonts w:ascii="Times New Roman" w:eastAsia="Arial" w:hAnsi="Times New Roman" w:cs="Times New Roman"/>
          <w:sz w:val="24"/>
          <w:szCs w:val="24"/>
        </w:rPr>
        <w:t>5.</w:t>
      </w:r>
      <w:r w:rsidR="00447F44" w:rsidRPr="00A42E89">
        <w:rPr>
          <w:rFonts w:ascii="Times New Roman" w:eastAsia="Arial" w:hAnsi="Times New Roman" w:cs="Times New Roman"/>
          <w:sz w:val="24"/>
          <w:szCs w:val="24"/>
        </w:rPr>
        <w:t xml:space="preserve">6. Tiekėjų pasiūlymuose </w:t>
      </w:r>
      <w:r w:rsidR="00041A24" w:rsidRPr="00A42E89">
        <w:rPr>
          <w:rFonts w:ascii="Times New Roman" w:eastAsia="Arial" w:hAnsi="Times New Roman" w:cs="Times New Roman"/>
          <w:sz w:val="24"/>
          <w:szCs w:val="24"/>
        </w:rPr>
        <w:t>nurodyta kaina</w:t>
      </w:r>
      <w:r w:rsidR="00447F44" w:rsidRPr="00A42E89">
        <w:rPr>
          <w:rFonts w:ascii="Times New Roman" w:eastAsia="Arial" w:hAnsi="Times New Roman" w:cs="Times New Roman"/>
          <w:sz w:val="24"/>
          <w:szCs w:val="24"/>
        </w:rPr>
        <w:t xml:space="preserve"> bus vertinama</w:t>
      </w:r>
      <w:r w:rsidRPr="00A42E89">
        <w:rPr>
          <w:rFonts w:ascii="Times New Roman" w:eastAsia="Arial" w:hAnsi="Times New Roman" w:cs="Times New Roman"/>
          <w:sz w:val="24"/>
          <w:szCs w:val="24"/>
        </w:rPr>
        <w:t xml:space="preserve"> </w:t>
      </w:r>
      <w:r w:rsidR="00447F44" w:rsidRPr="00A42E89">
        <w:rPr>
          <w:rFonts w:ascii="Times New Roman" w:hAnsi="Times New Roman" w:cs="Times New Roman"/>
          <w:sz w:val="24"/>
          <w:szCs w:val="24"/>
        </w:rPr>
        <w:t>ir lyginama</w:t>
      </w:r>
      <w:r w:rsidRPr="00A42E89">
        <w:rPr>
          <w:rFonts w:ascii="Times New Roman" w:hAnsi="Times New Roman" w:cs="Times New Roman"/>
          <w:sz w:val="24"/>
          <w:szCs w:val="24"/>
        </w:rPr>
        <w:t xml:space="preserve"> su visais mokesčiais, įskaitant PVM. </w:t>
      </w:r>
    </w:p>
    <w:p w14:paraId="7FECDBB3" w14:textId="2D428D11" w:rsidR="002450D8" w:rsidRPr="00CD34C5" w:rsidRDefault="00EE11EF" w:rsidP="006879E6">
      <w:pPr>
        <w:autoSpaceDE w:val="0"/>
        <w:autoSpaceDN w:val="0"/>
        <w:adjustRightInd w:val="0"/>
        <w:spacing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5.</w:t>
      </w:r>
      <w:r w:rsidR="00D838D4" w:rsidRPr="00EE11EF">
        <w:rPr>
          <w:rFonts w:ascii="Times New Roman" w:eastAsia="Times New Roman" w:hAnsi="Times New Roman" w:cs="Times New Roman"/>
          <w:sz w:val="24"/>
          <w:szCs w:val="24"/>
        </w:rPr>
        <w:t>7</w:t>
      </w:r>
      <w:r w:rsidR="006E6DE5">
        <w:rPr>
          <w:rFonts w:ascii="Times New Roman" w:eastAsia="Times New Roman" w:hAnsi="Times New Roman" w:cs="Times New Roman"/>
          <w:sz w:val="24"/>
          <w:szCs w:val="24"/>
        </w:rPr>
        <w:t>.</w:t>
      </w:r>
      <w:r w:rsidR="002450D8" w:rsidRPr="006879E6">
        <w:rPr>
          <w:rFonts w:ascii="Times New Roman" w:eastAsia="Times New Roman" w:hAnsi="Times New Roman" w:cs="Times New Roman"/>
          <w:sz w:val="24"/>
          <w:szCs w:val="24"/>
        </w:rPr>
        <w:t xml:space="preserve">Perkančioji organizacija tikrindama tiekėjo atitiktį Pirkimo sąlygų </w:t>
      </w:r>
      <w:r w:rsidR="00866F7E" w:rsidRPr="006879E6">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4.2 ir 4.3. papunkčio reikalavimams, iš tiekėjo reikalauja pateikti Viešųjų pirkimų tarnybos nustatytos formos atitikties deklaraciją (,,</w:t>
      </w:r>
      <w:proofErr w:type="spellStart"/>
      <w:r w:rsidR="002450D8" w:rsidRPr="006879E6">
        <w:rPr>
          <w:rFonts w:ascii="Times New Roman" w:eastAsia="Calibri" w:hAnsi="Times New Roman" w:cs="Times New Roman"/>
          <w:sz w:val="24"/>
          <w:szCs w:val="24"/>
          <w:lang w:val="en-US" w:eastAsia="en-US"/>
        </w:rPr>
        <w:t>Nacionalinio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saugumo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atitikties</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deklaracija</w:t>
      </w:r>
      <w:proofErr w:type="spellEnd"/>
      <w:r w:rsidR="002450D8" w:rsidRPr="006879E6">
        <w:rPr>
          <w:rFonts w:ascii="Times New Roman" w:eastAsia="Calibri" w:hAnsi="Times New Roman" w:cs="Times New Roman"/>
          <w:sz w:val="24"/>
          <w:szCs w:val="24"/>
          <w:lang w:val="en-US" w:eastAsia="en-US"/>
        </w:rPr>
        <w:t xml:space="preserve">” </w:t>
      </w:r>
      <w:r w:rsidR="005078D5" w:rsidRPr="006879E6">
        <w:rPr>
          <w:rFonts w:ascii="Times New Roman" w:eastAsia="Calibri" w:hAnsi="Times New Roman" w:cs="Times New Roman"/>
          <w:sz w:val="24"/>
          <w:szCs w:val="24"/>
          <w:lang w:val="en-US" w:eastAsia="en-US"/>
        </w:rPr>
        <w:t>(</w:t>
      </w:r>
      <w:proofErr w:type="spellStart"/>
      <w:r w:rsidR="002450D8" w:rsidRPr="006879E6">
        <w:rPr>
          <w:rFonts w:ascii="Times New Roman" w:eastAsia="Calibri" w:hAnsi="Times New Roman" w:cs="Times New Roman"/>
          <w:sz w:val="24"/>
          <w:szCs w:val="24"/>
          <w:lang w:val="en-US" w:eastAsia="en-US"/>
        </w:rPr>
        <w:t>Pasiūlymo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priedas</w:t>
      </w:r>
      <w:proofErr w:type="spellEnd"/>
      <w:r w:rsidR="002450D8" w:rsidRPr="006879E6">
        <w:rPr>
          <w:rFonts w:ascii="Times New Roman" w:eastAsia="Calibri" w:hAnsi="Times New Roman" w:cs="Times New Roman"/>
          <w:sz w:val="24"/>
          <w:szCs w:val="24"/>
          <w:lang w:val="en-US" w:eastAsia="en-US"/>
        </w:rPr>
        <w:t xml:space="preserve"> Nr.</w:t>
      </w:r>
      <w:r w:rsidR="00706378" w:rsidRPr="006879E6">
        <w:rPr>
          <w:rFonts w:ascii="Times New Roman" w:eastAsia="Calibri" w:hAnsi="Times New Roman" w:cs="Times New Roman"/>
          <w:sz w:val="24"/>
          <w:szCs w:val="24"/>
          <w:lang w:val="en-US" w:eastAsia="en-US"/>
        </w:rPr>
        <w:t>4</w:t>
      </w:r>
      <w:r w:rsidR="005078D5" w:rsidRPr="006879E6">
        <w:rPr>
          <w:rFonts w:ascii="Times New Roman" w:eastAsia="Calibri" w:hAnsi="Times New Roman" w:cs="Times New Roman"/>
          <w:sz w:val="24"/>
          <w:szCs w:val="24"/>
          <w:lang w:val="en-US" w:eastAsia="en-US"/>
        </w:rPr>
        <w:t>)</w:t>
      </w:r>
      <w:r w:rsidR="004D3BC3" w:rsidRPr="006879E6">
        <w:rPr>
          <w:rFonts w:ascii="Times New Roman" w:eastAsia="Times New Roman" w:hAnsi="Times New Roman" w:cs="Times New Roman"/>
          <w:i/>
          <w:iCs/>
          <w:sz w:val="24"/>
          <w:szCs w:val="24"/>
        </w:rPr>
        <w:t xml:space="preserve"> </w:t>
      </w:r>
      <w:r w:rsidR="004D3BC3" w:rsidRPr="006879E6">
        <w:rPr>
          <w:rFonts w:ascii="Times New Roman" w:eastAsia="Times New Roman" w:hAnsi="Times New Roman" w:cs="Times New Roman"/>
          <w:iCs/>
          <w:sz w:val="24"/>
          <w:szCs w:val="24"/>
        </w:rPr>
        <w:t>ir</w:t>
      </w:r>
      <w:r w:rsidR="004D3BC3" w:rsidRPr="006879E6">
        <w:rPr>
          <w:rFonts w:ascii="Times New Roman" w:eastAsia="Times New Roman" w:hAnsi="Times New Roman" w:cs="Times New Roman"/>
          <w:i/>
          <w:iCs/>
          <w:sz w:val="24"/>
          <w:szCs w:val="24"/>
        </w:rPr>
        <w:t xml:space="preserve"> </w:t>
      </w:r>
      <w:r w:rsidR="002450D8" w:rsidRPr="006879E6">
        <w:rPr>
          <w:rFonts w:ascii="Times New Roman" w:eastAsia="Times New Roman" w:hAnsi="Times New Roman" w:cs="Times New Roman"/>
          <w:sz w:val="24"/>
          <w:szCs w:val="24"/>
          <w:u w:val="single"/>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5078D5" w:rsidRPr="006879E6">
        <w:rPr>
          <w:rFonts w:ascii="Times New Roman" w:eastAsia="Times New Roman" w:hAnsi="Times New Roman" w:cs="Times New Roman"/>
          <w:sz w:val="24"/>
          <w:szCs w:val="24"/>
          <w:u w:val="single"/>
        </w:rPr>
        <w:t xml:space="preserve"> (Pasiūlymo priedas Nr</w:t>
      </w:r>
      <w:r w:rsidR="002450D8" w:rsidRPr="006879E6">
        <w:rPr>
          <w:rFonts w:ascii="Times New Roman" w:eastAsia="Times New Roman" w:hAnsi="Times New Roman" w:cs="Times New Roman"/>
          <w:sz w:val="24"/>
          <w:szCs w:val="24"/>
          <w:u w:val="single"/>
        </w:rPr>
        <w:t>.</w:t>
      </w:r>
      <w:r w:rsidR="005078D5" w:rsidRPr="006879E6">
        <w:rPr>
          <w:rFonts w:ascii="Times New Roman" w:eastAsia="Times New Roman" w:hAnsi="Times New Roman" w:cs="Times New Roman"/>
          <w:sz w:val="24"/>
          <w:szCs w:val="24"/>
          <w:u w:val="single"/>
        </w:rPr>
        <w:t xml:space="preserve">3). </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Dokumentai, kuriuose nenurodytas galiojimo terminas, turi būti išduoti ar atspausdinti iš informacinės sistemos</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ne anksčiau kaip likus 3 mėnesiams iki tos dienos, kurią perkančiosios organizacijos prašymu tiekėjas turi pateikti dokumentus;</w:t>
      </w:r>
    </w:p>
    <w:p w14:paraId="5D6AA436" w14:textId="69D765EB" w:rsidR="009C66EF" w:rsidRPr="00A42E89" w:rsidRDefault="002450D8" w:rsidP="002450D8">
      <w:pPr>
        <w:pStyle w:val="ListParagraph"/>
        <w:spacing w:after="160" w:line="240" w:lineRule="auto"/>
        <w:ind w:left="0" w:firstLine="710"/>
        <w:rPr>
          <w:rFonts w:ascii="Times New Roman" w:hAnsi="Times New Roman" w:cs="Times New Roman"/>
          <w:sz w:val="24"/>
          <w:szCs w:val="24"/>
        </w:rPr>
      </w:pPr>
      <w:r w:rsidRPr="006879E6">
        <w:rPr>
          <w:rFonts w:ascii="Times New Roman" w:eastAsia="Times New Roman" w:hAnsi="Times New Roman" w:cs="Times New Roman"/>
          <w:sz w:val="24"/>
          <w:szCs w:val="24"/>
        </w:rPr>
        <w:t>5.</w:t>
      </w:r>
      <w:r w:rsidR="00D838D4" w:rsidRPr="006879E6">
        <w:rPr>
          <w:rFonts w:ascii="Times New Roman" w:eastAsia="Times New Roman" w:hAnsi="Times New Roman" w:cs="Times New Roman"/>
          <w:sz w:val="24"/>
          <w:szCs w:val="24"/>
        </w:rPr>
        <w:t>8</w:t>
      </w:r>
      <w:r w:rsidRPr="006879E6">
        <w:rPr>
          <w:rFonts w:ascii="Times New Roman" w:eastAsia="Times New Roman" w:hAnsi="Times New Roman" w:cs="Times New Roman"/>
          <w:sz w:val="24"/>
          <w:szCs w:val="24"/>
        </w:rPr>
        <w:t xml:space="preserve">. Perkančioji organizacija bet kuriuo pirkimo procedūros metu gali paprašyti pirkime pasiūlymus pateikusių tiekėjų pateikti visus ar dalį dokumentų, patvirtinančių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.3. papunkčiuose nustatytus reikalavimus, jeigu tai būtina siekiant užtikrinti tinkamą pirkimo procedūros atlikimą.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.3. papunkčiuose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E0E12" w:rsidRPr="006879E6">
        <w:rPr>
          <w:rFonts w:ascii="Times New Roman" w:eastAsia="Times New Roman" w:hAnsi="Times New Roman" w:cs="Times New Roman"/>
          <w:sz w:val="24"/>
          <w:szCs w:val="24"/>
        </w:rPr>
        <w:t>.</w:t>
      </w:r>
    </w:p>
    <w:p w14:paraId="4AC2116E" w14:textId="00AB962D" w:rsidR="00CD457C" w:rsidRPr="00A42E8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A42E89" w:rsidRDefault="00F527B1" w:rsidP="00C56AE2">
      <w:pPr>
        <w:pStyle w:val="paragrafesrasas2lygis"/>
        <w:rPr>
          <w:sz w:val="24"/>
          <w:szCs w:val="24"/>
        </w:rPr>
      </w:pPr>
    </w:p>
    <w:p w14:paraId="3946E33E" w14:textId="65B6C219" w:rsidR="00F527B1" w:rsidRPr="00A42E8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A42E89">
        <w:rPr>
          <w:rFonts w:ascii="Times New Roman" w:hAnsi="Times New Roman" w:cs="Times New Roman"/>
          <w:color w:val="auto"/>
          <w:sz w:val="24"/>
          <w:szCs w:val="24"/>
        </w:rPr>
        <w:t>6</w:t>
      </w:r>
      <w:r w:rsidR="003F5D40" w:rsidRPr="00A42E89">
        <w:rPr>
          <w:rFonts w:ascii="Times New Roman" w:hAnsi="Times New Roman" w:cs="Times New Roman"/>
          <w:color w:val="auto"/>
          <w:sz w:val="24"/>
          <w:szCs w:val="24"/>
        </w:rPr>
        <w:t xml:space="preserve">. </w:t>
      </w:r>
      <w:r w:rsidR="00E62E95" w:rsidRPr="00A42E89">
        <w:rPr>
          <w:rFonts w:ascii="Times New Roman" w:hAnsi="Times New Roman" w:cs="Times New Roman"/>
          <w:color w:val="auto"/>
          <w:sz w:val="24"/>
          <w:szCs w:val="24"/>
        </w:rPr>
        <w:t>Pasiūlymo galiojimo užtikrinimas</w:t>
      </w:r>
      <w:bookmarkEnd w:id="14"/>
    </w:p>
    <w:p w14:paraId="7A210472" w14:textId="77777777" w:rsidR="003D73C2" w:rsidRPr="00A42E89"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A42E89">
        <w:rPr>
          <w:rFonts w:ascii="Times New Roman" w:hAnsi="Times New Roman" w:cs="Times New Roman"/>
          <w:sz w:val="24"/>
          <w:szCs w:val="24"/>
        </w:rPr>
        <w:t>6</w:t>
      </w:r>
      <w:r w:rsidR="003F5D40" w:rsidRPr="00A42E89">
        <w:rPr>
          <w:rFonts w:ascii="Times New Roman" w:hAnsi="Times New Roman" w:cs="Times New Roman"/>
          <w:sz w:val="24"/>
          <w:szCs w:val="24"/>
        </w:rPr>
        <w:t xml:space="preserve">.1. </w:t>
      </w:r>
      <w:r w:rsidR="0AA88C09" w:rsidRPr="00A42E89">
        <w:rPr>
          <w:rFonts w:ascii="Times New Roman" w:hAnsi="Times New Roman" w:cs="Times New Roman"/>
          <w:sz w:val="24"/>
          <w:szCs w:val="24"/>
        </w:rPr>
        <w:t xml:space="preserve"> </w:t>
      </w:r>
      <w:r w:rsidR="00504AD9" w:rsidRPr="00A42E8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w:t>
      </w:r>
      <w:r w:rsidR="00504AD9" w:rsidRPr="00172324">
        <w:rPr>
          <w:rFonts w:ascii="Times New Roman" w:eastAsia="Calibri" w:hAnsi="Times New Roman" w:cs="Times New Roman"/>
          <w:sz w:val="24"/>
          <w:szCs w:val="24"/>
        </w:rPr>
        <w:t xml:space="preserve">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75B6C2A8"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w:t>
      </w:r>
      <w:r w:rsidR="00405C10">
        <w:rPr>
          <w:rFonts w:ascii="Times New Roman" w:eastAsia="Calibri" w:hAnsi="Times New Roman" w:cs="Times New Roman"/>
          <w:sz w:val="24"/>
          <w:szCs w:val="24"/>
        </w:rPr>
        <w:t>išrinks</w:t>
      </w:r>
      <w:r w:rsidR="00831133" w:rsidRPr="00172324">
        <w:rPr>
          <w:rFonts w:ascii="Times New Roman" w:eastAsia="Calibri" w:hAnsi="Times New Roman" w:cs="Times New Roman"/>
          <w:sz w:val="24"/>
          <w:szCs w:val="24"/>
        </w:rPr>
        <w:t xml:space="preserve">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 xml:space="preserve">,,Pasiūlymo </w:t>
      </w:r>
      <w:r w:rsidR="00A36DF6">
        <w:rPr>
          <w:rFonts w:ascii="Times New Roman" w:eastAsia="Calibri" w:hAnsi="Times New Roman" w:cs="Times New Roman"/>
          <w:sz w:val="24"/>
          <w:szCs w:val="24"/>
        </w:rPr>
        <w:t xml:space="preserve"> pateikimo </w:t>
      </w:r>
      <w:r w:rsidR="00FD4A49">
        <w:rPr>
          <w:rFonts w:ascii="Times New Roman" w:eastAsia="Calibri" w:hAnsi="Times New Roman" w:cs="Times New Roman"/>
          <w:sz w:val="24"/>
          <w:szCs w:val="24"/>
        </w:rPr>
        <w:t>formoje“.</w:t>
      </w:r>
    </w:p>
    <w:p w14:paraId="7F569DF0" w14:textId="280375FB"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246BED37" w14:textId="4013978A" w:rsidR="00AE1E2F" w:rsidRDefault="00AE1E2F" w:rsidP="00AE1E2F">
      <w:pPr>
        <w:pBdr>
          <w:top w:val="nil"/>
          <w:left w:val="nil"/>
          <w:bottom w:val="nil"/>
          <w:right w:val="nil"/>
          <w:between w:val="nil"/>
          <w:bar w:val="nil"/>
        </w:pBdr>
        <w:spacing w:line="240" w:lineRule="auto"/>
        <w:ind w:firstLine="0"/>
        <w:jc w:val="left"/>
        <w:outlineLvl w:val="0"/>
        <w:rPr>
          <w:rFonts w:ascii="Times New Roman" w:eastAsia="Arial Unicode MS" w:hAnsi="Times New Roman" w:cs="Times New Roman"/>
          <w:b/>
          <w:bCs/>
          <w:caps/>
          <w:spacing w:val="4"/>
          <w:sz w:val="24"/>
          <w:szCs w:val="24"/>
          <w:bdr w:val="nil"/>
        </w:rPr>
      </w:pPr>
    </w:p>
    <w:p w14:paraId="4AA96DC3" w14:textId="528C4F88" w:rsidR="00A55972" w:rsidRPr="00A55972" w:rsidRDefault="00A55972" w:rsidP="00A55972">
      <w:pPr>
        <w:pStyle w:val="ListParagraph"/>
        <w:numPr>
          <w:ilvl w:val="0"/>
          <w:numId w:val="6"/>
        </w:numPr>
        <w:pBdr>
          <w:top w:val="nil"/>
          <w:left w:val="nil"/>
          <w:bottom w:val="nil"/>
          <w:right w:val="nil"/>
          <w:between w:val="nil"/>
          <w:bar w:val="nil"/>
        </w:pBdr>
        <w:spacing w:line="240" w:lineRule="auto"/>
        <w:jc w:val="left"/>
        <w:outlineLvl w:val="0"/>
        <w:rPr>
          <w:rFonts w:ascii="Times New Roman" w:eastAsia="Arial Unicode MS" w:hAnsi="Times New Roman" w:cs="Times New Roman"/>
          <w:bCs/>
          <w:spacing w:val="4"/>
          <w:sz w:val="24"/>
          <w:szCs w:val="24"/>
          <w:bdr w:val="nil"/>
        </w:rPr>
      </w:pPr>
      <w:r w:rsidRPr="00A55972">
        <w:rPr>
          <w:rFonts w:ascii="Times New Roman" w:eastAsia="Arial Unicode MS" w:hAnsi="Times New Roman" w:cs="Times New Roman"/>
          <w:bCs/>
          <w:spacing w:val="4"/>
          <w:sz w:val="24"/>
          <w:szCs w:val="24"/>
          <w:bdr w:val="nil"/>
        </w:rPr>
        <w:t>P</w:t>
      </w:r>
      <w:r>
        <w:rPr>
          <w:rFonts w:ascii="Times New Roman" w:eastAsia="Arial Unicode MS" w:hAnsi="Times New Roman" w:cs="Times New Roman"/>
          <w:bCs/>
          <w:spacing w:val="4"/>
          <w:sz w:val="24"/>
          <w:szCs w:val="24"/>
          <w:bdr w:val="nil"/>
        </w:rPr>
        <w:t>asiūlymų atmetimo priežastys</w:t>
      </w:r>
    </w:p>
    <w:p w14:paraId="47E0600A" w14:textId="77777777" w:rsidR="00A55972" w:rsidRPr="00A55972" w:rsidRDefault="00A55972" w:rsidP="00A55972">
      <w:pPr>
        <w:pBdr>
          <w:top w:val="nil"/>
          <w:left w:val="nil"/>
          <w:bottom w:val="nil"/>
          <w:right w:val="nil"/>
          <w:between w:val="nil"/>
          <w:bar w:val="nil"/>
        </w:pBdr>
        <w:spacing w:line="240" w:lineRule="auto"/>
        <w:ind w:left="425" w:firstLine="0"/>
        <w:jc w:val="left"/>
        <w:outlineLvl w:val="0"/>
        <w:rPr>
          <w:rFonts w:ascii="Times New Roman" w:eastAsia="Arial Unicode MS" w:hAnsi="Times New Roman" w:cs="Times New Roman"/>
          <w:b/>
          <w:bCs/>
          <w:caps/>
          <w:spacing w:val="4"/>
          <w:sz w:val="24"/>
          <w:szCs w:val="24"/>
          <w:bdr w:val="nil"/>
        </w:rPr>
      </w:pPr>
    </w:p>
    <w:p w14:paraId="5B7814A5" w14:textId="122A3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.1. Perkančioji organizacija atmeta pasiūlymą, jeigu:</w:t>
      </w:r>
    </w:p>
    <w:p w14:paraId="28BCEA97" w14:textId="6D1646CF"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8</w:t>
      </w:r>
      <w:r w:rsidR="00AE1E2F" w:rsidRPr="00AE1E2F">
        <w:rPr>
          <w:rFonts w:ascii="Times New Roman" w:eastAsia="Arial Unicode MS" w:hAnsi="Times New Roman" w:cs="Times New Roman"/>
          <w:sz w:val="24"/>
          <w:szCs w:val="24"/>
          <w:lang w:eastAsia="en-US"/>
        </w:rPr>
        <w:t xml:space="preserve">.1.1. </w:t>
      </w:r>
      <w:bookmarkStart w:id="17" w:name="_Hlk148593265"/>
      <w:r w:rsidR="00AE1E2F" w:rsidRPr="00AE1E2F">
        <w:rPr>
          <w:rFonts w:ascii="Times New Roman" w:eastAsia="Arial Unicode MS" w:hAnsi="Times New Roman" w:cs="Times New Roman"/>
          <w:sz w:val="24"/>
          <w:szCs w:val="24"/>
          <w:lang w:eastAsia="en-US"/>
        </w:rPr>
        <w:t xml:space="preserve">galimas laimėtojas </w:t>
      </w:r>
      <w:bookmarkEnd w:id="17"/>
      <w:r w:rsidR="00AE1E2F" w:rsidRPr="00AE1E2F">
        <w:rPr>
          <w:rFonts w:ascii="Times New Roman" w:eastAsia="Arial Unicode MS" w:hAnsi="Times New Roman" w:cs="Times New Roman"/>
          <w:sz w:val="24"/>
          <w:szCs w:val="24"/>
          <w:lang w:eastAsia="en-US"/>
        </w:rPr>
        <w:t>pasiūlymą ar jo dalį pateikė ne CVP IS priemonėmis;</w:t>
      </w:r>
    </w:p>
    <w:p w14:paraId="728064DD" w14:textId="704C2245" w:rsidR="00AE1E2F" w:rsidRPr="00AE1E2F" w:rsidRDefault="00A55972" w:rsidP="00AE1E2F">
      <w:pPr>
        <w:pBdr>
          <w:top w:val="nil"/>
          <w:left w:val="nil"/>
          <w:bottom w:val="nil"/>
          <w:right w:val="nil"/>
          <w:between w:val="nil"/>
          <w:bar w:val="nil"/>
        </w:pBdr>
        <w:tabs>
          <w:tab w:val="left" w:pos="709"/>
          <w:tab w:val="left" w:pos="851"/>
          <w:tab w:val="left" w:pos="1701"/>
        </w:tabs>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.1.2. pasiūlymas neatitinka pirkimo dokumentų </w:t>
      </w:r>
      <w:r w:rsidR="005078D5">
        <w:rPr>
          <w:rFonts w:ascii="Times New Roman" w:eastAsia="Arial Unicode MS" w:hAnsi="Times New Roman" w:cs="Times New Roman"/>
          <w:sz w:val="24"/>
          <w:szCs w:val="24"/>
          <w:lang w:eastAsia="en-US"/>
        </w:rPr>
        <w:t>5</w:t>
      </w:r>
      <w:r w:rsidR="00AE1E2F" w:rsidRPr="00AE1E2F">
        <w:rPr>
          <w:rFonts w:ascii="Times New Roman" w:eastAsia="Arial Unicode MS" w:hAnsi="Times New Roman" w:cs="Times New Roman"/>
          <w:sz w:val="24"/>
          <w:szCs w:val="24"/>
          <w:lang w:eastAsia="en-US"/>
        </w:rPr>
        <w:t xml:space="preserve"> priede „</w:t>
      </w:r>
      <w:r w:rsidR="00FC1AFF">
        <w:rPr>
          <w:rFonts w:ascii="Times New Roman" w:eastAsia="Arial Unicode MS" w:hAnsi="Times New Roman" w:cs="Times New Roman"/>
          <w:sz w:val="24"/>
          <w:szCs w:val="24"/>
          <w:lang w:eastAsia="en-US"/>
        </w:rPr>
        <w:t xml:space="preserve">Nekarinės paskirties  radijo stočių </w:t>
      </w:r>
      <w:bookmarkStart w:id="18" w:name="_GoBack"/>
      <w:bookmarkEnd w:id="18"/>
      <w:r w:rsidR="00866F7E">
        <w:rPr>
          <w:rFonts w:ascii="Times New Roman" w:eastAsia="Arial Unicode MS" w:hAnsi="Times New Roman" w:cs="Times New Roman"/>
          <w:sz w:val="24"/>
          <w:szCs w:val="24"/>
          <w:lang w:eastAsia="en-US"/>
        </w:rPr>
        <w:t>t</w:t>
      </w:r>
      <w:r w:rsidR="00AE1E2F" w:rsidRPr="00AE1E2F">
        <w:rPr>
          <w:rFonts w:ascii="Times New Roman" w:eastAsia="Arial Unicode MS" w:hAnsi="Times New Roman" w:cs="Times New Roman"/>
          <w:sz w:val="24"/>
          <w:szCs w:val="24"/>
          <w:lang w:eastAsia="en-US"/>
        </w:rPr>
        <w:t>echninė specifikacija“ nustatytų reikalavimų;</w:t>
      </w:r>
    </w:p>
    <w:p w14:paraId="42AA7376" w14:textId="5CACAC69" w:rsidR="00AE1E2F" w:rsidRPr="00AE1E2F" w:rsidRDefault="00A55972" w:rsidP="00AE1E2F">
      <w:pPr>
        <w:autoSpaceDE w:val="0"/>
        <w:autoSpaceDN w:val="0"/>
        <w:adjustRightInd w:val="0"/>
        <w:spacing w:line="240" w:lineRule="auto"/>
        <w:ind w:firstLine="482"/>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.1.3. </w:t>
      </w:r>
      <w:r w:rsidR="00AE1E2F" w:rsidRPr="00AE1E2F">
        <w:rPr>
          <w:rFonts w:ascii="Times New Roman" w:eastAsia="Times New Roman" w:hAnsi="Times New Roman" w:cs="Times New Roman"/>
          <w:sz w:val="24"/>
          <w:szCs w:val="24"/>
        </w:rPr>
        <w:t xml:space="preserve">pasiūlymą pateikęs tiekėjas neatitinka pirkimo sąlygų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.1,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.2 ir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.3. papunkčiuose nustatytų reikalavimų; </w:t>
      </w:r>
    </w:p>
    <w:p w14:paraId="201C5567" w14:textId="2DFAB120"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.1.4. galimas laimėtojas per perkančiosios organizacijos nustatytą terminą nepateikė, nepatikslino ar nepapildė dokumentų ar duomenų apie atitiktį pirkimo dokumentų reikalavimams;</w:t>
      </w:r>
    </w:p>
    <w:p w14:paraId="7A051A98" w14:textId="17F8BAE5"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.1.5. kai yra gauta kompetentingų institucijų informacijos, patvirtinančios, kad tiekėjas, jo subrangovas, ūkio subjektas, kurio pajėgumais remiamasi, gamintojas ar juos kontroliuojantis asmuo nėra patikimas ar kelia grėsmę nacionaliniam saugumui;</w:t>
      </w:r>
    </w:p>
    <w:p w14:paraId="30DA32AE" w14:textId="48B3E933"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.1.6. galimas laimėtojas  per perkančiosios organizacijos nurodytą terminą neištaisė aritmetinių klaidų ir (ar) nepaaiškino pasiūlymo, nekeičiant jo esmės;</w:t>
      </w:r>
    </w:p>
    <w:p w14:paraId="3DD7019F" w14:textId="33DD527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i/>
          <w:iCs/>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 xml:space="preserve">.1.7. pasiūlyme nurodyta kaina yra </w:t>
      </w:r>
      <w:r w:rsidR="00AE1E2F" w:rsidRPr="00AE1E2F">
        <w:rPr>
          <w:rFonts w:ascii="Times New Roman" w:eastAsia="Calibri" w:hAnsi="Times New Roman" w:cs="Times New Roman"/>
          <w:noProof/>
          <w:sz w:val="24"/>
          <w:szCs w:val="24"/>
        </w:rPr>
        <w:t>per didelė ir perkančiajai organizacijai nepriimtina</w:t>
      </w:r>
      <w:r w:rsidR="00AE1E2F" w:rsidRPr="00AE1E2F">
        <w:rPr>
          <w:rFonts w:ascii="Times New Roman" w:eastAsia="Calibri" w:hAnsi="Times New Roman" w:cs="Times New Roman"/>
          <w:i/>
          <w:iCs/>
          <w:noProof/>
          <w:sz w:val="24"/>
          <w:szCs w:val="24"/>
        </w:rPr>
        <w:t>;</w:t>
      </w:r>
    </w:p>
    <w:p w14:paraId="7C660461" w14:textId="176463DC"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.1.8. galimas laimėtojas apie nustatytų reikalavimų atitikimą yra pateikęs melagingą informaciją, kurią perkančioji organizacija gali įrodyti bet kokiomis teisėtomis priemonėmis;</w:t>
      </w:r>
    </w:p>
    <w:p w14:paraId="70C2F259" w14:textId="7E0C9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9</w:t>
      </w:r>
      <w:r w:rsidR="00AE1E2F" w:rsidRPr="00AE1E2F">
        <w:rPr>
          <w:rFonts w:ascii="Times New Roman" w:eastAsia="Times New Roman" w:hAnsi="Times New Roman" w:cs="Times New Roman"/>
          <w:noProof/>
          <w:sz w:val="24"/>
          <w:szCs w:val="24"/>
        </w:rPr>
        <w:t xml:space="preserve">. </w:t>
      </w:r>
      <w:r w:rsidR="00AE1E2F" w:rsidRPr="00AE1E2F">
        <w:rPr>
          <w:rFonts w:ascii="Times New Roman" w:eastAsia="Times New Roman" w:hAnsi="Times New Roman" w:cs="Times New Roman"/>
          <w:sz w:val="24"/>
          <w:szCs w:val="24"/>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1D83CF1" w14:textId="43CD23AF"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00AE1E2F" w:rsidRPr="00AE1E2F">
        <w:rPr>
          <w:rFonts w:ascii="Times New Roman" w:eastAsia="Calibri" w:hAnsi="Times New Roman" w:cs="Times New Roman"/>
          <w:noProof/>
          <w:sz w:val="24"/>
          <w:szCs w:val="24"/>
        </w:rPr>
        <w:t xml:space="preserve">.2. Perkančioji organizacija, atmetusi galimo laimėtojo pasiūlymą numatytais pagrindais, praneša dalyviui CVP IS priemonėmis apie jo pasiūlymo atmetimą.  </w:t>
      </w:r>
    </w:p>
    <w:p w14:paraId="5FA69FB9" w14:textId="77777777" w:rsidR="00AE1E2F" w:rsidRPr="00AE1E2F" w:rsidRDefault="00AE1E2F" w:rsidP="00AE1E2F">
      <w:pPr>
        <w:spacing w:line="240" w:lineRule="auto"/>
        <w:ind w:firstLine="480"/>
        <w:rPr>
          <w:rFonts w:ascii="Times New Roman" w:eastAsia="Yu Mincho" w:hAnsi="Times New Roman" w:cs="Times New Roman"/>
          <w:sz w:val="24"/>
          <w:szCs w:val="24"/>
        </w:rPr>
      </w:pPr>
    </w:p>
    <w:p w14:paraId="27D1E046" w14:textId="399598D9"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3B15983F" w14:textId="77777777"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4CFAC41F" w14:textId="415413C4" w:rsidR="00D83C57" w:rsidRPr="00172324" w:rsidRDefault="00A54E83" w:rsidP="004A0305">
      <w:pPr>
        <w:pStyle w:val="Heading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172324">
        <w:rPr>
          <w:rFonts w:ascii="Times New Roman" w:hAnsi="Times New Roman" w:cs="Times New Roman"/>
          <w:sz w:val="24"/>
          <w:szCs w:val="24"/>
        </w:rPr>
        <w:t>8. Sutarties sudarymas</w:t>
      </w:r>
      <w:bookmarkEnd w:id="19"/>
      <w:bookmarkEnd w:id="20"/>
      <w:bookmarkEnd w:id="21"/>
      <w:bookmarkEnd w:id="22"/>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2E7CDA5D" w:rsidR="000D5039" w:rsidRDefault="00274B64" w:rsidP="0029686B">
      <w:pPr>
        <w:pStyle w:val="Heading1"/>
        <w:numPr>
          <w:ilvl w:val="0"/>
          <w:numId w:val="6"/>
        </w:numPr>
        <w:spacing w:before="0" w:after="0" w:line="300" w:lineRule="auto"/>
        <w:rPr>
          <w:rFonts w:ascii="Times New Roman" w:hAnsi="Times New Roman" w:cs="Times New Roman"/>
          <w:color w:val="auto"/>
          <w:sz w:val="24"/>
          <w:szCs w:val="24"/>
        </w:rPr>
      </w:pPr>
      <w:bookmarkStart w:id="23" w:name="_Toc137194955"/>
      <w:r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3"/>
      <w:r w:rsidR="00A84437" w:rsidRPr="00172324">
        <w:rPr>
          <w:rFonts w:ascii="Times New Roman" w:hAnsi="Times New Roman" w:cs="Times New Roman"/>
          <w:color w:val="auto"/>
          <w:sz w:val="24"/>
          <w:szCs w:val="24"/>
        </w:rPr>
        <w:t xml:space="preserve"> </w:t>
      </w:r>
    </w:p>
    <w:p w14:paraId="086D3E9B" w14:textId="46E7995A" w:rsidR="0029686B" w:rsidRPr="0029686B" w:rsidRDefault="0029686B" w:rsidP="0029686B">
      <w:pPr>
        <w:ind w:left="425" w:firstLine="0"/>
        <w:rPr>
          <w:rFonts w:ascii="Times New Roman" w:hAnsi="Times New Roman" w:cs="Times New Roman"/>
          <w:sz w:val="24"/>
          <w:szCs w:val="24"/>
        </w:rPr>
      </w:pPr>
      <w:r w:rsidRPr="0029686B">
        <w:rPr>
          <w:rFonts w:ascii="Times New Roman" w:hAnsi="Times New Roman" w:cs="Times New Roman"/>
          <w:color w:val="000000" w:themeColor="text1"/>
          <w:sz w:val="24"/>
          <w:szCs w:val="24"/>
        </w:rPr>
        <w:t>Pirkimų sąlygų priedai:</w:t>
      </w:r>
    </w:p>
    <w:p w14:paraId="4CBCF514" w14:textId="6E1BE79A"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.1. 1 priedas „</w:t>
      </w:r>
      <w:r>
        <w:rPr>
          <w:rFonts w:ascii="Times New Roman" w:eastAsia="Times New Roman" w:hAnsi="Times New Roman" w:cs="Times New Roman"/>
          <w:sz w:val="24"/>
          <w:szCs w:val="24"/>
          <w:lang w:eastAsia="zh-CN"/>
        </w:rPr>
        <w:t>Pašalinimo pagrindų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0812E460" w14:textId="23385543"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.2. 2 priedas „</w:t>
      </w:r>
      <w:r>
        <w:rPr>
          <w:rFonts w:ascii="Times New Roman" w:eastAsia="Times New Roman" w:hAnsi="Times New Roman" w:cs="Times New Roman"/>
          <w:sz w:val="24"/>
          <w:szCs w:val="24"/>
          <w:lang w:eastAsia="zh-CN"/>
        </w:rPr>
        <w:t>Žaliojo“ pirkimo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57CFDDC3" w14:textId="71841D99" w:rsidR="0029686B" w:rsidRPr="00D7587E" w:rsidRDefault="0029686B" w:rsidP="0029686B">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9.3. 3 priedas </w:t>
      </w:r>
      <w:r w:rsidRPr="00172324">
        <w:rPr>
          <w:rFonts w:ascii="Times New Roman" w:hAnsi="Times New Roman" w:cs="Times New Roman"/>
          <w:sz w:val="24"/>
          <w:szCs w:val="24"/>
        </w:rPr>
        <w:t>„Tiekėjų kvalifikacijos reikalavimai</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w:t>
      </w:r>
      <w:r w:rsidRPr="00BA257E">
        <w:rPr>
          <w:rFonts w:ascii="Times New Roman" w:eastAsia="Calibri" w:hAnsi="Times New Roman" w:cs="Times New Roman"/>
          <w:sz w:val="24"/>
          <w:szCs w:val="24"/>
          <w:lang w:eastAsia="en-US"/>
        </w:rPr>
        <w:t>Perkančiųjų organizacijų ar perkančiųjų subjektų,</w:t>
      </w:r>
      <w:r w:rsidRPr="0029686B">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veikiančių gynybos srityje, atliekamų pirkimų atitikties</w:t>
      </w: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nacionalinio saugumo interesams vertinimo tvarkos aprašo</w:t>
      </w:r>
      <w:r w:rsidR="008D3BD1">
        <w:rPr>
          <w:rFonts w:ascii="Times New Roman" w:eastAsia="Calibri" w:hAnsi="Times New Roman" w:cs="Times New Roman"/>
          <w:sz w:val="24"/>
          <w:szCs w:val="24"/>
          <w:lang w:eastAsia="en-US"/>
        </w:rPr>
        <w:t xml:space="preserve"> 2 priedas) - </w:t>
      </w:r>
      <w:r w:rsidR="00134A6B" w:rsidRPr="00D7587E">
        <w:rPr>
          <w:rFonts w:ascii="Times New Roman" w:eastAsia="Calibri" w:hAnsi="Times New Roman" w:cs="Times New Roman"/>
          <w:b/>
          <w:sz w:val="24"/>
          <w:szCs w:val="24"/>
          <w:lang w:eastAsia="en-US"/>
        </w:rPr>
        <w:t>pateikiama su pasiūlymu.</w:t>
      </w:r>
    </w:p>
    <w:p w14:paraId="5C7B6618" w14:textId="7A0D2C52"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.4. 4 priedas „</w:t>
      </w:r>
      <w:r>
        <w:rPr>
          <w:rFonts w:ascii="Times New Roman" w:eastAsia="Times New Roman" w:hAnsi="Times New Roman" w:cs="Times New Roman"/>
          <w:sz w:val="24"/>
          <w:szCs w:val="24"/>
          <w:lang w:eastAsia="zh-CN"/>
        </w:rPr>
        <w:t>Nacionalinio saugumo reikalavimų atitikties deklaracija</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73DBA3F5" w14:textId="1846C4D4" w:rsidR="0029686B" w:rsidRPr="004E41AB" w:rsidRDefault="0029686B" w:rsidP="0029686B">
      <w:pPr>
        <w:suppressAutoHyphens/>
        <w:spacing w:line="240" w:lineRule="auto"/>
        <w:ind w:firstLine="426"/>
        <w:rPr>
          <w:rFonts w:ascii="Times New Roman" w:eastAsia="Times New Roman" w:hAnsi="Times New Roman" w:cs="Times New Roman"/>
          <w:sz w:val="24"/>
          <w:szCs w:val="24"/>
          <w:lang w:eastAsia="zh-CN"/>
        </w:rPr>
      </w:pPr>
      <w:r w:rsidRPr="004E41AB">
        <w:rPr>
          <w:rFonts w:ascii="Times New Roman" w:eastAsia="Times New Roman" w:hAnsi="Times New Roman" w:cs="Times New Roman"/>
          <w:sz w:val="24"/>
          <w:szCs w:val="24"/>
          <w:lang w:eastAsia="zh-CN"/>
        </w:rPr>
        <w:t>9.5. 5 priedas ,,</w:t>
      </w:r>
      <w:r w:rsidR="004E41AB" w:rsidRPr="004E41AB">
        <w:rPr>
          <w:rFonts w:ascii="Times New Roman" w:eastAsia="Times New Roman" w:hAnsi="Times New Roman" w:cs="Times New Roman"/>
          <w:sz w:val="24"/>
          <w:szCs w:val="24"/>
          <w:lang w:eastAsia="zh-CN"/>
        </w:rPr>
        <w:t xml:space="preserve"> R</w:t>
      </w:r>
      <w:r w:rsidR="00D7587E" w:rsidRPr="004E41AB">
        <w:rPr>
          <w:rFonts w:ascii="Times New Roman" w:eastAsia="Times New Roman" w:hAnsi="Times New Roman" w:cs="Times New Roman"/>
          <w:sz w:val="24"/>
          <w:szCs w:val="24"/>
          <w:lang w:eastAsia="zh-CN"/>
        </w:rPr>
        <w:t>adijo stočių</w:t>
      </w:r>
      <w:r w:rsidRPr="004E41AB">
        <w:rPr>
          <w:rFonts w:ascii="Times New Roman" w:eastAsia="Times New Roman" w:hAnsi="Times New Roman" w:cs="Times New Roman"/>
          <w:sz w:val="24"/>
          <w:szCs w:val="24"/>
          <w:lang w:eastAsia="zh-CN"/>
        </w:rPr>
        <w:t xml:space="preserve"> techninė specifikacija“;</w:t>
      </w:r>
    </w:p>
    <w:p w14:paraId="1A860AAD" w14:textId="627DAD21" w:rsidR="0029686B" w:rsidRPr="004E41AB" w:rsidRDefault="00BF26EE" w:rsidP="0029686B">
      <w:pPr>
        <w:suppressAutoHyphens/>
        <w:spacing w:line="240" w:lineRule="auto"/>
        <w:ind w:firstLine="426"/>
        <w:rPr>
          <w:rFonts w:ascii="Times New Roman" w:eastAsia="Times New Roman" w:hAnsi="Times New Roman" w:cs="Times New Roman"/>
          <w:sz w:val="24"/>
          <w:szCs w:val="24"/>
          <w:lang w:eastAsia="zh-CN"/>
        </w:rPr>
      </w:pPr>
      <w:r w:rsidRPr="004E41AB">
        <w:rPr>
          <w:rFonts w:ascii="Times New Roman" w:eastAsia="Times New Roman" w:hAnsi="Times New Roman" w:cs="Times New Roman"/>
          <w:sz w:val="24"/>
          <w:szCs w:val="24"/>
          <w:lang w:eastAsia="zh-CN"/>
        </w:rPr>
        <w:t>9.6. 6 priedas ,,P</w:t>
      </w:r>
      <w:r w:rsidR="0029686B" w:rsidRPr="004E41AB">
        <w:rPr>
          <w:rFonts w:ascii="Times New Roman" w:eastAsia="Times New Roman" w:hAnsi="Times New Roman" w:cs="Times New Roman"/>
          <w:sz w:val="24"/>
          <w:szCs w:val="24"/>
          <w:lang w:eastAsia="zh-CN"/>
        </w:rPr>
        <w:t>asiūlymo pateikimo forma“</w:t>
      </w:r>
      <w:r w:rsidR="00134A6B" w:rsidRPr="004E41AB">
        <w:rPr>
          <w:rFonts w:ascii="Times New Roman" w:eastAsia="Times New Roman" w:hAnsi="Times New Roman" w:cs="Times New Roman"/>
          <w:sz w:val="24"/>
          <w:szCs w:val="24"/>
          <w:lang w:eastAsia="zh-CN"/>
        </w:rPr>
        <w:t xml:space="preserve"> -pateikiamas pasiūlymas.</w:t>
      </w:r>
    </w:p>
    <w:p w14:paraId="1D0804C1" w14:textId="199262A7"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sidRPr="004E41AB">
        <w:rPr>
          <w:rFonts w:ascii="Times New Roman" w:eastAsia="Times New Roman" w:hAnsi="Times New Roman" w:cs="Times New Roman"/>
          <w:sz w:val="24"/>
          <w:szCs w:val="24"/>
          <w:lang w:eastAsia="zh-CN"/>
        </w:rPr>
        <w:t>9.7. 7 priedas ,,Pasiūlymų vertinimo kriterijai ir sąlygos“;</w:t>
      </w:r>
    </w:p>
    <w:p w14:paraId="1FB41C1F" w14:textId="77777777" w:rsidR="008929CF"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 8 priedas ,,Sutarties projektas“</w:t>
      </w:r>
    </w:p>
    <w:p w14:paraId="43D37513" w14:textId="25B529D7" w:rsidR="00216101" w:rsidRPr="000D586B" w:rsidRDefault="00216101" w:rsidP="00216101">
      <w:pPr>
        <w:pStyle w:val="NoSpacing"/>
        <w:spacing w:line="300" w:lineRule="auto"/>
        <w:ind w:firstLine="0"/>
        <w:contextualSpacing/>
        <w:jc w:val="left"/>
        <w:rPr>
          <w:rFonts w:ascii="Times New Roman" w:eastAsiaTheme="minorHAnsi" w:hAnsi="Times New Roman" w:cs="Times New Roman"/>
          <w:bCs/>
          <w:i/>
          <w:iCs/>
          <w:sz w:val="24"/>
          <w:szCs w:val="24"/>
        </w:rPr>
      </w:pPr>
      <w:r>
        <w:rPr>
          <w:rFonts w:ascii="Times New Roman" w:eastAsia="Times New Roman" w:hAnsi="Times New Roman" w:cs="Times New Roman"/>
          <w:sz w:val="24"/>
          <w:szCs w:val="24"/>
          <w:lang w:eastAsia="zh-CN"/>
        </w:rPr>
        <w:t xml:space="preserve">       </w:t>
      </w:r>
      <w:r w:rsidR="008929CF">
        <w:rPr>
          <w:rFonts w:ascii="Times New Roman" w:eastAsia="Times New Roman" w:hAnsi="Times New Roman" w:cs="Times New Roman"/>
          <w:sz w:val="24"/>
          <w:szCs w:val="24"/>
          <w:lang w:eastAsia="zh-CN"/>
        </w:rPr>
        <w:t xml:space="preserve">9.9. 9 priedas </w:t>
      </w:r>
      <w:r w:rsidRPr="00440C8C">
        <w:rPr>
          <w:rFonts w:ascii="Times New Roman" w:eastAsia="Times New Roman" w:hAnsi="Times New Roman" w:cs="Times New Roman"/>
          <w:sz w:val="24"/>
          <w:szCs w:val="24"/>
        </w:rPr>
        <w:t xml:space="preserve"> „Lankytojų sąrašo forma (,,Lankytojų sąrašas</w:t>
      </w:r>
      <w:r w:rsidRPr="000D586B">
        <w:rPr>
          <w:rFonts w:ascii="Times New Roman" w:eastAsia="Times New Roman" w:hAnsi="Times New Roman" w:cs="Times New Roman"/>
          <w:i/>
          <w:sz w:val="24"/>
          <w:szCs w:val="24"/>
        </w:rPr>
        <w:t>“)“.</w:t>
      </w:r>
      <w:r w:rsidR="000D586B" w:rsidRPr="000D586B">
        <w:rPr>
          <w:rFonts w:ascii="Times New Roman" w:eastAsia="Times New Roman" w:hAnsi="Times New Roman" w:cs="Times New Roman"/>
          <w:i/>
          <w:sz w:val="24"/>
          <w:szCs w:val="24"/>
        </w:rPr>
        <w:t xml:space="preserve"> Reikalausime iš laimėtojo, pristatant prekes į bataliono teritoriją.</w:t>
      </w:r>
    </w:p>
    <w:p w14:paraId="00089FEB" w14:textId="5458B106" w:rsidR="00BF26EE" w:rsidRPr="0029686B"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8929CF">
        <w:rPr>
          <w:rFonts w:ascii="Times New Roman" w:eastAsia="Times New Roman" w:hAnsi="Times New Roman" w:cs="Times New Roman"/>
          <w:sz w:val="24"/>
          <w:szCs w:val="24"/>
          <w:lang w:eastAsia="zh-CN"/>
        </w:rPr>
        <w:t xml:space="preserve">10 </w:t>
      </w:r>
      <w:r>
        <w:rPr>
          <w:rFonts w:ascii="Times New Roman" w:eastAsia="Times New Roman" w:hAnsi="Times New Roman" w:cs="Times New Roman"/>
          <w:sz w:val="24"/>
          <w:szCs w:val="24"/>
          <w:lang w:eastAsia="zh-CN"/>
        </w:rPr>
        <w:t xml:space="preserve"> priedas ,,Terminai“.</w:t>
      </w:r>
    </w:p>
    <w:p w14:paraId="050881E9" w14:textId="77777777" w:rsidR="0029686B" w:rsidRPr="0029686B" w:rsidRDefault="0029686B" w:rsidP="0029686B">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46BE8B71"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437E9543"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Pirkimo sąlygų  priedas</w:t>
      </w:r>
      <w:r w:rsidR="006D276B">
        <w:rPr>
          <w:rFonts w:ascii="Times New Roman" w:hAnsi="Times New Roman" w:cs="Times New Roman"/>
          <w:sz w:val="24"/>
          <w:szCs w:val="24"/>
        </w:rPr>
        <w:t xml:space="preserve"> Nr.1</w:t>
      </w:r>
      <w:r w:rsidR="00112F92" w:rsidRPr="00172324">
        <w:rPr>
          <w:rFonts w:ascii="Times New Roman" w:hAnsi="Times New Roman" w:cs="Times New Roman"/>
          <w:sz w:val="24"/>
          <w:szCs w:val="24"/>
        </w:rPr>
        <w:t xml:space="preserve">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537E8F24" w14:textId="11D1D38C" w:rsidR="00112F92" w:rsidRDefault="00AD37D3" w:rsidP="00AD37D3">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484009D1" w14:textId="68FB2F2B" w:rsidR="00F80750" w:rsidRPr="00F80750" w:rsidRDefault="009421B2" w:rsidP="00F80750">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Patvirtiname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kad</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tiekėjui</w:t>
      </w:r>
      <w:proofErr w:type="spellEnd"/>
      <w:r w:rsidR="00F80750" w:rsidRPr="00F80750">
        <w:rPr>
          <w:rFonts w:ascii="Times New Roman" w:eastAsia="Times New Roman" w:hAnsi="Times New Roman" w:cs="Times New Roman"/>
          <w:color w:val="00241A"/>
          <w:sz w:val="24"/>
          <w:szCs w:val="24"/>
          <w:lang w:val="en-US" w:eastAsia="en-US"/>
        </w:rPr>
        <w:t xml:space="preserve"> </w:t>
      </w:r>
      <w:r w:rsidR="00F80750" w:rsidRPr="00F80750">
        <w:rPr>
          <w:rFonts w:ascii="Times New Roman" w:eastAsia="Times New Roman" w:hAnsi="Times New Roman" w:cs="Times New Roman"/>
          <w:i/>
          <w:color w:val="00241A"/>
          <w:sz w:val="20"/>
          <w:szCs w:val="20"/>
          <w:lang w:val="en-US" w:eastAsia="en-US"/>
        </w:rPr>
        <w:t>(</w:t>
      </w:r>
      <w:proofErr w:type="spellStart"/>
      <w:r w:rsidR="00F80750" w:rsidRPr="00F80750">
        <w:rPr>
          <w:rFonts w:ascii="Times New Roman" w:eastAsia="Times New Roman" w:hAnsi="Times New Roman" w:cs="Times New Roman"/>
          <w:i/>
          <w:color w:val="00241A"/>
          <w:sz w:val="20"/>
          <w:szCs w:val="20"/>
          <w:lang w:val="en-US" w:eastAsia="en-US"/>
        </w:rPr>
        <w:t>nurodyti</w:t>
      </w:r>
      <w:proofErr w:type="spellEnd"/>
      <w:r w:rsidR="00F80750" w:rsidRPr="00F80750">
        <w:rPr>
          <w:rFonts w:ascii="Times New Roman" w:eastAsia="Times New Roman" w:hAnsi="Times New Roman" w:cs="Times New Roman"/>
          <w:i/>
          <w:color w:val="00241A"/>
          <w:sz w:val="20"/>
          <w:szCs w:val="20"/>
          <w:lang w:val="en-US" w:eastAsia="en-US"/>
        </w:rPr>
        <w:t xml:space="preserve"> </w:t>
      </w:r>
      <w:proofErr w:type="spellStart"/>
      <w:r w:rsidR="00F80750" w:rsidRPr="00F80750">
        <w:rPr>
          <w:rFonts w:ascii="Times New Roman" w:eastAsia="Times New Roman" w:hAnsi="Times New Roman" w:cs="Times New Roman"/>
          <w:i/>
          <w:color w:val="00241A"/>
          <w:sz w:val="20"/>
          <w:szCs w:val="20"/>
          <w:lang w:val="en-US" w:eastAsia="en-US"/>
        </w:rPr>
        <w:t>tiekėjo</w:t>
      </w:r>
      <w:proofErr w:type="spellEnd"/>
      <w:r w:rsidR="00F80750" w:rsidRPr="00F80750">
        <w:rPr>
          <w:rFonts w:ascii="Times New Roman" w:eastAsia="Times New Roman" w:hAnsi="Times New Roman" w:cs="Times New Roman"/>
          <w:i/>
          <w:color w:val="00241A"/>
          <w:sz w:val="20"/>
          <w:szCs w:val="20"/>
          <w:lang w:val="en-US" w:eastAsia="en-US"/>
        </w:rPr>
        <w:t xml:space="preserve"> </w:t>
      </w:r>
      <w:proofErr w:type="spellStart"/>
      <w:r w:rsidR="00F80750" w:rsidRPr="00F80750">
        <w:rPr>
          <w:rFonts w:ascii="Times New Roman" w:eastAsia="Times New Roman" w:hAnsi="Times New Roman" w:cs="Times New Roman"/>
          <w:i/>
          <w:color w:val="00241A"/>
          <w:sz w:val="20"/>
          <w:szCs w:val="20"/>
          <w:lang w:val="en-US" w:eastAsia="en-US"/>
        </w:rPr>
        <w:t>pavadinimą</w:t>
      </w:r>
      <w:proofErr w:type="spellEnd"/>
      <w:r w:rsidR="00F80750" w:rsidRPr="00F80750">
        <w:rPr>
          <w:rFonts w:ascii="Times New Roman" w:eastAsia="Times New Roman" w:hAnsi="Times New Roman" w:cs="Times New Roman"/>
          <w:i/>
          <w:color w:val="00241A"/>
          <w:sz w:val="20"/>
          <w:szCs w:val="20"/>
          <w:lang w:val="en-US" w:eastAsia="en-US"/>
        </w:rPr>
        <w:t>)…………….</w:t>
      </w:r>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nėra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taikomi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jokie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pašalinimo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pagrindai</w:t>
      </w:r>
      <w:proofErr w:type="spellEnd"/>
      <w:r w:rsidR="00F80750" w:rsidRPr="00F80750">
        <w:rPr>
          <w:rFonts w:ascii="Times New Roman" w:eastAsia="Times New Roman" w:hAnsi="Times New Roman" w:cs="Times New Roman"/>
          <w:color w:val="00241A"/>
          <w:sz w:val="24"/>
          <w:szCs w:val="24"/>
          <w:lang w:val="en-US" w:eastAsia="en-US"/>
        </w:rPr>
        <w:t xml:space="preserve">, tame </w:t>
      </w:r>
      <w:proofErr w:type="spellStart"/>
      <w:r w:rsidR="00F80750" w:rsidRPr="00F80750">
        <w:rPr>
          <w:rFonts w:ascii="Times New Roman" w:eastAsia="Times New Roman" w:hAnsi="Times New Roman" w:cs="Times New Roman"/>
          <w:color w:val="00241A"/>
          <w:sz w:val="24"/>
          <w:szCs w:val="24"/>
          <w:lang w:val="en-US" w:eastAsia="en-US"/>
        </w:rPr>
        <w:t>tarpe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ir</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kad</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perkančioji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organizacija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pašalina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tiekėją</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iš</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pirkimo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procedūros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jeigu</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tiekėjas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yra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neatlikęs</w:t>
      </w:r>
      <w:proofErr w:type="spellEnd"/>
      <w:r w:rsidR="00F80750" w:rsidRPr="00F80750">
        <w:rPr>
          <w:rFonts w:ascii="Times New Roman" w:eastAsia="Times New Roman" w:hAnsi="Times New Roman" w:cs="Times New Roman"/>
          <w:color w:val="00241A"/>
          <w:sz w:val="24"/>
          <w:szCs w:val="24"/>
          <w:lang w:val="en-US" w:eastAsia="en-US"/>
        </w:rPr>
        <w:t xml:space="preserve"> jam </w:t>
      </w:r>
      <w:proofErr w:type="spellStart"/>
      <w:r w:rsidR="00F80750" w:rsidRPr="00F80750">
        <w:rPr>
          <w:rFonts w:ascii="Times New Roman" w:eastAsia="Times New Roman" w:hAnsi="Times New Roman" w:cs="Times New Roman"/>
          <w:color w:val="00241A"/>
          <w:sz w:val="24"/>
          <w:szCs w:val="24"/>
          <w:lang w:val="en-US" w:eastAsia="en-US"/>
        </w:rPr>
        <w:t>teismo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sprendimu</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paskirtos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baudžiamojo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poveikio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priemonės</w:t>
      </w:r>
      <w:proofErr w:type="spellEnd"/>
      <w:r w:rsidR="00F80750" w:rsidRPr="00F80750">
        <w:rPr>
          <w:rFonts w:ascii="Times New Roman" w:eastAsia="Times New Roman" w:hAnsi="Times New Roman" w:cs="Times New Roman"/>
          <w:color w:val="00241A"/>
          <w:sz w:val="24"/>
          <w:szCs w:val="24"/>
          <w:lang w:val="en-US" w:eastAsia="en-US"/>
        </w:rPr>
        <w:t xml:space="preserve"> – </w:t>
      </w:r>
      <w:proofErr w:type="spellStart"/>
      <w:r w:rsidR="00F80750" w:rsidRPr="00F80750">
        <w:rPr>
          <w:rFonts w:ascii="Times New Roman" w:eastAsia="Times New Roman" w:hAnsi="Times New Roman" w:cs="Times New Roman"/>
          <w:color w:val="00241A"/>
          <w:sz w:val="24"/>
          <w:szCs w:val="24"/>
          <w:lang w:val="en-US" w:eastAsia="en-US"/>
        </w:rPr>
        <w:t>uždraudimo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juridiniam</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asmeniui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dalyvauti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viešuosiuose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pirkimuose</w:t>
      </w:r>
      <w:proofErr w:type="spellEnd"/>
      <w:r w:rsidR="00F80750" w:rsidRPr="00F80750">
        <w:rPr>
          <w:rFonts w:ascii="Times New Roman" w:eastAsia="Times New Roman" w:hAnsi="Times New Roman" w:cs="Times New Roman"/>
          <w:color w:val="00241A"/>
          <w:sz w:val="24"/>
          <w:szCs w:val="24"/>
          <w:lang w:val="en-US" w:eastAsia="en-US"/>
        </w:rPr>
        <w:t>.</w:t>
      </w:r>
    </w:p>
    <w:p w14:paraId="5BC5629A" w14:textId="77777777" w:rsidR="00F80750" w:rsidRPr="00F80750" w:rsidRDefault="00F80750" w:rsidP="00F80750">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3E649951" w14:textId="77777777" w:rsidR="00F80750" w:rsidRPr="00F80750" w:rsidRDefault="00F80750" w:rsidP="00F80750">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345A9D6E" w14:textId="77777777" w:rsidR="00F80750" w:rsidRPr="00F80750" w:rsidRDefault="00F80750" w:rsidP="00F80750">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1356591C" w14:textId="77777777" w:rsidR="00F80750" w:rsidRPr="00F80750" w:rsidRDefault="00F80750" w:rsidP="00F80750">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72A539F8" w14:textId="77777777" w:rsidR="00F80750" w:rsidRPr="00F80750" w:rsidRDefault="00F80750" w:rsidP="00F80750">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47ADE524" w14:textId="77777777" w:rsidR="00F80750" w:rsidRPr="00F80750" w:rsidRDefault="00F80750" w:rsidP="00F80750">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53C6E44" w14:textId="77777777" w:rsidR="00F80750" w:rsidRPr="00F80750" w:rsidRDefault="00F80750" w:rsidP="00F80750">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5F1EE4" w14:textId="77777777" w:rsidR="00F80750" w:rsidRPr="00F80750" w:rsidRDefault="00F80750" w:rsidP="00F80750">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1E30D1CB" w14:textId="77777777" w:rsidR="00F80750" w:rsidRPr="00F80750" w:rsidRDefault="00F80750" w:rsidP="00F80750">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4CFA8BB4"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42CE6650"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0337D073"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0F4486E6"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2F7E518"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1F6BE31E" w14:textId="77777777" w:rsidR="0095064C" w:rsidRDefault="0095064C" w:rsidP="00112F92">
      <w:pPr>
        <w:spacing w:line="240" w:lineRule="auto"/>
        <w:ind w:left="7314" w:firstLine="0"/>
        <w:rPr>
          <w:rFonts w:ascii="Times New Roman" w:hAnsi="Times New Roman" w:cs="Times New Roman"/>
          <w:sz w:val="24"/>
          <w:szCs w:val="24"/>
        </w:rPr>
      </w:pPr>
    </w:p>
    <w:p w14:paraId="75912437" w14:textId="77777777" w:rsidR="002D05B4" w:rsidRDefault="002D05B4" w:rsidP="00112F92">
      <w:pPr>
        <w:spacing w:line="240" w:lineRule="auto"/>
        <w:ind w:left="7314" w:firstLine="0"/>
        <w:rPr>
          <w:rFonts w:ascii="Times New Roman" w:hAnsi="Times New Roman" w:cs="Times New Roman"/>
          <w:sz w:val="24"/>
          <w:szCs w:val="24"/>
        </w:rPr>
      </w:pPr>
    </w:p>
    <w:p w14:paraId="3769A8A2" w14:textId="7317DD49" w:rsidR="0095064C" w:rsidRDefault="0095064C"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priedas</w:t>
      </w:r>
      <w:r w:rsidR="006D276B">
        <w:rPr>
          <w:rFonts w:ascii="Times New Roman" w:hAnsi="Times New Roman" w:cs="Times New Roman"/>
          <w:sz w:val="24"/>
          <w:szCs w:val="24"/>
        </w:rPr>
        <w:t xml:space="preserve"> Nr. 2</w:t>
      </w:r>
    </w:p>
    <w:p w14:paraId="71A5368E" w14:textId="3DBE89B6" w:rsidR="0095064C" w:rsidRDefault="0095064C" w:rsidP="00112F92">
      <w:pPr>
        <w:spacing w:line="240" w:lineRule="auto"/>
        <w:ind w:left="7314" w:firstLine="0"/>
        <w:rPr>
          <w:rFonts w:ascii="Times New Roman" w:hAnsi="Times New Roman" w:cs="Times New Roman"/>
          <w:sz w:val="24"/>
          <w:szCs w:val="24"/>
        </w:rPr>
      </w:pPr>
    </w:p>
    <w:p w14:paraId="51B5F092" w14:textId="247829B2" w:rsidR="0095064C" w:rsidRDefault="00E974EE" w:rsidP="0095064C">
      <w:pPr>
        <w:spacing w:line="240" w:lineRule="auto"/>
        <w:rPr>
          <w:rFonts w:ascii="Times New Roman" w:hAnsi="Times New Roman" w:cs="Times New Roman"/>
          <w:sz w:val="24"/>
          <w:szCs w:val="24"/>
        </w:rPr>
      </w:pPr>
      <w:r>
        <w:rPr>
          <w:rFonts w:ascii="Times New Roman" w:hAnsi="Times New Roman" w:cs="Times New Roman"/>
          <w:sz w:val="24"/>
          <w:szCs w:val="24"/>
        </w:rPr>
        <w:t xml:space="preserve">                                                   ,,ŽALIOJO“ PIRKIMO DEKLARACIJA</w:t>
      </w:r>
    </w:p>
    <w:p w14:paraId="2F38C211" w14:textId="1CAD9557" w:rsidR="0095064C" w:rsidRDefault="0095064C" w:rsidP="0095064C">
      <w:pPr>
        <w:spacing w:line="240" w:lineRule="auto"/>
        <w:rPr>
          <w:rFonts w:ascii="Times New Roman" w:hAnsi="Times New Roman" w:cs="Times New Roman"/>
          <w:sz w:val="24"/>
          <w:szCs w:val="24"/>
        </w:rPr>
      </w:pPr>
    </w:p>
    <w:p w14:paraId="232D05B5" w14:textId="77777777" w:rsidR="0095064C" w:rsidRDefault="0095064C" w:rsidP="00112F92">
      <w:pPr>
        <w:spacing w:line="240" w:lineRule="auto"/>
        <w:ind w:left="7314" w:firstLine="0"/>
        <w:rPr>
          <w:rFonts w:ascii="Times New Roman" w:hAnsi="Times New Roman" w:cs="Times New Roman"/>
          <w:sz w:val="24"/>
          <w:szCs w:val="24"/>
        </w:rPr>
      </w:pPr>
    </w:p>
    <w:p w14:paraId="1727E610" w14:textId="77777777" w:rsidR="00D2178F" w:rsidRDefault="0095064C" w:rsidP="0095064C">
      <w:pPr>
        <w:spacing w:after="120" w:line="276" w:lineRule="auto"/>
        <w:ind w:firstLine="0"/>
        <w:rPr>
          <w:rFonts w:ascii="Times New Roman" w:eastAsia="Calibri" w:hAnsi="Times New Roman" w:cs="Times New Roman"/>
          <w:sz w:val="24"/>
          <w:szCs w:val="24"/>
          <w:lang w:eastAsia="en-US"/>
        </w:rPr>
      </w:pPr>
      <w:r w:rsidRPr="0095064C">
        <w:rPr>
          <w:rFonts w:ascii="Times New Roman" w:eastAsia="Calibri" w:hAnsi="Times New Roman" w:cs="Times New Roman"/>
          <w:sz w:val="24"/>
          <w:szCs w:val="24"/>
          <w:lang w:eastAsia="en-US"/>
        </w:rPr>
        <w:t xml:space="preserve">            </w:t>
      </w:r>
      <w:r w:rsidRPr="004E41AB">
        <w:rPr>
          <w:rFonts w:ascii="Times New Roman" w:eastAsia="Calibri" w:hAnsi="Times New Roman" w:cs="Times New Roman"/>
          <w:sz w:val="24"/>
          <w:szCs w:val="24"/>
          <w:lang w:eastAsia="en-US"/>
        </w:rPr>
        <w:t xml:space="preserve">Pirkimas vykdomas vadovaujantis </w:t>
      </w:r>
      <w:hyperlink r:id="rId13" w:history="1">
        <w:r w:rsidRPr="004E41AB">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E41AB">
        <w:rPr>
          <w:rFonts w:ascii="Times New Roman" w:eastAsia="Calibri" w:hAnsi="Times New Roman" w:cs="Times New Roman"/>
          <w:color w:val="000000"/>
          <w:sz w:val="24"/>
          <w:szCs w:val="24"/>
          <w:lang w:eastAsia="en-US"/>
        </w:rPr>
        <w:t xml:space="preserve"> 4.4.4.</w:t>
      </w:r>
      <w:r w:rsidRPr="004E41AB">
        <w:rPr>
          <w:rFonts w:ascii="Times New Roman" w:eastAsia="Calibri" w:hAnsi="Times New Roman" w:cs="Times New Roman"/>
          <w:i/>
          <w:color w:val="000000"/>
          <w:sz w:val="24"/>
          <w:szCs w:val="24"/>
          <w:lang w:eastAsia="en-US"/>
        </w:rPr>
        <w:t xml:space="preserve"> </w:t>
      </w:r>
      <w:r w:rsidRPr="004E41AB">
        <w:rPr>
          <w:rFonts w:ascii="Times New Roman" w:eastAsia="Calibri" w:hAnsi="Times New Roman" w:cs="Times New Roman"/>
          <w:color w:val="000000"/>
          <w:sz w:val="24"/>
          <w:szCs w:val="24"/>
          <w:lang w:eastAsia="en-US"/>
        </w:rPr>
        <w:t xml:space="preserve"> </w:t>
      </w:r>
      <w:r w:rsidRPr="004E41AB">
        <w:rPr>
          <w:rFonts w:ascii="Times New Roman" w:eastAsia="Calibri" w:hAnsi="Times New Roman" w:cs="Times New Roman"/>
          <w:sz w:val="24"/>
          <w:szCs w:val="24"/>
          <w:lang w:eastAsia="en-US"/>
        </w:rPr>
        <w:t xml:space="preserve">punktu </w:t>
      </w:r>
      <w:r w:rsidRPr="004E41AB">
        <w:rPr>
          <w:rFonts w:ascii="Times New Roman" w:eastAsia="Calibri" w:hAnsi="Times New Roman" w:cs="Times New Roman"/>
          <w:i/>
          <w:iCs/>
          <w:color w:val="000000"/>
          <w:kern w:val="24"/>
          <w:sz w:val="24"/>
          <w:szCs w:val="24"/>
          <w:lang w:eastAsia="en-US"/>
        </w:rPr>
        <w:t xml:space="preserve"> </w:t>
      </w:r>
      <w:r w:rsidRPr="004E41AB">
        <w:rPr>
          <w:rFonts w:ascii="Times New Roman" w:eastAsia="Calibri" w:hAnsi="Times New Roman" w:cs="Times New Roman"/>
          <w:iCs/>
          <w:color w:val="000000"/>
          <w:kern w:val="24"/>
          <w:sz w:val="24"/>
          <w:szCs w:val="24"/>
          <w:lang w:eastAsia="en-US"/>
        </w:rPr>
        <w:t xml:space="preserve">Tiekėjas </w:t>
      </w:r>
      <w:r w:rsidRPr="004E41AB">
        <w:rPr>
          <w:rFonts w:ascii="Times New Roman" w:eastAsia="Calibri" w:hAnsi="Times New Roman" w:cs="Times New Roman"/>
          <w:i/>
          <w:iCs/>
          <w:color w:val="000000"/>
          <w:kern w:val="24"/>
          <w:sz w:val="24"/>
          <w:szCs w:val="24"/>
          <w:lang w:eastAsia="en-US"/>
        </w:rPr>
        <w:t>prekes</w:t>
      </w:r>
      <w:r w:rsidRPr="004E41AB">
        <w:rPr>
          <w:rFonts w:ascii="Times New Roman" w:eastAsia="Calibri" w:hAnsi="Times New Roman" w:cs="Times New Roman"/>
          <w:iCs/>
          <w:color w:val="000000"/>
          <w:kern w:val="24"/>
          <w:sz w:val="24"/>
          <w:szCs w:val="24"/>
          <w:lang w:eastAsia="en-US"/>
        </w:rPr>
        <w:t xml:space="preserve"> pristatys ne piko metu (nuo 9.00 val. iki 11.00 val. ir nuo 13 val. iki 16 val. Penktadienį nuo 9.00 val. iki 11.00 val. ir nuo 13 val. iki 15 </w:t>
      </w:r>
      <w:proofErr w:type="spellStart"/>
      <w:r w:rsidRPr="004E41AB">
        <w:rPr>
          <w:rFonts w:ascii="Times New Roman" w:eastAsia="Calibri" w:hAnsi="Times New Roman" w:cs="Times New Roman"/>
          <w:iCs/>
          <w:color w:val="000000"/>
          <w:kern w:val="24"/>
          <w:sz w:val="24"/>
          <w:szCs w:val="24"/>
          <w:lang w:eastAsia="en-US"/>
        </w:rPr>
        <w:t>val</w:t>
      </w:r>
      <w:proofErr w:type="spellEnd"/>
      <w:r w:rsidRPr="004E41AB">
        <w:rPr>
          <w:rFonts w:ascii="Times New Roman" w:eastAsia="Calibri" w:hAnsi="Times New Roman" w:cs="Times New Roman"/>
          <w:iCs/>
          <w:color w:val="000000"/>
          <w:kern w:val="24"/>
          <w:sz w:val="24"/>
          <w:szCs w:val="24"/>
          <w:lang w:eastAsia="en-US"/>
        </w:rPr>
        <w:t>)</w:t>
      </w:r>
      <w:r w:rsidRPr="004E41AB">
        <w:rPr>
          <w:rFonts w:ascii="Times New Roman" w:eastAsia="Calibri" w:hAnsi="Times New Roman" w:cs="Times New Roman"/>
          <w:i/>
          <w:iCs/>
          <w:color w:val="000000"/>
          <w:kern w:val="24"/>
          <w:sz w:val="24"/>
          <w:szCs w:val="24"/>
          <w:lang w:eastAsia="en-US"/>
        </w:rPr>
        <w:t>.</w:t>
      </w:r>
      <w:r w:rsidRPr="0095064C">
        <w:rPr>
          <w:rFonts w:ascii="Times New Roman" w:eastAsia="Calibri" w:hAnsi="Times New Roman" w:cs="Times New Roman"/>
          <w:sz w:val="24"/>
          <w:szCs w:val="24"/>
          <w:lang w:eastAsia="en-US"/>
        </w:rPr>
        <w:t xml:space="preserve">  </w:t>
      </w:r>
    </w:p>
    <w:p w14:paraId="6DDDD003" w14:textId="77777777" w:rsidR="0095064C" w:rsidRDefault="0095064C" w:rsidP="00112F92">
      <w:pPr>
        <w:spacing w:line="240" w:lineRule="auto"/>
        <w:ind w:left="7314" w:firstLine="0"/>
        <w:rPr>
          <w:rFonts w:ascii="Times New Roman" w:hAnsi="Times New Roman" w:cs="Times New Roman"/>
          <w:sz w:val="24"/>
          <w:szCs w:val="24"/>
        </w:rPr>
      </w:pPr>
    </w:p>
    <w:p w14:paraId="71A890F3" w14:textId="77777777" w:rsidR="0095064C" w:rsidRDefault="0095064C" w:rsidP="00112F92">
      <w:pPr>
        <w:spacing w:line="240" w:lineRule="auto"/>
        <w:ind w:left="7314" w:firstLine="0"/>
        <w:rPr>
          <w:rFonts w:ascii="Times New Roman" w:hAnsi="Times New Roman" w:cs="Times New Roman"/>
          <w:sz w:val="24"/>
          <w:szCs w:val="24"/>
        </w:rPr>
      </w:pPr>
    </w:p>
    <w:p w14:paraId="4C972C52" w14:textId="77777777" w:rsidR="0095064C" w:rsidRDefault="0095064C" w:rsidP="00112F92">
      <w:pPr>
        <w:spacing w:line="240" w:lineRule="auto"/>
        <w:ind w:left="7314" w:firstLine="0"/>
        <w:rPr>
          <w:rFonts w:ascii="Times New Roman" w:hAnsi="Times New Roman" w:cs="Times New Roman"/>
          <w:sz w:val="24"/>
          <w:szCs w:val="24"/>
        </w:rPr>
      </w:pPr>
    </w:p>
    <w:p w14:paraId="02F4F95F" w14:textId="77777777" w:rsidR="0095064C" w:rsidRDefault="0095064C" w:rsidP="00112F92">
      <w:pPr>
        <w:spacing w:line="240" w:lineRule="auto"/>
        <w:ind w:left="7314" w:firstLine="0"/>
        <w:rPr>
          <w:rFonts w:ascii="Times New Roman" w:hAnsi="Times New Roman" w:cs="Times New Roman"/>
          <w:sz w:val="24"/>
          <w:szCs w:val="24"/>
        </w:rPr>
      </w:pPr>
    </w:p>
    <w:p w14:paraId="03FBA51E" w14:textId="77777777" w:rsidR="0095064C" w:rsidRDefault="0095064C" w:rsidP="00112F92">
      <w:pPr>
        <w:spacing w:line="240" w:lineRule="auto"/>
        <w:ind w:left="7314" w:firstLine="0"/>
        <w:rPr>
          <w:rFonts w:ascii="Times New Roman" w:hAnsi="Times New Roman" w:cs="Times New Roman"/>
          <w:sz w:val="24"/>
          <w:szCs w:val="24"/>
        </w:rPr>
      </w:pPr>
    </w:p>
    <w:p w14:paraId="4EA52D55"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31C8F03E"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4B5569D"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3BC88194" w14:textId="77777777" w:rsidR="0095064C" w:rsidRPr="00172324" w:rsidRDefault="0095064C" w:rsidP="0095064C">
      <w:pPr>
        <w:spacing w:line="200" w:lineRule="auto"/>
        <w:rPr>
          <w:rFonts w:ascii="Times New Roman" w:eastAsia="Arial" w:hAnsi="Times New Roman" w:cs="Times New Roman"/>
          <w:sz w:val="24"/>
          <w:szCs w:val="24"/>
        </w:rPr>
      </w:pPr>
    </w:p>
    <w:p w14:paraId="1325DBF8" w14:textId="77777777" w:rsidR="0095064C" w:rsidRDefault="0095064C" w:rsidP="00112F92">
      <w:pPr>
        <w:spacing w:line="240" w:lineRule="auto"/>
        <w:ind w:left="7314" w:firstLine="0"/>
        <w:rPr>
          <w:rFonts w:ascii="Times New Roman" w:hAnsi="Times New Roman" w:cs="Times New Roman"/>
          <w:sz w:val="24"/>
          <w:szCs w:val="24"/>
        </w:rPr>
      </w:pPr>
    </w:p>
    <w:p w14:paraId="3FAB72FA" w14:textId="77777777" w:rsidR="0095064C" w:rsidRDefault="0095064C" w:rsidP="00112F92">
      <w:pPr>
        <w:spacing w:line="240" w:lineRule="auto"/>
        <w:ind w:left="7314" w:firstLine="0"/>
        <w:rPr>
          <w:rFonts w:ascii="Times New Roman" w:hAnsi="Times New Roman" w:cs="Times New Roman"/>
          <w:sz w:val="24"/>
          <w:szCs w:val="24"/>
        </w:rPr>
      </w:pPr>
    </w:p>
    <w:p w14:paraId="0B2795E7" w14:textId="77777777" w:rsidR="0095064C" w:rsidRDefault="0095064C" w:rsidP="00112F92">
      <w:pPr>
        <w:spacing w:line="240" w:lineRule="auto"/>
        <w:ind w:left="7314" w:firstLine="0"/>
        <w:rPr>
          <w:rFonts w:ascii="Times New Roman" w:hAnsi="Times New Roman" w:cs="Times New Roman"/>
          <w:sz w:val="24"/>
          <w:szCs w:val="24"/>
        </w:rPr>
      </w:pPr>
    </w:p>
    <w:p w14:paraId="606E7E08" w14:textId="77777777" w:rsidR="0095064C" w:rsidRDefault="0095064C" w:rsidP="00112F92">
      <w:pPr>
        <w:spacing w:line="240" w:lineRule="auto"/>
        <w:ind w:left="7314" w:firstLine="0"/>
        <w:rPr>
          <w:rFonts w:ascii="Times New Roman" w:hAnsi="Times New Roman" w:cs="Times New Roman"/>
          <w:sz w:val="24"/>
          <w:szCs w:val="24"/>
        </w:rPr>
      </w:pPr>
    </w:p>
    <w:p w14:paraId="568251F1" w14:textId="77777777" w:rsidR="0095064C" w:rsidRDefault="0095064C" w:rsidP="00112F92">
      <w:pPr>
        <w:spacing w:line="240" w:lineRule="auto"/>
        <w:ind w:left="7314" w:firstLine="0"/>
        <w:rPr>
          <w:rFonts w:ascii="Times New Roman" w:hAnsi="Times New Roman" w:cs="Times New Roman"/>
          <w:sz w:val="24"/>
          <w:szCs w:val="24"/>
        </w:rPr>
      </w:pPr>
    </w:p>
    <w:p w14:paraId="79171571" w14:textId="77777777" w:rsidR="0095064C" w:rsidRDefault="0095064C" w:rsidP="00112F92">
      <w:pPr>
        <w:spacing w:line="240" w:lineRule="auto"/>
        <w:ind w:left="7314" w:firstLine="0"/>
        <w:rPr>
          <w:rFonts w:ascii="Times New Roman" w:hAnsi="Times New Roman" w:cs="Times New Roman"/>
          <w:sz w:val="24"/>
          <w:szCs w:val="24"/>
        </w:rPr>
      </w:pPr>
    </w:p>
    <w:p w14:paraId="6B90A034" w14:textId="77777777" w:rsidR="0095064C" w:rsidRDefault="0095064C" w:rsidP="00112F92">
      <w:pPr>
        <w:spacing w:line="240" w:lineRule="auto"/>
        <w:ind w:left="7314" w:firstLine="0"/>
        <w:rPr>
          <w:rFonts w:ascii="Times New Roman" w:hAnsi="Times New Roman" w:cs="Times New Roman"/>
          <w:sz w:val="24"/>
          <w:szCs w:val="24"/>
        </w:rPr>
      </w:pPr>
    </w:p>
    <w:p w14:paraId="16E2E751" w14:textId="77777777" w:rsidR="0095064C" w:rsidRDefault="0095064C" w:rsidP="00112F92">
      <w:pPr>
        <w:spacing w:line="240" w:lineRule="auto"/>
        <w:ind w:left="7314" w:firstLine="0"/>
        <w:rPr>
          <w:rFonts w:ascii="Times New Roman" w:hAnsi="Times New Roman" w:cs="Times New Roman"/>
          <w:sz w:val="24"/>
          <w:szCs w:val="24"/>
        </w:rPr>
      </w:pPr>
    </w:p>
    <w:p w14:paraId="2724DDEB" w14:textId="77777777" w:rsidR="0095064C" w:rsidRDefault="0095064C" w:rsidP="00112F92">
      <w:pPr>
        <w:spacing w:line="240" w:lineRule="auto"/>
        <w:ind w:left="7314" w:firstLine="0"/>
        <w:rPr>
          <w:rFonts w:ascii="Times New Roman" w:hAnsi="Times New Roman" w:cs="Times New Roman"/>
          <w:sz w:val="24"/>
          <w:szCs w:val="24"/>
        </w:rPr>
      </w:pPr>
    </w:p>
    <w:p w14:paraId="0A7C7EC6" w14:textId="77777777" w:rsidR="0095064C" w:rsidRDefault="0095064C" w:rsidP="00112F92">
      <w:pPr>
        <w:spacing w:line="240" w:lineRule="auto"/>
        <w:ind w:left="7314" w:firstLine="0"/>
        <w:rPr>
          <w:rFonts w:ascii="Times New Roman" w:hAnsi="Times New Roman" w:cs="Times New Roman"/>
          <w:sz w:val="24"/>
          <w:szCs w:val="24"/>
        </w:rPr>
      </w:pPr>
    </w:p>
    <w:p w14:paraId="4F14CEFD" w14:textId="77777777" w:rsidR="0095064C" w:rsidRDefault="0095064C" w:rsidP="00112F92">
      <w:pPr>
        <w:spacing w:line="240" w:lineRule="auto"/>
        <w:ind w:left="7314" w:firstLine="0"/>
        <w:rPr>
          <w:rFonts w:ascii="Times New Roman" w:hAnsi="Times New Roman" w:cs="Times New Roman"/>
          <w:sz w:val="24"/>
          <w:szCs w:val="24"/>
        </w:rPr>
      </w:pPr>
    </w:p>
    <w:p w14:paraId="61FC98E0" w14:textId="77777777" w:rsidR="0095064C" w:rsidRDefault="0095064C" w:rsidP="00112F92">
      <w:pPr>
        <w:spacing w:line="240" w:lineRule="auto"/>
        <w:ind w:left="7314" w:firstLine="0"/>
        <w:rPr>
          <w:rFonts w:ascii="Times New Roman" w:hAnsi="Times New Roman" w:cs="Times New Roman"/>
          <w:sz w:val="24"/>
          <w:szCs w:val="24"/>
        </w:rPr>
      </w:pPr>
    </w:p>
    <w:p w14:paraId="076C077E" w14:textId="77777777" w:rsidR="0095064C" w:rsidRDefault="0095064C" w:rsidP="00112F92">
      <w:pPr>
        <w:spacing w:line="240" w:lineRule="auto"/>
        <w:ind w:left="7314" w:firstLine="0"/>
        <w:rPr>
          <w:rFonts w:ascii="Times New Roman" w:hAnsi="Times New Roman" w:cs="Times New Roman"/>
          <w:sz w:val="24"/>
          <w:szCs w:val="24"/>
        </w:rPr>
      </w:pPr>
    </w:p>
    <w:p w14:paraId="36CF911E" w14:textId="77777777" w:rsidR="0095064C" w:rsidRDefault="0095064C" w:rsidP="00112F92">
      <w:pPr>
        <w:spacing w:line="240" w:lineRule="auto"/>
        <w:ind w:left="7314" w:firstLine="0"/>
        <w:rPr>
          <w:rFonts w:ascii="Times New Roman" w:hAnsi="Times New Roman" w:cs="Times New Roman"/>
          <w:sz w:val="24"/>
          <w:szCs w:val="24"/>
        </w:rPr>
      </w:pPr>
    </w:p>
    <w:p w14:paraId="614B561C" w14:textId="77777777" w:rsidR="0095064C" w:rsidRDefault="0095064C" w:rsidP="00112F92">
      <w:pPr>
        <w:spacing w:line="240" w:lineRule="auto"/>
        <w:ind w:left="7314" w:firstLine="0"/>
        <w:rPr>
          <w:rFonts w:ascii="Times New Roman" w:hAnsi="Times New Roman" w:cs="Times New Roman"/>
          <w:sz w:val="24"/>
          <w:szCs w:val="24"/>
        </w:rPr>
      </w:pPr>
    </w:p>
    <w:p w14:paraId="0E36204A" w14:textId="77777777" w:rsidR="0095064C" w:rsidRDefault="0095064C" w:rsidP="00112F92">
      <w:pPr>
        <w:spacing w:line="240" w:lineRule="auto"/>
        <w:ind w:left="7314" w:firstLine="0"/>
        <w:rPr>
          <w:rFonts w:ascii="Times New Roman" w:hAnsi="Times New Roman" w:cs="Times New Roman"/>
          <w:sz w:val="24"/>
          <w:szCs w:val="24"/>
        </w:rPr>
      </w:pPr>
    </w:p>
    <w:p w14:paraId="278A674A" w14:textId="77777777" w:rsidR="0095064C" w:rsidRDefault="0095064C" w:rsidP="00112F92">
      <w:pPr>
        <w:spacing w:line="240" w:lineRule="auto"/>
        <w:ind w:left="7314" w:firstLine="0"/>
        <w:rPr>
          <w:rFonts w:ascii="Times New Roman" w:hAnsi="Times New Roman" w:cs="Times New Roman"/>
          <w:sz w:val="24"/>
          <w:szCs w:val="24"/>
        </w:rPr>
      </w:pPr>
    </w:p>
    <w:p w14:paraId="50F5AB45" w14:textId="77777777" w:rsidR="0095064C" w:rsidRDefault="0095064C" w:rsidP="00112F92">
      <w:pPr>
        <w:spacing w:line="240" w:lineRule="auto"/>
        <w:ind w:left="7314" w:firstLine="0"/>
        <w:rPr>
          <w:rFonts w:ascii="Times New Roman" w:hAnsi="Times New Roman" w:cs="Times New Roman"/>
          <w:sz w:val="24"/>
          <w:szCs w:val="24"/>
        </w:rPr>
      </w:pPr>
    </w:p>
    <w:p w14:paraId="0DB76E86" w14:textId="77777777" w:rsidR="0095064C" w:rsidRDefault="0095064C" w:rsidP="00112F92">
      <w:pPr>
        <w:spacing w:line="240" w:lineRule="auto"/>
        <w:ind w:left="7314" w:firstLine="0"/>
        <w:rPr>
          <w:rFonts w:ascii="Times New Roman" w:hAnsi="Times New Roman" w:cs="Times New Roman"/>
          <w:sz w:val="24"/>
          <w:szCs w:val="24"/>
        </w:rPr>
      </w:pPr>
    </w:p>
    <w:p w14:paraId="357EE945" w14:textId="77777777" w:rsidR="0095064C" w:rsidRDefault="0095064C" w:rsidP="00112F92">
      <w:pPr>
        <w:spacing w:line="240" w:lineRule="auto"/>
        <w:ind w:left="7314" w:firstLine="0"/>
        <w:rPr>
          <w:rFonts w:ascii="Times New Roman" w:hAnsi="Times New Roman" w:cs="Times New Roman"/>
          <w:sz w:val="24"/>
          <w:szCs w:val="24"/>
        </w:rPr>
      </w:pPr>
    </w:p>
    <w:p w14:paraId="0671C627" w14:textId="77777777" w:rsidR="0095064C" w:rsidRDefault="0095064C" w:rsidP="00112F92">
      <w:pPr>
        <w:spacing w:line="240" w:lineRule="auto"/>
        <w:ind w:left="7314" w:firstLine="0"/>
        <w:rPr>
          <w:rFonts w:ascii="Times New Roman" w:hAnsi="Times New Roman" w:cs="Times New Roman"/>
          <w:sz w:val="24"/>
          <w:szCs w:val="24"/>
        </w:rPr>
      </w:pPr>
    </w:p>
    <w:p w14:paraId="43080B45" w14:textId="77777777" w:rsidR="0095064C" w:rsidRDefault="0095064C" w:rsidP="00112F92">
      <w:pPr>
        <w:spacing w:line="240" w:lineRule="auto"/>
        <w:ind w:left="7314" w:firstLine="0"/>
        <w:rPr>
          <w:rFonts w:ascii="Times New Roman" w:hAnsi="Times New Roman" w:cs="Times New Roman"/>
          <w:sz w:val="24"/>
          <w:szCs w:val="24"/>
        </w:rPr>
      </w:pPr>
    </w:p>
    <w:p w14:paraId="287E331B" w14:textId="77777777" w:rsidR="00B47271" w:rsidRDefault="006D276B"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0A1FC51" w14:textId="77777777" w:rsidR="00BB7F44" w:rsidRDefault="00CC2CEE"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D4FFED" w14:textId="77777777" w:rsidR="00BB7F44" w:rsidRDefault="00BB7F44" w:rsidP="006D276B">
      <w:pPr>
        <w:spacing w:line="240" w:lineRule="auto"/>
        <w:rPr>
          <w:rFonts w:ascii="Times New Roman" w:hAnsi="Times New Roman" w:cs="Times New Roman"/>
          <w:sz w:val="24"/>
          <w:szCs w:val="24"/>
        </w:rPr>
      </w:pPr>
    </w:p>
    <w:p w14:paraId="3DBF3DE0" w14:textId="2CD07C41" w:rsidR="00112F92" w:rsidRDefault="00BB7F44" w:rsidP="006D276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D276B">
        <w:rPr>
          <w:rFonts w:ascii="Times New Roman" w:hAnsi="Times New Roman" w:cs="Times New Roman"/>
          <w:sz w:val="24"/>
          <w:szCs w:val="24"/>
        </w:rPr>
        <w:t xml:space="preserve">Pirkimo sąlygų </w:t>
      </w:r>
      <w:r w:rsidR="00112F92" w:rsidRPr="00172324">
        <w:rPr>
          <w:rFonts w:ascii="Times New Roman" w:hAnsi="Times New Roman" w:cs="Times New Roman"/>
          <w:sz w:val="24"/>
          <w:szCs w:val="24"/>
        </w:rPr>
        <w:t>priedas</w:t>
      </w:r>
      <w:r w:rsidR="006D276B">
        <w:rPr>
          <w:rFonts w:ascii="Times New Roman" w:hAnsi="Times New Roman" w:cs="Times New Roman"/>
          <w:sz w:val="24"/>
          <w:szCs w:val="24"/>
        </w:rPr>
        <w:t xml:space="preserve"> Nr. 3</w:t>
      </w:r>
      <w:r w:rsidR="00112F92" w:rsidRPr="00172324">
        <w:rPr>
          <w:rFonts w:ascii="Times New Roman" w:hAnsi="Times New Roman" w:cs="Times New Roman"/>
          <w:sz w:val="24"/>
          <w:szCs w:val="24"/>
        </w:rPr>
        <w:t xml:space="preserve"> „Tiekėjų kvalifikacijos reikalavimai</w:t>
      </w:r>
      <w:r w:rsidR="00E974EE">
        <w:rPr>
          <w:rFonts w:ascii="Times New Roman" w:hAnsi="Times New Roman" w:cs="Times New Roman"/>
          <w:sz w:val="24"/>
          <w:szCs w:val="24"/>
        </w:rPr>
        <w:t>“</w:t>
      </w:r>
      <w:r w:rsidR="00112F92" w:rsidRPr="00172324">
        <w:rPr>
          <w:rFonts w:ascii="Times New Roman" w:hAnsi="Times New Roman" w:cs="Times New Roman"/>
          <w:sz w:val="24"/>
          <w:szCs w:val="24"/>
        </w:rPr>
        <w:t xml:space="preserve"> </w:t>
      </w:r>
    </w:p>
    <w:p w14:paraId="7CA8A9EC" w14:textId="4FC3FF92" w:rsidR="00295613" w:rsidRDefault="00295613" w:rsidP="006D276B">
      <w:pPr>
        <w:spacing w:line="240" w:lineRule="auto"/>
        <w:rPr>
          <w:rFonts w:ascii="Times New Roman" w:hAnsi="Times New Roman" w:cs="Times New Roman"/>
          <w:sz w:val="24"/>
          <w:szCs w:val="24"/>
        </w:rPr>
      </w:pPr>
    </w:p>
    <w:p w14:paraId="2D3058EF" w14:textId="2397219A" w:rsidR="00295613" w:rsidRDefault="002C1DAF"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dokumentu</w:t>
      </w:r>
    </w:p>
    <w:p w14:paraId="51FE7640" w14:textId="77777777" w:rsidR="00B90A88" w:rsidRDefault="00B90A88" w:rsidP="00112F92">
      <w:pPr>
        <w:pStyle w:val="Heading2"/>
        <w:ind w:firstLine="0"/>
        <w:jc w:val="right"/>
        <w:rPr>
          <w:rFonts w:ascii="Times New Roman" w:hAnsi="Times New Roman" w:cs="Times New Roman"/>
          <w:sz w:val="24"/>
          <w:szCs w:val="24"/>
        </w:rPr>
      </w:pPr>
    </w:p>
    <w:p w14:paraId="2E62D03F" w14:textId="77777777" w:rsidR="00B90A88" w:rsidRDefault="00B90A88" w:rsidP="00112F92">
      <w:pPr>
        <w:pStyle w:val="Heading2"/>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14:paraId="6C40C1A1" w14:textId="77777777" w:rsidR="00B90A88" w:rsidRDefault="00B90A88" w:rsidP="00112F92">
      <w:pPr>
        <w:pStyle w:val="Heading2"/>
        <w:ind w:firstLine="0"/>
        <w:jc w:val="right"/>
        <w:rPr>
          <w:rFonts w:ascii="Times New Roman" w:hAnsi="Times New Roman" w:cs="Times New Roman"/>
          <w:sz w:val="24"/>
          <w:szCs w:val="24"/>
        </w:rPr>
      </w:pPr>
    </w:p>
    <w:p w14:paraId="445F54C0" w14:textId="77777777" w:rsidR="00B90A88" w:rsidRDefault="00B90A88" w:rsidP="00112F92">
      <w:pPr>
        <w:pStyle w:val="Heading2"/>
        <w:ind w:firstLine="0"/>
        <w:jc w:val="right"/>
        <w:rPr>
          <w:rFonts w:ascii="Times New Roman" w:hAnsi="Times New Roman" w:cs="Times New Roman"/>
          <w:sz w:val="24"/>
          <w:szCs w:val="24"/>
        </w:rPr>
      </w:pPr>
    </w:p>
    <w:p w14:paraId="72A0D8A1" w14:textId="77777777" w:rsidR="00B90A88" w:rsidRDefault="00B90A88" w:rsidP="00112F92">
      <w:pPr>
        <w:pStyle w:val="Heading2"/>
        <w:ind w:firstLine="0"/>
        <w:jc w:val="right"/>
        <w:rPr>
          <w:rFonts w:ascii="Times New Roman" w:hAnsi="Times New Roman" w:cs="Times New Roman"/>
          <w:sz w:val="24"/>
          <w:szCs w:val="24"/>
        </w:rPr>
      </w:pPr>
    </w:p>
    <w:p w14:paraId="5252525E" w14:textId="77777777" w:rsidR="00B90A88" w:rsidRDefault="00B90A88" w:rsidP="00112F92">
      <w:pPr>
        <w:pStyle w:val="Heading2"/>
        <w:ind w:firstLine="0"/>
        <w:jc w:val="right"/>
        <w:rPr>
          <w:rFonts w:ascii="Times New Roman" w:hAnsi="Times New Roman" w:cs="Times New Roman"/>
          <w:sz w:val="24"/>
          <w:szCs w:val="24"/>
        </w:rPr>
      </w:pPr>
    </w:p>
    <w:p w14:paraId="4C4929E1" w14:textId="77777777" w:rsidR="00B90A88" w:rsidRDefault="00B90A88" w:rsidP="00112F92">
      <w:pPr>
        <w:pStyle w:val="Heading2"/>
        <w:ind w:firstLine="0"/>
        <w:jc w:val="right"/>
        <w:rPr>
          <w:rFonts w:ascii="Times New Roman" w:hAnsi="Times New Roman" w:cs="Times New Roman"/>
          <w:sz w:val="24"/>
          <w:szCs w:val="24"/>
        </w:rPr>
      </w:pPr>
    </w:p>
    <w:p w14:paraId="3E4B089A" w14:textId="77777777" w:rsidR="00B90A88" w:rsidRDefault="00B90A88" w:rsidP="00112F92">
      <w:pPr>
        <w:pStyle w:val="Heading2"/>
        <w:ind w:firstLine="0"/>
        <w:jc w:val="right"/>
        <w:rPr>
          <w:rFonts w:ascii="Times New Roman" w:hAnsi="Times New Roman" w:cs="Times New Roman"/>
          <w:sz w:val="24"/>
          <w:szCs w:val="24"/>
        </w:rPr>
      </w:pPr>
    </w:p>
    <w:p w14:paraId="43E1274B" w14:textId="77777777" w:rsidR="00B90A88" w:rsidRDefault="00B90A88" w:rsidP="00112F92">
      <w:pPr>
        <w:pStyle w:val="Heading2"/>
        <w:ind w:firstLine="0"/>
        <w:jc w:val="right"/>
        <w:rPr>
          <w:rFonts w:ascii="Times New Roman" w:hAnsi="Times New Roman" w:cs="Times New Roman"/>
          <w:sz w:val="24"/>
          <w:szCs w:val="24"/>
        </w:rPr>
      </w:pPr>
    </w:p>
    <w:p w14:paraId="7DF38BF6" w14:textId="77777777" w:rsidR="00B90A88" w:rsidRDefault="00B90A88" w:rsidP="00112F92">
      <w:pPr>
        <w:pStyle w:val="Heading2"/>
        <w:ind w:firstLine="0"/>
        <w:jc w:val="right"/>
        <w:rPr>
          <w:rFonts w:ascii="Times New Roman" w:hAnsi="Times New Roman" w:cs="Times New Roman"/>
          <w:sz w:val="24"/>
          <w:szCs w:val="24"/>
        </w:rPr>
      </w:pPr>
    </w:p>
    <w:p w14:paraId="585F0B6E" w14:textId="77777777" w:rsidR="00B90A88" w:rsidRDefault="00B90A88" w:rsidP="00112F92">
      <w:pPr>
        <w:pStyle w:val="Heading2"/>
        <w:ind w:firstLine="0"/>
        <w:jc w:val="right"/>
        <w:rPr>
          <w:rFonts w:ascii="Times New Roman" w:hAnsi="Times New Roman" w:cs="Times New Roman"/>
          <w:sz w:val="24"/>
          <w:szCs w:val="24"/>
        </w:rPr>
      </w:pPr>
    </w:p>
    <w:p w14:paraId="4E73ED89" w14:textId="77777777" w:rsidR="00B90A88" w:rsidRDefault="00B90A88" w:rsidP="00112F92">
      <w:pPr>
        <w:pStyle w:val="Heading2"/>
        <w:ind w:firstLine="0"/>
        <w:jc w:val="right"/>
        <w:rPr>
          <w:rFonts w:ascii="Times New Roman" w:hAnsi="Times New Roman" w:cs="Times New Roman"/>
          <w:sz w:val="24"/>
          <w:szCs w:val="24"/>
        </w:rPr>
      </w:pPr>
    </w:p>
    <w:p w14:paraId="54A3FE81" w14:textId="77777777" w:rsidR="00B90A88" w:rsidRDefault="00B90A88" w:rsidP="00112F92">
      <w:pPr>
        <w:pStyle w:val="Heading2"/>
        <w:ind w:firstLine="0"/>
        <w:jc w:val="right"/>
        <w:rPr>
          <w:rFonts w:ascii="Times New Roman" w:hAnsi="Times New Roman" w:cs="Times New Roman"/>
          <w:sz w:val="24"/>
          <w:szCs w:val="24"/>
        </w:rPr>
      </w:pPr>
    </w:p>
    <w:p w14:paraId="5DFD4956" w14:textId="77777777" w:rsidR="00B90A88" w:rsidRDefault="00B90A88" w:rsidP="00112F92">
      <w:pPr>
        <w:pStyle w:val="Heading2"/>
        <w:ind w:firstLine="0"/>
        <w:jc w:val="right"/>
        <w:rPr>
          <w:rFonts w:ascii="Times New Roman" w:hAnsi="Times New Roman" w:cs="Times New Roman"/>
          <w:sz w:val="24"/>
          <w:szCs w:val="24"/>
        </w:rPr>
      </w:pPr>
    </w:p>
    <w:p w14:paraId="4276BF95" w14:textId="77777777" w:rsidR="00B90A88" w:rsidRDefault="00B90A88" w:rsidP="00112F92">
      <w:pPr>
        <w:pStyle w:val="Heading2"/>
        <w:ind w:firstLine="0"/>
        <w:jc w:val="right"/>
        <w:rPr>
          <w:rFonts w:ascii="Times New Roman" w:hAnsi="Times New Roman" w:cs="Times New Roman"/>
          <w:sz w:val="24"/>
          <w:szCs w:val="24"/>
        </w:rPr>
      </w:pPr>
    </w:p>
    <w:p w14:paraId="5A6069EF" w14:textId="77777777" w:rsidR="00B90A88" w:rsidRDefault="00B90A88" w:rsidP="00112F92">
      <w:pPr>
        <w:pStyle w:val="Heading2"/>
        <w:ind w:firstLine="0"/>
        <w:jc w:val="right"/>
        <w:rPr>
          <w:rFonts w:ascii="Times New Roman" w:hAnsi="Times New Roman" w:cs="Times New Roman"/>
          <w:sz w:val="24"/>
          <w:szCs w:val="24"/>
        </w:rPr>
      </w:pPr>
    </w:p>
    <w:p w14:paraId="0040B283" w14:textId="77777777" w:rsidR="00B90A88" w:rsidRDefault="00B90A88" w:rsidP="00112F92">
      <w:pPr>
        <w:pStyle w:val="Heading2"/>
        <w:ind w:firstLine="0"/>
        <w:jc w:val="right"/>
        <w:rPr>
          <w:rFonts w:ascii="Times New Roman" w:hAnsi="Times New Roman" w:cs="Times New Roman"/>
          <w:sz w:val="24"/>
          <w:szCs w:val="24"/>
        </w:rPr>
      </w:pPr>
    </w:p>
    <w:p w14:paraId="3CD4F461" w14:textId="77777777" w:rsidR="00B90A88" w:rsidRDefault="00B90A88" w:rsidP="00112F92">
      <w:pPr>
        <w:pStyle w:val="Heading2"/>
        <w:ind w:firstLine="0"/>
        <w:jc w:val="right"/>
        <w:rPr>
          <w:rFonts w:ascii="Times New Roman" w:hAnsi="Times New Roman" w:cs="Times New Roman"/>
          <w:sz w:val="24"/>
          <w:szCs w:val="24"/>
        </w:rPr>
      </w:pPr>
    </w:p>
    <w:p w14:paraId="4BC5DA64" w14:textId="77777777" w:rsidR="00B90A88" w:rsidRDefault="00B90A88" w:rsidP="00112F92">
      <w:pPr>
        <w:pStyle w:val="Heading2"/>
        <w:ind w:firstLine="0"/>
        <w:jc w:val="right"/>
        <w:rPr>
          <w:rFonts w:ascii="Times New Roman" w:hAnsi="Times New Roman" w:cs="Times New Roman"/>
          <w:sz w:val="24"/>
          <w:szCs w:val="24"/>
        </w:rPr>
      </w:pPr>
    </w:p>
    <w:p w14:paraId="4C242DCC" w14:textId="77777777" w:rsidR="00B90A88" w:rsidRDefault="00B90A88" w:rsidP="00112F92">
      <w:pPr>
        <w:pStyle w:val="Heading2"/>
        <w:ind w:firstLine="0"/>
        <w:jc w:val="right"/>
        <w:rPr>
          <w:rFonts w:ascii="Times New Roman" w:hAnsi="Times New Roman" w:cs="Times New Roman"/>
          <w:sz w:val="24"/>
          <w:szCs w:val="24"/>
        </w:rPr>
      </w:pPr>
    </w:p>
    <w:p w14:paraId="7B07B080" w14:textId="77777777" w:rsidR="00B90A88" w:rsidRPr="00B90A88" w:rsidRDefault="00B90A88" w:rsidP="00B90A88"/>
    <w:p w14:paraId="0E1E900D" w14:textId="7B3521A5" w:rsidR="00B90A88" w:rsidRDefault="00B90A88" w:rsidP="00112F92">
      <w:pPr>
        <w:pStyle w:val="Heading2"/>
        <w:ind w:firstLine="0"/>
        <w:jc w:val="right"/>
        <w:rPr>
          <w:rFonts w:ascii="Times New Roman" w:hAnsi="Times New Roman" w:cs="Times New Roman"/>
          <w:sz w:val="24"/>
          <w:szCs w:val="24"/>
        </w:rPr>
      </w:pPr>
    </w:p>
    <w:p w14:paraId="4058C0CF" w14:textId="11E23F0A" w:rsidR="002C1DAF" w:rsidRDefault="002C1DAF" w:rsidP="002C1DAF"/>
    <w:p w14:paraId="2F9923BF" w14:textId="5FE943FE" w:rsidR="002C1DAF" w:rsidRDefault="002C1DAF" w:rsidP="002C1DAF"/>
    <w:p w14:paraId="12E24995" w14:textId="443D4C73" w:rsidR="002C1DAF" w:rsidRDefault="002C1DAF" w:rsidP="002C1DAF"/>
    <w:p w14:paraId="7EAABF53" w14:textId="27EA71E6" w:rsidR="002C1DAF" w:rsidRDefault="002C1DAF" w:rsidP="002C1DAF"/>
    <w:p w14:paraId="68205301" w14:textId="2DECD426" w:rsidR="002C1DAF" w:rsidRDefault="002C1DAF" w:rsidP="002C1DAF"/>
    <w:p w14:paraId="719371AB" w14:textId="5B5609A6" w:rsidR="002C1DAF" w:rsidRDefault="002C1DAF" w:rsidP="002C1DAF"/>
    <w:p w14:paraId="0EBD018B" w14:textId="184CA89B" w:rsidR="002C1DAF" w:rsidRDefault="002C1DAF" w:rsidP="002C1DAF"/>
    <w:p w14:paraId="4FED0C43" w14:textId="0528B428" w:rsidR="002C1DAF" w:rsidRDefault="002C1DAF" w:rsidP="002C1DAF"/>
    <w:p w14:paraId="05941244" w14:textId="4BECCB15" w:rsidR="002C1DAF" w:rsidRDefault="002C1DAF" w:rsidP="002C1DAF"/>
    <w:p w14:paraId="5637CE80" w14:textId="485E956D" w:rsidR="002C1DAF" w:rsidRDefault="002C1DAF" w:rsidP="002C1DAF"/>
    <w:p w14:paraId="6F975993" w14:textId="77777777" w:rsidR="002C1DAF" w:rsidRPr="002C1DAF" w:rsidRDefault="002C1DAF" w:rsidP="002C1DAF"/>
    <w:p w14:paraId="1403FFDA" w14:textId="13BC7797" w:rsidR="00CC2CEE" w:rsidRDefault="00B90A88" w:rsidP="00B90A88">
      <w:pPr>
        <w:pStyle w:val="Heading2"/>
        <w:ind w:firstLine="0"/>
        <w:jc w:val="center"/>
        <w:rPr>
          <w:rFonts w:ascii="Times New Roman" w:hAnsi="Times New Roman" w:cs="Times New Roman"/>
          <w:color w:val="auto"/>
          <w:sz w:val="24"/>
          <w:szCs w:val="24"/>
        </w:rPr>
      </w:pPr>
      <w:r w:rsidRPr="00B90A88">
        <w:rPr>
          <w:rFonts w:ascii="Times New Roman" w:hAnsi="Times New Roman" w:cs="Times New Roman"/>
          <w:color w:val="auto"/>
          <w:sz w:val="24"/>
          <w:szCs w:val="24"/>
        </w:rPr>
        <w:lastRenderedPageBreak/>
        <w:t xml:space="preserve">                                  </w:t>
      </w:r>
      <w:r>
        <w:rPr>
          <w:rFonts w:ascii="Times New Roman" w:hAnsi="Times New Roman" w:cs="Times New Roman"/>
          <w:color w:val="auto"/>
          <w:sz w:val="24"/>
          <w:szCs w:val="24"/>
        </w:rPr>
        <w:t xml:space="preserve">       </w:t>
      </w:r>
    </w:p>
    <w:p w14:paraId="3CB27F4A" w14:textId="37E090CD" w:rsidR="00B90A88" w:rsidRPr="00B90A88" w:rsidRDefault="00CC2CEE" w:rsidP="00B90A88">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90A88">
        <w:rPr>
          <w:rFonts w:ascii="Times New Roman" w:hAnsi="Times New Roman" w:cs="Times New Roman"/>
          <w:color w:val="auto"/>
          <w:sz w:val="24"/>
          <w:szCs w:val="24"/>
        </w:rPr>
        <w:t xml:space="preserve"> </w:t>
      </w:r>
      <w:r w:rsidR="00B90A88" w:rsidRPr="00B90A88">
        <w:rPr>
          <w:rFonts w:ascii="Times New Roman" w:hAnsi="Times New Roman" w:cs="Times New Roman"/>
          <w:color w:val="auto"/>
          <w:sz w:val="24"/>
          <w:szCs w:val="24"/>
        </w:rPr>
        <w:t>Pirkimo sąlygų priedas Nr. 4</w:t>
      </w:r>
    </w:p>
    <w:p w14:paraId="45A24878" w14:textId="55F52377" w:rsidR="00B90A88" w:rsidRPr="00B90A88" w:rsidRDefault="00B90A88" w:rsidP="00B90A88">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0D563AF2" w14:textId="51CCF537"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 xml:space="preserve">Nacionalinio saugumo reikalavimų atitikties </w:t>
      </w:r>
    </w:p>
    <w:p w14:paraId="40200053" w14:textId="5C71D543"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deklaracijos tipinė forma,</w:t>
      </w:r>
    </w:p>
    <w:p w14:paraId="26B942A6" w14:textId="5001E87E"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 xml:space="preserve">patvirtinta Viešųjų pirkimų tarnybos </w:t>
      </w:r>
    </w:p>
    <w:p w14:paraId="2C3EB39F" w14:textId="169DB822"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direktoriaus 2022 m. gruodžio 29 d.</w:t>
      </w:r>
    </w:p>
    <w:p w14:paraId="7C7DA204" w14:textId="2728D5D3"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4"/>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įsakymu Nr. 1S-233</w:t>
      </w:r>
    </w:p>
    <w:p w14:paraId="7ABD69B0" w14:textId="77777777" w:rsidR="00B90A88" w:rsidRPr="00B90A88" w:rsidRDefault="00B90A88" w:rsidP="00B90A88">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F8C770D" w14:textId="77777777" w:rsidR="00B90A88" w:rsidRPr="00B90A88" w:rsidRDefault="00B90A88" w:rsidP="00B90A88">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B90A88">
        <w:rPr>
          <w:rFonts w:ascii="Times New Roman" w:eastAsia="Times New Roman" w:hAnsi="Times New Roman" w:cs="Times New Roman"/>
          <w:b/>
          <w:sz w:val="20"/>
          <w:szCs w:val="20"/>
          <w:lang w:eastAsia="en-US"/>
        </w:rPr>
        <w:t>(Nacionalinio saugumo reikalavimų atitikties deklaracijos tipinė forma)</w:t>
      </w:r>
    </w:p>
    <w:p w14:paraId="5AC02023"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179DC691" w14:textId="77777777" w:rsidR="00B90A88" w:rsidRPr="00B90A88" w:rsidRDefault="00B90A88" w:rsidP="00B90A88">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w:t>
      </w:r>
      <w:r w:rsidRPr="00B90A88">
        <w:rPr>
          <w:rFonts w:ascii="Times New Roman" w:eastAsia="Times New Roman" w:hAnsi="Times New Roman" w:cs="Times New Roman"/>
          <w:i/>
          <w:iCs/>
          <w:sz w:val="20"/>
          <w:szCs w:val="20"/>
          <w:lang w:eastAsia="en-US"/>
        </w:rPr>
        <w:t>tiekėjo pavadinimas</w:t>
      </w:r>
      <w:r w:rsidRPr="00B90A88">
        <w:rPr>
          <w:rFonts w:ascii="Times New Roman" w:eastAsia="Times New Roman" w:hAnsi="Times New Roman" w:cs="Times New Roman"/>
          <w:sz w:val="20"/>
          <w:szCs w:val="20"/>
          <w:lang w:eastAsia="en-US"/>
        </w:rPr>
        <w:t>)</w:t>
      </w:r>
    </w:p>
    <w:p w14:paraId="1AD77914"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574CA3EB" w14:textId="77777777" w:rsidR="00B90A88" w:rsidRPr="00B90A88" w:rsidRDefault="00B90A88" w:rsidP="00B90A88">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Cs/>
          <w:sz w:val="20"/>
          <w:szCs w:val="20"/>
          <w:lang w:eastAsia="en-US"/>
        </w:rPr>
        <w:t>(</w:t>
      </w:r>
      <w:r w:rsidRPr="00B90A88">
        <w:rPr>
          <w:rFonts w:ascii="Times New Roman" w:eastAsia="Calibri" w:hAnsi="Times New Roman" w:cs="Times New Roman"/>
          <w:i/>
          <w:sz w:val="20"/>
          <w:szCs w:val="20"/>
          <w:lang w:eastAsia="en-US"/>
        </w:rPr>
        <w:t>adresatas (perkančiosios organizacijos / perkančiojo subjekto pavadinimas</w:t>
      </w:r>
      <w:r w:rsidRPr="00B90A88">
        <w:rPr>
          <w:rFonts w:ascii="Times New Roman" w:eastAsia="Calibri" w:hAnsi="Times New Roman" w:cs="Times New Roman"/>
          <w:iCs/>
          <w:sz w:val="20"/>
          <w:szCs w:val="20"/>
          <w:lang w:eastAsia="en-US"/>
        </w:rPr>
        <w:t>)</w:t>
      </w:r>
    </w:p>
    <w:p w14:paraId="32395C4B"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D966EA1"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b/>
          <w:bCs/>
          <w:sz w:val="24"/>
          <w:szCs w:val="20"/>
          <w:lang w:eastAsia="en-US"/>
        </w:rPr>
        <w:t>NACIONALINIO SAUGUMO REIKALAVIMŲ ATITIKTIES DEKLARACIJA</w:t>
      </w:r>
    </w:p>
    <w:p w14:paraId="6F1EF7F8"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121BCB00"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20__ m._____________ d. Nr. ______</w:t>
      </w:r>
    </w:p>
    <w:p w14:paraId="4F4773A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__________________________</w:t>
      </w:r>
    </w:p>
    <w:p w14:paraId="032D81E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0"/>
          <w:szCs w:val="20"/>
          <w:lang w:eastAsia="en-US"/>
        </w:rPr>
        <w:t>(Sudarymo vieta)</w:t>
      </w:r>
    </w:p>
    <w:p w14:paraId="03DE1EEB" w14:textId="77777777" w:rsidR="00B90A88" w:rsidRPr="00B90A88" w:rsidRDefault="00B90A88" w:rsidP="00B90A88">
      <w:pPr>
        <w:spacing w:line="240" w:lineRule="auto"/>
        <w:ind w:firstLine="567"/>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Aš, ___________________________________________________________________ ,</w:t>
      </w:r>
    </w:p>
    <w:p w14:paraId="7B54CB3A" w14:textId="77777777" w:rsidR="00B90A88" w:rsidRPr="00B90A88" w:rsidRDefault="00B90A88" w:rsidP="00B90A88">
      <w:pPr>
        <w:spacing w:line="240" w:lineRule="auto"/>
        <w:ind w:left="960" w:firstLine="318"/>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(tiekėjo vadovo ar jo įgalioto asmens pareigų pavadinimas, vardas ir pavardė)</w:t>
      </w:r>
    </w:p>
    <w:p w14:paraId="7F05673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patvirtinu, kad mano vadovaujamas (-a) (atstovaujamas (-a))____________________________ ,</w:t>
      </w:r>
    </w:p>
    <w:p w14:paraId="0D54D2E4" w14:textId="77777777" w:rsidR="00B90A88" w:rsidRPr="00B90A88" w:rsidRDefault="00B90A88" w:rsidP="00B90A88">
      <w:pPr>
        <w:spacing w:line="240" w:lineRule="auto"/>
        <w:ind w:left="5640" w:firstLine="742"/>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 xml:space="preserve">(tiekėjo pavadinimas)    </w:t>
      </w:r>
    </w:p>
    <w:p w14:paraId="0A2B33B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u w:val="single"/>
          <w:lang w:eastAsia="en-US"/>
        </w:rPr>
      </w:pPr>
      <w:r w:rsidRPr="00B90A88">
        <w:rPr>
          <w:rFonts w:ascii="Times New Roman" w:eastAsia="Times New Roman" w:hAnsi="Times New Roman" w:cs="Times New Roman"/>
          <w:color w:val="000000"/>
          <w:sz w:val="24"/>
          <w:szCs w:val="24"/>
          <w:lang w:eastAsia="en-US"/>
        </w:rPr>
        <w:t>dalyvaujantis (-i) ______________________________________________________________</w:t>
      </w:r>
    </w:p>
    <w:p w14:paraId="366AF65A" w14:textId="77777777" w:rsidR="00B90A88" w:rsidRPr="00B90A88" w:rsidRDefault="00B90A88" w:rsidP="00B90A88">
      <w:pPr>
        <w:spacing w:line="240" w:lineRule="auto"/>
        <w:ind w:left="2040" w:firstLine="371"/>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(perkančiosios organizacijos / perkančiojo subjekto pavadinimas)</w:t>
      </w:r>
    </w:p>
    <w:p w14:paraId="4079A77F"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vykdomame  _____________________________________, atitinka toliau nurodomus reikalavimus:</w:t>
      </w:r>
    </w:p>
    <w:p w14:paraId="161B93F2"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(pirkimo objekto pavadinimas, pirkimo numeris, pirkimo paskelbimo CVP IS data</w:t>
      </w:r>
      <w:r w:rsidRPr="00B90A88">
        <w:rPr>
          <w:rFonts w:ascii="Times New Roman" w:eastAsia="Times New Roman" w:hAnsi="Times New Roman" w:cs="Times New Roman"/>
          <w:color w:val="000000"/>
          <w:sz w:val="20"/>
          <w:szCs w:val="20"/>
          <w:lang w:eastAsia="en-US"/>
        </w:rPr>
        <w:t>)</w:t>
      </w:r>
    </w:p>
    <w:p w14:paraId="3B077877"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B90A88" w:rsidRPr="00B90A88" w14:paraId="37393A1E" w14:textId="77777777" w:rsidTr="00B812A1">
        <w:trPr>
          <w:trHeight w:val="278"/>
        </w:trPr>
        <w:tc>
          <w:tcPr>
            <w:tcW w:w="352" w:type="dxa"/>
            <w:tcBorders>
              <w:top w:val="single" w:sz="4" w:space="0" w:color="auto"/>
              <w:left w:val="single" w:sz="4" w:space="0" w:color="auto"/>
              <w:bottom w:val="single" w:sz="4" w:space="0" w:color="auto"/>
              <w:right w:val="nil"/>
            </w:tcBorders>
            <w:hideMark/>
          </w:tcPr>
          <w:p w14:paraId="28A546FF"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val="restart"/>
            <w:tcBorders>
              <w:top w:val="nil"/>
              <w:left w:val="nil"/>
              <w:bottom w:val="nil"/>
              <w:right w:val="nil"/>
            </w:tcBorders>
            <w:hideMark/>
          </w:tcPr>
          <w:p w14:paraId="67A16F57" w14:textId="77777777" w:rsidR="00B90A88" w:rsidRPr="00B90A88" w:rsidRDefault="00B90A88" w:rsidP="00B90A88">
            <w:pPr>
              <w:spacing w:line="240" w:lineRule="auto"/>
              <w:ind w:firstLine="0"/>
              <w:rPr>
                <w:rFonts w:ascii="Times New Roman" w:eastAsia="Times New Roman" w:hAnsi="Times New Roman" w:cs="Times New Roman"/>
                <w:sz w:val="24"/>
                <w:szCs w:val="20"/>
                <w:lang w:eastAsia="en-US"/>
              </w:rPr>
            </w:pPr>
            <w:r w:rsidRPr="00B90A88">
              <w:rPr>
                <w:rFonts w:ascii="Times New Roman" w:eastAsia="Times New Roman" w:hAnsi="Times New Roman" w:cs="Times New Roman"/>
                <w:sz w:val="24"/>
                <w:szCs w:val="20"/>
              </w:rPr>
              <w:t xml:space="preserve">tiekėjo siūlomos prekės nekelia grėsmės nacionaliniam saugumui – vadovaujantis </w:t>
            </w:r>
            <w:r w:rsidRPr="00B90A88">
              <w:rPr>
                <w:rFonts w:ascii="Times New Roman" w:eastAsia="Times New Roman" w:hAnsi="Times New Roman" w:cs="Times New Roman"/>
                <w:color w:val="000000"/>
                <w:sz w:val="24"/>
                <w:szCs w:val="20"/>
                <w:lang w:eastAsia="en-US"/>
              </w:rPr>
              <w:t>Lietuvos Respublikos viešųjų pirkimų, atliekamų gynybos ir saugumo srityje, įstatymo</w:t>
            </w:r>
            <w:r w:rsidRPr="00B90A88">
              <w:rPr>
                <w:rFonts w:ascii="Times New Roman" w:eastAsia="Times New Roman" w:hAnsi="Times New Roman" w:cs="Times New Roman"/>
                <w:sz w:val="24"/>
                <w:szCs w:val="20"/>
              </w:rPr>
              <w:t xml:space="preserve"> (toliau – GĮ) 40 straipsnio 9 dalies 1 punktu, </w:t>
            </w:r>
            <w:r w:rsidRPr="00B90A88">
              <w:rPr>
                <w:rFonts w:ascii="Times New Roman" w:eastAsia="Times New Roman" w:hAnsi="Times New Roman" w:cs="Times New Roman"/>
                <w:color w:val="000000"/>
                <w:sz w:val="24"/>
                <w:szCs w:val="20"/>
                <w:lang w:eastAsia="en-US"/>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r w:rsidR="00B90A88" w:rsidRPr="00B90A88" w14:paraId="7665B5C2" w14:textId="77777777" w:rsidTr="00B812A1">
        <w:trPr>
          <w:trHeight w:val="278"/>
        </w:trPr>
        <w:tc>
          <w:tcPr>
            <w:tcW w:w="352" w:type="dxa"/>
            <w:tcBorders>
              <w:top w:val="single" w:sz="4" w:space="0" w:color="auto"/>
              <w:left w:val="nil"/>
              <w:bottom w:val="nil"/>
              <w:right w:val="nil"/>
            </w:tcBorders>
          </w:tcPr>
          <w:p w14:paraId="29775EC0"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637ABB06"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r w:rsidR="00B90A88" w:rsidRPr="00B90A88" w14:paraId="3CD8C0F3" w14:textId="77777777" w:rsidTr="00B812A1">
        <w:trPr>
          <w:trHeight w:val="851"/>
        </w:trPr>
        <w:tc>
          <w:tcPr>
            <w:tcW w:w="352" w:type="dxa"/>
            <w:tcBorders>
              <w:top w:val="nil"/>
              <w:left w:val="nil"/>
              <w:bottom w:val="nil"/>
              <w:right w:val="nil"/>
            </w:tcBorders>
          </w:tcPr>
          <w:p w14:paraId="36FAD8DA"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505DE2F5"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bl>
    <w:p w14:paraId="626EEBFD" w14:textId="77777777" w:rsidR="00B90A88" w:rsidRPr="00B90A88" w:rsidRDefault="00B90A88" w:rsidP="00B90A88">
      <w:pPr>
        <w:shd w:val="clear" w:color="auto" w:fill="FFFFFF"/>
        <w:spacing w:line="240" w:lineRule="auto"/>
        <w:ind w:firstLine="424"/>
        <w:jc w:val="left"/>
        <w:rPr>
          <w:rFonts w:ascii="Times New Roman" w:eastAsia="Times New Roman" w:hAnsi="Times New Roman" w:cs="Times New Roman"/>
          <w:i/>
          <w:sz w:val="20"/>
          <w:szCs w:val="20"/>
          <w:lang w:eastAsia="en-US"/>
        </w:rPr>
      </w:pPr>
    </w:p>
    <w:p w14:paraId="54602E36"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Patvirtinu, kad šie duomenys yra teisingi ir aktualūs pasiūlymo pateikimo dieną.</w:t>
      </w:r>
    </w:p>
    <w:p w14:paraId="08D9BDA4"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p>
    <w:p w14:paraId="244CDEE6"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340FD860"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EECA4E7"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77F1D7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229944A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6CEAA063" w14:textId="77777777" w:rsidR="00B90A88" w:rsidRPr="00B90A88" w:rsidRDefault="00B90A88" w:rsidP="00B90A88">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0017F63F" w14:textId="77777777" w:rsidR="00B90A88" w:rsidRPr="00B90A88" w:rsidRDefault="00B90A88" w:rsidP="00B90A88">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1C138742" w14:textId="77777777" w:rsidR="00B90A88" w:rsidRDefault="00B90A88" w:rsidP="00112F92">
      <w:pPr>
        <w:pStyle w:val="Heading2"/>
        <w:ind w:firstLine="0"/>
        <w:jc w:val="right"/>
        <w:rPr>
          <w:rFonts w:ascii="Times New Roman" w:hAnsi="Times New Roman" w:cs="Times New Roman"/>
          <w:sz w:val="24"/>
          <w:szCs w:val="24"/>
        </w:rPr>
      </w:pPr>
    </w:p>
    <w:p w14:paraId="25B8F326" w14:textId="77777777" w:rsidR="00B90A88" w:rsidRDefault="00B90A88" w:rsidP="00112F92">
      <w:pPr>
        <w:pStyle w:val="Heading2"/>
        <w:ind w:firstLine="0"/>
        <w:jc w:val="right"/>
        <w:rPr>
          <w:rFonts w:ascii="Times New Roman" w:hAnsi="Times New Roman" w:cs="Times New Roman"/>
          <w:sz w:val="24"/>
          <w:szCs w:val="24"/>
        </w:rPr>
      </w:pPr>
    </w:p>
    <w:p w14:paraId="15F7BD11" w14:textId="220A6DA9" w:rsidR="00B90A88" w:rsidRDefault="006C354E" w:rsidP="006C354E">
      <w:pPr>
        <w:pStyle w:val="Heading2"/>
        <w:ind w:firstLine="0"/>
        <w:jc w:val="center"/>
        <w:rPr>
          <w:rFonts w:ascii="Times New Roman" w:hAnsi="Times New Roman" w:cs="Times New Roman"/>
          <w:sz w:val="24"/>
          <w:szCs w:val="24"/>
        </w:rPr>
      </w:pPr>
      <w:r>
        <w:rPr>
          <w:rFonts w:ascii="Times New Roman" w:hAnsi="Times New Roman" w:cs="Times New Roman"/>
          <w:color w:val="auto"/>
          <w:sz w:val="24"/>
          <w:szCs w:val="24"/>
        </w:rPr>
        <w:t xml:space="preserve">                                                                                                                  </w:t>
      </w:r>
      <w:r w:rsidRPr="004E41AB">
        <w:rPr>
          <w:rFonts w:ascii="Times New Roman" w:hAnsi="Times New Roman" w:cs="Times New Roman"/>
          <w:color w:val="auto"/>
          <w:sz w:val="24"/>
          <w:szCs w:val="24"/>
        </w:rPr>
        <w:t>Pirkimo sąlygų priedas Nr. 5</w:t>
      </w:r>
    </w:p>
    <w:p w14:paraId="38D53FDF" w14:textId="70A19E0C" w:rsidR="00B90A88" w:rsidRPr="006C354E" w:rsidRDefault="006C354E" w:rsidP="00112F92">
      <w:pPr>
        <w:pStyle w:val="Heading2"/>
        <w:ind w:firstLine="0"/>
        <w:jc w:val="right"/>
        <w:rPr>
          <w:rFonts w:ascii="Times New Roman" w:hAnsi="Times New Roman" w:cs="Times New Roman"/>
          <w:color w:val="auto"/>
          <w:sz w:val="24"/>
          <w:szCs w:val="24"/>
        </w:rPr>
      </w:pPr>
      <w:r w:rsidRPr="006C354E">
        <w:rPr>
          <w:rFonts w:ascii="Times New Roman" w:hAnsi="Times New Roman" w:cs="Times New Roman"/>
          <w:color w:val="auto"/>
          <w:sz w:val="24"/>
          <w:szCs w:val="24"/>
        </w:rPr>
        <w:t>,,</w:t>
      </w:r>
      <w:r w:rsidR="004E41AB">
        <w:rPr>
          <w:rFonts w:ascii="Times New Roman" w:hAnsi="Times New Roman" w:cs="Times New Roman"/>
          <w:color w:val="auto"/>
          <w:sz w:val="24"/>
          <w:szCs w:val="24"/>
        </w:rPr>
        <w:t xml:space="preserve"> R</w:t>
      </w:r>
      <w:r w:rsidR="00440C8C">
        <w:rPr>
          <w:rFonts w:ascii="Times New Roman" w:hAnsi="Times New Roman" w:cs="Times New Roman"/>
          <w:color w:val="auto"/>
          <w:sz w:val="24"/>
          <w:szCs w:val="24"/>
        </w:rPr>
        <w:t xml:space="preserve">adijo stočių </w:t>
      </w:r>
      <w:r w:rsidRPr="006C354E">
        <w:rPr>
          <w:rFonts w:ascii="Times New Roman" w:hAnsi="Times New Roman" w:cs="Times New Roman"/>
          <w:color w:val="auto"/>
          <w:sz w:val="24"/>
          <w:szCs w:val="24"/>
        </w:rPr>
        <w:t>techninė specifikacija“</w:t>
      </w:r>
    </w:p>
    <w:p w14:paraId="73AC829F" w14:textId="77777777" w:rsidR="00B90A88" w:rsidRDefault="00B90A88" w:rsidP="00112F92">
      <w:pPr>
        <w:pStyle w:val="Heading2"/>
        <w:ind w:firstLine="0"/>
        <w:jc w:val="right"/>
        <w:rPr>
          <w:rFonts w:ascii="Times New Roman" w:hAnsi="Times New Roman" w:cs="Times New Roman"/>
          <w:sz w:val="24"/>
          <w:szCs w:val="24"/>
        </w:rPr>
      </w:pPr>
    </w:p>
    <w:p w14:paraId="642C5CDB" w14:textId="77777777" w:rsidR="006C354E" w:rsidRDefault="006C354E" w:rsidP="006C354E">
      <w:pPr>
        <w:tabs>
          <w:tab w:val="left" w:pos="709"/>
        </w:tabs>
        <w:ind w:firstLine="0"/>
        <w:rPr>
          <w:rFonts w:ascii="Times New Roman" w:eastAsia="Arial" w:hAnsi="Times New Roman" w:cs="Times New Roman"/>
          <w:b/>
          <w:sz w:val="24"/>
          <w:szCs w:val="24"/>
        </w:rPr>
      </w:pPr>
      <w:r w:rsidRPr="001C224B">
        <w:rPr>
          <w:rFonts w:ascii="Times New Roman" w:eastAsia="Arial" w:hAnsi="Times New Roman" w:cs="Times New Roman"/>
          <w:b/>
          <w:sz w:val="24"/>
          <w:szCs w:val="24"/>
        </w:rPr>
        <w:t xml:space="preserve">                                                         </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Pateikiam</w:t>
      </w:r>
      <w:r>
        <w:rPr>
          <w:rFonts w:ascii="Times New Roman" w:eastAsia="Arial" w:hAnsi="Times New Roman" w:cs="Times New Roman"/>
          <w:b/>
          <w:sz w:val="24"/>
          <w:szCs w:val="24"/>
        </w:rPr>
        <w:t xml:space="preserve">a </w:t>
      </w:r>
      <w:r w:rsidRPr="001C224B">
        <w:rPr>
          <w:rFonts w:ascii="Times New Roman" w:eastAsia="Arial" w:hAnsi="Times New Roman" w:cs="Times New Roman"/>
          <w:b/>
          <w:sz w:val="24"/>
          <w:szCs w:val="24"/>
        </w:rPr>
        <w:t>atskiru dokumentu</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w:t>
      </w:r>
    </w:p>
    <w:p w14:paraId="1969599E" w14:textId="77777777" w:rsidR="00B90A88" w:rsidRDefault="00B90A88" w:rsidP="00112F92">
      <w:pPr>
        <w:pStyle w:val="Heading2"/>
        <w:ind w:firstLine="0"/>
        <w:jc w:val="right"/>
        <w:rPr>
          <w:rFonts w:ascii="Times New Roman" w:hAnsi="Times New Roman" w:cs="Times New Roman"/>
          <w:sz w:val="24"/>
          <w:szCs w:val="24"/>
        </w:rPr>
      </w:pPr>
    </w:p>
    <w:p w14:paraId="30DE7D55" w14:textId="77777777" w:rsidR="00B90A88" w:rsidRDefault="00B90A88" w:rsidP="00112F92">
      <w:pPr>
        <w:pStyle w:val="Heading2"/>
        <w:ind w:firstLine="0"/>
        <w:jc w:val="right"/>
        <w:rPr>
          <w:rFonts w:ascii="Times New Roman" w:hAnsi="Times New Roman" w:cs="Times New Roman"/>
          <w:sz w:val="24"/>
          <w:szCs w:val="24"/>
        </w:rPr>
      </w:pPr>
    </w:p>
    <w:p w14:paraId="2F3C9EBC" w14:textId="77777777" w:rsidR="00B90A88" w:rsidRDefault="00B90A88" w:rsidP="00112F92">
      <w:pPr>
        <w:pStyle w:val="Heading2"/>
        <w:ind w:firstLine="0"/>
        <w:jc w:val="right"/>
        <w:rPr>
          <w:rFonts w:ascii="Times New Roman" w:hAnsi="Times New Roman" w:cs="Times New Roman"/>
          <w:sz w:val="24"/>
          <w:szCs w:val="24"/>
        </w:rPr>
      </w:pPr>
    </w:p>
    <w:p w14:paraId="03943D4E" w14:textId="77777777" w:rsidR="006C354E" w:rsidRPr="00B90A88" w:rsidRDefault="006C354E" w:rsidP="006C354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69008FA8" w14:textId="77777777" w:rsidR="006C354E" w:rsidRPr="00B90A88" w:rsidRDefault="006C354E" w:rsidP="006C354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59BD3279" w14:textId="77777777" w:rsidR="00B90A88" w:rsidRDefault="00B90A88" w:rsidP="00112F92">
      <w:pPr>
        <w:pStyle w:val="Heading2"/>
        <w:ind w:firstLine="0"/>
        <w:jc w:val="right"/>
        <w:rPr>
          <w:rFonts w:ascii="Times New Roman" w:hAnsi="Times New Roman" w:cs="Times New Roman"/>
          <w:sz w:val="24"/>
          <w:szCs w:val="24"/>
        </w:rPr>
      </w:pPr>
    </w:p>
    <w:p w14:paraId="148E6CEA" w14:textId="77777777" w:rsidR="00B90A88" w:rsidRDefault="00B90A88" w:rsidP="00112F92">
      <w:pPr>
        <w:pStyle w:val="Heading2"/>
        <w:ind w:firstLine="0"/>
        <w:jc w:val="right"/>
        <w:rPr>
          <w:rFonts w:ascii="Times New Roman" w:hAnsi="Times New Roman" w:cs="Times New Roman"/>
          <w:sz w:val="24"/>
          <w:szCs w:val="24"/>
        </w:rPr>
      </w:pPr>
    </w:p>
    <w:p w14:paraId="55F7ED83" w14:textId="77777777" w:rsidR="00B90A88" w:rsidRDefault="00B90A88" w:rsidP="00112F92">
      <w:pPr>
        <w:pStyle w:val="Heading2"/>
        <w:ind w:firstLine="0"/>
        <w:jc w:val="right"/>
        <w:rPr>
          <w:rFonts w:ascii="Times New Roman" w:hAnsi="Times New Roman" w:cs="Times New Roman"/>
          <w:sz w:val="24"/>
          <w:szCs w:val="24"/>
        </w:rPr>
      </w:pPr>
    </w:p>
    <w:p w14:paraId="22F3BA53" w14:textId="77777777" w:rsidR="00B90A88" w:rsidRDefault="00B90A88" w:rsidP="00112F92">
      <w:pPr>
        <w:pStyle w:val="Heading2"/>
        <w:ind w:firstLine="0"/>
        <w:jc w:val="right"/>
        <w:rPr>
          <w:rFonts w:ascii="Times New Roman" w:hAnsi="Times New Roman" w:cs="Times New Roman"/>
          <w:sz w:val="24"/>
          <w:szCs w:val="24"/>
        </w:rPr>
      </w:pPr>
    </w:p>
    <w:p w14:paraId="0E62D00C" w14:textId="77777777" w:rsidR="00B90A88" w:rsidRDefault="00B90A88" w:rsidP="00112F92">
      <w:pPr>
        <w:pStyle w:val="Heading2"/>
        <w:ind w:firstLine="0"/>
        <w:jc w:val="right"/>
        <w:rPr>
          <w:rFonts w:ascii="Times New Roman" w:hAnsi="Times New Roman" w:cs="Times New Roman"/>
          <w:sz w:val="24"/>
          <w:szCs w:val="24"/>
        </w:rPr>
      </w:pPr>
    </w:p>
    <w:p w14:paraId="5F1CE5FA" w14:textId="77777777" w:rsidR="00B90A88" w:rsidRDefault="00B90A88" w:rsidP="00112F92">
      <w:pPr>
        <w:pStyle w:val="Heading2"/>
        <w:ind w:firstLine="0"/>
        <w:jc w:val="right"/>
        <w:rPr>
          <w:rFonts w:ascii="Times New Roman" w:hAnsi="Times New Roman" w:cs="Times New Roman"/>
          <w:sz w:val="24"/>
          <w:szCs w:val="24"/>
        </w:rPr>
      </w:pPr>
    </w:p>
    <w:p w14:paraId="026B166A" w14:textId="706B4AAE" w:rsidR="00112F92" w:rsidRPr="00172324" w:rsidRDefault="00112F92" w:rsidP="00112F92">
      <w:pPr>
        <w:pStyle w:val="Heading2"/>
        <w:ind w:firstLine="0"/>
        <w:jc w:val="right"/>
        <w:rPr>
          <w:rFonts w:ascii="Times New Roman" w:hAnsi="Times New Roman" w:cs="Times New Roman"/>
          <w:sz w:val="24"/>
          <w:szCs w:val="24"/>
        </w:rPr>
      </w:pPr>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bookmarkEnd w:id="26"/>
    <w:bookmarkEnd w:id="27"/>
    <w:bookmarkEnd w:id="28"/>
    <w:bookmarkEnd w:id="29"/>
    <w:bookmarkEnd w:id="30"/>
    <w:bookmarkEnd w:id="31"/>
    <w:bookmarkEnd w:id="32"/>
    <w:p w14:paraId="4C062C6F"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2F2504A1"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sidR="00AD37D3">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63D0C4E9" w:rsidR="00A52BA0" w:rsidRPr="009C4100" w:rsidRDefault="009C4100" w:rsidP="003936DB">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w:t>
      </w:r>
      <w:r w:rsidR="00922C32" w:rsidRPr="009C4100">
        <w:rPr>
          <w:rStyle w:val="normaltextrun"/>
          <w:rFonts w:ascii="Times New Roman" w:hAnsi="Times New Roman" w:cs="Times New Roman"/>
          <w:b/>
          <w:color w:val="000000" w:themeColor="text1"/>
          <w:sz w:val="24"/>
          <w:szCs w:val="24"/>
          <w:shd w:val="clear" w:color="auto" w:fill="FFFFFF"/>
        </w:rPr>
        <w:t>ridedama atskiru dokumentu</w:t>
      </w:r>
      <w:r w:rsidRPr="009C4100">
        <w:rPr>
          <w:rStyle w:val="normaltextrun"/>
          <w:rFonts w:ascii="Times New Roman" w:hAnsi="Times New Roman" w:cs="Times New Roman"/>
          <w:b/>
          <w:color w:val="000000" w:themeColor="text1"/>
          <w:sz w:val="24"/>
          <w:szCs w:val="24"/>
          <w:shd w:val="clear" w:color="auto" w:fill="FFFFFF"/>
        </w:rPr>
        <w:t>)</w:t>
      </w:r>
      <w:r w:rsidR="00922C32" w:rsidRPr="009C4100">
        <w:rPr>
          <w:rStyle w:val="normaltextrun"/>
          <w:rFonts w:ascii="Times New Roman" w:hAnsi="Times New Roman" w:cs="Times New Roman"/>
          <w:b/>
          <w:color w:val="000000" w:themeColor="text1"/>
          <w:sz w:val="24"/>
          <w:szCs w:val="24"/>
          <w:shd w:val="clear" w:color="auto" w:fill="FFFFFF"/>
        </w:rPr>
        <w:t>.</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CCD1611"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w:t>
      </w:r>
      <w:r w:rsidR="009C4100">
        <w:rPr>
          <w:rFonts w:ascii="Times New Roman" w:hAnsi="Times New Roman" w:cs="Times New Roman"/>
          <w:sz w:val="24"/>
          <w:szCs w:val="24"/>
        </w:rPr>
        <w:t xml:space="preserve"> </w:t>
      </w:r>
      <w:r w:rsidR="00B730E2">
        <w:rPr>
          <w:rFonts w:ascii="Times New Roman" w:hAnsi="Times New Roman" w:cs="Times New Roman"/>
          <w:sz w:val="24"/>
          <w:szCs w:val="24"/>
        </w:rPr>
        <w:t>7</w:t>
      </w:r>
      <w:r w:rsidRPr="00172324">
        <w:rPr>
          <w:rFonts w:ascii="Times New Roman" w:hAnsi="Times New Roman" w:cs="Times New Roman"/>
          <w:sz w:val="24"/>
          <w:szCs w:val="24"/>
        </w:rPr>
        <w:t xml:space="preserve">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5AECA85D" w14:textId="0E29DA1D"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w:t>
      </w:r>
      <w:r w:rsidR="006E509C">
        <w:rPr>
          <w:rFonts w:ascii="Times New Roman" w:eastAsiaTheme="minorHAnsi" w:hAnsi="Times New Roman" w:cs="Times New Roman"/>
          <w:bCs/>
          <w:iCs/>
          <w:sz w:val="24"/>
          <w:szCs w:val="24"/>
        </w:rPr>
        <w:t xml:space="preserve">pasiūlymo </w:t>
      </w:r>
      <w:r w:rsidR="00563873">
        <w:rPr>
          <w:rFonts w:ascii="Times New Roman" w:eastAsiaTheme="minorHAnsi" w:hAnsi="Times New Roman" w:cs="Times New Roman"/>
          <w:bCs/>
          <w:iCs/>
          <w:sz w:val="24"/>
          <w:szCs w:val="24"/>
        </w:rPr>
        <w:t>kaina</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DBA6F56" w14:textId="77777777" w:rsidR="005B11B7" w:rsidRDefault="005B11B7" w:rsidP="00506996">
      <w:pPr>
        <w:spacing w:line="240" w:lineRule="auto"/>
        <w:ind w:left="7314" w:firstLine="0"/>
        <w:rPr>
          <w:rFonts w:ascii="Times New Roman" w:hAnsi="Times New Roman" w:cs="Times New Roman"/>
          <w:sz w:val="24"/>
          <w:szCs w:val="24"/>
        </w:rPr>
      </w:pPr>
    </w:p>
    <w:p w14:paraId="54F2636C" w14:textId="77777777" w:rsidR="005B11B7" w:rsidRDefault="005B11B7" w:rsidP="00506996">
      <w:pPr>
        <w:spacing w:line="240" w:lineRule="auto"/>
        <w:ind w:left="7314" w:firstLine="0"/>
        <w:rPr>
          <w:rFonts w:ascii="Times New Roman" w:hAnsi="Times New Roman" w:cs="Times New Roman"/>
          <w:sz w:val="24"/>
          <w:szCs w:val="24"/>
        </w:rPr>
      </w:pPr>
    </w:p>
    <w:p w14:paraId="7E116F2A" w14:textId="778C158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priedas </w:t>
      </w:r>
      <w:r w:rsidR="00B730E2">
        <w:rPr>
          <w:rFonts w:ascii="Times New Roman" w:hAnsi="Times New Roman" w:cs="Times New Roman"/>
          <w:sz w:val="24"/>
          <w:szCs w:val="24"/>
        </w:rPr>
        <w:t>Nr.8</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481A5ED0" w14:textId="77777777" w:rsidR="00E52139" w:rsidRPr="009C4100" w:rsidRDefault="00E52139" w:rsidP="00E52139">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(Pridedama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47FC47B9" w14:textId="77777777" w:rsidR="00440C8C" w:rsidRDefault="00440C8C" w:rsidP="00BE7C1A">
      <w:pPr>
        <w:ind w:left="6749" w:firstLine="397"/>
        <w:rPr>
          <w:rFonts w:ascii="Times New Roman" w:hAnsi="Times New Roman" w:cs="Times New Roman"/>
          <w:sz w:val="24"/>
          <w:szCs w:val="24"/>
        </w:rPr>
      </w:pPr>
    </w:p>
    <w:p w14:paraId="686AD8D9" w14:textId="77777777" w:rsidR="00440C8C" w:rsidRDefault="00440C8C" w:rsidP="00BE7C1A">
      <w:pPr>
        <w:ind w:left="6749" w:firstLine="397"/>
        <w:rPr>
          <w:rFonts w:ascii="Times New Roman" w:hAnsi="Times New Roman" w:cs="Times New Roman"/>
          <w:sz w:val="24"/>
          <w:szCs w:val="24"/>
        </w:rPr>
      </w:pPr>
    </w:p>
    <w:p w14:paraId="1749945F" w14:textId="30A9275A" w:rsidR="00440C8C" w:rsidRDefault="00440C8C" w:rsidP="00440C8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priedas </w:t>
      </w:r>
      <w:r>
        <w:rPr>
          <w:rFonts w:ascii="Times New Roman" w:hAnsi="Times New Roman" w:cs="Times New Roman"/>
          <w:sz w:val="24"/>
          <w:szCs w:val="24"/>
        </w:rPr>
        <w:t>Nr.</w:t>
      </w:r>
      <w:r w:rsidR="00C727D3">
        <w:rPr>
          <w:rFonts w:ascii="Times New Roman" w:hAnsi="Times New Roman" w:cs="Times New Roman"/>
          <w:sz w:val="24"/>
          <w:szCs w:val="24"/>
        </w:rPr>
        <w:t xml:space="preserve"> </w:t>
      </w:r>
      <w:r>
        <w:rPr>
          <w:rFonts w:ascii="Times New Roman" w:hAnsi="Times New Roman" w:cs="Times New Roman"/>
          <w:sz w:val="24"/>
          <w:szCs w:val="24"/>
        </w:rPr>
        <w:t>9</w:t>
      </w:r>
    </w:p>
    <w:p w14:paraId="5F99666E" w14:textId="7C1171CB" w:rsidR="00440C8C" w:rsidRPr="00172324" w:rsidRDefault="00440C8C" w:rsidP="00440C8C">
      <w:pPr>
        <w:pStyle w:val="NoSpacing"/>
        <w:spacing w:line="300" w:lineRule="auto"/>
        <w:ind w:firstLine="0"/>
        <w:contextualSpacing/>
        <w:jc w:val="right"/>
        <w:rPr>
          <w:rFonts w:ascii="Times New Roman" w:eastAsiaTheme="minorHAnsi" w:hAnsi="Times New Roman" w:cs="Times New Roman"/>
          <w:bCs/>
          <w:iCs/>
          <w:sz w:val="24"/>
          <w:szCs w:val="24"/>
        </w:rPr>
      </w:pPr>
      <w:r w:rsidRPr="00440C8C">
        <w:rPr>
          <w:rFonts w:ascii="Times New Roman" w:eastAsia="Times New Roman" w:hAnsi="Times New Roman" w:cs="Times New Roman"/>
          <w:sz w:val="24"/>
          <w:szCs w:val="24"/>
        </w:rPr>
        <w:t xml:space="preserve"> „Lankytojų sąrašo forma (,,Lankytojų sąrašas“)“.</w:t>
      </w:r>
    </w:p>
    <w:p w14:paraId="1AFB6500" w14:textId="77777777" w:rsidR="00440C8C" w:rsidRDefault="00440C8C" w:rsidP="00440C8C">
      <w:pPr>
        <w:ind w:firstLine="0"/>
        <w:rPr>
          <w:rFonts w:ascii="Times New Roman" w:eastAsiaTheme="minorHAnsi" w:hAnsi="Times New Roman" w:cs="Times New Roman"/>
          <w:bCs/>
          <w:iCs/>
          <w:sz w:val="24"/>
          <w:szCs w:val="24"/>
        </w:rPr>
      </w:pPr>
    </w:p>
    <w:p w14:paraId="395E7F13" w14:textId="77777777" w:rsidR="00440C8C" w:rsidRDefault="00440C8C" w:rsidP="00440C8C">
      <w:pPr>
        <w:ind w:firstLine="0"/>
        <w:rPr>
          <w:rFonts w:ascii="Times New Roman" w:eastAsiaTheme="minorHAnsi" w:hAnsi="Times New Roman" w:cs="Times New Roman"/>
          <w:bCs/>
          <w:iCs/>
          <w:sz w:val="24"/>
          <w:szCs w:val="24"/>
        </w:rPr>
      </w:pPr>
    </w:p>
    <w:p w14:paraId="5402EFD6" w14:textId="77777777" w:rsidR="00C727D3" w:rsidRPr="009C4100" w:rsidRDefault="00C727D3" w:rsidP="00C727D3">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(Pridedama atskiru dokumentu).</w:t>
      </w:r>
    </w:p>
    <w:p w14:paraId="55CA59D9" w14:textId="77777777" w:rsidR="00440C8C" w:rsidRDefault="00440C8C" w:rsidP="00440C8C">
      <w:pPr>
        <w:ind w:firstLine="0"/>
        <w:jc w:val="center"/>
        <w:rPr>
          <w:rFonts w:ascii="Times New Roman" w:eastAsiaTheme="minorHAnsi" w:hAnsi="Times New Roman" w:cs="Times New Roman"/>
          <w:bCs/>
          <w:iCs/>
          <w:sz w:val="24"/>
          <w:szCs w:val="24"/>
        </w:rPr>
      </w:pPr>
    </w:p>
    <w:p w14:paraId="00B4F7C9" w14:textId="77777777" w:rsidR="00440C8C" w:rsidRDefault="00440C8C" w:rsidP="00BE7C1A">
      <w:pPr>
        <w:ind w:left="6749" w:firstLine="397"/>
        <w:rPr>
          <w:rFonts w:ascii="Times New Roman" w:hAnsi="Times New Roman" w:cs="Times New Roman"/>
          <w:sz w:val="24"/>
          <w:szCs w:val="24"/>
        </w:rPr>
      </w:pPr>
    </w:p>
    <w:p w14:paraId="0BF11E61" w14:textId="77777777" w:rsidR="00440C8C" w:rsidRDefault="00440C8C" w:rsidP="00BE7C1A">
      <w:pPr>
        <w:ind w:left="6749" w:firstLine="397"/>
        <w:rPr>
          <w:rFonts w:ascii="Times New Roman" w:hAnsi="Times New Roman" w:cs="Times New Roman"/>
          <w:sz w:val="24"/>
          <w:szCs w:val="24"/>
        </w:rPr>
      </w:pPr>
    </w:p>
    <w:p w14:paraId="39440536" w14:textId="77777777" w:rsidR="00440C8C" w:rsidRDefault="00440C8C" w:rsidP="00BE7C1A">
      <w:pPr>
        <w:ind w:left="6749" w:firstLine="397"/>
        <w:rPr>
          <w:rFonts w:ascii="Times New Roman" w:hAnsi="Times New Roman" w:cs="Times New Roman"/>
          <w:sz w:val="24"/>
          <w:szCs w:val="24"/>
        </w:rPr>
      </w:pPr>
    </w:p>
    <w:p w14:paraId="50B5901A" w14:textId="77777777" w:rsidR="00440C8C" w:rsidRDefault="00440C8C" w:rsidP="00BE7C1A">
      <w:pPr>
        <w:ind w:left="6749" w:firstLine="397"/>
        <w:rPr>
          <w:rFonts w:ascii="Times New Roman" w:hAnsi="Times New Roman" w:cs="Times New Roman"/>
          <w:sz w:val="24"/>
          <w:szCs w:val="24"/>
        </w:rPr>
      </w:pPr>
    </w:p>
    <w:p w14:paraId="6CF99096" w14:textId="77777777" w:rsidR="00440C8C" w:rsidRDefault="00440C8C" w:rsidP="00BE7C1A">
      <w:pPr>
        <w:ind w:left="6749" w:firstLine="397"/>
        <w:rPr>
          <w:rFonts w:ascii="Times New Roman" w:hAnsi="Times New Roman" w:cs="Times New Roman"/>
          <w:sz w:val="24"/>
          <w:szCs w:val="24"/>
        </w:rPr>
      </w:pPr>
    </w:p>
    <w:p w14:paraId="235EEBA5" w14:textId="77777777" w:rsidR="00440C8C" w:rsidRDefault="00440C8C" w:rsidP="00BE7C1A">
      <w:pPr>
        <w:ind w:left="6749" w:firstLine="397"/>
        <w:rPr>
          <w:rFonts w:ascii="Times New Roman" w:hAnsi="Times New Roman" w:cs="Times New Roman"/>
          <w:sz w:val="24"/>
          <w:szCs w:val="24"/>
        </w:rPr>
      </w:pPr>
    </w:p>
    <w:p w14:paraId="4C74A447" w14:textId="77777777" w:rsidR="00440C8C" w:rsidRDefault="00440C8C" w:rsidP="00BE7C1A">
      <w:pPr>
        <w:ind w:left="6749" w:firstLine="397"/>
        <w:rPr>
          <w:rFonts w:ascii="Times New Roman" w:hAnsi="Times New Roman" w:cs="Times New Roman"/>
          <w:sz w:val="24"/>
          <w:szCs w:val="24"/>
        </w:rPr>
      </w:pPr>
    </w:p>
    <w:p w14:paraId="3409660A" w14:textId="77777777" w:rsidR="00440C8C" w:rsidRDefault="00440C8C" w:rsidP="00BE7C1A">
      <w:pPr>
        <w:ind w:left="6749" w:firstLine="397"/>
        <w:rPr>
          <w:rFonts w:ascii="Times New Roman" w:hAnsi="Times New Roman" w:cs="Times New Roman"/>
          <w:sz w:val="24"/>
          <w:szCs w:val="24"/>
        </w:rPr>
      </w:pPr>
    </w:p>
    <w:p w14:paraId="7B7CB4BD" w14:textId="77777777" w:rsidR="00440C8C" w:rsidRDefault="00440C8C" w:rsidP="00BE7C1A">
      <w:pPr>
        <w:ind w:left="6749" w:firstLine="397"/>
        <w:rPr>
          <w:rFonts w:ascii="Times New Roman" w:hAnsi="Times New Roman" w:cs="Times New Roman"/>
          <w:sz w:val="24"/>
          <w:szCs w:val="24"/>
        </w:rPr>
      </w:pPr>
    </w:p>
    <w:p w14:paraId="492BFD65" w14:textId="77777777" w:rsidR="00440C8C" w:rsidRDefault="00440C8C" w:rsidP="00BE7C1A">
      <w:pPr>
        <w:ind w:left="6749" w:firstLine="397"/>
        <w:rPr>
          <w:rFonts w:ascii="Times New Roman" w:hAnsi="Times New Roman" w:cs="Times New Roman"/>
          <w:sz w:val="24"/>
          <w:szCs w:val="24"/>
        </w:rPr>
      </w:pPr>
    </w:p>
    <w:p w14:paraId="40A02EC9" w14:textId="77777777" w:rsidR="00440C8C" w:rsidRDefault="00440C8C" w:rsidP="00BE7C1A">
      <w:pPr>
        <w:ind w:left="6749" w:firstLine="397"/>
        <w:rPr>
          <w:rFonts w:ascii="Times New Roman" w:hAnsi="Times New Roman" w:cs="Times New Roman"/>
          <w:sz w:val="24"/>
          <w:szCs w:val="24"/>
        </w:rPr>
      </w:pPr>
    </w:p>
    <w:p w14:paraId="5D6EAFB6" w14:textId="77777777" w:rsidR="00440C8C" w:rsidRDefault="00440C8C" w:rsidP="00BE7C1A">
      <w:pPr>
        <w:ind w:left="6749" w:firstLine="397"/>
        <w:rPr>
          <w:rFonts w:ascii="Times New Roman" w:hAnsi="Times New Roman" w:cs="Times New Roman"/>
          <w:sz w:val="24"/>
          <w:szCs w:val="24"/>
        </w:rPr>
      </w:pPr>
    </w:p>
    <w:p w14:paraId="2508FAFC" w14:textId="77777777" w:rsidR="00440C8C" w:rsidRDefault="00440C8C" w:rsidP="00BE7C1A">
      <w:pPr>
        <w:ind w:left="6749" w:firstLine="397"/>
        <w:rPr>
          <w:rFonts w:ascii="Times New Roman" w:hAnsi="Times New Roman" w:cs="Times New Roman"/>
          <w:sz w:val="24"/>
          <w:szCs w:val="24"/>
        </w:rPr>
      </w:pPr>
    </w:p>
    <w:p w14:paraId="11C16269" w14:textId="77777777" w:rsidR="00440C8C" w:rsidRDefault="00440C8C" w:rsidP="00BE7C1A">
      <w:pPr>
        <w:ind w:left="6749" w:firstLine="397"/>
        <w:rPr>
          <w:rFonts w:ascii="Times New Roman" w:hAnsi="Times New Roman" w:cs="Times New Roman"/>
          <w:sz w:val="24"/>
          <w:szCs w:val="24"/>
        </w:rPr>
      </w:pPr>
    </w:p>
    <w:p w14:paraId="32518806" w14:textId="77777777" w:rsidR="00440C8C" w:rsidRDefault="00440C8C" w:rsidP="00BE7C1A">
      <w:pPr>
        <w:ind w:left="6749" w:firstLine="397"/>
        <w:rPr>
          <w:rFonts w:ascii="Times New Roman" w:hAnsi="Times New Roman" w:cs="Times New Roman"/>
          <w:sz w:val="24"/>
          <w:szCs w:val="24"/>
        </w:rPr>
      </w:pPr>
    </w:p>
    <w:p w14:paraId="16F6EA1C" w14:textId="77777777" w:rsidR="00440C8C" w:rsidRDefault="00440C8C" w:rsidP="00BE7C1A">
      <w:pPr>
        <w:ind w:left="6749" w:firstLine="397"/>
        <w:rPr>
          <w:rFonts w:ascii="Times New Roman" w:hAnsi="Times New Roman" w:cs="Times New Roman"/>
          <w:sz w:val="24"/>
          <w:szCs w:val="24"/>
        </w:rPr>
      </w:pPr>
    </w:p>
    <w:p w14:paraId="747438F7" w14:textId="77777777" w:rsidR="00440C8C" w:rsidRDefault="00440C8C" w:rsidP="00BE7C1A">
      <w:pPr>
        <w:ind w:left="6749" w:firstLine="397"/>
        <w:rPr>
          <w:rFonts w:ascii="Times New Roman" w:hAnsi="Times New Roman" w:cs="Times New Roman"/>
          <w:sz w:val="24"/>
          <w:szCs w:val="24"/>
        </w:rPr>
      </w:pPr>
    </w:p>
    <w:p w14:paraId="69E7B68E" w14:textId="77777777" w:rsidR="00440C8C" w:rsidRDefault="00440C8C" w:rsidP="00BE7C1A">
      <w:pPr>
        <w:ind w:left="6749" w:firstLine="397"/>
        <w:rPr>
          <w:rFonts w:ascii="Times New Roman" w:hAnsi="Times New Roman" w:cs="Times New Roman"/>
          <w:sz w:val="24"/>
          <w:szCs w:val="24"/>
        </w:rPr>
      </w:pPr>
    </w:p>
    <w:p w14:paraId="5E8AD9FA" w14:textId="77777777" w:rsidR="00440C8C" w:rsidRDefault="00440C8C" w:rsidP="00BE7C1A">
      <w:pPr>
        <w:ind w:left="6749" w:firstLine="397"/>
        <w:rPr>
          <w:rFonts w:ascii="Times New Roman" w:hAnsi="Times New Roman" w:cs="Times New Roman"/>
          <w:sz w:val="24"/>
          <w:szCs w:val="24"/>
        </w:rPr>
      </w:pPr>
    </w:p>
    <w:p w14:paraId="3602408F" w14:textId="77777777" w:rsidR="00440C8C" w:rsidRDefault="00440C8C" w:rsidP="00BE7C1A">
      <w:pPr>
        <w:ind w:left="6749" w:firstLine="397"/>
        <w:rPr>
          <w:rFonts w:ascii="Times New Roman" w:hAnsi="Times New Roman" w:cs="Times New Roman"/>
          <w:sz w:val="24"/>
          <w:szCs w:val="24"/>
        </w:rPr>
      </w:pPr>
    </w:p>
    <w:p w14:paraId="3B447B19" w14:textId="77777777" w:rsidR="00440C8C" w:rsidRDefault="00440C8C" w:rsidP="00BE7C1A">
      <w:pPr>
        <w:ind w:left="6749" w:firstLine="397"/>
        <w:rPr>
          <w:rFonts w:ascii="Times New Roman" w:hAnsi="Times New Roman" w:cs="Times New Roman"/>
          <w:sz w:val="24"/>
          <w:szCs w:val="24"/>
        </w:rPr>
      </w:pPr>
    </w:p>
    <w:p w14:paraId="29D6A324" w14:textId="77777777" w:rsidR="00440C8C" w:rsidRDefault="00440C8C" w:rsidP="00BE7C1A">
      <w:pPr>
        <w:ind w:left="6749" w:firstLine="397"/>
        <w:rPr>
          <w:rFonts w:ascii="Times New Roman" w:hAnsi="Times New Roman" w:cs="Times New Roman"/>
          <w:sz w:val="24"/>
          <w:szCs w:val="24"/>
        </w:rPr>
      </w:pPr>
    </w:p>
    <w:p w14:paraId="5DECE6A8" w14:textId="77777777" w:rsidR="00440C8C" w:rsidRDefault="00440C8C" w:rsidP="00BE7C1A">
      <w:pPr>
        <w:ind w:left="6749" w:firstLine="397"/>
        <w:rPr>
          <w:rFonts w:ascii="Times New Roman" w:hAnsi="Times New Roman" w:cs="Times New Roman"/>
          <w:sz w:val="24"/>
          <w:szCs w:val="24"/>
        </w:rPr>
      </w:pPr>
    </w:p>
    <w:p w14:paraId="16CBCC04" w14:textId="77777777" w:rsidR="00440C8C" w:rsidRDefault="00440C8C" w:rsidP="00BE7C1A">
      <w:pPr>
        <w:ind w:left="6749" w:firstLine="397"/>
        <w:rPr>
          <w:rFonts w:ascii="Times New Roman" w:hAnsi="Times New Roman" w:cs="Times New Roman"/>
          <w:sz w:val="24"/>
          <w:szCs w:val="24"/>
        </w:rPr>
      </w:pPr>
    </w:p>
    <w:p w14:paraId="582E7684" w14:textId="77777777" w:rsidR="00440C8C" w:rsidRDefault="00440C8C" w:rsidP="00BE7C1A">
      <w:pPr>
        <w:ind w:left="6749" w:firstLine="397"/>
        <w:rPr>
          <w:rFonts w:ascii="Times New Roman" w:hAnsi="Times New Roman" w:cs="Times New Roman"/>
          <w:sz w:val="24"/>
          <w:szCs w:val="24"/>
        </w:rPr>
      </w:pPr>
    </w:p>
    <w:p w14:paraId="5E015F57" w14:textId="77777777" w:rsidR="00440C8C" w:rsidRDefault="00440C8C" w:rsidP="00BE7C1A">
      <w:pPr>
        <w:ind w:left="6749" w:firstLine="397"/>
        <w:rPr>
          <w:rFonts w:ascii="Times New Roman" w:hAnsi="Times New Roman" w:cs="Times New Roman"/>
          <w:sz w:val="24"/>
          <w:szCs w:val="24"/>
        </w:rPr>
      </w:pPr>
    </w:p>
    <w:p w14:paraId="69F1C53B" w14:textId="77777777" w:rsidR="00440C8C" w:rsidRDefault="00440C8C" w:rsidP="00BE7C1A">
      <w:pPr>
        <w:ind w:left="6749" w:firstLine="397"/>
        <w:rPr>
          <w:rFonts w:ascii="Times New Roman" w:hAnsi="Times New Roman" w:cs="Times New Roman"/>
          <w:sz w:val="24"/>
          <w:szCs w:val="24"/>
        </w:rPr>
      </w:pPr>
    </w:p>
    <w:p w14:paraId="5924C93B" w14:textId="77777777" w:rsidR="00440C8C" w:rsidRDefault="00440C8C" w:rsidP="00BE7C1A">
      <w:pPr>
        <w:ind w:left="6749" w:firstLine="397"/>
        <w:rPr>
          <w:rFonts w:ascii="Times New Roman" w:hAnsi="Times New Roman" w:cs="Times New Roman"/>
          <w:sz w:val="24"/>
          <w:szCs w:val="24"/>
        </w:rPr>
      </w:pPr>
    </w:p>
    <w:p w14:paraId="64A4202E" w14:textId="77777777" w:rsidR="00440C8C" w:rsidRDefault="00440C8C" w:rsidP="00BE7C1A">
      <w:pPr>
        <w:ind w:left="6749" w:firstLine="397"/>
        <w:rPr>
          <w:rFonts w:ascii="Times New Roman" w:hAnsi="Times New Roman" w:cs="Times New Roman"/>
          <w:sz w:val="24"/>
          <w:szCs w:val="24"/>
        </w:rPr>
      </w:pPr>
    </w:p>
    <w:p w14:paraId="118C3AD6" w14:textId="77777777" w:rsidR="00440C8C" w:rsidRDefault="00440C8C" w:rsidP="00BE7C1A">
      <w:pPr>
        <w:ind w:left="6749" w:firstLine="397"/>
        <w:rPr>
          <w:rFonts w:ascii="Times New Roman" w:hAnsi="Times New Roman" w:cs="Times New Roman"/>
          <w:sz w:val="24"/>
          <w:szCs w:val="24"/>
        </w:rPr>
      </w:pPr>
    </w:p>
    <w:p w14:paraId="0A5F777C" w14:textId="77777777" w:rsidR="00440C8C" w:rsidRDefault="00440C8C" w:rsidP="00BE7C1A">
      <w:pPr>
        <w:ind w:left="6749" w:firstLine="397"/>
        <w:rPr>
          <w:rFonts w:ascii="Times New Roman" w:hAnsi="Times New Roman" w:cs="Times New Roman"/>
          <w:sz w:val="24"/>
          <w:szCs w:val="24"/>
        </w:rPr>
      </w:pPr>
    </w:p>
    <w:p w14:paraId="795236F5" w14:textId="77777777" w:rsidR="00440C8C" w:rsidRDefault="00440C8C" w:rsidP="00BE7C1A">
      <w:pPr>
        <w:ind w:left="6749" w:firstLine="397"/>
        <w:rPr>
          <w:rFonts w:ascii="Times New Roman" w:hAnsi="Times New Roman" w:cs="Times New Roman"/>
          <w:sz w:val="24"/>
          <w:szCs w:val="24"/>
        </w:rPr>
      </w:pPr>
    </w:p>
    <w:p w14:paraId="6F53DBEE" w14:textId="77777777" w:rsidR="00440C8C" w:rsidRDefault="00440C8C" w:rsidP="00BE7C1A">
      <w:pPr>
        <w:ind w:left="6749" w:firstLine="397"/>
        <w:rPr>
          <w:rFonts w:ascii="Times New Roman" w:hAnsi="Times New Roman" w:cs="Times New Roman"/>
          <w:sz w:val="24"/>
          <w:szCs w:val="24"/>
        </w:rPr>
      </w:pPr>
    </w:p>
    <w:p w14:paraId="6422EA5D" w14:textId="77777777" w:rsidR="00440C8C" w:rsidRDefault="00440C8C" w:rsidP="00BE7C1A">
      <w:pPr>
        <w:ind w:left="6749" w:firstLine="397"/>
        <w:rPr>
          <w:rFonts w:ascii="Times New Roman" w:hAnsi="Times New Roman" w:cs="Times New Roman"/>
          <w:sz w:val="24"/>
          <w:szCs w:val="24"/>
        </w:rPr>
      </w:pPr>
    </w:p>
    <w:p w14:paraId="5B4E2078" w14:textId="77777777" w:rsidR="00440C8C" w:rsidRDefault="00440C8C" w:rsidP="00BE7C1A">
      <w:pPr>
        <w:ind w:left="6749" w:firstLine="397"/>
        <w:rPr>
          <w:rFonts w:ascii="Times New Roman" w:hAnsi="Times New Roman" w:cs="Times New Roman"/>
          <w:sz w:val="24"/>
          <w:szCs w:val="24"/>
        </w:rPr>
      </w:pPr>
    </w:p>
    <w:p w14:paraId="32052F44" w14:textId="77777777" w:rsidR="00440C8C" w:rsidRDefault="00440C8C" w:rsidP="00BE7C1A">
      <w:pPr>
        <w:ind w:left="6749" w:firstLine="397"/>
        <w:rPr>
          <w:rFonts w:ascii="Times New Roman" w:hAnsi="Times New Roman" w:cs="Times New Roman"/>
          <w:sz w:val="24"/>
          <w:szCs w:val="24"/>
        </w:rPr>
      </w:pPr>
    </w:p>
    <w:p w14:paraId="7CB5193E" w14:textId="77777777" w:rsidR="00440C8C" w:rsidRDefault="00440C8C" w:rsidP="00BE7C1A">
      <w:pPr>
        <w:ind w:left="6749" w:firstLine="397"/>
        <w:rPr>
          <w:rFonts w:ascii="Times New Roman" w:hAnsi="Times New Roman" w:cs="Times New Roman"/>
          <w:sz w:val="24"/>
          <w:szCs w:val="24"/>
        </w:rPr>
      </w:pPr>
    </w:p>
    <w:p w14:paraId="3908949A" w14:textId="5177D1B6"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priedas </w:t>
      </w:r>
      <w:r w:rsidR="00B730E2">
        <w:rPr>
          <w:rFonts w:ascii="Times New Roman" w:hAnsi="Times New Roman" w:cs="Times New Roman"/>
          <w:sz w:val="24"/>
          <w:szCs w:val="24"/>
        </w:rPr>
        <w:t xml:space="preserve">Nr. </w:t>
      </w:r>
      <w:r w:rsidR="00440C8C">
        <w:rPr>
          <w:rFonts w:ascii="Times New Roman" w:hAnsi="Times New Roman" w:cs="Times New Roman"/>
          <w:sz w:val="24"/>
          <w:szCs w:val="24"/>
        </w:rPr>
        <w:t>10</w:t>
      </w:r>
      <w:r w:rsidR="00B730E2">
        <w:rPr>
          <w:rFonts w:ascii="Times New Roman" w:hAnsi="Times New Roman" w:cs="Times New Roman"/>
          <w:sz w:val="24"/>
          <w:szCs w:val="24"/>
        </w:rPr>
        <w:t xml:space="preserve">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0D2A693B" w:rsidR="009B4090" w:rsidRPr="00172324" w:rsidRDefault="004E41AB" w:rsidP="006B0550">
            <w:pPr>
              <w:ind w:firstLine="34"/>
              <w:rPr>
                <w:sz w:val="24"/>
                <w:szCs w:val="24"/>
              </w:rPr>
            </w:pPr>
            <w:r>
              <w:rPr>
                <w:color w:val="000000" w:themeColor="text1"/>
                <w:sz w:val="24"/>
                <w:szCs w:val="24"/>
              </w:rPr>
              <w:t>9</w:t>
            </w:r>
            <w:r w:rsidR="009B4090" w:rsidRPr="00C6135B">
              <w:rPr>
                <w:color w:val="000000" w:themeColor="text1"/>
                <w:sz w:val="24"/>
                <w:szCs w:val="24"/>
              </w:rPr>
              <w:t xml:space="preserve">0 (devyniasdešimt) dienų </w:t>
            </w:r>
            <w:r w:rsidR="009B4090"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w:t>
            </w:r>
            <w:r w:rsidR="009B4090" w:rsidRPr="00172324">
              <w:rPr>
                <w:sz w:val="24"/>
                <w:szCs w:val="24"/>
                <w:shd w:val="clear" w:color="auto" w:fill="FFFFFF"/>
              </w:rPr>
              <w:lastRenderedPageBreak/>
              <w:t xml:space="preserve">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lastRenderedPageBreak/>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w:t>
            </w:r>
            <w:r w:rsidRPr="00172324">
              <w:rPr>
                <w:sz w:val="24"/>
                <w:szCs w:val="24"/>
              </w:rPr>
              <w:lastRenderedPageBreak/>
              <w:t xml:space="preserve">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9BC6E" w14:textId="77777777" w:rsidR="008E03C7" w:rsidRDefault="008E03C7" w:rsidP="00D05666">
      <w:r>
        <w:separator/>
      </w:r>
    </w:p>
  </w:endnote>
  <w:endnote w:type="continuationSeparator" w:id="0">
    <w:p w14:paraId="77838895" w14:textId="77777777" w:rsidR="008E03C7" w:rsidRDefault="008E03C7" w:rsidP="00D05666">
      <w:r>
        <w:continuationSeparator/>
      </w:r>
    </w:p>
  </w:endnote>
  <w:endnote w:type="continuationNotice" w:id="1">
    <w:p w14:paraId="1B4F0615" w14:textId="77777777" w:rsidR="008E03C7" w:rsidRDefault="008E0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2C5AC" w14:textId="77777777" w:rsidR="008E03C7" w:rsidRDefault="008E03C7" w:rsidP="00D05666">
      <w:r>
        <w:separator/>
      </w:r>
    </w:p>
  </w:footnote>
  <w:footnote w:type="continuationSeparator" w:id="0">
    <w:p w14:paraId="14E1F4D9" w14:textId="77777777" w:rsidR="008E03C7" w:rsidRDefault="008E03C7" w:rsidP="00D05666">
      <w:r>
        <w:continuationSeparator/>
      </w:r>
    </w:p>
  </w:footnote>
  <w:footnote w:type="continuationNotice" w:id="1">
    <w:p w14:paraId="76A9EE9B" w14:textId="77777777" w:rsidR="008E03C7" w:rsidRDefault="008E03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E567ADF" w:rsidR="00285B02" w:rsidRDefault="00285B02">
        <w:pPr>
          <w:pStyle w:val="Header"/>
          <w:jc w:val="center"/>
        </w:pPr>
        <w:r>
          <w:fldChar w:fldCharType="begin"/>
        </w:r>
        <w:r>
          <w:instrText>PAGE   \* MERGEFORMAT</w:instrText>
        </w:r>
        <w:r>
          <w:fldChar w:fldCharType="separate"/>
        </w:r>
        <w:r w:rsidR="00123B65">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785" w:hanging="360"/>
      </w:pPr>
      <w:rPr>
        <w:rFonts w:hint="default"/>
        <w:color w:val="000000" w:themeColor="text1"/>
      </w:rPr>
    </w:lvl>
    <w:lvl w:ilvl="1">
      <w:start w:val="2"/>
      <w:numFmt w:val="decimal"/>
      <w:lvlText w:val="%1.%2."/>
      <w:lvlJc w:val="left"/>
      <w:pPr>
        <w:ind w:left="1482" w:hanging="360"/>
      </w:pPr>
      <w:rPr>
        <w:rFonts w:ascii="Arial" w:hAnsi="Arial" w:cs="Arial" w:hint="default"/>
        <w:color w:val="000000" w:themeColor="text1"/>
      </w:rPr>
    </w:lvl>
    <w:lvl w:ilvl="2">
      <w:start w:val="1"/>
      <w:numFmt w:val="decimal"/>
      <w:lvlText w:val="%1.%2.%3."/>
      <w:lvlJc w:val="left"/>
      <w:pPr>
        <w:ind w:left="2539" w:hanging="720"/>
      </w:pPr>
      <w:rPr>
        <w:rFonts w:ascii="Arial" w:hAnsi="Arial" w:cs="Arial" w:hint="default"/>
        <w:color w:val="000000" w:themeColor="text1"/>
      </w:rPr>
    </w:lvl>
    <w:lvl w:ilvl="3">
      <w:start w:val="1"/>
      <w:numFmt w:val="decimal"/>
      <w:lvlText w:val="%1.%2.%3.%4."/>
      <w:lvlJc w:val="left"/>
      <w:pPr>
        <w:ind w:left="3236" w:hanging="720"/>
      </w:pPr>
      <w:rPr>
        <w:rFonts w:hint="default"/>
        <w:color w:val="000000" w:themeColor="text1"/>
      </w:rPr>
    </w:lvl>
    <w:lvl w:ilvl="4">
      <w:start w:val="1"/>
      <w:numFmt w:val="decimal"/>
      <w:lvlText w:val="%1.%2.%3.%4.%5."/>
      <w:lvlJc w:val="left"/>
      <w:pPr>
        <w:ind w:left="4293" w:hanging="1080"/>
      </w:pPr>
      <w:rPr>
        <w:rFonts w:hint="default"/>
        <w:color w:val="000000" w:themeColor="text1"/>
      </w:rPr>
    </w:lvl>
    <w:lvl w:ilvl="5">
      <w:start w:val="1"/>
      <w:numFmt w:val="decimal"/>
      <w:lvlText w:val="%1.%2.%3.%4.%5.%6."/>
      <w:lvlJc w:val="left"/>
      <w:pPr>
        <w:ind w:left="4990" w:hanging="1080"/>
      </w:pPr>
      <w:rPr>
        <w:rFonts w:hint="default"/>
        <w:color w:val="000000" w:themeColor="text1"/>
      </w:rPr>
    </w:lvl>
    <w:lvl w:ilvl="6">
      <w:start w:val="1"/>
      <w:numFmt w:val="decimal"/>
      <w:lvlText w:val="%1.%2.%3.%4.%5.%6.%7."/>
      <w:lvlJc w:val="left"/>
      <w:pPr>
        <w:ind w:left="6047" w:hanging="1440"/>
      </w:pPr>
      <w:rPr>
        <w:rFonts w:hint="default"/>
        <w:color w:val="000000" w:themeColor="text1"/>
      </w:rPr>
    </w:lvl>
    <w:lvl w:ilvl="7">
      <w:start w:val="1"/>
      <w:numFmt w:val="decimal"/>
      <w:lvlText w:val="%1.%2.%3.%4.%5.%6.%7.%8."/>
      <w:lvlJc w:val="left"/>
      <w:pPr>
        <w:ind w:left="6744" w:hanging="1440"/>
      </w:pPr>
      <w:rPr>
        <w:rFonts w:hint="default"/>
        <w:color w:val="000000" w:themeColor="text1"/>
      </w:rPr>
    </w:lvl>
    <w:lvl w:ilvl="8">
      <w:start w:val="1"/>
      <w:numFmt w:val="decimal"/>
      <w:lvlText w:val="%1.%2.%3.%4.%5.%6.%7.%8.%9."/>
      <w:lvlJc w:val="left"/>
      <w:pPr>
        <w:ind w:left="7801"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A9C0A6A"/>
    <w:lvl w:ilvl="0">
      <w:start w:val="2"/>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ascii="Times New Roman" w:eastAsia="Calibri" w:hAnsi="Times New Roman" w:cs="Times New Roman" w:hint="default"/>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8"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77F3E85"/>
    <w:multiLevelType w:val="hybridMultilevel"/>
    <w:tmpl w:val="7C1A56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5"/>
  </w:num>
  <w:num w:numId="4">
    <w:abstractNumId w:val="12"/>
  </w:num>
  <w:num w:numId="5">
    <w:abstractNumId w:val="3"/>
  </w:num>
  <w:num w:numId="6">
    <w:abstractNumId w:val="1"/>
  </w:num>
  <w:num w:numId="7">
    <w:abstractNumId w:val="6"/>
  </w:num>
  <w:num w:numId="8">
    <w:abstractNumId w:val="0"/>
  </w:num>
  <w:num w:numId="9">
    <w:abstractNumId w:val="11"/>
  </w:num>
  <w:num w:numId="10">
    <w:abstractNumId w:val="8"/>
  </w:num>
  <w:num w:numId="11">
    <w:abstractNumId w:val="7"/>
  </w:num>
  <w:num w:numId="12">
    <w:abstractNumId w:val="9"/>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B2B"/>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45"/>
    <w:rsid w:val="00012BE7"/>
    <w:rsid w:val="00013678"/>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237"/>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B8"/>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A8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B7C7D"/>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86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009"/>
    <w:rsid w:val="000F32EB"/>
    <w:rsid w:val="000F41B4"/>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28"/>
    <w:rsid w:val="0011199A"/>
    <w:rsid w:val="00112608"/>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012"/>
    <w:rsid w:val="00123B65"/>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A6B"/>
    <w:rsid w:val="001351A4"/>
    <w:rsid w:val="0013560F"/>
    <w:rsid w:val="00135EEE"/>
    <w:rsid w:val="001365CA"/>
    <w:rsid w:val="0013703C"/>
    <w:rsid w:val="001404CC"/>
    <w:rsid w:val="00140D50"/>
    <w:rsid w:val="0014123C"/>
    <w:rsid w:val="00142352"/>
    <w:rsid w:val="001424F3"/>
    <w:rsid w:val="00143138"/>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24B"/>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101"/>
    <w:rsid w:val="002163DC"/>
    <w:rsid w:val="00217893"/>
    <w:rsid w:val="00217C84"/>
    <w:rsid w:val="00217F6F"/>
    <w:rsid w:val="00220350"/>
    <w:rsid w:val="00220B88"/>
    <w:rsid w:val="002211A8"/>
    <w:rsid w:val="00221235"/>
    <w:rsid w:val="002212E3"/>
    <w:rsid w:val="002217D0"/>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0D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07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87735"/>
    <w:rsid w:val="002902C1"/>
    <w:rsid w:val="002917EB"/>
    <w:rsid w:val="00291C92"/>
    <w:rsid w:val="00291DCB"/>
    <w:rsid w:val="00291EAC"/>
    <w:rsid w:val="00292169"/>
    <w:rsid w:val="0029216D"/>
    <w:rsid w:val="002926A1"/>
    <w:rsid w:val="00294BE3"/>
    <w:rsid w:val="00295613"/>
    <w:rsid w:val="0029686B"/>
    <w:rsid w:val="002970CF"/>
    <w:rsid w:val="00297490"/>
    <w:rsid w:val="002974D4"/>
    <w:rsid w:val="002A00F7"/>
    <w:rsid w:val="002A1EB6"/>
    <w:rsid w:val="002A2A1D"/>
    <w:rsid w:val="002A3B3E"/>
    <w:rsid w:val="002A3C89"/>
    <w:rsid w:val="002A421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6E"/>
    <w:rsid w:val="002C1DAF"/>
    <w:rsid w:val="002C2936"/>
    <w:rsid w:val="002C2DD1"/>
    <w:rsid w:val="002C350D"/>
    <w:rsid w:val="002C362D"/>
    <w:rsid w:val="002C3C04"/>
    <w:rsid w:val="002C41AA"/>
    <w:rsid w:val="002C4AE8"/>
    <w:rsid w:val="002C4B0F"/>
    <w:rsid w:val="002C50AE"/>
    <w:rsid w:val="002C5249"/>
    <w:rsid w:val="002C53E8"/>
    <w:rsid w:val="002C6B5A"/>
    <w:rsid w:val="002C7285"/>
    <w:rsid w:val="002D025E"/>
    <w:rsid w:val="002D05B4"/>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12"/>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CAA"/>
    <w:rsid w:val="003049FC"/>
    <w:rsid w:val="00304E45"/>
    <w:rsid w:val="00305876"/>
    <w:rsid w:val="00306583"/>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1DC2"/>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5DA"/>
    <w:rsid w:val="003A3C99"/>
    <w:rsid w:val="003A441C"/>
    <w:rsid w:val="003A65F9"/>
    <w:rsid w:val="003A6756"/>
    <w:rsid w:val="003A6BC4"/>
    <w:rsid w:val="003B0093"/>
    <w:rsid w:val="003B019C"/>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1684"/>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C10"/>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57FE"/>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C8C"/>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72"/>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DC9"/>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2C"/>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3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C3"/>
    <w:rsid w:val="004D431B"/>
    <w:rsid w:val="004D459D"/>
    <w:rsid w:val="004D49FC"/>
    <w:rsid w:val="004D59EA"/>
    <w:rsid w:val="004D7B52"/>
    <w:rsid w:val="004D7DFA"/>
    <w:rsid w:val="004E00CC"/>
    <w:rsid w:val="004E05A2"/>
    <w:rsid w:val="004E07B2"/>
    <w:rsid w:val="004E0D09"/>
    <w:rsid w:val="004E13EA"/>
    <w:rsid w:val="004E1709"/>
    <w:rsid w:val="004E1FB0"/>
    <w:rsid w:val="004E2171"/>
    <w:rsid w:val="004E2550"/>
    <w:rsid w:val="004E3415"/>
    <w:rsid w:val="004E4023"/>
    <w:rsid w:val="004E41AB"/>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078D5"/>
    <w:rsid w:val="005107DF"/>
    <w:rsid w:val="005110A6"/>
    <w:rsid w:val="0051113D"/>
    <w:rsid w:val="005122FE"/>
    <w:rsid w:val="0051270F"/>
    <w:rsid w:val="00512760"/>
    <w:rsid w:val="00512E53"/>
    <w:rsid w:val="0051329C"/>
    <w:rsid w:val="0051416C"/>
    <w:rsid w:val="00514760"/>
    <w:rsid w:val="00514B6E"/>
    <w:rsid w:val="0051508F"/>
    <w:rsid w:val="00515C55"/>
    <w:rsid w:val="00515ED0"/>
    <w:rsid w:val="0051611C"/>
    <w:rsid w:val="00517008"/>
    <w:rsid w:val="005209A8"/>
    <w:rsid w:val="005211CB"/>
    <w:rsid w:val="00521A8B"/>
    <w:rsid w:val="00522200"/>
    <w:rsid w:val="00522732"/>
    <w:rsid w:val="00522CA5"/>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59A6"/>
    <w:rsid w:val="00547265"/>
    <w:rsid w:val="00547443"/>
    <w:rsid w:val="005505A6"/>
    <w:rsid w:val="005505BF"/>
    <w:rsid w:val="00550751"/>
    <w:rsid w:val="00550810"/>
    <w:rsid w:val="00550C47"/>
    <w:rsid w:val="00551B0D"/>
    <w:rsid w:val="00553286"/>
    <w:rsid w:val="00553E2C"/>
    <w:rsid w:val="005545E8"/>
    <w:rsid w:val="0055476C"/>
    <w:rsid w:val="005576C1"/>
    <w:rsid w:val="00557CBD"/>
    <w:rsid w:val="005605D0"/>
    <w:rsid w:val="00560AD2"/>
    <w:rsid w:val="00561265"/>
    <w:rsid w:val="00561332"/>
    <w:rsid w:val="00561DBA"/>
    <w:rsid w:val="00562B41"/>
    <w:rsid w:val="00562C4E"/>
    <w:rsid w:val="00562EC0"/>
    <w:rsid w:val="0056365F"/>
    <w:rsid w:val="0056375F"/>
    <w:rsid w:val="00563873"/>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92E"/>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1B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A72"/>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0E25"/>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C56"/>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DFC"/>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9E6"/>
    <w:rsid w:val="00687E47"/>
    <w:rsid w:val="0069058D"/>
    <w:rsid w:val="006912EA"/>
    <w:rsid w:val="00691ABF"/>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A67"/>
    <w:rsid w:val="006B3FBF"/>
    <w:rsid w:val="006B4773"/>
    <w:rsid w:val="006B4B0E"/>
    <w:rsid w:val="006B4D7E"/>
    <w:rsid w:val="006B5492"/>
    <w:rsid w:val="006B5692"/>
    <w:rsid w:val="006B56F2"/>
    <w:rsid w:val="006C176F"/>
    <w:rsid w:val="006C1CEA"/>
    <w:rsid w:val="006C29FF"/>
    <w:rsid w:val="006C2ED7"/>
    <w:rsid w:val="006C354E"/>
    <w:rsid w:val="006C4A69"/>
    <w:rsid w:val="006C5438"/>
    <w:rsid w:val="006C5FDC"/>
    <w:rsid w:val="006C613D"/>
    <w:rsid w:val="006C6272"/>
    <w:rsid w:val="006C63B5"/>
    <w:rsid w:val="006D0977"/>
    <w:rsid w:val="006D1390"/>
    <w:rsid w:val="006D1BC0"/>
    <w:rsid w:val="006D2363"/>
    <w:rsid w:val="006D276B"/>
    <w:rsid w:val="006D3202"/>
    <w:rsid w:val="006D3C8B"/>
    <w:rsid w:val="006D3FB5"/>
    <w:rsid w:val="006D463E"/>
    <w:rsid w:val="006D6694"/>
    <w:rsid w:val="006D67EE"/>
    <w:rsid w:val="006D78A1"/>
    <w:rsid w:val="006E04DD"/>
    <w:rsid w:val="006E05DF"/>
    <w:rsid w:val="006E28D7"/>
    <w:rsid w:val="006E2957"/>
    <w:rsid w:val="006E2B14"/>
    <w:rsid w:val="006E42EC"/>
    <w:rsid w:val="006E509C"/>
    <w:rsid w:val="006E50D9"/>
    <w:rsid w:val="006E533D"/>
    <w:rsid w:val="006E59FD"/>
    <w:rsid w:val="006E6883"/>
    <w:rsid w:val="006E6DE5"/>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78"/>
    <w:rsid w:val="00706BD5"/>
    <w:rsid w:val="00706DAC"/>
    <w:rsid w:val="00706F4D"/>
    <w:rsid w:val="007073B3"/>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88F"/>
    <w:rsid w:val="00732CB6"/>
    <w:rsid w:val="007334EA"/>
    <w:rsid w:val="0073352B"/>
    <w:rsid w:val="00733758"/>
    <w:rsid w:val="00734BBA"/>
    <w:rsid w:val="0073555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686"/>
    <w:rsid w:val="00744D22"/>
    <w:rsid w:val="00745110"/>
    <w:rsid w:val="00745317"/>
    <w:rsid w:val="00745388"/>
    <w:rsid w:val="0074590D"/>
    <w:rsid w:val="00746011"/>
    <w:rsid w:val="00746BAF"/>
    <w:rsid w:val="00747175"/>
    <w:rsid w:val="0074743B"/>
    <w:rsid w:val="007474DD"/>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CA5"/>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1"/>
    <w:rsid w:val="007976F5"/>
    <w:rsid w:val="007A0247"/>
    <w:rsid w:val="007A059A"/>
    <w:rsid w:val="007A0F1C"/>
    <w:rsid w:val="007A130B"/>
    <w:rsid w:val="007A50A9"/>
    <w:rsid w:val="007A51B6"/>
    <w:rsid w:val="007A5BDA"/>
    <w:rsid w:val="007A7447"/>
    <w:rsid w:val="007A769D"/>
    <w:rsid w:val="007A7D55"/>
    <w:rsid w:val="007A7E8A"/>
    <w:rsid w:val="007B12FF"/>
    <w:rsid w:val="007B185F"/>
    <w:rsid w:val="007B2A01"/>
    <w:rsid w:val="007B2E75"/>
    <w:rsid w:val="007B39E1"/>
    <w:rsid w:val="007B4DFE"/>
    <w:rsid w:val="007B6219"/>
    <w:rsid w:val="007B6AEC"/>
    <w:rsid w:val="007B6F52"/>
    <w:rsid w:val="007C0612"/>
    <w:rsid w:val="007C0697"/>
    <w:rsid w:val="007C348D"/>
    <w:rsid w:val="007C3B9B"/>
    <w:rsid w:val="007C427A"/>
    <w:rsid w:val="007C4344"/>
    <w:rsid w:val="007C483C"/>
    <w:rsid w:val="007C484E"/>
    <w:rsid w:val="007C4972"/>
    <w:rsid w:val="007C4FA1"/>
    <w:rsid w:val="007C689D"/>
    <w:rsid w:val="007C7480"/>
    <w:rsid w:val="007C7A8A"/>
    <w:rsid w:val="007C7BC2"/>
    <w:rsid w:val="007C7CD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85"/>
    <w:rsid w:val="007E05CD"/>
    <w:rsid w:val="007E0A52"/>
    <w:rsid w:val="007E1624"/>
    <w:rsid w:val="007E1893"/>
    <w:rsid w:val="007E2CF6"/>
    <w:rsid w:val="007E3D46"/>
    <w:rsid w:val="007E3D62"/>
    <w:rsid w:val="007E5235"/>
    <w:rsid w:val="007E59C1"/>
    <w:rsid w:val="007E625C"/>
    <w:rsid w:val="007E6C65"/>
    <w:rsid w:val="007E7010"/>
    <w:rsid w:val="007F0164"/>
    <w:rsid w:val="007F1732"/>
    <w:rsid w:val="007F1A0D"/>
    <w:rsid w:val="007F1B2E"/>
    <w:rsid w:val="007F1B84"/>
    <w:rsid w:val="007F2173"/>
    <w:rsid w:val="007F3812"/>
    <w:rsid w:val="007F3D95"/>
    <w:rsid w:val="007F47E7"/>
    <w:rsid w:val="007F4F75"/>
    <w:rsid w:val="007F5196"/>
    <w:rsid w:val="007F6402"/>
    <w:rsid w:val="007F6495"/>
    <w:rsid w:val="007F65C2"/>
    <w:rsid w:val="007F6F26"/>
    <w:rsid w:val="007F7397"/>
    <w:rsid w:val="0080046E"/>
    <w:rsid w:val="0080269D"/>
    <w:rsid w:val="008040CB"/>
    <w:rsid w:val="008043C9"/>
    <w:rsid w:val="00806044"/>
    <w:rsid w:val="008067E0"/>
    <w:rsid w:val="00807185"/>
    <w:rsid w:val="008075F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F9"/>
    <w:rsid w:val="008272CE"/>
    <w:rsid w:val="0082733A"/>
    <w:rsid w:val="00827AF2"/>
    <w:rsid w:val="008310AA"/>
    <w:rsid w:val="00831133"/>
    <w:rsid w:val="0083270B"/>
    <w:rsid w:val="00832B9A"/>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56"/>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D8"/>
    <w:rsid w:val="00862ABA"/>
    <w:rsid w:val="00863604"/>
    <w:rsid w:val="008638DF"/>
    <w:rsid w:val="008640B1"/>
    <w:rsid w:val="00864390"/>
    <w:rsid w:val="008643DD"/>
    <w:rsid w:val="008656E1"/>
    <w:rsid w:val="00866474"/>
    <w:rsid w:val="00866F7E"/>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29CF"/>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D1"/>
    <w:rsid w:val="008D6F67"/>
    <w:rsid w:val="008D704D"/>
    <w:rsid w:val="008E03C7"/>
    <w:rsid w:val="008E2035"/>
    <w:rsid w:val="008E3081"/>
    <w:rsid w:val="008E31B9"/>
    <w:rsid w:val="008E4A3C"/>
    <w:rsid w:val="008E50AC"/>
    <w:rsid w:val="008E656A"/>
    <w:rsid w:val="008E6D07"/>
    <w:rsid w:val="008E7623"/>
    <w:rsid w:val="008E76B7"/>
    <w:rsid w:val="008E798B"/>
    <w:rsid w:val="008E7D27"/>
    <w:rsid w:val="008E7D87"/>
    <w:rsid w:val="008E7DB3"/>
    <w:rsid w:val="008F010C"/>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B2"/>
    <w:rsid w:val="009425A7"/>
    <w:rsid w:val="00942B80"/>
    <w:rsid w:val="00942BCA"/>
    <w:rsid w:val="009438E2"/>
    <w:rsid w:val="00946722"/>
    <w:rsid w:val="009502F5"/>
    <w:rsid w:val="0095064C"/>
    <w:rsid w:val="0095251F"/>
    <w:rsid w:val="00952A6D"/>
    <w:rsid w:val="00954A8F"/>
    <w:rsid w:val="00955F2F"/>
    <w:rsid w:val="0095653E"/>
    <w:rsid w:val="00956A4E"/>
    <w:rsid w:val="00956AB5"/>
    <w:rsid w:val="00956DE7"/>
    <w:rsid w:val="00957893"/>
    <w:rsid w:val="00960A92"/>
    <w:rsid w:val="00961502"/>
    <w:rsid w:val="00961520"/>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0B7"/>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4883"/>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00"/>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87A"/>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6DF6"/>
    <w:rsid w:val="00A37373"/>
    <w:rsid w:val="00A41AC1"/>
    <w:rsid w:val="00A41CA4"/>
    <w:rsid w:val="00A42B33"/>
    <w:rsid w:val="00A42E89"/>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83"/>
    <w:rsid w:val="00A54EAE"/>
    <w:rsid w:val="00A55508"/>
    <w:rsid w:val="00A55891"/>
    <w:rsid w:val="00A55972"/>
    <w:rsid w:val="00A55AA5"/>
    <w:rsid w:val="00A560A2"/>
    <w:rsid w:val="00A56E33"/>
    <w:rsid w:val="00A571AB"/>
    <w:rsid w:val="00A5751B"/>
    <w:rsid w:val="00A57C65"/>
    <w:rsid w:val="00A60616"/>
    <w:rsid w:val="00A60845"/>
    <w:rsid w:val="00A6180D"/>
    <w:rsid w:val="00A62366"/>
    <w:rsid w:val="00A636F3"/>
    <w:rsid w:val="00A637A9"/>
    <w:rsid w:val="00A63C9A"/>
    <w:rsid w:val="00A64154"/>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434"/>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5AE8"/>
    <w:rsid w:val="00AA62D6"/>
    <w:rsid w:val="00AA66DF"/>
    <w:rsid w:val="00AA6796"/>
    <w:rsid w:val="00AA773A"/>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6E0E"/>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7D3"/>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2F"/>
    <w:rsid w:val="00AE2AEF"/>
    <w:rsid w:val="00AE2B70"/>
    <w:rsid w:val="00AE2FC6"/>
    <w:rsid w:val="00AE3439"/>
    <w:rsid w:val="00AE34E5"/>
    <w:rsid w:val="00AE422D"/>
    <w:rsid w:val="00AE5294"/>
    <w:rsid w:val="00AE55E5"/>
    <w:rsid w:val="00AE60D1"/>
    <w:rsid w:val="00AE7C34"/>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5D0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271"/>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0E2"/>
    <w:rsid w:val="00B741D0"/>
    <w:rsid w:val="00B74438"/>
    <w:rsid w:val="00B744D7"/>
    <w:rsid w:val="00B7494D"/>
    <w:rsid w:val="00B74E8A"/>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A88"/>
    <w:rsid w:val="00B90F48"/>
    <w:rsid w:val="00B912E5"/>
    <w:rsid w:val="00B9137D"/>
    <w:rsid w:val="00B917A8"/>
    <w:rsid w:val="00B91E12"/>
    <w:rsid w:val="00B91FB8"/>
    <w:rsid w:val="00B9241A"/>
    <w:rsid w:val="00B937E7"/>
    <w:rsid w:val="00B93A46"/>
    <w:rsid w:val="00B946B2"/>
    <w:rsid w:val="00B94824"/>
    <w:rsid w:val="00B95A24"/>
    <w:rsid w:val="00B9652B"/>
    <w:rsid w:val="00B96990"/>
    <w:rsid w:val="00B96ED5"/>
    <w:rsid w:val="00B970B0"/>
    <w:rsid w:val="00B97135"/>
    <w:rsid w:val="00B9748F"/>
    <w:rsid w:val="00B97D87"/>
    <w:rsid w:val="00B97EFD"/>
    <w:rsid w:val="00BA010F"/>
    <w:rsid w:val="00BA080B"/>
    <w:rsid w:val="00BA0A4F"/>
    <w:rsid w:val="00BA0F66"/>
    <w:rsid w:val="00BA0FFA"/>
    <w:rsid w:val="00BA1D8F"/>
    <w:rsid w:val="00BA257E"/>
    <w:rsid w:val="00BA31F7"/>
    <w:rsid w:val="00BA341F"/>
    <w:rsid w:val="00BA3D88"/>
    <w:rsid w:val="00BA4247"/>
    <w:rsid w:val="00BA4ACB"/>
    <w:rsid w:val="00BA4D96"/>
    <w:rsid w:val="00BA5539"/>
    <w:rsid w:val="00BA5935"/>
    <w:rsid w:val="00BA5C6D"/>
    <w:rsid w:val="00BA74D7"/>
    <w:rsid w:val="00BA77A6"/>
    <w:rsid w:val="00BB0BB7"/>
    <w:rsid w:val="00BB174C"/>
    <w:rsid w:val="00BB2365"/>
    <w:rsid w:val="00BB2F46"/>
    <w:rsid w:val="00BB3B0E"/>
    <w:rsid w:val="00BB3FAC"/>
    <w:rsid w:val="00BB45B4"/>
    <w:rsid w:val="00BB45DF"/>
    <w:rsid w:val="00BB4A57"/>
    <w:rsid w:val="00BB5270"/>
    <w:rsid w:val="00BB54F0"/>
    <w:rsid w:val="00BB6B79"/>
    <w:rsid w:val="00BB7797"/>
    <w:rsid w:val="00BB7F44"/>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26EE"/>
    <w:rsid w:val="00BF3638"/>
    <w:rsid w:val="00BF4562"/>
    <w:rsid w:val="00BF4594"/>
    <w:rsid w:val="00BF5AEB"/>
    <w:rsid w:val="00BF5EA3"/>
    <w:rsid w:val="00BF5F45"/>
    <w:rsid w:val="00BF64AF"/>
    <w:rsid w:val="00BF6BED"/>
    <w:rsid w:val="00BF6C92"/>
    <w:rsid w:val="00BF6D8B"/>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23D"/>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D3"/>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CEE"/>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4C5"/>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38"/>
    <w:rsid w:val="00D20B5F"/>
    <w:rsid w:val="00D2178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87E"/>
    <w:rsid w:val="00D77C78"/>
    <w:rsid w:val="00D80CDF"/>
    <w:rsid w:val="00D8178E"/>
    <w:rsid w:val="00D81E9E"/>
    <w:rsid w:val="00D8349A"/>
    <w:rsid w:val="00D8368E"/>
    <w:rsid w:val="00D838D4"/>
    <w:rsid w:val="00D83945"/>
    <w:rsid w:val="00D83BAF"/>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408"/>
    <w:rsid w:val="00DC18B0"/>
    <w:rsid w:val="00DC1AF4"/>
    <w:rsid w:val="00DC2956"/>
    <w:rsid w:val="00DC3044"/>
    <w:rsid w:val="00DC3291"/>
    <w:rsid w:val="00DC35BA"/>
    <w:rsid w:val="00DC3961"/>
    <w:rsid w:val="00DC3A1D"/>
    <w:rsid w:val="00DC3D76"/>
    <w:rsid w:val="00DC3F3B"/>
    <w:rsid w:val="00DC3F90"/>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777"/>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37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753"/>
    <w:rsid w:val="00E4584D"/>
    <w:rsid w:val="00E46A71"/>
    <w:rsid w:val="00E47224"/>
    <w:rsid w:val="00E508D6"/>
    <w:rsid w:val="00E50D81"/>
    <w:rsid w:val="00E50F51"/>
    <w:rsid w:val="00E50F94"/>
    <w:rsid w:val="00E51974"/>
    <w:rsid w:val="00E51F36"/>
    <w:rsid w:val="00E52139"/>
    <w:rsid w:val="00E52B67"/>
    <w:rsid w:val="00E54BE2"/>
    <w:rsid w:val="00E55E1A"/>
    <w:rsid w:val="00E55E31"/>
    <w:rsid w:val="00E56BA8"/>
    <w:rsid w:val="00E570E9"/>
    <w:rsid w:val="00E57B07"/>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4EE"/>
    <w:rsid w:val="00E97C7F"/>
    <w:rsid w:val="00EA001C"/>
    <w:rsid w:val="00EA0CD1"/>
    <w:rsid w:val="00EA100E"/>
    <w:rsid w:val="00EA141A"/>
    <w:rsid w:val="00EA2280"/>
    <w:rsid w:val="00EA256A"/>
    <w:rsid w:val="00EA26D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CC2"/>
    <w:rsid w:val="00EB7FCE"/>
    <w:rsid w:val="00EC03C0"/>
    <w:rsid w:val="00EC0799"/>
    <w:rsid w:val="00EC121F"/>
    <w:rsid w:val="00EC12B9"/>
    <w:rsid w:val="00EC1554"/>
    <w:rsid w:val="00EC3339"/>
    <w:rsid w:val="00EC42F8"/>
    <w:rsid w:val="00EC4833"/>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E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84C"/>
    <w:rsid w:val="00F560B4"/>
    <w:rsid w:val="00F56281"/>
    <w:rsid w:val="00F56579"/>
    <w:rsid w:val="00F56594"/>
    <w:rsid w:val="00F56E7D"/>
    <w:rsid w:val="00F5729B"/>
    <w:rsid w:val="00F57665"/>
    <w:rsid w:val="00F57868"/>
    <w:rsid w:val="00F60294"/>
    <w:rsid w:val="00F6063A"/>
    <w:rsid w:val="00F6089C"/>
    <w:rsid w:val="00F61022"/>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50"/>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FF"/>
    <w:rsid w:val="00FC2982"/>
    <w:rsid w:val="00FC30FB"/>
    <w:rsid w:val="00FC3EFB"/>
    <w:rsid w:val="00FC46D9"/>
    <w:rsid w:val="00FC4C61"/>
    <w:rsid w:val="00FC5449"/>
    <w:rsid w:val="00FC5CAE"/>
    <w:rsid w:val="00FC5EA5"/>
    <w:rsid w:val="00FC674E"/>
    <w:rsid w:val="00FC6A8A"/>
    <w:rsid w:val="00FD003B"/>
    <w:rsid w:val="00FD0613"/>
    <w:rsid w:val="00FD0F2E"/>
    <w:rsid w:val="00FD18A1"/>
    <w:rsid w:val="00FD1A28"/>
    <w:rsid w:val="00FD1BA9"/>
    <w:rsid w:val="00FD1E9A"/>
    <w:rsid w:val="00FD2A30"/>
    <w:rsid w:val="00FD34DC"/>
    <w:rsid w:val="00FD4A49"/>
    <w:rsid w:val="00FD4C17"/>
    <w:rsid w:val="00FD519A"/>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4CB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4C"/>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8z0">
    <w:name w:val="WW8Num8z0"/>
    <w:rsid w:val="002450D8"/>
    <w:rPr>
      <w:rFonts w:ascii="Tahoma" w:eastAsia="Times New Roman" w:hAnsi="Tahoma"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17DE5E4-35A2-45CC-811A-8851E9F9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16580</Words>
  <Characters>9452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Vilita Plintauskienė</cp:lastModifiedBy>
  <cp:revision>8</cp:revision>
  <cp:lastPrinted>2025-08-19T11:30:00Z</cp:lastPrinted>
  <dcterms:created xsi:type="dcterms:W3CDTF">2025-10-30T13:07:00Z</dcterms:created>
  <dcterms:modified xsi:type="dcterms:W3CDTF">2025-11-05T08:30:00Z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