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600B">
      <w:pPr>
        <w:pStyle w:val="29"/>
        <w:keepNext w:val="0"/>
        <w:keepLines w:val="0"/>
        <w:widowControl/>
        <w:suppressLineNumbers w:val="0"/>
        <w:bidi w:val="0"/>
        <w:spacing w:before="0" w:beforeAutospacing="1" w:after="0" w:afterAutospacing="0" w:line="276" w:lineRule="auto"/>
        <w:ind w:left="567" w:right="0" w:firstLine="0"/>
        <w:jc w:val="center"/>
        <w:rPr>
          <w:rFonts w:hint="default" w:ascii="Times New Roman" w:hAnsi="Times New Roman" w:cs="Times New Roman"/>
        </w:rPr>
      </w:pPr>
      <w:r>
        <w:rPr>
          <w:rFonts w:hint="default" w:ascii="Times New Roman" w:hAnsi="Times New Roman" w:cs="Times New Roman"/>
        </w:rPr>
        <w:drawing>
          <wp:inline distT="0" distB="0" distL="114300" distR="114300">
            <wp:extent cx="614680" cy="70929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614680" cy="709295"/>
                    </a:xfrm>
                    <a:prstGeom prst="rect">
                      <a:avLst/>
                    </a:prstGeom>
                    <a:noFill/>
                    <a:ln>
                      <a:noFill/>
                    </a:ln>
                  </pic:spPr>
                </pic:pic>
              </a:graphicData>
            </a:graphic>
          </wp:inline>
        </w:drawing>
      </w:r>
    </w:p>
    <w:p w14:paraId="008AA13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rPr>
      </w:pPr>
      <w:r>
        <w:rPr>
          <w:rFonts w:hint="default" w:ascii="Times New Roman" w:hAnsi="Times New Roman" w:cs="Times New Roman"/>
          <w:b/>
          <w:bCs/>
          <w:sz w:val="24"/>
          <w:szCs w:val="24"/>
          <w:lang w:val="lt"/>
        </w:rPr>
        <w:t>POLICIJOS DEPARTAMENTAS</w:t>
      </w:r>
    </w:p>
    <w:p w14:paraId="51627F3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rPr>
      </w:pPr>
      <w:r>
        <w:rPr>
          <w:rFonts w:hint="default" w:ascii="Times New Roman" w:hAnsi="Times New Roman" w:cs="Times New Roman"/>
          <w:b/>
          <w:bCs/>
          <w:sz w:val="24"/>
          <w:szCs w:val="24"/>
          <w:lang w:val="lt"/>
        </w:rPr>
        <w:t>PRIE LIETUVOS RESPUBLIKOS VIDAUS REIKALŲ MINISTERIJOS</w:t>
      </w:r>
    </w:p>
    <w:p w14:paraId="3D31EE87">
      <w:pPr>
        <w:spacing w:after="120"/>
        <w:ind w:left="567" w:firstLine="0"/>
        <w:contextualSpacing/>
        <w:jc w:val="center"/>
        <w:rPr>
          <w:rFonts w:hint="default" w:ascii="Times New Roman" w:hAnsi="Times New Roman" w:cs="Times New Roman"/>
        </w:rPr>
      </w:pPr>
    </w:p>
    <w:p w14:paraId="1E041B37">
      <w:pPr>
        <w:spacing w:after="120"/>
        <w:ind w:left="567" w:firstLine="0"/>
        <w:contextualSpacing/>
        <w:jc w:val="center"/>
        <w:rPr>
          <w:rFonts w:hint="default" w:ascii="Times New Roman" w:hAnsi="Times New Roman" w:cs="Times New Roman"/>
          <w:b/>
          <w:bCs/>
        </w:rPr>
      </w:pPr>
    </w:p>
    <w:p w14:paraId="4B92F888">
      <w:pPr>
        <w:spacing w:after="120"/>
        <w:ind w:left="567" w:firstLine="0"/>
        <w:contextualSpacing/>
        <w:jc w:val="center"/>
        <w:rPr>
          <w:rFonts w:hint="default" w:ascii="Times New Roman" w:hAnsi="Times New Roman" w:cs="Times New Roman"/>
          <w:color w:val="00B050"/>
        </w:rPr>
      </w:pPr>
    </w:p>
    <w:p w14:paraId="47B8E29B">
      <w:pPr>
        <w:spacing w:after="120"/>
        <w:ind w:left="567" w:firstLine="0"/>
        <w:contextualSpacing/>
        <w:jc w:val="center"/>
        <w:rPr>
          <w:rFonts w:hint="default" w:ascii="Times New Roman" w:hAnsi="Times New Roman" w:cs="Times New Roman"/>
        </w:rPr>
      </w:pPr>
    </w:p>
    <w:p w14:paraId="47EF0C37">
      <w:pPr>
        <w:spacing w:after="120"/>
        <w:ind w:left="567" w:firstLine="0"/>
        <w:contextualSpacing/>
        <w:jc w:val="center"/>
        <w:rPr>
          <w:rFonts w:hint="default" w:ascii="Times New Roman" w:hAnsi="Times New Roman" w:cs="Times New Roman"/>
          <w:sz w:val="28"/>
          <w:szCs w:val="28"/>
        </w:rPr>
      </w:pPr>
    </w:p>
    <w:p w14:paraId="7350A7E2">
      <w:pPr>
        <w:spacing w:after="120"/>
        <w:ind w:left="567" w:firstLine="0"/>
        <w:contextualSpacing/>
        <w:jc w:val="center"/>
        <w:rPr>
          <w:rFonts w:hint="default" w:ascii="Times New Roman" w:hAnsi="Times New Roman" w:cs="Times New Roman"/>
          <w:sz w:val="28"/>
          <w:szCs w:val="28"/>
        </w:rPr>
      </w:pPr>
    </w:p>
    <w:p w14:paraId="1D1BF965">
      <w:pPr>
        <w:spacing w:after="120" w:line="240" w:lineRule="auto"/>
        <w:ind w:left="567" w:firstLine="0"/>
        <w:contextualSpacing/>
        <w:jc w:val="center"/>
        <w:rPr>
          <w:rFonts w:hint="default" w:ascii="Times New Roman" w:hAnsi="Times New Roman" w:cs="Times New Roman"/>
          <w:b/>
          <w:bCs/>
          <w:sz w:val="28"/>
          <w:szCs w:val="28"/>
        </w:rPr>
      </w:pPr>
      <w:r>
        <w:rPr>
          <w:rFonts w:hint="default" w:ascii="Times New Roman" w:hAnsi="Times New Roman" w:cs="Times New Roman"/>
          <w:b/>
          <w:bCs/>
          <w:sz w:val="28"/>
          <w:szCs w:val="28"/>
        </w:rPr>
        <w:t>MAŽOS VERTĖS VIEŠOJO PIRKIMO „</w:t>
      </w:r>
      <w:r>
        <w:rPr>
          <w:rFonts w:ascii="Times New Roman" w:hAnsi="Times New Roman" w:cs="Times New Roman"/>
          <w:b/>
          <w:bCs/>
          <w:sz w:val="28"/>
          <w:szCs w:val="28"/>
        </w:rPr>
        <w:t xml:space="preserve">KAUNO APSKRITIES VYRIAUSIOJO POLICIJOS KOMISARIATO TARNYBINIŲ </w:t>
      </w:r>
      <w:r>
        <w:rPr>
          <w:rFonts w:hint="default" w:ascii="Times New Roman" w:hAnsi="Times New Roman" w:cs="Times New Roman"/>
          <w:b/>
          <w:bCs/>
          <w:sz w:val="28"/>
          <w:szCs w:val="28"/>
          <w:lang w:val="lt-LT"/>
        </w:rPr>
        <w:t xml:space="preserve">TRANSPORTO PRIEMONIŲ </w:t>
      </w:r>
      <w:r>
        <w:rPr>
          <w:rFonts w:ascii="Times New Roman" w:hAnsi="Times New Roman" w:cs="Times New Roman"/>
          <w:b/>
          <w:bCs/>
          <w:sz w:val="28"/>
          <w:szCs w:val="28"/>
        </w:rPr>
        <w:t>PLOVIMO IR VALYMO PASLAUGOS KAUNO MIESTE</w:t>
      </w:r>
      <w:r>
        <w:rPr>
          <w:rFonts w:hint="default" w:ascii="Times New Roman" w:hAnsi="Times New Roman" w:cs="Times New Roman"/>
          <w:b/>
          <w:bCs/>
          <w:sz w:val="28"/>
          <w:szCs w:val="28"/>
        </w:rPr>
        <w:t>“</w:t>
      </w:r>
    </w:p>
    <w:p w14:paraId="18ACC6AD">
      <w:pPr>
        <w:spacing w:after="120" w:line="240" w:lineRule="auto"/>
        <w:ind w:left="567" w:firstLine="0"/>
        <w:contextualSpacing/>
        <w:jc w:val="center"/>
        <w:rPr>
          <w:rFonts w:hint="default" w:ascii="Times New Roman" w:hAnsi="Times New Roman" w:cs="Times New Roman"/>
          <w:b/>
          <w:bCs/>
          <w:sz w:val="28"/>
          <w:szCs w:val="28"/>
        </w:rPr>
      </w:pPr>
      <w:r>
        <w:rPr>
          <w:rFonts w:hint="default" w:ascii="Times New Roman" w:hAnsi="Times New Roman" w:cs="Times New Roman"/>
          <w:b/>
          <w:bCs/>
          <w:sz w:val="28"/>
          <w:szCs w:val="28"/>
        </w:rPr>
        <w:t>SKELBIAMOS APKLAUSOS SPECIALIOSIOS SĄLYGOS</w:t>
      </w:r>
    </w:p>
    <w:p w14:paraId="517C01D9">
      <w:pPr>
        <w:spacing w:after="120" w:line="240" w:lineRule="auto"/>
        <w:ind w:left="567" w:firstLine="0"/>
        <w:contextualSpacing/>
        <w:jc w:val="center"/>
        <w:rPr>
          <w:rFonts w:hint="default" w:ascii="Times New Roman" w:hAnsi="Times New Roman" w:cs="Times New Roman"/>
        </w:rPr>
      </w:pPr>
      <w:r>
        <w:rPr>
          <w:rFonts w:hint="default" w:ascii="Times New Roman" w:hAnsi="Times New Roman" w:cs="Times New Roman"/>
          <w:b/>
          <w:bCs/>
          <w:sz w:val="28"/>
          <w:szCs w:val="28"/>
        </w:rPr>
        <w:t xml:space="preserve">Versija Nr. </w:t>
      </w:r>
      <w:r>
        <w:rPr>
          <w:rFonts w:hint="default" w:ascii="Times New Roman" w:hAnsi="Times New Roman" w:cs="Times New Roman"/>
          <w:b/>
          <w:bCs/>
          <w:color w:val="auto"/>
          <w:sz w:val="28"/>
          <w:szCs w:val="28"/>
          <w:lang w:val="en-US"/>
        </w:rPr>
        <w:t>1</w:t>
      </w:r>
      <w:r>
        <w:rPr>
          <w:rFonts w:hint="default" w:ascii="Times New Roman" w:hAnsi="Times New Roman" w:cs="Times New Roman"/>
        </w:rPr>
        <w:br w:type="page"/>
      </w:r>
    </w:p>
    <w:sdt>
      <w:sdtPr>
        <w:rPr>
          <w:rFonts w:hint="default" w:ascii="Times New Roman" w:hAnsi="Times New Roman" w:cs="Times New Roman" w:eastAsiaTheme="minorEastAsia"/>
          <w:color w:val="auto"/>
          <w:sz w:val="21"/>
          <w:szCs w:val="21"/>
        </w:rPr>
        <w:id w:val="1253785632"/>
        <w:docPartObj>
          <w:docPartGallery w:val="Table of Contents"/>
          <w:docPartUnique/>
        </w:docPartObj>
      </w:sdtPr>
      <w:sdtEndPr>
        <w:rPr>
          <w:rFonts w:hint="default" w:ascii="Times New Roman" w:hAnsi="Times New Roman" w:cs="Times New Roman" w:eastAsiaTheme="minorEastAsia"/>
          <w:b/>
          <w:bCs/>
          <w:color w:val="auto"/>
          <w:sz w:val="21"/>
          <w:szCs w:val="21"/>
        </w:rPr>
      </w:sdtEndPr>
      <w:sdtContent>
        <w:p w14:paraId="52073D81">
          <w:pPr>
            <w:pStyle w:val="70"/>
            <w:tabs>
              <w:tab w:val="left" w:pos="6555"/>
            </w:tabs>
            <w:rPr>
              <w:rFonts w:hint="default" w:ascii="Times New Roman" w:hAnsi="Times New Roman" w:cs="Times New Roman"/>
            </w:rPr>
          </w:pPr>
          <w:r>
            <w:rPr>
              <w:rFonts w:hint="default" w:ascii="Times New Roman" w:hAnsi="Times New Roman" w:cs="Times New Roman"/>
            </w:rPr>
            <w:t>TURINYS</w:t>
          </w:r>
          <w:r>
            <w:rPr>
              <w:rFonts w:hint="default" w:ascii="Times New Roman" w:hAnsi="Times New Roman" w:cs="Times New Roman"/>
            </w:rPr>
            <w:tab/>
          </w:r>
        </w:p>
        <w:p w14:paraId="64303EC1">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"_Toc137194947" </w:instrText>
          </w:r>
          <w:r>
            <w:rPr>
              <w:rFonts w:hint="default" w:ascii="Times New Roman" w:hAnsi="Times New Roman" w:cs="Times New Roman"/>
            </w:rPr>
            <w:fldChar w:fldCharType="separate"/>
          </w:r>
          <w:r>
            <w:rPr>
              <w:rStyle w:val="28"/>
              <w:rFonts w:hint="default" w:ascii="Times New Roman" w:hAnsi="Times New Roman" w:cs="Times New Roman"/>
            </w:rPr>
            <w:t>1.</w:t>
          </w:r>
          <w:r>
            <w:rPr>
              <w:rFonts w:hint="default" w:ascii="Times New Roman" w:hAnsi="Times New Roman" w:cs="Times New Roman"/>
              <w:sz w:val="22"/>
              <w:szCs w:val="22"/>
              <w:lang w:val="en-US" w:eastAsia="en-US"/>
            </w:rPr>
            <w:tab/>
          </w:r>
          <w:r>
            <w:rPr>
              <w:rStyle w:val="28"/>
              <w:rFonts w:hint="default" w:ascii="Times New Roman" w:hAnsi="Times New Roman" w:cs="Times New Roman"/>
            </w:rPr>
            <w:t>Bendra informacija</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_Toc137194947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29E46CFF">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"_Toc137194948" </w:instrText>
          </w:r>
          <w:r>
            <w:rPr>
              <w:rFonts w:hint="default" w:ascii="Times New Roman" w:hAnsi="Times New Roman" w:cs="Times New Roman"/>
            </w:rPr>
            <w:fldChar w:fldCharType="separate"/>
          </w:r>
          <w:r>
            <w:rPr>
              <w:rStyle w:val="28"/>
              <w:rFonts w:hint="default" w:ascii="Times New Roman" w:hAnsi="Times New Roman" w:eastAsia="Calibri" w:cs="Times New Roman"/>
            </w:rPr>
            <w:t>2.</w:t>
          </w:r>
          <w:r>
            <w:rPr>
              <w:rFonts w:hint="default" w:ascii="Times New Roman" w:hAnsi="Times New Roman" w:cs="Times New Roman"/>
              <w:sz w:val="22"/>
              <w:szCs w:val="22"/>
              <w:lang w:val="en-US" w:eastAsia="en-US"/>
            </w:rPr>
            <w:tab/>
          </w:r>
          <w:r>
            <w:rPr>
              <w:rStyle w:val="28"/>
              <w:rFonts w:hint="default" w:ascii="Times New Roman" w:hAnsi="Times New Roman" w:cs="Times New Roman"/>
            </w:rPr>
            <w:t>Pirkimo objektas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_Toc137194948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3B364848">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"_Toc137194949" </w:instrText>
          </w:r>
          <w:r>
            <w:rPr>
              <w:rFonts w:hint="default" w:ascii="Times New Roman" w:hAnsi="Times New Roman" w:cs="Times New Roman"/>
            </w:rPr>
            <w:fldChar w:fldCharType="separate"/>
          </w:r>
          <w:r>
            <w:rPr>
              <w:rStyle w:val="28"/>
              <w:rFonts w:hint="default" w:ascii="Times New Roman" w:hAnsi="Times New Roman" w:eastAsia="Calibri" w:cs="Times New Roman"/>
            </w:rPr>
            <w:t>3.</w:t>
          </w:r>
          <w:r>
            <w:rPr>
              <w:rFonts w:hint="default" w:ascii="Times New Roman" w:hAnsi="Times New Roman" w:cs="Times New Roman"/>
              <w:sz w:val="22"/>
              <w:szCs w:val="22"/>
              <w:lang w:val="en-US" w:eastAsia="en-US"/>
            </w:rPr>
            <w:tab/>
          </w:r>
          <w:r>
            <w:rPr>
              <w:rStyle w:val="28"/>
              <w:rFonts w:hint="default" w:ascii="Times New Roman" w:hAnsi="Times New Roman" w:cs="Times New Roman"/>
            </w:rPr>
            <w:t>Tiekėjų pašalinimo pagrindai, kvalifikacijos reikalavimai ir reikalaujami kokybės vadybos sistemos ir (arba) aplinkos apsaugos vadybos sistemos standartai</w:t>
          </w:r>
          <w:r>
            <w:rPr>
              <w:rFonts w:hint="default" w:ascii="Times New Roman" w:hAnsi="Times New Roman" w:cs="Times New Roman"/>
            </w:rPr>
            <w:tab/>
          </w:r>
          <w:r>
            <w:rPr>
              <w:rFonts w:hint="default" w:ascii="Times New Roman" w:hAnsi="Times New Roman" w:cs="Times New Roman"/>
              <w:lang w:val="lt-LT"/>
            </w:rPr>
            <w:t>2</w:t>
          </w:r>
          <w:r>
            <w:rPr>
              <w:rFonts w:hint="default" w:ascii="Times New Roman" w:hAnsi="Times New Roman" w:cs="Times New Roman"/>
            </w:rPr>
            <w:fldChar w:fldCharType="end"/>
          </w:r>
        </w:p>
        <w:p w14:paraId="2C7FBD3C">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"_Toc137194950" </w:instrText>
          </w:r>
          <w:r>
            <w:rPr>
              <w:rFonts w:hint="default" w:ascii="Times New Roman" w:hAnsi="Times New Roman" w:cs="Times New Roman"/>
            </w:rPr>
            <w:fldChar w:fldCharType="separate"/>
          </w:r>
          <w:r>
            <w:rPr>
              <w:rStyle w:val="28"/>
              <w:rFonts w:hint="default" w:ascii="Times New Roman" w:hAnsi="Times New Roman" w:eastAsia="Calibri" w:cs="Times New Roman"/>
            </w:rPr>
            <w:t>4.</w:t>
          </w:r>
          <w:r>
            <w:rPr>
              <w:rFonts w:hint="default" w:ascii="Times New Roman" w:hAnsi="Times New Roman" w:cs="Times New Roman"/>
              <w:sz w:val="22"/>
              <w:szCs w:val="22"/>
              <w:lang w:val="en-US" w:eastAsia="en-US"/>
            </w:rPr>
            <w:tab/>
          </w:r>
          <w:r>
            <w:rPr>
              <w:rStyle w:val="28"/>
              <w:rFonts w:hint="default" w:ascii="Times New Roman" w:hAnsi="Times New Roman" w:cs="Times New Roman"/>
            </w:rPr>
            <w:t>Reikalavimai, susiję su nacionaliniu saugumu</w:t>
          </w:r>
          <w:r>
            <w:rPr>
              <w:rFonts w:hint="default" w:ascii="Times New Roman" w:hAnsi="Times New Roman" w:cs="Times New Roman"/>
            </w:rPr>
            <w:tab/>
          </w:r>
          <w:r>
            <w:rPr>
              <w:rFonts w:hint="default" w:ascii="Times New Roman" w:hAnsi="Times New Roman" w:cs="Times New Roman"/>
              <w:lang w:val="lt-LT"/>
            </w:rPr>
            <w:t>3</w:t>
          </w:r>
          <w:r>
            <w:rPr>
              <w:rFonts w:hint="default" w:ascii="Times New Roman" w:hAnsi="Times New Roman" w:cs="Times New Roman"/>
            </w:rPr>
            <w:fldChar w:fldCharType="end"/>
          </w:r>
        </w:p>
        <w:p w14:paraId="3B8B80C9">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"_Toc137194951" </w:instrText>
          </w:r>
          <w:r>
            <w:rPr>
              <w:rFonts w:hint="default" w:ascii="Times New Roman" w:hAnsi="Times New Roman" w:cs="Times New Roman"/>
            </w:rPr>
            <w:fldChar w:fldCharType="separate"/>
          </w:r>
          <w:r>
            <w:rPr>
              <w:rStyle w:val="28"/>
              <w:rFonts w:hint="default" w:ascii="Times New Roman" w:hAnsi="Times New Roman" w:eastAsia="Calibri" w:cs="Times New Roman"/>
            </w:rPr>
            <w:t>5.</w:t>
          </w:r>
          <w:r>
            <w:rPr>
              <w:rFonts w:hint="default" w:ascii="Times New Roman" w:hAnsi="Times New Roman" w:cs="Times New Roman"/>
              <w:sz w:val="22"/>
              <w:szCs w:val="22"/>
              <w:lang w:val="en-US" w:eastAsia="en-US"/>
            </w:rPr>
            <w:tab/>
          </w:r>
          <w:r>
            <w:rPr>
              <w:rStyle w:val="28"/>
              <w:rFonts w:hint="default" w:ascii="Times New Roman" w:hAnsi="Times New Roman" w:cs="Times New Roman"/>
            </w:rPr>
            <w:t>Specialieji reikalavimai pasiūlymų rengimui ir pateikimui</w:t>
          </w:r>
          <w:r>
            <w:rPr>
              <w:rFonts w:hint="default" w:ascii="Times New Roman" w:hAnsi="Times New Roman" w:cs="Times New Roman"/>
            </w:rPr>
            <w:tab/>
          </w:r>
          <w:r>
            <w:rPr>
              <w:rFonts w:hint="default" w:ascii="Times New Roman" w:hAnsi="Times New Roman" w:cs="Times New Roman"/>
              <w:lang w:val="lt-LT"/>
            </w:rPr>
            <w:t>3</w:t>
          </w:r>
          <w:r>
            <w:rPr>
              <w:rFonts w:hint="default" w:ascii="Times New Roman" w:hAnsi="Times New Roman" w:cs="Times New Roman"/>
            </w:rPr>
            <w:fldChar w:fldCharType="end"/>
          </w:r>
        </w:p>
        <w:p w14:paraId="71D87EA0">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"_Toc137194952" </w:instrText>
          </w:r>
          <w:r>
            <w:rPr>
              <w:rFonts w:hint="default" w:ascii="Times New Roman" w:hAnsi="Times New Roman" w:cs="Times New Roman"/>
            </w:rPr>
            <w:fldChar w:fldCharType="separate"/>
          </w:r>
          <w:r>
            <w:rPr>
              <w:rStyle w:val="28"/>
              <w:rFonts w:hint="default" w:ascii="Times New Roman" w:hAnsi="Times New Roman" w:cs="Times New Roman"/>
            </w:rPr>
            <w:t>6.     Pasiūlymo galiojimo užtikrinimas</w:t>
          </w:r>
          <w:r>
            <w:rPr>
              <w:rFonts w:hint="default" w:ascii="Times New Roman" w:hAnsi="Times New Roman" w:cs="Times New Roman"/>
            </w:rPr>
            <w:tab/>
          </w:r>
          <w:r>
            <w:rPr>
              <w:rFonts w:hint="default" w:ascii="Times New Roman" w:hAnsi="Times New Roman" w:cs="Times New Roman"/>
              <w:lang w:val="lt-LT"/>
            </w:rPr>
            <w:t>4</w:t>
          </w:r>
          <w:r>
            <w:rPr>
              <w:rFonts w:hint="default" w:ascii="Times New Roman" w:hAnsi="Times New Roman" w:cs="Times New Roman"/>
            </w:rPr>
            <w:fldChar w:fldCharType="end"/>
          </w:r>
        </w:p>
        <w:p w14:paraId="197EB7A3">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"_Toc137194953" </w:instrText>
          </w:r>
          <w:r>
            <w:rPr>
              <w:rFonts w:hint="default" w:ascii="Times New Roman" w:hAnsi="Times New Roman" w:cs="Times New Roman"/>
            </w:rPr>
            <w:fldChar w:fldCharType="separate"/>
          </w:r>
          <w:r>
            <w:rPr>
              <w:rStyle w:val="28"/>
              <w:rFonts w:hint="default" w:ascii="Times New Roman" w:hAnsi="Times New Roman" w:cs="Times New Roman"/>
            </w:rPr>
            <w:t>7.</w:t>
          </w:r>
          <w:r>
            <w:rPr>
              <w:rFonts w:hint="default" w:ascii="Times New Roman" w:hAnsi="Times New Roman" w:cs="Times New Roman"/>
              <w:sz w:val="22"/>
              <w:szCs w:val="22"/>
              <w:lang w:val="en-US" w:eastAsia="en-US"/>
            </w:rPr>
            <w:tab/>
          </w:r>
          <w:r>
            <w:rPr>
              <w:rStyle w:val="28"/>
              <w:rFonts w:hint="default" w:ascii="Times New Roman" w:hAnsi="Times New Roman" w:cs="Times New Roman"/>
            </w:rPr>
            <w:t>Pasiūlymų vertinimas</w:t>
          </w:r>
          <w:r>
            <w:rPr>
              <w:rFonts w:hint="default" w:ascii="Times New Roman" w:hAnsi="Times New Roman" w:cs="Times New Roman"/>
            </w:rPr>
            <w:tab/>
          </w:r>
          <w:r>
            <w:rPr>
              <w:rFonts w:hint="default" w:ascii="Times New Roman" w:hAnsi="Times New Roman" w:cs="Times New Roman"/>
              <w:lang w:val="lt-LT"/>
            </w:rPr>
            <w:t>4</w:t>
          </w:r>
          <w:r>
            <w:rPr>
              <w:rFonts w:hint="default" w:ascii="Times New Roman" w:hAnsi="Times New Roman" w:cs="Times New Roman"/>
            </w:rPr>
            <w:fldChar w:fldCharType="end"/>
          </w:r>
        </w:p>
        <w:p w14:paraId="2D57B744">
          <w:pPr>
            <w:pStyle w:val="34"/>
            <w:rPr>
              <w:rFonts w:hint="default" w:ascii="Times New Roman" w:hAnsi="Times New Roman" w:cs="Times New Roman"/>
              <w:sz w:val="22"/>
              <w:szCs w:val="22"/>
              <w:lang w:val="en-US"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"_Toc137194954" </w:instrText>
          </w:r>
          <w:r>
            <w:rPr>
              <w:rFonts w:hint="default" w:ascii="Times New Roman" w:hAnsi="Times New Roman" w:cs="Times New Roman"/>
            </w:rPr>
            <w:fldChar w:fldCharType="separate"/>
          </w:r>
          <w:r>
            <w:rPr>
              <w:rStyle w:val="28"/>
              <w:rFonts w:hint="default" w:ascii="Times New Roman" w:hAnsi="Times New Roman" w:cs="Times New Roman"/>
            </w:rPr>
            <w:t>8.     Sutarties sudarymas</w:t>
          </w:r>
          <w:r>
            <w:rPr>
              <w:rFonts w:hint="default" w:ascii="Times New Roman" w:hAnsi="Times New Roman" w:cs="Times New Roman"/>
            </w:rPr>
            <w:tab/>
          </w:r>
          <w:r>
            <w:rPr>
              <w:rFonts w:hint="default" w:ascii="Times New Roman" w:hAnsi="Times New Roman" w:cs="Times New Roman"/>
              <w:lang w:val="lt-LT"/>
            </w:rPr>
            <w:t>4</w:t>
          </w:r>
          <w:r>
            <w:rPr>
              <w:rFonts w:hint="default" w:ascii="Times New Roman" w:hAnsi="Times New Roman" w:cs="Times New Roman"/>
            </w:rPr>
            <w:fldChar w:fldCharType="end"/>
          </w:r>
        </w:p>
        <w:p w14:paraId="7ACF4EEF">
          <w:pPr>
            <w:rPr>
              <w:rFonts w:hint="default" w:ascii="Times New Roman" w:hAnsi="Times New Roman" w:cs="Times New Roman"/>
            </w:rPr>
          </w:pPr>
          <w:r>
            <w:rPr>
              <w:rFonts w:hint="default" w:ascii="Times New Roman" w:hAnsi="Times New Roman" w:cs="Times New Roman"/>
            </w:rPr>
            <w:fldChar w:fldCharType="end"/>
          </w:r>
        </w:p>
      </w:sdtContent>
    </w:sdt>
    <w:p w14:paraId="18068486">
      <w:pPr>
        <w:spacing w:line="240" w:lineRule="auto"/>
        <w:ind w:left="300" w:firstLine="397"/>
        <w:jc w:val="left"/>
        <w:rPr>
          <w:rFonts w:ascii="Times New Roman" w:hAnsi="Times New Roman" w:eastAsia="Times New Roman" w:cs="Times New Roman"/>
          <w:color w:val="000000" w:themeColor="text1"/>
          <w:sz w:val="21"/>
          <w:szCs w:val="21"/>
          <w14:textFill>
            <w14:solidFill>
              <w14:schemeClr w14:val="tx1"/>
            </w14:solidFill>
          </w14:textFill>
        </w:rPr>
      </w:pPr>
    </w:p>
    <w:p w14:paraId="7B45B764">
      <w:pPr>
        <w:spacing w:line="240" w:lineRule="auto"/>
        <w:ind w:left="697" w:firstLine="0"/>
        <w:jc w:val="left"/>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 xml:space="preserve">Pirkimo sąlygų </w:t>
      </w:r>
      <w:r>
        <w:rPr>
          <w:rFonts w:hint="default" w:ascii="Times New Roman" w:hAnsi="Times New Roman" w:eastAsia="Times New Roman" w:cs="Times New Roman"/>
          <w:color w:val="000000" w:themeColor="text1"/>
          <w:sz w:val="21"/>
          <w:szCs w:val="21"/>
          <w:lang w:val="en-US"/>
          <w14:textFill>
            <w14:solidFill>
              <w14:schemeClr w14:val="tx1"/>
            </w14:solidFill>
          </w14:textFill>
        </w:rPr>
        <w:t>1</w:t>
      </w:r>
      <w:r>
        <w:rPr>
          <w:rFonts w:ascii="Times New Roman" w:hAnsi="Times New Roman" w:eastAsia="Times New Roman" w:cs="Times New Roman"/>
          <w:color w:val="000000" w:themeColor="text1"/>
          <w:sz w:val="21"/>
          <w:szCs w:val="21"/>
          <w14:textFill>
            <w14:solidFill>
              <w14:schemeClr w14:val="tx1"/>
            </w14:solidFill>
          </w14:textFill>
        </w:rPr>
        <w:t xml:space="preserve"> priedas „Techninė specifikacija“</w:t>
      </w:r>
    </w:p>
    <w:p w14:paraId="08F3D59D">
      <w:pPr>
        <w:spacing w:line="240" w:lineRule="auto"/>
        <w:ind w:left="300" w:firstLine="397"/>
        <w:jc w:val="left"/>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 xml:space="preserve">Pirkimo sąlygų </w:t>
      </w:r>
      <w:r>
        <w:rPr>
          <w:rFonts w:hint="default" w:ascii="Times New Roman" w:hAnsi="Times New Roman" w:eastAsia="Times New Roman" w:cs="Times New Roman"/>
          <w:color w:val="000000" w:themeColor="text1"/>
          <w:sz w:val="21"/>
          <w:szCs w:val="21"/>
          <w:lang w:val="en-US"/>
          <w14:textFill>
            <w14:solidFill>
              <w14:schemeClr w14:val="tx1"/>
            </w14:solidFill>
          </w14:textFill>
        </w:rPr>
        <w:t>2</w:t>
      </w:r>
      <w:r>
        <w:rPr>
          <w:rFonts w:ascii="Times New Roman" w:hAnsi="Times New Roman" w:eastAsia="Times New Roman" w:cs="Times New Roman"/>
          <w:color w:val="000000" w:themeColor="text1"/>
          <w:sz w:val="21"/>
          <w:szCs w:val="21"/>
          <w14:textFill>
            <w14:solidFill>
              <w14:schemeClr w14:val="tx1"/>
            </w14:solidFill>
          </w14:textFill>
        </w:rPr>
        <w:t xml:space="preserve"> priedas „Pasiūlymo forma“ </w:t>
      </w:r>
    </w:p>
    <w:p w14:paraId="64A7C5B6">
      <w:pPr>
        <w:spacing w:line="240" w:lineRule="auto"/>
        <w:ind w:left="300" w:firstLine="397"/>
        <w:jc w:val="left"/>
        <w:rPr>
          <w:rFonts w:ascii="Times New Roman" w:hAnsi="Times New Roman" w:eastAsia="Times New Roman" w:cs="Times New Roman"/>
          <w:color w:val="000000" w:themeColor="text1"/>
          <w:sz w:val="21"/>
          <w:szCs w:val="21"/>
          <w14:textFill>
            <w14:solidFill>
              <w14:schemeClr w14:val="tx1"/>
            </w14:solidFill>
          </w14:textFill>
        </w:rPr>
      </w:pPr>
      <w:r>
        <w:rPr>
          <w:rFonts w:ascii="Times New Roman" w:hAnsi="Times New Roman" w:eastAsia="Times New Roman" w:cs="Times New Roman"/>
          <w:color w:val="000000" w:themeColor="text1"/>
          <w:sz w:val="21"/>
          <w:szCs w:val="21"/>
          <w14:textFill>
            <w14:solidFill>
              <w14:schemeClr w14:val="tx1"/>
            </w14:solidFill>
          </w14:textFill>
        </w:rPr>
        <w:t xml:space="preserve">Pirkimo sąlygų </w:t>
      </w:r>
      <w:r>
        <w:rPr>
          <w:rFonts w:hint="default" w:ascii="Times New Roman" w:hAnsi="Times New Roman" w:eastAsia="Times New Roman" w:cs="Times New Roman"/>
          <w:color w:val="000000" w:themeColor="text1"/>
          <w:sz w:val="21"/>
          <w:szCs w:val="21"/>
          <w:lang w:val="en-US"/>
          <w14:textFill>
            <w14:solidFill>
              <w14:schemeClr w14:val="tx1"/>
            </w14:solidFill>
          </w14:textFill>
        </w:rPr>
        <w:t>3</w:t>
      </w:r>
      <w:r>
        <w:rPr>
          <w:rFonts w:ascii="Times New Roman" w:hAnsi="Times New Roman" w:eastAsia="Times New Roman" w:cs="Times New Roman"/>
          <w:color w:val="000000" w:themeColor="text1"/>
          <w:sz w:val="21"/>
          <w:szCs w:val="21"/>
          <w14:textFill>
            <w14:solidFill>
              <w14:schemeClr w14:val="tx1"/>
            </w14:solidFill>
          </w14:textFill>
        </w:rPr>
        <w:t xml:space="preserve"> priedas „Sutarties projektas“</w:t>
      </w:r>
    </w:p>
    <w:p w14:paraId="7F3739D3">
      <w:pPr>
        <w:spacing w:line="240" w:lineRule="auto"/>
        <w:ind w:left="300" w:firstLine="397"/>
        <w:jc w:val="left"/>
        <w:rPr>
          <w:rFonts w:hint="default" w:ascii="Times New Roman" w:hAnsi="Times New Roman" w:cs="Times New Roman"/>
        </w:rPr>
      </w:pPr>
      <w:r>
        <w:rPr>
          <w:rFonts w:ascii="Times New Roman" w:hAnsi="Times New Roman" w:eastAsia="Times New Roman" w:cs="Times New Roman"/>
          <w:color w:val="000000" w:themeColor="text1"/>
          <w:sz w:val="21"/>
          <w:szCs w:val="21"/>
          <w14:textFill>
            <w14:solidFill>
              <w14:schemeClr w14:val="tx1"/>
            </w14:solidFill>
          </w14:textFill>
        </w:rPr>
        <w:t xml:space="preserve">Pirkimo sąlygų </w:t>
      </w:r>
      <w:r>
        <w:rPr>
          <w:rFonts w:hint="default" w:ascii="Times New Roman" w:hAnsi="Times New Roman" w:eastAsia="Times New Roman" w:cs="Times New Roman"/>
          <w:color w:val="000000" w:themeColor="text1"/>
          <w:sz w:val="21"/>
          <w:szCs w:val="21"/>
          <w:lang w:val="en-US"/>
          <w14:textFill>
            <w14:solidFill>
              <w14:schemeClr w14:val="tx1"/>
            </w14:solidFill>
          </w14:textFill>
        </w:rPr>
        <w:t>4</w:t>
      </w:r>
      <w:r>
        <w:rPr>
          <w:rFonts w:ascii="Times New Roman" w:hAnsi="Times New Roman" w:eastAsia="Times New Roman" w:cs="Times New Roman"/>
          <w:color w:val="000000" w:themeColor="text1"/>
          <w:sz w:val="21"/>
          <w:szCs w:val="21"/>
          <w14:textFill>
            <w14:solidFill>
              <w14:schemeClr w14:val="tx1"/>
            </w14:solidFill>
          </w14:textFill>
        </w:rPr>
        <w:t xml:space="preserve"> priedas „Terminai“</w:t>
      </w:r>
    </w:p>
    <w:p w14:paraId="6F478FD2">
      <w:pPr>
        <w:spacing w:after="120"/>
        <w:ind w:left="567" w:firstLine="0"/>
        <w:contextualSpacing/>
        <w:jc w:val="center"/>
        <w:rPr>
          <w:rFonts w:hint="default" w:ascii="Times New Roman" w:hAnsi="Times New Roman" w:cs="Times New Roman"/>
        </w:rPr>
      </w:pPr>
    </w:p>
    <w:p w14:paraId="7680CD9F">
      <w:pPr>
        <w:spacing w:after="120"/>
        <w:ind w:left="567" w:firstLine="0"/>
        <w:contextualSpacing/>
        <w:rPr>
          <w:rFonts w:hint="default" w:ascii="Times New Roman" w:hAnsi="Times New Roman" w:cs="Times New Roman"/>
        </w:rPr>
      </w:pPr>
    </w:p>
    <w:p w14:paraId="033C1E9E">
      <w:pPr>
        <w:spacing w:after="120"/>
        <w:ind w:left="567" w:firstLine="0"/>
        <w:contextualSpacing/>
        <w:rPr>
          <w:rFonts w:hint="default" w:ascii="Times New Roman" w:hAnsi="Times New Roman" w:cs="Times New Roman"/>
        </w:rPr>
      </w:pPr>
    </w:p>
    <w:p w14:paraId="2D26E3BB">
      <w:pPr>
        <w:spacing w:after="120"/>
        <w:ind w:left="567" w:firstLine="0"/>
        <w:contextualSpacing/>
        <w:rPr>
          <w:rFonts w:hint="default" w:ascii="Times New Roman" w:hAnsi="Times New Roman" w:cs="Times New Roman"/>
        </w:rPr>
      </w:pPr>
    </w:p>
    <w:p w14:paraId="0D7F5B29">
      <w:pPr>
        <w:spacing w:after="120"/>
        <w:ind w:left="567" w:firstLine="0"/>
        <w:contextualSpacing/>
        <w:rPr>
          <w:rFonts w:hint="default" w:ascii="Times New Roman" w:hAnsi="Times New Roman" w:cs="Times New Roman"/>
        </w:rPr>
      </w:pPr>
    </w:p>
    <w:p w14:paraId="42562BFE">
      <w:pPr>
        <w:spacing w:after="120"/>
        <w:ind w:left="567" w:firstLine="0"/>
        <w:contextualSpacing/>
        <w:rPr>
          <w:rFonts w:hint="default" w:ascii="Times New Roman" w:hAnsi="Times New Roman" w:cs="Times New Roman"/>
        </w:rPr>
      </w:pPr>
    </w:p>
    <w:p w14:paraId="53E0ED23">
      <w:pPr>
        <w:spacing w:after="120"/>
        <w:ind w:left="567" w:firstLine="0"/>
        <w:contextualSpacing/>
        <w:rPr>
          <w:rFonts w:hint="default" w:ascii="Times New Roman" w:hAnsi="Times New Roman" w:cs="Times New Roman"/>
        </w:rPr>
      </w:pPr>
    </w:p>
    <w:p w14:paraId="5F6A5427">
      <w:pPr>
        <w:spacing w:after="120"/>
        <w:ind w:left="567" w:firstLine="0"/>
        <w:contextualSpacing/>
        <w:rPr>
          <w:rFonts w:hint="default" w:ascii="Times New Roman" w:hAnsi="Times New Roman" w:cs="Times New Roman"/>
        </w:rPr>
      </w:pPr>
    </w:p>
    <w:p w14:paraId="4D7EBF80">
      <w:pPr>
        <w:spacing w:after="120"/>
        <w:ind w:left="567" w:firstLine="0"/>
        <w:contextualSpacing/>
        <w:rPr>
          <w:rFonts w:hint="default" w:ascii="Times New Roman" w:hAnsi="Times New Roman" w:cs="Times New Roman"/>
        </w:rPr>
      </w:pPr>
    </w:p>
    <w:p w14:paraId="26B554C6">
      <w:pPr>
        <w:spacing w:after="120"/>
        <w:ind w:left="567" w:firstLine="0"/>
        <w:contextualSpacing/>
        <w:rPr>
          <w:rFonts w:hint="default" w:ascii="Times New Roman" w:hAnsi="Times New Roman" w:cs="Times New Roman"/>
        </w:rPr>
      </w:pPr>
    </w:p>
    <w:p w14:paraId="37CC271A">
      <w:pPr>
        <w:spacing w:after="120"/>
        <w:ind w:left="567" w:firstLine="0"/>
        <w:contextualSpacing/>
        <w:rPr>
          <w:rFonts w:hint="default" w:ascii="Times New Roman" w:hAnsi="Times New Roman" w:cs="Times New Roman"/>
        </w:rPr>
      </w:pPr>
    </w:p>
    <w:p w14:paraId="0DAE036B">
      <w:pPr>
        <w:spacing w:after="120"/>
        <w:ind w:left="567" w:firstLine="0"/>
        <w:contextualSpacing/>
        <w:rPr>
          <w:rFonts w:hint="default" w:ascii="Times New Roman" w:hAnsi="Times New Roman" w:cs="Times New Roman"/>
        </w:rPr>
      </w:pPr>
    </w:p>
    <w:p w14:paraId="2D43B83E">
      <w:pPr>
        <w:spacing w:after="120"/>
        <w:ind w:left="567" w:firstLine="0"/>
        <w:contextualSpacing/>
        <w:rPr>
          <w:rFonts w:hint="default" w:ascii="Times New Roman" w:hAnsi="Times New Roman" w:cs="Times New Roman"/>
        </w:rPr>
      </w:pPr>
    </w:p>
    <w:p w14:paraId="0CFA0807">
      <w:pPr>
        <w:spacing w:after="120"/>
        <w:ind w:left="567" w:firstLine="0"/>
        <w:contextualSpacing/>
        <w:rPr>
          <w:rFonts w:hint="default" w:ascii="Times New Roman" w:hAnsi="Times New Roman" w:cs="Times New Roman"/>
        </w:rPr>
      </w:pPr>
    </w:p>
    <w:p w14:paraId="3C81F9EF">
      <w:pPr>
        <w:spacing w:after="120"/>
        <w:ind w:left="567" w:firstLine="0"/>
        <w:contextualSpacing/>
        <w:rPr>
          <w:rFonts w:hint="default" w:ascii="Times New Roman" w:hAnsi="Times New Roman" w:cs="Times New Roman"/>
        </w:rPr>
      </w:pPr>
    </w:p>
    <w:p w14:paraId="71AF9CE9">
      <w:pPr>
        <w:spacing w:after="120"/>
        <w:ind w:left="567" w:firstLine="0"/>
        <w:contextualSpacing/>
        <w:rPr>
          <w:rFonts w:hint="default" w:ascii="Times New Roman" w:hAnsi="Times New Roman" w:cs="Times New Roman"/>
        </w:rPr>
      </w:pPr>
    </w:p>
    <w:p w14:paraId="657B9349">
      <w:pPr>
        <w:spacing w:after="120"/>
        <w:ind w:left="567" w:firstLine="0"/>
        <w:contextualSpacing/>
        <w:rPr>
          <w:rFonts w:hint="default" w:ascii="Times New Roman" w:hAnsi="Times New Roman" w:cs="Times New Roman"/>
        </w:rPr>
      </w:pPr>
    </w:p>
    <w:p w14:paraId="11D821A1">
      <w:pPr>
        <w:spacing w:after="120"/>
        <w:ind w:left="567" w:firstLine="0"/>
        <w:contextualSpacing/>
        <w:rPr>
          <w:rFonts w:hint="default" w:ascii="Times New Roman" w:hAnsi="Times New Roman" w:cs="Times New Roman"/>
        </w:rPr>
      </w:pPr>
    </w:p>
    <w:p w14:paraId="247FBC8A">
      <w:pPr>
        <w:spacing w:after="120"/>
        <w:ind w:left="567" w:firstLine="0"/>
        <w:contextualSpacing/>
        <w:rPr>
          <w:rFonts w:hint="default" w:ascii="Times New Roman" w:hAnsi="Times New Roman" w:cs="Times New Roman"/>
        </w:rPr>
      </w:pPr>
    </w:p>
    <w:p w14:paraId="25004880">
      <w:pPr>
        <w:spacing w:after="120"/>
        <w:ind w:left="567" w:firstLine="0"/>
        <w:contextualSpacing/>
        <w:rPr>
          <w:rFonts w:hint="default" w:ascii="Times New Roman" w:hAnsi="Times New Roman" w:cs="Times New Roman"/>
        </w:rPr>
      </w:pPr>
    </w:p>
    <w:p w14:paraId="2F25641C">
      <w:pPr>
        <w:spacing w:after="120"/>
        <w:ind w:left="567" w:firstLine="0"/>
        <w:contextualSpacing/>
        <w:rPr>
          <w:rFonts w:hint="default" w:ascii="Times New Roman" w:hAnsi="Times New Roman" w:cs="Times New Roman"/>
        </w:rPr>
      </w:pPr>
    </w:p>
    <w:p w14:paraId="30FCFE5F">
      <w:pPr>
        <w:spacing w:after="120"/>
        <w:ind w:left="567" w:firstLine="0"/>
        <w:contextualSpacing/>
        <w:rPr>
          <w:rFonts w:hint="default" w:ascii="Times New Roman" w:hAnsi="Times New Roman" w:cs="Times New Roman"/>
        </w:rPr>
      </w:pPr>
    </w:p>
    <w:p w14:paraId="351A6B83">
      <w:pPr>
        <w:spacing w:after="120"/>
        <w:ind w:left="567" w:firstLine="0"/>
        <w:contextualSpacing/>
        <w:rPr>
          <w:rFonts w:hint="default" w:ascii="Times New Roman" w:hAnsi="Times New Roman" w:cs="Times New Roman"/>
        </w:rPr>
      </w:pPr>
    </w:p>
    <w:p w14:paraId="40E7DC49">
      <w:pPr>
        <w:spacing w:after="120"/>
        <w:ind w:left="567" w:firstLine="0"/>
        <w:contextualSpacing/>
        <w:rPr>
          <w:rFonts w:hint="default" w:ascii="Times New Roman" w:hAnsi="Times New Roman" w:cs="Times New Roman"/>
        </w:rPr>
      </w:pPr>
    </w:p>
    <w:p w14:paraId="3F025DD3">
      <w:pPr>
        <w:spacing w:after="120"/>
        <w:ind w:left="567" w:firstLine="0"/>
        <w:contextualSpacing/>
        <w:rPr>
          <w:rFonts w:hint="default" w:ascii="Times New Roman" w:hAnsi="Times New Roman" w:cs="Times New Roman"/>
        </w:rPr>
      </w:pPr>
    </w:p>
    <w:p w14:paraId="2BB5B1D0">
      <w:pPr>
        <w:spacing w:after="120"/>
        <w:ind w:left="567" w:firstLine="0"/>
        <w:contextualSpacing/>
        <w:rPr>
          <w:rFonts w:hint="default" w:ascii="Times New Roman" w:hAnsi="Times New Roman" w:cs="Times New Roman"/>
        </w:rPr>
      </w:pPr>
    </w:p>
    <w:p w14:paraId="05781EC0">
      <w:pPr>
        <w:spacing w:after="120"/>
        <w:ind w:left="567" w:firstLine="0"/>
        <w:contextualSpacing/>
        <w:rPr>
          <w:rFonts w:hint="default" w:ascii="Times New Roman" w:hAnsi="Times New Roman" w:cs="Times New Roman"/>
        </w:rPr>
      </w:pPr>
    </w:p>
    <w:p w14:paraId="12085CDF">
      <w:pPr>
        <w:pStyle w:val="2"/>
        <w:numPr>
          <w:ilvl w:val="0"/>
          <w:numId w:val="2"/>
        </w:numPr>
        <w:spacing w:before="720" w:after="0" w:line="300" w:lineRule="auto"/>
        <w:ind w:left="357" w:hanging="357"/>
        <w:rPr>
          <w:rFonts w:hint="default" w:ascii="Times New Roman" w:hAnsi="Times New Roman" w:cs="Times New Roman"/>
          <w:color w:val="auto"/>
        </w:rPr>
      </w:pPr>
      <w:bookmarkStart w:id="0" w:name="part_da460e3efffa45688cb920cd281c7959"/>
      <w:bookmarkEnd w:id="0"/>
      <w:bookmarkStart w:id="1" w:name="part_b3f278cdbcbe467a8b3f1d6ea4ea85f8"/>
      <w:bookmarkEnd w:id="1"/>
      <w:bookmarkStart w:id="2" w:name="part_472a163f4f844a9297cdf9e29b7fb942"/>
      <w:bookmarkEnd w:id="2"/>
      <w:bookmarkStart w:id="3" w:name="part_2d694ec0bf4747a2ace8bc3a118ff44f"/>
      <w:bookmarkEnd w:id="3"/>
      <w:bookmarkStart w:id="4" w:name="part_c8889be5d523482e81bb176e6fe56cd2"/>
      <w:bookmarkEnd w:id="4"/>
      <w:bookmarkStart w:id="5" w:name="_Toc137194947"/>
      <w:bookmarkStart w:id="6" w:name="_Toc48053171"/>
      <w:bookmarkStart w:id="7" w:name="_Ref39666794"/>
      <w:bookmarkStart w:id="8" w:name="_Ref39666796"/>
      <w:bookmarkStart w:id="9" w:name="_Toc147739116"/>
      <w:r>
        <w:rPr>
          <w:rFonts w:hint="default" w:ascii="Times New Roman" w:hAnsi="Times New Roman" w:cs="Times New Roman"/>
          <w:color w:val="auto"/>
        </w:rPr>
        <w:t>Bendra informacija</w:t>
      </w:r>
      <w:bookmarkEnd w:id="5"/>
      <w:r>
        <w:rPr>
          <w:rFonts w:hint="default" w:ascii="Times New Roman" w:hAnsi="Times New Roman" w:cs="Times New Roman"/>
          <w:color w:val="auto"/>
        </w:rPr>
        <w:t xml:space="preserve"> </w:t>
      </w:r>
    </w:p>
    <w:p w14:paraId="698C5E70">
      <w:pPr>
        <w:ind w:firstLine="0"/>
        <w:rPr>
          <w:rFonts w:hint="default" w:ascii="Times New Roman" w:hAnsi="Times New Roman" w:cs="Times New Roman"/>
          <w:sz w:val="22"/>
          <w:szCs w:val="22"/>
        </w:rPr>
      </w:pPr>
    </w:p>
    <w:p w14:paraId="2CDD1FC1">
      <w:pPr>
        <w:pStyle w:val="29"/>
        <w:keepNext w:val="0"/>
        <w:keepLines w:val="0"/>
        <w:pageBreakBefore w:val="0"/>
        <w:widowControl w:val="0"/>
        <w:numPr>
          <w:ilvl w:val="1"/>
          <w:numId w:val="2"/>
        </w:numPr>
        <w:tabs>
          <w:tab w:val="left" w:pos="0"/>
          <w:tab w:val="left" w:pos="567"/>
          <w:tab w:val="left" w:pos="1200"/>
        </w:tabs>
        <w:kinsoku/>
        <w:wordWrap/>
        <w:overflowPunct/>
        <w:topLinePunct w:val="0"/>
        <w:autoSpaceDE/>
        <w:autoSpaceDN/>
        <w:bidi w:val="0"/>
        <w:adjustRightInd/>
        <w:snapToGrid/>
        <w:spacing w:before="0" w:beforeAutospacing="0" w:after="0" w:afterAutospacing="0" w:line="240" w:lineRule="auto"/>
        <w:ind w:left="0" w:leftChars="0" w:right="0" w:rightChars="0" w:firstLine="709"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Perkančioji organizacija – </w:t>
      </w:r>
      <w:r>
        <w:rPr>
          <w:rFonts w:hint="default" w:ascii="Times New Roman" w:hAnsi="Times New Roman" w:cs="Times New Roman"/>
          <w:sz w:val="21"/>
          <w:szCs w:val="21"/>
          <w:lang w:val="lt-LT"/>
        </w:rPr>
        <w:t>Kauno</w:t>
      </w:r>
      <w:r>
        <w:rPr>
          <w:rFonts w:hint="default" w:ascii="Times New Roman" w:hAnsi="Times New Roman" w:cs="Times New Roman"/>
          <w:sz w:val="21"/>
          <w:szCs w:val="21"/>
          <w:lang w:val="lt"/>
        </w:rPr>
        <w:t xml:space="preserve"> apskrities vyriausiasis policijos komisariatas (toliau – </w:t>
      </w:r>
      <w:r>
        <w:rPr>
          <w:rFonts w:hint="default" w:ascii="Times New Roman" w:hAnsi="Times New Roman" w:cs="Times New Roman"/>
          <w:sz w:val="21"/>
          <w:szCs w:val="21"/>
          <w:lang w:val="lt-LT"/>
        </w:rPr>
        <w:t>Kauno</w:t>
      </w:r>
      <w:r>
        <w:rPr>
          <w:rFonts w:hint="default" w:ascii="Times New Roman" w:hAnsi="Times New Roman" w:cs="Times New Roman"/>
          <w:sz w:val="21"/>
          <w:szCs w:val="21"/>
          <w:lang w:val="lt"/>
        </w:rPr>
        <w:t xml:space="preserve"> aps</w:t>
      </w:r>
      <w:r>
        <w:rPr>
          <w:rFonts w:hint="default" w:ascii="Times New Roman" w:hAnsi="Times New Roman" w:cs="Times New Roman"/>
          <w:sz w:val="21"/>
          <w:szCs w:val="21"/>
          <w:lang w:val="lt-LT"/>
        </w:rPr>
        <w:t>.</w:t>
      </w:r>
      <w:r>
        <w:rPr>
          <w:rFonts w:hint="default" w:ascii="Times New Roman" w:hAnsi="Times New Roman" w:cs="Times New Roman"/>
          <w:sz w:val="21"/>
          <w:szCs w:val="21"/>
          <w:lang w:val="lt"/>
        </w:rPr>
        <w:t xml:space="preserve"> VPK), juridinio asmens kodas </w:t>
      </w:r>
      <w:r>
        <w:rPr>
          <w:rFonts w:hint="default" w:ascii="Times New Roman" w:hAnsi="Times New Roman" w:eastAsia="Times New Roman" w:cs="Times New Roman"/>
          <w:color w:val="auto"/>
          <w:kern w:val="0"/>
          <w:sz w:val="21"/>
          <w:szCs w:val="21"/>
          <w:lang w:val="lt" w:bidi="ar"/>
        </w:rPr>
        <w:t>191008196</w:t>
      </w:r>
      <w:r>
        <w:rPr>
          <w:rFonts w:hint="default" w:ascii="Times New Roman" w:hAnsi="Times New Roman" w:cs="Times New Roman"/>
          <w:sz w:val="21"/>
          <w:szCs w:val="21"/>
          <w:lang w:val="lt"/>
        </w:rPr>
        <w:t xml:space="preserve">, adresas </w:t>
      </w:r>
      <w:r>
        <w:rPr>
          <w:rFonts w:hint="default" w:ascii="Times New Roman" w:hAnsi="Times New Roman" w:eastAsia="Times New Roman" w:cs="Times New Roman"/>
          <w:color w:val="auto"/>
          <w:kern w:val="0"/>
          <w:sz w:val="21"/>
          <w:szCs w:val="21"/>
          <w:lang w:val="lt" w:bidi="ar"/>
        </w:rPr>
        <w:t>Vytauto pr. 91, 44238 Kaunas</w:t>
      </w:r>
      <w:r>
        <w:rPr>
          <w:rFonts w:hint="default" w:ascii="Times New Roman" w:hAnsi="Times New Roman" w:cs="Times New Roman"/>
          <w:sz w:val="21"/>
          <w:szCs w:val="21"/>
          <w:lang w:val="lt"/>
        </w:rPr>
        <w:t xml:space="preserve">. Perkančioji organizacija nėra PVM mokėtojas. </w:t>
      </w:r>
    </w:p>
    <w:p w14:paraId="6DEDB38E">
      <w:pPr>
        <w:pStyle w:val="29"/>
        <w:keepNext w:val="0"/>
        <w:keepLines w:val="0"/>
        <w:pageBreakBefore w:val="0"/>
        <w:widowControl w:val="0"/>
        <w:numPr>
          <w:ilvl w:val="1"/>
          <w:numId w:val="2"/>
        </w:numPr>
        <w:tabs>
          <w:tab w:val="left" w:pos="0"/>
          <w:tab w:val="left" w:pos="567"/>
          <w:tab w:val="left" w:pos="1200"/>
        </w:tabs>
        <w:kinsoku/>
        <w:wordWrap/>
        <w:overflowPunct/>
        <w:topLinePunct w:val="0"/>
        <w:autoSpaceDE/>
        <w:autoSpaceDN/>
        <w:bidi w:val="0"/>
        <w:adjustRightInd/>
        <w:snapToGrid/>
        <w:spacing w:before="0" w:beforeAutospacing="0" w:after="0" w:afterAutospacing="0" w:line="240" w:lineRule="auto"/>
        <w:ind w:left="0" w:leftChars="0" w:right="0" w:rightChars="0" w:firstLine="709" w:firstLineChars="0"/>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lt"/>
        </w:rPr>
        <w:t>Pirkimą perkančiosios organizacijos vardu atlieka</w:t>
      </w:r>
      <w:r>
        <w:rPr>
          <w:rFonts w:hint="default" w:ascii="Times New Roman" w:hAnsi="Times New Roman" w:cs="Times New Roman"/>
          <w:color w:val="00B050"/>
          <w:sz w:val="21"/>
          <w:szCs w:val="21"/>
          <w:lang w:val="lt"/>
        </w:rPr>
        <w:t xml:space="preserve"> </w:t>
      </w:r>
      <w:r>
        <w:rPr>
          <w:rFonts w:hint="default" w:ascii="Times New Roman" w:hAnsi="Times New Roman" w:cs="Times New Roman"/>
          <w:sz w:val="21"/>
          <w:szCs w:val="21"/>
          <w:lang w:val="lt"/>
        </w:rPr>
        <w:t>įgaliotoji organizacija - Policijos departamentas prie Lietuvos Respublikos vidaus reikalų ministerijos (toliau – Policijos departamentas), atliekantis centrinės perkančiosios organizacijos funkcijas, juridinio asmens kodas 188785847, adresas: Saltoniškių g. 19, 08105 Vilnius. Sutartį pasirašys perkančioji organizacija.</w:t>
      </w:r>
    </w:p>
    <w:p w14:paraId="0773956E">
      <w:pPr>
        <w:pStyle w:val="29"/>
        <w:keepNext w:val="0"/>
        <w:keepLines w:val="0"/>
        <w:pageBreakBefore w:val="0"/>
        <w:widowControl w:val="0"/>
        <w:numPr>
          <w:ilvl w:val="1"/>
          <w:numId w:val="2"/>
        </w:numPr>
        <w:tabs>
          <w:tab w:val="left" w:pos="0"/>
          <w:tab w:val="left" w:pos="567"/>
          <w:tab w:val="left" w:pos="1200"/>
        </w:tabs>
        <w:kinsoku/>
        <w:wordWrap/>
        <w:overflowPunct/>
        <w:topLinePunct w:val="0"/>
        <w:autoSpaceDE/>
        <w:autoSpaceDN/>
        <w:bidi w:val="0"/>
        <w:adjustRightInd/>
        <w:snapToGrid/>
        <w:spacing w:before="0" w:beforeAutospacing="0" w:after="0" w:afterAutospacing="0" w:line="240" w:lineRule="auto"/>
        <w:ind w:left="1070" w:leftChars="0" w:right="0" w:rightChars="0" w:hanging="360" w:firstLineChars="0"/>
        <w:jc w:val="both"/>
        <w:textAlignment w:val="auto"/>
        <w:rPr>
          <w:rFonts w:hint="default" w:ascii="Times New Roman" w:hAnsi="Times New Roman" w:cs="Times New Roman"/>
          <w:sz w:val="21"/>
          <w:szCs w:val="21"/>
        </w:rPr>
      </w:pPr>
      <w:r>
        <w:rPr>
          <w:rFonts w:hint="default" w:ascii="Times New Roman" w:hAnsi="Times New Roman" w:cs="Times New Roman"/>
          <w:color w:val="000000" w:themeColor="text1"/>
          <w:sz w:val="21"/>
          <w:szCs w:val="21"/>
          <w14:textFill>
            <w14:solidFill>
              <w14:schemeClr w14:val="tx1"/>
            </w14:solidFill>
          </w14:textFill>
        </w:rPr>
        <w:t xml:space="preserve">Pirkimas neatliekamas naudojantis centralizuotų pirkimų katalogu, nes </w:t>
      </w:r>
      <w:r>
        <w:rPr>
          <w:rFonts w:hint="default" w:ascii="Times New Roman" w:hAnsi="Times New Roman" w:cs="Times New Roman"/>
          <w:color w:val="000000"/>
          <w:sz w:val="21"/>
          <w:szCs w:val="21"/>
          <w:lang w:val="lt"/>
        </w:rPr>
        <w:t>CPO katalog</w:t>
      </w:r>
      <w:r>
        <w:rPr>
          <w:rFonts w:hint="default" w:ascii="Times New Roman" w:hAnsi="Times New Roman" w:cs="Times New Roman"/>
          <w:color w:val="000000"/>
          <w:sz w:val="21"/>
          <w:szCs w:val="21"/>
          <w:lang w:val="en-US"/>
        </w:rPr>
        <w:t>e</w:t>
      </w:r>
      <w:r>
        <w:rPr>
          <w:rFonts w:hint="default" w:ascii="Times New Roman" w:hAnsi="Times New Roman" w:cs="Times New Roman"/>
          <w:color w:val="000000"/>
          <w:sz w:val="21"/>
          <w:szCs w:val="21"/>
          <w:lang w:val="lt"/>
        </w:rPr>
        <w:t xml:space="preserve"> perkamų paslaugų nėra.</w:t>
      </w:r>
    </w:p>
    <w:p w14:paraId="08AE2A18">
      <w:pPr>
        <w:pStyle w:val="29"/>
        <w:keepNext w:val="0"/>
        <w:keepLines w:val="0"/>
        <w:pageBreakBefore w:val="0"/>
        <w:widowControl w:val="0"/>
        <w:numPr>
          <w:ilvl w:val="1"/>
          <w:numId w:val="2"/>
        </w:numPr>
        <w:tabs>
          <w:tab w:val="left" w:pos="0"/>
          <w:tab w:val="left" w:pos="567"/>
          <w:tab w:val="left" w:pos="1200"/>
        </w:tabs>
        <w:kinsoku/>
        <w:wordWrap/>
        <w:overflowPunct/>
        <w:topLinePunct w:val="0"/>
        <w:autoSpaceDE/>
        <w:autoSpaceDN/>
        <w:bidi w:val="0"/>
        <w:adjustRightInd/>
        <w:snapToGrid/>
        <w:spacing w:before="0" w:beforeAutospacing="0" w:after="0" w:afterAutospacing="0" w:line="240" w:lineRule="auto"/>
        <w:ind w:left="1070" w:leftChars="0" w:right="0" w:rightChars="0" w:hanging="360" w:firstLineChars="0"/>
        <w:jc w:val="both"/>
        <w:textAlignment w:val="auto"/>
        <w:rPr>
          <w:rFonts w:hint="default" w:ascii="Times New Roman" w:hAnsi="Times New Roman" w:cs="Times New Roman"/>
        </w:rPr>
      </w:pPr>
      <w:r>
        <w:rPr>
          <w:rFonts w:hint="default" w:ascii="Times New Roman" w:hAnsi="Times New Roman" w:cs="Times New Roman"/>
          <w:sz w:val="21"/>
          <w:szCs w:val="21"/>
        </w:rPr>
        <w:t xml:space="preserve">Pirkimo Komisija </w:t>
      </w:r>
      <w:sdt>
        <w:sdtPr>
          <w:rPr>
            <w:rFonts w:hint="default" w:ascii="Times New Roman" w:hAnsi="Times New Roman" w:cs="Times New Roman"/>
            <w:sz w:val="21"/>
            <w:szCs w:val="21"/>
          </w:rPr>
          <w:id w:val="481666640"/>
          <w:placeholder>
            <w:docPart w:val="FFAD8B59BFD548D38B43B552C59BB6F6"/>
          </w:placeholder>
          <w:dropDownList>
            <w:listItem w:value="[Pasirinkite]"/>
            <w:listItem w:displayText="nėra" w:value="nėra"/>
            <w:listItem w:displayText="yra" w:value="yra"/>
          </w:dropDownList>
        </w:sdtPr>
        <w:sdtEndPr>
          <w:rPr>
            <w:rFonts w:hint="default" w:ascii="Times New Roman" w:hAnsi="Times New Roman" w:cs="Times New Roman"/>
            <w:sz w:val="21"/>
            <w:szCs w:val="21"/>
          </w:rPr>
        </w:sdtEndPr>
        <w:sdtContent>
          <w:r>
            <w:rPr>
              <w:rFonts w:hint="default" w:ascii="Times New Roman" w:hAnsi="Times New Roman" w:cs="Times New Roman" w:eastAsiaTheme="minorEastAsia"/>
              <w:sz w:val="21"/>
              <w:szCs w:val="21"/>
              <w:lang w:val="lt-LT" w:eastAsia="lt-LT" w:bidi="ar-SA"/>
            </w:rPr>
            <w:t>nėra</w:t>
          </w:r>
        </w:sdtContent>
      </w:sdt>
      <w:r>
        <w:rPr>
          <w:rFonts w:hint="default" w:ascii="Times New Roman" w:hAnsi="Times New Roman" w:cs="Times New Roman"/>
          <w:sz w:val="21"/>
          <w:szCs w:val="21"/>
        </w:rPr>
        <w:t xml:space="preserve"> sudaroma. </w:t>
      </w:r>
    </w:p>
    <w:p w14:paraId="1C9BD585">
      <w:pPr>
        <w:pStyle w:val="29"/>
        <w:keepNext w:val="0"/>
        <w:keepLines w:val="0"/>
        <w:pageBreakBefore w:val="0"/>
        <w:widowControl w:val="0"/>
        <w:numPr>
          <w:ilvl w:val="1"/>
          <w:numId w:val="2"/>
        </w:numPr>
        <w:tabs>
          <w:tab w:val="left" w:pos="0"/>
          <w:tab w:val="left" w:pos="567"/>
          <w:tab w:val="left" w:pos="1200"/>
        </w:tabs>
        <w:kinsoku/>
        <w:wordWrap/>
        <w:overflowPunct/>
        <w:topLinePunct w:val="0"/>
        <w:autoSpaceDE/>
        <w:autoSpaceDN/>
        <w:bidi w:val="0"/>
        <w:adjustRightInd/>
        <w:snapToGrid/>
        <w:spacing w:before="0" w:beforeAutospacing="0" w:after="0" w:afterAutospacing="0" w:line="240" w:lineRule="auto"/>
        <w:ind w:left="0" w:leftChars="0" w:right="0" w:rightChars="0" w:firstLine="709" w:firstLineChars="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rPr>
        <w:t xml:space="preserve">Atliekamas žaliasis pirkimas. Pirkimas vykdomas vadovaujantis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"https://www.e-tar.lt/portal/lt/legalAct/TAR.4B60A8C9678B/asr" </w:instrText>
      </w:r>
      <w:r>
        <w:rPr>
          <w:rFonts w:hint="default" w:ascii="Times New Roman" w:hAnsi="Times New Roman" w:cs="Times New Roman"/>
          <w:sz w:val="21"/>
          <w:szCs w:val="21"/>
        </w:rPr>
        <w:fldChar w:fldCharType="separate"/>
      </w:r>
      <w:r>
        <w:rPr>
          <w:rStyle w:val="28"/>
          <w:rFonts w:hint="default" w:ascii="Times New Roman" w:hAnsi="Times New Roman" w:cs="Times New Roman"/>
          <w:sz w:val="21"/>
          <w:szCs w:val="21"/>
        </w:rPr>
        <w:t>Lietuvos Respublikos aplinkos ministro 2011 m. birželio 28 d. įsakymu Nr. D1-508 „Dėl aplinkos apsaugos kriterijų taikymo, vykdant žaliuosius pirkimus, tvarkos aprašo patvirtinimo“</w:t>
      </w:r>
      <w:r>
        <w:rPr>
          <w:rStyle w:val="28"/>
          <w:rFonts w:hint="default" w:ascii="Times New Roman" w:hAnsi="Times New Roman" w:cs="Times New Roman"/>
          <w:sz w:val="21"/>
          <w:szCs w:val="21"/>
        </w:rPr>
        <w:fldChar w:fldCharType="end"/>
      </w:r>
      <w:r>
        <w:rPr>
          <w:rFonts w:hint="default" w:ascii="Times New Roman" w:hAnsi="Times New Roman" w:cs="Times New Roman"/>
          <w:color w:val="00B050"/>
          <w:sz w:val="21"/>
          <w:szCs w:val="21"/>
        </w:rPr>
        <w:t xml:space="preserve"> </w:t>
      </w:r>
      <w:r>
        <w:rPr>
          <w:rFonts w:hint="default" w:ascii="Times New Roman" w:hAnsi="Times New Roman" w:cs="Times New Roman"/>
          <w:sz w:val="21"/>
          <w:szCs w:val="21"/>
        </w:rPr>
        <w:t xml:space="preserve">patvirtinto Aplinkos apsaugos kriterijų taikymo, vykdant žaliuosius pirkimus, tvarkos aprašo (toliau – Tvarkos </w:t>
      </w:r>
      <w:r>
        <w:rPr>
          <w:rFonts w:hint="default" w:ascii="Times New Roman" w:hAnsi="Times New Roman" w:cs="Times New Roman"/>
          <w:sz w:val="21"/>
          <w:szCs w:val="21"/>
          <w:highlight w:val="none"/>
        </w:rPr>
        <w:t>aprašas) 4.3</w:t>
      </w:r>
      <w:r>
        <w:rPr>
          <w:rFonts w:hint="default" w:ascii="Times New Roman" w:hAnsi="Times New Roman" w:cs="Times New Roman"/>
          <w:sz w:val="21"/>
          <w:szCs w:val="21"/>
          <w:highlight w:val="none"/>
          <w:lang w:val="en-US"/>
        </w:rPr>
        <w:t xml:space="preserve"> ir</w:t>
      </w:r>
      <w:r>
        <w:rPr>
          <w:rFonts w:hint="default" w:ascii="Times New Roman" w:hAnsi="Times New Roman" w:cs="Times New Roman"/>
          <w:sz w:val="21"/>
          <w:szCs w:val="21"/>
          <w:highlight w:val="none"/>
        </w:rPr>
        <w:t xml:space="preserve"> 4.4.4.1 papunkčiuose nustatytų aplinkosaugos reikalavimų</w:t>
      </w:r>
      <w:r>
        <w:rPr>
          <w:rFonts w:hint="default" w:ascii="Times New Roman" w:hAnsi="Times New Roman" w:cs="Times New Roman"/>
          <w:sz w:val="21"/>
          <w:szCs w:val="21"/>
          <w:highlight w:val="none"/>
          <w:lang w:val="en-US"/>
        </w:rPr>
        <w:t>.</w:t>
      </w:r>
      <w:bookmarkStart w:id="10" w:name="_Hlk163547301"/>
      <w:r>
        <w:rPr>
          <w:rFonts w:hint="default" w:ascii="Times New Roman" w:hAnsi="Times New Roman" w:cs="Times New Roman"/>
          <w:sz w:val="21"/>
          <w:szCs w:val="21"/>
          <w:highlight w:val="none"/>
          <w:lang w:val="en-US"/>
        </w:rPr>
        <w:t xml:space="preserve"> </w:t>
      </w:r>
      <w:r>
        <w:rPr>
          <w:rFonts w:hint="default" w:ascii="Times New Roman" w:hAnsi="Times New Roman" w:cs="Times New Roman"/>
          <w:highlight w:val="none"/>
        </w:rPr>
        <w:t xml:space="preserve">Aplinkos apaugos kriterijai nustatyti Techninėje specifikacijoje (Pirkimo sąlygų </w:t>
      </w:r>
      <w:r>
        <w:rPr>
          <w:rFonts w:hint="default" w:ascii="Times New Roman" w:hAnsi="Times New Roman" w:cs="Times New Roman"/>
          <w:highlight w:val="none"/>
          <w:lang w:val="en-US"/>
        </w:rPr>
        <w:t>1</w:t>
      </w:r>
      <w:r>
        <w:rPr>
          <w:rFonts w:hint="default" w:ascii="Times New Roman" w:hAnsi="Times New Roman" w:cs="Times New Roman"/>
          <w:highlight w:val="none"/>
        </w:rPr>
        <w:t xml:space="preserve"> priedas) ir Sutarties projekte (Pirkimo sąlygų </w:t>
      </w:r>
      <w:r>
        <w:rPr>
          <w:rFonts w:hint="default" w:ascii="Times New Roman" w:hAnsi="Times New Roman" w:cs="Times New Roman"/>
          <w:highlight w:val="none"/>
          <w:lang w:val="en-US"/>
        </w:rPr>
        <w:t>3</w:t>
      </w:r>
      <w:r>
        <w:rPr>
          <w:rFonts w:hint="default" w:ascii="Times New Roman" w:hAnsi="Times New Roman" w:cs="Times New Roman"/>
          <w:highlight w:val="none"/>
        </w:rPr>
        <w:t xml:space="preserve"> priedas).</w:t>
      </w:r>
      <w:bookmarkEnd w:id="10"/>
    </w:p>
    <w:p w14:paraId="15179C0E">
      <w:pPr>
        <w:pStyle w:val="29"/>
        <w:keepNext w:val="0"/>
        <w:keepLines w:val="0"/>
        <w:pageBreakBefore w:val="0"/>
        <w:widowControl w:val="0"/>
        <w:numPr>
          <w:ilvl w:val="1"/>
          <w:numId w:val="2"/>
        </w:numPr>
        <w:tabs>
          <w:tab w:val="left" w:pos="0"/>
          <w:tab w:val="left" w:pos="567"/>
          <w:tab w:val="left" w:pos="1200"/>
        </w:tabs>
        <w:kinsoku/>
        <w:wordWrap/>
        <w:overflowPunct/>
        <w:topLinePunct w:val="0"/>
        <w:autoSpaceDE/>
        <w:autoSpaceDN/>
        <w:bidi w:val="0"/>
        <w:adjustRightInd/>
        <w:snapToGrid/>
        <w:spacing w:before="0" w:beforeAutospacing="0" w:after="0" w:afterAutospacing="0" w:line="240" w:lineRule="auto"/>
        <w:ind w:left="1070" w:leftChars="0" w:right="0" w:rightChars="0" w:hanging="360" w:firstLineChars="0"/>
        <w:jc w:val="both"/>
        <w:textAlignment w:val="auto"/>
        <w:rPr>
          <w:rFonts w:hint="default" w:ascii="Times New Roman" w:hAnsi="Times New Roman" w:cs="Times New Roman"/>
          <w:sz w:val="21"/>
          <w:szCs w:val="21"/>
        </w:rPr>
      </w:pPr>
      <w:r>
        <w:rPr>
          <w:rFonts w:hint="default" w:ascii="Times New Roman" w:hAnsi="Times New Roman" w:eastAsia="Arial" w:cs="Times New Roman"/>
          <w:sz w:val="21"/>
          <w:szCs w:val="21"/>
        </w:rPr>
        <w:t>Bendrosios pirkimo sąlygos yra neatskiriama šių pirkimo sąlygų dalis.</w:t>
      </w:r>
    </w:p>
    <w:p w14:paraId="4ED932F3">
      <w:pPr>
        <w:pStyle w:val="2"/>
        <w:numPr>
          <w:ilvl w:val="0"/>
          <w:numId w:val="3"/>
        </w:numPr>
        <w:spacing w:before="720" w:after="0" w:line="300" w:lineRule="auto"/>
        <w:rPr>
          <w:rFonts w:hint="default" w:ascii="Times New Roman" w:hAnsi="Times New Roman" w:cs="Times New Roman"/>
          <w:color w:val="auto"/>
        </w:rPr>
      </w:pPr>
      <w:bookmarkStart w:id="11" w:name="_Toc137194948"/>
      <w:r>
        <w:rPr>
          <w:rFonts w:hint="default" w:ascii="Times New Roman" w:hAnsi="Times New Roman" w:cs="Times New Roman"/>
          <w:color w:val="auto"/>
        </w:rPr>
        <w:t>Pirkimo objektas</w:t>
      </w:r>
      <w:bookmarkEnd w:id="11"/>
    </w:p>
    <w:p w14:paraId="7D847502">
      <w:pPr>
        <w:spacing w:line="240" w:lineRule="auto"/>
        <w:ind w:firstLine="0"/>
        <w:rPr>
          <w:rFonts w:hint="default" w:ascii="Times New Roman" w:hAnsi="Times New Roman" w:cs="Times New Roman"/>
        </w:rPr>
      </w:pPr>
    </w:p>
    <w:p w14:paraId="0AEFEE07">
      <w:pPr>
        <w:pStyle w:val="61"/>
        <w:numPr>
          <w:ilvl w:val="1"/>
          <w:numId w:val="3"/>
        </w:numPr>
        <w:tabs>
          <w:tab w:val="left" w:pos="1134"/>
        </w:tabs>
        <w:spacing w:after="120"/>
        <w:ind w:left="0" w:firstLine="709"/>
        <w:contextualSpacing/>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sz w:val="21"/>
          <w:szCs w:val="21"/>
          <w:highlight w:val="none"/>
        </w:rPr>
        <w:t xml:space="preserve"> Perkančioji organizacija </w:t>
      </w:r>
      <w:r>
        <w:rPr>
          <w:rFonts w:hint="default" w:ascii="Times New Roman" w:hAnsi="Times New Roman" w:eastAsia="Calibri" w:cs="Times New Roman"/>
          <w:color w:val="000000" w:themeColor="text1"/>
          <w:sz w:val="21"/>
          <w:szCs w:val="21"/>
          <w:highlight w:val="none"/>
          <w14:textFill>
            <w14:solidFill>
              <w14:schemeClr w14:val="tx1"/>
            </w14:solidFill>
          </w14:textFill>
        </w:rPr>
        <w:t xml:space="preserve">numato įsigyti </w:t>
      </w:r>
      <w:r>
        <w:rPr>
          <w:rFonts w:hint="default" w:ascii="Times New Roman" w:hAnsi="Times New Roman" w:cs="Times New Roman"/>
          <w:sz w:val="21"/>
          <w:szCs w:val="21"/>
          <w:highlight w:val="none"/>
          <w:lang w:val="lt-LT"/>
        </w:rPr>
        <w:t>Kauno</w:t>
      </w:r>
      <w:r>
        <w:rPr>
          <w:rFonts w:ascii="Times New Roman" w:hAnsi="Times New Roman" w:cs="Times New Roman"/>
          <w:sz w:val="21"/>
          <w:szCs w:val="21"/>
          <w:highlight w:val="none"/>
        </w:rPr>
        <w:t xml:space="preserve"> apskrities vyriausiojo policijos komisariato tarnybinių </w:t>
      </w:r>
      <w:r>
        <w:rPr>
          <w:rFonts w:hint="default" w:ascii="Times New Roman" w:hAnsi="Times New Roman" w:cs="Times New Roman"/>
          <w:sz w:val="21"/>
          <w:szCs w:val="21"/>
          <w:highlight w:val="none"/>
          <w:lang w:val="lt-LT"/>
        </w:rPr>
        <w:t>transporto priemonių</w:t>
      </w:r>
      <w:r>
        <w:rPr>
          <w:rFonts w:ascii="Times New Roman" w:hAnsi="Times New Roman" w:cs="Times New Roman"/>
          <w:sz w:val="21"/>
          <w:szCs w:val="21"/>
          <w:highlight w:val="none"/>
        </w:rPr>
        <w:t xml:space="preserve"> </w:t>
      </w:r>
      <w:r>
        <w:rPr>
          <w:rFonts w:hint="default" w:ascii="Times New Roman" w:hAnsi="Times New Roman" w:cs="Times New Roman"/>
          <w:sz w:val="21"/>
          <w:szCs w:val="21"/>
          <w:highlight w:val="none"/>
          <w:lang w:val="lt-LT"/>
        </w:rPr>
        <w:t xml:space="preserve">plovimo ir </w:t>
      </w:r>
      <w:r>
        <w:rPr>
          <w:rFonts w:ascii="Times New Roman" w:hAnsi="Times New Roman" w:cs="Times New Roman"/>
          <w:sz w:val="21"/>
          <w:szCs w:val="21"/>
          <w:highlight w:val="none"/>
        </w:rPr>
        <w:t xml:space="preserve">valymo paslaugas </w:t>
      </w:r>
      <w:r>
        <w:rPr>
          <w:rFonts w:hint="default" w:ascii="Times New Roman" w:hAnsi="Times New Roman" w:cs="Times New Roman"/>
          <w:sz w:val="21"/>
          <w:szCs w:val="21"/>
          <w:highlight w:val="none"/>
          <w:lang w:val="lt-LT"/>
        </w:rPr>
        <w:t>Kauno</w:t>
      </w:r>
      <w:r>
        <w:rPr>
          <w:rFonts w:ascii="Times New Roman" w:hAnsi="Times New Roman" w:cs="Times New Roman"/>
          <w:sz w:val="21"/>
          <w:szCs w:val="21"/>
          <w:highlight w:val="none"/>
        </w:rPr>
        <w:t xml:space="preserve"> mieste</w:t>
      </w:r>
      <w:r>
        <w:rPr>
          <w:rFonts w:hint="default" w:ascii="Times New Roman" w:hAnsi="Times New Roman" w:eastAsia="Calibri" w:cs="Times New Roman"/>
          <w:color w:val="00B050"/>
          <w:sz w:val="21"/>
          <w:szCs w:val="21"/>
          <w:highlight w:val="none"/>
        </w:rPr>
        <w:t>.</w:t>
      </w:r>
      <w:r>
        <w:rPr>
          <w:rFonts w:hint="default" w:ascii="Times New Roman" w:hAnsi="Times New Roman" w:cs="Times New Roman"/>
          <w:sz w:val="21"/>
          <w:szCs w:val="21"/>
          <w:highlight w:val="none"/>
        </w:rPr>
        <w:t xml:space="preserve"> Reikalavimai pirkimo objektui nustatyti specialiųjų pirkimo sąlygų </w:t>
      </w:r>
      <w:r>
        <w:rPr>
          <w:rFonts w:hint="default" w:ascii="Times New Roman" w:hAnsi="Times New Roman" w:cs="Times New Roman"/>
          <w:color w:val="auto"/>
          <w:sz w:val="21"/>
          <w:szCs w:val="21"/>
          <w:highlight w:val="none"/>
          <w:lang w:val="en-US"/>
        </w:rPr>
        <w:t>1</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sz w:val="21"/>
          <w:szCs w:val="21"/>
          <w:highlight w:val="none"/>
        </w:rPr>
        <w:t>priede.</w:t>
      </w:r>
    </w:p>
    <w:p w14:paraId="49117D58">
      <w:pPr>
        <w:pStyle w:val="61"/>
        <w:contextualSpacing/>
        <w:rPr>
          <w:rFonts w:hint="default" w:ascii="Times New Roman" w:hAnsi="Times New Roman" w:cs="Times New Roman"/>
          <w:sz w:val="21"/>
          <w:szCs w:val="21"/>
        </w:rPr>
      </w:pPr>
      <w:r>
        <w:rPr>
          <w:rFonts w:hint="default" w:ascii="Times New Roman" w:hAnsi="Times New Roman" w:cs="Times New Roman"/>
          <w:sz w:val="21"/>
          <w:szCs w:val="21"/>
        </w:rPr>
        <w:t>2.2. Pirkimo objektas į dalis neskaidomas. Pirkimo apimtys, reikalavimai ir techninė specifikacija apibrėžti specialiųjų pirkimo sąlygų</w:t>
      </w:r>
      <w:r>
        <w:rPr>
          <w:rFonts w:hint="default" w:ascii="Times New Roman" w:hAnsi="Times New Roman" w:cs="Times New Roman"/>
          <w:sz w:val="21"/>
          <w:szCs w:val="21"/>
          <w:lang w:val="en-US"/>
        </w:rPr>
        <w:t xml:space="preserve"> </w:t>
      </w:r>
      <w:r>
        <w:rPr>
          <w:rFonts w:hint="default" w:ascii="Times New Roman" w:hAnsi="Times New Roman" w:cs="Times New Roman"/>
          <w:color w:val="auto"/>
          <w:sz w:val="21"/>
          <w:szCs w:val="21"/>
          <w:highlight w:val="none"/>
          <w:lang w:val="en-US"/>
        </w:rPr>
        <w:t>1</w:t>
      </w:r>
      <w:r>
        <w:rPr>
          <w:rFonts w:hint="default" w:ascii="Times New Roman" w:hAnsi="Times New Roman" w:cs="Times New Roman"/>
          <w:color w:val="00B050"/>
          <w:sz w:val="21"/>
          <w:szCs w:val="21"/>
        </w:rPr>
        <w:t xml:space="preserve"> </w:t>
      </w:r>
      <w:r>
        <w:rPr>
          <w:rFonts w:hint="default" w:ascii="Times New Roman" w:hAnsi="Times New Roman" w:cs="Times New Roman"/>
          <w:sz w:val="21"/>
          <w:szCs w:val="21"/>
        </w:rPr>
        <w:t>priede.</w:t>
      </w:r>
    </w:p>
    <w:p w14:paraId="2B9FCCA2">
      <w:pPr>
        <w:pStyle w:val="41"/>
        <w:spacing w:line="240" w:lineRule="auto"/>
        <w:ind w:left="0" w:firstLine="709"/>
        <w:rPr>
          <w:rFonts w:hint="default" w:ascii="Times New Roman" w:hAnsi="Times New Roman" w:cs="Times New Roman"/>
          <w:sz w:val="21"/>
          <w:szCs w:val="21"/>
        </w:rPr>
      </w:pPr>
      <w:r>
        <w:rPr>
          <w:rFonts w:hint="default" w:ascii="Times New Roman" w:hAnsi="Times New Roman" w:cs="Times New Roman"/>
          <w:sz w:val="21"/>
          <w:szCs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pPr>
        <w:pStyle w:val="41"/>
        <w:spacing w:line="240" w:lineRule="auto"/>
        <w:ind w:left="0" w:firstLine="709"/>
        <w:rPr>
          <w:rFonts w:hint="default" w:ascii="Times New Roman" w:hAnsi="Times New Roman" w:cs="Times New Roman"/>
          <w:sz w:val="21"/>
          <w:szCs w:val="21"/>
        </w:rPr>
      </w:pPr>
      <w:r>
        <w:rPr>
          <w:rFonts w:hint="default" w:ascii="Times New Roman" w:hAnsi="Times New Roman" w:cs="Times New Roman"/>
          <w:sz w:val="21"/>
          <w:szCs w:val="21"/>
        </w:rPr>
        <w:t xml:space="preserve">2.4. Jeigu apibūdinant pirkimo objektą techninėje specifikacijoje nurodytas standartas, </w:t>
      </w:r>
      <w:r>
        <w:rPr>
          <w:rFonts w:hint="default" w:ascii="Times New Roman" w:hAnsi="Times New Roman" w:cs="Times New Roman"/>
          <w:color w:val="000000"/>
          <w:sz w:val="21"/>
          <w:szCs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hint="default" w:ascii="Times New Roman" w:hAnsi="Times New Roman" w:cs="Times New Roman"/>
          <w:sz w:val="21"/>
          <w:szCs w:val="21"/>
        </w:rPr>
        <w:t xml:space="preserve">turi būti laikoma, kad kiekviena tokia nuoroda yra pateikta su žodžiais „arba lygiavertis“. </w:t>
      </w:r>
    </w:p>
    <w:p w14:paraId="0CEA2D40">
      <w:pPr>
        <w:pStyle w:val="2"/>
        <w:numPr>
          <w:ilvl w:val="0"/>
          <w:numId w:val="3"/>
        </w:numPr>
        <w:spacing w:before="720" w:after="0"/>
        <w:ind w:left="357" w:hanging="357"/>
        <w:rPr>
          <w:rFonts w:hint="default" w:ascii="Times New Roman" w:hAnsi="Times New Roman" w:cs="Times New Roman"/>
          <w:color w:val="auto"/>
        </w:rPr>
      </w:pPr>
      <w:bookmarkStart w:id="12" w:name="_Toc137194949"/>
      <w:r>
        <w:rPr>
          <w:rFonts w:hint="default" w:ascii="Times New Roman" w:hAnsi="Times New Roman" w:cs="Times New Roman"/>
          <w:color w:val="auto"/>
        </w:rPr>
        <w:t>Tiekėjų pašalinimo pagrindai, kvalifikacijos reikalavimai ir reikalaujami kokybės vadybos sistemos ir (arba) aplinkos apsaugos vadybos sistemos standartai</w:t>
      </w:r>
      <w:bookmarkEnd w:id="12"/>
      <w:r>
        <w:rPr>
          <w:rFonts w:hint="default" w:ascii="Times New Roman" w:hAnsi="Times New Roman" w:cs="Times New Roman"/>
          <w:color w:val="auto"/>
        </w:rPr>
        <w:t xml:space="preserve"> </w:t>
      </w:r>
    </w:p>
    <w:p w14:paraId="0ED6AD78">
      <w:pPr>
        <w:spacing w:line="240" w:lineRule="auto"/>
        <w:ind w:firstLine="0"/>
        <w:rPr>
          <w:rFonts w:hint="default" w:ascii="Times New Roman" w:hAnsi="Times New Roman" w:cs="Times New Roman"/>
        </w:rPr>
      </w:pPr>
    </w:p>
    <w:p w14:paraId="5B3C4F14">
      <w:pPr>
        <w:pStyle w:val="41"/>
        <w:numPr>
          <w:ilvl w:val="1"/>
          <w:numId w:val="3"/>
        </w:numPr>
        <w:spacing w:line="240" w:lineRule="auto"/>
        <w:ind w:left="0" w:firstLine="697"/>
        <w:rPr>
          <w:rFonts w:hint="default" w:ascii="Times New Roman" w:hAnsi="Times New Roman" w:cs="Times New Roman"/>
        </w:rPr>
      </w:pPr>
      <w:r>
        <w:rPr>
          <w:rFonts w:hint="default" w:ascii="Times New Roman" w:hAnsi="Times New Roman" w:cs="Times New Roman"/>
        </w:rPr>
        <w:t xml:space="preserve">Reikalavimai dėl tiekėjo ir subtiekėjų (jeigu taikoma), ūkio subjektų, kurių pajėgumais tiekėjas remiasi, pašalinimo pagrindų nebuvimo </w:t>
      </w:r>
      <w:r>
        <w:rPr>
          <w:rFonts w:hint="default" w:ascii="Times New Roman" w:hAnsi="Times New Roman" w:cs="Times New Roman"/>
          <w:lang w:val="en-US"/>
        </w:rPr>
        <w:t>netaikomi</w:t>
      </w:r>
      <w:r>
        <w:rPr>
          <w:rFonts w:hint="default" w:ascii="Times New Roman" w:hAnsi="Times New Roman" w:cs="Times New Roman"/>
          <w:b/>
          <w:i/>
          <w:color w:val="7030A0"/>
        </w:rPr>
        <w:t>.</w:t>
      </w:r>
    </w:p>
    <w:p w14:paraId="694FBDAB">
      <w:pPr>
        <w:pStyle w:val="41"/>
        <w:numPr>
          <w:ilvl w:val="1"/>
          <w:numId w:val="3"/>
        </w:numPr>
        <w:spacing w:line="240" w:lineRule="auto"/>
        <w:ind w:left="0" w:firstLine="697"/>
        <w:rPr>
          <w:rFonts w:hint="default" w:ascii="Times New Roman" w:hAnsi="Times New Roman" w:cs="Times New Roman"/>
        </w:rPr>
      </w:pPr>
      <w:r>
        <w:rPr>
          <w:rFonts w:hint="default"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pPr>
        <w:spacing w:line="240" w:lineRule="auto"/>
        <w:ind w:firstLine="709"/>
        <w:rPr>
          <w:rFonts w:hint="default" w:ascii="Times New Roman" w:hAnsi="Times New Roman" w:eastAsia="Arial" w:cs="Times New Roman"/>
        </w:rPr>
      </w:pPr>
      <w:r>
        <w:rPr>
          <w:rFonts w:hint="default" w:ascii="Times New Roman" w:hAnsi="Times New Roman" w:cs="Times New Roman"/>
        </w:rPr>
        <w:t xml:space="preserve">3.3. </w:t>
      </w:r>
      <w:r>
        <w:rPr>
          <w:rFonts w:hint="default" w:ascii="Times New Roman" w:hAnsi="Times New Roman" w:eastAsia="Arial" w:cs="Times New Roman"/>
        </w:rPr>
        <w:t xml:space="preserve">Tiekėjas teikdamas pasiūlymą </w:t>
      </w:r>
      <w:r>
        <w:rPr>
          <w:rFonts w:hint="default" w:ascii="Times New Roman" w:hAnsi="Times New Roman" w:eastAsia="Arial" w:cs="Times New Roman"/>
          <w:b/>
          <w:bCs/>
        </w:rPr>
        <w:t>neturi pateikti</w:t>
      </w:r>
      <w:r>
        <w:rPr>
          <w:rFonts w:hint="default" w:ascii="Times New Roman" w:hAnsi="Times New Roman" w:eastAsia="Arial" w:cs="Times New Roman"/>
        </w:rPr>
        <w:t xml:space="preserve"> nei EBVPD, nei laisvos formos deklaracijos dėl atitikties reikalavimams. </w:t>
      </w:r>
    </w:p>
    <w:p w14:paraId="69360CD7">
      <w:pPr>
        <w:pStyle w:val="2"/>
        <w:numPr>
          <w:ilvl w:val="0"/>
          <w:numId w:val="3"/>
        </w:numPr>
        <w:spacing w:before="720" w:after="0" w:line="300" w:lineRule="auto"/>
        <w:ind w:left="357" w:hanging="357"/>
        <w:rPr>
          <w:rFonts w:hint="default" w:ascii="Times New Roman" w:hAnsi="Times New Roman" w:cs="Times New Roman"/>
          <w:color w:val="auto"/>
        </w:rPr>
      </w:pPr>
      <w:bookmarkStart w:id="13" w:name="_Toc137194950"/>
      <w:r>
        <w:rPr>
          <w:rFonts w:hint="default" w:ascii="Times New Roman" w:hAnsi="Times New Roman" w:cs="Times New Roman"/>
          <w:color w:val="auto"/>
        </w:rPr>
        <w:t>Reikalavimai, susiję su nacionaliniu saugumu</w:t>
      </w:r>
      <w:bookmarkEnd w:id="13"/>
      <w:r>
        <w:rPr>
          <w:rFonts w:hint="default" w:ascii="Times New Roman" w:hAnsi="Times New Roman" w:cs="Times New Roman"/>
          <w:color w:val="auto"/>
        </w:rPr>
        <w:t xml:space="preserve"> </w:t>
      </w:r>
    </w:p>
    <w:p w14:paraId="0A3E7F23">
      <w:pPr>
        <w:pStyle w:val="41"/>
        <w:spacing w:line="20" w:lineRule="atLeast"/>
        <w:ind w:left="697" w:firstLine="0"/>
        <w:rPr>
          <w:rFonts w:hint="default" w:ascii="Times New Roman" w:hAnsi="Times New Roman" w:cs="Times New Roman"/>
        </w:rPr>
      </w:pPr>
    </w:p>
    <w:p w14:paraId="2B5834C6">
      <w:pPr>
        <w:spacing w:line="240" w:lineRule="auto"/>
        <w:ind w:firstLine="567"/>
        <w:rPr>
          <w:rFonts w:hint="default" w:ascii="Times New Roman" w:hAnsi="Times New Roman" w:cs="Times New Roman"/>
        </w:rPr>
      </w:pPr>
    </w:p>
    <w:p w14:paraId="30B68E2D">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7"/>
        <w:jc w:val="both"/>
        <w:textAlignment w:val="auto"/>
        <w:rPr>
          <w:rFonts w:hint="default" w:ascii="Times New Roman" w:hAnsi="Times New Roman" w:cs="Times New Roman"/>
          <w:sz w:val="21"/>
          <w:szCs w:val="21"/>
          <w:highlight w:val="none"/>
          <w:lang w:val="en-US"/>
        </w:rPr>
      </w:pPr>
      <w:r>
        <w:rPr>
          <w:rFonts w:hint="default" w:ascii="Times New Roman" w:hAnsi="Times New Roman" w:eastAsia="Times New Roman"/>
          <w:color w:val="000000"/>
          <w:sz w:val="22"/>
          <w:szCs w:val="24"/>
        </w:rPr>
        <w:t xml:space="preserve">Pirkimo objektas </w:t>
      </w:r>
      <w:r>
        <w:rPr>
          <w:rFonts w:hint="default" w:ascii="Times New Roman" w:hAnsi="Times New Roman" w:eastAsia="Times New Roman"/>
          <w:b/>
          <w:color w:val="000000"/>
          <w:sz w:val="22"/>
          <w:szCs w:val="24"/>
        </w:rPr>
        <w:t>neturi kelti grėsmės nacionaliniam saugumui</w:t>
      </w:r>
      <w:r>
        <w:rPr>
          <w:rFonts w:hint="default" w:ascii="Times New Roman" w:hAnsi="Times New Roman" w:eastAsia="Times New Roman"/>
          <w:b/>
          <w:color w:val="000000"/>
          <w:sz w:val="22"/>
          <w:szCs w:val="24"/>
          <w:lang w:val="en-US"/>
        </w:rPr>
        <w:t>.</w:t>
      </w:r>
    </w:p>
    <w:p w14:paraId="14FEABB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7"/>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lt"/>
        </w:rPr>
        <w:t>4.1.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1E526ED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7"/>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lt"/>
        </w:rPr>
        <w:t>4.</w:t>
      </w:r>
      <w:r>
        <w:rPr>
          <w:rFonts w:hint="default" w:ascii="Times New Roman" w:hAnsi="Times New Roman" w:cs="Times New Roman"/>
          <w:sz w:val="21"/>
          <w:szCs w:val="21"/>
          <w:highlight w:val="none"/>
          <w:lang w:val="en-US"/>
        </w:rPr>
        <w:t>1.1</w:t>
      </w:r>
      <w:r>
        <w:rPr>
          <w:rFonts w:hint="default" w:ascii="Times New Roman" w:hAnsi="Times New Roman" w:cs="Times New Roman"/>
          <w:sz w:val="21"/>
          <w:szCs w:val="21"/>
          <w:highlight w:val="none"/>
          <w:lang w:val="lt"/>
        </w:rPr>
        <w:t>. 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55438BE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7"/>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lt"/>
        </w:rPr>
        <w:t>4.</w:t>
      </w:r>
      <w:r>
        <w:rPr>
          <w:rFonts w:hint="default" w:ascii="Times New Roman" w:hAnsi="Times New Roman" w:cs="Times New Roman"/>
          <w:sz w:val="21"/>
          <w:szCs w:val="21"/>
          <w:highlight w:val="none"/>
          <w:lang w:val="en-US"/>
        </w:rPr>
        <w:t>1</w:t>
      </w:r>
      <w:r>
        <w:rPr>
          <w:rFonts w:hint="default" w:ascii="Times New Roman" w:hAnsi="Times New Roman" w:cs="Times New Roman"/>
          <w:sz w:val="21"/>
          <w:szCs w:val="21"/>
          <w:highlight w:val="none"/>
          <w:lang w:val="lt"/>
        </w:rPr>
        <w:t>.2. 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6EEDE1EA">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7"/>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lt"/>
        </w:rPr>
        <w:t>4.</w:t>
      </w:r>
      <w:r>
        <w:rPr>
          <w:rFonts w:hint="default" w:ascii="Times New Roman" w:hAnsi="Times New Roman" w:cs="Times New Roman"/>
          <w:sz w:val="21"/>
          <w:szCs w:val="21"/>
          <w:highlight w:val="none"/>
          <w:lang w:val="en-US"/>
        </w:rPr>
        <w:t>1</w:t>
      </w:r>
      <w:r>
        <w:rPr>
          <w:rFonts w:hint="default" w:ascii="Times New Roman" w:hAnsi="Times New Roman" w:cs="Times New Roman"/>
          <w:sz w:val="21"/>
          <w:szCs w:val="21"/>
          <w:highlight w:val="none"/>
          <w:lang w:val="lt"/>
        </w:rPr>
        <w:t>.3. 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801AB5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7"/>
        <w:jc w:val="both"/>
        <w:textAlignment w:val="auto"/>
        <w:rPr>
          <w:rFonts w:hint="default" w:ascii="Times New Roman" w:hAnsi="Times New Roman" w:cs="Times New Roman"/>
          <w:sz w:val="21"/>
          <w:szCs w:val="21"/>
          <w:highlight w:val="green"/>
        </w:rPr>
      </w:pPr>
      <w:r>
        <w:rPr>
          <w:rFonts w:hint="default" w:ascii="Times New Roman" w:hAnsi="Times New Roman" w:cs="Times New Roman"/>
          <w:sz w:val="21"/>
          <w:szCs w:val="21"/>
          <w:highlight w:val="none"/>
          <w:lang w:val="lt"/>
        </w:rPr>
        <w:t>4.</w:t>
      </w:r>
      <w:r>
        <w:rPr>
          <w:rFonts w:hint="default" w:ascii="Times New Roman" w:hAnsi="Times New Roman" w:cs="Times New Roman"/>
          <w:sz w:val="21"/>
          <w:szCs w:val="21"/>
          <w:highlight w:val="none"/>
          <w:lang w:val="en-US"/>
        </w:rPr>
        <w:t>2</w:t>
      </w:r>
      <w:r>
        <w:rPr>
          <w:rFonts w:hint="default" w:ascii="Times New Roman" w:hAnsi="Times New Roman" w:cs="Times New Roman"/>
          <w:sz w:val="21"/>
          <w:szCs w:val="21"/>
          <w:highlight w:val="none"/>
          <w:lang w:val="lt"/>
        </w:rPr>
        <w:t xml:space="preserve">. Tiekėjas teikdamas pasiūlymą, pasiūlymo formoje patvirtina (specialiųjų pirkimo sąlygų </w:t>
      </w:r>
      <w:r>
        <w:rPr>
          <w:rFonts w:hint="default" w:ascii="Times New Roman" w:hAnsi="Times New Roman" w:cs="Times New Roman"/>
          <w:sz w:val="21"/>
          <w:szCs w:val="21"/>
          <w:highlight w:val="none"/>
          <w:lang w:val="en-US"/>
        </w:rPr>
        <w:t>2</w:t>
      </w:r>
      <w:r>
        <w:rPr>
          <w:rFonts w:hint="default" w:ascii="Times New Roman" w:hAnsi="Times New Roman" w:cs="Times New Roman"/>
          <w:sz w:val="21"/>
          <w:szCs w:val="21"/>
          <w:highlight w:val="none"/>
          <w:lang w:val="lt"/>
        </w:rPr>
        <w:t xml:space="preserve"> priedas „Pasiūlymo forma“) atitiktį 4.</w:t>
      </w:r>
      <w:r>
        <w:rPr>
          <w:rFonts w:hint="default" w:ascii="Times New Roman" w:hAnsi="Times New Roman" w:cs="Times New Roman"/>
          <w:sz w:val="21"/>
          <w:szCs w:val="21"/>
          <w:highlight w:val="none"/>
          <w:lang w:val="lt-LT"/>
        </w:rPr>
        <w:t>1</w:t>
      </w:r>
      <w:r>
        <w:rPr>
          <w:rFonts w:hint="default" w:ascii="Times New Roman" w:hAnsi="Times New Roman" w:cs="Times New Roman"/>
          <w:sz w:val="21"/>
          <w:szCs w:val="21"/>
          <w:highlight w:val="none"/>
          <w:lang w:val="lt"/>
        </w:rPr>
        <w:t xml:space="preserve"> papunkčio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4A41B7A">
      <w:pPr>
        <w:spacing w:line="240" w:lineRule="auto"/>
        <w:ind w:firstLine="567"/>
        <w:rPr>
          <w:rFonts w:hint="default" w:ascii="Times New Roman" w:hAnsi="Times New Roman" w:cs="Times New Roman"/>
        </w:rPr>
      </w:pPr>
    </w:p>
    <w:p w14:paraId="490591E3">
      <w:pPr>
        <w:pStyle w:val="2"/>
        <w:numPr>
          <w:ilvl w:val="0"/>
          <w:numId w:val="3"/>
        </w:numPr>
        <w:spacing w:before="720" w:after="0" w:line="300" w:lineRule="auto"/>
        <w:rPr>
          <w:rFonts w:hint="default" w:ascii="Times New Roman" w:hAnsi="Times New Roman" w:cs="Times New Roman"/>
          <w:color w:val="auto"/>
        </w:rPr>
      </w:pPr>
      <w:bookmarkStart w:id="14" w:name="_Toc137194951"/>
      <w:r>
        <w:rPr>
          <w:rFonts w:hint="default" w:ascii="Times New Roman" w:hAnsi="Times New Roman" w:cs="Times New Roman"/>
          <w:color w:val="auto"/>
        </w:rPr>
        <w:t>Specialieji reikalavimai pasiūlymų rengimui ir pateikimui</w:t>
      </w:r>
      <w:bookmarkEnd w:id="6"/>
      <w:bookmarkEnd w:id="7"/>
      <w:bookmarkEnd w:id="8"/>
      <w:bookmarkEnd w:id="14"/>
    </w:p>
    <w:p w14:paraId="5971D0C7">
      <w:pPr>
        <w:ind w:firstLine="0"/>
        <w:rPr>
          <w:rFonts w:hint="default" w:ascii="Times New Roman" w:hAnsi="Times New Roman" w:cs="Times New Roman"/>
          <w:b/>
          <w:bCs/>
        </w:rPr>
      </w:pPr>
    </w:p>
    <w:p w14:paraId="42752441">
      <w:pPr>
        <w:pStyle w:val="41"/>
        <w:spacing w:line="240" w:lineRule="auto"/>
        <w:ind w:left="0" w:firstLine="709"/>
        <w:rPr>
          <w:rFonts w:hint="default" w:ascii="Times New Roman" w:hAnsi="Times New Roman" w:cs="Times New Roman"/>
        </w:rPr>
      </w:pPr>
      <w:r>
        <w:rPr>
          <w:rFonts w:hint="default" w:ascii="Times New Roman" w:hAnsi="Times New Roman" w:cs="Times New Roman"/>
        </w:rPr>
        <w:t xml:space="preserve">5.1. </w:t>
      </w:r>
      <w:r>
        <w:rPr>
          <w:rFonts w:hint="default" w:ascii="Times New Roman" w:hAnsi="Times New Roman" w:cs="Times New Roman"/>
          <w:b/>
          <w:bCs/>
        </w:rPr>
        <w:t>CVP IS pasiūlymo lango eilutėje „Prisegti dokumentus“ pateikiamas</w:t>
      </w:r>
      <w:r>
        <w:rPr>
          <w:rFonts w:hint="default" w:ascii="Times New Roman" w:hAnsi="Times New Roman" w:cs="Times New Roman"/>
        </w:rPr>
        <w:t xml:space="preserve"> tiekėjo pasirašytas pasiūlymas, parengtas pagal specialiųjų </w:t>
      </w:r>
      <w:r>
        <w:rPr>
          <w:rFonts w:hint="default" w:ascii="Times New Roman" w:hAnsi="Times New Roman" w:cs="Times New Roman"/>
        </w:rPr>
        <w:fldChar w:fldCharType="begin"/>
      </w:r>
      <w:r>
        <w:rPr>
          <w:rFonts w:hint="default" w:ascii="Times New Roman" w:hAnsi="Times New Roman" w:cs="Times New Roman"/>
        </w:rPr>
        <w:instrText xml:space="preserve"> REF _Ref38540913 \h  \* MERGEFORMAT </w:instrText>
      </w:r>
      <w:r>
        <w:rPr>
          <w:rFonts w:hint="default" w:ascii="Times New Roman" w:hAnsi="Times New Roman" w:cs="Times New Roman"/>
        </w:rPr>
        <w:fldChar w:fldCharType="separate"/>
      </w:r>
      <w:r>
        <w:rPr>
          <w:rFonts w:hint="default" w:ascii="Times New Roman" w:hAnsi="Times New Roman" w:cs="Times New Roman"/>
        </w:rPr>
        <w:t xml:space="preserve">pirkimo sąlygų </w:t>
      </w:r>
      <w:r>
        <w:rPr>
          <w:rFonts w:hint="default" w:ascii="Times New Roman" w:hAnsi="Times New Roman" w:cs="Times New Roman"/>
          <w:color w:val="auto"/>
          <w:highlight w:val="none"/>
          <w:shd w:val="clear" w:color="auto" w:fill="FFFFFF"/>
          <w:lang w:val="en-US"/>
        </w:rPr>
        <w:t>2</w:t>
      </w:r>
      <w:r>
        <w:rPr>
          <w:rFonts w:hint="default" w:ascii="Times New Roman" w:hAnsi="Times New Roman" w:cs="Times New Roman"/>
          <w:shd w:val="clear" w:color="auto" w:fill="FFFFFF"/>
        </w:rPr>
        <w:t xml:space="preserve"> </w:t>
      </w:r>
      <w:r>
        <w:rPr>
          <w:rFonts w:hint="default" w:ascii="Times New Roman" w:hAnsi="Times New Roman" w:cs="Times New Roman"/>
        </w:rPr>
        <w:fldChar w:fldCharType="end"/>
      </w:r>
      <w:r>
        <w:rPr>
          <w:rFonts w:hint="default" w:ascii="Times New Roman" w:hAnsi="Times New Roman" w:cs="Times New Roman"/>
        </w:rPr>
        <w:t>priede pateiktą pasiūlymo formą ir pasiūlymo formoje nurodyti ir kiti, tiekėjo nuomone, būtini dokumentai (jų kopijos).</w:t>
      </w:r>
    </w:p>
    <w:p w14:paraId="0A3C79F0">
      <w:pPr>
        <w:pStyle w:val="41"/>
        <w:spacing w:line="240" w:lineRule="auto"/>
        <w:ind w:left="0"/>
        <w:rPr>
          <w:rFonts w:hint="default" w:ascii="Times New Roman" w:hAnsi="Times New Roman" w:cs="Times New Roman"/>
          <w:u w:val="single"/>
        </w:rPr>
      </w:pPr>
      <w:r>
        <w:rPr>
          <w:rFonts w:hint="default" w:ascii="Times New Roman" w:hAnsi="Times New Roman" w:eastAsia="Calibri"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hint="default" w:ascii="Times New Roman" w:hAnsi="Times New Roman" w:cs="Times New Roman"/>
        </w:rPr>
        <w:t>Perkančiajai organizacijai kilus abejonių dėl dokumentų tikrumo, ji turi teisę reikalauti pateikti dokumentų originalus.</w:t>
      </w:r>
      <w:r>
        <w:rPr>
          <w:rFonts w:hint="default" w:ascii="Times New Roman" w:hAnsi="Times New Roman" w:eastAsia="Calibri" w:cs="Times New Roman"/>
        </w:rPr>
        <w:t xml:space="preserve"> Gali būti:</w:t>
      </w:r>
    </w:p>
    <w:p w14:paraId="2EE860FF">
      <w:pPr>
        <w:spacing w:line="240" w:lineRule="auto"/>
        <w:ind w:firstLine="709"/>
        <w:rPr>
          <w:rFonts w:hint="default" w:ascii="Times New Roman" w:hAnsi="Times New Roman" w:cs="Times New Roman"/>
        </w:rPr>
      </w:pPr>
      <w:r>
        <w:rPr>
          <w:rFonts w:hint="default" w:ascii="Times New Roman" w:hAnsi="Times New Roman" w:eastAsia="Calibri" w:cs="Times New Roman"/>
        </w:rPr>
        <w:t>5.2.1. pateikiami kvalifikuotu elektroniniu parašu pasirašyti elektroninėmis priemonėmis suformuoti dokumentai;</w:t>
      </w:r>
    </w:p>
    <w:p w14:paraId="5207D451">
      <w:pPr>
        <w:pStyle w:val="41"/>
        <w:spacing w:line="240" w:lineRule="auto"/>
        <w:ind w:left="0"/>
        <w:rPr>
          <w:rFonts w:hint="default" w:ascii="Times New Roman" w:hAnsi="Times New Roman" w:cs="Times New Roman"/>
        </w:rPr>
      </w:pPr>
      <w:r>
        <w:rPr>
          <w:rFonts w:hint="default" w:ascii="Times New Roman" w:hAnsi="Times New Roman" w:eastAsia="Calibri" w:cs="Times New Roman"/>
        </w:rPr>
        <w:t>5.2.2. skaitmeninės dokumentų kopijos (fiziniu parašu tvirtinami dokumentai turi būti pateikiami pasirašyti ir nuskenuoti).</w:t>
      </w:r>
    </w:p>
    <w:p w14:paraId="25741C16">
      <w:pPr>
        <w:pStyle w:val="41"/>
        <w:spacing w:line="240" w:lineRule="auto"/>
        <w:ind w:left="0"/>
        <w:rPr>
          <w:rFonts w:hint="default" w:ascii="Times New Roman" w:hAnsi="Times New Roman" w:cs="Times New Roman"/>
        </w:rPr>
      </w:pPr>
      <w:r>
        <w:rPr>
          <w:rFonts w:hint="default" w:ascii="Times New Roman" w:hAnsi="Times New Roman" w:eastAsia="Arial" w:cs="Times New Roman"/>
        </w:rPr>
        <w:t>5.3. Pasiūlymas turi būti parengtas lietuvių</w:t>
      </w:r>
      <w:r>
        <w:rPr>
          <w:rFonts w:hint="default" w:ascii="Times New Roman" w:hAnsi="Times New Roman" w:eastAsia="Arial" w:cs="Times New Roman"/>
          <w:lang w:val="en-US"/>
        </w:rPr>
        <w:t xml:space="preserve"> kalba</w:t>
      </w:r>
      <w:r>
        <w:rPr>
          <w:rFonts w:hint="default" w:ascii="Times New Roman" w:hAnsi="Times New Roman" w:eastAsia="Arial" w:cs="Times New Roman"/>
        </w:rPr>
        <w:t xml:space="preserve">. Jei kurie nors su pasiūlymu teikiami dokumentai parengti ne ta kalba, kuria reikalaujama, turi būti pateiktas tikslus vertimas į reikalaujamą kalbą. </w:t>
      </w:r>
    </w:p>
    <w:p w14:paraId="5669A55B">
      <w:pPr>
        <w:pStyle w:val="41"/>
        <w:spacing w:line="240" w:lineRule="auto"/>
        <w:ind w:left="0"/>
        <w:rPr>
          <w:rFonts w:hint="default" w:ascii="Times New Roman" w:hAnsi="Times New Roman" w:cs="Times New Roman"/>
        </w:rPr>
      </w:pPr>
      <w:r>
        <w:rPr>
          <w:rFonts w:hint="default" w:ascii="Times New Roman" w:hAnsi="Times New Roman" w:cs="Times New Roman"/>
        </w:rPr>
        <w:t>5.4. Pasiūlymuose nurodytos kainos bus vertinamos eurais</w:t>
      </w:r>
      <w:r>
        <w:rPr>
          <w:rFonts w:hint="default" w:ascii="Times New Roman" w:hAnsi="Times New Roman" w:eastAsia="Calibri" w:cs="Times New Roman"/>
        </w:rPr>
        <w:t>.</w:t>
      </w:r>
      <w:r>
        <w:rPr>
          <w:rFonts w:hint="default"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C36FFA">
      <w:pPr>
        <w:pStyle w:val="41"/>
        <w:spacing w:after="160" w:line="240" w:lineRule="auto"/>
        <w:ind w:left="0" w:firstLine="710"/>
        <w:rPr>
          <w:rFonts w:hint="default" w:ascii="Times New Roman" w:hAnsi="Times New Roman" w:eastAsia="Arial" w:cs="Times New Roman"/>
          <w:color w:val="7030A0"/>
        </w:rPr>
      </w:pPr>
      <w:r>
        <w:rPr>
          <w:rFonts w:hint="default" w:ascii="Times New Roman" w:hAnsi="Times New Roman" w:eastAsia="Arial" w:cs="Times New Roman"/>
        </w:rPr>
        <w:t xml:space="preserve">5.5. Bendra pasiūlymo kaina (sąnaudos) su PVM  turi būti nurodoma dviejų skaitmenų po kablelio tikslumu. Šią kainą sudarančios kainos sudedamosios dalys ar įkainiai </w:t>
      </w:r>
      <w:r>
        <w:rPr>
          <w:rFonts w:hint="default" w:ascii="Times New Roman" w:hAnsi="Times New Roman" w:eastAsia="SimSun" w:cs="Mangal"/>
          <w:i w:val="0"/>
          <w:iCs/>
          <w:kern w:val="2"/>
          <w:sz w:val="21"/>
          <w:szCs w:val="21"/>
          <w:lang w:val="lt-LT" w:eastAsia="zh-CN" w:bidi="ar"/>
        </w:rPr>
        <w:t>turi būti nurodyti</w:t>
      </w:r>
      <w:r>
        <w:rPr>
          <w:rFonts w:hint="default" w:ascii="Times New Roman" w:hAnsi="Times New Roman" w:eastAsia="SimSun" w:cs="Mangal"/>
          <w:i w:val="0"/>
          <w:iCs/>
          <w:kern w:val="2"/>
          <w:sz w:val="21"/>
          <w:szCs w:val="21"/>
          <w:lang w:val="en-US" w:eastAsia="zh-CN" w:bidi="ar"/>
        </w:rPr>
        <w:t xml:space="preserve"> suapvalint</w:t>
      </w:r>
      <w:r>
        <w:rPr>
          <w:rFonts w:hint="default" w:ascii="Times New Roman" w:hAnsi="Times New Roman" w:eastAsia="SimSun" w:cs="Mangal"/>
          <w:i w:val="0"/>
          <w:iCs/>
          <w:kern w:val="2"/>
          <w:sz w:val="21"/>
          <w:szCs w:val="21"/>
          <w:lang w:val="lt-LT" w:eastAsia="zh-CN" w:bidi="ar"/>
        </w:rPr>
        <w:t>i</w:t>
      </w:r>
      <w:r>
        <w:rPr>
          <w:rFonts w:hint="default" w:ascii="Times New Roman" w:hAnsi="Times New Roman" w:eastAsia="SimSun" w:cs="Mangal"/>
          <w:i w:val="0"/>
          <w:iCs/>
          <w:kern w:val="2"/>
          <w:sz w:val="21"/>
          <w:szCs w:val="21"/>
          <w:lang w:val="en-US" w:eastAsia="zh-CN" w:bidi="ar"/>
        </w:rPr>
        <w:t>, paliekant du skaitmenis po kablelio.</w:t>
      </w:r>
    </w:p>
    <w:p w14:paraId="129309B3">
      <w:pPr>
        <w:pStyle w:val="41"/>
        <w:spacing w:after="160" w:line="240" w:lineRule="auto"/>
        <w:ind w:left="710" w:firstLine="0"/>
        <w:rPr>
          <w:rFonts w:hint="default" w:ascii="Times New Roman" w:hAnsi="Times New Roman" w:cs="Times New Roman"/>
        </w:rPr>
      </w:pPr>
      <w:r>
        <w:rPr>
          <w:rFonts w:hint="default" w:ascii="Times New Roman" w:hAnsi="Times New Roman" w:eastAsia="Arial" w:cs="Times New Roman"/>
        </w:rPr>
        <w:t xml:space="preserve">5.6. Tiekėjų pasiūlymuose nurodytos kainos bus vertinamos </w:t>
      </w:r>
      <w:r>
        <w:rPr>
          <w:rFonts w:hint="default" w:ascii="Times New Roman" w:hAnsi="Times New Roman" w:cs="Times New Roman"/>
        </w:rPr>
        <w:t xml:space="preserve">ir lyginamos su visais mokesčiais, įskaitant PVM. </w:t>
      </w:r>
    </w:p>
    <w:p w14:paraId="5D6AA436">
      <w:pPr>
        <w:pStyle w:val="41"/>
        <w:spacing w:after="160" w:line="240" w:lineRule="auto"/>
        <w:ind w:left="0" w:firstLine="710"/>
        <w:rPr>
          <w:rFonts w:hint="default" w:ascii="Times New Roman" w:hAnsi="Times New Roman" w:cs="Times New Roman"/>
        </w:rPr>
      </w:pPr>
    </w:p>
    <w:p w14:paraId="4AC2116E">
      <w:pPr>
        <w:pStyle w:val="41"/>
        <w:spacing w:line="240" w:lineRule="auto"/>
        <w:ind w:left="0"/>
        <w:rPr>
          <w:rFonts w:hint="default" w:ascii="Times New Roman" w:hAnsi="Times New Roman" w:eastAsia="Arial" w:cs="Times New Roman"/>
          <w:vanish/>
          <w:color w:val="7030A0"/>
        </w:rPr>
      </w:pPr>
    </w:p>
    <w:p w14:paraId="76771895">
      <w:pPr>
        <w:pStyle w:val="84"/>
        <w:spacing w:line="240" w:lineRule="auto"/>
        <w:rPr>
          <w:rFonts w:hint="default" w:ascii="Times New Roman" w:hAnsi="Times New Roman" w:cs="Times New Roman"/>
          <w:sz w:val="21"/>
          <w:szCs w:val="21"/>
        </w:rPr>
      </w:pPr>
    </w:p>
    <w:p w14:paraId="3946E33E">
      <w:pPr>
        <w:pStyle w:val="2"/>
        <w:spacing w:before="0" w:after="0" w:line="300" w:lineRule="auto"/>
        <w:ind w:left="357" w:firstLine="0"/>
        <w:rPr>
          <w:rFonts w:hint="default" w:ascii="Times New Roman" w:hAnsi="Times New Roman" w:cs="Times New Roman"/>
          <w:color w:val="auto"/>
        </w:rPr>
      </w:pPr>
      <w:bookmarkStart w:id="15" w:name="_Toc137194952"/>
      <w:r>
        <w:rPr>
          <w:rFonts w:hint="default" w:ascii="Times New Roman" w:hAnsi="Times New Roman" w:cs="Times New Roman"/>
          <w:color w:val="auto"/>
        </w:rPr>
        <w:t>6. Pasiūlymo galiojimo užtikrinimas</w:t>
      </w:r>
      <w:bookmarkEnd w:id="15"/>
    </w:p>
    <w:p w14:paraId="7A210472">
      <w:pPr>
        <w:ind w:firstLine="0"/>
        <w:rPr>
          <w:rFonts w:hint="default" w:ascii="Times New Roman" w:hAnsi="Times New Roman" w:cs="Times New Roman"/>
          <w:i/>
          <w:iCs/>
          <w:color w:val="7030A0"/>
        </w:rPr>
      </w:pPr>
    </w:p>
    <w:p w14:paraId="0C95F2CA">
      <w:pPr>
        <w:keepNext w:val="0"/>
        <w:keepLines w:val="0"/>
        <w:pageBreakBefore w:val="0"/>
        <w:widowControl/>
        <w:kinsoku/>
        <w:wordWrap/>
        <w:overflowPunct/>
        <w:topLinePunct w:val="0"/>
        <w:autoSpaceDE/>
        <w:autoSpaceDN/>
        <w:bidi w:val="0"/>
        <w:adjustRightInd/>
        <w:snapToGrid/>
        <w:spacing w:line="240" w:lineRule="auto"/>
        <w:ind w:firstLine="709"/>
        <w:textAlignment w:val="auto"/>
        <w:rPr>
          <w:rFonts w:hint="default" w:ascii="Times New Roman" w:hAnsi="Times New Roman" w:eastAsia="Calibri" w:cs="Times New Roman"/>
          <w:color w:val="0070C0"/>
          <w:sz w:val="21"/>
          <w:szCs w:val="21"/>
        </w:rPr>
      </w:pPr>
      <w:r>
        <w:rPr>
          <w:rFonts w:hint="default" w:ascii="Times New Roman" w:hAnsi="Times New Roman" w:cs="Times New Roman"/>
          <w:sz w:val="21"/>
          <w:szCs w:val="21"/>
        </w:rPr>
        <w:t>6.1. Tiekėj</w:t>
      </w:r>
      <w:r>
        <w:rPr>
          <w:rFonts w:hint="default" w:ascii="Times New Roman" w:hAnsi="Times New Roman" w:cs="Times New Roman"/>
          <w:sz w:val="21"/>
          <w:szCs w:val="21"/>
          <w:lang w:val="lt-LT"/>
        </w:rPr>
        <w:t>o pateikto pasiūlymo galiojimas užtikrinamas</w:t>
      </w:r>
      <w:r>
        <w:rPr>
          <w:rFonts w:hint="default" w:ascii="Times New Roman" w:hAnsi="Times New Roman" w:cs="Times New Roman"/>
          <w:sz w:val="21"/>
          <w:szCs w:val="21"/>
        </w:rPr>
        <w:t xml:space="preserve"> </w:t>
      </w:r>
      <w:r>
        <w:rPr>
          <w:rFonts w:hint="default" w:ascii="Times New Roman" w:hAnsi="Times New Roman" w:cs="Times New Roman"/>
          <w:sz w:val="21"/>
          <w:szCs w:val="21"/>
          <w:highlight w:val="none"/>
          <w:lang w:val="en-US"/>
        </w:rPr>
        <w:t xml:space="preserve">700,00 </w:t>
      </w:r>
      <w:r>
        <w:rPr>
          <w:rFonts w:hint="default" w:ascii="Times New Roman" w:hAnsi="Times New Roman" w:cs="Times New Roman"/>
          <w:sz w:val="21"/>
          <w:szCs w:val="21"/>
          <w:lang w:val="en-US"/>
        </w:rPr>
        <w:t>Eur</w:t>
      </w:r>
      <w:r>
        <w:rPr>
          <w:rFonts w:hint="default" w:ascii="Times New Roman" w:hAnsi="Times New Roman" w:cs="Times New Roman"/>
          <w:sz w:val="21"/>
          <w:szCs w:val="21"/>
          <w:lang w:val="lt-LT"/>
        </w:rPr>
        <w:t xml:space="preserve"> (septynių šimtų eurų)</w:t>
      </w:r>
      <w:r>
        <w:rPr>
          <w:rFonts w:hint="default" w:ascii="Times New Roman" w:hAnsi="Times New Roman" w:cs="Times New Roman"/>
          <w:sz w:val="21"/>
          <w:szCs w:val="21"/>
          <w:lang w:val="en-US"/>
        </w:rPr>
        <w:t xml:space="preserve"> dyd</w:t>
      </w:r>
      <w:r>
        <w:rPr>
          <w:rFonts w:hint="default" w:ascii="Times New Roman" w:hAnsi="Times New Roman" w:cs="Times New Roman"/>
          <w:sz w:val="21"/>
          <w:szCs w:val="21"/>
          <w:lang w:val="lt-LT"/>
        </w:rPr>
        <w:t>ž</w:t>
      </w:r>
      <w:r>
        <w:rPr>
          <w:rFonts w:hint="default" w:ascii="Times New Roman" w:hAnsi="Times New Roman" w:cs="Times New Roman"/>
          <w:sz w:val="21"/>
          <w:szCs w:val="21"/>
          <w:lang w:val="en-US"/>
        </w:rPr>
        <w:t>io bauda.</w:t>
      </w:r>
      <w:r>
        <w:rPr>
          <w:rFonts w:hint="default" w:ascii="Times New Roman" w:hAnsi="Times New Roman" w:eastAsia="Calibri" w:cs="Times New Roman"/>
          <w:color w:val="0070C0"/>
          <w:sz w:val="21"/>
          <w:szCs w:val="21"/>
        </w:rPr>
        <w:t xml:space="preserve"> </w:t>
      </w:r>
    </w:p>
    <w:p w14:paraId="524C8831">
      <w:pPr>
        <w:keepNext w:val="0"/>
        <w:keepLines w:val="0"/>
        <w:pageBreakBefore w:val="0"/>
        <w:widowControl/>
        <w:kinsoku/>
        <w:wordWrap/>
        <w:overflowPunct/>
        <w:topLinePunct w:val="0"/>
        <w:autoSpaceDE/>
        <w:autoSpaceDN/>
        <w:bidi w:val="0"/>
        <w:adjustRightInd/>
        <w:snapToGrid/>
        <w:spacing w:line="240" w:lineRule="auto"/>
        <w:ind w:firstLine="709"/>
        <w:textAlignment w:val="auto"/>
        <w:rPr>
          <w:rFonts w:hint="default" w:ascii="Times New Roman" w:hAnsi="Times New Roman" w:cs="Times New Roman"/>
          <w:color w:val="000000"/>
          <w:sz w:val="21"/>
          <w:szCs w:val="21"/>
        </w:rPr>
      </w:pPr>
      <w:r>
        <w:rPr>
          <w:rFonts w:hint="default" w:ascii="Times New Roman" w:hAnsi="Times New Roman" w:cs="Times New Roman"/>
          <w:sz w:val="21"/>
          <w:szCs w:val="21"/>
        </w:rPr>
        <w:t xml:space="preserve">6.2. Pateikdamas pasiūlymą tiekėjas neatšaukiamai ir besąlygiškai įsipareigoja </w:t>
      </w:r>
      <w:r>
        <w:rPr>
          <w:rFonts w:hint="default" w:ascii="Times New Roman" w:hAnsi="Times New Roman" w:cs="Times New Roman"/>
          <w:sz w:val="21"/>
          <w:szCs w:val="21"/>
          <w:lang w:val="en-US"/>
        </w:rPr>
        <w:t>per 10 (</w:t>
      </w:r>
      <w:r>
        <w:rPr>
          <w:rFonts w:hint="default" w:ascii="Times New Roman" w:hAnsi="Times New Roman" w:cs="Times New Roman"/>
          <w:sz w:val="21"/>
          <w:szCs w:val="21"/>
        </w:rPr>
        <w:t>dešimt) darbo dienų</w:t>
      </w:r>
      <w:r>
        <w:rPr>
          <w:rFonts w:hint="default" w:ascii="Times New Roman" w:hAnsi="Times New Roman" w:cs="Times New Roman"/>
          <w:sz w:val="21"/>
          <w:szCs w:val="21"/>
          <w:lang w:val="en-US"/>
        </w:rPr>
        <w:t xml:space="preserve"> nuo </w:t>
      </w:r>
      <w:r>
        <w:rPr>
          <w:rFonts w:hint="default" w:ascii="Times New Roman" w:hAnsi="Times New Roman" w:cs="Times New Roman"/>
          <w:color w:val="000000"/>
          <w:sz w:val="21"/>
          <w:szCs w:val="21"/>
        </w:rPr>
        <w:t>perkančiosios organizacijos rašytin</w:t>
      </w:r>
      <w:r>
        <w:rPr>
          <w:rFonts w:hint="default" w:ascii="Times New Roman" w:hAnsi="Times New Roman" w:cs="Times New Roman"/>
          <w:color w:val="000000"/>
          <w:sz w:val="21"/>
          <w:szCs w:val="21"/>
          <w:lang w:val="en-US"/>
        </w:rPr>
        <w:t>io</w:t>
      </w:r>
      <w:r>
        <w:rPr>
          <w:rFonts w:hint="default" w:ascii="Times New Roman" w:hAnsi="Times New Roman" w:cs="Times New Roman"/>
          <w:color w:val="000000"/>
          <w:sz w:val="21"/>
          <w:szCs w:val="21"/>
        </w:rPr>
        <w:t xml:space="preserve"> reikalavim</w:t>
      </w:r>
      <w:r>
        <w:rPr>
          <w:rFonts w:hint="default" w:ascii="Times New Roman" w:hAnsi="Times New Roman" w:cs="Times New Roman"/>
          <w:color w:val="000000"/>
          <w:sz w:val="21"/>
          <w:szCs w:val="21"/>
          <w:lang w:val="en-US"/>
        </w:rPr>
        <w:t>o gavimo dienos</w:t>
      </w:r>
      <w:r>
        <w:rPr>
          <w:rFonts w:hint="default" w:ascii="Times New Roman" w:hAnsi="Times New Roman" w:cs="Times New Roman"/>
          <w:color w:val="000000"/>
          <w:sz w:val="21"/>
          <w:szCs w:val="21"/>
        </w:rPr>
        <w:t xml:space="preserve">, kuriame nurodyta bent viena iš </w:t>
      </w:r>
      <w:r>
        <w:rPr>
          <w:rFonts w:hint="default" w:ascii="Times New Roman" w:hAnsi="Times New Roman" w:cs="Times New Roman"/>
          <w:color w:val="000000"/>
          <w:sz w:val="21"/>
          <w:szCs w:val="21"/>
          <w:lang w:val="en-US"/>
        </w:rPr>
        <w:t>6.2</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rPr>
        <w:t>1 - 6.2.5</w:t>
      </w:r>
      <w:r>
        <w:rPr>
          <w:rFonts w:hint="default" w:ascii="Times New Roman" w:hAnsi="Times New Roman" w:cs="Times New Roman"/>
          <w:color w:val="000000"/>
          <w:sz w:val="21"/>
          <w:szCs w:val="21"/>
        </w:rPr>
        <w:t xml:space="preserve"> </w:t>
      </w:r>
      <w:r>
        <w:rPr>
          <w:rFonts w:hint="default" w:ascii="Times New Roman" w:hAnsi="Times New Roman" w:cs="Times New Roman"/>
          <w:color w:val="000000"/>
          <w:sz w:val="21"/>
          <w:szCs w:val="21"/>
          <w:lang w:val="en-US"/>
        </w:rPr>
        <w:t>papunk</w:t>
      </w:r>
      <w:r>
        <w:rPr>
          <w:rFonts w:hint="default" w:ascii="Times New Roman" w:hAnsi="Times New Roman" w:cs="Times New Roman"/>
          <w:color w:val="000000"/>
          <w:sz w:val="21"/>
          <w:szCs w:val="21"/>
        </w:rPr>
        <w:t>čiuose nurodytų sąlygų,</w:t>
      </w:r>
      <w:r>
        <w:rPr>
          <w:rFonts w:hint="default" w:ascii="Times New Roman" w:hAnsi="Times New Roman" w:cs="Times New Roman"/>
          <w:color w:val="000000"/>
          <w:sz w:val="21"/>
          <w:szCs w:val="21"/>
          <w:lang w:val="en-US"/>
        </w:rPr>
        <w:t xml:space="preserve"> </w:t>
      </w:r>
      <w:r>
        <w:rPr>
          <w:rFonts w:hint="default" w:ascii="Times New Roman" w:hAnsi="Times New Roman" w:cs="Times New Roman"/>
          <w:sz w:val="21"/>
          <w:szCs w:val="21"/>
        </w:rPr>
        <w:t xml:space="preserve">perkančiajai organizacijai </w:t>
      </w:r>
      <w:r>
        <w:rPr>
          <w:rFonts w:hint="default" w:ascii="Times New Roman" w:hAnsi="Times New Roman" w:cs="Times New Roman"/>
          <w:sz w:val="21"/>
          <w:szCs w:val="21"/>
          <w:lang w:val="en-US"/>
        </w:rPr>
        <w:t>sumok</w:t>
      </w:r>
      <w:r>
        <w:rPr>
          <w:rFonts w:hint="default" w:ascii="Times New Roman" w:hAnsi="Times New Roman" w:cs="Times New Roman"/>
          <w:sz w:val="21"/>
          <w:szCs w:val="21"/>
        </w:rPr>
        <w:t xml:space="preserve">ėti </w:t>
      </w:r>
      <w:r>
        <w:rPr>
          <w:rFonts w:hint="default" w:ascii="Times New Roman" w:hAnsi="Times New Roman" w:cs="Times New Roman"/>
          <w:sz w:val="21"/>
          <w:szCs w:val="21"/>
          <w:lang w:val="en-US"/>
        </w:rPr>
        <w:t>6.1 papu</w:t>
      </w:r>
      <w:r>
        <w:rPr>
          <w:rFonts w:hint="default" w:ascii="Times New Roman" w:hAnsi="Times New Roman" w:cs="Times New Roman"/>
          <w:sz w:val="21"/>
          <w:szCs w:val="21"/>
        </w:rPr>
        <w:t>nkt</w:t>
      </w:r>
      <w:bookmarkStart w:id="34" w:name="_GoBack"/>
      <w:bookmarkEnd w:id="34"/>
      <w:r>
        <w:rPr>
          <w:rFonts w:hint="default" w:ascii="Times New Roman" w:hAnsi="Times New Roman" w:cs="Times New Roman"/>
          <w:sz w:val="21"/>
          <w:szCs w:val="21"/>
          <w:lang w:val="en-US"/>
        </w:rPr>
        <w:t>yje</w:t>
      </w:r>
      <w:r>
        <w:rPr>
          <w:rFonts w:hint="default" w:ascii="Times New Roman" w:hAnsi="Times New Roman" w:cs="Times New Roman"/>
          <w:sz w:val="21"/>
          <w:szCs w:val="21"/>
        </w:rPr>
        <w:t xml:space="preserve"> nurodytą atitinkamo dydžio baudą</w:t>
      </w:r>
      <w:r>
        <w:rPr>
          <w:rFonts w:hint="default" w:ascii="Times New Roman" w:hAnsi="Times New Roman" w:cs="Times New Roman"/>
          <w:sz w:val="21"/>
          <w:szCs w:val="21"/>
          <w:lang w:val="en-US"/>
        </w:rPr>
        <w:t>, jeigu</w:t>
      </w:r>
      <w:r>
        <w:rPr>
          <w:rFonts w:hint="default" w:ascii="Times New Roman" w:hAnsi="Times New Roman" w:cs="Times New Roman"/>
          <w:sz w:val="21"/>
          <w:szCs w:val="21"/>
        </w:rPr>
        <w:t xml:space="preserve">: </w:t>
      </w:r>
    </w:p>
    <w:p w14:paraId="26CE6326">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rPr>
        <w:t>6.2.1.</w:t>
      </w:r>
      <w:r>
        <w:rPr>
          <w:rFonts w:hint="default" w:ascii="Times New Roman" w:hAnsi="Times New Roman" w:cs="Times New Roman"/>
          <w:color w:val="000000"/>
          <w:sz w:val="21"/>
          <w:szCs w:val="21"/>
        </w:rPr>
        <w:t xml:space="preserve"> pasiūlymo galiojimo laikotarpiu tiekėjas atsisako savo pasiūlymo arba jo dalies (pasiūlyme nurodyto pirkimo objekto, jo kiekio (apimties), siūlomų kainų, tiekimo ar mokėjimo terminų, kitų pasiūlyme nurodytų sąlygų);</w:t>
      </w:r>
    </w:p>
    <w:p w14:paraId="19FA200C">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rPr>
        <w:t>6.2</w:t>
      </w:r>
      <w:r>
        <w:rPr>
          <w:rFonts w:hint="default" w:ascii="Times New Roman" w:hAnsi="Times New Roman" w:cs="Times New Roman"/>
          <w:color w:val="000000"/>
          <w:sz w:val="21"/>
          <w:szCs w:val="21"/>
        </w:rPr>
        <w:t>.2</w:t>
      </w:r>
      <w:r>
        <w:rPr>
          <w:rFonts w:hint="default" w:ascii="Times New Roman" w:hAnsi="Times New Roman" w:cs="Times New Roman"/>
          <w:color w:val="000000"/>
          <w:sz w:val="21"/>
          <w:szCs w:val="21"/>
          <w:lang w:val="en-US"/>
        </w:rPr>
        <w:t>.</w:t>
      </w:r>
      <w:r>
        <w:rPr>
          <w:rFonts w:hint="default" w:ascii="Times New Roman" w:hAnsi="Times New Roman" w:cs="Times New Roman"/>
          <w:color w:val="000000"/>
          <w:sz w:val="21"/>
          <w:szCs w:val="21"/>
        </w:rPr>
        <w:t xml:space="preserve"> tiekėjas, perkančiajai organizacijai paprašius, netikslina ar nepateikia trūkstamų duomenų ar dokumentų apie atitiktį pirkimo dokumentų reikalavimams;</w:t>
      </w:r>
    </w:p>
    <w:p w14:paraId="679CE396">
      <w:pPr>
        <w:keepNext w:val="0"/>
        <w:keepLines w:val="0"/>
        <w:pageBreakBefore w:val="0"/>
        <w:widowControl/>
        <w:tabs>
          <w:tab w:val="left" w:pos="1418"/>
          <w:tab w:val="left" w:pos="1701"/>
        </w:tabs>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rPr>
        <w:t>6.2.</w:t>
      </w:r>
      <w:r>
        <w:rPr>
          <w:rFonts w:hint="default" w:ascii="Times New Roman" w:hAnsi="Times New Roman" w:cs="Times New Roman"/>
          <w:sz w:val="21"/>
          <w:szCs w:val="21"/>
        </w:rPr>
        <w:t>3</w:t>
      </w:r>
      <w:r>
        <w:rPr>
          <w:rFonts w:hint="default" w:ascii="Times New Roman" w:hAnsi="Times New Roman" w:cs="Times New Roman"/>
          <w:sz w:val="21"/>
          <w:szCs w:val="21"/>
          <w:lang w:val="en-US"/>
        </w:rPr>
        <w:t>.</w:t>
      </w:r>
      <w:r>
        <w:rPr>
          <w:rFonts w:hint="default" w:ascii="Times New Roman" w:hAnsi="Times New Roman" w:cs="Times New Roman"/>
          <w:sz w:val="21"/>
          <w:szCs w:val="21"/>
        </w:rPr>
        <w:t xml:space="preserve"> perkančiajai organizacijai paprašius pagrįsti neįprastai mažą kainą, tiekėjas nepateikia jokio pagrindimo;</w:t>
      </w:r>
    </w:p>
    <w:p w14:paraId="1EB6E3FD">
      <w:pPr>
        <w:keepNext w:val="0"/>
        <w:keepLines w:val="0"/>
        <w:pageBreakBefore w:val="0"/>
        <w:widowControl/>
        <w:tabs>
          <w:tab w:val="left" w:pos="1418"/>
          <w:tab w:val="left" w:pos="1701"/>
        </w:tabs>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rPr>
        <w:t xml:space="preserve">6.2.4. </w:t>
      </w:r>
      <w:r>
        <w:rPr>
          <w:rFonts w:hint="default" w:ascii="Times New Roman" w:hAnsi="Times New Roman" w:eastAsia="SimSun" w:cs="Times New Roman"/>
          <w:sz w:val="21"/>
          <w:szCs w:val="21"/>
        </w:rPr>
        <w:t>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dokumentų;</w:t>
      </w:r>
    </w:p>
    <w:p w14:paraId="3AB8F209">
      <w:pPr>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000000"/>
          <w:sz w:val="21"/>
          <w:szCs w:val="21"/>
          <w:lang w:val="en-US"/>
        </w:rPr>
      </w:pPr>
      <w:r>
        <w:rPr>
          <w:rFonts w:hint="default" w:ascii="Times New Roman" w:hAnsi="Times New Roman" w:cs="Times New Roman"/>
          <w:color w:val="000000"/>
          <w:sz w:val="21"/>
          <w:szCs w:val="21"/>
          <w:lang w:val="en-US"/>
        </w:rPr>
        <w:t>6</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rPr>
        <w:t>2</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val="en-US"/>
        </w:rPr>
        <w:t>5.</w:t>
      </w:r>
      <w:r>
        <w:rPr>
          <w:rFonts w:hint="default" w:ascii="Times New Roman" w:hAnsi="Times New Roman" w:cs="Times New Roman"/>
          <w:color w:val="000000"/>
          <w:sz w:val="21"/>
          <w:szCs w:val="21"/>
        </w:rPr>
        <w:t xml:space="preserve">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rFonts w:hint="default" w:ascii="Times New Roman" w:hAnsi="Times New Roman" w:cs="Times New Roman"/>
          <w:color w:val="000000"/>
          <w:sz w:val="21"/>
          <w:szCs w:val="21"/>
          <w:lang w:val="en-US"/>
        </w:rPr>
        <w:t>.</w:t>
      </w:r>
    </w:p>
    <w:p w14:paraId="6F2FEE6B">
      <w:pPr>
        <w:spacing w:beforeLines="0" w:afterLines="0" w:line="240" w:lineRule="auto"/>
        <w:jc w:val="both"/>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w:t>
      </w:r>
      <w:r>
        <w:rPr>
          <w:rFonts w:hint="default" w:ascii="Times New Roman" w:hAnsi="Times New Roman" w:eastAsia="Times New Roman"/>
          <w:color w:val="000000"/>
          <w:sz w:val="21"/>
          <w:szCs w:val="21"/>
          <w:lang w:val="en-US"/>
        </w:rPr>
        <w:t>3</w:t>
      </w:r>
      <w:r>
        <w:rPr>
          <w:rFonts w:hint="default" w:ascii="Times New Roman" w:hAnsi="Times New Roman" w:eastAsia="Times New Roman"/>
          <w:color w:val="000000"/>
          <w:sz w:val="21"/>
          <w:szCs w:val="21"/>
        </w:rPr>
        <w:t xml:space="preserve">. Perkančioji organizacija gali prašyti tiekėjus pratęsti pasiūlymo galiojimo užtikrinimo laiką iki konkrečiai nurodytos datos. </w:t>
      </w:r>
    </w:p>
    <w:p w14:paraId="13EDAF3B">
      <w:pPr>
        <w:spacing w:beforeLines="0" w:afterLines="0" w:line="240" w:lineRule="auto"/>
        <w:jc w:val="both"/>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w:t>
      </w:r>
      <w:r>
        <w:rPr>
          <w:rFonts w:hint="default" w:ascii="Times New Roman" w:hAnsi="Times New Roman" w:eastAsia="Times New Roman"/>
          <w:color w:val="000000"/>
          <w:sz w:val="21"/>
          <w:szCs w:val="21"/>
          <w:lang w:val="en-US"/>
        </w:rPr>
        <w:t>4</w:t>
      </w:r>
      <w:r>
        <w:rPr>
          <w:rFonts w:hint="default" w:ascii="Times New Roman" w:hAnsi="Times New Roman" w:eastAsia="Times New Roman"/>
          <w:color w:val="000000"/>
          <w:sz w:val="21"/>
          <w:szCs w:val="21"/>
        </w:rPr>
        <w:t xml:space="preserve">. Atsisakoma teisių į pasiūlymo galiojimo užtikrinimą įvykus bent vienai iš šių sąlygų: </w:t>
      </w:r>
    </w:p>
    <w:p w14:paraId="7B94F86B">
      <w:pPr>
        <w:spacing w:beforeLines="0" w:afterLines="0" w:line="240" w:lineRule="auto"/>
        <w:jc w:val="both"/>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w:t>
      </w:r>
      <w:r>
        <w:rPr>
          <w:rFonts w:hint="default" w:ascii="Times New Roman" w:hAnsi="Times New Roman" w:eastAsia="Times New Roman"/>
          <w:color w:val="000000"/>
          <w:sz w:val="21"/>
          <w:szCs w:val="21"/>
          <w:lang w:val="en-US"/>
        </w:rPr>
        <w:t>4</w:t>
      </w:r>
      <w:r>
        <w:rPr>
          <w:rFonts w:hint="default" w:ascii="Times New Roman" w:hAnsi="Times New Roman" w:eastAsia="Times New Roman"/>
          <w:color w:val="000000"/>
          <w:sz w:val="21"/>
          <w:szCs w:val="21"/>
        </w:rPr>
        <w:t xml:space="preserve">.1. pasibaigia pasiūlymų užtikrinimo galiojimo laikas ir tiekėjas jo nepratęsia; </w:t>
      </w:r>
    </w:p>
    <w:p w14:paraId="309452EC">
      <w:pPr>
        <w:spacing w:beforeLines="0" w:afterLines="0" w:line="240" w:lineRule="auto"/>
        <w:jc w:val="both"/>
        <w:rPr>
          <w:rFonts w:hint="default" w:ascii="Times New Roman" w:hAnsi="Times New Roman" w:eastAsia="Times New Roman"/>
          <w:color w:val="000000"/>
          <w:sz w:val="21"/>
          <w:szCs w:val="21"/>
        </w:rPr>
      </w:pPr>
      <w:r>
        <w:rPr>
          <w:rFonts w:hint="default" w:ascii="Times New Roman" w:hAnsi="Times New Roman" w:eastAsia="Times New Roman"/>
          <w:color w:val="000000"/>
          <w:sz w:val="21"/>
          <w:szCs w:val="21"/>
        </w:rPr>
        <w:t>6.</w:t>
      </w:r>
      <w:r>
        <w:rPr>
          <w:rFonts w:hint="default" w:ascii="Times New Roman" w:hAnsi="Times New Roman" w:eastAsia="Times New Roman"/>
          <w:color w:val="000000"/>
          <w:sz w:val="21"/>
          <w:szCs w:val="21"/>
          <w:lang w:val="en-US"/>
        </w:rPr>
        <w:t>4</w:t>
      </w:r>
      <w:r>
        <w:rPr>
          <w:rFonts w:hint="default" w:ascii="Times New Roman" w:hAnsi="Times New Roman" w:eastAsia="Times New Roman"/>
          <w:color w:val="000000"/>
          <w:sz w:val="21"/>
          <w:szCs w:val="21"/>
        </w:rPr>
        <w:t xml:space="preserve">.2. įsigalioja pasirašyta sutartis; </w:t>
      </w:r>
    </w:p>
    <w:p w14:paraId="42D792A1">
      <w:pPr>
        <w:spacing w:after="0" w:line="240" w:lineRule="auto"/>
        <w:jc w:val="both"/>
        <w:rPr>
          <w:rFonts w:hint="default" w:ascii="Times New Roman" w:hAnsi="Times New Roman" w:cs="Times New Roman"/>
          <w:color w:val="000000"/>
          <w:sz w:val="21"/>
          <w:szCs w:val="21"/>
          <w:lang w:val="en-US"/>
        </w:rPr>
      </w:pPr>
      <w:r>
        <w:rPr>
          <w:rFonts w:hint="default" w:ascii="Times New Roman" w:hAnsi="Times New Roman" w:eastAsia="Times New Roman"/>
          <w:color w:val="000000"/>
          <w:sz w:val="21"/>
          <w:szCs w:val="21"/>
        </w:rPr>
        <w:t>6.</w:t>
      </w:r>
      <w:r>
        <w:rPr>
          <w:rFonts w:hint="default" w:ascii="Times New Roman" w:hAnsi="Times New Roman" w:eastAsia="Times New Roman"/>
          <w:color w:val="000000"/>
          <w:sz w:val="21"/>
          <w:szCs w:val="21"/>
          <w:lang w:val="en-US"/>
        </w:rPr>
        <w:t>4</w:t>
      </w:r>
      <w:r>
        <w:rPr>
          <w:rFonts w:hint="default" w:ascii="Times New Roman" w:hAnsi="Times New Roman" w:eastAsia="Times New Roman"/>
          <w:color w:val="000000"/>
          <w:sz w:val="21"/>
          <w:szCs w:val="21"/>
        </w:rPr>
        <w:t xml:space="preserve">.3. nutraukiamos pirkimo procedūros. </w:t>
      </w:r>
    </w:p>
    <w:p w14:paraId="3B77C408">
      <w:pPr>
        <w:pStyle w:val="41"/>
        <w:spacing w:line="240" w:lineRule="auto"/>
        <w:ind w:left="0"/>
        <w:rPr>
          <w:rFonts w:hint="default" w:ascii="Times New Roman" w:hAnsi="Times New Roman" w:cs="Times New Roman"/>
          <w:color w:val="7030A0"/>
        </w:rPr>
      </w:pPr>
    </w:p>
    <w:p w14:paraId="6B9596C1">
      <w:pPr>
        <w:pStyle w:val="84"/>
        <w:spacing w:line="240" w:lineRule="auto"/>
        <w:ind w:left="1059"/>
        <w:rPr>
          <w:rFonts w:hint="default" w:ascii="Times New Roman" w:hAnsi="Times New Roman" w:cs="Times New Roman"/>
          <w:color w:val="002060"/>
          <w:sz w:val="40"/>
          <w:szCs w:val="40"/>
        </w:rPr>
      </w:pPr>
    </w:p>
    <w:p w14:paraId="5D02D1AD">
      <w:pPr>
        <w:pStyle w:val="2"/>
        <w:numPr>
          <w:ilvl w:val="0"/>
          <w:numId w:val="4"/>
        </w:numPr>
        <w:spacing w:before="0" w:after="0" w:line="300" w:lineRule="auto"/>
        <w:ind w:left="425" w:firstLine="0"/>
        <w:rPr>
          <w:rFonts w:hint="default" w:ascii="Times New Roman" w:hAnsi="Times New Roman" w:cs="Times New Roman"/>
        </w:rPr>
      </w:pPr>
      <w:bookmarkStart w:id="16" w:name="_Toc15392775"/>
      <w:bookmarkStart w:id="17" w:name="_Toc137194953"/>
      <w:r>
        <w:rPr>
          <w:rFonts w:hint="default" w:ascii="Times New Roman" w:hAnsi="Times New Roman" w:cs="Times New Roman"/>
          <w:color w:val="auto"/>
        </w:rPr>
        <w:t>P</w:t>
      </w:r>
      <w:bookmarkEnd w:id="16"/>
      <w:r>
        <w:rPr>
          <w:rFonts w:hint="default" w:ascii="Times New Roman" w:hAnsi="Times New Roman" w:cs="Times New Roman"/>
          <w:color w:val="auto"/>
        </w:rPr>
        <w:t>asiūlymų vertinimas</w:t>
      </w:r>
      <w:bookmarkEnd w:id="17"/>
    </w:p>
    <w:p w14:paraId="0C1B0E3A">
      <w:pPr>
        <w:spacing w:line="240" w:lineRule="auto"/>
        <w:ind w:firstLine="0"/>
        <w:rPr>
          <w:rFonts w:hint="default" w:ascii="Times New Roman" w:hAnsi="Times New Roman" w:cs="Times New Roman"/>
          <w:vanish/>
        </w:rPr>
      </w:pPr>
    </w:p>
    <w:p w14:paraId="2DFF0A66">
      <w:pPr>
        <w:pStyle w:val="41"/>
        <w:spacing w:line="240" w:lineRule="auto"/>
        <w:ind w:left="0" w:firstLine="709"/>
        <w:rPr>
          <w:rFonts w:hint="default" w:ascii="Times New Roman" w:hAnsi="Times New Roman" w:eastAsia="Calibri" w:cs="Times New Roman"/>
          <w:highlight w:val="none"/>
        </w:rPr>
      </w:pPr>
      <w:r>
        <w:rPr>
          <w:rFonts w:hint="default" w:ascii="Times New Roman" w:hAnsi="Times New Roman" w:eastAsia="Calibri" w:cs="Times New Roman"/>
        </w:rPr>
        <w:t xml:space="preserve">7.1.  </w:t>
      </w:r>
      <w:r>
        <w:rPr>
          <w:rFonts w:hint="default" w:ascii="Times New Roman" w:hAnsi="Times New Roman" w:cs="Times New Roman"/>
        </w:rPr>
        <w:t>Perkančioji organizacija</w:t>
      </w:r>
      <w:r>
        <w:rPr>
          <w:rFonts w:hint="default" w:ascii="Times New Roman" w:hAnsi="Times New Roman" w:eastAsia="Calibri" w:cs="Times New Roman"/>
        </w:rPr>
        <w:t xml:space="preserve"> ekonomiškai naudingiausią pasiūlymą išrenka pagal tiekėjo pasiūlyme nurodytą kainą, kuri turi būti apskaičiuota ir nurodyta taip, kaip reikalaujama specialiųjų pirkimo sąlygų </w:t>
      </w:r>
      <w:r>
        <w:rPr>
          <w:rFonts w:hint="default" w:ascii="Times New Roman" w:hAnsi="Times New Roman" w:eastAsia="Calibri" w:cs="Times New Roman"/>
          <w:highlight w:val="none"/>
          <w:lang w:val="en-US"/>
        </w:rPr>
        <w:t xml:space="preserve">2 </w:t>
      </w:r>
      <w:r>
        <w:rPr>
          <w:rFonts w:hint="default" w:ascii="Times New Roman" w:hAnsi="Times New Roman" w:eastAsia="Calibri" w:cs="Times New Roman"/>
          <w:highlight w:val="none"/>
        </w:rPr>
        <w:t xml:space="preserve">priede </w:t>
      </w:r>
      <w:r>
        <w:rPr>
          <w:rFonts w:hint="default" w:ascii="Times New Roman" w:hAnsi="Times New Roman" w:eastAsia="Calibri" w:cs="Times New Roman"/>
          <w:highlight w:val="none"/>
          <w:lang w:val="en-US"/>
        </w:rPr>
        <w:t>“Pasi</w:t>
      </w:r>
      <w:r>
        <w:rPr>
          <w:rFonts w:hint="default" w:ascii="Times New Roman" w:hAnsi="Times New Roman" w:eastAsia="Calibri" w:cs="Times New Roman"/>
          <w:highlight w:val="none"/>
          <w:lang w:val="lt-LT"/>
        </w:rPr>
        <w:t>ūlymo forma”</w:t>
      </w:r>
      <w:r>
        <w:rPr>
          <w:rFonts w:hint="default" w:ascii="Times New Roman" w:hAnsi="Times New Roman" w:eastAsia="Calibri" w:cs="Times New Roman"/>
          <w:highlight w:val="none"/>
        </w:rPr>
        <w:t>.</w:t>
      </w:r>
    </w:p>
    <w:p w14:paraId="69CC295B">
      <w:pPr>
        <w:pStyle w:val="41"/>
        <w:spacing w:line="240" w:lineRule="auto"/>
        <w:ind w:left="0"/>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 xml:space="preserve">7.2. Laimėjusiu pasiūlymu galės būti pripažintas tik 1 (vienas) ekonomiškai naudingiausias pasiūlymas, esantis pasiūlymų eilės pirmojoje vietoje. </w:t>
      </w:r>
    </w:p>
    <w:p w14:paraId="4DD3AF06">
      <w:pPr>
        <w:pStyle w:val="2"/>
        <w:tabs>
          <w:tab w:val="left" w:pos="567"/>
        </w:tabs>
        <w:spacing w:line="20" w:lineRule="atLeast"/>
        <w:ind w:firstLine="0"/>
        <w:contextualSpacing/>
        <w:rPr>
          <w:rFonts w:hint="default" w:ascii="Times New Roman" w:hAnsi="Times New Roman" w:eastAsia="Times New Roman"/>
          <w:color w:val="000000"/>
          <w:sz w:val="22"/>
          <w:szCs w:val="24"/>
        </w:rPr>
      </w:pPr>
      <w:bookmarkStart w:id="18" w:name="_Toc137194954"/>
      <w:bookmarkStart w:id="19" w:name="_Toc126333937"/>
      <w:bookmarkStart w:id="20" w:name="_Ref39426005"/>
      <w:bookmarkStart w:id="21" w:name="_Ref39425999"/>
    </w:p>
    <w:p w14:paraId="4CFAC41F">
      <w:pPr>
        <w:pStyle w:val="2"/>
        <w:tabs>
          <w:tab w:val="left" w:pos="567"/>
        </w:tabs>
        <w:spacing w:line="20" w:lineRule="atLeast"/>
        <w:ind w:firstLine="0"/>
        <w:contextualSpacing/>
        <w:jc w:val="center"/>
        <w:rPr>
          <w:rFonts w:hint="default" w:ascii="Times New Roman" w:hAnsi="Times New Roman" w:cs="Times New Roman"/>
        </w:rPr>
      </w:pPr>
      <w:r>
        <w:rPr>
          <w:rFonts w:hint="default" w:ascii="Times New Roman" w:hAnsi="Times New Roman" w:cs="Times New Roman"/>
        </w:rPr>
        <w:t>8. Sutarties sudarymas</w:t>
      </w:r>
      <w:bookmarkEnd w:id="18"/>
      <w:bookmarkEnd w:id="19"/>
      <w:bookmarkEnd w:id="20"/>
      <w:bookmarkEnd w:id="21"/>
    </w:p>
    <w:p w14:paraId="4B42B3B3">
      <w:pPr>
        <w:spacing w:line="240" w:lineRule="auto"/>
        <w:ind w:left="284" w:hanging="284"/>
        <w:rPr>
          <w:rFonts w:hint="default" w:ascii="Times New Roman" w:hAnsi="Times New Roman" w:cs="Times New Roman"/>
          <w:color w:val="000000" w:themeColor="text1"/>
          <w14:textFill>
            <w14:solidFill>
              <w14:schemeClr w14:val="tx1"/>
            </w14:solidFill>
          </w14:textFill>
        </w:rPr>
      </w:pPr>
    </w:p>
    <w:p w14:paraId="4006AD6A">
      <w:pPr>
        <w:pStyle w:val="41"/>
        <w:spacing w:line="240" w:lineRule="auto"/>
        <w:ind w:left="0" w:firstLine="70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8.1. Ši pirkimo procedūra atliekama siekiant sudaryti sutartį su tiekėju, kurio pasiūlymas, vadovaujantis pirkimo sąlygose</w:t>
      </w:r>
      <w:r>
        <w:rPr>
          <w:rFonts w:hint="default" w:ascii="Times New Roman" w:hAnsi="Times New Roman" w:cs="Times New Roman"/>
          <w:color w:val="0070C0"/>
        </w:rPr>
        <w:t xml:space="preserve"> </w:t>
      </w:r>
      <w:r>
        <w:rPr>
          <w:rFonts w:hint="default" w:ascii="Times New Roman" w:hAnsi="Times New Roman" w:cs="Times New Roman"/>
          <w:color w:val="000000" w:themeColor="text1"/>
          <w14:textFill>
            <w14:solidFill>
              <w14:schemeClr w14:val="tx1"/>
            </w14:solidFill>
          </w14:textFill>
        </w:rPr>
        <w:t xml:space="preserve">nustatyta tvarka, bus pripažintas laimėjęs, o jei pirkimas skaidomas į dalis – su tiekėjais, kurių pasiūlymai bus pripažinti laimėję. </w:t>
      </w:r>
      <w:r>
        <w:rPr>
          <w:rFonts w:hint="default" w:ascii="Times New Roman" w:hAnsi="Times New Roman" w:cs="Times New Roman"/>
        </w:rPr>
        <w:t xml:space="preserve">Sutarties sąlygos pateikiamos specialiųjų pirkimo sąlygų </w:t>
      </w:r>
      <w:r>
        <w:rPr>
          <w:rFonts w:hint="default" w:ascii="Times New Roman" w:hAnsi="Times New Roman" w:cs="Times New Roman"/>
          <w:color w:val="auto"/>
          <w:highlight w:val="none"/>
          <w:lang w:val="en-US"/>
        </w:rPr>
        <w:t>3</w:t>
      </w:r>
      <w:r>
        <w:rPr>
          <w:rFonts w:hint="default" w:ascii="Times New Roman" w:hAnsi="Times New Roman" w:cs="Times New Roman"/>
          <w:color w:val="00B050"/>
        </w:rPr>
        <w:t xml:space="preserve"> </w:t>
      </w:r>
      <w:r>
        <w:rPr>
          <w:rFonts w:hint="default" w:ascii="Times New Roman" w:hAnsi="Times New Roman" w:cs="Times New Roman"/>
        </w:rPr>
        <w:t xml:space="preserve">priede. </w:t>
      </w:r>
    </w:p>
    <w:p w14:paraId="10559D25">
      <w:pPr>
        <w:pStyle w:val="61"/>
        <w:contextualSpacing/>
        <w:rPr>
          <w:rFonts w:hint="default" w:ascii="Times New Roman" w:hAnsi="Times New Roman" w:cs="Times New Roman"/>
          <w:color w:val="00B050"/>
        </w:rPr>
      </w:pPr>
    </w:p>
    <w:p w14:paraId="7B6389DF">
      <w:pPr>
        <w:pStyle w:val="61"/>
        <w:spacing w:line="276" w:lineRule="auto"/>
        <w:contextualSpacing/>
        <w:jc w:val="left"/>
        <w:rPr>
          <w:rFonts w:hint="default" w:ascii="Times New Roman" w:hAnsi="Times New Roman" w:cs="Times New Roman" w:eastAsiaTheme="minorHAnsi"/>
        </w:rPr>
      </w:pPr>
    </w:p>
    <w:p w14:paraId="12A01B89">
      <w:pPr>
        <w:pStyle w:val="61"/>
        <w:spacing w:line="276" w:lineRule="auto"/>
        <w:contextualSpacing/>
        <w:jc w:val="left"/>
        <w:rPr>
          <w:rFonts w:hint="default" w:ascii="Times New Roman" w:hAnsi="Times New Roman" w:cs="Times New Roman" w:eastAsiaTheme="minorHAnsi"/>
        </w:rPr>
      </w:pPr>
    </w:p>
    <w:p w14:paraId="4D042BD5">
      <w:pPr>
        <w:pStyle w:val="61"/>
        <w:spacing w:line="276" w:lineRule="auto"/>
        <w:contextualSpacing/>
        <w:jc w:val="left"/>
        <w:rPr>
          <w:rFonts w:hint="default" w:ascii="Times New Roman" w:hAnsi="Times New Roman" w:cs="Times New Roman" w:eastAsiaTheme="minorHAnsi"/>
        </w:rPr>
      </w:pPr>
    </w:p>
    <w:p w14:paraId="6F0DF990">
      <w:pPr>
        <w:pStyle w:val="61"/>
        <w:spacing w:line="276" w:lineRule="auto"/>
        <w:contextualSpacing/>
        <w:jc w:val="left"/>
        <w:rPr>
          <w:rFonts w:hint="default" w:ascii="Times New Roman" w:hAnsi="Times New Roman" w:cs="Times New Roman" w:eastAsiaTheme="minorHAnsi"/>
        </w:rPr>
      </w:pPr>
    </w:p>
    <w:p w14:paraId="57A9002D">
      <w:pPr>
        <w:pStyle w:val="61"/>
        <w:spacing w:line="276" w:lineRule="auto"/>
        <w:contextualSpacing/>
        <w:jc w:val="left"/>
        <w:rPr>
          <w:rFonts w:hint="default" w:ascii="Times New Roman" w:hAnsi="Times New Roman" w:cs="Times New Roman" w:eastAsiaTheme="minorHAnsi"/>
        </w:rPr>
      </w:pPr>
    </w:p>
    <w:p w14:paraId="1D94E1E8">
      <w:pPr>
        <w:pStyle w:val="61"/>
        <w:spacing w:line="276" w:lineRule="auto"/>
        <w:contextualSpacing/>
        <w:jc w:val="left"/>
        <w:rPr>
          <w:rFonts w:hint="default" w:ascii="Times New Roman" w:hAnsi="Times New Roman" w:cs="Times New Roman" w:eastAsiaTheme="minorHAnsi"/>
        </w:rPr>
      </w:pPr>
    </w:p>
    <w:p w14:paraId="4F901DA0">
      <w:pPr>
        <w:pStyle w:val="61"/>
        <w:spacing w:line="276" w:lineRule="auto"/>
        <w:contextualSpacing/>
        <w:jc w:val="left"/>
        <w:rPr>
          <w:rFonts w:hint="default" w:ascii="Times New Roman" w:hAnsi="Times New Roman" w:cs="Times New Roman" w:eastAsiaTheme="minorHAnsi"/>
        </w:rPr>
      </w:pPr>
    </w:p>
    <w:p w14:paraId="17C326AB">
      <w:pPr>
        <w:rPr>
          <w:rFonts w:hint="default" w:ascii="Times New Roman" w:hAnsi="Times New Roman" w:cs="Times New Roman"/>
        </w:rPr>
      </w:pPr>
      <w:r>
        <w:rPr>
          <w:rFonts w:hint="default" w:ascii="Times New Roman" w:hAnsi="Times New Roman" w:cs="Times New Roman"/>
        </w:rPr>
        <w:br w:type="page"/>
      </w:r>
    </w:p>
    <w:p w14:paraId="3DBF3DE0">
      <w:pPr>
        <w:spacing w:line="240" w:lineRule="auto"/>
        <w:ind w:left="7314" w:firstLine="0"/>
        <w:rPr>
          <w:rFonts w:hint="default" w:ascii="Times New Roman" w:hAnsi="Times New Roman" w:cs="Times New Roman"/>
        </w:rPr>
      </w:pPr>
      <w:r>
        <w:rPr>
          <w:rFonts w:hint="default" w:ascii="Times New Roman" w:hAnsi="Times New Roman" w:cs="Times New Roman"/>
        </w:rPr>
        <w:t xml:space="preserve">Pirkimo sąlygų </w:t>
      </w:r>
      <w:r>
        <w:rPr>
          <w:rFonts w:hint="default" w:ascii="Times New Roman" w:hAnsi="Times New Roman" w:cs="Times New Roman"/>
          <w:lang w:val="en-US"/>
        </w:rPr>
        <w:t>1</w:t>
      </w:r>
      <w:r>
        <w:rPr>
          <w:rFonts w:hint="default" w:ascii="Times New Roman" w:hAnsi="Times New Roman" w:cs="Times New Roman"/>
        </w:rPr>
        <w:t xml:space="preserve"> priedas „</w:t>
      </w:r>
      <w:r>
        <w:rPr>
          <w:rFonts w:hint="default" w:ascii="Times New Roman" w:hAnsi="Times New Roman" w:cs="Times New Roman"/>
          <w:lang w:val="lt-LT"/>
        </w:rPr>
        <w:t>Techninė specifikacija</w:t>
      </w:r>
      <w:r>
        <w:rPr>
          <w:rFonts w:hint="default" w:ascii="Times New Roman" w:hAnsi="Times New Roman" w:cs="Times New Roman"/>
        </w:rPr>
        <w:t>“</w:t>
      </w:r>
    </w:p>
    <w:p w14:paraId="6CB59DA7">
      <w:pPr>
        <w:spacing w:after="240"/>
        <w:rPr>
          <w:rFonts w:hint="default" w:ascii="Times New Roman" w:hAnsi="Times New Roman" w:cs="Times New Roman"/>
          <w:smallCaps/>
          <w:color w:val="404040"/>
          <w:sz w:val="28"/>
          <w:szCs w:val="28"/>
        </w:rPr>
      </w:pPr>
    </w:p>
    <w:p w14:paraId="0E6E035C">
      <w:pPr>
        <w:spacing w:after="240"/>
        <w:jc w:val="center"/>
        <w:rPr>
          <w:rFonts w:hint="default" w:ascii="Times New Roman" w:hAnsi="Times New Roman" w:eastAsia="Arial" w:cs="Times New Roman"/>
          <w:smallCaps/>
          <w:color w:val="404040"/>
          <w:sz w:val="28"/>
          <w:szCs w:val="28"/>
          <w:lang w:val="lt-LT"/>
        </w:rPr>
      </w:pPr>
      <w:r>
        <w:rPr>
          <w:rFonts w:hint="default" w:ascii="Times New Roman" w:hAnsi="Times New Roman" w:eastAsia="Arial" w:cs="Times New Roman"/>
          <w:smallCaps/>
          <w:color w:val="404040"/>
          <w:sz w:val="28"/>
          <w:szCs w:val="28"/>
          <w:lang w:val="en-US"/>
        </w:rPr>
        <w:t>TECHNIN</w:t>
      </w:r>
      <w:r>
        <w:rPr>
          <w:rFonts w:hint="default" w:ascii="Times New Roman" w:hAnsi="Times New Roman" w:eastAsia="Arial" w:cs="Times New Roman"/>
          <w:smallCaps/>
          <w:color w:val="404040"/>
          <w:sz w:val="28"/>
          <w:szCs w:val="28"/>
          <w:lang w:val="lt-LT"/>
        </w:rPr>
        <w:t>Ė SPECIFIKACIJA</w:t>
      </w:r>
    </w:p>
    <w:p w14:paraId="0D76C1D2">
      <w:pPr>
        <w:spacing w:after="240"/>
        <w:jc w:val="center"/>
        <w:rPr>
          <w:rFonts w:hint="default" w:ascii="Times New Roman" w:hAnsi="Times New Roman" w:eastAsia="Arial" w:cs="Times New Roman"/>
          <w:smallCaps/>
          <w:color w:val="404040"/>
          <w:sz w:val="28"/>
          <w:szCs w:val="28"/>
          <w:lang w:val="lt-LT"/>
        </w:rPr>
      </w:pPr>
    </w:p>
    <w:p w14:paraId="4350BEB8">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sz w:val="21"/>
          <w:szCs w:val="21"/>
        </w:rPr>
      </w:pPr>
      <w:r>
        <w:rPr>
          <w:rFonts w:hint="default" w:ascii="Times New Roman" w:hAnsi="Times New Roman" w:cs="Times New Roman"/>
          <w:color w:val="000000"/>
          <w:sz w:val="21"/>
          <w:szCs w:val="21"/>
          <w:shd w:val="clear" w:fill="FFFFFF"/>
          <w:lang w:val="en-US"/>
        </w:rPr>
        <w:t>Technin</w:t>
      </w:r>
      <w:r>
        <w:rPr>
          <w:rFonts w:hint="default" w:ascii="Times New Roman" w:hAnsi="Times New Roman" w:cs="Times New Roman"/>
          <w:color w:val="000000"/>
          <w:sz w:val="21"/>
          <w:szCs w:val="21"/>
          <w:shd w:val="clear" w:fill="FFFFFF"/>
          <w:lang w:val="lt-LT"/>
        </w:rPr>
        <w:t>ė specifikacija</w:t>
      </w:r>
      <w:r>
        <w:rPr>
          <w:rFonts w:hint="default" w:ascii="Times New Roman" w:hAnsi="Times New Roman" w:cs="Times New Roman"/>
          <w:color w:val="000000"/>
          <w:sz w:val="21"/>
          <w:szCs w:val="21"/>
          <w:shd w:val="clear" w:fill="FFFFFF"/>
          <w:lang w:val="lt"/>
        </w:rPr>
        <w:t xml:space="preserve"> tiekėjų patogumui pateikiama atskirai (pridedama).</w:t>
      </w:r>
    </w:p>
    <w:p w14:paraId="024FF6B0">
      <w:pPr>
        <w:pStyle w:val="41"/>
        <w:tabs>
          <w:tab w:val="left" w:pos="568"/>
        </w:tabs>
        <w:spacing w:line="276" w:lineRule="auto"/>
        <w:ind w:left="568" w:firstLine="0"/>
        <w:jc w:val="left"/>
        <w:rPr>
          <w:rFonts w:hint="default" w:ascii="Times New Roman" w:hAnsi="Times New Roman" w:cs="Times New Roman"/>
          <w:i/>
          <w:iCs/>
          <w:color w:val="7030A0"/>
        </w:rPr>
      </w:pPr>
    </w:p>
    <w:p w14:paraId="0839D2A2">
      <w:pPr>
        <w:pStyle w:val="41"/>
        <w:tabs>
          <w:tab w:val="left" w:pos="568"/>
        </w:tabs>
        <w:spacing w:line="276" w:lineRule="auto"/>
        <w:ind w:left="568" w:firstLine="0"/>
        <w:jc w:val="left"/>
        <w:rPr>
          <w:rFonts w:hint="default" w:ascii="Times New Roman" w:hAnsi="Times New Roman" w:cs="Times New Roman"/>
          <w:i/>
          <w:iCs/>
          <w:color w:val="7030A0"/>
        </w:rPr>
      </w:pPr>
    </w:p>
    <w:p w14:paraId="3F24F8E5">
      <w:pPr>
        <w:tabs>
          <w:tab w:val="left" w:pos="709"/>
        </w:tabs>
        <w:jc w:val="left"/>
        <w:rPr>
          <w:rFonts w:hint="default" w:ascii="Times New Roman" w:hAnsi="Times New Roman" w:eastAsia="Arial" w:cs="Times New Roman"/>
          <w:b/>
          <w:i/>
          <w:color w:val="7030A0"/>
        </w:rPr>
      </w:pPr>
    </w:p>
    <w:p w14:paraId="5AF0FD5D">
      <w:pPr>
        <w:spacing w:before="60" w:after="60" w:line="256" w:lineRule="auto"/>
        <w:jc w:val="left"/>
        <w:rPr>
          <w:rFonts w:hint="default" w:ascii="Times New Roman" w:hAnsi="Times New Roman" w:cs="Times New Roman" w:eastAsiaTheme="minorHAnsi"/>
          <w:b/>
          <w:bCs/>
        </w:rPr>
      </w:pPr>
    </w:p>
    <w:p w14:paraId="44DAAEA5">
      <w:pPr>
        <w:pStyle w:val="41"/>
        <w:tabs>
          <w:tab w:val="left" w:pos="851"/>
        </w:tabs>
        <w:spacing w:line="240" w:lineRule="auto"/>
        <w:ind w:left="0" w:firstLine="567"/>
        <w:rPr>
          <w:rFonts w:hint="default" w:ascii="Times New Roman" w:hAnsi="Times New Roman" w:eastAsia="Calibri" w:cs="Times New Roman"/>
          <w:color w:val="00B050"/>
          <w:lang w:eastAsia="en-US"/>
        </w:rPr>
      </w:pPr>
    </w:p>
    <w:p w14:paraId="550412E6">
      <w:pPr>
        <w:pStyle w:val="41"/>
        <w:tabs>
          <w:tab w:val="left" w:pos="851"/>
        </w:tabs>
        <w:spacing w:line="240" w:lineRule="auto"/>
        <w:ind w:left="0" w:firstLine="567"/>
        <w:rPr>
          <w:rFonts w:hint="default" w:ascii="Times New Roman" w:hAnsi="Times New Roman" w:eastAsia="Calibri" w:cs="Times New Roman"/>
          <w:color w:val="00B050"/>
          <w:lang w:eastAsia="en-US"/>
        </w:rPr>
      </w:pPr>
    </w:p>
    <w:p w14:paraId="51F7FC44">
      <w:pPr>
        <w:pStyle w:val="41"/>
        <w:tabs>
          <w:tab w:val="left" w:pos="851"/>
        </w:tabs>
        <w:spacing w:line="240" w:lineRule="auto"/>
        <w:ind w:left="0" w:firstLine="567"/>
        <w:rPr>
          <w:rFonts w:hint="default" w:ascii="Times New Roman" w:hAnsi="Times New Roman" w:eastAsia="Calibri" w:cs="Times New Roman"/>
          <w:color w:val="00B050"/>
          <w:lang w:eastAsia="en-US"/>
        </w:rPr>
      </w:pPr>
    </w:p>
    <w:p w14:paraId="3D544DE6">
      <w:pPr>
        <w:pStyle w:val="41"/>
        <w:tabs>
          <w:tab w:val="left" w:pos="851"/>
        </w:tabs>
        <w:spacing w:line="240" w:lineRule="auto"/>
        <w:ind w:left="0" w:firstLine="567"/>
        <w:rPr>
          <w:rFonts w:hint="default" w:ascii="Times New Roman" w:hAnsi="Times New Roman" w:eastAsia="Calibri" w:cs="Times New Roman"/>
          <w:color w:val="00B050"/>
          <w:lang w:eastAsia="en-US"/>
        </w:rPr>
      </w:pPr>
    </w:p>
    <w:p w14:paraId="5128F817">
      <w:pPr>
        <w:pStyle w:val="41"/>
        <w:tabs>
          <w:tab w:val="left" w:pos="851"/>
        </w:tabs>
        <w:spacing w:line="240" w:lineRule="auto"/>
        <w:ind w:left="0" w:firstLine="567"/>
        <w:rPr>
          <w:rFonts w:hint="default" w:ascii="Times New Roman" w:hAnsi="Times New Roman" w:eastAsia="Calibri" w:cs="Times New Roman"/>
          <w:color w:val="00B050"/>
          <w:lang w:eastAsia="en-US"/>
        </w:rPr>
      </w:pPr>
    </w:p>
    <w:p w14:paraId="67AD3C5B">
      <w:pPr>
        <w:pStyle w:val="41"/>
        <w:tabs>
          <w:tab w:val="left" w:pos="851"/>
        </w:tabs>
        <w:spacing w:line="240" w:lineRule="auto"/>
        <w:ind w:left="0" w:firstLine="567"/>
        <w:rPr>
          <w:rFonts w:hint="default" w:ascii="Times New Roman" w:hAnsi="Times New Roman" w:eastAsia="Calibri" w:cs="Times New Roman"/>
          <w:color w:val="00B050"/>
          <w:lang w:eastAsia="en-US"/>
        </w:rPr>
      </w:pPr>
    </w:p>
    <w:p w14:paraId="6EAE86E2">
      <w:pPr>
        <w:tabs>
          <w:tab w:val="left" w:pos="709"/>
        </w:tabs>
        <w:ind w:firstLine="567"/>
        <w:jc w:val="right"/>
        <w:rPr>
          <w:rFonts w:hint="default" w:ascii="Times New Roman" w:hAnsi="Times New Roman" w:eastAsia="Arial" w:cs="Times New Roman"/>
        </w:rPr>
      </w:pPr>
    </w:p>
    <w:p w14:paraId="10688D3F">
      <w:pPr>
        <w:jc w:val="center"/>
        <w:rPr>
          <w:rFonts w:hint="default" w:ascii="Times New Roman" w:hAnsi="Times New Roman" w:eastAsia="Arial" w:cs="Times New Roman"/>
        </w:rPr>
      </w:pPr>
    </w:p>
    <w:p w14:paraId="15FF68FB">
      <w:pPr>
        <w:jc w:val="center"/>
        <w:rPr>
          <w:rFonts w:hint="default" w:ascii="Times New Roman" w:hAnsi="Times New Roman" w:eastAsia="Arial" w:cs="Times New Roman"/>
        </w:rPr>
      </w:pPr>
      <w:r>
        <w:rPr>
          <w:rFonts w:hint="default" w:ascii="Times New Roman" w:hAnsi="Times New Roman" w:eastAsia="Arial" w:cs="Times New Roman"/>
        </w:rPr>
        <w:t>__________</w:t>
      </w:r>
    </w:p>
    <w:p w14:paraId="2CDE7EE1">
      <w:pPr>
        <w:jc w:val="center"/>
        <w:rPr>
          <w:rFonts w:hint="default" w:ascii="Times New Roman" w:hAnsi="Times New Roman" w:eastAsia="Arial" w:cs="Times New Roman"/>
          <w:b/>
          <w:smallCaps/>
        </w:rPr>
      </w:pPr>
    </w:p>
    <w:p w14:paraId="2F58C0C6">
      <w:pPr>
        <w:pStyle w:val="3"/>
        <w:ind w:firstLine="0"/>
        <w:jc w:val="right"/>
        <w:rPr>
          <w:rFonts w:hint="default" w:ascii="Times New Roman" w:hAnsi="Times New Roman" w:cs="Times New Roman"/>
        </w:rPr>
      </w:pPr>
      <w:bookmarkStart w:id="22" w:name="_heading=h.26in1rg" w:colFirst="0" w:colLast="0"/>
      <w:bookmarkEnd w:id="22"/>
      <w:bookmarkStart w:id="23" w:name="_Toc85439812"/>
      <w:bookmarkStart w:id="24" w:name="ketvpriedas"/>
    </w:p>
    <w:p w14:paraId="5F2B74ED">
      <w:pPr>
        <w:rPr>
          <w:rFonts w:hint="default" w:ascii="Times New Roman" w:hAnsi="Times New Roman" w:cs="Times New Roman"/>
        </w:rPr>
      </w:pPr>
    </w:p>
    <w:p w14:paraId="0028E1BB">
      <w:pPr>
        <w:rPr>
          <w:rFonts w:hint="default" w:ascii="Times New Roman" w:hAnsi="Times New Roman" w:cs="Times New Roman"/>
        </w:rPr>
      </w:pPr>
    </w:p>
    <w:p w14:paraId="7B5D4BA9">
      <w:pPr>
        <w:rPr>
          <w:rFonts w:hint="default" w:ascii="Times New Roman" w:hAnsi="Times New Roman" w:cs="Times New Roman"/>
        </w:rPr>
      </w:pPr>
    </w:p>
    <w:p w14:paraId="337DF235">
      <w:pPr>
        <w:rPr>
          <w:rFonts w:hint="default" w:ascii="Times New Roman" w:hAnsi="Times New Roman" w:cs="Times New Roman"/>
        </w:rPr>
      </w:pPr>
    </w:p>
    <w:p w14:paraId="5A285091">
      <w:pPr>
        <w:rPr>
          <w:rFonts w:hint="default" w:ascii="Times New Roman" w:hAnsi="Times New Roman" w:cs="Times New Roman"/>
        </w:rPr>
      </w:pPr>
    </w:p>
    <w:p w14:paraId="6EF20A02">
      <w:pPr>
        <w:rPr>
          <w:rFonts w:hint="default" w:ascii="Times New Roman" w:hAnsi="Times New Roman" w:cs="Times New Roman"/>
        </w:rPr>
      </w:pPr>
    </w:p>
    <w:p w14:paraId="4B815F12">
      <w:pPr>
        <w:rPr>
          <w:rFonts w:hint="default" w:ascii="Times New Roman" w:hAnsi="Times New Roman" w:cs="Times New Roman"/>
        </w:rPr>
      </w:pPr>
    </w:p>
    <w:p w14:paraId="54363B23">
      <w:pPr>
        <w:rPr>
          <w:rFonts w:hint="default" w:ascii="Times New Roman" w:hAnsi="Times New Roman" w:cs="Times New Roman"/>
        </w:rPr>
      </w:pPr>
    </w:p>
    <w:p w14:paraId="48C2E7C7">
      <w:pPr>
        <w:rPr>
          <w:rFonts w:hint="default" w:ascii="Times New Roman" w:hAnsi="Times New Roman" w:cs="Times New Roman"/>
        </w:rPr>
      </w:pPr>
      <w:r>
        <w:rPr>
          <w:rFonts w:hint="default" w:ascii="Times New Roman" w:hAnsi="Times New Roman" w:cs="Times New Roman"/>
        </w:rPr>
        <w:br w:type="page"/>
      </w:r>
    </w:p>
    <w:p w14:paraId="6147A0F2">
      <w:pPr>
        <w:spacing w:line="240" w:lineRule="auto"/>
        <w:ind w:left="7314" w:firstLine="0"/>
        <w:rPr>
          <w:rFonts w:hint="default" w:ascii="Times New Roman" w:hAnsi="Times New Roman" w:cs="Times New Roman"/>
        </w:rPr>
      </w:pPr>
      <w:r>
        <w:rPr>
          <w:rFonts w:hint="default" w:ascii="Times New Roman" w:hAnsi="Times New Roman" w:cs="Times New Roman"/>
        </w:rPr>
        <w:t xml:space="preserve">Pirkimo sąlygų </w:t>
      </w:r>
      <w:r>
        <w:rPr>
          <w:rFonts w:hint="default" w:ascii="Times New Roman" w:hAnsi="Times New Roman" w:cs="Times New Roman"/>
          <w:lang w:val="en-US"/>
        </w:rPr>
        <w:t>2</w:t>
      </w:r>
      <w:r>
        <w:rPr>
          <w:rFonts w:hint="default" w:ascii="Times New Roman" w:hAnsi="Times New Roman" w:cs="Times New Roman"/>
        </w:rPr>
        <w:t xml:space="preserve"> priedas „</w:t>
      </w:r>
      <w:r>
        <w:rPr>
          <w:rFonts w:hint="default" w:ascii="Times New Roman" w:hAnsi="Times New Roman" w:cs="Times New Roman"/>
          <w:lang w:val="lt-LT"/>
        </w:rPr>
        <w:t>Pasiūlymo forma</w:t>
      </w:r>
      <w:r>
        <w:rPr>
          <w:rFonts w:hint="default" w:ascii="Times New Roman" w:hAnsi="Times New Roman" w:cs="Times New Roman"/>
        </w:rPr>
        <w:t>“</w:t>
      </w:r>
    </w:p>
    <w:bookmarkEnd w:id="23"/>
    <w:bookmarkEnd w:id="24"/>
    <w:p w14:paraId="13F645DA">
      <w:pPr>
        <w:pStyle w:val="31"/>
        <w:jc w:val="center"/>
        <w:rPr>
          <w:rFonts w:hint="default" w:ascii="Times New Roman" w:hAnsi="Times New Roman" w:eastAsia="Arial" w:cs="Times New Roman"/>
        </w:rPr>
      </w:pPr>
    </w:p>
    <w:p w14:paraId="43186330">
      <w:pPr>
        <w:jc w:val="center"/>
        <w:rPr>
          <w:rFonts w:hint="default"/>
          <w:lang w:val="lt-LT"/>
        </w:rPr>
      </w:pPr>
      <w:r>
        <w:rPr>
          <w:rFonts w:hint="default" w:ascii="Times New Roman" w:hAnsi="Times New Roman" w:eastAsia="Arial" w:cs="Times New Roman"/>
          <w:smallCaps/>
          <w:color w:val="404040"/>
          <w:sz w:val="28"/>
          <w:szCs w:val="28"/>
          <w:lang w:val="lt-LT"/>
        </w:rPr>
        <w:t>PASIŪLYMO FORMA</w:t>
      </w:r>
    </w:p>
    <w:p w14:paraId="0E77194E">
      <w:pPr>
        <w:jc w:val="center"/>
        <w:rPr>
          <w:rFonts w:hint="default" w:ascii="Times New Roman" w:hAnsi="Times New Roman" w:eastAsia="Arial" w:cs="Times New Roman"/>
          <w:smallCaps/>
        </w:rPr>
      </w:pPr>
    </w:p>
    <w:p w14:paraId="445C3794">
      <w:pPr>
        <w:jc w:val="center"/>
        <w:rPr>
          <w:rFonts w:hint="default" w:ascii="Times New Roman" w:hAnsi="Times New Roman" w:eastAsia="Arial" w:cs="Times New Roman"/>
          <w:smallCaps/>
        </w:rPr>
      </w:pPr>
    </w:p>
    <w:p w14:paraId="108C3CA6">
      <w:pPr>
        <w:jc w:val="center"/>
        <w:rPr>
          <w:rFonts w:hint="default" w:ascii="Times New Roman" w:hAnsi="Times New Roman" w:eastAsia="Arial" w:cs="Times New Roman"/>
          <w:smallCaps/>
        </w:rPr>
      </w:pPr>
    </w:p>
    <w:p w14:paraId="22D4BB0D">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r>
        <w:rPr>
          <w:rFonts w:hint="default" w:ascii="Times New Roman" w:hAnsi="Times New Roman" w:cs="Times New Roman"/>
          <w:color w:val="000000"/>
          <w:sz w:val="21"/>
          <w:szCs w:val="21"/>
          <w:shd w:val="clear" w:fill="FFFFFF"/>
          <w:lang w:val="lt"/>
        </w:rPr>
        <w:t>Pasiūlymo forma tiekėjų patogumui pateikiama atskirai (pridedama).</w:t>
      </w:r>
    </w:p>
    <w:p w14:paraId="4E4051A6">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1D883B32">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17091D94">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700664EB">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24733213">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06AF33E2">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5E079710">
      <w:pPr>
        <w:pStyle w:val="29"/>
        <w:keepNext w:val="0"/>
        <w:keepLines w:val="0"/>
        <w:widowControl/>
        <w:suppressLineNumbers w:val="0"/>
        <w:bidi w:val="0"/>
        <w:spacing w:before="0" w:beforeAutospacing="1" w:after="0" w:afterAutospacing="0" w:line="240" w:lineRule="auto"/>
        <w:ind w:left="0" w:right="0" w:firstLine="567"/>
        <w:jc w:val="both"/>
        <w:rPr>
          <w:rFonts w:hint="default" w:ascii="Times New Roman" w:hAnsi="Times New Roman" w:cs="Times New Roman"/>
          <w:color w:val="000000"/>
          <w:sz w:val="21"/>
          <w:szCs w:val="21"/>
          <w:shd w:val="clear" w:fill="FFFFFF"/>
          <w:lang w:val="lt"/>
        </w:rPr>
      </w:pPr>
    </w:p>
    <w:p w14:paraId="70346A5D">
      <w:pPr>
        <w:jc w:val="center"/>
        <w:rPr>
          <w:rFonts w:hint="default" w:ascii="Times New Roman" w:hAnsi="Times New Roman" w:eastAsia="Arial" w:cs="Times New Roman"/>
          <w:smallCaps/>
        </w:rPr>
      </w:pPr>
      <w:r>
        <w:rPr>
          <w:rFonts w:hint="default" w:ascii="Times New Roman" w:hAnsi="Times New Roman" w:eastAsia="Arial" w:cs="Times New Roman"/>
          <w:smallCaps/>
        </w:rPr>
        <w:t>__________</w:t>
      </w:r>
    </w:p>
    <w:p w14:paraId="231299BB">
      <w:pPr>
        <w:jc w:val="right"/>
        <w:rPr>
          <w:rFonts w:hint="default" w:ascii="Times New Roman" w:hAnsi="Times New Roman" w:eastAsia="Arial" w:cs="Times New Roman"/>
          <w:b/>
          <w:smallCaps/>
        </w:rPr>
      </w:pPr>
      <w:r>
        <w:rPr>
          <w:rFonts w:hint="default" w:ascii="Times New Roman" w:hAnsi="Times New Roman" w:cs="Times New Roman"/>
        </w:rPr>
        <w:br w:type="page"/>
      </w:r>
      <w:bookmarkStart w:id="25" w:name="_Ref38541068"/>
      <w:bookmarkStart w:id="26" w:name="_Ref38539939"/>
      <w:bookmarkStart w:id="27" w:name="_Ref38899023"/>
      <w:bookmarkStart w:id="28" w:name="_Toc48053185"/>
      <w:bookmarkStart w:id="29" w:name="_Ref38885053"/>
      <w:bookmarkStart w:id="30" w:name="_Toc85706891"/>
      <w:bookmarkStart w:id="31" w:name="_Hlk86837214"/>
    </w:p>
    <w:p w14:paraId="3DB23246">
      <w:pPr>
        <w:jc w:val="right"/>
        <w:rPr>
          <w:rFonts w:hint="default" w:ascii="Times New Roman" w:hAnsi="Times New Roman" w:eastAsia="Arial" w:cs="Times New Roman"/>
          <w:b/>
          <w:smallCaps/>
        </w:rPr>
      </w:pPr>
    </w:p>
    <w:p w14:paraId="6BCC2113">
      <w:pPr>
        <w:spacing w:line="240" w:lineRule="auto"/>
        <w:ind w:left="7314" w:firstLine="0"/>
        <w:rPr>
          <w:rFonts w:hint="default" w:ascii="Times New Roman" w:hAnsi="Times New Roman" w:cs="Times New Roman"/>
        </w:rPr>
      </w:pPr>
      <w:r>
        <w:rPr>
          <w:rFonts w:hint="default" w:ascii="Times New Roman" w:hAnsi="Times New Roman" w:cs="Times New Roman"/>
        </w:rPr>
        <w:t xml:space="preserve">Pirkimo sąlygų </w:t>
      </w:r>
      <w:r>
        <w:rPr>
          <w:rFonts w:hint="default" w:ascii="Times New Roman" w:hAnsi="Times New Roman" w:cs="Times New Roman"/>
          <w:lang w:val="en-US"/>
        </w:rPr>
        <w:t>3</w:t>
      </w:r>
      <w:r>
        <w:rPr>
          <w:rFonts w:hint="default" w:ascii="Times New Roman" w:hAnsi="Times New Roman" w:cs="Times New Roman"/>
        </w:rPr>
        <w:t xml:space="preserve"> priedas „</w:t>
      </w:r>
      <w:r>
        <w:rPr>
          <w:rFonts w:hint="default" w:ascii="Times New Roman" w:hAnsi="Times New Roman" w:cs="Times New Roman"/>
          <w:lang w:val="lt-LT"/>
        </w:rPr>
        <w:t>Sutarties projektas</w:t>
      </w:r>
      <w:r>
        <w:rPr>
          <w:rFonts w:hint="default" w:ascii="Times New Roman" w:hAnsi="Times New Roman" w:cs="Times New Roman"/>
        </w:rPr>
        <w:t>“</w:t>
      </w:r>
      <w:bookmarkEnd w:id="25"/>
      <w:bookmarkEnd w:id="26"/>
      <w:bookmarkEnd w:id="27"/>
      <w:bookmarkEnd w:id="28"/>
      <w:bookmarkEnd w:id="29"/>
      <w:bookmarkEnd w:id="30"/>
    </w:p>
    <w:bookmarkEnd w:id="31"/>
    <w:p w14:paraId="111DB7D6">
      <w:pPr>
        <w:jc w:val="center"/>
        <w:rPr>
          <w:rFonts w:hint="default" w:ascii="Times New Roman" w:hAnsi="Times New Roman" w:cs="Times New Roman"/>
          <w:sz w:val="28"/>
          <w:szCs w:val="28"/>
        </w:rPr>
      </w:pPr>
    </w:p>
    <w:p w14:paraId="1A155BCC">
      <w:pPr>
        <w:jc w:val="center"/>
        <w:rPr>
          <w:rFonts w:hint="default" w:ascii="Times New Roman" w:hAnsi="Times New Roman" w:cs="Times New Roman"/>
          <w:color w:val="7030A0"/>
          <w:sz w:val="20"/>
          <w:szCs w:val="20"/>
        </w:rPr>
      </w:pPr>
      <w:r>
        <w:rPr>
          <w:rFonts w:hint="default" w:ascii="Times New Roman" w:hAnsi="Times New Roman" w:eastAsia="Arial" w:cs="Times New Roman"/>
          <w:smallCaps/>
          <w:color w:val="404040"/>
          <w:sz w:val="28"/>
          <w:szCs w:val="28"/>
          <w:lang w:val="lt-LT"/>
        </w:rPr>
        <w:t>SUTARTIES PROJEKTAS</w:t>
      </w:r>
    </w:p>
    <w:p w14:paraId="3EB15BC7">
      <w:pPr>
        <w:pStyle w:val="29"/>
        <w:keepNext w:val="0"/>
        <w:keepLines w:val="0"/>
        <w:widowControl/>
        <w:suppressLineNumbers w:val="0"/>
        <w:spacing w:line="300" w:lineRule="auto"/>
        <w:ind w:left="0" w:firstLine="0"/>
        <w:rPr>
          <w:sz w:val="22"/>
          <w:szCs w:val="22"/>
          <w:lang w:val="lt"/>
        </w:rPr>
      </w:pPr>
    </w:p>
    <w:p w14:paraId="71CEC29B">
      <w:pPr>
        <w:pStyle w:val="29"/>
        <w:keepNext w:val="0"/>
        <w:keepLines w:val="0"/>
        <w:widowControl/>
        <w:suppressLineNumbers w:val="0"/>
        <w:spacing w:line="300" w:lineRule="auto"/>
        <w:ind w:left="0" w:firstLine="0"/>
        <w:rPr>
          <w:rFonts w:hint="default" w:ascii="Times New Roman" w:hAnsi="Times New Roman" w:cs="Times New Roman"/>
          <w:sz w:val="21"/>
          <w:szCs w:val="21"/>
          <w:lang w:val="lt"/>
        </w:rPr>
      </w:pPr>
      <w:r>
        <w:rPr>
          <w:rFonts w:hint="default" w:ascii="Times New Roman" w:hAnsi="Times New Roman" w:cs="Times New Roman"/>
          <w:sz w:val="21"/>
          <w:szCs w:val="21"/>
          <w:lang w:val="lt"/>
        </w:rPr>
        <w:t xml:space="preserve">Sutarties projektas </w:t>
      </w:r>
      <w:r>
        <w:rPr>
          <w:rFonts w:hint="default" w:ascii="Times New Roman" w:hAnsi="Times New Roman" w:cs="Times New Roman"/>
          <w:sz w:val="21"/>
          <w:szCs w:val="21"/>
          <w:lang w:val="lt-LT"/>
        </w:rPr>
        <w:t xml:space="preserve">tiekėjų patogumui </w:t>
      </w:r>
      <w:r>
        <w:rPr>
          <w:rFonts w:hint="default" w:ascii="Times New Roman" w:hAnsi="Times New Roman" w:cs="Times New Roman"/>
          <w:sz w:val="21"/>
          <w:szCs w:val="21"/>
          <w:lang w:val="lt"/>
        </w:rPr>
        <w:t>pateikiamas atskirai (pridedama).</w:t>
      </w:r>
    </w:p>
    <w:p w14:paraId="49699129">
      <w:pPr>
        <w:pStyle w:val="29"/>
        <w:keepNext w:val="0"/>
        <w:keepLines w:val="0"/>
        <w:widowControl/>
        <w:suppressLineNumbers w:val="0"/>
        <w:spacing w:line="300" w:lineRule="auto"/>
        <w:ind w:left="0" w:firstLine="0"/>
        <w:rPr>
          <w:rFonts w:hint="default" w:ascii="Times New Roman" w:hAnsi="Times New Roman" w:cs="Times New Roman"/>
          <w:sz w:val="21"/>
          <w:szCs w:val="21"/>
          <w:lang w:val="lt"/>
        </w:rPr>
      </w:pPr>
    </w:p>
    <w:p w14:paraId="36CABA43">
      <w:pPr>
        <w:pStyle w:val="29"/>
        <w:keepNext w:val="0"/>
        <w:keepLines w:val="0"/>
        <w:widowControl/>
        <w:suppressLineNumbers w:val="0"/>
        <w:spacing w:line="300" w:lineRule="auto"/>
        <w:ind w:left="0" w:firstLine="0"/>
        <w:rPr>
          <w:rFonts w:hint="default" w:ascii="Times New Roman" w:hAnsi="Times New Roman" w:cs="Times New Roman"/>
          <w:sz w:val="21"/>
          <w:szCs w:val="21"/>
          <w:lang w:val="lt"/>
        </w:rPr>
      </w:pPr>
    </w:p>
    <w:p w14:paraId="36D5F313">
      <w:pPr>
        <w:pStyle w:val="29"/>
        <w:keepNext w:val="0"/>
        <w:keepLines w:val="0"/>
        <w:widowControl/>
        <w:suppressLineNumbers w:val="0"/>
        <w:spacing w:line="300" w:lineRule="auto"/>
        <w:ind w:left="0" w:firstLine="0"/>
        <w:rPr>
          <w:rFonts w:hint="default" w:ascii="Times New Roman" w:hAnsi="Times New Roman" w:cs="Times New Roman"/>
          <w:sz w:val="21"/>
          <w:szCs w:val="21"/>
          <w:lang w:val="lt"/>
        </w:rPr>
      </w:pPr>
    </w:p>
    <w:p w14:paraId="6D1160F1">
      <w:pPr>
        <w:pStyle w:val="29"/>
        <w:keepNext w:val="0"/>
        <w:keepLines w:val="0"/>
        <w:widowControl/>
        <w:suppressLineNumbers w:val="0"/>
        <w:spacing w:line="300" w:lineRule="auto"/>
        <w:ind w:left="0" w:firstLine="0"/>
        <w:rPr>
          <w:rFonts w:hint="default" w:ascii="Times New Roman" w:hAnsi="Times New Roman" w:cs="Times New Roman"/>
          <w:sz w:val="21"/>
          <w:szCs w:val="21"/>
          <w:lang w:val="lt"/>
        </w:rPr>
      </w:pPr>
    </w:p>
    <w:p w14:paraId="12079A01">
      <w:pPr>
        <w:pStyle w:val="29"/>
        <w:keepNext w:val="0"/>
        <w:keepLines w:val="0"/>
        <w:widowControl/>
        <w:suppressLineNumbers w:val="0"/>
        <w:spacing w:line="300" w:lineRule="auto"/>
        <w:ind w:left="0" w:firstLine="0"/>
        <w:rPr>
          <w:rFonts w:hint="default" w:ascii="Times New Roman" w:hAnsi="Times New Roman" w:cs="Times New Roman"/>
          <w:sz w:val="21"/>
          <w:szCs w:val="21"/>
          <w:lang w:val="lt"/>
        </w:rPr>
      </w:pPr>
    </w:p>
    <w:p w14:paraId="6160E563">
      <w:pPr>
        <w:tabs>
          <w:tab w:val="left" w:pos="810"/>
          <w:tab w:val="left" w:pos="990"/>
        </w:tabs>
        <w:rPr>
          <w:rFonts w:hint="default" w:ascii="Times New Roman" w:hAnsi="Times New Roman" w:eastAsia="Calibri" w:cs="Times New Roman"/>
          <w:color w:val="7030A0"/>
        </w:rPr>
      </w:pPr>
    </w:p>
    <w:p w14:paraId="5D4CF94E">
      <w:pPr>
        <w:jc w:val="center"/>
        <w:rPr>
          <w:rFonts w:hint="default" w:ascii="Times New Roman" w:hAnsi="Times New Roman" w:cs="Times New Roman"/>
        </w:rPr>
      </w:pPr>
      <w:r>
        <w:rPr>
          <w:rFonts w:hint="default" w:ascii="Times New Roman" w:hAnsi="Times New Roman" w:cs="Times New Roman"/>
        </w:rPr>
        <w:t>_________</w:t>
      </w:r>
    </w:p>
    <w:p w14:paraId="6D050637">
      <w:pPr>
        <w:rPr>
          <w:rFonts w:hint="default" w:ascii="Times New Roman" w:hAnsi="Times New Roman" w:cs="Times New Roman"/>
          <w:b/>
          <w:bCs/>
          <w:smallCaps/>
          <w:sz w:val="22"/>
          <w:szCs w:val="22"/>
        </w:rPr>
      </w:pPr>
      <w:r>
        <w:rPr>
          <w:rFonts w:hint="default" w:ascii="Times New Roman" w:hAnsi="Times New Roman" w:cs="Times New Roman"/>
          <w:b/>
          <w:bCs/>
          <w:smallCaps/>
          <w:sz w:val="22"/>
          <w:szCs w:val="22"/>
        </w:rPr>
        <w:br w:type="page"/>
      </w:r>
    </w:p>
    <w:p w14:paraId="163D66E3">
      <w:pPr>
        <w:ind w:firstLine="7371"/>
        <w:rPr>
          <w:rFonts w:hint="default" w:ascii="Times New Roman" w:hAnsi="Times New Roman" w:cs="Times New Roman"/>
        </w:rPr>
      </w:pPr>
      <w:bookmarkStart w:id="32" w:name="_Pirkimo_sąlygų_2"/>
      <w:bookmarkEnd w:id="32"/>
      <w:bookmarkStart w:id="33" w:name="_Pirkimo_sąlygų_3"/>
      <w:bookmarkEnd w:id="33"/>
      <w:r>
        <w:rPr>
          <w:rFonts w:hint="default" w:ascii="Times New Roman" w:hAnsi="Times New Roman" w:cs="Times New Roman"/>
        </w:rPr>
        <w:t xml:space="preserve">Pirkimo sąlygų </w:t>
      </w:r>
      <w:r>
        <w:rPr>
          <w:rFonts w:hint="default" w:ascii="Times New Roman" w:hAnsi="Times New Roman" w:cs="Times New Roman"/>
          <w:lang w:val="en-US"/>
        </w:rPr>
        <w:t>4</w:t>
      </w:r>
      <w:r>
        <w:rPr>
          <w:rFonts w:hint="default" w:ascii="Times New Roman" w:hAnsi="Times New Roman" w:cs="Times New Roman"/>
        </w:rPr>
        <w:t xml:space="preserve"> priedas „Terminai“</w:t>
      </w:r>
    </w:p>
    <w:p w14:paraId="2E91B6A2">
      <w:pPr>
        <w:ind w:firstLine="7371"/>
        <w:rPr>
          <w:rFonts w:hint="default" w:ascii="Times New Roman" w:hAnsi="Times New Roman" w:cs="Times New Roman"/>
        </w:rPr>
      </w:pPr>
    </w:p>
    <w:p w14:paraId="4017C65A">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lang w:val="lt-LT"/>
        </w:rPr>
      </w:pPr>
      <w:r>
        <w:rPr>
          <w:rFonts w:hint="default" w:ascii="Times New Roman" w:hAnsi="Times New Roman" w:eastAsia="Arial" w:cs="Times New Roman"/>
          <w:smallCaps/>
          <w:color w:val="404040"/>
          <w:sz w:val="28"/>
          <w:szCs w:val="28"/>
          <w:lang w:val="lt-LT"/>
        </w:rPr>
        <w:t>TERMINAI</w:t>
      </w:r>
    </w:p>
    <w:p w14:paraId="3C4C7BB6">
      <w:pPr>
        <w:rPr>
          <w:rFonts w:hint="default" w:ascii="Times New Roman" w:hAnsi="Times New Roman" w:cs="Times New Roman" w:eastAsiaTheme="minorHAnsi"/>
          <w:bCs/>
          <w:iCs/>
        </w:rPr>
      </w:pPr>
    </w:p>
    <w:tbl>
      <w:tblPr>
        <w:tblStyle w:val="75"/>
        <w:tblW w:w="10369"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2660"/>
        <w:gridCol w:w="3685"/>
        <w:gridCol w:w="3424"/>
      </w:tblGrid>
      <w:tr w14:paraId="555CD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5159A1ED">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Eil.</w:t>
            </w:r>
          </w:p>
          <w:p w14:paraId="76A5D3AA">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Nr.</w:t>
            </w:r>
          </w:p>
        </w:tc>
        <w:tc>
          <w:tcPr>
            <w:tcW w:w="2660" w:type="dxa"/>
          </w:tcPr>
          <w:p w14:paraId="52B62767">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b/>
                <w:sz w:val="21"/>
                <w:szCs w:val="21"/>
              </w:rPr>
              <w:t xml:space="preserve">VEIKSMAS </w:t>
            </w:r>
          </w:p>
        </w:tc>
        <w:tc>
          <w:tcPr>
            <w:tcW w:w="3685" w:type="dxa"/>
          </w:tcPr>
          <w:p w14:paraId="311283FE">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b/>
                <w:sz w:val="21"/>
                <w:szCs w:val="21"/>
              </w:rPr>
            </w:pPr>
            <w:r>
              <w:rPr>
                <w:rFonts w:hint="default" w:ascii="Times New Roman" w:hAnsi="Times New Roman" w:eastAsia="Times New Roman" w:cs="Times New Roman"/>
                <w:b/>
                <w:sz w:val="21"/>
                <w:szCs w:val="21"/>
              </w:rPr>
              <w:t>DATA/DIENŲ SKAIČIUS/ LAIKAS</w:t>
            </w:r>
          </w:p>
          <w:p w14:paraId="2E5E7E7E">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(Lietuvos laiku)</w:t>
            </w:r>
          </w:p>
        </w:tc>
        <w:tc>
          <w:tcPr>
            <w:tcW w:w="3424" w:type="dxa"/>
          </w:tcPr>
          <w:p w14:paraId="7A276BBB">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b/>
                <w:sz w:val="21"/>
                <w:szCs w:val="21"/>
              </w:rPr>
            </w:pPr>
            <w:r>
              <w:rPr>
                <w:rFonts w:hint="default" w:ascii="Times New Roman" w:hAnsi="Times New Roman" w:eastAsia="Times New Roman" w:cs="Times New Roman"/>
                <w:b/>
                <w:sz w:val="21"/>
                <w:szCs w:val="21"/>
              </w:rPr>
              <w:t>PASTABOS</w:t>
            </w:r>
          </w:p>
        </w:tc>
      </w:tr>
      <w:tr w14:paraId="71291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36FA22B3">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1.</w:t>
            </w:r>
          </w:p>
        </w:tc>
        <w:tc>
          <w:tcPr>
            <w:tcW w:w="2660" w:type="dxa"/>
          </w:tcPr>
          <w:p w14:paraId="3511EE24">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Pasiūlymų pateikimo terminas</w:t>
            </w:r>
          </w:p>
        </w:tc>
        <w:tc>
          <w:tcPr>
            <w:tcW w:w="3685" w:type="dxa"/>
          </w:tcPr>
          <w:p w14:paraId="0BE9AF00">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Bus nurodytas skelbime apie pirkimą. </w:t>
            </w:r>
          </w:p>
        </w:tc>
        <w:tc>
          <w:tcPr>
            <w:tcW w:w="3424" w:type="dxa"/>
          </w:tcPr>
          <w:p w14:paraId="231B5F89">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Perkančioji organizacija turi teisę pratęsti pasiūlymų pateikimo terminą.</w:t>
            </w:r>
          </w:p>
          <w:p w14:paraId="44399C2C">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color w:val="7030A0"/>
                <w:sz w:val="21"/>
                <w:szCs w:val="21"/>
              </w:rPr>
            </w:pPr>
          </w:p>
        </w:tc>
      </w:tr>
      <w:tr w14:paraId="71C3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50C060F4">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2.</w:t>
            </w:r>
          </w:p>
        </w:tc>
        <w:tc>
          <w:tcPr>
            <w:tcW w:w="2660" w:type="dxa"/>
          </w:tcPr>
          <w:p w14:paraId="7F545710">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sz w:val="21"/>
                <w:szCs w:val="21"/>
              </w:rPr>
              <w:t>Pasiūlymą patikslinti pirkimo dokumentus arba prašymus dėl pirkimo dokumentų paaiškinimų tiekėjas turi pateikti ne vėliau kaip:</w:t>
            </w:r>
          </w:p>
        </w:tc>
        <w:tc>
          <w:tcPr>
            <w:tcW w:w="3685" w:type="dxa"/>
          </w:tcPr>
          <w:p w14:paraId="619D0CA1">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Likus </w:t>
            </w:r>
            <w:r>
              <w:rPr>
                <w:rFonts w:hint="default" w:ascii="Times New Roman" w:hAnsi="Times New Roman" w:eastAsia="Times New Roman" w:cs="Times New Roman"/>
                <w:b/>
                <w:sz w:val="21"/>
                <w:szCs w:val="21"/>
              </w:rPr>
              <w:t>2 darbo dienoms</w:t>
            </w:r>
            <w:r>
              <w:rPr>
                <w:rFonts w:hint="default" w:ascii="Times New Roman" w:hAnsi="Times New Roman" w:eastAsia="Times New Roman" w:cs="Times New Roman"/>
                <w:sz w:val="21"/>
                <w:szCs w:val="21"/>
              </w:rPr>
              <w:t xml:space="preserve"> iki pasiūlymų pateikimo termino pabaigos.</w:t>
            </w:r>
          </w:p>
        </w:tc>
        <w:tc>
          <w:tcPr>
            <w:tcW w:w="3424" w:type="dxa"/>
          </w:tcPr>
          <w:p w14:paraId="6BD1F7E9">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color w:val="7030A0"/>
                <w:sz w:val="21"/>
                <w:szCs w:val="21"/>
              </w:rPr>
            </w:pPr>
          </w:p>
          <w:p w14:paraId="521F3B49">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color w:val="7030A0"/>
                <w:sz w:val="21"/>
                <w:szCs w:val="21"/>
              </w:rPr>
            </w:pPr>
          </w:p>
          <w:p w14:paraId="7E071BD1">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color w:val="7030A0"/>
                <w:sz w:val="21"/>
                <w:szCs w:val="21"/>
              </w:rPr>
            </w:pPr>
          </w:p>
        </w:tc>
      </w:tr>
      <w:tr w14:paraId="7760B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64FA8AD2">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3.</w:t>
            </w:r>
          </w:p>
        </w:tc>
        <w:tc>
          <w:tcPr>
            <w:tcW w:w="2660" w:type="dxa"/>
          </w:tcPr>
          <w:p w14:paraId="7AAC8941">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Arial" w:cs="Times New Roman"/>
                <w:sz w:val="21"/>
                <w:szCs w:val="21"/>
              </w:rPr>
              <w:t xml:space="preserve">Perkančioji organizacija </w:t>
            </w:r>
            <w:r>
              <w:rPr>
                <w:rFonts w:hint="default" w:ascii="Times New Roman" w:hAnsi="Times New Roman" w:eastAsia="Times New Roman" w:cs="Times New Roman"/>
                <w:sz w:val="21"/>
                <w:szCs w:val="21"/>
              </w:rPr>
              <w:t>pirkimo dokumentų paaiškinimą, patikslinimą pateikia visiems dalyviams:</w:t>
            </w:r>
          </w:p>
        </w:tc>
        <w:tc>
          <w:tcPr>
            <w:tcW w:w="3685" w:type="dxa"/>
          </w:tcPr>
          <w:p w14:paraId="481A8331">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bCs/>
                <w:sz w:val="21"/>
                <w:szCs w:val="21"/>
              </w:rPr>
              <w:t>Likus ne mažiau kaip</w:t>
            </w:r>
            <w:r>
              <w:rPr>
                <w:rFonts w:hint="default" w:ascii="Times New Roman" w:hAnsi="Times New Roman" w:eastAsia="Times New Roman" w:cs="Times New Roman"/>
                <w:b/>
                <w:sz w:val="21"/>
                <w:szCs w:val="21"/>
              </w:rPr>
              <w:t xml:space="preserve"> 1 darbo dienai</w:t>
            </w:r>
            <w:r>
              <w:rPr>
                <w:rFonts w:hint="default" w:ascii="Times New Roman" w:hAnsi="Times New Roman" w:eastAsia="Times New Roman" w:cs="Times New Roman"/>
                <w:sz w:val="21"/>
                <w:szCs w:val="21"/>
              </w:rPr>
              <w:t xml:space="preserve"> iki pasiūlymų pateikimo termino pabaigos.</w:t>
            </w:r>
          </w:p>
        </w:tc>
        <w:tc>
          <w:tcPr>
            <w:tcW w:w="3424" w:type="dxa"/>
          </w:tcPr>
          <w:p w14:paraId="6BE0B5D2">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color w:val="7030A0"/>
                <w:sz w:val="21"/>
                <w:szCs w:val="21"/>
              </w:rPr>
            </w:pPr>
            <w:r>
              <w:rPr>
                <w:rFonts w:hint="default" w:ascii="Times New Roman" w:hAnsi="Times New Roman" w:eastAsia="Times New Roman" w:cs="Times New Roman"/>
                <w:color w:val="000000"/>
                <w:sz w:val="21"/>
                <w:szCs w:val="21"/>
              </w:rPr>
              <w:t xml:space="preserve">Jei paaiškinimai ar patikslinimai teikiami perkančiosios organizacijos iniciatyva, jų pateikimo terminas nesikeičia. </w:t>
            </w:r>
          </w:p>
          <w:p w14:paraId="754F1EE2">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color w:val="7030A0"/>
                <w:sz w:val="21"/>
                <w:szCs w:val="21"/>
              </w:rPr>
            </w:pPr>
          </w:p>
        </w:tc>
      </w:tr>
      <w:tr w14:paraId="791A4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600" w:type="dxa"/>
          </w:tcPr>
          <w:p w14:paraId="461822DB">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4.</w:t>
            </w:r>
          </w:p>
        </w:tc>
        <w:tc>
          <w:tcPr>
            <w:tcW w:w="2660" w:type="dxa"/>
          </w:tcPr>
          <w:p w14:paraId="26FE1223">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Pradinis susipažinimas su CVP IS priemonėmis gautais pasiūlymais</w:t>
            </w:r>
          </w:p>
        </w:tc>
        <w:tc>
          <w:tcPr>
            <w:tcW w:w="3685" w:type="dxa"/>
          </w:tcPr>
          <w:p w14:paraId="7C0A95BD">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Pradedamas ne anksčiau nei </w:t>
            </w:r>
            <w:r>
              <w:rPr>
                <w:rFonts w:hint="default" w:ascii="Times New Roman" w:hAnsi="Times New Roman" w:eastAsia="Times New Roman" w:cs="Times New Roman"/>
                <w:color w:val="000000" w:themeColor="text1"/>
                <w:sz w:val="21"/>
                <w:szCs w:val="21"/>
                <w14:textFill>
                  <w14:solidFill>
                    <w14:schemeClr w14:val="tx1"/>
                  </w14:solidFill>
                </w14:textFill>
              </w:rPr>
              <w:t xml:space="preserve">po </w:t>
            </w:r>
            <w:r>
              <w:rPr>
                <w:rFonts w:hint="default" w:ascii="Times New Roman" w:hAnsi="Times New Roman" w:eastAsia="Times New Roman" w:cs="Times New Roman"/>
                <w:color w:val="000000" w:themeColor="text1"/>
                <w:sz w:val="21"/>
                <w:szCs w:val="21"/>
                <w:lang w:val="lt-LT"/>
                <w14:textFill>
                  <w14:solidFill>
                    <w14:schemeClr w14:val="tx1"/>
                  </w14:solidFill>
                </w14:textFill>
              </w:rPr>
              <w:t>30</w:t>
            </w:r>
            <w:r>
              <w:rPr>
                <w:rFonts w:hint="default" w:ascii="Times New Roman" w:hAnsi="Times New Roman" w:eastAsia="Times New Roman" w:cs="Times New Roman"/>
                <w:color w:val="000000" w:themeColor="text1"/>
                <w:sz w:val="21"/>
                <w:szCs w:val="21"/>
                <w14:textFill>
                  <w14:solidFill>
                    <w14:schemeClr w14:val="tx1"/>
                  </w14:solidFill>
                </w14:textFill>
              </w:rPr>
              <w:t xml:space="preserve"> minučių</w:t>
            </w:r>
            <w:r>
              <w:rPr>
                <w:rFonts w:hint="default" w:ascii="Times New Roman" w:hAnsi="Times New Roman" w:eastAsia="Times New Roman" w:cs="Times New Roman"/>
                <w:sz w:val="21"/>
                <w:szCs w:val="21"/>
              </w:rPr>
              <w:t xml:space="preserve"> po galutinių pasiūlymų pateikimo termino pabaigos</w:t>
            </w:r>
          </w:p>
        </w:tc>
        <w:tc>
          <w:tcPr>
            <w:tcW w:w="3424" w:type="dxa"/>
          </w:tcPr>
          <w:p w14:paraId="3D1F695F">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iCs/>
                <w:sz w:val="21"/>
                <w:szCs w:val="21"/>
              </w:rPr>
            </w:pPr>
          </w:p>
        </w:tc>
      </w:tr>
      <w:tr w14:paraId="0138F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0074A593">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5.</w:t>
            </w:r>
          </w:p>
        </w:tc>
        <w:tc>
          <w:tcPr>
            <w:tcW w:w="2660" w:type="dxa"/>
          </w:tcPr>
          <w:p w14:paraId="1600B493">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bCs/>
                <w:sz w:val="21"/>
                <w:szCs w:val="21"/>
              </w:rPr>
              <w:t>Pasiūlymo galiojimo ir pasiūlymo galiojimo užtikrinimo (jei taikoma) terminas ne trumpesnis kaip</w:t>
            </w:r>
          </w:p>
        </w:tc>
        <w:tc>
          <w:tcPr>
            <w:tcW w:w="3685" w:type="dxa"/>
          </w:tcPr>
          <w:p w14:paraId="341C1969">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color w:val="auto"/>
                <w:sz w:val="21"/>
                <w:szCs w:val="21"/>
              </w:rPr>
              <w:t>90 (devyniasdešimt) dienų</w:t>
            </w:r>
            <w:r>
              <w:rPr>
                <w:rFonts w:hint="default" w:ascii="Times New Roman" w:hAnsi="Times New Roman" w:eastAsia="Times New Roman" w:cs="Times New Roman"/>
                <w:color w:val="00B050"/>
                <w:sz w:val="21"/>
                <w:szCs w:val="21"/>
              </w:rPr>
              <w:t xml:space="preserve"> </w:t>
            </w:r>
            <w:r>
              <w:rPr>
                <w:rFonts w:hint="default" w:ascii="Times New Roman" w:hAnsi="Times New Roman" w:eastAsia="Times New Roman" w:cs="Times New Roman"/>
                <w:sz w:val="21"/>
                <w:szCs w:val="21"/>
              </w:rPr>
              <w:t xml:space="preserve">nuo pasiūlymų pateikimo galutinio termino pabaigos. </w:t>
            </w:r>
          </w:p>
        </w:tc>
        <w:tc>
          <w:tcPr>
            <w:tcW w:w="3424" w:type="dxa"/>
          </w:tcPr>
          <w:p w14:paraId="3507A45A">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r>
      <w:tr w14:paraId="343AC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00C23D6A">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6.</w:t>
            </w:r>
          </w:p>
        </w:tc>
        <w:tc>
          <w:tcPr>
            <w:tcW w:w="2660" w:type="dxa"/>
          </w:tcPr>
          <w:p w14:paraId="36BAB894">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Arial" w:cs="Times New Roman"/>
                <w:sz w:val="21"/>
                <w:szCs w:val="21"/>
              </w:rPr>
              <w:t>Perkančioji organizacija</w:t>
            </w:r>
            <w:r>
              <w:rPr>
                <w:rFonts w:hint="default" w:ascii="Times New Roman" w:hAnsi="Times New Roman" w:eastAsia="Times New Roman" w:cs="Times New Roman"/>
                <w:sz w:val="21"/>
                <w:szCs w:val="21"/>
              </w:rPr>
              <w:t xml:space="preserve"> atsako dalyviui, ar jis sutinka priimti dalyvio siūlomą pasiūlymo galiojimo užtikrinimą patvirtinantį dokumentą ne vėliau kaip per</w:t>
            </w:r>
          </w:p>
        </w:tc>
        <w:tc>
          <w:tcPr>
            <w:tcW w:w="3685" w:type="dxa"/>
          </w:tcPr>
          <w:p w14:paraId="44AD543A">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lang w:val="en-US"/>
              </w:rPr>
            </w:pPr>
            <w:r>
              <w:rPr>
                <w:rFonts w:hint="default" w:ascii="Times New Roman" w:hAnsi="Times New Roman" w:eastAsia="Times New Roman" w:cs="Times New Roman"/>
                <w:sz w:val="21"/>
                <w:szCs w:val="21"/>
                <w:lang w:val="en-US"/>
              </w:rPr>
              <w:t>Netaikoma</w:t>
            </w:r>
          </w:p>
        </w:tc>
        <w:tc>
          <w:tcPr>
            <w:tcW w:w="3424" w:type="dxa"/>
          </w:tcPr>
          <w:p w14:paraId="4885131B">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r>
      <w:tr w14:paraId="0D67E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4E8D70B1">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7.</w:t>
            </w:r>
          </w:p>
        </w:tc>
        <w:tc>
          <w:tcPr>
            <w:tcW w:w="2660" w:type="dxa"/>
          </w:tcPr>
          <w:p w14:paraId="23291982">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Pasiūlymo galiojimo užtikrinimas pirkimo dalyviui grąžinamas (arba atsisakoma teisių į jį) per</w:t>
            </w:r>
          </w:p>
        </w:tc>
        <w:tc>
          <w:tcPr>
            <w:tcW w:w="3685" w:type="dxa"/>
          </w:tcPr>
          <w:p w14:paraId="593A8179">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lang w:val="en-US"/>
              </w:rPr>
            </w:pPr>
            <w:r>
              <w:rPr>
                <w:rFonts w:hint="default" w:ascii="Times New Roman" w:hAnsi="Times New Roman" w:eastAsia="Times New Roman" w:cs="Times New Roman"/>
                <w:iCs/>
                <w:color w:val="auto"/>
                <w:sz w:val="21"/>
                <w:szCs w:val="21"/>
                <w:lang w:val="en-US"/>
              </w:rPr>
              <w:t>Netaikoma</w:t>
            </w:r>
          </w:p>
        </w:tc>
        <w:tc>
          <w:tcPr>
            <w:tcW w:w="3424" w:type="dxa"/>
          </w:tcPr>
          <w:p w14:paraId="3485D5CD">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r>
      <w:tr w14:paraId="03C8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652DD56B">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8.</w:t>
            </w:r>
          </w:p>
        </w:tc>
        <w:tc>
          <w:tcPr>
            <w:tcW w:w="2660" w:type="dxa"/>
          </w:tcPr>
          <w:p w14:paraId="2A614F7A">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highlight w:val="none"/>
              </w:rPr>
            </w:pPr>
            <w:r>
              <w:rPr>
                <w:rFonts w:hint="default" w:ascii="Times New Roman" w:hAnsi="Times New Roman" w:eastAsia="Arial" w:cs="Times New Roman"/>
                <w:sz w:val="21"/>
                <w:szCs w:val="21"/>
                <w:highlight w:val="none"/>
              </w:rPr>
              <w:t>Perkančioji organizacija</w:t>
            </w:r>
            <w:r>
              <w:rPr>
                <w:rFonts w:hint="default" w:ascii="Times New Roman" w:hAnsi="Times New Roman" w:eastAsia="Times New Roman" w:cs="Times New Roman"/>
                <w:sz w:val="21"/>
                <w:szCs w:val="21"/>
                <w:highlight w:val="none"/>
              </w:rPr>
              <w:t xml:space="preserve"> informuoja dalyvius apie EBVPD vertinimo rezultatus, jeigu taikoma, ne vėliau kaip per</w:t>
            </w:r>
          </w:p>
        </w:tc>
        <w:tc>
          <w:tcPr>
            <w:tcW w:w="3685" w:type="dxa"/>
          </w:tcPr>
          <w:p w14:paraId="7232BA7B">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highlight w:val="none"/>
              </w:rPr>
            </w:pPr>
            <w:r>
              <w:rPr>
                <w:rFonts w:hint="default" w:ascii="Times New Roman" w:hAnsi="Times New Roman" w:eastAsia="Times New Roman" w:cs="Times New Roman"/>
                <w:bCs/>
                <w:sz w:val="21"/>
                <w:szCs w:val="21"/>
                <w:highlight w:val="none"/>
              </w:rPr>
              <w:t>3 (tris) darbo dienas nuo sprendimo priėmimo dienos</w:t>
            </w:r>
          </w:p>
          <w:p w14:paraId="41A5AABD">
            <w:pPr>
              <w:keepNext w:val="0"/>
              <w:keepLines w:val="0"/>
              <w:widowControl/>
              <w:suppressLineNumbers w:val="0"/>
              <w:autoSpaceDE/>
              <w:autoSpaceDN w:val="0"/>
              <w:spacing w:before="0" w:beforeAutospacing="0" w:after="0" w:afterAutospacing="0"/>
              <w:ind w:left="0" w:right="0"/>
              <w:rPr>
                <w:rFonts w:hint="default"/>
                <w:highlight w:val="none"/>
              </w:rPr>
            </w:pPr>
          </w:p>
        </w:tc>
        <w:tc>
          <w:tcPr>
            <w:tcW w:w="3424" w:type="dxa"/>
          </w:tcPr>
          <w:p w14:paraId="1F29059C">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lang w:val="lt-LT"/>
              </w:rPr>
            </w:pPr>
            <w:r>
              <w:rPr>
                <w:rFonts w:hint="default" w:ascii="Times New Roman" w:hAnsi="Times New Roman" w:eastAsia="Times New Roman" w:cs="Times New Roman"/>
                <w:sz w:val="21"/>
                <w:szCs w:val="21"/>
                <w:lang w:val="lt-LT"/>
              </w:rPr>
              <w:t>Netaikoma</w:t>
            </w:r>
          </w:p>
        </w:tc>
      </w:tr>
      <w:tr w14:paraId="3C635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4E64A4F5">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9.</w:t>
            </w:r>
          </w:p>
        </w:tc>
        <w:tc>
          <w:tcPr>
            <w:tcW w:w="2660" w:type="dxa"/>
          </w:tcPr>
          <w:p w14:paraId="06192898">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Arial" w:cs="Times New Roman"/>
                <w:sz w:val="21"/>
                <w:szCs w:val="21"/>
              </w:rPr>
              <w:t>Perkančioji organizacija</w:t>
            </w:r>
            <w:r>
              <w:rPr>
                <w:rFonts w:hint="default" w:ascii="Times New Roman" w:hAnsi="Times New Roman" w:eastAsia="Times New Roman" w:cs="Times New Roman"/>
                <w:sz w:val="21"/>
                <w:szCs w:val="21"/>
              </w:rPr>
              <w:t xml:space="preserve"> dalyviams praneša apie priimtą sprendimą nustatyti laimėjusį pasiūlymą, dėl kurio bus sudaroma sutartis ne vėliau kaip per</w:t>
            </w:r>
          </w:p>
        </w:tc>
        <w:tc>
          <w:tcPr>
            <w:tcW w:w="3685" w:type="dxa"/>
          </w:tcPr>
          <w:p w14:paraId="0E36FDAD">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3 (tris) darbo dienas nuo sprendimo priėmimo dienos</w:t>
            </w:r>
          </w:p>
        </w:tc>
        <w:tc>
          <w:tcPr>
            <w:tcW w:w="3424" w:type="dxa"/>
          </w:tcPr>
          <w:p w14:paraId="6EAEA100">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r>
      <w:tr w14:paraId="10DD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78FFD3F0">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10.</w:t>
            </w:r>
          </w:p>
        </w:tc>
        <w:tc>
          <w:tcPr>
            <w:tcW w:w="2660" w:type="dxa"/>
          </w:tcPr>
          <w:p w14:paraId="09729B52">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color w:val="000000"/>
                <w:sz w:val="21"/>
                <w:szCs w:val="21"/>
                <w:shd w:val="clear" w:color="auto" w:fill="FFFFFF"/>
              </w:rPr>
            </w:pPr>
            <w:r>
              <w:rPr>
                <w:rFonts w:hint="default" w:ascii="Times New Roman" w:hAnsi="Times New Roman" w:eastAsia="Times New Roman" w:cs="Times New Roman"/>
                <w:color w:val="000000"/>
                <w:sz w:val="21"/>
                <w:szCs w:val="21"/>
                <w:shd w:val="clear" w:color="auto" w:fill="FFFFFF"/>
              </w:rPr>
              <w:t xml:space="preserve">Dalyvis turi teisę pateikti pretenziją </w:t>
            </w:r>
            <w:r>
              <w:rPr>
                <w:rFonts w:hint="default" w:ascii="Times New Roman" w:hAnsi="Times New Roman" w:eastAsia="Arial" w:cs="Times New Roman"/>
                <w:sz w:val="21"/>
                <w:szCs w:val="21"/>
              </w:rPr>
              <w:t xml:space="preserve">perkančiajai organizacijai </w:t>
            </w:r>
            <w:r>
              <w:rPr>
                <w:rFonts w:hint="default" w:ascii="Times New Roman" w:hAnsi="Times New Roman" w:eastAsia="Times New Roman" w:cs="Times New Roman"/>
                <w:sz w:val="21"/>
                <w:szCs w:val="21"/>
                <w:shd w:val="clear" w:color="auto" w:fill="FFFFFF"/>
              </w:rPr>
              <w:t xml:space="preserve">pateikti prašymą ar </w:t>
            </w:r>
            <w:r>
              <w:rPr>
                <w:rFonts w:hint="default" w:ascii="Times New Roman" w:hAnsi="Times New Roman" w:eastAsia="Times New Roman" w:cs="Times New Roman"/>
                <w:color w:val="000000"/>
                <w:sz w:val="21"/>
                <w:szCs w:val="21"/>
                <w:shd w:val="clear" w:color="auto" w:fill="FFFFFF"/>
              </w:rPr>
              <w:t xml:space="preserve">pareikšti ieškinį teismui </w:t>
            </w:r>
            <w:r>
              <w:rPr>
                <w:rFonts w:hint="default" w:ascii="Times New Roman" w:hAnsi="Times New Roman" w:eastAsia="Times New Roman" w:cs="Times New Roman"/>
                <w:sz w:val="21"/>
                <w:szCs w:val="21"/>
              </w:rPr>
              <w:t>ne vėliau kaip per</w:t>
            </w:r>
          </w:p>
        </w:tc>
        <w:tc>
          <w:tcPr>
            <w:tcW w:w="3685" w:type="dxa"/>
          </w:tcPr>
          <w:p w14:paraId="49F7FC9D">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5 (penkias) darbo dienas</w:t>
            </w:r>
          </w:p>
          <w:p w14:paraId="49A2FF28">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p w14:paraId="0D237F7F">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nuo </w:t>
            </w:r>
            <w:r>
              <w:rPr>
                <w:rFonts w:hint="default" w:ascii="Times New Roman" w:hAnsi="Times New Roman" w:eastAsia="Arial" w:cs="Times New Roman"/>
                <w:sz w:val="21"/>
                <w:szCs w:val="21"/>
              </w:rPr>
              <w:t xml:space="preserve">perkančiosios organizacijos </w:t>
            </w:r>
            <w:r>
              <w:rPr>
                <w:rFonts w:hint="default" w:ascii="Times New Roman" w:hAnsi="Times New Roman" w:eastAsia="Times New Roman" w:cs="Times New Roman"/>
                <w:sz w:val="21"/>
                <w:szCs w:val="21"/>
              </w:rPr>
              <w:t xml:space="preserve">pranešimo raštu apie jos priimtą sprendimą išsiuntimo tiekėjams dienos arba nuo paskelbimo apie </w:t>
            </w:r>
            <w:r>
              <w:rPr>
                <w:rFonts w:hint="default" w:ascii="Times New Roman" w:hAnsi="Times New Roman" w:eastAsia="Arial" w:cs="Times New Roman"/>
                <w:sz w:val="21"/>
                <w:szCs w:val="21"/>
              </w:rPr>
              <w:t xml:space="preserve"> perkančiosios organizacijos </w:t>
            </w:r>
            <w:r>
              <w:rPr>
                <w:rFonts w:hint="default" w:ascii="Times New Roman" w:hAnsi="Times New Roman" w:eastAsia="Times New Roman" w:cs="Times New Roman"/>
                <w:sz w:val="21"/>
                <w:szCs w:val="21"/>
              </w:rPr>
              <w:t xml:space="preserve">priimtus sprendimus dienos, jei VPĮ nenumato reikalavimo raštu informuoti tiekėjus apie </w:t>
            </w:r>
            <w:r>
              <w:rPr>
                <w:rFonts w:hint="default" w:ascii="Times New Roman" w:hAnsi="Times New Roman" w:eastAsia="Arial" w:cs="Times New Roman"/>
                <w:sz w:val="21"/>
                <w:szCs w:val="21"/>
              </w:rPr>
              <w:t xml:space="preserve"> perkančiosios organizacijos </w:t>
            </w:r>
            <w:r>
              <w:rPr>
                <w:rFonts w:hint="default" w:ascii="Times New Roman" w:hAnsi="Times New Roman" w:eastAsia="Times New Roman" w:cs="Times New Roman"/>
                <w:sz w:val="21"/>
                <w:szCs w:val="21"/>
              </w:rPr>
              <w:t>priimtus sprendimus;</w:t>
            </w:r>
          </w:p>
          <w:p w14:paraId="55916AA6">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p w14:paraId="25DED613">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15 (penkiolika) dienų nuo pranešimo išsiuntimo tiekėjams dienos, jeigu šis pranešimas nebuvo siunčiamas elektroninėmis priemonėmis. </w:t>
            </w:r>
          </w:p>
          <w:p w14:paraId="70C74D73">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c>
          <w:tcPr>
            <w:tcW w:w="3424" w:type="dxa"/>
          </w:tcPr>
          <w:p w14:paraId="28F3179C">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bCs/>
                <w:color w:val="7030A0"/>
                <w:sz w:val="21"/>
                <w:szCs w:val="21"/>
              </w:rPr>
            </w:pPr>
          </w:p>
        </w:tc>
      </w:tr>
      <w:tr w14:paraId="21A6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1D5C2FAE">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11.</w:t>
            </w:r>
          </w:p>
        </w:tc>
        <w:tc>
          <w:tcPr>
            <w:tcW w:w="2660" w:type="dxa"/>
          </w:tcPr>
          <w:p w14:paraId="749DF6E8">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Arial" w:cs="Times New Roman"/>
                <w:color w:val="0078D4"/>
                <w:sz w:val="21"/>
                <w:szCs w:val="21"/>
              </w:rPr>
              <w:t xml:space="preserve"> </w:t>
            </w:r>
            <w:r>
              <w:rPr>
                <w:rFonts w:hint="default" w:ascii="Times New Roman" w:hAnsi="Times New Roman" w:eastAsia="Arial" w:cs="Times New Roman"/>
                <w:sz w:val="21"/>
                <w:szCs w:val="21"/>
              </w:rPr>
              <w:t xml:space="preserve">Perkančioji organizacija </w:t>
            </w:r>
            <w:r>
              <w:rPr>
                <w:rFonts w:hint="default" w:ascii="Times New Roman" w:hAnsi="Times New Roman" w:eastAsia="Times New Roman" w:cs="Times New Roman"/>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6B16142C">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 (šešias) darbo dienas nuo pretenzijos gavimo dienos</w:t>
            </w:r>
          </w:p>
        </w:tc>
        <w:tc>
          <w:tcPr>
            <w:tcW w:w="3424" w:type="dxa"/>
          </w:tcPr>
          <w:p w14:paraId="4910B96B">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r>
      <w:tr w14:paraId="475FE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00" w:type="dxa"/>
          </w:tcPr>
          <w:p w14:paraId="7ED3D129">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bCs/>
                <w:sz w:val="21"/>
                <w:szCs w:val="21"/>
              </w:rPr>
            </w:pPr>
            <w:r>
              <w:rPr>
                <w:rFonts w:hint="default" w:ascii="Times New Roman" w:hAnsi="Times New Roman" w:eastAsia="Times New Roman" w:cs="Times New Roman"/>
                <w:bCs/>
                <w:sz w:val="21"/>
                <w:szCs w:val="21"/>
              </w:rPr>
              <w:t>12.</w:t>
            </w:r>
          </w:p>
        </w:tc>
        <w:tc>
          <w:tcPr>
            <w:tcW w:w="2660" w:type="dxa"/>
          </w:tcPr>
          <w:p w14:paraId="1F0C1459">
            <w:pPr>
              <w:keepNext w:val="0"/>
              <w:keepLines w:val="0"/>
              <w:widowControl/>
              <w:suppressLineNumbers w:val="0"/>
              <w:autoSpaceDE/>
              <w:autoSpaceDN w:val="0"/>
              <w:spacing w:before="0" w:beforeAutospacing="0" w:after="0" w:afterAutospacing="0" w:line="240" w:lineRule="auto"/>
              <w:ind w:left="0" w:right="0" w:firstLine="0"/>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 xml:space="preserve">Jeigu </w:t>
            </w:r>
            <w:r>
              <w:rPr>
                <w:rFonts w:hint="default" w:ascii="Times New Roman" w:hAnsi="Times New Roman" w:eastAsia="Arial" w:cs="Times New Roman"/>
                <w:sz w:val="21"/>
                <w:szCs w:val="21"/>
              </w:rPr>
              <w:t xml:space="preserve"> perkančioji organizacija </w:t>
            </w:r>
            <w:r>
              <w:rPr>
                <w:rFonts w:hint="default" w:ascii="Times New Roman" w:hAnsi="Times New Roman" w:eastAsia="Times New Roman" w:cs="Times New Roman"/>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2D7556F3">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highlight w:val="yellow"/>
              </w:rPr>
            </w:pPr>
            <w:r>
              <w:rPr>
                <w:rFonts w:hint="default" w:ascii="Times New Roman" w:hAnsi="Times New Roman" w:eastAsia="Times New Roman" w:cs="Times New Roman"/>
                <w:sz w:val="21"/>
                <w:szCs w:val="21"/>
              </w:rPr>
              <w:t xml:space="preserve">per 15 (penkiolika) dienų nuo dienos, kurią </w:t>
            </w:r>
            <w:r>
              <w:rPr>
                <w:rFonts w:hint="default" w:ascii="Times New Roman" w:hAnsi="Times New Roman" w:eastAsia="Arial" w:cs="Times New Roman"/>
                <w:sz w:val="21"/>
                <w:szCs w:val="21"/>
              </w:rPr>
              <w:t xml:space="preserve">perkančioji organizacija </w:t>
            </w:r>
            <w:r>
              <w:rPr>
                <w:rFonts w:hint="default" w:ascii="Times New Roman" w:hAnsi="Times New Roman" w:eastAsia="Times New Roman" w:cs="Times New Roman"/>
                <w:sz w:val="21"/>
                <w:szCs w:val="21"/>
              </w:rPr>
              <w:t xml:space="preserve">turėjo raštu pranešti apie priimtą sprendimą </w:t>
            </w:r>
          </w:p>
        </w:tc>
        <w:tc>
          <w:tcPr>
            <w:tcW w:w="3424" w:type="dxa"/>
          </w:tcPr>
          <w:p w14:paraId="09958019">
            <w:pPr>
              <w:keepNext w:val="0"/>
              <w:keepLines w:val="0"/>
              <w:widowControl/>
              <w:suppressLineNumbers w:val="0"/>
              <w:autoSpaceDE/>
              <w:autoSpaceDN w:val="0"/>
              <w:spacing w:before="0" w:beforeAutospacing="0" w:after="0" w:afterAutospacing="0" w:line="240" w:lineRule="auto"/>
              <w:ind w:left="0" w:right="0" w:firstLine="34"/>
              <w:rPr>
                <w:rFonts w:hint="default" w:ascii="Times New Roman" w:hAnsi="Times New Roman" w:eastAsia="Times New Roman" w:cs="Times New Roman"/>
                <w:sz w:val="21"/>
                <w:szCs w:val="21"/>
              </w:rPr>
            </w:pPr>
          </w:p>
        </w:tc>
      </w:tr>
      <w:bookmarkEnd w:id="9"/>
    </w:tbl>
    <w:p w14:paraId="367E8661">
      <w:pPr>
        <w:spacing w:line="240" w:lineRule="auto"/>
        <w:rPr>
          <w:rFonts w:hint="default" w:ascii="Times New Roman" w:hAnsi="Times New Roman" w:cs="Times New Roman"/>
        </w:rPr>
      </w:pPr>
    </w:p>
    <w:sectPr>
      <w:headerReference r:id="rId6" w:type="first"/>
      <w:footerReference r:id="rId8" w:type="first"/>
      <w:headerReference r:id="rId5" w:type="default"/>
      <w:footerReference r:id="rId7" w:type="default"/>
      <w:pgSz w:w="12240" w:h="15840"/>
      <w:pgMar w:top="720" w:right="720" w:bottom="720" w:left="720" w:header="720" w:footer="720" w:gutter="0"/>
      <w:pgNumType w:start="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黑体">
    <w:altName w:val="SimSun"/>
    <w:panose1 w:val="00000000000000000000"/>
    <w:charset w:val="00"/>
    <w:family w:val="auto"/>
    <w:pitch w:val="default"/>
    <w:sig w:usb0="00000000" w:usb1="00000000" w:usb2="00000000" w:usb3="00000000" w:csb0="00000000" w:csb1="00000000"/>
  </w:font>
  <w:font w:name="Liberation Serif">
    <w:panose1 w:val="02020603050405020304"/>
    <w:charset w:val="BA"/>
    <w:family w:val="roman"/>
    <w:pitch w:val="default"/>
    <w:sig w:usb0="E0000AFF" w:usb1="500078FF" w:usb2="00000021" w:usb3="00000000" w:csb0="600001BF" w:csb1="DFF70000"/>
  </w:font>
  <w:font w:name="Mangal">
    <w:altName w:val="Liberation Mono"/>
    <w:panose1 w:val="00000400000000000000"/>
    <w:charset w:val="01"/>
    <w:family w:val="roman"/>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0" w:type="dxa"/>
      <w:tblLayout w:type="fixed"/>
      <w:tblCellMar>
        <w:top w:w="0" w:type="dxa"/>
        <w:left w:w="108" w:type="dxa"/>
        <w:bottom w:w="0" w:type="dxa"/>
        <w:right w:w="108" w:type="dxa"/>
      </w:tblCellMar>
    </w:tblPr>
    <w:tblGrid>
      <w:gridCol w:w="3600"/>
      <w:gridCol w:w="3600"/>
      <w:gridCol w:w="3600"/>
    </w:tblGrid>
    <w:tr w14:paraId="6DB6132A">
      <w:tblPrEx>
        <w:tblCellMar>
          <w:top w:w="0" w:type="dxa"/>
          <w:left w:w="108" w:type="dxa"/>
          <w:bottom w:w="0" w:type="dxa"/>
          <w:right w:w="108" w:type="dxa"/>
        </w:tblCellMar>
      </w:tblPrEx>
      <w:tc>
        <w:tcPr>
          <w:tcW w:w="3600" w:type="dxa"/>
        </w:tcPr>
        <w:p w14:paraId="3DD6CB26">
          <w:pPr>
            <w:pStyle w:val="27"/>
            <w:keepNext w:val="0"/>
            <w:keepLines w:val="0"/>
            <w:widowControl/>
            <w:suppressLineNumbers w:val="0"/>
            <w:autoSpaceDE/>
            <w:autoSpaceDN w:val="0"/>
            <w:spacing w:before="0" w:beforeAutospacing="0" w:after="0" w:afterAutospacing="0"/>
            <w:ind w:left="-115" w:right="0"/>
            <w:jc w:val="left"/>
            <w:rPr>
              <w:rFonts w:hint="default"/>
            </w:rPr>
          </w:pPr>
        </w:p>
      </w:tc>
      <w:tc>
        <w:tcPr>
          <w:tcW w:w="3600" w:type="dxa"/>
        </w:tcPr>
        <w:p w14:paraId="0FFE1169">
          <w:pPr>
            <w:pStyle w:val="27"/>
            <w:keepNext w:val="0"/>
            <w:keepLines w:val="0"/>
            <w:widowControl/>
            <w:suppressLineNumbers w:val="0"/>
            <w:autoSpaceDE/>
            <w:autoSpaceDN w:val="0"/>
            <w:spacing w:before="0" w:beforeAutospacing="0" w:after="0" w:afterAutospacing="0"/>
            <w:ind w:left="0" w:right="0"/>
            <w:jc w:val="center"/>
            <w:rPr>
              <w:rFonts w:hint="default"/>
            </w:rPr>
          </w:pPr>
        </w:p>
      </w:tc>
      <w:tc>
        <w:tcPr>
          <w:tcW w:w="3600" w:type="dxa"/>
        </w:tcPr>
        <w:p w14:paraId="637FC8A9">
          <w:pPr>
            <w:pStyle w:val="27"/>
            <w:keepNext w:val="0"/>
            <w:keepLines w:val="0"/>
            <w:widowControl/>
            <w:suppressLineNumbers w:val="0"/>
            <w:autoSpaceDE/>
            <w:autoSpaceDN w:val="0"/>
            <w:spacing w:before="0" w:beforeAutospacing="0" w:after="0" w:afterAutospacing="0"/>
            <w:ind w:left="0" w:right="-115"/>
            <w:jc w:val="right"/>
            <w:rPr>
              <w:rFonts w:hint="default"/>
            </w:rPr>
          </w:pPr>
        </w:p>
      </w:tc>
    </w:tr>
  </w:tbl>
  <w:p w14:paraId="1418C709">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20440" w:type="dxa"/>
      <w:tblInd w:w="0" w:type="dxa"/>
      <w:tblLayout w:type="fixed"/>
      <w:tblCellMar>
        <w:top w:w="0" w:type="dxa"/>
        <w:left w:w="108" w:type="dxa"/>
        <w:bottom w:w="0" w:type="dxa"/>
        <w:right w:w="108" w:type="dxa"/>
      </w:tblCellMar>
    </w:tblPr>
    <w:tblGrid>
      <w:gridCol w:w="2444"/>
      <w:gridCol w:w="2262"/>
      <w:gridCol w:w="3000"/>
      <w:gridCol w:w="2800"/>
      <w:gridCol w:w="2734"/>
      <w:gridCol w:w="3600"/>
      <w:gridCol w:w="3600"/>
    </w:tblGrid>
    <w:tr w14:paraId="26379111">
      <w:tblPrEx>
        <w:tblCellMar>
          <w:top w:w="0" w:type="dxa"/>
          <w:left w:w="108" w:type="dxa"/>
          <w:bottom w:w="0" w:type="dxa"/>
          <w:right w:w="108" w:type="dxa"/>
        </w:tblCellMar>
      </w:tblPrEx>
      <w:tc>
        <w:tcPr>
          <w:tcW w:w="2444" w:type="dxa"/>
          <w:shd w:val="clear" w:color="auto" w:fill="auto"/>
          <w:vAlign w:val="center"/>
        </w:tcPr>
        <w:p w14:paraId="611B9F34">
          <w:pPr>
            <w:pStyle w:val="29"/>
            <w:keepNext w:val="0"/>
            <w:keepLines w:val="0"/>
            <w:widowControl/>
            <w:suppressLineNumbers w:val="0"/>
            <w:autoSpaceDE/>
            <w:autoSpaceDN w:val="0"/>
            <w:spacing w:before="0" w:beforeAutospacing="0" w:after="0" w:afterAutospacing="0" w:line="240" w:lineRule="auto"/>
            <w:ind w:left="0" w:right="0" w:firstLine="0"/>
            <w:rPr>
              <w:rFonts w:hint="default"/>
            </w:rPr>
          </w:pPr>
          <w:r>
            <w:rPr>
              <w:rFonts w:hint="default" w:ascii="Times New Roman" w:hAnsi="Times New Roman" w:cs="Times New Roman"/>
              <w:sz w:val="20"/>
              <w:szCs w:val="20"/>
            </w:rPr>
            <w:t>Biudžetinė įstaiga</w:t>
          </w:r>
        </w:p>
        <w:p w14:paraId="1716C6EC">
          <w:pPr>
            <w:pStyle w:val="29"/>
            <w:keepNext w:val="0"/>
            <w:keepLines w:val="0"/>
            <w:widowControl/>
            <w:suppressLineNumbers w:val="0"/>
            <w:autoSpaceDE/>
            <w:autoSpaceDN w:val="0"/>
            <w:spacing w:before="0" w:beforeAutospacing="0" w:after="0" w:afterAutospacing="0" w:line="240" w:lineRule="auto"/>
            <w:ind w:left="0" w:right="0" w:firstLine="0"/>
            <w:rPr>
              <w:rFonts w:hint="default"/>
            </w:rPr>
          </w:pPr>
          <w:r>
            <w:rPr>
              <w:rFonts w:hint="default" w:ascii="Times New Roman" w:hAnsi="Times New Roman" w:cs="Times New Roman"/>
              <w:sz w:val="20"/>
              <w:szCs w:val="20"/>
            </w:rPr>
            <w:t>Saltoniškių g. 19</w:t>
          </w:r>
        </w:p>
        <w:p w14:paraId="61C0D4AC">
          <w:pPr>
            <w:pStyle w:val="29"/>
            <w:keepNext w:val="0"/>
            <w:keepLines w:val="0"/>
            <w:widowControl/>
            <w:suppressLineNumbers w:val="0"/>
            <w:autoSpaceDE/>
            <w:autoSpaceDN w:val="0"/>
            <w:spacing w:before="0" w:beforeAutospacing="0" w:after="0" w:afterAutospacing="0" w:line="240" w:lineRule="auto"/>
            <w:ind w:left="0" w:leftChars="0" w:right="0" w:firstLine="0" w:firstLineChars="0"/>
            <w:rPr>
              <w:rFonts w:hint="default" w:asciiTheme="minorHAnsi" w:hAnsiTheme="minorHAnsi" w:eastAsiaTheme="minorEastAsia" w:cstheme="minorBidi"/>
              <w:sz w:val="21"/>
              <w:szCs w:val="21"/>
              <w:lang w:val="lt-LT" w:eastAsia="lt-LT" w:bidi="ar-SA"/>
            </w:rPr>
          </w:pPr>
          <w:r>
            <w:rPr>
              <w:rFonts w:hint="default" w:ascii="Times New Roman" w:hAnsi="Times New Roman" w:cs="Times New Roman"/>
              <w:sz w:val="20"/>
              <w:szCs w:val="20"/>
            </w:rPr>
            <w:t>LT-08106 Vilnius</w:t>
          </w:r>
        </w:p>
      </w:tc>
      <w:tc>
        <w:tcPr>
          <w:tcW w:w="2262" w:type="dxa"/>
          <w:shd w:val="clear" w:color="auto" w:fill="auto"/>
          <w:vAlign w:val="center"/>
        </w:tcPr>
        <w:p w14:paraId="4BA293E7">
          <w:pPr>
            <w:pStyle w:val="29"/>
            <w:keepNext w:val="0"/>
            <w:keepLines w:val="0"/>
            <w:widowControl/>
            <w:suppressLineNumbers w:val="0"/>
            <w:autoSpaceDE/>
            <w:autoSpaceDN w:val="0"/>
            <w:spacing w:before="0" w:beforeAutospacing="0" w:after="0" w:afterAutospacing="0" w:line="240" w:lineRule="auto"/>
            <w:ind w:left="0" w:right="0" w:firstLine="0"/>
            <w:rPr>
              <w:rFonts w:hint="default"/>
            </w:rPr>
          </w:pPr>
          <w:r>
            <w:rPr>
              <w:rFonts w:hint="default" w:ascii="Times New Roman" w:hAnsi="Times New Roman" w:cs="Times New Roman"/>
              <w:sz w:val="20"/>
              <w:szCs w:val="20"/>
            </w:rPr>
            <w:t>Tel. +370 700 60 000</w:t>
          </w:r>
        </w:p>
        <w:p w14:paraId="5305994E">
          <w:pPr>
            <w:pStyle w:val="29"/>
            <w:keepNext w:val="0"/>
            <w:keepLines w:val="0"/>
            <w:widowControl/>
            <w:suppressLineNumbers w:val="0"/>
            <w:autoSpaceDE/>
            <w:autoSpaceDN w:val="0"/>
            <w:spacing w:before="0" w:beforeAutospacing="0" w:after="0" w:afterAutospacing="0" w:line="240" w:lineRule="auto"/>
            <w:ind w:left="0" w:leftChars="0" w:right="0" w:firstLine="0" w:firstLineChars="0"/>
            <w:rPr>
              <w:rFonts w:hint="default" w:asciiTheme="minorHAnsi" w:hAnsiTheme="minorHAnsi" w:eastAsiaTheme="minorEastAsia" w:cstheme="minorBidi"/>
              <w:sz w:val="21"/>
              <w:szCs w:val="21"/>
              <w:lang w:val="lt-LT" w:eastAsia="lt-LT" w:bidi="ar-SA"/>
            </w:rPr>
          </w:pPr>
          <w:r>
            <w:rPr>
              <w:rFonts w:hint="default" w:ascii="Times New Roman" w:hAnsi="Times New Roman" w:cs="Times New Roman"/>
              <w:sz w:val="20"/>
              <w:szCs w:val="20"/>
            </w:rPr>
            <w:t>El. p. info@policija.lt</w:t>
          </w:r>
        </w:p>
      </w:tc>
      <w:tc>
        <w:tcPr>
          <w:tcW w:w="3000" w:type="dxa"/>
          <w:shd w:val="clear" w:color="auto" w:fill="auto"/>
          <w:vAlign w:val="center"/>
        </w:tcPr>
        <w:p w14:paraId="7FB99FEA">
          <w:pPr>
            <w:pStyle w:val="29"/>
            <w:keepNext w:val="0"/>
            <w:keepLines w:val="0"/>
            <w:widowControl/>
            <w:suppressLineNumbers w:val="0"/>
            <w:autoSpaceDE/>
            <w:autoSpaceDN w:val="0"/>
            <w:spacing w:before="0" w:beforeAutospacing="0" w:after="0" w:afterAutospacing="0" w:line="240" w:lineRule="auto"/>
            <w:ind w:left="0" w:right="0" w:firstLine="0"/>
            <w:rPr>
              <w:rFonts w:hint="default"/>
            </w:rPr>
          </w:pPr>
          <w:r>
            <w:rPr>
              <w:rFonts w:hint="default" w:ascii="Times New Roman" w:hAnsi="Times New Roman" w:cs="Times New Roman"/>
              <w:sz w:val="20"/>
              <w:szCs w:val="20"/>
            </w:rPr>
            <w:t>Duomenys kaupiami ir saugomi</w:t>
          </w:r>
        </w:p>
        <w:p w14:paraId="54029778">
          <w:pPr>
            <w:pStyle w:val="29"/>
            <w:keepNext w:val="0"/>
            <w:keepLines w:val="0"/>
            <w:widowControl/>
            <w:suppressLineNumbers w:val="0"/>
            <w:autoSpaceDE/>
            <w:autoSpaceDN w:val="0"/>
            <w:spacing w:before="0" w:beforeAutospacing="0" w:after="0" w:afterAutospacing="0" w:line="240" w:lineRule="auto"/>
            <w:ind w:left="0" w:right="0" w:firstLine="0"/>
            <w:rPr>
              <w:rFonts w:hint="default"/>
            </w:rPr>
          </w:pPr>
          <w:r>
            <w:rPr>
              <w:rFonts w:hint="default" w:ascii="Times New Roman" w:hAnsi="Times New Roman" w:cs="Times New Roman"/>
              <w:sz w:val="20"/>
              <w:szCs w:val="20"/>
            </w:rPr>
            <w:t>Juridinių asmenų registre</w:t>
          </w:r>
        </w:p>
        <w:p w14:paraId="0CC5200C">
          <w:pPr>
            <w:pStyle w:val="29"/>
            <w:keepNext w:val="0"/>
            <w:keepLines w:val="0"/>
            <w:widowControl/>
            <w:suppressLineNumbers w:val="0"/>
            <w:autoSpaceDE/>
            <w:autoSpaceDN w:val="0"/>
            <w:spacing w:before="0" w:beforeAutospacing="0" w:after="0" w:afterAutospacing="0" w:line="240" w:lineRule="auto"/>
            <w:ind w:left="0" w:leftChars="0" w:right="0" w:firstLine="0" w:firstLineChars="0"/>
            <w:rPr>
              <w:rFonts w:hint="default" w:asciiTheme="minorHAnsi" w:hAnsiTheme="minorHAnsi" w:eastAsiaTheme="minorEastAsia" w:cstheme="minorBidi"/>
              <w:sz w:val="21"/>
              <w:szCs w:val="21"/>
              <w:lang w:val="lt-LT" w:eastAsia="lt-LT" w:bidi="ar-SA"/>
            </w:rPr>
          </w:pPr>
          <w:r>
            <w:rPr>
              <w:rFonts w:hint="default" w:ascii="Times New Roman" w:hAnsi="Times New Roman" w:cs="Times New Roman"/>
              <w:sz w:val="20"/>
              <w:szCs w:val="20"/>
            </w:rPr>
            <w:t>Kodas 188785847</w:t>
          </w:r>
        </w:p>
      </w:tc>
      <w:tc>
        <w:tcPr>
          <w:tcW w:w="2800" w:type="dxa"/>
          <w:shd w:val="clear" w:color="auto" w:fill="auto"/>
          <w:vAlign w:val="center"/>
        </w:tcPr>
        <w:p w14:paraId="6DA99F15">
          <w:pPr>
            <w:pStyle w:val="29"/>
            <w:keepNext w:val="0"/>
            <w:keepLines w:val="0"/>
            <w:widowControl/>
            <w:suppressLineNumbers w:val="0"/>
            <w:autoSpaceDE/>
            <w:autoSpaceDN w:val="0"/>
            <w:ind w:left="0" w:leftChars="0" w:right="0" w:firstLine="0" w:firstLineChars="0"/>
            <w:rPr>
              <w:rFonts w:hint="default" w:asciiTheme="minorHAnsi" w:hAnsiTheme="minorHAnsi" w:eastAsiaTheme="minorEastAsia" w:cstheme="minorBidi"/>
              <w:sz w:val="21"/>
              <w:szCs w:val="21"/>
              <w:lang w:val="lt-LT" w:eastAsia="lt-LT" w:bidi="ar-SA"/>
            </w:rPr>
          </w:pPr>
          <w:r>
            <w:rPr>
              <w:rFonts w:hint="default"/>
            </w:rPr>
            <w:drawing>
              <wp:inline distT="0" distB="0" distL="114300" distR="114300">
                <wp:extent cx="1102360" cy="279400"/>
                <wp:effectExtent l="0" t="0" r="2540" b="6350"/>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1"/>
                        <a:stretch>
                          <a:fillRect/>
                        </a:stretch>
                      </pic:blipFill>
                      <pic:spPr>
                        <a:xfrm>
                          <a:off x="0" y="0"/>
                          <a:ext cx="1102360" cy="279400"/>
                        </a:xfrm>
                        <a:prstGeom prst="rect">
                          <a:avLst/>
                        </a:prstGeom>
                        <a:noFill/>
                        <a:ln w="9525">
                          <a:noFill/>
                        </a:ln>
                      </pic:spPr>
                    </pic:pic>
                  </a:graphicData>
                </a:graphic>
              </wp:inline>
            </w:drawing>
          </w:r>
        </w:p>
      </w:tc>
      <w:tc>
        <w:tcPr>
          <w:tcW w:w="2734" w:type="dxa"/>
        </w:tcPr>
        <w:p w14:paraId="1C83C6F5">
          <w:pPr>
            <w:pStyle w:val="27"/>
            <w:keepNext w:val="0"/>
            <w:keepLines w:val="0"/>
            <w:widowControl/>
            <w:suppressLineNumbers w:val="0"/>
            <w:autoSpaceDE/>
            <w:autoSpaceDN w:val="0"/>
            <w:spacing w:before="0" w:beforeAutospacing="0" w:after="0" w:afterAutospacing="0"/>
            <w:ind w:left="-115" w:right="0"/>
            <w:jc w:val="left"/>
            <w:rPr>
              <w:rFonts w:hint="default"/>
            </w:rPr>
          </w:pPr>
        </w:p>
      </w:tc>
      <w:tc>
        <w:tcPr>
          <w:tcW w:w="3600" w:type="dxa"/>
        </w:tcPr>
        <w:p w14:paraId="1A5949BA">
          <w:pPr>
            <w:pStyle w:val="27"/>
            <w:keepNext w:val="0"/>
            <w:keepLines w:val="0"/>
            <w:widowControl/>
            <w:suppressLineNumbers w:val="0"/>
            <w:autoSpaceDE/>
            <w:autoSpaceDN w:val="0"/>
            <w:spacing w:before="0" w:beforeAutospacing="0" w:after="0" w:afterAutospacing="0"/>
            <w:ind w:left="0" w:right="0"/>
            <w:jc w:val="center"/>
            <w:rPr>
              <w:rFonts w:hint="default"/>
            </w:rPr>
          </w:pPr>
        </w:p>
      </w:tc>
      <w:tc>
        <w:tcPr>
          <w:tcW w:w="3600" w:type="dxa"/>
        </w:tcPr>
        <w:p w14:paraId="397999A9">
          <w:pPr>
            <w:pStyle w:val="27"/>
            <w:keepNext w:val="0"/>
            <w:keepLines w:val="0"/>
            <w:widowControl/>
            <w:suppressLineNumbers w:val="0"/>
            <w:autoSpaceDE/>
            <w:autoSpaceDN w:val="0"/>
            <w:spacing w:before="0" w:beforeAutospacing="0" w:after="0" w:afterAutospacing="0"/>
            <w:ind w:left="0" w:right="-115"/>
            <w:jc w:val="right"/>
            <w:rPr>
              <w:rFonts w:hint="default"/>
            </w:rPr>
          </w:pPr>
        </w:p>
      </w:tc>
    </w:tr>
  </w:tbl>
  <w:p w14:paraId="044F1138">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21944"/>
      <w:docPartObj>
        <w:docPartGallery w:val="autotext"/>
      </w:docPartObj>
    </w:sdtPr>
    <w:sdtContent>
      <w:p w14:paraId="092CAD6D">
        <w:pPr>
          <w:pStyle w:val="27"/>
          <w:jc w:val="center"/>
        </w:pPr>
        <w:r>
          <w:fldChar w:fldCharType="begin"/>
        </w:r>
        <w:r>
          <w:instrText xml:space="preserve">PAGE   \* MERGEFORMAT</w:instrText>
        </w:r>
        <w:r>
          <w:fldChar w:fldCharType="separate"/>
        </w:r>
        <w:r>
          <w:t>16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12F4">
    <w:pPr>
      <w:pStyle w:val="27"/>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746F8"/>
    <w:multiLevelType w:val="multilevel"/>
    <w:tmpl w:val="0E6746F8"/>
    <w:lvl w:ilvl="0" w:tentative="0">
      <w:start w:val="7"/>
      <w:numFmt w:val="decimal"/>
      <w:lvlText w:val="%1."/>
      <w:lvlJc w:val="left"/>
      <w:pPr>
        <w:ind w:left="360" w:hanging="360"/>
      </w:pPr>
      <w:rPr>
        <w:rFonts w:hint="default"/>
        <w:color w:val="000000" w:themeColor="text1"/>
        <w14:textFill>
          <w14:solidFill>
            <w14:schemeClr w14:val="tx1"/>
          </w14:solidFill>
        </w14:textFill>
      </w:rPr>
    </w:lvl>
    <w:lvl w:ilvl="1" w:tentative="0">
      <w:start w:val="2"/>
      <w:numFmt w:val="decimal"/>
      <w:lvlText w:val="%1.%2."/>
      <w:lvlJc w:val="left"/>
      <w:pPr>
        <w:ind w:left="1057" w:hanging="360"/>
      </w:pPr>
      <w:rPr>
        <w:rFonts w:hint="default" w:ascii="Arial" w:hAnsi="Arial" w:cs="Arial"/>
        <w:color w:val="000000" w:themeColor="text1"/>
        <w14:textFill>
          <w14:solidFill>
            <w14:schemeClr w14:val="tx1"/>
          </w14:solidFill>
        </w14:textFill>
      </w:rPr>
    </w:lvl>
    <w:lvl w:ilvl="2" w:tentative="0">
      <w:start w:val="1"/>
      <w:numFmt w:val="decimal"/>
      <w:lvlText w:val="%1.%2.%3."/>
      <w:lvlJc w:val="left"/>
      <w:pPr>
        <w:ind w:left="2114" w:hanging="720"/>
      </w:pPr>
      <w:rPr>
        <w:rFonts w:hint="default" w:ascii="Arial" w:hAnsi="Arial" w:cs="Arial"/>
        <w:color w:val="000000" w:themeColor="text1"/>
        <w14:textFill>
          <w14:solidFill>
            <w14:schemeClr w14:val="tx1"/>
          </w14:solidFill>
        </w14:textFill>
      </w:rPr>
    </w:lvl>
    <w:lvl w:ilvl="3" w:tentative="0">
      <w:start w:val="1"/>
      <w:numFmt w:val="decimal"/>
      <w:lvlText w:val="%1.%2.%3.%4."/>
      <w:lvlJc w:val="left"/>
      <w:pPr>
        <w:ind w:left="2811" w:hanging="720"/>
      </w:pPr>
      <w:rPr>
        <w:rFonts w:hint="default"/>
        <w:color w:val="000000" w:themeColor="text1"/>
        <w14:textFill>
          <w14:solidFill>
            <w14:schemeClr w14:val="tx1"/>
          </w14:solidFill>
        </w14:textFill>
      </w:rPr>
    </w:lvl>
    <w:lvl w:ilvl="4" w:tentative="0">
      <w:start w:val="1"/>
      <w:numFmt w:val="decimal"/>
      <w:lvlText w:val="%1.%2.%3.%4.%5."/>
      <w:lvlJc w:val="left"/>
      <w:pPr>
        <w:ind w:left="3868" w:hanging="1080"/>
      </w:pPr>
      <w:rPr>
        <w:rFonts w:hint="default"/>
        <w:color w:val="000000" w:themeColor="text1"/>
        <w14:textFill>
          <w14:solidFill>
            <w14:schemeClr w14:val="tx1"/>
          </w14:solidFill>
        </w14:textFill>
      </w:rPr>
    </w:lvl>
    <w:lvl w:ilvl="5" w:tentative="0">
      <w:start w:val="1"/>
      <w:numFmt w:val="decimal"/>
      <w:lvlText w:val="%1.%2.%3.%4.%5.%6."/>
      <w:lvlJc w:val="left"/>
      <w:pPr>
        <w:ind w:left="4565" w:hanging="1080"/>
      </w:pPr>
      <w:rPr>
        <w:rFonts w:hint="default"/>
        <w:color w:val="000000" w:themeColor="text1"/>
        <w14:textFill>
          <w14:solidFill>
            <w14:schemeClr w14:val="tx1"/>
          </w14:solidFill>
        </w14:textFill>
      </w:rPr>
    </w:lvl>
    <w:lvl w:ilvl="6" w:tentative="0">
      <w:start w:val="1"/>
      <w:numFmt w:val="decimal"/>
      <w:lvlText w:val="%1.%2.%3.%4.%5.%6.%7."/>
      <w:lvlJc w:val="left"/>
      <w:pPr>
        <w:ind w:left="5622" w:hanging="1440"/>
      </w:pPr>
      <w:rPr>
        <w:rFonts w:hint="default"/>
        <w:color w:val="000000" w:themeColor="text1"/>
        <w14:textFill>
          <w14:solidFill>
            <w14:schemeClr w14:val="tx1"/>
          </w14:solidFill>
        </w14:textFill>
      </w:rPr>
    </w:lvl>
    <w:lvl w:ilvl="7" w:tentative="0">
      <w:start w:val="1"/>
      <w:numFmt w:val="decimal"/>
      <w:lvlText w:val="%1.%2.%3.%4.%5.%6.%7.%8."/>
      <w:lvlJc w:val="left"/>
      <w:pPr>
        <w:ind w:left="6319" w:hanging="1440"/>
      </w:pPr>
      <w:rPr>
        <w:rFonts w:hint="default"/>
        <w:color w:val="000000" w:themeColor="text1"/>
        <w14:textFill>
          <w14:solidFill>
            <w14:schemeClr w14:val="tx1"/>
          </w14:solidFill>
        </w14:textFill>
      </w:rPr>
    </w:lvl>
    <w:lvl w:ilvl="8" w:tentative="0">
      <w:start w:val="1"/>
      <w:numFmt w:val="decimal"/>
      <w:lvlText w:val="%1.%2.%3.%4.%5.%6.%7.%8.%9."/>
      <w:lvlJc w:val="left"/>
      <w:pPr>
        <w:ind w:left="7376" w:hanging="1800"/>
      </w:pPr>
      <w:rPr>
        <w:rFonts w:hint="default"/>
        <w:color w:val="000000" w:themeColor="text1"/>
        <w14:textFill>
          <w14:solidFill>
            <w14:schemeClr w14:val="tx1"/>
          </w14:solidFill>
        </w14:textFill>
      </w:rPr>
    </w:lvl>
  </w:abstractNum>
  <w:abstractNum w:abstractNumId="1">
    <w:nsid w:val="23983732"/>
    <w:multiLevelType w:val="multilevel"/>
    <w:tmpl w:val="23983732"/>
    <w:lvl w:ilvl="0" w:tentative="0">
      <w:start w:val="1"/>
      <w:numFmt w:val="decimal"/>
      <w:lvlText w:val="%1."/>
      <w:lvlJc w:val="left"/>
      <w:pPr>
        <w:ind w:left="360" w:hanging="360"/>
      </w:pPr>
    </w:lvl>
    <w:lvl w:ilvl="1" w:tentative="0">
      <w:start w:val="1"/>
      <w:numFmt w:val="decimal"/>
      <w:isLgl/>
      <w:lvlText w:val="%1.%2."/>
      <w:lvlJc w:val="left"/>
      <w:pPr>
        <w:ind w:left="1070" w:hanging="360"/>
      </w:pPr>
      <w:rPr>
        <w:rFonts w:hint="default" w:ascii="Times New Roman" w:hAnsi="Times New Roman" w:cs="Times New Roman"/>
        <w:color w:val="auto"/>
        <w:sz w:val="21"/>
        <w:szCs w:val="21"/>
      </w:rPr>
    </w:lvl>
    <w:lvl w:ilvl="2" w:tentative="0">
      <w:start w:val="1"/>
      <w:numFmt w:val="decimal"/>
      <w:isLgl/>
      <w:lvlText w:val="%1.%2.%3."/>
      <w:lvlJc w:val="left"/>
      <w:pPr>
        <w:ind w:left="2114" w:hanging="720"/>
      </w:pPr>
      <w:rPr>
        <w:rFonts w:hint="default"/>
      </w:rPr>
    </w:lvl>
    <w:lvl w:ilvl="3" w:tentative="0">
      <w:start w:val="1"/>
      <w:numFmt w:val="decimal"/>
      <w:isLgl/>
      <w:lvlText w:val="%1.%2.%3.%4."/>
      <w:lvlJc w:val="left"/>
      <w:pPr>
        <w:ind w:left="2811" w:hanging="720"/>
      </w:pPr>
      <w:rPr>
        <w:rFonts w:hint="default"/>
      </w:rPr>
    </w:lvl>
    <w:lvl w:ilvl="4" w:tentative="0">
      <w:start w:val="1"/>
      <w:numFmt w:val="decimal"/>
      <w:isLgl/>
      <w:lvlText w:val="%1.%2.%3.%4.%5."/>
      <w:lvlJc w:val="left"/>
      <w:pPr>
        <w:ind w:left="3868" w:hanging="1080"/>
      </w:pPr>
      <w:rPr>
        <w:rFonts w:hint="default"/>
      </w:rPr>
    </w:lvl>
    <w:lvl w:ilvl="5" w:tentative="0">
      <w:start w:val="1"/>
      <w:numFmt w:val="decimal"/>
      <w:isLgl/>
      <w:lvlText w:val="%1.%2.%3.%4.%5.%6."/>
      <w:lvlJc w:val="left"/>
      <w:pPr>
        <w:ind w:left="4565" w:hanging="1080"/>
      </w:pPr>
      <w:rPr>
        <w:rFonts w:hint="default"/>
      </w:rPr>
    </w:lvl>
    <w:lvl w:ilvl="6" w:tentative="0">
      <w:start w:val="1"/>
      <w:numFmt w:val="decimal"/>
      <w:isLgl/>
      <w:lvlText w:val="%1.%2.%3.%4.%5.%6.%7."/>
      <w:lvlJc w:val="left"/>
      <w:pPr>
        <w:ind w:left="5622" w:hanging="1440"/>
      </w:pPr>
      <w:rPr>
        <w:rFonts w:hint="default"/>
      </w:rPr>
    </w:lvl>
    <w:lvl w:ilvl="7" w:tentative="0">
      <w:start w:val="1"/>
      <w:numFmt w:val="decimal"/>
      <w:isLgl/>
      <w:lvlText w:val="%1.%2.%3.%4.%5.%6.%7.%8."/>
      <w:lvlJc w:val="left"/>
      <w:pPr>
        <w:ind w:left="6319" w:hanging="1440"/>
      </w:pPr>
      <w:rPr>
        <w:rFonts w:hint="default"/>
      </w:rPr>
    </w:lvl>
    <w:lvl w:ilvl="8" w:tentative="0">
      <w:start w:val="1"/>
      <w:numFmt w:val="decimal"/>
      <w:isLgl/>
      <w:lvlText w:val="%1.%2.%3.%4.%5.%6.%7.%8.%9."/>
      <w:lvlJc w:val="left"/>
      <w:pPr>
        <w:ind w:left="7376" w:hanging="1800"/>
      </w:pPr>
      <w:rPr>
        <w:rFonts w:hint="default"/>
      </w:rPr>
    </w:lvl>
  </w:abstractNum>
  <w:abstractNum w:abstractNumId="2">
    <w:nsid w:val="40A70A85"/>
    <w:multiLevelType w:val="multilevel"/>
    <w:tmpl w:val="40A70A85"/>
    <w:lvl w:ilvl="0" w:tentative="0">
      <w:start w:val="2"/>
      <w:numFmt w:val="decimal"/>
      <w:lvlText w:val="%1."/>
      <w:lvlJc w:val="left"/>
      <w:pPr>
        <w:ind w:left="360" w:hanging="360"/>
      </w:pPr>
      <w:rPr>
        <w:rFonts w:hint="default" w:eastAsia="Calibri"/>
        <w:color w:val="auto"/>
      </w:rPr>
    </w:lvl>
    <w:lvl w:ilvl="1" w:tentative="0">
      <w:start w:val="1"/>
      <w:numFmt w:val="decimal"/>
      <w:lvlText w:val="%1.%2."/>
      <w:lvlJc w:val="left"/>
      <w:pPr>
        <w:ind w:left="644" w:hanging="360"/>
      </w:pPr>
      <w:rPr>
        <w:rFonts w:hint="default" w:ascii="Times New Roman" w:hAnsi="Times New Roman" w:eastAsia="Calibri" w:cs="Times New Roman"/>
        <w:i w:val="0"/>
        <w:iCs w:val="0"/>
        <w:color w:val="000000" w:themeColor="text1"/>
        <w:sz w:val="21"/>
        <w:szCs w:val="21"/>
        <w14:textFill>
          <w14:solidFill>
            <w14:schemeClr w14:val="tx1"/>
          </w14:solidFill>
        </w14:textFill>
      </w:rPr>
    </w:lvl>
    <w:lvl w:ilvl="2" w:tentative="0">
      <w:start w:val="1"/>
      <w:numFmt w:val="decimal"/>
      <w:lvlText w:val="%1.%2.%3."/>
      <w:lvlJc w:val="left"/>
      <w:pPr>
        <w:ind w:left="1429" w:hanging="720"/>
      </w:pPr>
      <w:rPr>
        <w:rFonts w:hint="default" w:ascii="Arial" w:hAnsi="Arial" w:eastAsia="Calibri" w:cs="Arial"/>
        <w:color w:val="000000" w:themeColor="text1"/>
        <w14:textFill>
          <w14:solidFill>
            <w14:schemeClr w14:val="tx1"/>
          </w14:solidFill>
        </w14:textFill>
      </w:rPr>
    </w:lvl>
    <w:lvl w:ilvl="3" w:tentative="0">
      <w:start w:val="1"/>
      <w:numFmt w:val="decimal"/>
      <w:lvlText w:val="%1.%2.%3.%4."/>
      <w:lvlJc w:val="left"/>
      <w:pPr>
        <w:ind w:left="2811" w:hanging="720"/>
      </w:pPr>
      <w:rPr>
        <w:rFonts w:hint="default" w:eastAsia="Calibri"/>
        <w:color w:val="000000" w:themeColor="text1"/>
        <w14:textFill>
          <w14:solidFill>
            <w14:schemeClr w14:val="tx1"/>
          </w14:solidFill>
        </w14:textFill>
      </w:rPr>
    </w:lvl>
    <w:lvl w:ilvl="4" w:tentative="0">
      <w:start w:val="1"/>
      <w:numFmt w:val="decimal"/>
      <w:lvlText w:val="%1.%2.%3.%4.%5."/>
      <w:lvlJc w:val="left"/>
      <w:pPr>
        <w:ind w:left="3868" w:hanging="1080"/>
      </w:pPr>
      <w:rPr>
        <w:rFonts w:hint="default" w:eastAsia="Calibri"/>
        <w:color w:val="000000" w:themeColor="text1"/>
        <w14:textFill>
          <w14:solidFill>
            <w14:schemeClr w14:val="tx1"/>
          </w14:solidFill>
        </w14:textFill>
      </w:rPr>
    </w:lvl>
    <w:lvl w:ilvl="5" w:tentative="0">
      <w:start w:val="1"/>
      <w:numFmt w:val="decimal"/>
      <w:lvlText w:val="%1.%2.%3.%4.%5.%6."/>
      <w:lvlJc w:val="left"/>
      <w:pPr>
        <w:ind w:left="4565" w:hanging="1080"/>
      </w:pPr>
      <w:rPr>
        <w:rFonts w:hint="default" w:eastAsia="Calibri"/>
        <w:color w:val="000000" w:themeColor="text1"/>
        <w14:textFill>
          <w14:solidFill>
            <w14:schemeClr w14:val="tx1"/>
          </w14:solidFill>
        </w14:textFill>
      </w:rPr>
    </w:lvl>
    <w:lvl w:ilvl="6" w:tentative="0">
      <w:start w:val="1"/>
      <w:numFmt w:val="decimal"/>
      <w:lvlText w:val="%1.%2.%3.%4.%5.%6.%7."/>
      <w:lvlJc w:val="left"/>
      <w:pPr>
        <w:ind w:left="5622" w:hanging="1440"/>
      </w:pPr>
      <w:rPr>
        <w:rFonts w:hint="default" w:eastAsia="Calibri"/>
        <w:color w:val="000000" w:themeColor="text1"/>
        <w14:textFill>
          <w14:solidFill>
            <w14:schemeClr w14:val="tx1"/>
          </w14:solidFill>
        </w14:textFill>
      </w:rPr>
    </w:lvl>
    <w:lvl w:ilvl="7" w:tentative="0">
      <w:start w:val="1"/>
      <w:numFmt w:val="decimal"/>
      <w:lvlText w:val="%1.%2.%3.%4.%5.%6.%7.%8."/>
      <w:lvlJc w:val="left"/>
      <w:pPr>
        <w:ind w:left="6319" w:hanging="1440"/>
      </w:pPr>
      <w:rPr>
        <w:rFonts w:hint="default" w:eastAsia="Calibri"/>
        <w:color w:val="000000" w:themeColor="text1"/>
        <w14:textFill>
          <w14:solidFill>
            <w14:schemeClr w14:val="tx1"/>
          </w14:solidFill>
        </w14:textFill>
      </w:rPr>
    </w:lvl>
    <w:lvl w:ilvl="8" w:tentative="0">
      <w:start w:val="1"/>
      <w:numFmt w:val="decimal"/>
      <w:lvlText w:val="%1.%2.%3.%4.%5.%6.%7.%8.%9."/>
      <w:lvlJc w:val="left"/>
      <w:pPr>
        <w:ind w:left="7376" w:hanging="1800"/>
      </w:pPr>
      <w:rPr>
        <w:rFonts w:hint="default" w:eastAsia="Calibri"/>
        <w:color w:val="000000" w:themeColor="text1"/>
        <w14:textFill>
          <w14:solidFill>
            <w14:schemeClr w14:val="tx1"/>
          </w14:solidFill>
        </w14:textFill>
      </w:rPr>
    </w:lvl>
  </w:abstractNum>
  <w:abstractNum w:abstractNumId="3">
    <w:nsid w:val="69F517B4"/>
    <w:multiLevelType w:val="multilevel"/>
    <w:tmpl w:val="69F517B4"/>
    <w:lvl w:ilvl="0" w:tentative="0">
      <w:start w:val="1"/>
      <w:numFmt w:val="decimal"/>
      <w:pStyle w:val="77"/>
      <w:lvlText w:val="%1."/>
      <w:lvlJc w:val="left"/>
      <w:pPr>
        <w:tabs>
          <w:tab w:val="left" w:pos="709"/>
        </w:tabs>
        <w:ind w:left="709" w:hanging="709"/>
      </w:pPr>
      <w:rPr>
        <w:rFonts w:hint="default"/>
        <w:b/>
      </w:rPr>
    </w:lvl>
    <w:lvl w:ilvl="1" w:tentative="0">
      <w:start w:val="1"/>
      <w:numFmt w:val="decimal"/>
      <w:pStyle w:val="78"/>
      <w:lvlText w:val="%1.%2."/>
      <w:lvlJc w:val="left"/>
      <w:pPr>
        <w:tabs>
          <w:tab w:val="left" w:pos="709"/>
        </w:tabs>
        <w:ind w:left="709" w:hanging="709"/>
      </w:pPr>
      <w:rPr>
        <w:rFonts w:hint="default"/>
        <w:b w:val="0"/>
        <w:color w:val="auto"/>
      </w:rPr>
    </w:lvl>
    <w:lvl w:ilvl="2" w:tentative="0">
      <w:start w:val="1"/>
      <w:numFmt w:val="decimal"/>
      <w:pStyle w:val="79"/>
      <w:isLgl/>
      <w:lvlText w:val="%1.%2.%3."/>
      <w:lvlJc w:val="left"/>
      <w:pPr>
        <w:tabs>
          <w:tab w:val="left" w:pos="992"/>
        </w:tabs>
        <w:ind w:left="992" w:hanging="992"/>
      </w:pPr>
      <w:rPr>
        <w:rFonts w:hint="default"/>
        <w:b w:val="0"/>
      </w:rPr>
    </w:lvl>
    <w:lvl w:ilvl="3" w:tentative="0">
      <w:start w:val="1"/>
      <w:numFmt w:val="decimal"/>
      <w:lvlText w:val="%1.%2.%3.%4."/>
      <w:lvlJc w:val="left"/>
      <w:pPr>
        <w:tabs>
          <w:tab w:val="left" w:pos="992"/>
        </w:tabs>
        <w:ind w:left="992" w:hanging="992"/>
      </w:pPr>
      <w:rPr>
        <w:rFonts w:hint="default"/>
      </w:rPr>
    </w:lvl>
    <w:lvl w:ilvl="4" w:tentative="0">
      <w:start w:val="1"/>
      <w:numFmt w:val="decimal"/>
      <w:lvlText w:val="%5)"/>
      <w:lvlJc w:val="left"/>
      <w:pPr>
        <w:tabs>
          <w:tab w:val="left" w:pos="1008"/>
        </w:tabs>
        <w:ind w:left="1008" w:hanging="432"/>
      </w:pPr>
      <w:rPr>
        <w:rFonts w:hint="default"/>
      </w:rPr>
    </w:lvl>
    <w:lvl w:ilvl="5" w:tentative="0">
      <w:start w:val="1"/>
      <w:numFmt w:val="lowerLetter"/>
      <w:lvlText w:val="%6)"/>
      <w:lvlJc w:val="left"/>
      <w:pPr>
        <w:tabs>
          <w:tab w:val="left" w:pos="1152"/>
        </w:tabs>
        <w:ind w:left="1152" w:hanging="432"/>
      </w:pPr>
      <w:rPr>
        <w:rFonts w:hint="default"/>
      </w:rPr>
    </w:lvl>
    <w:lvl w:ilvl="6" w:tentative="0">
      <w:start w:val="1"/>
      <w:numFmt w:val="lowerRoman"/>
      <w:lvlText w:val="%7)"/>
      <w:lvlJc w:val="right"/>
      <w:pPr>
        <w:tabs>
          <w:tab w:val="left" w:pos="1296"/>
        </w:tabs>
        <w:ind w:left="1296" w:hanging="288"/>
      </w:pPr>
      <w:rPr>
        <w:rFonts w:hint="default"/>
      </w:rPr>
    </w:lvl>
    <w:lvl w:ilvl="7" w:tentative="0">
      <w:start w:val="1"/>
      <w:numFmt w:val="lowerLetter"/>
      <w:lvlText w:val="%8."/>
      <w:lvlJc w:val="left"/>
      <w:pPr>
        <w:tabs>
          <w:tab w:val="left" w:pos="1440"/>
        </w:tabs>
        <w:ind w:left="1440" w:hanging="432"/>
      </w:pPr>
      <w:rPr>
        <w:rFonts w:hint="default"/>
      </w:rPr>
    </w:lvl>
    <w:lvl w:ilvl="8" w:tentative="0">
      <w:start w:val="1"/>
      <w:numFmt w:val="lowerRoman"/>
      <w:lvlText w:val="%9."/>
      <w:lvlJc w:val="right"/>
      <w:pPr>
        <w:tabs>
          <w:tab w:val="left" w:pos="1584"/>
        </w:tabs>
        <w:ind w:left="1584" w:hanging="144"/>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397"/>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2850"/>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F81447"/>
    <w:rsid w:val="0218E212"/>
    <w:rsid w:val="024E43D4"/>
    <w:rsid w:val="02BB8D9B"/>
    <w:rsid w:val="0322A5C0"/>
    <w:rsid w:val="03D45C14"/>
    <w:rsid w:val="03F57EB6"/>
    <w:rsid w:val="0493D5F8"/>
    <w:rsid w:val="04A8CD46"/>
    <w:rsid w:val="0556B605"/>
    <w:rsid w:val="05A31E5A"/>
    <w:rsid w:val="05B190AE"/>
    <w:rsid w:val="05CF06FA"/>
    <w:rsid w:val="05F32E5D"/>
    <w:rsid w:val="061F2EEB"/>
    <w:rsid w:val="06904454"/>
    <w:rsid w:val="06A1C0EC"/>
    <w:rsid w:val="06B3FE86"/>
    <w:rsid w:val="06EB782B"/>
    <w:rsid w:val="0732CFD2"/>
    <w:rsid w:val="073EEEBB"/>
    <w:rsid w:val="078636E7"/>
    <w:rsid w:val="07B61CB8"/>
    <w:rsid w:val="0867E987"/>
    <w:rsid w:val="08AEBAF1"/>
    <w:rsid w:val="08B927DF"/>
    <w:rsid w:val="08BFB810"/>
    <w:rsid w:val="08C14AA6"/>
    <w:rsid w:val="08D90B82"/>
    <w:rsid w:val="08F45FA7"/>
    <w:rsid w:val="0961169B"/>
    <w:rsid w:val="0997694A"/>
    <w:rsid w:val="0A30ECC9"/>
    <w:rsid w:val="0A65765E"/>
    <w:rsid w:val="0A9FD0FB"/>
    <w:rsid w:val="0AA88C09"/>
    <w:rsid w:val="0AD4D086"/>
    <w:rsid w:val="0B0C1A95"/>
    <w:rsid w:val="0B831528"/>
    <w:rsid w:val="0B865D1C"/>
    <w:rsid w:val="0C32B911"/>
    <w:rsid w:val="0C4A08F4"/>
    <w:rsid w:val="0C648262"/>
    <w:rsid w:val="0CAE0B39"/>
    <w:rsid w:val="0CF43DCE"/>
    <w:rsid w:val="0D9AE1BE"/>
    <w:rsid w:val="0DC7D0CA"/>
    <w:rsid w:val="0E37F5B7"/>
    <w:rsid w:val="0E48D87E"/>
    <w:rsid w:val="0E97457A"/>
    <w:rsid w:val="0ED189B0"/>
    <w:rsid w:val="0F29873F"/>
    <w:rsid w:val="0F5B5841"/>
    <w:rsid w:val="0F7AFC3B"/>
    <w:rsid w:val="0FE13882"/>
    <w:rsid w:val="10907E3C"/>
    <w:rsid w:val="11013287"/>
    <w:rsid w:val="110447EE"/>
    <w:rsid w:val="1124290A"/>
    <w:rsid w:val="113A118E"/>
    <w:rsid w:val="1169D8A5"/>
    <w:rsid w:val="116F84DE"/>
    <w:rsid w:val="117C3781"/>
    <w:rsid w:val="118EB35C"/>
    <w:rsid w:val="126F324D"/>
    <w:rsid w:val="128BF95F"/>
    <w:rsid w:val="12B88908"/>
    <w:rsid w:val="12BE8099"/>
    <w:rsid w:val="12C7A263"/>
    <w:rsid w:val="13438208"/>
    <w:rsid w:val="13557225"/>
    <w:rsid w:val="13A0F53D"/>
    <w:rsid w:val="13CDC5D8"/>
    <w:rsid w:val="144169F5"/>
    <w:rsid w:val="14A95DBD"/>
    <w:rsid w:val="14B7326B"/>
    <w:rsid w:val="14FD522C"/>
    <w:rsid w:val="1700864D"/>
    <w:rsid w:val="17558AB3"/>
    <w:rsid w:val="175D000B"/>
    <w:rsid w:val="17638F95"/>
    <w:rsid w:val="1783E3A5"/>
    <w:rsid w:val="17EF0CD3"/>
    <w:rsid w:val="1801E2E4"/>
    <w:rsid w:val="183326C1"/>
    <w:rsid w:val="19112DE1"/>
    <w:rsid w:val="19204A83"/>
    <w:rsid w:val="19C974C8"/>
    <w:rsid w:val="19F35EBD"/>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970E0"/>
    <w:rsid w:val="1E408D4B"/>
    <w:rsid w:val="1E621B50"/>
    <w:rsid w:val="1EBE92CB"/>
    <w:rsid w:val="1F0463BC"/>
    <w:rsid w:val="1F1C0096"/>
    <w:rsid w:val="1F204CEC"/>
    <w:rsid w:val="1F865547"/>
    <w:rsid w:val="1F8895DE"/>
    <w:rsid w:val="1FC23E73"/>
    <w:rsid w:val="206B48C0"/>
    <w:rsid w:val="20AC2D10"/>
    <w:rsid w:val="20D9C354"/>
    <w:rsid w:val="20FA9405"/>
    <w:rsid w:val="2124C086"/>
    <w:rsid w:val="2171056A"/>
    <w:rsid w:val="21929EDB"/>
    <w:rsid w:val="21FA8793"/>
    <w:rsid w:val="227C9DA0"/>
    <w:rsid w:val="22FFC761"/>
    <w:rsid w:val="235C75B9"/>
    <w:rsid w:val="23869832"/>
    <w:rsid w:val="23871E22"/>
    <w:rsid w:val="238C004D"/>
    <w:rsid w:val="239DB489"/>
    <w:rsid w:val="23A11E84"/>
    <w:rsid w:val="2403B2CD"/>
    <w:rsid w:val="24A3E3FB"/>
    <w:rsid w:val="2522000B"/>
    <w:rsid w:val="25B0F4DC"/>
    <w:rsid w:val="25D21D98"/>
    <w:rsid w:val="2649DF72"/>
    <w:rsid w:val="268D360D"/>
    <w:rsid w:val="26AF6E58"/>
    <w:rsid w:val="26C1B801"/>
    <w:rsid w:val="26C2DE26"/>
    <w:rsid w:val="26D3C50E"/>
    <w:rsid w:val="26E058E0"/>
    <w:rsid w:val="27547C5E"/>
    <w:rsid w:val="280BB8AC"/>
    <w:rsid w:val="2810D6E2"/>
    <w:rsid w:val="282E4EE1"/>
    <w:rsid w:val="28602C92"/>
    <w:rsid w:val="2887D7A9"/>
    <w:rsid w:val="28FDCBEB"/>
    <w:rsid w:val="29582F35"/>
    <w:rsid w:val="2976AC31"/>
    <w:rsid w:val="299CEE84"/>
    <w:rsid w:val="29D0885D"/>
    <w:rsid w:val="29D5E64E"/>
    <w:rsid w:val="29E6170F"/>
    <w:rsid w:val="29FC7C56"/>
    <w:rsid w:val="2A274E25"/>
    <w:rsid w:val="2A2A3FBC"/>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DD48DC"/>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B95464E"/>
    <w:rsid w:val="3BB54B82"/>
    <w:rsid w:val="3C076F0B"/>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1BB2D74"/>
    <w:rsid w:val="4255D3CA"/>
    <w:rsid w:val="4283AFE5"/>
    <w:rsid w:val="4291E8FF"/>
    <w:rsid w:val="436155AD"/>
    <w:rsid w:val="43FD4E16"/>
    <w:rsid w:val="448D089F"/>
    <w:rsid w:val="44F11095"/>
    <w:rsid w:val="450AC640"/>
    <w:rsid w:val="45176177"/>
    <w:rsid w:val="454D3512"/>
    <w:rsid w:val="45513BE8"/>
    <w:rsid w:val="45E7443A"/>
    <w:rsid w:val="4607803B"/>
    <w:rsid w:val="4638B1F1"/>
    <w:rsid w:val="4639D25F"/>
    <w:rsid w:val="465F8F53"/>
    <w:rsid w:val="46653690"/>
    <w:rsid w:val="46E90573"/>
    <w:rsid w:val="470B6D79"/>
    <w:rsid w:val="47F11A1E"/>
    <w:rsid w:val="483EC6D7"/>
    <w:rsid w:val="486022BC"/>
    <w:rsid w:val="48DE204F"/>
    <w:rsid w:val="4953FA70"/>
    <w:rsid w:val="49549CFE"/>
    <w:rsid w:val="49EC4F4C"/>
    <w:rsid w:val="4A146896"/>
    <w:rsid w:val="4A330118"/>
    <w:rsid w:val="4A4D777C"/>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D8C135B"/>
    <w:rsid w:val="4F164A1E"/>
    <w:rsid w:val="4F46299B"/>
    <w:rsid w:val="4FF267FC"/>
    <w:rsid w:val="50126B4A"/>
    <w:rsid w:val="50BFFE9F"/>
    <w:rsid w:val="51875787"/>
    <w:rsid w:val="51A9660B"/>
    <w:rsid w:val="51DA5ACF"/>
    <w:rsid w:val="5244E077"/>
    <w:rsid w:val="5265E394"/>
    <w:rsid w:val="528330FD"/>
    <w:rsid w:val="53854853"/>
    <w:rsid w:val="53A46E19"/>
    <w:rsid w:val="53D6609D"/>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36FC3"/>
    <w:rsid w:val="5CD95BB1"/>
    <w:rsid w:val="5D2B666A"/>
    <w:rsid w:val="5DCB73E2"/>
    <w:rsid w:val="5E540FCF"/>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A16F83"/>
    <w:rsid w:val="63D85C38"/>
    <w:rsid w:val="63F1DEFE"/>
    <w:rsid w:val="6469E7FB"/>
    <w:rsid w:val="647831C2"/>
    <w:rsid w:val="648EB9C6"/>
    <w:rsid w:val="64C03461"/>
    <w:rsid w:val="6502B137"/>
    <w:rsid w:val="65A818D7"/>
    <w:rsid w:val="666DFBA8"/>
    <w:rsid w:val="66803B3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CCB038A"/>
    <w:rsid w:val="6D1E7238"/>
    <w:rsid w:val="6D261DAF"/>
    <w:rsid w:val="6D3669CF"/>
    <w:rsid w:val="6D66A37F"/>
    <w:rsid w:val="6DC9BCDE"/>
    <w:rsid w:val="6E5F2921"/>
    <w:rsid w:val="6EA2F120"/>
    <w:rsid w:val="6EEBC358"/>
    <w:rsid w:val="6EFE5EA3"/>
    <w:rsid w:val="6F08DF85"/>
    <w:rsid w:val="6F2634E5"/>
    <w:rsid w:val="6F31E50E"/>
    <w:rsid w:val="6F6303CE"/>
    <w:rsid w:val="6FD47EEF"/>
    <w:rsid w:val="6FD78633"/>
    <w:rsid w:val="703F3234"/>
    <w:rsid w:val="705B9854"/>
    <w:rsid w:val="70E464CE"/>
    <w:rsid w:val="70EEBC75"/>
    <w:rsid w:val="711884B0"/>
    <w:rsid w:val="713C83A7"/>
    <w:rsid w:val="717ABF37"/>
    <w:rsid w:val="719EB769"/>
    <w:rsid w:val="72506497"/>
    <w:rsid w:val="7273FC1F"/>
    <w:rsid w:val="7277EAB0"/>
    <w:rsid w:val="72AC0479"/>
    <w:rsid w:val="73E6481E"/>
    <w:rsid w:val="73ED5A4F"/>
    <w:rsid w:val="73F8F007"/>
    <w:rsid w:val="73FAD8BE"/>
    <w:rsid w:val="7419DB3A"/>
    <w:rsid w:val="741EF14A"/>
    <w:rsid w:val="74EDD38A"/>
    <w:rsid w:val="74F20485"/>
    <w:rsid w:val="74FF1C5E"/>
    <w:rsid w:val="7522BEA4"/>
    <w:rsid w:val="7594F276"/>
    <w:rsid w:val="75A82D16"/>
    <w:rsid w:val="75E51ADB"/>
    <w:rsid w:val="765468FF"/>
    <w:rsid w:val="76765395"/>
    <w:rsid w:val="76EA81FF"/>
    <w:rsid w:val="76F946A8"/>
    <w:rsid w:val="773A9D3C"/>
    <w:rsid w:val="776AAF8A"/>
    <w:rsid w:val="77AB3985"/>
    <w:rsid w:val="77C683B7"/>
    <w:rsid w:val="77F59AD9"/>
    <w:rsid w:val="783FFE66"/>
    <w:rsid w:val="789588EB"/>
    <w:rsid w:val="7950EB64"/>
    <w:rsid w:val="7A124E54"/>
    <w:rsid w:val="7A2EA92D"/>
    <w:rsid w:val="7A6329F5"/>
    <w:rsid w:val="7AD552B7"/>
    <w:rsid w:val="7AD7D749"/>
    <w:rsid w:val="7BD9C0B0"/>
    <w:rsid w:val="7BF3536A"/>
    <w:rsid w:val="7BF3C6D9"/>
    <w:rsid w:val="7C2164FA"/>
    <w:rsid w:val="7C928381"/>
    <w:rsid w:val="7CC8A3AE"/>
    <w:rsid w:val="7D1CDEAB"/>
    <w:rsid w:val="7D1E919B"/>
    <w:rsid w:val="7D62F55E"/>
    <w:rsid w:val="7D6EFCE6"/>
    <w:rsid w:val="7D8767A8"/>
    <w:rsid w:val="7D8DB8CB"/>
    <w:rsid w:val="7E2F97BE"/>
    <w:rsid w:val="7E61C520"/>
    <w:rsid w:val="7E82F6F6"/>
    <w:rsid w:val="7E9D245E"/>
    <w:rsid w:val="7ED058B8"/>
    <w:rsid w:val="7F122FD6"/>
    <w:rsid w:val="7FE94F6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697"/>
      <w:jc w:val="both"/>
    </w:pPr>
    <w:rPr>
      <w:rFonts w:asciiTheme="minorHAnsi" w:hAnsiTheme="minorHAnsi" w:eastAsiaTheme="minorEastAsia" w:cstheme="minorBidi"/>
      <w:sz w:val="21"/>
      <w:szCs w:val="21"/>
      <w:lang w:val="lt-LT" w:eastAsia="lt-LT" w:bidi="ar-SA"/>
    </w:rPr>
  </w:style>
  <w:style w:type="paragraph" w:styleId="2">
    <w:name w:val="heading 1"/>
    <w:basedOn w:val="1"/>
    <w:next w:val="1"/>
    <w:link w:val="36"/>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52"/>
    <w:unhideWhenUsed/>
    <w:qFormat/>
    <w:uiPriority w:val="9"/>
    <w:pPr>
      <w:keepNext/>
      <w:keepLines/>
      <w:spacing w:before="12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53"/>
    <w:semiHidden/>
    <w:unhideWhenUsed/>
    <w:qFormat/>
    <w:uiPriority w:val="9"/>
    <w:pPr>
      <w:keepNext/>
      <w:keepLines/>
      <w:spacing w:before="8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54"/>
    <w:semiHidden/>
    <w:unhideWhenUsed/>
    <w:qFormat/>
    <w:uiPriority w:val="9"/>
    <w:pPr>
      <w:keepNext/>
      <w:keepLines/>
      <w:spacing w:before="8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55"/>
    <w:semiHidden/>
    <w:unhideWhenUsed/>
    <w:qFormat/>
    <w:uiPriority w:val="9"/>
    <w:pPr>
      <w:keepNext/>
      <w:keepLines/>
      <w:spacing w:before="8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56"/>
    <w:semiHidden/>
    <w:unhideWhenUsed/>
    <w:qFormat/>
    <w:uiPriority w:val="9"/>
    <w:pPr>
      <w:keepNext/>
      <w:keepLines/>
      <w:spacing w:before="8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57"/>
    <w:semiHidden/>
    <w:unhideWhenUsed/>
    <w:qFormat/>
    <w:uiPriority w:val="9"/>
    <w:pPr>
      <w:keepNext/>
      <w:keepLines/>
      <w:spacing w:before="8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58"/>
    <w:semiHidden/>
    <w:unhideWhenUsed/>
    <w:qFormat/>
    <w:uiPriority w:val="9"/>
    <w:pPr>
      <w:keepNext/>
      <w:keepLines/>
      <w:spacing w:before="8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59"/>
    <w:semiHidden/>
    <w:unhideWhenUsed/>
    <w:qFormat/>
    <w:uiPriority w:val="9"/>
    <w:pPr>
      <w:keepNext/>
      <w:keepLines/>
      <w:spacing w:before="8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autoSpaceDE/>
      <w:autoSpaceDN w:val="0"/>
      <w:spacing w:before="0" w:beforeAutospacing="0" w:after="0" w:afterAutospacing="0"/>
      <w:ind w:left="0" w:right="0"/>
    </w:pPr>
    <w:rPr>
      <w:rFonts w:hint="default" w:ascii="Times New Roman" w:hAnsi="Times New Roman" w:cs="Times New Roman"/>
      <w:sz w:val="24"/>
      <w:szCs w:val="20"/>
      <w:lang w:eastAsia="en-US"/>
    </w:rPr>
    <w:tblPr>
      <w:tblCellMar>
        <w:top w:w="0" w:type="dxa"/>
        <w:left w:w="100" w:type="dxa"/>
        <w:bottom w:w="0" w:type="dxa"/>
        <w:right w:w="100" w:type="dxa"/>
      </w:tblCellMar>
    </w:tblPr>
  </w:style>
  <w:style w:type="paragraph" w:styleId="13">
    <w:name w:val="Balloon Text"/>
    <w:basedOn w:val="1"/>
    <w:link w:val="42"/>
    <w:semiHidden/>
    <w:unhideWhenUsed/>
    <w:qFormat/>
    <w:uiPriority w:val="99"/>
    <w:rPr>
      <w:rFonts w:ascii="Segoe UI" w:hAnsi="Segoe UI" w:cs="Segoe UI"/>
      <w:sz w:val="18"/>
      <w:szCs w:val="18"/>
    </w:rPr>
  </w:style>
  <w:style w:type="paragraph" w:styleId="14">
    <w:name w:val="Body Text"/>
    <w:basedOn w:val="1"/>
    <w:link w:val="46"/>
    <w:qFormat/>
    <w:uiPriority w:val="0"/>
    <w:pPr>
      <w:ind w:firstLine="567"/>
    </w:pPr>
    <w:rPr>
      <w:szCs w:val="20"/>
    </w:rPr>
  </w:style>
  <w:style w:type="paragraph" w:styleId="15">
    <w:name w:val="Body Text Indent 2"/>
    <w:basedOn w:val="1"/>
    <w:link w:val="86"/>
    <w:semiHidden/>
    <w:unhideWhenUsed/>
    <w:qFormat/>
    <w:uiPriority w:val="99"/>
    <w:pPr>
      <w:spacing w:after="120" w:line="480" w:lineRule="auto"/>
      <w:ind w:left="283"/>
    </w:pPr>
  </w:style>
  <w:style w:type="paragraph" w:styleId="16">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character" w:styleId="17">
    <w:name w:val="annotation reference"/>
    <w:basedOn w:val="11"/>
    <w:unhideWhenUsed/>
    <w:qFormat/>
    <w:uiPriority w:val="99"/>
    <w:rPr>
      <w:sz w:val="16"/>
      <w:szCs w:val="16"/>
    </w:rPr>
  </w:style>
  <w:style w:type="paragraph" w:styleId="18">
    <w:name w:val="annotation text"/>
    <w:basedOn w:val="1"/>
    <w:link w:val="38"/>
    <w:unhideWhenUsed/>
    <w:qFormat/>
    <w:uiPriority w:val="99"/>
    <w:rPr>
      <w:sz w:val="20"/>
      <w:szCs w:val="20"/>
    </w:rPr>
  </w:style>
  <w:style w:type="paragraph" w:styleId="19">
    <w:name w:val="annotation subject"/>
    <w:basedOn w:val="18"/>
    <w:next w:val="18"/>
    <w:link w:val="44"/>
    <w:semiHidden/>
    <w:unhideWhenUsed/>
    <w:qFormat/>
    <w:uiPriority w:val="99"/>
    <w:rPr>
      <w:b/>
      <w:bCs/>
    </w:rPr>
  </w:style>
  <w:style w:type="character" w:styleId="20">
    <w:name w:val="Emphasis"/>
    <w:basedOn w:val="11"/>
    <w:qFormat/>
    <w:uiPriority w:val="20"/>
    <w:rPr>
      <w:i/>
      <w:iCs/>
      <w:color w:val="000000" w:themeColor="text1"/>
      <w14:textFill>
        <w14:solidFill>
          <w14:schemeClr w14:val="tx1"/>
        </w14:solidFill>
      </w14:textFill>
    </w:rPr>
  </w:style>
  <w:style w:type="character" w:styleId="21">
    <w:name w:val="endnote reference"/>
    <w:basedOn w:val="11"/>
    <w:semiHidden/>
    <w:unhideWhenUsed/>
    <w:qFormat/>
    <w:uiPriority w:val="99"/>
    <w:rPr>
      <w:vertAlign w:val="superscript"/>
    </w:rPr>
  </w:style>
  <w:style w:type="paragraph" w:styleId="22">
    <w:name w:val="endnote text"/>
    <w:basedOn w:val="1"/>
    <w:link w:val="81"/>
    <w:semiHidden/>
    <w:unhideWhenUsed/>
    <w:qFormat/>
    <w:uiPriority w:val="99"/>
    <w:pPr>
      <w:spacing w:line="240" w:lineRule="auto"/>
    </w:pPr>
    <w:rPr>
      <w:sz w:val="20"/>
      <w:szCs w:val="20"/>
    </w:rPr>
  </w:style>
  <w:style w:type="character" w:styleId="23">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24">
    <w:name w:val="footer"/>
    <w:basedOn w:val="1"/>
    <w:link w:val="49"/>
    <w:unhideWhenUsed/>
    <w:qFormat/>
    <w:uiPriority w:val="0"/>
    <w:pPr>
      <w:tabs>
        <w:tab w:val="center" w:pos="4513"/>
        <w:tab w:val="right" w:pos="9026"/>
      </w:tabs>
    </w:pPr>
  </w:style>
  <w:style w:type="character" w:styleId="25">
    <w:name w:val="footnote reference"/>
    <w:basedOn w:val="11"/>
    <w:unhideWhenUsed/>
    <w:qFormat/>
    <w:uiPriority w:val="99"/>
    <w:rPr>
      <w:vertAlign w:val="superscript"/>
    </w:rPr>
  </w:style>
  <w:style w:type="paragraph" w:styleId="26">
    <w:name w:val="footnote text"/>
    <w:basedOn w:val="1"/>
    <w:link w:val="37"/>
    <w:unhideWhenUsed/>
    <w:qFormat/>
    <w:uiPriority w:val="99"/>
    <w:rPr>
      <w:sz w:val="20"/>
      <w:szCs w:val="20"/>
    </w:rPr>
  </w:style>
  <w:style w:type="paragraph" w:styleId="27">
    <w:name w:val="header"/>
    <w:basedOn w:val="1"/>
    <w:link w:val="48"/>
    <w:unhideWhenUsed/>
    <w:qFormat/>
    <w:uiPriority w:val="99"/>
    <w:pPr>
      <w:tabs>
        <w:tab w:val="center" w:pos="4513"/>
        <w:tab w:val="right" w:pos="9026"/>
      </w:tabs>
    </w:pPr>
  </w:style>
  <w:style w:type="character" w:styleId="28">
    <w:name w:val="Hyperlink"/>
    <w:basedOn w:val="11"/>
    <w:unhideWhenUsed/>
    <w:qFormat/>
    <w:uiPriority w:val="99"/>
    <w:rPr>
      <w:color w:val="auto"/>
      <w:u w:val="none"/>
    </w:rPr>
  </w:style>
  <w:style w:type="paragraph" w:styleId="29">
    <w:name w:val="Normal (Web)"/>
    <w:basedOn w:val="1"/>
    <w:unhideWhenUsed/>
    <w:qFormat/>
    <w:uiPriority w:val="99"/>
    <w:pPr>
      <w:spacing w:before="100" w:beforeAutospacing="1" w:after="100" w:afterAutospacing="1"/>
    </w:pPr>
  </w:style>
  <w:style w:type="character" w:styleId="30">
    <w:name w:val="Strong"/>
    <w:basedOn w:val="11"/>
    <w:qFormat/>
    <w:uiPriority w:val="22"/>
    <w:rPr>
      <w:b/>
      <w:bCs/>
    </w:rPr>
  </w:style>
  <w:style w:type="paragraph" w:styleId="31">
    <w:name w:val="Subtitle"/>
    <w:basedOn w:val="1"/>
    <w:next w:val="1"/>
    <w:link w:val="39"/>
    <w:qFormat/>
    <w:uiPriority w:val="11"/>
    <w:pPr>
      <w:spacing w:after="240"/>
      <w:ind w:left="1004" w:hanging="437"/>
    </w:pPr>
    <w:rPr>
      <w:caps/>
      <w:color w:val="404040" w:themeColor="text1" w:themeTint="BF"/>
      <w:spacing w:val="20"/>
      <w:sz w:val="28"/>
      <w:szCs w:val="28"/>
      <w14:textFill>
        <w14:solidFill>
          <w14:schemeClr w14:val="tx1">
            <w14:lumMod w14:val="75000"/>
            <w14:lumOff w14:val="25000"/>
          </w14:schemeClr>
        </w14:solidFill>
      </w14:textFill>
    </w:rPr>
  </w:style>
  <w:style w:type="table" w:styleId="32">
    <w:name w:val="Table Grid"/>
    <w:basedOn w:val="12"/>
    <w:qFormat/>
    <w:uiPriority w:val="39"/>
    <w:pPr>
      <w:spacing w:line="240" w:lineRule="auto"/>
    </w:pPr>
    <w:rPr>
      <w:rFonts w:ascii="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
    <w:name w:val="Title"/>
    <w:basedOn w:val="1"/>
    <w:next w:val="1"/>
    <w:link w:val="60"/>
    <w:qFormat/>
    <w:uiPriority w:val="10"/>
    <w:pPr>
      <w:spacing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34">
    <w:name w:val="toc 1"/>
    <w:basedOn w:val="1"/>
    <w:next w:val="1"/>
    <w:autoRedefine/>
    <w:unhideWhenUsed/>
    <w:qFormat/>
    <w:uiPriority w:val="39"/>
    <w:pPr>
      <w:tabs>
        <w:tab w:val="left" w:pos="426"/>
        <w:tab w:val="left" w:pos="1100"/>
        <w:tab w:val="right" w:leader="dot" w:pos="9962"/>
      </w:tabs>
      <w:ind w:left="709" w:right="877" w:firstLine="0"/>
    </w:pPr>
  </w:style>
  <w:style w:type="paragraph" w:styleId="35">
    <w:name w:val="toc 2"/>
    <w:basedOn w:val="1"/>
    <w:next w:val="1"/>
    <w:autoRedefine/>
    <w:unhideWhenUsed/>
    <w:qFormat/>
    <w:uiPriority w:val="39"/>
    <w:pPr>
      <w:tabs>
        <w:tab w:val="right" w:leader="dot" w:pos="9962"/>
      </w:tabs>
      <w:ind w:left="220"/>
    </w:pPr>
  </w:style>
  <w:style w:type="character" w:customStyle="1" w:styleId="36">
    <w:name w:val="Heading 1 Char"/>
    <w:basedOn w:val="11"/>
    <w:link w:val="2"/>
    <w:qFormat/>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37">
    <w:name w:val="Footnote Text Char"/>
    <w:basedOn w:val="11"/>
    <w:link w:val="26"/>
    <w:qFormat/>
    <w:uiPriority w:val="99"/>
    <w:rPr>
      <w:rFonts w:ascii="Times New Roman"/>
      <w:sz w:val="20"/>
      <w:szCs w:val="20"/>
      <w:lang w:eastAsia="en-US"/>
    </w:rPr>
  </w:style>
  <w:style w:type="character" w:customStyle="1" w:styleId="38">
    <w:name w:val="Comment Text Char"/>
    <w:basedOn w:val="11"/>
    <w:link w:val="18"/>
    <w:qFormat/>
    <w:uiPriority w:val="99"/>
    <w:rPr>
      <w:rFonts w:ascii="Times New Roman"/>
      <w:sz w:val="20"/>
      <w:szCs w:val="20"/>
      <w:lang w:eastAsia="en-US"/>
    </w:rPr>
  </w:style>
  <w:style w:type="character" w:customStyle="1" w:styleId="39">
    <w:name w:val="Subtitle Char"/>
    <w:basedOn w:val="11"/>
    <w:link w:val="31"/>
    <w:qFormat/>
    <w:uiPriority w:val="11"/>
    <w:rPr>
      <w:caps/>
      <w:color w:val="404040" w:themeColor="text1" w:themeTint="BF"/>
      <w:spacing w:val="20"/>
      <w:sz w:val="28"/>
      <w:szCs w:val="28"/>
      <w14:textFill>
        <w14:solidFill>
          <w14:schemeClr w14:val="tx1">
            <w14:lumMod w14:val="75000"/>
            <w14:lumOff w14:val="25000"/>
          </w14:schemeClr>
        </w14:solidFill>
      </w14:textFill>
    </w:rPr>
  </w:style>
  <w:style w:type="character" w:customStyle="1" w:styleId="40">
    <w:name w:val="List Paragraph Char"/>
    <w:basedOn w:val="11"/>
    <w:link w:val="41"/>
    <w:qFormat/>
    <w:locked/>
    <w:uiPriority w:val="34"/>
  </w:style>
  <w:style w:type="paragraph" w:styleId="41">
    <w:name w:val="List Paragraph"/>
    <w:basedOn w:val="1"/>
    <w:link w:val="40"/>
    <w:qFormat/>
    <w:uiPriority w:val="34"/>
    <w:pPr>
      <w:ind w:left="720"/>
      <w:contextualSpacing/>
    </w:pPr>
  </w:style>
  <w:style w:type="character" w:customStyle="1" w:styleId="42">
    <w:name w:val="Balloon Text Char"/>
    <w:basedOn w:val="11"/>
    <w:link w:val="13"/>
    <w:semiHidden/>
    <w:qFormat/>
    <w:uiPriority w:val="99"/>
    <w:rPr>
      <w:rFonts w:ascii="Segoe UI" w:hAnsi="Segoe UI" w:cs="Segoe UI"/>
      <w:sz w:val="18"/>
      <w:szCs w:val="18"/>
      <w:lang w:eastAsia="en-US"/>
    </w:rPr>
  </w:style>
  <w:style w:type="character" w:customStyle="1" w:styleId="43">
    <w:name w:val="Unresolved Mention"/>
    <w:basedOn w:val="11"/>
    <w:semiHidden/>
    <w:unhideWhenUsed/>
    <w:qFormat/>
    <w:uiPriority w:val="99"/>
    <w:rPr>
      <w:color w:val="808080"/>
      <w:shd w:val="clear" w:color="auto" w:fill="E6E6E6"/>
    </w:rPr>
  </w:style>
  <w:style w:type="character" w:customStyle="1" w:styleId="44">
    <w:name w:val="Comment Subject Char"/>
    <w:basedOn w:val="38"/>
    <w:link w:val="19"/>
    <w:semiHidden/>
    <w:qFormat/>
    <w:uiPriority w:val="99"/>
    <w:rPr>
      <w:rFonts w:ascii="Times New Roman"/>
      <w:b/>
      <w:bCs/>
      <w:sz w:val="20"/>
      <w:szCs w:val="20"/>
      <w:lang w:eastAsia="en-US"/>
    </w:rPr>
  </w:style>
  <w:style w:type="character" w:customStyle="1" w:styleId="45">
    <w:name w:val="pildymui"/>
    <w:basedOn w:val="11"/>
    <w:qFormat/>
    <w:uiPriority w:val="0"/>
  </w:style>
  <w:style w:type="character" w:customStyle="1" w:styleId="46">
    <w:name w:val="Body Text Char"/>
    <w:basedOn w:val="11"/>
    <w:link w:val="14"/>
    <w:qFormat/>
    <w:uiPriority w:val="0"/>
    <w:rPr>
      <w:rFonts w:ascii="Times New Roman"/>
      <w:sz w:val="24"/>
      <w:szCs w:val="20"/>
      <w:lang w:eastAsia="en-US"/>
    </w:rPr>
  </w:style>
  <w:style w:type="character" w:customStyle="1" w:styleId="47">
    <w:name w:val="Internet link"/>
    <w:qFormat/>
    <w:uiPriority w:val="0"/>
    <w:rPr>
      <w:color w:val="000080"/>
      <w:u w:val="single"/>
    </w:rPr>
  </w:style>
  <w:style w:type="character" w:customStyle="1" w:styleId="48">
    <w:name w:val="Header Char"/>
    <w:basedOn w:val="11"/>
    <w:link w:val="27"/>
    <w:qFormat/>
    <w:uiPriority w:val="99"/>
    <w:rPr>
      <w:rFonts w:ascii="Times New Roman"/>
      <w:sz w:val="24"/>
      <w:szCs w:val="24"/>
      <w:lang w:eastAsia="en-US"/>
    </w:rPr>
  </w:style>
  <w:style w:type="character" w:customStyle="1" w:styleId="49">
    <w:name w:val="Footer Char"/>
    <w:basedOn w:val="11"/>
    <w:link w:val="24"/>
    <w:qFormat/>
    <w:uiPriority w:val="99"/>
    <w:rPr>
      <w:rFonts w:ascii="Times New Roman"/>
      <w:sz w:val="24"/>
      <w:szCs w:val="24"/>
      <w:lang w:eastAsia="en-US"/>
    </w:rPr>
  </w:style>
  <w:style w:type="paragraph" w:customStyle="1" w:styleId="50">
    <w:name w:val="Revision"/>
    <w:hidden/>
    <w:semiHidden/>
    <w:qFormat/>
    <w:uiPriority w:val="99"/>
    <w:pPr>
      <w:spacing w:line="240" w:lineRule="auto"/>
      <w:ind w:firstLine="697"/>
      <w:jc w:val="both"/>
    </w:pPr>
    <w:rPr>
      <w:rFonts w:ascii="Times New Roman" w:hAnsiTheme="minorHAnsi" w:eastAsiaTheme="minorEastAsia" w:cstheme="minorBidi"/>
      <w:sz w:val="24"/>
      <w:szCs w:val="24"/>
      <w:lang w:val="lt-LT" w:eastAsia="en-US" w:bidi="ar-SA"/>
    </w:rPr>
  </w:style>
  <w:style w:type="character" w:customStyle="1" w:styleId="51">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52">
    <w:name w:val="Heading 2 Char"/>
    <w:basedOn w:val="11"/>
    <w:link w:val="3"/>
    <w:qFormat/>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53">
    <w:name w:val="Heading 3 Char"/>
    <w:basedOn w:val="11"/>
    <w:link w:val="4"/>
    <w:semiHidden/>
    <w:qFormat/>
    <w:uiPriority w:val="9"/>
    <w:rPr>
      <w:rFonts w:asciiTheme="majorHAnsi" w:hAnsiTheme="majorHAnsi" w:eastAsiaTheme="majorEastAsia" w:cstheme="majorBidi"/>
      <w:color w:val="C55A11" w:themeColor="accent2" w:themeShade="BF"/>
      <w:sz w:val="32"/>
      <w:szCs w:val="32"/>
    </w:rPr>
  </w:style>
  <w:style w:type="character" w:customStyle="1" w:styleId="54">
    <w:name w:val="Heading 4 Char"/>
    <w:basedOn w:val="11"/>
    <w:link w:val="5"/>
    <w:semiHidden/>
    <w:qFormat/>
    <w:uiPriority w:val="9"/>
    <w:rPr>
      <w:rFonts w:asciiTheme="majorHAnsi" w:hAnsiTheme="majorHAnsi" w:eastAsiaTheme="majorEastAsia" w:cstheme="majorBidi"/>
      <w:i/>
      <w:iCs/>
      <w:color w:val="843C0B" w:themeColor="accent2" w:themeShade="80"/>
      <w:sz w:val="28"/>
      <w:szCs w:val="28"/>
    </w:rPr>
  </w:style>
  <w:style w:type="character" w:customStyle="1" w:styleId="55">
    <w:name w:val="Heading 5 Char"/>
    <w:basedOn w:val="11"/>
    <w:link w:val="6"/>
    <w:semiHidden/>
    <w:qFormat/>
    <w:uiPriority w:val="9"/>
    <w:rPr>
      <w:rFonts w:asciiTheme="majorHAnsi" w:hAnsiTheme="majorHAnsi" w:eastAsiaTheme="majorEastAsia" w:cstheme="majorBidi"/>
      <w:color w:val="C55A11" w:themeColor="accent2" w:themeShade="BF"/>
      <w:sz w:val="24"/>
      <w:szCs w:val="24"/>
    </w:rPr>
  </w:style>
  <w:style w:type="character" w:customStyle="1" w:styleId="56">
    <w:name w:val="Heading 6 Char"/>
    <w:basedOn w:val="11"/>
    <w:link w:val="7"/>
    <w:semiHidden/>
    <w:qFormat/>
    <w:uiPriority w:val="9"/>
    <w:rPr>
      <w:rFonts w:asciiTheme="majorHAnsi" w:hAnsiTheme="majorHAnsi" w:eastAsiaTheme="majorEastAsia" w:cstheme="majorBidi"/>
      <w:i/>
      <w:iCs/>
      <w:color w:val="843C0B" w:themeColor="accent2" w:themeShade="80"/>
      <w:sz w:val="24"/>
      <w:szCs w:val="24"/>
    </w:rPr>
  </w:style>
  <w:style w:type="character" w:customStyle="1" w:styleId="57">
    <w:name w:val="Heading 7 Char"/>
    <w:basedOn w:val="11"/>
    <w:link w:val="8"/>
    <w:semiHidden/>
    <w:qFormat/>
    <w:uiPriority w:val="9"/>
    <w:rPr>
      <w:rFonts w:asciiTheme="majorHAnsi" w:hAnsiTheme="majorHAnsi" w:eastAsiaTheme="majorEastAsia" w:cstheme="majorBidi"/>
      <w:b/>
      <w:bCs/>
      <w:color w:val="843C0B" w:themeColor="accent2" w:themeShade="80"/>
      <w:sz w:val="22"/>
      <w:szCs w:val="22"/>
    </w:rPr>
  </w:style>
  <w:style w:type="character" w:customStyle="1" w:styleId="58">
    <w:name w:val="Heading 8 Char"/>
    <w:basedOn w:val="11"/>
    <w:link w:val="9"/>
    <w:semiHidden/>
    <w:qFormat/>
    <w:uiPriority w:val="9"/>
    <w:rPr>
      <w:rFonts w:asciiTheme="majorHAnsi" w:hAnsiTheme="majorHAnsi" w:eastAsiaTheme="majorEastAsia" w:cstheme="majorBidi"/>
      <w:color w:val="843C0B" w:themeColor="accent2" w:themeShade="80"/>
      <w:sz w:val="22"/>
      <w:szCs w:val="22"/>
    </w:rPr>
  </w:style>
  <w:style w:type="character" w:customStyle="1" w:styleId="59">
    <w:name w:val="Heading 9 Char"/>
    <w:basedOn w:val="11"/>
    <w:link w:val="10"/>
    <w:semiHidden/>
    <w:qFormat/>
    <w:uiPriority w:val="9"/>
    <w:rPr>
      <w:rFonts w:asciiTheme="majorHAnsi" w:hAnsiTheme="majorHAnsi" w:eastAsiaTheme="majorEastAsia" w:cstheme="majorBidi"/>
      <w:i/>
      <w:iCs/>
      <w:color w:val="843C0B" w:themeColor="accent2" w:themeShade="80"/>
      <w:sz w:val="22"/>
      <w:szCs w:val="22"/>
    </w:rPr>
  </w:style>
  <w:style w:type="character" w:customStyle="1" w:styleId="60">
    <w:name w:val="Title Char"/>
    <w:basedOn w:val="11"/>
    <w:link w:val="33"/>
    <w:qFormat/>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paragraph" w:styleId="61">
    <w:name w:val="No Spacing"/>
    <w:link w:val="71"/>
    <w:qFormat/>
    <w:uiPriority w:val="1"/>
    <w:pPr>
      <w:spacing w:line="240" w:lineRule="auto"/>
      <w:ind w:firstLine="697"/>
      <w:jc w:val="both"/>
    </w:pPr>
    <w:rPr>
      <w:rFonts w:asciiTheme="minorHAnsi" w:hAnsiTheme="minorHAnsi" w:eastAsiaTheme="minorEastAsia" w:cstheme="minorBidi"/>
      <w:sz w:val="21"/>
      <w:szCs w:val="21"/>
      <w:lang w:val="lt-LT" w:eastAsia="lt-LT" w:bidi="ar-SA"/>
    </w:rPr>
  </w:style>
  <w:style w:type="paragraph" w:styleId="62">
    <w:name w:val="Quote"/>
    <w:basedOn w:val="1"/>
    <w:next w:val="1"/>
    <w:link w:val="63"/>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63">
    <w:name w:val="Quote Char"/>
    <w:basedOn w:val="11"/>
    <w:link w:val="62"/>
    <w:qFormat/>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64">
    <w:name w:val="Intense Quote"/>
    <w:basedOn w:val="1"/>
    <w:next w:val="1"/>
    <w:link w:val="65"/>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65">
    <w:name w:val="Intense Quote Char"/>
    <w:basedOn w:val="11"/>
    <w:link w:val="64"/>
    <w:qFormat/>
    <w:uiPriority w:val="30"/>
    <w:rPr>
      <w:rFonts w:asciiTheme="majorHAnsi" w:hAnsiTheme="majorHAnsi" w:eastAsiaTheme="majorEastAsia" w:cstheme="majorBidi"/>
      <w:sz w:val="24"/>
      <w:szCs w:val="24"/>
    </w:rPr>
  </w:style>
  <w:style w:type="character" w:customStyle="1" w:styleId="66">
    <w:name w:val="Intense Emphasis"/>
    <w:basedOn w:val="11"/>
    <w:qFormat/>
    <w:uiPriority w:val="21"/>
    <w:rPr>
      <w:b/>
      <w:bCs/>
      <w:i/>
      <w:iCs/>
      <w:color w:val="ED7D31" w:themeColor="accent2"/>
      <w14:textFill>
        <w14:solidFill>
          <w14:schemeClr w14:val="accent2"/>
        </w14:solidFill>
      </w14:textFill>
    </w:rPr>
  </w:style>
  <w:style w:type="character" w:customStyle="1" w:styleId="67">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68">
    <w:name w:val="Intense Reference"/>
    <w:basedOn w:val="11"/>
    <w:qFormat/>
    <w:uiPriority w:val="32"/>
    <w:rPr>
      <w:b/>
      <w:bCs/>
      <w:smallCaps/>
      <w:color w:val="auto"/>
      <w:spacing w:val="0"/>
      <w:u w:val="single"/>
    </w:rPr>
  </w:style>
  <w:style w:type="character" w:customStyle="1" w:styleId="69">
    <w:name w:val="Book Title"/>
    <w:basedOn w:val="11"/>
    <w:qFormat/>
    <w:uiPriority w:val="33"/>
    <w:rPr>
      <w:b/>
      <w:bCs/>
      <w:smallCaps/>
      <w:spacing w:val="0"/>
    </w:rPr>
  </w:style>
  <w:style w:type="paragraph" w:customStyle="1" w:styleId="70">
    <w:name w:val="TOC Heading"/>
    <w:basedOn w:val="2"/>
    <w:next w:val="1"/>
    <w:unhideWhenUsed/>
    <w:qFormat/>
    <w:uiPriority w:val="39"/>
    <w:pPr>
      <w:outlineLvl w:val="9"/>
    </w:pPr>
  </w:style>
  <w:style w:type="character" w:customStyle="1" w:styleId="71">
    <w:name w:val="No Spacing Char"/>
    <w:basedOn w:val="11"/>
    <w:link w:val="61"/>
    <w:qFormat/>
    <w:uiPriority w:val="1"/>
  </w:style>
  <w:style w:type="character" w:styleId="72">
    <w:name w:val="Placeholder Text"/>
    <w:basedOn w:val="11"/>
    <w:semiHidden/>
    <w:qFormat/>
    <w:uiPriority w:val="99"/>
    <w:rPr>
      <w:color w:val="808080"/>
    </w:rPr>
  </w:style>
  <w:style w:type="paragraph" w:customStyle="1" w:styleId="73">
    <w:name w:val="tajti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74">
    <w:name w:val="Body 2"/>
    <w:qFormat/>
    <w:uiPriority w:val="0"/>
    <w:pPr>
      <w:suppressAutoHyphens/>
      <w:spacing w:after="40" w:line="240" w:lineRule="auto"/>
      <w:ind w:firstLine="697"/>
      <w:jc w:val="both"/>
    </w:pPr>
    <w:rPr>
      <w:rFonts w:ascii="Times New Roman" w:hAnsi="Times New Roman" w:eastAsia="Arial Unicode MS" w:cs="Arial Unicode MS"/>
      <w:color w:val="000000"/>
      <w:sz w:val="21"/>
      <w:szCs w:val="21"/>
      <w:lang w:val="en-US" w:eastAsia="en-US" w:bidi="ar-SA"/>
    </w:rPr>
  </w:style>
  <w:style w:type="table" w:customStyle="1" w:styleId="75">
    <w:name w:val="Table Grid2"/>
    <w:basedOn w:val="12"/>
    <w:qFormat/>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
    <w:name w:val="Table Grid3"/>
    <w:basedOn w:val="12"/>
    <w:qFormat/>
    <w:uiPriority w:val="39"/>
    <w:pPr>
      <w:spacing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7">
    <w:name w:val="_S 1 lygis"/>
    <w:basedOn w:val="1"/>
    <w:qFormat/>
    <w:uiPriority w:val="0"/>
    <w:pPr>
      <w:numPr>
        <w:ilvl w:val="0"/>
        <w:numId w:val="1"/>
      </w:numPr>
      <w:spacing w:before="240" w:after="240" w:line="240" w:lineRule="auto"/>
    </w:pPr>
    <w:rPr>
      <w:rFonts w:ascii="Times New Roman" w:hAnsi="Times New Roman" w:eastAsia="Times New Roman" w:cs="Times New Roman"/>
      <w:b/>
      <w:sz w:val="24"/>
      <w:szCs w:val="24"/>
    </w:rPr>
  </w:style>
  <w:style w:type="paragraph" w:customStyle="1" w:styleId="78">
    <w:name w:val="_S 2 lygis"/>
    <w:basedOn w:val="1"/>
    <w:qFormat/>
    <w:uiPriority w:val="0"/>
    <w:pPr>
      <w:numPr>
        <w:ilvl w:val="1"/>
        <w:numId w:val="1"/>
      </w:numPr>
      <w:spacing w:before="120" w:after="120" w:line="240" w:lineRule="auto"/>
    </w:pPr>
    <w:rPr>
      <w:rFonts w:ascii="Times New Roman" w:hAnsi="Times New Roman" w:eastAsia="Times New Roman" w:cs="Times New Roman"/>
      <w:sz w:val="24"/>
      <w:szCs w:val="24"/>
    </w:rPr>
  </w:style>
  <w:style w:type="paragraph" w:customStyle="1" w:styleId="79">
    <w:name w:val="_S 3 lygis"/>
    <w:basedOn w:val="78"/>
    <w:qFormat/>
    <w:uiPriority w:val="0"/>
    <w:pPr>
      <w:numPr>
        <w:ilvl w:val="2"/>
      </w:numPr>
    </w:pPr>
  </w:style>
  <w:style w:type="paragraph" w:customStyle="1" w:styleId="80">
    <w:name w:val="Heading"/>
    <w:next w:val="74"/>
    <w:qFormat/>
    <w:uiPriority w:val="0"/>
    <w:pPr>
      <w:pBdr>
        <w:top w:val="none" w:color="auto" w:sz="0" w:space="0"/>
        <w:left w:val="none" w:color="auto" w:sz="0" w:space="0"/>
        <w:bottom w:val="none" w:color="auto" w:sz="0" w:space="0"/>
        <w:right w:val="none" w:color="auto" w:sz="0" w:space="0"/>
        <w:between w:val="none" w:color="auto" w:sz="0" w:space="0"/>
      </w:pBdr>
      <w:spacing w:line="240" w:lineRule="auto"/>
      <w:ind w:firstLine="697"/>
      <w:jc w:val="both"/>
      <w:outlineLvl w:val="0"/>
    </w:pPr>
    <w:rPr>
      <w:rFonts w:ascii="Times New Roman" w:hAnsi="Times New Roman" w:eastAsia="Arial Unicode MS" w:cs="Arial Unicode MS"/>
      <w:b/>
      <w:bCs/>
      <w:caps/>
      <w:color w:val="434343"/>
      <w:spacing w:val="4"/>
      <w:sz w:val="22"/>
      <w:szCs w:val="22"/>
      <w:lang w:val="en-US" w:eastAsia="lt-LT" w:bidi="ar-SA"/>
    </w:rPr>
  </w:style>
  <w:style w:type="character" w:customStyle="1" w:styleId="81">
    <w:name w:val="Endnote Text Char"/>
    <w:basedOn w:val="11"/>
    <w:link w:val="22"/>
    <w:semiHidden/>
    <w:qFormat/>
    <w:uiPriority w:val="99"/>
    <w:rPr>
      <w:sz w:val="20"/>
      <w:szCs w:val="20"/>
    </w:rPr>
  </w:style>
  <w:style w:type="character" w:customStyle="1" w:styleId="82">
    <w:name w:val="Normal + 12 pt Char"/>
    <w:basedOn w:val="11"/>
    <w:link w:val="83"/>
    <w:qFormat/>
    <w:locked/>
    <w:uiPriority w:val="0"/>
  </w:style>
  <w:style w:type="paragraph" w:customStyle="1" w:styleId="83">
    <w:name w:val="Normal + 12 pt"/>
    <w:basedOn w:val="1"/>
    <w:link w:val="82"/>
    <w:qFormat/>
    <w:uiPriority w:val="0"/>
    <w:pPr>
      <w:spacing w:line="240" w:lineRule="auto"/>
      <w:ind w:right="-283"/>
    </w:pPr>
  </w:style>
  <w:style w:type="paragraph" w:customStyle="1" w:styleId="84">
    <w:name w:val="_paragrafe sąrasas 2 lygis"/>
    <w:basedOn w:val="15"/>
    <w:link w:val="85"/>
    <w:qFormat/>
    <w:uiPriority w:val="0"/>
    <w:pPr>
      <w:spacing w:line="276" w:lineRule="auto"/>
      <w:ind w:left="0" w:firstLine="0"/>
    </w:pPr>
    <w:rPr>
      <w:rFonts w:ascii="Times New Roman" w:hAnsi="Times New Roman" w:eastAsia="Times New Roman" w:cs="Times New Roman"/>
      <w:sz w:val="22"/>
      <w:szCs w:val="22"/>
      <w:lang w:eastAsia="en-US"/>
    </w:rPr>
  </w:style>
  <w:style w:type="character" w:customStyle="1" w:styleId="85">
    <w:name w:val="_paragrafe sąrasas 2 lygis Diagrama"/>
    <w:basedOn w:val="11"/>
    <w:link w:val="84"/>
    <w:qFormat/>
    <w:uiPriority w:val="0"/>
    <w:rPr>
      <w:rFonts w:ascii="Times New Roman" w:hAnsi="Times New Roman" w:eastAsia="Times New Roman" w:cs="Times New Roman"/>
      <w:sz w:val="22"/>
      <w:szCs w:val="22"/>
      <w:lang w:eastAsia="en-US"/>
    </w:rPr>
  </w:style>
  <w:style w:type="character" w:customStyle="1" w:styleId="86">
    <w:name w:val="Body Text Indent 2 Char"/>
    <w:basedOn w:val="11"/>
    <w:link w:val="15"/>
    <w:semiHidden/>
    <w:qFormat/>
    <w:uiPriority w:val="99"/>
  </w:style>
  <w:style w:type="table" w:customStyle="1" w:styleId="87">
    <w:name w:val="3"/>
    <w:basedOn w:val="12"/>
    <w:qFormat/>
    <w:uiPriority w:val="0"/>
    <w:pPr>
      <w:spacing w:line="240" w:lineRule="auto"/>
      <w:ind w:firstLine="0"/>
      <w:jc w:val="left"/>
    </w:pPr>
    <w:rPr>
      <w:rFonts w:ascii="Calibri" w:hAnsi="Calibri" w:eastAsia="Calibri" w:cs="Calibri"/>
      <w:sz w:val="20"/>
      <w:szCs w:val="20"/>
      <w:lang w:eastAsia="en-US"/>
    </w:rPr>
    <w:tblPr>
      <w:tblCellMar>
        <w:left w:w="10" w:type="dxa"/>
        <w:right w:w="10" w:type="dxa"/>
      </w:tblCellMar>
    </w:tblPr>
  </w:style>
  <w:style w:type="table" w:customStyle="1" w:styleId="88">
    <w:name w:val="2"/>
    <w:basedOn w:val="12"/>
    <w:qFormat/>
    <w:uiPriority w:val="0"/>
    <w:pPr>
      <w:spacing w:line="240" w:lineRule="auto"/>
      <w:ind w:firstLine="0"/>
      <w:jc w:val="left"/>
    </w:pPr>
    <w:rPr>
      <w:rFonts w:ascii="Calibri" w:hAnsi="Calibri" w:eastAsia="Calibri" w:cs="Calibri"/>
      <w:sz w:val="20"/>
      <w:szCs w:val="20"/>
      <w:lang w:eastAsia="en-US"/>
    </w:rPr>
    <w:tblPr>
      <w:tblCellMar>
        <w:left w:w="115" w:type="dxa"/>
        <w:right w:w="115" w:type="dxa"/>
      </w:tblCellMar>
    </w:tblPr>
  </w:style>
  <w:style w:type="table" w:customStyle="1" w:styleId="89">
    <w:name w:val="1"/>
    <w:basedOn w:val="12"/>
    <w:qFormat/>
    <w:uiPriority w:val="0"/>
    <w:pPr>
      <w:spacing w:line="240" w:lineRule="auto"/>
      <w:ind w:firstLine="0"/>
      <w:jc w:val="left"/>
    </w:pPr>
    <w:rPr>
      <w:rFonts w:ascii="Calibri" w:hAnsi="Calibri" w:eastAsia="Calibri" w:cs="Calibri"/>
      <w:sz w:val="20"/>
      <w:szCs w:val="20"/>
      <w:lang w:eastAsia="en-US"/>
    </w:rPr>
    <w:tblPr>
      <w:tblCellMar>
        <w:left w:w="115" w:type="dxa"/>
        <w:right w:w="115" w:type="dxa"/>
      </w:tblCellMar>
    </w:tblPr>
  </w:style>
  <w:style w:type="paragraph" w:customStyle="1" w:styleId="90">
    <w:name w:val="P.antraste"/>
    <w:basedOn w:val="1"/>
    <w:qFormat/>
    <w:uiPriority w:val="0"/>
    <w:pPr>
      <w:spacing w:line="240" w:lineRule="auto"/>
      <w:ind w:left="-142" w:firstLine="0"/>
      <w:jc w:val="center"/>
    </w:pPr>
    <w:rPr>
      <w:rFonts w:ascii="Times New Roman" w:hAnsi="Times New Roman" w:eastAsia="Times New Roman" w:cs="Times New Roman"/>
      <w:b/>
      <w:sz w:val="24"/>
      <w:szCs w:val="24"/>
      <w:lang w:eastAsia="en-US"/>
    </w:rPr>
  </w:style>
  <w:style w:type="character" w:customStyle="1" w:styleId="91">
    <w:name w:val="cf01"/>
    <w:basedOn w:val="11"/>
    <w:qFormat/>
    <w:uiPriority w:val="0"/>
    <w:rPr>
      <w:rFonts w:hint="default" w:ascii="Segoe UI" w:hAnsi="Segoe UI" w:cs="Segoe UI"/>
      <w:sz w:val="18"/>
      <w:szCs w:val="18"/>
    </w:rPr>
  </w:style>
  <w:style w:type="character" w:customStyle="1" w:styleId="92">
    <w:name w:val="normaltextrun"/>
    <w:basedOn w:val="11"/>
    <w:qFormat/>
    <w:uiPriority w:val="0"/>
  </w:style>
  <w:style w:type="table" w:customStyle="1" w:styleId="93">
    <w:name w:val="Table Grid1"/>
    <w:basedOn w:val="12"/>
    <w:qFormat/>
    <w:uiPriority w:val="99"/>
    <w:pPr>
      <w:spacing w:line="240" w:lineRule="auto"/>
      <w:ind w:firstLine="0"/>
      <w:jc w:val="left"/>
    </w:pPr>
    <w:rPr>
      <w:rFonts w:ascii="Times New Roman" w:hAnsi="Times New Roman" w:eastAsia="Times New Roman" w:cs="Times New Roman"/>
      <w:sz w:val="20"/>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4">
    <w:name w:val="cf11"/>
    <w:basedOn w:val="11"/>
    <w:qFormat/>
    <w:uiPriority w:val="0"/>
    <w:rPr>
      <w:rFonts w:hint="default" w:ascii="Segoe UI" w:hAnsi="Segoe UI" w:cs="Segoe UI"/>
      <w:sz w:val="18"/>
      <w:szCs w:val="18"/>
    </w:rPr>
  </w:style>
  <w:style w:type="paragraph" w:customStyle="1" w:styleId="95">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FAD8B59BFD548D38B43B552C59BB6F6"/>
        <w:style w:val=""/>
        <w:category>
          <w:name w:val="General"/>
          <w:gallery w:val="placeholder"/>
        </w:category>
        <w:types>
          <w:type w:val="bbPlcHdr"/>
        </w:types>
        <w:behaviors>
          <w:behavior w:val="content"/>
        </w:behaviors>
        <w:description w:val=""/>
        <w:guid w:val="{587F9F02-4069-4DF8-86A9-044DC1D3E731}"/>
      </w:docPartPr>
      <w:docPartBody>
        <w:p w14:paraId="35A5DEBD">
          <w:pPr>
            <w:pStyle w:val="4"/>
          </w:pPr>
          <w:r>
            <w:rPr>
              <w:rFonts w:ascii="Arial" w:hAnsi="Arial" w:cs="Arial"/>
              <w:color w:val="FF0000"/>
              <w:lang w:val="pl-PL"/>
            </w:rPr>
            <w:t>[Pasirinkite]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游明朝">
    <w:altName w:val="SimSun"/>
    <w:panose1 w:val="000000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396"/>
  <w:characterSpacingControl w:val="doNotCompress"/>
  <w:footnotePr>
    <w:footnote w:id="0"/>
    <w:footnote w:id="1"/>
  </w:footnotePr>
  <w:endnotePr>
    <w:endnote w:id="0"/>
    <w:endnote w:id="1"/>
  </w:endnotePr>
  <w:compat>
    <w:compatSetting w:name="compatibilityMode" w:uri="http://schemas.microsoft.com/office/word" w:val="15"/>
  </w:compat>
  <w:rsids>
    <w:rsidRoot w:val="00C64F5A"/>
    <w:rsid w:val="000041FD"/>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FAD8B59BFD548D38B43B552C59BB6F6"/>
    <w:qFormat/>
    <w:uiPriority w:val="0"/>
    <w:pPr>
      <w:spacing w:after="160" w:line="278" w:lineRule="auto"/>
    </w:pPr>
    <w:rPr>
      <w:rFonts w:asciiTheme="minorHAnsi" w:hAnsiTheme="minorHAnsi" w:eastAsiaTheme="minorEastAsia" w:cstheme="minorBidi"/>
      <w:kern w:val="2"/>
      <w:sz w:val="24"/>
      <w:szCs w:val="24"/>
      <w:lang w:val="lt-LT" w:eastAsia="lt-LT"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8140</Words>
  <Characters>46399</Characters>
  <Lines>386</Lines>
  <Paragraphs>108</Paragraphs>
  <TotalTime>6</TotalTime>
  <ScaleCrop>false</ScaleCrop>
  <LinksUpToDate>false</LinksUpToDate>
  <CharactersWithSpaces>54431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2024-07-02T11:47:00Z</dcterms:created>
  <dc:creator>Arūnė Andrulionienė</dc:creator>
  <cp:lastModifiedBy>WPS_1672302495</cp:lastModifiedBy>
  <cp:lastPrinted>2021-11-03T05:49:00Z</cp:lastPrinted>
  <dcterms:modified xsi:type="dcterms:W3CDTF">2024-12-12T09:33:32Z</dcterms:modified>
  <dc:title>Viešojo pirkimo „[......]“ atviro konkurso sąlygos</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1033-12.2.0.19307</vt:lpwstr>
  </property>
  <property fmtid="{D5CDD505-2E9C-101B-9397-08002B2CF9AE}" pid="5" name="ICV">
    <vt:lpwstr>F1BAE4BB21D249968EB631E2D989EA9C_13</vt:lpwstr>
  </property>
</Properties>
</file>