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F71C1">
      <w:pPr>
        <w:keepNext w:val="0"/>
        <w:keepLines w:val="0"/>
        <w:pageBreakBefore w:val="0"/>
        <w:widowControl/>
        <w:kinsoku/>
        <w:wordWrap/>
        <w:overflowPunct/>
        <w:topLinePunct w:val="0"/>
        <w:autoSpaceDE/>
        <w:autoSpaceDN/>
        <w:bidi w:val="0"/>
        <w:adjustRightInd/>
        <w:snapToGrid/>
        <w:spacing w:before="0" w:after="0" w:line="240" w:lineRule="auto"/>
        <w:ind w:left="0" w:firstLine="0"/>
        <w:jc w:val="right"/>
        <w:textAlignment w:val="auto"/>
        <w:rPr>
          <w:rFonts w:hint="default" w:ascii="Times New Roman" w:hAnsi="Times New Roman" w:cs="Times New Roman"/>
          <w:b w:val="0"/>
          <w:bCs/>
          <w:sz w:val="21"/>
          <w:szCs w:val="21"/>
          <w:lang w:val="lt-LT"/>
        </w:rPr>
      </w:pPr>
      <w:r>
        <w:rPr>
          <w:rFonts w:hint="default" w:ascii="Times New Roman" w:hAnsi="Times New Roman" w:cs="Times New Roman"/>
          <w:b w:val="0"/>
          <w:bCs/>
          <w:sz w:val="21"/>
          <w:szCs w:val="21"/>
          <w:lang w:val="lt-LT"/>
        </w:rPr>
        <w:t>Pirkimo sąlygų 3 priedas</w:t>
      </w:r>
    </w:p>
    <w:p w14:paraId="1DAD9E5C">
      <w:pPr>
        <w:keepNext w:val="0"/>
        <w:keepLines w:val="0"/>
        <w:pageBreakBefore w:val="0"/>
        <w:widowControl/>
        <w:kinsoku/>
        <w:wordWrap/>
        <w:overflowPunct/>
        <w:topLinePunct w:val="0"/>
        <w:autoSpaceDE/>
        <w:autoSpaceDN/>
        <w:bidi w:val="0"/>
        <w:adjustRightInd/>
        <w:snapToGrid/>
        <w:spacing w:before="0" w:after="0" w:line="240" w:lineRule="auto"/>
        <w:ind w:left="0" w:firstLine="0"/>
        <w:jc w:val="center"/>
        <w:textAlignment w:val="auto"/>
        <w:rPr>
          <w:rFonts w:hint="default" w:ascii="Times New Roman" w:hAnsi="Times New Roman" w:cs="Times New Roman"/>
          <w:b/>
          <w:sz w:val="24"/>
          <w:szCs w:val="24"/>
          <w:lang w:val="en-US"/>
        </w:rPr>
      </w:pPr>
    </w:p>
    <w:p w14:paraId="4EA3515A">
      <w:pPr>
        <w:keepNext w:val="0"/>
        <w:keepLines w:val="0"/>
        <w:pageBreakBefore w:val="0"/>
        <w:widowControl/>
        <w:kinsoku/>
        <w:wordWrap/>
        <w:overflowPunct/>
        <w:topLinePunct w:val="0"/>
        <w:autoSpaceDE/>
        <w:autoSpaceDN/>
        <w:bidi w:val="0"/>
        <w:adjustRightInd/>
        <w:snapToGrid/>
        <w:spacing w:before="0" w:after="0" w:line="240" w:lineRule="auto"/>
        <w:ind w:left="0" w:firstLine="0"/>
        <w:jc w:val="center"/>
        <w:textAlignment w:val="auto"/>
        <w:rPr>
          <w:rFonts w:hint="default" w:ascii="Times New Roman" w:hAnsi="Times New Roman" w:cs="Times New Roman"/>
          <w:b/>
          <w:sz w:val="24"/>
          <w:szCs w:val="24"/>
          <w:lang w:val="lt-LT"/>
        </w:rPr>
      </w:pPr>
      <w:r>
        <w:rPr>
          <w:rFonts w:hint="default" w:ascii="Times New Roman" w:hAnsi="Times New Roman" w:cs="Times New Roman"/>
          <w:b/>
          <w:sz w:val="24"/>
          <w:szCs w:val="24"/>
          <w:lang w:val="en-US"/>
        </w:rPr>
        <w:t xml:space="preserve">KAUNO APSKRITIES VYRIAUSIOJO POLICIJOS KOMISARIATO </w:t>
      </w:r>
      <w:r>
        <w:rPr>
          <w:rFonts w:hint="default" w:ascii="Times New Roman" w:hAnsi="Times New Roman" w:cs="Times New Roman"/>
          <w:b/>
          <w:sz w:val="24"/>
          <w:szCs w:val="24"/>
        </w:rPr>
        <w:t xml:space="preserve">TARNYBINIŲ TRANSPORTO PRIEMONIŲ PLOVIMO </w:t>
      </w:r>
      <w:r>
        <w:rPr>
          <w:rFonts w:hint="default" w:ascii="Times New Roman" w:hAnsi="Times New Roman" w:cs="Times New Roman"/>
          <w:b/>
          <w:sz w:val="24"/>
          <w:szCs w:val="24"/>
          <w:lang w:val="en-US"/>
        </w:rPr>
        <w:t>IR VALYMO PASLAUG</w:t>
      </w:r>
      <w:r>
        <w:rPr>
          <w:rFonts w:hint="default" w:ascii="Times New Roman" w:hAnsi="Times New Roman" w:cs="Times New Roman"/>
          <w:b/>
          <w:sz w:val="24"/>
          <w:szCs w:val="24"/>
          <w:lang w:val="lt-LT"/>
        </w:rPr>
        <w:t xml:space="preserve">Ų KAUNO MIESTE </w:t>
      </w:r>
      <w:r>
        <w:rPr>
          <w:rFonts w:hint="default" w:ascii="Times New Roman" w:hAnsi="Times New Roman" w:cs="Times New Roman"/>
          <w:b/>
          <w:sz w:val="24"/>
          <w:szCs w:val="24"/>
        </w:rPr>
        <w:t>VIEŠOJO PIRKIMO–PARDAVIMO SUTARTI</w:t>
      </w:r>
      <w:r>
        <w:rPr>
          <w:rFonts w:hint="default" w:ascii="Times New Roman" w:hAnsi="Times New Roman" w:cs="Times New Roman"/>
          <w:b/>
          <w:sz w:val="24"/>
          <w:szCs w:val="24"/>
          <w:lang w:val="en-US"/>
        </w:rPr>
        <w:t>S</w:t>
      </w:r>
      <w:r>
        <w:rPr>
          <w:rFonts w:hint="default" w:ascii="Times New Roman" w:hAnsi="Times New Roman" w:cs="Times New Roman"/>
          <w:b/>
          <w:sz w:val="24"/>
          <w:szCs w:val="24"/>
          <w:lang w:val="lt-LT"/>
        </w:rPr>
        <w:t xml:space="preserve"> (projektas)</w:t>
      </w:r>
    </w:p>
    <w:p w14:paraId="57357408">
      <w:pPr>
        <w:spacing w:before="0" w:after="9" w:line="247" w:lineRule="auto"/>
        <w:ind w:left="1328" w:hanging="10"/>
        <w:jc w:val="center"/>
        <w:rPr>
          <w:rFonts w:hint="default" w:ascii="Times New Roman" w:hAnsi="Times New Roman" w:cs="Times New Roman"/>
          <w:b/>
          <w:sz w:val="24"/>
          <w:szCs w:val="24"/>
          <w:lang w:val="en-US"/>
        </w:rPr>
      </w:pPr>
    </w:p>
    <w:p w14:paraId="503C028F">
      <w:pPr>
        <w:spacing w:before="0" w:after="0" w:line="259" w:lineRule="auto"/>
        <w:ind w:left="573" w:hanging="10"/>
        <w:jc w:val="center"/>
        <w:rPr>
          <w:rFonts w:hint="default" w:ascii="Times New Roman" w:hAnsi="Times New Roman" w:cs="Times New Roman"/>
          <w:sz w:val="24"/>
          <w:szCs w:val="24"/>
        </w:rPr>
      </w:pPr>
      <w:r>
        <w:rPr>
          <w:rFonts w:hint="default" w:ascii="Times New Roman" w:hAnsi="Times New Roman" w:cs="Times New Roman"/>
          <w:sz w:val="24"/>
          <w:szCs w:val="24"/>
        </w:rPr>
        <w:t>Nr.</w:t>
      </w:r>
    </w:p>
    <w:p w14:paraId="29003991">
      <w:pPr>
        <w:pStyle w:val="2"/>
        <w:rPr>
          <w:rFonts w:hint="default" w:ascii="Times New Roman" w:hAnsi="Times New Roman" w:cs="Times New Roman"/>
          <w:sz w:val="24"/>
          <w:szCs w:val="24"/>
        </w:rPr>
      </w:pPr>
      <w:r>
        <w:rPr>
          <w:rFonts w:hint="default" w:ascii="Times New Roman" w:hAnsi="Times New Roman" w:cs="Times New Roman"/>
          <w:sz w:val="24"/>
          <w:szCs w:val="24"/>
        </w:rPr>
        <w:t>Kaunas</w:t>
      </w:r>
    </w:p>
    <w:p w14:paraId="4DE138BD">
      <w:pPr>
        <w:ind w:left="-15" w:right="15" w:firstLine="558"/>
        <w:rPr>
          <w:rFonts w:hint="default" w:ascii="Times New Roman" w:hAnsi="Times New Roman" w:cs="Times New Roman"/>
          <w:sz w:val="24"/>
          <w:szCs w:val="24"/>
        </w:rPr>
      </w:pPr>
    </w:p>
    <w:p w14:paraId="3F2832BE">
      <w:pPr>
        <w:ind w:left="-15" w:right="15" w:firstLine="558"/>
        <w:rPr>
          <w:rFonts w:hint="default" w:ascii="Times New Roman" w:hAnsi="Times New Roman" w:cs="Times New Roman"/>
          <w:sz w:val="24"/>
          <w:szCs w:val="24"/>
        </w:rPr>
      </w:pPr>
    </w:p>
    <w:p w14:paraId="718C2DC8">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Kauno apskrities vyriausiasis policijos komisariatas (toliau – </w:t>
      </w:r>
      <w:r>
        <w:rPr>
          <w:rFonts w:hint="default" w:ascii="Times New Roman" w:hAnsi="Times New Roman" w:cs="Times New Roman"/>
          <w:sz w:val="24"/>
          <w:szCs w:val="24"/>
          <w:lang w:val="lt-LT"/>
        </w:rPr>
        <w:t>Pirkėjas</w:t>
      </w:r>
      <w:r>
        <w:rPr>
          <w:rFonts w:hint="default" w:ascii="Times New Roman" w:hAnsi="Times New Roman" w:cs="Times New Roman"/>
          <w:sz w:val="24"/>
          <w:szCs w:val="24"/>
        </w:rPr>
        <w:t xml:space="preserve">), </w:t>
      </w:r>
      <w:r>
        <w:rPr>
          <w:rFonts w:hint="default" w:ascii="Times New Roman" w:hAnsi="Times New Roman" w:eastAsia="LiberationSerif-Italic" w:cs="Times New Roman"/>
          <w:i/>
          <w:color w:val="FF0000"/>
          <w:sz w:val="24"/>
          <w:szCs w:val="24"/>
        </w:rPr>
        <w:t>(pareigos, vardas, pavardė)</w:t>
      </w:r>
      <w:r>
        <w:rPr>
          <w:rFonts w:hint="default" w:ascii="Times New Roman" w:hAnsi="Times New Roman" w:cs="Times New Roman"/>
          <w:sz w:val="24"/>
          <w:szCs w:val="24"/>
        </w:rPr>
        <w:t xml:space="preserve">, veikiančio pagal Kauno apskrities vyriausiojo policijos komisariato nuostatus, </w:t>
      </w:r>
    </w:p>
    <w:p w14:paraId="4EFBAC88">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ir</w:t>
      </w:r>
    </w:p>
    <w:p w14:paraId="03EB1BF6">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lang w:val="lt-LT"/>
        </w:rPr>
        <w:t>______________</w:t>
      </w:r>
      <w:r>
        <w:rPr>
          <w:rFonts w:hint="default" w:ascii="Times New Roman" w:hAnsi="Times New Roman" w:cs="Times New Roman"/>
          <w:sz w:val="24"/>
          <w:szCs w:val="24"/>
        </w:rPr>
        <w:t xml:space="preserve">(toliau – </w:t>
      </w:r>
      <w:r>
        <w:rPr>
          <w:rFonts w:hint="default" w:ascii="Times New Roman" w:hAnsi="Times New Roman" w:cs="Times New Roman"/>
          <w:sz w:val="24"/>
          <w:szCs w:val="24"/>
          <w:lang w:val="lt-LT"/>
        </w:rPr>
        <w:t>Teikėjas</w:t>
      </w:r>
      <w:r>
        <w:rPr>
          <w:rFonts w:hint="default" w:ascii="Times New Roman" w:hAnsi="Times New Roman" w:cs="Times New Roman"/>
          <w:sz w:val="24"/>
          <w:szCs w:val="24"/>
        </w:rPr>
        <w:t>), atstovaujama</w:t>
      </w:r>
      <w:r>
        <w:rPr>
          <w:rFonts w:hint="default" w:ascii="Times New Roman" w:hAnsi="Times New Roman" w:cs="Times New Roman"/>
          <w:i w:val="0"/>
          <w:iCs w:val="0"/>
          <w:color w:val="auto"/>
          <w:sz w:val="24"/>
          <w:szCs w:val="24"/>
        </w:rPr>
        <w:t xml:space="preserve"> </w:t>
      </w:r>
      <w:r>
        <w:rPr>
          <w:rFonts w:hint="default" w:ascii="Times New Roman" w:hAnsi="Times New Roman" w:eastAsia="LiberationSerif-Italic" w:cs="Times New Roman"/>
          <w:i/>
          <w:color w:val="FF0000"/>
          <w:sz w:val="24"/>
          <w:szCs w:val="24"/>
        </w:rPr>
        <w:t>(pareigos, vardas, pavardė),</w:t>
      </w:r>
      <w:r>
        <w:rPr>
          <w:rFonts w:hint="default" w:ascii="Times New Roman" w:hAnsi="Times New Roman" w:cs="Times New Roman"/>
          <w:i w:val="0"/>
          <w:iCs w:val="0"/>
          <w:color w:val="auto"/>
          <w:sz w:val="24"/>
          <w:szCs w:val="24"/>
          <w:highlight w:val="none"/>
        </w:rPr>
        <w:t xml:space="preserve"> </w:t>
      </w:r>
      <w:r>
        <w:rPr>
          <w:rFonts w:hint="default" w:ascii="Times New Roman" w:hAnsi="Times New Roman" w:cs="Times New Roman"/>
          <w:sz w:val="24"/>
          <w:szCs w:val="24"/>
          <w:highlight w:val="none"/>
        </w:rPr>
        <w:t xml:space="preserve">veikiančio (-ios) </w:t>
      </w:r>
      <w:r>
        <w:rPr>
          <w:rFonts w:hint="default" w:ascii="Times New Roman" w:hAnsi="Times New Roman" w:cs="Times New Roman"/>
          <w:sz w:val="24"/>
          <w:szCs w:val="24"/>
        </w:rPr>
        <w:t>pagal</w:t>
      </w:r>
      <w:r>
        <w:rPr>
          <w:rFonts w:hint="default" w:ascii="Times New Roman" w:hAnsi="Times New Roman" w:cs="Times New Roman"/>
          <w:sz w:val="24"/>
          <w:szCs w:val="24"/>
          <w:lang w:val="lt-LT"/>
        </w:rPr>
        <w:t xml:space="preserve"> </w:t>
      </w:r>
      <w:r>
        <w:rPr>
          <w:rFonts w:hint="default" w:ascii="Times New Roman" w:hAnsi="Times New Roman" w:eastAsia="LiberationSerif-Italic" w:cs="Times New Roman"/>
          <w:i/>
          <w:color w:val="FF0000"/>
          <w:sz w:val="24"/>
          <w:szCs w:val="24"/>
        </w:rPr>
        <w:t>(dokumentas, kurio pagrindu veikia asmuo)</w:t>
      </w:r>
      <w:r>
        <w:rPr>
          <w:rFonts w:hint="default" w:ascii="Times New Roman" w:hAnsi="Times New Roman" w:cs="Times New Roman"/>
          <w:sz w:val="24"/>
          <w:szCs w:val="24"/>
        </w:rPr>
        <w:t>,</w:t>
      </w:r>
    </w:p>
    <w:p w14:paraId="394FC770">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eastAsia="LiberationSerif" w:cs="Times New Roman"/>
          <w:color w:val="00000A"/>
          <w:sz w:val="24"/>
          <w:szCs w:val="24"/>
        </w:rPr>
        <w:t xml:space="preserve">toliau kartu vadinami Šalimis, o kiekvienas atskirai – Šalimi, vadovaudamiesi </w:t>
      </w:r>
      <w:r>
        <w:rPr>
          <w:rFonts w:hint="default" w:ascii="Times New Roman" w:hAnsi="Times New Roman" w:eastAsia="LiberationSerif" w:cs="Times New Roman"/>
          <w:color w:val="00000A"/>
          <w:sz w:val="24"/>
          <w:szCs w:val="24"/>
          <w:lang w:val="lt-LT"/>
        </w:rPr>
        <w:t>skelbiamos apklausos būdu</w:t>
      </w:r>
      <w:r>
        <w:rPr>
          <w:rFonts w:hint="default" w:ascii="Times New Roman" w:hAnsi="Times New Roman" w:eastAsia="LiberationSerif" w:cs="Times New Roman"/>
          <w:color w:val="00000A"/>
          <w:sz w:val="24"/>
          <w:szCs w:val="24"/>
        </w:rPr>
        <w:t xml:space="preserve"> atlikto viešojo pirkimo </w:t>
      </w:r>
      <w:r>
        <w:rPr>
          <w:rFonts w:hint="default" w:ascii="Times New Roman" w:hAnsi="Times New Roman" w:eastAsia="LiberationSerif" w:cs="Times New Roman"/>
          <w:color w:val="00000A"/>
          <w:sz w:val="24"/>
          <w:szCs w:val="24"/>
          <w:lang w:val="lt-LT"/>
        </w:rPr>
        <w:t>“</w:t>
      </w:r>
      <w:r>
        <w:rPr>
          <w:rFonts w:hint="default" w:ascii="Times New Roman" w:hAnsi="Times New Roman" w:eastAsia="LiberationSerif" w:cs="Times New Roman"/>
          <w:b w:val="0"/>
          <w:bCs w:val="0"/>
          <w:color w:val="auto"/>
          <w:sz w:val="24"/>
          <w:szCs w:val="24"/>
          <w:lang w:val="lt-LT"/>
        </w:rPr>
        <w:t>K</w:t>
      </w:r>
      <w:r>
        <w:rPr>
          <w:rFonts w:hint="default" w:ascii="Times New Roman" w:hAnsi="Times New Roman" w:cs="Times New Roman"/>
          <w:b w:val="0"/>
          <w:bCs w:val="0"/>
          <w:sz w:val="24"/>
          <w:szCs w:val="24"/>
          <w:lang w:val="en-US"/>
        </w:rPr>
        <w:t xml:space="preserve">auno apskrities vyriausiojo policijos komisariato </w:t>
      </w:r>
      <w:r>
        <w:rPr>
          <w:rFonts w:hint="default" w:ascii="Times New Roman" w:hAnsi="Times New Roman" w:cs="Times New Roman"/>
          <w:b w:val="0"/>
          <w:bCs w:val="0"/>
          <w:sz w:val="24"/>
          <w:szCs w:val="24"/>
        </w:rPr>
        <w:t xml:space="preserve">tarnybinių transporto priemonių plovimo </w:t>
      </w:r>
      <w:r>
        <w:rPr>
          <w:rFonts w:hint="default" w:ascii="Times New Roman" w:hAnsi="Times New Roman" w:cs="Times New Roman"/>
          <w:b w:val="0"/>
          <w:bCs w:val="0"/>
          <w:sz w:val="24"/>
          <w:szCs w:val="24"/>
          <w:lang w:val="en-US"/>
        </w:rPr>
        <w:t>ir valymo paslaug</w:t>
      </w:r>
      <w:r>
        <w:rPr>
          <w:rFonts w:hint="default" w:ascii="Times New Roman" w:hAnsi="Times New Roman" w:cs="Times New Roman"/>
          <w:b w:val="0"/>
          <w:bCs w:val="0"/>
          <w:sz w:val="24"/>
          <w:szCs w:val="24"/>
          <w:lang w:val="lt-LT"/>
        </w:rPr>
        <w:t>os Kauno mieste” (CVP IS pirkimo Nr.______)</w:t>
      </w:r>
      <w:r>
        <w:rPr>
          <w:rFonts w:hint="default" w:ascii="Times New Roman" w:hAnsi="Times New Roman" w:eastAsia="LiberationSerif" w:cs="Times New Roman"/>
          <w:b w:val="0"/>
          <w:bCs w:val="0"/>
          <w:color w:val="FF0000"/>
          <w:sz w:val="24"/>
          <w:szCs w:val="24"/>
        </w:rPr>
        <w:t xml:space="preserve"> </w:t>
      </w:r>
      <w:r>
        <w:rPr>
          <w:rFonts w:hint="default" w:ascii="Times New Roman" w:hAnsi="Times New Roman" w:eastAsia="LiberationSerif" w:cs="Times New Roman"/>
          <w:color w:val="00000A"/>
          <w:sz w:val="24"/>
          <w:szCs w:val="24"/>
        </w:rPr>
        <w:t>sąlygomis, sudarė šią paslaugų viešojo pirkimo–pardavimo sutartį (toliau – Sutartis).</w:t>
      </w:r>
    </w:p>
    <w:p w14:paraId="3DEB094C">
      <w:pPr>
        <w:spacing w:line="240" w:lineRule="auto"/>
        <w:ind w:left="0" w:firstLine="567"/>
        <w:rPr>
          <w:rFonts w:hint="default" w:ascii="Times New Roman" w:hAnsi="Times New Roman" w:cs="Times New Roman"/>
          <w:sz w:val="24"/>
          <w:szCs w:val="24"/>
        </w:rPr>
      </w:pPr>
    </w:p>
    <w:p w14:paraId="4C307A66">
      <w:pPr>
        <w:pStyle w:val="3"/>
        <w:keepNext/>
        <w:keepLines/>
        <w:pageBreakBefore w:val="0"/>
        <w:widowControl/>
        <w:numPr>
          <w:ilvl w:val="0"/>
          <w:numId w:val="1"/>
        </w:numPr>
        <w:kinsoku/>
        <w:wordWrap/>
        <w:overflowPunct/>
        <w:topLinePunct w:val="0"/>
        <w:autoSpaceDE/>
        <w:autoSpaceDN/>
        <w:bidi w:val="0"/>
        <w:adjustRightInd/>
        <w:snapToGrid/>
        <w:spacing w:after="0" w:line="240" w:lineRule="auto"/>
        <w:ind w:left="11" w:right="0" w:hanging="11"/>
        <w:textAlignment w:val="auto"/>
        <w:rPr>
          <w:rFonts w:hint="default" w:ascii="Times New Roman" w:hAnsi="Times New Roman" w:cs="Times New Roman"/>
          <w:sz w:val="24"/>
          <w:szCs w:val="24"/>
        </w:rPr>
      </w:pPr>
      <w:r>
        <w:rPr>
          <w:rFonts w:hint="default" w:ascii="Times New Roman" w:hAnsi="Times New Roman" w:cs="Times New Roman"/>
          <w:sz w:val="24"/>
          <w:szCs w:val="24"/>
        </w:rPr>
        <w:t>SUTARTIES DALYKAS</w:t>
      </w:r>
    </w:p>
    <w:p w14:paraId="40BB61B9">
      <w:pPr>
        <w:numPr>
          <w:ilvl w:val="0"/>
          <w:numId w:val="0"/>
        </w:numPr>
        <w:spacing w:line="240" w:lineRule="auto"/>
        <w:ind w:left="4325" w:leftChars="0"/>
        <w:rPr>
          <w:rFonts w:hint="default"/>
        </w:rPr>
      </w:pPr>
    </w:p>
    <w:p w14:paraId="6CC4D4C8">
      <w:pPr>
        <w:keepNext w:val="0"/>
        <w:keepLines w:val="0"/>
        <w:pageBreakBefore w:val="0"/>
        <w:widowControl/>
        <w:numPr>
          <w:ilvl w:val="1"/>
          <w:numId w:val="2"/>
        </w:numPr>
        <w:kinsoku/>
        <w:wordWrap/>
        <w:overflowPunct/>
        <w:topLinePunct w:val="0"/>
        <w:autoSpaceDE/>
        <w:autoSpaceDN/>
        <w:bidi w:val="0"/>
        <w:adjustRightInd/>
        <w:snapToGrid/>
        <w:spacing w:before="0" w:after="0" w:line="240" w:lineRule="auto"/>
        <w:ind w:lef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Sutarties dalykas yra </w:t>
      </w:r>
      <w:r>
        <w:rPr>
          <w:rFonts w:hint="default" w:ascii="Times New Roman" w:hAnsi="Times New Roman" w:cs="Times New Roman"/>
          <w:color w:val="000000"/>
          <w:sz w:val="24"/>
          <w:szCs w:val="24"/>
        </w:rPr>
        <w:t xml:space="preserve">Kauno apskrities vyriausiojo policijos komisariato tarnybinių transporto priemonių plovimo </w:t>
      </w:r>
      <w:r>
        <w:rPr>
          <w:rFonts w:hint="default" w:ascii="Times New Roman" w:hAnsi="Times New Roman" w:cs="Times New Roman"/>
          <w:color w:val="000000"/>
          <w:sz w:val="24"/>
          <w:szCs w:val="24"/>
          <w:lang w:val="lt-LT"/>
        </w:rPr>
        <w:t xml:space="preserve">ir </w:t>
      </w:r>
      <w:r>
        <w:rPr>
          <w:rFonts w:hint="default" w:ascii="Times New Roman" w:hAnsi="Times New Roman" w:cs="Times New Roman"/>
          <w:color w:val="000000"/>
          <w:sz w:val="24"/>
          <w:szCs w:val="24"/>
        </w:rPr>
        <w:t xml:space="preserve">valymo </w:t>
      </w:r>
      <w:r>
        <w:rPr>
          <w:rFonts w:hint="default" w:ascii="Times New Roman" w:hAnsi="Times New Roman" w:cs="Times New Roman"/>
          <w:color w:val="000000"/>
          <w:sz w:val="24"/>
          <w:szCs w:val="24"/>
          <w:lang w:val="lt-LT"/>
        </w:rPr>
        <w:t>paslaugos Kauno</w:t>
      </w:r>
      <w:r>
        <w:rPr>
          <w:rFonts w:hint="default" w:ascii="Times New Roman" w:hAnsi="Times New Roman" w:cs="Times New Roman"/>
          <w:color w:val="000000"/>
          <w:sz w:val="24"/>
          <w:szCs w:val="24"/>
          <w:lang w:val="en-US"/>
        </w:rPr>
        <w:t xml:space="preserve"> mieste </w:t>
      </w:r>
      <w:r>
        <w:rPr>
          <w:rFonts w:hint="default" w:ascii="Times New Roman" w:hAnsi="Times New Roman" w:cs="Times New Roman"/>
          <w:sz w:val="24"/>
          <w:szCs w:val="24"/>
        </w:rPr>
        <w:t>(toliau – Paslaugos). Paslaugų apimtis, kokybė bei kiti Paslaugoms keliami reikalavimai apibrėžti techninėje specifikacijoje (</w:t>
      </w:r>
      <w:r>
        <w:rPr>
          <w:rFonts w:hint="default" w:ascii="Times New Roman" w:hAnsi="Times New Roman" w:cs="Times New Roman"/>
          <w:color w:val="auto"/>
          <w:sz w:val="24"/>
          <w:szCs w:val="24"/>
        </w:rPr>
        <w:t>Sutarties 1 priedas</w:t>
      </w:r>
      <w:r>
        <w:rPr>
          <w:rFonts w:hint="default" w:ascii="Times New Roman" w:hAnsi="Times New Roman" w:cs="Times New Roman"/>
          <w:sz w:val="24"/>
          <w:szCs w:val="24"/>
        </w:rPr>
        <w:t>).</w:t>
      </w:r>
    </w:p>
    <w:p w14:paraId="16725B75">
      <w:pPr>
        <w:keepNext w:val="0"/>
        <w:keepLines w:val="0"/>
        <w:pageBreakBefore w:val="0"/>
        <w:widowControl/>
        <w:numPr>
          <w:ilvl w:val="1"/>
          <w:numId w:val="2"/>
        </w:numPr>
        <w:kinsoku/>
        <w:wordWrap/>
        <w:overflowPunct/>
        <w:topLinePunct w:val="0"/>
        <w:autoSpaceDE/>
        <w:autoSpaceDN/>
        <w:bidi w:val="0"/>
        <w:adjustRightInd/>
        <w:snapToGrid/>
        <w:spacing w:before="0" w:after="0" w:line="240" w:lineRule="auto"/>
        <w:ind w:left="0" w:firstLine="567"/>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Paslaugų BVPŽ kodas – 50112300-6.</w:t>
      </w:r>
    </w:p>
    <w:p w14:paraId="31DF477C">
      <w:pPr>
        <w:keepNext w:val="0"/>
        <w:keepLines w:val="0"/>
        <w:pageBreakBefore w:val="0"/>
        <w:widowControl/>
        <w:numPr>
          <w:ilvl w:val="1"/>
          <w:numId w:val="2"/>
        </w:numPr>
        <w:kinsoku/>
        <w:wordWrap/>
        <w:overflowPunct/>
        <w:topLinePunct w:val="0"/>
        <w:autoSpaceDE/>
        <w:autoSpaceDN/>
        <w:bidi w:val="0"/>
        <w:adjustRightInd/>
        <w:snapToGrid/>
        <w:spacing w:before="0" w:after="0" w:line="240" w:lineRule="auto"/>
        <w:ind w:left="0" w:firstLine="567"/>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Paslaugų teikimo vieta –  </w:t>
      </w:r>
      <w:r>
        <w:rPr>
          <w:rFonts w:hint="default" w:ascii="Times New Roman" w:hAnsi="Times New Roman" w:cs="Times New Roman"/>
          <w:color w:val="auto"/>
          <w:sz w:val="24"/>
          <w:szCs w:val="24"/>
          <w:highlight w:val="none"/>
          <w:lang w:val="lt-LT"/>
        </w:rPr>
        <w:t>__________________________</w:t>
      </w:r>
      <w:r>
        <w:rPr>
          <w:rFonts w:hint="default" w:ascii="Times New Roman" w:hAnsi="Times New Roman" w:cs="Times New Roman"/>
          <w:color w:val="auto"/>
          <w:sz w:val="24"/>
          <w:szCs w:val="24"/>
          <w:highlight w:val="none"/>
        </w:rPr>
        <w:t>.</w:t>
      </w:r>
    </w:p>
    <w:p w14:paraId="1201BA5F">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 Perkamų Paslaugų sąrašas ir jų</w:t>
      </w:r>
      <w:r>
        <w:rPr>
          <w:rFonts w:hint="default" w:ascii="Times New Roman" w:hAnsi="Times New Roman" w:cs="Times New Roman"/>
          <w:i w:val="0"/>
          <w:iCs w:val="0"/>
          <w:color w:val="auto"/>
          <w:sz w:val="24"/>
          <w:szCs w:val="24"/>
        </w:rPr>
        <w:t xml:space="preserve"> preliminarūs</w:t>
      </w:r>
      <w:r>
        <w:rPr>
          <w:rFonts w:hint="default" w:ascii="Times New Roman" w:hAnsi="Times New Roman" w:cs="Times New Roman"/>
          <w:color w:val="auto"/>
          <w:sz w:val="24"/>
          <w:szCs w:val="24"/>
        </w:rPr>
        <w:t xml:space="preserve"> kiekiai yra nurodyti Sutarties 2.2 papunktyje.</w:t>
      </w:r>
    </w:p>
    <w:p w14:paraId="08C4C5BD">
      <w:pPr>
        <w:pStyle w:val="3"/>
        <w:keepNext/>
        <w:keepLines/>
        <w:pageBreakBefore w:val="0"/>
        <w:widowControl/>
        <w:kinsoku/>
        <w:wordWrap/>
        <w:overflowPunct/>
        <w:topLinePunct w:val="0"/>
        <w:autoSpaceDE/>
        <w:autoSpaceDN/>
        <w:bidi w:val="0"/>
        <w:adjustRightInd/>
        <w:snapToGrid/>
        <w:spacing w:before="0" w:after="0" w:line="240" w:lineRule="auto"/>
        <w:ind w:left="11" w:hanging="11"/>
        <w:jc w:val="left"/>
        <w:textAlignment w:val="auto"/>
        <w:rPr>
          <w:rFonts w:hint="default" w:ascii="Times New Roman" w:hAnsi="Times New Roman" w:cs="Times New Roman"/>
          <w:color w:val="auto"/>
          <w:sz w:val="24"/>
          <w:szCs w:val="24"/>
        </w:rPr>
      </w:pPr>
    </w:p>
    <w:p w14:paraId="5A29EF08">
      <w:pPr>
        <w:pStyle w:val="3"/>
        <w:keepNext/>
        <w:keepLines/>
        <w:pageBreakBefore w:val="0"/>
        <w:widowControl/>
        <w:numPr>
          <w:ilvl w:val="0"/>
          <w:numId w:val="1"/>
        </w:numPr>
        <w:kinsoku/>
        <w:wordWrap/>
        <w:overflowPunct/>
        <w:topLinePunct w:val="0"/>
        <w:autoSpaceDE/>
        <w:autoSpaceDN/>
        <w:bidi w:val="0"/>
        <w:adjustRightInd/>
        <w:snapToGrid/>
        <w:spacing w:before="0" w:after="0" w:line="240" w:lineRule="auto"/>
        <w:ind w:left="11" w:leftChars="0" w:hanging="11"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SUTARTIES KAINODAROS TAISYKLĖS IR MOKĖJIMO SĄLYGOS</w:t>
      </w:r>
    </w:p>
    <w:p w14:paraId="3F3152AE">
      <w:pPr>
        <w:numPr>
          <w:ilvl w:val="0"/>
          <w:numId w:val="0"/>
        </w:numPr>
        <w:ind w:leftChars="0"/>
        <w:rPr>
          <w:rFonts w:hint="default"/>
        </w:rPr>
      </w:pPr>
    </w:p>
    <w:p w14:paraId="68D77C84">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color w:val="auto"/>
          <w:sz w:val="24"/>
          <w:szCs w:val="24"/>
          <w:lang w:val="lt-LT"/>
        </w:rPr>
      </w:pPr>
      <w:r>
        <w:rPr>
          <w:rFonts w:hint="default" w:ascii="Times New Roman" w:hAnsi="Times New Roman" w:cs="Times New Roman"/>
          <w:color w:val="auto"/>
          <w:sz w:val="24"/>
          <w:szCs w:val="24"/>
        </w:rPr>
        <w:t>2.1. Ši Sutartis yra fiksuoto įkainio sutartis.</w:t>
      </w:r>
      <w:r>
        <w:rPr>
          <w:rFonts w:hint="default" w:ascii="Times New Roman" w:hAnsi="Times New Roman" w:cs="Times New Roman"/>
          <w:color w:val="auto"/>
          <w:sz w:val="24"/>
          <w:szCs w:val="24"/>
          <w:lang w:val="lt-LT"/>
        </w:rPr>
        <w:t xml:space="preserve"> </w:t>
      </w:r>
    </w:p>
    <w:p w14:paraId="646BE611">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t xml:space="preserve">2.2. </w:t>
      </w:r>
      <w:r>
        <w:rPr>
          <w:rFonts w:hint="default" w:ascii="Times New Roman" w:hAnsi="Times New Roman" w:cs="Times New Roman"/>
          <w:color w:val="auto"/>
          <w:sz w:val="24"/>
          <w:szCs w:val="24"/>
          <w:lang w:val="lt-LT"/>
        </w:rPr>
        <w:t>S</w:t>
      </w:r>
      <w:r>
        <w:rPr>
          <w:rFonts w:hint="default" w:ascii="Times New Roman" w:hAnsi="Times New Roman" w:cs="Times New Roman"/>
          <w:sz w:val="24"/>
          <w:szCs w:val="24"/>
        </w:rPr>
        <w:t xml:space="preserve">utarties kaina sudaryta iš šių Paslaugų įkainių: </w:t>
      </w:r>
    </w:p>
    <w:p w14:paraId="288B2A21">
      <w:pPr>
        <w:ind w:left="568" w:right="15" w:firstLine="0"/>
      </w:pPr>
    </w:p>
    <w:tbl>
      <w:tblPr>
        <w:tblStyle w:val="5"/>
        <w:tblW w:w="9749" w:type="dxa"/>
        <w:tblInd w:w="11" w:type="dxa"/>
        <w:tblLayout w:type="fixed"/>
        <w:tblCellMar>
          <w:top w:w="0" w:type="dxa"/>
          <w:left w:w="5" w:type="dxa"/>
          <w:bottom w:w="0" w:type="dxa"/>
          <w:right w:w="5" w:type="dxa"/>
        </w:tblCellMar>
      </w:tblPr>
      <w:tblGrid>
        <w:gridCol w:w="556"/>
        <w:gridCol w:w="2234"/>
        <w:gridCol w:w="2475"/>
        <w:gridCol w:w="1488"/>
        <w:gridCol w:w="1636"/>
        <w:gridCol w:w="1360"/>
      </w:tblGrid>
      <w:tr w14:paraId="0370A52F">
        <w:tblPrEx>
          <w:tblCellMar>
            <w:top w:w="0" w:type="dxa"/>
            <w:left w:w="5" w:type="dxa"/>
            <w:bottom w:w="0" w:type="dxa"/>
            <w:right w:w="5" w:type="dxa"/>
          </w:tblCellMar>
        </w:tblPrEx>
        <w:trPr>
          <w:trHeight w:val="1600" w:hRule="atLeast"/>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BE35">
            <w:pPr>
              <w:pStyle w:val="17"/>
              <w:keepNext w:val="0"/>
              <w:keepLines w:val="0"/>
              <w:pageBreakBefore w:val="0"/>
              <w:widowControl w:val="0"/>
              <w:suppressAutoHyphens/>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b/>
                <w:bCs/>
                <w:color w:val="000000"/>
                <w:sz w:val="22"/>
                <w:szCs w:val="22"/>
              </w:rPr>
              <w:t>Eil. Nr.</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1F07B">
            <w:pPr>
              <w:pStyle w:val="17"/>
              <w:keepNext w:val="0"/>
              <w:keepLines w:val="0"/>
              <w:pageBreakBefore w:val="0"/>
              <w:widowControl w:val="0"/>
              <w:suppressAutoHyphens/>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b/>
                <w:bCs/>
                <w:color w:val="000000"/>
                <w:sz w:val="22"/>
                <w:szCs w:val="22"/>
              </w:rPr>
              <w:t>Paslaugos pavadinimas</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51C04">
            <w:pPr>
              <w:pStyle w:val="17"/>
              <w:keepNext w:val="0"/>
              <w:keepLines w:val="0"/>
              <w:pageBreakBefore w:val="0"/>
              <w:widowControl w:val="0"/>
              <w:suppressAutoHyphens/>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b/>
                <w:bCs/>
                <w:color w:val="000000"/>
                <w:sz w:val="22"/>
                <w:szCs w:val="22"/>
              </w:rPr>
              <w:t xml:space="preserve">Transporto priemonės, kurioms bus teikiamo </w:t>
            </w:r>
            <w:r>
              <w:rPr>
                <w:rFonts w:hint="default" w:ascii="Times New Roman" w:hAnsi="Times New Roman" w:cs="Times New Roman"/>
                <w:b/>
                <w:bCs/>
                <w:color w:val="000000"/>
                <w:sz w:val="22"/>
                <w:szCs w:val="22"/>
                <w:lang w:val="en-US"/>
              </w:rPr>
              <w:t>p</w:t>
            </w:r>
            <w:r>
              <w:rPr>
                <w:rFonts w:hint="default" w:ascii="Times New Roman" w:hAnsi="Times New Roman" w:cs="Times New Roman"/>
                <w:b/>
                <w:bCs/>
                <w:color w:val="000000"/>
                <w:sz w:val="22"/>
                <w:szCs w:val="22"/>
              </w:rPr>
              <w:t>aslaugos</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44B">
            <w:pPr>
              <w:pStyle w:val="17"/>
              <w:keepNext w:val="0"/>
              <w:keepLines w:val="0"/>
              <w:pageBreakBefore w:val="0"/>
              <w:widowControl w:val="0"/>
              <w:suppressAutoHyphens/>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b/>
                <w:bCs/>
                <w:color w:val="000000"/>
                <w:sz w:val="22"/>
                <w:szCs w:val="22"/>
              </w:rPr>
              <w:t xml:space="preserve">Preliminarus </w:t>
            </w:r>
            <w:r>
              <w:rPr>
                <w:rFonts w:hint="default" w:ascii="Times New Roman" w:hAnsi="Times New Roman" w:cs="Times New Roman"/>
                <w:b/>
                <w:bCs/>
                <w:color w:val="000000"/>
                <w:sz w:val="22"/>
                <w:szCs w:val="22"/>
                <w:lang w:val="en-US"/>
              </w:rPr>
              <w:t>p</w:t>
            </w:r>
            <w:r>
              <w:rPr>
                <w:rFonts w:hint="default" w:ascii="Times New Roman" w:hAnsi="Times New Roman" w:cs="Times New Roman"/>
                <w:b/>
                <w:bCs/>
                <w:color w:val="000000"/>
                <w:sz w:val="22"/>
                <w:szCs w:val="22"/>
              </w:rPr>
              <w:t>aslaugų kiekis</w:t>
            </w:r>
            <w:r>
              <w:rPr>
                <w:rFonts w:hint="default" w:ascii="Times New Roman" w:hAnsi="Times New Roman" w:cs="Times New Roman"/>
                <w:b/>
                <w:bCs/>
                <w:color w:val="000000"/>
                <w:sz w:val="22"/>
                <w:szCs w:val="22"/>
                <w:lang w:val="lt-LT"/>
              </w:rPr>
              <w:t xml:space="preserve"> </w:t>
            </w:r>
            <w:r>
              <w:rPr>
                <w:rFonts w:hint="default" w:ascii="Times New Roman" w:hAnsi="Times New Roman" w:cs="Times New Roman"/>
                <w:b/>
                <w:bCs/>
                <w:color w:val="000000"/>
                <w:sz w:val="22"/>
                <w:szCs w:val="22"/>
                <w:highlight w:val="none"/>
                <w:lang w:val="lt-LT"/>
              </w:rPr>
              <w:t xml:space="preserve">24 mėn. </w:t>
            </w:r>
            <w:r>
              <w:rPr>
                <w:rFonts w:hint="default" w:ascii="Times New Roman" w:hAnsi="Times New Roman" w:cs="Times New Roman"/>
                <w:b/>
                <w:bCs/>
                <w:color w:val="000000"/>
                <w:sz w:val="22"/>
                <w:szCs w:val="22"/>
                <w:lang w:val="lt-LT"/>
              </w:rPr>
              <w:t xml:space="preserve">laikotarpiui </w:t>
            </w:r>
            <w:r>
              <w:rPr>
                <w:rFonts w:hint="default" w:ascii="Times New Roman" w:hAnsi="Times New Roman" w:cs="Times New Roman"/>
                <w:b/>
                <w:bCs/>
                <w:color w:val="000000"/>
                <w:sz w:val="22"/>
                <w:szCs w:val="22"/>
              </w:rPr>
              <w:t xml:space="preserve"> (plovimų ir valymų kartai)</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9BA0">
            <w:pPr>
              <w:pStyle w:val="17"/>
              <w:keepNext w:val="0"/>
              <w:keepLines w:val="0"/>
              <w:pageBreakBefore w:val="0"/>
              <w:widowControl w:val="0"/>
              <w:suppressAutoHyphens/>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z w:val="22"/>
                <w:szCs w:val="22"/>
                <w:lang w:val="en-US"/>
              </w:rPr>
            </w:pPr>
            <w:r>
              <w:rPr>
                <w:rFonts w:hint="default" w:ascii="Times New Roman" w:hAnsi="Times New Roman" w:cs="Times New Roman"/>
                <w:b/>
                <w:bCs/>
                <w:color w:val="000000"/>
                <w:sz w:val="22"/>
                <w:szCs w:val="22"/>
              </w:rPr>
              <w:t>Paslaugos įkainis Eur (be PVM)</w:t>
            </w:r>
            <w:r>
              <w:rPr>
                <w:rFonts w:hint="default" w:ascii="Times New Roman" w:hAnsi="Times New Roman" w:cs="Times New Roman"/>
                <w:b/>
                <w:bCs/>
                <w:color w:val="000000"/>
                <w:sz w:val="22"/>
                <w:szCs w:val="22"/>
                <w:lang w:val="en-US"/>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7D7F">
            <w:pPr>
              <w:pStyle w:val="17"/>
              <w:keepNext w:val="0"/>
              <w:keepLines w:val="0"/>
              <w:pageBreakBefore w:val="0"/>
              <w:widowControl w:val="0"/>
              <w:suppressAutoHyphens/>
              <w:kinsoku/>
              <w:wordWrap/>
              <w:overflowPunct/>
              <w:topLinePunct w:val="0"/>
              <w:autoSpaceDE/>
              <w:autoSpaceDN/>
              <w:bidi w:val="0"/>
              <w:adjustRightInd/>
              <w:snapToGrid/>
              <w:spacing w:before="0" w:after="0" w:afterAutospacing="0" w:line="240" w:lineRule="auto"/>
              <w:jc w:val="center"/>
              <w:textAlignment w:val="auto"/>
              <w:rPr>
                <w:rFonts w:hint="default" w:ascii="Times New Roman" w:hAnsi="Times New Roman" w:cs="Times New Roman"/>
                <w:sz w:val="22"/>
                <w:szCs w:val="22"/>
              </w:rPr>
            </w:pPr>
            <w:r>
              <w:rPr>
                <w:rFonts w:hint="default" w:cs="Times New Roman"/>
                <w:b/>
                <w:bCs/>
                <w:sz w:val="22"/>
                <w:szCs w:val="22"/>
                <w:lang w:val="lt-LT"/>
              </w:rPr>
              <w:t>P</w:t>
            </w:r>
            <w:r>
              <w:rPr>
                <w:rFonts w:hint="default" w:ascii="Times New Roman" w:hAnsi="Times New Roman" w:cs="Times New Roman"/>
                <w:b/>
                <w:bCs/>
                <w:sz w:val="22"/>
                <w:szCs w:val="22"/>
                <w:lang w:val="en-US"/>
              </w:rPr>
              <w:t>aslaugos kaina Eur</w:t>
            </w:r>
            <w:r>
              <w:rPr>
                <w:rFonts w:hint="default" w:ascii="Times New Roman" w:hAnsi="Times New Roman" w:cs="Times New Roman"/>
                <w:b/>
                <w:bCs/>
                <w:sz w:val="22"/>
                <w:szCs w:val="22"/>
                <w:lang w:val="lt-LT"/>
              </w:rPr>
              <w:t xml:space="preserve"> </w:t>
            </w:r>
            <w:r>
              <w:rPr>
                <w:rFonts w:hint="default" w:ascii="Times New Roman" w:hAnsi="Times New Roman" w:cs="Times New Roman"/>
                <w:b/>
                <w:bCs/>
                <w:sz w:val="22"/>
                <w:szCs w:val="22"/>
                <w:lang w:val="en-US"/>
              </w:rPr>
              <w:t>(be PVM)</w:t>
            </w:r>
          </w:p>
        </w:tc>
      </w:tr>
      <w:tr w14:paraId="0A9E4458">
        <w:tblPrEx>
          <w:tblCellMar>
            <w:top w:w="0" w:type="dxa"/>
            <w:left w:w="5" w:type="dxa"/>
            <w:bottom w:w="0" w:type="dxa"/>
            <w:right w:w="5" w:type="dxa"/>
          </w:tblCellMar>
        </w:tblPrEx>
        <w:trPr>
          <w:trHeight w:val="240" w:hRule="atLeast"/>
        </w:trPr>
        <w:tc>
          <w:tcPr>
            <w:tcW w:w="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F1112">
            <w:pPr>
              <w:pStyle w:val="17"/>
              <w:keepNext w:val="0"/>
              <w:keepLines w:val="0"/>
              <w:widowControl w:val="0"/>
              <w:suppressAutoHyphens/>
              <w:spacing w:before="0" w:after="0"/>
              <w:jc w:val="center"/>
              <w:rPr>
                <w:rFonts w:ascii="Liberation Serif" w:hAnsi="Liberation Serif" w:cs="Liberation Serif"/>
                <w:sz w:val="12"/>
                <w:szCs w:val="12"/>
              </w:rPr>
            </w:pPr>
            <w:r>
              <w:rPr>
                <w:rFonts w:ascii="Liberation Serif" w:hAnsi="Liberation Serif" w:cs="Liberation Serif"/>
                <w:b/>
                <w:bCs/>
                <w:i/>
                <w:iCs/>
                <w:color w:val="000000"/>
                <w:sz w:val="12"/>
                <w:szCs w:val="12"/>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9EF0A">
            <w:pPr>
              <w:pStyle w:val="17"/>
              <w:keepNext w:val="0"/>
              <w:keepLines w:val="0"/>
              <w:widowControl w:val="0"/>
              <w:suppressAutoHyphens/>
              <w:spacing w:before="0" w:after="0"/>
              <w:jc w:val="center"/>
              <w:rPr>
                <w:rFonts w:ascii="Liberation Serif" w:hAnsi="Liberation Serif" w:cs="Liberation Serif"/>
                <w:sz w:val="12"/>
                <w:szCs w:val="12"/>
              </w:rPr>
            </w:pPr>
            <w:r>
              <w:rPr>
                <w:rFonts w:ascii="Liberation Serif" w:hAnsi="Liberation Serif" w:cs="Liberation Serif"/>
                <w:b/>
                <w:bCs/>
                <w:i/>
                <w:iCs/>
                <w:color w:val="000000"/>
                <w:sz w:val="12"/>
                <w:szCs w:val="12"/>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7D32">
            <w:pPr>
              <w:pStyle w:val="17"/>
              <w:keepNext w:val="0"/>
              <w:keepLines w:val="0"/>
              <w:widowControl w:val="0"/>
              <w:suppressAutoHyphens/>
              <w:spacing w:before="0" w:after="0"/>
              <w:jc w:val="center"/>
              <w:rPr>
                <w:rFonts w:ascii="Liberation Serif" w:hAnsi="Liberation Serif" w:cs="Liberation Serif"/>
                <w:sz w:val="12"/>
                <w:szCs w:val="12"/>
              </w:rPr>
            </w:pPr>
            <w:r>
              <w:rPr>
                <w:rFonts w:ascii="Liberation Serif" w:hAnsi="Liberation Serif" w:cs="Liberation Serif"/>
                <w:b/>
                <w:bCs/>
                <w:i/>
                <w:iCs/>
                <w:color w:val="000000"/>
                <w:sz w:val="12"/>
                <w:szCs w:val="12"/>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F02A8">
            <w:pPr>
              <w:pStyle w:val="17"/>
              <w:keepNext w:val="0"/>
              <w:keepLines w:val="0"/>
              <w:widowControl w:val="0"/>
              <w:suppressAutoHyphens/>
              <w:spacing w:before="0" w:after="0"/>
              <w:jc w:val="center"/>
              <w:rPr>
                <w:rFonts w:ascii="Liberation Serif" w:hAnsi="Liberation Serif" w:cs="Liberation Serif"/>
                <w:sz w:val="12"/>
                <w:szCs w:val="12"/>
              </w:rPr>
            </w:pPr>
            <w:r>
              <w:rPr>
                <w:rFonts w:ascii="Liberation Serif" w:hAnsi="Liberation Serif" w:cs="Liberation Serif"/>
                <w:b/>
                <w:bCs/>
                <w:i/>
                <w:iCs/>
                <w:color w:val="000000"/>
                <w:sz w:val="12"/>
                <w:szCs w:val="12"/>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ED4BC">
            <w:pPr>
              <w:pStyle w:val="17"/>
              <w:keepNext w:val="0"/>
              <w:keepLines w:val="0"/>
              <w:widowControl w:val="0"/>
              <w:suppressAutoHyphens/>
              <w:spacing w:before="0" w:after="0"/>
              <w:jc w:val="center"/>
              <w:rPr>
                <w:rFonts w:ascii="Liberation Serif" w:hAnsi="Liberation Serif" w:cs="Liberation Serif"/>
                <w:sz w:val="12"/>
                <w:szCs w:val="12"/>
              </w:rPr>
            </w:pPr>
            <w:r>
              <w:rPr>
                <w:rFonts w:ascii="Liberation Serif" w:hAnsi="Liberation Serif" w:cs="Liberation Serif"/>
                <w:b/>
                <w:bCs/>
                <w:i/>
                <w:iCs/>
                <w:color w:val="000000"/>
                <w:sz w:val="12"/>
                <w:szCs w:val="12"/>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3862E">
            <w:pPr>
              <w:pStyle w:val="17"/>
              <w:keepNext w:val="0"/>
              <w:keepLines w:val="0"/>
              <w:widowControl w:val="0"/>
              <w:suppressAutoHyphens/>
              <w:spacing w:before="0" w:after="0"/>
              <w:jc w:val="center"/>
              <w:rPr>
                <w:rFonts w:ascii="Liberation Serif" w:hAnsi="Liberation Serif" w:cs="Liberation Serif"/>
                <w:sz w:val="12"/>
                <w:szCs w:val="12"/>
                <w:lang w:val="en-US"/>
              </w:rPr>
            </w:pPr>
            <w:r>
              <w:rPr>
                <w:rFonts w:ascii="Liberation Serif" w:hAnsi="Liberation Serif" w:cs="Liberation Serif"/>
                <w:b/>
                <w:bCs/>
                <w:i/>
                <w:iCs/>
                <w:color w:val="000000"/>
                <w:sz w:val="12"/>
                <w:szCs w:val="12"/>
                <w:lang w:val="en-US"/>
              </w:rPr>
              <w:t>6 (4x5)</w:t>
            </w:r>
          </w:p>
        </w:tc>
      </w:tr>
      <w:tr w14:paraId="2AE85BFA">
        <w:tblPrEx>
          <w:tblCellMar>
            <w:top w:w="0" w:type="dxa"/>
            <w:left w:w="5" w:type="dxa"/>
            <w:bottom w:w="0" w:type="dxa"/>
            <w:right w:w="5" w:type="dxa"/>
          </w:tblCellMar>
        </w:tblPrEx>
        <w:trPr>
          <w:trHeight w:val="35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75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1.</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C84C1">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shd w:val="clear" w:fill="auto"/>
              </w:rPr>
              <w:t>Transporto priemonės</w:t>
            </w:r>
            <w:r>
              <w:rPr>
                <w:rFonts w:hint="default" w:ascii="Times New Roman" w:hAnsi="Times New Roman" w:cs="Times New Roman"/>
                <w:b w:val="0"/>
                <w:bCs w:val="0"/>
                <w:color w:val="000000"/>
                <w:sz w:val="22"/>
                <w:szCs w:val="22"/>
              </w:rPr>
              <w:t xml:space="preserve"> plovimas rankiniu būdu </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8D24">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Lengvieji automobiliai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3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color w:val="000000"/>
                <w:sz w:val="22"/>
                <w:szCs w:val="22"/>
                <w:highlight w:val="none"/>
                <w:lang w:val="lt-LT"/>
              </w:rPr>
              <w:t>500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890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B17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0E7AA513">
        <w:tblPrEx>
          <w:tblCellMar>
            <w:top w:w="0" w:type="dxa"/>
            <w:left w:w="5" w:type="dxa"/>
            <w:bottom w:w="0" w:type="dxa"/>
            <w:right w:w="5" w:type="dxa"/>
          </w:tblCellMar>
        </w:tblPrEx>
        <w:trPr>
          <w:trHeight w:val="39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C0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2.</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E459F">
            <w:pPr>
              <w:keepNext w:val="0"/>
              <w:keepLines w:val="0"/>
              <w:pageBreakBefore w:val="0"/>
              <w:widowControl w:val="0"/>
              <w:suppressAutoHyphens/>
              <w:kinsoku/>
              <w:wordWrap/>
              <w:overflowPunct/>
              <w:topLinePunct w:val="0"/>
              <w:autoSpaceDE/>
              <w:autoSpaceDN/>
              <w:bidi w:val="0"/>
              <w:adjustRightInd/>
              <w:snapToGrid/>
              <w:spacing w:before="0" w:beforeAutospacing="0" w:after="3" w:line="240" w:lineRule="auto"/>
              <w:textAlignment w:val="auto"/>
              <w:rPr>
                <w:rFonts w:hint="default" w:ascii="Times New Roman" w:hAnsi="Times New Roman" w:cs="Times New Roman"/>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687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Visureigiai, vienatūriai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59EC">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color w:val="000000"/>
                <w:sz w:val="22"/>
                <w:szCs w:val="22"/>
                <w:highlight w:val="none"/>
                <w:lang w:val="lt-LT"/>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66D">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829">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53AF9886">
        <w:tblPrEx>
          <w:tblCellMar>
            <w:top w:w="0" w:type="dxa"/>
            <w:left w:w="5" w:type="dxa"/>
            <w:bottom w:w="0" w:type="dxa"/>
            <w:right w:w="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23C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3.</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6168">
            <w:pPr>
              <w:keepNext w:val="0"/>
              <w:keepLines w:val="0"/>
              <w:pageBreakBefore w:val="0"/>
              <w:widowControl w:val="0"/>
              <w:suppressAutoHyphens/>
              <w:kinsoku/>
              <w:wordWrap/>
              <w:overflowPunct/>
              <w:topLinePunct w:val="0"/>
              <w:autoSpaceDE/>
              <w:autoSpaceDN/>
              <w:bidi w:val="0"/>
              <w:adjustRightInd/>
              <w:snapToGrid/>
              <w:spacing w:before="0" w:beforeAutospacing="0" w:after="3" w:line="240" w:lineRule="auto"/>
              <w:textAlignment w:val="auto"/>
              <w:rPr>
                <w:rFonts w:hint="default" w:ascii="Times New Roman" w:hAnsi="Times New Roman" w:cs="Times New Roman"/>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BBDE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Mikroautobusai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C91E">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color w:val="000000"/>
                <w:sz w:val="22"/>
                <w:szCs w:val="22"/>
                <w:highlight w:val="none"/>
                <w:lang w:val="lt-LT"/>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C5A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FDD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63E98B30">
        <w:tblPrEx>
          <w:tblCellMar>
            <w:top w:w="0" w:type="dxa"/>
            <w:left w:w="5" w:type="dxa"/>
            <w:bottom w:w="0" w:type="dxa"/>
            <w:right w:w="5" w:type="dxa"/>
          </w:tblCellMar>
        </w:tblPrEx>
        <w:trPr>
          <w:trHeight w:val="482"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293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4.</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32409">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Transporto priemonės sausas salono valymas</w:t>
            </w:r>
          </w:p>
          <w:p w14:paraId="678442E4">
            <w:pPr>
              <w:pStyle w:val="17"/>
              <w:keepNext w:val="0"/>
              <w:keepLines w:val="0"/>
              <w:pageBreakBefore w:val="0"/>
              <w:widowControl w:val="0"/>
              <w:suppressAutoHyphens/>
              <w:kinsoku/>
              <w:wordWrap/>
              <w:overflowPunct/>
              <w:topLinePunct w:val="0"/>
              <w:autoSpaceDE/>
              <w:autoSpaceDN/>
              <w:bidi w:val="0"/>
              <w:adjustRightInd/>
              <w:snapToGrid/>
              <w:spacing w:before="280" w:beforeAutospacing="0" w:after="0" w:line="240" w:lineRule="auto"/>
              <w:jc w:val="both"/>
              <w:textAlignment w:val="auto"/>
              <w:rPr>
                <w:rFonts w:hint="default" w:ascii="Times New Roman" w:hAnsi="Times New Roman" w:cs="Times New Roman"/>
                <w:b w:val="0"/>
                <w:bCs w:val="0"/>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DFCB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Lengvieji automobiliai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C4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sz w:val="22"/>
                <w:szCs w:val="22"/>
                <w:highlight w:val="none"/>
                <w:lang w:val="lt-LT"/>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CD8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2B1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612F6974">
        <w:tblPrEx>
          <w:tblCellMar>
            <w:top w:w="0" w:type="dxa"/>
            <w:left w:w="5" w:type="dxa"/>
            <w:bottom w:w="0" w:type="dxa"/>
            <w:right w:w="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EDC">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5.</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FFC8">
            <w:pPr>
              <w:keepNext w:val="0"/>
              <w:keepLines w:val="0"/>
              <w:pageBreakBefore w:val="0"/>
              <w:widowControl w:val="0"/>
              <w:suppressAutoHyphens/>
              <w:kinsoku/>
              <w:wordWrap/>
              <w:overflowPunct/>
              <w:topLinePunct w:val="0"/>
              <w:autoSpaceDE/>
              <w:autoSpaceDN/>
              <w:bidi w:val="0"/>
              <w:adjustRightInd/>
              <w:snapToGrid/>
              <w:spacing w:before="0" w:beforeAutospacing="0" w:after="3" w:line="240" w:lineRule="auto"/>
              <w:textAlignment w:val="auto"/>
              <w:rPr>
                <w:rFonts w:hint="default" w:ascii="Times New Roman" w:hAnsi="Times New Roman" w:cs="Times New Roman"/>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5649">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Visureigiai, vienatūriai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5BA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sz w:val="22"/>
                <w:szCs w:val="22"/>
                <w:highlight w:val="none"/>
                <w:lang w:val="lt-LT"/>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42F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BEE7">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026DD7B4">
        <w:tblPrEx>
          <w:tblCellMar>
            <w:top w:w="0" w:type="dxa"/>
            <w:left w:w="5" w:type="dxa"/>
            <w:bottom w:w="0" w:type="dxa"/>
            <w:right w:w="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9E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6.</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4EF6">
            <w:pPr>
              <w:keepNext w:val="0"/>
              <w:keepLines w:val="0"/>
              <w:pageBreakBefore w:val="0"/>
              <w:widowControl w:val="0"/>
              <w:suppressAutoHyphens/>
              <w:kinsoku/>
              <w:wordWrap/>
              <w:overflowPunct/>
              <w:topLinePunct w:val="0"/>
              <w:autoSpaceDE/>
              <w:autoSpaceDN/>
              <w:bidi w:val="0"/>
              <w:adjustRightInd/>
              <w:snapToGrid/>
              <w:spacing w:before="0" w:beforeAutospacing="0" w:after="3" w:line="240" w:lineRule="auto"/>
              <w:textAlignment w:val="auto"/>
              <w:rPr>
                <w:rFonts w:hint="default" w:ascii="Times New Roman" w:hAnsi="Times New Roman" w:cs="Times New Roman"/>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846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Mikroautobusai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FCD1">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sz w:val="22"/>
                <w:szCs w:val="22"/>
                <w:highlight w:val="none"/>
                <w:lang w:val="lt-LT"/>
              </w:rPr>
              <w:t>500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5C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CD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2184E228">
        <w:tblPrEx>
          <w:tblCellMar>
            <w:top w:w="0" w:type="dxa"/>
            <w:left w:w="5" w:type="dxa"/>
            <w:bottom w:w="0" w:type="dxa"/>
            <w:right w:w="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658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7.</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E2A8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Transporto priemonės cheminis salono valymas</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F91A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Lengvieji automobiliai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AA9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color w:val="000000"/>
                <w:sz w:val="22"/>
                <w:szCs w:val="22"/>
                <w:highlight w:val="none"/>
                <w:lang w:val="lt-LT"/>
              </w:rPr>
              <w:t>10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F2D">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20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162BE663">
        <w:tblPrEx>
          <w:tblCellMar>
            <w:top w:w="0" w:type="dxa"/>
            <w:left w:w="5" w:type="dxa"/>
            <w:bottom w:w="0" w:type="dxa"/>
            <w:right w:w="5" w:type="dxa"/>
          </w:tblCellMar>
        </w:tblPrEx>
        <w:trPr>
          <w:trHeight w:val="4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36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8.</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FA15">
            <w:pPr>
              <w:keepNext w:val="0"/>
              <w:keepLines w:val="0"/>
              <w:pageBreakBefore w:val="0"/>
              <w:widowControl w:val="0"/>
              <w:suppressAutoHyphens/>
              <w:kinsoku/>
              <w:wordWrap/>
              <w:overflowPunct/>
              <w:topLinePunct w:val="0"/>
              <w:autoSpaceDE/>
              <w:autoSpaceDN/>
              <w:bidi w:val="0"/>
              <w:adjustRightInd/>
              <w:snapToGrid/>
              <w:spacing w:before="0" w:beforeAutospacing="0" w:after="3" w:line="240" w:lineRule="auto"/>
              <w:textAlignment w:val="auto"/>
              <w:rPr>
                <w:rFonts w:hint="default" w:ascii="Times New Roman" w:hAnsi="Times New Roman" w:cs="Times New Roman"/>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80621">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Visureigiai, vienatūriai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C0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color w:val="000000"/>
                <w:sz w:val="22"/>
                <w:szCs w:val="22"/>
                <w:highlight w:val="none"/>
                <w:lang w:val="lt-LT"/>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130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1C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7D648C1B">
        <w:tblPrEx>
          <w:tblCellMar>
            <w:top w:w="0" w:type="dxa"/>
            <w:left w:w="5" w:type="dxa"/>
            <w:bottom w:w="0" w:type="dxa"/>
            <w:right w:w="5" w:type="dxa"/>
          </w:tblCellMar>
        </w:tblPrEx>
        <w:trPr>
          <w:trHeight w:val="480" w:hRule="atLeast"/>
        </w:trPr>
        <w:tc>
          <w:tcPr>
            <w:tcW w:w="5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0C6D9">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9.</w:t>
            </w: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4D85">
            <w:pPr>
              <w:keepNext w:val="0"/>
              <w:keepLines w:val="0"/>
              <w:pageBreakBefore w:val="0"/>
              <w:widowControl w:val="0"/>
              <w:suppressAutoHyphens/>
              <w:kinsoku/>
              <w:wordWrap/>
              <w:overflowPunct/>
              <w:topLinePunct w:val="0"/>
              <w:autoSpaceDE/>
              <w:autoSpaceDN/>
              <w:bidi w:val="0"/>
              <w:adjustRightInd/>
              <w:snapToGrid/>
              <w:spacing w:before="0" w:beforeAutospacing="0" w:after="3" w:line="240" w:lineRule="auto"/>
              <w:textAlignment w:val="auto"/>
              <w:rPr>
                <w:rFonts w:hint="default" w:ascii="Times New Roman" w:hAnsi="Times New Roman" w:cs="Times New Roman"/>
                <w:sz w:val="22"/>
                <w:szCs w:val="22"/>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0050C">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color w:val="000000"/>
                <w:sz w:val="22"/>
                <w:szCs w:val="22"/>
              </w:rPr>
              <w:t>Mikroautobusai</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D4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none"/>
                <w:lang w:val="en-US"/>
              </w:rPr>
            </w:pPr>
            <w:r>
              <w:rPr>
                <w:rFonts w:hint="default" w:ascii="Times New Roman" w:hAnsi="Times New Roman" w:cs="Times New Roman"/>
                <w:color w:val="000000"/>
                <w:sz w:val="22"/>
                <w:szCs w:val="22"/>
                <w:highlight w:val="none"/>
                <w:lang w:val="en-US"/>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88F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835E">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4EC29C20">
        <w:tblPrEx>
          <w:tblCellMar>
            <w:top w:w="0" w:type="dxa"/>
            <w:left w:w="5" w:type="dxa"/>
            <w:bottom w:w="0" w:type="dxa"/>
            <w:right w:w="5" w:type="dxa"/>
          </w:tblCellMar>
        </w:tblPrEx>
        <w:trPr>
          <w:trHeight w:val="665"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D2F0EE7">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lt-LT"/>
              </w:rPr>
            </w:pPr>
            <w:r>
              <w:rPr>
                <w:rFonts w:hint="default" w:ascii="Times New Roman" w:hAnsi="Times New Roman" w:cs="Times New Roman"/>
                <w:color w:val="000000"/>
                <w:sz w:val="22"/>
                <w:szCs w:val="22"/>
                <w:lang w:val="lt-LT"/>
              </w:rPr>
              <w:t>1</w:t>
            </w:r>
            <w:r>
              <w:rPr>
                <w:rFonts w:hint="default" w:ascii="Times New Roman" w:hAnsi="Times New Roman" w:cs="Times New Roman"/>
                <w:color w:val="000000"/>
                <w:sz w:val="22"/>
                <w:szCs w:val="22"/>
                <w:lang w:val="en-US"/>
              </w:rPr>
              <w:t>0</w:t>
            </w:r>
            <w:r>
              <w:rPr>
                <w:rFonts w:hint="default" w:ascii="Times New Roman" w:hAnsi="Times New Roman" w:cs="Times New Roman"/>
                <w:color w:val="000000"/>
                <w:sz w:val="22"/>
                <w:szCs w:val="22"/>
                <w:lang w:val="lt-LT"/>
              </w:rPr>
              <w:t>.</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7DCEB85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Sulaikymo kameros</w:t>
            </w:r>
            <w:r>
              <w:rPr>
                <w:rFonts w:hint="default" w:ascii="Times New Roman" w:hAnsi="Times New Roman" w:cs="Times New Roman"/>
                <w:spacing w:val="0"/>
                <w:sz w:val="22"/>
                <w:szCs w:val="22"/>
              </w:rPr>
              <w:t xml:space="preserve"> valymas,</w:t>
            </w:r>
            <w:r>
              <w:rPr>
                <w:rFonts w:hint="default" w:ascii="Times New Roman" w:hAnsi="Times New Roman" w:cs="Times New Roman"/>
                <w:spacing w:val="0"/>
                <w:sz w:val="22"/>
                <w:szCs w:val="22"/>
                <w:highlight w:val="none"/>
                <w:lang w:val="lt-LT"/>
              </w:rPr>
              <w:t xml:space="preserve"> </w:t>
            </w:r>
            <w:r>
              <w:rPr>
                <w:rFonts w:hint="default" w:ascii="Times New Roman" w:hAnsi="Times New Roman" w:cs="Times New Roman"/>
                <w:sz w:val="22"/>
                <w:szCs w:val="22"/>
                <w:highlight w:val="none"/>
              </w:rPr>
              <w:t>dezinfekavimas</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33BE2453">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val="en-US" w:eastAsia="lt-LT"/>
              </w:rPr>
              <w:t>Mikroautobusai,</w:t>
            </w:r>
          </w:p>
          <w:p w14:paraId="5D518AB3">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EE3A99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lt-LT"/>
              </w:rPr>
            </w:pPr>
            <w:r>
              <w:rPr>
                <w:rFonts w:hint="default" w:ascii="Times New Roman" w:hAnsi="Times New Roman" w:cs="Times New Roman"/>
                <w:sz w:val="22"/>
                <w:szCs w:val="22"/>
                <w:highlight w:val="none"/>
                <w:lang w:val="lt-LT"/>
              </w:rPr>
              <w:t>300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2BD52AC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470C703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highlight w:val="yellow"/>
                <w:lang w:val="en-US"/>
              </w:rPr>
            </w:pPr>
          </w:p>
        </w:tc>
      </w:tr>
      <w:tr w14:paraId="2D5755EB">
        <w:tblPrEx>
          <w:tblCellMar>
            <w:top w:w="0" w:type="dxa"/>
            <w:left w:w="5" w:type="dxa"/>
            <w:bottom w:w="0" w:type="dxa"/>
            <w:right w:w="5" w:type="dxa"/>
          </w:tblCellMar>
        </w:tblPrEx>
        <w:trPr>
          <w:trHeight w:val="16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4A70938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11.</w:t>
            </w:r>
          </w:p>
        </w:tc>
        <w:tc>
          <w:tcPr>
            <w:tcW w:w="2234" w:type="dxa"/>
            <w:vMerge w:val="restart"/>
            <w:tcBorders>
              <w:top w:val="single" w:color="auto" w:sz="4" w:space="0"/>
              <w:left w:val="single" w:color="auto" w:sz="4" w:space="0"/>
              <w:right w:val="single" w:color="000000" w:sz="4" w:space="0"/>
            </w:tcBorders>
            <w:shd w:val="clear" w:color="auto" w:fill="auto"/>
            <w:vAlign w:val="center"/>
          </w:tcPr>
          <w:p w14:paraId="55B6246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sz w:val="22"/>
                <w:szCs w:val="22"/>
                <w:highlight w:val="none"/>
                <w:lang w:val="lt-LT"/>
              </w:rPr>
            </w:pPr>
            <w:r>
              <w:rPr>
                <w:rFonts w:hint="default" w:ascii="Times New Roman" w:hAnsi="Times New Roman" w:cs="Times New Roman"/>
                <w:sz w:val="22"/>
                <w:szCs w:val="22"/>
                <w:highlight w:val="none"/>
                <w:lang w:val="lt-LT"/>
              </w:rPr>
              <w:t>Langų valymas</w:t>
            </w: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45D6292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Lengvieji </w:t>
            </w:r>
            <w:r>
              <w:rPr>
                <w:rFonts w:hint="default" w:ascii="Times New Roman" w:hAnsi="Times New Roman" w:cs="Times New Roman"/>
                <w:sz w:val="22"/>
                <w:szCs w:val="22"/>
                <w:lang w:val="en-US"/>
              </w:rPr>
              <w:t>a</w:t>
            </w:r>
            <w:r>
              <w:rPr>
                <w:rFonts w:hint="default" w:ascii="Times New Roman" w:hAnsi="Times New Roman" w:cs="Times New Roman"/>
                <w:sz w:val="22"/>
                <w:szCs w:val="22"/>
              </w:rPr>
              <w:t>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D85F10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200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D53693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658B4F6C">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r>
      <w:tr w14:paraId="39EBEF1A">
        <w:tblPrEx>
          <w:tblCellMar>
            <w:top w:w="0" w:type="dxa"/>
            <w:left w:w="5" w:type="dxa"/>
            <w:bottom w:w="0" w:type="dxa"/>
            <w:right w:w="5" w:type="dxa"/>
          </w:tblCellMar>
        </w:tblPrEx>
        <w:trPr>
          <w:trHeight w:val="16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5E002FB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12.</w:t>
            </w:r>
          </w:p>
        </w:tc>
        <w:tc>
          <w:tcPr>
            <w:tcW w:w="2234" w:type="dxa"/>
            <w:vMerge w:val="continue"/>
            <w:tcBorders>
              <w:left w:val="single" w:color="auto" w:sz="4" w:space="0"/>
              <w:right w:val="single" w:color="000000" w:sz="4" w:space="0"/>
            </w:tcBorders>
            <w:shd w:val="clear" w:color="auto" w:fill="auto"/>
            <w:vAlign w:val="center"/>
          </w:tcPr>
          <w:p w14:paraId="71426C4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sz w:val="22"/>
                <w:szCs w:val="22"/>
                <w:highlight w:val="none"/>
                <w:lang w:val="lt-LT"/>
              </w:rPr>
            </w:pP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02262BD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Visureigiai, vienatūriai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0FCBE4E">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200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3A2F32D">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66A40FC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r>
      <w:tr w14:paraId="5D5D9D6B">
        <w:tblPrEx>
          <w:tblCellMar>
            <w:top w:w="0" w:type="dxa"/>
            <w:left w:w="5" w:type="dxa"/>
            <w:bottom w:w="0" w:type="dxa"/>
            <w:right w:w="5" w:type="dxa"/>
          </w:tblCellMar>
        </w:tblPrEx>
        <w:trPr>
          <w:trHeight w:val="16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75D0BBC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rPr>
              <w:t>13.</w:t>
            </w:r>
          </w:p>
        </w:tc>
        <w:tc>
          <w:tcPr>
            <w:tcW w:w="2234" w:type="dxa"/>
            <w:vMerge w:val="continue"/>
            <w:tcBorders>
              <w:left w:val="single" w:color="auto" w:sz="4" w:space="0"/>
              <w:right w:val="single" w:color="000000" w:sz="4" w:space="0"/>
            </w:tcBorders>
            <w:shd w:val="clear" w:color="auto" w:fill="auto"/>
            <w:vAlign w:val="center"/>
          </w:tcPr>
          <w:p w14:paraId="4753602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sz w:val="22"/>
                <w:szCs w:val="22"/>
                <w:highlight w:val="none"/>
                <w:lang w:val="lt-LT"/>
              </w:rPr>
            </w:pP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23E8CDB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Mikroautobusai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6B183F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200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236E8AE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7CC986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r>
      <w:tr w14:paraId="67EB57BD">
        <w:tblPrEx>
          <w:tblCellMar>
            <w:top w:w="0" w:type="dxa"/>
            <w:left w:w="5" w:type="dxa"/>
            <w:bottom w:w="0" w:type="dxa"/>
            <w:right w:w="5" w:type="dxa"/>
          </w:tblCellMar>
        </w:tblPrEx>
        <w:trPr>
          <w:trHeight w:val="16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28B48D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lt-LT"/>
              </w:rPr>
              <w:t>1</w:t>
            </w:r>
            <w:r>
              <w:rPr>
                <w:rFonts w:hint="default" w:ascii="Times New Roman" w:hAnsi="Times New Roman" w:cs="Times New Roman"/>
                <w:color w:val="000000"/>
                <w:sz w:val="22"/>
                <w:szCs w:val="22"/>
                <w:lang w:val="en-US"/>
              </w:rPr>
              <w:t>4.</w:t>
            </w:r>
          </w:p>
        </w:tc>
        <w:tc>
          <w:tcPr>
            <w:tcW w:w="2234" w:type="dxa"/>
            <w:vMerge w:val="restart"/>
            <w:tcBorders>
              <w:top w:val="single" w:color="auto" w:sz="4" w:space="0"/>
              <w:left w:val="single" w:color="auto" w:sz="4" w:space="0"/>
              <w:right w:val="single" w:color="000000" w:sz="4" w:space="0"/>
            </w:tcBorders>
            <w:shd w:val="clear" w:color="auto" w:fill="auto"/>
            <w:vAlign w:val="center"/>
          </w:tcPr>
          <w:p w14:paraId="74549F10">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sz w:val="22"/>
                <w:szCs w:val="22"/>
                <w:highlight w:val="red"/>
                <w:lang w:val="lt-LT"/>
              </w:rPr>
            </w:pPr>
            <w:r>
              <w:rPr>
                <w:rFonts w:hint="default" w:ascii="Times New Roman" w:hAnsi="Times New Roman" w:cs="Times New Roman"/>
                <w:sz w:val="22"/>
                <w:szCs w:val="22"/>
                <w:highlight w:val="none"/>
                <w:lang w:val="lt-LT"/>
              </w:rPr>
              <w:t>Variklio plovimas iš viršaus ir apačios, naudojant keltuvą kelaintį į viršų</w:t>
            </w:r>
          </w:p>
        </w:tc>
        <w:tc>
          <w:tcPr>
            <w:tcW w:w="2475" w:type="dxa"/>
            <w:tcBorders>
              <w:top w:val="single" w:color="auto" w:sz="4" w:space="0"/>
              <w:left w:val="single" w:color="000000" w:sz="4" w:space="0"/>
              <w:bottom w:val="single" w:color="000000" w:sz="4" w:space="0"/>
              <w:right w:val="single" w:color="auto" w:sz="4" w:space="0"/>
            </w:tcBorders>
            <w:shd w:val="clear" w:color="auto" w:fill="FFFFFF"/>
            <w:vAlign w:val="center"/>
          </w:tcPr>
          <w:p w14:paraId="1EF4E60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Lengvieji </w:t>
            </w:r>
            <w:r>
              <w:rPr>
                <w:rFonts w:hint="default" w:ascii="Times New Roman" w:hAnsi="Times New Roman" w:cs="Times New Roman"/>
                <w:sz w:val="22"/>
                <w:szCs w:val="22"/>
                <w:lang w:val="en-US"/>
              </w:rPr>
              <w:t>a</w:t>
            </w:r>
            <w:r>
              <w:rPr>
                <w:rFonts w:hint="default" w:ascii="Times New Roman" w:hAnsi="Times New Roman" w:cs="Times New Roman"/>
                <w:sz w:val="22"/>
                <w:szCs w:val="22"/>
              </w:rPr>
              <w:t>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D7B76E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3DD0F2A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2D3A9A4">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jc w:val="center"/>
              <w:textAlignment w:val="auto"/>
              <w:rPr>
                <w:rFonts w:hint="default" w:ascii="Times New Roman" w:hAnsi="Times New Roman" w:cs="Times New Roman"/>
                <w:sz w:val="22"/>
                <w:szCs w:val="22"/>
                <w:lang w:val="en-US"/>
              </w:rPr>
            </w:pPr>
          </w:p>
        </w:tc>
      </w:tr>
      <w:tr w14:paraId="441A5A17">
        <w:tblPrEx>
          <w:tblCellMar>
            <w:top w:w="0" w:type="dxa"/>
            <w:left w:w="5" w:type="dxa"/>
            <w:bottom w:w="0" w:type="dxa"/>
            <w:right w:w="5" w:type="dxa"/>
          </w:tblCellMar>
        </w:tblPrEx>
        <w:trPr>
          <w:trHeight w:val="16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C0B080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15.</w:t>
            </w:r>
          </w:p>
        </w:tc>
        <w:tc>
          <w:tcPr>
            <w:tcW w:w="2234" w:type="dxa"/>
            <w:vMerge w:val="continue"/>
            <w:tcBorders>
              <w:left w:val="single" w:color="auto" w:sz="4" w:space="0"/>
              <w:right w:val="single" w:color="000000" w:sz="4" w:space="0"/>
            </w:tcBorders>
            <w:shd w:val="clear" w:color="auto" w:fill="auto"/>
            <w:vAlign w:val="center"/>
          </w:tcPr>
          <w:p w14:paraId="351F5ED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2475" w:type="dxa"/>
            <w:tcBorders>
              <w:left w:val="single" w:color="000000" w:sz="4" w:space="0"/>
              <w:bottom w:val="single" w:color="000000" w:sz="4" w:space="0"/>
              <w:right w:val="single" w:color="auto" w:sz="4" w:space="0"/>
            </w:tcBorders>
            <w:shd w:val="clear" w:color="auto" w:fill="FFFFFF"/>
            <w:vAlign w:val="center"/>
          </w:tcPr>
          <w:p w14:paraId="0E2E2BC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Visureigiai, vienatūriai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DB4890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7027721">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3D81FE2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r w14:paraId="00F2509C">
        <w:tblPrEx>
          <w:tblCellMar>
            <w:top w:w="0" w:type="dxa"/>
            <w:left w:w="5" w:type="dxa"/>
            <w:bottom w:w="0" w:type="dxa"/>
            <w:right w:w="5" w:type="dxa"/>
          </w:tblCellMar>
        </w:tblPrEx>
        <w:trPr>
          <w:trHeight w:val="16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2ADE5D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16.</w:t>
            </w:r>
          </w:p>
        </w:tc>
        <w:tc>
          <w:tcPr>
            <w:tcW w:w="2234" w:type="dxa"/>
            <w:vMerge w:val="continue"/>
            <w:tcBorders>
              <w:left w:val="single" w:color="auto" w:sz="4" w:space="0"/>
              <w:bottom w:val="single" w:color="000000" w:sz="4" w:space="0"/>
              <w:right w:val="single" w:color="000000" w:sz="4" w:space="0"/>
            </w:tcBorders>
            <w:shd w:val="clear" w:color="auto" w:fill="auto"/>
            <w:vAlign w:val="center"/>
          </w:tcPr>
          <w:p w14:paraId="2A81584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2475" w:type="dxa"/>
            <w:tcBorders>
              <w:left w:val="single" w:color="000000" w:sz="4" w:space="0"/>
              <w:bottom w:val="single" w:color="000000" w:sz="4" w:space="0"/>
              <w:right w:val="single" w:color="auto" w:sz="4" w:space="0"/>
            </w:tcBorders>
            <w:shd w:val="clear" w:color="auto" w:fill="FFFFFF"/>
            <w:vAlign w:val="center"/>
          </w:tcPr>
          <w:p w14:paraId="169BDCB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Mikroautobusai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C0A73A7">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47220CE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0CCDA7A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r w14:paraId="6268842D">
        <w:tblPrEx>
          <w:tblCellMar>
            <w:top w:w="0" w:type="dxa"/>
            <w:left w:w="5" w:type="dxa"/>
            <w:bottom w:w="0" w:type="dxa"/>
            <w:right w:w="5" w:type="dxa"/>
          </w:tblCellMar>
        </w:tblPrEx>
        <w:trPr>
          <w:trHeight w:val="890" w:hRule="atLeast"/>
        </w:trPr>
        <w:tc>
          <w:tcPr>
            <w:tcW w:w="556" w:type="dxa"/>
            <w:tcBorders>
              <w:top w:val="single" w:color="auto" w:sz="4" w:space="0"/>
              <w:left w:val="single" w:color="000000" w:sz="4" w:space="0"/>
              <w:bottom w:val="single" w:color="auto" w:sz="4" w:space="0"/>
              <w:right w:val="single" w:color="000000" w:sz="4" w:space="0"/>
            </w:tcBorders>
            <w:shd w:val="clear" w:color="auto" w:fill="auto"/>
            <w:vAlign w:val="center"/>
          </w:tcPr>
          <w:p w14:paraId="73343950">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17.</w:t>
            </w:r>
          </w:p>
        </w:tc>
        <w:tc>
          <w:tcPr>
            <w:tcW w:w="2234" w:type="dxa"/>
            <w:tcBorders>
              <w:left w:val="single" w:color="000000" w:sz="4" w:space="0"/>
              <w:bottom w:val="single" w:color="auto" w:sz="4" w:space="0"/>
              <w:right w:val="single" w:color="000000" w:sz="4" w:space="0"/>
            </w:tcBorders>
            <w:shd w:val="clear" w:color="auto" w:fill="auto"/>
            <w:vAlign w:val="center"/>
          </w:tcPr>
          <w:p w14:paraId="6FA146D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Automobilio dugno plovimas, naudojant keltuvą keliantį į višų</w:t>
            </w:r>
          </w:p>
        </w:tc>
        <w:tc>
          <w:tcPr>
            <w:tcW w:w="2475" w:type="dxa"/>
            <w:tcBorders>
              <w:left w:val="single" w:color="000000" w:sz="4" w:space="0"/>
              <w:bottom w:val="single" w:color="auto" w:sz="4" w:space="0"/>
              <w:right w:val="single" w:color="auto" w:sz="4" w:space="0"/>
            </w:tcBorders>
            <w:shd w:val="clear" w:color="auto" w:fill="FFFFFF"/>
            <w:vAlign w:val="center"/>
          </w:tcPr>
          <w:p w14:paraId="3BE3843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val="en-US" w:eastAsia="lt-LT"/>
              </w:rPr>
              <w:t>Mikroautobusai,</w:t>
            </w:r>
          </w:p>
          <w:p w14:paraId="5FE0A05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b w:val="0"/>
                <w:bCs w:val="0"/>
                <w:sz w:val="22"/>
                <w:szCs w:val="22"/>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02C107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20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CDC0C0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6DE57811">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r w14:paraId="531A6DF0">
        <w:tblPrEx>
          <w:tblCellMar>
            <w:top w:w="0" w:type="dxa"/>
            <w:left w:w="5" w:type="dxa"/>
            <w:bottom w:w="0" w:type="dxa"/>
            <w:right w:w="5" w:type="dxa"/>
          </w:tblCellMar>
        </w:tblPrEx>
        <w:trPr>
          <w:trHeight w:val="89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129C58D">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18.</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4FF854D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Ozonavimas</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5964C67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val="en-US" w:eastAsia="lt-LT"/>
              </w:rPr>
              <w:t>Mikroautobusai,</w:t>
            </w:r>
          </w:p>
          <w:p w14:paraId="19934C8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b w:val="0"/>
                <w:bCs w:val="0"/>
                <w:sz w:val="22"/>
                <w:szCs w:val="22"/>
                <w:lang w:eastAsia="lt-LT"/>
              </w:rPr>
            </w:pPr>
            <w:r>
              <w:rPr>
                <w:rFonts w:hint="default" w:ascii="Times New Roman" w:hAnsi="Times New Roman" w:cs="Times New Roman"/>
                <w:b w:val="0"/>
                <w:bCs w:val="0"/>
                <w:sz w:val="22"/>
                <w:szCs w:val="22"/>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B6900D6">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40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ECEBFDE">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2860104B">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r w14:paraId="139714DD">
        <w:tblPrEx>
          <w:tblCellMar>
            <w:top w:w="0" w:type="dxa"/>
            <w:left w:w="5" w:type="dxa"/>
            <w:bottom w:w="0" w:type="dxa"/>
            <w:right w:w="5" w:type="dxa"/>
          </w:tblCellMar>
        </w:tblPrEx>
        <w:trPr>
          <w:trHeight w:val="89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D4F1E5C">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19.</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5DC20E6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Smalų valymas</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1DE68E6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val="en-US" w:eastAsia="lt-LT"/>
              </w:rPr>
              <w:t>Mikroautobusai,</w:t>
            </w:r>
          </w:p>
          <w:p w14:paraId="3D8D6A18">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b w:val="0"/>
                <w:bCs w:val="0"/>
                <w:sz w:val="22"/>
                <w:szCs w:val="22"/>
                <w:lang w:eastAsia="lt-LT"/>
              </w:rPr>
            </w:pPr>
            <w:r>
              <w:rPr>
                <w:rFonts w:hint="default" w:ascii="Times New Roman" w:hAnsi="Times New Roman" w:cs="Times New Roman"/>
                <w:b w:val="0"/>
                <w:bCs w:val="0"/>
                <w:sz w:val="22"/>
                <w:szCs w:val="22"/>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5D8491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40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4B413C4C">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6D4543D">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r w14:paraId="79E7630E">
        <w:tblPrEx>
          <w:tblCellMar>
            <w:top w:w="0" w:type="dxa"/>
            <w:left w:w="5" w:type="dxa"/>
            <w:bottom w:w="0" w:type="dxa"/>
            <w:right w:w="5" w:type="dxa"/>
          </w:tblCellMar>
        </w:tblPrEx>
        <w:trPr>
          <w:trHeight w:val="89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600EA24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20.</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688BF745">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Gumų sutepimas nuo užšalimo</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01F2C76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val="en-US" w:eastAsia="lt-LT"/>
              </w:rPr>
              <w:t>Mikroautobusai,</w:t>
            </w:r>
          </w:p>
          <w:p w14:paraId="465D710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eastAsia="lt-LT"/>
              </w:rPr>
              <w:t>Visureigiai, vienatūriai, lengvieji automobiliai</w:t>
            </w:r>
            <w:r>
              <w:rPr>
                <w:rFonts w:hint="default" w:ascii="Times New Roman" w:hAnsi="Times New Roman" w:cs="Times New Roman"/>
                <w:b w:val="0"/>
                <w:bCs w:val="0"/>
                <w:sz w:val="22"/>
                <w:szCs w:val="22"/>
                <w:lang w:val="en-US" w:eastAsia="lt-LT"/>
              </w:rPr>
              <w:t xml:space="preserve"> (5 durų sutepimas)</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291F73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300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18F21027">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08DA3154">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r w14:paraId="0BB875A7">
        <w:tblPrEx>
          <w:tblCellMar>
            <w:top w:w="0" w:type="dxa"/>
            <w:left w:w="5" w:type="dxa"/>
            <w:bottom w:w="0" w:type="dxa"/>
            <w:right w:w="5" w:type="dxa"/>
          </w:tblCellMar>
        </w:tblPrEx>
        <w:trPr>
          <w:trHeight w:val="890" w:hRule="atLeast"/>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11B2CB40">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21.</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3C43E1B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Variklio-dugno apsaugų nuėmimas ir uždėjimas, nuplovimas (paruošimas plovimui)</w:t>
            </w:r>
          </w:p>
        </w:tc>
        <w:tc>
          <w:tcPr>
            <w:tcW w:w="2475" w:type="dxa"/>
            <w:tcBorders>
              <w:top w:val="single" w:color="auto" w:sz="4" w:space="0"/>
              <w:left w:val="single" w:color="auto" w:sz="4" w:space="0"/>
              <w:bottom w:val="single" w:color="auto" w:sz="4" w:space="0"/>
              <w:right w:val="single" w:color="auto" w:sz="4" w:space="0"/>
            </w:tcBorders>
            <w:shd w:val="clear" w:color="auto" w:fill="FFFFFF"/>
            <w:vAlign w:val="center"/>
          </w:tcPr>
          <w:p w14:paraId="26C08AC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cs="Times New Roman"/>
                <w:b w:val="0"/>
                <w:bCs w:val="0"/>
                <w:sz w:val="22"/>
                <w:szCs w:val="22"/>
                <w:lang w:val="en-US" w:eastAsia="lt-LT"/>
              </w:rPr>
            </w:pPr>
            <w:r>
              <w:rPr>
                <w:rFonts w:hint="default" w:ascii="Times New Roman" w:hAnsi="Times New Roman" w:cs="Times New Roman"/>
                <w:b w:val="0"/>
                <w:bCs w:val="0"/>
                <w:sz w:val="22"/>
                <w:szCs w:val="22"/>
                <w:lang w:val="en-US" w:eastAsia="lt-LT"/>
              </w:rPr>
              <w:t>Mikroautobusai,</w:t>
            </w:r>
          </w:p>
          <w:p w14:paraId="735CBBFA">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line="240" w:lineRule="auto"/>
              <w:ind w:left="0" w:leftChars="0" w:right="0" w:rightChars="0" w:firstLine="0" w:firstLineChars="0"/>
              <w:jc w:val="center"/>
              <w:textAlignment w:val="auto"/>
              <w:rPr>
                <w:rFonts w:hint="default" w:ascii="Times New Roman" w:hAnsi="Times New Roman" w:cs="Times New Roman"/>
                <w:b w:val="0"/>
                <w:bCs w:val="0"/>
                <w:sz w:val="22"/>
                <w:szCs w:val="22"/>
                <w:lang w:eastAsia="lt-LT"/>
              </w:rPr>
            </w:pPr>
            <w:r>
              <w:rPr>
                <w:rFonts w:hint="default" w:ascii="Times New Roman" w:hAnsi="Times New Roman" w:cs="Times New Roman"/>
                <w:b w:val="0"/>
                <w:bCs w:val="0"/>
                <w:sz w:val="22"/>
                <w:szCs w:val="22"/>
                <w:lang w:eastAsia="lt-LT"/>
              </w:rPr>
              <w:t>Visureigiai, vienatūriai, lengvieji automobiliai</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ADE7BBF">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sz w:val="22"/>
                <w:szCs w:val="22"/>
                <w:lang w:val="lt-LT"/>
              </w:rPr>
            </w:pPr>
            <w:r>
              <w:rPr>
                <w:rFonts w:hint="default" w:ascii="Times New Roman" w:hAnsi="Times New Roman" w:cs="Times New Roman"/>
                <w:sz w:val="22"/>
                <w:szCs w:val="22"/>
                <w:lang w:val="lt-LT"/>
              </w:rPr>
              <w:t>60</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19ECA33">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1ABB6B2">
            <w:pPr>
              <w:pStyle w:val="17"/>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sz w:val="22"/>
                <w:szCs w:val="22"/>
              </w:rPr>
            </w:pPr>
          </w:p>
        </w:tc>
      </w:tr>
    </w:tbl>
    <w:p w14:paraId="7158BAB7">
      <w:pPr>
        <w:ind w:left="-15" w:right="15" w:firstLine="0"/>
        <w:rPr>
          <w:rFonts w:hint="default" w:ascii="Times New Roman" w:hAnsi="Times New Roman" w:cs="Times New Roman"/>
        </w:rPr>
      </w:pPr>
      <w:r>
        <w:t xml:space="preserve">    </w:t>
      </w:r>
      <w:r>
        <w:rPr>
          <w:rFonts w:hint="default" w:ascii="Times New Roman" w:hAnsi="Times New Roman" w:cs="Times New Roman"/>
        </w:rPr>
        <w:t xml:space="preserve"> * Pridėtinės vertės mokestis (toliau – PVM)</w:t>
      </w:r>
    </w:p>
    <w:p w14:paraId="0BDFFA6B">
      <w:pPr>
        <w:spacing w:before="0" w:after="4" w:line="247" w:lineRule="auto"/>
        <w:ind w:left="0" w:firstLine="568"/>
        <w:rPr>
          <w:i/>
        </w:rPr>
      </w:pPr>
    </w:p>
    <w:p w14:paraId="52255EAD">
      <w:pPr>
        <w:keepNext w:val="0"/>
        <w:keepLines w:val="0"/>
        <w:pageBreakBefore w:val="0"/>
        <w:widowControl/>
        <w:kinsoku/>
        <w:wordWrap/>
        <w:overflowPunct/>
        <w:topLinePunct w:val="0"/>
        <w:autoSpaceDE/>
        <w:autoSpaceDN/>
        <w:bidi w:val="0"/>
        <w:adjustRightInd/>
        <w:snapToGrid/>
        <w:spacing w:before="0" w:after="4" w:line="240" w:lineRule="auto"/>
        <w:ind w:left="0" w:firstLine="567"/>
        <w:textAlignment w:val="auto"/>
        <w:rPr>
          <w:rFonts w:hint="default" w:ascii="Times New Roman" w:hAnsi="Times New Roman" w:cs="Times New Roman"/>
          <w:i w:val="0"/>
          <w:iCs/>
          <w:sz w:val="24"/>
          <w:szCs w:val="24"/>
          <w:highlight w:val="none"/>
          <w:lang w:val="lt-LT"/>
        </w:rPr>
      </w:pPr>
      <w:r>
        <w:rPr>
          <w:rFonts w:hint="default" w:ascii="Times New Roman" w:hAnsi="Times New Roman" w:cs="Times New Roman"/>
          <w:i w:val="0"/>
          <w:iCs/>
          <w:sz w:val="24"/>
          <w:szCs w:val="24"/>
        </w:rPr>
        <w:t xml:space="preserve">2.3. Maksimali Sutarties </w:t>
      </w:r>
      <w:r>
        <w:rPr>
          <w:rFonts w:hint="default" w:ascii="Times New Roman" w:hAnsi="Times New Roman" w:cs="Times New Roman"/>
          <w:i w:val="0"/>
          <w:iCs/>
          <w:sz w:val="24"/>
          <w:szCs w:val="24"/>
          <w:lang w:val="lt-LT"/>
        </w:rPr>
        <w:t>kaina</w:t>
      </w:r>
      <w:r>
        <w:rPr>
          <w:rFonts w:hint="default" w:ascii="Times New Roman" w:hAnsi="Times New Roman" w:cs="Times New Roman"/>
          <w:i w:val="0"/>
          <w:iCs/>
          <w:sz w:val="24"/>
          <w:szCs w:val="24"/>
        </w:rPr>
        <w:t xml:space="preserve"> (lygi pirkimo dokumentuose užfiksuotai maksimaliai pirkimui skirtai lėšų </w:t>
      </w:r>
      <w:r>
        <w:rPr>
          <w:rFonts w:hint="default" w:ascii="Times New Roman" w:hAnsi="Times New Roman" w:cs="Times New Roman"/>
          <w:i w:val="0"/>
          <w:iCs/>
          <w:sz w:val="24"/>
          <w:szCs w:val="24"/>
          <w:highlight w:val="none"/>
        </w:rPr>
        <w:t xml:space="preserve">sumai) </w:t>
      </w:r>
      <w:r>
        <w:rPr>
          <w:rFonts w:hint="default" w:ascii="Times New Roman" w:hAnsi="Times New Roman" w:cs="Times New Roman"/>
          <w:i w:val="0"/>
          <w:iCs/>
          <w:sz w:val="24"/>
          <w:szCs w:val="24"/>
          <w:highlight w:val="none"/>
          <w:lang w:val="lt-LT"/>
        </w:rPr>
        <w:t>50</w:t>
      </w:r>
      <w:r>
        <w:rPr>
          <w:rFonts w:hint="default" w:ascii="Times New Roman" w:hAnsi="Times New Roman" w:cs="Times New Roman"/>
          <w:i w:val="0"/>
          <w:iCs/>
          <w:sz w:val="24"/>
          <w:szCs w:val="24"/>
          <w:highlight w:val="none"/>
        </w:rPr>
        <w:t xml:space="preserve"> 000,00 Eur su PVM  (</w:t>
      </w:r>
      <w:r>
        <w:rPr>
          <w:rFonts w:hint="default" w:ascii="Times New Roman" w:hAnsi="Times New Roman" w:cs="Times New Roman"/>
          <w:i/>
          <w:iCs w:val="0"/>
          <w:sz w:val="24"/>
          <w:szCs w:val="24"/>
          <w:highlight w:val="none"/>
          <w:lang w:val="lt-LT"/>
        </w:rPr>
        <w:t>penkiasdešimt</w:t>
      </w:r>
      <w:r>
        <w:rPr>
          <w:rFonts w:hint="default" w:ascii="Times New Roman" w:hAnsi="Times New Roman" w:cs="Times New Roman"/>
          <w:i/>
          <w:iCs w:val="0"/>
          <w:sz w:val="24"/>
          <w:szCs w:val="24"/>
          <w:highlight w:val="none"/>
        </w:rPr>
        <w:t xml:space="preserve"> tūkstančių</w:t>
      </w:r>
      <w:r>
        <w:rPr>
          <w:rFonts w:hint="default" w:ascii="Times New Roman" w:hAnsi="Times New Roman" w:cs="Times New Roman"/>
          <w:i w:val="0"/>
          <w:iCs/>
          <w:sz w:val="24"/>
          <w:szCs w:val="24"/>
          <w:highlight w:val="none"/>
        </w:rPr>
        <w:t xml:space="preserve"> eurų, 00 ct.).</w:t>
      </w:r>
      <w:r>
        <w:rPr>
          <w:rFonts w:hint="default" w:ascii="Times New Roman" w:hAnsi="Times New Roman" w:cs="Times New Roman"/>
          <w:i w:val="0"/>
          <w:iCs/>
          <w:sz w:val="24"/>
          <w:szCs w:val="24"/>
          <w:highlight w:val="none"/>
          <w:lang w:val="en-US"/>
        </w:rPr>
        <w:t xml:space="preserve"> Maksimali sutarties vert</w:t>
      </w:r>
      <w:r>
        <w:rPr>
          <w:rFonts w:hint="default" w:ascii="Times New Roman" w:hAnsi="Times New Roman" w:cs="Times New Roman"/>
          <w:i w:val="0"/>
          <w:iCs/>
          <w:sz w:val="24"/>
          <w:szCs w:val="24"/>
          <w:highlight w:val="none"/>
          <w:lang w:val="lt-LT"/>
        </w:rPr>
        <w:t xml:space="preserve">ė - </w:t>
      </w:r>
      <w:r>
        <w:rPr>
          <w:rFonts w:hint="default" w:ascii="Times New Roman" w:hAnsi="Times New Roman" w:cs="Times New Roman"/>
          <w:i w:val="0"/>
          <w:iCs/>
          <w:sz w:val="24"/>
          <w:szCs w:val="24"/>
          <w:highlight w:val="none"/>
          <w:lang w:val="en-US"/>
        </w:rPr>
        <w:t xml:space="preserve">41 322,31 </w:t>
      </w:r>
      <w:r>
        <w:rPr>
          <w:rFonts w:hint="default" w:ascii="Times New Roman" w:hAnsi="Times New Roman" w:cs="Times New Roman"/>
          <w:i w:val="0"/>
          <w:iCs/>
          <w:sz w:val="24"/>
          <w:szCs w:val="24"/>
          <w:highlight w:val="none"/>
          <w:lang w:val="lt-LT"/>
        </w:rPr>
        <w:t>Eur be PVM. (</w:t>
      </w:r>
      <w:r>
        <w:rPr>
          <w:rFonts w:hint="default" w:ascii="Times New Roman" w:hAnsi="Times New Roman" w:cs="Times New Roman"/>
          <w:i/>
          <w:iCs w:val="0"/>
          <w:sz w:val="24"/>
          <w:szCs w:val="24"/>
          <w:highlight w:val="none"/>
          <w:lang w:val="lt-LT"/>
        </w:rPr>
        <w:t xml:space="preserve">keturiasdešimt vienas tūkstantis trys šimtai dvidešimt du </w:t>
      </w:r>
      <w:r>
        <w:rPr>
          <w:rFonts w:hint="default" w:ascii="Times New Roman" w:hAnsi="Times New Roman" w:cs="Times New Roman"/>
          <w:i w:val="0"/>
          <w:iCs/>
          <w:sz w:val="24"/>
          <w:szCs w:val="24"/>
          <w:highlight w:val="none"/>
          <w:lang w:val="lt-LT"/>
        </w:rPr>
        <w:t xml:space="preserve">eurai, </w:t>
      </w:r>
      <w:r>
        <w:rPr>
          <w:rFonts w:hint="default" w:ascii="Times New Roman" w:hAnsi="Times New Roman" w:cs="Times New Roman"/>
          <w:i w:val="0"/>
          <w:iCs/>
          <w:sz w:val="24"/>
          <w:szCs w:val="24"/>
          <w:highlight w:val="none"/>
          <w:lang w:val="en-US"/>
        </w:rPr>
        <w:t xml:space="preserve">31 </w:t>
      </w:r>
      <w:r>
        <w:rPr>
          <w:rFonts w:hint="default" w:ascii="Times New Roman" w:hAnsi="Times New Roman" w:cs="Times New Roman"/>
          <w:i w:val="0"/>
          <w:iCs/>
          <w:sz w:val="24"/>
          <w:szCs w:val="24"/>
          <w:highlight w:val="none"/>
          <w:lang w:val="lt-LT"/>
        </w:rPr>
        <w:t>ct.)</w:t>
      </w:r>
    </w:p>
    <w:p w14:paraId="6A373BF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2.4. Pirkėjas Sutarties galiojimo laikotarpiu pirks Paslaugų pagal poreikį ir skiriamą finansavimą, neviršydamas maksimalios sutarties vertės. Pirkėjas neįsipareigoja nupirkti viso Paslaugų kiekio ir (arba) sumokėti visos Sutarties kainos, numatytos šios Sutarties 2.3 papunktyje.</w:t>
      </w:r>
    </w:p>
    <w:p w14:paraId="55AFA14F">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2.5. Esant poreikiui, Pirkėjas gali įsigyti Paslaugų sąraše nenurodytų, tačiau su pirkimo objektu susijusių Paslaugų neviršijant 10 procentų pradinės sutarties vertės (</w:t>
      </w:r>
      <w:r>
        <w:rPr>
          <w:rFonts w:hint="default" w:ascii="Times New Roman" w:hAnsi="Times New Roman" w:cs="Times New Roman"/>
          <w:color w:val="000000"/>
          <w:sz w:val="24"/>
          <w:szCs w:val="24"/>
        </w:rPr>
        <w:t xml:space="preserve">Pradinė Sutarties vertė yra lygi maksimaliai pirkimui skirtai lėšų sumai be PVM pirkimo dokumentuose ir Sutartyje nurodytų paslaugų įsigijimui </w:t>
      </w:r>
      <w:r>
        <w:rPr>
          <w:rFonts w:hint="default" w:ascii="Times New Roman" w:hAnsi="Times New Roman" w:cs="Times New Roman"/>
          <w:color w:val="000000"/>
          <w:sz w:val="24"/>
          <w:szCs w:val="24"/>
          <w:highlight w:val="none"/>
          <w:lang w:val="lt-LT"/>
        </w:rPr>
        <w:t xml:space="preserve">Sutartyje </w:t>
      </w:r>
      <w:r>
        <w:rPr>
          <w:rFonts w:hint="default" w:ascii="Times New Roman" w:hAnsi="Times New Roman" w:cs="Times New Roman"/>
          <w:color w:val="000000"/>
          <w:sz w:val="24"/>
          <w:szCs w:val="24"/>
          <w:highlight w:val="none"/>
        </w:rPr>
        <w:t xml:space="preserve"> </w:t>
      </w:r>
      <w:r>
        <w:rPr>
          <w:rFonts w:hint="default" w:ascii="Times New Roman" w:hAnsi="Times New Roman" w:cs="Times New Roman"/>
          <w:color w:val="000000"/>
          <w:sz w:val="24"/>
          <w:szCs w:val="24"/>
        </w:rPr>
        <w:t>nurodytais įkainiais be PVM.)</w:t>
      </w:r>
      <w:r>
        <w:rPr>
          <w:rFonts w:hint="default" w:ascii="Times New Roman" w:hAnsi="Times New Roman" w:cs="Times New Roman"/>
          <w:sz w:val="24"/>
          <w:szCs w:val="24"/>
        </w:rPr>
        <w:t xml:space="preserve"> Už  Paslaugų sąraše nenurodytas, tačiau su pirkimo objektu susijusias  paslaugas bus apmokėta ne didesnėmis nei šių paslaugų </w:t>
      </w:r>
      <w:r>
        <w:rPr>
          <w:rFonts w:hint="default" w:ascii="Times New Roman" w:hAnsi="Times New Roman" w:cs="Times New Roman"/>
          <w:sz w:val="24"/>
          <w:szCs w:val="24"/>
          <w:highlight w:val="none"/>
          <w:lang w:val="en-US"/>
        </w:rPr>
        <w:t>teikimo</w:t>
      </w:r>
      <w:r>
        <w:rPr>
          <w:rFonts w:hint="default" w:ascii="Times New Roman" w:hAnsi="Times New Roman" w:cs="Times New Roman"/>
          <w:sz w:val="24"/>
          <w:szCs w:val="24"/>
        </w:rPr>
        <w:t xml:space="preserve"> dieną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prekybos vietoje, kataloge ar interneto svetainėje nurodytomis galiojančiomis šių Paslaugų kainomis arba, jei tokios kainos neskelbiamos,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pasiūlytomis, konkurencingomis ir rinką atitinkančiomis kainomis.</w:t>
      </w:r>
    </w:p>
    <w:p w14:paraId="006CA681">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2.6. Tuo atveju, kai mokesčius reguliuojančių įstatymų ir jų įgyvendinamųjų teisės aktų nustatyta tvarka Pirkėjas pats turi sumokėti PVM į valstybės biudžetą už suteiktas Paslaugas (įsigytą pirkimo objektą), į pasiūlymo kainą įskaitytas PVM sudarant šią Sutartį išskaičiuojamas.</w:t>
      </w:r>
    </w:p>
    <w:p w14:paraId="7E3DA0C3">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2.7. Į Paslaugų įkainius yra įskaičiuotos visos Paslaugų įkainio sudedamosios dalys, visos Tiekėjo patiriamos išlaidos ir mokesčiai. Jokios papildomos Tiekėjo išlaidos nebus apmokamos ar kompensuojamos.</w:t>
      </w:r>
    </w:p>
    <w:p w14:paraId="0E90C8A7">
      <w:pPr>
        <w:keepNext w:val="0"/>
        <w:keepLines w:val="0"/>
        <w:pageBreakBefore w:val="0"/>
        <w:widowControl/>
        <w:kinsoku/>
        <w:wordWrap/>
        <w:overflowPunct/>
        <w:topLinePunct w:val="0"/>
        <w:autoSpaceDE/>
        <w:autoSpaceDN/>
        <w:bidi w:val="0"/>
        <w:adjustRightInd/>
        <w:snapToGrid/>
        <w:spacing w:before="0" w:after="5" w:line="240" w:lineRule="auto"/>
        <w:ind w:left="-15" w:right="3" w:firstLine="56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2.8. 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p>
    <w:p w14:paraId="6A74749F">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 xml:space="preserve">2.9. </w:t>
      </w:r>
      <w:r>
        <w:rPr>
          <w:rFonts w:hint="default" w:ascii="Times New Roman" w:hAnsi="Times New Roman" w:cs="Times New Roman"/>
          <w:sz w:val="24"/>
          <w:szCs w:val="24"/>
          <w:highlight w:val="none"/>
          <w:lang w:val="lt-LT"/>
        </w:rPr>
        <w:t xml:space="preserve">Už laiku ir kokybiškai </w:t>
      </w:r>
      <w:r>
        <w:rPr>
          <w:rFonts w:hint="default" w:ascii="Times New Roman" w:hAnsi="Times New Roman" w:cs="Times New Roman"/>
          <w:sz w:val="24"/>
          <w:szCs w:val="24"/>
          <w:lang w:val="lt-LT"/>
        </w:rPr>
        <w:t xml:space="preserve">suteiktas Paslaugas su Teikėju </w:t>
      </w:r>
      <w:r>
        <w:rPr>
          <w:rFonts w:hint="default" w:ascii="Times New Roman" w:hAnsi="Times New Roman" w:cs="Times New Roman"/>
          <w:sz w:val="24"/>
          <w:szCs w:val="24"/>
        </w:rPr>
        <w:t xml:space="preserve">bus atsiskaitoma ne vėliau kaip per 30 (trisdešimt) kalendorinių dienų nuo </w:t>
      </w:r>
      <w:r>
        <w:rPr>
          <w:rFonts w:hint="default" w:ascii="Times New Roman" w:hAnsi="Times New Roman" w:cs="Times New Roman"/>
          <w:sz w:val="24"/>
          <w:szCs w:val="24"/>
          <w:highlight w:val="none"/>
          <w:lang w:val="lt-LT"/>
        </w:rPr>
        <w:t>PVM</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sąskaitos-faktūros pateikimo dienos.</w:t>
      </w:r>
    </w:p>
    <w:p w14:paraId="78A00556">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highlight w:val="none"/>
          <w:lang w:val="lt-LT"/>
        </w:rPr>
      </w:pPr>
      <w:r>
        <w:rPr>
          <w:rFonts w:hint="default" w:ascii="Times New Roman" w:hAnsi="Times New Roman" w:cs="Times New Roman"/>
          <w:sz w:val="24"/>
          <w:szCs w:val="24"/>
        </w:rPr>
        <w:t>2.</w:t>
      </w:r>
      <w:r>
        <w:rPr>
          <w:rFonts w:hint="default" w:ascii="Times New Roman" w:hAnsi="Times New Roman" w:cs="Times New Roman"/>
          <w:sz w:val="24"/>
          <w:szCs w:val="24"/>
          <w:lang w:val="en-US"/>
        </w:rPr>
        <w:t>10</w:t>
      </w:r>
      <w:r>
        <w:rPr>
          <w:rFonts w:hint="default" w:ascii="Times New Roman" w:hAnsi="Times New Roman" w:cs="Times New Roman"/>
          <w:sz w:val="24"/>
          <w:szCs w:val="24"/>
        </w:rPr>
        <w:t xml:space="preserve">. Paslaugų perdavimas ir priėmimas įforminamas Pirkėjo sąskaitos faktūros priėmimu </w:t>
      </w:r>
      <w:r>
        <w:rPr>
          <w:rFonts w:hint="default" w:ascii="Times New Roman" w:hAnsi="Times New Roman" w:cs="Times New Roman"/>
          <w:sz w:val="24"/>
          <w:szCs w:val="24"/>
          <w:highlight w:val="none"/>
        </w:rPr>
        <w:t xml:space="preserve">informacinėje sistemoje </w:t>
      </w:r>
      <w:r>
        <w:rPr>
          <w:rFonts w:hint="default" w:ascii="Times New Roman" w:hAnsi="Times New Roman" w:cs="Times New Roman"/>
          <w:sz w:val="24"/>
          <w:szCs w:val="24"/>
          <w:highlight w:val="none"/>
          <w:lang w:val="lt-LT"/>
        </w:rPr>
        <w:t>SABIS.</w:t>
      </w:r>
    </w:p>
    <w:p w14:paraId="259627D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highlight w:val="yellow"/>
        </w:rPr>
      </w:pPr>
      <w:r>
        <w:rPr>
          <w:rFonts w:hint="default" w:ascii="Times New Roman" w:hAnsi="Times New Roman" w:cs="Times New Roman"/>
          <w:sz w:val="24"/>
          <w:szCs w:val="24"/>
        </w:rPr>
        <w:t>2.</w:t>
      </w:r>
      <w:r>
        <w:rPr>
          <w:rFonts w:hint="default" w:ascii="Times New Roman" w:hAnsi="Times New Roman" w:cs="Times New Roman"/>
          <w:sz w:val="24"/>
          <w:szCs w:val="24"/>
          <w:lang w:val="en-US"/>
        </w:rPr>
        <w:t>11</w:t>
      </w:r>
      <w:r>
        <w:rPr>
          <w:rFonts w:hint="default" w:ascii="Times New Roman" w:hAnsi="Times New Roman" w:cs="Times New Roman"/>
          <w:sz w:val="24"/>
          <w:szCs w:val="24"/>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w:t>
      </w:r>
      <w:r>
        <w:rPr>
          <w:rFonts w:hint="default" w:ascii="Times New Roman" w:hAnsi="Times New Roman" w:cs="Times New Roman"/>
          <w:sz w:val="24"/>
          <w:szCs w:val="24"/>
          <w:lang w:val="lt-LT"/>
        </w:rPr>
        <w:t>ei</w:t>
      </w:r>
      <w:r>
        <w:rPr>
          <w:rFonts w:hint="default" w:ascii="Times New Roman" w:hAnsi="Times New Roman" w:cs="Times New Roman"/>
          <w:sz w:val="24"/>
          <w:szCs w:val="24"/>
        </w:rPr>
        <w:t xml:space="preserve">kėjo pasirinktomis priemonėmis. Europos elektroninių sąskaitų faktūrų standarto neatitinkančios elektroninės sąskaitos faktūros gali būti teikiamos tik naudojantis informacinės sistemos </w:t>
      </w:r>
      <w:r>
        <w:rPr>
          <w:rFonts w:hint="default" w:ascii="Times New Roman" w:hAnsi="Times New Roman" w:cs="Times New Roman"/>
          <w:sz w:val="24"/>
          <w:szCs w:val="24"/>
          <w:highlight w:val="none"/>
          <w:lang w:val="lt-LT"/>
        </w:rPr>
        <w:t>SABIS</w:t>
      </w:r>
      <w:r>
        <w:rPr>
          <w:rFonts w:hint="default" w:ascii="Times New Roman" w:hAnsi="Times New Roman" w:cs="Times New Roman"/>
          <w:sz w:val="24"/>
          <w:szCs w:val="24"/>
          <w:highlight w:val="none"/>
        </w:rPr>
        <w:t xml:space="preserve"> priemonėmis.  </w:t>
      </w:r>
    </w:p>
    <w:p w14:paraId="764BA424">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12</w:t>
      </w:r>
      <w:r>
        <w:rPr>
          <w:rFonts w:hint="default" w:ascii="Times New Roman" w:hAnsi="Times New Roman" w:cs="Times New Roman"/>
          <w:sz w:val="24"/>
          <w:szCs w:val="24"/>
        </w:rPr>
        <w:t>. Pirkėjas už suteiktas Paslaugas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atsiskaito mokėjimo pavedimu į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Sutartyje nurodytą banko sąskaitą.</w:t>
      </w:r>
    </w:p>
    <w:p w14:paraId="700C3F98">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13</w:t>
      </w:r>
      <w:r>
        <w:rPr>
          <w:rFonts w:hint="default" w:ascii="Times New Roman" w:hAnsi="Times New Roman" w:cs="Times New Roman"/>
          <w:color w:val="auto"/>
          <w:sz w:val="24"/>
          <w:szCs w:val="24"/>
        </w:rPr>
        <w:t>. Numatoma atlikti tarpini</w:t>
      </w:r>
      <w:r>
        <w:rPr>
          <w:rFonts w:hint="default" w:ascii="Times New Roman" w:hAnsi="Times New Roman" w:cs="Times New Roman"/>
          <w:color w:val="auto"/>
          <w:sz w:val="24"/>
          <w:szCs w:val="24"/>
          <w:lang w:val="en-US"/>
        </w:rPr>
        <w:t>us</w:t>
      </w:r>
      <w:r>
        <w:rPr>
          <w:rFonts w:hint="default" w:ascii="Times New Roman" w:hAnsi="Times New Roman" w:cs="Times New Roman"/>
          <w:color w:val="auto"/>
          <w:sz w:val="24"/>
          <w:szCs w:val="24"/>
        </w:rPr>
        <w:t xml:space="preserve"> mokėjim</w:t>
      </w:r>
      <w:r>
        <w:rPr>
          <w:rFonts w:hint="default" w:ascii="Times New Roman" w:hAnsi="Times New Roman" w:cs="Times New Roman"/>
          <w:color w:val="auto"/>
          <w:sz w:val="24"/>
          <w:szCs w:val="24"/>
          <w:lang w:val="en-US"/>
        </w:rPr>
        <w:t>us</w:t>
      </w:r>
      <w:r>
        <w:rPr>
          <w:rFonts w:hint="default" w:ascii="Times New Roman" w:hAnsi="Times New Roman" w:cs="Times New Roman"/>
          <w:color w:val="auto"/>
          <w:sz w:val="24"/>
          <w:szCs w:val="24"/>
        </w:rPr>
        <w:t>. Tarpiniai mokėjimai atliekami remiantis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kėjo pateiktomis</w:t>
      </w:r>
      <w:r>
        <w:rPr>
          <w:rFonts w:hint="default" w:ascii="Times New Roman" w:hAnsi="Times New Roman" w:cs="Times New Roman"/>
          <w:color w:val="auto"/>
          <w:sz w:val="24"/>
          <w:szCs w:val="24"/>
          <w:lang w:val="lt-LT"/>
        </w:rPr>
        <w:t xml:space="preserve"> </w:t>
      </w:r>
      <w:r>
        <w:rPr>
          <w:rFonts w:hint="default" w:ascii="Times New Roman" w:hAnsi="Times New Roman" w:cs="Times New Roman"/>
          <w:color w:val="auto"/>
          <w:sz w:val="24"/>
          <w:szCs w:val="24"/>
          <w:highlight w:val="none"/>
          <w:lang w:val="lt-LT"/>
        </w:rPr>
        <w:t>PVM</w:t>
      </w:r>
      <w:r>
        <w:rPr>
          <w:rFonts w:hint="default" w:ascii="Times New Roman" w:hAnsi="Times New Roman" w:cs="Times New Roman"/>
          <w:color w:val="auto"/>
          <w:sz w:val="24"/>
          <w:szCs w:val="24"/>
          <w:lang w:val="lt-LT"/>
        </w:rPr>
        <w:t xml:space="preserve"> </w:t>
      </w:r>
      <w:r>
        <w:rPr>
          <w:rFonts w:hint="default" w:ascii="Times New Roman" w:hAnsi="Times New Roman" w:cs="Times New Roman"/>
          <w:color w:val="auto"/>
          <w:sz w:val="24"/>
          <w:szCs w:val="24"/>
        </w:rPr>
        <w:t>sąskaitomis faktūromis, kuriose nurodytos faktiškai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kėjo suteiktos Paslaugos. Kiekvieno tarpinio mokėjimo suma nustatoma pagal faktiškai suteiktų Paslaugų kiekį ir jų vertę.</w:t>
      </w:r>
    </w:p>
    <w:p w14:paraId="720A0A7A">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eastAsia="LiberationSerif" w:cs="Times New Roman"/>
          <w:color w:val="00000A"/>
          <w:sz w:val="24"/>
          <w:szCs w:val="24"/>
        </w:rPr>
      </w:pPr>
      <w:r>
        <w:rPr>
          <w:rFonts w:hint="default" w:ascii="Times New Roman" w:hAnsi="Times New Roman" w:cs="Times New Roman"/>
          <w:sz w:val="24"/>
          <w:szCs w:val="24"/>
          <w:lang w:val="en-US"/>
        </w:rPr>
        <w:t xml:space="preserve">2.14. </w:t>
      </w:r>
      <w:r>
        <w:rPr>
          <w:rFonts w:hint="default" w:ascii="Times New Roman" w:hAnsi="Times New Roman" w:eastAsia="LiberationSerif" w:cs="Times New Roman"/>
          <w:color w:val="00000A"/>
          <w:sz w:val="24"/>
          <w:szCs w:val="24"/>
        </w:rPr>
        <w:t>Pirkėjas numato tiesioginio atsiskaitymo su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kėjais galimybę, vadovaudamasis šiame</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papunktyje nustatyta tvarka.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kėjas, norėdamas pasinaudoti tokia galimybe, raštu per 3 darbo dienas</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pateikia prašymą Pirkėjui. Tais atvejais, kai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kėjas išreiškia norą pasinaudoti tiesioginio atsiskaitymo</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galimybe, turi būti sudaroma trišalė Pirkėjo, 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kėjo ir jo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kėjo sutartis, kurioje aprašoma tiesioginio</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atsiskaitymo su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kėju tvarka, numatoma teisė 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kėjui prieštarauti nepagrįstiems mokėjimams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kėjui.</w:t>
      </w:r>
    </w:p>
    <w:p w14:paraId="303952C2">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15</w:t>
      </w:r>
      <w:r>
        <w:rPr>
          <w:rFonts w:hint="default" w:ascii="Times New Roman" w:hAnsi="Times New Roman" w:cs="Times New Roman"/>
          <w:sz w:val="24"/>
          <w:szCs w:val="24"/>
        </w:rPr>
        <w:t>. Sumokėjimo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diena yra diena, kai lėšos išskaitomos iš Pirkėjo sąskaitos.</w:t>
      </w:r>
    </w:p>
    <w:p w14:paraId="0ABEB055">
      <w:pPr>
        <w:keepNext w:val="0"/>
        <w:keepLines w:val="0"/>
        <w:pageBreakBefore w:val="0"/>
        <w:widowControl/>
        <w:kinsoku/>
        <w:wordWrap/>
        <w:overflowPunct/>
        <w:topLinePunct w:val="0"/>
        <w:autoSpaceDE/>
        <w:autoSpaceDN/>
        <w:bidi w:val="0"/>
        <w:adjustRightInd/>
        <w:snapToGrid/>
        <w:spacing w:before="0" w:after="0" w:line="240" w:lineRule="auto"/>
        <w:ind w:left="567" w:right="0" w:firstLine="567"/>
        <w:textAlignment w:val="auto"/>
        <w:rPr>
          <w:rFonts w:hint="default" w:ascii="Times New Roman" w:hAnsi="Times New Roman" w:cs="Times New Roman"/>
          <w:sz w:val="24"/>
          <w:szCs w:val="24"/>
        </w:rPr>
      </w:pPr>
    </w:p>
    <w:p w14:paraId="0B4CF026">
      <w:pPr>
        <w:pStyle w:val="3"/>
        <w:keepNext/>
        <w:keepLines/>
        <w:pageBreakBefore w:val="0"/>
        <w:widowControl/>
        <w:numPr>
          <w:ilvl w:val="0"/>
          <w:numId w:val="1"/>
        </w:numPr>
        <w:kinsoku/>
        <w:wordWrap/>
        <w:overflowPunct/>
        <w:topLinePunct w:val="0"/>
        <w:autoSpaceDE/>
        <w:autoSpaceDN/>
        <w:bidi w:val="0"/>
        <w:adjustRightInd/>
        <w:snapToGrid/>
        <w:spacing w:before="0" w:after="0" w:line="248" w:lineRule="auto"/>
        <w:ind w:left="11" w:leftChars="0" w:hanging="11"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PIRKIMO SUTARTIES ŠALIŲ TEISĖS IR PAREIGOS</w:t>
      </w:r>
    </w:p>
    <w:p w14:paraId="326E50EB">
      <w:pPr>
        <w:pStyle w:val="3"/>
        <w:keepNext/>
        <w:keepLines/>
        <w:pageBreakBefore w:val="0"/>
        <w:widowControl/>
        <w:numPr>
          <w:ilvl w:val="0"/>
          <w:numId w:val="0"/>
        </w:numPr>
        <w:kinsoku/>
        <w:wordWrap/>
        <w:overflowPunct/>
        <w:topLinePunct w:val="0"/>
        <w:autoSpaceDE/>
        <w:autoSpaceDN/>
        <w:bidi w:val="0"/>
        <w:adjustRightInd/>
        <w:snapToGrid/>
        <w:spacing w:before="0" w:after="0" w:line="248" w:lineRule="auto"/>
        <w:ind w:leftChars="0"/>
        <w:jc w:val="both"/>
        <w:textAlignment w:val="auto"/>
        <w:rPr>
          <w:rFonts w:hint="default" w:ascii="Times New Roman" w:hAnsi="Times New Roman" w:cs="Times New Roman"/>
          <w:sz w:val="24"/>
          <w:szCs w:val="24"/>
          <w:lang w:val="lt-LT"/>
        </w:rPr>
      </w:pPr>
    </w:p>
    <w:p w14:paraId="004EA12F">
      <w:pPr>
        <w:pStyle w:val="3"/>
        <w:keepNext/>
        <w:keepLines/>
        <w:pageBreakBefore w:val="0"/>
        <w:widowControl/>
        <w:numPr>
          <w:ilvl w:val="0"/>
          <w:numId w:val="0"/>
        </w:numPr>
        <w:kinsoku/>
        <w:wordWrap/>
        <w:overflowPunct/>
        <w:topLinePunct w:val="0"/>
        <w:autoSpaceDE/>
        <w:autoSpaceDN/>
        <w:bidi w:val="0"/>
        <w:adjustRightInd/>
        <w:snapToGrid/>
        <w:spacing w:before="0" w:after="0" w:line="248" w:lineRule="auto"/>
        <w:ind w:leftChars="0" w:firstLine="567"/>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lt-LT"/>
        </w:rPr>
        <w:t>3</w:t>
      </w:r>
      <w:r>
        <w:rPr>
          <w:rFonts w:hint="default" w:ascii="Times New Roman" w:hAnsi="Times New Roman" w:cs="Times New Roman"/>
          <w:b w:val="0"/>
          <w:bCs/>
          <w:sz w:val="24"/>
          <w:szCs w:val="24"/>
        </w:rPr>
        <w:t>.1. T</w:t>
      </w:r>
      <w:r>
        <w:rPr>
          <w:rFonts w:hint="default" w:ascii="Times New Roman" w:hAnsi="Times New Roman" w:cs="Times New Roman"/>
          <w:b w:val="0"/>
          <w:bCs/>
          <w:sz w:val="24"/>
          <w:szCs w:val="24"/>
          <w:lang w:val="lt-LT"/>
        </w:rPr>
        <w:t>ei</w:t>
      </w:r>
      <w:r>
        <w:rPr>
          <w:rFonts w:hint="default" w:ascii="Times New Roman" w:hAnsi="Times New Roman" w:cs="Times New Roman"/>
          <w:b w:val="0"/>
          <w:bCs/>
          <w:sz w:val="24"/>
          <w:szCs w:val="24"/>
        </w:rPr>
        <w:t>kėjas įsipareigoja:</w:t>
      </w:r>
    </w:p>
    <w:p w14:paraId="3E9C687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6A667D39">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.1.2. bendradarbiauti su Pirkėju visos Sutarties vykdymo metu ir nedelsdamas raštu informuoti Pirkėją apie bet kokias aplinkybes, kurios trukdo ar gali sutrukdyti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užbaigti Paslaugų teikimą nustatytais terminais arba gali turėti įtakos teikiamų Paslaugų apimčiai ir/ar kokybei;</w:t>
      </w:r>
    </w:p>
    <w:p w14:paraId="646E1B63">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w:t>
      </w:r>
      <w:r>
        <w:rPr>
          <w:rFonts w:hint="default" w:ascii="Times New Roman" w:hAnsi="Times New Roman" w:cs="Times New Roman"/>
          <w:sz w:val="24"/>
          <w:szCs w:val="24"/>
          <w:lang w:val="lt-LT"/>
        </w:rPr>
        <w:t>3</w:t>
      </w:r>
      <w:r>
        <w:rPr>
          <w:rFonts w:hint="default" w:ascii="Times New Roman" w:hAnsi="Times New Roman" w:cs="Times New Roman"/>
          <w:sz w:val="24"/>
          <w:szCs w:val="24"/>
        </w:rPr>
        <w:t>. užtikrinti iš Pirkėjo Sutarties vykdymo metu gautos ir su Sutarties vykdymu susijusios informacijos konfidencialumą bei apsaugą;</w:t>
      </w:r>
    </w:p>
    <w:p w14:paraId="10A733D6">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w:t>
      </w:r>
      <w:r>
        <w:rPr>
          <w:rFonts w:hint="default" w:ascii="Times New Roman" w:hAnsi="Times New Roman" w:cs="Times New Roman"/>
          <w:sz w:val="24"/>
          <w:szCs w:val="24"/>
          <w:lang w:val="en-US"/>
        </w:rPr>
        <w:t>4</w:t>
      </w:r>
      <w:r>
        <w:rPr>
          <w:rFonts w:hint="default" w:ascii="Times New Roman" w:hAnsi="Times New Roman" w:cs="Times New Roman"/>
          <w:sz w:val="24"/>
          <w:szCs w:val="24"/>
        </w:rPr>
        <w:t>. nenaudoti Pirkėjo Paslaugų ženklų ar pavadinimo jokioje reklamoje, leidiniuose ar kitur be išankstinio raštiško Pirkėjo sutikimo;</w:t>
      </w:r>
    </w:p>
    <w:p w14:paraId="59C0C04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w:t>
      </w:r>
      <w:r>
        <w:rPr>
          <w:rFonts w:hint="default" w:ascii="Times New Roman" w:hAnsi="Times New Roman" w:cs="Times New Roman"/>
          <w:sz w:val="24"/>
          <w:szCs w:val="24"/>
          <w:lang w:val="en-US"/>
        </w:rPr>
        <w:t>5</w:t>
      </w:r>
      <w:r>
        <w:rPr>
          <w:rFonts w:hint="default" w:ascii="Times New Roman" w:hAnsi="Times New Roman" w:cs="Times New Roman"/>
          <w:sz w:val="24"/>
          <w:szCs w:val="24"/>
        </w:rPr>
        <w:t>.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558E1E3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w:t>
      </w:r>
      <w:r>
        <w:rPr>
          <w:rFonts w:hint="default" w:ascii="Times New Roman" w:hAnsi="Times New Roman" w:cs="Times New Roman"/>
          <w:sz w:val="24"/>
          <w:szCs w:val="24"/>
          <w:lang w:val="en-US"/>
        </w:rPr>
        <w:t>6</w:t>
      </w:r>
      <w:r>
        <w:rPr>
          <w:rFonts w:hint="default" w:ascii="Times New Roman" w:hAnsi="Times New Roman" w:cs="Times New Roman"/>
          <w:sz w:val="24"/>
          <w:szCs w:val="24"/>
        </w:rPr>
        <w:t>. Pirkėjui raštu paprašius, grąžinti visus iš Pirkėjo gautus Sutarčiai vykdyti reikalingus dokumentus;</w:t>
      </w:r>
    </w:p>
    <w:p w14:paraId="3E4747E0">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 vykdant Sutartį, </w:t>
      </w:r>
      <w:r>
        <w:rPr>
          <w:rFonts w:hint="default" w:ascii="Times New Roman" w:hAnsi="Times New Roman" w:cs="Times New Roman"/>
          <w:sz w:val="24"/>
          <w:szCs w:val="24"/>
          <w:highlight w:val="none"/>
          <w:lang w:val="lt-LT"/>
        </w:rPr>
        <w:t>PVM</w:t>
      </w:r>
      <w:r>
        <w:rPr>
          <w:rFonts w:hint="default" w:ascii="Times New Roman" w:hAnsi="Times New Roman" w:cs="Times New Roman"/>
          <w:sz w:val="24"/>
          <w:szCs w:val="24"/>
        </w:rPr>
        <w:t xml:space="preserve"> sąskaitas faktūras, sąskaitas faktūras, kreditinius ir debetinius dokumentus bei avansines sąskaitas (jei sutartyje numatyti avansiniai mokėjimai) teikti naudojantis informacinės sistemos </w:t>
      </w:r>
      <w:r>
        <w:rPr>
          <w:rFonts w:hint="default" w:ascii="Times New Roman" w:hAnsi="Times New Roman" w:cs="Times New Roman"/>
          <w:sz w:val="24"/>
          <w:szCs w:val="24"/>
          <w:highlight w:val="none"/>
          <w:lang w:val="en-US"/>
        </w:rPr>
        <w:t xml:space="preserve">SABIS </w:t>
      </w:r>
      <w:r>
        <w:rPr>
          <w:rFonts w:hint="default" w:ascii="Times New Roman" w:hAnsi="Times New Roman" w:cs="Times New Roman"/>
          <w:sz w:val="24"/>
          <w:szCs w:val="24"/>
          <w:highlight w:val="none"/>
        </w:rPr>
        <w:t xml:space="preserve">priemonėmis. Jei informacinės sistemos </w:t>
      </w:r>
      <w:r>
        <w:rPr>
          <w:rFonts w:hint="default" w:ascii="Times New Roman" w:hAnsi="Times New Roman" w:cs="Times New Roman"/>
          <w:sz w:val="24"/>
          <w:szCs w:val="24"/>
          <w:highlight w:val="none"/>
          <w:lang w:val="en-US"/>
        </w:rPr>
        <w:t>SABIS</w:t>
      </w:r>
      <w:r>
        <w:rPr>
          <w:rFonts w:hint="default" w:ascii="Times New Roman" w:hAnsi="Times New Roman" w:cs="Times New Roman"/>
          <w:sz w:val="24"/>
          <w:szCs w:val="24"/>
          <w:highlight w:val="none"/>
        </w:rPr>
        <w:t xml:space="preserve"> fu</w:t>
      </w:r>
      <w:r>
        <w:rPr>
          <w:rFonts w:hint="default" w:ascii="Times New Roman" w:hAnsi="Times New Roman" w:cs="Times New Roman"/>
          <w:sz w:val="24"/>
          <w:szCs w:val="24"/>
        </w:rPr>
        <w:t>nkcinės galimybės nepakankamos ar laikinai neužtikrinamos, T</w:t>
      </w:r>
      <w:r>
        <w:rPr>
          <w:rFonts w:hint="default" w:ascii="Times New Roman" w:hAnsi="Times New Roman" w:cs="Times New Roman"/>
          <w:sz w:val="24"/>
          <w:szCs w:val="24"/>
          <w:lang w:val="en-US"/>
        </w:rPr>
        <w:t>ei</w:t>
      </w:r>
      <w:r>
        <w:rPr>
          <w:rFonts w:hint="default" w:ascii="Times New Roman" w:hAnsi="Times New Roman" w:cs="Times New Roman"/>
          <w:sz w:val="24"/>
          <w:szCs w:val="24"/>
        </w:rPr>
        <w:t>kėjas gali pateikti reikalingą informaciją raštu;</w:t>
      </w:r>
    </w:p>
    <w:p w14:paraId="7198E557">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w:t>
      </w:r>
      <w:r>
        <w:rPr>
          <w:rFonts w:hint="default" w:ascii="Times New Roman" w:hAnsi="Times New Roman" w:cs="Times New Roman"/>
          <w:sz w:val="24"/>
          <w:szCs w:val="24"/>
          <w:lang w:val="en-US"/>
        </w:rPr>
        <w:t>8</w:t>
      </w:r>
      <w:r>
        <w:rPr>
          <w:rFonts w:hint="default" w:ascii="Times New Roman" w:hAnsi="Times New Roman" w:cs="Times New Roman"/>
          <w:sz w:val="24"/>
          <w:szCs w:val="24"/>
        </w:rPr>
        <w:t>. rūpestingai tvarkyti sąskaitas, įrašus ir kvitus, susijusius su Pirkėjo vykdomais mokėjimais pagal šią Sutartį. Pirkėjo prašymu T</w:t>
      </w:r>
      <w:r>
        <w:rPr>
          <w:rFonts w:hint="default" w:ascii="Times New Roman" w:hAnsi="Times New Roman" w:cs="Times New Roman"/>
          <w:sz w:val="24"/>
          <w:szCs w:val="24"/>
          <w:lang w:val="en-US"/>
        </w:rPr>
        <w:t>ei</w:t>
      </w:r>
      <w:r>
        <w:rPr>
          <w:rFonts w:hint="default" w:ascii="Times New Roman" w:hAnsi="Times New Roman" w:cs="Times New Roman"/>
          <w:sz w:val="24"/>
          <w:szCs w:val="24"/>
        </w:rPr>
        <w:t>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70F7334F">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lang w:val="lt-LT"/>
        </w:rPr>
        <w:t>3</w:t>
      </w: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rPr>
        <w:t>9</w:t>
      </w:r>
      <w:r>
        <w:rPr>
          <w:rFonts w:hint="default" w:ascii="Times New Roman" w:hAnsi="Times New Roman" w:cs="Times New Roman"/>
          <w:color w:val="000000"/>
          <w:sz w:val="24"/>
          <w:szCs w:val="24"/>
        </w:rPr>
        <w:t>. Jeigu T</w:t>
      </w:r>
      <w:r>
        <w:rPr>
          <w:rFonts w:hint="default" w:ascii="Times New Roman" w:hAnsi="Times New Roman" w:cs="Times New Roman"/>
          <w:color w:val="000000"/>
          <w:sz w:val="24"/>
          <w:szCs w:val="24"/>
          <w:lang w:val="en-US"/>
        </w:rPr>
        <w:t>ei</w:t>
      </w:r>
      <w:r>
        <w:rPr>
          <w:rFonts w:hint="default" w:ascii="Times New Roman" w:hAnsi="Times New Roman" w:cs="Times New Roman"/>
          <w:color w:val="000000"/>
          <w:sz w:val="24"/>
          <w:szCs w:val="24"/>
        </w:rPr>
        <w:t>kėjo</w:t>
      </w:r>
      <w:r>
        <w:rPr>
          <w:rFonts w:hint="default" w:ascii="Times New Roman" w:hAnsi="Times New Roman" w:cs="Times New Roman"/>
          <w:sz w:val="24"/>
          <w:szCs w:val="24"/>
        </w:rPr>
        <w:t xml:space="preserve"> kvalifikacija dėl teisės verstis atitinkama veikla nebuvo tikrinama arba tikrinama ne visa apimtimi, T</w:t>
      </w:r>
      <w:r>
        <w:rPr>
          <w:rFonts w:hint="default" w:ascii="Times New Roman" w:hAnsi="Times New Roman" w:cs="Times New Roman"/>
          <w:sz w:val="24"/>
          <w:szCs w:val="24"/>
          <w:lang w:val="en-US"/>
        </w:rPr>
        <w:t>ei</w:t>
      </w:r>
      <w:r>
        <w:rPr>
          <w:rFonts w:hint="default" w:ascii="Times New Roman" w:hAnsi="Times New Roman" w:cs="Times New Roman"/>
          <w:sz w:val="24"/>
          <w:szCs w:val="24"/>
        </w:rPr>
        <w:t>kėjas Pirkėjui įsipareigoja, kad Sutartį vykdys tik tokią teisę turintys asmenys;</w:t>
      </w:r>
    </w:p>
    <w:p w14:paraId="323E594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highlight w:val="none"/>
          <w:lang w:val="lt"/>
        </w:rPr>
      </w:pPr>
      <w:r>
        <w:rPr>
          <w:rFonts w:hint="default" w:ascii="Times New Roman" w:hAnsi="Times New Roman" w:cs="Times New Roman"/>
          <w:color w:val="000000"/>
          <w:sz w:val="24"/>
          <w:szCs w:val="24"/>
          <w:highlight w:val="none"/>
          <w:lang w:val="lt-LT"/>
        </w:rPr>
        <w:t>3</w:t>
      </w:r>
      <w:r>
        <w:rPr>
          <w:rFonts w:hint="default" w:ascii="Times New Roman" w:hAnsi="Times New Roman" w:cs="Times New Roman"/>
          <w:color w:val="000000"/>
          <w:sz w:val="24"/>
          <w:szCs w:val="24"/>
          <w:highlight w:val="none"/>
        </w:rPr>
        <w:t>.1.</w:t>
      </w:r>
      <w:r>
        <w:rPr>
          <w:rFonts w:hint="default" w:ascii="Times New Roman" w:hAnsi="Times New Roman" w:cs="Times New Roman"/>
          <w:color w:val="000000"/>
          <w:sz w:val="24"/>
          <w:szCs w:val="24"/>
          <w:highlight w:val="none"/>
          <w:lang w:val="lt-LT"/>
        </w:rPr>
        <w:t>1</w:t>
      </w:r>
      <w:r>
        <w:rPr>
          <w:rFonts w:hint="default" w:ascii="Times New Roman" w:hAnsi="Times New Roman" w:cs="Times New Roman"/>
          <w:color w:val="000000"/>
          <w:sz w:val="24"/>
          <w:szCs w:val="24"/>
          <w:highlight w:val="none"/>
          <w:lang w:val="en-US"/>
        </w:rPr>
        <w:t>0</w:t>
      </w:r>
      <w:r>
        <w:rPr>
          <w:rFonts w:hint="default" w:ascii="Times New Roman" w:hAnsi="Times New Roman" w:cs="Times New Roman"/>
          <w:color w:val="000000"/>
          <w:sz w:val="24"/>
          <w:szCs w:val="24"/>
          <w:highlight w:val="none"/>
        </w:rPr>
        <w:t xml:space="preserve">. </w:t>
      </w:r>
      <w:r>
        <w:rPr>
          <w:rFonts w:hint="default" w:ascii="Times New Roman" w:hAnsi="Times New Roman" w:cs="Times New Roman"/>
          <w:color w:val="000000"/>
          <w:sz w:val="24"/>
          <w:szCs w:val="24"/>
          <w:highlight w:val="none"/>
          <w:lang w:val="en-US"/>
        </w:rPr>
        <w:t>s</w:t>
      </w:r>
      <w:r>
        <w:rPr>
          <w:rFonts w:hint="default" w:ascii="Times New Roman" w:hAnsi="Times New Roman" w:cs="Times New Roman"/>
          <w:sz w:val="24"/>
          <w:szCs w:val="24"/>
          <w:highlight w:val="none"/>
          <w:lang w:val="lt"/>
        </w:rPr>
        <w:t xml:space="preserve">iekiant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w:t>
      </w:r>
      <w:r>
        <w:rPr>
          <w:rFonts w:hint="default" w:ascii="Times New Roman" w:hAnsi="Times New Roman" w:cs="Times New Roman"/>
          <w:b w:val="0"/>
          <w:i w:val="0"/>
          <w:caps w:val="0"/>
          <w:smallCaps w:val="0"/>
          <w:color w:val="000000"/>
          <w:spacing w:val="0"/>
          <w:sz w:val="24"/>
          <w:szCs w:val="24"/>
          <w:highlight w:val="none"/>
          <w:lang w:val="lt"/>
        </w:rPr>
        <w:t>Aplinkos apsaugos kriterijų taikymo, vykdant žaliuosius pirkimus, tvarkos</w:t>
      </w:r>
      <w:r>
        <w:rPr>
          <w:rFonts w:hint="default" w:ascii="Times New Roman" w:hAnsi="Times New Roman" w:cs="Times New Roman"/>
          <w:sz w:val="24"/>
          <w:szCs w:val="24"/>
          <w:highlight w:val="none"/>
          <w:lang w:val="lt"/>
        </w:rPr>
        <w:t xml:space="preserve"> aprašo, patvirtinto Lietuvos Respublikos aplinkos ministro 2011 m. birželio 28 d. įsakymu Nr. D1-508 „Dėl aplinkos apsaugos kriterijų taikymo, vykdant žaliuosius pirkimus, tvarkos aprašo patvirtinimo“ (toliau – Tvarkos aprašas) 2 priedo 1 punkte;</w:t>
      </w:r>
    </w:p>
    <w:p w14:paraId="03520B98">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Style w:val="32"/>
          <w:rFonts w:hint="default" w:ascii="Times New Roman" w:hAnsi="Times New Roman" w:cs="Times New Roman"/>
          <w:sz w:val="24"/>
          <w:szCs w:val="24"/>
          <w:highlight w:val="green"/>
          <w:lang w:val="en-US" w:eastAsia="lt-LT"/>
        </w:rPr>
      </w:pPr>
      <w:r>
        <w:rPr>
          <w:rStyle w:val="32"/>
          <w:rFonts w:hint="default" w:ascii="Times New Roman" w:hAnsi="Times New Roman" w:cs="Times New Roman"/>
          <w:sz w:val="24"/>
          <w:szCs w:val="24"/>
          <w:highlight w:val="none"/>
          <w:lang w:val="en-US" w:eastAsia="lt-LT"/>
        </w:rPr>
        <w:t>3.1.11. v</w:t>
      </w:r>
      <w:r>
        <w:rPr>
          <w:rFonts w:hint="default" w:ascii="Times New Roman" w:hAnsi="Times New Roman" w:cs="Times New Roman"/>
          <w:sz w:val="24"/>
          <w:szCs w:val="24"/>
          <w:lang w:val="lt-LT"/>
        </w:rPr>
        <w:t xml:space="preserve">adovaujantis Aplinkos apsaugos kriterijų taikymo, vykdant žaliuosius pirkimus, tvarkos aprašo, patvirtinto Lietuvos Respublikos aplinkos ministro 2011 m. birželio 28 d. įsakymu Nr. D1-508, 4.3 papunkčiu, </w:t>
      </w:r>
      <w:r>
        <w:rPr>
          <w:rFonts w:hint="default" w:ascii="Times New Roman" w:hAnsi="Times New Roman" w:cs="Times New Roman"/>
          <w:sz w:val="24"/>
          <w:szCs w:val="24"/>
          <w:lang w:val="en-US"/>
        </w:rPr>
        <w:t>teikdamas Paslaugas,</w:t>
      </w:r>
      <w:r>
        <w:rPr>
          <w:rFonts w:hint="default" w:ascii="Times New Roman" w:hAnsi="Times New Roman" w:cs="Times New Roman"/>
          <w:sz w:val="24"/>
          <w:szCs w:val="24"/>
          <w:lang w:eastAsia="lt-LT"/>
        </w:rPr>
        <w:t xml:space="preserve"> taik</w:t>
      </w:r>
      <w:r>
        <w:rPr>
          <w:rFonts w:hint="default" w:ascii="Times New Roman" w:hAnsi="Times New Roman" w:cs="Times New Roman"/>
          <w:sz w:val="24"/>
          <w:szCs w:val="24"/>
          <w:lang w:val="en-US" w:eastAsia="lt-LT"/>
        </w:rPr>
        <w:t>yti</w:t>
      </w:r>
      <w:r>
        <w:rPr>
          <w:rFonts w:hint="default" w:ascii="Times New Roman" w:hAnsi="Times New Roman" w:cs="Times New Roman"/>
          <w:sz w:val="24"/>
          <w:szCs w:val="24"/>
          <w:lang w:eastAsia="lt-LT"/>
        </w:rPr>
        <w:t xml:space="preserve"> aplinkos apsaugos vadybos sistemos reikalavimus </w:t>
      </w:r>
      <w:r>
        <w:rPr>
          <w:rFonts w:hint="default" w:ascii="Times New Roman" w:hAnsi="Times New Roman" w:cs="Times New Roman"/>
          <w:sz w:val="24"/>
          <w:szCs w:val="24"/>
          <w:lang w:val="en-US" w:eastAsia="lt-LT"/>
        </w:rPr>
        <w:t xml:space="preserve">visa apimtimi </w:t>
      </w:r>
      <w:r>
        <w:rPr>
          <w:rFonts w:hint="default" w:ascii="Times New Roman" w:hAnsi="Times New Roman" w:cs="Times New Roman"/>
          <w:sz w:val="24"/>
          <w:szCs w:val="24"/>
          <w:lang w:eastAsia="lt-LT"/>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hint="default" w:ascii="Times New Roman" w:hAnsi="Times New Roman" w:cs="Times New Roman"/>
          <w:sz w:val="24"/>
          <w:szCs w:val="24"/>
          <w:lang w:val="en-US" w:eastAsia="lt-LT"/>
        </w:rPr>
        <w:t>;</w:t>
      </w:r>
    </w:p>
    <w:p w14:paraId="4954131B">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.1.1</w:t>
      </w:r>
      <w:r>
        <w:rPr>
          <w:rFonts w:hint="default" w:ascii="Times New Roman" w:hAnsi="Times New Roman" w:cs="Times New Roman"/>
          <w:sz w:val="24"/>
          <w:szCs w:val="24"/>
          <w:lang w:val="en-US"/>
        </w:rPr>
        <w:t>2</w:t>
      </w:r>
      <w:r>
        <w:rPr>
          <w:rFonts w:hint="default" w:ascii="Times New Roman" w:hAnsi="Times New Roman" w:cs="Times New Roman"/>
          <w:sz w:val="24"/>
          <w:szCs w:val="24"/>
        </w:rPr>
        <w:t>. tinkamai vykdyti kitus įsipareigojimus, numatytus Sutartyje ir galiojančiuose Lietuvos Respublikos  teisės aktuose.</w:t>
      </w:r>
    </w:p>
    <w:p w14:paraId="19EB71A0">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.2.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turi teisę:</w:t>
      </w:r>
    </w:p>
    <w:p w14:paraId="42D3BCDF">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.2.1. gauti Paslaugų kainą su sąlyga, kad jis tinkamai ir laiku įvykdo visus šioje Sutartyje numatytus įsipareigojimus;</w:t>
      </w:r>
    </w:p>
    <w:p w14:paraId="0D337249">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eastAsia="LiberationSerif" w:cs="Times New Roman"/>
          <w:color w:val="00000A"/>
          <w:sz w:val="24"/>
          <w:szCs w:val="24"/>
          <w:highlight w:val="none"/>
          <w:lang w:val="lt-LT"/>
        </w:rPr>
      </w:pPr>
      <w:r>
        <w:rPr>
          <w:rFonts w:hint="default" w:ascii="Times New Roman" w:hAnsi="Times New Roman" w:cs="Times New Roman"/>
          <w:sz w:val="24"/>
          <w:szCs w:val="24"/>
          <w:lang w:val="lt-LT"/>
        </w:rPr>
        <w:t xml:space="preserve">3.2.2. </w:t>
      </w:r>
      <w:r>
        <w:rPr>
          <w:rFonts w:hint="default" w:ascii="Times New Roman" w:hAnsi="Times New Roman" w:eastAsia="LiberationSerif" w:cs="Times New Roman"/>
          <w:color w:val="00000A"/>
          <w:sz w:val="24"/>
          <w:szCs w:val="24"/>
          <w:highlight w:val="none"/>
        </w:rPr>
        <w:t>jei Pirkėjas naudojasi tiesioginio atsiskaitymo su subt</w:t>
      </w:r>
      <w:r>
        <w:rPr>
          <w:rFonts w:hint="default" w:ascii="Times New Roman" w:hAnsi="Times New Roman" w:eastAsia="LiberationSerif" w:cs="Times New Roman"/>
          <w:color w:val="00000A"/>
          <w:sz w:val="24"/>
          <w:szCs w:val="24"/>
          <w:highlight w:val="none"/>
          <w:lang w:val="lt-LT"/>
        </w:rPr>
        <w:t>ei</w:t>
      </w:r>
      <w:r>
        <w:rPr>
          <w:rFonts w:hint="default" w:ascii="Times New Roman" w:hAnsi="Times New Roman" w:eastAsia="LiberationSerif" w:cs="Times New Roman"/>
          <w:color w:val="00000A"/>
          <w:sz w:val="24"/>
          <w:szCs w:val="24"/>
          <w:highlight w:val="none"/>
        </w:rPr>
        <w:t>kėjais galimybe, T</w:t>
      </w:r>
      <w:r>
        <w:rPr>
          <w:rFonts w:hint="default" w:ascii="Times New Roman" w:hAnsi="Times New Roman" w:eastAsia="LiberationSerif" w:cs="Times New Roman"/>
          <w:color w:val="00000A"/>
          <w:sz w:val="24"/>
          <w:szCs w:val="24"/>
          <w:highlight w:val="none"/>
          <w:lang w:val="lt-LT"/>
        </w:rPr>
        <w:t>ei</w:t>
      </w:r>
      <w:r>
        <w:rPr>
          <w:rFonts w:hint="default" w:ascii="Times New Roman" w:hAnsi="Times New Roman" w:eastAsia="LiberationSerif" w:cs="Times New Roman"/>
          <w:color w:val="00000A"/>
          <w:sz w:val="24"/>
          <w:szCs w:val="24"/>
          <w:highlight w:val="none"/>
        </w:rPr>
        <w:t>kėjas turi teisę</w:t>
      </w:r>
      <w:r>
        <w:rPr>
          <w:rFonts w:hint="default" w:ascii="Times New Roman" w:hAnsi="Times New Roman" w:eastAsia="LiberationSerif" w:cs="Times New Roman"/>
          <w:color w:val="00000A"/>
          <w:sz w:val="24"/>
          <w:szCs w:val="24"/>
          <w:highlight w:val="none"/>
          <w:lang w:val="en-US"/>
        </w:rPr>
        <w:t xml:space="preserve"> </w:t>
      </w:r>
      <w:r>
        <w:rPr>
          <w:rFonts w:hint="default" w:ascii="Times New Roman" w:hAnsi="Times New Roman" w:eastAsia="LiberationSerif" w:cs="Times New Roman"/>
          <w:color w:val="00000A"/>
          <w:sz w:val="24"/>
          <w:szCs w:val="24"/>
          <w:highlight w:val="none"/>
        </w:rPr>
        <w:t>prieštarauti nepagrįstiems mokėjimams subt</w:t>
      </w:r>
      <w:r>
        <w:rPr>
          <w:rFonts w:hint="default" w:ascii="Times New Roman" w:hAnsi="Times New Roman" w:eastAsia="LiberationSerif" w:cs="Times New Roman"/>
          <w:color w:val="00000A"/>
          <w:sz w:val="24"/>
          <w:szCs w:val="24"/>
          <w:highlight w:val="none"/>
          <w:lang w:val="lt-LT"/>
        </w:rPr>
        <w:t>ei</w:t>
      </w:r>
      <w:r>
        <w:rPr>
          <w:rFonts w:hint="default" w:ascii="Times New Roman" w:hAnsi="Times New Roman" w:eastAsia="LiberationSerif" w:cs="Times New Roman"/>
          <w:color w:val="00000A"/>
          <w:sz w:val="24"/>
          <w:szCs w:val="24"/>
          <w:highlight w:val="none"/>
        </w:rPr>
        <w:t>kėjams</w:t>
      </w:r>
      <w:r>
        <w:rPr>
          <w:rFonts w:hint="default" w:ascii="Times New Roman" w:hAnsi="Times New Roman" w:eastAsia="LiberationSerif" w:cs="Times New Roman"/>
          <w:color w:val="00000A"/>
          <w:sz w:val="24"/>
          <w:szCs w:val="24"/>
          <w:highlight w:val="none"/>
          <w:lang w:val="lt-LT"/>
        </w:rPr>
        <w:t>;</w:t>
      </w:r>
    </w:p>
    <w:p w14:paraId="5E0CBC34">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.2.</w:t>
      </w:r>
      <w:r>
        <w:rPr>
          <w:rFonts w:hint="default" w:ascii="Times New Roman" w:hAnsi="Times New Roman" w:cs="Times New Roman"/>
          <w:sz w:val="24"/>
          <w:szCs w:val="24"/>
          <w:lang w:val="lt-LT"/>
        </w:rPr>
        <w:t>3</w:t>
      </w:r>
      <w:r>
        <w:rPr>
          <w:rFonts w:hint="default" w:ascii="Times New Roman" w:hAnsi="Times New Roman" w:cs="Times New Roman"/>
          <w:sz w:val="24"/>
          <w:szCs w:val="24"/>
        </w:rPr>
        <w:t>.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turi ir kitas šios Sutarties ir Lietuvos Respublikos  galiojančių teisės aktų numatytas teises.</w:t>
      </w:r>
    </w:p>
    <w:p w14:paraId="59A4489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.3. Pirkėjas įsipareigoja:</w:t>
      </w:r>
    </w:p>
    <w:p w14:paraId="7682036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.3.1. laiku priimti iš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tinkamai ir kokybiškai suteiktas Paslaugas ir laiku už jas atsiskaityti šioje Sutartyje nustatyta tvarka;</w:t>
      </w:r>
    </w:p>
    <w:p w14:paraId="4BA9F3BB">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.3.2. nedelsiant pranešti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apie Sutarties sąlygų pažeidimą, kai tik toks pažeidimas yra nustatomas;</w:t>
      </w:r>
    </w:p>
    <w:p w14:paraId="4DC6E70D">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.3.</w:t>
      </w:r>
      <w:r>
        <w:rPr>
          <w:rFonts w:hint="default" w:ascii="Times New Roman" w:hAnsi="Times New Roman" w:cs="Times New Roman"/>
          <w:sz w:val="24"/>
          <w:szCs w:val="24"/>
          <w:lang w:val="lt-LT"/>
        </w:rPr>
        <w:t>3</w:t>
      </w:r>
      <w:r>
        <w:rPr>
          <w:rFonts w:hint="default" w:ascii="Times New Roman" w:hAnsi="Times New Roman" w:cs="Times New Roman"/>
          <w:sz w:val="24"/>
          <w:szCs w:val="24"/>
        </w:rPr>
        <w:t>.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sudaryti visas sąlygas, suteikti informaciją ar dokumentus, būtinus Paslaugoms teikti.</w:t>
      </w:r>
    </w:p>
    <w:p w14:paraId="7412D786">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.4. Pirkėjas turi teisę:</w:t>
      </w:r>
    </w:p>
    <w:p w14:paraId="6D528AC2">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.4.1. reikalauti, jog tinkamai, laiku ir kokybiškai būtų teikiamos Paslaugos, prižiūrėti Paslaugų teikimą bei teikti pastabas dėl jų teikimo, taip pat žodžiu ir raštu nurodyti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teikiamų Paslaugų trūkumus ar neatitikimus; reikalauti, kad jie būtų pašalinti per protingą terminą;</w:t>
      </w:r>
    </w:p>
    <w:p w14:paraId="41B30E8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3</w:t>
      </w:r>
      <w:r>
        <w:rPr>
          <w:rFonts w:hint="default" w:ascii="Times New Roman" w:hAnsi="Times New Roman" w:cs="Times New Roman"/>
          <w:sz w:val="24"/>
          <w:szCs w:val="24"/>
        </w:rPr>
        <w:t>.4.</w:t>
      </w:r>
      <w:r>
        <w:rPr>
          <w:rFonts w:hint="default" w:ascii="Times New Roman" w:hAnsi="Times New Roman" w:cs="Times New Roman"/>
          <w:sz w:val="24"/>
          <w:szCs w:val="24"/>
          <w:lang w:val="lt-LT"/>
        </w:rPr>
        <w:t>2</w:t>
      </w:r>
      <w:r>
        <w:rPr>
          <w:rFonts w:hint="default" w:ascii="Times New Roman" w:hAnsi="Times New Roman" w:cs="Times New Roman"/>
          <w:sz w:val="24"/>
          <w:szCs w:val="24"/>
        </w:rPr>
        <w:t>. Pirkėjas turi visas šios Sutarties bei Lietuvos Respublikos galiojančių teisės aktų numatytas teises.</w:t>
      </w:r>
    </w:p>
    <w:p w14:paraId="70997500">
      <w:pPr>
        <w:numPr>
          <w:ilvl w:val="0"/>
          <w:numId w:val="0"/>
        </w:numPr>
        <w:ind w:leftChars="0"/>
      </w:pPr>
    </w:p>
    <w:p w14:paraId="2F182497">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I</w:t>
      </w:r>
      <w:r>
        <w:rPr>
          <w:rFonts w:hint="default" w:ascii="Times New Roman" w:hAnsi="Times New Roman" w:cs="Times New Roman"/>
          <w:sz w:val="24"/>
          <w:szCs w:val="24"/>
        </w:rPr>
        <w:t>V. SUTARTIES ĮVYKDYMO UŽTIKRINIMAS</w:t>
      </w:r>
    </w:p>
    <w:p w14:paraId="4D52A714">
      <w:pPr>
        <w:keepNext w:val="0"/>
        <w:keepLines w:val="0"/>
        <w:pageBreakBefore w:val="0"/>
        <w:widowControl/>
        <w:kinsoku/>
        <w:wordWrap/>
        <w:overflowPunct/>
        <w:topLinePunct w:val="0"/>
        <w:autoSpaceDE/>
        <w:autoSpaceDN/>
        <w:bidi w:val="0"/>
        <w:adjustRightInd/>
        <w:snapToGrid/>
        <w:spacing w:line="248" w:lineRule="auto"/>
        <w:ind w:left="0" w:leftChars="0" w:firstLine="567" w:firstLineChars="0"/>
        <w:jc w:val="both"/>
        <w:textAlignment w:val="auto"/>
        <w:rPr>
          <w:rFonts w:hint="default" w:ascii="Times New Roman" w:hAnsi="Times New Roman" w:cs="Times New Roman"/>
          <w:sz w:val="22"/>
          <w:szCs w:val="22"/>
          <w:lang w:val="lt-LT"/>
        </w:rPr>
      </w:pPr>
    </w:p>
    <w:p w14:paraId="299B267F">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lt-LT"/>
        </w:rPr>
        <w:t>4</w:t>
      </w:r>
      <w:r>
        <w:rPr>
          <w:rFonts w:hint="default" w:ascii="Times New Roman" w:hAnsi="Times New Roman" w:cs="Times New Roman"/>
          <w:sz w:val="24"/>
          <w:szCs w:val="24"/>
        </w:rPr>
        <w:t>.1.</w:t>
      </w:r>
      <w:r>
        <w:rPr>
          <w:rFonts w:hint="default" w:ascii="Times New Roman" w:hAnsi="Times New Roman" w:cs="Times New Roman"/>
          <w:sz w:val="24"/>
          <w:szCs w:val="24"/>
          <w:lang w:val="en-US"/>
        </w:rPr>
        <w:t xml:space="preserve"> </w:t>
      </w:r>
      <w:r>
        <w:rPr>
          <w:rFonts w:hint="default" w:ascii="Times New Roman" w:hAnsi="Times New Roman" w:cs="Times New Roman"/>
          <w:color w:val="auto"/>
          <w:sz w:val="24"/>
          <w:szCs w:val="24"/>
        </w:rPr>
        <w:t>Sutarties tinkamas įvykdymas yra užtikrintas netesybomis:</w:t>
      </w:r>
    </w:p>
    <w:p w14:paraId="4C47F529">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kern w:val="0"/>
          <w:sz w:val="24"/>
          <w:szCs w:val="24"/>
          <w:highlight w:val="none"/>
          <w:lang w:val="lt" w:bidi="ar"/>
        </w:rPr>
      </w:pPr>
      <w:r>
        <w:rPr>
          <w:rFonts w:hint="default" w:ascii="Times New Roman" w:hAnsi="Times New Roman" w:cs="Times New Roman"/>
          <w:color w:val="auto"/>
          <w:kern w:val="0"/>
          <w:sz w:val="24"/>
          <w:szCs w:val="24"/>
          <w:highlight w:val="none"/>
          <w:lang w:val="en-US" w:bidi="ar"/>
        </w:rPr>
        <w:t>4</w:t>
      </w:r>
      <w:r>
        <w:rPr>
          <w:rFonts w:hint="default" w:ascii="Times New Roman" w:hAnsi="Times New Roman" w:cs="Times New Roman"/>
          <w:color w:val="auto"/>
          <w:kern w:val="0"/>
          <w:sz w:val="24"/>
          <w:szCs w:val="24"/>
          <w:highlight w:val="none"/>
          <w:lang w:val="lt" w:bidi="ar"/>
        </w:rPr>
        <w:t>.1.1. T</w:t>
      </w:r>
      <w:r>
        <w:rPr>
          <w:rFonts w:hint="default" w:ascii="Times New Roman" w:hAnsi="Times New Roman" w:cs="Times New Roman"/>
          <w:color w:val="auto"/>
          <w:kern w:val="0"/>
          <w:sz w:val="24"/>
          <w:szCs w:val="24"/>
          <w:highlight w:val="none"/>
          <w:lang w:bidi="ar"/>
        </w:rPr>
        <w:t>ei</w:t>
      </w:r>
      <w:r>
        <w:rPr>
          <w:rFonts w:hint="default" w:ascii="Times New Roman" w:hAnsi="Times New Roman" w:cs="Times New Roman"/>
          <w:color w:val="auto"/>
          <w:kern w:val="0"/>
          <w:sz w:val="24"/>
          <w:szCs w:val="24"/>
          <w:highlight w:val="none"/>
          <w:lang w:val="lt" w:bidi="ar"/>
        </w:rPr>
        <w:t xml:space="preserve">kėjui iš esmės pažeidus Sutartį ir dėl to ją nutraukus – </w:t>
      </w:r>
      <w:r>
        <w:rPr>
          <w:rFonts w:hint="default" w:ascii="Times New Roman" w:hAnsi="Times New Roman" w:eastAsia="SimSun" w:cs="Times New Roman"/>
          <w:color w:val="auto"/>
          <w:sz w:val="24"/>
          <w:szCs w:val="24"/>
          <w:highlight w:val="none"/>
          <w:lang w:val="lt-LT"/>
        </w:rPr>
        <w:t>5 (penkių)</w:t>
      </w:r>
      <w:r>
        <w:rPr>
          <w:rFonts w:hint="default" w:ascii="Times New Roman" w:hAnsi="Times New Roman" w:eastAsia="SimSun" w:cs="Times New Roman"/>
          <w:color w:val="auto"/>
          <w:sz w:val="24"/>
          <w:szCs w:val="24"/>
          <w:highlight w:val="none"/>
        </w:rPr>
        <w:t xml:space="preserve"> </w:t>
      </w:r>
      <w:r>
        <w:rPr>
          <w:rFonts w:hint="default" w:ascii="Times New Roman" w:hAnsi="Times New Roman" w:cs="Times New Roman"/>
          <w:color w:val="auto"/>
          <w:kern w:val="0"/>
          <w:sz w:val="24"/>
          <w:szCs w:val="24"/>
          <w:highlight w:val="none"/>
          <w:lang w:val="lt" w:bidi="ar"/>
        </w:rPr>
        <w:t xml:space="preserve">proc. bauda nuo </w:t>
      </w:r>
      <w:r>
        <w:rPr>
          <w:rFonts w:hint="default" w:ascii="Times New Roman" w:hAnsi="Times New Roman" w:cs="Times New Roman"/>
          <w:color w:val="auto"/>
          <w:kern w:val="0"/>
          <w:sz w:val="24"/>
          <w:szCs w:val="24"/>
          <w:highlight w:val="none"/>
          <w:lang w:val="lt-LT" w:bidi="ar"/>
        </w:rPr>
        <w:t>pradinės</w:t>
      </w:r>
      <w:r>
        <w:rPr>
          <w:rFonts w:hint="default" w:ascii="Times New Roman" w:hAnsi="Times New Roman" w:cs="Times New Roman"/>
          <w:color w:val="auto"/>
          <w:kern w:val="0"/>
          <w:sz w:val="24"/>
          <w:szCs w:val="24"/>
          <w:highlight w:val="none"/>
          <w:lang w:val="lt" w:bidi="ar"/>
        </w:rPr>
        <w:t xml:space="preserve"> Sutarties kainos Eur be PVM;</w:t>
      </w:r>
    </w:p>
    <w:p w14:paraId="0C1D1547">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kern w:val="0"/>
          <w:sz w:val="24"/>
          <w:szCs w:val="24"/>
          <w:highlight w:val="none"/>
          <w:lang w:bidi="ar"/>
        </w:rPr>
      </w:pPr>
      <w:r>
        <w:rPr>
          <w:rFonts w:hint="default" w:ascii="Times New Roman" w:hAnsi="Times New Roman" w:cs="Times New Roman"/>
          <w:color w:val="auto"/>
          <w:kern w:val="0"/>
          <w:sz w:val="24"/>
          <w:szCs w:val="24"/>
          <w:highlight w:val="none"/>
          <w:lang w:val="en-US" w:bidi="ar"/>
        </w:rPr>
        <w:t>4</w:t>
      </w:r>
      <w:r>
        <w:rPr>
          <w:rFonts w:hint="default" w:ascii="Times New Roman" w:hAnsi="Times New Roman" w:cs="Times New Roman"/>
          <w:color w:val="auto"/>
          <w:kern w:val="0"/>
          <w:sz w:val="24"/>
          <w:szCs w:val="24"/>
          <w:highlight w:val="none"/>
          <w:lang w:val="lt" w:bidi="ar"/>
        </w:rPr>
        <w:t>.1.2. T</w:t>
      </w:r>
      <w:r>
        <w:rPr>
          <w:rFonts w:hint="default" w:ascii="Times New Roman" w:hAnsi="Times New Roman" w:cs="Times New Roman"/>
          <w:color w:val="auto"/>
          <w:kern w:val="0"/>
          <w:sz w:val="24"/>
          <w:szCs w:val="24"/>
          <w:highlight w:val="none"/>
          <w:lang w:bidi="ar"/>
        </w:rPr>
        <w:t>ei</w:t>
      </w:r>
      <w:r>
        <w:rPr>
          <w:rFonts w:hint="default" w:ascii="Times New Roman" w:hAnsi="Times New Roman" w:cs="Times New Roman"/>
          <w:color w:val="auto"/>
          <w:kern w:val="0"/>
          <w:sz w:val="24"/>
          <w:szCs w:val="24"/>
          <w:highlight w:val="none"/>
          <w:lang w:val="lt" w:bidi="ar"/>
        </w:rPr>
        <w:t xml:space="preserve">kėjui iš esmės pažeidus Sutartį – </w:t>
      </w:r>
      <w:r>
        <w:rPr>
          <w:rFonts w:hint="default" w:ascii="Times New Roman" w:hAnsi="Times New Roman" w:eastAsia="SimSun" w:cs="Times New Roman"/>
          <w:color w:val="auto"/>
          <w:sz w:val="24"/>
          <w:szCs w:val="24"/>
          <w:highlight w:val="none"/>
          <w:lang w:val="lt-LT"/>
        </w:rPr>
        <w:t>3 (trijų)</w:t>
      </w:r>
      <w:r>
        <w:rPr>
          <w:rFonts w:hint="default" w:ascii="Times New Roman" w:hAnsi="Times New Roman" w:cs="Times New Roman"/>
          <w:color w:val="auto"/>
          <w:kern w:val="0"/>
          <w:sz w:val="24"/>
          <w:szCs w:val="24"/>
          <w:highlight w:val="none"/>
          <w:lang w:val="lt" w:bidi="ar"/>
        </w:rPr>
        <w:t xml:space="preserve"> proc. bauda nuo Sutarties dalyko sudėtinės dalies kainos Eur be PVM</w:t>
      </w:r>
      <w:r>
        <w:rPr>
          <w:rFonts w:hint="default" w:ascii="Times New Roman" w:hAnsi="Times New Roman" w:cs="Times New Roman"/>
          <w:color w:val="auto"/>
          <w:kern w:val="0"/>
          <w:sz w:val="24"/>
          <w:szCs w:val="24"/>
          <w:highlight w:val="none"/>
          <w:lang w:bidi="ar"/>
        </w:rPr>
        <w:t>;</w:t>
      </w:r>
    </w:p>
    <w:p w14:paraId="74E192C1">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lang w:val="en-US" w:bidi="ar"/>
        </w:rPr>
        <w:t>4</w:t>
      </w:r>
      <w:r>
        <w:rPr>
          <w:rFonts w:hint="default" w:ascii="Times New Roman" w:hAnsi="Times New Roman" w:cs="Times New Roman"/>
          <w:color w:val="auto"/>
          <w:kern w:val="0"/>
          <w:sz w:val="24"/>
          <w:szCs w:val="24"/>
          <w:highlight w:val="none"/>
          <w:lang w:val="lt" w:bidi="ar"/>
        </w:rPr>
        <w:t>.1.3. T</w:t>
      </w:r>
      <w:r>
        <w:rPr>
          <w:rFonts w:hint="default" w:ascii="Times New Roman" w:hAnsi="Times New Roman" w:cs="Times New Roman"/>
          <w:color w:val="auto"/>
          <w:kern w:val="0"/>
          <w:sz w:val="24"/>
          <w:szCs w:val="24"/>
          <w:highlight w:val="none"/>
          <w:lang w:bidi="ar"/>
        </w:rPr>
        <w:t>ei</w:t>
      </w:r>
      <w:r>
        <w:rPr>
          <w:rFonts w:hint="default" w:ascii="Times New Roman" w:hAnsi="Times New Roman" w:cs="Times New Roman"/>
          <w:color w:val="auto"/>
          <w:kern w:val="0"/>
          <w:sz w:val="24"/>
          <w:szCs w:val="24"/>
          <w:highlight w:val="none"/>
          <w:lang w:val="lt" w:bidi="ar"/>
        </w:rPr>
        <w:t xml:space="preserve">kėjui pažeidus Sutartį, kai toks pažeidimas nėra pripažįstamas esminiu – </w:t>
      </w:r>
      <w:r>
        <w:rPr>
          <w:rFonts w:hint="default" w:ascii="Times New Roman" w:hAnsi="Times New Roman" w:eastAsia="SimSun" w:cs="Times New Roman"/>
          <w:color w:val="auto"/>
          <w:sz w:val="24"/>
          <w:szCs w:val="24"/>
          <w:highlight w:val="none"/>
          <w:lang w:val="lt-LT"/>
        </w:rPr>
        <w:t>1 (vieno)</w:t>
      </w:r>
      <w:r>
        <w:rPr>
          <w:rFonts w:hint="default" w:ascii="Times New Roman" w:hAnsi="Times New Roman" w:cs="Times New Roman"/>
          <w:color w:val="auto"/>
          <w:kern w:val="0"/>
          <w:sz w:val="24"/>
          <w:szCs w:val="24"/>
          <w:highlight w:val="none"/>
          <w:lang w:val="lt" w:bidi="ar"/>
        </w:rPr>
        <w:t xml:space="preserve"> proc. bauda nuo Sutarties dalyko sudėtinės dalies kainos Eur be PVM.</w:t>
      </w:r>
    </w:p>
    <w:p w14:paraId="4774EC2E">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.2. Sutarties įvykdymo užtikrinimu garantuojama, kad Pirkėjui bus atlyginti nuostoliai, atsiradę dėl Teikėjo kaltės pažeidus Sutartį ir (ar) ją nutraukus. Teikėjas, teikdamas pasiūlymą pirkimui ir vykdydamas Sutartį, atsako ir už dėl trečiųjų asmenų atsiradusius šios Sutarties pažeidimus.</w:t>
      </w:r>
    </w:p>
    <w:p w14:paraId="2B37E4C9">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en-US" w:bidi="ar-SA"/>
        </w:rPr>
        <w:t>4</w:t>
      </w:r>
      <w:r>
        <w:rPr>
          <w:rFonts w:hint="default" w:ascii="Times New Roman" w:hAnsi="Times New Roman" w:cs="Times New Roman"/>
          <w:color w:val="auto"/>
          <w:sz w:val="24"/>
          <w:szCs w:val="24"/>
          <w:lang w:eastAsia="en-US" w:bidi="ar-SA"/>
        </w:rPr>
        <w:t xml:space="preserve">.3. </w:t>
      </w:r>
      <w:bookmarkStart w:id="0" w:name="__DdeLink__2926_694179355"/>
      <w:bookmarkEnd w:id="0"/>
      <w:r>
        <w:rPr>
          <w:rFonts w:hint="default" w:ascii="Times New Roman" w:hAnsi="Times New Roman" w:cs="Times New Roman"/>
          <w:color w:val="auto"/>
          <w:sz w:val="24"/>
          <w:szCs w:val="24"/>
        </w:rPr>
        <w:t xml:space="preserve">Jei Teikėjas nevykdo savo sutartinių įsipareigojimų ar vykdo juos netinkamai, Pirkėjas pareikalauja sumokėti Sutarties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.1.1. - </w:t>
      </w: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.1.3. papunkčiuose numatyto dydžio baudas. Prieš pateikdamas reikalavimą sumokėti baudą, Pirkėjas įspėja apie tai Teikėją, nurodydamas, dėl kokių sutartinių įsipareigojimų nevykdymo arba netinkamo vykdymo pateikia šį reikalavimą bei nurodo protingą terminą trūkumams pašalinti. </w:t>
      </w:r>
    </w:p>
    <w:p w14:paraId="5BA8E14B">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 xml:space="preserve">.4. Jei reikalavimas pateikiamas dėl Sutarties dalyko sudėtinės dalies, jame nurodoma konkreti Sutarties dalyko sudėtinė dalis pagal </w:t>
      </w:r>
      <w:r>
        <w:rPr>
          <w:rFonts w:hint="default" w:ascii="Times New Roman" w:hAnsi="Times New Roman" w:cs="Times New Roman"/>
          <w:color w:val="auto"/>
          <w:sz w:val="24"/>
          <w:szCs w:val="24"/>
          <w:lang w:val="lt-LT"/>
        </w:rPr>
        <w:t xml:space="preserve">techninėje specifikacijoje (Sutarties 1 priedas) </w:t>
      </w:r>
      <w:r>
        <w:rPr>
          <w:rFonts w:hint="default" w:ascii="Times New Roman" w:hAnsi="Times New Roman" w:cs="Times New Roman"/>
          <w:color w:val="auto"/>
          <w:sz w:val="24"/>
          <w:szCs w:val="24"/>
        </w:rPr>
        <w:t xml:space="preserve"> pateiktą </w:t>
      </w:r>
      <w:r>
        <w:rPr>
          <w:rFonts w:hint="default" w:ascii="Times New Roman" w:hAnsi="Times New Roman" w:cs="Times New Roman"/>
          <w:color w:val="auto"/>
          <w:sz w:val="24"/>
          <w:szCs w:val="24"/>
          <w:lang w:val="en-US"/>
        </w:rPr>
        <w:t>Paslaug</w:t>
      </w:r>
      <w:r>
        <w:rPr>
          <w:rFonts w:hint="default" w:ascii="Times New Roman" w:hAnsi="Times New Roman" w:cs="Times New Roman"/>
          <w:color w:val="auto"/>
          <w:sz w:val="24"/>
          <w:szCs w:val="24"/>
          <w:lang w:val="lt-LT"/>
        </w:rPr>
        <w:t>ų</w:t>
      </w:r>
      <w:r>
        <w:rPr>
          <w:rFonts w:hint="default" w:ascii="Times New Roman" w:hAnsi="Times New Roman" w:cs="Times New Roman"/>
          <w:color w:val="auto"/>
          <w:sz w:val="24"/>
          <w:szCs w:val="24"/>
        </w:rPr>
        <w:t xml:space="preserve"> detalizavimą. </w:t>
      </w:r>
    </w:p>
    <w:p w14:paraId="105ECDF9">
      <w:pPr>
        <w:keepNext w:val="0"/>
        <w:keepLines w:val="0"/>
        <w:pageBreakBefore w:val="0"/>
        <w:widowControl/>
        <w:kinsoku/>
        <w:wordWrap/>
        <w:overflowPunct/>
        <w:topLinePunct w:val="0"/>
        <w:autoSpaceDE/>
        <w:autoSpaceDN/>
        <w:bidi w:val="0"/>
        <w:adjustRightInd/>
        <w:snapToGrid/>
        <w:spacing w:after="0" w:line="240" w:lineRule="auto"/>
        <w:ind w:left="0" w:leftChars="0" w:firstLine="567" w:firstLineChars="0"/>
        <w:jc w:val="both"/>
        <w:textAlignment w:val="auto"/>
        <w:rPr>
          <w:rFonts w:hint="default" w:ascii="Times New Roman" w:hAnsi="Times New Roman" w:cs="Times New Roman"/>
          <w:b/>
          <w:bCs/>
          <w:color w:val="auto"/>
          <w:sz w:val="24"/>
          <w:szCs w:val="24"/>
          <w:lang w:val="lt"/>
        </w:rPr>
      </w:pPr>
      <w:r>
        <w:rPr>
          <w:rFonts w:hint="default" w:ascii="Times New Roman" w:hAnsi="Times New Roman" w:cs="Times New Roman"/>
          <w:color w:val="auto"/>
          <w:sz w:val="24"/>
          <w:szCs w:val="24"/>
          <w:lang w:val="en-US"/>
        </w:rPr>
        <w:t>4</w:t>
      </w:r>
      <w:r>
        <w:rPr>
          <w:rFonts w:hint="default" w:ascii="Times New Roman" w:hAnsi="Times New Roman" w:cs="Times New Roman"/>
          <w:color w:val="auto"/>
          <w:sz w:val="24"/>
          <w:szCs w:val="24"/>
        </w:rPr>
        <w:t>.5.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Teikėjas privalo kompensuoti Pirkėjo patirtus tiesioginius nuostolius, kurių nepadengia Sutarties įvykdymo užtikrinimas.</w:t>
      </w:r>
    </w:p>
    <w:p w14:paraId="4DA04B43">
      <w:pPr>
        <w:ind w:left="568" w:right="15" w:firstLine="0"/>
      </w:pPr>
    </w:p>
    <w:p w14:paraId="70C7486E">
      <w:pPr>
        <w:pStyle w:val="3"/>
        <w:keepNext/>
        <w:keepLines/>
        <w:pageBreakBefore w:val="0"/>
        <w:widowControl/>
        <w:kinsoku/>
        <w:wordWrap/>
        <w:overflowPunct/>
        <w:topLinePunct w:val="0"/>
        <w:autoSpaceDE/>
        <w:autoSpaceDN/>
        <w:bidi w:val="0"/>
        <w:adjustRightInd/>
        <w:snapToGrid/>
        <w:spacing w:before="0" w:after="0" w:line="240" w:lineRule="auto"/>
        <w:ind w:left="3078" w:hanging="3078"/>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V. KONFIDENCIALUMO ĮSIPAREIGOJIMAI, DUOMENŲ APSAUGA IR INTELEKTINĖS NUOSAVYBĖS TEISĖS</w:t>
      </w:r>
    </w:p>
    <w:p w14:paraId="62894FCB">
      <w:pPr>
        <w:ind w:left="-15" w:right="15" w:firstLine="558"/>
        <w:rPr>
          <w:lang w:val="lt-LT"/>
        </w:rPr>
      </w:pPr>
    </w:p>
    <w:p w14:paraId="1476F919">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7868C0C6">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.2. Konfidencialumo įsipareigojimai Sutarties Šalims nustatomi vadovaujantis Lietuvos Respublikos viešųjų pirkimų įstatymo 20 straipsniu.</w:t>
      </w:r>
    </w:p>
    <w:p w14:paraId="0DFE2F4B">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26A1777B">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D503DF0">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0BEEAE64">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3F2DA59B">
      <w:pPr>
        <w:keepNext w:val="0"/>
        <w:keepLines w:val="0"/>
        <w:pageBreakBefore w:val="0"/>
        <w:widowControl/>
        <w:kinsoku/>
        <w:wordWrap/>
        <w:overflowPunct/>
        <w:topLinePunct w:val="0"/>
        <w:autoSpaceDE/>
        <w:autoSpaceDN/>
        <w:bidi w:val="0"/>
        <w:adjustRightInd/>
        <w:snapToGrid/>
        <w:spacing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5</w:t>
      </w:r>
      <w:r>
        <w:rPr>
          <w:rFonts w:hint="default" w:ascii="Times New Roman" w:hAnsi="Times New Roman" w:cs="Times New Roman"/>
          <w:sz w:val="24"/>
          <w:szCs w:val="24"/>
        </w:rPr>
        <w:t>.7.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0C356E99">
      <w:pPr>
        <w:ind w:left="-15" w:right="15" w:firstLine="558"/>
      </w:pPr>
      <w:r>
        <w:rPr>
          <w:rFonts w:ascii="Calibri" w:hAnsi="Calibri" w:eastAsia="Calibri" w:cs="Calibri"/>
          <w:b w:val="0"/>
          <w:color w:val="000000"/>
        </w:rPr>
        <w:tab/>
      </w:r>
    </w:p>
    <w:p w14:paraId="32AD1888">
      <w:pPr>
        <w:pStyle w:val="3"/>
        <w:keepNext/>
        <w:keepLines/>
        <w:pageBreakBefore w:val="0"/>
        <w:widowControl/>
        <w:kinsoku/>
        <w:wordWrap/>
        <w:overflowPunct/>
        <w:topLinePunct w:val="0"/>
        <w:autoSpaceDE/>
        <w:autoSpaceDN/>
        <w:bidi w:val="0"/>
        <w:adjustRightInd/>
        <w:snapToGrid/>
        <w:spacing w:after="0" w:line="240" w:lineRule="auto"/>
        <w:ind w:left="11" w:right="567" w:hanging="11"/>
        <w:textAlignment w:val="auto"/>
        <w:rPr>
          <w:rFonts w:hint="default" w:ascii="Times New Roman" w:hAnsi="Times New Roman" w:eastAsia="LiberationSerif-Bold" w:cs="Times New Roman"/>
          <w:b/>
          <w:bCs w:val="0"/>
          <w:color w:val="00000A"/>
          <w:sz w:val="24"/>
          <w:szCs w:val="24"/>
        </w:rPr>
      </w:pPr>
      <w:r>
        <w:rPr>
          <w:rFonts w:hint="default" w:ascii="Times New Roman" w:hAnsi="Times New Roman" w:cs="Times New Roman"/>
          <w:b/>
          <w:bCs w:val="0"/>
          <w:sz w:val="24"/>
          <w:szCs w:val="24"/>
        </w:rPr>
        <w:t xml:space="preserve">VI. </w:t>
      </w:r>
      <w:r>
        <w:rPr>
          <w:rFonts w:hint="default" w:ascii="Times New Roman" w:hAnsi="Times New Roman" w:eastAsia="LiberationSerif-Bold" w:cs="Times New Roman"/>
          <w:b/>
          <w:bCs w:val="0"/>
          <w:color w:val="00000A"/>
          <w:sz w:val="24"/>
          <w:szCs w:val="24"/>
        </w:rPr>
        <w:t>SUBT</w:t>
      </w:r>
      <w:r>
        <w:rPr>
          <w:rFonts w:hint="default" w:ascii="Times New Roman" w:hAnsi="Times New Roman" w:eastAsia="LiberationSerif-Bold" w:cs="Times New Roman"/>
          <w:b/>
          <w:bCs w:val="0"/>
          <w:color w:val="00000A"/>
          <w:sz w:val="24"/>
          <w:szCs w:val="24"/>
          <w:lang w:val="en-US"/>
        </w:rPr>
        <w:t>EI</w:t>
      </w:r>
      <w:r>
        <w:rPr>
          <w:rFonts w:hint="default" w:ascii="Times New Roman" w:hAnsi="Times New Roman" w:eastAsia="LiberationSerif-Bold" w:cs="Times New Roman"/>
          <w:b/>
          <w:bCs w:val="0"/>
          <w:color w:val="00000A"/>
          <w:sz w:val="24"/>
          <w:szCs w:val="24"/>
        </w:rPr>
        <w:t>KĖJŲ KEITIMO PAGRINDAI IR TVARKA</w:t>
      </w:r>
    </w:p>
    <w:p w14:paraId="7A740629">
      <w:pPr>
        <w:keepNext w:val="0"/>
        <w:keepLines w:val="0"/>
        <w:pageBreakBefore w:val="0"/>
        <w:widowControl/>
        <w:kinsoku/>
        <w:wordWrap/>
        <w:overflowPunct/>
        <w:topLinePunct w:val="0"/>
        <w:autoSpaceDE/>
        <w:autoSpaceDN/>
        <w:bidi w:val="0"/>
        <w:adjustRightInd/>
        <w:snapToGrid/>
        <w:spacing w:beforeLines="0" w:afterLines="0" w:line="248" w:lineRule="auto"/>
        <w:ind w:left="0" w:leftChars="0" w:firstLine="567" w:firstLineChars="0"/>
        <w:jc w:val="both"/>
        <w:textAlignment w:val="auto"/>
        <w:rPr>
          <w:rFonts w:hint="default" w:ascii="TimesNewRomanPSMT" w:hAnsi="TimesNewRomanPSMT" w:eastAsia="TimesNewRomanPSMT"/>
          <w:color w:val="00000A"/>
          <w:sz w:val="22"/>
          <w:szCs w:val="24"/>
          <w:lang w:val="en-US"/>
        </w:rPr>
      </w:pPr>
    </w:p>
    <w:p w14:paraId="25F37742">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TimesNewRomanPSMT" w:cs="Times New Roman"/>
          <w:color w:val="00000A"/>
          <w:sz w:val="24"/>
          <w:szCs w:val="24"/>
        </w:rPr>
      </w:pPr>
      <w:r>
        <w:rPr>
          <w:rFonts w:hint="default" w:ascii="Times New Roman" w:hAnsi="Times New Roman" w:eastAsia="TimesNewRomanPSMT" w:cs="Times New Roman"/>
          <w:color w:val="00000A"/>
          <w:sz w:val="24"/>
          <w:szCs w:val="24"/>
          <w:lang w:val="en-US"/>
        </w:rPr>
        <w:t>6</w:t>
      </w:r>
      <w:r>
        <w:rPr>
          <w:rFonts w:hint="default" w:ascii="Times New Roman" w:hAnsi="Times New Roman" w:eastAsia="TimesNewRomanPSMT" w:cs="Times New Roman"/>
          <w:color w:val="00000A"/>
          <w:sz w:val="24"/>
          <w:szCs w:val="24"/>
        </w:rPr>
        <w:t xml:space="preserve">.1. Sudarius Sutartį, tačiau ne vėliau negu Sutartis pradedama vykdyti, </w:t>
      </w:r>
      <w:r>
        <w:rPr>
          <w:rFonts w:hint="default" w:ascii="Times New Roman" w:hAnsi="Times New Roman" w:eastAsia="TimesNewRomanPSMT" w:cs="Times New Roman"/>
          <w:color w:val="00000A"/>
          <w:sz w:val="24"/>
          <w:szCs w:val="24"/>
          <w:lang w:val="en-US"/>
        </w:rPr>
        <w:t>Teik</w:t>
      </w:r>
      <w:r>
        <w:rPr>
          <w:rFonts w:hint="default" w:ascii="Times New Roman" w:hAnsi="Times New Roman" w:eastAsia="TimesNewRomanPSMT" w:cs="Times New Roman"/>
          <w:color w:val="00000A"/>
          <w:sz w:val="24"/>
          <w:szCs w:val="24"/>
          <w:lang w:val="lt-LT"/>
        </w:rPr>
        <w:t>ėjas</w:t>
      </w:r>
      <w:r>
        <w:rPr>
          <w:rFonts w:hint="default" w:ascii="Times New Roman" w:hAnsi="Times New Roman" w:eastAsia="TimesNewRomanPSMT" w:cs="Times New Roman"/>
          <w:color w:val="00000A"/>
          <w:sz w:val="24"/>
          <w:szCs w:val="24"/>
        </w:rPr>
        <w:t xml:space="preserve"> įsipareigoja</w:t>
      </w:r>
      <w:r>
        <w:rPr>
          <w:rFonts w:hint="default" w:ascii="Times New Roman" w:hAnsi="Times New Roman" w:eastAsia="TimesNewRomanPSMT" w:cs="Times New Roman"/>
          <w:color w:val="00000A"/>
          <w:sz w:val="24"/>
          <w:szCs w:val="24"/>
          <w:lang w:val="en-US"/>
        </w:rPr>
        <w:t xml:space="preserve"> </w:t>
      </w:r>
      <w:r>
        <w:rPr>
          <w:rFonts w:hint="default" w:ascii="Times New Roman" w:hAnsi="Times New Roman" w:eastAsia="TimesNewRomanPSMT" w:cs="Times New Roman"/>
          <w:color w:val="00000A"/>
          <w:sz w:val="24"/>
          <w:szCs w:val="24"/>
          <w:lang w:val="lt-LT"/>
        </w:rPr>
        <w:t>Pirkėjui</w:t>
      </w:r>
      <w:r>
        <w:rPr>
          <w:rFonts w:hint="default" w:ascii="Times New Roman" w:hAnsi="Times New Roman" w:eastAsia="TimesNewRomanPSMT" w:cs="Times New Roman"/>
          <w:color w:val="00000A"/>
          <w:sz w:val="24"/>
          <w:szCs w:val="24"/>
        </w:rPr>
        <w:t xml:space="preserve"> pranešti tuo metu žinomų subteikėjų pavadinimus, kontaktinius duomenis ir jų atstovus.</w:t>
      </w:r>
      <w:r>
        <w:rPr>
          <w:rFonts w:hint="default" w:ascii="Times New Roman" w:hAnsi="Times New Roman" w:eastAsia="TimesNewRomanPSMT" w:cs="Times New Roman"/>
          <w:color w:val="00000A"/>
          <w:sz w:val="24"/>
          <w:szCs w:val="24"/>
          <w:lang w:val="en-US"/>
        </w:rPr>
        <w:t xml:space="preserve"> </w:t>
      </w:r>
      <w:r>
        <w:rPr>
          <w:rFonts w:hint="default" w:ascii="Times New Roman" w:hAnsi="Times New Roman" w:eastAsia="TimesNewRomanPSMT" w:cs="Times New Roman"/>
          <w:color w:val="00000A"/>
          <w:sz w:val="24"/>
          <w:szCs w:val="24"/>
          <w:lang w:val="lt-LT"/>
        </w:rPr>
        <w:t>Pirkėjas</w:t>
      </w:r>
      <w:r>
        <w:rPr>
          <w:rFonts w:hint="default" w:ascii="Times New Roman" w:hAnsi="Times New Roman" w:eastAsia="TimesNewRomanPSMT" w:cs="Times New Roman"/>
          <w:color w:val="00000A"/>
          <w:sz w:val="24"/>
          <w:szCs w:val="24"/>
        </w:rPr>
        <w:t xml:space="preserve"> taip pat reikalauja, kad </w:t>
      </w:r>
      <w:r>
        <w:rPr>
          <w:rFonts w:hint="default" w:ascii="Times New Roman" w:hAnsi="Times New Roman" w:eastAsia="TimesNewRomanPSMT" w:cs="Times New Roman"/>
          <w:color w:val="00000A"/>
          <w:sz w:val="24"/>
          <w:szCs w:val="24"/>
          <w:lang w:val="lt-LT"/>
        </w:rPr>
        <w:t>Teikėjas</w:t>
      </w:r>
      <w:r>
        <w:rPr>
          <w:rFonts w:hint="default" w:ascii="Times New Roman" w:hAnsi="Times New Roman" w:eastAsia="TimesNewRomanPSMT" w:cs="Times New Roman"/>
          <w:color w:val="00000A"/>
          <w:sz w:val="24"/>
          <w:szCs w:val="24"/>
        </w:rPr>
        <w:t xml:space="preserve"> informuotų apie minėtos informacijos pasikeitimus</w:t>
      </w:r>
      <w:r>
        <w:rPr>
          <w:rFonts w:hint="default" w:ascii="Times New Roman" w:hAnsi="Times New Roman" w:eastAsia="TimesNewRomanPSMT" w:cs="Times New Roman"/>
          <w:color w:val="00000A"/>
          <w:sz w:val="24"/>
          <w:szCs w:val="24"/>
          <w:lang w:val="en-US"/>
        </w:rPr>
        <w:t xml:space="preserve"> </w:t>
      </w:r>
      <w:r>
        <w:rPr>
          <w:rFonts w:hint="default" w:ascii="Times New Roman" w:hAnsi="Times New Roman" w:eastAsia="Times New Roman" w:cs="Times New Roman"/>
          <w:color w:val="00000A"/>
          <w:sz w:val="24"/>
          <w:szCs w:val="24"/>
        </w:rPr>
        <w:t xml:space="preserve">visu Sutarties vykdymo </w:t>
      </w:r>
      <w:r>
        <w:rPr>
          <w:rFonts w:hint="default" w:ascii="Times New Roman" w:hAnsi="Times New Roman" w:eastAsia="TimesNewRomanPSMT" w:cs="Times New Roman"/>
          <w:color w:val="00000A"/>
          <w:sz w:val="24"/>
          <w:szCs w:val="24"/>
        </w:rPr>
        <w:t>metu, taip pat apie naujus subteikėjus, kuriuos jis ketina pasitelkti vėliau.</w:t>
      </w:r>
    </w:p>
    <w:p w14:paraId="4A0805BF">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TimesNewRomanPSMT" w:cs="Times New Roman"/>
          <w:color w:val="000000"/>
          <w:sz w:val="24"/>
          <w:szCs w:val="24"/>
        </w:rPr>
      </w:pPr>
      <w:r>
        <w:rPr>
          <w:rFonts w:hint="default" w:ascii="Times New Roman" w:hAnsi="Times New Roman" w:eastAsia="TimesNewRomanPSMT" w:cs="Times New Roman"/>
          <w:color w:val="00000A"/>
          <w:sz w:val="24"/>
          <w:szCs w:val="24"/>
          <w:lang w:val="en-US"/>
        </w:rPr>
        <w:t>6</w:t>
      </w:r>
      <w:r>
        <w:rPr>
          <w:rFonts w:hint="default" w:ascii="Times New Roman" w:hAnsi="Times New Roman" w:eastAsia="TimesNewRomanPSMT" w:cs="Times New Roman"/>
          <w:color w:val="00000A"/>
          <w:sz w:val="24"/>
          <w:szCs w:val="24"/>
        </w:rPr>
        <w:t xml:space="preserve">.2. </w:t>
      </w:r>
      <w:r>
        <w:rPr>
          <w:rFonts w:hint="default" w:ascii="Times New Roman" w:hAnsi="Times New Roman" w:eastAsia="TimesNewRomanPSMT" w:cs="Times New Roman"/>
          <w:color w:val="00000A"/>
          <w:sz w:val="24"/>
          <w:szCs w:val="24"/>
          <w:lang w:val="en-US"/>
        </w:rPr>
        <w:t>Teik</w:t>
      </w:r>
      <w:r>
        <w:rPr>
          <w:rFonts w:hint="default" w:ascii="Times New Roman" w:hAnsi="Times New Roman" w:eastAsia="TimesNewRomanPSMT" w:cs="Times New Roman"/>
          <w:color w:val="00000A"/>
          <w:sz w:val="24"/>
          <w:szCs w:val="24"/>
          <w:lang w:val="lt-LT"/>
        </w:rPr>
        <w:t>ėjas</w:t>
      </w:r>
      <w:r>
        <w:rPr>
          <w:rFonts w:hint="default" w:ascii="Times New Roman" w:hAnsi="Times New Roman" w:eastAsia="TimesNewRomanPSMT" w:cs="Times New Roman"/>
          <w:color w:val="00000A"/>
          <w:sz w:val="24"/>
          <w:szCs w:val="24"/>
        </w:rPr>
        <w:t xml:space="preserve"> gali keisti Sutarties priede nurodytus subteikėjus tik prieš tai raštu pranešęs </w:t>
      </w:r>
      <w:r>
        <w:rPr>
          <w:rFonts w:hint="default" w:ascii="Times New Roman" w:hAnsi="Times New Roman" w:eastAsia="TimesNewRomanPSMT" w:cs="Times New Roman"/>
          <w:color w:val="00000A"/>
          <w:sz w:val="24"/>
          <w:szCs w:val="24"/>
          <w:lang w:val="lt-LT"/>
        </w:rPr>
        <w:t>Pirkėjui</w:t>
      </w:r>
      <w:r>
        <w:rPr>
          <w:rFonts w:hint="default" w:ascii="Times New Roman" w:hAnsi="Times New Roman" w:eastAsia="TimesNewRomanPSMT" w:cs="Times New Roman"/>
          <w:color w:val="00000A"/>
          <w:sz w:val="24"/>
          <w:szCs w:val="24"/>
        </w:rPr>
        <w:t xml:space="preserve"> apie tokio keitimo būtinybę ir gavęs jo rašytinį sutikimą. </w:t>
      </w:r>
      <w:r>
        <w:rPr>
          <w:rFonts w:hint="default" w:ascii="Times New Roman" w:hAnsi="Times New Roman" w:eastAsia="TimesNewRomanPSMT" w:cs="Times New Roman"/>
          <w:color w:val="000000"/>
          <w:sz w:val="24"/>
          <w:szCs w:val="24"/>
        </w:rPr>
        <w:t>Subteikėjas gali būti keičiamas tik šiais atvejais:</w:t>
      </w:r>
    </w:p>
    <w:p w14:paraId="2192D3F3">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TimesNewRomanPSMT" w:cs="Times New Roman"/>
          <w:color w:val="000000"/>
          <w:sz w:val="24"/>
          <w:szCs w:val="24"/>
        </w:rPr>
      </w:pPr>
      <w:r>
        <w:rPr>
          <w:rFonts w:hint="default" w:ascii="Times New Roman" w:hAnsi="Times New Roman" w:eastAsia="TimesNewRomanPSMT" w:cs="Times New Roman"/>
          <w:color w:val="000000"/>
          <w:sz w:val="24"/>
          <w:szCs w:val="24"/>
          <w:lang w:val="en-US"/>
        </w:rPr>
        <w:t>6</w:t>
      </w:r>
      <w:r>
        <w:rPr>
          <w:rFonts w:hint="default" w:ascii="Times New Roman" w:hAnsi="Times New Roman" w:eastAsia="TimesNewRomanPSMT" w:cs="Times New Roman"/>
          <w:color w:val="000000"/>
          <w:sz w:val="24"/>
          <w:szCs w:val="24"/>
        </w:rPr>
        <w:t>.2.1. kai subteikėjas bankrutuoja, yra likviduojamas ar susidaro analogiška situacija;</w:t>
      </w:r>
    </w:p>
    <w:p w14:paraId="46E82343">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TimesNewRomanPSMT" w:cs="Times New Roman"/>
          <w:color w:val="000000"/>
          <w:sz w:val="24"/>
          <w:szCs w:val="24"/>
          <w:lang w:val="en-US"/>
        </w:rPr>
      </w:pPr>
      <w:r>
        <w:rPr>
          <w:rFonts w:hint="default" w:ascii="Times New Roman" w:hAnsi="Times New Roman" w:eastAsia="TimesNewRomanPSMT" w:cs="Times New Roman"/>
          <w:color w:val="000000"/>
          <w:sz w:val="24"/>
          <w:szCs w:val="24"/>
          <w:lang w:val="en-US"/>
        </w:rPr>
        <w:t>6</w:t>
      </w:r>
      <w:r>
        <w:rPr>
          <w:rFonts w:hint="default" w:ascii="Times New Roman" w:hAnsi="Times New Roman" w:eastAsia="TimesNewRomanPSMT" w:cs="Times New Roman"/>
          <w:color w:val="000000"/>
          <w:sz w:val="24"/>
          <w:szCs w:val="24"/>
        </w:rPr>
        <w:t xml:space="preserve">.2.2. kai subteikėjas dėl objektyvių priežasčių (nutrūkus teisiniams santykiams su </w:t>
      </w:r>
      <w:r>
        <w:rPr>
          <w:rFonts w:hint="default" w:ascii="Times New Roman" w:hAnsi="Times New Roman" w:eastAsia="TimesNewRomanPSMT" w:cs="Times New Roman"/>
          <w:color w:val="000000"/>
          <w:sz w:val="24"/>
          <w:szCs w:val="24"/>
          <w:lang w:val="lt-LT"/>
        </w:rPr>
        <w:t>Teikėju</w:t>
      </w:r>
      <w:r>
        <w:rPr>
          <w:rFonts w:hint="default" w:ascii="Times New Roman" w:hAnsi="Times New Roman" w:eastAsia="TimesNewRomanPSMT" w:cs="Times New Roman"/>
          <w:color w:val="000000"/>
          <w:sz w:val="24"/>
          <w:szCs w:val="24"/>
        </w:rPr>
        <w:t>,</w:t>
      </w:r>
      <w:r>
        <w:rPr>
          <w:rFonts w:hint="default" w:ascii="Times New Roman" w:hAnsi="Times New Roman" w:eastAsia="TimesNewRomanPSMT" w:cs="Times New Roman"/>
          <w:color w:val="000000"/>
          <w:sz w:val="24"/>
          <w:szCs w:val="24"/>
          <w:lang w:val="en-US"/>
        </w:rPr>
        <w:t xml:space="preserve"> </w:t>
      </w:r>
      <w:r>
        <w:rPr>
          <w:rFonts w:hint="default" w:ascii="Times New Roman" w:hAnsi="Times New Roman" w:eastAsia="TimesNewRomanPSMT" w:cs="Times New Roman"/>
          <w:color w:val="000000"/>
          <w:sz w:val="24"/>
          <w:szCs w:val="24"/>
        </w:rPr>
        <w:t>subteikėjui atsisakius teikti Paslaugas ir pan.) nebegali suteikti visų</w:t>
      </w:r>
      <w:r>
        <w:rPr>
          <w:rFonts w:hint="default" w:ascii="Times New Roman" w:hAnsi="Times New Roman" w:eastAsia="TimesNewRomanPSMT" w:cs="Times New Roman"/>
          <w:color w:val="000000"/>
          <w:sz w:val="24"/>
          <w:szCs w:val="24"/>
          <w:lang w:val="en-US"/>
        </w:rPr>
        <w:t xml:space="preserve"> </w:t>
      </w:r>
      <w:r>
        <w:rPr>
          <w:rFonts w:hint="default" w:ascii="Times New Roman" w:hAnsi="Times New Roman" w:eastAsia="TimesNewRomanPSMT" w:cs="Times New Roman"/>
          <w:color w:val="000000"/>
          <w:sz w:val="24"/>
          <w:szCs w:val="24"/>
        </w:rPr>
        <w:t>ar dalies Sutartyje nurodytų Paslaugų.</w:t>
      </w:r>
      <w:r>
        <w:rPr>
          <w:rFonts w:hint="default" w:ascii="Times New Roman" w:hAnsi="Times New Roman" w:eastAsia="TimesNewRomanPSMT" w:cs="Times New Roman"/>
          <w:color w:val="000000"/>
          <w:sz w:val="24"/>
          <w:szCs w:val="24"/>
          <w:lang w:val="en-US"/>
        </w:rPr>
        <w:t xml:space="preserve"> </w:t>
      </w:r>
    </w:p>
    <w:p w14:paraId="13896D06">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LiberationSerif" w:cs="Times New Roman"/>
          <w:sz w:val="24"/>
          <w:szCs w:val="24"/>
        </w:rPr>
      </w:pPr>
      <w:r>
        <w:rPr>
          <w:rFonts w:hint="default" w:ascii="Times New Roman" w:hAnsi="Times New Roman" w:eastAsia="TimesNewRomanPSMT" w:cs="Times New Roman"/>
          <w:color w:val="000000"/>
          <w:sz w:val="24"/>
          <w:szCs w:val="24"/>
          <w:lang w:val="en-US"/>
        </w:rPr>
        <w:t xml:space="preserve">6.2.3. </w:t>
      </w:r>
      <w:r>
        <w:rPr>
          <w:rFonts w:hint="default" w:ascii="Times New Roman" w:hAnsi="Times New Roman" w:eastAsia="LiberationSerif" w:cs="Times New Roman"/>
          <w:sz w:val="24"/>
          <w:szCs w:val="24"/>
        </w:rPr>
        <w:t>kai Pirkėjas pagrįstai nepatenkintas subt</w:t>
      </w:r>
      <w:r>
        <w:rPr>
          <w:rFonts w:hint="default" w:ascii="Times New Roman" w:hAnsi="Times New Roman" w:eastAsia="LiberationSerif" w:cs="Times New Roman"/>
          <w:sz w:val="24"/>
          <w:szCs w:val="24"/>
          <w:lang w:val="en-US"/>
        </w:rPr>
        <w:t>ei</w:t>
      </w:r>
      <w:r>
        <w:rPr>
          <w:rFonts w:hint="default" w:ascii="Times New Roman" w:hAnsi="Times New Roman" w:eastAsia="LiberationSerif" w:cs="Times New Roman"/>
          <w:sz w:val="24"/>
          <w:szCs w:val="24"/>
        </w:rPr>
        <w:t>kėjo (-ų) tiekiamų Paslaugų kokybe</w:t>
      </w:r>
      <w:r>
        <w:rPr>
          <w:rFonts w:hint="default" w:ascii="Times New Roman" w:hAnsi="Times New Roman" w:eastAsia="LiberationSerif" w:cs="Times New Roman"/>
          <w:sz w:val="24"/>
          <w:szCs w:val="24"/>
          <w:lang w:val="en-US"/>
        </w:rPr>
        <w:t xml:space="preserve"> </w:t>
      </w:r>
      <w:r>
        <w:rPr>
          <w:rFonts w:hint="default" w:ascii="Times New Roman" w:hAnsi="Times New Roman" w:eastAsia="LiberationSerif" w:cs="Times New Roman"/>
          <w:sz w:val="24"/>
          <w:szCs w:val="24"/>
        </w:rPr>
        <w:t>ir rezultatais.</w:t>
      </w:r>
    </w:p>
    <w:p w14:paraId="575A25F8">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LiberationSerif" w:cs="Times New Roman"/>
          <w:color w:val="00000A"/>
          <w:sz w:val="24"/>
          <w:szCs w:val="24"/>
        </w:rPr>
      </w:pPr>
      <w:r>
        <w:rPr>
          <w:rFonts w:hint="default" w:ascii="Times New Roman" w:hAnsi="Times New Roman" w:eastAsia="LiberationSerif" w:cs="Times New Roman"/>
          <w:color w:val="00000A"/>
          <w:sz w:val="24"/>
          <w:szCs w:val="24"/>
          <w:lang w:val="en-US"/>
        </w:rPr>
        <w:t>6</w:t>
      </w:r>
      <w:r>
        <w:rPr>
          <w:rFonts w:hint="default" w:ascii="Times New Roman" w:hAnsi="Times New Roman" w:eastAsia="LiberationSerif" w:cs="Times New Roman"/>
          <w:color w:val="00000A"/>
          <w:sz w:val="24"/>
          <w:szCs w:val="24"/>
        </w:rPr>
        <w:t>.</w:t>
      </w:r>
      <w:r>
        <w:rPr>
          <w:rFonts w:hint="default" w:ascii="Times New Roman" w:hAnsi="Times New Roman" w:eastAsia="LiberationSerif" w:cs="Times New Roman"/>
          <w:color w:val="00000A"/>
          <w:sz w:val="24"/>
          <w:szCs w:val="24"/>
          <w:lang w:val="en-US"/>
        </w:rPr>
        <w:t>3</w:t>
      </w:r>
      <w:r>
        <w:rPr>
          <w:rFonts w:hint="default" w:ascii="Times New Roman" w:hAnsi="Times New Roman" w:eastAsia="LiberationSerif" w:cs="Times New Roman"/>
          <w:color w:val="00000A"/>
          <w:sz w:val="24"/>
          <w:szCs w:val="24"/>
        </w:rPr>
        <w:t>. 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kėjas atsako už visus pagal Sutartį prisiimtus įsipareigojimus, nepaisant to, ar jiems vykdyti bus</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pasitelkiami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kėjai.</w:t>
      </w:r>
    </w:p>
    <w:p w14:paraId="1BD2CD8C">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LiberationSerif" w:cs="Times New Roman"/>
          <w:color w:val="00000A"/>
          <w:sz w:val="24"/>
          <w:szCs w:val="24"/>
        </w:rPr>
      </w:pPr>
      <w:r>
        <w:rPr>
          <w:rFonts w:hint="default" w:ascii="Times New Roman" w:hAnsi="Times New Roman" w:eastAsia="LiberationSerif" w:cs="Times New Roman"/>
          <w:color w:val="00000A"/>
          <w:sz w:val="24"/>
          <w:szCs w:val="24"/>
          <w:lang w:val="en-US"/>
        </w:rPr>
        <w:t>6</w:t>
      </w:r>
      <w:r>
        <w:rPr>
          <w:rFonts w:hint="default" w:ascii="Times New Roman" w:hAnsi="Times New Roman" w:eastAsia="LiberationSerif" w:cs="Times New Roman"/>
          <w:color w:val="00000A"/>
          <w:sz w:val="24"/>
          <w:szCs w:val="24"/>
        </w:rPr>
        <w:t>.</w:t>
      </w:r>
      <w:r>
        <w:rPr>
          <w:rFonts w:hint="default" w:ascii="Times New Roman" w:hAnsi="Times New Roman" w:eastAsia="LiberationSerif" w:cs="Times New Roman"/>
          <w:color w:val="00000A"/>
          <w:sz w:val="24"/>
          <w:szCs w:val="24"/>
          <w:lang w:val="en-US"/>
        </w:rPr>
        <w:t>4</w:t>
      </w:r>
      <w:r>
        <w:rPr>
          <w:rFonts w:hint="default" w:ascii="Times New Roman" w:hAnsi="Times New Roman" w:eastAsia="LiberationSerif" w:cs="Times New Roman"/>
          <w:color w:val="00000A"/>
          <w:sz w:val="24"/>
          <w:szCs w:val="24"/>
        </w:rPr>
        <w:t>. Pirkėjui sutikus su subte</w:t>
      </w:r>
      <w:r>
        <w:rPr>
          <w:rFonts w:hint="default" w:ascii="Times New Roman" w:hAnsi="Times New Roman" w:eastAsia="LiberationSerif" w:cs="Times New Roman"/>
          <w:color w:val="00000A"/>
          <w:sz w:val="24"/>
          <w:szCs w:val="24"/>
          <w:lang w:val="en-US"/>
        </w:rPr>
        <w:t>i</w:t>
      </w:r>
      <w:r>
        <w:rPr>
          <w:rFonts w:hint="default" w:ascii="Times New Roman" w:hAnsi="Times New Roman" w:eastAsia="LiberationSerif" w:cs="Times New Roman"/>
          <w:color w:val="00000A"/>
          <w:sz w:val="24"/>
          <w:szCs w:val="24"/>
        </w:rPr>
        <w:t>kėjo pakeitimu, Pirkėjas kartu su 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kėju raštu sudaro</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susitarimą dėl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kėjo pakeitimo, šį susitarimą pasirašo Šalys. Susitarimas yra</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neatskiriama Sutarties dalis.</w:t>
      </w:r>
    </w:p>
    <w:p w14:paraId="24E9970F">
      <w:pPr>
        <w:keepNext w:val="0"/>
        <w:keepLines w:val="0"/>
        <w:pageBreakBefore w:val="0"/>
        <w:widowControl/>
        <w:kinsoku/>
        <w:wordWrap/>
        <w:overflowPunct/>
        <w:topLinePunct w:val="0"/>
        <w:autoSpaceDE/>
        <w:autoSpaceDN/>
        <w:bidi w:val="0"/>
        <w:adjustRightInd/>
        <w:snapToGrid/>
        <w:spacing w:beforeLines="0" w:after="0" w:afterLines="0" w:line="240" w:lineRule="auto"/>
        <w:ind w:left="0" w:leftChars="0" w:firstLine="567" w:firstLineChars="0"/>
        <w:jc w:val="both"/>
        <w:textAlignment w:val="auto"/>
        <w:rPr>
          <w:rFonts w:hint="default" w:ascii="Times New Roman" w:hAnsi="Times New Roman" w:eastAsia="LiberationSerif" w:cs="Times New Roman"/>
          <w:color w:val="00000A"/>
          <w:sz w:val="24"/>
          <w:szCs w:val="24"/>
        </w:rPr>
      </w:pPr>
      <w:r>
        <w:rPr>
          <w:rFonts w:hint="default" w:ascii="Times New Roman" w:hAnsi="Times New Roman" w:eastAsia="LiberationSerif" w:cs="Times New Roman"/>
          <w:color w:val="00000A"/>
          <w:sz w:val="24"/>
          <w:szCs w:val="24"/>
          <w:lang w:val="en-US"/>
        </w:rPr>
        <w:t>6</w:t>
      </w:r>
      <w:r>
        <w:rPr>
          <w:rFonts w:hint="default" w:ascii="Times New Roman" w:hAnsi="Times New Roman" w:eastAsia="LiberationSerif" w:cs="Times New Roman"/>
          <w:color w:val="00000A"/>
          <w:sz w:val="24"/>
          <w:szCs w:val="24"/>
        </w:rPr>
        <w:t>.</w:t>
      </w:r>
      <w:r>
        <w:rPr>
          <w:rFonts w:hint="default" w:ascii="Times New Roman" w:hAnsi="Times New Roman" w:eastAsia="LiberationSerif" w:cs="Times New Roman"/>
          <w:color w:val="00000A"/>
          <w:sz w:val="24"/>
          <w:szCs w:val="24"/>
          <w:lang w:val="en-US"/>
        </w:rPr>
        <w:t>5</w:t>
      </w:r>
      <w:r>
        <w:rPr>
          <w:rFonts w:hint="default" w:ascii="Times New Roman" w:hAnsi="Times New Roman" w:eastAsia="LiberationSerif" w:cs="Times New Roman"/>
          <w:color w:val="00000A"/>
          <w:sz w:val="24"/>
          <w:szCs w:val="24"/>
        </w:rPr>
        <w:t>. Subt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 xml:space="preserve">kėjo keitimo tvarkos, numatytos Sutarties </w:t>
      </w:r>
      <w:r>
        <w:rPr>
          <w:rFonts w:hint="default" w:ascii="Times New Roman" w:hAnsi="Times New Roman" w:eastAsia="LiberationSerif" w:cs="Times New Roman"/>
          <w:color w:val="00000A"/>
          <w:sz w:val="24"/>
          <w:szCs w:val="24"/>
          <w:lang w:val="en-US"/>
        </w:rPr>
        <w:t>6.4</w:t>
      </w:r>
      <w:r>
        <w:rPr>
          <w:rFonts w:hint="default" w:ascii="Times New Roman" w:hAnsi="Times New Roman" w:eastAsia="LiberationSerif" w:cs="Times New Roman"/>
          <w:color w:val="00000A"/>
          <w:sz w:val="24"/>
          <w:szCs w:val="24"/>
        </w:rPr>
        <w:t>. papunktyje, pažeidimas</w:t>
      </w:r>
      <w:r>
        <w:rPr>
          <w:rFonts w:hint="default" w:ascii="Times New Roman" w:hAnsi="Times New Roman" w:eastAsia="LiberationSerif" w:cs="Times New Roman"/>
          <w:color w:val="00000A"/>
          <w:sz w:val="24"/>
          <w:szCs w:val="24"/>
          <w:lang w:val="en-US"/>
        </w:rPr>
        <w:t xml:space="preserve"> </w:t>
      </w:r>
      <w:r>
        <w:rPr>
          <w:rFonts w:hint="default" w:ascii="Times New Roman" w:hAnsi="Times New Roman" w:eastAsia="LiberationSerif" w:cs="Times New Roman"/>
          <w:color w:val="00000A"/>
          <w:sz w:val="24"/>
          <w:szCs w:val="24"/>
        </w:rPr>
        <w:t>laikomas esminiu Sutarties pažeidimu.</w:t>
      </w:r>
    </w:p>
    <w:p w14:paraId="20750083">
      <w:pPr>
        <w:keepNext w:val="0"/>
        <w:keepLines w:val="0"/>
        <w:pageBreakBefore w:val="0"/>
        <w:widowControl/>
        <w:kinsoku/>
        <w:wordWrap/>
        <w:overflowPunct/>
        <w:topLinePunct w:val="0"/>
        <w:autoSpaceDE/>
        <w:autoSpaceDN/>
        <w:bidi w:val="0"/>
        <w:adjustRightInd/>
        <w:snapToGrid/>
        <w:spacing w:beforeLines="0" w:afterLines="0" w:line="248" w:lineRule="auto"/>
        <w:ind w:left="0" w:leftChars="0" w:firstLine="567" w:firstLineChars="0"/>
        <w:jc w:val="both"/>
        <w:textAlignment w:val="auto"/>
        <w:rPr>
          <w:rFonts w:hint="default" w:ascii="Times New Roman" w:hAnsi="Times New Roman" w:eastAsia="LiberationSerif" w:cs="Times New Roman"/>
          <w:color w:val="00000A"/>
          <w:sz w:val="21"/>
          <w:szCs w:val="21"/>
          <w:lang w:val="en-US"/>
        </w:rPr>
      </w:pPr>
    </w:p>
    <w:p w14:paraId="2835E593">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default" w:ascii="Times New Roman" w:hAnsi="Times New Roman" w:cs="Times New Roman"/>
          <w:sz w:val="24"/>
          <w:szCs w:val="24"/>
        </w:rPr>
      </w:pPr>
      <w:r>
        <w:rPr>
          <w:rFonts w:hint="default" w:ascii="Times New Roman" w:hAnsi="Times New Roman" w:cs="Times New Roman"/>
          <w:sz w:val="24"/>
          <w:szCs w:val="24"/>
        </w:rPr>
        <w:t>VI</w:t>
      </w:r>
      <w:r>
        <w:rPr>
          <w:rFonts w:hint="default" w:ascii="Times New Roman" w:hAnsi="Times New Roman" w:cs="Times New Roman"/>
          <w:sz w:val="24"/>
          <w:szCs w:val="24"/>
          <w:lang w:val="en-US"/>
        </w:rPr>
        <w:t>I</w:t>
      </w:r>
      <w:r>
        <w:rPr>
          <w:rFonts w:hint="default" w:ascii="Times New Roman" w:hAnsi="Times New Roman" w:cs="Times New Roman"/>
          <w:sz w:val="24"/>
          <w:szCs w:val="24"/>
        </w:rPr>
        <w:t>. ŠALIŲ ATSAKOMYBĖ</w:t>
      </w:r>
    </w:p>
    <w:p w14:paraId="4EF74651">
      <w:pPr>
        <w:ind w:left="-15" w:right="15" w:firstLine="558"/>
        <w:rPr>
          <w:rFonts w:hint="default"/>
          <w:color w:val="auto"/>
          <w:lang w:val="en-US"/>
        </w:rPr>
      </w:pPr>
    </w:p>
    <w:p w14:paraId="39A897A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36FB60">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.2. Pirkėjas, uždelsęs atsiskaityti su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kėju Sutartyje nustatytais terminais, įsipareigoja,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kėjui pareikalavus, sumokėti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kėjui 0,03 proc. nuo neapmokėtos sąskaitos be PVM dydžio delspinigius už kiekvieną uždelstą dieną.</w:t>
      </w:r>
    </w:p>
    <w:p w14:paraId="02D92B52">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color w:val="auto"/>
          <w:sz w:val="24"/>
          <w:szCs w:val="24"/>
          <w:highlight w:val="none"/>
          <w:lang w:val="lt-LT"/>
        </w:rPr>
      </w:pPr>
      <w:r>
        <w:rPr>
          <w:rFonts w:hint="default" w:ascii="Times New Roman" w:hAnsi="Times New Roman" w:cs="Times New Roman"/>
          <w:color w:val="auto"/>
          <w:sz w:val="24"/>
          <w:szCs w:val="24"/>
          <w:lang w:val="en-US"/>
        </w:rPr>
        <w:t>7</w:t>
      </w:r>
      <w:r>
        <w:rPr>
          <w:rFonts w:hint="default" w:ascii="Times New Roman" w:hAnsi="Times New Roman" w:cs="Times New Roman"/>
          <w:color w:val="auto"/>
          <w:sz w:val="24"/>
          <w:szCs w:val="24"/>
        </w:rPr>
        <w:t>.3. Jei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kėjas vėluoja vykdyti savo įsipareigojimus šioje Sutartyje ir jos prieduose nustatytais terminais, Pirkėjas be oficialaus įspėjimo ir nesumažindamas kitų savo teisių gynimo būdų pradeda  skaičiuoti 0,03 proc. dydžio delspinigius nuo T</w:t>
      </w:r>
      <w:r>
        <w:rPr>
          <w:rFonts w:hint="default" w:ascii="Times New Roman" w:hAnsi="Times New Roman" w:cs="Times New Roman"/>
          <w:color w:val="auto"/>
          <w:sz w:val="24"/>
          <w:szCs w:val="24"/>
          <w:lang w:val="lt-LT"/>
        </w:rPr>
        <w:t>ei</w:t>
      </w:r>
      <w:r>
        <w:rPr>
          <w:rFonts w:hint="default" w:ascii="Times New Roman" w:hAnsi="Times New Roman" w:cs="Times New Roman"/>
          <w:color w:val="auto"/>
          <w:sz w:val="24"/>
          <w:szCs w:val="24"/>
        </w:rPr>
        <w:t>kėjo laiku neįvykdytų įsipareigojimų dalies be PVM už kiekvieną termino praleidimo dieną</w:t>
      </w:r>
      <w:r>
        <w:rPr>
          <w:rFonts w:hint="default" w:ascii="Times New Roman" w:hAnsi="Times New Roman" w:cs="Times New Roman"/>
          <w:color w:val="auto"/>
          <w:sz w:val="24"/>
          <w:szCs w:val="24"/>
          <w:highlight w:val="none"/>
          <w:lang w:val="lt-LT"/>
        </w:rPr>
        <w:t>.</w:t>
      </w:r>
    </w:p>
    <w:p w14:paraId="5019434E">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7</w:t>
      </w:r>
      <w:r>
        <w:rPr>
          <w:rFonts w:hint="default" w:ascii="Times New Roman" w:hAnsi="Times New Roman" w:cs="Times New Roman"/>
          <w:sz w:val="24"/>
          <w:szCs w:val="24"/>
        </w:rPr>
        <w:t>.4.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pažeidus Sutartį,  Pirkėjas, prieš tai raštu įspėjęs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kėją:</w:t>
      </w:r>
    </w:p>
    <w:p w14:paraId="798505E4">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7</w:t>
      </w:r>
      <w:r>
        <w:rPr>
          <w:rFonts w:hint="default" w:ascii="Times New Roman" w:hAnsi="Times New Roman" w:cs="Times New Roman"/>
          <w:sz w:val="24"/>
          <w:szCs w:val="24"/>
        </w:rPr>
        <w:t>.4.1. išskaičiuoja delspinigių sumą iš T</w:t>
      </w:r>
      <w:r>
        <w:rPr>
          <w:rFonts w:hint="default" w:ascii="Times New Roman" w:hAnsi="Times New Roman" w:cs="Times New Roman"/>
          <w:sz w:val="24"/>
          <w:szCs w:val="24"/>
          <w:lang w:val="lt-LT"/>
        </w:rPr>
        <w:t>ei</w:t>
      </w:r>
      <w:r>
        <w:rPr>
          <w:rFonts w:hint="default" w:ascii="Times New Roman" w:hAnsi="Times New Roman" w:cs="Times New Roman"/>
          <w:sz w:val="24"/>
          <w:szCs w:val="24"/>
        </w:rPr>
        <w:t xml:space="preserve">kėjui mokėtinų sumų arba; </w:t>
      </w:r>
    </w:p>
    <w:p w14:paraId="649A0373">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7</w:t>
      </w:r>
      <w:r>
        <w:rPr>
          <w:rFonts w:hint="default" w:ascii="Times New Roman" w:hAnsi="Times New Roman" w:cs="Times New Roman"/>
          <w:sz w:val="24"/>
          <w:szCs w:val="24"/>
        </w:rPr>
        <w:t>.4.2. reikalauja sumokėti baudą ir (arba);</w:t>
      </w:r>
    </w:p>
    <w:p w14:paraId="3D6C3FB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7</w:t>
      </w:r>
      <w:r>
        <w:rPr>
          <w:rFonts w:hint="default" w:ascii="Times New Roman" w:hAnsi="Times New Roman" w:cs="Times New Roman"/>
          <w:sz w:val="24"/>
          <w:szCs w:val="24"/>
        </w:rPr>
        <w:t>.4.3. nutraukia Sutartį.</w:t>
      </w:r>
    </w:p>
    <w:p w14:paraId="4F41479C">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7</w:t>
      </w:r>
      <w:r>
        <w:rPr>
          <w:rFonts w:hint="default" w:ascii="Times New Roman" w:hAnsi="Times New Roman" w:cs="Times New Roman"/>
          <w:sz w:val="24"/>
          <w:szCs w:val="24"/>
        </w:rPr>
        <w:t>.5. Delspinigių sumokėjimas neatleidžia Šalių nuo pareigos vykdyti šioje Sutartyje prisiimtus įsipareigojimus.</w:t>
      </w:r>
    </w:p>
    <w:p w14:paraId="73C5E1DB">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p>
    <w:p w14:paraId="0F94BE29">
      <w:pPr>
        <w:pStyle w:val="3"/>
        <w:keepNext/>
        <w:keepLines/>
        <w:pageBreakBefore w:val="0"/>
        <w:widowControl/>
        <w:kinsoku/>
        <w:wordWrap/>
        <w:overflowPunct/>
        <w:topLinePunct w:val="0"/>
        <w:autoSpaceDE/>
        <w:autoSpaceDN/>
        <w:bidi w:val="0"/>
        <w:adjustRightInd/>
        <w:snapToGrid/>
        <w:spacing w:before="0" w:after="0" w:line="240" w:lineRule="auto"/>
        <w:ind w:left="11" w:hanging="11"/>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lang w:val="lt-LT"/>
        </w:rPr>
        <w:t>VIII</w:t>
      </w:r>
      <w:r>
        <w:rPr>
          <w:rFonts w:hint="default" w:ascii="Times New Roman" w:hAnsi="Times New Roman" w:cs="Times New Roman"/>
          <w:sz w:val="24"/>
          <w:szCs w:val="24"/>
          <w:highlight w:val="none"/>
        </w:rPr>
        <w:t>. NE</w:t>
      </w:r>
      <w:r>
        <w:rPr>
          <w:rFonts w:hint="default" w:ascii="Times New Roman" w:hAnsi="Times New Roman" w:cs="Times New Roman"/>
          <w:sz w:val="24"/>
          <w:szCs w:val="24"/>
        </w:rPr>
        <w:t>NUGALIMOS JĖGOS APLINKYBĖS (FORCE MAJEURE)</w:t>
      </w:r>
    </w:p>
    <w:p w14:paraId="62A1694D">
      <w:pPr>
        <w:ind w:left="-15" w:right="15" w:firstLine="558"/>
        <w:rPr>
          <w:rFonts w:hint="default"/>
          <w:lang w:val="lt-LT"/>
        </w:rPr>
      </w:pPr>
    </w:p>
    <w:p w14:paraId="73F7E2B4">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8</w:t>
      </w:r>
      <w:r>
        <w:rPr>
          <w:rFonts w:hint="default" w:ascii="Times New Roman" w:hAnsi="Times New Roman" w:cs="Times New Roman"/>
          <w:sz w:val="24"/>
          <w:szCs w:val="24"/>
        </w:rPr>
        <w:t>.1.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2E4D8DE4">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8</w:t>
      </w:r>
      <w:r>
        <w:rPr>
          <w:rFonts w:hint="default" w:ascii="Times New Roman" w:hAnsi="Times New Roman" w:cs="Times New Roman"/>
          <w:sz w:val="24"/>
          <w:szCs w:val="24"/>
        </w:rPr>
        <w:t>.2. Nenugalimos jėgos aplinkybėmis laikomos aplinkybės, nurodytos Lietuvos Respublikos civilinio kodekso 6.212 str. ir kituose Lietuvos Respublikos teisės aktuose. Esant nenugalimos jėgos aplinkybėms, Šalys</w:t>
      </w:r>
    </w:p>
    <w:p w14:paraId="28F31000">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Lietuvos Respublikos teisės aktuose nustatyta tvarka yra atleidžiamos nuo atsakomybės už Sutartyje numatytų sutartinių įsipareigojimų neįvykdymą, neįvykdymą iš dalies arba netinkamą įvykdymą, o įsipareigojimų vykdymo terminas pratęsiamas.</w:t>
      </w:r>
    </w:p>
    <w:p w14:paraId="01B3DBC3">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8</w:t>
      </w:r>
      <w:r>
        <w:rPr>
          <w:rFonts w:hint="default" w:ascii="Times New Roman" w:hAnsi="Times New Roman" w:cs="Times New Roman"/>
          <w:sz w:val="24"/>
          <w:szCs w:val="24"/>
        </w:rPr>
        <w:t>.3.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FACBC34">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8</w:t>
      </w:r>
      <w:r>
        <w:rPr>
          <w:rFonts w:hint="default" w:ascii="Times New Roman" w:hAnsi="Times New Roman" w:cs="Times New Roman"/>
          <w:sz w:val="24"/>
          <w:szCs w:val="24"/>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4556F3F">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p>
    <w:p w14:paraId="41B9BA61">
      <w:pPr>
        <w:pStyle w:val="3"/>
        <w:keepNext/>
        <w:keepLines/>
        <w:pageBreakBefore w:val="0"/>
        <w:widowControl/>
        <w:kinsoku/>
        <w:wordWrap/>
        <w:overflowPunct/>
        <w:topLinePunct w:val="0"/>
        <w:autoSpaceDE/>
        <w:autoSpaceDN/>
        <w:bidi w:val="0"/>
        <w:adjustRightInd/>
        <w:snapToGrid/>
        <w:spacing w:before="0" w:after="0" w:line="240" w:lineRule="auto"/>
        <w:ind w:left="11" w:hanging="11"/>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IX</w:t>
      </w:r>
      <w:r>
        <w:rPr>
          <w:rFonts w:hint="default" w:ascii="Times New Roman" w:hAnsi="Times New Roman" w:cs="Times New Roman"/>
          <w:sz w:val="24"/>
          <w:szCs w:val="24"/>
        </w:rPr>
        <w:t>. SUTARTIES PAKEITIMAI, PERŽIŪROS SĄLYGOS, PASIRINKIMO GALIMYBĖS</w:t>
      </w:r>
    </w:p>
    <w:p w14:paraId="29EA17B0">
      <w:pPr>
        <w:ind w:left="-15" w:right="15" w:firstLine="558"/>
        <w:rPr>
          <w:rFonts w:hint="default"/>
          <w:lang w:val="lt-LT"/>
        </w:rPr>
      </w:pPr>
    </w:p>
    <w:p w14:paraId="204D8B7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9</w:t>
      </w:r>
      <w:r>
        <w:rPr>
          <w:rFonts w:hint="default" w:ascii="Times New Roman" w:hAnsi="Times New Roman" w:cs="Times New Roman"/>
          <w:sz w:val="24"/>
          <w:szCs w:val="24"/>
        </w:rPr>
        <w:t>.1. Sutarties sąlygos Sutarties galiojimo laikotarpiu gali būti keičiamos Viešųjų pirkimų įstatymo 89 straipsnyje nustatyta tvarka.</w:t>
      </w:r>
    </w:p>
    <w:p w14:paraId="4C50EBE6">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9</w:t>
      </w:r>
      <w:r>
        <w:rPr>
          <w:rFonts w:hint="default" w:ascii="Times New Roman" w:hAnsi="Times New Roman" w:cs="Times New Roman"/>
          <w:sz w:val="24"/>
          <w:szCs w:val="24"/>
        </w:rPr>
        <w:t>.2. Sudarytos Sutarties Šalis gali būti pakeista Viešųjų pirkimų įstatymo 89 straipsnio 1 dalies 4 punkte numatytais atvejais.</w:t>
      </w:r>
    </w:p>
    <w:p w14:paraId="696F14D5">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9</w:t>
      </w:r>
      <w:r>
        <w:rPr>
          <w:rFonts w:hint="default" w:ascii="Times New Roman" w:hAnsi="Times New Roman" w:cs="Times New Roman"/>
          <w:sz w:val="24"/>
          <w:szCs w:val="24"/>
        </w:rPr>
        <w:t>.3.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2522C4BD">
      <w:pPr>
        <w:keepNext w:val="0"/>
        <w:keepLines w:val="0"/>
        <w:pageBreakBefore w:val="0"/>
        <w:widowControl/>
        <w:kinsoku/>
        <w:wordWrap/>
        <w:overflowPunct/>
        <w:topLinePunct w:val="0"/>
        <w:autoSpaceDE/>
        <w:autoSpaceDN/>
        <w:bidi w:val="0"/>
        <w:adjustRightInd/>
        <w:snapToGrid/>
        <w:spacing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9</w:t>
      </w:r>
      <w:r>
        <w:rPr>
          <w:rFonts w:hint="default" w:ascii="Times New Roman" w:hAnsi="Times New Roman" w:cs="Times New Roman"/>
          <w:sz w:val="24"/>
          <w:szCs w:val="24"/>
        </w:rPr>
        <w:t>.4. Sutarties sąlygų pakeitimas turi būti įformintas papildomu susitarimu ir pasirašytas abiejų Šalių.</w:t>
      </w:r>
    </w:p>
    <w:p w14:paraId="5989B90D">
      <w:pPr>
        <w:pStyle w:val="3"/>
        <w:keepNext/>
        <w:keepLines/>
        <w:pageBreakBefore w:val="0"/>
        <w:widowControl/>
        <w:kinsoku/>
        <w:wordWrap/>
        <w:overflowPunct/>
        <w:topLinePunct w:val="0"/>
        <w:autoSpaceDE/>
        <w:autoSpaceDN/>
        <w:bidi w:val="0"/>
        <w:adjustRightInd/>
        <w:snapToGrid/>
        <w:spacing w:after="0" w:line="240" w:lineRule="auto"/>
        <w:ind w:left="11" w:hanging="11"/>
        <w:textAlignment w:val="auto"/>
      </w:pPr>
      <w:r>
        <w:rPr>
          <w:rFonts w:hint="default" w:ascii="Times New Roman" w:hAnsi="Times New Roman" w:cs="Times New Roman"/>
          <w:sz w:val="24"/>
          <w:szCs w:val="24"/>
        </w:rPr>
        <w:t>X. SUTARTIES VYKDYMO SUSTABDYMAS</w:t>
      </w:r>
    </w:p>
    <w:p w14:paraId="02D2615C">
      <w:pPr>
        <w:ind w:left="-15" w:right="15" w:firstLine="558"/>
        <w:rPr>
          <w:rFonts w:hint="default"/>
          <w:lang w:val="lt-LT"/>
        </w:rPr>
      </w:pPr>
    </w:p>
    <w:p w14:paraId="3C4E58E6">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10</w:t>
      </w:r>
      <w:r>
        <w:rPr>
          <w:rFonts w:hint="default" w:ascii="Times New Roman" w:hAnsi="Times New Roman" w:cs="Times New Roman"/>
          <w:sz w:val="24"/>
          <w:szCs w:val="24"/>
        </w:rPr>
        <w:t>.1.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w:t>
      </w:r>
    </w:p>
    <w:p w14:paraId="46C0E29D">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10</w:t>
      </w:r>
      <w:r>
        <w:rPr>
          <w:rFonts w:hint="default" w:ascii="Times New Roman" w:hAnsi="Times New Roman" w:cs="Times New Roman"/>
          <w:sz w:val="24"/>
          <w:szCs w:val="24"/>
        </w:rPr>
        <w:t xml:space="preserve">.2.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14:paraId="413885AE">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10</w:t>
      </w:r>
      <w:r>
        <w:rPr>
          <w:rFonts w:hint="default" w:ascii="Times New Roman" w:hAnsi="Times New Roman" w:cs="Times New Roman"/>
          <w:sz w:val="24"/>
          <w:szCs w:val="24"/>
        </w:rPr>
        <w:t>.3.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kalendorinių kalendorinių dienų arba nutraukti Sutartį.</w:t>
      </w:r>
    </w:p>
    <w:p w14:paraId="178AEAC2">
      <w:pPr>
        <w:keepNext w:val="0"/>
        <w:keepLines w:val="0"/>
        <w:pageBreakBefore w:val="0"/>
        <w:widowControl/>
        <w:shd w:val="clear"/>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10</w:t>
      </w:r>
      <w:r>
        <w:rPr>
          <w:rFonts w:hint="default" w:ascii="Times New Roman" w:hAnsi="Times New Roman" w:cs="Times New Roman"/>
          <w:sz w:val="24"/>
          <w:szCs w:val="24"/>
        </w:rPr>
        <w:t>.4.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558D2544">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10</w:t>
      </w:r>
      <w:r>
        <w:rPr>
          <w:rFonts w:hint="default" w:ascii="Times New Roman" w:hAnsi="Times New Roman" w:cs="Times New Roman"/>
          <w:sz w:val="24"/>
          <w:szCs w:val="24"/>
        </w:rPr>
        <w:t>.5.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w:t>
      </w:r>
      <w:r>
        <w:rPr>
          <w:rFonts w:hint="default" w:ascii="Times New Roman" w:hAnsi="Times New Roman" w:cs="Times New Roman"/>
          <w:sz w:val="24"/>
          <w:szCs w:val="24"/>
          <w:highlight w:val="none"/>
        </w:rPr>
        <w:t xml:space="preserve">s </w:t>
      </w:r>
      <w:r>
        <w:rPr>
          <w:rFonts w:hint="default" w:ascii="Times New Roman" w:hAnsi="Times New Roman" w:cs="Times New Roman"/>
          <w:sz w:val="24"/>
          <w:szCs w:val="24"/>
          <w:highlight w:val="none"/>
          <w:lang w:val="lt-LT"/>
        </w:rPr>
        <w:t>10</w:t>
      </w:r>
      <w:r>
        <w:rPr>
          <w:rFonts w:hint="default" w:ascii="Times New Roman" w:hAnsi="Times New Roman" w:cs="Times New Roman"/>
          <w:sz w:val="24"/>
          <w:szCs w:val="24"/>
          <w:highlight w:val="none"/>
        </w:rPr>
        <w:t>.4 pa</w:t>
      </w:r>
      <w:r>
        <w:rPr>
          <w:rFonts w:hint="default" w:ascii="Times New Roman" w:hAnsi="Times New Roman" w:cs="Times New Roman"/>
          <w:sz w:val="24"/>
          <w:szCs w:val="24"/>
        </w:rPr>
        <w:t>punktyje nustatyta tvarka. Pirkėjo galimybė pasinaudoti šia teise negali priklausyti nuo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valios ar būti jo veikiama.</w:t>
      </w:r>
    </w:p>
    <w:p w14:paraId="5CAA4F42">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lang w:val="lt-LT"/>
        </w:rPr>
        <w:t>10</w:t>
      </w:r>
      <w:r>
        <w:rPr>
          <w:rFonts w:hint="default" w:ascii="Times New Roman" w:hAnsi="Times New Roman" w:cs="Times New Roman"/>
          <w:sz w:val="24"/>
          <w:szCs w:val="24"/>
        </w:rPr>
        <w:t xml:space="preserve">.6.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 </w:t>
      </w:r>
    </w:p>
    <w:p w14:paraId="4845A438">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p>
    <w:p w14:paraId="70E5B5BD">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default" w:ascii="Times New Roman" w:hAnsi="Times New Roman" w:cs="Times New Roman"/>
          <w:sz w:val="24"/>
          <w:szCs w:val="24"/>
        </w:rPr>
      </w:pPr>
      <w:r>
        <w:rPr>
          <w:rFonts w:hint="default" w:ascii="Times New Roman" w:hAnsi="Times New Roman" w:cs="Times New Roman"/>
          <w:sz w:val="24"/>
          <w:szCs w:val="24"/>
        </w:rPr>
        <w:t>X</w:t>
      </w:r>
      <w:r>
        <w:rPr>
          <w:rFonts w:hint="default" w:ascii="Times New Roman" w:hAnsi="Times New Roman" w:cs="Times New Roman"/>
          <w:sz w:val="24"/>
          <w:szCs w:val="24"/>
          <w:lang w:val="lt-LT"/>
        </w:rPr>
        <w:t>I</w:t>
      </w:r>
      <w:r>
        <w:rPr>
          <w:rFonts w:hint="default" w:ascii="Times New Roman" w:hAnsi="Times New Roman" w:cs="Times New Roman"/>
          <w:sz w:val="24"/>
          <w:szCs w:val="24"/>
        </w:rPr>
        <w:t>. SUTARTIES PAŽEIDIMAS</w:t>
      </w:r>
    </w:p>
    <w:p w14:paraId="5F36B2C9">
      <w:pPr>
        <w:ind w:left="-15" w:right="15" w:firstLine="558"/>
      </w:pPr>
    </w:p>
    <w:p w14:paraId="433B7DEC">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.1. Jei kuri nors Sutarties Šalis nevykdo arba netinkamai vykdo kokius nors savo įsipareigojimus pagal Sutartį, ji pažeidžia Sutartį.</w:t>
      </w:r>
    </w:p>
    <w:p w14:paraId="3F45F550">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 Vienai Sutarties Šaliai pažeidus Sutartį, nukentėjusioji Šalis turi teisę:</w:t>
      </w:r>
    </w:p>
    <w:p w14:paraId="0A316051">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.2.1. reikalauti kitos Šalies vykdyti sutartinius įsipareigojimus ir (arba);</w:t>
      </w:r>
    </w:p>
    <w:p w14:paraId="3ECC352A">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.2.2. reikalauti atlyginti nuostolius ir (arba);</w:t>
      </w:r>
    </w:p>
    <w:p w14:paraId="7F97C889">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.2.3. reikalauti sumokėti Sutarties</w:t>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lt-LT"/>
        </w:rPr>
        <w:t>7</w:t>
      </w:r>
      <w:r>
        <w:rPr>
          <w:rFonts w:hint="default" w:ascii="Times New Roman" w:hAnsi="Times New Roman" w:cs="Times New Roman"/>
          <w:sz w:val="24"/>
          <w:szCs w:val="24"/>
          <w:highlight w:val="none"/>
        </w:rPr>
        <w:t xml:space="preserve">.2 ir </w:t>
      </w:r>
      <w:r>
        <w:rPr>
          <w:rFonts w:hint="default" w:ascii="Times New Roman" w:hAnsi="Times New Roman" w:cs="Times New Roman"/>
          <w:sz w:val="24"/>
          <w:szCs w:val="24"/>
          <w:highlight w:val="none"/>
          <w:lang w:val="lt-LT"/>
        </w:rPr>
        <w:t>7</w:t>
      </w:r>
      <w:r>
        <w:rPr>
          <w:rFonts w:hint="default" w:ascii="Times New Roman" w:hAnsi="Times New Roman" w:cs="Times New Roman"/>
          <w:sz w:val="24"/>
          <w:szCs w:val="24"/>
          <w:highlight w:val="none"/>
        </w:rPr>
        <w:t>.3 p</w:t>
      </w:r>
      <w:r>
        <w:rPr>
          <w:rFonts w:hint="default" w:ascii="Times New Roman" w:hAnsi="Times New Roman" w:cs="Times New Roman"/>
          <w:sz w:val="24"/>
          <w:szCs w:val="24"/>
        </w:rPr>
        <w:t>apunkčiuose nustatytus delspinigius ir (arba);</w:t>
      </w:r>
    </w:p>
    <w:p w14:paraId="79E417A5">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.2.4. reikalauti sumokėti Sutartie</w:t>
      </w:r>
      <w:r>
        <w:rPr>
          <w:rFonts w:hint="default" w:ascii="Times New Roman" w:hAnsi="Times New Roman" w:cs="Times New Roman"/>
          <w:sz w:val="24"/>
          <w:szCs w:val="24"/>
          <w:highlight w:val="none"/>
        </w:rPr>
        <w:t xml:space="preserve">s IV </w:t>
      </w:r>
      <w:r>
        <w:rPr>
          <w:rFonts w:hint="default" w:ascii="Times New Roman" w:hAnsi="Times New Roman" w:cs="Times New Roman"/>
          <w:sz w:val="24"/>
          <w:szCs w:val="24"/>
        </w:rPr>
        <w:t xml:space="preserve">skyriuje nustatytą baudą, atsižvelgus į pažeidimą, ir (arba); </w:t>
      </w:r>
    </w:p>
    <w:p w14:paraId="205E52C6">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rPr>
        <w:t>. reikalauti sumažinti kainą, nesuteikta ar netinkamai suteikta Paslaugų verte ir (arba);</w:t>
      </w:r>
    </w:p>
    <w:p w14:paraId="43B893EA">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w:t>
      </w:r>
      <w:r>
        <w:rPr>
          <w:rFonts w:hint="default" w:ascii="Times New Roman" w:hAnsi="Times New Roman" w:cs="Times New Roman"/>
          <w:sz w:val="24"/>
          <w:szCs w:val="24"/>
          <w:lang w:val="en-US"/>
        </w:rPr>
        <w:t>6</w:t>
      </w:r>
      <w:r>
        <w:rPr>
          <w:rFonts w:hint="default" w:ascii="Times New Roman" w:hAnsi="Times New Roman" w:cs="Times New Roman"/>
          <w:sz w:val="24"/>
          <w:szCs w:val="24"/>
        </w:rPr>
        <w:t>. nutraukti Sutartį ir (arba);</w:t>
      </w:r>
    </w:p>
    <w:p w14:paraId="02163C96">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.2.</w:t>
      </w:r>
      <w:r>
        <w:rPr>
          <w:rFonts w:hint="default" w:ascii="Times New Roman" w:hAnsi="Times New Roman" w:cs="Times New Roman"/>
          <w:sz w:val="24"/>
          <w:szCs w:val="24"/>
          <w:lang w:val="en-US"/>
        </w:rPr>
        <w:t>7</w:t>
      </w:r>
      <w:r>
        <w:rPr>
          <w:rFonts w:hint="default" w:ascii="Times New Roman" w:hAnsi="Times New Roman" w:cs="Times New Roman"/>
          <w:sz w:val="24"/>
          <w:szCs w:val="24"/>
        </w:rPr>
        <w:t>. taikyti kitus Lietuvos Respublikos  teisės aktų nustatytus teisių gynimo būdus.</w:t>
      </w:r>
    </w:p>
    <w:p w14:paraId="4D9FF889">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.3.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negali perleisti visų ar dalies savo įsipareigojimų pagal šią Sutartį be išankstinio raštiško Pirkėjo sutikimo.</w:t>
      </w:r>
    </w:p>
    <w:p w14:paraId="3C1C1A95">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.4.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turi nedelsdamas pranešti Pirkėjui apie bet kokius esminius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planuojamus teisinio statuso pasikeitimus, patvirtindamas, kad prielaidos, būtinos Sutarčiai vykdyti, nenustojo galioti.</w:t>
      </w:r>
    </w:p>
    <w:p w14:paraId="11F9FCE3">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.5. Šioje Sutartyje esminėmis sąlygomis laikoma:</w:t>
      </w:r>
    </w:p>
    <w:p w14:paraId="305B2B84">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.5.1. Sutarties dalykas;</w:t>
      </w:r>
    </w:p>
    <w:p w14:paraId="7D3054F0">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.5.2. Sutarties įkainiai ir kainodaros taisyklės;</w:t>
      </w:r>
    </w:p>
    <w:p w14:paraId="40C8B8C1">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.5.3. apmokėjimo sąlygos ir tvarka;</w:t>
      </w:r>
    </w:p>
    <w:p w14:paraId="387A78DB">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.5.4. Paslaugų suteikimo terminas (-ai);</w:t>
      </w:r>
    </w:p>
    <w:p w14:paraId="2C201569">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1</w:t>
      </w:r>
      <w:r>
        <w:rPr>
          <w:rFonts w:hint="default" w:ascii="Times New Roman" w:hAnsi="Times New Roman" w:cs="Times New Roman"/>
          <w:sz w:val="24"/>
          <w:szCs w:val="24"/>
          <w:lang w:val="lt-LT"/>
        </w:rPr>
        <w:t>1</w:t>
      </w:r>
      <w:r>
        <w:rPr>
          <w:rFonts w:hint="default" w:ascii="Times New Roman" w:hAnsi="Times New Roman" w:cs="Times New Roman"/>
          <w:sz w:val="24"/>
          <w:szCs w:val="24"/>
        </w:rPr>
        <w:t>.5.</w:t>
      </w:r>
      <w:r>
        <w:rPr>
          <w:rFonts w:hint="default" w:ascii="Times New Roman" w:hAnsi="Times New Roman" w:cs="Times New Roman"/>
          <w:sz w:val="24"/>
          <w:szCs w:val="24"/>
          <w:lang w:val="lt-LT"/>
        </w:rPr>
        <w:t>5</w:t>
      </w:r>
      <w:r>
        <w:rPr>
          <w:rFonts w:hint="default" w:ascii="Times New Roman" w:hAnsi="Times New Roman" w:cs="Times New Roman"/>
          <w:sz w:val="24"/>
          <w:szCs w:val="24"/>
        </w:rPr>
        <w:t>. Paslaugų kokybės atitikimas Sutartyje ir jos prieduose nustatytiems reikalavimams</w:t>
      </w:r>
      <w:r>
        <w:rPr>
          <w:rFonts w:hint="default" w:ascii="Times New Roman" w:hAnsi="Times New Roman" w:cs="Times New Roman"/>
          <w:sz w:val="24"/>
          <w:szCs w:val="24"/>
          <w:lang w:val="en-US"/>
        </w:rPr>
        <w:t>;</w:t>
      </w:r>
    </w:p>
    <w:p w14:paraId="0D077F9F">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eastAsia="LiberationSerif" w:cs="Times New Roman"/>
          <w:color w:val="00000A"/>
          <w:sz w:val="24"/>
          <w:szCs w:val="24"/>
          <w:lang w:val="en-US"/>
        </w:rPr>
      </w:pPr>
      <w:r>
        <w:rPr>
          <w:rFonts w:hint="default" w:ascii="Times New Roman" w:hAnsi="Times New Roman" w:cs="Times New Roman"/>
          <w:sz w:val="24"/>
          <w:szCs w:val="24"/>
          <w:lang w:val="en-US"/>
        </w:rPr>
        <w:t>1</w:t>
      </w:r>
      <w:r>
        <w:rPr>
          <w:rFonts w:hint="default" w:ascii="Times New Roman" w:hAnsi="Times New Roman" w:cs="Times New Roman"/>
          <w:sz w:val="24"/>
          <w:szCs w:val="24"/>
          <w:lang w:val="lt-LT"/>
        </w:rPr>
        <w:t>1</w:t>
      </w:r>
      <w:r>
        <w:rPr>
          <w:rFonts w:hint="default" w:ascii="Times New Roman" w:hAnsi="Times New Roman" w:cs="Times New Roman"/>
          <w:sz w:val="24"/>
          <w:szCs w:val="24"/>
          <w:lang w:val="en-US"/>
        </w:rPr>
        <w:t>.5.6. S</w:t>
      </w:r>
      <w:r>
        <w:rPr>
          <w:rFonts w:hint="default" w:ascii="Times New Roman" w:hAnsi="Times New Roman" w:eastAsia="LiberationSerif" w:cs="Times New Roman"/>
          <w:color w:val="00000A"/>
          <w:sz w:val="24"/>
          <w:szCs w:val="24"/>
        </w:rPr>
        <w:t>ubt</w:t>
      </w:r>
      <w:r>
        <w:rPr>
          <w:rFonts w:hint="default" w:ascii="Times New Roman" w:hAnsi="Times New Roman" w:eastAsia="LiberationSerif" w:cs="Times New Roman"/>
          <w:color w:val="00000A"/>
          <w:sz w:val="24"/>
          <w:szCs w:val="24"/>
          <w:lang w:val="en-US"/>
        </w:rPr>
        <w:t>ei</w:t>
      </w:r>
      <w:r>
        <w:rPr>
          <w:rFonts w:hint="default" w:ascii="Times New Roman" w:hAnsi="Times New Roman" w:eastAsia="LiberationSerif" w:cs="Times New Roman"/>
          <w:color w:val="00000A"/>
          <w:sz w:val="24"/>
          <w:szCs w:val="24"/>
        </w:rPr>
        <w:t>kėjo (-ų) keitimo tvarka</w:t>
      </w:r>
      <w:r>
        <w:rPr>
          <w:rFonts w:hint="default" w:ascii="Times New Roman" w:hAnsi="Times New Roman" w:eastAsia="LiberationSerif" w:cs="Times New Roman"/>
          <w:color w:val="00000A"/>
          <w:sz w:val="24"/>
          <w:szCs w:val="24"/>
          <w:lang w:val="en-US"/>
        </w:rPr>
        <w:t>;</w:t>
      </w:r>
    </w:p>
    <w:p w14:paraId="59645282">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eastAsia="LiberationSerif" w:cs="Times New Roman"/>
          <w:color w:val="00000A"/>
          <w:sz w:val="24"/>
          <w:szCs w:val="24"/>
        </w:rPr>
      </w:pPr>
      <w:r>
        <w:rPr>
          <w:rFonts w:hint="default" w:ascii="Times New Roman" w:hAnsi="Times New Roman" w:eastAsia="LiberationSerif" w:cs="Times New Roman"/>
          <w:color w:val="00000A"/>
          <w:sz w:val="24"/>
          <w:szCs w:val="24"/>
        </w:rPr>
        <w:t>1</w:t>
      </w:r>
      <w:r>
        <w:rPr>
          <w:rFonts w:hint="default" w:ascii="Times New Roman" w:hAnsi="Times New Roman" w:eastAsia="LiberationSerif" w:cs="Times New Roman"/>
          <w:color w:val="00000A"/>
          <w:sz w:val="24"/>
          <w:szCs w:val="24"/>
          <w:lang w:val="lt-LT"/>
        </w:rPr>
        <w:t>1</w:t>
      </w:r>
      <w:r>
        <w:rPr>
          <w:rFonts w:hint="default" w:ascii="Times New Roman" w:hAnsi="Times New Roman" w:eastAsia="LiberationSerif" w:cs="Times New Roman"/>
          <w:color w:val="00000A"/>
          <w:sz w:val="24"/>
          <w:szCs w:val="24"/>
        </w:rPr>
        <w:t>.5.</w:t>
      </w:r>
      <w:r>
        <w:rPr>
          <w:rFonts w:hint="default" w:ascii="Times New Roman" w:hAnsi="Times New Roman" w:eastAsia="LiberationSerif" w:cs="Times New Roman"/>
          <w:color w:val="00000A"/>
          <w:sz w:val="24"/>
          <w:szCs w:val="24"/>
          <w:lang w:val="en-US"/>
        </w:rPr>
        <w:t>7</w:t>
      </w:r>
      <w:r>
        <w:rPr>
          <w:rFonts w:hint="default" w:ascii="Times New Roman" w:hAnsi="Times New Roman" w:eastAsia="LiberationSerif" w:cs="Times New Roman"/>
          <w:color w:val="00000A"/>
          <w:sz w:val="24"/>
          <w:szCs w:val="24"/>
        </w:rPr>
        <w:t>. kitos sąlygos, kurias Pirkėjas nusimato kaip esmines.</w:t>
      </w:r>
    </w:p>
    <w:p w14:paraId="176845FB">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eastAsia="LiberationSerif" w:cs="Times New Roman"/>
          <w:color w:val="00000A"/>
          <w:sz w:val="24"/>
          <w:szCs w:val="24"/>
          <w:lang w:val="en-US"/>
        </w:rPr>
      </w:pPr>
    </w:p>
    <w:p w14:paraId="4BFD2794">
      <w:pPr>
        <w:pStyle w:val="3"/>
        <w:keepNext/>
        <w:keepLines/>
        <w:pageBreakBefore w:val="0"/>
        <w:widowControl/>
        <w:kinsoku/>
        <w:wordWrap/>
        <w:overflowPunct/>
        <w:topLinePunct w:val="0"/>
        <w:autoSpaceDE/>
        <w:autoSpaceDN/>
        <w:bidi w:val="0"/>
        <w:adjustRightInd/>
        <w:snapToGrid/>
        <w:spacing w:after="0" w:line="240" w:lineRule="auto"/>
        <w:ind w:left="11" w:right="0" w:hanging="11"/>
        <w:textAlignment w:val="auto"/>
        <w:rPr>
          <w:rFonts w:hint="default" w:ascii="Times New Roman" w:hAnsi="Times New Roman" w:cs="Times New Roman"/>
          <w:sz w:val="24"/>
          <w:szCs w:val="24"/>
        </w:rPr>
      </w:pPr>
      <w:r>
        <w:rPr>
          <w:rFonts w:hint="default" w:ascii="Times New Roman" w:hAnsi="Times New Roman" w:cs="Times New Roman"/>
          <w:sz w:val="24"/>
          <w:szCs w:val="24"/>
        </w:rPr>
        <w:t>XI</w:t>
      </w:r>
      <w:r>
        <w:rPr>
          <w:rFonts w:hint="default" w:ascii="Times New Roman" w:hAnsi="Times New Roman" w:cs="Times New Roman"/>
          <w:sz w:val="24"/>
          <w:szCs w:val="24"/>
          <w:lang w:val="lt-LT"/>
        </w:rPr>
        <w:t>I</w:t>
      </w:r>
      <w:r>
        <w:rPr>
          <w:rFonts w:hint="default" w:ascii="Times New Roman" w:hAnsi="Times New Roman" w:cs="Times New Roman"/>
          <w:sz w:val="24"/>
          <w:szCs w:val="24"/>
        </w:rPr>
        <w:t>. SUTARTIES GALIOJIMAS IR NUTRAUKIMAS</w:t>
      </w:r>
    </w:p>
    <w:p w14:paraId="26874659">
      <w:pPr>
        <w:ind w:left="-15" w:right="15" w:firstLine="558"/>
        <w:rPr>
          <w:highlight w:val="none"/>
        </w:rPr>
      </w:pPr>
    </w:p>
    <w:p w14:paraId="4AB4C2C6">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Style w:val="26"/>
          <w:rFonts w:hint="default" w:ascii="Times New Roman" w:hAnsi="Times New Roman" w:eastAsia="SimSun" w:cs="Times New Roman"/>
          <w:color w:val="00000A"/>
          <w:sz w:val="24"/>
          <w:szCs w:val="24"/>
          <w:highlight w:val="none"/>
          <w:shd w:val="clear" w:fill="auto"/>
          <w:lang w:val="hi-IN" w:eastAsia="hi-IN" w:bidi="hi-IN"/>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lt-LT"/>
        </w:rPr>
        <w:t>2</w:t>
      </w:r>
      <w:r>
        <w:rPr>
          <w:rFonts w:hint="default" w:ascii="Times New Roman" w:hAnsi="Times New Roman" w:cs="Times New Roman"/>
          <w:sz w:val="24"/>
          <w:szCs w:val="24"/>
          <w:highlight w:val="none"/>
        </w:rPr>
        <w:t xml:space="preserve">.1. </w:t>
      </w:r>
      <w:r>
        <w:rPr>
          <w:rStyle w:val="26"/>
          <w:rFonts w:hint="default" w:ascii="Times New Roman" w:hAnsi="Times New Roman" w:eastAsia="SimSun" w:cs="Times New Roman"/>
          <w:color w:val="00000A"/>
          <w:sz w:val="24"/>
          <w:szCs w:val="24"/>
          <w:highlight w:val="none"/>
          <w:shd w:val="clear" w:fill="auto"/>
          <w:lang w:val="hi-IN" w:eastAsia="hi-IN" w:bidi="hi-IN"/>
        </w:rPr>
        <w:t>Sutartis įsigalioja</w:t>
      </w:r>
      <w:r>
        <w:rPr>
          <w:rStyle w:val="26"/>
          <w:rFonts w:hint="default" w:ascii="Times New Roman" w:hAnsi="Times New Roman" w:eastAsia="SimSun" w:cs="Times New Roman"/>
          <w:color w:val="00000A"/>
          <w:sz w:val="24"/>
          <w:szCs w:val="24"/>
          <w:highlight w:val="none"/>
          <w:shd w:val="clear" w:fill="auto"/>
          <w:lang w:val="lt-LT" w:eastAsia="hi-IN" w:bidi="hi-IN"/>
        </w:rPr>
        <w:t xml:space="preserve"> nuo</w:t>
      </w:r>
      <w:r>
        <w:rPr>
          <w:rStyle w:val="26"/>
          <w:rFonts w:hint="default" w:ascii="Times New Roman" w:hAnsi="Times New Roman" w:eastAsia="SimSun" w:cs="Times New Roman"/>
          <w:color w:val="auto"/>
          <w:sz w:val="24"/>
          <w:szCs w:val="24"/>
          <w:highlight w:val="none"/>
          <w:shd w:val="clear" w:fill="auto"/>
          <w:lang w:val="lt-LT" w:eastAsia="hi-IN" w:bidi="hi-IN"/>
        </w:rPr>
        <w:t xml:space="preserve"> </w:t>
      </w:r>
      <w:r>
        <w:rPr>
          <w:rStyle w:val="26"/>
          <w:rFonts w:hint="default" w:ascii="Times New Roman" w:hAnsi="Times New Roman" w:eastAsia="SimSun" w:cs="Times New Roman"/>
          <w:color w:val="auto"/>
          <w:sz w:val="24"/>
          <w:szCs w:val="24"/>
          <w:highlight w:val="none"/>
          <w:shd w:val="clear" w:fill="auto"/>
          <w:lang w:val="en-US" w:eastAsia="hi-IN" w:bidi="hi-IN"/>
        </w:rPr>
        <w:t>2025-0</w:t>
      </w:r>
      <w:r>
        <w:rPr>
          <w:rStyle w:val="26"/>
          <w:rFonts w:hint="default" w:ascii="Times New Roman" w:hAnsi="Times New Roman" w:eastAsia="SimSun" w:cs="Times New Roman"/>
          <w:color w:val="auto"/>
          <w:sz w:val="24"/>
          <w:szCs w:val="24"/>
          <w:highlight w:val="none"/>
          <w:shd w:val="clear" w:fill="auto"/>
          <w:lang w:val="lt-LT" w:eastAsia="hi-IN" w:bidi="hi-IN"/>
        </w:rPr>
        <w:t>2</w:t>
      </w:r>
      <w:r>
        <w:rPr>
          <w:rStyle w:val="26"/>
          <w:rFonts w:hint="default" w:ascii="Times New Roman" w:hAnsi="Times New Roman" w:eastAsia="SimSun" w:cs="Times New Roman"/>
          <w:color w:val="auto"/>
          <w:sz w:val="24"/>
          <w:szCs w:val="24"/>
          <w:highlight w:val="none"/>
          <w:shd w:val="clear" w:fill="auto"/>
          <w:lang w:val="en-US" w:eastAsia="hi-IN" w:bidi="hi-IN"/>
        </w:rPr>
        <w:t>-</w:t>
      </w:r>
      <w:r>
        <w:rPr>
          <w:rStyle w:val="26"/>
          <w:rFonts w:hint="default" w:ascii="Times New Roman" w:hAnsi="Times New Roman" w:eastAsia="SimSun" w:cs="Times New Roman"/>
          <w:color w:val="auto"/>
          <w:sz w:val="24"/>
          <w:szCs w:val="24"/>
          <w:highlight w:val="none"/>
          <w:shd w:val="clear" w:fill="auto"/>
          <w:lang w:val="lt-LT" w:eastAsia="hi-IN" w:bidi="hi-IN"/>
        </w:rPr>
        <w:t>05</w:t>
      </w:r>
      <w:r>
        <w:rPr>
          <w:rStyle w:val="26"/>
          <w:rFonts w:hint="default" w:ascii="Times New Roman" w:hAnsi="Times New Roman" w:eastAsia="SimSun" w:cs="Times New Roman"/>
          <w:color w:val="auto"/>
          <w:sz w:val="24"/>
          <w:szCs w:val="24"/>
          <w:highlight w:val="none"/>
          <w:shd w:val="clear" w:fill="auto"/>
          <w:lang w:val="en-US" w:eastAsia="hi-IN" w:bidi="hi-IN"/>
        </w:rPr>
        <w:t>, j</w:t>
      </w:r>
      <w:r>
        <w:rPr>
          <w:rStyle w:val="26"/>
          <w:rFonts w:hint="default" w:ascii="Times New Roman" w:hAnsi="Times New Roman" w:eastAsia="SimSun" w:cs="Times New Roman"/>
          <w:color w:val="auto"/>
          <w:sz w:val="24"/>
          <w:szCs w:val="24"/>
          <w:highlight w:val="none"/>
          <w:shd w:val="clear" w:fill="auto"/>
          <w:lang w:val="lt-LT" w:eastAsia="hi-IN" w:bidi="hi-IN"/>
        </w:rPr>
        <w:t>ą pasirašius abiems Sutarties Šalims,</w:t>
      </w:r>
      <w:r>
        <w:rPr>
          <w:rStyle w:val="26"/>
          <w:rFonts w:hint="default" w:ascii="Times New Roman" w:hAnsi="Times New Roman" w:eastAsia="SimSun" w:cs="Times New Roman"/>
          <w:color w:val="00000A"/>
          <w:sz w:val="24"/>
          <w:szCs w:val="24"/>
          <w:highlight w:val="none"/>
          <w:shd w:val="clear" w:fill="auto"/>
          <w:lang w:val="en-US" w:eastAsia="hi-IN" w:bidi="hi-IN"/>
        </w:rPr>
        <w:t xml:space="preserve"> </w:t>
      </w:r>
      <w:r>
        <w:rPr>
          <w:rStyle w:val="26"/>
          <w:rFonts w:hint="default" w:ascii="Times New Roman" w:hAnsi="Times New Roman" w:eastAsia="SimSun" w:cs="Times New Roman"/>
          <w:color w:val="00000A"/>
          <w:sz w:val="24"/>
          <w:szCs w:val="24"/>
          <w:highlight w:val="none"/>
          <w:shd w:val="clear" w:fill="auto"/>
          <w:lang w:val="hi-IN" w:eastAsia="hi-IN" w:bidi="hi-IN"/>
        </w:rPr>
        <w:t xml:space="preserve">ir galioja </w:t>
      </w:r>
      <w:r>
        <w:rPr>
          <w:rStyle w:val="26"/>
          <w:rFonts w:hint="default" w:ascii="Times New Roman" w:hAnsi="Times New Roman" w:eastAsia="SimSun" w:cs="Times New Roman"/>
          <w:color w:val="00000A"/>
          <w:sz w:val="24"/>
          <w:szCs w:val="24"/>
          <w:highlight w:val="none"/>
          <w:shd w:val="clear" w:fill="auto"/>
          <w:lang w:val="en-US" w:eastAsia="hi-IN" w:bidi="hi-IN"/>
        </w:rPr>
        <w:t>12</w:t>
      </w:r>
      <w:r>
        <w:rPr>
          <w:rStyle w:val="26"/>
          <w:rFonts w:hint="default" w:ascii="Times New Roman" w:hAnsi="Times New Roman" w:eastAsia="SimSun" w:cs="Times New Roman"/>
          <w:color w:val="00000A"/>
          <w:sz w:val="24"/>
          <w:szCs w:val="24"/>
          <w:highlight w:val="none"/>
          <w:shd w:val="clear" w:fill="auto"/>
          <w:lang w:val="hi-IN" w:eastAsia="hi-IN" w:bidi="hi-IN"/>
        </w:rPr>
        <w:t xml:space="preserve"> (</w:t>
      </w:r>
      <w:r>
        <w:rPr>
          <w:rStyle w:val="26"/>
          <w:rFonts w:hint="default" w:ascii="Times New Roman" w:hAnsi="Times New Roman" w:eastAsia="SimSun" w:cs="Times New Roman"/>
          <w:color w:val="00000A"/>
          <w:sz w:val="24"/>
          <w:szCs w:val="24"/>
          <w:highlight w:val="none"/>
          <w:shd w:val="clear" w:fill="auto"/>
          <w:lang w:val="en-US" w:eastAsia="hi-IN" w:bidi="hi-IN"/>
        </w:rPr>
        <w:t>dvylika</w:t>
      </w:r>
      <w:r>
        <w:rPr>
          <w:rStyle w:val="26"/>
          <w:rFonts w:hint="default" w:ascii="Times New Roman" w:hAnsi="Times New Roman" w:eastAsia="SimSun" w:cs="Times New Roman"/>
          <w:color w:val="00000A"/>
          <w:sz w:val="24"/>
          <w:szCs w:val="24"/>
          <w:highlight w:val="none"/>
          <w:shd w:val="clear" w:fill="auto"/>
          <w:lang w:val="hi-IN" w:eastAsia="hi-IN" w:bidi="hi-IN"/>
        </w:rPr>
        <w:t>) mėnesi</w:t>
      </w:r>
      <w:r>
        <w:rPr>
          <w:rStyle w:val="26"/>
          <w:rFonts w:hint="default" w:ascii="Times New Roman" w:hAnsi="Times New Roman" w:eastAsia="SimSun" w:cs="Times New Roman"/>
          <w:color w:val="00000A"/>
          <w:sz w:val="24"/>
          <w:szCs w:val="24"/>
          <w:highlight w:val="none"/>
          <w:shd w:val="clear" w:fill="auto"/>
          <w:lang w:val="lt-LT" w:eastAsia="hi-IN" w:bidi="hi-IN"/>
        </w:rPr>
        <w:t>ų arba iki kol bus pasiekta maksimali sutarties kaina, priklausomai nuo to, kuri sąlyga įvyks anksčiau.</w:t>
      </w:r>
      <w:r>
        <w:rPr>
          <w:rStyle w:val="26"/>
          <w:rFonts w:hint="default" w:ascii="Times New Roman" w:hAnsi="Times New Roman" w:eastAsia="SimSun" w:cs="Times New Roman"/>
          <w:color w:val="00000A"/>
          <w:sz w:val="24"/>
          <w:szCs w:val="24"/>
          <w:highlight w:val="none"/>
          <w:shd w:val="clear" w:fill="auto"/>
          <w:lang w:val="hi-IN" w:eastAsia="hi-IN" w:bidi="hi-IN"/>
        </w:rPr>
        <w:t xml:space="preserve"> </w:t>
      </w:r>
      <w:r>
        <w:rPr>
          <w:rStyle w:val="26"/>
          <w:rFonts w:hint="default" w:ascii="Times New Roman" w:hAnsi="Times New Roman" w:eastAsia="SimSun" w:cs="Times New Roman"/>
          <w:color w:val="00000A"/>
          <w:sz w:val="24"/>
          <w:szCs w:val="24"/>
          <w:highlight w:val="none"/>
          <w:shd w:val="clear" w:fill="auto"/>
          <w:lang w:val="lt-LT" w:eastAsia="hi-IN" w:bidi="hi-IN"/>
        </w:rPr>
        <w:t xml:space="preserve">Per Sutarties galiojimo laikotarpį nepasiekus maksimalios Sutarties kainos, abipusiu raštišku Šalių susitarimu, </w:t>
      </w:r>
      <w:r>
        <w:rPr>
          <w:rStyle w:val="26"/>
          <w:rFonts w:hint="default" w:ascii="Times New Roman" w:hAnsi="Times New Roman" w:eastAsia="SimSun" w:cs="Times New Roman"/>
          <w:color w:val="00000A"/>
          <w:sz w:val="24"/>
          <w:szCs w:val="24"/>
          <w:highlight w:val="none"/>
          <w:shd w:val="clear" w:fill="auto"/>
          <w:lang w:val="hi-IN" w:eastAsia="hi-IN" w:bidi="hi-IN"/>
        </w:rPr>
        <w:t>Sutarties galiojimas gali būti pratęstas</w:t>
      </w:r>
      <w:r>
        <w:rPr>
          <w:rStyle w:val="26"/>
          <w:rFonts w:hint="default" w:ascii="Times New Roman" w:hAnsi="Times New Roman" w:eastAsia="SimSun" w:cs="Times New Roman"/>
          <w:color w:val="00000A"/>
          <w:sz w:val="24"/>
          <w:szCs w:val="24"/>
          <w:highlight w:val="none"/>
          <w:shd w:val="clear" w:fill="auto"/>
          <w:lang w:val="en-US" w:eastAsia="hi-IN" w:bidi="hi-IN"/>
        </w:rPr>
        <w:t xml:space="preserve"> 12</w:t>
      </w:r>
      <w:r>
        <w:rPr>
          <w:rStyle w:val="26"/>
          <w:rFonts w:hint="default" w:ascii="Times New Roman" w:hAnsi="Times New Roman" w:eastAsia="SimSun" w:cs="Times New Roman"/>
          <w:color w:val="00000A"/>
          <w:sz w:val="24"/>
          <w:szCs w:val="24"/>
          <w:highlight w:val="none"/>
          <w:shd w:val="clear" w:fill="auto"/>
          <w:lang w:val="hi-IN" w:eastAsia="hi-IN" w:bidi="hi-IN"/>
        </w:rPr>
        <w:t xml:space="preserve"> (</w:t>
      </w:r>
      <w:r>
        <w:rPr>
          <w:rStyle w:val="26"/>
          <w:rFonts w:hint="default" w:ascii="Times New Roman" w:hAnsi="Times New Roman" w:eastAsia="SimSun" w:cs="Times New Roman"/>
          <w:color w:val="00000A"/>
          <w:sz w:val="24"/>
          <w:szCs w:val="24"/>
          <w:highlight w:val="none"/>
          <w:shd w:val="clear" w:fill="auto"/>
          <w:lang w:val="en-US" w:eastAsia="hi-IN" w:bidi="hi-IN"/>
        </w:rPr>
        <w:t>dvylikos</w:t>
      </w:r>
      <w:r>
        <w:rPr>
          <w:rStyle w:val="26"/>
          <w:rFonts w:hint="default" w:ascii="Times New Roman" w:hAnsi="Times New Roman" w:eastAsia="SimSun" w:cs="Times New Roman"/>
          <w:color w:val="00000A"/>
          <w:sz w:val="24"/>
          <w:szCs w:val="24"/>
          <w:highlight w:val="none"/>
          <w:shd w:val="clear" w:fill="auto"/>
          <w:lang w:val="hi-IN" w:eastAsia="hi-IN" w:bidi="hi-IN"/>
        </w:rPr>
        <w:t xml:space="preserve">) mėnesių laikotarpiui. </w:t>
      </w:r>
    </w:p>
    <w:p w14:paraId="4697F2A4">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 xml:space="preserve">.2. Sutartis gali būti nutraukiama Viešųjų pirkimų įstatymo 90 straipsnyje numatytais atvejais. </w:t>
      </w:r>
    </w:p>
    <w:p w14:paraId="7A0CEB5B">
      <w:pPr>
        <w:keepNext w:val="0"/>
        <w:keepLines w:val="0"/>
        <w:pageBreakBefore w:val="0"/>
        <w:widowControl/>
        <w:shd w:val="clear"/>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highlight w:val="yellow"/>
        </w:rPr>
      </w:pPr>
      <w:r>
        <w:rPr>
          <w:rFonts w:hint="default" w:ascii="Times New Roman" w:hAnsi="Times New Roman" w:cs="Times New Roman"/>
          <w:sz w:val="24"/>
          <w:szCs w:val="24"/>
          <w:highlight w:val="none"/>
          <w:shd w:val="clear"/>
          <w:lang w:val="en-US"/>
        </w:rPr>
        <w:t>1</w:t>
      </w:r>
      <w:r>
        <w:rPr>
          <w:rFonts w:hint="default" w:ascii="Times New Roman" w:hAnsi="Times New Roman" w:cs="Times New Roman"/>
          <w:sz w:val="24"/>
          <w:szCs w:val="24"/>
          <w:highlight w:val="none"/>
          <w:shd w:val="clear"/>
          <w:lang w:val="lt-LT"/>
        </w:rPr>
        <w:t>2</w:t>
      </w:r>
      <w:r>
        <w:rPr>
          <w:rFonts w:hint="default" w:ascii="Times New Roman" w:hAnsi="Times New Roman" w:cs="Times New Roman"/>
          <w:sz w:val="24"/>
          <w:szCs w:val="24"/>
          <w:highlight w:val="none"/>
          <w:shd w:val="clear"/>
          <w:lang w:val="en-US"/>
        </w:rPr>
        <w:t>.3.</w:t>
      </w:r>
      <w:r>
        <w:rPr>
          <w:rFonts w:hint="default" w:ascii="Times New Roman" w:hAnsi="Times New Roman" w:cs="Times New Roman"/>
          <w:sz w:val="24"/>
          <w:szCs w:val="24"/>
          <w:highlight w:val="none"/>
          <w:shd w:val="clear"/>
          <w:lang w:val="lt-LT"/>
        </w:rPr>
        <w:t xml:space="preserve"> </w:t>
      </w:r>
      <w:r>
        <w:rPr>
          <w:rFonts w:hint="default" w:ascii="Times New Roman" w:hAnsi="Times New Roman" w:cs="Times New Roman"/>
          <w:sz w:val="24"/>
          <w:szCs w:val="24"/>
          <w:highlight w:val="none"/>
          <w:shd w:val="clear"/>
        </w:rPr>
        <w:t>Sutartis gali būti nutraukiama raštišku Šalių susitarimu</w:t>
      </w:r>
      <w:r>
        <w:rPr>
          <w:rFonts w:hint="default" w:ascii="Times New Roman" w:hAnsi="Times New Roman" w:cs="Times New Roman"/>
          <w:sz w:val="24"/>
          <w:szCs w:val="24"/>
          <w:highlight w:val="none"/>
        </w:rPr>
        <w:t>.</w:t>
      </w:r>
    </w:p>
    <w:p w14:paraId="4673BF55">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lt-LT"/>
        </w:rPr>
        <w:t>2</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lt-LT"/>
        </w:rPr>
        <w:t>4</w:t>
      </w:r>
      <w:r>
        <w:rPr>
          <w:rFonts w:hint="default" w:ascii="Times New Roman" w:hAnsi="Times New Roman" w:cs="Times New Roman"/>
          <w:sz w:val="24"/>
          <w:szCs w:val="24"/>
          <w:highlight w:val="none"/>
        </w:rPr>
        <w:t>. Pirkėjas, įspėjęs T</w:t>
      </w:r>
      <w:r>
        <w:rPr>
          <w:rFonts w:hint="default" w:ascii="Times New Roman" w:hAnsi="Times New Roman" w:cs="Times New Roman"/>
          <w:sz w:val="24"/>
          <w:szCs w:val="24"/>
          <w:highlight w:val="none"/>
          <w:lang w:val="lt-LT"/>
        </w:rPr>
        <w:t>ei</w:t>
      </w:r>
      <w:r>
        <w:rPr>
          <w:rFonts w:hint="default" w:ascii="Times New Roman" w:hAnsi="Times New Roman" w:cs="Times New Roman"/>
          <w:sz w:val="24"/>
          <w:szCs w:val="24"/>
          <w:highlight w:val="none"/>
        </w:rPr>
        <w:t>kėją prieš 14 (keturiolika) kalendorinių dienų, gali vienašališkai nutraukti Sutartį šiais atvejais:</w:t>
      </w:r>
    </w:p>
    <w:p w14:paraId="2285AD87">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val="lt-LT"/>
        </w:rPr>
        <w:t>2</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lt-LT"/>
        </w:rPr>
        <w:t>4</w:t>
      </w:r>
      <w:r>
        <w:rPr>
          <w:rFonts w:hint="default" w:ascii="Times New Roman" w:hAnsi="Times New Roman" w:cs="Times New Roman"/>
          <w:sz w:val="24"/>
          <w:szCs w:val="24"/>
          <w:highlight w:val="none"/>
        </w:rPr>
        <w:t>.1.</w:t>
      </w:r>
      <w:r>
        <w:rPr>
          <w:rFonts w:hint="default" w:ascii="Times New Roman" w:hAnsi="Times New Roman" w:cs="Times New Roman"/>
          <w:sz w:val="24"/>
          <w:szCs w:val="24"/>
        </w:rPr>
        <w:t xml:space="preserve"> kai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suteikia netinkamos kokybės Paslaugas ir per pagrįstai nustatytą laikotarpį neįvykdo Pirkėjo nurodymo ištaisyti netinkamai įvykdytus arba neįvykdytus sutartinius įsipareigojimus;</w:t>
      </w:r>
    </w:p>
    <w:p w14:paraId="60B47F61">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4</w:t>
      </w:r>
      <w:r>
        <w:rPr>
          <w:rFonts w:hint="default" w:ascii="Times New Roman" w:hAnsi="Times New Roman" w:cs="Times New Roman"/>
          <w:sz w:val="24"/>
          <w:szCs w:val="24"/>
        </w:rPr>
        <w:t>.2. kai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perleidžia Sutartį be Pirkėjo žinios;</w:t>
      </w:r>
    </w:p>
    <w:p w14:paraId="67A15451">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4</w:t>
      </w:r>
      <w:r>
        <w:rPr>
          <w:rFonts w:hint="default" w:ascii="Times New Roman" w:hAnsi="Times New Roman" w:cs="Times New Roman"/>
          <w:sz w:val="24"/>
          <w:szCs w:val="24"/>
        </w:rPr>
        <w:t>.3. kai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bankrutuoja arba yra likviduojamas, kai sustabdo ūkinę veiklą, arba kai įstatymuose ir kituose teisės aktuose numatyta tvarka susidaro analogiška situacija;</w:t>
      </w:r>
    </w:p>
    <w:p w14:paraId="14D537DD">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4</w:t>
      </w:r>
      <w:r>
        <w:rPr>
          <w:rFonts w:hint="default" w:ascii="Times New Roman" w:hAnsi="Times New Roman" w:cs="Times New Roman"/>
          <w:sz w:val="24"/>
          <w:szCs w:val="24"/>
        </w:rPr>
        <w:t>.4. kai keičiasi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organizacinė struktūra – juridinis statusas, pobūdis ar valdymo struktūra ir tai daro įtaką tinkamam sutarties įvykdymui, išskyrus atvejus, kai dėl šių pasikeitimų keičiama Sutartis;</w:t>
      </w:r>
    </w:p>
    <w:p w14:paraId="028D2E78">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4</w:t>
      </w:r>
      <w:r>
        <w:rPr>
          <w:rFonts w:hint="default" w:ascii="Times New Roman" w:hAnsi="Times New Roman" w:cs="Times New Roman"/>
          <w:sz w:val="24"/>
          <w:szCs w:val="24"/>
        </w:rPr>
        <w:t>.5. kai Pirkėjas šios Sutarties vykdymui negauna finansavimo;</w:t>
      </w:r>
    </w:p>
    <w:p w14:paraId="3BBA1A8D">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4</w:t>
      </w:r>
      <w:r>
        <w:rPr>
          <w:rFonts w:hint="default" w:ascii="Times New Roman" w:hAnsi="Times New Roman" w:cs="Times New Roman"/>
          <w:sz w:val="24"/>
          <w:szCs w:val="24"/>
        </w:rPr>
        <w:t>.</w:t>
      </w:r>
      <w:r>
        <w:rPr>
          <w:rFonts w:hint="default" w:ascii="Times New Roman" w:hAnsi="Times New Roman" w:cs="Times New Roman"/>
          <w:sz w:val="24"/>
          <w:szCs w:val="24"/>
          <w:lang w:val="lt-LT"/>
        </w:rPr>
        <w:t>6</w:t>
      </w:r>
      <w:r>
        <w:rPr>
          <w:rFonts w:hint="default" w:ascii="Times New Roman" w:hAnsi="Times New Roman" w:cs="Times New Roman"/>
          <w:sz w:val="24"/>
          <w:szCs w:val="24"/>
        </w:rPr>
        <w:t>. kai Paslaugos tampa nebereikalingos.</w:t>
      </w:r>
    </w:p>
    <w:p w14:paraId="356CE78D">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5</w:t>
      </w:r>
      <w:r>
        <w:rPr>
          <w:rFonts w:hint="default" w:ascii="Times New Roman" w:hAnsi="Times New Roman" w:cs="Times New Roman"/>
          <w:sz w:val="24"/>
          <w:szCs w:val="24"/>
        </w:rPr>
        <w:t>.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prieš 14 (keturiolika) kalendorinių dienų įspėjęs Pirkėją, gali vienašališkai nutraukti Sutartį, jei</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Pirkėjas dėl savo kaltės nevykdo savo sutartinių įsipareigojimų.</w:t>
      </w:r>
    </w:p>
    <w:p w14:paraId="53FF457C">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6</w:t>
      </w:r>
      <w:r>
        <w:rPr>
          <w:rFonts w:hint="default" w:ascii="Times New Roman" w:hAnsi="Times New Roman" w:cs="Times New Roman"/>
          <w:sz w:val="24"/>
          <w:szCs w:val="24"/>
        </w:rPr>
        <w:t>. Jei Sutartis nutraukiama ne dėl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kaltės, nutraukimo atveju Pirkėjas sumoka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suteiktų Paslaugų vertę iki Sutarties nutraukimo.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kėjas neturi teisės į kokios nors patirtos žalos kompensaciją.</w:t>
      </w:r>
    </w:p>
    <w:p w14:paraId="18780EC1">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7</w:t>
      </w:r>
      <w:r>
        <w:rPr>
          <w:rFonts w:hint="default" w:ascii="Times New Roman" w:hAnsi="Times New Roman" w:cs="Times New Roman"/>
          <w:sz w:val="24"/>
          <w:szCs w:val="24"/>
        </w:rPr>
        <w:t>. Pirkėjas po Sutarties nutraukimo turi kiek galima greičiau patvirtinti suteiktų Paslaugų vertę. Taip pat parengiama ataskaita apie Sutarties nutraukimo dieną esančią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skolą Pirkėjui ir Pirkėjo skolą T</w:t>
      </w:r>
      <w:r>
        <w:rPr>
          <w:rFonts w:hint="default" w:ascii="Times New Roman" w:hAnsi="Times New Roman" w:cs="Times New Roman"/>
          <w:sz w:val="24"/>
          <w:szCs w:val="24"/>
          <w:lang w:val="en-US"/>
        </w:rPr>
        <w:t>ei</w:t>
      </w:r>
      <w:r>
        <w:rPr>
          <w:rFonts w:hint="default" w:ascii="Times New Roman" w:hAnsi="Times New Roman" w:cs="Times New Roman"/>
          <w:sz w:val="24"/>
          <w:szCs w:val="24"/>
        </w:rPr>
        <w:t>kėjui.</w:t>
      </w:r>
    </w:p>
    <w:p w14:paraId="2650F90F">
      <w:pPr>
        <w:keepNext w:val="0"/>
        <w:keepLines w:val="0"/>
        <w:pageBreakBefore w:val="0"/>
        <w:widowControl/>
        <w:kinsoku/>
        <w:wordWrap/>
        <w:overflowPunct/>
        <w:topLinePunct w:val="0"/>
        <w:autoSpaceDE/>
        <w:autoSpaceDN/>
        <w:bidi w:val="0"/>
        <w:adjustRightInd/>
        <w:snapToGrid/>
        <w:spacing w:line="240" w:lineRule="auto"/>
        <w:ind w:left="-15"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8</w:t>
      </w:r>
      <w:r>
        <w:rPr>
          <w:rFonts w:hint="default"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A302554">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2</w:t>
      </w:r>
      <w:r>
        <w:rPr>
          <w:rFonts w:hint="default" w:ascii="Times New Roman" w:hAnsi="Times New Roman" w:cs="Times New Roman"/>
          <w:sz w:val="24"/>
          <w:szCs w:val="24"/>
        </w:rPr>
        <w:t>.</w:t>
      </w:r>
      <w:r>
        <w:rPr>
          <w:rFonts w:hint="default" w:ascii="Times New Roman" w:hAnsi="Times New Roman" w:cs="Times New Roman"/>
          <w:sz w:val="24"/>
          <w:szCs w:val="24"/>
          <w:lang w:val="lt-LT"/>
        </w:rPr>
        <w:t>9</w:t>
      </w:r>
      <w:r>
        <w:rPr>
          <w:rFonts w:hint="default" w:ascii="Times New Roman" w:hAnsi="Times New Roman" w:cs="Times New Roman"/>
          <w:sz w:val="24"/>
          <w:szCs w:val="24"/>
        </w:rPr>
        <w:t>. Jei Sutartis nutraukiama Pirkėjo iniciatyva dėl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kėjo kaltės, Pirkėjo patirti nuostoliai ar išlaidos išskaičiuojami juos iš T</w:t>
      </w:r>
      <w:r>
        <w:rPr>
          <w:rFonts w:hint="default" w:ascii="Times New Roman" w:hAnsi="Times New Roman" w:cs="Times New Roman"/>
          <w:sz w:val="24"/>
          <w:szCs w:val="24"/>
          <w:lang w:val="lt-LT"/>
        </w:rPr>
        <w:t>ei</w:t>
      </w:r>
      <w:r>
        <w:rPr>
          <w:rFonts w:hint="default" w:ascii="Times New Roman" w:hAnsi="Times New Roman" w:cs="Times New Roman"/>
          <w:sz w:val="24"/>
          <w:szCs w:val="24"/>
        </w:rPr>
        <w:t>kėjui mokėtinų sumų arba išieškomi teisės aktų nustatyta tvarka. Taip pat Pirkėjas įgyja teisę pasinaudoti sutarties įvykdymo užtikrinimu, numatytu Sutarties</w:t>
      </w:r>
      <w:r>
        <w:rPr>
          <w:rFonts w:hint="default" w:ascii="Times New Roman" w:hAnsi="Times New Roman" w:cs="Times New Roman"/>
          <w:sz w:val="24"/>
          <w:szCs w:val="24"/>
          <w:highlight w:val="none"/>
        </w:rPr>
        <w:t xml:space="preserve"> IV </w:t>
      </w:r>
      <w:r>
        <w:rPr>
          <w:rFonts w:hint="default" w:ascii="Times New Roman" w:hAnsi="Times New Roman" w:cs="Times New Roman"/>
          <w:sz w:val="24"/>
          <w:szCs w:val="24"/>
        </w:rPr>
        <w:t>skyriuje.</w:t>
      </w:r>
    </w:p>
    <w:p w14:paraId="39C9B969">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p>
    <w:p w14:paraId="09971CF4">
      <w:pPr>
        <w:pStyle w:val="3"/>
        <w:keepNext/>
        <w:keepLines/>
        <w:pageBreakBefore w:val="0"/>
        <w:widowControl/>
        <w:kinsoku/>
        <w:wordWrap/>
        <w:overflowPunct/>
        <w:topLinePunct w:val="0"/>
        <w:autoSpaceDE/>
        <w:autoSpaceDN/>
        <w:bidi w:val="0"/>
        <w:adjustRightInd/>
        <w:snapToGrid/>
        <w:spacing w:after="0" w:line="240" w:lineRule="auto"/>
        <w:ind w:left="11" w:hanging="11"/>
        <w:textAlignment w:val="auto"/>
        <w:rPr>
          <w:rFonts w:hint="default" w:ascii="Times New Roman" w:hAnsi="Times New Roman" w:cs="Times New Roman"/>
          <w:sz w:val="24"/>
          <w:szCs w:val="24"/>
        </w:rPr>
      </w:pPr>
      <w:r>
        <w:rPr>
          <w:rFonts w:hint="default" w:ascii="Times New Roman" w:hAnsi="Times New Roman" w:cs="Times New Roman"/>
          <w:sz w:val="24"/>
          <w:szCs w:val="24"/>
        </w:rPr>
        <w:t>XI</w:t>
      </w:r>
      <w:r>
        <w:rPr>
          <w:rFonts w:hint="default" w:ascii="Times New Roman" w:hAnsi="Times New Roman" w:cs="Times New Roman"/>
          <w:sz w:val="24"/>
          <w:szCs w:val="24"/>
          <w:lang w:val="lt-LT"/>
        </w:rPr>
        <w:t>II</w:t>
      </w:r>
      <w:r>
        <w:rPr>
          <w:rFonts w:hint="default" w:ascii="Times New Roman" w:hAnsi="Times New Roman" w:cs="Times New Roman"/>
          <w:sz w:val="24"/>
          <w:szCs w:val="24"/>
        </w:rPr>
        <w:t>. GINČŲ NAGRINĖJIMO TVARKA</w:t>
      </w:r>
    </w:p>
    <w:p w14:paraId="3BAFB022">
      <w:pPr>
        <w:rPr>
          <w:rFonts w:hint="default"/>
        </w:rPr>
      </w:pPr>
    </w:p>
    <w:p w14:paraId="58B232F0">
      <w:pPr>
        <w:keepNext w:val="0"/>
        <w:keepLines w:val="0"/>
        <w:pageBreakBefore w:val="0"/>
        <w:widowControl/>
        <w:kinsoku/>
        <w:wordWrap/>
        <w:overflowPunct/>
        <w:topLinePunct w:val="0"/>
        <w:autoSpaceDE/>
        <w:autoSpaceDN/>
        <w:bidi w:val="0"/>
        <w:adjustRightInd/>
        <w:snapToGrid/>
        <w:spacing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3</w:t>
      </w:r>
      <w:r>
        <w:rPr>
          <w:rFonts w:hint="default" w:ascii="Times New Roman" w:hAnsi="Times New Roman" w:cs="Times New Roman"/>
          <w:sz w:val="24"/>
          <w:szCs w:val="24"/>
        </w:rPr>
        <w:t>.1. Šiai Sutarčiai ir visoms iš šios Sutarties atsirandančioms teisėms ir pareigoms taikomi Lietuvos Respublikos įstatymai bei kiti norminiai teisės aktai. Sutartis sudaryta ir turi būti aiškinama pagal Lietuvos Respublikos teisę.</w:t>
      </w:r>
    </w:p>
    <w:p w14:paraId="6A5D8932">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3</w:t>
      </w:r>
      <w:r>
        <w:rPr>
          <w:rFonts w:hint="default" w:ascii="Times New Roman" w:hAnsi="Times New Roman" w:cs="Times New Roman"/>
          <w:sz w:val="24"/>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6DAFBE6">
      <w:pPr>
        <w:keepNext w:val="0"/>
        <w:keepLines w:val="0"/>
        <w:pageBreakBefore w:val="0"/>
        <w:widowControl/>
        <w:kinsoku/>
        <w:wordWrap/>
        <w:overflowPunct/>
        <w:topLinePunct w:val="0"/>
        <w:autoSpaceDE/>
        <w:autoSpaceDN/>
        <w:bidi w:val="0"/>
        <w:adjustRightInd/>
        <w:snapToGrid/>
        <w:spacing w:before="0" w:after="0" w:line="240" w:lineRule="auto"/>
        <w:ind w:left="0" w:right="0" w:firstLine="567"/>
        <w:textAlignment w:val="auto"/>
        <w:rPr>
          <w:rFonts w:hint="default" w:ascii="Times New Roman" w:hAnsi="Times New Roman" w:cs="Times New Roman"/>
          <w:sz w:val="24"/>
          <w:szCs w:val="24"/>
        </w:rPr>
      </w:pPr>
    </w:p>
    <w:p w14:paraId="3F4321E4">
      <w:pPr>
        <w:pStyle w:val="3"/>
        <w:keepNext/>
        <w:keepLines/>
        <w:pageBreakBefore w:val="0"/>
        <w:widowControl/>
        <w:kinsoku/>
        <w:wordWrap/>
        <w:overflowPunct/>
        <w:topLinePunct w:val="0"/>
        <w:autoSpaceDE/>
        <w:autoSpaceDN/>
        <w:bidi w:val="0"/>
        <w:adjustRightInd/>
        <w:snapToGrid/>
        <w:spacing w:before="0" w:after="0" w:line="240" w:lineRule="auto"/>
        <w:ind w:left="0" w:firstLine="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X</w:t>
      </w:r>
      <w:r>
        <w:rPr>
          <w:rFonts w:hint="default" w:ascii="Times New Roman" w:hAnsi="Times New Roman" w:cs="Times New Roman"/>
          <w:sz w:val="24"/>
          <w:szCs w:val="24"/>
          <w:lang w:val="lt-LT"/>
        </w:rPr>
        <w:t>IV</w:t>
      </w:r>
      <w:r>
        <w:rPr>
          <w:rFonts w:hint="default" w:ascii="Times New Roman" w:hAnsi="Times New Roman" w:cs="Times New Roman"/>
          <w:sz w:val="24"/>
          <w:szCs w:val="24"/>
        </w:rPr>
        <w:t>. ASMENYS, ATSAKINGI UŽ SUTARTIES VYKDYMĄ, IR KITOS BAIGIAMOSIOS</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NUOSTATOS</w:t>
      </w:r>
    </w:p>
    <w:p w14:paraId="348830ED">
      <w:pPr>
        <w:keepNext w:val="0"/>
        <w:keepLines w:val="0"/>
        <w:pageBreakBefore w:val="0"/>
        <w:widowControl/>
        <w:kinsoku/>
        <w:wordWrap/>
        <w:overflowPunct/>
        <w:topLinePunct w:val="0"/>
        <w:autoSpaceDE/>
        <w:autoSpaceDN/>
        <w:bidi w:val="0"/>
        <w:adjustRightInd/>
        <w:snapToGrid/>
        <w:spacing w:after="0" w:line="240" w:lineRule="auto"/>
        <w:ind w:left="0" w:leftChars="0" w:right="15" w:firstLine="0" w:firstLineChars="0"/>
        <w:textAlignment w:val="auto"/>
        <w:rPr>
          <w:rFonts w:hint="default" w:ascii="Times New Roman" w:hAnsi="Times New Roman" w:cs="Times New Roman"/>
          <w:sz w:val="24"/>
          <w:szCs w:val="24"/>
        </w:rPr>
      </w:pPr>
    </w:p>
    <w:p w14:paraId="5E687393">
      <w:pPr>
        <w:keepNext w:val="0"/>
        <w:keepLines w:val="0"/>
        <w:pageBreakBefore w:val="0"/>
        <w:widowControl/>
        <w:kinsoku/>
        <w:wordWrap/>
        <w:overflowPunct/>
        <w:topLinePunct w:val="0"/>
        <w:autoSpaceDE/>
        <w:autoSpaceDN/>
        <w:bidi w:val="0"/>
        <w:adjustRightInd/>
        <w:snapToGrid/>
        <w:spacing w:after="0" w:line="240" w:lineRule="auto"/>
        <w:ind w:left="0" w:leftChars="0" w:right="0" w:firstLine="567"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.1. Asmenys, atsakingi už Sutarties vykdymą:</w:t>
      </w:r>
    </w:p>
    <w:p w14:paraId="1CF6ECC4">
      <w:pPr>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eastAsia="NSimSun" w:cs="Times New Roman"/>
          <w:color w:val="000000"/>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 xml:space="preserve">.1.1. Pirkėjo atstovai - </w:t>
      </w:r>
      <w:r>
        <w:rPr>
          <w:rStyle w:val="25"/>
          <w:rFonts w:hint="default" w:ascii="Times New Roman" w:hAnsi="Times New Roman" w:cs="Times New Roman"/>
          <w:sz w:val="24"/>
          <w:szCs w:val="24"/>
        </w:rPr>
        <w:t>Vita Martinaitienė, Kauno apskrities vyriausiojo policijos komisariato Aptarnavimo skyriaus Transporto poskyrio vyriausioji specialistė, tel. Nr. 8 700 63 393, el. paštas vita.martinaitiene@policija.lt</w:t>
      </w:r>
      <w:r>
        <w:rPr>
          <w:rFonts w:hint="default" w:ascii="Times New Roman" w:hAnsi="Times New Roman" w:cs="Times New Roman"/>
          <w:sz w:val="24"/>
          <w:szCs w:val="24"/>
        </w:rPr>
        <w:t>, jos nesant – jos funkcijas atliekantis darbuotojas.</w:t>
      </w:r>
    </w:p>
    <w:p w14:paraId="514A1D2F">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.1.2. T</w:t>
      </w:r>
      <w:r>
        <w:rPr>
          <w:rFonts w:hint="default" w:ascii="Times New Roman" w:hAnsi="Times New Roman" w:cs="Times New Roman"/>
          <w:sz w:val="24"/>
          <w:szCs w:val="24"/>
          <w:lang w:val="lt-LT"/>
        </w:rPr>
        <w:t>ei</w:t>
      </w:r>
      <w:r>
        <w:rPr>
          <w:rFonts w:hint="default" w:ascii="Times New Roman" w:hAnsi="Times New Roman" w:cs="Times New Roman"/>
          <w:sz w:val="24"/>
          <w:szCs w:val="24"/>
        </w:rPr>
        <w:t xml:space="preserve">kėjo atstovai </w:t>
      </w:r>
      <w:r>
        <w:rPr>
          <w:rFonts w:hint="default" w:ascii="Times New Roman" w:hAnsi="Times New Roman" w:cs="Times New Roman"/>
          <w:sz w:val="24"/>
          <w:szCs w:val="24"/>
          <w:lang w:val="en-US"/>
        </w:rPr>
        <w:t xml:space="preserve">- </w:t>
      </w:r>
      <w:r>
        <w:rPr>
          <w:rFonts w:hint="default" w:ascii="Times New Roman" w:hAnsi="Times New Roman" w:eastAsia="LiberationSerif" w:cs="Times New Roman"/>
          <w:color w:val="C00000"/>
          <w:sz w:val="24"/>
          <w:szCs w:val="24"/>
        </w:rPr>
        <w:t>(</w:t>
      </w:r>
      <w:r>
        <w:rPr>
          <w:rFonts w:hint="default" w:ascii="Times New Roman" w:hAnsi="Times New Roman" w:eastAsia="LiberationSerif" w:cs="Times New Roman"/>
          <w:i/>
          <w:iCs/>
          <w:color w:val="C00000"/>
          <w:sz w:val="24"/>
          <w:szCs w:val="24"/>
        </w:rPr>
        <w:t>Vardas, pavardė, pareigos, telefonas, el. paštas, adresas</w:t>
      </w:r>
      <w:r>
        <w:rPr>
          <w:rFonts w:hint="default" w:ascii="Times New Roman" w:hAnsi="Times New Roman" w:eastAsia="LiberationSerif" w:cs="Times New Roman"/>
          <w:color w:val="C00000"/>
          <w:sz w:val="24"/>
          <w:szCs w:val="24"/>
        </w:rPr>
        <w:t>)</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w:t>
      </w:r>
      <w:r>
        <w:rPr>
          <w:rFonts w:hint="default" w:ascii="Times New Roman" w:hAnsi="Times New Roman" w:cs="Times New Roman"/>
          <w:sz w:val="24"/>
          <w:szCs w:val="24"/>
        </w:rPr>
        <w:t>jo nesant – jo funkcijas atliekantis darbuotojas.</w:t>
      </w:r>
    </w:p>
    <w:p w14:paraId="47B67E7B">
      <w:pPr>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eastAsia="NSimSun" w:cs="Times New Roman"/>
          <w:color w:val="000000"/>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.2. Asmuo, atsakingas už Sutarties ir pakeitimų paskelbimą –</w:t>
      </w:r>
      <w:r>
        <w:rPr>
          <w:rStyle w:val="19"/>
          <w:rFonts w:hint="default" w:ascii="Times New Roman" w:hAnsi="Times New Roman" w:cs="Times New Roman"/>
          <w:sz w:val="24"/>
          <w:szCs w:val="24"/>
        </w:rPr>
        <w:t xml:space="preserve"> </w:t>
      </w:r>
      <w:r>
        <w:rPr>
          <w:rStyle w:val="25"/>
          <w:rFonts w:hint="default" w:ascii="Times New Roman" w:hAnsi="Times New Roman" w:cs="Times New Roman"/>
          <w:sz w:val="24"/>
          <w:szCs w:val="24"/>
        </w:rPr>
        <w:t>Jurgita Vilimienė, Policijos departamento prie Vidaus reikalų ministerijos Viešųjų pirkimų valdybos 2-ojo pirkimų skyriaus vyriausioji specialistė tel. Nr. 8 700 63 822, el. paštas jurgita.vilimiene@policija.lt</w:t>
      </w:r>
      <w:r>
        <w:rPr>
          <w:rFonts w:hint="default" w:ascii="Times New Roman" w:hAnsi="Times New Roman" w:cs="Times New Roman"/>
          <w:sz w:val="24"/>
          <w:szCs w:val="24"/>
        </w:rPr>
        <w:t>, jos nesant – jos funkcijas atliekantis darbuotojas.</w:t>
      </w:r>
    </w:p>
    <w:p w14:paraId="2CF035E7">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.3. Jei pasikeičia Šalies adresas ir (ar) kiti duomenys, tokia Šalis turi raštu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9B2E9B1">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.4. Jei bet kuri šios Sutarties nuostata teisės aktų nustatyta tvarka tampa ar pripažįstama visiškai ar iš dalies negaliojančia, tai neturi įtakos kitų Sutarties nuostatų galiojimui.</w:t>
      </w:r>
    </w:p>
    <w:p w14:paraId="0FBF2322">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.5. Sutartis yra Sutarties Šalių perskaityta, jų suprasta ir jos autentiškumas patvirtintas Šalių tinkamus įgaliojimus turinčių asmenų parašais.</w:t>
      </w:r>
    </w:p>
    <w:p w14:paraId="34B793A3">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.6. 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p>
    <w:p w14:paraId="6D8A30DC">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.7. Sutarties priedai yra sudėtinės ir neatskiriamos šios Sutarties dalys. Sutarties priedai pateikiami pirmumo tvarka:</w:t>
      </w:r>
    </w:p>
    <w:p w14:paraId="63A37A0D">
      <w:pPr>
        <w:keepNext w:val="0"/>
        <w:keepLines w:val="0"/>
        <w:pageBreakBefore w:val="0"/>
        <w:widowControl/>
        <w:kinsoku/>
        <w:wordWrap/>
        <w:overflowPunct/>
        <w:topLinePunct w:val="0"/>
        <w:autoSpaceDE/>
        <w:autoSpaceDN/>
        <w:bidi w:val="0"/>
        <w:adjustRightInd/>
        <w:snapToGrid/>
        <w:spacing w:after="0" w:line="240" w:lineRule="auto"/>
        <w:ind w:left="-15" w:right="15" w:firstLine="567"/>
        <w:textAlignment w:val="auto"/>
        <w:rPr>
          <w:rFonts w:hint="default" w:ascii="Times New Roman" w:hAnsi="Times New Roman" w:cs="Times New Roman"/>
          <w:sz w:val="24"/>
          <w:szCs w:val="24"/>
          <w:lang w:val="lt-LT"/>
        </w:rPr>
      </w:pPr>
      <w:r>
        <w:rPr>
          <w:rFonts w:hint="default" w:ascii="Times New Roman" w:hAnsi="Times New Roman" w:cs="Times New Roman"/>
          <w:sz w:val="24"/>
          <w:szCs w:val="24"/>
        </w:rPr>
        <w:t>1</w:t>
      </w:r>
      <w:r>
        <w:rPr>
          <w:rFonts w:hint="default" w:ascii="Times New Roman" w:hAnsi="Times New Roman" w:cs="Times New Roman"/>
          <w:sz w:val="24"/>
          <w:szCs w:val="24"/>
          <w:lang w:val="lt-LT"/>
        </w:rPr>
        <w:t>4</w:t>
      </w:r>
      <w:r>
        <w:rPr>
          <w:rFonts w:hint="default" w:ascii="Times New Roman" w:hAnsi="Times New Roman" w:cs="Times New Roman"/>
          <w:sz w:val="24"/>
          <w:szCs w:val="24"/>
        </w:rPr>
        <w:t>.7.1. Sutarties priedas – Paslaugų techninė specifikacija</w:t>
      </w:r>
      <w:r>
        <w:rPr>
          <w:rFonts w:hint="default" w:ascii="Times New Roman" w:hAnsi="Times New Roman" w:cs="Times New Roman"/>
          <w:sz w:val="24"/>
          <w:szCs w:val="24"/>
          <w:lang w:val="lt-LT"/>
        </w:rPr>
        <w:t>.</w:t>
      </w:r>
    </w:p>
    <w:p w14:paraId="30AFFF35">
      <w:pPr>
        <w:ind w:left="568" w:right="15" w:firstLine="0"/>
      </w:pPr>
    </w:p>
    <w:p w14:paraId="20662430">
      <w:pPr>
        <w:ind w:left="0" w:firstLine="0"/>
        <w:jc w:val="center"/>
        <w:rPr>
          <w:rFonts w:hint="default" w:ascii="Times New Roman" w:hAnsi="Times New Roman" w:eastAsia="NSimSun" w:cs="Times New Roman"/>
          <w:color w:val="000000"/>
          <w:sz w:val="24"/>
          <w:szCs w:val="24"/>
        </w:rPr>
      </w:pPr>
      <w:r>
        <w:rPr>
          <w:rFonts w:hint="default" w:ascii="Times New Roman" w:hAnsi="Times New Roman" w:cs="Times New Roman"/>
          <w:b/>
          <w:bCs/>
          <w:sz w:val="24"/>
          <w:szCs w:val="24"/>
        </w:rPr>
        <w:t>XV. SUTARTIES ŠALIŲ REKVIZITAI</w:t>
      </w:r>
    </w:p>
    <w:p w14:paraId="38ED17E9">
      <w:pPr>
        <w:ind w:left="568" w:right="15" w:firstLine="0"/>
        <w:rPr>
          <w:rFonts w:ascii="Liberation Serif" w:hAnsi="Liberation Serif" w:cs="Liberation Serif"/>
          <w:sz w:val="22"/>
          <w:szCs w:val="22"/>
        </w:rPr>
      </w:pPr>
    </w:p>
    <w:tbl>
      <w:tblPr>
        <w:tblStyle w:val="18"/>
        <w:tblW w:w="9119" w:type="dxa"/>
        <w:tblInd w:w="0" w:type="dxa"/>
        <w:tblLayout w:type="fixed"/>
        <w:tblCellMar>
          <w:top w:w="15" w:type="dxa"/>
          <w:left w:w="15" w:type="dxa"/>
          <w:bottom w:w="15" w:type="dxa"/>
          <w:right w:w="15" w:type="dxa"/>
        </w:tblCellMar>
      </w:tblPr>
      <w:tblGrid>
        <w:gridCol w:w="4921"/>
        <w:gridCol w:w="4198"/>
      </w:tblGrid>
      <w:tr w14:paraId="044B51B6">
        <w:tblPrEx>
          <w:tblCellMar>
            <w:top w:w="15" w:type="dxa"/>
            <w:left w:w="15" w:type="dxa"/>
            <w:bottom w:w="15" w:type="dxa"/>
            <w:right w:w="15" w:type="dxa"/>
          </w:tblCellMar>
        </w:tblPrEx>
        <w:trPr>
          <w:trHeight w:val="90" w:hRule="atLeast"/>
        </w:trPr>
        <w:tc>
          <w:tcPr>
            <w:tcW w:w="4921" w:type="dxa"/>
          </w:tcPr>
          <w:p w14:paraId="71AAD0E2">
            <w:pPr>
              <w:widowControl w:val="0"/>
              <w:suppressAutoHyphens/>
              <w:spacing w:before="0" w:after="0" w:line="240" w:lineRule="auto"/>
              <w:ind w:left="0" w:firstLine="0"/>
              <w:rPr>
                <w:rFonts w:hint="default" w:ascii="Times New Roman" w:hAnsi="Times New Roman" w:eastAsia="Times New Roman" w:cs="Times New Roman"/>
                <w:b/>
                <w:sz w:val="22"/>
                <w:szCs w:val="22"/>
              </w:rPr>
            </w:pPr>
            <w:r>
              <w:rPr>
                <w:rFonts w:hint="default" w:ascii="Times New Roman" w:hAnsi="Times New Roman" w:eastAsia="Times New Roman" w:cs="Times New Roman"/>
                <w:b/>
                <w:kern w:val="0"/>
                <w:sz w:val="22"/>
                <w:szCs w:val="22"/>
              </w:rPr>
              <w:t>UŽSAKOVAS</w:t>
            </w:r>
            <w:r>
              <w:rPr>
                <w:rFonts w:hint="default" w:ascii="Times New Roman" w:hAnsi="Times New Roman" w:eastAsia="Times New Roman" w:cs="Times New Roman"/>
                <w:b/>
                <w:kern w:val="0"/>
                <w:sz w:val="22"/>
                <w:szCs w:val="22"/>
              </w:rPr>
              <w:tab/>
            </w:r>
          </w:p>
          <w:p w14:paraId="123AF7CD">
            <w:pPr>
              <w:widowControl w:val="0"/>
              <w:suppressAutoHyphens/>
              <w:spacing w:before="0" w:after="0" w:line="240" w:lineRule="auto"/>
              <w:ind w:left="0" w:firstLine="0"/>
              <w:jc w:val="left"/>
              <w:rPr>
                <w:rFonts w:hint="default" w:ascii="Times New Roman" w:hAnsi="Times New Roman" w:eastAsia="Times New Roman" w:cs="Times New Roman"/>
                <w:sz w:val="22"/>
                <w:szCs w:val="22"/>
              </w:rPr>
            </w:pPr>
            <w:r>
              <w:rPr>
                <w:rFonts w:hint="default" w:ascii="Times New Roman" w:hAnsi="Times New Roman" w:eastAsia="Times New Roman" w:cs="Times New Roman"/>
                <w:kern w:val="0"/>
                <w:sz w:val="22"/>
                <w:szCs w:val="22"/>
              </w:rPr>
              <w:t>Kauno apskrities vyriausiasis policijos komisariatas</w:t>
            </w:r>
          </w:p>
          <w:p w14:paraId="35D8C397">
            <w:pPr>
              <w:widowControl w:val="0"/>
              <w:suppressAutoHyphens/>
              <w:spacing w:before="0" w:after="0" w:line="240" w:lineRule="auto"/>
              <w:ind w:left="0" w:firstLine="0"/>
              <w:jc w:val="left"/>
              <w:rPr>
                <w:rFonts w:hint="default" w:ascii="Times New Roman" w:hAnsi="Times New Roman" w:eastAsia="Times New Roman" w:cs="Times New Roman"/>
                <w:sz w:val="22"/>
                <w:szCs w:val="22"/>
              </w:rPr>
            </w:pPr>
            <w:r>
              <w:rPr>
                <w:rFonts w:hint="default" w:ascii="Times New Roman" w:hAnsi="Times New Roman" w:eastAsia="Times New Roman" w:cs="Times New Roman"/>
                <w:kern w:val="0"/>
                <w:sz w:val="22"/>
                <w:szCs w:val="22"/>
                <w:lang w:val="en-US"/>
              </w:rPr>
              <w:t>Juridinio asmens</w:t>
            </w:r>
            <w:r>
              <w:rPr>
                <w:rFonts w:hint="default" w:ascii="Times New Roman" w:hAnsi="Times New Roman" w:eastAsia="Times New Roman" w:cs="Times New Roman"/>
                <w:kern w:val="0"/>
                <w:sz w:val="22"/>
                <w:szCs w:val="22"/>
                <w:lang w:val="lt-LT"/>
              </w:rPr>
              <w:t xml:space="preserve"> </w:t>
            </w:r>
            <w:r>
              <w:rPr>
                <w:rFonts w:hint="default" w:ascii="Times New Roman" w:hAnsi="Times New Roman" w:eastAsia="Times New Roman" w:cs="Times New Roman"/>
                <w:kern w:val="0"/>
                <w:sz w:val="22"/>
                <w:szCs w:val="22"/>
              </w:rPr>
              <w:t>kodas 191008196</w:t>
            </w:r>
          </w:p>
          <w:p w14:paraId="42EBB2B2">
            <w:pPr>
              <w:widowControl w:val="0"/>
              <w:suppressAutoHyphens/>
              <w:spacing w:before="0" w:after="0" w:line="240" w:lineRule="auto"/>
              <w:ind w:left="0" w:firstLine="0"/>
              <w:jc w:val="left"/>
              <w:rPr>
                <w:rFonts w:hint="default" w:ascii="Times New Roman" w:hAnsi="Times New Roman" w:eastAsia="Times New Roman" w:cs="Times New Roman"/>
                <w:sz w:val="22"/>
                <w:szCs w:val="22"/>
              </w:rPr>
            </w:pPr>
            <w:r>
              <w:rPr>
                <w:rFonts w:hint="default" w:ascii="Times New Roman" w:hAnsi="Times New Roman" w:eastAsia="Times New Roman" w:cs="Times New Roman"/>
                <w:kern w:val="0"/>
                <w:sz w:val="22"/>
                <w:szCs w:val="22"/>
              </w:rPr>
              <w:t xml:space="preserve">Ne PVM mokėtojas                 </w:t>
            </w:r>
          </w:p>
          <w:p w14:paraId="25AB00A4">
            <w:pPr>
              <w:widowControl w:val="0"/>
              <w:suppressAutoHyphens/>
              <w:spacing w:before="0" w:after="0" w:line="240" w:lineRule="auto"/>
              <w:ind w:left="0" w:firstLine="0"/>
              <w:rPr>
                <w:rFonts w:hint="default" w:ascii="Times New Roman" w:hAnsi="Times New Roman" w:eastAsia="Times New Roman" w:cs="Times New Roman"/>
                <w:sz w:val="22"/>
                <w:szCs w:val="22"/>
              </w:rPr>
            </w:pPr>
            <w:r>
              <w:rPr>
                <w:rFonts w:hint="default" w:ascii="Times New Roman" w:hAnsi="Times New Roman" w:eastAsia="Times New Roman" w:cs="Times New Roman"/>
                <w:kern w:val="0"/>
                <w:sz w:val="22"/>
                <w:szCs w:val="22"/>
              </w:rPr>
              <w:t>Vytauto pr. 91, 44238 Kaunas</w:t>
            </w:r>
          </w:p>
          <w:p w14:paraId="0E362718">
            <w:pPr>
              <w:widowControl w:val="0"/>
              <w:suppressAutoHyphens/>
              <w:spacing w:before="0" w:after="0" w:line="240" w:lineRule="auto"/>
              <w:ind w:left="0" w:firstLine="0"/>
              <w:jc w:val="left"/>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kern w:val="0"/>
                <w:sz w:val="22"/>
                <w:szCs w:val="22"/>
                <w:highlight w:val="none"/>
              </w:rPr>
              <w:t>Tel</w:t>
            </w:r>
            <w:r>
              <w:rPr>
                <w:rFonts w:hint="default" w:ascii="Times New Roman" w:hAnsi="Times New Roman" w:eastAsia="Times New Roman" w:cs="Times New Roman"/>
                <w:kern w:val="0"/>
                <w:sz w:val="22"/>
                <w:szCs w:val="22"/>
                <w:highlight w:val="none"/>
                <w:lang w:val="lt-LT"/>
              </w:rPr>
              <w:t>.</w:t>
            </w:r>
            <w:r>
              <w:rPr>
                <w:rFonts w:hint="default" w:ascii="Times New Roman" w:hAnsi="Times New Roman" w:eastAsia="Times New Roman" w:cs="Times New Roman"/>
                <w:kern w:val="0"/>
                <w:sz w:val="22"/>
                <w:szCs w:val="22"/>
                <w:highlight w:val="none"/>
              </w:rPr>
              <w:t xml:space="preserve"> </w:t>
            </w:r>
            <w:r>
              <w:rPr>
                <w:rFonts w:hint="default" w:ascii="Times New Roman" w:hAnsi="Times New Roman" w:eastAsia="Times New Roman" w:cs="Times New Roman"/>
                <w:kern w:val="0"/>
                <w:sz w:val="22"/>
                <w:szCs w:val="22"/>
                <w:highlight w:val="none"/>
                <w:lang w:val="en-US"/>
              </w:rPr>
              <w:t>+370</w:t>
            </w:r>
            <w:r>
              <w:rPr>
                <w:rFonts w:hint="default" w:ascii="Times New Roman" w:hAnsi="Times New Roman" w:eastAsia="Times New Roman" w:cs="Times New Roman"/>
                <w:kern w:val="0"/>
                <w:sz w:val="22"/>
                <w:szCs w:val="22"/>
                <w:highlight w:val="none"/>
              </w:rPr>
              <w:t xml:space="preserve"> 700 60 000  </w:t>
            </w:r>
          </w:p>
          <w:p w14:paraId="32CB5E22">
            <w:pPr>
              <w:widowControl w:val="0"/>
              <w:suppressAutoHyphens/>
              <w:spacing w:before="0" w:after="0" w:line="240" w:lineRule="auto"/>
              <w:ind w:left="0" w:firstLine="0"/>
              <w:jc w:val="left"/>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kern w:val="0"/>
                <w:sz w:val="22"/>
                <w:szCs w:val="22"/>
                <w:highlight w:val="none"/>
                <w:lang w:val="en-US"/>
              </w:rPr>
              <w:t>E</w:t>
            </w:r>
            <w:r>
              <w:rPr>
                <w:rFonts w:hint="default" w:ascii="Times New Roman" w:hAnsi="Times New Roman" w:eastAsia="Times New Roman" w:cs="Times New Roman"/>
                <w:kern w:val="0"/>
                <w:sz w:val="22"/>
                <w:szCs w:val="22"/>
                <w:highlight w:val="none"/>
              </w:rPr>
              <w:t>l.p</w:t>
            </w:r>
            <w:r>
              <w:rPr>
                <w:rFonts w:hint="default" w:ascii="Times New Roman" w:hAnsi="Times New Roman" w:eastAsia="Times New Roman" w:cs="Times New Roman"/>
                <w:kern w:val="0"/>
                <w:sz w:val="22"/>
                <w:szCs w:val="22"/>
                <w:highlight w:val="none"/>
                <w:lang w:val="lt-LT"/>
              </w:rPr>
              <w:t>.</w:t>
            </w:r>
            <w:r>
              <w:rPr>
                <w:rFonts w:hint="default" w:ascii="Times New Roman" w:hAnsi="Times New Roman" w:eastAsia="Times New Roman" w:cs="Times New Roman"/>
                <w:kern w:val="0"/>
                <w:sz w:val="22"/>
                <w:szCs w:val="22"/>
                <w:highlight w:val="none"/>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"mailto:kaunovpk.kanceliarija@policija.lt" \h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color w:val="0000FF"/>
                <w:kern w:val="0"/>
                <w:sz w:val="22"/>
                <w:szCs w:val="22"/>
                <w:highlight w:val="none"/>
                <w:u w:val="single"/>
                <w:lang w:val="en-US"/>
              </w:rPr>
              <w:t>info</w:t>
            </w:r>
            <w:r>
              <w:rPr>
                <w:rFonts w:hint="default" w:ascii="Times New Roman" w:hAnsi="Times New Roman" w:eastAsia="Times New Roman" w:cs="Times New Roman"/>
                <w:color w:val="0000FF"/>
                <w:kern w:val="0"/>
                <w:sz w:val="22"/>
                <w:szCs w:val="22"/>
                <w:highlight w:val="none"/>
                <w:u w:val="single"/>
              </w:rPr>
              <w:t>@policija.lt</w:t>
            </w:r>
            <w:r>
              <w:rPr>
                <w:rFonts w:hint="default" w:ascii="Times New Roman" w:hAnsi="Times New Roman" w:eastAsia="Times New Roman" w:cs="Times New Roman"/>
                <w:color w:val="0000FF"/>
                <w:kern w:val="0"/>
                <w:sz w:val="22"/>
                <w:szCs w:val="22"/>
                <w:highlight w:val="none"/>
                <w:u w:val="single"/>
              </w:rPr>
              <w:fldChar w:fldCharType="end"/>
            </w:r>
            <w:r>
              <w:rPr>
                <w:rFonts w:hint="default" w:ascii="Times New Roman" w:hAnsi="Times New Roman" w:eastAsia="Times New Roman" w:cs="Times New Roman"/>
                <w:kern w:val="0"/>
                <w:sz w:val="22"/>
                <w:szCs w:val="22"/>
                <w:highlight w:val="none"/>
              </w:rPr>
              <w:t xml:space="preserve"> </w:t>
            </w:r>
          </w:p>
          <w:p w14:paraId="09283F04">
            <w:pPr>
              <w:widowControl w:val="0"/>
              <w:suppressAutoHyphens/>
              <w:spacing w:before="0" w:after="0" w:line="240" w:lineRule="auto"/>
              <w:ind w:left="0" w:firstLine="0"/>
              <w:jc w:val="left"/>
              <w:rPr>
                <w:rFonts w:hint="default" w:ascii="Times New Roman" w:hAnsi="Times New Roman" w:cs="Times New Roman"/>
                <w:b w:val="0"/>
                <w:bCs w:val="0"/>
                <w:i w:val="0"/>
                <w:iCs w:val="0"/>
                <w:kern w:val="0"/>
                <w:sz w:val="22"/>
                <w:szCs w:val="22"/>
                <w:highlight w:val="none"/>
              </w:rPr>
            </w:pPr>
            <w:r>
              <w:rPr>
                <w:rFonts w:hint="default" w:ascii="Times New Roman" w:hAnsi="Times New Roman" w:eastAsia="Times New Roman" w:cs="Times New Roman"/>
                <w:kern w:val="0"/>
                <w:sz w:val="22"/>
                <w:szCs w:val="22"/>
                <w:highlight w:val="none"/>
                <w:lang w:val="lt-LT"/>
              </w:rPr>
              <w:t>Atsisk. sąsk.</w:t>
            </w:r>
            <w:r>
              <w:rPr>
                <w:rFonts w:hint="default" w:ascii="Times New Roman" w:hAnsi="Times New Roman" w:eastAsia="Times New Roman" w:cs="Times New Roman"/>
                <w:kern w:val="0"/>
                <w:sz w:val="22"/>
                <w:szCs w:val="22"/>
                <w:highlight w:val="none"/>
              </w:rPr>
              <w:t xml:space="preserve"> Nr. LT78</w:t>
            </w:r>
            <w:r>
              <w:rPr>
                <w:rFonts w:hint="default" w:ascii="Times New Roman" w:hAnsi="Times New Roman" w:eastAsia="Times New Roman" w:cs="Times New Roman"/>
                <w:kern w:val="0"/>
                <w:sz w:val="22"/>
                <w:szCs w:val="22"/>
                <w:highlight w:val="none"/>
                <w:lang w:val="en-US"/>
              </w:rPr>
              <w:t xml:space="preserve"> </w:t>
            </w:r>
            <w:r>
              <w:rPr>
                <w:rFonts w:hint="default" w:ascii="Times New Roman" w:hAnsi="Times New Roman" w:eastAsia="Times New Roman" w:cs="Times New Roman"/>
                <w:kern w:val="0"/>
                <w:sz w:val="22"/>
                <w:szCs w:val="22"/>
                <w:highlight w:val="none"/>
              </w:rPr>
              <w:t>4040</w:t>
            </w:r>
            <w:r>
              <w:rPr>
                <w:rFonts w:hint="default" w:ascii="Times New Roman" w:hAnsi="Times New Roman" w:eastAsia="Times New Roman" w:cs="Times New Roman"/>
                <w:kern w:val="0"/>
                <w:sz w:val="22"/>
                <w:szCs w:val="22"/>
                <w:highlight w:val="none"/>
                <w:lang w:val="en-US"/>
              </w:rPr>
              <w:t xml:space="preserve"> </w:t>
            </w:r>
            <w:r>
              <w:rPr>
                <w:rFonts w:hint="default" w:ascii="Times New Roman" w:hAnsi="Times New Roman" w:eastAsia="Times New Roman" w:cs="Times New Roman"/>
                <w:kern w:val="0"/>
                <w:sz w:val="22"/>
                <w:szCs w:val="22"/>
                <w:highlight w:val="none"/>
              </w:rPr>
              <w:t>0636</w:t>
            </w:r>
            <w:r>
              <w:rPr>
                <w:rFonts w:hint="default" w:ascii="Times New Roman" w:hAnsi="Times New Roman" w:eastAsia="Times New Roman" w:cs="Times New Roman"/>
                <w:kern w:val="0"/>
                <w:sz w:val="22"/>
                <w:szCs w:val="22"/>
                <w:highlight w:val="none"/>
                <w:lang w:val="en-US"/>
              </w:rPr>
              <w:t xml:space="preserve"> </w:t>
            </w:r>
            <w:r>
              <w:rPr>
                <w:rFonts w:hint="default" w:ascii="Times New Roman" w:hAnsi="Times New Roman" w:eastAsia="Times New Roman" w:cs="Times New Roman"/>
                <w:kern w:val="0"/>
                <w:sz w:val="22"/>
                <w:szCs w:val="22"/>
                <w:highlight w:val="none"/>
              </w:rPr>
              <w:t>1000</w:t>
            </w:r>
            <w:r>
              <w:rPr>
                <w:rFonts w:hint="default" w:ascii="Times New Roman" w:hAnsi="Times New Roman" w:eastAsia="Times New Roman" w:cs="Times New Roman"/>
                <w:kern w:val="0"/>
                <w:sz w:val="22"/>
                <w:szCs w:val="22"/>
                <w:highlight w:val="none"/>
                <w:lang w:val="en-US"/>
              </w:rPr>
              <w:t xml:space="preserve"> </w:t>
            </w:r>
            <w:r>
              <w:rPr>
                <w:rFonts w:hint="default" w:ascii="Times New Roman" w:hAnsi="Times New Roman" w:eastAsia="Times New Roman" w:cs="Times New Roman"/>
                <w:kern w:val="0"/>
                <w:sz w:val="22"/>
                <w:szCs w:val="22"/>
                <w:highlight w:val="none"/>
              </w:rPr>
              <w:t xml:space="preserve">1275              </w:t>
            </w:r>
            <w:bookmarkStart w:id="1" w:name="__DdeLink__6601_1489949615"/>
            <w:bookmarkEnd w:id="1"/>
            <w:r>
              <w:rPr>
                <w:rFonts w:hint="default" w:ascii="Times New Roman" w:hAnsi="Times New Roman" w:cs="Times New Roman"/>
                <w:b w:val="0"/>
                <w:bCs w:val="0"/>
                <w:i w:val="0"/>
                <w:iCs w:val="0"/>
                <w:kern w:val="0"/>
                <w:sz w:val="22"/>
                <w:szCs w:val="22"/>
                <w:highlight w:val="none"/>
              </w:rPr>
              <w:t>Lietuvos Respublikos finansų ministerija</w:t>
            </w:r>
            <w:r>
              <w:rPr>
                <w:rFonts w:hint="default" w:ascii="Times New Roman" w:hAnsi="Times New Roman" w:cs="Times New Roman"/>
                <w:b w:val="0"/>
                <w:bCs w:val="0"/>
                <w:i w:val="0"/>
                <w:iCs w:val="0"/>
                <w:kern w:val="0"/>
                <w:sz w:val="22"/>
                <w:szCs w:val="22"/>
                <w:highlight w:val="none"/>
              </w:rPr>
              <w:br w:type="textWrapping"/>
            </w:r>
            <w:r>
              <w:rPr>
                <w:rFonts w:hint="default" w:ascii="Times New Roman" w:hAnsi="Times New Roman" w:cs="Times New Roman"/>
                <w:b w:val="0"/>
                <w:bCs w:val="0"/>
                <w:i w:val="0"/>
                <w:iCs w:val="0"/>
                <w:kern w:val="0"/>
                <w:sz w:val="22"/>
                <w:szCs w:val="22"/>
                <w:highlight w:val="none"/>
              </w:rPr>
              <w:t>Finansų įstaigos kodas 40400</w:t>
            </w:r>
          </w:p>
          <w:p w14:paraId="525F682C">
            <w:pPr>
              <w:widowControl w:val="0"/>
              <w:suppressAutoHyphens/>
              <w:spacing w:before="0" w:after="0" w:line="240" w:lineRule="auto"/>
              <w:ind w:left="0" w:firstLine="0"/>
              <w:jc w:val="left"/>
              <w:rPr>
                <w:rFonts w:hint="default" w:ascii="Times New Roman" w:hAnsi="Times New Roman" w:eastAsia="Times New Roman" w:cs="Times New Roman"/>
                <w:b w:val="0"/>
                <w:bCs w:val="0"/>
                <w:sz w:val="22"/>
                <w:szCs w:val="22"/>
                <w:highlight w:val="none"/>
              </w:rPr>
            </w:pPr>
            <w:r>
              <w:rPr>
                <w:rFonts w:hint="default" w:ascii="Times New Roman" w:hAnsi="Times New Roman" w:eastAsia="Times New Roman" w:cs="Times New Roman"/>
                <w:b w:val="0"/>
                <w:bCs w:val="0"/>
                <w:sz w:val="22"/>
                <w:szCs w:val="22"/>
                <w:highlight w:val="none"/>
              </w:rPr>
              <w:t xml:space="preserve">SWIFT kodas: MFRLLT22XXX </w:t>
            </w:r>
          </w:p>
          <w:p w14:paraId="05907620">
            <w:pPr>
              <w:widowControl w:val="0"/>
              <w:suppressAutoHyphens/>
              <w:spacing w:before="0" w:beforeAutospacing="0" w:after="0" w:line="240" w:lineRule="auto"/>
              <w:ind w:left="0" w:firstLine="0"/>
              <w:rPr>
                <w:rFonts w:hint="default" w:ascii="Times New Roman" w:hAnsi="Times New Roman" w:eastAsia="Times New Roman" w:cs="Times New Roman"/>
                <w:sz w:val="22"/>
                <w:szCs w:val="22"/>
              </w:rPr>
            </w:pPr>
          </w:p>
          <w:p w14:paraId="12BB75FD">
            <w:pPr>
              <w:widowControl w:val="0"/>
              <w:suppressAutoHyphens/>
              <w:spacing w:before="0" w:after="0" w:line="240" w:lineRule="auto"/>
              <w:ind w:left="0" w:firstLine="0"/>
              <w:rPr>
                <w:rFonts w:hint="default" w:ascii="Times New Roman" w:hAnsi="Times New Roman" w:eastAsia="Times New Roman" w:cs="Times New Roman"/>
                <w:sz w:val="22"/>
                <w:szCs w:val="22"/>
              </w:rPr>
            </w:pPr>
          </w:p>
          <w:p w14:paraId="69F359B3">
            <w:pPr>
              <w:widowControl w:val="0"/>
              <w:suppressAutoHyphens/>
              <w:spacing w:before="0" w:after="0" w:line="240" w:lineRule="auto"/>
              <w:ind w:left="0" w:firstLine="0"/>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kern w:val="0"/>
                <w:sz w:val="22"/>
                <w:szCs w:val="22"/>
                <w:highlight w:val="none"/>
              </w:rPr>
              <w:t xml:space="preserve">Viršininkas </w:t>
            </w:r>
          </w:p>
          <w:p w14:paraId="14A57418">
            <w:pPr>
              <w:widowControl w:val="0"/>
              <w:suppressAutoHyphens/>
              <w:spacing w:before="0" w:after="0" w:line="240" w:lineRule="auto"/>
              <w:ind w:left="0" w:firstLine="0"/>
              <w:rPr>
                <w:rFonts w:hint="default" w:ascii="Times New Roman" w:hAnsi="Times New Roman" w:eastAsia="Times New Roman" w:cs="Times New Roman"/>
                <w:sz w:val="22"/>
                <w:szCs w:val="22"/>
              </w:rPr>
            </w:pPr>
            <w:r>
              <w:rPr>
                <w:rFonts w:hint="default" w:ascii="Times New Roman" w:hAnsi="Times New Roman" w:eastAsia="Times New Roman" w:cs="Times New Roman"/>
                <w:color w:val="auto"/>
                <w:kern w:val="0"/>
                <w:sz w:val="22"/>
                <w:szCs w:val="22"/>
              </w:rPr>
              <w:t xml:space="preserve">   </w:t>
            </w:r>
            <w:r>
              <w:rPr>
                <w:rFonts w:hint="default" w:ascii="Times New Roman" w:hAnsi="Times New Roman" w:eastAsia="Times New Roman" w:cs="Times New Roman"/>
                <w:kern w:val="0"/>
                <w:sz w:val="22"/>
                <w:szCs w:val="22"/>
              </w:rPr>
              <w:t xml:space="preserve">   </w:t>
            </w:r>
          </w:p>
          <w:p w14:paraId="5A3993A2">
            <w:pPr>
              <w:widowControl w:val="0"/>
              <w:suppressAutoHyphens/>
              <w:spacing w:before="0" w:after="0" w:line="240" w:lineRule="auto"/>
              <w:ind w:left="0" w:firstLine="0"/>
              <w:rPr>
                <w:rFonts w:hint="default" w:ascii="Times New Roman" w:hAnsi="Times New Roman" w:eastAsia="Times New Roman" w:cs="Times New Roman"/>
                <w:b/>
                <w:sz w:val="22"/>
                <w:szCs w:val="22"/>
              </w:rPr>
            </w:pPr>
          </w:p>
        </w:tc>
        <w:tc>
          <w:tcPr>
            <w:tcW w:w="4198" w:type="dxa"/>
          </w:tcPr>
          <w:p w14:paraId="0F6C524B">
            <w:pPr>
              <w:widowControl w:val="0"/>
              <w:suppressAutoHyphens/>
              <w:spacing w:before="0" w:after="0" w:line="240" w:lineRule="auto"/>
              <w:ind w:left="0" w:firstLine="0"/>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b/>
                <w:bCs/>
                <w:kern w:val="0"/>
                <w:sz w:val="22"/>
                <w:szCs w:val="22"/>
                <w:highlight w:val="none"/>
              </w:rPr>
              <w:t>TIEKĖJAS</w:t>
            </w:r>
          </w:p>
          <w:p w14:paraId="3A442B84">
            <w:pPr>
              <w:widowControl w:val="0"/>
              <w:suppressAutoHyphens/>
              <w:spacing w:before="0" w:after="0" w:line="240" w:lineRule="auto"/>
              <w:ind w:left="0" w:firstLine="0"/>
              <w:rPr>
                <w:rFonts w:hint="default" w:ascii="Times New Roman" w:hAnsi="Times New Roman" w:eastAsia="Times New Roman" w:cs="Times New Roman"/>
                <w:bCs/>
                <w:kern w:val="0"/>
                <w:sz w:val="22"/>
                <w:szCs w:val="22"/>
                <w:highlight w:val="none"/>
                <w:lang w:val="en-US"/>
              </w:rPr>
            </w:pPr>
            <w:r>
              <w:rPr>
                <w:rFonts w:hint="default" w:ascii="Times New Roman" w:hAnsi="Times New Roman" w:eastAsia="Times New Roman" w:cs="Times New Roman"/>
                <w:bCs/>
                <w:kern w:val="0"/>
                <w:sz w:val="22"/>
                <w:szCs w:val="22"/>
                <w:highlight w:val="none"/>
                <w:lang w:val="en-US"/>
              </w:rPr>
              <w:t>_______________________________</w:t>
            </w:r>
          </w:p>
          <w:p w14:paraId="647256B6">
            <w:pPr>
              <w:widowControl w:val="0"/>
              <w:suppressAutoHyphens/>
              <w:spacing w:before="0" w:after="0" w:line="240" w:lineRule="auto"/>
              <w:ind w:left="0" w:firstLine="0"/>
              <w:rPr>
                <w:rFonts w:hint="default" w:ascii="Times New Roman" w:hAnsi="Times New Roman" w:eastAsia="Times New Roman" w:cs="Times New Roman"/>
                <w:bCs/>
                <w:sz w:val="22"/>
                <w:szCs w:val="22"/>
                <w:highlight w:val="none"/>
                <w:lang w:val="en-US"/>
              </w:rPr>
            </w:pPr>
            <w:r>
              <w:rPr>
                <w:rFonts w:hint="default" w:ascii="Times New Roman" w:hAnsi="Times New Roman" w:eastAsia="Times New Roman" w:cs="Times New Roman"/>
                <w:bCs/>
                <w:kern w:val="0"/>
                <w:sz w:val="22"/>
                <w:szCs w:val="22"/>
                <w:highlight w:val="none"/>
                <w:lang w:val="en-US"/>
              </w:rPr>
              <w:t>Juridinio asmens kodas</w:t>
            </w:r>
            <w:r>
              <w:rPr>
                <w:rFonts w:hint="default" w:ascii="Times New Roman" w:hAnsi="Times New Roman" w:eastAsia="Times New Roman" w:cs="Times New Roman"/>
                <w:bCs/>
                <w:kern w:val="0"/>
                <w:sz w:val="22"/>
                <w:szCs w:val="22"/>
                <w:highlight w:val="none"/>
                <w:lang w:val="lt-LT"/>
              </w:rPr>
              <w:t xml:space="preserve"> </w:t>
            </w:r>
            <w:r>
              <w:rPr>
                <w:rFonts w:hint="default" w:ascii="Times New Roman" w:hAnsi="Times New Roman" w:eastAsia="Times New Roman" w:cs="Times New Roman"/>
                <w:bCs/>
                <w:kern w:val="0"/>
                <w:sz w:val="22"/>
                <w:szCs w:val="22"/>
                <w:highlight w:val="none"/>
                <w:lang w:val="en-US"/>
              </w:rPr>
              <w:t>___________</w:t>
            </w:r>
          </w:p>
          <w:p w14:paraId="67924A6A">
            <w:pPr>
              <w:widowControl w:val="0"/>
              <w:suppressAutoHyphens/>
              <w:spacing w:before="0" w:after="0" w:line="240" w:lineRule="auto"/>
              <w:ind w:left="0" w:firstLine="0"/>
              <w:rPr>
                <w:rFonts w:hint="default" w:ascii="Times New Roman" w:hAnsi="Times New Roman" w:eastAsia="Times New Roman" w:cs="Times New Roman"/>
                <w:bCs/>
                <w:color w:val="auto"/>
                <w:kern w:val="0"/>
                <w:sz w:val="22"/>
                <w:szCs w:val="22"/>
                <w:highlight w:val="none"/>
                <w:lang w:val="en-US"/>
              </w:rPr>
            </w:pPr>
            <w:r>
              <w:rPr>
                <w:rFonts w:hint="default" w:ascii="Times New Roman" w:hAnsi="Times New Roman" w:eastAsia="Times New Roman" w:cs="Times New Roman"/>
                <w:bCs/>
                <w:color w:val="auto"/>
                <w:kern w:val="0"/>
                <w:sz w:val="22"/>
                <w:szCs w:val="22"/>
                <w:highlight w:val="none"/>
                <w:lang w:val="en-US"/>
              </w:rPr>
              <w:t>PVM mok</w:t>
            </w:r>
            <w:r>
              <w:rPr>
                <w:rFonts w:hint="default" w:ascii="Times New Roman" w:hAnsi="Times New Roman" w:eastAsia="Times New Roman" w:cs="Times New Roman"/>
                <w:bCs/>
                <w:color w:val="auto"/>
                <w:kern w:val="0"/>
                <w:sz w:val="22"/>
                <w:szCs w:val="22"/>
                <w:highlight w:val="none"/>
                <w:lang w:val="lt-LT"/>
              </w:rPr>
              <w:t>ėtoj</w:t>
            </w:r>
            <w:r>
              <w:rPr>
                <w:rFonts w:hint="default" w:ascii="Times New Roman" w:hAnsi="Times New Roman" w:eastAsia="Times New Roman" w:cs="Times New Roman"/>
                <w:bCs/>
                <w:color w:val="auto"/>
                <w:kern w:val="0"/>
                <w:sz w:val="22"/>
                <w:szCs w:val="22"/>
                <w:highlight w:val="none"/>
                <w:lang w:val="en-US"/>
              </w:rPr>
              <w:t>o kodas____________</w:t>
            </w:r>
          </w:p>
          <w:p w14:paraId="1DEE69FB">
            <w:pPr>
              <w:widowControl w:val="0"/>
              <w:suppressAutoHyphens/>
              <w:spacing w:before="0" w:after="0" w:line="240" w:lineRule="auto"/>
              <w:ind w:left="0" w:firstLine="0"/>
              <w:rPr>
                <w:rFonts w:hint="default" w:ascii="Times New Roman" w:hAnsi="Times New Roman" w:eastAsia="Times New Roman" w:cs="Times New Roman"/>
                <w:bCs/>
                <w:color w:val="auto"/>
                <w:kern w:val="0"/>
                <w:sz w:val="22"/>
                <w:szCs w:val="22"/>
                <w:highlight w:val="none"/>
                <w:lang w:val="en-US"/>
              </w:rPr>
            </w:pPr>
            <w:r>
              <w:rPr>
                <w:rFonts w:hint="default" w:ascii="Times New Roman" w:hAnsi="Times New Roman" w:eastAsia="Times New Roman" w:cs="Times New Roman"/>
                <w:bCs/>
                <w:color w:val="auto"/>
                <w:kern w:val="0"/>
                <w:sz w:val="22"/>
                <w:szCs w:val="22"/>
                <w:highlight w:val="none"/>
                <w:lang w:val="en-US"/>
              </w:rPr>
              <w:t>Adresas________________________</w:t>
            </w:r>
          </w:p>
          <w:p w14:paraId="700A9D60">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none"/>
                <w:lang w:val="en-US"/>
              </w:rPr>
            </w:pPr>
            <w:r>
              <w:rPr>
                <w:rFonts w:hint="default" w:ascii="Times New Roman" w:hAnsi="Times New Roman" w:eastAsia="Times New Roman" w:cs="Times New Roman"/>
                <w:color w:val="auto"/>
                <w:kern w:val="0"/>
                <w:sz w:val="22"/>
                <w:szCs w:val="22"/>
                <w:highlight w:val="none"/>
                <w:lang w:val="lt-LT"/>
              </w:rPr>
              <w:t xml:space="preserve">Tel. </w:t>
            </w:r>
            <w:r>
              <w:rPr>
                <w:rFonts w:hint="default" w:ascii="Times New Roman" w:hAnsi="Times New Roman" w:eastAsia="Times New Roman" w:cs="Times New Roman"/>
                <w:color w:val="auto"/>
                <w:kern w:val="0"/>
                <w:sz w:val="22"/>
                <w:szCs w:val="22"/>
                <w:highlight w:val="none"/>
                <w:lang w:val="en-US"/>
              </w:rPr>
              <w:t>________________________</w:t>
            </w:r>
          </w:p>
          <w:p w14:paraId="288E0EDF">
            <w:pPr>
              <w:widowControl w:val="0"/>
              <w:numPr>
                <w:ilvl w:val="0"/>
                <w:numId w:val="0"/>
              </w:numPr>
              <w:suppressAutoHyphens/>
              <w:spacing w:before="0" w:after="0" w:line="240" w:lineRule="auto"/>
              <w:ind w:left="0" w:firstLine="0"/>
              <w:rPr>
                <w:rFonts w:hint="default" w:ascii="Times New Roman" w:hAnsi="Times New Roman" w:eastAsia="Times New Roman" w:cs="Times New Roman"/>
                <w:color w:val="auto"/>
                <w:sz w:val="22"/>
                <w:szCs w:val="22"/>
                <w:highlight w:val="none"/>
                <w:lang w:val="en-US"/>
              </w:rPr>
            </w:pPr>
            <w:r>
              <w:rPr>
                <w:rFonts w:hint="default" w:ascii="Times New Roman" w:hAnsi="Times New Roman" w:eastAsia="Times New Roman" w:cs="Times New Roman"/>
                <w:color w:val="auto"/>
                <w:kern w:val="0"/>
                <w:sz w:val="22"/>
                <w:szCs w:val="22"/>
                <w:highlight w:val="none"/>
                <w:lang w:val="en-US"/>
              </w:rPr>
              <w:t>El. p. _____________________</w:t>
            </w:r>
          </w:p>
          <w:p w14:paraId="4FF2EDAE">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none"/>
                <w:lang w:val="en-US"/>
              </w:rPr>
            </w:pPr>
            <w:r>
              <w:rPr>
                <w:rFonts w:hint="default" w:ascii="Times New Roman" w:hAnsi="Times New Roman" w:eastAsia="Times New Roman" w:cs="Times New Roman"/>
                <w:color w:val="auto"/>
                <w:kern w:val="0"/>
                <w:sz w:val="22"/>
                <w:szCs w:val="22"/>
                <w:highlight w:val="none"/>
                <w:lang w:val="en-US"/>
              </w:rPr>
              <w:t>Atsisk. s</w:t>
            </w:r>
            <w:r>
              <w:rPr>
                <w:rFonts w:hint="default" w:ascii="Times New Roman" w:hAnsi="Times New Roman" w:eastAsia="Times New Roman" w:cs="Times New Roman"/>
                <w:color w:val="auto"/>
                <w:kern w:val="0"/>
                <w:sz w:val="22"/>
                <w:szCs w:val="22"/>
                <w:highlight w:val="none"/>
                <w:lang w:val="lt-LT"/>
              </w:rPr>
              <w:t xml:space="preserve">ąsk. </w:t>
            </w:r>
            <w:r>
              <w:rPr>
                <w:rFonts w:hint="default" w:ascii="Times New Roman" w:hAnsi="Times New Roman" w:eastAsia="Times New Roman" w:cs="Times New Roman"/>
                <w:color w:val="auto"/>
                <w:kern w:val="0"/>
                <w:sz w:val="22"/>
                <w:szCs w:val="22"/>
                <w:highlight w:val="none"/>
                <w:lang w:val="en-US"/>
              </w:rPr>
              <w:t>______________</w:t>
            </w:r>
          </w:p>
          <w:p w14:paraId="633AEE2D">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none"/>
                <w:lang w:val="en-US"/>
              </w:rPr>
            </w:pPr>
            <w:r>
              <w:rPr>
                <w:rFonts w:hint="default" w:ascii="Times New Roman" w:hAnsi="Times New Roman" w:eastAsia="Times New Roman" w:cs="Times New Roman"/>
                <w:color w:val="auto"/>
                <w:kern w:val="0"/>
                <w:sz w:val="22"/>
                <w:szCs w:val="22"/>
                <w:highlight w:val="none"/>
                <w:lang w:val="en-US"/>
              </w:rPr>
              <w:t>Banko rekvizitai_____________</w:t>
            </w:r>
          </w:p>
          <w:p w14:paraId="3A216C0A">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yellow"/>
                <w:lang w:val="en-US"/>
              </w:rPr>
            </w:pPr>
          </w:p>
          <w:p w14:paraId="56D229E1">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yellow"/>
                <w:lang w:val="en-US"/>
              </w:rPr>
            </w:pPr>
          </w:p>
          <w:p w14:paraId="71C1CC7C">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yellow"/>
                <w:lang w:val="en-US"/>
              </w:rPr>
            </w:pPr>
          </w:p>
          <w:p w14:paraId="0BDB73CB">
            <w:pPr>
              <w:widowControl w:val="0"/>
              <w:suppressAutoHyphens/>
              <w:spacing w:before="0" w:after="0" w:line="240" w:lineRule="auto"/>
              <w:ind w:left="0" w:firstLine="0"/>
              <w:rPr>
                <w:rFonts w:hint="default" w:ascii="Times New Roman" w:hAnsi="Times New Roman" w:eastAsia="Times New Roman" w:cs="Times New Roman"/>
                <w:color w:val="auto"/>
                <w:sz w:val="22"/>
                <w:szCs w:val="22"/>
                <w:highlight w:val="yellow"/>
                <w:lang w:val="en-US"/>
              </w:rPr>
            </w:pPr>
          </w:p>
          <w:p w14:paraId="4B324CE2">
            <w:pPr>
              <w:widowControl w:val="0"/>
              <w:suppressAutoHyphens/>
              <w:spacing w:before="0" w:after="0" w:line="240" w:lineRule="auto"/>
              <w:ind w:left="0" w:firstLine="0"/>
              <w:rPr>
                <w:rFonts w:hint="default" w:ascii="Times New Roman" w:hAnsi="Times New Roman" w:eastAsia="Times New Roman" w:cs="Times New Roman"/>
                <w:color w:val="auto"/>
                <w:kern w:val="0"/>
                <w:sz w:val="22"/>
                <w:szCs w:val="22"/>
                <w:highlight w:val="yellow"/>
                <w:lang w:val="en-US"/>
              </w:rPr>
            </w:pPr>
          </w:p>
          <w:p w14:paraId="74897206">
            <w:pPr>
              <w:widowControl w:val="0"/>
              <w:suppressAutoHyphens/>
              <w:spacing w:before="0" w:after="0" w:line="240" w:lineRule="auto"/>
              <w:ind w:left="0" w:firstLine="0"/>
              <w:rPr>
                <w:rFonts w:hint="default" w:ascii="Times New Roman" w:hAnsi="Times New Roman" w:eastAsia="Times New Roman" w:cs="Times New Roman"/>
                <w:sz w:val="22"/>
                <w:szCs w:val="22"/>
              </w:rPr>
            </w:pPr>
          </w:p>
        </w:tc>
      </w:tr>
    </w:tbl>
    <w:p w14:paraId="46F56693">
      <w:r>
        <w:br w:type="page"/>
      </w:r>
    </w:p>
    <w:p w14:paraId="71F8C2F3">
      <w:pPr>
        <w:keepNext w:val="0"/>
        <w:keepLines w:val="0"/>
        <w:widowControl/>
        <w:overflowPunct/>
        <w:bidi w:val="0"/>
        <w:snapToGrid/>
        <w:spacing w:before="0" w:beforeAutospacing="0" w:after="0" w:line="240" w:lineRule="auto"/>
        <w:ind w:left="0" w:firstLine="567"/>
        <w:jc w:val="right"/>
        <w:textAlignment w:val="auto"/>
        <w:rPr>
          <w:rFonts w:hint="default" w:ascii="Times New Roman" w:hAnsi="Times New Roman" w:cs="Times New Roman"/>
          <w:sz w:val="24"/>
          <w:szCs w:val="24"/>
          <w:lang w:val="lt-LT"/>
        </w:rPr>
      </w:pPr>
      <w:r>
        <w:rPr>
          <w:rFonts w:hint="default" w:ascii="Times New Roman" w:hAnsi="Times New Roman" w:cs="Times New Roman"/>
          <w:sz w:val="24"/>
          <w:szCs w:val="24"/>
          <w:lang w:val="lt-LT"/>
        </w:rPr>
        <w:t>Sutarties priedas</w:t>
      </w:r>
    </w:p>
    <w:p w14:paraId="66E636D7">
      <w:pPr>
        <w:keepNext w:val="0"/>
        <w:keepLines w:val="0"/>
        <w:pageBreakBefore w:val="0"/>
        <w:widowControl/>
        <w:overflowPunct/>
        <w:bidi w:val="0"/>
        <w:snapToGrid/>
        <w:spacing w:before="0" w:beforeAutospacing="0" w:after="0" w:line="240" w:lineRule="auto"/>
        <w:ind w:left="0" w:firstLine="567"/>
        <w:jc w:val="right"/>
        <w:textAlignment w:val="auto"/>
        <w:rPr>
          <w:rFonts w:hint="default" w:ascii="Times New Roman" w:hAnsi="Times New Roman" w:cs="Times New Roman"/>
          <w:b/>
          <w:bCs/>
          <w:sz w:val="24"/>
          <w:szCs w:val="24"/>
          <w:lang w:val="lt-LT"/>
        </w:rPr>
      </w:pPr>
    </w:p>
    <w:p w14:paraId="5C53130A">
      <w:pPr>
        <w:keepNext w:val="0"/>
        <w:keepLines w:val="0"/>
        <w:pageBreakBefore w:val="0"/>
        <w:widowControl/>
        <w:overflowPunct/>
        <w:bidi w:val="0"/>
        <w:snapToGrid/>
        <w:spacing w:before="0" w:beforeAutospacing="0" w:after="0" w:line="240" w:lineRule="auto"/>
        <w:ind w:left="0" w:firstLine="567"/>
        <w:jc w:val="center"/>
        <w:textAlignment w:val="auto"/>
        <w:rPr>
          <w:rFonts w:hint="default" w:ascii="Times New Roman" w:hAnsi="Times New Roman" w:cs="Times New Roman"/>
          <w:sz w:val="24"/>
          <w:szCs w:val="24"/>
          <w:lang w:val="lt-LT"/>
        </w:rPr>
      </w:pPr>
      <w:r>
        <w:rPr>
          <w:rFonts w:hint="default" w:ascii="Times New Roman" w:hAnsi="Times New Roman" w:cs="Times New Roman"/>
          <w:b/>
          <w:bCs/>
          <w:sz w:val="24"/>
          <w:szCs w:val="24"/>
          <w:lang w:val="lt-LT"/>
        </w:rPr>
        <w:t>PASLAUGŲ TECHNINĖ SPECIFIKACIJA</w:t>
      </w:r>
    </w:p>
    <w:p w14:paraId="266AFB83">
      <w:pPr>
        <w:keepNext w:val="0"/>
        <w:keepLines w:val="0"/>
        <w:pageBreakBefore w:val="0"/>
        <w:widowControl/>
        <w:overflowPunct/>
        <w:bidi w:val="0"/>
        <w:snapToGrid/>
        <w:spacing w:before="0" w:beforeAutospacing="0" w:after="0" w:line="240" w:lineRule="auto"/>
        <w:ind w:left="0" w:firstLine="567"/>
        <w:jc w:val="center"/>
        <w:textAlignment w:val="auto"/>
        <w:rPr>
          <w:rFonts w:hint="default" w:ascii="Times New Roman" w:hAnsi="Times New Roman" w:cs="Times New Roman"/>
          <w:sz w:val="24"/>
          <w:szCs w:val="24"/>
          <w:lang w:val="lt-LT"/>
        </w:rPr>
      </w:pPr>
    </w:p>
    <w:p w14:paraId="64398AF0">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1. Pirkimo objektas – Kauno apskrities vyriausiojo policijos komisariato (toliau – Pirkėjas) tarnybinių automobilių plovimo ir valymo paslaugos Kauno mieste (toliau – Paslaugos).</w:t>
      </w:r>
    </w:p>
    <w:p w14:paraId="057B5AD9">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 Paslaugos:</w:t>
      </w:r>
    </w:p>
    <w:p w14:paraId="758E20EF">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2.1. tarnybinių automobilių plovimas rankiniu būdu – kėbulo plovimas naudojant purvo tirpiklį, putas, vašką, durų arkų valymas, kilimėlių (medžiaginių arba guminių) valymas, sausinimas.</w:t>
      </w:r>
    </w:p>
    <w:p w14:paraId="1AF07422">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2.2. sausas  salono valymas – vidinės salono dangos, sėdynių ir bagažo skyriaus siurbimas, panelės ir langų iš vidaus valymas, sulaikymo kameros valymas.</w:t>
      </w:r>
    </w:p>
    <w:p w14:paraId="1A412826">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2.3. cheminis salono valymas - sėdynių, kiliminės dangos, durų ir stogo tekstilinės dangos, bagažo skyriaus cheminis valymas, plastmasinių detalių ir langų valymas bei nuriebinimas. </w:t>
      </w:r>
    </w:p>
    <w:p w14:paraId="418F0D8A">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2.4. langų valymas.</w:t>
      </w:r>
    </w:p>
    <w:p w14:paraId="22E66BD8">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2.5. variklio plovimas iš viršaus ir apačios</w:t>
      </w:r>
      <w:r>
        <w:rPr>
          <w:rFonts w:hint="default" w:ascii="Times New Roman" w:hAnsi="Times New Roman" w:cs="Times New Roman"/>
          <w:sz w:val="22"/>
          <w:szCs w:val="22"/>
          <w:lang w:val="lt-LT"/>
        </w:rPr>
        <w:t>,</w:t>
      </w:r>
      <w:r>
        <w:rPr>
          <w:rFonts w:hint="default" w:ascii="Times New Roman" w:hAnsi="Times New Roman" w:cs="Times New Roman"/>
          <w:sz w:val="22"/>
          <w:szCs w:val="22"/>
        </w:rPr>
        <w:t xml:space="preserve"> naudojant keltuvą keliantį į viršų (apsaugų nuėmimas ir uždėjimas, paruošimas plovimui). </w:t>
      </w:r>
    </w:p>
    <w:p w14:paraId="2C555B3A">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2.6. dugno plovimas</w:t>
      </w:r>
      <w:r>
        <w:rPr>
          <w:rFonts w:hint="default" w:ascii="Times New Roman" w:hAnsi="Times New Roman" w:cs="Times New Roman"/>
          <w:sz w:val="22"/>
          <w:szCs w:val="22"/>
          <w:lang w:val="lt-LT"/>
        </w:rPr>
        <w:t>,</w:t>
      </w:r>
      <w:r>
        <w:rPr>
          <w:rFonts w:hint="default" w:ascii="Times New Roman" w:hAnsi="Times New Roman" w:cs="Times New Roman"/>
          <w:sz w:val="22"/>
          <w:szCs w:val="22"/>
        </w:rPr>
        <w:t xml:space="preserve"> naudojant keltuvą keliantį į viršų (apsaugų nuėmimas ir uždėjimas, paruošimas plovimui).</w:t>
      </w:r>
    </w:p>
    <w:p w14:paraId="56A94D24">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2.7. sulaikymo kameros valymas, dezinfekavimas.</w:t>
      </w:r>
    </w:p>
    <w:p w14:paraId="1E465DBC">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2.8. ozonavimas. </w:t>
      </w:r>
    </w:p>
    <w:p w14:paraId="2DCD80CA">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2.9. smalų valymas. </w:t>
      </w:r>
    </w:p>
    <w:p w14:paraId="3946DEDF">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2.10. gumų sutepimas nuo užšalimo.</w:t>
      </w:r>
    </w:p>
    <w:p w14:paraId="11AF90AC">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3. Paslaugų teikimo vieta (plovykla) turi būti Kauno miesto ribose, ne toliau kaip 15 km nuo Kauno apskr. VPK Aptarnavimo skyriaus Transporto poskyrio, adresu Radvilėnų pl. 1C, Kaunas (toliau – paslaugos). </w:t>
      </w:r>
    </w:p>
    <w:p w14:paraId="322C8AC7">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lang w:eastAsia="lt-LT"/>
        </w:rPr>
        <w:t xml:space="preserve">4. Tiekėjas privalo teikti plovimo rankiniu būdu ir </w:t>
      </w:r>
      <w:r>
        <w:rPr>
          <w:rFonts w:hint="default" w:ascii="Times New Roman" w:hAnsi="Times New Roman" w:cs="Times New Roman"/>
          <w:sz w:val="22"/>
          <w:szCs w:val="22"/>
          <w:lang w:eastAsia="ru-RU"/>
        </w:rPr>
        <w:t xml:space="preserve">/ </w:t>
      </w:r>
      <w:r>
        <w:rPr>
          <w:rFonts w:hint="default" w:ascii="Times New Roman" w:hAnsi="Times New Roman" w:cs="Times New Roman"/>
          <w:sz w:val="22"/>
          <w:szCs w:val="22"/>
          <w:lang w:eastAsia="lt-LT"/>
        </w:rPr>
        <w:t xml:space="preserve">ar sauso salono valymo paslaugas Pirkėjui darbo dienomis nuo 9.00 val. iki 18.00 val., ne darbo dienomis nuo 9.00 val. iki 14.00 val. Paslaugos turi būti pradedamos teiki per 30 min.,  t. y automobilis turi būti pradėtas plauti ir </w:t>
      </w:r>
      <w:r>
        <w:rPr>
          <w:rFonts w:hint="default" w:ascii="Times New Roman" w:hAnsi="Times New Roman" w:cs="Times New Roman"/>
          <w:sz w:val="22"/>
          <w:szCs w:val="22"/>
          <w:lang w:eastAsia="ru-RU"/>
        </w:rPr>
        <w:t xml:space="preserve">/ </w:t>
      </w:r>
      <w:r>
        <w:rPr>
          <w:rFonts w:hint="default" w:ascii="Times New Roman" w:hAnsi="Times New Roman" w:cs="Times New Roman"/>
          <w:sz w:val="22"/>
          <w:szCs w:val="22"/>
          <w:lang w:eastAsia="lt-LT"/>
        </w:rPr>
        <w:t xml:space="preserve">ar valyti per 30 min. nuo jo atvarymo į Paslaugų teikimo vietą. Paslaugas rezervavus prieš 1 val., paslaugos turi būti teikiamos iškart (be eilės) nuo automobilio atvarymo į Paslaugų teikimo vietą. Paslaugos rezervuojamos telefonu ir / ar el. paštu. Automobilis turi būti nuplautas ir </w:t>
      </w:r>
      <w:r>
        <w:rPr>
          <w:rFonts w:hint="default" w:ascii="Times New Roman" w:hAnsi="Times New Roman" w:cs="Times New Roman"/>
          <w:sz w:val="22"/>
          <w:szCs w:val="22"/>
          <w:lang w:eastAsia="ru-RU"/>
        </w:rPr>
        <w:t xml:space="preserve">/ </w:t>
      </w:r>
      <w:r>
        <w:rPr>
          <w:rFonts w:hint="default" w:ascii="Times New Roman" w:hAnsi="Times New Roman" w:cs="Times New Roman"/>
          <w:sz w:val="22"/>
          <w:szCs w:val="22"/>
          <w:lang w:eastAsia="lt-LT"/>
        </w:rPr>
        <w:t>ar išvalytas ne ilgiau kaip per 1 val. nuo automobilio perdavimo tiekėjui momento.</w:t>
      </w:r>
    </w:p>
    <w:p w14:paraId="5F6C7AA5">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5. Tiekėjas privalo teikti cheminio salono valymo paslaugas Pirkėjui darbo dienomis nuo 9.00 val. iki 18.00 val. Paslaugos turi būti pradedamos teikti per 30 min., t.y. automobilis turi būti pradėtas valyti per 30 min. nuo jo atvarymo į Paslaugų teikimo vietą. </w:t>
      </w:r>
      <w:r>
        <w:rPr>
          <w:rFonts w:hint="default" w:ascii="Times New Roman" w:hAnsi="Times New Roman" w:cs="Times New Roman"/>
          <w:sz w:val="22"/>
          <w:szCs w:val="22"/>
          <w:lang w:eastAsia="lt-LT"/>
        </w:rPr>
        <w:t xml:space="preserve">Paslaugas rezervavus prieš 1 val., paslaugos turi būti teikiamos iškart (be eilės) nuo automobilio atvarymo į Paslaugų teikimo vietą. Paslaugos rezervuojamos telefonu ir / ar el. paštu. </w:t>
      </w:r>
      <w:r>
        <w:rPr>
          <w:rFonts w:hint="default" w:ascii="Times New Roman" w:hAnsi="Times New Roman" w:cs="Times New Roman"/>
          <w:sz w:val="22"/>
          <w:szCs w:val="22"/>
        </w:rPr>
        <w:t>Automobilis turi būti išvalytas ne ilgiau kaip per 2 val. nuo automobilio perdavimo tiekėjui momento.</w:t>
      </w:r>
    </w:p>
    <w:p w14:paraId="2896282C">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6. Tiekėjas privalo turėti automobilių plovimui ir valymui pritaikytas patalpas, su specialiai šiems darbams pritaikyta įranga ir plovimo priemonėmis.</w:t>
      </w:r>
    </w:p>
    <w:p w14:paraId="4CB79215">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lang w:eastAsia="lt-LT"/>
        </w:rPr>
        <w:t xml:space="preserve">7. Tiekėjas atsako už valomo ir </w:t>
      </w:r>
      <w:r>
        <w:rPr>
          <w:rFonts w:hint="default" w:ascii="Times New Roman" w:hAnsi="Times New Roman" w:cs="Times New Roman"/>
          <w:sz w:val="22"/>
          <w:szCs w:val="22"/>
          <w:lang w:eastAsia="ru-RU"/>
        </w:rPr>
        <w:t xml:space="preserve">/ </w:t>
      </w:r>
      <w:r>
        <w:rPr>
          <w:rFonts w:hint="default" w:ascii="Times New Roman" w:hAnsi="Times New Roman" w:cs="Times New Roman"/>
          <w:sz w:val="22"/>
          <w:szCs w:val="22"/>
          <w:lang w:eastAsia="lt-LT"/>
        </w:rPr>
        <w:t>ar plaunamo automobilio bei jame esančios specialiosios įrangos (radijo stotis, kompiuteris, spausdintuvas ir kt.) saugumą nuo automobilio perdavimo tiekėjui iki automobilio grąžinimo Pirkėjui momento.</w:t>
      </w:r>
    </w:p>
    <w:p w14:paraId="070C4A9D">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8. Visas išlaidas, susijusias su Paslaugų teikimu, prisiima tiekėjas.</w:t>
      </w:r>
    </w:p>
    <w:p w14:paraId="00FC90D2">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lang w:eastAsia="lt-LT"/>
        </w:rPr>
        <w:t xml:space="preserve">9. Paslaugos turi būti atliekamos kokybiškai, naudojant kokybiškas ir sertifikuotas priemones bei įrenginius. Paslaugos turi būti atliekamos rankiniu būdu, po plovimo ir </w:t>
      </w:r>
      <w:r>
        <w:rPr>
          <w:rFonts w:hint="default" w:ascii="Times New Roman" w:hAnsi="Times New Roman" w:cs="Times New Roman"/>
          <w:sz w:val="22"/>
          <w:szCs w:val="22"/>
          <w:lang w:eastAsia="ru-RU"/>
        </w:rPr>
        <w:t xml:space="preserve">/ </w:t>
      </w:r>
      <w:r>
        <w:rPr>
          <w:rFonts w:hint="default" w:ascii="Times New Roman" w:hAnsi="Times New Roman" w:cs="Times New Roman"/>
          <w:sz w:val="22"/>
          <w:szCs w:val="22"/>
          <w:lang w:eastAsia="lt-LT"/>
        </w:rPr>
        <w:t>ar valymo neturi likti purvo ar kitų apnašų likučių, kėbulo ir salono paviršiai turi būti nepažeisti.</w:t>
      </w:r>
    </w:p>
    <w:p w14:paraId="4CDE3EA2">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10. Tiekėjas užtikrina, kad jis pats, jo darbuotojai ar kiti pakviestieji paslaugų atlikimui asmenys, paslaugų atlikimo vietoje laikysis darbuotojų saugos ir sveikatos, priešgaisrinės saugos, elektros saugos ir aplinkosaugos reikalavimų.</w:t>
      </w:r>
    </w:p>
    <w:p w14:paraId="7BCD6114">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lang w:val="en-US"/>
        </w:rPr>
      </w:pPr>
      <w:r>
        <w:rPr>
          <w:rFonts w:hint="default" w:ascii="Times New Roman" w:hAnsi="Times New Roman" w:cs="Times New Roman"/>
          <w:sz w:val="22"/>
          <w:szCs w:val="22"/>
          <w:lang w:val="lt-LT"/>
        </w:rPr>
        <w:t>11. Vadovaujantis Aplinkos apsaugos kriterijų taikymo, vykdant žaliuosius pirkimus, tvarkos aprašo, patvirtinto Lietuvos Respublikos aplinkos ministro 2011 m. birželio 28 d. įsakymu Nr. D1-508, 4.3 papunkčiu, p</w:t>
      </w:r>
      <w:r>
        <w:rPr>
          <w:rFonts w:hint="default" w:ascii="Times New Roman" w:hAnsi="Times New Roman" w:cs="Times New Roman"/>
          <w:sz w:val="22"/>
          <w:szCs w:val="22"/>
          <w:lang w:eastAsia="lt-LT"/>
        </w:rPr>
        <w:t>erkamai paslaugai tiekėjas</w:t>
      </w:r>
      <w:r>
        <w:rPr>
          <w:rFonts w:hint="default" w:ascii="Times New Roman" w:hAnsi="Times New Roman" w:cs="Times New Roman"/>
          <w:sz w:val="22"/>
          <w:szCs w:val="22"/>
          <w:lang w:val="en-US" w:eastAsia="lt-LT"/>
        </w:rPr>
        <w:t xml:space="preserve"> turi </w:t>
      </w:r>
      <w:r>
        <w:rPr>
          <w:rFonts w:hint="default" w:ascii="Times New Roman" w:hAnsi="Times New Roman" w:cs="Times New Roman"/>
          <w:sz w:val="22"/>
          <w:szCs w:val="22"/>
          <w:lang w:eastAsia="lt-LT"/>
        </w:rPr>
        <w:t>taik</w:t>
      </w:r>
      <w:r>
        <w:rPr>
          <w:rFonts w:hint="default" w:ascii="Times New Roman" w:hAnsi="Times New Roman" w:cs="Times New Roman"/>
          <w:sz w:val="22"/>
          <w:szCs w:val="22"/>
          <w:lang w:val="en-US" w:eastAsia="lt-LT"/>
        </w:rPr>
        <w:t>yti</w:t>
      </w:r>
      <w:r>
        <w:rPr>
          <w:rFonts w:hint="default" w:ascii="Times New Roman" w:hAnsi="Times New Roman" w:cs="Times New Roman"/>
          <w:sz w:val="22"/>
          <w:szCs w:val="22"/>
          <w:lang w:eastAsia="lt-LT"/>
        </w:rPr>
        <w:t xml:space="preserve"> aplinkos apsaugos vadybos sistemos reikalavimus </w:t>
      </w:r>
      <w:r>
        <w:rPr>
          <w:rFonts w:hint="default" w:ascii="Times New Roman" w:hAnsi="Times New Roman" w:cs="Times New Roman"/>
          <w:sz w:val="22"/>
          <w:szCs w:val="22"/>
          <w:lang w:val="en-US" w:eastAsia="lt-LT"/>
        </w:rPr>
        <w:t xml:space="preserve">visa apimtimi </w:t>
      </w:r>
      <w:r>
        <w:rPr>
          <w:rFonts w:hint="default" w:ascii="Times New Roman" w:hAnsi="Times New Roman" w:cs="Times New Roman"/>
          <w:sz w:val="22"/>
          <w:szCs w:val="22"/>
          <w:lang w:eastAsia="lt-LT"/>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w:t>
      </w:r>
      <w:bookmarkStart w:id="2" w:name="_GoBack"/>
      <w:bookmarkEnd w:id="2"/>
      <w:r>
        <w:rPr>
          <w:rFonts w:hint="default" w:ascii="Times New Roman" w:hAnsi="Times New Roman" w:cs="Times New Roman"/>
          <w:sz w:val="22"/>
          <w:szCs w:val="22"/>
          <w:lang w:eastAsia="lt-LT"/>
        </w:rPr>
        <w:t>čiais įrodymais</w:t>
      </w:r>
      <w:r>
        <w:rPr>
          <w:rFonts w:hint="default" w:ascii="Times New Roman" w:hAnsi="Times New Roman" w:cs="Times New Roman"/>
          <w:sz w:val="22"/>
          <w:szCs w:val="22"/>
          <w:lang w:val="en-US" w:eastAsia="lt-LT"/>
        </w:rPr>
        <w:t>.</w:t>
      </w:r>
    </w:p>
    <w:p w14:paraId="14F77639">
      <w:pPr>
        <w:pStyle w:val="33"/>
        <w:keepNext w:val="0"/>
        <w:keepLines w:val="0"/>
        <w:pageBreakBefore w:val="0"/>
        <w:widowControl/>
        <w:kinsoku/>
        <w:wordWrap/>
        <w:overflowPunct/>
        <w:topLinePunct w:val="0"/>
        <w:autoSpaceDE/>
        <w:autoSpaceDN/>
        <w:bidi w:val="0"/>
        <w:adjustRightInd/>
        <w:snapToGrid/>
        <w:spacing w:after="0" w:line="240" w:lineRule="auto"/>
        <w:ind w:left="0" w:firstLine="567"/>
        <w:textAlignment w:val="auto"/>
        <w:rPr>
          <w:rFonts w:hint="default" w:ascii="Times New Roman" w:hAnsi="Times New Roman" w:cs="Times New Roman"/>
          <w:sz w:val="22"/>
          <w:szCs w:val="22"/>
        </w:rPr>
      </w:pPr>
      <w:r>
        <w:rPr>
          <w:rFonts w:hint="default" w:ascii="Times New Roman" w:hAnsi="Times New Roman" w:cs="Times New Roman"/>
          <w:sz w:val="22"/>
          <w:szCs w:val="22"/>
        </w:rPr>
        <w:t>1</w:t>
      </w:r>
      <w:r>
        <w:rPr>
          <w:rFonts w:hint="default" w:ascii="Times New Roman" w:hAnsi="Times New Roman" w:cs="Times New Roman"/>
          <w:sz w:val="22"/>
          <w:szCs w:val="22"/>
          <w:lang w:val="en-US"/>
        </w:rPr>
        <w:t>2</w:t>
      </w:r>
      <w:r>
        <w:rPr>
          <w:rFonts w:hint="default" w:ascii="Times New Roman" w:hAnsi="Times New Roman" w:cs="Times New Roman"/>
          <w:sz w:val="22"/>
          <w:szCs w:val="22"/>
        </w:rPr>
        <w:t>. Planuojamų pirkti paslaugų preliminarios apimtys:</w:t>
      </w:r>
    </w:p>
    <w:p w14:paraId="2B5D139E">
      <w:pPr>
        <w:keepNext w:val="0"/>
        <w:keepLines w:val="0"/>
        <w:pageBreakBefore w:val="0"/>
        <w:widowControl/>
        <w:overflowPunct/>
        <w:bidi w:val="0"/>
        <w:snapToGrid/>
        <w:spacing w:before="0" w:beforeAutospacing="0" w:after="0" w:line="240" w:lineRule="auto"/>
        <w:ind w:left="0" w:firstLine="567"/>
        <w:jc w:val="center"/>
        <w:textAlignment w:val="auto"/>
        <w:rPr>
          <w:rFonts w:hint="default" w:ascii="Times New Roman" w:hAnsi="Times New Roman" w:cs="Times New Roman"/>
          <w:sz w:val="22"/>
          <w:szCs w:val="22"/>
          <w:lang w:val="lt-LT"/>
        </w:rPr>
      </w:pPr>
    </w:p>
    <w:tbl>
      <w:tblPr>
        <w:tblStyle w:val="5"/>
        <w:tblW w:w="9075" w:type="dxa"/>
        <w:tblInd w:w="-11" w:type="dxa"/>
        <w:tblLayout w:type="fixed"/>
        <w:tblCellMar>
          <w:top w:w="0" w:type="dxa"/>
          <w:left w:w="108" w:type="dxa"/>
          <w:bottom w:w="0" w:type="dxa"/>
          <w:right w:w="108" w:type="dxa"/>
        </w:tblCellMar>
      </w:tblPr>
      <w:tblGrid>
        <w:gridCol w:w="1029"/>
        <w:gridCol w:w="1832"/>
        <w:gridCol w:w="3035"/>
        <w:gridCol w:w="3178"/>
      </w:tblGrid>
      <w:tr w14:paraId="01FF8D64">
        <w:tblPrEx>
          <w:tblCellMar>
            <w:top w:w="0" w:type="dxa"/>
            <w:left w:w="108" w:type="dxa"/>
            <w:bottom w:w="0" w:type="dxa"/>
            <w:right w:w="108" w:type="dxa"/>
          </w:tblCellMar>
        </w:tblPrEx>
        <w:trPr>
          <w:trHeight w:val="1139" w:hRule="atLeast"/>
        </w:trPr>
        <w:tc>
          <w:tcPr>
            <w:tcW w:w="10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028BD0">
            <w:pPr>
              <w:widowControl w:val="0"/>
              <w:spacing w:after="0" w:line="240" w:lineRule="auto"/>
              <w:ind w:left="0" w:firstLine="0"/>
              <w:jc w:val="center"/>
              <w:rPr>
                <w:rFonts w:ascii="Times New Roman" w:hAnsi="Times New Roman" w:eastAsia="Times New Roman" w:cs="Arial"/>
                <w:b/>
                <w:bCs/>
                <w:color w:val="000000"/>
                <w:sz w:val="21"/>
                <w:szCs w:val="21"/>
                <w:lang w:eastAsia="lt-LT"/>
              </w:rPr>
            </w:pPr>
            <w:r>
              <w:rPr>
                <w:rFonts w:ascii="Times New Roman" w:hAnsi="Times New Roman" w:eastAsia="Times New Roman" w:cs="Arial"/>
                <w:b/>
                <w:bCs/>
                <w:color w:val="000000"/>
                <w:sz w:val="21"/>
                <w:szCs w:val="21"/>
                <w:lang w:eastAsia="lt-LT"/>
              </w:rPr>
              <w:t>Eil. Nr.</w:t>
            </w:r>
          </w:p>
        </w:tc>
        <w:tc>
          <w:tcPr>
            <w:tcW w:w="1832" w:type="dxa"/>
            <w:tcBorders>
              <w:top w:val="single" w:color="000000" w:sz="8" w:space="0"/>
              <w:bottom w:val="single" w:color="000000" w:sz="8" w:space="0"/>
              <w:right w:val="single" w:color="000000" w:sz="8" w:space="0"/>
            </w:tcBorders>
            <w:shd w:val="clear" w:color="auto" w:fill="FFFFFF"/>
            <w:vAlign w:val="center"/>
          </w:tcPr>
          <w:p w14:paraId="27DEC20A">
            <w:pPr>
              <w:widowControl w:val="0"/>
              <w:spacing w:after="0" w:line="240" w:lineRule="auto"/>
              <w:ind w:left="0" w:firstLine="0"/>
              <w:jc w:val="center"/>
              <w:rPr>
                <w:rFonts w:ascii="Times New Roman" w:hAnsi="Times New Roman" w:eastAsia="Times New Roman" w:cs="Arial"/>
                <w:b/>
                <w:bCs/>
                <w:color w:val="000000"/>
                <w:sz w:val="21"/>
                <w:szCs w:val="21"/>
                <w:lang w:eastAsia="lt-LT"/>
              </w:rPr>
            </w:pPr>
            <w:r>
              <w:rPr>
                <w:rFonts w:ascii="Times New Roman" w:hAnsi="Times New Roman" w:eastAsia="Times New Roman" w:cs="Arial"/>
                <w:b/>
                <w:bCs/>
                <w:color w:val="000000"/>
                <w:sz w:val="21"/>
                <w:szCs w:val="21"/>
                <w:lang w:eastAsia="lt-LT"/>
              </w:rPr>
              <w:t>Paslaugos pavadinimas</w:t>
            </w:r>
          </w:p>
        </w:tc>
        <w:tc>
          <w:tcPr>
            <w:tcW w:w="3035" w:type="dxa"/>
            <w:tcBorders>
              <w:top w:val="single" w:color="000000" w:sz="8" w:space="0"/>
              <w:bottom w:val="single" w:color="000000" w:sz="8" w:space="0"/>
              <w:right w:val="single" w:color="000000" w:sz="8" w:space="0"/>
            </w:tcBorders>
            <w:shd w:val="clear" w:color="auto" w:fill="FFFFFF"/>
            <w:vAlign w:val="center"/>
          </w:tcPr>
          <w:p w14:paraId="71307404">
            <w:pPr>
              <w:widowControl w:val="0"/>
              <w:spacing w:after="0" w:line="240" w:lineRule="auto"/>
              <w:ind w:left="0" w:firstLine="0"/>
              <w:jc w:val="center"/>
              <w:rPr>
                <w:rFonts w:ascii="Times New Roman" w:hAnsi="Times New Roman" w:eastAsia="Times New Roman" w:cs="Arial"/>
                <w:b/>
                <w:bCs/>
                <w:color w:val="000000"/>
                <w:sz w:val="21"/>
                <w:szCs w:val="21"/>
                <w:lang w:eastAsia="lt-LT"/>
              </w:rPr>
            </w:pPr>
            <w:r>
              <w:rPr>
                <w:rFonts w:ascii="Times New Roman" w:hAnsi="Times New Roman" w:eastAsia="Times New Roman" w:cs="Arial"/>
                <w:b/>
                <w:bCs/>
                <w:color w:val="000000"/>
                <w:sz w:val="21"/>
                <w:szCs w:val="21"/>
                <w:lang w:eastAsia="lt-LT"/>
              </w:rPr>
              <w:t>Transporto priemonės, kurioms bus teikiamo paslaugos</w:t>
            </w:r>
          </w:p>
        </w:tc>
        <w:tc>
          <w:tcPr>
            <w:tcW w:w="3178" w:type="dxa"/>
            <w:tcBorders>
              <w:top w:val="single" w:color="000000" w:sz="8" w:space="0"/>
              <w:bottom w:val="single" w:color="000000" w:sz="8" w:space="0"/>
              <w:right w:val="single" w:color="000000" w:sz="8" w:space="0"/>
            </w:tcBorders>
            <w:vAlign w:val="center"/>
          </w:tcPr>
          <w:p w14:paraId="7F3FC843">
            <w:pPr>
              <w:widowControl w:val="0"/>
              <w:spacing w:after="0" w:line="240" w:lineRule="auto"/>
              <w:ind w:left="0" w:firstLine="0"/>
              <w:jc w:val="center"/>
              <w:rPr>
                <w:rFonts w:ascii="Times New Roman" w:hAnsi="Times New Roman" w:eastAsia="Times New Roman" w:cs="Arial"/>
                <w:b/>
                <w:bCs/>
                <w:color w:val="000000"/>
                <w:sz w:val="21"/>
                <w:szCs w:val="21"/>
                <w:lang w:eastAsia="lt-LT"/>
              </w:rPr>
            </w:pPr>
            <w:r>
              <w:rPr>
                <w:rFonts w:ascii="Times New Roman" w:hAnsi="Times New Roman" w:eastAsia="Times New Roman" w:cs="Arial"/>
                <w:b/>
                <w:bCs/>
                <w:color w:val="000000"/>
                <w:sz w:val="21"/>
                <w:szCs w:val="21"/>
                <w:lang w:eastAsia="lt-LT"/>
              </w:rPr>
              <w:t>Preliminarus paslaugų kiekis</w:t>
            </w:r>
            <w:r>
              <w:rPr>
                <w:rFonts w:ascii="Times New Roman" w:hAnsi="Times New Roman" w:eastAsia="Times New Roman" w:cs="Arial"/>
                <w:b/>
                <w:bCs/>
                <w:color w:val="000000"/>
                <w:sz w:val="21"/>
                <w:szCs w:val="21"/>
                <w:highlight w:val="none"/>
                <w:lang w:eastAsia="lt-LT"/>
              </w:rPr>
              <w:t xml:space="preserve"> 24 </w:t>
            </w:r>
            <w:r>
              <w:rPr>
                <w:rFonts w:ascii="Times New Roman" w:hAnsi="Times New Roman" w:eastAsia="Times New Roman" w:cs="Arial"/>
                <w:b/>
                <w:bCs/>
                <w:color w:val="000000"/>
                <w:sz w:val="21"/>
                <w:szCs w:val="21"/>
                <w:lang w:eastAsia="lt-LT"/>
              </w:rPr>
              <w:t>mėn. laikotarpiui (plovimų ir valymų kartai)</w:t>
            </w:r>
          </w:p>
        </w:tc>
      </w:tr>
      <w:tr w14:paraId="7B830585">
        <w:tblPrEx>
          <w:tblCellMar>
            <w:top w:w="0" w:type="dxa"/>
            <w:left w:w="108" w:type="dxa"/>
            <w:bottom w:w="0" w:type="dxa"/>
            <w:right w:w="108" w:type="dxa"/>
          </w:tblCellMar>
        </w:tblPrEx>
        <w:trPr>
          <w:trHeight w:val="164" w:hRule="atLeast"/>
        </w:trPr>
        <w:tc>
          <w:tcPr>
            <w:tcW w:w="1029" w:type="dxa"/>
            <w:tcBorders>
              <w:left w:val="single" w:color="000000" w:sz="8" w:space="0"/>
              <w:bottom w:val="single" w:color="000000" w:sz="8" w:space="0"/>
              <w:right w:val="single" w:color="000000" w:sz="8" w:space="0"/>
            </w:tcBorders>
            <w:shd w:val="clear" w:color="auto" w:fill="FFFFFF"/>
            <w:vAlign w:val="center"/>
          </w:tcPr>
          <w:p w14:paraId="4F82E7EA">
            <w:pPr>
              <w:widowControl w:val="0"/>
              <w:spacing w:after="0" w:line="240" w:lineRule="auto"/>
              <w:ind w:left="0" w:firstLine="0"/>
              <w:jc w:val="center"/>
              <w:rPr>
                <w:rFonts w:ascii="Times New Roman" w:hAnsi="Times New Roman" w:eastAsia="Times New Roman" w:cs="Arial"/>
                <w:b/>
                <w:bCs/>
                <w:i/>
                <w:iCs/>
                <w:color w:val="000000"/>
                <w:sz w:val="16"/>
                <w:szCs w:val="16"/>
                <w:lang w:eastAsia="lt-LT"/>
              </w:rPr>
            </w:pPr>
            <w:r>
              <w:rPr>
                <w:rFonts w:ascii="Times New Roman" w:hAnsi="Times New Roman" w:eastAsia="Times New Roman" w:cs="Arial"/>
                <w:b/>
                <w:bCs/>
                <w:i/>
                <w:iCs/>
                <w:color w:val="000000"/>
                <w:sz w:val="16"/>
                <w:szCs w:val="16"/>
                <w:lang w:eastAsia="lt-LT"/>
              </w:rPr>
              <w:t>1</w:t>
            </w:r>
          </w:p>
        </w:tc>
        <w:tc>
          <w:tcPr>
            <w:tcW w:w="1832" w:type="dxa"/>
            <w:tcBorders>
              <w:bottom w:val="single" w:color="000000" w:sz="8" w:space="0"/>
              <w:right w:val="single" w:color="000000" w:sz="8" w:space="0"/>
            </w:tcBorders>
            <w:shd w:val="clear" w:color="auto" w:fill="FFFFFF"/>
            <w:vAlign w:val="center"/>
          </w:tcPr>
          <w:p w14:paraId="54945C7F">
            <w:pPr>
              <w:widowControl w:val="0"/>
              <w:spacing w:after="0" w:line="240" w:lineRule="auto"/>
              <w:ind w:left="0" w:firstLine="0"/>
              <w:jc w:val="center"/>
              <w:rPr>
                <w:rFonts w:ascii="Times New Roman" w:hAnsi="Times New Roman" w:eastAsia="Times New Roman" w:cs="Arial"/>
                <w:b/>
                <w:bCs/>
                <w:i/>
                <w:iCs/>
                <w:color w:val="000000"/>
                <w:sz w:val="16"/>
                <w:szCs w:val="16"/>
                <w:lang w:eastAsia="lt-LT"/>
              </w:rPr>
            </w:pPr>
            <w:r>
              <w:rPr>
                <w:rFonts w:ascii="Times New Roman" w:hAnsi="Times New Roman" w:eastAsia="Times New Roman" w:cs="Arial"/>
                <w:b/>
                <w:bCs/>
                <w:i/>
                <w:iCs/>
                <w:color w:val="000000"/>
                <w:sz w:val="16"/>
                <w:szCs w:val="16"/>
                <w:lang w:eastAsia="lt-LT"/>
              </w:rPr>
              <w:t>2</w:t>
            </w:r>
          </w:p>
        </w:tc>
        <w:tc>
          <w:tcPr>
            <w:tcW w:w="3035" w:type="dxa"/>
            <w:tcBorders>
              <w:bottom w:val="single" w:color="000000" w:sz="8" w:space="0"/>
              <w:right w:val="single" w:color="000000" w:sz="8" w:space="0"/>
            </w:tcBorders>
            <w:shd w:val="clear" w:color="auto" w:fill="FFFFFF"/>
            <w:vAlign w:val="center"/>
          </w:tcPr>
          <w:p w14:paraId="24DCFDEB">
            <w:pPr>
              <w:widowControl w:val="0"/>
              <w:spacing w:after="0" w:line="240" w:lineRule="auto"/>
              <w:ind w:left="0" w:firstLine="0"/>
              <w:jc w:val="center"/>
              <w:rPr>
                <w:rFonts w:ascii="Times New Roman" w:hAnsi="Times New Roman" w:eastAsia="Times New Roman" w:cs="Arial"/>
                <w:b/>
                <w:bCs/>
                <w:i/>
                <w:iCs/>
                <w:color w:val="000000"/>
                <w:sz w:val="16"/>
                <w:szCs w:val="16"/>
                <w:lang w:eastAsia="lt-LT"/>
              </w:rPr>
            </w:pPr>
            <w:r>
              <w:rPr>
                <w:rFonts w:ascii="Times New Roman" w:hAnsi="Times New Roman" w:eastAsia="Times New Roman" w:cs="Arial"/>
                <w:b/>
                <w:bCs/>
                <w:i/>
                <w:iCs/>
                <w:color w:val="000000"/>
                <w:sz w:val="16"/>
                <w:szCs w:val="16"/>
                <w:lang w:eastAsia="lt-LT"/>
              </w:rPr>
              <w:t>3</w:t>
            </w:r>
          </w:p>
        </w:tc>
        <w:tc>
          <w:tcPr>
            <w:tcW w:w="3178" w:type="dxa"/>
            <w:tcBorders>
              <w:bottom w:val="single" w:color="000000" w:sz="8" w:space="0"/>
              <w:right w:val="single" w:color="000000" w:sz="8" w:space="0"/>
            </w:tcBorders>
            <w:shd w:val="clear" w:color="auto" w:fill="FFFFFF"/>
            <w:vAlign w:val="center"/>
          </w:tcPr>
          <w:p w14:paraId="26E1BA43">
            <w:pPr>
              <w:widowControl w:val="0"/>
              <w:spacing w:after="0" w:line="240" w:lineRule="auto"/>
              <w:ind w:left="0" w:firstLine="0"/>
              <w:jc w:val="center"/>
              <w:rPr>
                <w:rFonts w:ascii="Times New Roman" w:hAnsi="Times New Roman" w:eastAsia="Times New Roman" w:cs="Arial"/>
                <w:b/>
                <w:bCs/>
                <w:i/>
                <w:iCs/>
                <w:color w:val="000000"/>
                <w:sz w:val="16"/>
                <w:szCs w:val="16"/>
                <w:lang w:eastAsia="lt-LT"/>
              </w:rPr>
            </w:pPr>
            <w:r>
              <w:rPr>
                <w:rFonts w:ascii="Times New Roman" w:hAnsi="Times New Roman" w:eastAsia="Times New Roman" w:cs="Arial"/>
                <w:b/>
                <w:bCs/>
                <w:i/>
                <w:iCs/>
                <w:color w:val="000000"/>
                <w:sz w:val="16"/>
                <w:szCs w:val="16"/>
                <w:lang w:eastAsia="lt-LT"/>
              </w:rPr>
              <w:t>4</w:t>
            </w:r>
          </w:p>
        </w:tc>
      </w:tr>
      <w:tr w14:paraId="1389B317">
        <w:tblPrEx>
          <w:tblCellMar>
            <w:top w:w="0" w:type="dxa"/>
            <w:left w:w="108" w:type="dxa"/>
            <w:bottom w:w="0" w:type="dxa"/>
            <w:right w:w="108" w:type="dxa"/>
          </w:tblCellMar>
        </w:tblPrEx>
        <w:trPr>
          <w:trHeight w:val="352" w:hRule="atLeast"/>
        </w:trPr>
        <w:tc>
          <w:tcPr>
            <w:tcW w:w="1029" w:type="dxa"/>
            <w:tcBorders>
              <w:left w:val="single" w:color="000000" w:sz="8" w:space="0"/>
              <w:bottom w:val="single" w:color="000000" w:sz="8" w:space="0"/>
              <w:right w:val="single" w:color="000000" w:sz="8" w:space="0"/>
            </w:tcBorders>
            <w:vAlign w:val="center"/>
          </w:tcPr>
          <w:p w14:paraId="4444DDAA">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w:t>
            </w:r>
          </w:p>
        </w:tc>
        <w:tc>
          <w:tcPr>
            <w:tcW w:w="1832" w:type="dxa"/>
            <w:vMerge w:val="restart"/>
            <w:tcBorders>
              <w:left w:val="single" w:color="000000" w:sz="8" w:space="0"/>
              <w:bottom w:val="single" w:color="000000" w:sz="8" w:space="0"/>
              <w:right w:val="single" w:color="000000" w:sz="8" w:space="0"/>
            </w:tcBorders>
            <w:vAlign w:val="center"/>
          </w:tcPr>
          <w:p w14:paraId="1781800B">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 xml:space="preserve">Transporto priemonės plovimas rankiniu būdu </w:t>
            </w:r>
          </w:p>
        </w:tc>
        <w:tc>
          <w:tcPr>
            <w:tcW w:w="3035" w:type="dxa"/>
            <w:tcBorders>
              <w:bottom w:val="single" w:color="000000" w:sz="8" w:space="0"/>
              <w:right w:val="single" w:color="000000" w:sz="8" w:space="0"/>
            </w:tcBorders>
            <w:shd w:val="clear" w:color="auto" w:fill="FFFFFF"/>
            <w:vAlign w:val="center"/>
          </w:tcPr>
          <w:p w14:paraId="02A5E5DB">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Lengvieji automobiliai</w:t>
            </w:r>
          </w:p>
        </w:tc>
        <w:tc>
          <w:tcPr>
            <w:tcW w:w="3178" w:type="dxa"/>
            <w:tcBorders>
              <w:bottom w:val="single" w:color="000000" w:sz="8" w:space="0"/>
              <w:right w:val="single" w:color="000000" w:sz="8" w:space="0"/>
            </w:tcBorders>
            <w:vAlign w:val="center"/>
          </w:tcPr>
          <w:p w14:paraId="116ABF0D">
            <w:pPr>
              <w:widowControl w:val="0"/>
              <w:spacing w:after="0" w:line="240" w:lineRule="auto"/>
              <w:ind w:left="0" w:firstLine="0"/>
              <w:jc w:val="center"/>
              <w:rPr>
                <w:rFonts w:ascii="Times New Roman" w:hAnsi="Times New Roman" w:eastAsia="Times New Roman" w:cs="Times New Roman"/>
                <w:color w:val="000000"/>
                <w:sz w:val="20"/>
                <w:szCs w:val="20"/>
                <w:lang w:eastAsia="zh-CN"/>
              </w:rPr>
            </w:pPr>
            <w:r>
              <w:rPr>
                <w:rFonts w:ascii="Times New Roman" w:hAnsi="Times New Roman" w:eastAsia="Times New Roman" w:cs="Arial"/>
                <w:color w:val="000000"/>
                <w:kern w:val="0"/>
                <w:sz w:val="21"/>
                <w:szCs w:val="21"/>
                <w:lang w:val="en-US" w:eastAsia="lt-LT" w:bidi="ar-SA"/>
              </w:rPr>
              <w:t>500</w:t>
            </w:r>
          </w:p>
        </w:tc>
      </w:tr>
      <w:tr w14:paraId="2265FF5C">
        <w:tblPrEx>
          <w:tblCellMar>
            <w:top w:w="0" w:type="dxa"/>
            <w:left w:w="108" w:type="dxa"/>
            <w:bottom w:w="0" w:type="dxa"/>
            <w:right w:w="108" w:type="dxa"/>
          </w:tblCellMar>
        </w:tblPrEx>
        <w:trPr>
          <w:trHeight w:val="377" w:hRule="atLeast"/>
        </w:trPr>
        <w:tc>
          <w:tcPr>
            <w:tcW w:w="1029" w:type="dxa"/>
            <w:tcBorders>
              <w:left w:val="single" w:color="000000" w:sz="8" w:space="0"/>
              <w:bottom w:val="single" w:color="000000" w:sz="8" w:space="0"/>
              <w:right w:val="single" w:color="000000" w:sz="8" w:space="0"/>
            </w:tcBorders>
            <w:vAlign w:val="center"/>
          </w:tcPr>
          <w:p w14:paraId="5D9C4D1A">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2.</w:t>
            </w:r>
          </w:p>
        </w:tc>
        <w:tc>
          <w:tcPr>
            <w:tcW w:w="1832" w:type="dxa"/>
            <w:vMerge w:val="continue"/>
            <w:tcBorders>
              <w:left w:val="single" w:color="000000" w:sz="8" w:space="0"/>
              <w:bottom w:val="single" w:color="000000" w:sz="8" w:space="0"/>
              <w:right w:val="single" w:color="000000" w:sz="8" w:space="0"/>
            </w:tcBorders>
            <w:vAlign w:val="center"/>
          </w:tcPr>
          <w:p w14:paraId="6EBBDBFB">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4DD2C2B9">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w:t>
            </w:r>
          </w:p>
        </w:tc>
        <w:tc>
          <w:tcPr>
            <w:tcW w:w="3178" w:type="dxa"/>
            <w:tcBorders>
              <w:bottom w:val="single" w:color="000000" w:sz="8" w:space="0"/>
              <w:right w:val="single" w:color="000000" w:sz="8" w:space="0"/>
            </w:tcBorders>
            <w:vAlign w:val="center"/>
          </w:tcPr>
          <w:p w14:paraId="06F36ED4">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val="en-US" w:eastAsia="lt-LT"/>
              </w:rPr>
              <w:t>2</w:t>
            </w:r>
            <w:r>
              <w:rPr>
                <w:rFonts w:ascii="Times New Roman" w:hAnsi="Times New Roman" w:eastAsia="Times New Roman" w:cs="Arial"/>
                <w:color w:val="000000"/>
                <w:sz w:val="21"/>
                <w:szCs w:val="21"/>
                <w:lang w:eastAsia="lt-LT"/>
              </w:rPr>
              <w:t>50</w:t>
            </w:r>
          </w:p>
        </w:tc>
      </w:tr>
      <w:tr w14:paraId="32ACC83F">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13C552C0">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3.</w:t>
            </w:r>
          </w:p>
        </w:tc>
        <w:tc>
          <w:tcPr>
            <w:tcW w:w="1832" w:type="dxa"/>
            <w:vMerge w:val="continue"/>
            <w:tcBorders>
              <w:left w:val="single" w:color="000000" w:sz="8" w:space="0"/>
              <w:bottom w:val="single" w:color="000000" w:sz="8" w:space="0"/>
              <w:right w:val="single" w:color="000000" w:sz="8" w:space="0"/>
            </w:tcBorders>
            <w:vAlign w:val="center"/>
          </w:tcPr>
          <w:p w14:paraId="4D3D2448">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6952052F">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tc>
        <w:tc>
          <w:tcPr>
            <w:tcW w:w="3178" w:type="dxa"/>
            <w:tcBorders>
              <w:bottom w:val="single" w:color="000000" w:sz="8" w:space="0"/>
              <w:right w:val="single" w:color="000000" w:sz="8" w:space="0"/>
            </w:tcBorders>
            <w:vAlign w:val="center"/>
          </w:tcPr>
          <w:p w14:paraId="6A0A7C46">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val="en-US" w:eastAsia="lt-LT"/>
              </w:rPr>
              <w:t>2</w:t>
            </w:r>
            <w:r>
              <w:rPr>
                <w:rFonts w:ascii="Times New Roman" w:hAnsi="Times New Roman" w:eastAsia="Times New Roman" w:cs="Arial"/>
                <w:color w:val="000000"/>
                <w:sz w:val="21"/>
                <w:szCs w:val="21"/>
                <w:lang w:eastAsia="lt-LT"/>
              </w:rPr>
              <w:t>50</w:t>
            </w:r>
          </w:p>
        </w:tc>
      </w:tr>
      <w:tr w14:paraId="487EB09E">
        <w:tblPrEx>
          <w:tblCellMar>
            <w:top w:w="0" w:type="dxa"/>
            <w:left w:w="108" w:type="dxa"/>
            <w:bottom w:w="0" w:type="dxa"/>
            <w:right w:w="108" w:type="dxa"/>
          </w:tblCellMar>
        </w:tblPrEx>
        <w:trPr>
          <w:trHeight w:val="277" w:hRule="atLeast"/>
        </w:trPr>
        <w:tc>
          <w:tcPr>
            <w:tcW w:w="1029" w:type="dxa"/>
            <w:tcBorders>
              <w:left w:val="single" w:color="000000" w:sz="8" w:space="0"/>
              <w:bottom w:val="single" w:color="000000" w:sz="8" w:space="0"/>
              <w:right w:val="single" w:color="000000" w:sz="8" w:space="0"/>
            </w:tcBorders>
            <w:vAlign w:val="center"/>
          </w:tcPr>
          <w:p w14:paraId="6D0D9F69">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4.</w:t>
            </w:r>
          </w:p>
        </w:tc>
        <w:tc>
          <w:tcPr>
            <w:tcW w:w="1832" w:type="dxa"/>
            <w:vMerge w:val="restart"/>
            <w:tcBorders>
              <w:left w:val="single" w:color="000000" w:sz="8" w:space="0"/>
              <w:bottom w:val="single" w:color="000000" w:sz="8" w:space="0"/>
              <w:right w:val="single" w:color="000000" w:sz="8" w:space="0"/>
            </w:tcBorders>
            <w:vAlign w:val="center"/>
          </w:tcPr>
          <w:p w14:paraId="37C7E2A1">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Transporto priemonės sausas salono valymas</w:t>
            </w:r>
          </w:p>
          <w:p w14:paraId="4A58F323">
            <w:pPr>
              <w:widowControl w:val="0"/>
              <w:spacing w:after="0" w:line="240" w:lineRule="auto"/>
              <w:ind w:left="0" w:firstLine="0"/>
              <w:jc w:val="center"/>
              <w:rPr>
                <w:rFonts w:ascii="Times New Roman" w:hAnsi="Times New Roman" w:eastAsia="Times New Roman" w:cs="Arial"/>
                <w:color w:val="000000"/>
                <w:sz w:val="21"/>
                <w:szCs w:val="21"/>
                <w:lang w:eastAsia="lt-LT"/>
              </w:rPr>
            </w:pPr>
          </w:p>
        </w:tc>
        <w:tc>
          <w:tcPr>
            <w:tcW w:w="3035" w:type="dxa"/>
            <w:tcBorders>
              <w:bottom w:val="single" w:color="000000" w:sz="8" w:space="0"/>
              <w:right w:val="single" w:color="000000" w:sz="8" w:space="0"/>
            </w:tcBorders>
            <w:shd w:val="clear" w:color="auto" w:fill="FFFFFF"/>
            <w:vAlign w:val="center"/>
          </w:tcPr>
          <w:p w14:paraId="47FCB4B4">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Lengvieji automobiliai</w:t>
            </w:r>
          </w:p>
        </w:tc>
        <w:tc>
          <w:tcPr>
            <w:tcW w:w="3178" w:type="dxa"/>
            <w:tcBorders>
              <w:bottom w:val="single" w:color="000000" w:sz="8" w:space="0"/>
              <w:right w:val="single" w:color="000000" w:sz="8" w:space="0"/>
            </w:tcBorders>
            <w:vAlign w:val="center"/>
          </w:tcPr>
          <w:p w14:paraId="00CDB3CB">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300</w:t>
            </w:r>
          </w:p>
        </w:tc>
      </w:tr>
      <w:tr w14:paraId="67295A7D">
        <w:tblPrEx>
          <w:tblCellMar>
            <w:top w:w="0" w:type="dxa"/>
            <w:left w:w="108" w:type="dxa"/>
            <w:bottom w:w="0" w:type="dxa"/>
            <w:right w:w="108" w:type="dxa"/>
          </w:tblCellMar>
        </w:tblPrEx>
        <w:trPr>
          <w:trHeight w:val="277" w:hRule="atLeast"/>
        </w:trPr>
        <w:tc>
          <w:tcPr>
            <w:tcW w:w="1029" w:type="dxa"/>
            <w:tcBorders>
              <w:left w:val="single" w:color="000000" w:sz="8" w:space="0"/>
              <w:bottom w:val="single" w:color="000000" w:sz="8" w:space="0"/>
              <w:right w:val="single" w:color="000000" w:sz="8" w:space="0"/>
            </w:tcBorders>
            <w:vAlign w:val="center"/>
          </w:tcPr>
          <w:p w14:paraId="0D49DD55">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5.</w:t>
            </w:r>
          </w:p>
        </w:tc>
        <w:tc>
          <w:tcPr>
            <w:tcW w:w="1832" w:type="dxa"/>
            <w:vMerge w:val="continue"/>
            <w:tcBorders>
              <w:left w:val="single" w:color="000000" w:sz="8" w:space="0"/>
              <w:bottom w:val="single" w:color="000000" w:sz="8" w:space="0"/>
              <w:right w:val="single" w:color="000000" w:sz="8" w:space="0"/>
            </w:tcBorders>
            <w:vAlign w:val="center"/>
          </w:tcPr>
          <w:p w14:paraId="4D74FEC5">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40637536">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w:t>
            </w:r>
          </w:p>
        </w:tc>
        <w:tc>
          <w:tcPr>
            <w:tcW w:w="3178" w:type="dxa"/>
            <w:tcBorders>
              <w:bottom w:val="single" w:color="000000" w:sz="8" w:space="0"/>
              <w:right w:val="single" w:color="000000" w:sz="8" w:space="0"/>
            </w:tcBorders>
            <w:vAlign w:val="center"/>
          </w:tcPr>
          <w:p w14:paraId="51820533">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200</w:t>
            </w:r>
          </w:p>
        </w:tc>
      </w:tr>
      <w:tr w14:paraId="5784D9D6">
        <w:tblPrEx>
          <w:tblCellMar>
            <w:top w:w="0" w:type="dxa"/>
            <w:left w:w="108" w:type="dxa"/>
            <w:bottom w:w="0" w:type="dxa"/>
            <w:right w:w="108" w:type="dxa"/>
          </w:tblCellMar>
        </w:tblPrEx>
        <w:trPr>
          <w:trHeight w:val="321" w:hRule="atLeast"/>
        </w:trPr>
        <w:tc>
          <w:tcPr>
            <w:tcW w:w="1029" w:type="dxa"/>
            <w:tcBorders>
              <w:left w:val="single" w:color="000000" w:sz="8" w:space="0"/>
              <w:bottom w:val="single" w:color="000000" w:sz="8" w:space="0"/>
              <w:right w:val="single" w:color="000000" w:sz="8" w:space="0"/>
            </w:tcBorders>
            <w:vAlign w:val="center"/>
          </w:tcPr>
          <w:p w14:paraId="355689C9">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6.</w:t>
            </w:r>
          </w:p>
        </w:tc>
        <w:tc>
          <w:tcPr>
            <w:tcW w:w="1832" w:type="dxa"/>
            <w:vMerge w:val="continue"/>
            <w:tcBorders>
              <w:left w:val="single" w:color="000000" w:sz="8" w:space="0"/>
              <w:bottom w:val="single" w:color="000000" w:sz="8" w:space="0"/>
              <w:right w:val="single" w:color="000000" w:sz="8" w:space="0"/>
            </w:tcBorders>
            <w:vAlign w:val="center"/>
          </w:tcPr>
          <w:p w14:paraId="79B5F5CB">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38265CB6">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tc>
        <w:tc>
          <w:tcPr>
            <w:tcW w:w="3178" w:type="dxa"/>
            <w:tcBorders>
              <w:bottom w:val="single" w:color="000000" w:sz="8" w:space="0"/>
              <w:right w:val="single" w:color="000000" w:sz="8" w:space="0"/>
            </w:tcBorders>
            <w:vAlign w:val="center"/>
          </w:tcPr>
          <w:p w14:paraId="34C60488">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val="en-US" w:eastAsia="lt-LT"/>
              </w:rPr>
              <w:t>5</w:t>
            </w:r>
            <w:r>
              <w:rPr>
                <w:rFonts w:ascii="Times New Roman" w:hAnsi="Times New Roman" w:eastAsia="Times New Roman" w:cs="Arial"/>
                <w:color w:val="000000"/>
                <w:sz w:val="21"/>
                <w:szCs w:val="21"/>
                <w:lang w:eastAsia="lt-LT"/>
              </w:rPr>
              <w:t>00</w:t>
            </w:r>
          </w:p>
        </w:tc>
      </w:tr>
      <w:tr w14:paraId="6628E384">
        <w:tblPrEx>
          <w:tblCellMar>
            <w:top w:w="0" w:type="dxa"/>
            <w:left w:w="108" w:type="dxa"/>
            <w:bottom w:w="0" w:type="dxa"/>
            <w:right w:w="108" w:type="dxa"/>
          </w:tblCellMar>
        </w:tblPrEx>
        <w:trPr>
          <w:trHeight w:val="302" w:hRule="atLeast"/>
        </w:trPr>
        <w:tc>
          <w:tcPr>
            <w:tcW w:w="1029" w:type="dxa"/>
            <w:tcBorders>
              <w:left w:val="single" w:color="000000" w:sz="8" w:space="0"/>
              <w:bottom w:val="single" w:color="000000" w:sz="8" w:space="0"/>
              <w:right w:val="single" w:color="000000" w:sz="8" w:space="0"/>
            </w:tcBorders>
            <w:vAlign w:val="center"/>
          </w:tcPr>
          <w:p w14:paraId="2E630433">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7.</w:t>
            </w:r>
          </w:p>
        </w:tc>
        <w:tc>
          <w:tcPr>
            <w:tcW w:w="1832" w:type="dxa"/>
            <w:vMerge w:val="restart"/>
            <w:tcBorders>
              <w:left w:val="single" w:color="000000" w:sz="8" w:space="0"/>
              <w:bottom w:val="single" w:color="000000" w:sz="8" w:space="0"/>
              <w:right w:val="single" w:color="000000" w:sz="8" w:space="0"/>
            </w:tcBorders>
            <w:vAlign w:val="center"/>
          </w:tcPr>
          <w:p w14:paraId="7522AAC0">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Transporto priemonės cheminis salono valymas</w:t>
            </w:r>
          </w:p>
        </w:tc>
        <w:tc>
          <w:tcPr>
            <w:tcW w:w="3035" w:type="dxa"/>
            <w:tcBorders>
              <w:bottom w:val="single" w:color="000000" w:sz="8" w:space="0"/>
              <w:right w:val="single" w:color="000000" w:sz="8" w:space="0"/>
            </w:tcBorders>
            <w:shd w:val="clear" w:color="auto" w:fill="FFFFFF"/>
            <w:vAlign w:val="center"/>
          </w:tcPr>
          <w:p w14:paraId="6CF9D7DD">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Lengvieji automobiliai</w:t>
            </w:r>
          </w:p>
        </w:tc>
        <w:tc>
          <w:tcPr>
            <w:tcW w:w="3178" w:type="dxa"/>
            <w:tcBorders>
              <w:bottom w:val="single" w:color="000000" w:sz="8" w:space="0"/>
              <w:right w:val="single" w:color="000000" w:sz="8" w:space="0"/>
            </w:tcBorders>
            <w:vAlign w:val="center"/>
          </w:tcPr>
          <w:p w14:paraId="44247E71">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val="en-US" w:eastAsia="lt-LT"/>
              </w:rPr>
              <w:t>10</w:t>
            </w:r>
          </w:p>
        </w:tc>
      </w:tr>
      <w:tr w14:paraId="51CC8070">
        <w:tblPrEx>
          <w:tblCellMar>
            <w:top w:w="0" w:type="dxa"/>
            <w:left w:w="108" w:type="dxa"/>
            <w:bottom w:w="0" w:type="dxa"/>
            <w:right w:w="108" w:type="dxa"/>
          </w:tblCellMar>
        </w:tblPrEx>
        <w:trPr>
          <w:trHeight w:val="315" w:hRule="atLeast"/>
        </w:trPr>
        <w:tc>
          <w:tcPr>
            <w:tcW w:w="1029" w:type="dxa"/>
            <w:tcBorders>
              <w:left w:val="single" w:color="000000" w:sz="8" w:space="0"/>
              <w:bottom w:val="single" w:color="000000" w:sz="8" w:space="0"/>
              <w:right w:val="single" w:color="000000" w:sz="8" w:space="0"/>
            </w:tcBorders>
            <w:vAlign w:val="center"/>
          </w:tcPr>
          <w:p w14:paraId="14A1E847">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8.</w:t>
            </w:r>
          </w:p>
        </w:tc>
        <w:tc>
          <w:tcPr>
            <w:tcW w:w="1832" w:type="dxa"/>
            <w:vMerge w:val="continue"/>
            <w:tcBorders>
              <w:left w:val="single" w:color="000000" w:sz="8" w:space="0"/>
              <w:bottom w:val="single" w:color="000000" w:sz="8" w:space="0"/>
              <w:right w:val="single" w:color="000000" w:sz="8" w:space="0"/>
            </w:tcBorders>
            <w:vAlign w:val="center"/>
          </w:tcPr>
          <w:p w14:paraId="0C842270">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6493185D">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w:t>
            </w:r>
          </w:p>
        </w:tc>
        <w:tc>
          <w:tcPr>
            <w:tcW w:w="3178" w:type="dxa"/>
            <w:tcBorders>
              <w:bottom w:val="single" w:color="000000" w:sz="8" w:space="0"/>
              <w:right w:val="single" w:color="000000" w:sz="8" w:space="0"/>
            </w:tcBorders>
            <w:vAlign w:val="center"/>
          </w:tcPr>
          <w:p w14:paraId="53244F22">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8</w:t>
            </w:r>
          </w:p>
        </w:tc>
      </w:tr>
      <w:tr w14:paraId="63483BA9">
        <w:tblPrEx>
          <w:tblCellMar>
            <w:top w:w="0" w:type="dxa"/>
            <w:left w:w="108" w:type="dxa"/>
            <w:bottom w:w="0" w:type="dxa"/>
            <w:right w:w="108" w:type="dxa"/>
          </w:tblCellMar>
        </w:tblPrEx>
        <w:trPr>
          <w:trHeight w:val="375" w:hRule="atLeast"/>
        </w:trPr>
        <w:tc>
          <w:tcPr>
            <w:tcW w:w="1029" w:type="dxa"/>
            <w:tcBorders>
              <w:left w:val="single" w:color="000000" w:sz="8" w:space="0"/>
              <w:bottom w:val="single" w:color="000000" w:sz="8" w:space="0"/>
              <w:right w:val="single" w:color="000000" w:sz="8" w:space="0"/>
            </w:tcBorders>
            <w:vAlign w:val="center"/>
          </w:tcPr>
          <w:p w14:paraId="25F2908C">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9.</w:t>
            </w:r>
          </w:p>
        </w:tc>
        <w:tc>
          <w:tcPr>
            <w:tcW w:w="1832" w:type="dxa"/>
            <w:vMerge w:val="continue"/>
            <w:tcBorders>
              <w:left w:val="single" w:color="000000" w:sz="8" w:space="0"/>
              <w:bottom w:val="single" w:color="000000" w:sz="8" w:space="0"/>
              <w:right w:val="single" w:color="000000" w:sz="8" w:space="0"/>
            </w:tcBorders>
            <w:vAlign w:val="center"/>
          </w:tcPr>
          <w:p w14:paraId="1AEA93CB">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1E541EE6">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tc>
        <w:tc>
          <w:tcPr>
            <w:tcW w:w="3178" w:type="dxa"/>
            <w:tcBorders>
              <w:bottom w:val="single" w:color="000000" w:sz="8" w:space="0"/>
              <w:right w:val="single" w:color="000000" w:sz="8" w:space="0"/>
            </w:tcBorders>
            <w:vAlign w:val="center"/>
          </w:tcPr>
          <w:p w14:paraId="200EA487">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8</w:t>
            </w:r>
          </w:p>
        </w:tc>
      </w:tr>
      <w:tr w14:paraId="3FF62A29">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362F154F">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10.</w:t>
            </w:r>
          </w:p>
        </w:tc>
        <w:tc>
          <w:tcPr>
            <w:tcW w:w="1832" w:type="dxa"/>
            <w:vMerge w:val="restart"/>
            <w:tcBorders>
              <w:left w:val="single" w:color="000000" w:sz="8" w:space="0"/>
              <w:bottom w:val="single" w:color="000000" w:sz="8" w:space="0"/>
              <w:right w:val="single" w:color="000000" w:sz="8" w:space="0"/>
            </w:tcBorders>
            <w:vAlign w:val="center"/>
          </w:tcPr>
          <w:p w14:paraId="1818B23B">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Langų valymas</w:t>
            </w:r>
          </w:p>
          <w:p w14:paraId="35B4EF66">
            <w:pPr>
              <w:widowControl w:val="0"/>
              <w:spacing w:after="0" w:line="240" w:lineRule="auto"/>
              <w:ind w:left="0" w:firstLine="0"/>
              <w:jc w:val="center"/>
              <w:rPr>
                <w:rFonts w:ascii="Times New Roman" w:hAnsi="Times New Roman" w:eastAsia="Times New Roman" w:cs="Arial"/>
                <w:color w:val="000000"/>
                <w:sz w:val="21"/>
                <w:szCs w:val="21"/>
                <w:lang w:eastAsia="lt-LT"/>
              </w:rPr>
            </w:pPr>
          </w:p>
        </w:tc>
        <w:tc>
          <w:tcPr>
            <w:tcW w:w="3035" w:type="dxa"/>
            <w:tcBorders>
              <w:bottom w:val="single" w:color="000000" w:sz="8" w:space="0"/>
              <w:right w:val="single" w:color="000000" w:sz="8" w:space="0"/>
            </w:tcBorders>
            <w:shd w:val="clear" w:color="auto" w:fill="FFFFFF"/>
            <w:vAlign w:val="center"/>
          </w:tcPr>
          <w:p w14:paraId="77949249">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Lengvieji automobiliai</w:t>
            </w:r>
          </w:p>
        </w:tc>
        <w:tc>
          <w:tcPr>
            <w:tcW w:w="3178" w:type="dxa"/>
            <w:tcBorders>
              <w:bottom w:val="single" w:color="000000" w:sz="8" w:space="0"/>
              <w:right w:val="single" w:color="000000" w:sz="8" w:space="0"/>
            </w:tcBorders>
            <w:vAlign w:val="center"/>
          </w:tcPr>
          <w:p w14:paraId="22B9F794">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200</w:t>
            </w:r>
          </w:p>
        </w:tc>
      </w:tr>
      <w:tr w14:paraId="060F500B">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2405498B">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11.</w:t>
            </w:r>
          </w:p>
        </w:tc>
        <w:tc>
          <w:tcPr>
            <w:tcW w:w="1832" w:type="dxa"/>
            <w:vMerge w:val="continue"/>
            <w:tcBorders>
              <w:left w:val="single" w:color="000000" w:sz="8" w:space="0"/>
              <w:bottom w:val="single" w:color="000000" w:sz="8" w:space="0"/>
              <w:right w:val="single" w:color="000000" w:sz="8" w:space="0"/>
            </w:tcBorders>
            <w:vAlign w:val="center"/>
          </w:tcPr>
          <w:p w14:paraId="3462507F">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1EF61040">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w:t>
            </w:r>
          </w:p>
        </w:tc>
        <w:tc>
          <w:tcPr>
            <w:tcW w:w="3178" w:type="dxa"/>
            <w:tcBorders>
              <w:bottom w:val="single" w:color="000000" w:sz="8" w:space="0"/>
              <w:right w:val="single" w:color="000000" w:sz="8" w:space="0"/>
            </w:tcBorders>
            <w:vAlign w:val="center"/>
          </w:tcPr>
          <w:p w14:paraId="0C717B68">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200</w:t>
            </w:r>
          </w:p>
        </w:tc>
      </w:tr>
      <w:tr w14:paraId="6EDEE07E">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3A94BB58">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12.</w:t>
            </w:r>
          </w:p>
        </w:tc>
        <w:tc>
          <w:tcPr>
            <w:tcW w:w="1832" w:type="dxa"/>
            <w:vMerge w:val="continue"/>
            <w:tcBorders>
              <w:left w:val="single" w:color="000000" w:sz="8" w:space="0"/>
              <w:bottom w:val="single" w:color="000000" w:sz="8" w:space="0"/>
              <w:right w:val="single" w:color="000000" w:sz="8" w:space="0"/>
            </w:tcBorders>
            <w:vAlign w:val="center"/>
          </w:tcPr>
          <w:p w14:paraId="5BAA561B">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21F09310">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tc>
        <w:tc>
          <w:tcPr>
            <w:tcW w:w="3178" w:type="dxa"/>
            <w:tcBorders>
              <w:bottom w:val="single" w:color="000000" w:sz="8" w:space="0"/>
              <w:right w:val="single" w:color="000000" w:sz="8" w:space="0"/>
            </w:tcBorders>
            <w:vAlign w:val="center"/>
          </w:tcPr>
          <w:p w14:paraId="7029A524">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200</w:t>
            </w:r>
          </w:p>
        </w:tc>
      </w:tr>
      <w:tr w14:paraId="38CDFDA2">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02CC1C7B">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13.</w:t>
            </w:r>
          </w:p>
        </w:tc>
        <w:tc>
          <w:tcPr>
            <w:tcW w:w="1832" w:type="dxa"/>
            <w:tcBorders>
              <w:left w:val="single" w:color="000000" w:sz="8" w:space="0"/>
              <w:bottom w:val="single" w:color="000000" w:sz="8" w:space="0"/>
              <w:right w:val="single" w:color="000000" w:sz="8" w:space="0"/>
            </w:tcBorders>
            <w:vAlign w:val="center"/>
          </w:tcPr>
          <w:p w14:paraId="64F4B6FA">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Times New Roman"/>
                <w:color w:val="000000"/>
                <w:sz w:val="21"/>
                <w:szCs w:val="21"/>
                <w:lang w:eastAsia="lt-LT"/>
              </w:rPr>
              <w:t>Sulaikymo kameros valymas,</w:t>
            </w:r>
          </w:p>
          <w:p w14:paraId="2B53881C">
            <w:pPr>
              <w:widowControl w:val="0"/>
              <w:spacing w:after="0" w:line="240" w:lineRule="auto"/>
              <w:ind w:left="0" w:firstLine="0"/>
              <w:jc w:val="center"/>
              <w:rPr>
                <w:rFonts w:ascii="Times New Roman" w:hAnsi="Times New Roman" w:eastAsia="Times New Roman" w:cs="Times New Roman"/>
                <w:color w:val="000000"/>
                <w:sz w:val="20"/>
                <w:szCs w:val="20"/>
                <w:lang w:eastAsia="zh-CN"/>
              </w:rPr>
            </w:pPr>
            <w:r>
              <w:rPr>
                <w:rFonts w:ascii="Times New Roman" w:hAnsi="Times New Roman" w:eastAsia="Times New Roman" w:cs="Arial"/>
                <w:color w:val="000000"/>
                <w:sz w:val="21"/>
                <w:szCs w:val="21"/>
                <w:lang w:eastAsia="lt-LT"/>
              </w:rPr>
              <w:t>dezinfekavimas</w:t>
            </w:r>
          </w:p>
        </w:tc>
        <w:tc>
          <w:tcPr>
            <w:tcW w:w="3035" w:type="dxa"/>
            <w:tcBorders>
              <w:bottom w:val="single" w:color="000000" w:sz="8" w:space="0"/>
              <w:right w:val="single" w:color="000000" w:sz="8" w:space="0"/>
            </w:tcBorders>
            <w:shd w:val="clear" w:color="auto" w:fill="FFFFFF"/>
            <w:vAlign w:val="center"/>
          </w:tcPr>
          <w:p w14:paraId="423A47C1">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p w14:paraId="64BBBC65">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 lengvieji automobiliai</w:t>
            </w:r>
          </w:p>
        </w:tc>
        <w:tc>
          <w:tcPr>
            <w:tcW w:w="3178" w:type="dxa"/>
            <w:tcBorders>
              <w:bottom w:val="single" w:color="000000" w:sz="8" w:space="0"/>
              <w:right w:val="single" w:color="000000" w:sz="8" w:space="0"/>
            </w:tcBorders>
            <w:vAlign w:val="center"/>
          </w:tcPr>
          <w:p w14:paraId="7099F5FB">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300</w:t>
            </w:r>
          </w:p>
        </w:tc>
      </w:tr>
      <w:tr w14:paraId="28B6BA41">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1D359B13">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14.</w:t>
            </w:r>
          </w:p>
        </w:tc>
        <w:tc>
          <w:tcPr>
            <w:tcW w:w="1832" w:type="dxa"/>
            <w:vMerge w:val="restart"/>
            <w:tcBorders>
              <w:left w:val="single" w:color="000000" w:sz="8" w:space="0"/>
              <w:bottom w:val="single" w:color="000000" w:sz="4" w:space="0"/>
              <w:right w:val="single" w:color="000000" w:sz="8" w:space="0"/>
            </w:tcBorders>
            <w:vAlign w:val="center"/>
          </w:tcPr>
          <w:p w14:paraId="6BA8D964">
            <w:pPr>
              <w:widowControl w:val="0"/>
              <w:spacing w:after="0" w:line="240" w:lineRule="auto"/>
              <w:ind w:left="0" w:firstLine="0"/>
              <w:jc w:val="center"/>
              <w:rPr>
                <w:rFonts w:hint="default" w:ascii="Times New Roman" w:hAnsi="Times New Roman" w:eastAsia="Times New Roman" w:cs="Times New Roman"/>
                <w:color w:val="000000"/>
                <w:sz w:val="21"/>
                <w:szCs w:val="21"/>
                <w:lang w:val="en-US" w:eastAsia="lt-LT"/>
              </w:rPr>
            </w:pPr>
            <w:r>
              <w:rPr>
                <w:rFonts w:ascii="Times New Roman" w:hAnsi="Times New Roman" w:eastAsia="Times New Roman" w:cs="Times New Roman"/>
                <w:color w:val="000000"/>
                <w:sz w:val="21"/>
                <w:szCs w:val="21"/>
                <w:lang w:eastAsia="lt-LT"/>
              </w:rPr>
              <w:t>Variklio plovimas iš viršaus ir apačios</w:t>
            </w:r>
            <w:r>
              <w:rPr>
                <w:rFonts w:hint="default" w:ascii="Times New Roman" w:hAnsi="Times New Roman" w:eastAsia="Times New Roman" w:cs="Times New Roman"/>
                <w:color w:val="000000"/>
                <w:sz w:val="21"/>
                <w:szCs w:val="21"/>
                <w:lang w:val="en-US" w:eastAsia="lt-LT"/>
              </w:rPr>
              <w:t>,</w:t>
            </w:r>
          </w:p>
          <w:p w14:paraId="4B4BC4D3">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hint="default" w:ascii="Times New Roman" w:hAnsi="Times New Roman" w:eastAsia="Times New Roman" w:cs="Arial"/>
                <w:color w:val="000000"/>
                <w:sz w:val="21"/>
                <w:szCs w:val="21"/>
                <w:lang w:val="en-US" w:eastAsia="lt-LT"/>
              </w:rPr>
              <w:t>n</w:t>
            </w:r>
            <w:r>
              <w:rPr>
                <w:rFonts w:ascii="Times New Roman" w:hAnsi="Times New Roman" w:eastAsia="Times New Roman" w:cs="Arial"/>
                <w:color w:val="000000"/>
                <w:sz w:val="21"/>
                <w:szCs w:val="21"/>
                <w:lang w:eastAsia="lt-LT"/>
              </w:rPr>
              <w:t>audojant keltuvą</w:t>
            </w:r>
          </w:p>
          <w:p w14:paraId="4B6885D4">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keliantį į viršų</w:t>
            </w:r>
          </w:p>
        </w:tc>
        <w:tc>
          <w:tcPr>
            <w:tcW w:w="3035" w:type="dxa"/>
            <w:tcBorders>
              <w:bottom w:val="single" w:color="000000" w:sz="8" w:space="0"/>
              <w:right w:val="single" w:color="000000" w:sz="8" w:space="0"/>
            </w:tcBorders>
            <w:shd w:val="clear" w:color="auto" w:fill="FFFFFF"/>
            <w:vAlign w:val="center"/>
          </w:tcPr>
          <w:p w14:paraId="2AF9BADA">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Lengvieji automobiliai</w:t>
            </w:r>
          </w:p>
        </w:tc>
        <w:tc>
          <w:tcPr>
            <w:tcW w:w="3178" w:type="dxa"/>
            <w:tcBorders>
              <w:bottom w:val="single" w:color="000000" w:sz="8" w:space="0"/>
              <w:right w:val="single" w:color="000000" w:sz="8" w:space="0"/>
            </w:tcBorders>
            <w:vAlign w:val="center"/>
          </w:tcPr>
          <w:p w14:paraId="32D7D79C">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10</w:t>
            </w:r>
          </w:p>
        </w:tc>
      </w:tr>
      <w:tr w14:paraId="66D44BE0">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789AE224">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15.</w:t>
            </w:r>
          </w:p>
        </w:tc>
        <w:tc>
          <w:tcPr>
            <w:tcW w:w="1832" w:type="dxa"/>
            <w:vMerge w:val="continue"/>
            <w:tcBorders>
              <w:left w:val="single" w:color="000000" w:sz="8" w:space="0"/>
              <w:bottom w:val="single" w:color="000000" w:sz="4" w:space="0"/>
              <w:right w:val="single" w:color="000000" w:sz="8" w:space="0"/>
            </w:tcBorders>
            <w:vAlign w:val="center"/>
          </w:tcPr>
          <w:p w14:paraId="61E04C62">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8" w:space="0"/>
              <w:right w:val="single" w:color="000000" w:sz="8" w:space="0"/>
            </w:tcBorders>
            <w:shd w:val="clear" w:color="auto" w:fill="FFFFFF"/>
            <w:vAlign w:val="center"/>
          </w:tcPr>
          <w:p w14:paraId="685413D5">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w:t>
            </w:r>
          </w:p>
        </w:tc>
        <w:tc>
          <w:tcPr>
            <w:tcW w:w="3178" w:type="dxa"/>
            <w:tcBorders>
              <w:bottom w:val="single" w:color="000000" w:sz="8" w:space="0"/>
              <w:right w:val="single" w:color="000000" w:sz="8" w:space="0"/>
            </w:tcBorders>
            <w:vAlign w:val="center"/>
          </w:tcPr>
          <w:p w14:paraId="50C9F981">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10</w:t>
            </w:r>
          </w:p>
        </w:tc>
      </w:tr>
      <w:tr w14:paraId="1C2AA913">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8" w:space="0"/>
              <w:right w:val="single" w:color="000000" w:sz="8" w:space="0"/>
            </w:tcBorders>
            <w:vAlign w:val="center"/>
          </w:tcPr>
          <w:p w14:paraId="15210AB6">
            <w:pPr>
              <w:widowControl w:val="0"/>
              <w:spacing w:after="0" w:line="240" w:lineRule="auto"/>
              <w:ind w:left="0" w:firstLine="0"/>
              <w:jc w:val="center"/>
              <w:rPr>
                <w:rFonts w:ascii="Times New Roman" w:hAnsi="Times New Roman" w:eastAsia="Times New Roman" w:cs="Arial"/>
                <w:color w:val="000000"/>
                <w:sz w:val="21"/>
                <w:szCs w:val="21"/>
                <w:lang w:eastAsia="lt-LT"/>
              </w:rPr>
            </w:pPr>
            <w:r>
              <w:rPr>
                <w:rFonts w:ascii="Times New Roman" w:hAnsi="Times New Roman" w:eastAsia="Times New Roman" w:cs="Arial"/>
                <w:color w:val="000000"/>
                <w:sz w:val="21"/>
                <w:szCs w:val="21"/>
                <w:lang w:eastAsia="lt-LT"/>
              </w:rPr>
              <w:t>16.</w:t>
            </w:r>
          </w:p>
        </w:tc>
        <w:tc>
          <w:tcPr>
            <w:tcW w:w="1832" w:type="dxa"/>
            <w:vMerge w:val="continue"/>
            <w:tcBorders>
              <w:left w:val="single" w:color="000000" w:sz="8" w:space="0"/>
              <w:bottom w:val="single" w:color="000000" w:sz="4" w:space="0"/>
              <w:right w:val="single" w:color="000000" w:sz="8" w:space="0"/>
            </w:tcBorders>
            <w:vAlign w:val="center"/>
          </w:tcPr>
          <w:p w14:paraId="7C7A262F">
            <w:pPr>
              <w:widowControl w:val="0"/>
              <w:spacing w:after="0" w:line="240" w:lineRule="auto"/>
              <w:ind w:left="0" w:firstLine="0"/>
              <w:jc w:val="left"/>
              <w:rPr>
                <w:rFonts w:ascii="Times New Roman" w:hAnsi="Times New Roman" w:eastAsia="Times New Roman" w:cs="Times New Roman"/>
                <w:color w:val="000000"/>
                <w:sz w:val="20"/>
                <w:szCs w:val="20"/>
                <w:lang w:eastAsia="zh-CN"/>
              </w:rPr>
            </w:pPr>
          </w:p>
        </w:tc>
        <w:tc>
          <w:tcPr>
            <w:tcW w:w="3035" w:type="dxa"/>
            <w:tcBorders>
              <w:bottom w:val="single" w:color="000000" w:sz="4" w:space="0"/>
              <w:right w:val="single" w:color="000000" w:sz="8" w:space="0"/>
            </w:tcBorders>
            <w:shd w:val="clear" w:color="auto" w:fill="FFFFFF"/>
            <w:vAlign w:val="center"/>
          </w:tcPr>
          <w:p w14:paraId="25060809">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tc>
        <w:tc>
          <w:tcPr>
            <w:tcW w:w="3178" w:type="dxa"/>
            <w:tcBorders>
              <w:bottom w:val="single" w:color="000000" w:sz="4" w:space="0"/>
              <w:right w:val="single" w:color="000000" w:sz="8" w:space="0"/>
            </w:tcBorders>
            <w:vAlign w:val="center"/>
          </w:tcPr>
          <w:p w14:paraId="6E7F2C24">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10</w:t>
            </w:r>
          </w:p>
        </w:tc>
      </w:tr>
      <w:tr w14:paraId="73577ADB">
        <w:tblPrEx>
          <w:tblCellMar>
            <w:top w:w="0" w:type="dxa"/>
            <w:left w:w="108" w:type="dxa"/>
            <w:bottom w:w="0" w:type="dxa"/>
            <w:right w:w="108" w:type="dxa"/>
          </w:tblCellMar>
        </w:tblPrEx>
        <w:trPr>
          <w:trHeight w:val="327" w:hRule="atLeast"/>
        </w:trPr>
        <w:tc>
          <w:tcPr>
            <w:tcW w:w="1029" w:type="dxa"/>
            <w:tcBorders>
              <w:left w:val="single" w:color="000000" w:sz="8" w:space="0"/>
              <w:bottom w:val="single" w:color="000000" w:sz="4" w:space="0"/>
              <w:right w:val="single" w:color="000000" w:sz="8" w:space="0"/>
            </w:tcBorders>
            <w:vAlign w:val="center"/>
          </w:tcPr>
          <w:p w14:paraId="134BE38B">
            <w:pPr>
              <w:widowControl w:val="0"/>
              <w:spacing w:after="0" w:line="240" w:lineRule="auto"/>
              <w:ind w:left="0" w:firstLine="0"/>
              <w:jc w:val="center"/>
              <w:rPr>
                <w:rFonts w:hint="default" w:ascii="Times New Roman" w:hAnsi="Times New Roman" w:eastAsia="Times New Roman" w:cs="Arial"/>
                <w:color w:val="000000"/>
                <w:sz w:val="21"/>
                <w:szCs w:val="21"/>
                <w:lang w:val="en-US" w:eastAsia="lt-LT"/>
              </w:rPr>
            </w:pPr>
            <w:r>
              <w:rPr>
                <w:rFonts w:ascii="Times New Roman" w:hAnsi="Times New Roman" w:eastAsia="Times New Roman" w:cs="Arial"/>
                <w:color w:val="000000"/>
                <w:sz w:val="21"/>
                <w:szCs w:val="21"/>
                <w:lang w:eastAsia="lt-LT"/>
              </w:rPr>
              <w:t>17</w:t>
            </w:r>
            <w:r>
              <w:rPr>
                <w:rFonts w:hint="default" w:ascii="Times New Roman" w:hAnsi="Times New Roman" w:eastAsia="Times New Roman" w:cs="Arial"/>
                <w:color w:val="000000"/>
                <w:sz w:val="21"/>
                <w:szCs w:val="21"/>
                <w:lang w:val="en-US" w:eastAsia="lt-LT"/>
              </w:rPr>
              <w:t>.</w:t>
            </w:r>
          </w:p>
        </w:tc>
        <w:tc>
          <w:tcPr>
            <w:tcW w:w="1832" w:type="dxa"/>
            <w:tcBorders>
              <w:top w:val="single" w:color="000000" w:sz="4" w:space="0"/>
              <w:left w:val="single" w:color="000000" w:sz="8" w:space="0"/>
              <w:bottom w:val="single" w:color="000000" w:sz="4" w:space="0"/>
              <w:right w:val="single" w:color="000000" w:sz="8" w:space="0"/>
            </w:tcBorders>
            <w:vAlign w:val="center"/>
          </w:tcPr>
          <w:p w14:paraId="0B4B98FA">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Automobilio dugno plovimas</w:t>
            </w:r>
            <w:r>
              <w:rPr>
                <w:rFonts w:hint="default" w:ascii="Times New Roman" w:hAnsi="Times New Roman" w:eastAsia="Times New Roman" w:cs="Times New Roman"/>
                <w:color w:val="000000"/>
                <w:sz w:val="21"/>
                <w:szCs w:val="21"/>
                <w:lang w:val="lt-LT" w:eastAsia="zh-CN"/>
              </w:rPr>
              <w:t>,</w:t>
            </w:r>
            <w:r>
              <w:rPr>
                <w:rFonts w:ascii="Times New Roman" w:hAnsi="Times New Roman" w:eastAsia="Times New Roman" w:cs="Times New Roman"/>
                <w:color w:val="000000"/>
                <w:sz w:val="21"/>
                <w:szCs w:val="21"/>
                <w:lang w:eastAsia="zh-CN"/>
              </w:rPr>
              <w:t xml:space="preserve"> </w:t>
            </w:r>
            <w:r>
              <w:rPr>
                <w:rFonts w:hint="default" w:ascii="Times New Roman" w:hAnsi="Times New Roman" w:eastAsia="Times New Roman" w:cs="Times New Roman"/>
                <w:color w:val="000000"/>
                <w:sz w:val="21"/>
                <w:szCs w:val="21"/>
                <w:lang w:val="lt-LT" w:eastAsia="zh-CN"/>
              </w:rPr>
              <w:t>n</w:t>
            </w:r>
            <w:r>
              <w:rPr>
                <w:rFonts w:ascii="Times New Roman" w:hAnsi="Times New Roman" w:eastAsia="Times New Roman" w:cs="Times New Roman"/>
                <w:color w:val="000000"/>
                <w:sz w:val="21"/>
                <w:szCs w:val="21"/>
                <w:lang w:eastAsia="zh-CN"/>
              </w:rPr>
              <w:t>audojant</w:t>
            </w:r>
          </w:p>
          <w:p w14:paraId="139D9E79">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hint="default" w:ascii="Times New Roman" w:hAnsi="Times New Roman" w:eastAsia="Times New Roman" w:cs="Times New Roman"/>
                <w:color w:val="000000"/>
                <w:sz w:val="21"/>
                <w:szCs w:val="21"/>
                <w:lang w:val="lt-LT" w:eastAsia="zh-CN"/>
              </w:rPr>
              <w:t>k</w:t>
            </w:r>
            <w:r>
              <w:rPr>
                <w:rFonts w:ascii="Times New Roman" w:hAnsi="Times New Roman" w:eastAsia="Times New Roman" w:cs="Times New Roman"/>
                <w:color w:val="000000"/>
                <w:sz w:val="21"/>
                <w:szCs w:val="21"/>
                <w:lang w:eastAsia="zh-CN"/>
              </w:rPr>
              <w:t>eltuv</w:t>
            </w:r>
            <w:r>
              <w:rPr>
                <w:rFonts w:ascii="Times New Roman" w:hAnsi="Times New Roman" w:eastAsia="Times New Roman" w:cs="Times New Roman"/>
                <w:color w:val="000000"/>
                <w:sz w:val="21"/>
                <w:szCs w:val="21"/>
                <w:lang w:val="lt-LT" w:eastAsia="zh-CN"/>
              </w:rPr>
              <w:t>ą</w:t>
            </w:r>
            <w:r>
              <w:rPr>
                <w:rFonts w:ascii="Times New Roman" w:hAnsi="Times New Roman" w:eastAsia="Times New Roman" w:cs="Times New Roman"/>
                <w:color w:val="000000"/>
                <w:sz w:val="21"/>
                <w:szCs w:val="21"/>
                <w:lang w:eastAsia="zh-CN"/>
              </w:rPr>
              <w:t xml:space="preserve"> keliant</w:t>
            </w:r>
            <w:r>
              <w:rPr>
                <w:rFonts w:ascii="Times New Roman" w:hAnsi="Times New Roman" w:eastAsia="Times New Roman" w:cs="Times New Roman"/>
                <w:color w:val="000000"/>
                <w:sz w:val="21"/>
                <w:szCs w:val="21"/>
                <w:lang w:val="lt-LT" w:eastAsia="zh-CN"/>
              </w:rPr>
              <w:t>į</w:t>
            </w:r>
            <w:r>
              <w:rPr>
                <w:rFonts w:ascii="Times New Roman" w:hAnsi="Times New Roman" w:eastAsia="Times New Roman" w:cs="Times New Roman"/>
                <w:color w:val="000000"/>
                <w:sz w:val="21"/>
                <w:szCs w:val="21"/>
                <w:lang w:eastAsia="zh-CN"/>
              </w:rPr>
              <w:t xml:space="preserve"> į virš</w:t>
            </w:r>
            <w:r>
              <w:rPr>
                <w:rFonts w:ascii="Times New Roman" w:hAnsi="Times New Roman" w:eastAsia="Times New Roman" w:cs="Times New Roman"/>
                <w:color w:val="000000"/>
                <w:sz w:val="21"/>
                <w:szCs w:val="21"/>
                <w:lang w:val="lt-LT" w:eastAsia="zh-CN"/>
              </w:rPr>
              <w:t>ų</w:t>
            </w:r>
          </w:p>
        </w:tc>
        <w:tc>
          <w:tcPr>
            <w:tcW w:w="3035" w:type="dxa"/>
            <w:tcBorders>
              <w:top w:val="single" w:color="000000" w:sz="4" w:space="0"/>
              <w:bottom w:val="single" w:color="000000" w:sz="4" w:space="0"/>
              <w:right w:val="single" w:color="000000" w:sz="8" w:space="0"/>
            </w:tcBorders>
            <w:shd w:val="clear" w:color="auto" w:fill="FFFFFF"/>
            <w:vAlign w:val="center"/>
          </w:tcPr>
          <w:p w14:paraId="15CC5724">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p w14:paraId="57C0967F">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5A84BF40">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20</w:t>
            </w:r>
          </w:p>
          <w:p w14:paraId="2BD5661F">
            <w:pPr>
              <w:widowControl w:val="0"/>
              <w:spacing w:after="0" w:line="240" w:lineRule="auto"/>
              <w:ind w:left="0" w:firstLine="0"/>
              <w:jc w:val="center"/>
              <w:rPr>
                <w:rFonts w:ascii="Times New Roman" w:hAnsi="Times New Roman" w:eastAsia="Times New Roman" w:cs="Times New Roman"/>
                <w:color w:val="000000"/>
                <w:sz w:val="21"/>
                <w:szCs w:val="21"/>
                <w:lang w:eastAsia="lt-LT"/>
              </w:rPr>
            </w:pPr>
          </w:p>
        </w:tc>
      </w:tr>
      <w:tr w14:paraId="15BD34E1">
        <w:tblPrEx>
          <w:tblCellMar>
            <w:top w:w="0" w:type="dxa"/>
            <w:left w:w="108" w:type="dxa"/>
            <w:bottom w:w="0" w:type="dxa"/>
            <w:right w:w="108" w:type="dxa"/>
          </w:tblCellMar>
        </w:tblPrEx>
        <w:trPr>
          <w:trHeight w:val="327" w:hRule="atLeast"/>
        </w:trPr>
        <w:tc>
          <w:tcPr>
            <w:tcW w:w="1029" w:type="dxa"/>
            <w:tcBorders>
              <w:top w:val="single" w:color="000000" w:sz="4" w:space="0"/>
              <w:left w:val="single" w:color="000000" w:sz="8" w:space="0"/>
              <w:bottom w:val="single" w:color="000000" w:sz="4" w:space="0"/>
              <w:right w:val="single" w:color="000000" w:sz="8" w:space="0"/>
            </w:tcBorders>
            <w:vAlign w:val="center"/>
          </w:tcPr>
          <w:p w14:paraId="2C3F4CE4">
            <w:pPr>
              <w:widowControl w:val="0"/>
              <w:spacing w:after="0" w:line="240" w:lineRule="auto"/>
              <w:ind w:left="0" w:firstLine="0"/>
              <w:jc w:val="center"/>
              <w:rPr>
                <w:rFonts w:hint="default" w:ascii="Times New Roman" w:hAnsi="Times New Roman" w:eastAsia="Times New Roman" w:cs="Arial"/>
                <w:color w:val="000000"/>
                <w:sz w:val="21"/>
                <w:szCs w:val="21"/>
                <w:lang w:val="en-US" w:eastAsia="lt-LT"/>
              </w:rPr>
            </w:pPr>
            <w:r>
              <w:rPr>
                <w:rFonts w:ascii="Times New Roman" w:hAnsi="Times New Roman" w:eastAsia="Times New Roman" w:cs="Arial"/>
                <w:color w:val="000000"/>
                <w:sz w:val="21"/>
                <w:szCs w:val="21"/>
                <w:lang w:eastAsia="lt-LT"/>
              </w:rPr>
              <w:t>18</w:t>
            </w:r>
            <w:r>
              <w:rPr>
                <w:rFonts w:hint="default" w:ascii="Times New Roman" w:hAnsi="Times New Roman" w:eastAsia="Times New Roman" w:cs="Arial"/>
                <w:color w:val="000000"/>
                <w:sz w:val="21"/>
                <w:szCs w:val="21"/>
                <w:lang w:val="en-US" w:eastAsia="lt-LT"/>
              </w:rPr>
              <w:t>.</w:t>
            </w:r>
          </w:p>
        </w:tc>
        <w:tc>
          <w:tcPr>
            <w:tcW w:w="1832" w:type="dxa"/>
            <w:tcBorders>
              <w:top w:val="single" w:color="000000" w:sz="4" w:space="0"/>
              <w:left w:val="single" w:color="000000" w:sz="8" w:space="0"/>
              <w:bottom w:val="single" w:color="000000" w:sz="4" w:space="0"/>
              <w:right w:val="single" w:color="000000" w:sz="8" w:space="0"/>
            </w:tcBorders>
            <w:vAlign w:val="center"/>
          </w:tcPr>
          <w:p w14:paraId="08AD1759">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Ozonavimas</w:t>
            </w:r>
          </w:p>
        </w:tc>
        <w:tc>
          <w:tcPr>
            <w:tcW w:w="3035" w:type="dxa"/>
            <w:tcBorders>
              <w:top w:val="single" w:color="000000" w:sz="4" w:space="0"/>
              <w:bottom w:val="single" w:color="000000" w:sz="4" w:space="0"/>
              <w:right w:val="single" w:color="000000" w:sz="8" w:space="0"/>
            </w:tcBorders>
            <w:shd w:val="clear" w:color="auto" w:fill="FFFFFF"/>
            <w:vAlign w:val="center"/>
          </w:tcPr>
          <w:p w14:paraId="41989BA7">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p w14:paraId="53E25DD8">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330D53E6">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40</w:t>
            </w:r>
          </w:p>
          <w:p w14:paraId="10C5A5D4">
            <w:pPr>
              <w:widowControl w:val="0"/>
              <w:spacing w:after="0" w:line="240" w:lineRule="auto"/>
              <w:ind w:left="0" w:firstLine="0"/>
              <w:jc w:val="center"/>
              <w:rPr>
                <w:rFonts w:ascii="Times New Roman" w:hAnsi="Times New Roman" w:eastAsia="Times New Roman" w:cs="Times New Roman"/>
                <w:color w:val="000000"/>
                <w:sz w:val="21"/>
                <w:szCs w:val="21"/>
                <w:lang w:eastAsia="lt-LT"/>
              </w:rPr>
            </w:pPr>
          </w:p>
        </w:tc>
      </w:tr>
      <w:tr w14:paraId="43CF2E6C">
        <w:tblPrEx>
          <w:tblCellMar>
            <w:top w:w="0" w:type="dxa"/>
            <w:left w:w="108" w:type="dxa"/>
            <w:bottom w:w="0" w:type="dxa"/>
            <w:right w:w="108" w:type="dxa"/>
          </w:tblCellMar>
        </w:tblPrEx>
        <w:trPr>
          <w:trHeight w:val="80" w:hRule="atLeast"/>
        </w:trPr>
        <w:tc>
          <w:tcPr>
            <w:tcW w:w="1029" w:type="dxa"/>
            <w:tcBorders>
              <w:top w:val="single" w:color="000000" w:sz="4" w:space="0"/>
              <w:left w:val="single" w:color="000000" w:sz="8" w:space="0"/>
              <w:bottom w:val="single" w:color="000000" w:sz="4" w:space="0"/>
              <w:right w:val="single" w:color="000000" w:sz="8" w:space="0"/>
            </w:tcBorders>
            <w:vAlign w:val="center"/>
          </w:tcPr>
          <w:p w14:paraId="32D251F0">
            <w:pPr>
              <w:widowControl w:val="0"/>
              <w:spacing w:after="0" w:line="240" w:lineRule="auto"/>
              <w:ind w:left="0" w:firstLine="0"/>
              <w:jc w:val="center"/>
              <w:rPr>
                <w:rFonts w:hint="default" w:ascii="Times New Roman" w:hAnsi="Times New Roman" w:eastAsia="Times New Roman" w:cs="Arial"/>
                <w:color w:val="000000"/>
                <w:sz w:val="21"/>
                <w:szCs w:val="21"/>
                <w:lang w:val="en-US" w:eastAsia="lt-LT"/>
              </w:rPr>
            </w:pPr>
            <w:r>
              <w:rPr>
                <w:rFonts w:ascii="Times New Roman" w:hAnsi="Times New Roman" w:eastAsia="Times New Roman" w:cs="Arial"/>
                <w:color w:val="000000"/>
                <w:sz w:val="21"/>
                <w:szCs w:val="21"/>
                <w:lang w:eastAsia="lt-LT"/>
              </w:rPr>
              <w:t>19</w:t>
            </w:r>
            <w:r>
              <w:rPr>
                <w:rFonts w:hint="default" w:ascii="Times New Roman" w:hAnsi="Times New Roman" w:eastAsia="Times New Roman" w:cs="Arial"/>
                <w:color w:val="000000"/>
                <w:sz w:val="21"/>
                <w:szCs w:val="21"/>
                <w:lang w:val="en-US" w:eastAsia="lt-LT"/>
              </w:rPr>
              <w:t>.</w:t>
            </w:r>
          </w:p>
        </w:tc>
        <w:tc>
          <w:tcPr>
            <w:tcW w:w="1832" w:type="dxa"/>
            <w:tcBorders>
              <w:top w:val="single" w:color="000000" w:sz="4" w:space="0"/>
              <w:left w:val="single" w:color="000000" w:sz="8" w:space="0"/>
              <w:bottom w:val="single" w:color="000000" w:sz="4" w:space="0"/>
              <w:right w:val="single" w:color="000000" w:sz="8" w:space="0"/>
            </w:tcBorders>
            <w:vAlign w:val="center"/>
          </w:tcPr>
          <w:p w14:paraId="520944F8">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Smalų valymas</w:t>
            </w:r>
          </w:p>
        </w:tc>
        <w:tc>
          <w:tcPr>
            <w:tcW w:w="3035" w:type="dxa"/>
            <w:tcBorders>
              <w:top w:val="single" w:color="000000" w:sz="4" w:space="0"/>
              <w:bottom w:val="single" w:color="000000" w:sz="4" w:space="0"/>
              <w:right w:val="single" w:color="000000" w:sz="8" w:space="0"/>
            </w:tcBorders>
            <w:shd w:val="clear" w:color="auto" w:fill="FFFFFF"/>
            <w:vAlign w:val="center"/>
          </w:tcPr>
          <w:p w14:paraId="02FD615D">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p w14:paraId="28679C07">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4A5A29AC">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40</w:t>
            </w:r>
          </w:p>
          <w:p w14:paraId="2311BF75">
            <w:pPr>
              <w:widowControl w:val="0"/>
              <w:spacing w:after="0" w:line="240" w:lineRule="auto"/>
              <w:ind w:left="0" w:firstLine="0"/>
              <w:jc w:val="center"/>
              <w:rPr>
                <w:rFonts w:ascii="Times New Roman" w:hAnsi="Times New Roman" w:eastAsia="Times New Roman" w:cs="Times New Roman"/>
                <w:color w:val="000000"/>
                <w:sz w:val="21"/>
                <w:szCs w:val="21"/>
                <w:lang w:eastAsia="lt-LT"/>
              </w:rPr>
            </w:pPr>
          </w:p>
        </w:tc>
      </w:tr>
      <w:tr w14:paraId="503641F8">
        <w:tblPrEx>
          <w:tblCellMar>
            <w:top w:w="0" w:type="dxa"/>
            <w:left w:w="108" w:type="dxa"/>
            <w:bottom w:w="0" w:type="dxa"/>
            <w:right w:w="108" w:type="dxa"/>
          </w:tblCellMar>
        </w:tblPrEx>
        <w:trPr>
          <w:trHeight w:val="80" w:hRule="atLeast"/>
        </w:trPr>
        <w:tc>
          <w:tcPr>
            <w:tcW w:w="1029" w:type="dxa"/>
            <w:tcBorders>
              <w:top w:val="single" w:color="000000" w:sz="4" w:space="0"/>
              <w:left w:val="single" w:color="000000" w:sz="8" w:space="0"/>
              <w:bottom w:val="single" w:color="000000" w:sz="4" w:space="0"/>
              <w:right w:val="single" w:color="000000" w:sz="8" w:space="0"/>
            </w:tcBorders>
            <w:vAlign w:val="center"/>
          </w:tcPr>
          <w:p w14:paraId="68CA9492">
            <w:pPr>
              <w:widowControl w:val="0"/>
              <w:spacing w:after="0" w:line="240" w:lineRule="auto"/>
              <w:ind w:left="0" w:firstLine="0"/>
              <w:jc w:val="center"/>
              <w:rPr>
                <w:rFonts w:hint="default" w:ascii="Times New Roman" w:hAnsi="Times New Roman" w:eastAsia="Times New Roman" w:cs="Arial"/>
                <w:color w:val="000000"/>
                <w:sz w:val="21"/>
                <w:szCs w:val="21"/>
                <w:lang w:val="en-US" w:eastAsia="lt-LT"/>
              </w:rPr>
            </w:pPr>
            <w:r>
              <w:rPr>
                <w:rFonts w:ascii="Times New Roman" w:hAnsi="Times New Roman" w:eastAsia="Times New Roman" w:cs="Arial"/>
                <w:color w:val="000000"/>
                <w:sz w:val="21"/>
                <w:szCs w:val="21"/>
                <w:lang w:eastAsia="lt-LT"/>
              </w:rPr>
              <w:t>20</w:t>
            </w:r>
            <w:r>
              <w:rPr>
                <w:rFonts w:hint="default" w:ascii="Times New Roman" w:hAnsi="Times New Roman" w:eastAsia="Times New Roman" w:cs="Arial"/>
                <w:color w:val="000000"/>
                <w:sz w:val="21"/>
                <w:szCs w:val="21"/>
                <w:lang w:val="en-US" w:eastAsia="lt-LT"/>
              </w:rPr>
              <w:t>.</w:t>
            </w:r>
          </w:p>
        </w:tc>
        <w:tc>
          <w:tcPr>
            <w:tcW w:w="1832" w:type="dxa"/>
            <w:tcBorders>
              <w:top w:val="single" w:color="000000" w:sz="4" w:space="0"/>
              <w:left w:val="single" w:color="000000" w:sz="8" w:space="0"/>
              <w:bottom w:val="single" w:color="000000" w:sz="4" w:space="0"/>
              <w:right w:val="single" w:color="000000" w:sz="8" w:space="0"/>
            </w:tcBorders>
            <w:vAlign w:val="center"/>
          </w:tcPr>
          <w:p w14:paraId="3AB1FDA6">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Gumų sutepimas</w:t>
            </w:r>
          </w:p>
          <w:p w14:paraId="2ABC1A8D">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nuo užšalimo</w:t>
            </w:r>
          </w:p>
        </w:tc>
        <w:tc>
          <w:tcPr>
            <w:tcW w:w="3035" w:type="dxa"/>
            <w:tcBorders>
              <w:top w:val="single" w:color="000000" w:sz="4" w:space="0"/>
              <w:bottom w:val="single" w:color="000000" w:sz="4" w:space="0"/>
              <w:right w:val="single" w:color="000000" w:sz="8" w:space="0"/>
            </w:tcBorders>
            <w:shd w:val="clear" w:color="auto" w:fill="FFFFFF"/>
            <w:vAlign w:val="center"/>
          </w:tcPr>
          <w:p w14:paraId="616626F4">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p w14:paraId="1F993DE8">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 lengvieji automobiliai (5 durų sutepimas)</w:t>
            </w:r>
          </w:p>
        </w:tc>
        <w:tc>
          <w:tcPr>
            <w:tcW w:w="3178" w:type="dxa"/>
            <w:tcBorders>
              <w:top w:val="single" w:color="000000" w:sz="4" w:space="0"/>
              <w:bottom w:val="single" w:color="000000" w:sz="4" w:space="0"/>
              <w:right w:val="single" w:color="000000" w:sz="8" w:space="0"/>
            </w:tcBorders>
            <w:vAlign w:val="center"/>
          </w:tcPr>
          <w:p w14:paraId="6175C65A">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300</w:t>
            </w:r>
          </w:p>
          <w:p w14:paraId="5759AB59">
            <w:pPr>
              <w:widowControl w:val="0"/>
              <w:spacing w:after="0" w:line="240" w:lineRule="auto"/>
              <w:ind w:left="0" w:firstLine="0"/>
              <w:jc w:val="center"/>
              <w:rPr>
                <w:rFonts w:ascii="Times New Roman" w:hAnsi="Times New Roman" w:eastAsia="Times New Roman" w:cs="Times New Roman"/>
                <w:color w:val="000000"/>
                <w:sz w:val="21"/>
                <w:szCs w:val="21"/>
                <w:lang w:eastAsia="lt-LT"/>
              </w:rPr>
            </w:pPr>
          </w:p>
        </w:tc>
      </w:tr>
      <w:tr w14:paraId="1DFD6639">
        <w:tblPrEx>
          <w:tblCellMar>
            <w:top w:w="0" w:type="dxa"/>
            <w:left w:w="108" w:type="dxa"/>
            <w:bottom w:w="0" w:type="dxa"/>
            <w:right w:w="108" w:type="dxa"/>
          </w:tblCellMar>
        </w:tblPrEx>
        <w:trPr>
          <w:trHeight w:val="80" w:hRule="atLeast"/>
        </w:trPr>
        <w:tc>
          <w:tcPr>
            <w:tcW w:w="1029" w:type="dxa"/>
            <w:tcBorders>
              <w:top w:val="single" w:color="000000" w:sz="4" w:space="0"/>
              <w:left w:val="single" w:color="000000" w:sz="8" w:space="0"/>
              <w:bottom w:val="single" w:color="000000" w:sz="8" w:space="0"/>
              <w:right w:val="single" w:color="000000" w:sz="8" w:space="0"/>
            </w:tcBorders>
            <w:vAlign w:val="center"/>
          </w:tcPr>
          <w:p w14:paraId="55BA7EB3">
            <w:pPr>
              <w:widowControl w:val="0"/>
              <w:spacing w:after="0" w:line="240" w:lineRule="auto"/>
              <w:ind w:left="0" w:firstLine="0"/>
              <w:jc w:val="center"/>
              <w:rPr>
                <w:rFonts w:hint="default" w:ascii="Times New Roman" w:hAnsi="Times New Roman" w:eastAsia="Times New Roman" w:cs="Arial"/>
                <w:color w:val="000000"/>
                <w:sz w:val="21"/>
                <w:szCs w:val="21"/>
                <w:lang w:val="en-US" w:eastAsia="lt-LT"/>
              </w:rPr>
            </w:pPr>
            <w:r>
              <w:rPr>
                <w:rFonts w:ascii="Times New Roman" w:hAnsi="Times New Roman" w:eastAsia="Times New Roman" w:cs="Arial"/>
                <w:color w:val="000000"/>
                <w:sz w:val="21"/>
                <w:szCs w:val="21"/>
                <w:lang w:eastAsia="lt-LT"/>
              </w:rPr>
              <w:t>21</w:t>
            </w:r>
            <w:r>
              <w:rPr>
                <w:rFonts w:hint="default" w:ascii="Times New Roman" w:hAnsi="Times New Roman" w:eastAsia="Times New Roman" w:cs="Arial"/>
                <w:color w:val="000000"/>
                <w:sz w:val="21"/>
                <w:szCs w:val="21"/>
                <w:lang w:val="en-US" w:eastAsia="lt-LT"/>
              </w:rPr>
              <w:t>.</w:t>
            </w:r>
          </w:p>
        </w:tc>
        <w:tc>
          <w:tcPr>
            <w:tcW w:w="1832" w:type="dxa"/>
            <w:tcBorders>
              <w:top w:val="single" w:color="000000" w:sz="4" w:space="0"/>
              <w:left w:val="single" w:color="000000" w:sz="8" w:space="0"/>
              <w:bottom w:val="single" w:color="000000" w:sz="4" w:space="0"/>
              <w:right w:val="single" w:color="000000" w:sz="8" w:space="0"/>
            </w:tcBorders>
            <w:vAlign w:val="center"/>
          </w:tcPr>
          <w:p w14:paraId="6F023B9F">
            <w:pPr>
              <w:widowControl w:val="0"/>
              <w:spacing w:after="0" w:line="240" w:lineRule="auto"/>
              <w:ind w:left="0" w:firstLine="0"/>
              <w:jc w:val="center"/>
              <w:rPr>
                <w:rFonts w:ascii="Times New Roman" w:hAnsi="Times New Roman" w:eastAsia="Times New Roman" w:cs="Times New Roman"/>
                <w:color w:val="000000"/>
                <w:sz w:val="21"/>
                <w:szCs w:val="21"/>
                <w:lang w:eastAsia="zh-CN"/>
              </w:rPr>
            </w:pPr>
            <w:r>
              <w:rPr>
                <w:rFonts w:ascii="Times New Roman" w:hAnsi="Times New Roman" w:eastAsia="Times New Roman" w:cs="Times New Roman"/>
                <w:color w:val="000000"/>
                <w:sz w:val="21"/>
                <w:szCs w:val="21"/>
                <w:lang w:eastAsia="zh-CN"/>
              </w:rPr>
              <w:t>Variklio-</w:t>
            </w:r>
            <w:r>
              <w:rPr>
                <w:rFonts w:hint="default" w:ascii="Times New Roman" w:hAnsi="Times New Roman" w:eastAsia="Times New Roman" w:cs="Times New Roman"/>
                <w:color w:val="000000"/>
                <w:sz w:val="21"/>
                <w:szCs w:val="21"/>
                <w:lang w:val="lt-LT" w:eastAsia="zh-CN"/>
              </w:rPr>
              <w:t>d</w:t>
            </w:r>
            <w:r>
              <w:rPr>
                <w:rFonts w:ascii="Times New Roman" w:hAnsi="Times New Roman" w:eastAsia="Times New Roman" w:cs="Times New Roman"/>
                <w:color w:val="000000"/>
                <w:sz w:val="21"/>
                <w:szCs w:val="21"/>
                <w:lang w:eastAsia="zh-CN"/>
              </w:rPr>
              <w:t>ugno apsaugų nuėmimas ir uždėjimas, nuplovimas (paruošimas plovimui</w:t>
            </w:r>
          </w:p>
        </w:tc>
        <w:tc>
          <w:tcPr>
            <w:tcW w:w="3035" w:type="dxa"/>
            <w:tcBorders>
              <w:top w:val="single" w:color="000000" w:sz="4" w:space="0"/>
              <w:bottom w:val="single" w:color="000000" w:sz="4" w:space="0"/>
              <w:right w:val="single" w:color="000000" w:sz="8" w:space="0"/>
            </w:tcBorders>
            <w:shd w:val="clear" w:color="auto" w:fill="FFFFFF"/>
            <w:vAlign w:val="center"/>
          </w:tcPr>
          <w:p w14:paraId="7110840A">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Mikroautobusai,</w:t>
            </w:r>
          </w:p>
          <w:p w14:paraId="65DA4DA1">
            <w:pPr>
              <w:keepNext w:val="0"/>
              <w:keepLines w:val="0"/>
              <w:pageBreakBefore w:val="0"/>
              <w:widowControl w:val="0"/>
              <w:kinsoku/>
              <w:wordWrap/>
              <w:overflowPunct/>
              <w:topLinePunct w:val="0"/>
              <w:autoSpaceDE/>
              <w:autoSpaceDN/>
              <w:bidi w:val="0"/>
              <w:adjustRightInd/>
              <w:snapToGrid/>
              <w:spacing w:after="0" w:line="240" w:lineRule="auto"/>
              <w:ind w:left="0" w:firstLine="0"/>
              <w:jc w:val="center"/>
              <w:textAlignment w:val="auto"/>
              <w:rPr>
                <w:rFonts w:ascii="Times New Roman" w:hAnsi="Times New Roman" w:eastAsia="Times New Roman" w:cs="Arial"/>
                <w:b w:val="0"/>
                <w:bCs w:val="0"/>
                <w:color w:val="000000"/>
                <w:sz w:val="21"/>
                <w:szCs w:val="21"/>
                <w:lang w:eastAsia="lt-LT"/>
              </w:rPr>
            </w:pPr>
            <w:r>
              <w:rPr>
                <w:rFonts w:ascii="Times New Roman" w:hAnsi="Times New Roman" w:eastAsia="Times New Roman" w:cs="Arial"/>
                <w:b w:val="0"/>
                <w:bCs w:val="0"/>
                <w:color w:val="000000"/>
                <w:sz w:val="21"/>
                <w:szCs w:val="21"/>
                <w:lang w:eastAsia="lt-LT"/>
              </w:rPr>
              <w:t>Visureigiai, vienatūriai, lengvieji automobiliai</w:t>
            </w:r>
          </w:p>
        </w:tc>
        <w:tc>
          <w:tcPr>
            <w:tcW w:w="3178" w:type="dxa"/>
            <w:tcBorders>
              <w:top w:val="single" w:color="000000" w:sz="4" w:space="0"/>
              <w:bottom w:val="single" w:color="000000" w:sz="4" w:space="0"/>
              <w:right w:val="single" w:color="000000" w:sz="8" w:space="0"/>
            </w:tcBorders>
            <w:vAlign w:val="center"/>
          </w:tcPr>
          <w:p w14:paraId="745BCF0C">
            <w:pPr>
              <w:widowControl w:val="0"/>
              <w:spacing w:after="0" w:line="240" w:lineRule="auto"/>
              <w:ind w:left="0" w:firstLine="0"/>
              <w:jc w:val="center"/>
              <w:rPr>
                <w:rFonts w:ascii="Times New Roman" w:hAnsi="Times New Roman" w:eastAsia="Times New Roman" w:cs="Times New Roman"/>
                <w:color w:val="000000"/>
                <w:sz w:val="21"/>
                <w:szCs w:val="21"/>
                <w:lang w:eastAsia="lt-LT"/>
              </w:rPr>
            </w:pPr>
            <w:r>
              <w:rPr>
                <w:rFonts w:ascii="Times New Roman" w:hAnsi="Times New Roman" w:eastAsia="Times New Roman" w:cs="Times New Roman"/>
                <w:color w:val="000000"/>
                <w:sz w:val="21"/>
                <w:szCs w:val="21"/>
                <w:lang w:eastAsia="lt-LT"/>
              </w:rPr>
              <w:t>60</w:t>
            </w:r>
          </w:p>
          <w:p w14:paraId="0585E18D">
            <w:pPr>
              <w:widowControl w:val="0"/>
              <w:spacing w:after="0" w:line="240" w:lineRule="auto"/>
              <w:ind w:left="0" w:firstLine="0"/>
              <w:jc w:val="center"/>
              <w:rPr>
                <w:rFonts w:ascii="Times New Roman" w:hAnsi="Times New Roman" w:eastAsia="Times New Roman" w:cs="Times New Roman"/>
                <w:color w:val="000000"/>
                <w:sz w:val="21"/>
                <w:szCs w:val="21"/>
                <w:lang w:eastAsia="lt-LT"/>
              </w:rPr>
            </w:pPr>
          </w:p>
        </w:tc>
      </w:tr>
    </w:tbl>
    <w:p w14:paraId="3291D757">
      <w:pPr>
        <w:keepNext w:val="0"/>
        <w:keepLines w:val="0"/>
        <w:pageBreakBefore w:val="0"/>
        <w:widowControl w:val="0"/>
        <w:kinsoku/>
        <w:wordWrap/>
        <w:overflowPunct/>
        <w:topLinePunct w:val="0"/>
        <w:autoSpaceDE/>
        <w:autoSpaceDN/>
        <w:bidi w:val="0"/>
        <w:adjustRightInd/>
        <w:snapToGrid/>
        <w:spacing w:after="0" w:line="248" w:lineRule="auto"/>
        <w:ind w:left="0" w:firstLine="0"/>
        <w:jc w:val="center"/>
        <w:textAlignment w:val="auto"/>
        <w:rPr>
          <w:sz w:val="21"/>
          <w:szCs w:val="21"/>
        </w:rPr>
      </w:pPr>
      <w:r>
        <w:rPr>
          <w:sz w:val="21"/>
          <w:szCs w:val="21"/>
        </w:rPr>
        <w:t>______________________</w:t>
      </w:r>
    </w:p>
    <w:p w14:paraId="2BB2DC9F">
      <w:pPr>
        <w:spacing w:before="0" w:after="1132" w:line="259" w:lineRule="auto"/>
        <w:ind w:left="0" w:firstLine="0"/>
        <w:jc w:val="both"/>
        <w:rPr>
          <w:lang w:val="lt-LT"/>
        </w:rPr>
      </w:pPr>
    </w:p>
    <w:sectPr>
      <w:headerReference r:id="rId5" w:type="default"/>
      <w:pgSz w:w="11906" w:h="16838"/>
      <w:pgMar w:top="1440" w:right="567" w:bottom="1440" w:left="1420" w:header="567" w:footer="0" w:gutter="0"/>
      <w:pgNumType w:fmt="decimal"/>
      <w:cols w:space="720" w:num="1"/>
      <w:formProt w:val="0"/>
      <w:docGrid w:linePitch="1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panose1 w:val="02020603050405020304"/>
    <w:charset w:val="BA"/>
    <w:family w:val="roman"/>
    <w:pitch w:val="default"/>
    <w:sig w:usb0="E0000AFF" w:usb1="500078FF" w:usb2="00000021" w:usb3="00000000" w:csb0="600001BF" w:csb1="DFF70000"/>
  </w:font>
  <w:font w:name="Segoe UI">
    <w:panose1 w:val="020B0502040204020203"/>
    <w:charset w:val="BA"/>
    <w:family w:val="roman"/>
    <w:pitch w:val="default"/>
    <w:sig w:usb0="E4002EFF" w:usb1="C000E47F" w:usb2="00000009" w:usb3="00000000" w:csb0="200001FF" w:csb1="00000000"/>
  </w:font>
  <w:font w:name="Liberation Sans">
    <w:panose1 w:val="020B0604020202020204"/>
    <w:charset w:val="BA"/>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LiberationSerif-Italic">
    <w:altName w:val="Liberation Mono"/>
    <w:panose1 w:val="00000000000000000000"/>
    <w:charset w:val="EE"/>
    <w:family w:val="auto"/>
    <w:pitch w:val="default"/>
    <w:sig w:usb0="00000000" w:usb1="00000000" w:usb2="00000000" w:usb3="00000000" w:csb0="00000002" w:csb1="00000000"/>
  </w:font>
  <w:font w:name="LiberationSerif">
    <w:altName w:val="Liberation Mono"/>
    <w:panose1 w:val="00000000000000000000"/>
    <w:charset w:val="EE"/>
    <w:family w:val="auto"/>
    <w:pitch w:val="default"/>
    <w:sig w:usb0="00000000" w:usb1="00000000" w:usb2="00000000" w:usb3="00000000" w:csb0="00000002" w:csb1="00000000"/>
  </w:font>
  <w:font w:name="LiberationSerif-Bold">
    <w:altName w:val="Liberation Mono"/>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EE"/>
    <w:family w:val="auto"/>
    <w:pitch w:val="default"/>
    <w:sig w:usb0="00000000" w:usb1="00000000" w:usb2="00000000" w:usb3="00000000" w:csb0="00000002" w:csb1="00000000"/>
  </w:font>
  <w:font w:name="NSimSun">
    <w:panose1 w:val="02010609030101010101"/>
    <w:charset w:val="86"/>
    <w:family w:val="auto"/>
    <w:pitch w:val="default"/>
    <w:sig w:usb0="00000203" w:usb1="288F0000" w:usb2="00000006" w:usb3="00000000" w:csb0="00040001"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7" w:lineRule="auto"/>
      </w:pPr>
      <w:r>
        <w:separator/>
      </w:r>
    </w:p>
  </w:footnote>
  <w:footnote w:type="continuationSeparator" w:id="1">
    <w:p>
      <w:pPr>
        <w:spacing w:before="0" w:after="0" w:line="24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121F">
    <w:pPr>
      <w:spacing w:before="0"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B8DE7"/>
    <w:multiLevelType w:val="multilevel"/>
    <w:tmpl w:val="B99B8DE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40C08BBF"/>
    <w:multiLevelType w:val="singleLevel"/>
    <w:tmpl w:val="40C08BBF"/>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1296"/>
  <w:autoHyphenation/>
  <w:hyphenationZone w:val="396"/>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4B48CF"/>
    <w:rsid w:val="0066701F"/>
    <w:rsid w:val="03AB2112"/>
    <w:rsid w:val="04167002"/>
    <w:rsid w:val="05315411"/>
    <w:rsid w:val="05EA136D"/>
    <w:rsid w:val="0DD621C2"/>
    <w:rsid w:val="0E945A78"/>
    <w:rsid w:val="0F756EF8"/>
    <w:rsid w:val="107D6C1D"/>
    <w:rsid w:val="122D52DF"/>
    <w:rsid w:val="143940BA"/>
    <w:rsid w:val="148257B3"/>
    <w:rsid w:val="149D3DDF"/>
    <w:rsid w:val="14BA1191"/>
    <w:rsid w:val="1508348E"/>
    <w:rsid w:val="15C64B46"/>
    <w:rsid w:val="1763654B"/>
    <w:rsid w:val="18AE37F5"/>
    <w:rsid w:val="190B0C48"/>
    <w:rsid w:val="1ACD2659"/>
    <w:rsid w:val="1D3566F9"/>
    <w:rsid w:val="1E601A36"/>
    <w:rsid w:val="2009229D"/>
    <w:rsid w:val="20531417"/>
    <w:rsid w:val="20970C07"/>
    <w:rsid w:val="20EF7097"/>
    <w:rsid w:val="23520A80"/>
    <w:rsid w:val="249F6523"/>
    <w:rsid w:val="25033FC6"/>
    <w:rsid w:val="25710A7A"/>
    <w:rsid w:val="266D7A18"/>
    <w:rsid w:val="27636CAC"/>
    <w:rsid w:val="276854B7"/>
    <w:rsid w:val="287C7778"/>
    <w:rsid w:val="289565A0"/>
    <w:rsid w:val="2ADB055C"/>
    <w:rsid w:val="2C917C2E"/>
    <w:rsid w:val="2C9256AF"/>
    <w:rsid w:val="2E2E2ED2"/>
    <w:rsid w:val="2E5C271C"/>
    <w:rsid w:val="303C73AF"/>
    <w:rsid w:val="304E4614"/>
    <w:rsid w:val="31507277"/>
    <w:rsid w:val="31D84BD1"/>
    <w:rsid w:val="34B67588"/>
    <w:rsid w:val="367E4976"/>
    <w:rsid w:val="3AF75A49"/>
    <w:rsid w:val="3B15087C"/>
    <w:rsid w:val="3C6E4331"/>
    <w:rsid w:val="3E022D65"/>
    <w:rsid w:val="3E1A5306"/>
    <w:rsid w:val="3E764706"/>
    <w:rsid w:val="3F2C4235"/>
    <w:rsid w:val="3FBB6F9C"/>
    <w:rsid w:val="40907B01"/>
    <w:rsid w:val="40A75C9F"/>
    <w:rsid w:val="40D667EF"/>
    <w:rsid w:val="41411ADA"/>
    <w:rsid w:val="418F3A1F"/>
    <w:rsid w:val="41EC3DB8"/>
    <w:rsid w:val="42D178AE"/>
    <w:rsid w:val="4318720F"/>
    <w:rsid w:val="43E02DC6"/>
    <w:rsid w:val="44AE0556"/>
    <w:rsid w:val="44F27E17"/>
    <w:rsid w:val="45F86C71"/>
    <w:rsid w:val="47EF6F11"/>
    <w:rsid w:val="49165A55"/>
    <w:rsid w:val="49A76846"/>
    <w:rsid w:val="49C83ABC"/>
    <w:rsid w:val="4A9061E0"/>
    <w:rsid w:val="4A9174E4"/>
    <w:rsid w:val="4BA5613C"/>
    <w:rsid w:val="4C9E5641"/>
    <w:rsid w:val="4DC537A4"/>
    <w:rsid w:val="4FDC682B"/>
    <w:rsid w:val="50521BD4"/>
    <w:rsid w:val="532D296C"/>
    <w:rsid w:val="552D2D4B"/>
    <w:rsid w:val="558E065B"/>
    <w:rsid w:val="584B64EC"/>
    <w:rsid w:val="58DB71EA"/>
    <w:rsid w:val="5957661E"/>
    <w:rsid w:val="59A0359A"/>
    <w:rsid w:val="5CED0783"/>
    <w:rsid w:val="5ED40546"/>
    <w:rsid w:val="5ED82947"/>
    <w:rsid w:val="60D422E8"/>
    <w:rsid w:val="61291238"/>
    <w:rsid w:val="63162138"/>
    <w:rsid w:val="63523070"/>
    <w:rsid w:val="63A36518"/>
    <w:rsid w:val="63B51125"/>
    <w:rsid w:val="63BC2837"/>
    <w:rsid w:val="640C6632"/>
    <w:rsid w:val="641E1DD0"/>
    <w:rsid w:val="645703DC"/>
    <w:rsid w:val="652E29BA"/>
    <w:rsid w:val="65D514A1"/>
    <w:rsid w:val="666E7CE5"/>
    <w:rsid w:val="668F6351"/>
    <w:rsid w:val="67E433FF"/>
    <w:rsid w:val="68670155"/>
    <w:rsid w:val="68C639F2"/>
    <w:rsid w:val="69821E2D"/>
    <w:rsid w:val="6B162075"/>
    <w:rsid w:val="6BF670AD"/>
    <w:rsid w:val="6E1319A6"/>
    <w:rsid w:val="6FC56DEE"/>
    <w:rsid w:val="7119641A"/>
    <w:rsid w:val="71B526DE"/>
    <w:rsid w:val="72486789"/>
    <w:rsid w:val="743069AD"/>
    <w:rsid w:val="752B4646"/>
    <w:rsid w:val="77122E35"/>
    <w:rsid w:val="776963DA"/>
    <w:rsid w:val="779260BA"/>
    <w:rsid w:val="79A45B57"/>
    <w:rsid w:val="79F72FA5"/>
    <w:rsid w:val="7AA11240"/>
    <w:rsid w:val="7D0C1CE2"/>
    <w:rsid w:val="7D7157DB"/>
    <w:rsid w:val="7DCE5B9D"/>
    <w:rsid w:val="7F5B0611"/>
  </w:rsids>
  <m:mathPr>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3" w:line="247" w:lineRule="auto"/>
      <w:ind w:left="3767" w:firstLine="558"/>
      <w:jc w:val="both"/>
    </w:pPr>
    <w:rPr>
      <w:rFonts w:ascii="Liberation Serif" w:hAnsi="Liberation Serif" w:eastAsia="Liberation Serif" w:cs="Liberation Serif"/>
      <w:color w:val="00000A"/>
      <w:kern w:val="0"/>
      <w:sz w:val="22"/>
      <w:szCs w:val="22"/>
      <w:lang w:val="lt-LT" w:eastAsia="lt-LT" w:bidi="ar-SA"/>
    </w:rPr>
  </w:style>
  <w:style w:type="paragraph" w:styleId="2">
    <w:name w:val="heading 1"/>
    <w:next w:val="1"/>
    <w:unhideWhenUsed/>
    <w:qFormat/>
    <w:uiPriority w:val="9"/>
    <w:pPr>
      <w:keepNext/>
      <w:keepLines/>
      <w:widowControl/>
      <w:suppressAutoHyphens/>
      <w:bidi w:val="0"/>
      <w:spacing w:before="0" w:after="0" w:line="259" w:lineRule="auto"/>
      <w:ind w:left="565" w:firstLine="0"/>
      <w:jc w:val="center"/>
      <w:outlineLvl w:val="0"/>
    </w:pPr>
    <w:rPr>
      <w:rFonts w:ascii="Liberation Serif" w:hAnsi="Liberation Serif" w:eastAsia="Liberation Serif" w:cs="Liberation Serif"/>
      <w:i/>
      <w:color w:val="00000A"/>
      <w:kern w:val="0"/>
      <w:sz w:val="24"/>
      <w:szCs w:val="22"/>
      <w:lang w:val="lt-LT" w:eastAsia="lt-LT" w:bidi="ar-SA"/>
    </w:rPr>
  </w:style>
  <w:style w:type="paragraph" w:styleId="3">
    <w:name w:val="heading 2"/>
    <w:next w:val="1"/>
    <w:unhideWhenUsed/>
    <w:qFormat/>
    <w:uiPriority w:val="9"/>
    <w:pPr>
      <w:keepNext/>
      <w:keepLines/>
      <w:widowControl/>
      <w:suppressAutoHyphens/>
      <w:bidi w:val="0"/>
      <w:spacing w:before="0" w:after="233" w:line="259" w:lineRule="auto"/>
      <w:ind w:left="1328" w:hanging="10"/>
      <w:jc w:val="center"/>
      <w:outlineLvl w:val="1"/>
    </w:pPr>
    <w:rPr>
      <w:rFonts w:ascii="Liberation Serif" w:hAnsi="Liberation Serif" w:eastAsia="Liberation Serif" w:cs="Liberation Serif"/>
      <w:b/>
      <w:color w:val="00000A"/>
      <w:kern w:val="0"/>
      <w:sz w:val="22"/>
      <w:szCs w:val="22"/>
      <w:lang w:val="lt-LT" w:eastAsia="lt-LT"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unhideWhenUsed/>
    <w:qFormat/>
    <w:uiPriority w:val="99"/>
    <w:pPr>
      <w:spacing w:before="0" w:after="0" w:line="240" w:lineRule="auto"/>
    </w:pPr>
    <w:rPr>
      <w:rFonts w:ascii="Segoe UI" w:hAnsi="Segoe UI" w:cs="Segoe UI"/>
      <w:sz w:val="18"/>
      <w:szCs w:val="18"/>
    </w:rPr>
  </w:style>
  <w:style w:type="paragraph" w:styleId="7">
    <w:name w:val="Body Text"/>
    <w:basedOn w:val="1"/>
    <w:qFormat/>
    <w:uiPriority w:val="0"/>
    <w:pPr>
      <w:spacing w:before="0" w:after="140" w:line="276" w:lineRule="auto"/>
    </w:pPr>
  </w:style>
  <w:style w:type="paragraph" w:styleId="8">
    <w:name w:val="caption"/>
    <w:basedOn w:val="1"/>
    <w:qFormat/>
    <w:uiPriority w:val="0"/>
    <w:pPr>
      <w:suppressLineNumbers/>
      <w:spacing w:before="120" w:after="120"/>
    </w:pPr>
    <w:rPr>
      <w:rFonts w:cs="Arial"/>
      <w:i/>
      <w:iCs/>
      <w:sz w:val="24"/>
      <w:szCs w:val="24"/>
    </w:rPr>
  </w:style>
  <w:style w:type="character" w:styleId="9">
    <w:name w:val="annotation reference"/>
    <w:basedOn w:val="4"/>
    <w:semiHidden/>
    <w:unhideWhenUsed/>
    <w:qFormat/>
    <w:uiPriority w:val="99"/>
    <w:rPr>
      <w:sz w:val="16"/>
      <w:szCs w:val="16"/>
    </w:rPr>
  </w:style>
  <w:style w:type="paragraph" w:styleId="10">
    <w:name w:val="annotation text"/>
    <w:basedOn w:val="1"/>
    <w:semiHidden/>
    <w:unhideWhenUsed/>
    <w:qFormat/>
    <w:uiPriority w:val="99"/>
    <w:pPr>
      <w:spacing w:line="240" w:lineRule="auto"/>
    </w:pPr>
    <w:rPr>
      <w:sz w:val="20"/>
      <w:szCs w:val="20"/>
    </w:rPr>
  </w:style>
  <w:style w:type="paragraph" w:styleId="11">
    <w:name w:val="annotation subject"/>
    <w:basedOn w:val="10"/>
    <w:next w:val="10"/>
    <w:semiHidden/>
    <w:unhideWhenUsed/>
    <w:qFormat/>
    <w:uiPriority w:val="99"/>
    <w:rPr>
      <w:b/>
      <w:bCs/>
    </w:rPr>
  </w:style>
  <w:style w:type="paragraph" w:styleId="12">
    <w:name w:val="header"/>
    <w:basedOn w:val="13"/>
    <w:qFormat/>
    <w:uiPriority w:val="0"/>
  </w:style>
  <w:style w:type="paragraph" w:customStyle="1" w:styleId="13">
    <w:name w:val="Header and Footer"/>
    <w:basedOn w:val="1"/>
    <w:qFormat/>
    <w:uiPriority w:val="0"/>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pPr>
    <w:rPr>
      <w:rFonts w:ascii="Courier New" w:hAnsi="Courier New" w:eastAsia="Times New Roman" w:cs="Courier New"/>
      <w:color w:val="auto"/>
      <w:sz w:val="20"/>
      <w:szCs w:val="20"/>
    </w:rPr>
  </w:style>
  <w:style w:type="character" w:styleId="15">
    <w:name w:val="Hyperlink"/>
    <w:basedOn w:val="4"/>
    <w:semiHidden/>
    <w:unhideWhenUsed/>
    <w:qFormat/>
    <w:uiPriority w:val="99"/>
    <w:rPr>
      <w:color w:val="0000FF"/>
      <w:u w:val="single"/>
    </w:rPr>
  </w:style>
  <w:style w:type="paragraph" w:styleId="16">
    <w:name w:val="List"/>
    <w:basedOn w:val="7"/>
    <w:qFormat/>
    <w:uiPriority w:val="0"/>
    <w:rPr>
      <w:rFonts w:cs="Arial"/>
    </w:rPr>
  </w:style>
  <w:style w:type="paragraph" w:styleId="17">
    <w:name w:val="Normal (Web)"/>
    <w:basedOn w:val="1"/>
    <w:semiHidden/>
    <w:unhideWhenUsed/>
    <w:qFormat/>
    <w:uiPriority w:val="99"/>
    <w:pPr>
      <w:widowControl/>
      <w:suppressAutoHyphens/>
      <w:bidi w:val="0"/>
      <w:spacing w:beforeAutospacing="1" w:after="0" w:afterAutospacing="0" w:line="276" w:lineRule="auto"/>
      <w:ind w:left="0" w:right="0" w:firstLine="0"/>
      <w:jc w:val="left"/>
    </w:pPr>
    <w:rPr>
      <w:rFonts w:ascii="Times New Roman" w:hAnsi="Times New Roman" w:eastAsia="SimSun" w:cs="Times New Roman"/>
      <w:color w:val="auto"/>
      <w:kern w:val="0"/>
      <w:sz w:val="24"/>
      <w:szCs w:val="24"/>
      <w:lang w:val="en-US" w:eastAsia="zh-CN" w:bidi="ar"/>
    </w:rPr>
  </w:style>
  <w:style w:type="table" w:styleId="18">
    <w:name w:val="Table Grid"/>
    <w:basedOn w:val="5"/>
    <w:unhideWhenUsed/>
    <w:qFormat/>
    <w:uiPriority w:val="99"/>
    <w:pPr>
      <w:spacing w:after="0" w:line="240" w:lineRule="auto"/>
    </w:pPr>
    <w:rPr>
      <w:sz w:val="20"/>
      <w:szCs w:val="20"/>
    </w:rPr>
    <w:tblPr>
      <w:tblCellMar>
        <w:left w:w="0" w:type="dxa"/>
        <w:right w:w="0" w:type="dxa"/>
      </w:tblCellMar>
    </w:tblPr>
  </w:style>
  <w:style w:type="character" w:customStyle="1" w:styleId="19">
    <w:name w:val="Heading 1 Char"/>
    <w:qFormat/>
    <w:uiPriority w:val="0"/>
    <w:rPr>
      <w:rFonts w:ascii="Liberation Serif" w:hAnsi="Liberation Serif" w:eastAsia="Liberation Serif" w:cs="Liberation Serif"/>
      <w:i/>
      <w:color w:val="00000A"/>
      <w:sz w:val="24"/>
    </w:rPr>
  </w:style>
  <w:style w:type="character" w:customStyle="1" w:styleId="20">
    <w:name w:val="Heading 2 Char"/>
    <w:qFormat/>
    <w:uiPriority w:val="0"/>
    <w:rPr>
      <w:rFonts w:ascii="Liberation Serif" w:hAnsi="Liberation Serif" w:eastAsia="Liberation Serif" w:cs="Liberation Serif"/>
      <w:b/>
      <w:color w:val="00000A"/>
      <w:sz w:val="22"/>
    </w:rPr>
  </w:style>
  <w:style w:type="character" w:customStyle="1" w:styleId="21">
    <w:name w:val="HTML Preformatted Char"/>
    <w:basedOn w:val="4"/>
    <w:semiHidden/>
    <w:qFormat/>
    <w:uiPriority w:val="99"/>
    <w:rPr>
      <w:rFonts w:ascii="Courier New" w:hAnsi="Courier New" w:eastAsia="Times New Roman" w:cs="Courier New"/>
      <w:sz w:val="20"/>
      <w:szCs w:val="20"/>
    </w:rPr>
  </w:style>
  <w:style w:type="character" w:customStyle="1" w:styleId="22">
    <w:name w:val="Comment Text Char"/>
    <w:basedOn w:val="4"/>
    <w:semiHidden/>
    <w:qFormat/>
    <w:uiPriority w:val="99"/>
    <w:rPr>
      <w:rFonts w:ascii="Liberation Serif" w:hAnsi="Liberation Serif" w:eastAsia="Liberation Serif" w:cs="Liberation Serif"/>
      <w:color w:val="00000A"/>
      <w:sz w:val="20"/>
      <w:szCs w:val="20"/>
    </w:rPr>
  </w:style>
  <w:style w:type="character" w:customStyle="1" w:styleId="23">
    <w:name w:val="Comment Subject Char"/>
    <w:basedOn w:val="22"/>
    <w:semiHidden/>
    <w:qFormat/>
    <w:uiPriority w:val="99"/>
    <w:rPr>
      <w:rFonts w:ascii="Liberation Serif" w:hAnsi="Liberation Serif" w:eastAsia="Liberation Serif" w:cs="Liberation Serif"/>
      <w:b/>
      <w:bCs/>
      <w:color w:val="00000A"/>
      <w:sz w:val="20"/>
      <w:szCs w:val="20"/>
    </w:rPr>
  </w:style>
  <w:style w:type="character" w:customStyle="1" w:styleId="24">
    <w:name w:val="Balloon Text Char"/>
    <w:basedOn w:val="4"/>
    <w:semiHidden/>
    <w:qFormat/>
    <w:uiPriority w:val="99"/>
    <w:rPr>
      <w:rFonts w:ascii="Segoe UI" w:hAnsi="Segoe UI" w:eastAsia="Liberation Serif" w:cs="Segoe UI"/>
      <w:color w:val="00000A"/>
      <w:sz w:val="18"/>
      <w:szCs w:val="18"/>
    </w:rPr>
  </w:style>
  <w:style w:type="character" w:customStyle="1" w:styleId="25">
    <w:name w:val="15"/>
    <w:basedOn w:val="4"/>
    <w:qFormat/>
    <w:uiPriority w:val="0"/>
    <w:rPr>
      <w:rFonts w:ascii="Liberation Serif" w:hAnsi="Liberation Serif" w:cs="Liberation Serif"/>
    </w:rPr>
  </w:style>
  <w:style w:type="character" w:customStyle="1" w:styleId="26">
    <w:name w:val="Numatytasis pastraipos šriftas1"/>
    <w:qFormat/>
    <w:uiPriority w:val="6"/>
  </w:style>
  <w:style w:type="character" w:customStyle="1" w:styleId="27">
    <w:name w:val="Line Numbering"/>
    <w:qFormat/>
    <w:uiPriority w:val="0"/>
  </w:style>
  <w:style w:type="paragraph" w:customStyle="1" w:styleId="28">
    <w:name w:val="Heading"/>
    <w:basedOn w:val="1"/>
    <w:next w:val="7"/>
    <w:qFormat/>
    <w:uiPriority w:val="0"/>
    <w:pPr>
      <w:keepNext/>
      <w:spacing w:before="240" w:after="120"/>
    </w:pPr>
    <w:rPr>
      <w:rFonts w:ascii="Liberation Sans" w:hAnsi="Liberation Sans" w:eastAsia="Microsoft YaHei" w:cs="Arial"/>
      <w:sz w:val="28"/>
      <w:szCs w:val="28"/>
    </w:rPr>
  </w:style>
  <w:style w:type="paragraph" w:customStyle="1" w:styleId="29">
    <w:name w:val="Index"/>
    <w:basedOn w:val="1"/>
    <w:qFormat/>
    <w:uiPriority w:val="0"/>
    <w:pPr>
      <w:suppressLineNumbers/>
    </w:pPr>
    <w:rPr>
      <w:rFonts w:cs="Arial"/>
    </w:rPr>
  </w:style>
  <w:style w:type="paragraph" w:customStyle="1" w:styleId="30">
    <w:name w:val="sdfootnote"/>
    <w:qFormat/>
    <w:uiPriority w:val="0"/>
    <w:pPr>
      <w:widowControl/>
      <w:suppressAutoHyphens/>
      <w:bidi w:val="0"/>
      <w:spacing w:before="0" w:after="0" w:afterAutospacing="0" w:line="240" w:lineRule="auto"/>
      <w:jc w:val="left"/>
    </w:pPr>
    <w:rPr>
      <w:rFonts w:ascii="Times New Roman" w:hAnsi="Times New Roman" w:eastAsia="SimSun" w:cs="Times New Roman"/>
      <w:color w:val="auto"/>
      <w:kern w:val="0"/>
      <w:sz w:val="20"/>
      <w:szCs w:val="20"/>
      <w:lang w:val="en-US" w:eastAsia="zh-CN" w:bidi="ar"/>
    </w:rPr>
  </w:style>
  <w:style w:type="table" w:customStyle="1" w:styleId="31">
    <w:name w:val="TableGrid"/>
    <w:qFormat/>
    <w:uiPriority w:val="0"/>
    <w:pPr>
      <w:spacing w:after="0" w:line="240" w:lineRule="auto"/>
    </w:pPr>
    <w:tblPr>
      <w:tblCellMar>
        <w:top w:w="0" w:type="dxa"/>
        <w:left w:w="0" w:type="dxa"/>
        <w:bottom w:w="0" w:type="dxa"/>
        <w:right w:w="0" w:type="dxa"/>
      </w:tblCellMar>
    </w:tblPr>
  </w:style>
  <w:style w:type="character" w:customStyle="1" w:styleId="32">
    <w:name w:val="Default Paragraph Font11"/>
    <w:qFormat/>
    <w:uiPriority w:val="6"/>
  </w:style>
  <w:style w:type="paragraph" w:customStyle="1" w:styleId="33">
    <w:name w:val="Nurodyto formato teksta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4334</Words>
  <Characters>30217</Characters>
  <Paragraphs>359</Paragraphs>
  <TotalTime>10</TotalTime>
  <ScaleCrop>false</ScaleCrop>
  <LinksUpToDate>false</LinksUpToDate>
  <CharactersWithSpaces>34327</CharactersWithSpaces>
  <Application>WPS Office_12.2.0.19307_F1E327BC-269C-435d-A152-05C5408002CA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2023-12-13T09:10:00Z</dcterms:created>
  <dc:creator>Ona Mišeikienė</dc:creator>
  <cp:lastModifiedBy>WPS_1672302495</cp:lastModifiedBy>
  <cp:lastPrinted>2023-12-18T12:36:00Z</cp:lastPrinted>
  <dcterms:modified xsi:type="dcterms:W3CDTF">2024-12-12T10:40:26Z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D4321283B3464F1C9217729D68FF4AE1_13</vt:lpwstr>
  </property>
  <property fmtid="{D5CDD505-2E9C-101B-9397-08002B2CF9AE}" pid="3" name="KSOProductBuildVer">
    <vt:lpwstr>1033-12.2.0.19307</vt:lpwstr>
  </property>
</Properties>
</file>