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BCCD9" w14:textId="77777777" w:rsidR="00E667D1" w:rsidRPr="002F73EB" w:rsidRDefault="00E667D1">
      <w:pPr>
        <w:pStyle w:val="Title"/>
        <w:keepNext/>
        <w:spacing w:line="240" w:lineRule="auto"/>
        <w:jc w:val="center"/>
        <w:rPr>
          <w:rFonts w:ascii="Times New Roman" w:hAnsi="Times New Roman" w:cs="Times New Roman"/>
          <w:b/>
          <w:bCs/>
          <w:color w:val="000000" w:themeColor="text1"/>
          <w:spacing w:val="0"/>
          <w:sz w:val="22"/>
          <w:szCs w:val="22"/>
          <w:lang w:val="en-GB"/>
        </w:rPr>
      </w:pPr>
    </w:p>
    <w:p w14:paraId="595E4F70" w14:textId="77777777" w:rsidR="00E667D1" w:rsidRPr="002F73EB" w:rsidRDefault="00E667D1">
      <w:pPr>
        <w:pStyle w:val="Title"/>
        <w:keepNext/>
        <w:spacing w:line="240" w:lineRule="auto"/>
        <w:jc w:val="center"/>
        <w:rPr>
          <w:rFonts w:ascii="Times New Roman" w:hAnsi="Times New Roman" w:cs="Times New Roman"/>
          <w:b/>
          <w:bCs/>
          <w:color w:val="000000" w:themeColor="text1"/>
          <w:spacing w:val="0"/>
          <w:sz w:val="22"/>
          <w:szCs w:val="22"/>
          <w:lang w:val="en-GB"/>
        </w:rPr>
      </w:pPr>
    </w:p>
    <w:p w14:paraId="0894D7D9" w14:textId="416EEB32" w:rsidR="00E667D1" w:rsidRPr="002F73EB" w:rsidRDefault="0099611F" w:rsidP="00E667D1">
      <w:pPr>
        <w:pBdr>
          <w:top w:val="none" w:sz="0" w:space="0" w:color="auto"/>
          <w:left w:val="none" w:sz="0" w:space="0" w:color="auto"/>
          <w:bottom w:val="none" w:sz="0" w:space="0" w:color="auto"/>
          <w:right w:val="none" w:sz="0" w:space="0" w:color="auto"/>
          <w:between w:val="none" w:sz="0" w:space="0" w:color="auto"/>
          <w:bar w:val="none" w:sz="0" w:color="auto"/>
        </w:pBdr>
        <w:spacing w:after="40"/>
        <w:ind w:left="5184" w:right="-178"/>
        <w:rPr>
          <w:rFonts w:eastAsia="Calibri"/>
          <w:sz w:val="22"/>
          <w:szCs w:val="22"/>
          <w:bdr w:val="none" w:sz="0" w:space="0" w:color="auto" w:frame="1"/>
          <w:lang w:val="en-GB"/>
        </w:rPr>
      </w:pPr>
      <w:r w:rsidRPr="002F73EB">
        <w:rPr>
          <w:rFonts w:eastAsia="Calibri"/>
          <w:sz w:val="22"/>
          <w:szCs w:val="22"/>
          <w:bdr w:val="none" w:sz="0" w:space="0" w:color="auto" w:frame="1"/>
          <w:lang w:val="en-GB"/>
        </w:rPr>
        <w:t xml:space="preserve">APPROVED </w:t>
      </w:r>
    </w:p>
    <w:p w14:paraId="0FD9EA3F" w14:textId="2036314C" w:rsidR="0099611F" w:rsidRPr="002F73EB" w:rsidRDefault="0099611F" w:rsidP="00E667D1">
      <w:pPr>
        <w:pBdr>
          <w:top w:val="none" w:sz="0" w:space="0" w:color="auto"/>
          <w:left w:val="none" w:sz="0" w:space="0" w:color="auto"/>
          <w:bottom w:val="none" w:sz="0" w:space="0" w:color="auto"/>
          <w:right w:val="none" w:sz="0" w:space="0" w:color="auto"/>
          <w:between w:val="none" w:sz="0" w:space="0" w:color="auto"/>
          <w:bar w:val="none" w:sz="0" w:color="auto"/>
        </w:pBdr>
        <w:spacing w:after="40"/>
        <w:ind w:left="5184" w:right="-178"/>
        <w:rPr>
          <w:rFonts w:eastAsia="Calibri"/>
          <w:sz w:val="22"/>
          <w:szCs w:val="22"/>
          <w:bdr w:val="none" w:sz="0" w:space="0" w:color="auto" w:frame="1"/>
          <w:lang w:val="en-GB"/>
        </w:rPr>
      </w:pPr>
      <w:r w:rsidRPr="002F73EB">
        <w:rPr>
          <w:rFonts w:eastAsia="Calibri"/>
          <w:sz w:val="22"/>
          <w:szCs w:val="22"/>
          <w:bdr w:val="none" w:sz="0" w:space="0" w:color="auto" w:frame="1"/>
          <w:lang w:val="en-GB"/>
        </w:rPr>
        <w:t>by the Public Procurement Commission formed by Order No V-654 of the Director General of the Public Institution Vilnius University Hospital Santaros Klinikos of 27 July 2018</w:t>
      </w:r>
      <w:r w:rsidR="00BC24FB" w:rsidRPr="002F73EB">
        <w:rPr>
          <w:rFonts w:eastAsia="Calibri"/>
          <w:sz w:val="22"/>
          <w:szCs w:val="22"/>
          <w:bdr w:val="none" w:sz="0" w:space="0" w:color="auto" w:frame="1"/>
          <w:lang w:val="en-GB"/>
        </w:rPr>
        <w:t>, minutes No 2</w:t>
      </w:r>
      <w:r w:rsidR="00363AD9">
        <w:rPr>
          <w:rFonts w:eastAsia="Calibri"/>
          <w:sz w:val="22"/>
          <w:szCs w:val="22"/>
          <w:bdr w:val="none" w:sz="0" w:space="0" w:color="auto" w:frame="1"/>
          <w:lang w:val="en-GB"/>
        </w:rPr>
        <w:t>5</w:t>
      </w:r>
      <w:r w:rsidR="00BC24FB" w:rsidRPr="002F73EB">
        <w:rPr>
          <w:rFonts w:eastAsia="Calibri"/>
          <w:sz w:val="22"/>
          <w:szCs w:val="22"/>
          <w:bdr w:val="none" w:sz="0" w:space="0" w:color="auto" w:frame="1"/>
          <w:lang w:val="en-GB"/>
        </w:rPr>
        <w:t xml:space="preserve">VPK- </w:t>
      </w:r>
      <w:r w:rsidR="00ED2EC6">
        <w:rPr>
          <w:rFonts w:eastAsia="Calibri"/>
          <w:sz w:val="22"/>
          <w:szCs w:val="22"/>
          <w:bdr w:val="none" w:sz="0" w:space="0" w:color="auto" w:frame="1"/>
          <w:lang w:val="en-GB"/>
        </w:rPr>
        <w:t>3503</w:t>
      </w:r>
      <w:r w:rsidR="00363AD9">
        <w:rPr>
          <w:rFonts w:eastAsia="Calibri"/>
          <w:sz w:val="22"/>
          <w:szCs w:val="22"/>
          <w:bdr w:val="none" w:sz="0" w:space="0" w:color="auto" w:frame="1"/>
          <w:lang w:val="en-GB"/>
        </w:rPr>
        <w:t xml:space="preserve"> </w:t>
      </w:r>
      <w:r w:rsidR="00A31531">
        <w:rPr>
          <w:rFonts w:eastAsia="Calibri"/>
          <w:sz w:val="22"/>
          <w:szCs w:val="22"/>
          <w:bdr w:val="none" w:sz="0" w:space="0" w:color="auto" w:frame="1"/>
          <w:lang w:val="en-GB"/>
        </w:rPr>
        <w:t xml:space="preserve">of the meeting of  </w:t>
      </w:r>
      <w:r w:rsidR="00ED2EC6">
        <w:rPr>
          <w:rFonts w:eastAsia="Calibri"/>
          <w:sz w:val="22"/>
          <w:szCs w:val="22"/>
          <w:bdr w:val="none" w:sz="0" w:space="0" w:color="auto" w:frame="1"/>
          <w:lang w:val="en-GB"/>
        </w:rPr>
        <w:t>November</w:t>
      </w:r>
      <w:r w:rsidR="00363AD9">
        <w:rPr>
          <w:rFonts w:eastAsia="Calibri"/>
          <w:sz w:val="22"/>
          <w:szCs w:val="22"/>
          <w:bdr w:val="none" w:sz="0" w:space="0" w:color="auto" w:frame="1"/>
          <w:lang w:val="en-GB"/>
        </w:rPr>
        <w:t xml:space="preserve"> </w:t>
      </w:r>
      <w:r w:rsidR="00260A1C">
        <w:rPr>
          <w:rFonts w:eastAsia="Calibri"/>
          <w:sz w:val="22"/>
          <w:szCs w:val="22"/>
          <w:bdr w:val="none" w:sz="0" w:space="0" w:color="auto" w:frame="1"/>
          <w:lang w:val="en-GB"/>
        </w:rPr>
        <w:t>5</w:t>
      </w:r>
      <w:r w:rsidR="00A31531">
        <w:rPr>
          <w:rFonts w:eastAsia="Calibri"/>
          <w:sz w:val="22"/>
          <w:szCs w:val="22"/>
          <w:bdr w:val="none" w:sz="0" w:space="0" w:color="auto" w:frame="1"/>
          <w:lang w:val="en-GB"/>
        </w:rPr>
        <w:t>,</w:t>
      </w:r>
      <w:r w:rsidR="00BC24FB" w:rsidRPr="002F73EB">
        <w:rPr>
          <w:rFonts w:eastAsia="Calibri"/>
          <w:sz w:val="22"/>
          <w:szCs w:val="22"/>
          <w:bdr w:val="none" w:sz="0" w:space="0" w:color="auto" w:frame="1"/>
          <w:lang w:val="en-GB"/>
        </w:rPr>
        <w:t xml:space="preserve"> 202</w:t>
      </w:r>
      <w:r w:rsidR="00363AD9">
        <w:rPr>
          <w:rFonts w:eastAsia="Calibri"/>
          <w:sz w:val="22"/>
          <w:szCs w:val="22"/>
          <w:bdr w:val="none" w:sz="0" w:space="0" w:color="auto" w:frame="1"/>
          <w:lang w:val="en-GB"/>
        </w:rPr>
        <w:t>5</w:t>
      </w:r>
      <w:r w:rsidR="00BC24FB" w:rsidRPr="002F73EB">
        <w:rPr>
          <w:rFonts w:eastAsia="Calibri"/>
          <w:sz w:val="22"/>
          <w:szCs w:val="22"/>
          <w:bdr w:val="none" w:sz="0" w:space="0" w:color="auto" w:frame="1"/>
          <w:lang w:val="en-GB"/>
        </w:rPr>
        <w:t xml:space="preserve"> </w:t>
      </w:r>
    </w:p>
    <w:p w14:paraId="17332F03" w14:textId="4DE0D584" w:rsidR="00E667D1" w:rsidRPr="002F73EB" w:rsidRDefault="00E667D1" w:rsidP="00E667D1">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spacing w:after="40"/>
        <w:ind w:left="5184" w:right="-178"/>
        <w:rPr>
          <w:rFonts w:eastAsia="Calibri"/>
          <w:sz w:val="22"/>
          <w:szCs w:val="22"/>
          <w:bdr w:val="none" w:sz="0" w:space="0" w:color="auto" w:frame="1"/>
          <w:lang w:val="en-GB"/>
        </w:rPr>
      </w:pPr>
    </w:p>
    <w:p w14:paraId="219F3BF7" w14:textId="77777777" w:rsidR="00E667D1" w:rsidRPr="002F73EB" w:rsidRDefault="00E667D1">
      <w:pPr>
        <w:pStyle w:val="Title"/>
        <w:keepNext/>
        <w:spacing w:line="240" w:lineRule="auto"/>
        <w:jc w:val="center"/>
        <w:rPr>
          <w:rFonts w:ascii="Times New Roman" w:hAnsi="Times New Roman" w:cs="Times New Roman"/>
          <w:b/>
          <w:bCs/>
          <w:color w:val="000000" w:themeColor="text1"/>
          <w:spacing w:val="0"/>
          <w:sz w:val="22"/>
          <w:szCs w:val="22"/>
          <w:lang w:val="en-GB"/>
        </w:rPr>
      </w:pPr>
    </w:p>
    <w:p w14:paraId="19B3AE5D" w14:textId="69445940" w:rsidR="00F07CDB" w:rsidRPr="002F73EB" w:rsidRDefault="00F07CDB">
      <w:pPr>
        <w:pStyle w:val="Title"/>
        <w:keepNext/>
        <w:spacing w:line="240" w:lineRule="auto"/>
        <w:jc w:val="center"/>
        <w:rPr>
          <w:rFonts w:ascii="Times New Roman" w:hAnsi="Times New Roman" w:cs="Times New Roman"/>
          <w:b/>
          <w:bCs/>
          <w:color w:val="000000" w:themeColor="text1"/>
          <w:spacing w:val="0"/>
          <w:sz w:val="22"/>
          <w:szCs w:val="22"/>
          <w:lang w:val="en-GB"/>
        </w:rPr>
      </w:pPr>
      <w:r w:rsidRPr="002F73EB">
        <w:rPr>
          <w:rFonts w:ascii="Times New Roman" w:hAnsi="Times New Roman" w:cs="Times New Roman"/>
          <w:b/>
          <w:bCs/>
          <w:color w:val="000000" w:themeColor="text1"/>
          <w:spacing w:val="0"/>
          <w:sz w:val="22"/>
          <w:szCs w:val="22"/>
          <w:lang w:val="en-GB"/>
        </w:rPr>
        <w:t xml:space="preserve">PUBLIC INSTITUTION VILNIUS UNIVERSITY HOSPITAL SANTAROS KLINIKOS </w:t>
      </w:r>
    </w:p>
    <w:p w14:paraId="7172014B" w14:textId="77777777" w:rsidR="009C5D91" w:rsidRPr="002F73EB" w:rsidRDefault="009C5D91">
      <w:pPr>
        <w:pStyle w:val="Body"/>
        <w:spacing w:line="240" w:lineRule="auto"/>
        <w:jc w:val="both"/>
        <w:rPr>
          <w:rFonts w:ascii="Times New Roman" w:eastAsia="Times New Roman" w:hAnsi="Times New Roman" w:cs="Times New Roman"/>
          <w:color w:val="000000" w:themeColor="text1"/>
          <w:sz w:val="22"/>
          <w:szCs w:val="22"/>
          <w:lang w:val="en-GB"/>
        </w:rPr>
      </w:pPr>
    </w:p>
    <w:p w14:paraId="3DA88B2A" w14:textId="3397CF80" w:rsidR="009C5D91" w:rsidRPr="002F73EB" w:rsidRDefault="00363AD9">
      <w:pPr>
        <w:pStyle w:val="Heading"/>
        <w:jc w:val="center"/>
        <w:rPr>
          <w:rFonts w:cs="Times New Roman"/>
          <w:color w:val="000000" w:themeColor="text1"/>
          <w:lang w:val="en-GB"/>
        </w:rPr>
      </w:pPr>
      <w:r>
        <w:rPr>
          <w:rFonts w:cs="Times New Roman"/>
          <w:color w:val="000000" w:themeColor="text1"/>
          <w:lang w:val="en-GB"/>
        </w:rPr>
        <w:t xml:space="preserve">SIMPLIFIED </w:t>
      </w:r>
      <w:r w:rsidR="00F07CDB" w:rsidRPr="002F73EB">
        <w:rPr>
          <w:rFonts w:cs="Times New Roman"/>
          <w:color w:val="000000" w:themeColor="text1"/>
          <w:lang w:val="en-GB"/>
        </w:rPr>
        <w:t xml:space="preserve">OPEN TENDER </w:t>
      </w:r>
    </w:p>
    <w:p w14:paraId="3988ACAD" w14:textId="77777777" w:rsidR="00FE48C1" w:rsidRPr="002F73EB" w:rsidRDefault="00FE48C1">
      <w:pPr>
        <w:pStyle w:val="Body"/>
        <w:jc w:val="center"/>
        <w:rPr>
          <w:rFonts w:ascii="Times New Roman" w:eastAsia="Times New Roman" w:hAnsi="Times New Roman" w:cs="Times New Roman"/>
          <w:b/>
          <w:bCs/>
          <w:color w:val="000000" w:themeColor="text1"/>
          <w:sz w:val="10"/>
          <w:szCs w:val="10"/>
          <w:lang w:val="en-GB"/>
        </w:rPr>
      </w:pPr>
    </w:p>
    <w:p w14:paraId="53F03657" w14:textId="63183992" w:rsidR="009C5D91" w:rsidRPr="002F73EB" w:rsidRDefault="00F07CDB">
      <w:pPr>
        <w:pStyle w:val="Title"/>
        <w:keepNext/>
        <w:spacing w:line="240" w:lineRule="auto"/>
        <w:jc w:val="center"/>
        <w:rPr>
          <w:rFonts w:ascii="Times New Roman" w:eastAsia="Times New Roman" w:hAnsi="Times New Roman" w:cs="Times New Roman"/>
          <w:b/>
          <w:bCs/>
          <w:color w:val="000000" w:themeColor="text1"/>
          <w:spacing w:val="0"/>
          <w:sz w:val="22"/>
          <w:szCs w:val="22"/>
          <w:lang w:val="en-GB"/>
        </w:rPr>
      </w:pPr>
      <w:r w:rsidRPr="002F73EB">
        <w:rPr>
          <w:rFonts w:ascii="Times New Roman" w:hAnsi="Times New Roman" w:cs="Times New Roman"/>
          <w:b/>
          <w:bCs/>
          <w:color w:val="000000" w:themeColor="text1"/>
          <w:spacing w:val="0"/>
          <w:sz w:val="22"/>
          <w:szCs w:val="22"/>
          <w:lang w:val="en-GB"/>
        </w:rPr>
        <w:t xml:space="preserve">GENERAL TERMS AND CONDITIONS OF THE PROCUREMENT </w:t>
      </w:r>
    </w:p>
    <w:p w14:paraId="4161985F" w14:textId="54D1B526" w:rsidR="009C5D91" w:rsidRPr="002F73EB" w:rsidRDefault="009C5D91" w:rsidP="008E24BE">
      <w:pPr>
        <w:pStyle w:val="Body"/>
        <w:rPr>
          <w:rFonts w:ascii="Times New Roman" w:eastAsia="Times New Roman" w:hAnsi="Times New Roman" w:cs="Times New Roman"/>
          <w:color w:val="000000" w:themeColor="text1"/>
          <w:sz w:val="22"/>
          <w:szCs w:val="22"/>
          <w:lang w:val="en-GB"/>
        </w:rPr>
      </w:pPr>
    </w:p>
    <w:p w14:paraId="581F5C83" w14:textId="182C68F6" w:rsidR="009C5D91" w:rsidRPr="002F73EB" w:rsidRDefault="004D35E3" w:rsidP="0098624D">
      <w:pPr>
        <w:pStyle w:val="Heading"/>
        <w:jc w:val="center"/>
        <w:rPr>
          <w:rFonts w:cs="Times New Roman"/>
          <w:color w:val="000000" w:themeColor="text1"/>
          <w:lang w:val="en-GB"/>
        </w:rPr>
      </w:pPr>
      <w:r w:rsidRPr="002F73EB">
        <w:rPr>
          <w:rFonts w:cs="Times New Roman"/>
          <w:color w:val="000000" w:themeColor="text1"/>
          <w:lang w:val="en-GB"/>
        </w:rPr>
        <w:t>1. </w:t>
      </w:r>
      <w:r w:rsidR="00F07CDB" w:rsidRPr="002F73EB">
        <w:rPr>
          <w:rFonts w:cs="Times New Roman"/>
          <w:color w:val="000000" w:themeColor="text1"/>
          <w:lang w:val="en-GB"/>
        </w:rPr>
        <w:t>GENERAL PROVISIONS</w:t>
      </w:r>
    </w:p>
    <w:p w14:paraId="462CEBED" w14:textId="77777777" w:rsidR="009C5D91" w:rsidRPr="002F73EB" w:rsidRDefault="009C5D91">
      <w:pPr>
        <w:pStyle w:val="Body2"/>
        <w:rPr>
          <w:rFonts w:cs="Times New Roman"/>
          <w:color w:val="000000" w:themeColor="text1"/>
          <w:lang w:val="en-GB"/>
        </w:rPr>
      </w:pPr>
    </w:p>
    <w:p w14:paraId="4463B0E0" w14:textId="62003B56" w:rsidR="009C5D91" w:rsidRPr="002F73EB" w:rsidRDefault="004D35E3" w:rsidP="0013469D">
      <w:pPr>
        <w:pStyle w:val="Body2"/>
        <w:ind w:right="-706" w:firstLine="567"/>
        <w:rPr>
          <w:rFonts w:cs="Times New Roman"/>
          <w:color w:val="000000" w:themeColor="text1"/>
          <w:lang w:val="en-GB"/>
        </w:rPr>
      </w:pPr>
      <w:r w:rsidRPr="002F73EB">
        <w:rPr>
          <w:rFonts w:cs="Times New Roman"/>
          <w:color w:val="000000" w:themeColor="text1"/>
          <w:lang w:val="en-GB"/>
        </w:rPr>
        <w:t xml:space="preserve">1.1. </w:t>
      </w:r>
      <w:r w:rsidR="00FC4328" w:rsidRPr="002F73EB">
        <w:rPr>
          <w:rFonts w:cs="Times New Roman"/>
          <w:color w:val="000000" w:themeColor="text1"/>
          <w:lang w:val="en-GB"/>
        </w:rPr>
        <w:t xml:space="preserve">Public Institution Vilnius University Hospital Santaros Klinikos, legal entity code 124364561, address Santariškių Str. 2, </w:t>
      </w:r>
      <w:r w:rsidR="00363AD9">
        <w:rPr>
          <w:rFonts w:cs="Times New Roman"/>
          <w:color w:val="000000" w:themeColor="text1"/>
          <w:lang w:val="en-GB"/>
        </w:rPr>
        <w:t>08406</w:t>
      </w:r>
      <w:r w:rsidR="00363AD9" w:rsidRPr="002F73EB">
        <w:rPr>
          <w:rFonts w:cs="Times New Roman"/>
          <w:color w:val="000000" w:themeColor="text1"/>
          <w:lang w:val="en-GB"/>
        </w:rPr>
        <w:t xml:space="preserve"> </w:t>
      </w:r>
      <w:r w:rsidR="00FC4328" w:rsidRPr="002F73EB">
        <w:rPr>
          <w:rFonts w:cs="Times New Roman"/>
          <w:color w:val="000000" w:themeColor="text1"/>
          <w:lang w:val="en-GB"/>
        </w:rPr>
        <w:t>Vilnius (hereinafter - the Contracting Authority), in the course of public procurement plans to purchase goods (hereinafter - the Goods), services (hereinafter - the Services) or works (hereinafter - the Works) (the type of the procurement object is specified in point 1 of the Special Terms and Conditions of Procurement (hereinafter - the STC))</w:t>
      </w:r>
      <w:r w:rsidRPr="002F73EB">
        <w:rPr>
          <w:rFonts w:cs="Times New Roman"/>
          <w:color w:val="000000" w:themeColor="text1"/>
          <w:lang w:val="en-GB"/>
        </w:rPr>
        <w:t>.</w:t>
      </w:r>
    </w:p>
    <w:p w14:paraId="3F8549AE" w14:textId="55C1F07B" w:rsidR="009C5D91" w:rsidRPr="002F73EB" w:rsidRDefault="004D35E3" w:rsidP="0013469D">
      <w:pPr>
        <w:pStyle w:val="Body2"/>
        <w:ind w:right="-706" w:firstLine="567"/>
        <w:rPr>
          <w:rFonts w:cs="Times New Roman"/>
          <w:color w:val="000000" w:themeColor="text1"/>
          <w:lang w:val="en-GB"/>
        </w:rPr>
      </w:pPr>
      <w:r w:rsidRPr="002F73EB">
        <w:rPr>
          <w:rFonts w:cs="Times New Roman"/>
          <w:color w:val="000000" w:themeColor="text1"/>
          <w:lang w:val="en-GB"/>
        </w:rPr>
        <w:t xml:space="preserve">1.2. </w:t>
      </w:r>
      <w:r w:rsidR="00FC4328" w:rsidRPr="002F73EB">
        <w:rPr>
          <w:rFonts w:cs="Times New Roman"/>
          <w:color w:val="000000" w:themeColor="text1"/>
          <w:lang w:val="en-GB"/>
        </w:rPr>
        <w:t>The Public Procurement is carried out in accordance with the Republic of Lithuania Law on Public Procurement (hereinafter - the Law on Public Procurement, LPP, the Civil Code of the Republic of Lithuania, other legal acts regulating public procurement, and these terms and conditions of the procurement. The terms used are defined in the Law on Public Procurement.</w:t>
      </w:r>
      <w:r w:rsidRPr="002F73EB">
        <w:rPr>
          <w:rFonts w:cs="Times New Roman"/>
          <w:color w:val="000000" w:themeColor="text1"/>
          <w:lang w:val="en-GB"/>
        </w:rPr>
        <w:t xml:space="preserve"> </w:t>
      </w:r>
    </w:p>
    <w:p w14:paraId="41F12574" w14:textId="6B3F5C4C" w:rsidR="00FC4328" w:rsidRPr="002F73EB" w:rsidRDefault="004D35E3" w:rsidP="0013469D">
      <w:pPr>
        <w:pStyle w:val="Body2"/>
        <w:ind w:right="-706" w:firstLine="567"/>
        <w:rPr>
          <w:rFonts w:cs="Times New Roman"/>
          <w:color w:val="000000" w:themeColor="text1"/>
          <w:lang w:val="en-GB"/>
        </w:rPr>
      </w:pPr>
      <w:r w:rsidRPr="002F73EB">
        <w:rPr>
          <w:rFonts w:cs="Times New Roman"/>
          <w:color w:val="000000" w:themeColor="text1"/>
          <w:lang w:val="en-GB"/>
        </w:rPr>
        <w:t xml:space="preserve">1.3. </w:t>
      </w:r>
      <w:r w:rsidR="00FC4328" w:rsidRPr="002F73EB">
        <w:rPr>
          <w:rFonts w:cs="Times New Roman"/>
          <w:color w:val="000000" w:themeColor="text1"/>
          <w:lang w:val="en-GB"/>
        </w:rPr>
        <w:t xml:space="preserve">This </w:t>
      </w:r>
      <w:r w:rsidR="00363AD9">
        <w:rPr>
          <w:rFonts w:cs="Times New Roman"/>
          <w:color w:val="000000" w:themeColor="text1"/>
          <w:lang w:val="en-GB"/>
        </w:rPr>
        <w:t>simplified</w:t>
      </w:r>
      <w:r w:rsidR="00FC4328" w:rsidRPr="002F73EB">
        <w:rPr>
          <w:rFonts w:cs="Times New Roman"/>
          <w:color w:val="000000" w:themeColor="text1"/>
          <w:lang w:val="en-GB"/>
        </w:rPr>
        <w:t xml:space="preserve"> procurement is carried out through an open tender, using the tools of the Central Public Procurement Information System (hereinafter - the CPP IS). The procurement documents are published in the CPP IS. The procurement is carried out electronically. Tenders can be submitted by electronic means only by suppliers registered with the CPP IS available at </w:t>
      </w:r>
      <w:hyperlink r:id="rId11" w:history="1">
        <w:r w:rsidR="00363AD9" w:rsidRPr="009B5574">
          <w:rPr>
            <w:rStyle w:val="Hyperlink"/>
          </w:rPr>
          <w:t>https://viesiejipirkimai.lt/epps/home.do</w:t>
        </w:r>
      </w:hyperlink>
    </w:p>
    <w:p w14:paraId="7E8CFBA4" w14:textId="18727C03" w:rsidR="009C5D91" w:rsidRPr="002F73EB" w:rsidRDefault="004D35E3" w:rsidP="0013469D">
      <w:pPr>
        <w:pStyle w:val="Body2"/>
        <w:ind w:right="-706" w:firstLine="567"/>
        <w:rPr>
          <w:rFonts w:cs="Times New Roman"/>
          <w:color w:val="000000" w:themeColor="text1"/>
          <w:lang w:val="en-GB"/>
        </w:rPr>
      </w:pPr>
      <w:r w:rsidRPr="002F73EB">
        <w:rPr>
          <w:rFonts w:cs="Times New Roman"/>
          <w:color w:val="000000" w:themeColor="text1"/>
          <w:lang w:val="en-GB"/>
        </w:rPr>
        <w:t xml:space="preserve">1.4. </w:t>
      </w:r>
      <w:r w:rsidR="00B850F1" w:rsidRPr="002F73EB">
        <w:rPr>
          <w:rFonts w:cs="Times New Roman"/>
          <w:color w:val="000000" w:themeColor="text1"/>
          <w:lang w:val="en-GB"/>
        </w:rPr>
        <w:t>It is stated in point 3 of the STC if there was prior publication of a contract notice</w:t>
      </w:r>
      <w:r w:rsidR="00F63F6A" w:rsidRPr="002F73EB">
        <w:rPr>
          <w:rFonts w:cs="Times New Roman"/>
          <w:color w:val="000000" w:themeColor="text1"/>
          <w:lang w:val="en-GB"/>
        </w:rPr>
        <w:t>.</w:t>
      </w:r>
    </w:p>
    <w:p w14:paraId="667A21FB" w14:textId="35A0DD0C" w:rsidR="00B850F1" w:rsidRPr="002F73EB" w:rsidRDefault="004D35E3" w:rsidP="0013469D">
      <w:pPr>
        <w:pStyle w:val="Body2"/>
        <w:ind w:right="-706" w:firstLine="567"/>
        <w:rPr>
          <w:rFonts w:cs="Times New Roman"/>
          <w:color w:val="000000" w:themeColor="text1"/>
          <w:lang w:val="en-GB"/>
        </w:rPr>
      </w:pPr>
      <w:r w:rsidRPr="002F73EB">
        <w:rPr>
          <w:rFonts w:cs="Times New Roman"/>
          <w:color w:val="000000" w:themeColor="text1"/>
          <w:lang w:val="en-GB"/>
        </w:rPr>
        <w:t xml:space="preserve">1.5. </w:t>
      </w:r>
      <w:r w:rsidR="00B850F1" w:rsidRPr="002F73EB">
        <w:rPr>
          <w:rFonts w:cs="Times New Roman"/>
          <w:color w:val="000000" w:themeColor="text1"/>
          <w:lang w:val="en-GB"/>
        </w:rPr>
        <w:t xml:space="preserve">An advance information notice (if applicable) and a contract notice constitute an integral part of the procurement documents. The Contracting Authority does not repeatedly present the information contained in the notices in the General Terms and Conditions of the Procurement (hereinafter – the GTC) and in the STC. In case of ambiguities between the GTC and STC, the provisions specified in the STC shall take precedence.  </w:t>
      </w:r>
    </w:p>
    <w:p w14:paraId="3F44EB33" w14:textId="387E2BC6" w:rsidR="009C5D91" w:rsidRPr="002F73EB" w:rsidRDefault="004D35E3" w:rsidP="0013469D">
      <w:pPr>
        <w:pStyle w:val="Body2"/>
        <w:ind w:right="-706" w:firstLine="567"/>
        <w:rPr>
          <w:rFonts w:cs="Times New Roman"/>
          <w:color w:val="000000" w:themeColor="text1"/>
          <w:lang w:val="en-GB"/>
        </w:rPr>
      </w:pPr>
      <w:r w:rsidRPr="002F73EB">
        <w:rPr>
          <w:rFonts w:cs="Times New Roman"/>
          <w:color w:val="000000" w:themeColor="text1"/>
          <w:lang w:val="en-GB"/>
        </w:rPr>
        <w:t xml:space="preserve">1.6. </w:t>
      </w:r>
      <w:r w:rsidR="00B73507" w:rsidRPr="002F73EB">
        <w:rPr>
          <w:rFonts w:cs="Times New Roman"/>
          <w:color w:val="000000" w:themeColor="text1"/>
          <w:lang w:val="en-GB"/>
        </w:rPr>
        <w:t>The Procurement is carried out in accordance with the principles of equality, non-discrimination, mutual recognition, proportionality and transparency, and confidentiality and impartiality requirements.</w:t>
      </w:r>
    </w:p>
    <w:p w14:paraId="51FFEC94" w14:textId="1DD22DF1" w:rsidR="009C5D91" w:rsidRPr="002F73EB" w:rsidRDefault="004D35E3" w:rsidP="0013469D">
      <w:pPr>
        <w:pStyle w:val="Body2"/>
        <w:ind w:right="-706" w:firstLine="567"/>
        <w:rPr>
          <w:rFonts w:cs="Times New Roman"/>
          <w:color w:val="000000" w:themeColor="text1"/>
          <w:lang w:val="en-GB"/>
        </w:rPr>
      </w:pPr>
      <w:r w:rsidRPr="002F73EB">
        <w:rPr>
          <w:rFonts w:cs="Times New Roman"/>
          <w:color w:val="000000" w:themeColor="text1"/>
          <w:lang w:val="en-GB"/>
        </w:rPr>
        <w:t xml:space="preserve">1.7. </w:t>
      </w:r>
      <w:r w:rsidR="00B73507" w:rsidRPr="002F73EB">
        <w:rPr>
          <w:rFonts w:cs="Times New Roman"/>
          <w:color w:val="000000" w:themeColor="text1"/>
          <w:lang w:val="en-GB"/>
        </w:rPr>
        <w:t>The representative of the Contracting Authority specified in point 4 of the STC is authorised to maintain direct contact with suppliers</w:t>
      </w:r>
      <w:r w:rsidR="009C6CCB" w:rsidRPr="002F73EB">
        <w:rPr>
          <w:rFonts w:cs="Times New Roman"/>
          <w:color w:val="000000" w:themeColor="text1"/>
          <w:lang w:val="en-GB"/>
        </w:rPr>
        <w:t>.</w:t>
      </w:r>
    </w:p>
    <w:p w14:paraId="6223C208" w14:textId="77777777" w:rsidR="009C5D91" w:rsidRPr="002F73EB" w:rsidRDefault="009C5D91" w:rsidP="0013469D">
      <w:pPr>
        <w:pStyle w:val="Body2"/>
        <w:ind w:right="-706"/>
        <w:rPr>
          <w:rFonts w:cs="Times New Roman"/>
          <w:color w:val="000000" w:themeColor="text1"/>
          <w:lang w:val="en-GB"/>
        </w:rPr>
      </w:pPr>
    </w:p>
    <w:p w14:paraId="10D785B3" w14:textId="773F1D2F" w:rsidR="009C5D91" w:rsidRPr="002F73EB" w:rsidRDefault="004D35E3" w:rsidP="0013469D">
      <w:pPr>
        <w:pStyle w:val="Heading"/>
        <w:ind w:right="-706"/>
        <w:jc w:val="center"/>
        <w:rPr>
          <w:rFonts w:cs="Times New Roman"/>
          <w:color w:val="000000" w:themeColor="text1"/>
          <w:lang w:val="en-GB"/>
        </w:rPr>
      </w:pPr>
      <w:r w:rsidRPr="002F73EB">
        <w:rPr>
          <w:rFonts w:cs="Times New Roman"/>
          <w:color w:val="000000" w:themeColor="text1"/>
          <w:lang w:val="en-GB"/>
        </w:rPr>
        <w:t>2. </w:t>
      </w:r>
      <w:r w:rsidR="00B73507" w:rsidRPr="002F73EB">
        <w:rPr>
          <w:rFonts w:cs="Times New Roman"/>
          <w:color w:val="000000" w:themeColor="text1"/>
          <w:lang w:val="en-GB"/>
        </w:rPr>
        <w:t>PROCUREMENT OBJECT</w:t>
      </w:r>
    </w:p>
    <w:p w14:paraId="3730E0DF" w14:textId="77777777" w:rsidR="009C5D91" w:rsidRPr="002F73EB" w:rsidRDefault="009C5D91" w:rsidP="0013469D">
      <w:pPr>
        <w:pStyle w:val="Body2"/>
        <w:ind w:right="-706"/>
        <w:rPr>
          <w:rFonts w:cs="Times New Roman"/>
          <w:color w:val="000000" w:themeColor="text1"/>
          <w:lang w:val="en-GB"/>
        </w:rPr>
      </w:pPr>
    </w:p>
    <w:p w14:paraId="2933E837" w14:textId="3638A940" w:rsidR="00B73507" w:rsidRPr="002F73EB" w:rsidRDefault="004D35E3" w:rsidP="0013469D">
      <w:pPr>
        <w:pStyle w:val="Body2"/>
        <w:ind w:right="-706" w:firstLine="567"/>
        <w:rPr>
          <w:rFonts w:cs="Times New Roman"/>
          <w:color w:val="000000" w:themeColor="text1"/>
          <w:lang w:val="en-GB"/>
        </w:rPr>
      </w:pPr>
      <w:r w:rsidRPr="002F73EB">
        <w:rPr>
          <w:rFonts w:cs="Times New Roman"/>
          <w:color w:val="000000" w:themeColor="text1"/>
          <w:lang w:val="en-GB"/>
        </w:rPr>
        <w:t>2.1. </w:t>
      </w:r>
      <w:r w:rsidR="00B73507" w:rsidRPr="002F73EB">
        <w:rPr>
          <w:rFonts w:cs="Times New Roman"/>
          <w:color w:val="000000" w:themeColor="text1"/>
          <w:lang w:val="en-GB"/>
        </w:rPr>
        <w:t xml:space="preserve">The Procurement Object is specified in point 5 of the STC. </w:t>
      </w:r>
    </w:p>
    <w:p w14:paraId="413CD032" w14:textId="67F1BE3C" w:rsidR="00B73507" w:rsidRPr="002F73EB" w:rsidRDefault="00E87DAD" w:rsidP="0013469D">
      <w:pPr>
        <w:pStyle w:val="Body2"/>
        <w:ind w:right="-706" w:firstLine="567"/>
        <w:rPr>
          <w:rFonts w:cs="Times New Roman"/>
          <w:color w:val="000000" w:themeColor="text1"/>
          <w:lang w:val="en-GB"/>
        </w:rPr>
      </w:pPr>
      <w:r w:rsidRPr="002F73EB">
        <w:rPr>
          <w:rFonts w:cs="Times New Roman"/>
          <w:color w:val="000000" w:themeColor="text1"/>
          <w:lang w:val="en-GB"/>
        </w:rPr>
        <w:t xml:space="preserve">2.2. </w:t>
      </w:r>
      <w:r w:rsidR="003B2838" w:rsidRPr="002F73EB">
        <w:rPr>
          <w:rFonts w:cs="Times New Roman"/>
          <w:color w:val="000000" w:themeColor="text1"/>
          <w:lang w:val="en-GB"/>
        </w:rPr>
        <w:t xml:space="preserve">Dividing </w:t>
      </w:r>
      <w:r w:rsidR="00B73507" w:rsidRPr="002F73EB">
        <w:rPr>
          <w:rFonts w:cs="Times New Roman"/>
          <w:color w:val="000000" w:themeColor="text1"/>
          <w:lang w:val="en-GB"/>
        </w:rPr>
        <w:t xml:space="preserve">the procurement into </w:t>
      </w:r>
      <w:r w:rsidR="003B2838" w:rsidRPr="002F73EB">
        <w:rPr>
          <w:rFonts w:cs="Times New Roman"/>
          <w:color w:val="000000" w:themeColor="text1"/>
          <w:lang w:val="en-GB"/>
        </w:rPr>
        <w:t>lots</w:t>
      </w:r>
      <w:r w:rsidR="00B73507" w:rsidRPr="002F73EB">
        <w:rPr>
          <w:rFonts w:cs="Times New Roman"/>
          <w:color w:val="000000" w:themeColor="text1"/>
          <w:lang w:val="en-GB"/>
        </w:rPr>
        <w:t xml:space="preserve"> or non-</w:t>
      </w:r>
      <w:r w:rsidR="003B2838" w:rsidRPr="002F73EB">
        <w:rPr>
          <w:rFonts w:cs="Times New Roman"/>
          <w:color w:val="000000" w:themeColor="text1"/>
          <w:lang w:val="en-GB"/>
        </w:rPr>
        <w:t>dividing</w:t>
      </w:r>
      <w:r w:rsidR="00B73507" w:rsidRPr="002F73EB">
        <w:rPr>
          <w:rFonts w:cs="Times New Roman"/>
          <w:color w:val="000000" w:themeColor="text1"/>
          <w:lang w:val="en-GB"/>
        </w:rPr>
        <w:t>, and justification of that are specified in point 6 of the STC.</w:t>
      </w:r>
    </w:p>
    <w:p w14:paraId="5A146277" w14:textId="28A3046D" w:rsidR="009C5D91" w:rsidRPr="002F73EB" w:rsidRDefault="004D35E3" w:rsidP="0013469D">
      <w:pPr>
        <w:pStyle w:val="Body2"/>
        <w:ind w:right="-706" w:firstLine="567"/>
        <w:rPr>
          <w:rFonts w:cs="Times New Roman"/>
          <w:color w:val="000000" w:themeColor="text1"/>
          <w:lang w:val="en-GB"/>
        </w:rPr>
      </w:pPr>
      <w:r w:rsidRPr="002F73EB">
        <w:rPr>
          <w:rFonts w:cs="Times New Roman"/>
          <w:color w:val="000000" w:themeColor="text1"/>
          <w:lang w:val="en-GB"/>
        </w:rPr>
        <w:t xml:space="preserve">2.3. </w:t>
      </w:r>
      <w:r w:rsidR="00657C05" w:rsidRPr="002F73EB">
        <w:rPr>
          <w:rFonts w:cs="Times New Roman"/>
          <w:color w:val="000000" w:themeColor="text1"/>
          <w:lang w:val="en-GB"/>
        </w:rPr>
        <w:t>The tender must be made for the entire scope specified in the technical specification of the terms and conditions of the procurement, without dividing it. If the procurement is divided into parts, the tender must be made for the entire scope referred to in the technical specification of the terms and conditions of the procurement of the offered lot of the procurement, without breaking down further.</w:t>
      </w:r>
    </w:p>
    <w:p w14:paraId="5B124F23" w14:textId="0AED8359" w:rsidR="009C5D91" w:rsidRPr="002F73EB" w:rsidRDefault="004D35E3" w:rsidP="0013469D">
      <w:pPr>
        <w:pStyle w:val="Body2"/>
        <w:ind w:right="-706" w:firstLine="567"/>
        <w:rPr>
          <w:rFonts w:cs="Times New Roman"/>
          <w:color w:val="000000" w:themeColor="text1"/>
          <w:lang w:val="en-GB"/>
        </w:rPr>
      </w:pPr>
      <w:r w:rsidRPr="002F73EB">
        <w:rPr>
          <w:rFonts w:cs="Times New Roman"/>
          <w:color w:val="000000" w:themeColor="text1"/>
          <w:lang w:val="en-GB"/>
        </w:rPr>
        <w:t>2.4. </w:t>
      </w:r>
      <w:r w:rsidR="00657C05" w:rsidRPr="002F73EB">
        <w:rPr>
          <w:rFonts w:cs="Times New Roman"/>
          <w:color w:val="000000" w:themeColor="text1"/>
          <w:lang w:val="en-GB"/>
        </w:rPr>
        <w:t>The requirements for the procurement object are specified in Annex 1 to the STC "Technical specification" and in Annex 2 to the STC "Draft public procurement contract" (point 7 of the STC).</w:t>
      </w:r>
      <w:r w:rsidRPr="002F73EB">
        <w:rPr>
          <w:rFonts w:cs="Times New Roman"/>
          <w:color w:val="000000" w:themeColor="text1"/>
          <w:lang w:val="en-GB"/>
        </w:rPr>
        <w:tab/>
      </w:r>
      <w:r w:rsidRPr="002F73EB">
        <w:rPr>
          <w:rFonts w:cs="Times New Roman"/>
          <w:color w:val="000000" w:themeColor="text1"/>
          <w:lang w:val="en-GB"/>
        </w:rPr>
        <w:tab/>
      </w:r>
    </w:p>
    <w:p w14:paraId="6872DEBC" w14:textId="42B4001F" w:rsidR="009C5D91" w:rsidRPr="002F73EB" w:rsidRDefault="004D35E3" w:rsidP="0013469D">
      <w:pPr>
        <w:pStyle w:val="Body2"/>
        <w:ind w:right="-706" w:firstLine="567"/>
        <w:rPr>
          <w:rFonts w:cs="Times New Roman"/>
          <w:color w:val="000000" w:themeColor="text1"/>
          <w:lang w:val="en-GB"/>
        </w:rPr>
      </w:pPr>
      <w:r w:rsidRPr="002F73EB">
        <w:rPr>
          <w:rFonts w:cs="Times New Roman"/>
          <w:color w:val="000000" w:themeColor="text1"/>
          <w:lang w:val="en-GB"/>
        </w:rPr>
        <w:t>2.5. </w:t>
      </w:r>
      <w:r w:rsidR="00E14411" w:rsidRPr="002F73EB">
        <w:rPr>
          <w:rFonts w:cs="Times New Roman"/>
          <w:color w:val="000000" w:themeColor="text1"/>
          <w:lang w:val="en-GB"/>
        </w:rPr>
        <w:t>The place of the fulfilment of the Supplier‘s obligations is specified in point 8 of the STC</w:t>
      </w:r>
      <w:r w:rsidR="00E87DAD" w:rsidRPr="002F73EB">
        <w:rPr>
          <w:rFonts w:cs="Times New Roman"/>
          <w:color w:val="000000" w:themeColor="text1"/>
          <w:lang w:val="en-GB"/>
        </w:rPr>
        <w:t>.</w:t>
      </w:r>
    </w:p>
    <w:p w14:paraId="269BD897" w14:textId="04E20ACD" w:rsidR="009C4990" w:rsidRPr="002F73EB" w:rsidRDefault="009C4990" w:rsidP="0013469D">
      <w:pPr>
        <w:pStyle w:val="Body2"/>
        <w:ind w:right="-706" w:firstLine="567"/>
        <w:rPr>
          <w:rFonts w:cs="Times New Roman"/>
          <w:color w:val="000000" w:themeColor="text1"/>
          <w:lang w:val="en-GB"/>
        </w:rPr>
      </w:pPr>
      <w:r w:rsidRPr="002F73EB">
        <w:rPr>
          <w:rFonts w:cs="Times New Roman"/>
          <w:color w:val="000000" w:themeColor="text1"/>
          <w:lang w:val="en-GB"/>
        </w:rPr>
        <w:t xml:space="preserve">2.6. </w:t>
      </w:r>
      <w:r w:rsidR="00E14411" w:rsidRPr="002F73EB">
        <w:rPr>
          <w:rFonts w:cs="Times New Roman"/>
          <w:color w:val="000000" w:themeColor="text1"/>
          <w:lang w:val="en-GB"/>
        </w:rPr>
        <w:t>The price of the tender must not be higher than specified in point 18 of the STC (if applicable).</w:t>
      </w:r>
    </w:p>
    <w:p w14:paraId="7AD35425" w14:textId="36794D9E" w:rsidR="00C01A96" w:rsidRPr="002F73EB" w:rsidRDefault="00291CA3" w:rsidP="0013469D">
      <w:pPr>
        <w:ind w:right="-706" w:firstLine="567"/>
        <w:jc w:val="both"/>
        <w:rPr>
          <w:color w:val="000000" w:themeColor="text1"/>
          <w:sz w:val="22"/>
          <w:szCs w:val="22"/>
          <w:lang w:val="en-GB"/>
        </w:rPr>
      </w:pPr>
      <w:r w:rsidRPr="002F73EB">
        <w:rPr>
          <w:color w:val="000000" w:themeColor="text1"/>
          <w:sz w:val="22"/>
          <w:szCs w:val="22"/>
          <w:lang w:val="en-GB"/>
        </w:rPr>
        <w:lastRenderedPageBreak/>
        <w:t xml:space="preserve">2.7. </w:t>
      </w:r>
      <w:r w:rsidR="00C01A96" w:rsidRPr="002F73EB">
        <w:rPr>
          <w:color w:val="000000" w:themeColor="text1"/>
          <w:sz w:val="22"/>
          <w:szCs w:val="22"/>
          <w:lang w:val="en-GB"/>
        </w:rPr>
        <w:t>Criteria for energy efficiency of goods, services or works, and environmental protection, social criteria, if applicable (Article 35, paragraph 2, point 12 of the LPP) can be specified in Annex 1 to the STC "Technical specification" and/or in Annex 2 to the STC "Draft public procurement contract" (point 7 of the STC).</w:t>
      </w:r>
    </w:p>
    <w:p w14:paraId="753FE318" w14:textId="78C4C1B9" w:rsidR="00C01A96" w:rsidRPr="002F73EB" w:rsidRDefault="00291CA3" w:rsidP="0013469D">
      <w:pPr>
        <w:ind w:right="-706" w:firstLine="567"/>
        <w:jc w:val="both"/>
        <w:rPr>
          <w:sz w:val="22"/>
          <w:szCs w:val="22"/>
          <w:lang w:val="en-GB"/>
        </w:rPr>
      </w:pPr>
      <w:r w:rsidRPr="002F73EB">
        <w:rPr>
          <w:sz w:val="22"/>
          <w:szCs w:val="22"/>
          <w:lang w:val="en-GB"/>
        </w:rPr>
        <w:t xml:space="preserve">2.8. </w:t>
      </w:r>
      <w:r w:rsidR="00C01A96" w:rsidRPr="002F73EB">
        <w:rPr>
          <w:sz w:val="22"/>
          <w:szCs w:val="22"/>
          <w:lang w:val="en-GB"/>
        </w:rPr>
        <w:t xml:space="preserve">Criteria for the application of the building information modelling methods in the cases and under the procedure established by the Government of the Republic of Lithuania and/or its authorised institution, if applicable (Article 35, paragraph 2, point </w:t>
      </w:r>
      <w:r w:rsidR="00FF4115" w:rsidRPr="002F73EB">
        <w:rPr>
          <w:sz w:val="22"/>
          <w:szCs w:val="22"/>
          <w:lang w:val="en-GB"/>
        </w:rPr>
        <w:t>1</w:t>
      </w:r>
      <w:r w:rsidR="00FF4115">
        <w:rPr>
          <w:sz w:val="22"/>
          <w:szCs w:val="22"/>
          <w:lang w:val="en-GB"/>
        </w:rPr>
        <w:t>2</w:t>
      </w:r>
      <w:r w:rsidR="00FF4115" w:rsidRPr="002F73EB">
        <w:rPr>
          <w:sz w:val="22"/>
          <w:szCs w:val="22"/>
          <w:lang w:val="en-GB"/>
        </w:rPr>
        <w:t xml:space="preserve"> </w:t>
      </w:r>
      <w:r w:rsidR="00C01A96" w:rsidRPr="002F73EB">
        <w:rPr>
          <w:sz w:val="22"/>
          <w:szCs w:val="22"/>
          <w:lang w:val="en-GB"/>
        </w:rPr>
        <w:t>of the LPP), can be specified in Annex 1 to the STC “Technical specification“ and/or in Annex 2 to the STC “Draft public procurement contract“ (point 7 of the STC).</w:t>
      </w:r>
    </w:p>
    <w:p w14:paraId="3E15B3CE" w14:textId="2F48C8A0" w:rsidR="00291CA3" w:rsidRPr="002F73EB" w:rsidRDefault="00291CA3" w:rsidP="0013469D">
      <w:pPr>
        <w:pStyle w:val="Body2"/>
        <w:ind w:right="-706" w:firstLine="567"/>
        <w:rPr>
          <w:color w:val="000000" w:themeColor="text1"/>
          <w:lang w:val="en-GB"/>
        </w:rPr>
      </w:pPr>
      <w:r w:rsidRPr="002F73EB">
        <w:rPr>
          <w:color w:val="000000" w:themeColor="text1"/>
          <w:lang w:val="en-GB"/>
        </w:rPr>
        <w:t xml:space="preserve">2.9. </w:t>
      </w:r>
      <w:r w:rsidR="00C01A96" w:rsidRPr="002F73EB">
        <w:rPr>
          <w:lang w:val="en-GB"/>
        </w:rPr>
        <w:t>Arguments of the Contracting Authority's decision for not carrying out the procurement using the services of the central procurement organisation, as provided for in Article 82(2)(1) of this law (Article 35(2)(34) of the LPP), are specified in the STC.</w:t>
      </w:r>
    </w:p>
    <w:p w14:paraId="73717579" w14:textId="77777777" w:rsidR="00B93210" w:rsidRPr="002F73EB" w:rsidRDefault="00B93210" w:rsidP="0013469D">
      <w:pPr>
        <w:pStyle w:val="Body2"/>
        <w:ind w:right="-706" w:firstLine="660"/>
        <w:rPr>
          <w:rFonts w:cs="Times New Roman"/>
          <w:color w:val="000000" w:themeColor="text1"/>
          <w:lang w:val="en-GB"/>
        </w:rPr>
      </w:pPr>
    </w:p>
    <w:p w14:paraId="039A1961" w14:textId="3D5E11E8" w:rsidR="009C5D91" w:rsidRPr="002F73EB" w:rsidRDefault="004D35E3" w:rsidP="0013469D">
      <w:pPr>
        <w:pStyle w:val="Body2"/>
        <w:ind w:right="-706"/>
        <w:rPr>
          <w:rFonts w:cs="Times New Roman"/>
          <w:b/>
          <w:color w:val="000000" w:themeColor="text1"/>
          <w:lang w:val="en-GB"/>
        </w:rPr>
      </w:pPr>
      <w:r w:rsidRPr="002F73EB">
        <w:rPr>
          <w:rFonts w:cs="Times New Roman"/>
          <w:color w:val="000000" w:themeColor="text1"/>
          <w:lang w:val="en-GB"/>
        </w:rPr>
        <w:tab/>
      </w:r>
      <w:r w:rsidRPr="002F73EB">
        <w:rPr>
          <w:rFonts w:cs="Times New Roman"/>
          <w:b/>
          <w:color w:val="000000" w:themeColor="text1"/>
          <w:lang w:val="en-GB"/>
        </w:rPr>
        <w:t>3. </w:t>
      </w:r>
      <w:r w:rsidR="00C01A96" w:rsidRPr="002F73EB">
        <w:rPr>
          <w:rFonts w:cs="Times New Roman"/>
          <w:b/>
          <w:color w:val="000000" w:themeColor="text1"/>
          <w:lang w:val="en-GB"/>
        </w:rPr>
        <w:t xml:space="preserve"> GROUNDS FOR EXCLUDING SUPPLIERS AND THE REQUIRED QUALIFICATION</w:t>
      </w:r>
    </w:p>
    <w:p w14:paraId="49CC5948" w14:textId="77777777" w:rsidR="009C5D91" w:rsidRPr="002F73EB" w:rsidRDefault="004D35E3" w:rsidP="0013469D">
      <w:pPr>
        <w:pStyle w:val="Heading"/>
        <w:ind w:right="-706"/>
        <w:jc w:val="both"/>
        <w:rPr>
          <w:rFonts w:cs="Times New Roman"/>
          <w:color w:val="000000" w:themeColor="text1"/>
          <w:lang w:val="en-GB"/>
        </w:rPr>
      </w:pPr>
      <w:r w:rsidRPr="002F73EB">
        <w:rPr>
          <w:rFonts w:cs="Times New Roman"/>
          <w:color w:val="000000" w:themeColor="text1"/>
          <w:lang w:val="en-GB"/>
        </w:rPr>
        <w:tab/>
      </w:r>
    </w:p>
    <w:p w14:paraId="6D3F2A4B" w14:textId="27B0A1BB" w:rsidR="00CB7A5F" w:rsidRPr="002F73EB" w:rsidRDefault="004D35E3" w:rsidP="00963576">
      <w:pPr>
        <w:pStyle w:val="Body2"/>
        <w:ind w:right="-706" w:firstLine="567"/>
        <w:rPr>
          <w:rFonts w:cs="Times New Roman"/>
          <w:color w:val="000000" w:themeColor="text1"/>
          <w:lang w:val="en-GB"/>
        </w:rPr>
      </w:pPr>
      <w:r w:rsidRPr="002F73EB">
        <w:rPr>
          <w:rFonts w:cs="Times New Roman"/>
          <w:color w:val="000000" w:themeColor="text1"/>
          <w:lang w:val="en-GB"/>
        </w:rPr>
        <w:t>3.1. </w:t>
      </w:r>
      <w:r w:rsidR="00CB7A5F" w:rsidRPr="002F73EB">
        <w:rPr>
          <w:rFonts w:cs="Times New Roman"/>
          <w:color w:val="000000" w:themeColor="text1"/>
          <w:lang w:val="en-GB"/>
        </w:rPr>
        <w:t xml:space="preserve">Only the completed European Single Procurement Document (ESPD) shall be submitted along with the tender, in accordance with the requirements set out in Article 50 of the LPP. The ESPD shall be completed (point 9 of the STC) according to the file/template provided in Annex 3 of the STC, after downloading and uploading it to the website of the Public Procurement Service </w:t>
      </w:r>
      <w:hyperlink r:id="rId12" w:history="1">
        <w:r w:rsidR="00CB7A5F" w:rsidRPr="002F73EB">
          <w:rPr>
            <w:rStyle w:val="Hyperlink"/>
            <w:rFonts w:cs="Times New Roman"/>
            <w:lang w:val="en-GB"/>
          </w:rPr>
          <w:t>https://ebvpd.eviesiejipirkimai.lt/espd-web/</w:t>
        </w:r>
      </w:hyperlink>
      <w:r w:rsidR="00CB7A5F" w:rsidRPr="002F73EB">
        <w:rPr>
          <w:rFonts w:cs="Times New Roman"/>
          <w:color w:val="000000" w:themeColor="text1"/>
          <w:lang w:val="en-GB"/>
        </w:rPr>
        <w:t>. The completed ESPD template, downloaded and signed, must be submitted in the Supplier‘s tender.</w:t>
      </w:r>
    </w:p>
    <w:p w14:paraId="61A4BD56" w14:textId="1375EC19" w:rsidR="00CD63A3" w:rsidRPr="002F73EB" w:rsidRDefault="004D35E3" w:rsidP="00963576">
      <w:pPr>
        <w:pStyle w:val="Body2"/>
        <w:ind w:right="-706" w:firstLine="567"/>
        <w:rPr>
          <w:rFonts w:cs="Times New Roman"/>
          <w:color w:val="000000" w:themeColor="text1"/>
          <w:lang w:val="en-GB"/>
        </w:rPr>
      </w:pPr>
      <w:r w:rsidRPr="002F73EB">
        <w:rPr>
          <w:rFonts w:cs="Times New Roman"/>
          <w:color w:val="000000" w:themeColor="text1"/>
          <w:lang w:val="en-GB"/>
        </w:rPr>
        <w:t>3.2. </w:t>
      </w:r>
      <w:r w:rsidR="006C7EB9" w:rsidRPr="002F73EB">
        <w:rPr>
          <w:rFonts w:cs="Times New Roman"/>
          <w:color w:val="000000" w:themeColor="text1"/>
          <w:lang w:val="en-GB"/>
        </w:rPr>
        <w:t>The Contracting Authority shall assess the information contained in the ESPD, and shall notify in writing, no later than within 3 working days, about the results of this inspection.</w:t>
      </w:r>
      <w:r w:rsidRPr="002F73EB">
        <w:rPr>
          <w:rFonts w:cs="Times New Roman"/>
          <w:color w:val="000000" w:themeColor="text1"/>
          <w:lang w:val="en-GB"/>
        </w:rPr>
        <w:t xml:space="preserve"> </w:t>
      </w:r>
    </w:p>
    <w:p w14:paraId="36013276" w14:textId="22611DCE" w:rsidR="00CD63A3" w:rsidRPr="002F73EB" w:rsidRDefault="00CD63A3" w:rsidP="00963576">
      <w:pPr>
        <w:pStyle w:val="Body2"/>
        <w:ind w:right="-706" w:firstLine="567"/>
        <w:rPr>
          <w:rFonts w:cs="Times New Roman"/>
          <w:color w:val="auto"/>
          <w:lang w:val="en-GB"/>
        </w:rPr>
      </w:pPr>
      <w:r w:rsidRPr="002F73EB">
        <w:rPr>
          <w:rFonts w:cs="Times New Roman"/>
          <w:color w:val="000000" w:themeColor="text1"/>
          <w:lang w:val="en-GB"/>
        </w:rPr>
        <w:t xml:space="preserve">3.3. </w:t>
      </w:r>
      <w:r w:rsidR="004E4207" w:rsidRPr="002F73EB">
        <w:rPr>
          <w:rFonts w:cs="Times New Roman"/>
          <w:color w:val="auto"/>
          <w:lang w:val="en-GB"/>
        </w:rPr>
        <w:t xml:space="preserve">The Contracting Authority does not require to submit along with a tender the documents proving the absence of grounds for exclusion, </w:t>
      </w:r>
      <w:r w:rsidR="00FF4115">
        <w:rPr>
          <w:rFonts w:cs="Times New Roman"/>
          <w:color w:val="auto"/>
          <w:lang w:val="en-GB"/>
        </w:rPr>
        <w:t>if Supplier submits ESPD</w:t>
      </w:r>
      <w:r w:rsidR="004E4207" w:rsidRPr="002F73EB">
        <w:rPr>
          <w:rFonts w:cs="Times New Roman"/>
          <w:color w:val="auto"/>
          <w:lang w:val="en-GB"/>
        </w:rPr>
        <w:t>. These documents are requested from the supplier</w:t>
      </w:r>
      <w:r w:rsidR="00FF4115">
        <w:rPr>
          <w:rFonts w:cs="Times New Roman"/>
          <w:color w:val="auto"/>
          <w:lang w:val="en-GB"/>
        </w:rPr>
        <w:t xml:space="preserve"> only if it has reasonable doubts about their reliability</w:t>
      </w:r>
      <w:r w:rsidR="004E4207" w:rsidRPr="002F73EB">
        <w:rPr>
          <w:rFonts w:cs="Times New Roman"/>
          <w:color w:val="auto"/>
          <w:lang w:val="en-GB"/>
        </w:rPr>
        <w:t>. However, the Contracting Authority may request tenderers at any time during the procurement procedure to submit all or part of the documents confirming the absence of grounds for their exclusion, compliance with qualification requirements, and, if applicable, with the standards of quality management system and/or environmental management system if that is necessary to ensure the proper execution of the procurement procedure</w:t>
      </w:r>
      <w:r w:rsidRPr="002F73EB">
        <w:rPr>
          <w:rFonts w:cs="Times New Roman"/>
          <w:color w:val="auto"/>
          <w:lang w:val="en-GB"/>
        </w:rPr>
        <w:t>.</w:t>
      </w:r>
    </w:p>
    <w:p w14:paraId="3D1714F3" w14:textId="13A8DB04" w:rsidR="00CD63A3" w:rsidRPr="002F73EB" w:rsidRDefault="00CD63A3" w:rsidP="00963576">
      <w:pPr>
        <w:pStyle w:val="Body2"/>
        <w:ind w:right="-706" w:firstLine="567"/>
        <w:rPr>
          <w:rFonts w:cs="Times New Roman"/>
          <w:color w:val="auto"/>
          <w:lang w:val="en-GB"/>
        </w:rPr>
      </w:pPr>
      <w:r w:rsidRPr="002F73EB">
        <w:rPr>
          <w:rFonts w:cs="Times New Roman"/>
          <w:color w:val="auto"/>
          <w:lang w:val="en-GB"/>
        </w:rPr>
        <w:t xml:space="preserve">3.4. </w:t>
      </w:r>
      <w:r w:rsidR="007B59FE" w:rsidRPr="002F73EB">
        <w:rPr>
          <w:rFonts w:cs="Times New Roman"/>
          <w:color w:val="auto"/>
          <w:lang w:val="en-GB"/>
        </w:rPr>
        <w:t>Grounds for exclusion apply to the supplier (when a tender is submitted by a group of entities – for all members of that group), and to entities (except for quasi-suppliers), whose capacities the supplier relies on.</w:t>
      </w:r>
      <w:r w:rsidRPr="002F73EB">
        <w:rPr>
          <w:rFonts w:cs="Times New Roman"/>
          <w:color w:val="auto"/>
          <w:lang w:val="en-GB"/>
        </w:rPr>
        <w:t xml:space="preserve"> </w:t>
      </w:r>
    </w:p>
    <w:p w14:paraId="407FE286" w14:textId="795661F2" w:rsidR="00CD63A3" w:rsidRPr="002F73EB" w:rsidRDefault="00CD63A3" w:rsidP="00963576">
      <w:pPr>
        <w:pStyle w:val="Body2"/>
        <w:ind w:right="-706" w:firstLine="567"/>
        <w:rPr>
          <w:rFonts w:eastAsia="Verdana" w:cs="Times New Roman"/>
          <w:color w:val="auto"/>
          <w:lang w:val="en-GB"/>
        </w:rPr>
      </w:pPr>
      <w:r w:rsidRPr="002F73EB">
        <w:rPr>
          <w:rFonts w:cs="Times New Roman"/>
          <w:color w:val="auto"/>
          <w:lang w:val="en-GB"/>
        </w:rPr>
        <w:t xml:space="preserve">3.5. </w:t>
      </w:r>
      <w:r w:rsidR="007B59FE" w:rsidRPr="002F73EB">
        <w:rPr>
          <w:rFonts w:cs="Times New Roman"/>
          <w:color w:val="auto"/>
          <w:lang w:val="en-GB"/>
        </w:rPr>
        <w:t>The Contracting Authority shall ex</w:t>
      </w:r>
      <w:r w:rsidR="00FF4115">
        <w:rPr>
          <w:rFonts w:cs="Times New Roman"/>
          <w:color w:val="auto"/>
          <w:lang w:val="en-GB"/>
        </w:rPr>
        <w:t>c</w:t>
      </w:r>
      <w:r w:rsidR="007B59FE" w:rsidRPr="002F73EB">
        <w:rPr>
          <w:rFonts w:cs="Times New Roman"/>
          <w:color w:val="auto"/>
          <w:lang w:val="en-GB"/>
        </w:rPr>
        <w:t>lude the supplier from the procurement procedure at any stage of the procurement procedure if it turns out that due to his actions or omissions before or during the procurement procedure, he meets at least one of the grounds for exclusion of the supplier set out in the procurement documents, except for the cases set out in Artice 46(10) of the LPP (however, taking into account the provisions of Article 46, paragraphs 11 and 12 of the LPP).</w:t>
      </w:r>
      <w:r w:rsidRPr="002F73EB">
        <w:rPr>
          <w:rFonts w:eastAsia="Verdana" w:cs="Times New Roman"/>
          <w:color w:val="auto"/>
          <w:lang w:val="en-GB"/>
        </w:rPr>
        <w:t xml:space="preserve"> </w:t>
      </w:r>
    </w:p>
    <w:p w14:paraId="4513358A" w14:textId="5F001E55" w:rsidR="0006146C" w:rsidRPr="002F73EB" w:rsidRDefault="00CD63A3" w:rsidP="0006146C">
      <w:pPr>
        <w:pStyle w:val="Body2"/>
        <w:ind w:right="-706" w:firstLine="567"/>
        <w:rPr>
          <w:rFonts w:eastAsia="Verdana" w:cs="Times New Roman"/>
          <w:color w:val="auto"/>
          <w:lang w:val="en-GB"/>
        </w:rPr>
      </w:pPr>
      <w:r w:rsidRPr="002F73EB">
        <w:rPr>
          <w:rFonts w:eastAsia="Verdana" w:cs="Times New Roman"/>
          <w:color w:val="auto"/>
          <w:lang w:val="en-GB"/>
        </w:rPr>
        <w:t xml:space="preserve">3.6. </w:t>
      </w:r>
      <w:r w:rsidR="0006146C" w:rsidRPr="002F73EB">
        <w:rPr>
          <w:rFonts w:eastAsia="Verdana" w:cs="Times New Roman"/>
          <w:color w:val="auto"/>
          <w:lang w:val="en-GB"/>
        </w:rPr>
        <w:t>The Contracting Authority, in making decisions on excluding the supplier from the procurement procedure on the grounds for exclusion referred to in Article 46(4) of the LPP, shall take into account whether, in assessing the reliability of the Supplier, exclusion of the supplier from the procurement procedure is proportional to the assessed behaviour of the Supplier; in the case of Article 46(4)(7)(c) of the LPP, - whether the application of this ground for exclusion of the supplier from the procurement procedure would not significantly restrict competition. When making decisions on exclusion of the Supplier from the procurement procedure on the grounds for exclusion specified in Article 46(4), points 4 and 6 of the LPP, the information published according to Article 52 and Article 91 of the LPP can be taken into account.</w:t>
      </w:r>
    </w:p>
    <w:p w14:paraId="7D565A45" w14:textId="432459BC" w:rsidR="006B0A56" w:rsidRPr="002F73EB" w:rsidRDefault="00CD63A3" w:rsidP="00963576">
      <w:pPr>
        <w:pStyle w:val="Body2"/>
        <w:ind w:right="-706" w:firstLine="567"/>
        <w:rPr>
          <w:rFonts w:eastAsia="Verdana" w:cs="Times New Roman"/>
          <w:color w:val="auto"/>
          <w:lang w:val="en-GB"/>
        </w:rPr>
      </w:pPr>
      <w:r w:rsidRPr="002F73EB">
        <w:rPr>
          <w:rFonts w:eastAsia="Verdana" w:cs="Times New Roman"/>
          <w:color w:val="auto"/>
          <w:lang w:val="en-GB"/>
        </w:rPr>
        <w:t xml:space="preserve">3.7. </w:t>
      </w:r>
      <w:r w:rsidR="006B0A56" w:rsidRPr="002F73EB">
        <w:rPr>
          <w:rFonts w:eastAsia="Verdana" w:cs="Times New Roman"/>
          <w:color w:val="auto"/>
          <w:lang w:val="en-GB"/>
        </w:rPr>
        <w:t xml:space="preserve">The Contracting Authority first of all requires certificates of such type and such forms of documentary evidence, information about which is provided in the European Commission's information document repository "e-Certis". The fourth column of the table indicates the documents, which must be submitted by suppliers registered in the Republic of Lithuania. The Contracting Authority shall verify information on documents to be submitted by suppliers from foreign countries in “e-Certis“ at the address </w:t>
      </w:r>
      <w:hyperlink r:id="rId13" w:history="1">
        <w:r w:rsidR="006B0A56" w:rsidRPr="002F73EB">
          <w:rPr>
            <w:rStyle w:val="Hyperlink"/>
            <w:rFonts w:eastAsia="Verdana" w:cs="Times New Roman"/>
            <w:lang w:val="en-GB"/>
          </w:rPr>
          <w:t>https://ec.europa.eu/tools/ecertis/</w:t>
        </w:r>
      </w:hyperlink>
      <w:r w:rsidR="006B0A56" w:rsidRPr="002F73EB">
        <w:rPr>
          <w:rFonts w:eastAsia="Verdana" w:cs="Times New Roman"/>
          <w:color w:val="auto"/>
          <w:lang w:val="en-GB"/>
        </w:rPr>
        <w:t xml:space="preserve">. </w:t>
      </w:r>
    </w:p>
    <w:p w14:paraId="625714C4" w14:textId="02C130AC" w:rsidR="006B0A56" w:rsidRPr="002F73EB" w:rsidRDefault="00D657A9" w:rsidP="00BA35EE">
      <w:pPr>
        <w:pStyle w:val="Body2"/>
        <w:ind w:right="-706" w:firstLine="567"/>
        <w:rPr>
          <w:rFonts w:cs="Times New Roman"/>
          <w:color w:val="auto"/>
          <w:lang w:val="en-GB"/>
        </w:rPr>
      </w:pPr>
      <w:r w:rsidRPr="002F73EB">
        <w:rPr>
          <w:rFonts w:cs="Times New Roman"/>
          <w:color w:val="auto"/>
          <w:lang w:val="en-GB"/>
        </w:rPr>
        <w:t xml:space="preserve">3.8. </w:t>
      </w:r>
      <w:r w:rsidR="006B0A56" w:rsidRPr="002F73EB">
        <w:rPr>
          <w:rFonts w:cs="Times New Roman"/>
          <w:color w:val="auto"/>
          <w:lang w:val="en-GB"/>
        </w:rPr>
        <w:t xml:space="preserve">The Contracting Authority does not require the Supplier to provide documents confirming the absence of grounds for his exclusion, if it: </w:t>
      </w:r>
    </w:p>
    <w:p w14:paraId="460AE67F" w14:textId="51B36FB6" w:rsidR="0005632C" w:rsidRPr="002F73EB" w:rsidRDefault="00CD63A3" w:rsidP="00963576">
      <w:pPr>
        <w:pStyle w:val="Body2"/>
        <w:ind w:right="-706" w:firstLine="567"/>
        <w:rPr>
          <w:rFonts w:cs="Times New Roman"/>
          <w:color w:val="auto"/>
          <w:lang w:val="en-GB"/>
        </w:rPr>
      </w:pPr>
      <w:r w:rsidRPr="002F73EB">
        <w:rPr>
          <w:rFonts w:cs="Times New Roman"/>
          <w:color w:val="auto"/>
          <w:lang w:val="en-GB"/>
        </w:rPr>
        <w:t xml:space="preserve">3.8.1. </w:t>
      </w:r>
      <w:r w:rsidR="0005632C" w:rsidRPr="002F73EB">
        <w:rPr>
          <w:rFonts w:cs="Times New Roman"/>
          <w:color w:val="auto"/>
          <w:lang w:val="en-GB"/>
        </w:rPr>
        <w:t xml:space="preserve">has access to these documents or information after having logged </w:t>
      </w:r>
      <w:r w:rsidR="0005632C" w:rsidRPr="002F73EB">
        <w:rPr>
          <w:rFonts w:cs="Times New Roman"/>
          <w:b/>
          <w:bCs/>
          <w:color w:val="auto"/>
          <w:lang w:val="en-GB"/>
        </w:rPr>
        <w:t>in directly and free of charge</w:t>
      </w:r>
      <w:r w:rsidR="0005632C" w:rsidRPr="002F73EB">
        <w:rPr>
          <w:rFonts w:cs="Times New Roman"/>
          <w:color w:val="auto"/>
          <w:lang w:val="en-GB"/>
        </w:rPr>
        <w:t xml:space="preserve"> to the national database in any Member State, or using the means of the Central Public Procurement Information System;</w:t>
      </w:r>
    </w:p>
    <w:p w14:paraId="28351A3F" w14:textId="7E1D4697" w:rsidR="00CD63A3" w:rsidRPr="002F73EB" w:rsidRDefault="00CD63A3" w:rsidP="00963576">
      <w:pPr>
        <w:pStyle w:val="Body2"/>
        <w:ind w:right="-706" w:firstLine="567"/>
        <w:rPr>
          <w:rFonts w:cs="Times New Roman"/>
          <w:color w:val="auto"/>
          <w:lang w:val="en-GB"/>
        </w:rPr>
      </w:pPr>
      <w:r w:rsidRPr="002F73EB">
        <w:rPr>
          <w:rFonts w:cs="Times New Roman"/>
          <w:color w:val="auto"/>
          <w:lang w:val="en-GB"/>
        </w:rPr>
        <w:t xml:space="preserve">3.8.2. </w:t>
      </w:r>
      <w:r w:rsidR="00671C38" w:rsidRPr="002F73EB">
        <w:rPr>
          <w:rFonts w:cs="Times New Roman"/>
          <w:color w:val="auto"/>
          <w:lang w:val="en-GB"/>
        </w:rPr>
        <w:t>already has these documents from previous procurement procedures, if the information in these documents is still relevant (the document was issued no more days ago than indicated in the corresponding line of the table below).</w:t>
      </w:r>
    </w:p>
    <w:p w14:paraId="02F711B9" w14:textId="087B077A" w:rsidR="00CD63A3" w:rsidRPr="002F73EB" w:rsidRDefault="00CD63A3" w:rsidP="00963576">
      <w:pPr>
        <w:pStyle w:val="Body2"/>
        <w:ind w:right="-706" w:firstLine="567"/>
        <w:rPr>
          <w:rFonts w:cs="Times New Roman"/>
          <w:color w:val="auto"/>
          <w:lang w:val="en-GB"/>
        </w:rPr>
      </w:pPr>
      <w:r w:rsidRPr="002F73EB">
        <w:rPr>
          <w:rFonts w:cs="Times New Roman"/>
          <w:color w:val="auto"/>
          <w:lang w:val="en-GB"/>
        </w:rPr>
        <w:lastRenderedPageBreak/>
        <w:t xml:space="preserve">3.9. </w:t>
      </w:r>
      <w:r w:rsidR="00671C38" w:rsidRPr="002F73EB">
        <w:rPr>
          <w:rFonts w:cs="Times New Roman"/>
          <w:color w:val="auto"/>
          <w:lang w:val="en-GB"/>
        </w:rPr>
        <w:t>If the Supplier cannot provide the specified documents proving that there are no grounds for exclusion that are provided for in Article 46, paragraphs 1</w:t>
      </w:r>
      <w:r w:rsidR="00F2186D">
        <w:rPr>
          <w:rFonts w:cs="Times New Roman"/>
          <w:color w:val="auto"/>
          <w:lang w:val="en-GB"/>
        </w:rPr>
        <w:t>and</w:t>
      </w:r>
      <w:r w:rsidR="00671C38" w:rsidRPr="002F73EB">
        <w:rPr>
          <w:rFonts w:cs="Times New Roman"/>
          <w:color w:val="auto"/>
          <w:lang w:val="en-GB"/>
        </w:rPr>
        <w:t xml:space="preserve"> 3 of the LPP, because such documents are not issued in the Member State or the country concerned, or documents issued in that country do not cover all issues raised in Article 46, paragraphs 1</w:t>
      </w:r>
      <w:r w:rsidR="00F2186D">
        <w:rPr>
          <w:rFonts w:cs="Times New Roman"/>
          <w:color w:val="auto"/>
          <w:lang w:val="en-GB"/>
        </w:rPr>
        <w:t xml:space="preserve"> and</w:t>
      </w:r>
      <w:r w:rsidR="00671C38" w:rsidRPr="002F73EB">
        <w:rPr>
          <w:rFonts w:cs="Times New Roman"/>
          <w:color w:val="auto"/>
          <w:lang w:val="en-GB"/>
        </w:rPr>
        <w:t xml:space="preserve"> 3 they can be replaced by:</w:t>
      </w:r>
    </w:p>
    <w:p w14:paraId="19DD8AE4" w14:textId="06A0EB19" w:rsidR="00CD63A3" w:rsidRPr="002F73EB" w:rsidRDefault="00CD63A3" w:rsidP="00963576">
      <w:pPr>
        <w:pStyle w:val="Body2"/>
        <w:ind w:right="-706" w:firstLine="567"/>
        <w:rPr>
          <w:rFonts w:cs="Times New Roman"/>
          <w:color w:val="auto"/>
          <w:lang w:val="en-GB"/>
        </w:rPr>
      </w:pPr>
      <w:r w:rsidRPr="002F73EB">
        <w:rPr>
          <w:rFonts w:cs="Times New Roman"/>
          <w:color w:val="auto"/>
          <w:lang w:val="en-GB"/>
        </w:rPr>
        <w:t xml:space="preserve">3.9.1. </w:t>
      </w:r>
      <w:r w:rsidR="00671C38" w:rsidRPr="002F73EB">
        <w:rPr>
          <w:rFonts w:cs="Times New Roman"/>
          <w:color w:val="auto"/>
          <w:lang w:val="en-GB"/>
        </w:rPr>
        <w:t>declaration on oath</w:t>
      </w:r>
      <w:r w:rsidRPr="002F73EB">
        <w:rPr>
          <w:rFonts w:cs="Times New Roman"/>
          <w:color w:val="auto"/>
          <w:lang w:val="en-GB"/>
        </w:rPr>
        <w:t>;</w:t>
      </w:r>
    </w:p>
    <w:p w14:paraId="32AD414F" w14:textId="50043979" w:rsidR="00CD63A3" w:rsidRPr="002F73EB" w:rsidRDefault="00CD63A3" w:rsidP="00963576">
      <w:pPr>
        <w:pStyle w:val="Body2"/>
        <w:ind w:right="-706" w:firstLine="567"/>
        <w:rPr>
          <w:rFonts w:cs="Times New Roman"/>
          <w:color w:val="auto"/>
          <w:lang w:val="en-GB"/>
        </w:rPr>
      </w:pPr>
      <w:r w:rsidRPr="002F73EB">
        <w:rPr>
          <w:rFonts w:cs="Times New Roman"/>
          <w:color w:val="auto"/>
          <w:lang w:val="en-GB"/>
        </w:rPr>
        <w:t xml:space="preserve">3.9.1. </w:t>
      </w:r>
      <w:r w:rsidR="00671C38" w:rsidRPr="002F73EB">
        <w:rPr>
          <w:rFonts w:cs="Times New Roman"/>
          <w:color w:val="auto"/>
          <w:lang w:val="en-GB"/>
        </w:rPr>
        <w:t>official declaration of the supplier if a declaration on oath is not used in the country. The official declaration must be certified by the competent legal or administrative authority, notary or competent professional or trade organisation of the Member State or supplier's country of origin or country of registration.</w:t>
      </w:r>
    </w:p>
    <w:p w14:paraId="57B8C976" w14:textId="21BD4CA3" w:rsidR="00CD63A3" w:rsidRPr="002F73EB" w:rsidRDefault="00B93FC8" w:rsidP="00963576">
      <w:pPr>
        <w:pStyle w:val="Body2"/>
        <w:ind w:right="-706" w:firstLine="567"/>
        <w:rPr>
          <w:rFonts w:cs="Times New Roman"/>
          <w:color w:val="auto"/>
          <w:lang w:val="en-GB"/>
        </w:rPr>
        <w:sectPr w:rsidR="00CD63A3" w:rsidRPr="002F73EB" w:rsidSect="0030566C">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2F73EB">
        <w:rPr>
          <w:rFonts w:cs="Times New Roman"/>
          <w:color w:val="auto"/>
          <w:lang w:val="en-GB"/>
        </w:rPr>
        <w:t xml:space="preserve">3.10. </w:t>
      </w:r>
      <w:r w:rsidR="00671C38" w:rsidRPr="002F73EB">
        <w:rPr>
          <w:color w:val="000000" w:themeColor="text1"/>
          <w:lang w:val="en-GB"/>
        </w:rPr>
        <w:t xml:space="preserve">Grounds for exclusion of the Supplier and documents confirming their absence </w:t>
      </w:r>
      <w:r w:rsidRPr="002F73EB">
        <w:rPr>
          <w:color w:val="000000" w:themeColor="text1"/>
          <w:lang w:val="en-GB"/>
        </w:rPr>
        <w:t>(</w:t>
      </w:r>
      <w:r w:rsidR="00671C38" w:rsidRPr="002F73EB">
        <w:rPr>
          <w:color w:val="000000" w:themeColor="text1"/>
          <w:lang w:val="en-GB"/>
        </w:rPr>
        <w:t>point 10 of the STC</w:t>
      </w:r>
      <w:r w:rsidRPr="002F73EB">
        <w:rPr>
          <w:color w:val="000000" w:themeColor="text1"/>
          <w:lang w:val="en-GB"/>
        </w:rPr>
        <w:t>):</w:t>
      </w:r>
    </w:p>
    <w:tbl>
      <w:tblPr>
        <w:tblW w:w="14596" w:type="dxa"/>
        <w:tblLayout w:type="fixed"/>
        <w:tblCellMar>
          <w:left w:w="10" w:type="dxa"/>
          <w:right w:w="10" w:type="dxa"/>
        </w:tblCellMar>
        <w:tblLook w:val="04A0" w:firstRow="1" w:lastRow="0" w:firstColumn="1" w:lastColumn="0" w:noHBand="0" w:noVBand="1"/>
      </w:tblPr>
      <w:tblGrid>
        <w:gridCol w:w="900"/>
        <w:gridCol w:w="5049"/>
        <w:gridCol w:w="2126"/>
        <w:gridCol w:w="6521"/>
      </w:tblGrid>
      <w:tr w:rsidR="004D2918" w:rsidRPr="002F73EB" w14:paraId="0C55431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25CBAA4D" w:rsidR="004D2918" w:rsidRPr="002F73EB" w:rsidRDefault="002B6FD2" w:rsidP="00C25A02">
            <w:pPr>
              <w:pStyle w:val="NoSpacing"/>
              <w:ind w:left="32"/>
              <w:jc w:val="center"/>
              <w:rPr>
                <w:rFonts w:ascii="Times New Roman" w:hAnsi="Times New Roman" w:cs="Times New Roman"/>
                <w:bCs/>
                <w:sz w:val="20"/>
                <w:szCs w:val="20"/>
                <w:lang w:val="en-GB"/>
              </w:rPr>
            </w:pPr>
            <w:r w:rsidRPr="002F73EB">
              <w:rPr>
                <w:rFonts w:ascii="Times New Roman" w:hAnsi="Times New Roman" w:cs="Times New Roman"/>
                <w:bCs/>
                <w:sz w:val="20"/>
                <w:szCs w:val="20"/>
                <w:lang w:val="en-GB"/>
              </w:rPr>
              <w:lastRenderedPageBreak/>
              <w:t xml:space="preserve">Ser. No </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331A184" w:rsidR="004D2918" w:rsidRPr="002F73EB" w:rsidRDefault="002B6FD2" w:rsidP="00C25A02">
            <w:pPr>
              <w:pStyle w:val="NoSpacing"/>
              <w:jc w:val="center"/>
              <w:rPr>
                <w:rFonts w:ascii="Times New Roman" w:hAnsi="Times New Roman" w:cs="Times New Roman"/>
                <w:bCs/>
                <w:sz w:val="20"/>
                <w:szCs w:val="20"/>
                <w:lang w:val="en-GB" w:eastAsia="en-US"/>
              </w:rPr>
            </w:pPr>
            <w:r w:rsidRPr="002F73EB">
              <w:rPr>
                <w:rFonts w:ascii="Times New Roman" w:hAnsi="Times New Roman" w:cs="Times New Roman"/>
                <w:sz w:val="20"/>
                <w:szCs w:val="20"/>
                <w:lang w:val="en-GB"/>
              </w:rPr>
              <w:t xml:space="preserve">Grounds for excluding the supplier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4E973905" w:rsidR="004D2918" w:rsidRPr="002F73EB" w:rsidRDefault="002B6FD2" w:rsidP="00C25A02">
            <w:pPr>
              <w:pStyle w:val="NoSpacing"/>
              <w:jc w:val="center"/>
              <w:rPr>
                <w:rFonts w:ascii="Times New Roman" w:eastAsia="Yu Mincho" w:hAnsi="Times New Roman" w:cs="Times New Roman"/>
                <w:bCs/>
                <w:sz w:val="20"/>
                <w:szCs w:val="20"/>
                <w:lang w:val="en-GB"/>
              </w:rPr>
            </w:pPr>
            <w:r w:rsidRPr="002F73EB">
              <w:rPr>
                <w:rFonts w:ascii="Times New Roman" w:eastAsia="Yu Mincho" w:hAnsi="Times New Roman" w:cs="Times New Roman"/>
                <w:bCs/>
                <w:sz w:val="20"/>
                <w:szCs w:val="20"/>
                <w:lang w:val="en-GB"/>
              </w:rPr>
              <w:t>Article, paragraph, point of the LPP, and part of the ESPD form for filling</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618A3FF9" w:rsidR="004D2918" w:rsidRPr="002F73EB" w:rsidRDefault="002B6FD2" w:rsidP="00C25A02">
            <w:pPr>
              <w:pStyle w:val="NoSpacing"/>
              <w:jc w:val="center"/>
              <w:rPr>
                <w:rFonts w:ascii="Times New Roman" w:hAnsi="Times New Roman" w:cs="Times New Roman"/>
                <w:bCs/>
                <w:iCs/>
                <w:sz w:val="20"/>
                <w:szCs w:val="20"/>
                <w:lang w:val="en-GB" w:eastAsia="en-US"/>
              </w:rPr>
            </w:pPr>
            <w:r w:rsidRPr="002F73EB">
              <w:rPr>
                <w:rFonts w:ascii="Times New Roman" w:hAnsi="Times New Roman" w:cs="Times New Roman"/>
                <w:sz w:val="20"/>
                <w:szCs w:val="20"/>
                <w:lang w:val="en-GB"/>
              </w:rPr>
              <w:t xml:space="preserve">Documents proving the absence of grounds for exclusion </w:t>
            </w:r>
          </w:p>
        </w:tc>
      </w:tr>
      <w:tr w:rsidR="004D2918" w:rsidRPr="002F73EB" w14:paraId="5B3445F4" w14:textId="77777777" w:rsidTr="00773900">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374AD186" w:rsidR="004D2918" w:rsidRPr="002F73EB" w:rsidRDefault="002B6FD2" w:rsidP="00750A6C">
            <w:pPr>
              <w:pStyle w:val="NoSpacing"/>
              <w:jc w:val="both"/>
              <w:rPr>
                <w:rFonts w:ascii="Times New Roman" w:hAnsi="Times New Roman" w:cs="Times New Roman"/>
                <w:b/>
                <w:sz w:val="20"/>
                <w:szCs w:val="20"/>
                <w:lang w:val="en-GB" w:eastAsia="en-US"/>
              </w:rPr>
            </w:pPr>
            <w:r w:rsidRPr="002F73EB">
              <w:rPr>
                <w:rFonts w:ascii="Times New Roman" w:hAnsi="Times New Roman" w:cs="Times New Roman"/>
                <w:b/>
                <w:bCs/>
                <w:sz w:val="20"/>
                <w:szCs w:val="20"/>
                <w:lang w:val="en-GB" w:eastAsia="en-US"/>
              </w:rPr>
              <w:t>Mandatory grounds for exclusion according to the provisions of paragraphs 1-4 of Article 46 of the LPP</w:t>
            </w:r>
          </w:p>
        </w:tc>
      </w:tr>
      <w:tr w:rsidR="004D2918" w:rsidRPr="002F73EB" w14:paraId="4EB7C8D1" w14:textId="77777777" w:rsidTr="00773900">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259CA93F" w14:textId="77777777" w:rsidR="00F37EFE" w:rsidRDefault="00F37EFE" w:rsidP="00F37EFE">
            <w:pPr>
              <w:pStyle w:val="NoSpacing"/>
              <w:rPr>
                <w:rFonts w:ascii="Times New Roman" w:hAnsi="Times New Roman" w:cs="Times New Roman"/>
                <w:b/>
                <w:bCs/>
                <w:sz w:val="20"/>
                <w:szCs w:val="20"/>
                <w:lang w:val="en-GB"/>
              </w:rPr>
            </w:pPr>
            <w:r>
              <w:rPr>
                <w:rFonts w:ascii="Times New Roman" w:hAnsi="Times New Roman" w:cs="Times New Roman"/>
                <w:b/>
                <w:bCs/>
                <w:sz w:val="20"/>
                <w:szCs w:val="20"/>
                <w:lang w:val="en-GB"/>
              </w:rPr>
              <w:t>1.</w:t>
            </w:r>
          </w:p>
          <w:p w14:paraId="64A4E4DB" w14:textId="77777777" w:rsidR="00F37EFE" w:rsidRDefault="00F37EFE" w:rsidP="00F37EFE">
            <w:pPr>
              <w:pStyle w:val="NoSpacing"/>
              <w:rPr>
                <w:rFonts w:ascii="Times New Roman" w:hAnsi="Times New Roman" w:cs="Times New Roman"/>
                <w:b/>
                <w:bCs/>
                <w:sz w:val="20"/>
                <w:szCs w:val="20"/>
                <w:lang w:val="en-GB"/>
              </w:rPr>
            </w:pPr>
          </w:p>
          <w:p w14:paraId="71C63324" w14:textId="77777777" w:rsidR="00F37EFE" w:rsidRDefault="00F37EFE" w:rsidP="00F37EFE">
            <w:pPr>
              <w:pStyle w:val="NoSpacing"/>
              <w:rPr>
                <w:rFonts w:ascii="Times New Roman" w:hAnsi="Times New Roman" w:cs="Times New Roman"/>
                <w:b/>
                <w:bCs/>
                <w:sz w:val="20"/>
                <w:szCs w:val="20"/>
                <w:lang w:val="en-GB"/>
              </w:rPr>
            </w:pPr>
          </w:p>
          <w:p w14:paraId="686BBDAE" w14:textId="77777777" w:rsidR="00F37EFE" w:rsidRDefault="00F37EFE" w:rsidP="00F37EFE">
            <w:pPr>
              <w:pStyle w:val="NoSpacing"/>
              <w:rPr>
                <w:rFonts w:ascii="Times New Roman" w:hAnsi="Times New Roman" w:cs="Times New Roman"/>
                <w:b/>
                <w:bCs/>
                <w:sz w:val="20"/>
                <w:szCs w:val="20"/>
                <w:lang w:val="en-GB"/>
              </w:rPr>
            </w:pPr>
          </w:p>
          <w:p w14:paraId="4D1ED8C0" w14:textId="77777777" w:rsidR="00F37EFE" w:rsidRDefault="00F37EFE" w:rsidP="00F37EFE">
            <w:pPr>
              <w:pStyle w:val="NoSpacing"/>
              <w:rPr>
                <w:rFonts w:ascii="Times New Roman" w:hAnsi="Times New Roman" w:cs="Times New Roman"/>
                <w:b/>
                <w:bCs/>
                <w:sz w:val="20"/>
                <w:szCs w:val="20"/>
                <w:lang w:val="en-GB"/>
              </w:rPr>
            </w:pPr>
          </w:p>
          <w:p w14:paraId="23D63326" w14:textId="77777777" w:rsidR="00F37EFE" w:rsidRDefault="00F37EFE" w:rsidP="00F37EFE">
            <w:pPr>
              <w:pStyle w:val="NoSpacing"/>
              <w:rPr>
                <w:rFonts w:ascii="Times New Roman" w:hAnsi="Times New Roman" w:cs="Times New Roman"/>
                <w:b/>
                <w:bCs/>
                <w:sz w:val="20"/>
                <w:szCs w:val="20"/>
                <w:lang w:val="en-GB"/>
              </w:rPr>
            </w:pPr>
          </w:p>
          <w:p w14:paraId="000692EB" w14:textId="77777777" w:rsidR="00F37EFE" w:rsidRDefault="00F37EFE" w:rsidP="00F37EFE">
            <w:pPr>
              <w:pStyle w:val="NoSpacing"/>
              <w:rPr>
                <w:rFonts w:ascii="Times New Roman" w:hAnsi="Times New Roman" w:cs="Times New Roman"/>
                <w:b/>
                <w:bCs/>
                <w:sz w:val="20"/>
                <w:szCs w:val="20"/>
                <w:lang w:val="en-GB"/>
              </w:rPr>
            </w:pPr>
          </w:p>
          <w:p w14:paraId="64BA00B6" w14:textId="77777777" w:rsidR="00F37EFE" w:rsidRDefault="00F37EFE" w:rsidP="00F37EFE">
            <w:pPr>
              <w:pStyle w:val="NoSpacing"/>
              <w:rPr>
                <w:rFonts w:ascii="Times New Roman" w:hAnsi="Times New Roman" w:cs="Times New Roman"/>
                <w:b/>
                <w:bCs/>
                <w:sz w:val="20"/>
                <w:szCs w:val="20"/>
                <w:lang w:val="en-GB"/>
              </w:rPr>
            </w:pPr>
          </w:p>
          <w:p w14:paraId="58496284" w14:textId="77777777" w:rsidR="00F37EFE" w:rsidRDefault="00F37EFE" w:rsidP="00F37EFE">
            <w:pPr>
              <w:pStyle w:val="NoSpacing"/>
              <w:rPr>
                <w:rFonts w:ascii="Times New Roman" w:hAnsi="Times New Roman" w:cs="Times New Roman"/>
                <w:b/>
                <w:bCs/>
                <w:sz w:val="20"/>
                <w:szCs w:val="20"/>
                <w:lang w:val="en-GB"/>
              </w:rPr>
            </w:pPr>
          </w:p>
          <w:p w14:paraId="6D47F0DE" w14:textId="77777777" w:rsidR="00F37EFE" w:rsidRDefault="00F37EFE" w:rsidP="00F37EFE">
            <w:pPr>
              <w:pStyle w:val="NoSpacing"/>
              <w:rPr>
                <w:rFonts w:ascii="Times New Roman" w:hAnsi="Times New Roman" w:cs="Times New Roman"/>
                <w:b/>
                <w:bCs/>
                <w:sz w:val="20"/>
                <w:szCs w:val="20"/>
                <w:lang w:val="en-GB"/>
              </w:rPr>
            </w:pPr>
          </w:p>
          <w:p w14:paraId="535DB9C1" w14:textId="77777777" w:rsidR="00F37EFE" w:rsidRDefault="00F37EFE" w:rsidP="00F37EFE">
            <w:pPr>
              <w:pStyle w:val="NoSpacing"/>
              <w:rPr>
                <w:rFonts w:ascii="Times New Roman" w:hAnsi="Times New Roman" w:cs="Times New Roman"/>
                <w:b/>
                <w:bCs/>
                <w:sz w:val="20"/>
                <w:szCs w:val="20"/>
                <w:lang w:val="en-GB"/>
              </w:rPr>
            </w:pPr>
          </w:p>
          <w:p w14:paraId="5A3FEEE1" w14:textId="77777777" w:rsidR="00F37EFE" w:rsidRDefault="00F37EFE" w:rsidP="00F37EFE">
            <w:pPr>
              <w:pStyle w:val="NoSpacing"/>
              <w:rPr>
                <w:rFonts w:ascii="Times New Roman" w:hAnsi="Times New Roman" w:cs="Times New Roman"/>
                <w:b/>
                <w:bCs/>
                <w:sz w:val="20"/>
                <w:szCs w:val="20"/>
                <w:lang w:val="en-GB"/>
              </w:rPr>
            </w:pPr>
          </w:p>
          <w:p w14:paraId="0838EAE3" w14:textId="77777777" w:rsidR="00F37EFE" w:rsidRDefault="00F37EFE" w:rsidP="00F37EFE">
            <w:pPr>
              <w:pStyle w:val="NoSpacing"/>
              <w:rPr>
                <w:rFonts w:ascii="Times New Roman" w:hAnsi="Times New Roman" w:cs="Times New Roman"/>
                <w:b/>
                <w:bCs/>
                <w:sz w:val="20"/>
                <w:szCs w:val="20"/>
                <w:lang w:val="en-GB"/>
              </w:rPr>
            </w:pPr>
          </w:p>
          <w:p w14:paraId="787D72F6" w14:textId="77777777" w:rsidR="00F37EFE" w:rsidRDefault="00F37EFE" w:rsidP="00F37EFE">
            <w:pPr>
              <w:pStyle w:val="NoSpacing"/>
              <w:rPr>
                <w:rFonts w:ascii="Times New Roman" w:hAnsi="Times New Roman" w:cs="Times New Roman"/>
                <w:b/>
                <w:bCs/>
                <w:sz w:val="20"/>
                <w:szCs w:val="20"/>
                <w:lang w:val="en-GB"/>
              </w:rPr>
            </w:pPr>
          </w:p>
          <w:p w14:paraId="2A0F6E45" w14:textId="77777777" w:rsidR="00F37EFE" w:rsidRDefault="00F37EFE" w:rsidP="00F37EFE">
            <w:pPr>
              <w:pStyle w:val="NoSpacing"/>
              <w:rPr>
                <w:rFonts w:ascii="Times New Roman" w:hAnsi="Times New Roman" w:cs="Times New Roman"/>
                <w:b/>
                <w:bCs/>
                <w:sz w:val="20"/>
                <w:szCs w:val="20"/>
                <w:lang w:val="en-GB"/>
              </w:rPr>
            </w:pPr>
          </w:p>
          <w:p w14:paraId="5BED938B" w14:textId="77777777" w:rsidR="00F37EFE" w:rsidRDefault="00F37EFE" w:rsidP="00F37EFE">
            <w:pPr>
              <w:pStyle w:val="NoSpacing"/>
              <w:rPr>
                <w:rFonts w:ascii="Times New Roman" w:hAnsi="Times New Roman" w:cs="Times New Roman"/>
                <w:b/>
                <w:bCs/>
                <w:sz w:val="20"/>
                <w:szCs w:val="20"/>
                <w:lang w:val="en-GB"/>
              </w:rPr>
            </w:pPr>
          </w:p>
          <w:p w14:paraId="3935F384" w14:textId="77777777" w:rsidR="00F37EFE" w:rsidRDefault="00F37EFE" w:rsidP="00F37EFE">
            <w:pPr>
              <w:pStyle w:val="NoSpacing"/>
              <w:rPr>
                <w:rFonts w:ascii="Times New Roman" w:hAnsi="Times New Roman" w:cs="Times New Roman"/>
                <w:b/>
                <w:bCs/>
                <w:sz w:val="20"/>
                <w:szCs w:val="20"/>
                <w:lang w:val="en-GB"/>
              </w:rPr>
            </w:pPr>
          </w:p>
          <w:p w14:paraId="57502C37" w14:textId="77777777" w:rsidR="00F37EFE" w:rsidRDefault="00F37EFE" w:rsidP="00F37EFE">
            <w:pPr>
              <w:pStyle w:val="NoSpacing"/>
              <w:rPr>
                <w:rFonts w:ascii="Times New Roman" w:hAnsi="Times New Roman" w:cs="Times New Roman"/>
                <w:b/>
                <w:bCs/>
                <w:sz w:val="20"/>
                <w:szCs w:val="20"/>
                <w:lang w:val="en-GB"/>
              </w:rPr>
            </w:pPr>
          </w:p>
          <w:p w14:paraId="26EA62BD" w14:textId="77777777" w:rsidR="00F37EFE" w:rsidRDefault="00F37EFE" w:rsidP="00F37EFE">
            <w:pPr>
              <w:pStyle w:val="NoSpacing"/>
              <w:rPr>
                <w:rFonts w:ascii="Times New Roman" w:hAnsi="Times New Roman" w:cs="Times New Roman"/>
                <w:b/>
                <w:bCs/>
                <w:sz w:val="20"/>
                <w:szCs w:val="20"/>
                <w:lang w:val="en-GB"/>
              </w:rPr>
            </w:pPr>
          </w:p>
          <w:p w14:paraId="473B2502" w14:textId="77777777" w:rsidR="00F37EFE" w:rsidRDefault="00F37EFE" w:rsidP="00F37EFE">
            <w:pPr>
              <w:pStyle w:val="NoSpacing"/>
              <w:rPr>
                <w:rFonts w:ascii="Times New Roman" w:hAnsi="Times New Roman" w:cs="Times New Roman"/>
                <w:b/>
                <w:bCs/>
                <w:sz w:val="20"/>
                <w:szCs w:val="20"/>
                <w:lang w:val="en-GB"/>
              </w:rPr>
            </w:pPr>
          </w:p>
          <w:p w14:paraId="12A24621" w14:textId="77777777" w:rsidR="00F37EFE" w:rsidRDefault="00F37EFE" w:rsidP="00F37EFE">
            <w:pPr>
              <w:pStyle w:val="NoSpacing"/>
              <w:rPr>
                <w:rFonts w:ascii="Times New Roman" w:hAnsi="Times New Roman" w:cs="Times New Roman"/>
                <w:b/>
                <w:bCs/>
                <w:sz w:val="20"/>
                <w:szCs w:val="20"/>
                <w:lang w:val="en-GB"/>
              </w:rPr>
            </w:pPr>
          </w:p>
          <w:p w14:paraId="3B4CE92D" w14:textId="77777777" w:rsidR="00F37EFE" w:rsidRDefault="00F37EFE" w:rsidP="00F37EFE">
            <w:pPr>
              <w:pStyle w:val="NoSpacing"/>
              <w:rPr>
                <w:rFonts w:ascii="Times New Roman" w:hAnsi="Times New Roman" w:cs="Times New Roman"/>
                <w:b/>
                <w:bCs/>
                <w:sz w:val="20"/>
                <w:szCs w:val="20"/>
                <w:lang w:val="en-GB"/>
              </w:rPr>
            </w:pPr>
          </w:p>
          <w:p w14:paraId="052D8E84" w14:textId="77777777" w:rsidR="00F37EFE" w:rsidRDefault="00F37EFE" w:rsidP="00F37EFE">
            <w:pPr>
              <w:pStyle w:val="NoSpacing"/>
              <w:rPr>
                <w:rFonts w:ascii="Times New Roman" w:hAnsi="Times New Roman" w:cs="Times New Roman"/>
                <w:b/>
                <w:bCs/>
                <w:sz w:val="20"/>
                <w:szCs w:val="20"/>
                <w:lang w:val="en-GB"/>
              </w:rPr>
            </w:pPr>
          </w:p>
          <w:p w14:paraId="6A429799" w14:textId="77777777" w:rsidR="00F37EFE" w:rsidRDefault="00F37EFE" w:rsidP="00F37EFE">
            <w:pPr>
              <w:pStyle w:val="NoSpacing"/>
              <w:rPr>
                <w:rFonts w:ascii="Times New Roman" w:hAnsi="Times New Roman" w:cs="Times New Roman"/>
                <w:b/>
                <w:bCs/>
                <w:sz w:val="20"/>
                <w:szCs w:val="20"/>
                <w:lang w:val="en-GB"/>
              </w:rPr>
            </w:pPr>
          </w:p>
          <w:p w14:paraId="0D745555" w14:textId="77777777" w:rsidR="00F37EFE" w:rsidRDefault="00F37EFE" w:rsidP="00F37EFE">
            <w:pPr>
              <w:pStyle w:val="NoSpacing"/>
              <w:rPr>
                <w:rFonts w:ascii="Times New Roman" w:hAnsi="Times New Roman" w:cs="Times New Roman"/>
                <w:b/>
                <w:bCs/>
                <w:sz w:val="20"/>
                <w:szCs w:val="20"/>
                <w:lang w:val="en-GB"/>
              </w:rPr>
            </w:pPr>
          </w:p>
          <w:p w14:paraId="192F54CD" w14:textId="77777777" w:rsidR="00F37EFE" w:rsidRDefault="00F37EFE" w:rsidP="00F37EFE">
            <w:pPr>
              <w:pStyle w:val="NoSpacing"/>
              <w:rPr>
                <w:rFonts w:ascii="Times New Roman" w:hAnsi="Times New Roman" w:cs="Times New Roman"/>
                <w:b/>
                <w:bCs/>
                <w:sz w:val="20"/>
                <w:szCs w:val="20"/>
                <w:lang w:val="en-GB"/>
              </w:rPr>
            </w:pPr>
          </w:p>
          <w:p w14:paraId="7227A387" w14:textId="77777777" w:rsidR="00F37EFE" w:rsidRDefault="00F37EFE" w:rsidP="00F37EFE">
            <w:pPr>
              <w:pStyle w:val="NoSpacing"/>
              <w:rPr>
                <w:rFonts w:ascii="Times New Roman" w:hAnsi="Times New Roman" w:cs="Times New Roman"/>
                <w:b/>
                <w:bCs/>
                <w:sz w:val="20"/>
                <w:szCs w:val="20"/>
                <w:lang w:val="en-GB"/>
              </w:rPr>
            </w:pPr>
          </w:p>
          <w:p w14:paraId="59A4663A" w14:textId="77777777" w:rsidR="00F37EFE" w:rsidRDefault="00F37EFE" w:rsidP="00F37EFE">
            <w:pPr>
              <w:pStyle w:val="NoSpacing"/>
              <w:rPr>
                <w:rFonts w:ascii="Times New Roman" w:hAnsi="Times New Roman" w:cs="Times New Roman"/>
                <w:b/>
                <w:bCs/>
                <w:sz w:val="20"/>
                <w:szCs w:val="20"/>
                <w:lang w:val="en-GB"/>
              </w:rPr>
            </w:pPr>
          </w:p>
          <w:p w14:paraId="00E6888D" w14:textId="77777777" w:rsidR="00F37EFE" w:rsidRDefault="00F37EFE" w:rsidP="00F37EFE">
            <w:pPr>
              <w:pStyle w:val="NoSpacing"/>
              <w:rPr>
                <w:rFonts w:ascii="Times New Roman" w:hAnsi="Times New Roman" w:cs="Times New Roman"/>
                <w:b/>
                <w:bCs/>
                <w:sz w:val="20"/>
                <w:szCs w:val="20"/>
                <w:lang w:val="en-GB"/>
              </w:rPr>
            </w:pPr>
          </w:p>
          <w:p w14:paraId="5C8BC29A" w14:textId="77777777" w:rsidR="00F37EFE" w:rsidRDefault="00F37EFE" w:rsidP="00F37EFE">
            <w:pPr>
              <w:pStyle w:val="NoSpacing"/>
              <w:rPr>
                <w:rFonts w:ascii="Times New Roman" w:hAnsi="Times New Roman" w:cs="Times New Roman"/>
                <w:b/>
                <w:bCs/>
                <w:sz w:val="20"/>
                <w:szCs w:val="20"/>
                <w:lang w:val="en-GB"/>
              </w:rPr>
            </w:pPr>
          </w:p>
          <w:p w14:paraId="65AFA562" w14:textId="77777777" w:rsidR="00F37EFE" w:rsidRDefault="00F37EFE" w:rsidP="00F37EFE">
            <w:pPr>
              <w:pStyle w:val="NoSpacing"/>
              <w:rPr>
                <w:rFonts w:ascii="Times New Roman" w:hAnsi="Times New Roman" w:cs="Times New Roman"/>
                <w:b/>
                <w:bCs/>
                <w:sz w:val="20"/>
                <w:szCs w:val="20"/>
                <w:lang w:val="en-GB"/>
              </w:rPr>
            </w:pPr>
          </w:p>
          <w:p w14:paraId="2A814377" w14:textId="77777777" w:rsidR="00F37EFE" w:rsidRDefault="00F37EFE" w:rsidP="00F37EFE">
            <w:pPr>
              <w:pStyle w:val="NoSpacing"/>
              <w:rPr>
                <w:rFonts w:ascii="Times New Roman" w:hAnsi="Times New Roman" w:cs="Times New Roman"/>
                <w:b/>
                <w:bCs/>
                <w:sz w:val="20"/>
                <w:szCs w:val="20"/>
                <w:lang w:val="en-GB"/>
              </w:rPr>
            </w:pPr>
          </w:p>
          <w:p w14:paraId="4A2FDFBC" w14:textId="77777777" w:rsidR="00F37EFE" w:rsidRDefault="00F37EFE" w:rsidP="00F37EFE">
            <w:pPr>
              <w:pStyle w:val="NoSpacing"/>
              <w:rPr>
                <w:rFonts w:ascii="Times New Roman" w:hAnsi="Times New Roman" w:cs="Times New Roman"/>
                <w:b/>
                <w:bCs/>
                <w:sz w:val="20"/>
                <w:szCs w:val="20"/>
                <w:lang w:val="en-GB"/>
              </w:rPr>
            </w:pPr>
          </w:p>
          <w:p w14:paraId="06F12295" w14:textId="77777777" w:rsidR="00F37EFE" w:rsidRDefault="00F37EFE" w:rsidP="00F37EFE">
            <w:pPr>
              <w:pStyle w:val="NoSpacing"/>
              <w:rPr>
                <w:rFonts w:ascii="Times New Roman" w:hAnsi="Times New Roman" w:cs="Times New Roman"/>
                <w:b/>
                <w:bCs/>
                <w:sz w:val="20"/>
                <w:szCs w:val="20"/>
                <w:lang w:val="en-GB"/>
              </w:rPr>
            </w:pPr>
          </w:p>
          <w:p w14:paraId="0104CC9B" w14:textId="77777777" w:rsidR="00F37EFE" w:rsidRDefault="00F37EFE" w:rsidP="00F37EFE">
            <w:pPr>
              <w:pStyle w:val="NoSpacing"/>
              <w:rPr>
                <w:rFonts w:ascii="Times New Roman" w:hAnsi="Times New Roman" w:cs="Times New Roman"/>
                <w:b/>
                <w:bCs/>
                <w:sz w:val="20"/>
                <w:szCs w:val="20"/>
                <w:lang w:val="en-GB"/>
              </w:rPr>
            </w:pPr>
          </w:p>
          <w:p w14:paraId="57C075F3" w14:textId="77777777" w:rsidR="00F37EFE" w:rsidRDefault="00F37EFE" w:rsidP="00F37EFE">
            <w:pPr>
              <w:pStyle w:val="NoSpacing"/>
              <w:rPr>
                <w:rFonts w:ascii="Times New Roman" w:hAnsi="Times New Roman" w:cs="Times New Roman"/>
                <w:b/>
                <w:bCs/>
                <w:sz w:val="20"/>
                <w:szCs w:val="20"/>
                <w:lang w:val="en-GB"/>
              </w:rPr>
            </w:pPr>
          </w:p>
          <w:p w14:paraId="1670104F" w14:textId="77777777" w:rsidR="00F37EFE" w:rsidRDefault="00F37EFE" w:rsidP="00F37EFE">
            <w:pPr>
              <w:pStyle w:val="NoSpacing"/>
              <w:rPr>
                <w:rFonts w:ascii="Times New Roman" w:hAnsi="Times New Roman" w:cs="Times New Roman"/>
                <w:b/>
                <w:bCs/>
                <w:sz w:val="20"/>
                <w:szCs w:val="20"/>
                <w:lang w:val="en-GB"/>
              </w:rPr>
            </w:pPr>
          </w:p>
          <w:p w14:paraId="63AD6658" w14:textId="77777777" w:rsidR="00F37EFE" w:rsidRDefault="00F37EFE" w:rsidP="00F37EFE">
            <w:pPr>
              <w:pStyle w:val="NoSpacing"/>
              <w:rPr>
                <w:rFonts w:ascii="Times New Roman" w:hAnsi="Times New Roman" w:cs="Times New Roman"/>
                <w:b/>
                <w:bCs/>
                <w:sz w:val="20"/>
                <w:szCs w:val="20"/>
                <w:lang w:val="en-GB"/>
              </w:rPr>
            </w:pPr>
          </w:p>
          <w:p w14:paraId="326A31DF" w14:textId="77777777" w:rsidR="00F37EFE" w:rsidRDefault="00F37EFE" w:rsidP="00F37EFE">
            <w:pPr>
              <w:pStyle w:val="NoSpacing"/>
              <w:rPr>
                <w:rFonts w:ascii="Times New Roman" w:hAnsi="Times New Roman" w:cs="Times New Roman"/>
                <w:b/>
                <w:bCs/>
                <w:sz w:val="20"/>
                <w:szCs w:val="20"/>
                <w:lang w:val="en-GB"/>
              </w:rPr>
            </w:pPr>
          </w:p>
          <w:p w14:paraId="63906AA4" w14:textId="77777777" w:rsidR="00F37EFE" w:rsidRDefault="00F37EFE" w:rsidP="00F37EFE">
            <w:pPr>
              <w:pStyle w:val="NoSpacing"/>
              <w:rPr>
                <w:rFonts w:ascii="Times New Roman" w:hAnsi="Times New Roman" w:cs="Times New Roman"/>
                <w:b/>
                <w:bCs/>
                <w:sz w:val="20"/>
                <w:szCs w:val="20"/>
                <w:lang w:val="en-GB"/>
              </w:rPr>
            </w:pPr>
          </w:p>
          <w:p w14:paraId="6A2C03A4" w14:textId="77777777" w:rsidR="00F37EFE" w:rsidRDefault="00F37EFE" w:rsidP="00F37EFE">
            <w:pPr>
              <w:pStyle w:val="NoSpacing"/>
              <w:rPr>
                <w:rFonts w:ascii="Times New Roman" w:hAnsi="Times New Roman" w:cs="Times New Roman"/>
                <w:b/>
                <w:bCs/>
                <w:sz w:val="20"/>
                <w:szCs w:val="20"/>
                <w:lang w:val="en-GB"/>
              </w:rPr>
            </w:pPr>
          </w:p>
          <w:p w14:paraId="1EB70263" w14:textId="77777777" w:rsidR="00F37EFE" w:rsidRDefault="00F37EFE" w:rsidP="00F37EFE">
            <w:pPr>
              <w:pStyle w:val="NoSpacing"/>
              <w:rPr>
                <w:rFonts w:ascii="Times New Roman" w:hAnsi="Times New Roman" w:cs="Times New Roman"/>
                <w:b/>
                <w:bCs/>
                <w:sz w:val="20"/>
                <w:szCs w:val="20"/>
                <w:lang w:val="en-GB"/>
              </w:rPr>
            </w:pPr>
          </w:p>
          <w:p w14:paraId="47BDDCC0" w14:textId="77777777" w:rsidR="00F37EFE" w:rsidRDefault="00F37EFE" w:rsidP="00F37EFE">
            <w:pPr>
              <w:pStyle w:val="NoSpacing"/>
              <w:rPr>
                <w:rFonts w:ascii="Times New Roman" w:hAnsi="Times New Roman" w:cs="Times New Roman"/>
                <w:b/>
                <w:bCs/>
                <w:sz w:val="20"/>
                <w:szCs w:val="20"/>
                <w:lang w:val="en-GB"/>
              </w:rPr>
            </w:pPr>
          </w:p>
          <w:p w14:paraId="4A5FB145" w14:textId="77777777" w:rsidR="00F37EFE" w:rsidRDefault="00F37EFE" w:rsidP="00F37EFE">
            <w:pPr>
              <w:pStyle w:val="NoSpacing"/>
              <w:rPr>
                <w:rFonts w:ascii="Times New Roman" w:hAnsi="Times New Roman" w:cs="Times New Roman"/>
                <w:b/>
                <w:bCs/>
                <w:sz w:val="20"/>
                <w:szCs w:val="20"/>
                <w:lang w:val="en-GB"/>
              </w:rPr>
            </w:pPr>
          </w:p>
          <w:p w14:paraId="7C3D8DF4" w14:textId="77777777" w:rsidR="00F37EFE" w:rsidRDefault="00F37EFE" w:rsidP="00F37EFE">
            <w:pPr>
              <w:pStyle w:val="NoSpacing"/>
              <w:rPr>
                <w:rFonts w:ascii="Times New Roman" w:hAnsi="Times New Roman" w:cs="Times New Roman"/>
                <w:b/>
                <w:bCs/>
                <w:sz w:val="20"/>
                <w:szCs w:val="20"/>
                <w:lang w:val="en-GB"/>
              </w:rPr>
            </w:pPr>
          </w:p>
          <w:p w14:paraId="04D099B0" w14:textId="77777777" w:rsidR="00F37EFE" w:rsidRDefault="00F37EFE" w:rsidP="00F37EFE">
            <w:pPr>
              <w:pStyle w:val="NoSpacing"/>
              <w:rPr>
                <w:rFonts w:ascii="Times New Roman" w:hAnsi="Times New Roman" w:cs="Times New Roman"/>
                <w:b/>
                <w:bCs/>
                <w:sz w:val="20"/>
                <w:szCs w:val="20"/>
                <w:lang w:val="en-GB"/>
              </w:rPr>
            </w:pPr>
          </w:p>
          <w:p w14:paraId="3786FD88" w14:textId="77777777" w:rsidR="00F37EFE" w:rsidRDefault="00F37EFE" w:rsidP="00F37EFE">
            <w:pPr>
              <w:pStyle w:val="NoSpacing"/>
              <w:rPr>
                <w:rFonts w:ascii="Times New Roman" w:hAnsi="Times New Roman" w:cs="Times New Roman"/>
                <w:b/>
                <w:bCs/>
                <w:sz w:val="20"/>
                <w:szCs w:val="20"/>
                <w:lang w:val="en-GB"/>
              </w:rPr>
            </w:pPr>
          </w:p>
          <w:p w14:paraId="66FB95B9" w14:textId="77777777" w:rsidR="00F37EFE" w:rsidRDefault="00F37EFE" w:rsidP="00F37EFE">
            <w:pPr>
              <w:pStyle w:val="NoSpacing"/>
              <w:rPr>
                <w:rFonts w:ascii="Times New Roman" w:hAnsi="Times New Roman" w:cs="Times New Roman"/>
                <w:b/>
                <w:bCs/>
                <w:sz w:val="20"/>
                <w:szCs w:val="20"/>
                <w:lang w:val="en-GB"/>
              </w:rPr>
            </w:pPr>
          </w:p>
          <w:p w14:paraId="4731A7F7" w14:textId="77777777" w:rsidR="00F37EFE" w:rsidRDefault="00F37EFE" w:rsidP="00F37EFE">
            <w:pPr>
              <w:pStyle w:val="NoSpacing"/>
              <w:rPr>
                <w:rFonts w:ascii="Times New Roman" w:hAnsi="Times New Roman" w:cs="Times New Roman"/>
                <w:b/>
                <w:bCs/>
                <w:sz w:val="20"/>
                <w:szCs w:val="20"/>
                <w:lang w:val="en-GB"/>
              </w:rPr>
            </w:pPr>
          </w:p>
          <w:p w14:paraId="1DA672BF" w14:textId="77777777" w:rsidR="00F37EFE" w:rsidRDefault="00F37EFE" w:rsidP="00F37EFE">
            <w:pPr>
              <w:pStyle w:val="NoSpacing"/>
              <w:rPr>
                <w:rFonts w:ascii="Times New Roman" w:hAnsi="Times New Roman" w:cs="Times New Roman"/>
                <w:b/>
                <w:bCs/>
                <w:sz w:val="20"/>
                <w:szCs w:val="20"/>
                <w:lang w:val="en-GB"/>
              </w:rPr>
            </w:pPr>
          </w:p>
          <w:p w14:paraId="6BD32962" w14:textId="3776315B" w:rsidR="00F37EFE" w:rsidRDefault="00F37EFE" w:rsidP="00F37EFE">
            <w:pPr>
              <w:pStyle w:val="NoSpacing"/>
              <w:rPr>
                <w:rFonts w:ascii="Times New Roman" w:hAnsi="Times New Roman" w:cs="Times New Roman"/>
                <w:b/>
                <w:bCs/>
                <w:sz w:val="20"/>
                <w:szCs w:val="20"/>
                <w:lang w:val="en-GB"/>
              </w:rPr>
            </w:pPr>
            <w:r>
              <w:rPr>
                <w:rFonts w:ascii="Times New Roman" w:hAnsi="Times New Roman" w:cs="Times New Roman"/>
                <w:b/>
                <w:bCs/>
                <w:sz w:val="20"/>
                <w:szCs w:val="20"/>
                <w:lang w:val="en-GB"/>
              </w:rPr>
              <w:t>2.</w:t>
            </w:r>
          </w:p>
          <w:p w14:paraId="7F6C93FA" w14:textId="09C6DF64" w:rsidR="00F37EFE" w:rsidRPr="002F73EB" w:rsidRDefault="00F37EFE" w:rsidP="00F37EFE">
            <w:pPr>
              <w:pStyle w:val="NoSpacing"/>
              <w:rPr>
                <w:rFonts w:ascii="Times New Roman" w:hAnsi="Times New Roman" w:cs="Times New Roman"/>
                <w:b/>
                <w:bCs/>
                <w:sz w:val="20"/>
                <w:szCs w:val="20"/>
                <w:lang w:val="en-GB"/>
              </w:rPr>
            </w:pPr>
          </w:p>
        </w:tc>
        <w:tc>
          <w:tcPr>
            <w:tcW w:w="5049"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6C53AD1A" w14:textId="5DA73969" w:rsidR="00151611" w:rsidRPr="002F73EB" w:rsidRDefault="001C039C" w:rsidP="00C25A02">
            <w:pPr>
              <w:pStyle w:val="NoSpacing"/>
              <w:jc w:val="both"/>
              <w:rPr>
                <w:rFonts w:ascii="Times New Roman" w:hAnsi="Times New Roman" w:cs="Times New Roman"/>
                <w:lang w:val="en-GB" w:eastAsia="en-US"/>
              </w:rPr>
            </w:pPr>
            <w:r w:rsidRPr="002F73EB">
              <w:rPr>
                <w:rFonts w:ascii="Times New Roman" w:hAnsi="Times New Roman" w:cs="Times New Roman"/>
                <w:lang w:val="en-GB" w:eastAsia="en-US"/>
              </w:rPr>
              <w:lastRenderedPageBreak/>
              <w:t>The Supplier or his responsible person indicated in Article 46(2)(2) of the LPP has been the subject of a conviction for the following criminal offense:</w:t>
            </w:r>
          </w:p>
          <w:p w14:paraId="7217C220" w14:textId="77777777" w:rsidR="00A23DEF" w:rsidRPr="002F73EB" w:rsidRDefault="00A23DEF" w:rsidP="00A23DEF">
            <w:pPr>
              <w:pStyle w:val="NoSpacing"/>
              <w:jc w:val="both"/>
              <w:rPr>
                <w:rFonts w:ascii="Times New Roman" w:hAnsi="Times New Roman" w:cs="Times New Roman"/>
                <w:lang w:val="en-GB" w:eastAsia="en-US"/>
              </w:rPr>
            </w:pPr>
            <w:r w:rsidRPr="002F73EB">
              <w:rPr>
                <w:rFonts w:ascii="Times New Roman" w:hAnsi="Times New Roman" w:cs="Times New Roman"/>
                <w:lang w:val="en-GB" w:eastAsia="en-US"/>
              </w:rPr>
              <w:t xml:space="preserve">1) participation in, organisation of or leading a criminal organisation; </w:t>
            </w:r>
          </w:p>
          <w:p w14:paraId="147F2875" w14:textId="77777777" w:rsidR="00A23DEF" w:rsidRPr="002F73EB" w:rsidRDefault="00A23DEF" w:rsidP="00A23DEF">
            <w:pPr>
              <w:pStyle w:val="NoSpacing"/>
              <w:jc w:val="both"/>
              <w:rPr>
                <w:rFonts w:ascii="Times New Roman" w:hAnsi="Times New Roman" w:cs="Times New Roman"/>
                <w:lang w:val="en-GB" w:eastAsia="en-US"/>
              </w:rPr>
            </w:pPr>
            <w:r w:rsidRPr="002F73EB">
              <w:rPr>
                <w:rFonts w:ascii="Times New Roman" w:hAnsi="Times New Roman" w:cs="Times New Roman"/>
                <w:lang w:val="en-GB" w:eastAsia="en-US"/>
              </w:rPr>
              <w:t xml:space="preserve">2) bribery, trading in influence, kickbacks; </w:t>
            </w:r>
          </w:p>
          <w:p w14:paraId="79A41579" w14:textId="6F8158B6" w:rsidR="00A23DEF" w:rsidRPr="002F73EB" w:rsidRDefault="00A23DEF" w:rsidP="00A23DEF">
            <w:pPr>
              <w:pStyle w:val="NoSpacing"/>
              <w:jc w:val="both"/>
              <w:rPr>
                <w:rFonts w:ascii="Times New Roman" w:hAnsi="Times New Roman" w:cs="Times New Roman"/>
                <w:lang w:val="en-GB" w:eastAsia="en-US"/>
              </w:rPr>
            </w:pPr>
            <w:r w:rsidRPr="002F73EB">
              <w:rPr>
                <w:rFonts w:ascii="Times New Roman" w:hAnsi="Times New Roman" w:cs="Times New Roman"/>
                <w:lang w:val="en-GB" w:eastAsia="en-US"/>
              </w:rPr>
              <w:t>3) fraud, misappropriation of assets, asset stripping, a fraudulent statement concerning the activities of a legal entity, the use of credit, loan or targeted support not for the intended purpose or not in accordance with the established procedure, credit fraud, misrepresentation of income, profits or assets, failure to produce a declaration, report or other document, false accounting or abuse, when these criminal offenses encroach upon the financial interests of the European Union, as defined in Article 1 of the Convention on the protection of the European Communities</w:t>
            </w:r>
            <w:r w:rsidR="00D96440" w:rsidRPr="002F73EB">
              <w:rPr>
                <w:rFonts w:ascii="Times New Roman" w:hAnsi="Times New Roman" w:cs="Times New Roman"/>
                <w:lang w:val="en-GB" w:eastAsia="en-US"/>
              </w:rPr>
              <w:t>‘</w:t>
            </w:r>
            <w:r w:rsidRPr="002F73EB">
              <w:rPr>
                <w:rFonts w:ascii="Times New Roman" w:hAnsi="Times New Roman" w:cs="Times New Roman"/>
                <w:lang w:val="en-GB" w:eastAsia="en-US"/>
              </w:rPr>
              <w:t xml:space="preserve"> financial interests;</w:t>
            </w:r>
          </w:p>
          <w:p w14:paraId="25FE607D" w14:textId="66264A34" w:rsidR="004D2918" w:rsidRPr="002F73EB" w:rsidRDefault="004D2918" w:rsidP="00C25A02">
            <w:pPr>
              <w:pStyle w:val="NoSpacing"/>
              <w:jc w:val="both"/>
              <w:rPr>
                <w:rFonts w:ascii="Times New Roman" w:hAnsi="Times New Roman" w:cs="Times New Roman"/>
                <w:bCs/>
                <w:lang w:val="en-GB" w:eastAsia="en-US"/>
              </w:rPr>
            </w:pPr>
            <w:r w:rsidRPr="002F73EB">
              <w:rPr>
                <w:rFonts w:ascii="Times New Roman" w:hAnsi="Times New Roman" w:cs="Times New Roman"/>
                <w:bCs/>
                <w:lang w:val="en-GB" w:eastAsia="en-US"/>
              </w:rPr>
              <w:t xml:space="preserve">4) </w:t>
            </w:r>
            <w:r w:rsidR="00A23DEF" w:rsidRPr="002F73EB">
              <w:rPr>
                <w:rFonts w:ascii="Times New Roman" w:hAnsi="Times New Roman" w:cs="Times New Roman"/>
                <w:bCs/>
                <w:lang w:val="en-GB" w:eastAsia="en-US"/>
              </w:rPr>
              <w:t>criminal bankruptcy;</w:t>
            </w:r>
          </w:p>
          <w:p w14:paraId="09B52CA6" w14:textId="77777777" w:rsidR="00D96440" w:rsidRPr="002F73EB" w:rsidRDefault="00D96440" w:rsidP="00D96440">
            <w:pPr>
              <w:pStyle w:val="NoSpacing"/>
              <w:jc w:val="both"/>
              <w:rPr>
                <w:rFonts w:ascii="Times New Roman" w:hAnsi="Times New Roman" w:cs="Times New Roman"/>
                <w:bCs/>
                <w:lang w:val="en-GB" w:eastAsia="en-US"/>
              </w:rPr>
            </w:pPr>
            <w:r w:rsidRPr="002F73EB">
              <w:rPr>
                <w:rFonts w:ascii="Times New Roman" w:hAnsi="Times New Roman" w:cs="Times New Roman"/>
                <w:bCs/>
                <w:lang w:val="en-GB" w:eastAsia="en-US"/>
              </w:rPr>
              <w:t xml:space="preserve">5) terrorist offence or offence related to terrorist activities; </w:t>
            </w:r>
          </w:p>
          <w:p w14:paraId="067E8598" w14:textId="77777777" w:rsidR="00D96440" w:rsidRPr="002F73EB" w:rsidRDefault="00D96440" w:rsidP="00D96440">
            <w:pPr>
              <w:pStyle w:val="NoSpacing"/>
              <w:jc w:val="both"/>
              <w:rPr>
                <w:rFonts w:ascii="Times New Roman" w:hAnsi="Times New Roman" w:cs="Times New Roman"/>
                <w:bCs/>
                <w:lang w:val="en-GB" w:eastAsia="en-US"/>
              </w:rPr>
            </w:pPr>
            <w:r w:rsidRPr="002F73EB">
              <w:rPr>
                <w:rFonts w:ascii="Times New Roman" w:hAnsi="Times New Roman" w:cs="Times New Roman"/>
                <w:bCs/>
                <w:lang w:val="en-GB" w:eastAsia="en-US"/>
              </w:rPr>
              <w:t xml:space="preserve">6) legalization of the proceeds of crime; </w:t>
            </w:r>
          </w:p>
          <w:p w14:paraId="3ED7CEEB" w14:textId="77777777" w:rsidR="00D96440" w:rsidRPr="002F73EB" w:rsidRDefault="00D96440" w:rsidP="00D96440">
            <w:pPr>
              <w:pStyle w:val="NoSpacing"/>
              <w:jc w:val="both"/>
              <w:rPr>
                <w:rFonts w:ascii="Times New Roman" w:hAnsi="Times New Roman" w:cs="Times New Roman"/>
                <w:bCs/>
                <w:lang w:val="en-GB" w:eastAsia="en-US"/>
              </w:rPr>
            </w:pPr>
            <w:r w:rsidRPr="002F73EB">
              <w:rPr>
                <w:rFonts w:ascii="Times New Roman" w:hAnsi="Times New Roman" w:cs="Times New Roman"/>
                <w:bCs/>
                <w:lang w:val="en-GB" w:eastAsia="en-US"/>
              </w:rPr>
              <w:t>7) trafficking in human beings, the purchase or sale of a child;</w:t>
            </w:r>
          </w:p>
          <w:p w14:paraId="64EEA623" w14:textId="7829D7C6" w:rsidR="00D96440" w:rsidRPr="002F73EB" w:rsidRDefault="00D96440" w:rsidP="00D96440">
            <w:pPr>
              <w:pStyle w:val="NoSpacing"/>
              <w:jc w:val="both"/>
              <w:rPr>
                <w:rFonts w:ascii="Times New Roman" w:hAnsi="Times New Roman" w:cs="Times New Roman"/>
                <w:bCs/>
                <w:lang w:val="en-GB" w:eastAsia="en-US"/>
              </w:rPr>
            </w:pPr>
            <w:r w:rsidRPr="002F73EB">
              <w:rPr>
                <w:rFonts w:ascii="Times New Roman" w:hAnsi="Times New Roman" w:cs="Times New Roman"/>
                <w:bCs/>
                <w:lang w:val="en-GB" w:eastAsia="en-US"/>
              </w:rPr>
              <w:t>8) a crime committed by a supplier from another State defined in the legislation of other states that implement the legislation of the European Union listed in Article 57(1) of Directive 2014/24/EU.</w:t>
            </w:r>
          </w:p>
          <w:p w14:paraId="02534819" w14:textId="77777777" w:rsidR="004D2918" w:rsidRPr="002F73EB" w:rsidRDefault="004D2918" w:rsidP="00C25A02">
            <w:pPr>
              <w:pStyle w:val="NoSpacing"/>
              <w:jc w:val="both"/>
              <w:rPr>
                <w:rFonts w:ascii="Times New Roman" w:hAnsi="Times New Roman" w:cs="Times New Roman"/>
                <w:b/>
                <w:bCs/>
                <w:sz w:val="10"/>
                <w:szCs w:val="10"/>
                <w:lang w:val="en-GB" w:eastAsia="en-US"/>
              </w:rPr>
            </w:pPr>
          </w:p>
          <w:p w14:paraId="50018859" w14:textId="5C355ACD" w:rsidR="004D2918" w:rsidRPr="002F73EB" w:rsidRDefault="00AA491A" w:rsidP="00C25A02">
            <w:pPr>
              <w:pStyle w:val="NoSpacing"/>
              <w:jc w:val="both"/>
              <w:rPr>
                <w:rFonts w:ascii="Times New Roman" w:hAnsi="Times New Roman" w:cs="Times New Roman"/>
                <w:b/>
                <w:bCs/>
                <w:lang w:val="en-GB" w:eastAsia="en-US"/>
              </w:rPr>
            </w:pPr>
            <w:r w:rsidRPr="002F73EB">
              <w:rPr>
                <w:rFonts w:ascii="Times New Roman" w:hAnsi="Times New Roman" w:cs="Times New Roman"/>
                <w:bCs/>
                <w:lang w:val="en-GB" w:eastAsia="en-US"/>
              </w:rPr>
              <w:t>The Supplier or his responsible person is deemed to have been convicted for the aforementioned offense when</w:t>
            </w:r>
            <w:r w:rsidR="004D2918" w:rsidRPr="002F73EB">
              <w:rPr>
                <w:rFonts w:ascii="Times New Roman" w:hAnsi="Times New Roman" w:cs="Times New Roman"/>
                <w:bCs/>
                <w:lang w:val="en-GB" w:eastAsia="en-US"/>
              </w:rPr>
              <w:t>:</w:t>
            </w:r>
          </w:p>
          <w:p w14:paraId="4620278E" w14:textId="74589711" w:rsidR="00AA491A" w:rsidRPr="002F73EB" w:rsidRDefault="004D2918" w:rsidP="00C25A02">
            <w:pPr>
              <w:pStyle w:val="NoSpacing"/>
              <w:jc w:val="both"/>
              <w:rPr>
                <w:rFonts w:ascii="Times New Roman" w:hAnsi="Times New Roman" w:cs="Times New Roman"/>
                <w:bCs/>
                <w:lang w:val="en-GB" w:eastAsia="en-US"/>
              </w:rPr>
            </w:pPr>
            <w:r w:rsidRPr="002F73EB">
              <w:rPr>
                <w:rFonts w:ascii="Times New Roman" w:hAnsi="Times New Roman" w:cs="Times New Roman"/>
                <w:bCs/>
                <w:lang w:val="en-GB" w:eastAsia="en-US"/>
              </w:rPr>
              <w:lastRenderedPageBreak/>
              <w:t xml:space="preserve">1) </w:t>
            </w:r>
            <w:r w:rsidR="00AA491A" w:rsidRPr="002F73EB">
              <w:rPr>
                <w:rFonts w:ascii="Times New Roman" w:hAnsi="Times New Roman" w:cs="Times New Roman"/>
                <w:bCs/>
                <w:lang w:val="en-GB" w:eastAsia="en-US"/>
              </w:rPr>
              <w:t>a court conviction has been adopted and became effective during the last 5 years in respect of the Supplier, who is a natural person, and such a person has a valid or non-repealed criminal record;</w:t>
            </w:r>
          </w:p>
          <w:p w14:paraId="142568A8" w14:textId="39696244" w:rsidR="00AA491A" w:rsidRPr="002F73EB" w:rsidRDefault="004D2918" w:rsidP="00C25A02">
            <w:pPr>
              <w:pStyle w:val="NoSpacing"/>
              <w:jc w:val="both"/>
              <w:rPr>
                <w:rFonts w:ascii="Times New Roman" w:hAnsi="Times New Roman" w:cs="Times New Roman"/>
                <w:lang w:val="en-GB" w:eastAsia="en-US"/>
              </w:rPr>
            </w:pPr>
            <w:r w:rsidRPr="002F73EB">
              <w:rPr>
                <w:rFonts w:ascii="Times New Roman" w:hAnsi="Times New Roman" w:cs="Times New Roman"/>
                <w:lang w:val="en-GB" w:eastAsia="en-US"/>
              </w:rPr>
              <w:t>2)</w:t>
            </w:r>
            <w:r w:rsidR="00AA491A" w:rsidRPr="002F73EB">
              <w:rPr>
                <w:rFonts w:ascii="Times New Roman" w:hAnsi="Times New Roman" w:cs="Times New Roman"/>
                <w:lang w:val="en-GB" w:eastAsia="en-US"/>
              </w:rPr>
              <w:t xml:space="preserve"> a court conviction has been adopted and became effective during the last 5 years in respect of the Head of the Supplier, which is a legal person, another organisation or its </w:t>
            </w:r>
            <w:r w:rsidR="00AA491A" w:rsidRPr="002F73EB">
              <w:rPr>
                <w:rFonts w:ascii="Times New Roman" w:hAnsi="Times New Roman" w:cs="Times New Roman"/>
                <w:b/>
                <w:bCs/>
                <w:lang w:val="en-GB" w:eastAsia="en-US"/>
              </w:rPr>
              <w:t>structural</w:t>
            </w:r>
            <w:r w:rsidR="00AA491A" w:rsidRPr="002F73EB">
              <w:rPr>
                <w:rFonts w:ascii="Times New Roman" w:hAnsi="Times New Roman" w:cs="Times New Roman"/>
                <w:lang w:val="en-GB" w:eastAsia="en-US"/>
              </w:rPr>
              <w:t xml:space="preserve"> unit, or in respect of the person(s) authorised to draw up and sign the Supplier's accounting documents), and such person has a valid or non-repealed criminal records;</w:t>
            </w:r>
          </w:p>
          <w:p w14:paraId="6770C7B3" w14:textId="77777777" w:rsidR="004D2918" w:rsidRDefault="004D2918" w:rsidP="00AD72D8">
            <w:pPr>
              <w:pStyle w:val="NoSpacing"/>
              <w:jc w:val="both"/>
              <w:rPr>
                <w:rFonts w:ascii="Times New Roman" w:hAnsi="Times New Roman" w:cs="Times New Roman"/>
                <w:bCs/>
                <w:lang w:val="en-GB" w:eastAsia="en-US"/>
              </w:rPr>
            </w:pPr>
            <w:r w:rsidRPr="002F73EB">
              <w:rPr>
                <w:rFonts w:ascii="Times New Roman" w:hAnsi="Times New Roman" w:cs="Times New Roman"/>
                <w:bCs/>
                <w:lang w:val="en-GB" w:eastAsia="en-US"/>
              </w:rPr>
              <w:t>3)</w:t>
            </w:r>
            <w:r w:rsidR="00AD72D8" w:rsidRPr="002F73EB">
              <w:rPr>
                <w:rFonts w:ascii="Times New Roman" w:hAnsi="Times New Roman" w:cs="Times New Roman"/>
                <w:bCs/>
                <w:lang w:val="en-GB" w:eastAsia="en-US"/>
              </w:rPr>
              <w:t xml:space="preserve"> </w:t>
            </w:r>
            <w:r w:rsidR="00AA491A" w:rsidRPr="002F73EB">
              <w:rPr>
                <w:rFonts w:ascii="Times New Roman" w:hAnsi="Times New Roman" w:cs="Times New Roman"/>
                <w:bCs/>
                <w:lang w:val="en-GB" w:eastAsia="en-US"/>
              </w:rPr>
              <w:t xml:space="preserve">a court conviction has been adopted during the last 5 years in respect of the Supplier, which is a legal entity, another organisation or its </w:t>
            </w:r>
            <w:r w:rsidR="00AA491A" w:rsidRPr="002F73EB">
              <w:rPr>
                <w:rFonts w:ascii="Times New Roman" w:hAnsi="Times New Roman" w:cs="Times New Roman"/>
                <w:b/>
                <w:lang w:val="en-GB" w:eastAsia="en-US"/>
              </w:rPr>
              <w:t>structural</w:t>
            </w:r>
            <w:r w:rsidR="00AA491A" w:rsidRPr="002F73EB">
              <w:rPr>
                <w:rFonts w:ascii="Times New Roman" w:hAnsi="Times New Roman" w:cs="Times New Roman"/>
                <w:bCs/>
                <w:lang w:val="en-GB" w:eastAsia="en-US"/>
              </w:rPr>
              <w:t xml:space="preserve"> unit, and became effective, or, in case of Paragraph 3 of Article 46 of the LPP, a final administrative decision, if such a decision is adopted in accordance with the requirements of the legislation of the Supplier's country.</w:t>
            </w:r>
          </w:p>
          <w:p w14:paraId="56C18B93" w14:textId="77777777" w:rsidR="00F37EFE" w:rsidRDefault="00F37EFE" w:rsidP="00AD72D8">
            <w:pPr>
              <w:pStyle w:val="NoSpacing"/>
              <w:jc w:val="both"/>
              <w:rPr>
                <w:rFonts w:ascii="Times New Roman" w:hAnsi="Times New Roman" w:cs="Times New Roman"/>
                <w:bCs/>
                <w:lang w:val="en-GB" w:eastAsia="en-US"/>
              </w:rPr>
            </w:pPr>
          </w:p>
          <w:p w14:paraId="60391CDF" w14:textId="3CB45B8F" w:rsidR="00F37EFE" w:rsidRPr="00F37EFE" w:rsidRDefault="00F37EFE" w:rsidP="00AD72D8">
            <w:pPr>
              <w:pStyle w:val="NoSpacing"/>
              <w:jc w:val="both"/>
              <w:rPr>
                <w:rFonts w:ascii="Times New Roman" w:hAnsi="Times New Roman" w:cs="Times New Roman"/>
                <w:b/>
                <w:bCs/>
                <w:sz w:val="20"/>
                <w:szCs w:val="20"/>
                <w:lang w:val="en-GB" w:eastAsia="en-US"/>
              </w:rPr>
            </w:pPr>
            <w:r w:rsidRPr="00F37EFE">
              <w:rPr>
                <w:rFonts w:ascii="Times New Roman" w:hAnsi="Times New Roman" w:cs="Times New Roman"/>
                <w:color w:val="000000"/>
                <w:sz w:val="20"/>
                <w:szCs w:val="20"/>
              </w:rPr>
              <w:t>The supplier has not fulfilled the criminal penalty imposed on them – a prohibition for the legal entity to participate in public procurement.</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7DC4ECC0" w14:textId="5ED09556" w:rsidR="002B6FD2" w:rsidRPr="002F73EB" w:rsidRDefault="002B6FD2" w:rsidP="00C25A02">
            <w:pPr>
              <w:pStyle w:val="NoSpacing"/>
              <w:jc w:val="both"/>
              <w:rPr>
                <w:rFonts w:ascii="Times New Roman" w:eastAsia="Yu Mincho" w:hAnsi="Times New Roman" w:cs="Times New Roman"/>
                <w:b/>
                <w:bCs/>
                <w:lang w:val="en-GB" w:eastAsia="en-US"/>
              </w:rPr>
            </w:pPr>
            <w:r w:rsidRPr="002F73EB">
              <w:rPr>
                <w:rFonts w:ascii="Times New Roman" w:eastAsia="Yu Mincho" w:hAnsi="Times New Roman" w:cs="Times New Roman"/>
                <w:b/>
                <w:bCs/>
                <w:lang w:val="en-GB" w:eastAsia="en-US"/>
              </w:rPr>
              <w:lastRenderedPageBreak/>
              <w:t xml:space="preserve">Article 46(1) of the LPP </w:t>
            </w:r>
          </w:p>
          <w:p w14:paraId="770C8508" w14:textId="77777777" w:rsidR="004D2918" w:rsidRPr="002F73EB" w:rsidRDefault="004D2918" w:rsidP="00C25A02">
            <w:pPr>
              <w:pStyle w:val="NoSpacing"/>
              <w:jc w:val="both"/>
              <w:rPr>
                <w:rFonts w:ascii="Times New Roman" w:eastAsia="Yu Mincho" w:hAnsi="Times New Roman" w:cs="Times New Roman"/>
                <w:sz w:val="10"/>
                <w:szCs w:val="10"/>
                <w:lang w:val="en-GB" w:eastAsia="en-US"/>
              </w:rPr>
            </w:pPr>
          </w:p>
          <w:p w14:paraId="3658805D" w14:textId="46C50B1D" w:rsidR="004D2918" w:rsidRPr="002F73EB" w:rsidRDefault="002B6FD2" w:rsidP="00C25A02">
            <w:pPr>
              <w:pStyle w:val="NoSpacing"/>
              <w:jc w:val="both"/>
              <w:rPr>
                <w:rFonts w:ascii="Times New Roman" w:eastAsia="Yu Mincho" w:hAnsi="Times New Roman" w:cs="Times New Roman"/>
                <w:sz w:val="20"/>
                <w:szCs w:val="20"/>
                <w:lang w:val="en-GB" w:eastAsia="en-US"/>
              </w:rPr>
            </w:pPr>
            <w:r w:rsidRPr="002F73EB">
              <w:rPr>
                <w:rFonts w:ascii="Times New Roman" w:eastAsia="Yu Mincho" w:hAnsi="Times New Roman" w:cs="Times New Roman"/>
                <w:sz w:val="20"/>
                <w:szCs w:val="20"/>
                <w:lang w:val="en-GB" w:eastAsia="en-US"/>
              </w:rPr>
              <w:t>ESPD</w:t>
            </w:r>
            <w:r w:rsidR="008223EB" w:rsidRPr="002F73EB">
              <w:rPr>
                <w:rFonts w:ascii="Times New Roman" w:eastAsia="Yu Mincho" w:hAnsi="Times New Roman" w:cs="Times New Roman"/>
                <w:sz w:val="20"/>
                <w:szCs w:val="20"/>
                <w:lang w:val="en-GB" w:eastAsia="en-US"/>
              </w:rPr>
              <w:t xml:space="preserve">, paragraph III, points </w:t>
            </w:r>
            <w:r w:rsidR="004D2918" w:rsidRPr="002F73EB">
              <w:rPr>
                <w:rFonts w:ascii="Times New Roman" w:eastAsia="Yu Mincho" w:hAnsi="Times New Roman" w:cs="Times New Roman"/>
                <w:sz w:val="20"/>
                <w:szCs w:val="20"/>
                <w:lang w:val="en-GB" w:eastAsia="en-US"/>
              </w:rPr>
              <w:t>A1-A6</w:t>
            </w:r>
          </w:p>
          <w:p w14:paraId="7C413E62" w14:textId="77777777" w:rsidR="004D2918" w:rsidRPr="002F73EB" w:rsidRDefault="004D2918" w:rsidP="00C25A02">
            <w:pPr>
              <w:pStyle w:val="NoSpacing"/>
              <w:jc w:val="both"/>
              <w:rPr>
                <w:rFonts w:ascii="Times New Roman" w:eastAsia="Yu Mincho" w:hAnsi="Times New Roman" w:cs="Times New Roman"/>
                <w:sz w:val="10"/>
                <w:szCs w:val="10"/>
                <w:lang w:val="en-GB" w:eastAsia="en-US"/>
              </w:rPr>
            </w:pPr>
          </w:p>
          <w:p w14:paraId="6306ACC0" w14:textId="77777777" w:rsidR="004D2918" w:rsidRDefault="008223EB" w:rsidP="00C25A02">
            <w:pPr>
              <w:pStyle w:val="NoSpacing"/>
              <w:jc w:val="both"/>
              <w:rPr>
                <w:rFonts w:ascii="Times New Roman" w:eastAsia="Yu Mincho" w:hAnsi="Times New Roman" w:cs="Times New Roman"/>
                <w:lang w:val="en-GB" w:eastAsia="en-US"/>
              </w:rPr>
            </w:pPr>
            <w:r w:rsidRPr="002F73EB">
              <w:rPr>
                <w:rFonts w:ascii="Times New Roman" w:eastAsia="Yu Mincho" w:hAnsi="Times New Roman" w:cs="Times New Roman"/>
                <w:lang w:val="en-GB" w:eastAsia="en-US"/>
              </w:rPr>
              <w:t>ESPD, paragraph</w:t>
            </w:r>
            <w:r w:rsidR="004D2918" w:rsidRPr="002F73EB">
              <w:rPr>
                <w:rFonts w:ascii="Times New Roman" w:eastAsia="Yu Mincho" w:hAnsi="Times New Roman" w:cs="Times New Roman"/>
                <w:lang w:val="en-GB" w:eastAsia="en-US"/>
              </w:rPr>
              <w:t xml:space="preserve"> III</w:t>
            </w:r>
            <w:r w:rsidRPr="002F73EB">
              <w:rPr>
                <w:rFonts w:ascii="Times New Roman" w:eastAsia="Yu Mincho" w:hAnsi="Times New Roman" w:cs="Times New Roman"/>
                <w:lang w:val="en-GB" w:eastAsia="en-US"/>
              </w:rPr>
              <w:t xml:space="preserve">, point </w:t>
            </w:r>
            <w:r w:rsidR="004D2918" w:rsidRPr="002F73EB">
              <w:rPr>
                <w:rFonts w:ascii="Times New Roman" w:eastAsia="Yu Mincho" w:hAnsi="Times New Roman" w:cs="Times New Roman"/>
                <w:lang w:val="en-GB" w:eastAsia="en-US"/>
              </w:rPr>
              <w:t>D</w:t>
            </w:r>
            <w:r w:rsidRPr="002F73EB">
              <w:rPr>
                <w:rFonts w:ascii="Times New Roman" w:eastAsia="Yu Mincho" w:hAnsi="Times New Roman" w:cs="Times New Roman"/>
                <w:lang w:val="en-GB" w:eastAsia="en-US"/>
              </w:rPr>
              <w:t>1</w:t>
            </w:r>
          </w:p>
          <w:p w14:paraId="2CACECA2" w14:textId="77777777" w:rsidR="00F37EFE" w:rsidRDefault="00F37EFE" w:rsidP="00C25A02">
            <w:pPr>
              <w:pStyle w:val="NoSpacing"/>
              <w:jc w:val="both"/>
              <w:rPr>
                <w:rFonts w:ascii="Times New Roman" w:eastAsia="Yu Mincho" w:hAnsi="Times New Roman" w:cs="Times New Roman"/>
                <w:lang w:val="en-GB" w:eastAsia="en-US"/>
              </w:rPr>
            </w:pPr>
          </w:p>
          <w:p w14:paraId="4CB2E07B" w14:textId="77777777" w:rsidR="00F37EFE" w:rsidRDefault="00F37EFE" w:rsidP="00C25A02">
            <w:pPr>
              <w:pStyle w:val="NoSpacing"/>
              <w:jc w:val="both"/>
              <w:rPr>
                <w:rFonts w:ascii="Times New Roman" w:eastAsia="Yu Mincho" w:hAnsi="Times New Roman" w:cs="Times New Roman"/>
                <w:lang w:val="en-GB" w:eastAsia="en-US"/>
              </w:rPr>
            </w:pPr>
          </w:p>
          <w:p w14:paraId="02815400" w14:textId="77777777" w:rsidR="00F37EFE" w:rsidRDefault="00F37EFE" w:rsidP="00C25A02">
            <w:pPr>
              <w:pStyle w:val="NoSpacing"/>
              <w:jc w:val="both"/>
              <w:rPr>
                <w:rFonts w:ascii="Times New Roman" w:eastAsia="Yu Mincho" w:hAnsi="Times New Roman" w:cs="Times New Roman"/>
                <w:lang w:val="en-GB" w:eastAsia="en-US"/>
              </w:rPr>
            </w:pPr>
          </w:p>
          <w:p w14:paraId="6F8C989D" w14:textId="77777777" w:rsidR="00F37EFE" w:rsidRDefault="00F37EFE" w:rsidP="00C25A02">
            <w:pPr>
              <w:pStyle w:val="NoSpacing"/>
              <w:jc w:val="both"/>
              <w:rPr>
                <w:rFonts w:ascii="Times New Roman" w:eastAsia="Yu Mincho" w:hAnsi="Times New Roman" w:cs="Times New Roman"/>
                <w:lang w:val="en-GB" w:eastAsia="en-US"/>
              </w:rPr>
            </w:pPr>
          </w:p>
          <w:p w14:paraId="6D2A6F53" w14:textId="77777777" w:rsidR="00F37EFE" w:rsidRDefault="00F37EFE" w:rsidP="00C25A02">
            <w:pPr>
              <w:pStyle w:val="NoSpacing"/>
              <w:jc w:val="both"/>
              <w:rPr>
                <w:rFonts w:ascii="Times New Roman" w:eastAsia="Yu Mincho" w:hAnsi="Times New Roman" w:cs="Times New Roman"/>
                <w:lang w:val="en-GB" w:eastAsia="en-US"/>
              </w:rPr>
            </w:pPr>
          </w:p>
          <w:p w14:paraId="154AAB16" w14:textId="77777777" w:rsidR="00F37EFE" w:rsidRDefault="00F37EFE" w:rsidP="00C25A02">
            <w:pPr>
              <w:pStyle w:val="NoSpacing"/>
              <w:jc w:val="both"/>
              <w:rPr>
                <w:rFonts w:ascii="Times New Roman" w:eastAsia="Yu Mincho" w:hAnsi="Times New Roman" w:cs="Times New Roman"/>
                <w:lang w:val="en-GB" w:eastAsia="en-US"/>
              </w:rPr>
            </w:pPr>
          </w:p>
          <w:p w14:paraId="3F3FB564" w14:textId="77777777" w:rsidR="00F37EFE" w:rsidRDefault="00F37EFE" w:rsidP="00C25A02">
            <w:pPr>
              <w:pStyle w:val="NoSpacing"/>
              <w:jc w:val="both"/>
              <w:rPr>
                <w:rFonts w:ascii="Times New Roman" w:eastAsia="Yu Mincho" w:hAnsi="Times New Roman" w:cs="Times New Roman"/>
                <w:lang w:val="en-GB" w:eastAsia="en-US"/>
              </w:rPr>
            </w:pPr>
          </w:p>
          <w:p w14:paraId="539CD2A7" w14:textId="77777777" w:rsidR="00F37EFE" w:rsidRDefault="00F37EFE" w:rsidP="00C25A02">
            <w:pPr>
              <w:pStyle w:val="NoSpacing"/>
              <w:jc w:val="both"/>
              <w:rPr>
                <w:rFonts w:ascii="Times New Roman" w:eastAsia="Yu Mincho" w:hAnsi="Times New Roman" w:cs="Times New Roman"/>
                <w:lang w:val="en-GB" w:eastAsia="en-US"/>
              </w:rPr>
            </w:pPr>
          </w:p>
          <w:p w14:paraId="3424F9B1" w14:textId="77777777" w:rsidR="00F37EFE" w:rsidRDefault="00F37EFE" w:rsidP="00C25A02">
            <w:pPr>
              <w:pStyle w:val="NoSpacing"/>
              <w:jc w:val="both"/>
              <w:rPr>
                <w:rFonts w:ascii="Times New Roman" w:eastAsia="Yu Mincho" w:hAnsi="Times New Roman" w:cs="Times New Roman"/>
                <w:lang w:val="en-GB" w:eastAsia="en-US"/>
              </w:rPr>
            </w:pPr>
          </w:p>
          <w:p w14:paraId="50DF0164" w14:textId="77777777" w:rsidR="00F37EFE" w:rsidRDefault="00F37EFE" w:rsidP="00C25A02">
            <w:pPr>
              <w:pStyle w:val="NoSpacing"/>
              <w:jc w:val="both"/>
              <w:rPr>
                <w:rFonts w:ascii="Times New Roman" w:eastAsia="Yu Mincho" w:hAnsi="Times New Roman" w:cs="Times New Roman"/>
                <w:lang w:val="en-GB" w:eastAsia="en-US"/>
              </w:rPr>
            </w:pPr>
          </w:p>
          <w:p w14:paraId="7B1BA402" w14:textId="77777777" w:rsidR="00F37EFE" w:rsidRDefault="00F37EFE" w:rsidP="00C25A02">
            <w:pPr>
              <w:pStyle w:val="NoSpacing"/>
              <w:jc w:val="both"/>
              <w:rPr>
                <w:rFonts w:ascii="Times New Roman" w:eastAsia="Yu Mincho" w:hAnsi="Times New Roman" w:cs="Times New Roman"/>
                <w:lang w:val="en-GB" w:eastAsia="en-US"/>
              </w:rPr>
            </w:pPr>
          </w:p>
          <w:p w14:paraId="562E8F88" w14:textId="77777777" w:rsidR="00F37EFE" w:rsidRDefault="00F37EFE" w:rsidP="00C25A02">
            <w:pPr>
              <w:pStyle w:val="NoSpacing"/>
              <w:jc w:val="both"/>
              <w:rPr>
                <w:rFonts w:ascii="Times New Roman" w:eastAsia="Yu Mincho" w:hAnsi="Times New Roman" w:cs="Times New Roman"/>
                <w:lang w:val="en-GB" w:eastAsia="en-US"/>
              </w:rPr>
            </w:pPr>
          </w:p>
          <w:p w14:paraId="23C08DE2" w14:textId="77777777" w:rsidR="00F37EFE" w:rsidRDefault="00F37EFE" w:rsidP="00C25A02">
            <w:pPr>
              <w:pStyle w:val="NoSpacing"/>
              <w:jc w:val="both"/>
              <w:rPr>
                <w:rFonts w:ascii="Times New Roman" w:eastAsia="Yu Mincho" w:hAnsi="Times New Roman" w:cs="Times New Roman"/>
                <w:lang w:val="en-GB" w:eastAsia="en-US"/>
              </w:rPr>
            </w:pPr>
          </w:p>
          <w:p w14:paraId="54F4BDBE" w14:textId="77777777" w:rsidR="00F37EFE" w:rsidRDefault="00F37EFE" w:rsidP="00C25A02">
            <w:pPr>
              <w:pStyle w:val="NoSpacing"/>
              <w:jc w:val="both"/>
              <w:rPr>
                <w:rFonts w:ascii="Times New Roman" w:eastAsia="Yu Mincho" w:hAnsi="Times New Roman" w:cs="Times New Roman"/>
                <w:lang w:val="en-GB" w:eastAsia="en-US"/>
              </w:rPr>
            </w:pPr>
          </w:p>
          <w:p w14:paraId="04024875" w14:textId="77777777" w:rsidR="00F37EFE" w:rsidRDefault="00F37EFE" w:rsidP="00C25A02">
            <w:pPr>
              <w:pStyle w:val="NoSpacing"/>
              <w:jc w:val="both"/>
              <w:rPr>
                <w:rFonts w:ascii="Times New Roman" w:eastAsia="Yu Mincho" w:hAnsi="Times New Roman" w:cs="Times New Roman"/>
                <w:lang w:val="en-GB" w:eastAsia="en-US"/>
              </w:rPr>
            </w:pPr>
          </w:p>
          <w:p w14:paraId="00975234" w14:textId="77777777" w:rsidR="00F37EFE" w:rsidRDefault="00F37EFE" w:rsidP="00C25A02">
            <w:pPr>
              <w:pStyle w:val="NoSpacing"/>
              <w:jc w:val="both"/>
              <w:rPr>
                <w:rFonts w:ascii="Times New Roman" w:eastAsia="Yu Mincho" w:hAnsi="Times New Roman" w:cs="Times New Roman"/>
                <w:lang w:val="en-GB" w:eastAsia="en-US"/>
              </w:rPr>
            </w:pPr>
          </w:p>
          <w:p w14:paraId="56A5E653" w14:textId="77777777" w:rsidR="00F37EFE" w:rsidRDefault="00F37EFE" w:rsidP="00C25A02">
            <w:pPr>
              <w:pStyle w:val="NoSpacing"/>
              <w:jc w:val="both"/>
              <w:rPr>
                <w:rFonts w:ascii="Times New Roman" w:eastAsia="Yu Mincho" w:hAnsi="Times New Roman" w:cs="Times New Roman"/>
                <w:lang w:val="en-GB" w:eastAsia="en-US"/>
              </w:rPr>
            </w:pPr>
          </w:p>
          <w:p w14:paraId="51285E5E" w14:textId="77777777" w:rsidR="00F37EFE" w:rsidRDefault="00F37EFE" w:rsidP="00C25A02">
            <w:pPr>
              <w:pStyle w:val="NoSpacing"/>
              <w:jc w:val="both"/>
              <w:rPr>
                <w:rFonts w:ascii="Times New Roman" w:eastAsia="Yu Mincho" w:hAnsi="Times New Roman" w:cs="Times New Roman"/>
                <w:lang w:val="en-GB" w:eastAsia="en-US"/>
              </w:rPr>
            </w:pPr>
          </w:p>
          <w:p w14:paraId="1C877155" w14:textId="77777777" w:rsidR="00F37EFE" w:rsidRDefault="00F37EFE" w:rsidP="00C25A02">
            <w:pPr>
              <w:pStyle w:val="NoSpacing"/>
              <w:jc w:val="both"/>
              <w:rPr>
                <w:rFonts w:ascii="Times New Roman" w:eastAsia="Yu Mincho" w:hAnsi="Times New Roman" w:cs="Times New Roman"/>
                <w:lang w:val="en-GB" w:eastAsia="en-US"/>
              </w:rPr>
            </w:pPr>
          </w:p>
          <w:p w14:paraId="716E932E" w14:textId="77777777" w:rsidR="00F37EFE" w:rsidRDefault="00F37EFE" w:rsidP="00C25A02">
            <w:pPr>
              <w:pStyle w:val="NoSpacing"/>
              <w:jc w:val="both"/>
              <w:rPr>
                <w:rFonts w:ascii="Times New Roman" w:eastAsia="Yu Mincho" w:hAnsi="Times New Roman" w:cs="Times New Roman"/>
                <w:lang w:val="en-GB" w:eastAsia="en-US"/>
              </w:rPr>
            </w:pPr>
          </w:p>
          <w:p w14:paraId="5BC3B93C" w14:textId="77777777" w:rsidR="00F37EFE" w:rsidRDefault="00F37EFE" w:rsidP="00C25A02">
            <w:pPr>
              <w:pStyle w:val="NoSpacing"/>
              <w:jc w:val="both"/>
              <w:rPr>
                <w:rFonts w:ascii="Times New Roman" w:eastAsia="Yu Mincho" w:hAnsi="Times New Roman" w:cs="Times New Roman"/>
                <w:lang w:val="en-GB" w:eastAsia="en-US"/>
              </w:rPr>
            </w:pPr>
          </w:p>
          <w:p w14:paraId="463678BF" w14:textId="77777777" w:rsidR="00F37EFE" w:rsidRDefault="00F37EFE" w:rsidP="00C25A02">
            <w:pPr>
              <w:pStyle w:val="NoSpacing"/>
              <w:jc w:val="both"/>
              <w:rPr>
                <w:rFonts w:ascii="Times New Roman" w:eastAsia="Yu Mincho" w:hAnsi="Times New Roman" w:cs="Times New Roman"/>
                <w:lang w:val="en-GB" w:eastAsia="en-US"/>
              </w:rPr>
            </w:pPr>
          </w:p>
          <w:p w14:paraId="7E568850" w14:textId="77777777" w:rsidR="00F37EFE" w:rsidRDefault="00F37EFE" w:rsidP="00C25A02">
            <w:pPr>
              <w:pStyle w:val="NoSpacing"/>
              <w:jc w:val="both"/>
              <w:rPr>
                <w:rFonts w:ascii="Times New Roman" w:eastAsia="Yu Mincho" w:hAnsi="Times New Roman" w:cs="Times New Roman"/>
                <w:lang w:val="en-GB" w:eastAsia="en-US"/>
              </w:rPr>
            </w:pPr>
          </w:p>
          <w:p w14:paraId="444A5004" w14:textId="77777777" w:rsidR="00F37EFE" w:rsidRDefault="00F37EFE" w:rsidP="00C25A02">
            <w:pPr>
              <w:pStyle w:val="NoSpacing"/>
              <w:jc w:val="both"/>
              <w:rPr>
                <w:rFonts w:ascii="Times New Roman" w:eastAsia="Yu Mincho" w:hAnsi="Times New Roman" w:cs="Times New Roman"/>
                <w:lang w:val="en-GB" w:eastAsia="en-US"/>
              </w:rPr>
            </w:pPr>
          </w:p>
          <w:p w14:paraId="1B0DD38E" w14:textId="77777777" w:rsidR="00F37EFE" w:rsidRDefault="00F37EFE" w:rsidP="00C25A02">
            <w:pPr>
              <w:pStyle w:val="NoSpacing"/>
              <w:jc w:val="both"/>
              <w:rPr>
                <w:rFonts w:ascii="Times New Roman" w:eastAsia="Yu Mincho" w:hAnsi="Times New Roman" w:cs="Times New Roman"/>
                <w:lang w:val="en-GB" w:eastAsia="en-US"/>
              </w:rPr>
            </w:pPr>
          </w:p>
          <w:p w14:paraId="6583E0DB" w14:textId="77777777" w:rsidR="00F37EFE" w:rsidRDefault="00F37EFE" w:rsidP="00C25A02">
            <w:pPr>
              <w:pStyle w:val="NoSpacing"/>
              <w:jc w:val="both"/>
              <w:rPr>
                <w:rFonts w:ascii="Times New Roman" w:eastAsia="Yu Mincho" w:hAnsi="Times New Roman" w:cs="Times New Roman"/>
                <w:lang w:val="en-GB" w:eastAsia="en-US"/>
              </w:rPr>
            </w:pPr>
          </w:p>
          <w:p w14:paraId="3244DADE" w14:textId="77777777" w:rsidR="00F37EFE" w:rsidRDefault="00F37EFE" w:rsidP="00C25A02">
            <w:pPr>
              <w:pStyle w:val="NoSpacing"/>
              <w:jc w:val="both"/>
              <w:rPr>
                <w:rFonts w:ascii="Times New Roman" w:eastAsia="Yu Mincho" w:hAnsi="Times New Roman" w:cs="Times New Roman"/>
                <w:lang w:val="en-GB" w:eastAsia="en-US"/>
              </w:rPr>
            </w:pPr>
          </w:p>
          <w:p w14:paraId="46D41764" w14:textId="77777777" w:rsidR="00F37EFE" w:rsidRDefault="00F37EFE" w:rsidP="00C25A02">
            <w:pPr>
              <w:pStyle w:val="NoSpacing"/>
              <w:jc w:val="both"/>
              <w:rPr>
                <w:rFonts w:ascii="Times New Roman" w:eastAsia="Yu Mincho" w:hAnsi="Times New Roman" w:cs="Times New Roman"/>
                <w:lang w:val="en-GB" w:eastAsia="en-US"/>
              </w:rPr>
            </w:pPr>
          </w:p>
          <w:p w14:paraId="71F63EF6" w14:textId="77777777" w:rsidR="00F37EFE" w:rsidRDefault="00F37EFE" w:rsidP="00C25A02">
            <w:pPr>
              <w:pStyle w:val="NoSpacing"/>
              <w:jc w:val="both"/>
              <w:rPr>
                <w:rFonts w:ascii="Times New Roman" w:eastAsia="Yu Mincho" w:hAnsi="Times New Roman" w:cs="Times New Roman"/>
                <w:lang w:val="en-GB" w:eastAsia="en-US"/>
              </w:rPr>
            </w:pPr>
          </w:p>
          <w:p w14:paraId="68D4C4AF" w14:textId="77777777" w:rsidR="00F37EFE" w:rsidRDefault="00F37EFE" w:rsidP="00C25A02">
            <w:pPr>
              <w:pStyle w:val="NoSpacing"/>
              <w:jc w:val="both"/>
              <w:rPr>
                <w:rFonts w:ascii="Times New Roman" w:eastAsia="Yu Mincho" w:hAnsi="Times New Roman" w:cs="Times New Roman"/>
                <w:lang w:val="en-GB" w:eastAsia="en-US"/>
              </w:rPr>
            </w:pPr>
          </w:p>
          <w:p w14:paraId="67D67D2A" w14:textId="77777777" w:rsidR="00F37EFE" w:rsidRDefault="00F37EFE" w:rsidP="00C25A02">
            <w:pPr>
              <w:pStyle w:val="NoSpacing"/>
              <w:jc w:val="both"/>
              <w:rPr>
                <w:rFonts w:ascii="Times New Roman" w:eastAsia="Yu Mincho" w:hAnsi="Times New Roman" w:cs="Times New Roman"/>
                <w:lang w:val="en-GB" w:eastAsia="en-US"/>
              </w:rPr>
            </w:pPr>
          </w:p>
          <w:p w14:paraId="2DF24BF4" w14:textId="77777777" w:rsidR="00F37EFE" w:rsidRDefault="00F37EFE" w:rsidP="00C25A02">
            <w:pPr>
              <w:pStyle w:val="NoSpacing"/>
              <w:jc w:val="both"/>
              <w:rPr>
                <w:rFonts w:ascii="Times New Roman" w:eastAsia="Yu Mincho" w:hAnsi="Times New Roman" w:cs="Times New Roman"/>
                <w:lang w:val="en-GB" w:eastAsia="en-US"/>
              </w:rPr>
            </w:pPr>
          </w:p>
          <w:p w14:paraId="449E7EB3" w14:textId="77777777" w:rsidR="00F37EFE" w:rsidRDefault="00F37EFE" w:rsidP="00C25A02">
            <w:pPr>
              <w:pStyle w:val="NoSpacing"/>
              <w:jc w:val="both"/>
              <w:rPr>
                <w:rFonts w:ascii="Times New Roman" w:eastAsia="Yu Mincho" w:hAnsi="Times New Roman" w:cs="Times New Roman"/>
                <w:lang w:val="en-GB" w:eastAsia="en-US"/>
              </w:rPr>
            </w:pPr>
          </w:p>
          <w:p w14:paraId="3F437B17" w14:textId="77777777" w:rsidR="00F37EFE" w:rsidRDefault="00F37EFE" w:rsidP="00C25A02">
            <w:pPr>
              <w:pStyle w:val="NoSpacing"/>
              <w:jc w:val="both"/>
              <w:rPr>
                <w:rFonts w:ascii="Times New Roman" w:eastAsia="Yu Mincho" w:hAnsi="Times New Roman" w:cs="Times New Roman"/>
                <w:lang w:val="en-GB" w:eastAsia="en-US"/>
              </w:rPr>
            </w:pPr>
          </w:p>
          <w:p w14:paraId="1F5D0FF7" w14:textId="77777777" w:rsidR="00F37EFE" w:rsidRDefault="00F37EFE" w:rsidP="00C25A02">
            <w:pPr>
              <w:pStyle w:val="NoSpacing"/>
              <w:jc w:val="both"/>
              <w:rPr>
                <w:rFonts w:ascii="Times New Roman" w:eastAsia="Yu Mincho" w:hAnsi="Times New Roman" w:cs="Times New Roman"/>
                <w:lang w:val="en-GB" w:eastAsia="en-US"/>
              </w:rPr>
            </w:pPr>
          </w:p>
          <w:p w14:paraId="66183AE5" w14:textId="77777777" w:rsidR="00F37EFE" w:rsidRDefault="00F37EFE" w:rsidP="00C25A02">
            <w:pPr>
              <w:pStyle w:val="NoSpacing"/>
              <w:jc w:val="both"/>
              <w:rPr>
                <w:rFonts w:ascii="Times New Roman" w:eastAsia="Yu Mincho" w:hAnsi="Times New Roman" w:cs="Times New Roman"/>
                <w:lang w:val="en-GB" w:eastAsia="en-US"/>
              </w:rPr>
            </w:pPr>
          </w:p>
          <w:p w14:paraId="4DDA4889" w14:textId="77777777" w:rsidR="00F37EFE" w:rsidRDefault="00F37EFE" w:rsidP="00C25A02">
            <w:pPr>
              <w:pStyle w:val="NoSpacing"/>
              <w:jc w:val="both"/>
              <w:rPr>
                <w:rFonts w:ascii="Times New Roman" w:eastAsia="Yu Mincho" w:hAnsi="Times New Roman" w:cs="Times New Roman"/>
                <w:lang w:val="en-GB" w:eastAsia="en-US"/>
              </w:rPr>
            </w:pPr>
          </w:p>
          <w:p w14:paraId="690CE4A9" w14:textId="77777777" w:rsidR="00F37EFE" w:rsidRDefault="00F37EFE" w:rsidP="00C25A02">
            <w:pPr>
              <w:pStyle w:val="NoSpacing"/>
              <w:jc w:val="both"/>
              <w:rPr>
                <w:rFonts w:ascii="Times New Roman" w:eastAsia="Yu Mincho" w:hAnsi="Times New Roman" w:cs="Times New Roman"/>
                <w:lang w:val="en-GB" w:eastAsia="en-US"/>
              </w:rPr>
            </w:pPr>
          </w:p>
          <w:p w14:paraId="442286C3" w14:textId="77777777" w:rsidR="00F37EFE" w:rsidRDefault="00F37EFE" w:rsidP="00C25A02">
            <w:pPr>
              <w:pStyle w:val="NoSpacing"/>
              <w:jc w:val="both"/>
              <w:rPr>
                <w:rFonts w:ascii="Times New Roman" w:eastAsia="Yu Mincho" w:hAnsi="Times New Roman" w:cs="Times New Roman"/>
                <w:lang w:val="en-GB" w:eastAsia="en-US"/>
              </w:rPr>
            </w:pPr>
          </w:p>
          <w:p w14:paraId="67A52C50" w14:textId="77777777" w:rsidR="00F37EFE" w:rsidRDefault="00F37EFE" w:rsidP="00C25A02">
            <w:pPr>
              <w:pStyle w:val="NoSpacing"/>
              <w:jc w:val="both"/>
              <w:rPr>
                <w:rFonts w:ascii="Times New Roman" w:eastAsia="Yu Mincho" w:hAnsi="Times New Roman" w:cs="Times New Roman"/>
                <w:lang w:val="en-GB" w:eastAsia="en-US"/>
              </w:rPr>
            </w:pPr>
          </w:p>
          <w:p w14:paraId="353439A3" w14:textId="3099ABB3" w:rsidR="00F37EFE" w:rsidRPr="002F73EB" w:rsidRDefault="00F37EFE" w:rsidP="00F37EFE">
            <w:pPr>
              <w:pStyle w:val="NoSpacing"/>
              <w:jc w:val="both"/>
              <w:rPr>
                <w:rFonts w:ascii="Times New Roman" w:eastAsia="Yu Mincho" w:hAnsi="Times New Roman" w:cs="Times New Roman"/>
                <w:b/>
                <w:bCs/>
                <w:lang w:val="en-GB" w:eastAsia="en-US"/>
              </w:rPr>
            </w:pPr>
            <w:r w:rsidRPr="002F73EB">
              <w:rPr>
                <w:rFonts w:ascii="Times New Roman" w:eastAsia="Yu Mincho" w:hAnsi="Times New Roman" w:cs="Times New Roman"/>
                <w:b/>
                <w:bCs/>
                <w:lang w:val="en-GB" w:eastAsia="en-US"/>
              </w:rPr>
              <w:t>Article 46(</w:t>
            </w:r>
            <w:r>
              <w:rPr>
                <w:rFonts w:ascii="Times New Roman" w:eastAsia="Yu Mincho" w:hAnsi="Times New Roman" w:cs="Times New Roman"/>
                <w:b/>
                <w:bCs/>
                <w:lang w:val="en-GB" w:eastAsia="en-US"/>
              </w:rPr>
              <w:t>2</w:t>
            </w:r>
            <w:r>
              <w:rPr>
                <w:rFonts w:ascii="Times New Roman" w:eastAsia="Yu Mincho" w:hAnsi="Times New Roman" w:cs="Times New Roman"/>
                <w:b/>
                <w:bCs/>
                <w:vertAlign w:val="superscript"/>
                <w:lang w:val="en-GB" w:eastAsia="en-US"/>
              </w:rPr>
              <w:t>1</w:t>
            </w:r>
            <w:r w:rsidRPr="002F73EB">
              <w:rPr>
                <w:rFonts w:ascii="Times New Roman" w:eastAsia="Yu Mincho" w:hAnsi="Times New Roman" w:cs="Times New Roman"/>
                <w:b/>
                <w:bCs/>
                <w:lang w:val="en-GB" w:eastAsia="en-US"/>
              </w:rPr>
              <w:t xml:space="preserve">) of the LPP </w:t>
            </w:r>
          </w:p>
          <w:p w14:paraId="6D92C081" w14:textId="77777777" w:rsidR="00F37EFE" w:rsidRPr="002F73EB" w:rsidRDefault="00F37EFE" w:rsidP="00F37EFE">
            <w:pPr>
              <w:pStyle w:val="NoSpacing"/>
              <w:jc w:val="both"/>
              <w:rPr>
                <w:rFonts w:ascii="Times New Roman" w:eastAsia="Yu Mincho" w:hAnsi="Times New Roman" w:cs="Times New Roman"/>
                <w:sz w:val="10"/>
                <w:szCs w:val="10"/>
                <w:lang w:val="en-GB" w:eastAsia="en-US"/>
              </w:rPr>
            </w:pPr>
          </w:p>
          <w:p w14:paraId="31EFF632" w14:textId="20150F0F" w:rsidR="00F37EFE" w:rsidRDefault="00F37EFE" w:rsidP="00F37EFE">
            <w:pPr>
              <w:pStyle w:val="NoSpacing"/>
              <w:jc w:val="both"/>
              <w:rPr>
                <w:rFonts w:ascii="Times New Roman" w:eastAsia="Yu Mincho" w:hAnsi="Times New Roman" w:cs="Times New Roman"/>
                <w:lang w:val="en-GB" w:eastAsia="en-US"/>
              </w:rPr>
            </w:pPr>
            <w:r w:rsidRPr="002F73EB">
              <w:rPr>
                <w:rFonts w:ascii="Times New Roman" w:eastAsia="Yu Mincho" w:hAnsi="Times New Roman" w:cs="Times New Roman"/>
                <w:lang w:val="en-GB" w:eastAsia="en-US"/>
              </w:rPr>
              <w:t>ESPD, paragraph III, point D</w:t>
            </w:r>
            <w:r>
              <w:rPr>
                <w:rFonts w:ascii="Times New Roman" w:eastAsia="Yu Mincho" w:hAnsi="Times New Roman" w:cs="Times New Roman"/>
                <w:lang w:val="en-GB" w:eastAsia="en-US"/>
              </w:rPr>
              <w:t>2</w:t>
            </w:r>
          </w:p>
          <w:p w14:paraId="6E032431" w14:textId="7C736FF6" w:rsidR="00F37EFE" w:rsidRPr="002F73EB" w:rsidRDefault="00F37EFE" w:rsidP="00C25A02">
            <w:pPr>
              <w:pStyle w:val="NoSpacing"/>
              <w:jc w:val="both"/>
              <w:rPr>
                <w:rFonts w:ascii="Times New Roman" w:eastAsia="Yu Mincho" w:hAnsi="Times New Roman" w:cs="Times New Roman"/>
                <w:lang w:val="en-GB" w:eastAsia="en-US"/>
              </w:rPr>
            </w:pPr>
          </w:p>
        </w:tc>
        <w:tc>
          <w:tcPr>
            <w:tcW w:w="6521"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4DD7DECE" w14:textId="6A762295" w:rsidR="0088042A" w:rsidRPr="002F73EB" w:rsidRDefault="0088042A" w:rsidP="00C25A02">
            <w:pPr>
              <w:pStyle w:val="NoSpacing"/>
              <w:jc w:val="both"/>
              <w:rPr>
                <w:rFonts w:ascii="Times New Roman" w:hAnsi="Times New Roman" w:cs="Times New Roman"/>
                <w:lang w:val="en-GB" w:eastAsia="en-US"/>
              </w:rPr>
            </w:pPr>
            <w:r w:rsidRPr="002F73EB">
              <w:rPr>
                <w:rFonts w:ascii="Times New Roman" w:hAnsi="Times New Roman" w:cs="Times New Roman"/>
                <w:lang w:val="en-GB" w:eastAsia="en-US"/>
              </w:rPr>
              <w:lastRenderedPageBreak/>
              <w:t>The entities established in Lithuania are required to provide:</w:t>
            </w:r>
          </w:p>
          <w:p w14:paraId="0521AD64" w14:textId="4EB611A7" w:rsidR="004D2918" w:rsidRPr="002F73EB" w:rsidRDefault="0088042A" w:rsidP="004D2918">
            <w:pPr>
              <w:pStyle w:val="NoSpacing"/>
              <w:numPr>
                <w:ilvl w:val="0"/>
                <w:numId w:val="3"/>
              </w:numPr>
              <w:ind w:left="314"/>
              <w:jc w:val="both"/>
              <w:rPr>
                <w:rFonts w:ascii="Times New Roman" w:hAnsi="Times New Roman" w:cs="Times New Roman"/>
                <w:b/>
                <w:bCs/>
                <w:lang w:val="en-GB"/>
              </w:rPr>
            </w:pPr>
            <w:r w:rsidRPr="002F73EB">
              <w:rPr>
                <w:rFonts w:ascii="Times New Roman" w:hAnsi="Times New Roman" w:cs="Times New Roman"/>
                <w:lang w:val="en-GB"/>
              </w:rPr>
              <w:t xml:space="preserve">extract from the court decision; or </w:t>
            </w:r>
          </w:p>
          <w:p w14:paraId="780578D7" w14:textId="3A217E57" w:rsidR="004D2918" w:rsidRPr="002F73EB" w:rsidRDefault="0088042A" w:rsidP="004D2918">
            <w:pPr>
              <w:pStyle w:val="NoSpacing"/>
              <w:numPr>
                <w:ilvl w:val="0"/>
                <w:numId w:val="3"/>
              </w:numPr>
              <w:ind w:left="314"/>
              <w:jc w:val="both"/>
              <w:rPr>
                <w:rFonts w:ascii="Times New Roman" w:hAnsi="Times New Roman" w:cs="Times New Roman"/>
                <w:b/>
                <w:bCs/>
                <w:lang w:val="en-GB"/>
              </w:rPr>
            </w:pPr>
            <w:r w:rsidRPr="002F73EB">
              <w:rPr>
                <w:rFonts w:ascii="Times New Roman" w:hAnsi="Times New Roman" w:cs="Times New Roman"/>
                <w:lang w:val="en-GB"/>
              </w:rPr>
              <w:t>a certificate issued by the Department of Informatics and Communications under the Ministry of the Interio; or</w:t>
            </w:r>
          </w:p>
          <w:p w14:paraId="04F9D40F" w14:textId="49C633C0" w:rsidR="004D2918" w:rsidRPr="002F73EB" w:rsidRDefault="0088042A" w:rsidP="004D2918">
            <w:pPr>
              <w:pStyle w:val="NoSpacing"/>
              <w:numPr>
                <w:ilvl w:val="0"/>
                <w:numId w:val="3"/>
              </w:numPr>
              <w:ind w:left="314"/>
              <w:jc w:val="both"/>
              <w:rPr>
                <w:rFonts w:ascii="Times New Roman" w:hAnsi="Times New Roman" w:cs="Times New Roman"/>
                <w:b/>
                <w:bCs/>
                <w:lang w:val="en-GB"/>
              </w:rPr>
            </w:pPr>
            <w:r w:rsidRPr="002F73EB">
              <w:rPr>
                <w:rFonts w:ascii="Times New Roman" w:hAnsi="Times New Roman" w:cs="Times New Roman"/>
                <w:lang w:val="en-GB"/>
              </w:rPr>
              <w:t>document issued by the State Enterprise Centre of Registers in accordance with the procedure established by the Government of the Republic of Lithuania confirming the aggregated data processed by the competent authorities;</w:t>
            </w:r>
          </w:p>
          <w:p w14:paraId="744FD498" w14:textId="77777777" w:rsidR="0019185E" w:rsidRPr="002F73EB" w:rsidRDefault="0088042A" w:rsidP="0019185E">
            <w:pPr>
              <w:pStyle w:val="ListParagraph"/>
              <w:numPr>
                <w:ilvl w:val="0"/>
                <w:numId w:val="3"/>
              </w:numPr>
              <w:ind w:left="316"/>
              <w:rPr>
                <w:rFonts w:eastAsiaTheme="minorEastAsia"/>
                <w:b/>
                <w:bCs/>
                <w:sz w:val="21"/>
                <w:szCs w:val="21"/>
                <w:bdr w:val="none" w:sz="0" w:space="0" w:color="auto"/>
                <w:lang w:val="en-GB" w:eastAsia="lt-LT"/>
              </w:rPr>
            </w:pPr>
            <w:r w:rsidRPr="002F73EB">
              <w:rPr>
                <w:rFonts w:eastAsiaTheme="minorEastAsia"/>
                <w:b/>
                <w:bCs/>
                <w:sz w:val="21"/>
                <w:szCs w:val="21"/>
                <w:bdr w:val="none" w:sz="0" w:space="0" w:color="auto"/>
                <w:lang w:val="en-GB" w:eastAsia="lt-LT"/>
              </w:rPr>
              <w:t xml:space="preserve">completed Annex 1 to the GTC. </w:t>
            </w:r>
          </w:p>
          <w:p w14:paraId="3281DAE2" w14:textId="77777777" w:rsidR="0019185E" w:rsidRPr="002F73EB" w:rsidRDefault="0019185E" w:rsidP="0019185E">
            <w:pPr>
              <w:pStyle w:val="ListParagraph"/>
              <w:ind w:left="316"/>
              <w:rPr>
                <w:rFonts w:eastAsiaTheme="minorEastAsia"/>
                <w:b/>
                <w:bCs/>
                <w:sz w:val="21"/>
                <w:szCs w:val="21"/>
                <w:bdr w:val="none" w:sz="0" w:space="0" w:color="auto"/>
                <w:lang w:val="en-GB" w:eastAsia="lt-LT"/>
              </w:rPr>
            </w:pPr>
          </w:p>
          <w:p w14:paraId="2C77FC4E" w14:textId="4AED12D1" w:rsidR="004D2918" w:rsidRPr="002F73EB" w:rsidRDefault="0019185E" w:rsidP="0019185E">
            <w:pPr>
              <w:pStyle w:val="ListParagraph"/>
              <w:ind w:left="316" w:hanging="316"/>
              <w:rPr>
                <w:rFonts w:eastAsiaTheme="minorEastAsia"/>
                <w:b/>
                <w:bCs/>
                <w:sz w:val="21"/>
                <w:szCs w:val="21"/>
                <w:bdr w:val="none" w:sz="0" w:space="0" w:color="auto"/>
                <w:lang w:val="en-GB" w:eastAsia="lt-LT"/>
              </w:rPr>
            </w:pPr>
            <w:r w:rsidRPr="002F73EB">
              <w:rPr>
                <w:sz w:val="21"/>
                <w:szCs w:val="21"/>
                <w:lang w:val="en-GB"/>
              </w:rPr>
              <w:t>The entities established outside Lithuania are required to provide:</w:t>
            </w:r>
          </w:p>
          <w:p w14:paraId="1217192D" w14:textId="73CCEAC3" w:rsidR="004D2918" w:rsidRPr="002F73EB" w:rsidRDefault="0019185E" w:rsidP="004D2918">
            <w:pPr>
              <w:pStyle w:val="NoSpacing"/>
              <w:numPr>
                <w:ilvl w:val="0"/>
                <w:numId w:val="3"/>
              </w:numPr>
              <w:ind w:left="314"/>
              <w:jc w:val="both"/>
              <w:rPr>
                <w:rFonts w:ascii="Times New Roman" w:hAnsi="Times New Roman" w:cs="Times New Roman"/>
                <w:b/>
                <w:bCs/>
                <w:lang w:val="en-GB"/>
              </w:rPr>
            </w:pPr>
            <w:r w:rsidRPr="002F73EB">
              <w:rPr>
                <w:rFonts w:ascii="Times New Roman" w:hAnsi="Times New Roman" w:cs="Times New Roman"/>
                <w:lang w:val="en-GB"/>
              </w:rPr>
              <w:t>a document of the relevant institution of a foreign country</w:t>
            </w:r>
            <w:r w:rsidR="004D2918" w:rsidRPr="002F73EB">
              <w:rPr>
                <w:rStyle w:val="FootnoteReference"/>
                <w:rFonts w:ascii="Times New Roman" w:hAnsi="Times New Roman" w:cs="Times New Roman"/>
                <w:lang w:val="en-GB"/>
              </w:rPr>
              <w:footnoteReference w:id="1"/>
            </w:r>
            <w:r w:rsidR="00057B5D" w:rsidRPr="002F73EB">
              <w:rPr>
                <w:rFonts w:ascii="Times New Roman" w:hAnsi="Times New Roman" w:cs="Times New Roman"/>
                <w:lang w:val="en-GB"/>
              </w:rPr>
              <w:t>,</w:t>
            </w:r>
          </w:p>
          <w:p w14:paraId="70966644" w14:textId="09048450" w:rsidR="00057B5D" w:rsidRPr="002F73EB" w:rsidRDefault="0019185E" w:rsidP="00057B5D">
            <w:pPr>
              <w:pStyle w:val="ListParagraph"/>
              <w:numPr>
                <w:ilvl w:val="0"/>
                <w:numId w:val="3"/>
              </w:numPr>
              <w:ind w:left="316"/>
              <w:rPr>
                <w:rFonts w:eastAsiaTheme="minorEastAsia"/>
                <w:b/>
                <w:bCs/>
                <w:sz w:val="21"/>
                <w:szCs w:val="21"/>
                <w:bdr w:val="none" w:sz="0" w:space="0" w:color="auto"/>
                <w:lang w:val="en-GB" w:eastAsia="lt-LT"/>
              </w:rPr>
            </w:pPr>
            <w:r w:rsidRPr="002F73EB">
              <w:rPr>
                <w:rFonts w:eastAsiaTheme="minorEastAsia"/>
                <w:b/>
                <w:bCs/>
                <w:sz w:val="21"/>
                <w:szCs w:val="21"/>
                <w:bdr w:val="none" w:sz="0" w:space="0" w:color="auto"/>
                <w:lang w:val="en-GB" w:eastAsia="lt-LT"/>
              </w:rPr>
              <w:t>completed Annex 1 to the GTC</w:t>
            </w:r>
            <w:r w:rsidR="00057B5D" w:rsidRPr="002F73EB">
              <w:rPr>
                <w:rFonts w:eastAsiaTheme="minorEastAsia"/>
                <w:sz w:val="21"/>
                <w:szCs w:val="21"/>
                <w:bdr w:val="none" w:sz="0" w:space="0" w:color="auto"/>
                <w:lang w:val="en-GB" w:eastAsia="lt-LT"/>
              </w:rPr>
              <w:t>.</w:t>
            </w:r>
          </w:p>
          <w:p w14:paraId="41B7C21B" w14:textId="77777777" w:rsidR="00057B5D" w:rsidRPr="002F73EB" w:rsidRDefault="00057B5D" w:rsidP="00057B5D">
            <w:pPr>
              <w:pStyle w:val="NoSpacing"/>
              <w:jc w:val="both"/>
              <w:rPr>
                <w:rFonts w:ascii="Times New Roman" w:hAnsi="Times New Roman" w:cs="Times New Roman"/>
                <w:b/>
                <w:bCs/>
                <w:lang w:val="en-GB"/>
              </w:rPr>
            </w:pPr>
          </w:p>
          <w:p w14:paraId="1B2D88D9" w14:textId="77777777" w:rsidR="004D2918" w:rsidRPr="002F73EB" w:rsidRDefault="004D2918" w:rsidP="00C25A02">
            <w:pPr>
              <w:pStyle w:val="NoSpacing"/>
              <w:jc w:val="both"/>
              <w:rPr>
                <w:rFonts w:ascii="Times New Roman" w:hAnsi="Times New Roman" w:cs="Times New Roman"/>
                <w:sz w:val="10"/>
                <w:szCs w:val="10"/>
                <w:lang w:val="en-GB"/>
              </w:rPr>
            </w:pPr>
          </w:p>
          <w:p w14:paraId="615483FF" w14:textId="7785A696" w:rsidR="00450FDF" w:rsidRPr="002F73EB" w:rsidRDefault="00450FDF" w:rsidP="00C25A02">
            <w:pPr>
              <w:pStyle w:val="NoSpacing"/>
              <w:jc w:val="both"/>
              <w:rPr>
                <w:rFonts w:ascii="Times New Roman" w:hAnsi="Times New Roman" w:cs="Times New Roman"/>
                <w:i/>
                <w:iCs/>
                <w:color w:val="000000" w:themeColor="text1"/>
                <w:lang w:val="en-GB"/>
              </w:rPr>
            </w:pPr>
            <w:r w:rsidRPr="002F73EB">
              <w:rPr>
                <w:rFonts w:ascii="Times New Roman" w:hAnsi="Times New Roman" w:cs="Times New Roman"/>
                <w:lang w:val="en-GB"/>
              </w:rPr>
              <w:t xml:space="preserve">The specified documents must be issued no earlier than </w:t>
            </w:r>
            <w:r w:rsidRPr="002F73EB">
              <w:rPr>
                <w:rFonts w:ascii="Times New Roman" w:hAnsi="Times New Roman" w:cs="Times New Roman"/>
                <w:b/>
                <w:bCs/>
                <w:lang w:val="en-GB"/>
              </w:rPr>
              <w:t>180 days</w:t>
            </w:r>
            <w:r w:rsidRPr="002F73EB">
              <w:rPr>
                <w:rFonts w:ascii="Times New Roman" w:hAnsi="Times New Roman" w:cs="Times New Roman"/>
                <w:lang w:val="en-GB"/>
              </w:rPr>
              <w:t xml:space="preserve"> before </w:t>
            </w:r>
            <w:r w:rsidRPr="002F73EB">
              <w:rPr>
                <w:rFonts w:ascii="Times New Roman" w:hAnsi="Times New Roman" w:cs="Times New Roman"/>
                <w:i/>
                <w:iCs/>
                <w:lang w:val="en-GB"/>
              </w:rPr>
              <w:t>the day when the supplier, at the request of the Contracting Authority, will have to provide documents confirming the absence of grounds for exclusion</w:t>
            </w:r>
            <w:r w:rsidRPr="002F73EB">
              <w:rPr>
                <w:rFonts w:ascii="Times New Roman" w:hAnsi="Times New Roman" w:cs="Times New Roman"/>
                <w:lang w:val="en-GB"/>
              </w:rPr>
              <w:t xml:space="preserve">. </w:t>
            </w:r>
            <w:r w:rsidRPr="002F73EB">
              <w:rPr>
                <w:rFonts w:ascii="Times New Roman" w:hAnsi="Times New Roman" w:cs="Times New Roman"/>
                <w:b/>
                <w:bCs/>
                <w:i/>
                <w:iCs/>
                <w:color w:val="000000" w:themeColor="text1"/>
                <w:lang w:val="en-GB"/>
              </w:rPr>
              <w:t>Example</w:t>
            </w:r>
            <w:r w:rsidR="004D2918" w:rsidRPr="002F73EB">
              <w:rPr>
                <w:rFonts w:ascii="Times New Roman" w:hAnsi="Times New Roman" w:cs="Times New Roman"/>
                <w:i/>
                <w:iCs/>
                <w:color w:val="000000" w:themeColor="text1"/>
                <w:lang w:val="en-GB"/>
              </w:rPr>
              <w:t xml:space="preserve">: </w:t>
            </w:r>
            <w:r w:rsidR="00832D38" w:rsidRPr="002F73EB">
              <w:rPr>
                <w:rFonts w:ascii="Times New Roman" w:hAnsi="Times New Roman" w:cs="Times New Roman"/>
                <w:i/>
                <w:iCs/>
                <w:color w:val="000000" w:themeColor="text1"/>
                <w:lang w:val="en-GB"/>
              </w:rPr>
              <w:t>If the Contracting Authority applied to the supplier on 10 October 2022 with a request to submit supporting documents by 14 Oct</w:t>
            </w:r>
            <w:r w:rsidR="0047204F">
              <w:rPr>
                <w:rFonts w:ascii="Times New Roman" w:hAnsi="Times New Roman" w:cs="Times New Roman"/>
                <w:i/>
                <w:iCs/>
                <w:color w:val="000000" w:themeColor="text1"/>
                <w:lang w:val="en-GB"/>
              </w:rPr>
              <w:t>o</w:t>
            </w:r>
            <w:r w:rsidR="00832D38" w:rsidRPr="002F73EB">
              <w:rPr>
                <w:rFonts w:ascii="Times New Roman" w:hAnsi="Times New Roman" w:cs="Times New Roman"/>
                <w:i/>
                <w:iCs/>
                <w:color w:val="000000" w:themeColor="text1"/>
                <w:lang w:val="en-GB"/>
              </w:rPr>
              <w:t xml:space="preserve">ber 2022, they must be issued no earlier than 180 days counting them back from 14 October 2022. </w:t>
            </w:r>
          </w:p>
          <w:p w14:paraId="31AB7595" w14:textId="77777777" w:rsidR="002D7356" w:rsidRPr="002F73EB" w:rsidRDefault="002D7356" w:rsidP="00C25A02">
            <w:pPr>
              <w:pStyle w:val="NoSpacing"/>
              <w:jc w:val="both"/>
              <w:rPr>
                <w:rFonts w:ascii="Times New Roman" w:hAnsi="Times New Roman" w:cs="Times New Roman"/>
                <w:i/>
                <w:iCs/>
                <w:color w:val="000000" w:themeColor="text1"/>
                <w:lang w:val="en-GB"/>
              </w:rPr>
            </w:pPr>
          </w:p>
          <w:p w14:paraId="26B8189E" w14:textId="77777777" w:rsidR="002D7356" w:rsidRPr="002F73EB" w:rsidRDefault="002D7356" w:rsidP="00C25A02">
            <w:pPr>
              <w:pStyle w:val="NoSpacing"/>
              <w:jc w:val="both"/>
              <w:rPr>
                <w:rFonts w:ascii="Times New Roman" w:hAnsi="Times New Roman" w:cs="Times New Roman"/>
                <w:bCs/>
                <w:lang w:val="en-GB"/>
              </w:rPr>
            </w:pPr>
            <w:r w:rsidRPr="002F73EB">
              <w:rPr>
                <w:rFonts w:ascii="Times New Roman" w:hAnsi="Times New Roman" w:cs="Times New Roman"/>
                <w:bCs/>
                <w:lang w:val="en-GB"/>
              </w:rPr>
              <w:t xml:space="preserve">If the document has been issued earlier, but the period of validity that it specifies is longer than the deadline for submitting documents proving the absence of grounds for exclusion under the ESPD, such a document is acceptable during its period of validity. </w:t>
            </w:r>
          </w:p>
          <w:p w14:paraId="59A9E635" w14:textId="77777777" w:rsidR="004341D4" w:rsidRPr="002F73EB" w:rsidRDefault="004341D4" w:rsidP="00C25A02">
            <w:pPr>
              <w:pStyle w:val="NoSpacing"/>
              <w:jc w:val="both"/>
              <w:rPr>
                <w:b/>
                <w:i/>
                <w:color w:val="FF0000"/>
                <w:sz w:val="22"/>
                <w:szCs w:val="22"/>
                <w:lang w:val="en-GB"/>
              </w:rPr>
            </w:pPr>
          </w:p>
          <w:p w14:paraId="56D73DD3" w14:textId="77777777" w:rsidR="00BB3B20" w:rsidRDefault="00BB3B20" w:rsidP="00BB3B20">
            <w:pPr>
              <w:pStyle w:val="p1"/>
            </w:pPr>
            <w:r>
              <w:rPr>
                <w:b/>
                <w:bCs/>
              </w:rPr>
              <w:lastRenderedPageBreak/>
              <w:t>Note:</w:t>
            </w:r>
          </w:p>
          <w:p w14:paraId="1A6BA5FD" w14:textId="77777777" w:rsidR="00BB3B20" w:rsidRDefault="00BB3B20" w:rsidP="00BB3B20">
            <w:pPr>
              <w:pStyle w:val="p2"/>
            </w:pPr>
            <w:r>
              <w:t>It is not required to submit certificates confirming the absence of the supplier’s exclusion grounds specified in Article 46 of the Public Procurement Law. The contracting authority will request them only if it has reasonable doubts about the supplier’s reliability.</w:t>
            </w:r>
          </w:p>
          <w:p w14:paraId="70C9EDEF" w14:textId="77777777" w:rsidR="002D7356" w:rsidRPr="002F73EB" w:rsidRDefault="002D7356" w:rsidP="00C25A02">
            <w:pPr>
              <w:pStyle w:val="NoSpacing"/>
              <w:jc w:val="both"/>
              <w:rPr>
                <w:b/>
                <w:i/>
                <w:color w:val="FF0000"/>
                <w:sz w:val="22"/>
                <w:szCs w:val="22"/>
                <w:lang w:val="en-GB"/>
              </w:rPr>
            </w:pPr>
          </w:p>
          <w:p w14:paraId="40BF35CD" w14:textId="77777777" w:rsidR="007D723D" w:rsidRDefault="007D723D" w:rsidP="00F37EFE">
            <w:pPr>
              <w:pStyle w:val="NoSpacing"/>
              <w:jc w:val="both"/>
              <w:rPr>
                <w:rFonts w:ascii="Times New Roman" w:eastAsia="Yu Mincho" w:hAnsi="Times New Roman" w:cs="Times New Roman"/>
                <w:b/>
                <w:bCs/>
                <w:sz w:val="22"/>
                <w:szCs w:val="22"/>
                <w:lang w:eastAsia="en-US"/>
              </w:rPr>
            </w:pPr>
          </w:p>
          <w:p w14:paraId="4AEA639C" w14:textId="77777777" w:rsidR="00F37EFE" w:rsidRDefault="00F37EFE" w:rsidP="00F37EFE">
            <w:pPr>
              <w:pStyle w:val="NoSpacing"/>
              <w:jc w:val="both"/>
              <w:rPr>
                <w:rFonts w:ascii="Times New Roman" w:eastAsia="Yu Mincho" w:hAnsi="Times New Roman" w:cs="Times New Roman"/>
                <w:b/>
                <w:bCs/>
                <w:sz w:val="22"/>
                <w:szCs w:val="22"/>
                <w:lang w:eastAsia="en-US"/>
              </w:rPr>
            </w:pPr>
          </w:p>
          <w:p w14:paraId="11240A5A" w14:textId="77777777" w:rsidR="00F37EFE" w:rsidRDefault="00F37EFE" w:rsidP="00F37EFE">
            <w:pPr>
              <w:pStyle w:val="NoSpacing"/>
              <w:jc w:val="both"/>
              <w:rPr>
                <w:rFonts w:ascii="Times New Roman" w:eastAsia="Yu Mincho" w:hAnsi="Times New Roman" w:cs="Times New Roman"/>
                <w:b/>
                <w:bCs/>
                <w:sz w:val="22"/>
                <w:szCs w:val="22"/>
                <w:lang w:eastAsia="en-US"/>
              </w:rPr>
            </w:pPr>
          </w:p>
          <w:p w14:paraId="5F811B57" w14:textId="77777777" w:rsidR="00F37EFE" w:rsidRDefault="00F37EFE" w:rsidP="00F37EFE">
            <w:pPr>
              <w:pStyle w:val="NoSpacing"/>
              <w:jc w:val="both"/>
              <w:rPr>
                <w:rFonts w:ascii="Times New Roman" w:eastAsia="Yu Mincho" w:hAnsi="Times New Roman" w:cs="Times New Roman"/>
                <w:b/>
                <w:bCs/>
                <w:sz w:val="22"/>
                <w:szCs w:val="22"/>
                <w:lang w:eastAsia="en-US"/>
              </w:rPr>
            </w:pPr>
          </w:p>
          <w:p w14:paraId="42139C94" w14:textId="77777777" w:rsidR="00F37EFE" w:rsidRDefault="00F37EFE" w:rsidP="00F37EFE">
            <w:pPr>
              <w:pStyle w:val="NoSpacing"/>
              <w:jc w:val="both"/>
              <w:rPr>
                <w:rFonts w:ascii="Times New Roman" w:eastAsia="Yu Mincho" w:hAnsi="Times New Roman" w:cs="Times New Roman"/>
                <w:b/>
                <w:bCs/>
                <w:sz w:val="22"/>
                <w:szCs w:val="22"/>
                <w:lang w:eastAsia="en-US"/>
              </w:rPr>
            </w:pPr>
          </w:p>
          <w:p w14:paraId="6BA0FA26" w14:textId="77777777" w:rsidR="00F37EFE" w:rsidRDefault="00F37EFE" w:rsidP="00F37EFE">
            <w:pPr>
              <w:pStyle w:val="NoSpacing"/>
              <w:jc w:val="both"/>
              <w:rPr>
                <w:rFonts w:ascii="Times New Roman" w:eastAsia="Yu Mincho" w:hAnsi="Times New Roman" w:cs="Times New Roman"/>
                <w:b/>
                <w:bCs/>
                <w:sz w:val="22"/>
                <w:szCs w:val="22"/>
                <w:lang w:eastAsia="en-US"/>
              </w:rPr>
            </w:pPr>
          </w:p>
          <w:p w14:paraId="51FEDDC2" w14:textId="77777777" w:rsidR="00F37EFE" w:rsidRPr="00F37EFE" w:rsidRDefault="00F37EFE" w:rsidP="00F37EFE">
            <w:pPr>
              <w:pStyle w:val="p1"/>
              <w:rPr>
                <w:sz w:val="21"/>
                <w:szCs w:val="21"/>
              </w:rPr>
            </w:pPr>
            <w:r w:rsidRPr="00F37EFE">
              <w:rPr>
                <w:sz w:val="21"/>
                <w:szCs w:val="21"/>
              </w:rPr>
              <w:t>No supporting documents are required from entities established in Lithuania. The submitted ESPD is sufficient.</w:t>
            </w:r>
          </w:p>
          <w:p w14:paraId="6094FCEC" w14:textId="3B522252" w:rsidR="00F37EFE" w:rsidRPr="002F73EB" w:rsidRDefault="00F37EFE" w:rsidP="00F37EFE">
            <w:pPr>
              <w:pStyle w:val="NoSpacing"/>
              <w:jc w:val="both"/>
              <w:rPr>
                <w:rFonts w:ascii="Times New Roman" w:hAnsi="Times New Roman" w:cs="Times New Roman"/>
                <w:b/>
                <w:bCs/>
                <w:lang w:val="en-GB"/>
              </w:rPr>
            </w:pPr>
          </w:p>
        </w:tc>
      </w:tr>
      <w:tr w:rsidR="004D2918" w:rsidRPr="002F73EB" w14:paraId="7DB93FBF" w14:textId="77777777" w:rsidTr="000B637C">
        <w:trPr>
          <w:trHeight w:val="1270"/>
        </w:trPr>
        <w:tc>
          <w:tcPr>
            <w:tcW w:w="90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5D26650E" w:rsidR="004D2918" w:rsidRPr="002F73EB" w:rsidRDefault="00F37EFE" w:rsidP="00F37EFE">
            <w:pPr>
              <w:pStyle w:val="NoSpacing"/>
              <w:rPr>
                <w:rFonts w:ascii="Times New Roman" w:hAnsi="Times New Roman" w:cs="Times New Roman"/>
                <w:b/>
                <w:bCs/>
                <w:sz w:val="20"/>
                <w:szCs w:val="20"/>
                <w:lang w:val="en-GB"/>
              </w:rPr>
            </w:pPr>
            <w:bookmarkStart w:id="0" w:name="_Hlk90887843"/>
            <w:r>
              <w:rPr>
                <w:rFonts w:ascii="Times New Roman" w:hAnsi="Times New Roman" w:cs="Times New Roman"/>
                <w:b/>
                <w:bCs/>
                <w:sz w:val="20"/>
                <w:szCs w:val="20"/>
                <w:lang w:val="en-GB"/>
              </w:rPr>
              <w:lastRenderedPageBreak/>
              <w:t>3</w:t>
            </w:r>
            <w:r w:rsidR="00C8760C">
              <w:rPr>
                <w:rFonts w:ascii="Times New Roman" w:hAnsi="Times New Roman" w:cs="Times New Roman"/>
                <w:b/>
                <w:bCs/>
                <w:sz w:val="20"/>
                <w:szCs w:val="20"/>
                <w:lang w:val="en-GB"/>
              </w:rPr>
              <w:t>.</w:t>
            </w:r>
          </w:p>
        </w:tc>
        <w:tc>
          <w:tcPr>
            <w:tcW w:w="5049"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6E81A" w14:textId="58C168F5" w:rsidR="00AD72D8" w:rsidRPr="002F73EB" w:rsidRDefault="00C158D1" w:rsidP="00C25A02">
            <w:pPr>
              <w:pStyle w:val="NoSpacing"/>
              <w:jc w:val="both"/>
              <w:rPr>
                <w:rFonts w:ascii="Times New Roman" w:hAnsi="Times New Roman" w:cs="Times New Roman"/>
                <w:lang w:val="en-GB" w:eastAsia="en-US"/>
              </w:rPr>
            </w:pPr>
            <w:r w:rsidRPr="002F73EB">
              <w:rPr>
                <w:rFonts w:ascii="Times New Roman" w:hAnsi="Times New Roman" w:cs="Times New Roman"/>
                <w:lang w:val="en-GB" w:eastAsia="en-US"/>
              </w:rPr>
              <w:t xml:space="preserve">The supplier is convicted for failure to fulfil obligations relating to the payment of taxes, including social security contributions in accordance with the requirements of the country in which the Supplier is registered, or of the country in which the Contracting Authority is located, as defined in Points 1 and 3 of Paragraph 2 of Article 46 of the LPP, or the Contracting Authority has other evidence of failure to fulfil these obligations. </w:t>
            </w:r>
          </w:p>
          <w:p w14:paraId="4F86188D" w14:textId="77777777" w:rsidR="00C158D1" w:rsidRPr="002F73EB" w:rsidRDefault="00C158D1" w:rsidP="00C25A02">
            <w:pPr>
              <w:pStyle w:val="NoSpacing"/>
              <w:jc w:val="both"/>
              <w:rPr>
                <w:rFonts w:ascii="Times New Roman" w:hAnsi="Times New Roman" w:cs="Times New Roman"/>
                <w:bCs/>
                <w:lang w:val="en-GB" w:eastAsia="en-US"/>
              </w:rPr>
            </w:pPr>
          </w:p>
          <w:p w14:paraId="27E8E269" w14:textId="48608BEE" w:rsidR="004D2918" w:rsidRPr="002F73EB" w:rsidRDefault="00166735" w:rsidP="00C25A02">
            <w:pPr>
              <w:pStyle w:val="NoSpacing"/>
              <w:jc w:val="both"/>
              <w:rPr>
                <w:rFonts w:ascii="Times New Roman" w:hAnsi="Times New Roman" w:cs="Times New Roman"/>
                <w:bCs/>
                <w:lang w:val="en-GB" w:eastAsia="en-US"/>
              </w:rPr>
            </w:pPr>
            <w:r w:rsidRPr="002F73EB">
              <w:rPr>
                <w:rFonts w:ascii="Times New Roman" w:hAnsi="Times New Roman" w:cs="Times New Roman"/>
                <w:bCs/>
                <w:lang w:val="en-GB" w:eastAsia="en-US"/>
              </w:rPr>
              <w:t>The Supplier is deemed to have been convicted for the aforementioned offense when:</w:t>
            </w:r>
          </w:p>
          <w:p w14:paraId="7CA00AF4" w14:textId="77777777" w:rsidR="00166735" w:rsidRPr="002F73EB" w:rsidRDefault="00166735" w:rsidP="00C25A02">
            <w:pPr>
              <w:pStyle w:val="NoSpacing"/>
              <w:jc w:val="both"/>
              <w:rPr>
                <w:rFonts w:ascii="Times New Roman" w:hAnsi="Times New Roman" w:cs="Times New Roman"/>
                <w:bCs/>
                <w:lang w:val="en-GB" w:eastAsia="en-US"/>
              </w:rPr>
            </w:pPr>
          </w:p>
          <w:p w14:paraId="0C5D8073" w14:textId="2660C9FB" w:rsidR="00166735" w:rsidRPr="002F73EB" w:rsidRDefault="004D2918" w:rsidP="00C25A02">
            <w:pPr>
              <w:pStyle w:val="NoSpacing"/>
              <w:jc w:val="both"/>
              <w:rPr>
                <w:rFonts w:ascii="Times New Roman" w:hAnsi="Times New Roman" w:cs="Times New Roman"/>
                <w:bCs/>
                <w:lang w:val="en-GB" w:eastAsia="en-US"/>
              </w:rPr>
            </w:pPr>
            <w:r w:rsidRPr="002F73EB">
              <w:rPr>
                <w:rFonts w:ascii="Times New Roman" w:hAnsi="Times New Roman" w:cs="Times New Roman"/>
                <w:bCs/>
                <w:lang w:val="en-GB" w:eastAsia="en-US"/>
              </w:rPr>
              <w:t xml:space="preserve">1) </w:t>
            </w:r>
            <w:r w:rsidR="00166735" w:rsidRPr="002F73EB">
              <w:rPr>
                <w:rFonts w:ascii="Times New Roman" w:hAnsi="Times New Roman" w:cs="Times New Roman"/>
                <w:bCs/>
                <w:lang w:val="en-GB" w:eastAsia="en-US"/>
              </w:rPr>
              <w:t xml:space="preserve">a court conviction has been adopted and became effective during the last 5 years in respect of the Supplier, </w:t>
            </w:r>
            <w:r w:rsidR="00166735" w:rsidRPr="002F73EB">
              <w:rPr>
                <w:rFonts w:ascii="Times New Roman" w:hAnsi="Times New Roman" w:cs="Times New Roman"/>
                <w:bCs/>
                <w:lang w:val="en-GB" w:eastAsia="en-US"/>
              </w:rPr>
              <w:lastRenderedPageBreak/>
              <w:t>who is a natural person, and such a person has a valid or non-repealed criminal record;</w:t>
            </w:r>
          </w:p>
          <w:p w14:paraId="0FECE638" w14:textId="52608DEC" w:rsidR="00166735" w:rsidRPr="002F73EB" w:rsidRDefault="00D65B10" w:rsidP="00C25A02">
            <w:pPr>
              <w:pStyle w:val="NoSpacing"/>
              <w:jc w:val="both"/>
              <w:rPr>
                <w:rFonts w:ascii="Times New Roman" w:hAnsi="Times New Roman" w:cs="Times New Roman"/>
                <w:b/>
                <w:bCs/>
                <w:lang w:val="en-GB" w:eastAsia="en-US"/>
              </w:rPr>
            </w:pPr>
            <w:r>
              <w:rPr>
                <w:rFonts w:ascii="Times New Roman" w:hAnsi="Times New Roman" w:cs="Times New Roman"/>
                <w:bCs/>
                <w:lang w:val="en-GB" w:eastAsia="en-US"/>
              </w:rPr>
              <w:t>2</w:t>
            </w:r>
            <w:r w:rsidR="00C944C9" w:rsidRPr="002F73EB">
              <w:rPr>
                <w:rFonts w:ascii="Times New Roman" w:hAnsi="Times New Roman" w:cs="Times New Roman"/>
                <w:bCs/>
                <w:lang w:val="en-GB" w:eastAsia="en-US"/>
              </w:rPr>
              <w:t>)</w:t>
            </w:r>
            <w:r w:rsidR="00C944C9" w:rsidRPr="002F73EB">
              <w:rPr>
                <w:rFonts w:ascii="Times New Roman" w:hAnsi="Times New Roman" w:cs="Times New Roman"/>
                <w:lang w:val="en-GB" w:eastAsia="en-US"/>
              </w:rPr>
              <w:t xml:space="preserve"> </w:t>
            </w:r>
            <w:r w:rsidR="00166735" w:rsidRPr="002F73EB">
              <w:rPr>
                <w:rFonts w:ascii="Times New Roman" w:hAnsi="Times New Roman" w:cs="Times New Roman"/>
                <w:lang w:val="en-GB" w:eastAsia="en-US"/>
              </w:rPr>
              <w:t>a</w:t>
            </w:r>
            <w:r w:rsidR="00166735" w:rsidRPr="002F73EB">
              <w:rPr>
                <w:rFonts w:ascii="Times New Roman" w:hAnsi="Times New Roman" w:cs="Times New Roman"/>
                <w:bCs/>
                <w:lang w:val="en-GB" w:eastAsia="en-US"/>
              </w:rPr>
              <w:t xml:space="preserve"> court conviction has been adopted during the last 5 years in respect of the Supplier, which is a legal entity, another organisation or its </w:t>
            </w:r>
            <w:r w:rsidR="00166735" w:rsidRPr="002F73EB">
              <w:rPr>
                <w:rFonts w:ascii="Times New Roman" w:hAnsi="Times New Roman" w:cs="Times New Roman"/>
                <w:b/>
                <w:lang w:val="en-GB" w:eastAsia="en-US"/>
              </w:rPr>
              <w:t>structural</w:t>
            </w:r>
            <w:r w:rsidR="00166735" w:rsidRPr="002F73EB">
              <w:rPr>
                <w:rFonts w:ascii="Times New Roman" w:hAnsi="Times New Roman" w:cs="Times New Roman"/>
                <w:bCs/>
                <w:lang w:val="en-GB" w:eastAsia="en-US"/>
              </w:rPr>
              <w:t xml:space="preserve"> unit, and became effective, or, in case of Paragraph 3 of Article 46 of the LPP, a final administrative decision, if such a decision is adopted in accordance with the requirements of the legislation of the Supplier's country.</w:t>
            </w:r>
          </w:p>
          <w:p w14:paraId="7C452AE3" w14:textId="77777777" w:rsidR="00F52E94" w:rsidRPr="002F73EB" w:rsidRDefault="00F52E94" w:rsidP="00541AF9">
            <w:pPr>
              <w:pStyle w:val="NoSpacing"/>
              <w:jc w:val="both"/>
              <w:rPr>
                <w:rFonts w:ascii="Times New Roman" w:hAnsi="Times New Roman" w:cs="Times New Roman"/>
                <w:bCs/>
                <w:lang w:val="en-GB" w:eastAsia="en-US"/>
              </w:rPr>
            </w:pPr>
          </w:p>
          <w:p w14:paraId="66E5EB3F" w14:textId="77777777" w:rsidR="004B2CCA" w:rsidRPr="002F73EB" w:rsidRDefault="004B2CCA" w:rsidP="004B2CCA">
            <w:pPr>
              <w:pStyle w:val="NoSpacing"/>
              <w:jc w:val="both"/>
              <w:rPr>
                <w:rFonts w:ascii="Times New Roman" w:hAnsi="Times New Roman" w:cs="Times New Roman"/>
                <w:bCs/>
                <w:lang w:val="en-GB" w:eastAsia="en-US"/>
              </w:rPr>
            </w:pPr>
            <w:r w:rsidRPr="002F73EB">
              <w:rPr>
                <w:rFonts w:ascii="Times New Roman" w:hAnsi="Times New Roman" w:cs="Times New Roman"/>
                <w:bCs/>
                <w:lang w:val="en-GB" w:eastAsia="en-US"/>
              </w:rPr>
              <w:t xml:space="preserve">However, this provision does not apply if: </w:t>
            </w:r>
          </w:p>
          <w:p w14:paraId="42208892" w14:textId="1D7EC899" w:rsidR="004B2CCA" w:rsidRPr="002F73EB" w:rsidRDefault="004B2CCA" w:rsidP="004B2CCA">
            <w:pPr>
              <w:pStyle w:val="NoSpacing"/>
              <w:jc w:val="both"/>
              <w:rPr>
                <w:rFonts w:ascii="Times New Roman" w:hAnsi="Times New Roman" w:cs="Times New Roman"/>
                <w:bCs/>
                <w:lang w:val="en-GB" w:eastAsia="en-US"/>
              </w:rPr>
            </w:pPr>
            <w:r w:rsidRPr="002F73EB">
              <w:rPr>
                <w:rFonts w:ascii="Times New Roman" w:hAnsi="Times New Roman" w:cs="Times New Roman"/>
                <w:bCs/>
                <w:lang w:val="en-GB" w:eastAsia="en-US"/>
              </w:rPr>
              <w:t>1) the Supplier has undertaken to pay taxes, including social security contributions, and is therefore deemed to have fulfilled the obligations referred to in this paragraph;</w:t>
            </w:r>
          </w:p>
          <w:p w14:paraId="5CD5944B" w14:textId="5396A240" w:rsidR="004D2918" w:rsidRPr="002F73EB" w:rsidRDefault="004D2918" w:rsidP="00C25A02">
            <w:pPr>
              <w:pStyle w:val="NoSpacing"/>
              <w:jc w:val="both"/>
              <w:rPr>
                <w:rFonts w:ascii="Times New Roman" w:hAnsi="Times New Roman" w:cs="Times New Roman"/>
                <w:b/>
                <w:bCs/>
                <w:lang w:val="en-GB" w:eastAsia="en-US"/>
              </w:rPr>
            </w:pPr>
            <w:r w:rsidRPr="002F73EB">
              <w:rPr>
                <w:rFonts w:ascii="Times New Roman" w:hAnsi="Times New Roman" w:cs="Times New Roman"/>
                <w:bCs/>
                <w:lang w:val="en-GB" w:eastAsia="en-US"/>
              </w:rPr>
              <w:t xml:space="preserve">2) </w:t>
            </w:r>
            <w:r w:rsidR="004B2CCA" w:rsidRPr="002F73EB">
              <w:rPr>
                <w:rFonts w:ascii="Times New Roman" w:hAnsi="Times New Roman" w:cs="Times New Roman"/>
                <w:bCs/>
                <w:lang w:val="en-GB" w:eastAsia="en-US"/>
              </w:rPr>
              <w:t>an amount of arrears does not exceed 50 EUR (fifty euros);</w:t>
            </w:r>
          </w:p>
          <w:p w14:paraId="08A6F2EA" w14:textId="35DF84C3" w:rsidR="004D2918" w:rsidRPr="002F73EB" w:rsidRDefault="004D2918" w:rsidP="004B2CCA">
            <w:pPr>
              <w:pStyle w:val="NoSpacing"/>
              <w:jc w:val="both"/>
              <w:rPr>
                <w:rFonts w:ascii="Times New Roman" w:hAnsi="Times New Roman" w:cs="Times New Roman"/>
                <w:bCs/>
                <w:lang w:val="en-GB" w:eastAsia="en-US"/>
              </w:rPr>
            </w:pPr>
            <w:r w:rsidRPr="002F73EB">
              <w:rPr>
                <w:rFonts w:ascii="Times New Roman" w:hAnsi="Times New Roman" w:cs="Times New Roman"/>
                <w:bCs/>
                <w:lang w:val="en-GB" w:eastAsia="en-US"/>
              </w:rPr>
              <w:t xml:space="preserve">3) </w:t>
            </w:r>
            <w:r w:rsidR="004B2CCA" w:rsidRPr="002F73EB">
              <w:rPr>
                <w:rFonts w:ascii="Times New Roman" w:hAnsi="Times New Roman" w:cs="Times New Roman"/>
                <w:bCs/>
                <w:lang w:val="en-GB" w:eastAsia="en-US"/>
              </w:rPr>
              <w:t>the Supplier was informed of the exact amount of his arrears at such time that resulted in his failure to pay taxes, including social security contributions, to enter into a tax loan agreement or other similar binding agreement for their payment or take other measures to comply with the provisions of Point 1 before the deadline for submitting Tenders. The Supplier shall not be excluded from the Procurement Procedure on these grounds if, at the request of the Contracting Authority to produce relevant documents in accordance with Article 50(6) of the LPP, he proves that he is already considered to have fulfilled obligations related to the payment of taxes, including social security contributions.</w:t>
            </w:r>
          </w:p>
        </w:tc>
        <w:tc>
          <w:tcPr>
            <w:tcW w:w="2126"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852FA" w14:textId="29462D45" w:rsidR="00C16FBB" w:rsidRPr="002F73EB" w:rsidRDefault="00C16FBB" w:rsidP="00C16FBB">
            <w:pPr>
              <w:pStyle w:val="NoSpacing"/>
              <w:jc w:val="both"/>
              <w:rPr>
                <w:rFonts w:ascii="Times New Roman" w:eastAsia="Yu Mincho" w:hAnsi="Times New Roman" w:cs="Times New Roman"/>
                <w:b/>
                <w:bCs/>
                <w:lang w:val="en-GB" w:eastAsia="en-US"/>
              </w:rPr>
            </w:pPr>
            <w:r w:rsidRPr="002F73EB">
              <w:rPr>
                <w:rFonts w:ascii="Times New Roman" w:eastAsia="Yu Mincho" w:hAnsi="Times New Roman" w:cs="Times New Roman"/>
                <w:b/>
                <w:bCs/>
                <w:lang w:val="en-GB" w:eastAsia="en-US"/>
              </w:rPr>
              <w:lastRenderedPageBreak/>
              <w:t xml:space="preserve">Article 46(3) of the LPP </w:t>
            </w:r>
          </w:p>
          <w:p w14:paraId="0D143257" w14:textId="77777777" w:rsidR="00C16FBB" w:rsidRPr="002F73EB" w:rsidRDefault="00C16FBB" w:rsidP="00C16FBB">
            <w:pPr>
              <w:pStyle w:val="NoSpacing"/>
              <w:jc w:val="both"/>
              <w:rPr>
                <w:rFonts w:ascii="Times New Roman" w:eastAsia="Yu Mincho" w:hAnsi="Times New Roman" w:cs="Times New Roman"/>
                <w:sz w:val="10"/>
                <w:szCs w:val="10"/>
                <w:lang w:val="en-GB" w:eastAsia="en-US"/>
              </w:rPr>
            </w:pPr>
          </w:p>
          <w:p w14:paraId="5ADBEE46" w14:textId="09B38CC9" w:rsidR="00C16FBB" w:rsidRPr="002F73EB" w:rsidRDefault="00C16FBB" w:rsidP="00C16FBB">
            <w:pPr>
              <w:pStyle w:val="NoSpacing"/>
              <w:jc w:val="both"/>
              <w:rPr>
                <w:rFonts w:ascii="Times New Roman" w:eastAsia="Yu Mincho" w:hAnsi="Times New Roman" w:cs="Times New Roman"/>
                <w:sz w:val="20"/>
                <w:szCs w:val="20"/>
                <w:lang w:val="en-GB" w:eastAsia="en-US"/>
              </w:rPr>
            </w:pPr>
            <w:r w:rsidRPr="002F73EB">
              <w:rPr>
                <w:rFonts w:ascii="Times New Roman" w:eastAsia="Yu Mincho" w:hAnsi="Times New Roman" w:cs="Times New Roman"/>
                <w:sz w:val="20"/>
                <w:szCs w:val="20"/>
                <w:lang w:val="en-GB" w:eastAsia="en-US"/>
              </w:rPr>
              <w:t>ESPD, paragraph III, points B1 and B2</w:t>
            </w:r>
          </w:p>
          <w:p w14:paraId="10865383" w14:textId="482CADAC" w:rsidR="004D2918" w:rsidRPr="002F73EB" w:rsidRDefault="004D2918" w:rsidP="00C25A02">
            <w:pPr>
              <w:pStyle w:val="NoSpacing"/>
              <w:jc w:val="both"/>
              <w:rPr>
                <w:rFonts w:ascii="Times New Roman" w:eastAsia="Yu Mincho" w:hAnsi="Times New Roman" w:cs="Times New Roman"/>
                <w:lang w:val="en-GB"/>
              </w:rPr>
            </w:pPr>
          </w:p>
        </w:tc>
        <w:tc>
          <w:tcPr>
            <w:tcW w:w="6521"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8195AB" w14:textId="509A8957" w:rsidR="002C2E33" w:rsidRPr="002F73EB" w:rsidRDefault="004D2918" w:rsidP="00C25A02">
            <w:pPr>
              <w:pStyle w:val="NoSpacing"/>
              <w:jc w:val="both"/>
              <w:rPr>
                <w:rFonts w:ascii="Times New Roman" w:hAnsi="Times New Roman" w:cs="Times New Roman"/>
                <w:lang w:val="en-GB"/>
              </w:rPr>
            </w:pPr>
            <w:r w:rsidRPr="002F73EB">
              <w:rPr>
                <w:rFonts w:ascii="Times New Roman" w:hAnsi="Times New Roman" w:cs="Times New Roman"/>
                <w:lang w:val="en-GB"/>
              </w:rPr>
              <w:t xml:space="preserve">1) </w:t>
            </w:r>
            <w:r w:rsidR="002C2E33" w:rsidRPr="002F73EB">
              <w:rPr>
                <w:rFonts w:ascii="Times New Roman" w:hAnsi="Times New Roman" w:cs="Times New Roman"/>
                <w:lang w:val="en-GB"/>
              </w:rPr>
              <w:t>In connection with fulfilment of obligations related to tax payment, entities established in Lithuania are requested to provide:</w:t>
            </w:r>
          </w:p>
          <w:p w14:paraId="56B40C9E" w14:textId="77777777" w:rsidR="004D2918" w:rsidRPr="002F73EB" w:rsidRDefault="004D2918" w:rsidP="00C25A02">
            <w:pPr>
              <w:pStyle w:val="NoSpacing"/>
              <w:jc w:val="both"/>
              <w:rPr>
                <w:rFonts w:ascii="Times New Roman" w:hAnsi="Times New Roman" w:cs="Times New Roman"/>
                <w:b/>
                <w:bCs/>
                <w:sz w:val="10"/>
                <w:szCs w:val="10"/>
                <w:lang w:val="en-GB"/>
              </w:rPr>
            </w:pPr>
          </w:p>
          <w:p w14:paraId="663B6659" w14:textId="0AF61C9C" w:rsidR="002C2E33" w:rsidRPr="002F73EB" w:rsidRDefault="002C2E33" w:rsidP="00EC7E02">
            <w:pPr>
              <w:pStyle w:val="NoSpacing"/>
              <w:numPr>
                <w:ilvl w:val="0"/>
                <w:numId w:val="12"/>
              </w:numPr>
              <w:ind w:left="316"/>
              <w:jc w:val="both"/>
              <w:rPr>
                <w:rFonts w:ascii="Times New Roman" w:hAnsi="Times New Roman" w:cs="Times New Roman"/>
                <w:lang w:val="en-GB"/>
              </w:rPr>
            </w:pPr>
            <w:r w:rsidRPr="002F73EB">
              <w:rPr>
                <w:rFonts w:ascii="Times New Roman" w:hAnsi="Times New Roman" w:cs="Times New Roman"/>
                <w:lang w:val="en-GB"/>
              </w:rPr>
              <w:t xml:space="preserve">extract from a court decision (if any), or a document issued by the State Tax Inspectorate under the Ministry of Finance of the Republic of Lithuania; </w:t>
            </w:r>
          </w:p>
          <w:p w14:paraId="6A5C9CB1" w14:textId="0A5E44C7" w:rsidR="002C2E33" w:rsidRPr="002F73EB" w:rsidRDefault="002C2E33" w:rsidP="00EC7E02">
            <w:pPr>
              <w:pStyle w:val="NoSpacing"/>
              <w:numPr>
                <w:ilvl w:val="0"/>
                <w:numId w:val="11"/>
              </w:numPr>
              <w:ind w:left="316"/>
              <w:jc w:val="both"/>
              <w:rPr>
                <w:rFonts w:ascii="Times New Roman" w:hAnsi="Times New Roman" w:cs="Times New Roman"/>
                <w:lang w:val="en-GB"/>
              </w:rPr>
            </w:pPr>
            <w:r w:rsidRPr="002F73EB">
              <w:rPr>
                <w:rFonts w:ascii="Times New Roman" w:hAnsi="Times New Roman" w:cs="Times New Roman"/>
                <w:lang w:val="en-GB"/>
              </w:rPr>
              <w:t>or</w:t>
            </w:r>
            <w:r w:rsidR="004D2918" w:rsidRPr="002F73EB">
              <w:rPr>
                <w:rFonts w:ascii="Times New Roman" w:hAnsi="Times New Roman" w:cs="Times New Roman"/>
                <w:lang w:val="en-GB"/>
              </w:rPr>
              <w:t xml:space="preserve"> </w:t>
            </w:r>
            <w:r w:rsidRPr="002F73EB">
              <w:rPr>
                <w:rFonts w:ascii="Times New Roman" w:hAnsi="Times New Roman" w:cs="Times New Roman"/>
                <w:lang w:val="en-GB"/>
              </w:rPr>
              <w:t>a document confirming joint data managed by competent authorities issued by the State Enterprise Centre of Registers in accordance with the procedure established by the Government of the Republic of Lithuania.</w:t>
            </w:r>
          </w:p>
          <w:p w14:paraId="3FE090F8" w14:textId="77777777" w:rsidR="004D2918" w:rsidRPr="002F73EB" w:rsidRDefault="004D2918" w:rsidP="00C25A02">
            <w:pPr>
              <w:pStyle w:val="NoSpacing"/>
              <w:jc w:val="both"/>
              <w:rPr>
                <w:rFonts w:ascii="Times New Roman" w:hAnsi="Times New Roman" w:cs="Times New Roman"/>
                <w:sz w:val="10"/>
                <w:szCs w:val="10"/>
                <w:lang w:val="en-GB"/>
              </w:rPr>
            </w:pPr>
          </w:p>
          <w:p w14:paraId="25265D9A" w14:textId="3D3F6D50" w:rsidR="004D2918" w:rsidRPr="002F73EB" w:rsidRDefault="002C2E33" w:rsidP="00C25A02">
            <w:pPr>
              <w:pStyle w:val="NoSpacing"/>
              <w:jc w:val="both"/>
              <w:rPr>
                <w:rFonts w:ascii="Times New Roman" w:hAnsi="Times New Roman" w:cs="Times New Roman"/>
                <w:lang w:val="en-GB"/>
              </w:rPr>
            </w:pPr>
            <w:r w:rsidRPr="002F73EB">
              <w:rPr>
                <w:rFonts w:ascii="Times New Roman" w:hAnsi="Times New Roman" w:cs="Times New Roman"/>
                <w:lang w:val="en-GB" w:eastAsia="en-US"/>
              </w:rPr>
              <w:t>Entities established outside Lithuania are required to provide:</w:t>
            </w:r>
          </w:p>
          <w:p w14:paraId="4BE198D0" w14:textId="5B13E194" w:rsidR="004D2918" w:rsidRPr="002F73EB" w:rsidRDefault="002C2E33" w:rsidP="004D2918">
            <w:pPr>
              <w:pStyle w:val="NoSpacing"/>
              <w:numPr>
                <w:ilvl w:val="0"/>
                <w:numId w:val="3"/>
              </w:numPr>
              <w:ind w:left="314"/>
              <w:jc w:val="both"/>
              <w:rPr>
                <w:rFonts w:ascii="Times New Roman" w:hAnsi="Times New Roman" w:cs="Times New Roman"/>
                <w:b/>
                <w:bCs/>
                <w:lang w:val="en-GB"/>
              </w:rPr>
            </w:pPr>
            <w:r w:rsidRPr="002F73EB">
              <w:rPr>
                <w:rFonts w:ascii="Times New Roman" w:hAnsi="Times New Roman" w:cs="Times New Roman"/>
                <w:lang w:val="en-GB"/>
              </w:rPr>
              <w:lastRenderedPageBreak/>
              <w:t>a document of the relevant foreign institution</w:t>
            </w:r>
            <w:r w:rsidR="004D2918" w:rsidRPr="002F73EB">
              <w:rPr>
                <w:rStyle w:val="FootnoteReference"/>
                <w:rFonts w:ascii="Times New Roman" w:hAnsi="Times New Roman" w:cs="Times New Roman"/>
                <w:lang w:val="en-GB"/>
              </w:rPr>
              <w:footnoteReference w:id="2"/>
            </w:r>
            <w:r w:rsidR="004D2918" w:rsidRPr="002F73EB">
              <w:rPr>
                <w:rFonts w:ascii="Times New Roman" w:hAnsi="Times New Roman" w:cs="Times New Roman"/>
                <w:lang w:val="en-GB"/>
              </w:rPr>
              <w:t>.</w:t>
            </w:r>
          </w:p>
          <w:p w14:paraId="28B0426C" w14:textId="77777777" w:rsidR="004D2918" w:rsidRPr="002F73EB" w:rsidRDefault="004D2918" w:rsidP="00C25A02">
            <w:pPr>
              <w:pStyle w:val="NoSpacing"/>
              <w:jc w:val="both"/>
              <w:rPr>
                <w:rFonts w:ascii="Times New Roman" w:eastAsia="Yu Mincho" w:hAnsi="Times New Roman" w:cs="Times New Roman"/>
                <w:sz w:val="10"/>
                <w:szCs w:val="10"/>
                <w:lang w:val="en-GB"/>
              </w:rPr>
            </w:pPr>
          </w:p>
          <w:p w14:paraId="3425F2B1" w14:textId="10DCA8B5" w:rsidR="002C2E33" w:rsidRPr="002F73EB" w:rsidRDefault="002C2E33" w:rsidP="00C25A02">
            <w:pPr>
              <w:pStyle w:val="NoSpacing"/>
              <w:jc w:val="both"/>
              <w:rPr>
                <w:rFonts w:ascii="Times New Roman" w:hAnsi="Times New Roman" w:cs="Times New Roman"/>
                <w:i/>
                <w:iCs/>
                <w:color w:val="000000" w:themeColor="text1"/>
                <w:lang w:val="en-GB"/>
              </w:rPr>
            </w:pPr>
            <w:r w:rsidRPr="002F73EB">
              <w:rPr>
                <w:rFonts w:ascii="Times New Roman" w:hAnsi="Times New Roman" w:cs="Times New Roman"/>
                <w:lang w:val="en-GB"/>
              </w:rPr>
              <w:t xml:space="preserve">The specified documents must be issued no earlier than </w:t>
            </w:r>
            <w:r w:rsidRPr="002F73EB">
              <w:rPr>
                <w:rFonts w:ascii="Times New Roman" w:hAnsi="Times New Roman" w:cs="Times New Roman"/>
                <w:b/>
                <w:bCs/>
                <w:lang w:val="en-GB"/>
              </w:rPr>
              <w:t>120 days</w:t>
            </w:r>
            <w:r w:rsidRPr="002F73EB">
              <w:rPr>
                <w:rFonts w:ascii="Times New Roman" w:hAnsi="Times New Roman" w:cs="Times New Roman"/>
                <w:lang w:val="en-GB"/>
              </w:rPr>
              <w:t xml:space="preserve"> </w:t>
            </w:r>
            <w:r w:rsidRPr="002F73EB">
              <w:rPr>
                <w:rFonts w:ascii="Times New Roman" w:hAnsi="Times New Roman" w:cs="Times New Roman"/>
                <w:i/>
                <w:iCs/>
                <w:lang w:val="en-GB"/>
              </w:rPr>
              <w:t>before the day when the supplier, at the request of the Contracting Authority, will have to provide documents confirming the absence of grounds for exclusion</w:t>
            </w:r>
            <w:r w:rsidRPr="002F73EB">
              <w:rPr>
                <w:rFonts w:ascii="Times New Roman" w:hAnsi="Times New Roman" w:cs="Times New Roman"/>
                <w:lang w:val="en-GB"/>
              </w:rPr>
              <w:t xml:space="preserve">. </w:t>
            </w:r>
            <w:r w:rsidRPr="002F73EB">
              <w:rPr>
                <w:rFonts w:ascii="Times New Roman" w:hAnsi="Times New Roman" w:cs="Times New Roman"/>
                <w:b/>
                <w:bCs/>
                <w:i/>
                <w:iCs/>
                <w:color w:val="000000" w:themeColor="text1"/>
                <w:lang w:val="en-GB"/>
              </w:rPr>
              <w:t>Example</w:t>
            </w:r>
            <w:r w:rsidR="004D2918" w:rsidRPr="002F73EB">
              <w:rPr>
                <w:rFonts w:ascii="Times New Roman" w:hAnsi="Times New Roman" w:cs="Times New Roman"/>
                <w:i/>
                <w:iCs/>
                <w:color w:val="000000" w:themeColor="text1"/>
                <w:lang w:val="en-GB"/>
              </w:rPr>
              <w:t xml:space="preserve">: </w:t>
            </w:r>
            <w:r w:rsidRPr="002F73EB">
              <w:rPr>
                <w:rFonts w:ascii="Times New Roman" w:hAnsi="Times New Roman" w:cs="Times New Roman"/>
                <w:i/>
                <w:iCs/>
                <w:color w:val="000000" w:themeColor="text1"/>
                <w:lang w:val="en-GB"/>
              </w:rPr>
              <w:t>If the Contracting Authority applied to the supplier on 10 October 2022 with a request to submit supporting documents by 14 October 2022, they must be issued no earlier than 120 days counting them back from 14 October 2022.</w:t>
            </w:r>
          </w:p>
          <w:p w14:paraId="14D0846C" w14:textId="77777777" w:rsidR="004D2918" w:rsidRPr="002F73EB" w:rsidRDefault="004D2918" w:rsidP="00C25A02">
            <w:pPr>
              <w:pStyle w:val="NoSpacing"/>
              <w:jc w:val="both"/>
              <w:rPr>
                <w:rFonts w:ascii="Times New Roman" w:hAnsi="Times New Roman" w:cs="Times New Roman"/>
                <w:i/>
                <w:iCs/>
                <w:color w:val="7030A0"/>
                <w:sz w:val="10"/>
                <w:szCs w:val="10"/>
                <w:lang w:val="en-GB"/>
              </w:rPr>
            </w:pPr>
          </w:p>
          <w:p w14:paraId="5CC140FB" w14:textId="77FAB450" w:rsidR="00B36016" w:rsidRPr="002F73EB" w:rsidRDefault="00B36016" w:rsidP="00C25A02">
            <w:pPr>
              <w:pStyle w:val="NoSpacing"/>
              <w:jc w:val="both"/>
              <w:rPr>
                <w:rFonts w:ascii="Times New Roman" w:hAnsi="Times New Roman" w:cs="Times New Roman"/>
                <w:bCs/>
                <w:lang w:val="en-GB"/>
              </w:rPr>
            </w:pPr>
            <w:r w:rsidRPr="002F73EB">
              <w:rPr>
                <w:rFonts w:ascii="Times New Roman" w:hAnsi="Times New Roman" w:cs="Times New Roman"/>
                <w:bCs/>
                <w:lang w:val="en-GB"/>
              </w:rPr>
              <w:t>If the document has been issued earlier, but the period of validity that it specifies is longer than the deadline for submitting documents proving the absence of grounds for exclusion under the ESPD, such a document is acceptable during its period of validity.</w:t>
            </w:r>
          </w:p>
          <w:p w14:paraId="3F82AA45" w14:textId="249FD357" w:rsidR="00B36016" w:rsidRPr="002F73EB" w:rsidRDefault="004D2918" w:rsidP="00C25A02">
            <w:pPr>
              <w:pStyle w:val="NoSpacing"/>
              <w:jc w:val="both"/>
              <w:rPr>
                <w:rFonts w:ascii="Times New Roman" w:hAnsi="Times New Roman" w:cs="Times New Roman"/>
                <w:bCs/>
                <w:lang w:val="en-GB"/>
              </w:rPr>
            </w:pPr>
            <w:r w:rsidRPr="002F73EB">
              <w:rPr>
                <w:rFonts w:ascii="Times New Roman" w:hAnsi="Times New Roman" w:cs="Times New Roman"/>
                <w:bCs/>
                <w:lang w:val="en-GB"/>
              </w:rPr>
              <w:t xml:space="preserve">2) </w:t>
            </w:r>
            <w:r w:rsidR="00B36016" w:rsidRPr="002F73EB">
              <w:rPr>
                <w:rFonts w:ascii="Times New Roman" w:hAnsi="Times New Roman" w:cs="Times New Roman"/>
                <w:bCs/>
                <w:lang w:val="en-GB"/>
              </w:rPr>
              <w:t xml:space="preserve">In connection with fulfilment of obligations related to payment of social security contributions, entities established in Lithuania are requested to provide: </w:t>
            </w:r>
          </w:p>
          <w:p w14:paraId="07DE01A8" w14:textId="30D37A03" w:rsidR="004D2918" w:rsidRPr="002F73EB" w:rsidRDefault="004D2918" w:rsidP="00C25A02">
            <w:pPr>
              <w:pStyle w:val="NoSpacing"/>
              <w:jc w:val="both"/>
              <w:rPr>
                <w:rFonts w:ascii="Times New Roman" w:hAnsi="Times New Roman" w:cs="Times New Roman"/>
                <w:bCs/>
                <w:lang w:val="en-GB"/>
              </w:rPr>
            </w:pPr>
            <w:r w:rsidRPr="002F73EB">
              <w:rPr>
                <w:rFonts w:ascii="Times New Roman" w:hAnsi="Times New Roman" w:cs="Times New Roman"/>
                <w:bCs/>
                <w:lang w:val="en-GB"/>
              </w:rPr>
              <w:t xml:space="preserve">2.1) </w:t>
            </w:r>
            <w:r w:rsidR="00B36016" w:rsidRPr="002F73EB">
              <w:rPr>
                <w:rFonts w:ascii="Times New Roman" w:hAnsi="Times New Roman" w:cs="Times New Roman"/>
                <w:bCs/>
                <w:lang w:val="en-GB"/>
              </w:rPr>
              <w:t xml:space="preserve">If the Supplier is a legal person registered in the Republic of Lithuania, he shall not be required to produce any documents proving this requirement. The Contracting Authority shall itself verify data in the national database at the address: </w:t>
            </w:r>
            <w:hyperlink r:id="rId17" w:history="1">
              <w:r w:rsidRPr="002F73EB">
                <w:rPr>
                  <w:rStyle w:val="Hyperlink"/>
                  <w:rFonts w:ascii="Times New Roman" w:hAnsi="Times New Roman" w:cs="Times New Roman"/>
                  <w:bCs/>
                  <w:color w:val="2C4583" w:themeColor="accent6" w:themeShade="80"/>
                  <w:sz w:val="20"/>
                  <w:szCs w:val="20"/>
                  <w:lang w:val="en-GB"/>
                </w:rPr>
                <w:t>http://draudejai.sodra.lt/draudeju_viesi_duomenys/</w:t>
              </w:r>
            </w:hyperlink>
            <w:r w:rsidRPr="002F73EB">
              <w:rPr>
                <w:rFonts w:ascii="Times New Roman" w:hAnsi="Times New Roman" w:cs="Times New Roman"/>
                <w:bCs/>
                <w:sz w:val="20"/>
                <w:szCs w:val="20"/>
                <w:lang w:val="en-GB"/>
              </w:rPr>
              <w:t>.</w:t>
            </w:r>
          </w:p>
          <w:p w14:paraId="6AF241B3" w14:textId="77777777" w:rsidR="004D2918" w:rsidRPr="002F73EB" w:rsidRDefault="004D2918" w:rsidP="00C25A02">
            <w:pPr>
              <w:pStyle w:val="NoSpacing"/>
              <w:jc w:val="both"/>
              <w:rPr>
                <w:rFonts w:ascii="Times New Roman" w:hAnsi="Times New Roman" w:cs="Times New Roman"/>
                <w:b/>
                <w:bCs/>
                <w:sz w:val="10"/>
                <w:szCs w:val="10"/>
                <w:lang w:val="en-GB"/>
              </w:rPr>
            </w:pPr>
          </w:p>
          <w:p w14:paraId="699C50B9" w14:textId="64E68907" w:rsidR="00C42BAA" w:rsidRPr="002F73EB" w:rsidRDefault="00C42BAA" w:rsidP="00C25A02">
            <w:pPr>
              <w:pStyle w:val="NoSpacing"/>
              <w:jc w:val="both"/>
              <w:rPr>
                <w:rFonts w:ascii="Times New Roman" w:hAnsi="Times New Roman" w:cs="Times New Roman"/>
                <w:lang w:val="en-GB"/>
              </w:rPr>
            </w:pPr>
            <w:r w:rsidRPr="002F73EB">
              <w:rPr>
                <w:rFonts w:ascii="Times New Roman" w:hAnsi="Times New Roman" w:cs="Times New Roman"/>
                <w:lang w:val="en-GB"/>
              </w:rPr>
              <w:t>If due to technical failures of the State Social Insurance Fund Board (hereinafter – Sodra) information system the Contracting Authority will be unable to check the data on the Supplier (legal person) that is available free of charge, it will have the right to request the Supplier (legal person) to produce an extract from the court decision (if any) or a document issued in accordance with the procedure established by “Sodra” confirming compliance with this requirement.</w:t>
            </w:r>
            <w:r w:rsidR="002E2362" w:rsidRPr="002F73EB">
              <w:rPr>
                <w:rFonts w:ascii="Times New Roman" w:hAnsi="Times New Roman" w:cs="Times New Roman"/>
                <w:lang w:val="en-GB"/>
              </w:rPr>
              <w:t xml:space="preserve"> The Supplier can also provide a document issued by the State Enterprise Centre of Registers in accordance with the procedure established by the Government of the Republic of Lithuania confirming the joint data processed by the competent authorities.</w:t>
            </w:r>
          </w:p>
          <w:p w14:paraId="463854C8" w14:textId="77777777" w:rsidR="00C2465D" w:rsidRPr="002F73EB" w:rsidRDefault="00C2465D" w:rsidP="00C25A02">
            <w:pPr>
              <w:pStyle w:val="NoSpacing"/>
              <w:jc w:val="both"/>
              <w:rPr>
                <w:rFonts w:ascii="Times New Roman" w:hAnsi="Times New Roman" w:cs="Times New Roman"/>
                <w:lang w:val="en-GB"/>
              </w:rPr>
            </w:pPr>
          </w:p>
          <w:p w14:paraId="6AF7817A" w14:textId="76CF4F9D" w:rsidR="00C2465D" w:rsidRPr="002F73EB" w:rsidRDefault="004D2918" w:rsidP="00C25A02">
            <w:pPr>
              <w:pStyle w:val="NoSpacing"/>
              <w:jc w:val="both"/>
              <w:rPr>
                <w:rFonts w:ascii="Times New Roman" w:hAnsi="Times New Roman" w:cs="Times New Roman"/>
                <w:lang w:val="en-GB"/>
              </w:rPr>
            </w:pPr>
            <w:r w:rsidRPr="002F73EB">
              <w:rPr>
                <w:rFonts w:ascii="Times New Roman" w:hAnsi="Times New Roman" w:cs="Times New Roman"/>
                <w:lang w:val="en-GB"/>
              </w:rPr>
              <w:t xml:space="preserve">2.2) </w:t>
            </w:r>
            <w:r w:rsidR="00C2465D" w:rsidRPr="002F73EB">
              <w:rPr>
                <w:rFonts w:ascii="Times New Roman" w:hAnsi="Times New Roman" w:cs="Times New Roman"/>
                <w:lang w:val="en-GB"/>
              </w:rPr>
              <w:t xml:space="preserve">If the Supplier is a natural person registered in the Republic of Lithuania, he shall present an extract from a court decision (if any), or a </w:t>
            </w:r>
            <w:r w:rsidR="00C2465D" w:rsidRPr="002F73EB">
              <w:rPr>
                <w:rFonts w:ascii="Times New Roman" w:hAnsi="Times New Roman" w:cs="Times New Roman"/>
                <w:lang w:val="en-GB"/>
              </w:rPr>
              <w:lastRenderedPageBreak/>
              <w:t>document issued by “Sodra”, or a document confirming joint data managed by competent authorities issued by the State Enterprise Centre of Registers in accordance with the procedure established by the Government of the Republic of Lithuania.</w:t>
            </w:r>
          </w:p>
          <w:p w14:paraId="57D6A425" w14:textId="77777777" w:rsidR="004D2918" w:rsidRPr="002F73EB" w:rsidRDefault="004D2918" w:rsidP="00C25A02">
            <w:pPr>
              <w:pStyle w:val="NoSpacing"/>
              <w:jc w:val="both"/>
              <w:rPr>
                <w:rFonts w:ascii="Times New Roman" w:hAnsi="Times New Roman" w:cs="Times New Roman"/>
                <w:b/>
                <w:bCs/>
                <w:sz w:val="10"/>
                <w:szCs w:val="10"/>
                <w:lang w:val="en-GB"/>
              </w:rPr>
            </w:pPr>
          </w:p>
          <w:p w14:paraId="5FACAD93" w14:textId="77777777" w:rsidR="00A35E78" w:rsidRPr="002F73EB" w:rsidRDefault="00A35E78" w:rsidP="00A35E78">
            <w:pPr>
              <w:pStyle w:val="NoSpacing"/>
              <w:jc w:val="both"/>
              <w:rPr>
                <w:rFonts w:ascii="Times New Roman" w:hAnsi="Times New Roman" w:cs="Times New Roman"/>
                <w:lang w:val="en-GB"/>
              </w:rPr>
            </w:pPr>
            <w:r w:rsidRPr="002F73EB">
              <w:rPr>
                <w:rFonts w:ascii="Times New Roman" w:hAnsi="Times New Roman" w:cs="Times New Roman"/>
                <w:lang w:val="en-GB" w:eastAsia="en-US"/>
              </w:rPr>
              <w:t>Entities established outside Lithuania are required to provide:</w:t>
            </w:r>
          </w:p>
          <w:p w14:paraId="60640B69" w14:textId="7E8BC195" w:rsidR="004D2918" w:rsidRPr="002F73EB" w:rsidRDefault="004D2918" w:rsidP="00C25A02">
            <w:pPr>
              <w:pStyle w:val="NoSpacing"/>
              <w:jc w:val="both"/>
              <w:rPr>
                <w:rFonts w:ascii="Times New Roman" w:hAnsi="Times New Roman" w:cs="Times New Roman"/>
                <w:lang w:val="en-GB"/>
              </w:rPr>
            </w:pPr>
          </w:p>
          <w:p w14:paraId="7916B187" w14:textId="432DB603" w:rsidR="004D2918" w:rsidRPr="002F73EB" w:rsidRDefault="00A35E78" w:rsidP="00A35E78">
            <w:pPr>
              <w:pStyle w:val="NoSpacing"/>
              <w:numPr>
                <w:ilvl w:val="0"/>
                <w:numId w:val="3"/>
              </w:numPr>
              <w:ind w:left="314"/>
              <w:jc w:val="both"/>
              <w:rPr>
                <w:rFonts w:ascii="Times New Roman" w:hAnsi="Times New Roman" w:cs="Times New Roman"/>
                <w:b/>
                <w:bCs/>
                <w:lang w:val="en-GB"/>
              </w:rPr>
            </w:pPr>
            <w:r w:rsidRPr="002F73EB">
              <w:rPr>
                <w:rFonts w:ascii="Times New Roman" w:hAnsi="Times New Roman" w:cs="Times New Roman"/>
                <w:lang w:val="en-GB"/>
              </w:rPr>
              <w:t>a document of the relevant competent foreign institution</w:t>
            </w:r>
            <w:r w:rsidR="004D2918" w:rsidRPr="002F73EB">
              <w:rPr>
                <w:rStyle w:val="FootnoteReference"/>
                <w:rFonts w:ascii="Times New Roman" w:hAnsi="Times New Roman" w:cs="Times New Roman"/>
                <w:lang w:val="en-GB"/>
              </w:rPr>
              <w:footnoteReference w:id="3"/>
            </w:r>
            <w:r w:rsidR="004D2918" w:rsidRPr="002F73EB">
              <w:rPr>
                <w:rFonts w:ascii="Times New Roman" w:hAnsi="Times New Roman" w:cs="Times New Roman"/>
                <w:lang w:val="en-GB"/>
              </w:rPr>
              <w:t>.</w:t>
            </w:r>
          </w:p>
          <w:p w14:paraId="76A587F1" w14:textId="77777777" w:rsidR="004D2918" w:rsidRPr="002F73EB" w:rsidRDefault="004D2918" w:rsidP="00C25A02">
            <w:pPr>
              <w:pStyle w:val="NoSpacing"/>
              <w:jc w:val="both"/>
              <w:rPr>
                <w:rFonts w:ascii="Times New Roman" w:hAnsi="Times New Roman" w:cs="Times New Roman"/>
                <w:b/>
                <w:bCs/>
                <w:sz w:val="10"/>
                <w:szCs w:val="10"/>
                <w:lang w:val="en-GB"/>
              </w:rPr>
            </w:pPr>
          </w:p>
          <w:p w14:paraId="113DD426" w14:textId="77777777" w:rsidR="00A35E78" w:rsidRPr="002F73EB" w:rsidRDefault="00A35E78" w:rsidP="00A35E78">
            <w:pPr>
              <w:pStyle w:val="NoSpacing"/>
              <w:jc w:val="both"/>
              <w:rPr>
                <w:rFonts w:ascii="Times New Roman" w:hAnsi="Times New Roman" w:cs="Times New Roman"/>
                <w:i/>
                <w:iCs/>
                <w:color w:val="000000" w:themeColor="text1"/>
                <w:lang w:val="en-GB"/>
              </w:rPr>
            </w:pPr>
            <w:r w:rsidRPr="002F73EB">
              <w:rPr>
                <w:rFonts w:ascii="Times New Roman" w:hAnsi="Times New Roman" w:cs="Times New Roman"/>
                <w:lang w:val="en-GB"/>
              </w:rPr>
              <w:t xml:space="preserve">The specified documents must be issued no earlier than </w:t>
            </w:r>
            <w:r w:rsidRPr="002F73EB">
              <w:rPr>
                <w:rFonts w:ascii="Times New Roman" w:hAnsi="Times New Roman" w:cs="Times New Roman"/>
                <w:b/>
                <w:bCs/>
                <w:lang w:val="en-GB"/>
              </w:rPr>
              <w:t>120 days</w:t>
            </w:r>
            <w:r w:rsidRPr="002F73EB">
              <w:rPr>
                <w:rFonts w:ascii="Times New Roman" w:hAnsi="Times New Roman" w:cs="Times New Roman"/>
                <w:lang w:val="en-GB"/>
              </w:rPr>
              <w:t xml:space="preserve"> </w:t>
            </w:r>
            <w:r w:rsidRPr="002F73EB">
              <w:rPr>
                <w:rFonts w:ascii="Times New Roman" w:hAnsi="Times New Roman" w:cs="Times New Roman"/>
                <w:i/>
                <w:iCs/>
                <w:lang w:val="en-GB"/>
              </w:rPr>
              <w:t>before the day when the supplier, at the request of the Contracting Authority, will have to provide documents confirming the absence of grounds for exclusion</w:t>
            </w:r>
            <w:r w:rsidRPr="002F73EB">
              <w:rPr>
                <w:rFonts w:ascii="Times New Roman" w:hAnsi="Times New Roman" w:cs="Times New Roman"/>
                <w:lang w:val="en-GB"/>
              </w:rPr>
              <w:t xml:space="preserve">. </w:t>
            </w:r>
            <w:r w:rsidRPr="002F73EB">
              <w:rPr>
                <w:rFonts w:ascii="Times New Roman" w:hAnsi="Times New Roman" w:cs="Times New Roman"/>
                <w:b/>
                <w:bCs/>
                <w:i/>
                <w:iCs/>
                <w:color w:val="000000" w:themeColor="text1"/>
                <w:lang w:val="en-GB"/>
              </w:rPr>
              <w:t>Example</w:t>
            </w:r>
            <w:r w:rsidRPr="002F73EB">
              <w:rPr>
                <w:rFonts w:ascii="Times New Roman" w:hAnsi="Times New Roman" w:cs="Times New Roman"/>
                <w:i/>
                <w:iCs/>
                <w:color w:val="000000" w:themeColor="text1"/>
                <w:lang w:val="en-GB"/>
              </w:rPr>
              <w:t>: If the Contracting Authority applied to the supplier on 10 October 2022 with a request to submit supporting documents by 14 October 2022, they must be issued no earlier than 120 days counting them back from 14 October 2022.</w:t>
            </w:r>
          </w:p>
          <w:p w14:paraId="5C4D41B8" w14:textId="77777777" w:rsidR="004D2918" w:rsidRPr="002F73EB" w:rsidRDefault="004D2918" w:rsidP="00C25A02">
            <w:pPr>
              <w:pStyle w:val="NoSpacing"/>
              <w:jc w:val="both"/>
              <w:rPr>
                <w:rFonts w:ascii="Times New Roman" w:hAnsi="Times New Roman" w:cs="Times New Roman"/>
                <w:b/>
                <w:bCs/>
                <w:sz w:val="10"/>
                <w:szCs w:val="10"/>
                <w:lang w:val="en-GB"/>
              </w:rPr>
            </w:pPr>
          </w:p>
          <w:p w14:paraId="5C906759" w14:textId="77777777" w:rsidR="004D2918" w:rsidRDefault="00B22CAF" w:rsidP="00201836">
            <w:pPr>
              <w:pStyle w:val="NoSpacing"/>
              <w:jc w:val="both"/>
              <w:rPr>
                <w:rFonts w:ascii="Times New Roman" w:hAnsi="Times New Roman" w:cs="Times New Roman"/>
                <w:bCs/>
                <w:lang w:val="en-GB"/>
              </w:rPr>
            </w:pPr>
            <w:r w:rsidRPr="002F73EB">
              <w:rPr>
                <w:rFonts w:ascii="Times New Roman" w:hAnsi="Times New Roman" w:cs="Times New Roman"/>
                <w:bCs/>
                <w:lang w:val="en-GB"/>
              </w:rPr>
              <w:t>If the document has been issued earlier, but the period of validity that it specifies is longer than the deadline for submitting documents proving the absence of grounds for exclusion under the ESPD, such a document is acceptable during its period of validity.</w:t>
            </w:r>
          </w:p>
          <w:p w14:paraId="7B58FF2D" w14:textId="77777777" w:rsidR="00C8760C" w:rsidRDefault="00C8760C" w:rsidP="00201836">
            <w:pPr>
              <w:pStyle w:val="NoSpacing"/>
              <w:jc w:val="both"/>
              <w:rPr>
                <w:rFonts w:ascii="Times New Roman" w:hAnsi="Times New Roman" w:cs="Times New Roman"/>
                <w:bCs/>
                <w:lang w:val="en-GB"/>
              </w:rPr>
            </w:pPr>
          </w:p>
          <w:p w14:paraId="019B5146" w14:textId="77777777" w:rsidR="00C8760C" w:rsidRPr="00C8760C" w:rsidRDefault="00C8760C" w:rsidP="00C8760C">
            <w:pPr>
              <w:pStyle w:val="p1"/>
              <w:rPr>
                <w:sz w:val="21"/>
                <w:szCs w:val="21"/>
              </w:rPr>
            </w:pPr>
            <w:r w:rsidRPr="00C8760C">
              <w:rPr>
                <w:b/>
                <w:bCs/>
                <w:sz w:val="21"/>
                <w:szCs w:val="21"/>
              </w:rPr>
              <w:t>Note:</w:t>
            </w:r>
          </w:p>
          <w:p w14:paraId="3E8992D1" w14:textId="77777777" w:rsidR="00C8760C" w:rsidRPr="00C8760C" w:rsidRDefault="00C8760C" w:rsidP="00C8760C">
            <w:pPr>
              <w:pStyle w:val="p2"/>
              <w:rPr>
                <w:sz w:val="21"/>
                <w:szCs w:val="21"/>
              </w:rPr>
            </w:pPr>
            <w:r w:rsidRPr="00C8760C">
              <w:rPr>
                <w:sz w:val="21"/>
                <w:szCs w:val="21"/>
              </w:rPr>
              <w:t>It is not required to submit certificates confirming the absence of the supplier’s exclusion grounds specified in Article 46 of the Public Procurement Law. The contracting authority will request them only if it has reasonable doubts about the supplier’s reliability.</w:t>
            </w:r>
          </w:p>
          <w:p w14:paraId="1ADF25C9" w14:textId="2925675E" w:rsidR="00C8760C" w:rsidRPr="002F73EB" w:rsidRDefault="00C8760C" w:rsidP="00201836">
            <w:pPr>
              <w:pStyle w:val="NoSpacing"/>
              <w:jc w:val="both"/>
              <w:rPr>
                <w:rFonts w:ascii="Times New Roman" w:hAnsi="Times New Roman" w:cs="Times New Roman"/>
                <w:b/>
                <w:bCs/>
                <w:lang w:val="en-GB"/>
              </w:rPr>
            </w:pPr>
          </w:p>
        </w:tc>
      </w:tr>
      <w:bookmarkEnd w:id="0"/>
      <w:tr w:rsidR="004D2918" w:rsidRPr="002F73EB" w14:paraId="640F994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FD64DCF" w:rsidR="004D2918" w:rsidRPr="002F73EB" w:rsidRDefault="00C8760C" w:rsidP="00C8760C">
            <w:pPr>
              <w:pStyle w:val="NoSpacing"/>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55161300" w:rsidR="004D2918" w:rsidRPr="002F73EB" w:rsidRDefault="000B637C" w:rsidP="000B637C">
            <w:pPr>
              <w:pStyle w:val="NoSpacing"/>
              <w:jc w:val="both"/>
              <w:rPr>
                <w:rFonts w:ascii="Times New Roman" w:hAnsi="Times New Roman" w:cs="Times New Roman"/>
                <w:b/>
                <w:bCs/>
                <w:lang w:val="en-GB"/>
              </w:rPr>
            </w:pPr>
            <w:r w:rsidRPr="002F73EB">
              <w:rPr>
                <w:rFonts w:ascii="Times New Roman" w:hAnsi="Times New Roman" w:cs="Times New Roman"/>
                <w:lang w:val="en-GB"/>
              </w:rPr>
              <w:t xml:space="preserve">The Supplier has entered into agreements with other suppliers to distort competition in the Procurement carried </w:t>
            </w:r>
            <w:r w:rsidRPr="002F73EB">
              <w:rPr>
                <w:rFonts w:ascii="Times New Roman" w:hAnsi="Times New Roman" w:cs="Times New Roman"/>
                <w:lang w:val="en-GB"/>
              </w:rPr>
              <w:lastRenderedPageBreak/>
              <w:t>out, and the Contracting Authority has convincing data on this.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DEABF" w14:textId="1483D3E1" w:rsidR="00C16FBB" w:rsidRPr="002F73EB" w:rsidRDefault="00C16FBB" w:rsidP="00C16FBB">
            <w:pPr>
              <w:pStyle w:val="NoSpacing"/>
              <w:jc w:val="both"/>
              <w:rPr>
                <w:rFonts w:ascii="Times New Roman" w:eastAsia="Yu Mincho" w:hAnsi="Times New Roman" w:cs="Times New Roman"/>
                <w:b/>
                <w:bCs/>
                <w:lang w:val="en-GB" w:eastAsia="en-US"/>
              </w:rPr>
            </w:pPr>
            <w:r w:rsidRPr="002F73EB">
              <w:rPr>
                <w:rFonts w:ascii="Times New Roman" w:eastAsia="Yu Mincho" w:hAnsi="Times New Roman" w:cs="Times New Roman"/>
                <w:b/>
                <w:bCs/>
                <w:lang w:val="en-GB" w:eastAsia="en-US"/>
              </w:rPr>
              <w:lastRenderedPageBreak/>
              <w:t xml:space="preserve">Article 46(4)(1) of the LPP </w:t>
            </w:r>
          </w:p>
          <w:p w14:paraId="270390BB" w14:textId="77777777" w:rsidR="00C16FBB" w:rsidRPr="002F73EB" w:rsidRDefault="00C16FBB" w:rsidP="00C16FBB">
            <w:pPr>
              <w:pStyle w:val="NoSpacing"/>
              <w:jc w:val="both"/>
              <w:rPr>
                <w:rFonts w:ascii="Times New Roman" w:eastAsia="Yu Mincho" w:hAnsi="Times New Roman" w:cs="Times New Roman"/>
                <w:sz w:val="10"/>
                <w:szCs w:val="10"/>
                <w:lang w:val="en-GB" w:eastAsia="en-US"/>
              </w:rPr>
            </w:pPr>
          </w:p>
          <w:p w14:paraId="4AC9A455" w14:textId="6DCC21B4" w:rsidR="004D2918" w:rsidRPr="002F73EB" w:rsidRDefault="00C16FBB" w:rsidP="00EA5CD6">
            <w:pPr>
              <w:pStyle w:val="NoSpacing"/>
              <w:jc w:val="both"/>
              <w:rPr>
                <w:rFonts w:ascii="Times New Roman" w:eastAsia="Yu Mincho" w:hAnsi="Times New Roman" w:cs="Times New Roman"/>
                <w:lang w:val="en-GB" w:eastAsia="en-US"/>
              </w:rPr>
            </w:pPr>
            <w:r w:rsidRPr="002F73EB">
              <w:rPr>
                <w:rFonts w:ascii="Times New Roman" w:eastAsia="Yu Mincho" w:hAnsi="Times New Roman" w:cs="Times New Roman"/>
                <w:sz w:val="20"/>
                <w:szCs w:val="20"/>
                <w:lang w:val="en-GB" w:eastAsia="en-US"/>
              </w:rPr>
              <w:lastRenderedPageBreak/>
              <w:t xml:space="preserve">ESPD, paragraph III, points </w:t>
            </w:r>
            <w:r w:rsidR="00EA5CD6" w:rsidRPr="002F73EB">
              <w:rPr>
                <w:rFonts w:ascii="Times New Roman" w:eastAsia="Yu Mincho" w:hAnsi="Times New Roman" w:cs="Times New Roman"/>
                <w:sz w:val="20"/>
                <w:szCs w:val="20"/>
                <w:lang w:val="en-GB" w:eastAsia="en-US"/>
              </w:rPr>
              <w:t>C10</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FCD9B" w14:textId="54EEB922" w:rsidR="004D2918" w:rsidRPr="002F73EB" w:rsidRDefault="00427816" w:rsidP="00C25A02">
            <w:pPr>
              <w:pStyle w:val="NoSpacing"/>
              <w:jc w:val="both"/>
              <w:rPr>
                <w:rFonts w:ascii="Times New Roman" w:hAnsi="Times New Roman" w:cs="Times New Roman"/>
                <w:b/>
                <w:bCs/>
                <w:iCs/>
                <w:lang w:val="en-GB" w:eastAsia="en-US"/>
              </w:rPr>
            </w:pPr>
            <w:r w:rsidRPr="002F73EB">
              <w:rPr>
                <w:rFonts w:ascii="Times New Roman" w:hAnsi="Times New Roman" w:cs="Times New Roman"/>
                <w:lang w:val="en-GB" w:eastAsia="en-US"/>
              </w:rPr>
              <w:lastRenderedPageBreak/>
              <w:t xml:space="preserve">Entities established in Lithuania are not requested to provide supporting documents. The provided ESPD is sufficient. </w:t>
            </w:r>
          </w:p>
        </w:tc>
      </w:tr>
      <w:tr w:rsidR="004D2918" w:rsidRPr="002F73EB" w14:paraId="710D946A"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1B709C85" w:rsidR="004D2918" w:rsidRPr="002F73EB" w:rsidRDefault="00C8760C" w:rsidP="003C5688">
            <w:pPr>
              <w:pStyle w:val="NoSpacing"/>
              <w:rPr>
                <w:rFonts w:ascii="Times New Roman" w:hAnsi="Times New Roman" w:cs="Times New Roman"/>
                <w:b/>
                <w:bCs/>
                <w:sz w:val="20"/>
                <w:szCs w:val="20"/>
                <w:lang w:val="en-GB"/>
              </w:rPr>
            </w:pPr>
            <w:r>
              <w:rPr>
                <w:rFonts w:ascii="Times New Roman" w:hAnsi="Times New Roman" w:cs="Times New Roman"/>
                <w:b/>
                <w:bCs/>
                <w:sz w:val="20"/>
                <w:szCs w:val="20"/>
                <w:lang w:val="en-GB"/>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3B55BBCB" w:rsidR="004D2918" w:rsidRPr="002F73EB" w:rsidRDefault="006053CD" w:rsidP="00C25A02">
            <w:pPr>
              <w:pStyle w:val="NoSpacing"/>
              <w:jc w:val="both"/>
              <w:rPr>
                <w:rFonts w:ascii="Times New Roman" w:hAnsi="Times New Roman" w:cs="Times New Roman"/>
                <w:b/>
                <w:bCs/>
                <w:lang w:val="en-GB"/>
              </w:rPr>
            </w:pPr>
            <w:r w:rsidRPr="002F73EB">
              <w:rPr>
                <w:rFonts w:ascii="Times New Roman" w:hAnsi="Times New Roman" w:cs="Times New Roman"/>
                <w:lang w:val="en-GB"/>
              </w:rPr>
              <w:t>The supplier found himself in a conflict-of-interest situation at the time of the Procurement, as defined in Article 21 of the LPP, and the corresponding situation cannot be remedied.</w:t>
            </w:r>
            <w:r w:rsidR="004D2918" w:rsidRPr="002F73EB">
              <w:rPr>
                <w:rFonts w:ascii="Times New Roman" w:hAnsi="Times New Roman" w:cs="Times New Roman"/>
                <w:lang w:val="en-GB"/>
              </w:rPr>
              <w:t xml:space="preserve"> </w:t>
            </w:r>
          </w:p>
          <w:p w14:paraId="255D6E31" w14:textId="5DA300ED" w:rsidR="004D2918" w:rsidRPr="002F73EB" w:rsidRDefault="006053CD" w:rsidP="00A25622">
            <w:pPr>
              <w:pStyle w:val="NoSpacing"/>
              <w:jc w:val="both"/>
              <w:rPr>
                <w:rFonts w:ascii="Times New Roman" w:hAnsi="Times New Roman" w:cs="Times New Roman"/>
                <w:b/>
                <w:bCs/>
                <w:lang w:val="en-GB"/>
              </w:rPr>
            </w:pPr>
            <w:r w:rsidRPr="002F73EB">
              <w:rPr>
                <w:rFonts w:ascii="Times New Roman" w:hAnsi="Times New Roman" w:cs="Times New Roman"/>
                <w:lang w:val="en-GB"/>
              </w:rPr>
              <w:t>The corresponding situation regarding conflict of interest is deemed to be impossible to be remedied if the persons who found themselves in a conflict of interest have led to the decisions of the Commission or the Contracting Authority, and the change of these decisions would be contrary to the provisions of the LPP.</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BB530" w14:textId="6D8D9D0D" w:rsidR="00EA5CD6" w:rsidRPr="002F73EB" w:rsidRDefault="00EA5CD6" w:rsidP="00EA5CD6">
            <w:pPr>
              <w:pStyle w:val="NoSpacing"/>
              <w:jc w:val="both"/>
              <w:rPr>
                <w:rFonts w:ascii="Times New Roman" w:eastAsia="Yu Mincho" w:hAnsi="Times New Roman" w:cs="Times New Roman"/>
                <w:b/>
                <w:bCs/>
                <w:lang w:val="en-GB" w:eastAsia="en-US"/>
              </w:rPr>
            </w:pPr>
            <w:r w:rsidRPr="002F73EB">
              <w:rPr>
                <w:rFonts w:ascii="Times New Roman" w:eastAsia="Yu Mincho" w:hAnsi="Times New Roman" w:cs="Times New Roman"/>
                <w:b/>
                <w:bCs/>
                <w:lang w:val="en-GB" w:eastAsia="en-US"/>
              </w:rPr>
              <w:t xml:space="preserve">Article 46(4)(2) of the LPP </w:t>
            </w:r>
          </w:p>
          <w:p w14:paraId="04A2DC9D" w14:textId="77777777" w:rsidR="00EA5CD6" w:rsidRPr="002F73EB" w:rsidRDefault="00EA5CD6" w:rsidP="00EA5CD6">
            <w:pPr>
              <w:pStyle w:val="NoSpacing"/>
              <w:jc w:val="both"/>
              <w:rPr>
                <w:rFonts w:ascii="Times New Roman" w:eastAsia="Yu Mincho" w:hAnsi="Times New Roman" w:cs="Times New Roman"/>
                <w:sz w:val="10"/>
                <w:szCs w:val="10"/>
                <w:lang w:val="en-GB" w:eastAsia="en-US"/>
              </w:rPr>
            </w:pPr>
          </w:p>
          <w:p w14:paraId="76F63545" w14:textId="46E4E142" w:rsidR="00EA5CD6" w:rsidRPr="002F73EB" w:rsidRDefault="00EA5CD6" w:rsidP="00EA5CD6">
            <w:pPr>
              <w:pStyle w:val="NoSpacing"/>
              <w:jc w:val="both"/>
              <w:rPr>
                <w:rFonts w:ascii="Times New Roman" w:eastAsia="Yu Mincho" w:hAnsi="Times New Roman" w:cs="Times New Roman"/>
                <w:sz w:val="20"/>
                <w:szCs w:val="20"/>
                <w:lang w:val="en-GB" w:eastAsia="en-US"/>
              </w:rPr>
            </w:pPr>
            <w:r w:rsidRPr="002F73EB">
              <w:rPr>
                <w:rFonts w:ascii="Times New Roman" w:eastAsia="Yu Mincho" w:hAnsi="Times New Roman" w:cs="Times New Roman"/>
                <w:sz w:val="20"/>
                <w:szCs w:val="20"/>
                <w:lang w:val="en-GB" w:eastAsia="en-US"/>
              </w:rPr>
              <w:t>ESPD, paragraph III, points</w:t>
            </w:r>
            <w:r w:rsidR="002209D7" w:rsidRPr="002F73EB">
              <w:rPr>
                <w:rFonts w:ascii="Times New Roman" w:eastAsia="Yu Mincho" w:hAnsi="Times New Roman" w:cs="Times New Roman"/>
                <w:sz w:val="20"/>
                <w:szCs w:val="20"/>
                <w:lang w:val="en-GB" w:eastAsia="en-US"/>
              </w:rPr>
              <w:t xml:space="preserve"> C12</w:t>
            </w:r>
          </w:p>
          <w:p w14:paraId="13E649FB" w14:textId="55A28E85" w:rsidR="004D2918" w:rsidRPr="002F73EB" w:rsidRDefault="004D2918" w:rsidP="00C25A02">
            <w:pPr>
              <w:pStyle w:val="NoSpacing"/>
              <w:jc w:val="both"/>
              <w:rPr>
                <w:rFonts w:ascii="Times New Roman" w:eastAsia="Yu Mincho" w:hAnsi="Times New Roman" w:cs="Times New Roman"/>
                <w:lang w:val="en-GB"/>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A0493" w14:textId="181E3F48" w:rsidR="004D2918" w:rsidRPr="002F73EB" w:rsidRDefault="00427816" w:rsidP="00C25A02">
            <w:pPr>
              <w:pStyle w:val="NoSpacing"/>
              <w:jc w:val="both"/>
              <w:rPr>
                <w:rFonts w:ascii="Times New Roman" w:hAnsi="Times New Roman" w:cs="Times New Roman"/>
                <w:bCs/>
                <w:iCs/>
                <w:lang w:val="en-GB" w:eastAsia="en-US"/>
              </w:rPr>
            </w:pPr>
            <w:r w:rsidRPr="002F73EB">
              <w:rPr>
                <w:rFonts w:ascii="Times New Roman" w:hAnsi="Times New Roman" w:cs="Times New Roman"/>
                <w:lang w:val="en-GB" w:eastAsia="en-US"/>
              </w:rPr>
              <w:t xml:space="preserve">Entities established in Lithuania are not requested to provide supporting documents. The provided ESPD is sufficient. </w:t>
            </w:r>
          </w:p>
          <w:p w14:paraId="59BE353F" w14:textId="77777777" w:rsidR="004D2918" w:rsidRPr="002F73EB" w:rsidRDefault="004D2918" w:rsidP="00C25A02">
            <w:pPr>
              <w:pStyle w:val="NoSpacing"/>
              <w:jc w:val="both"/>
              <w:rPr>
                <w:rFonts w:ascii="Times New Roman" w:hAnsi="Times New Roman" w:cs="Times New Roman"/>
                <w:b/>
                <w:bCs/>
                <w:iCs/>
                <w:lang w:val="en-GB" w:eastAsia="en-US"/>
              </w:rPr>
            </w:pPr>
          </w:p>
        </w:tc>
      </w:tr>
      <w:tr w:rsidR="004D2918" w:rsidRPr="002F73EB" w14:paraId="38683A6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5C54B36F" w:rsidR="004D2918" w:rsidRPr="002F73EB" w:rsidRDefault="00C8760C" w:rsidP="003C5688">
            <w:pPr>
              <w:pStyle w:val="NoSpacing"/>
              <w:rPr>
                <w:rFonts w:ascii="Times New Roman" w:hAnsi="Times New Roman" w:cs="Times New Roman"/>
                <w:b/>
                <w:bCs/>
                <w:sz w:val="20"/>
                <w:szCs w:val="20"/>
                <w:lang w:val="en-GB"/>
              </w:rPr>
            </w:pPr>
            <w:r>
              <w:rPr>
                <w:rFonts w:ascii="Times New Roman" w:hAnsi="Times New Roman" w:cs="Times New Roman"/>
                <w:b/>
                <w:bCs/>
                <w:sz w:val="20"/>
                <w:szCs w:val="20"/>
                <w:lang w:val="en-GB"/>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3694A" w14:textId="77777777" w:rsidR="004D2918" w:rsidRPr="002F73EB" w:rsidRDefault="00C1398B" w:rsidP="00C1398B">
            <w:pPr>
              <w:pStyle w:val="NoSpacing"/>
              <w:jc w:val="both"/>
              <w:rPr>
                <w:rFonts w:ascii="Times New Roman" w:hAnsi="Times New Roman" w:cs="Times New Roman"/>
                <w:lang w:val="en-GB"/>
              </w:rPr>
            </w:pPr>
            <w:r w:rsidRPr="002F73EB">
              <w:rPr>
                <w:rFonts w:ascii="Times New Roman" w:hAnsi="Times New Roman" w:cs="Times New Roman"/>
                <w:lang w:val="en-GB"/>
              </w:rPr>
              <w:t>The competition has been violated, as set out in Paragraphs 3 and 4 of Article 27 of the LPP, and the relevant situation cannot be remedied.</w:t>
            </w:r>
          </w:p>
          <w:p w14:paraId="734D8F60" w14:textId="4362B567" w:rsidR="00C1398B" w:rsidRPr="002F73EB" w:rsidRDefault="00C1398B" w:rsidP="00C1398B">
            <w:pPr>
              <w:pStyle w:val="NoSpacing"/>
              <w:jc w:val="both"/>
              <w:rPr>
                <w:rFonts w:ascii="Times New Roman" w:hAnsi="Times New Roman" w:cs="Times New Roman"/>
                <w:b/>
                <w:bCs/>
                <w:lang w:val="en-G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7D77A" w14:textId="27C2FA45" w:rsidR="002209D7" w:rsidRPr="002F73EB" w:rsidRDefault="002209D7" w:rsidP="002209D7">
            <w:pPr>
              <w:pStyle w:val="NoSpacing"/>
              <w:jc w:val="both"/>
              <w:rPr>
                <w:rFonts w:ascii="Times New Roman" w:eastAsia="Yu Mincho" w:hAnsi="Times New Roman" w:cs="Times New Roman"/>
                <w:b/>
                <w:bCs/>
                <w:lang w:val="en-GB" w:eastAsia="en-US"/>
              </w:rPr>
            </w:pPr>
            <w:r w:rsidRPr="002F73EB">
              <w:rPr>
                <w:rFonts w:ascii="Times New Roman" w:eastAsia="Yu Mincho" w:hAnsi="Times New Roman" w:cs="Times New Roman"/>
                <w:b/>
                <w:bCs/>
                <w:lang w:val="en-GB" w:eastAsia="en-US"/>
              </w:rPr>
              <w:t xml:space="preserve">Article 46(4)(3) of the LPP </w:t>
            </w:r>
          </w:p>
          <w:p w14:paraId="2F923EF5" w14:textId="77777777" w:rsidR="002209D7" w:rsidRPr="002F73EB" w:rsidRDefault="002209D7" w:rsidP="002209D7">
            <w:pPr>
              <w:pStyle w:val="NoSpacing"/>
              <w:jc w:val="both"/>
              <w:rPr>
                <w:rFonts w:ascii="Times New Roman" w:eastAsia="Yu Mincho" w:hAnsi="Times New Roman" w:cs="Times New Roman"/>
                <w:sz w:val="10"/>
                <w:szCs w:val="10"/>
                <w:lang w:val="en-GB" w:eastAsia="en-US"/>
              </w:rPr>
            </w:pPr>
          </w:p>
          <w:p w14:paraId="00E39980" w14:textId="1C213224" w:rsidR="004D2918" w:rsidRPr="002F73EB" w:rsidRDefault="002209D7" w:rsidP="002209D7">
            <w:pPr>
              <w:pStyle w:val="NoSpacing"/>
              <w:jc w:val="both"/>
              <w:rPr>
                <w:rFonts w:ascii="Times New Roman" w:eastAsia="Yu Mincho" w:hAnsi="Times New Roman" w:cs="Times New Roman"/>
                <w:lang w:val="en-GB" w:eastAsia="en-US"/>
              </w:rPr>
            </w:pPr>
            <w:r w:rsidRPr="002F73EB">
              <w:rPr>
                <w:rFonts w:ascii="Times New Roman" w:eastAsia="Yu Mincho" w:hAnsi="Times New Roman" w:cs="Times New Roman"/>
                <w:sz w:val="20"/>
                <w:szCs w:val="20"/>
                <w:lang w:val="en-GB" w:eastAsia="en-US"/>
              </w:rPr>
              <w:t>ESPD, paragraph III, points C13</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3B01E" w14:textId="4D9D18A3" w:rsidR="004D2918" w:rsidRPr="002F73EB" w:rsidRDefault="00427816" w:rsidP="00C25A02">
            <w:pPr>
              <w:pStyle w:val="NoSpacing"/>
              <w:jc w:val="both"/>
              <w:rPr>
                <w:rFonts w:ascii="Times New Roman" w:hAnsi="Times New Roman" w:cs="Times New Roman"/>
                <w:b/>
                <w:bCs/>
                <w:iCs/>
                <w:lang w:val="en-GB" w:eastAsia="en-US"/>
              </w:rPr>
            </w:pPr>
            <w:r w:rsidRPr="002F73EB">
              <w:rPr>
                <w:rFonts w:ascii="Times New Roman" w:hAnsi="Times New Roman" w:cs="Times New Roman"/>
                <w:lang w:val="en-GB" w:eastAsia="en-US"/>
              </w:rPr>
              <w:t xml:space="preserve">Entities established in Lithuania are not requested to provide supporting documents. The provided ESPD is sufficient. </w:t>
            </w:r>
          </w:p>
        </w:tc>
      </w:tr>
      <w:tr w:rsidR="004D2918" w:rsidRPr="002F73EB" w14:paraId="2CD3232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6A85B169" w:rsidR="004D2918" w:rsidRPr="002F73EB" w:rsidRDefault="00C8760C" w:rsidP="003C5688">
            <w:pPr>
              <w:pStyle w:val="NoSpacing"/>
              <w:rPr>
                <w:rFonts w:ascii="Times New Roman" w:hAnsi="Times New Roman" w:cs="Times New Roman"/>
                <w:b/>
                <w:bCs/>
                <w:sz w:val="20"/>
                <w:szCs w:val="20"/>
                <w:lang w:val="en-GB"/>
              </w:rPr>
            </w:pPr>
            <w:r>
              <w:rPr>
                <w:rFonts w:ascii="Times New Roman" w:hAnsi="Times New Roman" w:cs="Times New Roman"/>
                <w:b/>
                <w:bCs/>
                <w:sz w:val="20"/>
                <w:szCs w:val="20"/>
                <w:lang w:val="en-GB"/>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DBD97" w14:textId="77777777" w:rsidR="00C1398B" w:rsidRPr="002F73EB" w:rsidRDefault="00C1398B" w:rsidP="00C25A02">
            <w:pPr>
              <w:pStyle w:val="NoSpacing"/>
              <w:jc w:val="both"/>
              <w:rPr>
                <w:rFonts w:ascii="Times New Roman" w:hAnsi="Times New Roman" w:cs="Times New Roman"/>
                <w:lang w:val="en-GB"/>
              </w:rPr>
            </w:pPr>
            <w:r w:rsidRPr="002F73EB">
              <w:rPr>
                <w:rFonts w:ascii="Times New Roman" w:hAnsi="Times New Roman" w:cs="Times New Roman"/>
                <w:lang w:val="en-GB"/>
              </w:rPr>
              <w:t>During the Procurement Procedures, the Supplier concealed information or provided false information on the compliance with the requirements set out in Articles 46 and 47 of the LPP, and the Contracting Authority may prove this by any lawful means, or the Supplier is unable to produce supporting documents in respect of the false information, which are required under Article 50 of the LPP.</w:t>
            </w:r>
          </w:p>
          <w:p w14:paraId="6CA64B0F" w14:textId="77777777" w:rsidR="00C1398B" w:rsidRPr="002F73EB" w:rsidRDefault="00C1398B" w:rsidP="00C25A02">
            <w:pPr>
              <w:pStyle w:val="NoSpacing"/>
              <w:jc w:val="both"/>
              <w:rPr>
                <w:rFonts w:ascii="Times New Roman" w:hAnsi="Times New Roman" w:cs="Times New Roman"/>
                <w:lang w:val="en-GB"/>
              </w:rPr>
            </w:pPr>
          </w:p>
          <w:p w14:paraId="76BBA9ED" w14:textId="62E00AA6" w:rsidR="00FA7201" w:rsidRPr="002F73EB" w:rsidRDefault="00FA7201" w:rsidP="00C25A02">
            <w:pPr>
              <w:pStyle w:val="NoSpacing"/>
              <w:jc w:val="both"/>
              <w:rPr>
                <w:rFonts w:ascii="Times New Roman" w:hAnsi="Times New Roman" w:cs="Times New Roman"/>
                <w:lang w:val="en-GB"/>
              </w:rPr>
            </w:pPr>
            <w:r w:rsidRPr="002F73EB">
              <w:rPr>
                <w:rFonts w:ascii="Times New Roman" w:hAnsi="Times New Roman" w:cs="Times New Roman"/>
                <w:lang w:val="en-GB"/>
              </w:rPr>
              <w:t xml:space="preserve">The Supplier shall be also excluded from the procurement procedure on this ground when, during the previous procedures, which were carried out in accordance with the procedure prescribed by the LPP, by the Law on Public Procurement in the Fields of Defence and Security or by the Law on Procurement by Contracting Authorities Operating in the Water, Energy, Transport or Postal Services Sectors, or by the Law on Concessions, the Supplier has concealed information provided false information referred in this point, or the Supplier was unable to produce supporting documents in respect of the false information which are required under Article 50 of the LPP, and, as a result, in the last one year the Supplier </w:t>
            </w:r>
            <w:r w:rsidRPr="002F73EB">
              <w:rPr>
                <w:rFonts w:ascii="Times New Roman" w:hAnsi="Times New Roman" w:cs="Times New Roman"/>
                <w:lang w:val="en-GB"/>
              </w:rPr>
              <w:lastRenderedPageBreak/>
              <w:t>was excluded from Procurement Procedures or concession granting procedures.</w:t>
            </w:r>
          </w:p>
          <w:p w14:paraId="1233B787" w14:textId="77777777" w:rsidR="00FA7201" w:rsidRPr="002F73EB" w:rsidRDefault="00FA7201" w:rsidP="00C25A02">
            <w:pPr>
              <w:pStyle w:val="NoSpacing"/>
              <w:jc w:val="both"/>
              <w:rPr>
                <w:rFonts w:ascii="Times New Roman" w:hAnsi="Times New Roman" w:cs="Times New Roman"/>
                <w:bCs/>
                <w:lang w:val="en-GB"/>
              </w:rPr>
            </w:pPr>
          </w:p>
          <w:p w14:paraId="5EDB0C85" w14:textId="6973878F" w:rsidR="004D2918" w:rsidRPr="002F73EB" w:rsidRDefault="00FA7201" w:rsidP="00C25A02">
            <w:pPr>
              <w:pStyle w:val="NoSpacing"/>
              <w:jc w:val="both"/>
              <w:rPr>
                <w:rFonts w:ascii="Times New Roman" w:hAnsi="Times New Roman" w:cs="Times New Roman"/>
                <w:bCs/>
                <w:lang w:val="en-GB"/>
              </w:rPr>
            </w:pPr>
            <w:r w:rsidRPr="002F73EB">
              <w:rPr>
                <w:rFonts w:ascii="Times New Roman" w:hAnsi="Times New Roman" w:cs="Times New Roman"/>
                <w:bCs/>
                <w:lang w:val="en-GB"/>
              </w:rPr>
              <w:t>The Supplier shall be also excluded on these grounds from the Procurement Procedure when, in accordance with the legal acts of other states, during the previous procedures, he has concealed information or provided false information, or was unable to produce supporting documents in connection with the provision of false information, and, as a result, has been excluded from Procurement Procedures or concession granting procedures in the last one year, or other similar sanctions apply.</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9CF31" w14:textId="30CF57A2" w:rsidR="002209D7" w:rsidRPr="002F73EB" w:rsidRDefault="002209D7" w:rsidP="002209D7">
            <w:pPr>
              <w:pStyle w:val="NoSpacing"/>
              <w:jc w:val="both"/>
              <w:rPr>
                <w:rFonts w:ascii="Times New Roman" w:eastAsia="Yu Mincho" w:hAnsi="Times New Roman" w:cs="Times New Roman"/>
                <w:b/>
                <w:bCs/>
                <w:lang w:val="en-GB" w:eastAsia="en-US"/>
              </w:rPr>
            </w:pPr>
            <w:r w:rsidRPr="002F73EB">
              <w:rPr>
                <w:rFonts w:ascii="Times New Roman" w:eastAsia="Yu Mincho" w:hAnsi="Times New Roman" w:cs="Times New Roman"/>
                <w:b/>
                <w:bCs/>
                <w:lang w:val="en-GB" w:eastAsia="en-US"/>
              </w:rPr>
              <w:lastRenderedPageBreak/>
              <w:t xml:space="preserve">Article 46(4)(4) of the LPP </w:t>
            </w:r>
          </w:p>
          <w:p w14:paraId="708E5A99" w14:textId="77777777" w:rsidR="002209D7" w:rsidRPr="002F73EB" w:rsidRDefault="002209D7" w:rsidP="002209D7">
            <w:pPr>
              <w:pStyle w:val="NoSpacing"/>
              <w:jc w:val="both"/>
              <w:rPr>
                <w:rFonts w:ascii="Times New Roman" w:eastAsia="Yu Mincho" w:hAnsi="Times New Roman" w:cs="Times New Roman"/>
                <w:sz w:val="10"/>
                <w:szCs w:val="10"/>
                <w:lang w:val="en-GB" w:eastAsia="en-US"/>
              </w:rPr>
            </w:pPr>
          </w:p>
          <w:p w14:paraId="4BBE7399" w14:textId="74E626A7" w:rsidR="004D2918" w:rsidRPr="002F73EB" w:rsidRDefault="002209D7" w:rsidP="002209D7">
            <w:pPr>
              <w:pStyle w:val="NoSpacing"/>
              <w:jc w:val="both"/>
              <w:rPr>
                <w:rFonts w:ascii="Times New Roman" w:eastAsia="Yu Mincho" w:hAnsi="Times New Roman" w:cs="Times New Roman"/>
                <w:lang w:val="en-GB"/>
              </w:rPr>
            </w:pPr>
            <w:r w:rsidRPr="002F73EB">
              <w:rPr>
                <w:rFonts w:ascii="Times New Roman" w:eastAsia="Yu Mincho" w:hAnsi="Times New Roman" w:cs="Times New Roman"/>
                <w:sz w:val="20"/>
                <w:szCs w:val="20"/>
                <w:lang w:val="en-GB" w:eastAsia="en-US"/>
              </w:rPr>
              <w:t>ESPD, paragraph III, points C15</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1E6208" w14:textId="4FE99CA5" w:rsidR="004D2918" w:rsidRPr="002F73EB" w:rsidRDefault="00427816" w:rsidP="00C25A02">
            <w:pPr>
              <w:pStyle w:val="NoSpacing"/>
              <w:jc w:val="both"/>
              <w:rPr>
                <w:rFonts w:ascii="Times New Roman" w:hAnsi="Times New Roman" w:cs="Times New Roman"/>
                <w:lang w:val="en-GB" w:eastAsia="en-US"/>
              </w:rPr>
            </w:pPr>
            <w:r w:rsidRPr="002F73EB">
              <w:rPr>
                <w:rFonts w:ascii="Times New Roman" w:hAnsi="Times New Roman" w:cs="Times New Roman"/>
                <w:lang w:val="en-GB" w:eastAsia="en-US"/>
              </w:rPr>
              <w:t xml:space="preserve">Entities established in Lithuania are not requested to provide supporting documents. The provided ESPD is sufficient. </w:t>
            </w:r>
          </w:p>
          <w:p w14:paraId="24D07DA0" w14:textId="77777777" w:rsidR="00427816" w:rsidRPr="002F73EB" w:rsidRDefault="00427816" w:rsidP="00C25A02">
            <w:pPr>
              <w:pStyle w:val="NoSpacing"/>
              <w:jc w:val="both"/>
              <w:rPr>
                <w:rFonts w:ascii="Times New Roman" w:hAnsi="Times New Roman" w:cs="Times New Roman"/>
                <w:bCs/>
                <w:iCs/>
                <w:sz w:val="10"/>
                <w:szCs w:val="10"/>
                <w:lang w:val="en-GB" w:eastAsia="en-US"/>
              </w:rPr>
            </w:pPr>
          </w:p>
          <w:p w14:paraId="7E9E4715" w14:textId="11A19592" w:rsidR="00E05024" w:rsidRPr="002F73EB" w:rsidRDefault="00E05024" w:rsidP="00C25A02">
            <w:pPr>
              <w:pStyle w:val="NoSpacing"/>
              <w:jc w:val="both"/>
              <w:rPr>
                <w:rFonts w:ascii="Times New Roman" w:hAnsi="Times New Roman" w:cs="Times New Roman"/>
                <w:b/>
                <w:bCs/>
                <w:lang w:val="en-GB"/>
              </w:rPr>
            </w:pPr>
            <w:r w:rsidRPr="002F73EB">
              <w:rPr>
                <w:rFonts w:ascii="Times New Roman" w:hAnsi="Times New Roman" w:cs="Times New Roman"/>
                <w:b/>
                <w:bCs/>
                <w:lang w:val="en-GB"/>
              </w:rPr>
              <w:t>In making decisions on the exclusion of the supplier from the procurement procedure on the grounds of exclusion specified in this point, information published in accordance with Article 52 of LPP, can be taken into account, inter alia:</w:t>
            </w:r>
          </w:p>
          <w:p w14:paraId="5D02AF49" w14:textId="77777777" w:rsidR="004D2918" w:rsidRPr="002F73EB" w:rsidRDefault="004D2918" w:rsidP="00C25A02">
            <w:pPr>
              <w:pStyle w:val="NoSpacing"/>
              <w:jc w:val="both"/>
              <w:rPr>
                <w:rFonts w:ascii="Times New Roman" w:hAnsi="Times New Roman" w:cs="Times New Roman"/>
                <w:b/>
                <w:bCs/>
                <w:sz w:val="10"/>
                <w:szCs w:val="10"/>
                <w:lang w:val="en-GB"/>
              </w:rPr>
            </w:pPr>
          </w:p>
          <w:p w14:paraId="4B0B64DA" w14:textId="77777777" w:rsidR="004D2918" w:rsidRPr="002F73EB" w:rsidRDefault="004D2918" w:rsidP="00C25A02">
            <w:pPr>
              <w:pStyle w:val="NoSpacing"/>
              <w:jc w:val="both"/>
              <w:rPr>
                <w:rFonts w:ascii="Times New Roman" w:hAnsi="Times New Roman" w:cs="Times New Roman"/>
                <w:color w:val="2C4583" w:themeColor="accent6" w:themeShade="80"/>
                <w:u w:val="single"/>
                <w:lang w:val="en-GB"/>
              </w:rPr>
            </w:pPr>
            <w:hyperlink r:id="rId18">
              <w:r w:rsidRPr="002F73EB">
                <w:rPr>
                  <w:rStyle w:val="Hyperlink"/>
                  <w:rFonts w:ascii="Times New Roman" w:hAnsi="Times New Roman" w:cs="Times New Roman"/>
                  <w:color w:val="2C4583" w:themeColor="accent6" w:themeShade="80"/>
                  <w:lang w:val="en-GB"/>
                </w:rPr>
                <w:t>https://vpt.lrv.lt/melaginga-informacija-pateikusiu-tiekeju-sarasas-3</w:t>
              </w:r>
            </w:hyperlink>
          </w:p>
          <w:p w14:paraId="0F28D72A" w14:textId="77777777" w:rsidR="004D2918" w:rsidRPr="002F73EB" w:rsidRDefault="004D2918" w:rsidP="00C25A02">
            <w:pPr>
              <w:pStyle w:val="NoSpacing"/>
              <w:jc w:val="both"/>
              <w:rPr>
                <w:rFonts w:ascii="Times New Roman" w:hAnsi="Times New Roman" w:cs="Times New Roman"/>
                <w:b/>
                <w:bCs/>
                <w:lang w:val="en-GB"/>
              </w:rPr>
            </w:pPr>
          </w:p>
        </w:tc>
      </w:tr>
      <w:tr w:rsidR="004D2918" w:rsidRPr="002F73EB" w14:paraId="178C1BB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263E851D" w:rsidR="004D2918" w:rsidRPr="002F73EB" w:rsidRDefault="00C8760C" w:rsidP="003C5688">
            <w:pPr>
              <w:pStyle w:val="NoSpacing"/>
              <w:rPr>
                <w:rFonts w:ascii="Times New Roman" w:hAnsi="Times New Roman" w:cs="Times New Roman"/>
                <w:b/>
                <w:bCs/>
                <w:sz w:val="20"/>
                <w:szCs w:val="20"/>
                <w:lang w:val="en-GB"/>
              </w:rPr>
            </w:pPr>
            <w:r>
              <w:rPr>
                <w:rFonts w:ascii="Times New Roman" w:hAnsi="Times New Roman" w:cs="Times New Roman"/>
                <w:b/>
                <w:bCs/>
                <w:sz w:val="20"/>
                <w:szCs w:val="20"/>
                <w:lang w:val="en-GB"/>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5C1F63D" w:rsidR="004D2918" w:rsidRPr="002F73EB" w:rsidRDefault="008550A6" w:rsidP="00C25A02">
            <w:pPr>
              <w:pStyle w:val="NoSpacing"/>
              <w:jc w:val="both"/>
              <w:rPr>
                <w:rFonts w:ascii="Times New Roman" w:hAnsi="Times New Roman" w:cs="Times New Roman"/>
                <w:b/>
                <w:bCs/>
                <w:lang w:val="en-GB"/>
              </w:rPr>
            </w:pPr>
            <w:r w:rsidRPr="002F73EB">
              <w:rPr>
                <w:rFonts w:ascii="Times New Roman" w:hAnsi="Times New Roman" w:cs="Times New Roman"/>
                <w:lang w:val="en-GB"/>
              </w:rPr>
              <w:t>During the Procurement, the Supplier has acted unlawfully in order to influence the decisions of the Contracting Authority, to obtain confidential information which would give him unlawful advantage in the Procurement Procedure, or has provided misleading information which may have a significant effect on the decisions of the Contracting Authority regarding exclusion of suppliers, evaluation of their qualification, determination of the successful tenderer, and the Contracting Authority may prove this by any lawful means.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2BA26" w14:textId="5042EC36" w:rsidR="002209D7" w:rsidRPr="002F73EB" w:rsidRDefault="002209D7" w:rsidP="002209D7">
            <w:pPr>
              <w:pStyle w:val="NoSpacing"/>
              <w:jc w:val="both"/>
              <w:rPr>
                <w:rFonts w:ascii="Times New Roman" w:eastAsia="Yu Mincho" w:hAnsi="Times New Roman" w:cs="Times New Roman"/>
                <w:b/>
                <w:bCs/>
                <w:lang w:val="en-GB" w:eastAsia="en-US"/>
              </w:rPr>
            </w:pPr>
            <w:r w:rsidRPr="002F73EB">
              <w:rPr>
                <w:rFonts w:ascii="Times New Roman" w:eastAsia="Yu Mincho" w:hAnsi="Times New Roman" w:cs="Times New Roman"/>
                <w:b/>
                <w:bCs/>
                <w:lang w:val="en-GB" w:eastAsia="en-US"/>
              </w:rPr>
              <w:t xml:space="preserve">Article 46(4)(5) of the LPP </w:t>
            </w:r>
          </w:p>
          <w:p w14:paraId="6D5C01C5" w14:textId="77777777" w:rsidR="002209D7" w:rsidRPr="002F73EB" w:rsidRDefault="002209D7" w:rsidP="002209D7">
            <w:pPr>
              <w:pStyle w:val="NoSpacing"/>
              <w:jc w:val="both"/>
              <w:rPr>
                <w:rFonts w:ascii="Times New Roman" w:eastAsia="Yu Mincho" w:hAnsi="Times New Roman" w:cs="Times New Roman"/>
                <w:sz w:val="10"/>
                <w:szCs w:val="10"/>
                <w:lang w:val="en-GB" w:eastAsia="en-US"/>
              </w:rPr>
            </w:pPr>
          </w:p>
          <w:p w14:paraId="543BDF11" w14:textId="7A58BF63" w:rsidR="004D2918" w:rsidRPr="002F73EB" w:rsidRDefault="002209D7" w:rsidP="00C25A02">
            <w:pPr>
              <w:pStyle w:val="NoSpacing"/>
              <w:jc w:val="both"/>
              <w:rPr>
                <w:rFonts w:ascii="Times New Roman" w:eastAsia="Yu Mincho" w:hAnsi="Times New Roman" w:cs="Times New Roman"/>
                <w:lang w:val="en-GB" w:eastAsia="en-US"/>
              </w:rPr>
            </w:pPr>
            <w:r w:rsidRPr="002F73EB">
              <w:rPr>
                <w:rFonts w:ascii="Times New Roman" w:eastAsia="Yu Mincho" w:hAnsi="Times New Roman" w:cs="Times New Roman"/>
                <w:sz w:val="20"/>
                <w:szCs w:val="20"/>
                <w:lang w:val="en-GB" w:eastAsia="en-US"/>
              </w:rPr>
              <w:t>ESPD, paragraph III, points C15</w:t>
            </w:r>
          </w:p>
          <w:p w14:paraId="17E96A24" w14:textId="77777777" w:rsidR="004D2918" w:rsidRPr="002F73EB" w:rsidRDefault="004D2918" w:rsidP="00C25A02">
            <w:pPr>
              <w:pStyle w:val="NoSpacing"/>
              <w:jc w:val="both"/>
              <w:rPr>
                <w:rFonts w:ascii="Times New Roman" w:eastAsia="Yu Mincho" w:hAnsi="Times New Roman" w:cs="Times New Roman"/>
                <w:lang w:val="en-GB"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C2960" w14:textId="5422D8A2" w:rsidR="004D2918" w:rsidRPr="002F73EB" w:rsidRDefault="00427816" w:rsidP="00C25A02">
            <w:pPr>
              <w:pStyle w:val="NoSpacing"/>
              <w:jc w:val="both"/>
              <w:rPr>
                <w:rFonts w:ascii="Times New Roman" w:hAnsi="Times New Roman" w:cs="Times New Roman"/>
                <w:b/>
                <w:bCs/>
                <w:iCs/>
                <w:lang w:val="en-GB" w:eastAsia="en-US"/>
              </w:rPr>
            </w:pPr>
            <w:r w:rsidRPr="002F73EB">
              <w:rPr>
                <w:rFonts w:ascii="Times New Roman" w:hAnsi="Times New Roman" w:cs="Times New Roman"/>
                <w:lang w:val="en-GB" w:eastAsia="en-US"/>
              </w:rPr>
              <w:t xml:space="preserve">Entities established in Lithuania are not requested to provide supporting documents. The provided ESPD is sufficient. </w:t>
            </w:r>
          </w:p>
        </w:tc>
      </w:tr>
      <w:tr w:rsidR="004D2918" w:rsidRPr="002F73EB" w14:paraId="183F93B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0A17BCCF" w:rsidR="004D2918" w:rsidRPr="002F73EB" w:rsidRDefault="00C8760C" w:rsidP="003C5688">
            <w:pPr>
              <w:pStyle w:val="NoSpacing"/>
              <w:rPr>
                <w:rFonts w:ascii="Times New Roman" w:hAnsi="Times New Roman" w:cs="Times New Roman"/>
                <w:b/>
                <w:bCs/>
                <w:sz w:val="20"/>
                <w:szCs w:val="20"/>
                <w:lang w:val="en-GB"/>
              </w:rPr>
            </w:pPr>
            <w:r>
              <w:rPr>
                <w:rFonts w:ascii="Times New Roman" w:hAnsi="Times New Roman" w:cs="Times New Roman"/>
                <w:b/>
                <w:bCs/>
                <w:sz w:val="20"/>
                <w:szCs w:val="20"/>
                <w:lang w:val="en-GB"/>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13D583" w14:textId="54E6459C" w:rsidR="008550A6" w:rsidRPr="002F73EB" w:rsidRDefault="008550A6" w:rsidP="00C25A02">
            <w:pPr>
              <w:jc w:val="both"/>
              <w:rPr>
                <w:sz w:val="21"/>
                <w:szCs w:val="21"/>
                <w:lang w:val="en-GB"/>
              </w:rPr>
            </w:pPr>
            <w:r w:rsidRPr="002F73EB">
              <w:rPr>
                <w:sz w:val="21"/>
                <w:szCs w:val="21"/>
                <w:lang w:val="en-GB"/>
              </w:rPr>
              <w:t xml:space="preserve">The Supplier has failed to perform the procurement contract entered into in accordance with the LPP, the Law on Public Procurement in the Fields of Defence and Security, the procurement agreement with the Contracting Entity or concession agreement, or has improperly performed it, and this was a material breach of the Contract, as defined in Article 6.217 of the Civil Code (hereinafter – material breach of the Contract), which has led to the termination of the Contract in the last 3 years, or a court decision granting a claim of the Contracting Authority, Contracting Entity or the Granting authority for damages incurred because the Supplier fulfilled the essential term of the Procurement Contract set out in the Contract with serious or permanent deficiencies, has been adopted and became effective in the last 3 years, or in the last 3 years the Contracting Authority has decided that the </w:t>
            </w:r>
            <w:r w:rsidRPr="002F73EB">
              <w:rPr>
                <w:sz w:val="21"/>
                <w:szCs w:val="21"/>
                <w:lang w:val="en-GB"/>
              </w:rPr>
              <w:lastRenderedPageBreak/>
              <w:t>Supplier performed the essential term of the contract set out in the contract with major or permanent deficiencies, and as a result the contractual sanction was applied.</w:t>
            </w:r>
          </w:p>
          <w:p w14:paraId="65AF2692" w14:textId="77777777" w:rsidR="008550A6" w:rsidRPr="002F73EB" w:rsidRDefault="008550A6" w:rsidP="00C25A02">
            <w:pPr>
              <w:jc w:val="both"/>
              <w:rPr>
                <w:sz w:val="21"/>
                <w:szCs w:val="21"/>
                <w:lang w:val="en-GB"/>
              </w:rPr>
            </w:pPr>
          </w:p>
          <w:p w14:paraId="1C3CCC08" w14:textId="00DA528C" w:rsidR="004D2918" w:rsidRPr="002F73EB" w:rsidRDefault="00750E17" w:rsidP="00750E17">
            <w:pPr>
              <w:jc w:val="both"/>
              <w:rPr>
                <w:sz w:val="21"/>
                <w:szCs w:val="21"/>
                <w:lang w:val="en-GB"/>
              </w:rPr>
            </w:pPr>
            <w:r w:rsidRPr="002F73EB">
              <w:rPr>
                <w:sz w:val="21"/>
                <w:szCs w:val="21"/>
                <w:lang w:val="en-GB"/>
              </w:rPr>
              <w:t>The Supplier shall be also excluded on these grounds from the Procurement Procedure when, in accordance with the legal acts of other states, it has been found in the last 3 years that he, in the performance of a previous Procurement Contract, a previous Procurement Contract with a Contracting Entity or a previous Concession Contract, fulfilled the essential requirement set out in the Procurement Contract with serious or permanent deficiencies, and, as a result, that previous Procurement Contract was terminated earlier than the term of its validity set out in that Procurement Contract, damages were claimed or other similar sanctions were applied.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54456" w14:textId="52B4AB84" w:rsidR="002209D7" w:rsidRPr="002F73EB" w:rsidRDefault="002209D7" w:rsidP="002209D7">
            <w:pPr>
              <w:pStyle w:val="NoSpacing"/>
              <w:jc w:val="both"/>
              <w:rPr>
                <w:rFonts w:ascii="Times New Roman" w:eastAsia="Yu Mincho" w:hAnsi="Times New Roman" w:cs="Times New Roman"/>
                <w:b/>
                <w:bCs/>
                <w:lang w:val="en-GB" w:eastAsia="en-US"/>
              </w:rPr>
            </w:pPr>
            <w:r w:rsidRPr="002F73EB">
              <w:rPr>
                <w:rFonts w:ascii="Times New Roman" w:eastAsia="Yu Mincho" w:hAnsi="Times New Roman" w:cs="Times New Roman"/>
                <w:b/>
                <w:bCs/>
                <w:lang w:val="en-GB" w:eastAsia="en-US"/>
              </w:rPr>
              <w:lastRenderedPageBreak/>
              <w:t xml:space="preserve">Article 46(4)(6) of the LPP </w:t>
            </w:r>
          </w:p>
          <w:p w14:paraId="102B48A0" w14:textId="77777777" w:rsidR="002209D7" w:rsidRPr="002F73EB" w:rsidRDefault="002209D7" w:rsidP="002209D7">
            <w:pPr>
              <w:pStyle w:val="NoSpacing"/>
              <w:jc w:val="both"/>
              <w:rPr>
                <w:rFonts w:ascii="Times New Roman" w:eastAsia="Yu Mincho" w:hAnsi="Times New Roman" w:cs="Times New Roman"/>
                <w:sz w:val="10"/>
                <w:szCs w:val="10"/>
                <w:lang w:val="en-GB" w:eastAsia="en-US"/>
              </w:rPr>
            </w:pPr>
          </w:p>
          <w:p w14:paraId="678DCA22" w14:textId="362FEFF8" w:rsidR="002209D7" w:rsidRPr="002F73EB" w:rsidRDefault="002209D7" w:rsidP="002209D7">
            <w:pPr>
              <w:pStyle w:val="NoSpacing"/>
              <w:jc w:val="both"/>
              <w:rPr>
                <w:rFonts w:ascii="Times New Roman" w:eastAsia="Yu Mincho" w:hAnsi="Times New Roman" w:cs="Times New Roman"/>
                <w:sz w:val="20"/>
                <w:szCs w:val="20"/>
                <w:lang w:val="en-GB" w:eastAsia="en-US"/>
              </w:rPr>
            </w:pPr>
            <w:r w:rsidRPr="002F73EB">
              <w:rPr>
                <w:rFonts w:ascii="Times New Roman" w:eastAsia="Yu Mincho" w:hAnsi="Times New Roman" w:cs="Times New Roman"/>
                <w:sz w:val="20"/>
                <w:szCs w:val="20"/>
                <w:lang w:val="en-GB" w:eastAsia="en-US"/>
              </w:rPr>
              <w:t>ESPD, paragraph III, points C14</w:t>
            </w:r>
          </w:p>
          <w:p w14:paraId="2AFB5FED" w14:textId="77777777" w:rsidR="002209D7" w:rsidRPr="002F73EB" w:rsidRDefault="002209D7" w:rsidP="00C25A02">
            <w:pPr>
              <w:pStyle w:val="NoSpacing"/>
              <w:jc w:val="both"/>
              <w:rPr>
                <w:rFonts w:ascii="Times New Roman" w:eastAsia="Yu Mincho" w:hAnsi="Times New Roman" w:cs="Times New Roman"/>
                <w:b/>
                <w:bCs/>
                <w:lang w:val="en-GB"/>
              </w:rPr>
            </w:pPr>
          </w:p>
          <w:p w14:paraId="5B31757A" w14:textId="77777777" w:rsidR="002209D7" w:rsidRPr="002F73EB" w:rsidRDefault="002209D7" w:rsidP="00C25A02">
            <w:pPr>
              <w:pStyle w:val="NoSpacing"/>
              <w:jc w:val="both"/>
              <w:rPr>
                <w:rFonts w:ascii="Times New Roman" w:eastAsia="Yu Mincho" w:hAnsi="Times New Roman" w:cs="Times New Roman"/>
                <w:b/>
                <w:bCs/>
                <w:lang w:val="en-GB"/>
              </w:rPr>
            </w:pPr>
          </w:p>
          <w:p w14:paraId="069BD399" w14:textId="77777777" w:rsidR="004D2918" w:rsidRPr="002F73EB" w:rsidRDefault="004D2918" w:rsidP="00C25A02">
            <w:pPr>
              <w:pStyle w:val="NoSpacing"/>
              <w:jc w:val="both"/>
              <w:rPr>
                <w:rFonts w:ascii="Times New Roman" w:eastAsia="Yu Mincho" w:hAnsi="Times New Roman" w:cs="Times New Roman"/>
                <w:lang w:val="en-GB"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9B053" w14:textId="4A7F1D34" w:rsidR="004D2918" w:rsidRPr="002F73EB" w:rsidRDefault="00427816" w:rsidP="00C25A02">
            <w:pPr>
              <w:pStyle w:val="NoSpacing"/>
              <w:jc w:val="both"/>
              <w:rPr>
                <w:rFonts w:ascii="Times New Roman" w:hAnsi="Times New Roman" w:cs="Times New Roman"/>
                <w:lang w:val="en-GB" w:eastAsia="en-US"/>
              </w:rPr>
            </w:pPr>
            <w:r w:rsidRPr="002F73EB">
              <w:rPr>
                <w:rFonts w:ascii="Times New Roman" w:hAnsi="Times New Roman" w:cs="Times New Roman"/>
                <w:lang w:val="en-GB" w:eastAsia="en-US"/>
              </w:rPr>
              <w:t xml:space="preserve">Entities established in Lithuania are not requested to provide supporting documents. The provided ESPD is sufficient. </w:t>
            </w:r>
          </w:p>
          <w:p w14:paraId="7BD8295C" w14:textId="77777777" w:rsidR="00427816" w:rsidRPr="002F73EB" w:rsidRDefault="00427816" w:rsidP="00C25A02">
            <w:pPr>
              <w:pStyle w:val="NoSpacing"/>
              <w:jc w:val="both"/>
              <w:rPr>
                <w:rFonts w:ascii="Times New Roman" w:hAnsi="Times New Roman" w:cs="Times New Roman"/>
                <w:bCs/>
                <w:iCs/>
                <w:sz w:val="10"/>
                <w:szCs w:val="10"/>
                <w:lang w:val="en-GB" w:eastAsia="en-US"/>
              </w:rPr>
            </w:pPr>
          </w:p>
          <w:p w14:paraId="797E5437" w14:textId="18B986BF" w:rsidR="004D2918" w:rsidRPr="002F73EB" w:rsidRDefault="00E05024" w:rsidP="00C25A02">
            <w:pPr>
              <w:pStyle w:val="NoSpacing"/>
              <w:jc w:val="both"/>
              <w:rPr>
                <w:rFonts w:ascii="Times New Roman" w:hAnsi="Times New Roman" w:cs="Times New Roman"/>
                <w:b/>
                <w:bCs/>
                <w:lang w:val="en-GB"/>
              </w:rPr>
            </w:pPr>
            <w:r w:rsidRPr="002F73EB">
              <w:rPr>
                <w:rFonts w:ascii="Times New Roman" w:hAnsi="Times New Roman" w:cs="Times New Roman"/>
                <w:b/>
                <w:bCs/>
                <w:lang w:val="en-GB"/>
              </w:rPr>
              <w:t>In making decisions on the exclusion of the supplier from the procurement procedure on the grounds of exclusion specified in this point, information published in accordance with Article 91 of LPP, can be taken into account:</w:t>
            </w:r>
            <w:r w:rsidR="004D2918" w:rsidRPr="002F73EB">
              <w:rPr>
                <w:rFonts w:ascii="Times New Roman" w:hAnsi="Times New Roman" w:cs="Times New Roman"/>
                <w:b/>
                <w:bCs/>
                <w:lang w:val="en-GB"/>
              </w:rPr>
              <w:t xml:space="preserve"> </w:t>
            </w:r>
          </w:p>
          <w:p w14:paraId="7E71A9AE" w14:textId="77777777" w:rsidR="004D2918" w:rsidRPr="002F73EB" w:rsidRDefault="004D2918" w:rsidP="00C25A02">
            <w:pPr>
              <w:pStyle w:val="NoSpacing"/>
              <w:jc w:val="both"/>
              <w:rPr>
                <w:rFonts w:ascii="Times New Roman" w:hAnsi="Times New Roman" w:cs="Times New Roman"/>
                <w:sz w:val="10"/>
                <w:szCs w:val="10"/>
                <w:lang w:val="en-GB"/>
              </w:rPr>
            </w:pPr>
          </w:p>
          <w:p w14:paraId="69876109" w14:textId="0A38FE57" w:rsidR="004D2918" w:rsidRPr="002F73EB" w:rsidRDefault="00890F89" w:rsidP="00C25A02">
            <w:pPr>
              <w:pStyle w:val="NoSpacing"/>
              <w:jc w:val="both"/>
              <w:rPr>
                <w:rStyle w:val="Hyperlink"/>
                <w:rFonts w:ascii="Times New Roman" w:hAnsi="Times New Roman" w:cs="Times New Roman"/>
                <w:color w:val="2C4583" w:themeColor="accent6" w:themeShade="80"/>
                <w:lang w:val="en-GB"/>
              </w:rPr>
            </w:pPr>
            <w:hyperlink r:id="rId19" w:history="1">
              <w:r w:rsidRPr="002F73EB">
                <w:rPr>
                  <w:rStyle w:val="Hyperlink"/>
                  <w:rFonts w:ascii="Times New Roman" w:hAnsi="Times New Roman" w:cs="Times New Roman"/>
                  <w:color w:val="2C4583" w:themeColor="accent6" w:themeShade="80"/>
                  <w:lang w:val="en-GB"/>
                </w:rPr>
                <w:t>https://vpt.lrv.lt/lt/pasalinimo-pagrindai-1/nepatikimi-tiekejai-1</w:t>
              </w:r>
            </w:hyperlink>
            <w:r w:rsidRPr="002F73EB">
              <w:rPr>
                <w:rStyle w:val="Hyperlink"/>
                <w:color w:val="2C4583" w:themeColor="accent6" w:themeShade="80"/>
                <w:lang w:val="en-GB"/>
              </w:rPr>
              <w:t xml:space="preserve"> </w:t>
            </w:r>
          </w:p>
          <w:p w14:paraId="09A2749C" w14:textId="77777777" w:rsidR="004D2918" w:rsidRPr="002F73EB" w:rsidRDefault="004D2918" w:rsidP="00C25A02">
            <w:pPr>
              <w:pStyle w:val="NoSpacing"/>
              <w:jc w:val="both"/>
              <w:rPr>
                <w:rFonts w:ascii="Times New Roman" w:hAnsi="Times New Roman" w:cs="Times New Roman"/>
                <w:color w:val="2C4583" w:themeColor="accent6" w:themeShade="80"/>
                <w:sz w:val="10"/>
                <w:szCs w:val="10"/>
                <w:lang w:val="en-GB"/>
              </w:rPr>
            </w:pPr>
          </w:p>
          <w:p w14:paraId="38602C16" w14:textId="77777777" w:rsidR="004D2918" w:rsidRPr="002F73EB" w:rsidRDefault="004D2918" w:rsidP="00C25A02">
            <w:pPr>
              <w:pStyle w:val="NoSpacing"/>
              <w:jc w:val="both"/>
              <w:rPr>
                <w:rFonts w:ascii="Times New Roman" w:hAnsi="Times New Roman" w:cs="Times New Roman"/>
                <w:color w:val="2C4583" w:themeColor="accent6" w:themeShade="80"/>
                <w:lang w:val="en-GB"/>
              </w:rPr>
            </w:pPr>
            <w:hyperlink r:id="rId20" w:history="1">
              <w:r w:rsidRPr="002F73EB">
                <w:rPr>
                  <w:rStyle w:val="Hyperlink"/>
                  <w:rFonts w:ascii="Times New Roman" w:hAnsi="Times New Roman" w:cs="Times New Roman"/>
                  <w:color w:val="2C4583" w:themeColor="accent6" w:themeShade="80"/>
                  <w:lang w:val="en-GB"/>
                </w:rPr>
                <w:t>https://vpt.lrv.lt/lt/pasalinimo-pagrindai-1/nepatikimu-koncesininku-sarasas-1/nepatikimu-koncesininku-sarasas</w:t>
              </w:r>
            </w:hyperlink>
          </w:p>
          <w:p w14:paraId="5C88104C" w14:textId="77777777" w:rsidR="004D2918" w:rsidRPr="002F73EB" w:rsidRDefault="004D2918" w:rsidP="00C25A02">
            <w:pPr>
              <w:pStyle w:val="NoSpacing"/>
              <w:jc w:val="both"/>
              <w:rPr>
                <w:rFonts w:ascii="Times New Roman" w:hAnsi="Times New Roman" w:cs="Times New Roman"/>
                <w:bCs/>
                <w:lang w:val="en-GB"/>
              </w:rPr>
            </w:pPr>
          </w:p>
          <w:p w14:paraId="6AE61850" w14:textId="77777777" w:rsidR="004D2918" w:rsidRPr="002F73EB" w:rsidRDefault="004D2918" w:rsidP="00C25A02">
            <w:pPr>
              <w:pStyle w:val="NoSpacing"/>
              <w:jc w:val="both"/>
              <w:rPr>
                <w:rFonts w:ascii="Times New Roman" w:hAnsi="Times New Roman" w:cs="Times New Roman"/>
                <w:b/>
                <w:bCs/>
                <w:lang w:val="en-GB"/>
              </w:rPr>
            </w:pPr>
          </w:p>
        </w:tc>
      </w:tr>
      <w:tr w:rsidR="004D2918" w:rsidRPr="002F73EB" w14:paraId="50A795CB" w14:textId="77777777" w:rsidTr="005D274C">
        <w:trPr>
          <w:trHeight w:val="212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5EA06AF8" w:rsidR="004D2918" w:rsidRPr="002F73EB" w:rsidRDefault="00C8760C" w:rsidP="003C5688">
            <w:pPr>
              <w:pStyle w:val="NoSpacing"/>
              <w:rPr>
                <w:rFonts w:ascii="Times New Roman" w:hAnsi="Times New Roman" w:cs="Times New Roman"/>
                <w:sz w:val="20"/>
                <w:szCs w:val="20"/>
                <w:lang w:val="en-GB"/>
              </w:rPr>
            </w:pPr>
            <w:r>
              <w:rPr>
                <w:rFonts w:ascii="Times New Roman" w:hAnsi="Times New Roman" w:cs="Times New Roman"/>
                <w:sz w:val="20"/>
                <w:szCs w:val="20"/>
                <w:lang w:val="en-GB"/>
              </w:rPr>
              <w:t>10.</w:t>
            </w:r>
          </w:p>
          <w:p w14:paraId="7F32A41D" w14:textId="77777777" w:rsidR="004D2918" w:rsidRPr="002F73EB" w:rsidRDefault="004D2918" w:rsidP="00C25A02">
            <w:pPr>
              <w:pStyle w:val="NoSpacing"/>
              <w:rPr>
                <w:rFonts w:ascii="Times New Roman" w:hAnsi="Times New Roman" w:cs="Times New Roman"/>
                <w:sz w:val="20"/>
                <w:szCs w:val="20"/>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9122F" w14:textId="7653D4B2" w:rsidR="004D2918" w:rsidRPr="002F73EB" w:rsidRDefault="00BB19FA" w:rsidP="00C25A02">
            <w:pPr>
              <w:jc w:val="both"/>
              <w:rPr>
                <w:b/>
                <w:sz w:val="21"/>
                <w:szCs w:val="21"/>
                <w:lang w:val="en-GB"/>
              </w:rPr>
            </w:pPr>
            <w:r w:rsidRPr="002F73EB">
              <w:rPr>
                <w:rFonts w:eastAsiaTheme="minorEastAsia"/>
                <w:sz w:val="21"/>
                <w:szCs w:val="21"/>
                <w:bdr w:val="none" w:sz="0" w:space="0" w:color="auto"/>
                <w:lang w:val="en-GB" w:eastAsia="lt-LT"/>
              </w:rPr>
              <w:t xml:space="preserve">The Supplier has committed a serious professional misconduct, due to which the Contracting Authority doubts about the integrity of the Supplier, when he has committed a violation of financial reporting and auditing legislation, and less than one year has elapsed from the date of its commitment.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D275F" w14:textId="67384762" w:rsidR="002209D7" w:rsidRPr="002F73EB" w:rsidRDefault="002209D7" w:rsidP="002209D7">
            <w:pPr>
              <w:pStyle w:val="NoSpacing"/>
              <w:jc w:val="both"/>
              <w:rPr>
                <w:rFonts w:ascii="Times New Roman" w:eastAsia="Yu Mincho" w:hAnsi="Times New Roman" w:cs="Times New Roman"/>
                <w:b/>
                <w:bCs/>
                <w:lang w:val="en-GB" w:eastAsia="en-US"/>
              </w:rPr>
            </w:pPr>
            <w:r w:rsidRPr="002F73EB">
              <w:rPr>
                <w:rFonts w:ascii="Times New Roman" w:eastAsia="Yu Mincho" w:hAnsi="Times New Roman" w:cs="Times New Roman"/>
                <w:b/>
                <w:bCs/>
                <w:lang w:val="en-GB" w:eastAsia="en-US"/>
              </w:rPr>
              <w:t>Article 46(4)(7)</w:t>
            </w:r>
            <w:r w:rsidR="00EC4463" w:rsidRPr="002F73EB">
              <w:rPr>
                <w:rFonts w:ascii="Times New Roman" w:eastAsia="Yu Mincho" w:hAnsi="Times New Roman" w:cs="Times New Roman"/>
                <w:b/>
                <w:bCs/>
                <w:lang w:val="en-GB" w:eastAsia="en-US"/>
              </w:rPr>
              <w:t xml:space="preserve">(a) </w:t>
            </w:r>
            <w:r w:rsidRPr="002F73EB">
              <w:rPr>
                <w:rFonts w:ascii="Times New Roman" w:eastAsia="Yu Mincho" w:hAnsi="Times New Roman" w:cs="Times New Roman"/>
                <w:b/>
                <w:bCs/>
                <w:lang w:val="en-GB" w:eastAsia="en-US"/>
              </w:rPr>
              <w:t xml:space="preserve">of the LPP </w:t>
            </w:r>
          </w:p>
          <w:p w14:paraId="65EC6B15" w14:textId="77777777" w:rsidR="002209D7" w:rsidRPr="002F73EB" w:rsidRDefault="002209D7" w:rsidP="002209D7">
            <w:pPr>
              <w:pStyle w:val="NoSpacing"/>
              <w:jc w:val="both"/>
              <w:rPr>
                <w:rFonts w:ascii="Times New Roman" w:eastAsia="Yu Mincho" w:hAnsi="Times New Roman" w:cs="Times New Roman"/>
                <w:sz w:val="10"/>
                <w:szCs w:val="10"/>
                <w:lang w:val="en-GB" w:eastAsia="en-US"/>
              </w:rPr>
            </w:pPr>
          </w:p>
          <w:p w14:paraId="39D50355" w14:textId="04BE2037" w:rsidR="002209D7" w:rsidRPr="002F73EB" w:rsidRDefault="002209D7" w:rsidP="002209D7">
            <w:pPr>
              <w:pStyle w:val="NoSpacing"/>
              <w:jc w:val="both"/>
              <w:rPr>
                <w:rFonts w:ascii="Times New Roman" w:eastAsia="Yu Mincho" w:hAnsi="Times New Roman" w:cs="Times New Roman"/>
                <w:sz w:val="20"/>
                <w:szCs w:val="20"/>
                <w:lang w:val="en-GB" w:eastAsia="en-US"/>
              </w:rPr>
            </w:pPr>
            <w:r w:rsidRPr="002F73EB">
              <w:rPr>
                <w:rFonts w:ascii="Times New Roman" w:eastAsia="Yu Mincho" w:hAnsi="Times New Roman" w:cs="Times New Roman"/>
                <w:sz w:val="20"/>
                <w:szCs w:val="20"/>
                <w:lang w:val="en-GB" w:eastAsia="en-US"/>
              </w:rPr>
              <w:t>ESPD, paragraph III, points C11</w:t>
            </w:r>
          </w:p>
          <w:p w14:paraId="7C03637C" w14:textId="77777777" w:rsidR="004D2918" w:rsidRPr="002F73EB" w:rsidRDefault="004D2918" w:rsidP="00C25A02">
            <w:pPr>
              <w:pStyle w:val="NoSpacing"/>
              <w:jc w:val="both"/>
              <w:rPr>
                <w:rFonts w:ascii="Times New Roman" w:eastAsia="Yu Mincho" w:hAnsi="Times New Roman" w:cs="Times New Roman"/>
                <w:sz w:val="10"/>
                <w:szCs w:val="10"/>
                <w:lang w:val="en-GB"/>
              </w:rPr>
            </w:pPr>
          </w:p>
          <w:p w14:paraId="290C7ACB" w14:textId="7737C332" w:rsidR="004D2918" w:rsidRPr="002F73EB" w:rsidRDefault="004D2918" w:rsidP="00C25A02">
            <w:pPr>
              <w:pStyle w:val="NoSpacing"/>
              <w:jc w:val="both"/>
              <w:rPr>
                <w:rFonts w:ascii="Times New Roman" w:eastAsia="Yu Mincho" w:hAnsi="Times New Roman" w:cs="Times New Roman"/>
                <w:lang w:val="en-GB"/>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F83A0E" w14:textId="77777777" w:rsidR="00E05024" w:rsidRPr="002F73EB" w:rsidRDefault="00427816" w:rsidP="00C25A02">
            <w:pPr>
              <w:pStyle w:val="NoSpacing"/>
              <w:jc w:val="both"/>
              <w:rPr>
                <w:rFonts w:ascii="Times New Roman" w:hAnsi="Times New Roman" w:cs="Times New Roman"/>
                <w:lang w:val="en-GB" w:eastAsia="en-US"/>
              </w:rPr>
            </w:pPr>
            <w:r w:rsidRPr="002F73EB">
              <w:rPr>
                <w:rFonts w:ascii="Times New Roman" w:hAnsi="Times New Roman" w:cs="Times New Roman"/>
                <w:lang w:val="en-GB" w:eastAsia="en-US"/>
              </w:rPr>
              <w:t xml:space="preserve">Entities established in Lithuania are not requested to provide supporting documents. The provided ESPD is sufficient. </w:t>
            </w:r>
          </w:p>
          <w:p w14:paraId="07C22079" w14:textId="77777777" w:rsidR="00E05024" w:rsidRPr="002F73EB" w:rsidRDefault="00E05024" w:rsidP="00E05024">
            <w:pPr>
              <w:pStyle w:val="NoSpacing"/>
              <w:jc w:val="both"/>
              <w:rPr>
                <w:rFonts w:ascii="Times New Roman" w:hAnsi="Times New Roman" w:cs="Times New Roman"/>
                <w:lang w:val="en-GB" w:eastAsia="en-US"/>
              </w:rPr>
            </w:pPr>
            <w:r w:rsidRPr="002F73EB">
              <w:rPr>
                <w:rFonts w:ascii="Times New Roman" w:hAnsi="Times New Roman" w:cs="Times New Roman"/>
                <w:lang w:val="en-GB" w:eastAsia="en-US"/>
              </w:rPr>
              <w:t xml:space="preserve">In making decisions on the exclusion of the supplier from the procurement procedure on the grounds of exclusion specified in this point, information published in the national database at the address:  </w:t>
            </w:r>
          </w:p>
          <w:p w14:paraId="59E94A57" w14:textId="5FACB40A" w:rsidR="004D2918" w:rsidRPr="002F73EB" w:rsidRDefault="004D2918" w:rsidP="00C25A02">
            <w:pPr>
              <w:pStyle w:val="NoSpacing"/>
              <w:jc w:val="both"/>
              <w:rPr>
                <w:rFonts w:ascii="Times New Roman" w:hAnsi="Times New Roman" w:cs="Times New Roman"/>
                <w:lang w:val="en-GB"/>
              </w:rPr>
            </w:pPr>
            <w:hyperlink r:id="rId21" w:history="1">
              <w:r w:rsidRPr="002F73EB">
                <w:rPr>
                  <w:rStyle w:val="Hyperlink"/>
                  <w:rFonts w:ascii="Times New Roman" w:hAnsi="Times New Roman" w:cs="Times New Roman"/>
                  <w:color w:val="2C4583" w:themeColor="accent6" w:themeShade="80"/>
                  <w:lang w:val="en-GB"/>
                </w:rPr>
                <w:t>https://www.registrucentras.lt/jar/p/index.php</w:t>
              </w:r>
            </w:hyperlink>
            <w:r w:rsidR="005D274C" w:rsidRPr="002F73EB">
              <w:rPr>
                <w:lang w:val="en-GB"/>
              </w:rPr>
              <w:t xml:space="preserve"> </w:t>
            </w:r>
            <w:r w:rsidR="00E05024" w:rsidRPr="002F73EB">
              <w:rPr>
                <w:rFonts w:ascii="Times New Roman" w:hAnsi="Times New Roman" w:cs="Times New Roman"/>
                <w:lang w:val="en-GB" w:eastAsia="en-US"/>
              </w:rPr>
              <w:t xml:space="preserve">can be taken into account, inter alia. </w:t>
            </w:r>
            <w:r w:rsidR="00E05024" w:rsidRPr="002F73EB">
              <w:rPr>
                <w:rFonts w:ascii="Times New Roman" w:hAnsi="Times New Roman" w:cs="Times New Roman"/>
                <w:lang w:val="en-GB"/>
              </w:rPr>
              <w:t>Also</w:t>
            </w:r>
            <w:r w:rsidR="00A50B8A">
              <w:rPr>
                <w:rFonts w:ascii="Times New Roman" w:hAnsi="Times New Roman" w:cs="Times New Roman"/>
                <w:lang w:val="en-GB"/>
              </w:rPr>
              <w:t>,</w:t>
            </w:r>
            <w:r w:rsidR="00E05024" w:rsidRPr="002F73EB">
              <w:rPr>
                <w:rFonts w:ascii="Times New Roman" w:hAnsi="Times New Roman" w:cs="Times New Roman"/>
                <w:lang w:val="en-GB"/>
              </w:rPr>
              <w:t xml:space="preserve"> the information presented in the following informative notification:</w:t>
            </w:r>
          </w:p>
          <w:p w14:paraId="56352A60" w14:textId="33A05030" w:rsidR="004D2918" w:rsidRPr="002F73EB" w:rsidRDefault="004D2918" w:rsidP="00C25A02">
            <w:pPr>
              <w:pStyle w:val="NoSpacing"/>
              <w:jc w:val="both"/>
              <w:rPr>
                <w:rFonts w:ascii="Times New Roman" w:hAnsi="Times New Roman" w:cs="Times New Roman"/>
                <w:color w:val="2C4583" w:themeColor="accent6" w:themeShade="80"/>
                <w:lang w:val="en-GB" w:eastAsia="en-US"/>
              </w:rPr>
            </w:pPr>
            <w:hyperlink r:id="rId22" w:history="1">
              <w:r w:rsidRPr="002F73EB">
                <w:rPr>
                  <w:rStyle w:val="Hyperlink"/>
                  <w:rFonts w:ascii="Times New Roman" w:hAnsi="Times New Roman" w:cs="Times New Roman"/>
                  <w:color w:val="2C4583" w:themeColor="accent6" w:themeShade="80"/>
                  <w:lang w:val="en-GB"/>
                </w:rPr>
                <w:t>https://vpt.lrv.lt/lt/naujienos/finansiniu-ataskaitu-nepateikimas-gali-tapti-kliutimi-dalyvauti-viesuosiuose-pirkimuose</w:t>
              </w:r>
            </w:hyperlink>
          </w:p>
        </w:tc>
      </w:tr>
      <w:tr w:rsidR="004D2918" w:rsidRPr="002F73EB" w14:paraId="61B2DE75" w14:textId="77777777" w:rsidTr="00A7649E">
        <w:trPr>
          <w:trHeight w:val="1782"/>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0BE47780" w:rsidR="004D2918" w:rsidRPr="002F73EB" w:rsidRDefault="00C8760C" w:rsidP="003C5688">
            <w:pPr>
              <w:pStyle w:val="NoSpacing"/>
              <w:rPr>
                <w:rFonts w:ascii="Times New Roman" w:hAnsi="Times New Roman" w:cs="Times New Roman"/>
                <w:sz w:val="20"/>
                <w:szCs w:val="20"/>
                <w:lang w:val="en-GB"/>
              </w:rPr>
            </w:pPr>
            <w:r>
              <w:rPr>
                <w:rFonts w:ascii="Times New Roman" w:hAnsi="Times New Roman" w:cs="Times New Roman"/>
                <w:sz w:val="20"/>
                <w:szCs w:val="20"/>
                <w:lang w:val="en-GB"/>
              </w:rPr>
              <w:t>11.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384FB32" w:rsidR="004D2918" w:rsidRPr="002F73EB" w:rsidRDefault="00BB19FA" w:rsidP="00C25A02">
            <w:pPr>
              <w:pStyle w:val="NoSpacing"/>
              <w:jc w:val="both"/>
              <w:rPr>
                <w:rFonts w:ascii="Times New Roman" w:hAnsi="Times New Roman" w:cs="Times New Roman"/>
                <w:b/>
                <w:bCs/>
                <w:lang w:val="en-GB"/>
              </w:rPr>
            </w:pPr>
            <w:r w:rsidRPr="002F73EB">
              <w:rPr>
                <w:rFonts w:ascii="Times New Roman" w:hAnsi="Times New Roman" w:cs="Times New Roman"/>
                <w:lang w:val="en-GB"/>
              </w:rPr>
              <w:t>The Supplier has committed a serious professional misconduct, due to which the Contracting Authority doubts about the integrity of the Supplier, when the Supplier does not meet the minimum criteria of a reliable taxpayer, established in Article 40</w:t>
            </w:r>
            <w:r w:rsidRPr="002F73EB">
              <w:rPr>
                <w:rFonts w:ascii="Times New Roman" w:hAnsi="Times New Roman" w:cs="Times New Roman"/>
                <w:vertAlign w:val="superscript"/>
                <w:lang w:val="en-GB"/>
              </w:rPr>
              <w:t>1</w:t>
            </w:r>
            <w:r w:rsidRPr="002F73EB">
              <w:rPr>
                <w:rFonts w:ascii="Times New Roman" w:hAnsi="Times New Roman" w:cs="Times New Roman"/>
                <w:lang w:val="en-GB"/>
              </w:rPr>
              <w:t>(1) of the Republic of Lithuania Law on Tax Administration.</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71927" w14:textId="3881C485" w:rsidR="00EC4463" w:rsidRPr="002F73EB" w:rsidRDefault="00EC4463" w:rsidP="00EC4463">
            <w:pPr>
              <w:pStyle w:val="NoSpacing"/>
              <w:jc w:val="both"/>
              <w:rPr>
                <w:rFonts w:ascii="Times New Roman" w:eastAsia="Yu Mincho" w:hAnsi="Times New Roman" w:cs="Times New Roman"/>
                <w:b/>
                <w:bCs/>
                <w:lang w:val="en-GB" w:eastAsia="en-US"/>
              </w:rPr>
            </w:pPr>
            <w:r w:rsidRPr="002F73EB">
              <w:rPr>
                <w:rFonts w:ascii="Times New Roman" w:eastAsia="Yu Mincho" w:hAnsi="Times New Roman" w:cs="Times New Roman"/>
                <w:b/>
                <w:bCs/>
                <w:lang w:val="en-GB" w:eastAsia="en-US"/>
              </w:rPr>
              <w:t xml:space="preserve">Article 46(4)(7)(b) of the LPP </w:t>
            </w:r>
          </w:p>
          <w:p w14:paraId="481CC92E" w14:textId="77777777" w:rsidR="00EC4463" w:rsidRPr="002F73EB" w:rsidRDefault="00EC4463" w:rsidP="00EC4463">
            <w:pPr>
              <w:pStyle w:val="NoSpacing"/>
              <w:jc w:val="both"/>
              <w:rPr>
                <w:rFonts w:ascii="Times New Roman" w:eastAsia="Yu Mincho" w:hAnsi="Times New Roman" w:cs="Times New Roman"/>
                <w:sz w:val="10"/>
                <w:szCs w:val="10"/>
                <w:lang w:val="en-GB" w:eastAsia="en-US"/>
              </w:rPr>
            </w:pPr>
          </w:p>
          <w:p w14:paraId="3BE5279B" w14:textId="05B7DBED" w:rsidR="004D2918" w:rsidRPr="002F73EB" w:rsidRDefault="00EC4463" w:rsidP="00EC4463">
            <w:pPr>
              <w:pStyle w:val="NoSpacing"/>
              <w:jc w:val="both"/>
              <w:rPr>
                <w:rFonts w:ascii="Times New Roman" w:eastAsia="Yu Mincho" w:hAnsi="Times New Roman" w:cs="Times New Roman"/>
                <w:lang w:val="en-GB" w:eastAsia="en-US"/>
              </w:rPr>
            </w:pPr>
            <w:r w:rsidRPr="002F73EB">
              <w:rPr>
                <w:rFonts w:ascii="Times New Roman" w:eastAsia="Yu Mincho" w:hAnsi="Times New Roman" w:cs="Times New Roman"/>
                <w:sz w:val="20"/>
                <w:szCs w:val="20"/>
                <w:lang w:val="en-GB" w:eastAsia="en-US"/>
              </w:rPr>
              <w:t>ESPD, paragraph III, points C11</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2417BC" w14:textId="41C382C6" w:rsidR="004D2918" w:rsidRPr="002F73EB" w:rsidRDefault="00427816" w:rsidP="00C25A02">
            <w:pPr>
              <w:pStyle w:val="NoSpacing"/>
              <w:jc w:val="both"/>
              <w:rPr>
                <w:rFonts w:ascii="Times New Roman" w:hAnsi="Times New Roman" w:cs="Times New Roman"/>
                <w:lang w:val="en-GB" w:eastAsia="en-US"/>
              </w:rPr>
            </w:pPr>
            <w:r w:rsidRPr="002F73EB">
              <w:rPr>
                <w:rFonts w:ascii="Times New Roman" w:hAnsi="Times New Roman" w:cs="Times New Roman"/>
                <w:lang w:val="en-GB" w:eastAsia="en-US"/>
              </w:rPr>
              <w:t xml:space="preserve">Entities established in Lithuania are not requested to provide supporting documents. The provided ESPD is sufficient. </w:t>
            </w:r>
          </w:p>
          <w:p w14:paraId="49AF6EC2" w14:textId="77777777" w:rsidR="00321511" w:rsidRPr="002F73EB" w:rsidRDefault="00321511" w:rsidP="00C25A02">
            <w:pPr>
              <w:pStyle w:val="NoSpacing"/>
              <w:jc w:val="both"/>
              <w:rPr>
                <w:rFonts w:ascii="Times New Roman" w:hAnsi="Times New Roman" w:cs="Times New Roman"/>
                <w:lang w:val="en-GB"/>
              </w:rPr>
            </w:pPr>
          </w:p>
          <w:p w14:paraId="00AF5740" w14:textId="3EFB4EC6" w:rsidR="004D2918" w:rsidRPr="002F73EB" w:rsidRDefault="00321511" w:rsidP="00C25A02">
            <w:pPr>
              <w:pStyle w:val="NoSpacing"/>
              <w:jc w:val="both"/>
              <w:rPr>
                <w:rFonts w:ascii="Times New Roman" w:hAnsi="Times New Roman" w:cs="Times New Roman"/>
                <w:lang w:val="en-GB"/>
              </w:rPr>
            </w:pPr>
            <w:r w:rsidRPr="002F73EB">
              <w:rPr>
                <w:rFonts w:ascii="Times New Roman" w:hAnsi="Times New Roman" w:cs="Times New Roman"/>
                <w:lang w:val="en-GB"/>
              </w:rPr>
              <w:t xml:space="preserve">In making decisions on the exclusion of the supplier from the procurement procedure on the grounds of exclusion specified in this point, information published in the national database at the address: </w:t>
            </w:r>
            <w:hyperlink r:id="rId23">
              <w:r w:rsidR="004D2918" w:rsidRPr="002F73EB">
                <w:rPr>
                  <w:rStyle w:val="Hyperlink"/>
                  <w:rFonts w:ascii="Times New Roman" w:hAnsi="Times New Roman" w:cs="Times New Roman"/>
                  <w:color w:val="2C4583" w:themeColor="accent6" w:themeShade="80"/>
                  <w:lang w:val="en-GB"/>
                </w:rPr>
                <w:t>https://www.vmi.lt/evmi/mokesciu-moketoju-informacija</w:t>
              </w:r>
            </w:hyperlink>
            <w:r w:rsidR="004D2918" w:rsidRPr="002F73EB">
              <w:rPr>
                <w:rFonts w:ascii="Times New Roman" w:hAnsi="Times New Roman" w:cs="Times New Roman"/>
                <w:lang w:val="en-GB"/>
              </w:rPr>
              <w:t xml:space="preserve"> </w:t>
            </w:r>
            <w:r w:rsidRPr="002F73EB">
              <w:rPr>
                <w:rFonts w:ascii="Times New Roman" w:hAnsi="Times New Roman" w:cs="Times New Roman"/>
                <w:lang w:val="en-GB"/>
              </w:rPr>
              <w:t xml:space="preserve">shall be taken into account, inter alia. </w:t>
            </w:r>
          </w:p>
        </w:tc>
      </w:tr>
      <w:tr w:rsidR="004D2918" w:rsidRPr="002F73EB" w14:paraId="5093AF99" w14:textId="77777777" w:rsidTr="0098624D">
        <w:trPr>
          <w:trHeight w:val="183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64B6AFC7" w:rsidR="004D2918" w:rsidRPr="002F73EB" w:rsidRDefault="00C8760C" w:rsidP="003C5688">
            <w:pPr>
              <w:pStyle w:val="NoSpacing"/>
              <w:rPr>
                <w:rFonts w:ascii="Times New Roman" w:hAnsi="Times New Roman" w:cs="Times New Roman"/>
                <w:sz w:val="20"/>
                <w:szCs w:val="20"/>
                <w:lang w:val="en-GB"/>
              </w:rPr>
            </w:pPr>
            <w:r>
              <w:rPr>
                <w:rFonts w:ascii="Times New Roman" w:hAnsi="Times New Roman" w:cs="Times New Roman"/>
                <w:sz w:val="20"/>
                <w:szCs w:val="20"/>
                <w:lang w:val="en-GB"/>
              </w:rPr>
              <w:lastRenderedPageBreak/>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6702EEE3" w:rsidR="004D2918" w:rsidRPr="002F73EB" w:rsidRDefault="0087765E" w:rsidP="00C25A02">
            <w:pPr>
              <w:pStyle w:val="NoSpacing"/>
              <w:jc w:val="both"/>
              <w:rPr>
                <w:rFonts w:ascii="Times New Roman" w:hAnsi="Times New Roman" w:cs="Times New Roman"/>
                <w:lang w:val="en-GB"/>
              </w:rPr>
            </w:pPr>
            <w:r w:rsidRPr="002F73EB">
              <w:rPr>
                <w:rFonts w:ascii="Times New Roman" w:hAnsi="Times New Roman" w:cs="Times New Roman"/>
                <w:lang w:val="en-GB"/>
              </w:rPr>
              <w:t>The Supplier has committed a serious professional misconduct, due to which the Contracting Authority doubts about the integrity of the Supplier, when he has committed a violation of the prohibition to enter into prohibited agreements, enshrined in the Republic of Lithuania Law on Competition or a similar legal act of another state, less than 3 years have passed since the violation was committed.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43914" w14:textId="65744EB7" w:rsidR="00EC4463" w:rsidRPr="002F73EB" w:rsidRDefault="00EC4463" w:rsidP="00EC4463">
            <w:pPr>
              <w:pStyle w:val="NoSpacing"/>
              <w:jc w:val="both"/>
              <w:rPr>
                <w:rFonts w:ascii="Times New Roman" w:eastAsia="Yu Mincho" w:hAnsi="Times New Roman" w:cs="Times New Roman"/>
                <w:b/>
                <w:bCs/>
                <w:lang w:val="en-GB" w:eastAsia="en-US"/>
              </w:rPr>
            </w:pPr>
            <w:r w:rsidRPr="002F73EB">
              <w:rPr>
                <w:rFonts w:ascii="Times New Roman" w:eastAsia="Yu Mincho" w:hAnsi="Times New Roman" w:cs="Times New Roman"/>
                <w:b/>
                <w:bCs/>
                <w:lang w:val="en-GB" w:eastAsia="en-US"/>
              </w:rPr>
              <w:t xml:space="preserve">Article 46(4)(7)(c) of the LPP </w:t>
            </w:r>
          </w:p>
          <w:p w14:paraId="36DE7827" w14:textId="77777777" w:rsidR="00EC4463" w:rsidRPr="002F73EB" w:rsidRDefault="00EC4463" w:rsidP="00EC4463">
            <w:pPr>
              <w:pStyle w:val="NoSpacing"/>
              <w:jc w:val="both"/>
              <w:rPr>
                <w:rFonts w:ascii="Times New Roman" w:eastAsia="Yu Mincho" w:hAnsi="Times New Roman" w:cs="Times New Roman"/>
                <w:sz w:val="10"/>
                <w:szCs w:val="10"/>
                <w:lang w:val="en-GB" w:eastAsia="en-US"/>
              </w:rPr>
            </w:pPr>
          </w:p>
          <w:p w14:paraId="0FB43960" w14:textId="77777777" w:rsidR="00EC4463" w:rsidRPr="002F73EB" w:rsidRDefault="00EC4463" w:rsidP="00EC4463">
            <w:pPr>
              <w:pStyle w:val="NoSpacing"/>
              <w:jc w:val="both"/>
              <w:rPr>
                <w:rFonts w:ascii="Times New Roman" w:eastAsia="Yu Mincho" w:hAnsi="Times New Roman" w:cs="Times New Roman"/>
                <w:sz w:val="20"/>
                <w:szCs w:val="20"/>
                <w:lang w:val="en-GB" w:eastAsia="en-US"/>
              </w:rPr>
            </w:pPr>
            <w:r w:rsidRPr="002F73EB">
              <w:rPr>
                <w:rFonts w:ascii="Times New Roman" w:eastAsia="Yu Mincho" w:hAnsi="Times New Roman" w:cs="Times New Roman"/>
                <w:sz w:val="20"/>
                <w:szCs w:val="20"/>
                <w:lang w:val="en-GB" w:eastAsia="en-US"/>
              </w:rPr>
              <w:t>ESPD, paragraph III, points C11</w:t>
            </w:r>
          </w:p>
          <w:p w14:paraId="47336007" w14:textId="77777777" w:rsidR="004D2918" w:rsidRPr="002F73EB" w:rsidRDefault="004D2918" w:rsidP="00C25A02">
            <w:pPr>
              <w:pStyle w:val="NoSpacing"/>
              <w:jc w:val="both"/>
              <w:rPr>
                <w:rFonts w:ascii="Times New Roman" w:eastAsia="Yu Mincho" w:hAnsi="Times New Roman" w:cs="Times New Roman"/>
                <w:sz w:val="10"/>
                <w:szCs w:val="10"/>
                <w:lang w:val="en-GB"/>
              </w:rPr>
            </w:pPr>
          </w:p>
          <w:p w14:paraId="18F7CF4D" w14:textId="39FCB0A0" w:rsidR="004D2918" w:rsidRPr="002F73EB" w:rsidRDefault="004D2918" w:rsidP="00C25A02">
            <w:pPr>
              <w:pStyle w:val="NoSpacing"/>
              <w:jc w:val="both"/>
              <w:rPr>
                <w:rFonts w:ascii="Times New Roman" w:eastAsia="Yu Mincho" w:hAnsi="Times New Roman" w:cs="Times New Roman"/>
                <w:lang w:val="en-GB"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551D277A" w:rsidR="004D2918" w:rsidRPr="002F73EB" w:rsidRDefault="00427816" w:rsidP="00C25A02">
            <w:pPr>
              <w:pStyle w:val="NoSpacing"/>
              <w:jc w:val="both"/>
              <w:rPr>
                <w:rFonts w:ascii="Times New Roman" w:hAnsi="Times New Roman" w:cs="Times New Roman"/>
                <w:lang w:val="en-GB" w:eastAsia="en-US"/>
              </w:rPr>
            </w:pPr>
            <w:r w:rsidRPr="002F73EB">
              <w:rPr>
                <w:rFonts w:ascii="Times New Roman" w:hAnsi="Times New Roman" w:cs="Times New Roman"/>
                <w:lang w:val="en-GB" w:eastAsia="en-US"/>
              </w:rPr>
              <w:t>Entities established in Lithuania are not requested to provide supporting documents. The provided ESPD is sufficient.</w:t>
            </w:r>
          </w:p>
          <w:p w14:paraId="0DAEE2D0" w14:textId="77777777" w:rsidR="004D2918" w:rsidRPr="002F73EB" w:rsidRDefault="004D2918" w:rsidP="00C25A02">
            <w:pPr>
              <w:pStyle w:val="NoSpacing"/>
              <w:jc w:val="both"/>
              <w:rPr>
                <w:rFonts w:ascii="Times New Roman" w:hAnsi="Times New Roman" w:cs="Times New Roman"/>
                <w:bCs/>
                <w:iCs/>
                <w:sz w:val="10"/>
                <w:szCs w:val="10"/>
                <w:lang w:val="en-GB" w:eastAsia="en-US"/>
              </w:rPr>
            </w:pPr>
          </w:p>
          <w:p w14:paraId="093FF3A6" w14:textId="6EF1B19E" w:rsidR="004D2918" w:rsidRPr="002F73EB" w:rsidRDefault="00E05024" w:rsidP="00C25A02">
            <w:pPr>
              <w:rPr>
                <w:b/>
                <w:bCs/>
                <w:sz w:val="21"/>
                <w:szCs w:val="21"/>
                <w:lang w:val="en-GB"/>
              </w:rPr>
            </w:pPr>
            <w:r w:rsidRPr="002F73EB">
              <w:rPr>
                <w:b/>
                <w:bCs/>
                <w:sz w:val="21"/>
                <w:szCs w:val="21"/>
                <w:lang w:val="en-GB"/>
              </w:rPr>
              <w:t>In making decisions on the exclusion of the supplier from the procurement procedure on the grounds of exclusion specified in this point, information published in the national database at the address:</w:t>
            </w:r>
            <w:r w:rsidR="004D2918" w:rsidRPr="002F73EB">
              <w:rPr>
                <w:b/>
                <w:bCs/>
                <w:sz w:val="21"/>
                <w:szCs w:val="21"/>
                <w:lang w:val="en-GB"/>
              </w:rPr>
              <w:t xml:space="preserve"> </w:t>
            </w:r>
          </w:p>
          <w:p w14:paraId="7572CF9D" w14:textId="4E30F96D" w:rsidR="004D2918" w:rsidRPr="002F73EB" w:rsidRDefault="004D2918" w:rsidP="0020075D">
            <w:pPr>
              <w:jc w:val="both"/>
              <w:rPr>
                <w:bCs/>
                <w:iCs/>
                <w:sz w:val="21"/>
                <w:szCs w:val="21"/>
                <w:lang w:val="en-GB"/>
              </w:rPr>
            </w:pPr>
            <w:hyperlink r:id="rId24" w:history="1">
              <w:r w:rsidRPr="002F73EB">
                <w:rPr>
                  <w:rStyle w:val="Hyperlink"/>
                  <w:color w:val="2C4583" w:themeColor="accent6" w:themeShade="80"/>
                  <w:sz w:val="21"/>
                  <w:szCs w:val="21"/>
                  <w:lang w:val="en-GB"/>
                </w:rPr>
                <w:t>https://kt.gov.lt/lt/atviri-duomenys/diskvalifikavimas-is-viesuju-pirkimu</w:t>
              </w:r>
            </w:hyperlink>
            <w:r w:rsidRPr="002F73EB">
              <w:rPr>
                <w:color w:val="2C4583" w:themeColor="accent6" w:themeShade="80"/>
                <w:sz w:val="21"/>
                <w:szCs w:val="21"/>
                <w:lang w:val="en-GB"/>
              </w:rPr>
              <w:t xml:space="preserve"> </w:t>
            </w:r>
            <w:r w:rsidR="00E05024" w:rsidRPr="002F73EB">
              <w:rPr>
                <w:b/>
                <w:bCs/>
                <w:sz w:val="21"/>
                <w:szCs w:val="21"/>
                <w:lang w:val="en-GB"/>
              </w:rPr>
              <w:t>shall be taken into account.</w:t>
            </w:r>
            <w:r w:rsidR="00E05024" w:rsidRPr="002F73EB">
              <w:rPr>
                <w:sz w:val="21"/>
                <w:szCs w:val="21"/>
                <w:lang w:val="en-GB"/>
              </w:rPr>
              <w:t xml:space="preserve"> </w:t>
            </w:r>
          </w:p>
        </w:tc>
      </w:tr>
    </w:tbl>
    <w:p w14:paraId="6DD3C4FC" w14:textId="77777777" w:rsidR="00CD63A3" w:rsidRPr="002F73EB" w:rsidRDefault="00CD63A3" w:rsidP="00CD63A3">
      <w:pPr>
        <w:rPr>
          <w:sz w:val="20"/>
          <w:szCs w:val="20"/>
          <w:lang w:val="en-GB"/>
        </w:rPr>
      </w:pPr>
    </w:p>
    <w:p w14:paraId="1ECBC654" w14:textId="77777777" w:rsidR="00CD63A3" w:rsidRPr="002F73EB" w:rsidRDefault="00CD63A3">
      <w:pPr>
        <w:pStyle w:val="Body2"/>
        <w:rPr>
          <w:rFonts w:cs="Times New Roman"/>
          <w:color w:val="000000" w:themeColor="text1"/>
          <w:lang w:val="en-GB"/>
        </w:rPr>
        <w:sectPr w:rsidR="00CD63A3" w:rsidRPr="002F73EB" w:rsidSect="00F54142">
          <w:pgSz w:w="16840" w:h="11900" w:orient="landscape"/>
          <w:pgMar w:top="993" w:right="1440" w:bottom="851" w:left="1440" w:header="720" w:footer="568" w:gutter="0"/>
          <w:cols w:space="1296"/>
          <w:docGrid w:linePitch="326"/>
        </w:sectPr>
      </w:pPr>
    </w:p>
    <w:p w14:paraId="1E98FC24" w14:textId="6A300F68" w:rsidR="000171CE" w:rsidRPr="002F73EB" w:rsidRDefault="00077824" w:rsidP="00591685">
      <w:pPr>
        <w:pStyle w:val="Body2"/>
        <w:ind w:left="426" w:right="-150" w:firstLine="567"/>
        <w:rPr>
          <w:rFonts w:cs="Times New Roman"/>
          <w:iCs/>
          <w:color w:val="000000" w:themeColor="text1"/>
          <w:lang w:val="en-GB"/>
        </w:rPr>
      </w:pPr>
      <w:r w:rsidRPr="002F73EB">
        <w:rPr>
          <w:rFonts w:cs="Times New Roman"/>
          <w:iCs/>
          <w:color w:val="000000" w:themeColor="text1"/>
          <w:lang w:val="en-GB"/>
        </w:rPr>
        <w:lastRenderedPageBreak/>
        <w:t>3.</w:t>
      </w:r>
      <w:r w:rsidR="00B93FC8" w:rsidRPr="002F73EB">
        <w:rPr>
          <w:rFonts w:cs="Times New Roman"/>
          <w:iCs/>
          <w:color w:val="000000" w:themeColor="text1"/>
          <w:lang w:val="en-GB"/>
        </w:rPr>
        <w:t>1</w:t>
      </w:r>
      <w:r w:rsidR="001353D4" w:rsidRPr="002F73EB">
        <w:rPr>
          <w:rFonts w:cs="Times New Roman"/>
          <w:iCs/>
          <w:color w:val="000000" w:themeColor="text1"/>
          <w:lang w:val="en-GB"/>
        </w:rPr>
        <w:t>1</w:t>
      </w:r>
      <w:r w:rsidRPr="002F73EB">
        <w:rPr>
          <w:rFonts w:cs="Times New Roman"/>
          <w:iCs/>
          <w:color w:val="000000" w:themeColor="text1"/>
          <w:lang w:val="en-GB"/>
        </w:rPr>
        <w:t xml:space="preserve">. </w:t>
      </w:r>
      <w:r w:rsidR="000171CE" w:rsidRPr="002F73EB">
        <w:rPr>
          <w:rFonts w:cs="Times New Roman"/>
          <w:iCs/>
          <w:color w:val="000000" w:themeColor="text1"/>
          <w:lang w:val="en-GB"/>
        </w:rPr>
        <w:t>If at least one of the specified grounds for eliminating the Supplier is found to exist, the Con</w:t>
      </w:r>
      <w:r w:rsidR="00967E3A">
        <w:rPr>
          <w:rFonts w:cs="Times New Roman"/>
          <w:iCs/>
          <w:color w:val="000000" w:themeColor="text1"/>
          <w:lang w:val="en-GB"/>
        </w:rPr>
        <w:t>t</w:t>
      </w:r>
      <w:r w:rsidR="000171CE" w:rsidRPr="002F73EB">
        <w:rPr>
          <w:rFonts w:cs="Times New Roman"/>
          <w:iCs/>
          <w:color w:val="000000" w:themeColor="text1"/>
          <w:lang w:val="en-GB"/>
        </w:rPr>
        <w:t xml:space="preserve">racting Authority does not eliminate the Supplier from the procurement procedure if there are all the conditions specified in Article 46(10) of the Law on Public Procurement together. </w:t>
      </w:r>
    </w:p>
    <w:p w14:paraId="1E5FF6E3" w14:textId="3D75CAF2" w:rsidR="000171CE" w:rsidRPr="002F73EB" w:rsidRDefault="004D35E3" w:rsidP="00591685">
      <w:pPr>
        <w:pStyle w:val="Body2"/>
        <w:ind w:left="426" w:right="-150" w:firstLine="567"/>
        <w:rPr>
          <w:rFonts w:cs="Times New Roman"/>
          <w:color w:val="000000" w:themeColor="text1"/>
          <w:lang w:val="en-GB"/>
        </w:rPr>
      </w:pPr>
      <w:r w:rsidRPr="002F73EB">
        <w:rPr>
          <w:rFonts w:cs="Times New Roman"/>
          <w:color w:val="000000" w:themeColor="text1"/>
          <w:lang w:val="en-GB"/>
        </w:rPr>
        <w:t>3.</w:t>
      </w:r>
      <w:r w:rsidR="00B93FC8" w:rsidRPr="002F73EB">
        <w:rPr>
          <w:rFonts w:cs="Times New Roman"/>
          <w:color w:val="000000" w:themeColor="text1"/>
          <w:lang w:val="en-GB"/>
        </w:rPr>
        <w:t>1</w:t>
      </w:r>
      <w:r w:rsidR="00C07FEF" w:rsidRPr="002F73EB">
        <w:rPr>
          <w:rFonts w:cs="Times New Roman"/>
          <w:color w:val="000000" w:themeColor="text1"/>
          <w:lang w:val="en-GB"/>
        </w:rPr>
        <w:t>2</w:t>
      </w:r>
      <w:r w:rsidRPr="002F73EB">
        <w:rPr>
          <w:rFonts w:cs="Times New Roman"/>
          <w:color w:val="000000" w:themeColor="text1"/>
          <w:lang w:val="en-GB"/>
        </w:rPr>
        <w:t xml:space="preserve">. </w:t>
      </w:r>
      <w:r w:rsidR="000171CE" w:rsidRPr="002F73EB">
        <w:rPr>
          <w:rFonts w:cs="Times New Roman"/>
          <w:color w:val="000000" w:themeColor="text1"/>
          <w:lang w:val="en-GB"/>
        </w:rPr>
        <w:t>The Supplier participating in the procurement must meet the qualification requirements specified in point 11 of the STC, and, if applicable, comply with the standards of the quality management system and/or environmental protection management system specified in point 11 of the STC, meet other selection requirements specified in point 12 of the STC. Requirements for the Supplier's qualifications and compliance with the requirements of the quality management system and/or environmental protection management system standards (if applicable) must be acquired by the end of the time limit for submission of tenders (the date of familiarisation with tenders).</w:t>
      </w:r>
    </w:p>
    <w:p w14:paraId="35FDC8FD" w14:textId="54DC5E15" w:rsidR="000171CE" w:rsidRPr="002F73EB" w:rsidRDefault="004D35E3" w:rsidP="00591685">
      <w:pPr>
        <w:pStyle w:val="Body2"/>
        <w:ind w:left="426" w:right="-150" w:firstLine="567"/>
        <w:rPr>
          <w:rFonts w:cs="Times New Roman"/>
          <w:color w:val="000000" w:themeColor="text1"/>
          <w:lang w:val="en-GB"/>
        </w:rPr>
      </w:pPr>
      <w:r w:rsidRPr="002F73EB">
        <w:rPr>
          <w:rFonts w:cs="Times New Roman"/>
          <w:color w:val="000000" w:themeColor="text1"/>
          <w:lang w:val="en-GB"/>
        </w:rPr>
        <w:t>3.</w:t>
      </w:r>
      <w:r w:rsidR="00B93FC8" w:rsidRPr="002F73EB">
        <w:rPr>
          <w:rFonts w:cs="Times New Roman"/>
          <w:color w:val="000000" w:themeColor="text1"/>
          <w:lang w:val="en-GB"/>
        </w:rPr>
        <w:t>1</w:t>
      </w:r>
      <w:r w:rsidR="00C07FEF" w:rsidRPr="002F73EB">
        <w:rPr>
          <w:rFonts w:cs="Times New Roman"/>
          <w:color w:val="000000" w:themeColor="text1"/>
          <w:lang w:val="en-GB"/>
        </w:rPr>
        <w:t>3</w:t>
      </w:r>
      <w:r w:rsidRPr="002F73EB">
        <w:rPr>
          <w:rFonts w:cs="Times New Roman"/>
          <w:color w:val="000000" w:themeColor="text1"/>
          <w:lang w:val="en-GB"/>
        </w:rPr>
        <w:t xml:space="preserve">. </w:t>
      </w:r>
      <w:r w:rsidR="00F85BB7" w:rsidRPr="002F73EB">
        <w:rPr>
          <w:rFonts w:cs="Times New Roman"/>
          <w:color w:val="000000" w:themeColor="text1"/>
          <w:lang w:val="en-GB"/>
        </w:rPr>
        <w:t xml:space="preserve">During the evaluation of tenders, the Contracting Authority shall have the right to require the Supplier to provide the documents specified in point 3.10 legalised by </w:t>
      </w:r>
      <w:r w:rsidR="00F85BB7" w:rsidRPr="002F73EB">
        <w:rPr>
          <w:rFonts w:cs="Times New Roman"/>
          <w:i/>
          <w:iCs/>
          <w:color w:val="000000" w:themeColor="text1"/>
          <w:lang w:val="en-GB"/>
        </w:rPr>
        <w:t>Apostille</w:t>
      </w:r>
      <w:r w:rsidR="00F85BB7" w:rsidRPr="002F73EB">
        <w:rPr>
          <w:rFonts w:cs="Times New Roman"/>
          <w:color w:val="000000" w:themeColor="text1"/>
          <w:lang w:val="en-GB"/>
        </w:rPr>
        <w:t xml:space="preserve"> if the documents have been issued in a foreign country. Legalization is carried out in accordance with the description of the procedure for document legalization and certification (Apostille), approved by the Resolution No 1079 of the Government of the Republic of Lithuania of 30 October 2006, and the Hague Convention of 5 October 1961 Abolishing the Requirement of Legalisation for Foreign Public Documents, except for cases where, according to the international treaties of the Republic of Lithuania or the legal acts of the European Union, the document is exempted from the legalization and/or certification mark (</w:t>
      </w:r>
      <w:r w:rsidR="00F85BB7" w:rsidRPr="002F73EB">
        <w:rPr>
          <w:rFonts w:cs="Times New Roman"/>
          <w:i/>
          <w:iCs/>
          <w:color w:val="000000" w:themeColor="text1"/>
          <w:lang w:val="en-GB"/>
        </w:rPr>
        <w:t>Apostille</w:t>
      </w:r>
      <w:r w:rsidR="00F85BB7" w:rsidRPr="002F73EB">
        <w:rPr>
          <w:rFonts w:cs="Times New Roman"/>
          <w:color w:val="000000" w:themeColor="text1"/>
          <w:lang w:val="en-GB"/>
        </w:rPr>
        <w:t>).</w:t>
      </w:r>
    </w:p>
    <w:p w14:paraId="1160FD39" w14:textId="587D1F9A" w:rsidR="008C6237" w:rsidRPr="002F73EB" w:rsidRDefault="00527E9F" w:rsidP="00591685">
      <w:pPr>
        <w:spacing w:after="40"/>
        <w:ind w:left="426" w:right="-150" w:firstLine="567"/>
        <w:jc w:val="both"/>
        <w:rPr>
          <w:sz w:val="22"/>
          <w:szCs w:val="22"/>
          <w:lang w:val="en-GB"/>
        </w:rPr>
      </w:pPr>
      <w:r w:rsidRPr="002F73EB">
        <w:rPr>
          <w:sz w:val="22"/>
          <w:szCs w:val="22"/>
          <w:lang w:val="en-GB"/>
        </w:rPr>
        <w:t>3.</w:t>
      </w:r>
      <w:r w:rsidR="00B93FC8" w:rsidRPr="002F73EB">
        <w:rPr>
          <w:sz w:val="22"/>
          <w:szCs w:val="22"/>
          <w:lang w:val="en-GB"/>
        </w:rPr>
        <w:t>1</w:t>
      </w:r>
      <w:r w:rsidR="00C07FEF" w:rsidRPr="002F73EB">
        <w:rPr>
          <w:sz w:val="22"/>
          <w:szCs w:val="22"/>
          <w:lang w:val="en-GB"/>
        </w:rPr>
        <w:t>4</w:t>
      </w:r>
      <w:r w:rsidRPr="002F73EB">
        <w:rPr>
          <w:sz w:val="22"/>
          <w:szCs w:val="22"/>
          <w:lang w:val="en-GB"/>
        </w:rPr>
        <w:t xml:space="preserve">. </w:t>
      </w:r>
      <w:r w:rsidR="008C6237" w:rsidRPr="002F73EB">
        <w:rPr>
          <w:sz w:val="22"/>
          <w:szCs w:val="22"/>
          <w:lang w:val="en-GB"/>
        </w:rPr>
        <w:t>By submitting digital copies of the relevant documents and signing the tender with a secure electronic signature, copies are declared to be true. The Contracting Authority reserves the right to request originals of documents submitted by the Supplier.</w:t>
      </w:r>
    </w:p>
    <w:p w14:paraId="133FF222" w14:textId="286803BD" w:rsidR="001431C1" w:rsidRPr="002F73EB" w:rsidRDefault="00850719" w:rsidP="00591685">
      <w:pPr>
        <w:spacing w:after="40"/>
        <w:ind w:left="426" w:right="-150" w:firstLine="567"/>
        <w:jc w:val="both"/>
        <w:rPr>
          <w:rFonts w:eastAsia="Times New Roman"/>
          <w:color w:val="000000"/>
          <w:sz w:val="22"/>
          <w:szCs w:val="22"/>
          <w:bdr w:val="none" w:sz="0" w:space="0" w:color="auto"/>
          <w:lang w:val="en-GB" w:eastAsia="lt-LT"/>
        </w:rPr>
      </w:pPr>
      <w:r w:rsidRPr="002F73EB">
        <w:rPr>
          <w:sz w:val="22"/>
          <w:szCs w:val="22"/>
          <w:lang w:val="en-GB"/>
        </w:rPr>
        <w:t>3.1</w:t>
      </w:r>
      <w:r w:rsidR="00C07FEF" w:rsidRPr="002F73EB">
        <w:rPr>
          <w:sz w:val="22"/>
          <w:szCs w:val="22"/>
          <w:lang w:val="en-GB"/>
        </w:rPr>
        <w:t>5</w:t>
      </w:r>
      <w:r w:rsidRPr="002F73EB">
        <w:rPr>
          <w:sz w:val="22"/>
          <w:szCs w:val="22"/>
          <w:lang w:val="en-GB"/>
        </w:rPr>
        <w:t xml:space="preserve">. </w:t>
      </w:r>
      <w:r w:rsidR="008C6237" w:rsidRPr="002F73EB">
        <w:rPr>
          <w:sz w:val="22"/>
          <w:szCs w:val="22"/>
          <w:lang w:val="en-GB"/>
        </w:rPr>
        <w:t>If the supplier‘s qualification for the right to engage in the relevant activity was not verified or was verified not fully, the Supplier shall undertake to the Contracting Authority that only persons with such right will perform the purchase contract, that is, the contract can only be performed by persons who have the right to do so. Therefore, in accordance with the requirements of legal acts, if it is mandatory, the supplier will have to submit the relevant documents after starting the performance of the contract</w:t>
      </w:r>
      <w:r w:rsidR="00893305" w:rsidRPr="002F73EB">
        <w:rPr>
          <w:rFonts w:eastAsia="Times New Roman"/>
          <w:color w:val="000000"/>
          <w:sz w:val="22"/>
          <w:szCs w:val="22"/>
          <w:bdr w:val="none" w:sz="0" w:space="0" w:color="auto"/>
          <w:lang w:val="en-GB" w:eastAsia="lt-LT"/>
        </w:rPr>
        <w:t>.</w:t>
      </w:r>
    </w:p>
    <w:p w14:paraId="43C21EC4" w14:textId="77777777" w:rsidR="00673853" w:rsidRPr="002F73EB" w:rsidRDefault="00673853" w:rsidP="009F4032">
      <w:pPr>
        <w:spacing w:after="40"/>
        <w:ind w:left="567" w:right="-8" w:firstLine="720"/>
        <w:jc w:val="both"/>
        <w:rPr>
          <w:sz w:val="10"/>
          <w:szCs w:val="10"/>
          <w:lang w:val="en-GB"/>
        </w:rPr>
      </w:pPr>
    </w:p>
    <w:p w14:paraId="5C285F03" w14:textId="78437DF2" w:rsidR="00527E9F" w:rsidRPr="002F73EB" w:rsidRDefault="00527E9F" w:rsidP="0098624D">
      <w:pPr>
        <w:ind w:left="567" w:right="417"/>
        <w:jc w:val="center"/>
        <w:rPr>
          <w:b/>
          <w:smallCaps/>
          <w:color w:val="434343"/>
          <w:sz w:val="22"/>
          <w:szCs w:val="22"/>
          <w:lang w:val="en-GB"/>
        </w:rPr>
      </w:pPr>
      <w:r w:rsidRPr="002F73EB">
        <w:rPr>
          <w:b/>
          <w:smallCaps/>
          <w:sz w:val="22"/>
          <w:szCs w:val="22"/>
          <w:lang w:val="en-GB"/>
        </w:rPr>
        <w:t>4. </w:t>
      </w:r>
      <w:r w:rsidR="00BA4ACB" w:rsidRPr="002F73EB">
        <w:rPr>
          <w:b/>
          <w:smallCaps/>
          <w:sz w:val="22"/>
          <w:szCs w:val="22"/>
          <w:lang w:val="en-GB"/>
        </w:rPr>
        <w:t>RELYING ON THE CAPACITIES OF OTHER ENTITIES</w:t>
      </w:r>
    </w:p>
    <w:p w14:paraId="13D1D507" w14:textId="77777777" w:rsidR="00CC7C2D" w:rsidRPr="002F73EB" w:rsidRDefault="00CC7C2D" w:rsidP="0098624D">
      <w:pPr>
        <w:ind w:left="567" w:right="417"/>
        <w:rPr>
          <w:b/>
          <w:smallCaps/>
          <w:color w:val="434343"/>
          <w:sz w:val="22"/>
          <w:szCs w:val="22"/>
          <w:lang w:val="en-GB"/>
        </w:rPr>
      </w:pPr>
    </w:p>
    <w:p w14:paraId="73E62656" w14:textId="29EA12C6" w:rsidR="00527E9F" w:rsidRPr="002F73EB" w:rsidRDefault="00527E9F" w:rsidP="00D96551">
      <w:pPr>
        <w:spacing w:after="40"/>
        <w:ind w:left="426" w:right="-150" w:firstLine="567"/>
        <w:jc w:val="both"/>
        <w:rPr>
          <w:sz w:val="22"/>
          <w:szCs w:val="22"/>
          <w:lang w:val="en-GB"/>
        </w:rPr>
      </w:pPr>
      <w:r w:rsidRPr="002F73EB">
        <w:rPr>
          <w:sz w:val="22"/>
          <w:szCs w:val="22"/>
          <w:lang w:val="en-GB"/>
        </w:rPr>
        <w:t xml:space="preserve">4.1. </w:t>
      </w:r>
      <w:r w:rsidR="00BA4ACB" w:rsidRPr="002F73EB">
        <w:rPr>
          <w:sz w:val="22"/>
          <w:szCs w:val="22"/>
          <w:lang w:val="en-GB"/>
        </w:rPr>
        <w:t>The Supplier can rely on the capacities of other entities, whose qualification he relies on in order to meet the qualification requirements set by the Contracting Authority in the procurement documents: the requirement to have a special permit or to be a member of certain organisations (only in the cases and to the extent specified in regulatory acts); financial and economic capacity requirements; technical and professional capacity requirements.</w:t>
      </w:r>
    </w:p>
    <w:p w14:paraId="5F59A54E" w14:textId="6AB09FFD" w:rsidR="00527E9F" w:rsidRPr="002F73EB" w:rsidRDefault="00527E9F" w:rsidP="00D96551">
      <w:pPr>
        <w:spacing w:after="40"/>
        <w:ind w:left="426" w:right="-150" w:firstLine="567"/>
        <w:jc w:val="both"/>
        <w:rPr>
          <w:sz w:val="22"/>
          <w:szCs w:val="22"/>
          <w:lang w:val="en-GB"/>
        </w:rPr>
      </w:pPr>
      <w:r w:rsidRPr="002F73EB">
        <w:rPr>
          <w:sz w:val="22"/>
          <w:szCs w:val="22"/>
          <w:lang w:val="en-GB"/>
        </w:rPr>
        <w:t xml:space="preserve">4.2. </w:t>
      </w:r>
      <w:r w:rsidR="0014310E" w:rsidRPr="002F73EB">
        <w:rPr>
          <w:sz w:val="22"/>
          <w:szCs w:val="22"/>
          <w:lang w:val="en-GB"/>
        </w:rPr>
        <w:t>In relying on capacities of other entities, the supplier does not take into account the legal relationship between the supplier and the entity whose capacities he relies on. Various forms of using resources belonging to another entity are possible, for example: joint activity (partnership), subcontracting, consortium, relying on the capacities of subsidiary companies, use of capacities of persons not directly involved in procurement procedures (tools, devices, technical means of these persons) and the like.</w:t>
      </w:r>
      <w:r w:rsidRPr="002F73EB">
        <w:rPr>
          <w:sz w:val="22"/>
          <w:szCs w:val="22"/>
          <w:lang w:val="en-GB"/>
        </w:rPr>
        <w:t xml:space="preserve"> </w:t>
      </w:r>
    </w:p>
    <w:p w14:paraId="0D27891D" w14:textId="4FBFAB88" w:rsidR="00527E9F" w:rsidRPr="002F73EB" w:rsidRDefault="00527E9F" w:rsidP="00D96551">
      <w:pPr>
        <w:spacing w:after="40"/>
        <w:ind w:left="426" w:right="-150" w:firstLine="567"/>
        <w:jc w:val="both"/>
        <w:rPr>
          <w:sz w:val="22"/>
          <w:szCs w:val="22"/>
          <w:lang w:val="en-GB"/>
        </w:rPr>
      </w:pPr>
      <w:r w:rsidRPr="002F73EB">
        <w:rPr>
          <w:sz w:val="22"/>
          <w:szCs w:val="22"/>
          <w:lang w:val="en-GB"/>
        </w:rPr>
        <w:t>4.3. </w:t>
      </w:r>
      <w:r w:rsidR="0014310E" w:rsidRPr="002F73EB">
        <w:rPr>
          <w:sz w:val="22"/>
          <w:szCs w:val="22"/>
          <w:lang w:val="en-GB"/>
        </w:rPr>
        <w:t>If a group of entities participates in procurement procedures, it shall submit the joint-activity agreement or a duly certified copy thereof. The joint activity agreement must specify the obligations of each party to this agreement in the performance of the expected purchase contract with the Contracting Authority, the part of the value of these obligations included in the total value of the purchase contract. The joint activity agreement must provide for the joint and several liability of all parties to this agreement for non-fulfilment of obligations to the Contracting Authority. Also, the joint activity agreement must specify which person represents the group of entities (with whom the Contracting Authority should communicate on issues arising during the evaluation of the tender and provide information related to the evaluation of the tender). The Contracting Authority does not require the group of entities to acquire a certain legal form after the tender submitted by the group of entities is recognised as the best, and after the Contracting Authority offers it to enter into a purchase contract.</w:t>
      </w:r>
    </w:p>
    <w:p w14:paraId="692F346A" w14:textId="0A5FB840" w:rsidR="0005027B" w:rsidRDefault="00527E9F" w:rsidP="00D96551">
      <w:pPr>
        <w:spacing w:after="40"/>
        <w:ind w:left="426" w:right="-150" w:firstLine="567"/>
        <w:jc w:val="both"/>
        <w:rPr>
          <w:sz w:val="22"/>
          <w:szCs w:val="22"/>
          <w:lang w:val="lt-LT"/>
        </w:rPr>
      </w:pPr>
      <w:r w:rsidRPr="002F73EB">
        <w:rPr>
          <w:sz w:val="22"/>
          <w:szCs w:val="22"/>
          <w:lang w:val="en-GB"/>
        </w:rPr>
        <w:t xml:space="preserve">4.4. </w:t>
      </w:r>
      <w:r w:rsidR="0005027B">
        <w:rPr>
          <w:sz w:val="22"/>
          <w:szCs w:val="22"/>
          <w:lang w:val="en-GB"/>
        </w:rPr>
        <w:t xml:space="preserve">If educational or professional </w:t>
      </w:r>
      <w:r w:rsidR="007A4971">
        <w:rPr>
          <w:sz w:val="22"/>
          <w:szCs w:val="22"/>
          <w:lang w:val="en-GB"/>
        </w:rPr>
        <w:t>qualifications</w:t>
      </w:r>
      <w:r w:rsidR="0005027B">
        <w:rPr>
          <w:sz w:val="22"/>
          <w:szCs w:val="22"/>
          <w:lang w:val="en-GB"/>
        </w:rPr>
        <w:t xml:space="preserve">, as specified in Article 51 (7)(7) </w:t>
      </w:r>
      <w:r w:rsidR="007A4971">
        <w:rPr>
          <w:sz w:val="22"/>
          <w:szCs w:val="22"/>
          <w:lang w:val="en-GB"/>
        </w:rPr>
        <w:t xml:space="preserve">LPP, </w:t>
      </w:r>
      <w:r w:rsidR="0005027B">
        <w:rPr>
          <w:sz w:val="22"/>
          <w:szCs w:val="22"/>
          <w:lang w:val="en-GB"/>
        </w:rPr>
        <w:t xml:space="preserve">or professional experiences are required, the supplier may rely on the capacities of other </w:t>
      </w:r>
      <w:r w:rsidR="007A4971">
        <w:rPr>
          <w:sz w:val="22"/>
          <w:szCs w:val="22"/>
          <w:lang w:val="en-GB"/>
        </w:rPr>
        <w:t>entities</w:t>
      </w:r>
      <w:r w:rsidR="0005027B">
        <w:rPr>
          <w:sz w:val="22"/>
          <w:szCs w:val="22"/>
          <w:lang w:val="en-GB"/>
        </w:rPr>
        <w:t xml:space="preserve"> only if those </w:t>
      </w:r>
      <w:r w:rsidR="007A4971">
        <w:rPr>
          <w:sz w:val="22"/>
          <w:szCs w:val="22"/>
          <w:lang w:val="en-GB"/>
        </w:rPr>
        <w:t>entities</w:t>
      </w:r>
      <w:r w:rsidR="0005027B">
        <w:rPr>
          <w:sz w:val="22"/>
          <w:szCs w:val="22"/>
          <w:lang w:val="en-GB"/>
        </w:rPr>
        <w:t xml:space="preserve"> themselves </w:t>
      </w:r>
      <w:r w:rsidR="007A4971">
        <w:rPr>
          <w:sz w:val="22"/>
          <w:szCs w:val="22"/>
          <w:lang w:val="en-GB"/>
        </w:rPr>
        <w:t xml:space="preserve">will </w:t>
      </w:r>
      <w:r w:rsidR="0005027B">
        <w:rPr>
          <w:sz w:val="22"/>
          <w:szCs w:val="22"/>
          <w:lang w:val="en-GB"/>
        </w:rPr>
        <w:t xml:space="preserve">provide the services </w:t>
      </w:r>
      <w:r w:rsidR="007A4971">
        <w:rPr>
          <w:sz w:val="22"/>
          <w:szCs w:val="22"/>
          <w:lang w:val="en-GB"/>
        </w:rPr>
        <w:t xml:space="preserve">or perform work that require their available capacities. </w:t>
      </w:r>
      <w:r w:rsidR="007A4971" w:rsidRPr="007A4971">
        <w:rPr>
          <w:sz w:val="22"/>
          <w:szCs w:val="22"/>
          <w:lang w:val="en-GB"/>
        </w:rPr>
        <w:t xml:space="preserve">This provision applies without prejudice to the requirement set out in Article 49(7) </w:t>
      </w:r>
      <w:r w:rsidR="007A4971">
        <w:rPr>
          <w:sz w:val="22"/>
          <w:szCs w:val="22"/>
          <w:lang w:val="en-GB"/>
        </w:rPr>
        <w:t xml:space="preserve">LPP </w:t>
      </w:r>
      <w:r w:rsidR="007A4971" w:rsidRPr="007A4971">
        <w:rPr>
          <w:sz w:val="22"/>
          <w:szCs w:val="22"/>
          <w:lang w:val="en-GB"/>
        </w:rPr>
        <w:t>(when procuring works or services, or when purchasing goods that require installation or implementation, the contracting authority may stipulate in the procurement documents that the essential tasks specified by it must be carried out by the supplier submitting the bid or, in the case of a group of suppliers, by a participant of that group).</w:t>
      </w:r>
      <w:r w:rsidR="007A4971">
        <w:rPr>
          <w:sz w:val="22"/>
          <w:szCs w:val="22"/>
          <w:lang w:val="en-GB"/>
        </w:rPr>
        <w:t xml:space="preserve"> </w:t>
      </w:r>
    </w:p>
    <w:p w14:paraId="2E868A7B" w14:textId="77777777" w:rsidR="0005027B" w:rsidRPr="002F73EB" w:rsidRDefault="0005027B" w:rsidP="00D96551">
      <w:pPr>
        <w:spacing w:after="40"/>
        <w:ind w:left="426" w:right="-150" w:firstLine="567"/>
        <w:jc w:val="both"/>
        <w:rPr>
          <w:sz w:val="22"/>
          <w:szCs w:val="22"/>
          <w:lang w:val="en-GB"/>
        </w:rPr>
      </w:pPr>
    </w:p>
    <w:p w14:paraId="36806BDF" w14:textId="50CBE88A" w:rsidR="00527E9F" w:rsidRPr="002F73EB" w:rsidRDefault="00527E9F" w:rsidP="00D96551">
      <w:pPr>
        <w:spacing w:after="40"/>
        <w:ind w:left="426" w:right="-150" w:firstLine="567"/>
        <w:jc w:val="both"/>
        <w:rPr>
          <w:sz w:val="22"/>
          <w:szCs w:val="22"/>
          <w:lang w:val="en-GB"/>
        </w:rPr>
      </w:pPr>
      <w:r w:rsidRPr="002F73EB">
        <w:rPr>
          <w:sz w:val="22"/>
          <w:szCs w:val="22"/>
          <w:lang w:val="en-GB"/>
        </w:rPr>
        <w:lastRenderedPageBreak/>
        <w:t xml:space="preserve">4.5. </w:t>
      </w:r>
      <w:r w:rsidR="00091B56" w:rsidRPr="002F73EB">
        <w:rPr>
          <w:sz w:val="22"/>
          <w:szCs w:val="22"/>
          <w:lang w:val="en-GB"/>
        </w:rPr>
        <w:t>The supplier can rely only on such capacities of entity, which he can actually dispose of during the performance of the purchase contract. The supplier shall have the duty to prove to the Contracting Authority in the tender or application that throughout the period of performance of the purchase contract, the resources of the entity, whose capacity was relied on, will be available to the supplier. In the event that, in order to meet the qualification requirements, the capacities of third parties who did not directly participate in the tender were relied on, the supplier also has the obligation to prove that he will be able to use the relevant capacities during the period of the contract performance, although it is not necessary to disclose such persons. Under the same conditions, a group of entities can rely on the capacities of p</w:t>
      </w:r>
      <w:r w:rsidR="00884BF9" w:rsidRPr="002F73EB">
        <w:rPr>
          <w:sz w:val="22"/>
          <w:szCs w:val="22"/>
          <w:lang w:val="en-GB"/>
        </w:rPr>
        <w:t>articipants</w:t>
      </w:r>
      <w:r w:rsidR="00091B56" w:rsidRPr="002F73EB">
        <w:rPr>
          <w:sz w:val="22"/>
          <w:szCs w:val="22"/>
          <w:lang w:val="en-GB"/>
        </w:rPr>
        <w:t xml:space="preserve"> in the group of entities or of other entities.</w:t>
      </w:r>
    </w:p>
    <w:p w14:paraId="77B71131" w14:textId="544F4E1E" w:rsidR="00527E9F" w:rsidRPr="002F73EB" w:rsidRDefault="00527E9F" w:rsidP="00D96551">
      <w:pPr>
        <w:spacing w:after="40"/>
        <w:ind w:left="426" w:right="-150" w:firstLine="567"/>
        <w:jc w:val="both"/>
        <w:rPr>
          <w:sz w:val="22"/>
          <w:szCs w:val="22"/>
          <w:lang w:val="en-GB"/>
        </w:rPr>
      </w:pPr>
      <w:r w:rsidRPr="002F73EB">
        <w:rPr>
          <w:sz w:val="22"/>
          <w:szCs w:val="22"/>
          <w:lang w:val="en-GB"/>
        </w:rPr>
        <w:t xml:space="preserve">4.6. </w:t>
      </w:r>
      <w:r w:rsidR="00091B56" w:rsidRPr="002F73EB">
        <w:rPr>
          <w:sz w:val="22"/>
          <w:szCs w:val="22"/>
          <w:lang w:val="en-GB"/>
        </w:rPr>
        <w:t>The Contracting Authority shall verify the possibility of using the resources of other entities, necessary for the performance of the relevant purchase contract. The supplier must provide documentation proving the availability of such resources. Copies of purchase contracts or other documents are requested as evidence to prove that resources of other entities will be available to the supplier and they will be available for use during the entire period of fulfilment of contractual obligations.</w:t>
      </w:r>
    </w:p>
    <w:p w14:paraId="451B7412" w14:textId="6985EC70" w:rsidR="00527E9F" w:rsidRPr="002F73EB" w:rsidRDefault="00527E9F" w:rsidP="00D96551">
      <w:pPr>
        <w:spacing w:after="40"/>
        <w:ind w:left="426" w:right="-150" w:firstLine="567"/>
        <w:jc w:val="both"/>
        <w:rPr>
          <w:sz w:val="22"/>
          <w:szCs w:val="22"/>
          <w:lang w:val="en-GB"/>
        </w:rPr>
      </w:pPr>
      <w:r w:rsidRPr="002F73EB">
        <w:rPr>
          <w:sz w:val="22"/>
          <w:szCs w:val="22"/>
          <w:lang w:val="en-GB"/>
        </w:rPr>
        <w:t xml:space="preserve">4.7. </w:t>
      </w:r>
      <w:r w:rsidR="001970B9" w:rsidRPr="002F73EB">
        <w:rPr>
          <w:sz w:val="22"/>
          <w:szCs w:val="22"/>
          <w:lang w:val="en-GB"/>
        </w:rPr>
        <w:t>The Contracting Authority requires that the supplier and entities, whose economic and financial capacities the supplier relies on in order to meet the qualification requirements set out in the procurement documents, are jointly and severally responsible to the Contracting Authority for the fulfilment of the purchase contract (if qualification requirements are set).</w:t>
      </w:r>
    </w:p>
    <w:p w14:paraId="46E13260" w14:textId="750DED77" w:rsidR="001970B9" w:rsidRPr="002F73EB" w:rsidRDefault="003A56B8" w:rsidP="00D96551">
      <w:pPr>
        <w:spacing w:after="40"/>
        <w:ind w:left="426" w:right="-150" w:firstLine="567"/>
        <w:jc w:val="both"/>
        <w:rPr>
          <w:sz w:val="22"/>
          <w:szCs w:val="22"/>
          <w:lang w:val="en-GB"/>
        </w:rPr>
      </w:pPr>
      <w:r w:rsidRPr="002F73EB">
        <w:rPr>
          <w:sz w:val="22"/>
          <w:szCs w:val="22"/>
          <w:lang w:val="en-GB"/>
        </w:rPr>
        <w:t xml:space="preserve">4.8. </w:t>
      </w:r>
      <w:r w:rsidR="001970B9" w:rsidRPr="002F73EB">
        <w:rPr>
          <w:sz w:val="22"/>
          <w:szCs w:val="22"/>
          <w:lang w:val="en-GB"/>
        </w:rPr>
        <w:t>In cases where the supplier uses (will use) the means of third parties which will not directly and actively, by their actions, contribute to the satisfaction of the need of the Contracting Authority to acquire the procurement object (will not directly provide part of the services, will not perform part of the work, will not directly contribute to the supply of goods, will not assume joint and several liability for the performance of the contract, or will otherwise not directly participate in the performance of the purchase contract) (for example, will only lease out equipment, etc.), the supplier is not obliged to provide the European Single Procurement Document (ESPD) and documents proving the absence of grounds for exclusion. However, when submitting a tender, the Supplier has the obligation to prove that he will be able to use the relevant specific means of the third party during the period of the contract performance (when submitting the tender, those third parties must be specified, and information about contracts signed with them, letters of intent, etc.). In such a case, it is considered that the supplier himself has the relevant qualifications, regardless of what basis (ownership, rental or others) he uses or will use the relevant measures during the performance of the contract.</w:t>
      </w:r>
    </w:p>
    <w:p w14:paraId="4940A656" w14:textId="77777777" w:rsidR="00527E9F" w:rsidRPr="002F73EB" w:rsidRDefault="00527E9F" w:rsidP="00D96551">
      <w:pPr>
        <w:pStyle w:val="Body2"/>
        <w:ind w:left="567" w:right="-150"/>
        <w:rPr>
          <w:rFonts w:cs="Times New Roman"/>
          <w:color w:val="000000" w:themeColor="text1"/>
          <w:sz w:val="10"/>
          <w:szCs w:val="10"/>
          <w:lang w:val="en-GB"/>
        </w:rPr>
      </w:pPr>
    </w:p>
    <w:p w14:paraId="503A1C3D" w14:textId="41850F09" w:rsidR="009C5D91" w:rsidRPr="002F73EB" w:rsidRDefault="004D35E3" w:rsidP="00D96551">
      <w:pPr>
        <w:pStyle w:val="Heading"/>
        <w:ind w:left="567" w:right="-150"/>
        <w:jc w:val="center"/>
        <w:rPr>
          <w:rFonts w:cs="Times New Roman"/>
          <w:color w:val="000000" w:themeColor="text1"/>
          <w:lang w:val="en-GB"/>
        </w:rPr>
      </w:pPr>
      <w:r w:rsidRPr="002F73EB">
        <w:rPr>
          <w:rFonts w:cs="Times New Roman"/>
          <w:color w:val="000000" w:themeColor="text1"/>
          <w:lang w:val="en-GB"/>
        </w:rPr>
        <w:t xml:space="preserve">5. </w:t>
      </w:r>
      <w:r w:rsidR="001970B9" w:rsidRPr="002F73EB">
        <w:rPr>
          <w:rFonts w:cs="Times New Roman"/>
          <w:color w:val="000000" w:themeColor="text1"/>
          <w:lang w:val="en-GB"/>
        </w:rPr>
        <w:t>PREPARATION, SUBMISSION, AMENDMENT OF TENDERS</w:t>
      </w:r>
    </w:p>
    <w:p w14:paraId="605A38AF" w14:textId="77777777" w:rsidR="009C5D91" w:rsidRPr="002F73EB" w:rsidRDefault="009C5D91" w:rsidP="00D96551">
      <w:pPr>
        <w:pStyle w:val="Body2"/>
        <w:ind w:left="567" w:right="-150"/>
        <w:rPr>
          <w:rFonts w:cs="Times New Roman"/>
          <w:color w:val="000000" w:themeColor="text1"/>
          <w:lang w:val="en-GB"/>
        </w:rPr>
      </w:pPr>
    </w:p>
    <w:p w14:paraId="003D7A54" w14:textId="59E2E91E" w:rsidR="009C5D91" w:rsidRPr="002F73EB" w:rsidRDefault="004D35E3" w:rsidP="00D96551">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5.1. </w:t>
      </w:r>
      <w:r w:rsidR="00343ADB" w:rsidRPr="002F73EB">
        <w:rPr>
          <w:rFonts w:cs="Times New Roman"/>
          <w:color w:val="000000" w:themeColor="text1"/>
          <w:lang w:val="en-GB"/>
        </w:rPr>
        <w:t>The supplier can submit only one tender. If the supplier submits more than one tender, or a participant of a group of entities participates in submitting several tenders, all such tenders will be rejected.</w:t>
      </w:r>
    </w:p>
    <w:p w14:paraId="518A9971" w14:textId="152C2799" w:rsidR="009C5D91" w:rsidRPr="002F73EB" w:rsidRDefault="004D35E3" w:rsidP="00D96551">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5.2. </w:t>
      </w:r>
      <w:r w:rsidR="00343ADB" w:rsidRPr="002F73EB">
        <w:rPr>
          <w:rFonts w:cs="Times New Roman"/>
          <w:color w:val="000000" w:themeColor="text1"/>
          <w:lang w:val="en-GB"/>
        </w:rPr>
        <w:t>The supplier cannot submit alternative tenders. If the supplier submits an alternative tender, his tender and the alternative tender(s) will be rejected.</w:t>
      </w:r>
    </w:p>
    <w:p w14:paraId="55E1CEE2" w14:textId="59F7E2D6" w:rsidR="00343ADB" w:rsidRPr="002F73EB" w:rsidRDefault="004D35E3" w:rsidP="00343ADB">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5.3. </w:t>
      </w:r>
      <w:r w:rsidR="00343ADB" w:rsidRPr="002F73EB">
        <w:rPr>
          <w:rFonts w:cs="Times New Roman"/>
          <w:color w:val="000000" w:themeColor="text1"/>
          <w:lang w:val="en-GB"/>
        </w:rPr>
        <w:t xml:space="preserve">The Contracting Authority requires submission of tenders only by electronic means, using the CPP IS. Paper tenders, if such were submitted, will be returned unopened to the supplier (courier) or will be returned by registered mail, and they will not be accepted and evaluated. Only suppliers registered with the CPP IS can submit tenders (free registration at </w:t>
      </w:r>
      <w:hyperlink r:id="rId25" w:history="1">
        <w:r w:rsidR="007A4971" w:rsidRPr="008B01DE">
          <w:rPr>
            <w:rStyle w:val="Hyperlink"/>
          </w:rPr>
          <w:t>https://viesiejipirkimai.lt/epps/home.do</w:t>
        </w:r>
      </w:hyperlink>
      <w:r w:rsidR="00343ADB" w:rsidRPr="002F73EB">
        <w:rPr>
          <w:rFonts w:cs="Times New Roman"/>
          <w:color w:val="000000" w:themeColor="text1"/>
          <w:lang w:val="en-GB"/>
        </w:rPr>
        <w:t>). All documents confirming the compliance of the suppliers' qualifications with the qualification requirements set out in the tender terms and conditions, other documents included in the tender must be submitted in electronic form, that is, directly formed by electronic means (for example, ESPD, etc.) or by providing digital copies of documents (for example, certificates, licences, joint activity agreements, etc.). The documents submitted or digital copies of documents must be available using non-discriminatory, universally available data file formats (for example, pdf, jpg, docx, etc.).</w:t>
      </w:r>
    </w:p>
    <w:p w14:paraId="63FB8B68" w14:textId="6E6AA379" w:rsidR="009C5D91" w:rsidRPr="002F73EB" w:rsidRDefault="004D35E3" w:rsidP="00D96551">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5.4. </w:t>
      </w:r>
      <w:r w:rsidR="004D6815" w:rsidRPr="002F73EB">
        <w:rPr>
          <w:rFonts w:cs="Times New Roman"/>
          <w:color w:val="000000" w:themeColor="text1"/>
          <w:lang w:val="en-GB"/>
        </w:rPr>
        <w:t>The tender must be submitted by the deadline for the submission of tenders specified in the contract notice.</w:t>
      </w:r>
    </w:p>
    <w:p w14:paraId="2DDF96BA" w14:textId="0F4F75C8" w:rsidR="004D6815" w:rsidRPr="004D6815" w:rsidRDefault="004D35E3" w:rsidP="004D6815">
      <w:pPr>
        <w:pStyle w:val="Body2"/>
        <w:ind w:left="426" w:right="-150" w:firstLine="567"/>
        <w:rPr>
          <w:color w:val="000000" w:themeColor="text1"/>
          <w:lang w:val="en-GB"/>
        </w:rPr>
      </w:pPr>
      <w:r w:rsidRPr="002F73EB">
        <w:rPr>
          <w:rFonts w:cs="Times New Roman"/>
          <w:color w:val="000000" w:themeColor="text1"/>
          <w:lang w:val="en-GB"/>
        </w:rPr>
        <w:t xml:space="preserve">5.5. </w:t>
      </w:r>
      <w:r w:rsidR="004D6815" w:rsidRPr="004D6815">
        <w:rPr>
          <w:color w:val="000000" w:themeColor="text1"/>
          <w:lang w:val="en-GB"/>
        </w:rPr>
        <w:t>Suppliers</w:t>
      </w:r>
      <w:r w:rsidR="004D6815" w:rsidRPr="002F73EB">
        <w:rPr>
          <w:color w:val="000000" w:themeColor="text1"/>
          <w:lang w:val="en-GB"/>
        </w:rPr>
        <w:t xml:space="preserve"> shall</w:t>
      </w:r>
      <w:r w:rsidR="004D6815" w:rsidRPr="004D6815">
        <w:rPr>
          <w:color w:val="000000" w:themeColor="text1"/>
          <w:lang w:val="en-GB"/>
        </w:rPr>
        <w:t xml:space="preserve"> have the right to familiarize themselves with the procurement documents until the end o</w:t>
      </w:r>
      <w:r w:rsidR="00607ED0">
        <w:rPr>
          <w:color w:val="000000" w:themeColor="text1"/>
          <w:lang w:val="en-GB"/>
        </w:rPr>
        <w:t>f</w:t>
      </w:r>
      <w:r w:rsidR="004D6815" w:rsidRPr="002F73EB">
        <w:rPr>
          <w:color w:val="000000" w:themeColor="text1"/>
          <w:lang w:val="en-GB"/>
        </w:rPr>
        <w:t xml:space="preserve"> the </w:t>
      </w:r>
      <w:r w:rsidR="004D6815" w:rsidRPr="004D6815">
        <w:rPr>
          <w:color w:val="000000" w:themeColor="text1"/>
          <w:lang w:val="en-GB"/>
        </w:rPr>
        <w:t>deadline</w:t>
      </w:r>
      <w:r w:rsidR="004D6815" w:rsidRPr="002F73EB">
        <w:rPr>
          <w:color w:val="000000" w:themeColor="text1"/>
          <w:lang w:val="en-GB"/>
        </w:rPr>
        <w:t xml:space="preserve"> for submitting tenders. </w:t>
      </w:r>
    </w:p>
    <w:p w14:paraId="1973AB87" w14:textId="417C0872" w:rsidR="009C5D91" w:rsidRPr="002F73EB" w:rsidRDefault="004D35E3" w:rsidP="00D96551">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5.6. </w:t>
      </w:r>
      <w:r w:rsidR="004D6815" w:rsidRPr="002F73EB">
        <w:rPr>
          <w:rFonts w:cs="Times New Roman"/>
          <w:color w:val="000000" w:themeColor="text1"/>
          <w:lang w:val="en-GB"/>
        </w:rPr>
        <w:t>By submitting a tender, the supplier agrees to these procurement documents, and confirms that the information provided in his tender is correct and includes everything necessary for the proper performance of the purchase contract.</w:t>
      </w:r>
    </w:p>
    <w:p w14:paraId="05882B45" w14:textId="268CC787" w:rsidR="009C5D91" w:rsidRPr="002F73EB" w:rsidRDefault="004D35E3" w:rsidP="00D96551">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5.7. </w:t>
      </w:r>
      <w:r w:rsidR="004D6815" w:rsidRPr="002F73EB">
        <w:rPr>
          <w:rFonts w:cs="Times New Roman"/>
          <w:color w:val="000000" w:themeColor="text1"/>
          <w:lang w:val="en-GB"/>
        </w:rPr>
        <w:t xml:space="preserve">The supplier's tender and other correspondence shall be submitted in Lithuanian. If the documents required to be attached to the tender cannot be submitted in Lithuanian, these documents must be submitted in the original language, with a Lithuanian translation attached, unless otherwise stated in the STC or technical </w:t>
      </w:r>
      <w:r w:rsidR="004D6815" w:rsidRPr="002F73EB">
        <w:rPr>
          <w:rFonts w:cs="Times New Roman"/>
          <w:color w:val="000000" w:themeColor="text1"/>
          <w:lang w:val="en-GB"/>
        </w:rPr>
        <w:lastRenderedPageBreak/>
        <w:t>specification. The translation must be certified by the translator's signature and the seal of the translation bureau, or by the signature of the supplier's manager or of the persons authorised by him.</w:t>
      </w:r>
    </w:p>
    <w:p w14:paraId="53F0A5A5" w14:textId="2E1BA8AB" w:rsidR="009C5D91" w:rsidRPr="002F73EB" w:rsidRDefault="004D35E3" w:rsidP="00D96551">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5.8. </w:t>
      </w:r>
      <w:r w:rsidR="004D6815" w:rsidRPr="002F73EB">
        <w:rPr>
          <w:rFonts w:cs="Times New Roman"/>
          <w:color w:val="000000" w:themeColor="text1"/>
          <w:lang w:val="en-GB"/>
        </w:rPr>
        <w:t>The tender must specify its validity period. The tender must be valid for at least 3 months from the end of the deadline for submitting tenders. If the tender does not specify its validity period, the tender shall be considered to be valid for as long as specified in the procurement documents.</w:t>
      </w:r>
    </w:p>
    <w:p w14:paraId="520F91E4" w14:textId="4EF24DFA" w:rsidR="009C5D91" w:rsidRPr="002F73EB" w:rsidRDefault="004D35E3" w:rsidP="00D96551">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5.9. </w:t>
      </w:r>
      <w:r w:rsidR="004D6815" w:rsidRPr="002F73EB">
        <w:rPr>
          <w:rFonts w:cs="Times New Roman"/>
          <w:color w:val="000000" w:themeColor="text1"/>
          <w:lang w:val="en-GB"/>
        </w:rPr>
        <w:t>The rates/price or costs indicated in the tender will be evaluated in euros. Tenders submitted in other currency will be recalculated in accordance with the procedure established in point 14.2 of the GTC. In calculating a rate/price or cost, all requirements of the GTS and STC, including the technical specification and the draft procurement contract, must be taken into account. The tender rates/price or costs must include all taxes, fees and charges and all costs of the supplier, including everything necessary for the full and proper performance of the purchase contract.</w:t>
      </w:r>
      <w:r w:rsidRPr="002F73EB">
        <w:rPr>
          <w:rFonts w:cs="Times New Roman"/>
          <w:color w:val="000000" w:themeColor="text1"/>
          <w:lang w:val="en-GB"/>
        </w:rPr>
        <w:t xml:space="preserve"> </w:t>
      </w:r>
    </w:p>
    <w:p w14:paraId="3A5CC7B2" w14:textId="23E565B8" w:rsidR="009C5D91" w:rsidRPr="002F73EB" w:rsidRDefault="004D35E3" w:rsidP="00090191">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5.10. </w:t>
      </w:r>
      <w:r w:rsidR="00090191" w:rsidRPr="002F73EB">
        <w:rPr>
          <w:rFonts w:cs="Times New Roman"/>
          <w:color w:val="000000" w:themeColor="text1"/>
          <w:lang w:val="en-GB"/>
        </w:rPr>
        <w:t>The Contracting Authority shall have the right to extend the deadline for submitting a tender. The Contracting Authority submitting tenders in the CPP IS and notifies the suppliers connected to the procurement in the CPP IS, and publishes a notice of errors correction.</w:t>
      </w:r>
    </w:p>
    <w:p w14:paraId="1465D8C6" w14:textId="2CBC1021" w:rsidR="005C583C" w:rsidRPr="002F73EB" w:rsidRDefault="004D35E3" w:rsidP="00D96551">
      <w:pPr>
        <w:pStyle w:val="Body2"/>
        <w:ind w:left="426" w:right="-150" w:firstLine="567"/>
        <w:rPr>
          <w:rFonts w:cs="Times New Roman"/>
          <w:color w:val="000000" w:themeColor="text1"/>
          <w:lang w:val="en-GB"/>
        </w:rPr>
      </w:pPr>
      <w:r w:rsidRPr="002F73EB">
        <w:rPr>
          <w:rFonts w:cs="Times New Roman"/>
          <w:color w:val="000000" w:themeColor="text1"/>
          <w:lang w:val="en-GB"/>
        </w:rPr>
        <w:t>5.1</w:t>
      </w:r>
      <w:r w:rsidR="009E6EEA" w:rsidRPr="002F73EB">
        <w:rPr>
          <w:rFonts w:cs="Times New Roman"/>
          <w:color w:val="000000" w:themeColor="text1"/>
          <w:lang w:val="en-GB"/>
        </w:rPr>
        <w:t>1</w:t>
      </w:r>
      <w:r w:rsidRPr="002F73EB">
        <w:rPr>
          <w:rFonts w:cs="Times New Roman"/>
          <w:color w:val="000000" w:themeColor="text1"/>
          <w:lang w:val="en-GB"/>
        </w:rPr>
        <w:t xml:space="preserve">. </w:t>
      </w:r>
      <w:r w:rsidR="00090191" w:rsidRPr="002F73EB">
        <w:rPr>
          <w:rFonts w:cs="Times New Roman"/>
          <w:color w:val="000000" w:themeColor="text1"/>
          <w:lang w:val="en-GB"/>
        </w:rPr>
        <w:t>The supplier's tender consists of the totality of information and documents provided by means of the CPP IS, and samples of the supplier's goods, if required (point 14 of the STC).</w:t>
      </w:r>
    </w:p>
    <w:p w14:paraId="4731D849" w14:textId="2BED18CC" w:rsidR="00C17D38" w:rsidRPr="002F73EB" w:rsidRDefault="00C17D38" w:rsidP="007A4971">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5.12. </w:t>
      </w:r>
      <w:r w:rsidR="00090191" w:rsidRPr="002F73EB">
        <w:rPr>
          <w:rFonts w:cs="Times New Roman"/>
          <w:color w:val="000000" w:themeColor="text1"/>
          <w:lang w:val="en-GB"/>
        </w:rPr>
        <w:t>The tender</w:t>
      </w:r>
      <w:r w:rsidR="007A4971">
        <w:rPr>
          <w:rFonts w:cs="Times New Roman"/>
          <w:color w:val="000000" w:themeColor="text1"/>
          <w:lang w:val="en-GB"/>
        </w:rPr>
        <w:t xml:space="preserve"> must </w:t>
      </w:r>
      <w:r w:rsidR="00090191" w:rsidRPr="002F73EB">
        <w:rPr>
          <w:rFonts w:cs="Times New Roman"/>
          <w:color w:val="000000" w:themeColor="text1"/>
          <w:lang w:val="en-GB"/>
        </w:rPr>
        <w:t xml:space="preserve"> be signed with </w:t>
      </w:r>
      <w:r w:rsidR="007A4971">
        <w:rPr>
          <w:rFonts w:cs="Times New Roman"/>
          <w:color w:val="000000" w:themeColor="text1"/>
          <w:lang w:val="en-GB"/>
        </w:rPr>
        <w:t xml:space="preserve">safe </w:t>
      </w:r>
      <w:r w:rsidR="00090191" w:rsidRPr="002F73EB">
        <w:rPr>
          <w:rFonts w:cs="Times New Roman"/>
          <w:color w:val="000000" w:themeColor="text1"/>
          <w:lang w:val="en-GB"/>
        </w:rPr>
        <w:t>a qualified electronic signature that corresponds to</w:t>
      </w:r>
      <w:r w:rsidR="00EF654D" w:rsidRPr="00EF654D">
        <w:rPr>
          <w:rFonts w:cs="Times New Roman"/>
          <w:color w:val="000000" w:themeColor="text1"/>
          <w:lang w:val="en-GB"/>
        </w:rPr>
        <w:t xml:space="preserve"> the requirements set out in the Electronic Signature Law of the Republic of Lithuania.</w:t>
      </w:r>
    </w:p>
    <w:p w14:paraId="225F678E" w14:textId="331022C0" w:rsidR="009C5D91" w:rsidRPr="002F73EB" w:rsidRDefault="009E6EEA" w:rsidP="00D96551">
      <w:pPr>
        <w:pStyle w:val="Body2"/>
        <w:ind w:left="426" w:right="-150" w:firstLine="567"/>
        <w:rPr>
          <w:rFonts w:cs="Times New Roman"/>
          <w:color w:val="000000" w:themeColor="text1"/>
          <w:lang w:val="en-GB"/>
        </w:rPr>
      </w:pPr>
      <w:r w:rsidRPr="002F73EB">
        <w:rPr>
          <w:rFonts w:cs="Times New Roman"/>
          <w:color w:val="000000" w:themeColor="text1"/>
          <w:lang w:val="en-GB"/>
        </w:rPr>
        <w:t>5.13</w:t>
      </w:r>
      <w:r w:rsidR="004D35E3" w:rsidRPr="002F73EB">
        <w:rPr>
          <w:rFonts w:cs="Times New Roman"/>
          <w:color w:val="000000" w:themeColor="text1"/>
          <w:lang w:val="en-GB"/>
        </w:rPr>
        <w:t xml:space="preserve">. </w:t>
      </w:r>
      <w:r w:rsidR="00912B04" w:rsidRPr="002F73EB">
        <w:rPr>
          <w:rFonts w:cs="Times New Roman"/>
          <w:color w:val="000000" w:themeColor="text1"/>
          <w:lang w:val="en-GB"/>
        </w:rPr>
        <w:t xml:space="preserve">Suppliers must clearly indicate in the tender what information in the tender is confidential. Confidential information may include, but is not limited to, trade secrets and confidential aspects of tenders. The information referred to in Article 20(2) of the LPP cannot be considered confidential. The supplier shall have no right to indicate that all information provided in the tender is confidential. The supplier must clearly indicate which documents submitted together with the tender are to be considered confidential. The Contracting Authority, public procurement commission (hereinafter - the Commission), its members or experts and other persons cannot disclose information provided by the supplier that the supplier has designated as confidential. </w:t>
      </w:r>
      <w:r w:rsidR="00875C4C" w:rsidRPr="002F73EB">
        <w:rPr>
          <w:rFonts w:cs="Times New Roman"/>
          <w:color w:val="000000" w:themeColor="text1"/>
          <w:lang w:val="en-GB"/>
        </w:rPr>
        <w:t>If the supplier does not specify confidential information or provides inadequate evidence regarding confidential information, it shall be considered that there is no such information in the supplier's tender. If the Contracting Authority has doubts about the confidentiality of the information specified in the tenderer's tender, it must require that tenderer specifies, no later than within 3 working days, why the specified information is confidential.</w:t>
      </w:r>
    </w:p>
    <w:p w14:paraId="41147ECA" w14:textId="5FA36562" w:rsidR="009C5D91" w:rsidRPr="002F73EB" w:rsidRDefault="009E6EEA" w:rsidP="00D96551">
      <w:pPr>
        <w:pStyle w:val="Body2"/>
        <w:ind w:left="426" w:right="-150" w:firstLine="567"/>
        <w:rPr>
          <w:rFonts w:cs="Times New Roman"/>
          <w:color w:val="000000" w:themeColor="text1"/>
          <w:lang w:val="en-GB"/>
        </w:rPr>
      </w:pPr>
      <w:r w:rsidRPr="002F73EB">
        <w:rPr>
          <w:rFonts w:cs="Times New Roman"/>
          <w:color w:val="000000" w:themeColor="text1"/>
          <w:lang w:val="en-GB"/>
        </w:rPr>
        <w:t>5.14</w:t>
      </w:r>
      <w:r w:rsidR="004D35E3" w:rsidRPr="002F73EB">
        <w:rPr>
          <w:rFonts w:cs="Times New Roman"/>
          <w:color w:val="000000" w:themeColor="text1"/>
          <w:lang w:val="en-GB"/>
        </w:rPr>
        <w:t xml:space="preserve">. </w:t>
      </w:r>
      <w:r w:rsidR="00875C4C" w:rsidRPr="002F73EB">
        <w:rPr>
          <w:rFonts w:cs="Times New Roman"/>
          <w:color w:val="000000" w:themeColor="text1"/>
          <w:lang w:val="en-GB"/>
        </w:rPr>
        <w:t>By the end of the deadline for submitting tenders, the supplier shall have the right to change or cancel his tender by means of the CPP IS. Such amendment or notification that the tender is withdrawn shall be deemed valid if the Contracting Authority receives it submitted by means of the CPP IS until the end of the deadline for submitting tenders.</w:t>
      </w:r>
    </w:p>
    <w:p w14:paraId="4A50DACE" w14:textId="7F3ADFF6" w:rsidR="009C5D91" w:rsidRDefault="009E6EEA" w:rsidP="00D96551">
      <w:pPr>
        <w:pStyle w:val="Body2"/>
        <w:ind w:left="426" w:right="-150" w:firstLine="567"/>
        <w:rPr>
          <w:lang w:val="en-GB"/>
        </w:rPr>
      </w:pPr>
      <w:r w:rsidRPr="002F73EB">
        <w:rPr>
          <w:rFonts w:cs="Times New Roman"/>
          <w:color w:val="000000" w:themeColor="text1"/>
          <w:lang w:val="en-GB"/>
        </w:rPr>
        <w:t>5.15</w:t>
      </w:r>
      <w:r w:rsidR="004D35E3" w:rsidRPr="002F73EB">
        <w:rPr>
          <w:rFonts w:cs="Times New Roman"/>
          <w:color w:val="000000" w:themeColor="text1"/>
          <w:lang w:val="en-GB"/>
        </w:rPr>
        <w:t xml:space="preserve">. </w:t>
      </w:r>
      <w:r w:rsidR="00875C4C" w:rsidRPr="002F73EB">
        <w:rPr>
          <w:lang w:val="en-GB"/>
        </w:rPr>
        <w:t>During the procurement procedure, as well as after the suspension of the procurement procedures due to the application of interim measures, the Contracting Authority</w:t>
      </w:r>
      <w:r w:rsidR="00EF654D">
        <w:rPr>
          <w:lang w:val="en-GB"/>
        </w:rPr>
        <w:t xml:space="preserve"> by means of the CPP IS </w:t>
      </w:r>
      <w:r w:rsidR="00875C4C" w:rsidRPr="002F73EB">
        <w:rPr>
          <w:lang w:val="en-GB"/>
        </w:rPr>
        <w:t xml:space="preserve"> may request the suppliers to extend the validity of tenders until a specifically stated deadline. The supplier </w:t>
      </w:r>
      <w:r w:rsidR="00EF654D">
        <w:rPr>
          <w:lang w:val="en-GB"/>
        </w:rPr>
        <w:t xml:space="preserve">by means of the CPP IS </w:t>
      </w:r>
      <w:r w:rsidR="00EF654D" w:rsidRPr="002F73EB">
        <w:rPr>
          <w:lang w:val="en-GB"/>
        </w:rPr>
        <w:t xml:space="preserve"> </w:t>
      </w:r>
      <w:r w:rsidR="00EF654D">
        <w:rPr>
          <w:lang w:val="en-GB"/>
        </w:rPr>
        <w:t xml:space="preserve"> </w:t>
      </w:r>
      <w:r w:rsidR="00875C4C" w:rsidRPr="002F73EB">
        <w:rPr>
          <w:lang w:val="en-GB"/>
        </w:rPr>
        <w:t>may reject such a request without losing the right to security of the validity of his tender if required.</w:t>
      </w:r>
    </w:p>
    <w:p w14:paraId="1C40B384" w14:textId="1727BABA" w:rsidR="0082412E" w:rsidRDefault="009E6EEA" w:rsidP="00967E3A">
      <w:pPr>
        <w:pStyle w:val="Body2"/>
        <w:ind w:left="426" w:right="-150" w:firstLine="567"/>
        <w:rPr>
          <w:rFonts w:cs="Times New Roman"/>
          <w:color w:val="000000" w:themeColor="text1"/>
          <w:lang w:val="en-GB"/>
        </w:rPr>
      </w:pPr>
      <w:r w:rsidRPr="002F73EB">
        <w:rPr>
          <w:rFonts w:cs="Times New Roman"/>
          <w:color w:val="000000" w:themeColor="text1"/>
          <w:lang w:val="en-GB"/>
        </w:rPr>
        <w:t>5.16</w:t>
      </w:r>
      <w:r w:rsidR="00946267" w:rsidRPr="002F73EB">
        <w:rPr>
          <w:rFonts w:cs="Times New Roman"/>
          <w:color w:val="000000" w:themeColor="text1"/>
          <w:lang w:val="en-GB"/>
        </w:rPr>
        <w:t xml:space="preserve">. </w:t>
      </w:r>
      <w:r w:rsidR="00D37B84" w:rsidRPr="002F73EB">
        <w:rPr>
          <w:rFonts w:cs="Times New Roman"/>
          <w:color w:val="000000" w:themeColor="text1"/>
          <w:lang w:val="en-GB"/>
        </w:rPr>
        <w:t xml:space="preserve">If the Contracting Authority </w:t>
      </w:r>
      <w:r w:rsidR="00B11766">
        <w:rPr>
          <w:rFonts w:cs="Times New Roman"/>
          <w:color w:val="000000" w:themeColor="text1"/>
          <w:lang w:val="en-GB"/>
        </w:rPr>
        <w:t xml:space="preserve">plans to </w:t>
      </w:r>
      <w:r w:rsidR="00D37B84" w:rsidRPr="002F73EB">
        <w:rPr>
          <w:rFonts w:cs="Times New Roman"/>
          <w:color w:val="000000" w:themeColor="text1"/>
          <w:lang w:val="en-GB"/>
        </w:rPr>
        <w:t xml:space="preserve">evaluate tenders according to the price or cost-to-quality ratio, and the technical characteristics of the tender selected by it for evaluation are not quantifiable, </w:t>
      </w:r>
      <w:r w:rsidR="00B11766">
        <w:rPr>
          <w:rFonts w:cs="Times New Roman"/>
          <w:color w:val="000000" w:themeColor="text1"/>
          <w:lang w:val="en-GB"/>
        </w:rPr>
        <w:t xml:space="preserve">suppliers must submit their proposals in two parts: one containing the price or cost, and the other containing the remaining proposal </w:t>
      </w:r>
      <w:r w:rsidR="00D37B84" w:rsidRPr="002F73EB">
        <w:rPr>
          <w:rFonts w:cs="Times New Roman"/>
          <w:color w:val="000000" w:themeColor="text1"/>
          <w:lang w:val="en-GB"/>
        </w:rPr>
        <w:t xml:space="preserve"> (powers of attorney, document ensuring the validity of the tender, ESPD, documents confirming the absence of grounds for exclusion of suppliers, documents confirming compliance of suppliers' qualifications with the qualification (selection) requirements set out in the tender conditions, technical data and data of the tender of compliance with the established quality criteria, other information and documents)</w:t>
      </w:r>
      <w:r w:rsidR="00214EFC">
        <w:rPr>
          <w:rFonts w:cs="Times New Roman"/>
          <w:color w:val="000000" w:themeColor="text1"/>
          <w:lang w:val="en-GB"/>
        </w:rPr>
        <w:t xml:space="preserve">. </w:t>
      </w:r>
      <w:r w:rsidR="00EA414E" w:rsidRPr="002F73EB">
        <w:rPr>
          <w:rFonts w:cs="Times New Roman"/>
          <w:color w:val="000000" w:themeColor="text1"/>
          <w:lang w:val="en-GB"/>
        </w:rPr>
        <w:t>Suppliers must ensure that the part of the tender, that contains administrative data, data of the grounds for exclusion, qualification (selection) technical data of the tender, other information and documents, does not contain documents and data with the price or costs of the tender.</w:t>
      </w:r>
    </w:p>
    <w:p w14:paraId="2ADF1CD4" w14:textId="77777777" w:rsidR="009C5D91" w:rsidRPr="002F73EB" w:rsidRDefault="009C5D91" w:rsidP="00D96551">
      <w:pPr>
        <w:pStyle w:val="Body2"/>
        <w:ind w:left="426" w:right="-150" w:firstLine="567"/>
        <w:rPr>
          <w:rFonts w:cs="Times New Roman"/>
          <w:color w:val="000000" w:themeColor="text1"/>
          <w:lang w:val="en-GB"/>
        </w:rPr>
      </w:pPr>
    </w:p>
    <w:p w14:paraId="4C61B187" w14:textId="342F6347" w:rsidR="009C5D91" w:rsidRPr="002F73EB" w:rsidRDefault="004D35E3" w:rsidP="00D96551">
      <w:pPr>
        <w:pStyle w:val="Heading"/>
        <w:ind w:left="567" w:right="-150"/>
        <w:jc w:val="center"/>
        <w:rPr>
          <w:rFonts w:cs="Times New Roman"/>
          <w:color w:val="000000" w:themeColor="text1"/>
          <w:lang w:val="en-GB"/>
        </w:rPr>
      </w:pPr>
      <w:r w:rsidRPr="002F73EB">
        <w:rPr>
          <w:rFonts w:cs="Times New Roman"/>
          <w:color w:val="000000" w:themeColor="text1"/>
          <w:lang w:val="en-GB"/>
        </w:rPr>
        <w:t xml:space="preserve">6. </w:t>
      </w:r>
      <w:r w:rsidR="00EA414E" w:rsidRPr="002F73EB">
        <w:rPr>
          <w:rFonts w:cs="Times New Roman"/>
          <w:color w:val="000000" w:themeColor="text1"/>
          <w:lang w:val="en-GB"/>
        </w:rPr>
        <w:t>ENCRYPTION OF tenders</w:t>
      </w:r>
    </w:p>
    <w:p w14:paraId="5AE470F1" w14:textId="77777777" w:rsidR="009C5D91" w:rsidRPr="002F73EB" w:rsidRDefault="004D35E3" w:rsidP="0098624D">
      <w:pPr>
        <w:pStyle w:val="Body2"/>
        <w:ind w:left="567" w:right="-8"/>
        <w:rPr>
          <w:rFonts w:cs="Times New Roman"/>
          <w:color w:val="000000" w:themeColor="text1"/>
          <w:lang w:val="en-GB"/>
        </w:rPr>
      </w:pPr>
      <w:r w:rsidRPr="002F73EB">
        <w:rPr>
          <w:rFonts w:cs="Times New Roman"/>
          <w:color w:val="000000" w:themeColor="text1"/>
          <w:lang w:val="en-GB"/>
        </w:rPr>
        <w:tab/>
      </w:r>
    </w:p>
    <w:p w14:paraId="5EF9EE71" w14:textId="30E6EAB5" w:rsidR="00EA414E" w:rsidRPr="002F73EB" w:rsidRDefault="004D35E3" w:rsidP="00EA414E">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6.1. </w:t>
      </w:r>
      <w:r w:rsidR="00EA414E" w:rsidRPr="002F73EB">
        <w:rPr>
          <w:rFonts w:cs="Times New Roman"/>
          <w:color w:val="000000" w:themeColor="text1"/>
          <w:lang w:val="en-GB"/>
        </w:rPr>
        <w:t>The tender submitted by the supplier can be encrypted. The supplier, having decided to submit an encrypted tender, must:</w:t>
      </w:r>
    </w:p>
    <w:p w14:paraId="58455CD8" w14:textId="234E0FF4" w:rsidR="00A777D6" w:rsidRPr="002F73EB" w:rsidRDefault="00EA414E" w:rsidP="00D96551">
      <w:pPr>
        <w:pStyle w:val="Body2"/>
        <w:ind w:left="426" w:right="-150" w:firstLine="567"/>
        <w:rPr>
          <w:rFonts w:cs="Times New Roman"/>
          <w:color w:val="000000" w:themeColor="text1"/>
          <w:lang w:val="en-GB"/>
        </w:rPr>
      </w:pPr>
      <w:r w:rsidRPr="002F73EB">
        <w:rPr>
          <w:rFonts w:cs="Times New Roman"/>
          <w:color w:val="000000" w:themeColor="text1"/>
          <w:lang w:val="en-GB"/>
        </w:rPr>
        <w:t>6</w:t>
      </w:r>
      <w:r w:rsidR="004D35E3" w:rsidRPr="002F73EB">
        <w:rPr>
          <w:rFonts w:cs="Times New Roman"/>
          <w:color w:val="000000" w:themeColor="text1"/>
          <w:lang w:val="en-GB"/>
        </w:rPr>
        <w:t xml:space="preserve">.1.1. </w:t>
      </w:r>
      <w:r w:rsidR="00A777D6" w:rsidRPr="002F73EB">
        <w:rPr>
          <w:rFonts w:cs="Times New Roman"/>
          <w:color w:val="000000" w:themeColor="text1"/>
          <w:lang w:val="en-GB"/>
        </w:rPr>
        <w:t xml:space="preserve">until the end of the deadline for submitting tenders, using the means of the CPP IS, submit an encrypted tender (the whole tender or the document of the tender containing the tender price shall be encrypted). Instructions </w:t>
      </w:r>
      <w:r w:rsidR="00A777D6" w:rsidRPr="002F73EB">
        <w:rPr>
          <w:rFonts w:cs="Times New Roman"/>
          <w:color w:val="000000" w:themeColor="text1"/>
          <w:lang w:val="en-GB"/>
        </w:rPr>
        <w:lastRenderedPageBreak/>
        <w:t xml:space="preserve">on how to encrypt the tender for the supplier can be found on the website </w:t>
      </w:r>
      <w:r w:rsidR="007B30D6" w:rsidRPr="00E26C07">
        <w:rPr>
          <w:rFonts w:cs="Times New Roman"/>
          <w:color w:val="000000" w:themeColor="text1"/>
          <w:lang w:val="lt-LT"/>
        </w:rPr>
        <w:t xml:space="preserve"> </w:t>
      </w:r>
      <w:hyperlink r:id="rId26" w:history="1">
        <w:r w:rsidR="007B30D6" w:rsidRPr="009B5574">
          <w:rPr>
            <w:rStyle w:val="Hyperlink"/>
            <w:rFonts w:cs="Times New Roman"/>
            <w:lang w:val="lt-LT"/>
          </w:rPr>
          <w:t>https://e-seimas.lrs.lt/rs/legalact/TAD/b057f940a75c11efaae6a4c601761171/</w:t>
        </w:r>
      </w:hyperlink>
      <w:r w:rsidR="007B30D6">
        <w:rPr>
          <w:rFonts w:cs="Times New Roman"/>
          <w:color w:val="000000" w:themeColor="text1"/>
          <w:lang w:val="lt-LT"/>
        </w:rPr>
        <w:t xml:space="preserve"> </w:t>
      </w:r>
      <w:r w:rsidR="007B30D6" w:rsidRPr="00E26C07">
        <w:rPr>
          <w:rFonts w:cs="Times New Roman"/>
          <w:color w:val="000000" w:themeColor="text1"/>
          <w:lang w:val="lt-LT"/>
        </w:rPr>
        <w:t>.</w:t>
      </w:r>
    </w:p>
    <w:p w14:paraId="552EBAC1" w14:textId="75C3A11E" w:rsidR="00A3786D" w:rsidRPr="002F73EB" w:rsidRDefault="004D35E3" w:rsidP="00A3786D">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6.1.2. </w:t>
      </w:r>
      <w:r w:rsidR="00A3786D" w:rsidRPr="002F73EB">
        <w:rPr>
          <w:rFonts w:cs="Times New Roman"/>
          <w:color w:val="000000" w:themeColor="text1"/>
          <w:lang w:val="en-GB"/>
        </w:rPr>
        <w:t xml:space="preserve">before the start of the procedure (meeting) for initial familiarization with the tenders submitted by the means of the CPP IS, provide a password by means of the CPP IS, using which the Contracting Authority can decrypt the submitted tender. In case of technical problems in the CPP IS, when the supplier is unable to provide the password through the CPP IS messaging means, the supplier shall have the right to submit the password by other optional means: to the official e-mail address of the Contracting Authority, by fax or in writing. In this case, the supplier should be proactive and make sure that the provided password reached the addressee in time (for example, by contacting the Contracting Authority by calling its official telephone number and/or otherwise). </w:t>
      </w:r>
    </w:p>
    <w:p w14:paraId="7C93136C" w14:textId="324824A0" w:rsidR="009C5D91" w:rsidRPr="002F73EB" w:rsidRDefault="004D35E3" w:rsidP="00D96551">
      <w:pPr>
        <w:pStyle w:val="Body2"/>
        <w:ind w:left="426" w:right="-150" w:firstLine="567"/>
        <w:rPr>
          <w:rFonts w:cs="Times New Roman"/>
          <w:color w:val="000000" w:themeColor="text1"/>
          <w:sz w:val="10"/>
          <w:szCs w:val="10"/>
          <w:lang w:val="en-GB"/>
        </w:rPr>
      </w:pPr>
      <w:r w:rsidRPr="002F73EB">
        <w:rPr>
          <w:rFonts w:cs="Times New Roman"/>
          <w:color w:val="000000" w:themeColor="text1"/>
          <w:lang w:val="en-GB"/>
        </w:rPr>
        <w:t xml:space="preserve">6.2. </w:t>
      </w:r>
      <w:r w:rsidR="00A3786D" w:rsidRPr="002F73EB">
        <w:rPr>
          <w:rFonts w:cs="Times New Roman"/>
          <w:color w:val="000000" w:themeColor="text1"/>
          <w:lang w:val="en-GB"/>
        </w:rPr>
        <w:t>After the supplier encrypts the whole tender, and fails to provide (through his own fault) a password before the start of the procedure (meeting) for initial familiarization with the tenders submitted by means of the CPP IS, or provides incorrect password, using which the Contracting Authority could not decrypt the tender, the tender shall be considered not submitted and shall not be evaluated. If, in the specified case, the supplier encrypted only the document of the tender which contains the tender price, and submitted other tender documents unencrypted, the Contracting Authority shall reject the supplier's tender as not meeting the requirements set out in the procurement documents (the supplier did not provide the price of the tender).</w:t>
      </w:r>
    </w:p>
    <w:p w14:paraId="315D165D" w14:textId="3EA7166B" w:rsidR="009C5D91" w:rsidRPr="002F73EB" w:rsidRDefault="004D35E3" w:rsidP="00D96551">
      <w:pPr>
        <w:pStyle w:val="Heading"/>
        <w:ind w:left="567" w:right="-150"/>
        <w:jc w:val="center"/>
        <w:rPr>
          <w:rFonts w:cs="Times New Roman"/>
          <w:color w:val="000000" w:themeColor="text1"/>
          <w:lang w:val="en-GB"/>
        </w:rPr>
      </w:pPr>
      <w:r w:rsidRPr="002F73EB">
        <w:rPr>
          <w:rFonts w:cs="Times New Roman"/>
          <w:color w:val="000000" w:themeColor="text1"/>
          <w:lang w:val="en-GB"/>
        </w:rPr>
        <w:t xml:space="preserve">7. </w:t>
      </w:r>
      <w:r w:rsidR="00A3786D" w:rsidRPr="002F73EB">
        <w:rPr>
          <w:rFonts w:cs="Times New Roman"/>
          <w:color w:val="000000" w:themeColor="text1"/>
          <w:lang w:val="en-GB"/>
        </w:rPr>
        <w:t>security of validity of tenders</w:t>
      </w:r>
    </w:p>
    <w:p w14:paraId="5B2FB8A3" w14:textId="77777777" w:rsidR="009C5D91" w:rsidRPr="002F73EB" w:rsidRDefault="009C5D91" w:rsidP="00D96551">
      <w:pPr>
        <w:pStyle w:val="Body2"/>
        <w:ind w:left="426" w:right="-150" w:firstLine="567"/>
        <w:rPr>
          <w:rFonts w:cs="Times New Roman"/>
          <w:b/>
          <w:bCs/>
          <w:color w:val="000000" w:themeColor="text1"/>
          <w:lang w:val="en-GB"/>
        </w:rPr>
      </w:pPr>
    </w:p>
    <w:p w14:paraId="352791B6" w14:textId="6B43187A" w:rsidR="00A3786D" w:rsidRPr="002F73EB" w:rsidRDefault="004D35E3" w:rsidP="00D96551">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7.1. </w:t>
      </w:r>
      <w:r w:rsidR="00476968" w:rsidRPr="002F73EB">
        <w:rPr>
          <w:rFonts w:cs="Times New Roman"/>
          <w:color w:val="000000" w:themeColor="text1"/>
          <w:lang w:val="en-GB"/>
        </w:rPr>
        <w:t xml:space="preserve">The requirements for validity of the tender submitted by the supplier are specified in point 13 of the STC. </w:t>
      </w:r>
    </w:p>
    <w:p w14:paraId="1E16AF5E" w14:textId="090FE827" w:rsidR="00FE13A0" w:rsidRPr="002F73EB" w:rsidRDefault="004D35E3" w:rsidP="00D96551">
      <w:pPr>
        <w:pStyle w:val="Body2"/>
        <w:ind w:left="426" w:right="-150" w:firstLine="567"/>
        <w:rPr>
          <w:rFonts w:cs="Times New Roman"/>
          <w:color w:val="000000" w:themeColor="text1"/>
          <w:lang w:val="en-GB"/>
        </w:rPr>
      </w:pPr>
      <w:r w:rsidRPr="002F73EB">
        <w:rPr>
          <w:rFonts w:cs="Times New Roman"/>
          <w:color w:val="000000" w:themeColor="text1"/>
          <w:lang w:val="en-GB"/>
        </w:rPr>
        <w:t>7.</w:t>
      </w:r>
      <w:r w:rsidR="00586720" w:rsidRPr="002F73EB">
        <w:rPr>
          <w:rFonts w:cs="Times New Roman"/>
          <w:color w:val="000000" w:themeColor="text1"/>
          <w:lang w:val="en-GB"/>
        </w:rPr>
        <w:t>2</w:t>
      </w:r>
      <w:r w:rsidRPr="002F73EB">
        <w:rPr>
          <w:rFonts w:cs="Times New Roman"/>
          <w:color w:val="000000" w:themeColor="text1"/>
          <w:lang w:val="en-GB"/>
        </w:rPr>
        <w:t xml:space="preserve">. </w:t>
      </w:r>
      <w:r w:rsidR="00EE5C9E" w:rsidRPr="002F73EB">
        <w:rPr>
          <w:rFonts w:cs="Times New Roman"/>
          <w:color w:val="000000" w:themeColor="text1"/>
          <w:lang w:val="en-GB"/>
        </w:rPr>
        <w:t>If the STC require security of the tender validity, then the security of the tender validity in the electronic form, confirmed by a qualified electronic signature of a person authorized by the issuing bank or insurance company, shall be submitted together with the tender by means of the CPP IS. If the supplier cannot submit the document (original) ensuring the validity of the tender by electronic means, using the CPP IS, then a document ensuring the validity of the tender (original) shall be submitted in writing (in paper form, in an envelope) until the end of the deadline for submitting tenders at the address of the Contracting Authority.</w:t>
      </w:r>
    </w:p>
    <w:p w14:paraId="6752792B" w14:textId="3E769172" w:rsidR="009C5D91" w:rsidRPr="002F73EB" w:rsidRDefault="004D35E3" w:rsidP="00D96551">
      <w:pPr>
        <w:pStyle w:val="Body2"/>
        <w:ind w:left="426" w:right="-150" w:firstLine="567"/>
        <w:rPr>
          <w:rFonts w:cs="Times New Roman"/>
          <w:color w:val="000000" w:themeColor="text1"/>
          <w:lang w:val="en-GB"/>
        </w:rPr>
      </w:pPr>
      <w:r w:rsidRPr="002F73EB">
        <w:rPr>
          <w:rFonts w:cs="Times New Roman"/>
          <w:color w:val="000000" w:themeColor="text1"/>
          <w:lang w:val="en-GB"/>
        </w:rPr>
        <w:t>7.</w:t>
      </w:r>
      <w:r w:rsidR="00586720" w:rsidRPr="002F73EB">
        <w:rPr>
          <w:rFonts w:cs="Times New Roman"/>
          <w:color w:val="000000" w:themeColor="text1"/>
          <w:lang w:val="en-GB"/>
        </w:rPr>
        <w:t>3</w:t>
      </w:r>
      <w:r w:rsidRPr="002F73EB">
        <w:rPr>
          <w:rFonts w:cs="Times New Roman"/>
          <w:color w:val="000000" w:themeColor="text1"/>
          <w:lang w:val="en-GB"/>
        </w:rPr>
        <w:t xml:space="preserve">. </w:t>
      </w:r>
      <w:r w:rsidR="00EE5C9E" w:rsidRPr="002F73EB">
        <w:rPr>
          <w:rFonts w:cs="Times New Roman"/>
          <w:color w:val="000000" w:themeColor="text1"/>
          <w:lang w:val="en-GB"/>
        </w:rPr>
        <w:t>The original of a bank guarantee or of a guarantee insurance letter from an insurance company, issued by a bank registered in the Republic of Lithuania or abroad, meeting the requirements specified in this chapter, shall be submitted for security of the tender validity.</w:t>
      </w:r>
    </w:p>
    <w:p w14:paraId="65B92BB8" w14:textId="77777777" w:rsidR="0069668A" w:rsidRPr="002F73EB" w:rsidRDefault="00586720" w:rsidP="00D96551">
      <w:pPr>
        <w:pStyle w:val="Body2"/>
        <w:ind w:left="426" w:right="-150" w:firstLine="567"/>
        <w:rPr>
          <w:rFonts w:cs="Times New Roman"/>
          <w:color w:val="000000" w:themeColor="text1"/>
          <w:lang w:val="en-GB"/>
        </w:rPr>
      </w:pPr>
      <w:r w:rsidRPr="002F73EB">
        <w:rPr>
          <w:rFonts w:cs="Times New Roman"/>
          <w:color w:val="000000" w:themeColor="text1"/>
          <w:lang w:val="en-GB"/>
        </w:rPr>
        <w:t>7.4</w:t>
      </w:r>
      <w:r w:rsidR="004D35E3" w:rsidRPr="002F73EB">
        <w:rPr>
          <w:rFonts w:cs="Times New Roman"/>
          <w:color w:val="000000" w:themeColor="text1"/>
          <w:lang w:val="en-GB"/>
        </w:rPr>
        <w:t xml:space="preserve">. </w:t>
      </w:r>
      <w:r w:rsidR="0069668A" w:rsidRPr="002F73EB">
        <w:rPr>
          <w:rFonts w:cs="Times New Roman"/>
          <w:color w:val="000000" w:themeColor="text1"/>
          <w:lang w:val="en-GB"/>
        </w:rPr>
        <w:t xml:space="preserve">The security of the tender validity must be issued by a bank or insurance company in any country at the supplier's choice. If the institution securing the tender is not in the Republic of Lithuania, the supplier must ensure that it is acceptable to the Contracting Authority. Before submitting a document confirming the validity of the tender, the supplier may ask the Contracting Authority to confirm the security of validity of the tender offered by him or a document confirming the security of fulfilment of the purchase contract. In this case, the Contracting Authority must give the supplier an answer no later than within 3 working days from the date of receipt of the request. This confirmation does not deprive the Contracting Authority of the right to reject the security of validity of the tender or security of fulfilment of the purchase contract after receiving information that the entity ensuring the validity of the tender or the fulfilment of the purchase contract became insolvent or defaulted on obligations to the Contracting Authority or other entities, or fulfilled them improperly. </w:t>
      </w:r>
    </w:p>
    <w:p w14:paraId="1E0CFED8" w14:textId="080A3AF8" w:rsidR="009C5D91" w:rsidRPr="002F73EB" w:rsidRDefault="00586720" w:rsidP="00D96551">
      <w:pPr>
        <w:pStyle w:val="Body2"/>
        <w:ind w:left="426" w:right="-150" w:firstLine="567"/>
        <w:rPr>
          <w:rFonts w:cs="Times New Roman"/>
          <w:color w:val="000000" w:themeColor="text1"/>
          <w:lang w:val="en-GB"/>
        </w:rPr>
      </w:pPr>
      <w:r w:rsidRPr="002F73EB">
        <w:rPr>
          <w:rFonts w:cs="Times New Roman"/>
          <w:color w:val="000000" w:themeColor="text1"/>
          <w:lang w:val="en-GB"/>
        </w:rPr>
        <w:t>7.5</w:t>
      </w:r>
      <w:r w:rsidR="004D35E3" w:rsidRPr="002F73EB">
        <w:rPr>
          <w:rFonts w:cs="Times New Roman"/>
          <w:color w:val="000000" w:themeColor="text1"/>
          <w:lang w:val="en-GB"/>
        </w:rPr>
        <w:t xml:space="preserve">. </w:t>
      </w:r>
      <w:r w:rsidR="0069668A" w:rsidRPr="002F73EB">
        <w:rPr>
          <w:rFonts w:cs="Times New Roman"/>
          <w:color w:val="000000" w:themeColor="text1"/>
          <w:lang w:val="en-GB"/>
        </w:rPr>
        <w:t>The security of the tender validity must be issued to the Contracting Authority as a single security of the tender validity for the total required amount.</w:t>
      </w:r>
    </w:p>
    <w:p w14:paraId="7F49B166" w14:textId="6287FD9E" w:rsidR="00ED5678" w:rsidRPr="002F73EB" w:rsidRDefault="00FE13A0" w:rsidP="00D96551">
      <w:pPr>
        <w:pStyle w:val="Body2"/>
        <w:ind w:left="426" w:right="-150" w:firstLine="567"/>
        <w:rPr>
          <w:rFonts w:cs="Times New Roman"/>
          <w:color w:val="000000" w:themeColor="text1"/>
          <w:lang w:val="en-GB"/>
        </w:rPr>
      </w:pPr>
      <w:r w:rsidRPr="002F73EB">
        <w:rPr>
          <w:rFonts w:cs="Times New Roman"/>
          <w:color w:val="000000" w:themeColor="text1"/>
          <w:lang w:val="en-GB"/>
        </w:rPr>
        <w:t>7.</w:t>
      </w:r>
      <w:r w:rsidR="00586720" w:rsidRPr="002F73EB">
        <w:rPr>
          <w:rFonts w:cs="Times New Roman"/>
          <w:color w:val="000000" w:themeColor="text1"/>
          <w:lang w:val="en-GB"/>
        </w:rPr>
        <w:t>6</w:t>
      </w:r>
      <w:r w:rsidR="004D35E3" w:rsidRPr="002F73EB">
        <w:rPr>
          <w:rFonts w:cs="Times New Roman"/>
          <w:color w:val="000000" w:themeColor="text1"/>
          <w:lang w:val="en-GB"/>
        </w:rPr>
        <w:t xml:space="preserve">. </w:t>
      </w:r>
      <w:r w:rsidR="00ED5678" w:rsidRPr="002F73EB">
        <w:rPr>
          <w:rFonts w:cs="Times New Roman"/>
          <w:color w:val="000000" w:themeColor="text1"/>
          <w:lang w:val="en-GB"/>
        </w:rPr>
        <w:t xml:space="preserve">The security of the tender validity must provide that the security amount must be paid to the Contracting Authority no later than within 15 (fifteen) calendar days from the first written notification of the Contracting Authority to the guarantor about non-compliance with the following conditions: (1) if the supplier withdraws his tender during the validity period of the tender; (2) if, after the supplier is recognised a successful tenderer, the supplier does not come to sign the purchase contract by the time specified by the Contracting Authority; (3) if, after the supplier is recognised a successful tenderer, the supplier does not provide the security of the contract fulfilment, that is set forth in the procurement documents (if required). </w:t>
      </w:r>
    </w:p>
    <w:p w14:paraId="5F36D4E9" w14:textId="352F2084" w:rsidR="009C5D91" w:rsidRPr="002F73EB" w:rsidRDefault="00586720" w:rsidP="00D96551">
      <w:pPr>
        <w:pStyle w:val="Body2"/>
        <w:ind w:left="426" w:right="-150" w:firstLine="567"/>
        <w:rPr>
          <w:rFonts w:cs="Times New Roman"/>
          <w:color w:val="000000" w:themeColor="text1"/>
          <w:lang w:val="en-GB"/>
        </w:rPr>
      </w:pPr>
      <w:r w:rsidRPr="002F73EB">
        <w:rPr>
          <w:rFonts w:cs="Times New Roman"/>
          <w:color w:val="000000" w:themeColor="text1"/>
          <w:lang w:val="en-GB"/>
        </w:rPr>
        <w:t>7.7</w:t>
      </w:r>
      <w:r w:rsidR="004D35E3" w:rsidRPr="002F73EB">
        <w:rPr>
          <w:rFonts w:cs="Times New Roman"/>
          <w:color w:val="000000" w:themeColor="text1"/>
          <w:lang w:val="en-GB"/>
        </w:rPr>
        <w:t xml:space="preserve">. </w:t>
      </w:r>
      <w:r w:rsidR="00ED5678" w:rsidRPr="002F73EB">
        <w:rPr>
          <w:rFonts w:cs="Times New Roman"/>
          <w:color w:val="000000" w:themeColor="text1"/>
          <w:lang w:val="en-GB"/>
        </w:rPr>
        <w:t>The security of the tender validity must provide that the guarantor does not have the right to demand the Contracting Authority to substantiate its requirement. The Contracting Authority will specify in the notice to the guarantor due to which of the circumstances listed above, it is entitled to the amount of the security of the tender validity.</w:t>
      </w:r>
      <w:r w:rsidR="004D35E3" w:rsidRPr="002F73EB">
        <w:rPr>
          <w:rFonts w:cs="Times New Roman"/>
          <w:color w:val="000000" w:themeColor="text1"/>
          <w:lang w:val="en-GB"/>
        </w:rPr>
        <w:t xml:space="preserve"> </w:t>
      </w:r>
    </w:p>
    <w:p w14:paraId="5592C87C" w14:textId="35A0AFA1" w:rsidR="009C5D91" w:rsidRPr="002F73EB" w:rsidRDefault="00FE13A0" w:rsidP="00D96551">
      <w:pPr>
        <w:pStyle w:val="Body2"/>
        <w:ind w:left="426" w:right="-150" w:firstLine="567"/>
        <w:rPr>
          <w:rFonts w:cs="Times New Roman"/>
          <w:color w:val="000000" w:themeColor="text1"/>
          <w:lang w:val="en-GB"/>
        </w:rPr>
      </w:pPr>
      <w:r w:rsidRPr="002F73EB">
        <w:rPr>
          <w:rFonts w:cs="Times New Roman"/>
          <w:color w:val="000000" w:themeColor="text1"/>
          <w:lang w:val="en-GB"/>
        </w:rPr>
        <w:lastRenderedPageBreak/>
        <w:t>7.</w:t>
      </w:r>
      <w:r w:rsidR="00586720" w:rsidRPr="002F73EB">
        <w:rPr>
          <w:rFonts w:cs="Times New Roman"/>
          <w:color w:val="000000" w:themeColor="text1"/>
          <w:lang w:val="en-GB"/>
        </w:rPr>
        <w:t>8</w:t>
      </w:r>
      <w:r w:rsidR="004D35E3" w:rsidRPr="002F73EB">
        <w:rPr>
          <w:rFonts w:cs="Times New Roman"/>
          <w:color w:val="000000" w:themeColor="text1"/>
          <w:lang w:val="en-GB"/>
        </w:rPr>
        <w:t xml:space="preserve">. </w:t>
      </w:r>
      <w:r w:rsidR="00ED5678" w:rsidRPr="002F73EB">
        <w:rPr>
          <w:rFonts w:cs="Times New Roman"/>
          <w:color w:val="000000" w:themeColor="text1"/>
          <w:lang w:val="en-GB"/>
        </w:rPr>
        <w:t>The duration of the security of the tender validity must be the same as the duration of validity of the tender. Before the end of the period of validity of the security, the Contracting Authority may request the suppliers to extend the time of the security of the tender validity until a specific date.</w:t>
      </w:r>
    </w:p>
    <w:p w14:paraId="7B220EB7" w14:textId="35ADED06" w:rsidR="009C5D91" w:rsidRPr="002F73EB" w:rsidRDefault="004D35E3" w:rsidP="00D96551">
      <w:pPr>
        <w:pStyle w:val="Body2"/>
        <w:ind w:left="426" w:right="-150" w:firstLine="567"/>
        <w:rPr>
          <w:rFonts w:cs="Times New Roman"/>
          <w:color w:val="000000" w:themeColor="text1"/>
          <w:lang w:val="en-GB"/>
        </w:rPr>
      </w:pPr>
      <w:r w:rsidRPr="002F73EB">
        <w:rPr>
          <w:rFonts w:cs="Times New Roman"/>
          <w:color w:val="000000" w:themeColor="text1"/>
          <w:lang w:val="en-GB"/>
        </w:rPr>
        <w:t>7.</w:t>
      </w:r>
      <w:r w:rsidR="00586720" w:rsidRPr="002F73EB">
        <w:rPr>
          <w:rFonts w:cs="Times New Roman"/>
          <w:color w:val="000000" w:themeColor="text1"/>
          <w:lang w:val="en-GB"/>
        </w:rPr>
        <w:t>9</w:t>
      </w:r>
      <w:r w:rsidRPr="002F73EB">
        <w:rPr>
          <w:rFonts w:cs="Times New Roman"/>
          <w:color w:val="000000" w:themeColor="text1"/>
          <w:lang w:val="en-GB"/>
        </w:rPr>
        <w:t xml:space="preserve">. </w:t>
      </w:r>
      <w:r w:rsidR="00E957CE" w:rsidRPr="002F73EB">
        <w:rPr>
          <w:rFonts w:cs="Times New Roman"/>
          <w:color w:val="000000" w:themeColor="text1"/>
          <w:lang w:val="en-GB"/>
        </w:rPr>
        <w:t>The security of the tender validity applies if: (1) the supplier withdraws his tend</w:t>
      </w:r>
      <w:r w:rsidR="00967E3A">
        <w:rPr>
          <w:rFonts w:cs="Times New Roman"/>
          <w:color w:val="000000" w:themeColor="text1"/>
          <w:lang w:val="en-GB"/>
        </w:rPr>
        <w:t>e</w:t>
      </w:r>
      <w:r w:rsidR="00E957CE" w:rsidRPr="002F73EB">
        <w:rPr>
          <w:rFonts w:cs="Times New Roman"/>
          <w:color w:val="000000" w:themeColor="text1"/>
          <w:lang w:val="en-GB"/>
        </w:rPr>
        <w:t>r during its validity period specified in the tender, except in the case where, before the expiry of the tender, upon request by the Contracting Authority to extend the validity period of the tenders, the supplier refuses to extend the time of validity of the tender until the date specified by the Contracting Authority; (2) the successful tenderer does not sign the purchase contract within the specified time; (3) the successful tenderer does not provide within the specified time a security of the performance of the purchase contract (if provided for in the purchase contract).</w:t>
      </w:r>
    </w:p>
    <w:p w14:paraId="7E2E1793" w14:textId="0B84EDDA" w:rsidR="00530E5B" w:rsidRPr="002F73EB" w:rsidRDefault="004D35E3" w:rsidP="00D96551">
      <w:pPr>
        <w:pStyle w:val="Body2"/>
        <w:ind w:left="426" w:right="-150" w:firstLine="567"/>
        <w:rPr>
          <w:rFonts w:cs="Times New Roman"/>
          <w:color w:val="000000" w:themeColor="text1"/>
          <w:lang w:val="en-GB"/>
        </w:rPr>
      </w:pPr>
      <w:r w:rsidRPr="002F73EB">
        <w:rPr>
          <w:rFonts w:cs="Times New Roman"/>
          <w:color w:val="000000" w:themeColor="text1"/>
          <w:lang w:val="en-GB"/>
        </w:rPr>
        <w:t>7.1</w:t>
      </w:r>
      <w:r w:rsidR="00586720" w:rsidRPr="002F73EB">
        <w:rPr>
          <w:rFonts w:cs="Times New Roman"/>
          <w:color w:val="000000" w:themeColor="text1"/>
          <w:lang w:val="en-GB"/>
        </w:rPr>
        <w:t>0</w:t>
      </w:r>
      <w:r w:rsidRPr="002F73EB">
        <w:rPr>
          <w:rFonts w:cs="Times New Roman"/>
          <w:color w:val="000000" w:themeColor="text1"/>
          <w:lang w:val="en-GB"/>
        </w:rPr>
        <w:t xml:space="preserve">. </w:t>
      </w:r>
      <w:r w:rsidR="00E957CE" w:rsidRPr="002F73EB">
        <w:rPr>
          <w:rFonts w:cs="Times New Roman"/>
          <w:color w:val="000000" w:themeColor="text1"/>
          <w:lang w:val="en-GB"/>
        </w:rPr>
        <w:t>The security of the tender validity shall be returned (or the rights to it are waived) upon receipt of the supplier's written request after the supplier recognized as the successful tenderer signs the purchase contract and provides a security of fulfilment of the purchase contract (if provided for in the purchase contract).</w:t>
      </w:r>
    </w:p>
    <w:p w14:paraId="64BEC246" w14:textId="77777777" w:rsidR="00DA5FB8" w:rsidRPr="002F73EB" w:rsidRDefault="00DA5FB8" w:rsidP="00D96551">
      <w:pPr>
        <w:pStyle w:val="Body2"/>
        <w:ind w:left="426" w:right="-8" w:firstLine="567"/>
        <w:jc w:val="center"/>
        <w:rPr>
          <w:rFonts w:cs="Times New Roman"/>
          <w:b/>
          <w:bCs/>
          <w:color w:val="000000" w:themeColor="text1"/>
          <w:lang w:val="en-GB"/>
        </w:rPr>
      </w:pPr>
    </w:p>
    <w:p w14:paraId="7956BFCD" w14:textId="3C20EFC7" w:rsidR="009C5D91" w:rsidRPr="002F73EB" w:rsidRDefault="004D35E3" w:rsidP="009706E7">
      <w:pPr>
        <w:pStyle w:val="Body2"/>
        <w:ind w:left="567" w:right="-8"/>
        <w:jc w:val="center"/>
        <w:rPr>
          <w:rFonts w:cs="Times New Roman"/>
          <w:b/>
          <w:bCs/>
          <w:color w:val="000000" w:themeColor="text1"/>
          <w:lang w:val="en-GB"/>
        </w:rPr>
      </w:pPr>
      <w:r w:rsidRPr="002F73EB">
        <w:rPr>
          <w:rFonts w:cs="Times New Roman"/>
          <w:b/>
          <w:bCs/>
          <w:color w:val="000000" w:themeColor="text1"/>
          <w:lang w:val="en-GB"/>
        </w:rPr>
        <w:t xml:space="preserve">8. </w:t>
      </w:r>
      <w:r w:rsidR="00E957CE" w:rsidRPr="002F73EB">
        <w:rPr>
          <w:rFonts w:cs="Times New Roman"/>
          <w:b/>
          <w:bCs/>
          <w:color w:val="000000" w:themeColor="text1"/>
          <w:lang w:val="en-GB"/>
        </w:rPr>
        <w:t>SUBMISSION OF SAMPLES</w:t>
      </w:r>
    </w:p>
    <w:p w14:paraId="100909B2" w14:textId="77777777" w:rsidR="009C5D91" w:rsidRPr="002F73EB" w:rsidRDefault="009C5D91" w:rsidP="009706E7">
      <w:pPr>
        <w:pStyle w:val="Body2"/>
        <w:ind w:left="567" w:right="-8"/>
        <w:rPr>
          <w:rFonts w:cs="Times New Roman"/>
          <w:color w:val="000000" w:themeColor="text1"/>
          <w:lang w:val="en-GB"/>
        </w:rPr>
      </w:pPr>
    </w:p>
    <w:p w14:paraId="45C5ACA2" w14:textId="6C2DF68F" w:rsidR="009C5D91" w:rsidRPr="002F73EB" w:rsidRDefault="004D35E3" w:rsidP="00991DE6">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8.1. </w:t>
      </w:r>
      <w:r w:rsidR="00EA7F14" w:rsidRPr="002F73EB">
        <w:rPr>
          <w:rFonts w:cs="Times New Roman"/>
          <w:color w:val="000000" w:themeColor="text1"/>
          <w:lang w:val="en-GB"/>
        </w:rPr>
        <w:t xml:space="preserve">Whether samples of the procurement object are required in the procurement is specified in point 14 of the STC. </w:t>
      </w:r>
    </w:p>
    <w:p w14:paraId="4B7C9AD1" w14:textId="36C77A9D" w:rsidR="009C5D91" w:rsidRPr="002F73EB" w:rsidRDefault="004D35E3" w:rsidP="00991DE6">
      <w:pPr>
        <w:pStyle w:val="Body2"/>
        <w:ind w:left="426" w:right="-150" w:firstLine="567"/>
        <w:rPr>
          <w:rFonts w:cs="Times New Roman"/>
          <w:color w:val="000000" w:themeColor="text1"/>
          <w:lang w:val="en-GB"/>
        </w:rPr>
      </w:pPr>
      <w:r w:rsidRPr="002F73EB">
        <w:rPr>
          <w:rFonts w:cs="Times New Roman"/>
          <w:color w:val="000000" w:themeColor="text1"/>
          <w:lang w:val="en-GB"/>
        </w:rPr>
        <w:t>8.</w:t>
      </w:r>
      <w:r w:rsidR="00025453" w:rsidRPr="002F73EB">
        <w:rPr>
          <w:rFonts w:cs="Times New Roman"/>
          <w:color w:val="000000" w:themeColor="text1"/>
          <w:lang w:val="en-GB"/>
        </w:rPr>
        <w:t>2</w:t>
      </w:r>
      <w:r w:rsidRPr="002F73EB">
        <w:rPr>
          <w:rFonts w:cs="Times New Roman"/>
          <w:color w:val="000000" w:themeColor="text1"/>
          <w:lang w:val="en-GB"/>
        </w:rPr>
        <w:t xml:space="preserve">. </w:t>
      </w:r>
      <w:r w:rsidR="00EA7F14" w:rsidRPr="002F73EB">
        <w:rPr>
          <w:rFonts w:cs="Times New Roman"/>
          <w:color w:val="000000" w:themeColor="text1"/>
          <w:lang w:val="en-GB"/>
        </w:rPr>
        <w:t>If submission of samples of the procurement object is required in the STC, the supplier must deliver them free of charge before the deadline for submitting tenders, or at the request of the Contracting Authority in accordance with the procedure specified in point 14 of the STC.</w:t>
      </w:r>
    </w:p>
    <w:p w14:paraId="064C2736" w14:textId="6B9A79DB" w:rsidR="009C5D91" w:rsidRPr="002F73EB" w:rsidRDefault="004D35E3" w:rsidP="00991DE6">
      <w:pPr>
        <w:pStyle w:val="Body2"/>
        <w:ind w:left="426" w:right="-150" w:firstLine="567"/>
        <w:rPr>
          <w:rFonts w:cs="Times New Roman"/>
          <w:color w:val="000000" w:themeColor="text1"/>
          <w:lang w:val="en-GB"/>
        </w:rPr>
      </w:pPr>
      <w:r w:rsidRPr="002F73EB">
        <w:rPr>
          <w:rFonts w:cs="Times New Roman"/>
          <w:color w:val="000000" w:themeColor="text1"/>
          <w:lang w:val="en-GB"/>
        </w:rPr>
        <w:t>8.</w:t>
      </w:r>
      <w:r w:rsidR="000B3BE4" w:rsidRPr="002F73EB">
        <w:rPr>
          <w:rFonts w:cs="Times New Roman"/>
          <w:color w:val="000000" w:themeColor="text1"/>
          <w:lang w:val="en-GB"/>
        </w:rPr>
        <w:t>3</w:t>
      </w:r>
      <w:r w:rsidRPr="002F73EB">
        <w:rPr>
          <w:rFonts w:cs="Times New Roman"/>
          <w:color w:val="000000" w:themeColor="text1"/>
          <w:lang w:val="en-GB"/>
        </w:rPr>
        <w:t xml:space="preserve">.  </w:t>
      </w:r>
      <w:r w:rsidR="00EA7F14" w:rsidRPr="002F73EB">
        <w:rPr>
          <w:rFonts w:cs="Times New Roman"/>
          <w:color w:val="000000" w:themeColor="text1"/>
          <w:lang w:val="en-GB"/>
        </w:rPr>
        <w:t>If the goods consist of component parts, all parts, after delivery of the item samples, must be assembled in such a way that the item could be used for its intended purpose.</w:t>
      </w:r>
    </w:p>
    <w:p w14:paraId="1530F304" w14:textId="04C6BA91" w:rsidR="00EA7F14" w:rsidRPr="002F73EB" w:rsidRDefault="000B3BE4" w:rsidP="00991DE6">
      <w:pPr>
        <w:pStyle w:val="Body2"/>
        <w:ind w:left="426" w:right="-150" w:firstLine="567"/>
        <w:rPr>
          <w:rFonts w:cs="Times New Roman"/>
          <w:color w:val="000000" w:themeColor="text1"/>
          <w:lang w:val="en-GB"/>
        </w:rPr>
      </w:pPr>
      <w:r w:rsidRPr="002F73EB">
        <w:rPr>
          <w:rFonts w:cs="Times New Roman"/>
          <w:color w:val="000000" w:themeColor="text1"/>
          <w:lang w:val="en-GB"/>
        </w:rPr>
        <w:t>8.4</w:t>
      </w:r>
      <w:r w:rsidR="004D35E3" w:rsidRPr="002F73EB">
        <w:rPr>
          <w:rFonts w:cs="Times New Roman"/>
          <w:color w:val="000000" w:themeColor="text1"/>
          <w:lang w:val="en-GB"/>
        </w:rPr>
        <w:t xml:space="preserve">. </w:t>
      </w:r>
      <w:r w:rsidR="00EA7F14" w:rsidRPr="002F73EB">
        <w:rPr>
          <w:rFonts w:cs="Times New Roman"/>
          <w:color w:val="000000" w:themeColor="text1"/>
          <w:lang w:val="en-GB"/>
        </w:rPr>
        <w:t>Samples of the goods are usually returned to the suppliers after submitting a written request after the end of the procurement. If the request is not submitted within one month from the expiry of the contract conclusion postponement period and the conclusion of the contract, the provided samples are no longer returned. The submitted samples of the goods are not returned either in cases where it is necessary to test them for the assessment and conformity of the goods with the established requirements. Samples of the goods of the successful supplier, with whom the purchase contract will be entered into, may not be returned and may be used as benchmarks when accepting goods supplied under the purchase contract, if so</w:t>
      </w:r>
      <w:r w:rsidR="00967E3A">
        <w:rPr>
          <w:rFonts w:cs="Times New Roman"/>
          <w:color w:val="000000" w:themeColor="text1"/>
          <w:lang w:val="en-GB"/>
        </w:rPr>
        <w:t xml:space="preserve"> is</w:t>
      </w:r>
      <w:r w:rsidR="00EA7F14" w:rsidRPr="002F73EB">
        <w:rPr>
          <w:rFonts w:cs="Times New Roman"/>
          <w:color w:val="000000" w:themeColor="text1"/>
          <w:lang w:val="en-GB"/>
        </w:rPr>
        <w:t xml:space="preserve"> specified separately in point 14 of the STC.</w:t>
      </w:r>
    </w:p>
    <w:p w14:paraId="0CC8C076" w14:textId="77777777" w:rsidR="00BB10DA" w:rsidRPr="002F73EB" w:rsidRDefault="000B3BE4" w:rsidP="00991DE6">
      <w:pPr>
        <w:pStyle w:val="Body2"/>
        <w:ind w:left="426" w:right="-150" w:firstLine="567"/>
        <w:rPr>
          <w:rFonts w:cs="Times New Roman"/>
          <w:color w:val="000000" w:themeColor="text1"/>
          <w:lang w:val="en-GB"/>
        </w:rPr>
      </w:pPr>
      <w:r w:rsidRPr="002F73EB">
        <w:rPr>
          <w:rFonts w:cs="Times New Roman"/>
          <w:color w:val="000000" w:themeColor="text1"/>
          <w:lang w:val="en-GB"/>
        </w:rPr>
        <w:t>8.5</w:t>
      </w:r>
      <w:r w:rsidR="004D35E3" w:rsidRPr="002F73EB">
        <w:rPr>
          <w:rFonts w:cs="Times New Roman"/>
          <w:color w:val="000000" w:themeColor="text1"/>
          <w:lang w:val="en-GB"/>
        </w:rPr>
        <w:t xml:space="preserve">. </w:t>
      </w:r>
      <w:r w:rsidR="00BB10DA" w:rsidRPr="002F73EB">
        <w:rPr>
          <w:rFonts w:cs="Times New Roman"/>
          <w:color w:val="000000" w:themeColor="text1"/>
          <w:lang w:val="en-GB"/>
        </w:rPr>
        <w:t xml:space="preserve">Specific date and time of delivery of samples of the goods must be agreed with the representative of the Contracting Authority specified in point 4 of the STC no later than 3 working days before the delivery of samples. </w:t>
      </w:r>
    </w:p>
    <w:p w14:paraId="2DEF3D44" w14:textId="016F3E52" w:rsidR="00BB10DA" w:rsidRPr="002F73EB" w:rsidRDefault="000B3BE4" w:rsidP="00BB10DA">
      <w:pPr>
        <w:pStyle w:val="Body2"/>
        <w:ind w:left="426" w:right="-150" w:firstLine="567"/>
        <w:rPr>
          <w:rFonts w:cs="Times New Roman"/>
          <w:color w:val="000000" w:themeColor="text1"/>
          <w:lang w:val="en-GB"/>
        </w:rPr>
      </w:pPr>
      <w:r w:rsidRPr="002F73EB">
        <w:rPr>
          <w:rFonts w:cs="Times New Roman"/>
          <w:color w:val="000000" w:themeColor="text1"/>
          <w:lang w:val="en-GB"/>
        </w:rPr>
        <w:t>8.6</w:t>
      </w:r>
      <w:r w:rsidR="004D35E3" w:rsidRPr="002F73EB">
        <w:rPr>
          <w:rFonts w:cs="Times New Roman"/>
          <w:color w:val="000000" w:themeColor="text1"/>
          <w:lang w:val="en-GB"/>
        </w:rPr>
        <w:t>.</w:t>
      </w:r>
      <w:r w:rsidR="00BB10DA" w:rsidRPr="002F73EB">
        <w:rPr>
          <w:rFonts w:cs="Times New Roman"/>
          <w:color w:val="000000" w:themeColor="text1"/>
          <w:lang w:val="en-GB"/>
        </w:rPr>
        <w:t xml:space="preserve"> The costs of providing samples of the goods shall be borne by the suppliers. The Contracting Authority does not assume the risk and costs of accidental damage or destruction of samples of the goods, unless otherwise specified by the Contracting Authority prior to submission of tenders. The Contracting Authority, after having evaluated the tenders, determining the rank of tenders, and making a decision on the successful tender, must allow all participants to familiarize themselves with the provided samples before concluding the purchase contract or preliminary contract.</w:t>
      </w:r>
    </w:p>
    <w:p w14:paraId="221C7836" w14:textId="77777777" w:rsidR="009C5D91" w:rsidRPr="002F73EB" w:rsidRDefault="004D35E3" w:rsidP="00D96551">
      <w:pPr>
        <w:pStyle w:val="Body2"/>
        <w:ind w:left="426" w:right="-150" w:firstLine="708"/>
        <w:rPr>
          <w:rFonts w:cs="Times New Roman"/>
          <w:color w:val="000000" w:themeColor="text1"/>
          <w:lang w:val="en-GB"/>
        </w:rPr>
      </w:pPr>
      <w:r w:rsidRPr="002F73EB">
        <w:rPr>
          <w:rFonts w:cs="Times New Roman"/>
          <w:color w:val="000000" w:themeColor="text1"/>
          <w:lang w:val="en-GB"/>
        </w:rPr>
        <w:tab/>
      </w:r>
    </w:p>
    <w:p w14:paraId="393C61AC" w14:textId="26607A97" w:rsidR="009C5D91" w:rsidRPr="002F73EB" w:rsidRDefault="004D35E3" w:rsidP="00D96551">
      <w:pPr>
        <w:pStyle w:val="Heading"/>
        <w:ind w:left="426" w:right="-150" w:firstLine="708"/>
        <w:jc w:val="center"/>
        <w:rPr>
          <w:rFonts w:cs="Times New Roman"/>
          <w:color w:val="000000" w:themeColor="text1"/>
          <w:lang w:val="en-GB"/>
        </w:rPr>
      </w:pPr>
      <w:r w:rsidRPr="002F73EB">
        <w:rPr>
          <w:rFonts w:cs="Times New Roman"/>
          <w:color w:val="000000" w:themeColor="text1"/>
          <w:lang w:val="en-GB"/>
        </w:rPr>
        <w:t xml:space="preserve">9. </w:t>
      </w:r>
      <w:r w:rsidR="00BB10DA" w:rsidRPr="002F73EB">
        <w:rPr>
          <w:rFonts w:cs="Times New Roman"/>
          <w:color w:val="000000" w:themeColor="text1"/>
          <w:lang w:val="en-GB"/>
        </w:rPr>
        <w:t>EXPLANATION AND CLARIFICATION OF PROCUREMENT DOCUMENTS</w:t>
      </w:r>
    </w:p>
    <w:p w14:paraId="5C7BC3D9" w14:textId="77777777" w:rsidR="009C5D91" w:rsidRPr="002F73EB" w:rsidRDefault="004D35E3" w:rsidP="00D96551">
      <w:pPr>
        <w:pStyle w:val="Body2"/>
        <w:ind w:left="426" w:right="-150" w:firstLine="708"/>
        <w:rPr>
          <w:rFonts w:cs="Times New Roman"/>
          <w:color w:val="000000" w:themeColor="text1"/>
          <w:lang w:val="en-GB"/>
        </w:rPr>
      </w:pPr>
      <w:r w:rsidRPr="002F73EB">
        <w:rPr>
          <w:rFonts w:cs="Times New Roman"/>
          <w:color w:val="000000" w:themeColor="text1"/>
          <w:lang w:val="en-GB"/>
        </w:rPr>
        <w:tab/>
      </w:r>
    </w:p>
    <w:p w14:paraId="131536CC" w14:textId="50BFEFD8" w:rsidR="009C5D91" w:rsidRPr="002F73EB" w:rsidRDefault="004D35E3" w:rsidP="00991DE6">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9.1. </w:t>
      </w:r>
      <w:r w:rsidR="00BB10DA" w:rsidRPr="002F73EB">
        <w:rPr>
          <w:rFonts w:cs="Times New Roman"/>
          <w:color w:val="000000" w:themeColor="text1"/>
          <w:lang w:val="en-GB"/>
        </w:rPr>
        <w:t>The supplier can only request by means of correspondence of the CPP IS the Contracting Authority to explain or clarify the procurement documents.</w:t>
      </w:r>
      <w:r w:rsidRPr="002F73EB">
        <w:rPr>
          <w:rFonts w:cs="Times New Roman"/>
          <w:color w:val="000000" w:themeColor="text1"/>
          <w:lang w:val="en-GB"/>
        </w:rPr>
        <w:t xml:space="preserve"> </w:t>
      </w:r>
    </w:p>
    <w:p w14:paraId="2FE3F738" w14:textId="3A6D1B41" w:rsidR="009C5D91" w:rsidRPr="002F73EB" w:rsidRDefault="004D35E3" w:rsidP="00991DE6">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9.2. </w:t>
      </w:r>
      <w:r w:rsidR="00BB10DA" w:rsidRPr="002F73EB">
        <w:rPr>
          <w:rFonts w:cs="Times New Roman"/>
          <w:color w:val="000000" w:themeColor="text1"/>
          <w:lang w:val="en-GB"/>
        </w:rPr>
        <w:t>The Contracting Authority only responds by means of correspondence of the CPP IS to each supplier's written request regarding the procurement documents if the request has been submitted when the number of calendar days specified in point 15 of the STC is left until the end of the deadline for submitting tenders</w:t>
      </w:r>
      <w:r w:rsidRPr="002F73EB">
        <w:rPr>
          <w:rFonts w:cs="Times New Roman"/>
          <w:color w:val="000000" w:themeColor="text1"/>
          <w:lang w:val="en-GB"/>
        </w:rPr>
        <w:t>.</w:t>
      </w:r>
    </w:p>
    <w:p w14:paraId="578FE148" w14:textId="1082AED8" w:rsidR="009C5D91" w:rsidRPr="002F73EB" w:rsidRDefault="004D35E3" w:rsidP="00991DE6">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9.3. </w:t>
      </w:r>
      <w:r w:rsidR="00E829A0" w:rsidRPr="002F73EB">
        <w:rPr>
          <w:rFonts w:cs="Times New Roman"/>
          <w:color w:val="000000" w:themeColor="text1"/>
          <w:lang w:val="en-GB"/>
        </w:rPr>
        <w:t>At the request of the supplier (submitted only by means of correspondence of the CPP IS), additional procurement documents (clarifications or corrections) shall be submitted by means of the CPP IS no later than when there is left the number of calendar days specified in point 16 of the STC until the end of the deadline for submitting tenders, if the explanation or clarification of the procurement documents was requested without delay. Clarifications or corrections are an integral part of the procurement documents.</w:t>
      </w:r>
    </w:p>
    <w:p w14:paraId="336D4073" w14:textId="1166357C" w:rsidR="00897E27" w:rsidRPr="002F73EB" w:rsidRDefault="00897E27" w:rsidP="00991DE6">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9.4. </w:t>
      </w:r>
      <w:r w:rsidR="00E829A0" w:rsidRPr="002F73EB">
        <w:rPr>
          <w:rFonts w:cs="Times New Roman"/>
          <w:color w:val="000000" w:themeColor="text1"/>
          <w:lang w:val="en-GB"/>
        </w:rPr>
        <w:t>In the event that the Contracting Authority can determine, according to its content and other characteristics, that the letter submitted by the supplier is a claim, even if the document itself is not called "claim", then the submitted document is considered as a claim, and Article 103 of the LPP shall be followed.</w:t>
      </w:r>
    </w:p>
    <w:p w14:paraId="45C25B00" w14:textId="7E3C6382" w:rsidR="009C5D91" w:rsidRPr="002F73EB" w:rsidRDefault="004D35E3" w:rsidP="00991DE6">
      <w:pPr>
        <w:pStyle w:val="Body2"/>
        <w:ind w:left="426" w:right="-150" w:firstLine="567"/>
        <w:rPr>
          <w:rFonts w:cs="Times New Roman"/>
          <w:color w:val="000000" w:themeColor="text1"/>
          <w:lang w:val="en-GB"/>
        </w:rPr>
      </w:pPr>
      <w:r w:rsidRPr="002F73EB">
        <w:rPr>
          <w:rFonts w:cs="Times New Roman"/>
          <w:color w:val="000000" w:themeColor="text1"/>
          <w:lang w:val="en-GB"/>
        </w:rPr>
        <w:lastRenderedPageBreak/>
        <w:t>9.</w:t>
      </w:r>
      <w:r w:rsidR="00897E27" w:rsidRPr="002F73EB">
        <w:rPr>
          <w:rFonts w:cs="Times New Roman"/>
          <w:color w:val="000000" w:themeColor="text1"/>
          <w:lang w:val="en-GB"/>
        </w:rPr>
        <w:t>5</w:t>
      </w:r>
      <w:r w:rsidRPr="002F73EB">
        <w:rPr>
          <w:rFonts w:cs="Times New Roman"/>
          <w:color w:val="000000" w:themeColor="text1"/>
          <w:lang w:val="en-GB"/>
        </w:rPr>
        <w:t xml:space="preserve">. </w:t>
      </w:r>
      <w:r w:rsidR="00E829A0" w:rsidRPr="002F73EB">
        <w:rPr>
          <w:rFonts w:cs="Times New Roman"/>
          <w:color w:val="000000" w:themeColor="text1"/>
          <w:lang w:val="en-GB"/>
        </w:rPr>
        <w:t>In explaining or clarifying the procurement documents, the Contracting Authority must ensure anonymity of suppliers, that is, must ensure that the supplier does not learn the names and other details of other suppliers participating in the procurement procedures.</w:t>
      </w:r>
    </w:p>
    <w:p w14:paraId="4C29F2A7" w14:textId="3AC7AC13" w:rsidR="009C5D91" w:rsidRPr="002F73EB" w:rsidRDefault="00991DE6" w:rsidP="00991DE6">
      <w:pPr>
        <w:pStyle w:val="Body2"/>
        <w:ind w:left="426" w:right="-150"/>
        <w:rPr>
          <w:rFonts w:cs="Times New Roman"/>
          <w:color w:val="000000" w:themeColor="text1"/>
          <w:lang w:val="en-GB"/>
        </w:rPr>
      </w:pPr>
      <w:r w:rsidRPr="002F73EB">
        <w:rPr>
          <w:rFonts w:cs="Times New Roman"/>
          <w:color w:val="000000" w:themeColor="text1"/>
          <w:lang w:val="en-GB"/>
        </w:rPr>
        <w:t xml:space="preserve">          </w:t>
      </w:r>
      <w:r w:rsidR="004D35E3" w:rsidRPr="002F73EB">
        <w:rPr>
          <w:rFonts w:cs="Times New Roman"/>
          <w:color w:val="000000" w:themeColor="text1"/>
          <w:lang w:val="en-GB"/>
        </w:rPr>
        <w:t>9.</w:t>
      </w:r>
      <w:r w:rsidR="00897E27" w:rsidRPr="002F73EB">
        <w:rPr>
          <w:rFonts w:cs="Times New Roman"/>
          <w:color w:val="000000" w:themeColor="text1"/>
          <w:lang w:val="en-GB"/>
        </w:rPr>
        <w:t>6</w:t>
      </w:r>
      <w:r w:rsidR="004D35E3" w:rsidRPr="002F73EB">
        <w:rPr>
          <w:rFonts w:cs="Times New Roman"/>
          <w:color w:val="000000" w:themeColor="text1"/>
          <w:lang w:val="en-GB"/>
        </w:rPr>
        <w:t xml:space="preserve">. </w:t>
      </w:r>
      <w:r w:rsidR="00E829A0" w:rsidRPr="002F73EB">
        <w:rPr>
          <w:rFonts w:cs="Times New Roman"/>
          <w:color w:val="000000" w:themeColor="text1"/>
          <w:lang w:val="en-GB"/>
        </w:rPr>
        <w:t>Before the end of the deadline for submitting the procurement tenders, the Contracting Authority may, at its own initiative, explain (correct) the procurement documents by means of the CPP IS.</w:t>
      </w:r>
    </w:p>
    <w:p w14:paraId="004EE0D7" w14:textId="4053D148" w:rsidR="009C5D91" w:rsidRDefault="004D35E3" w:rsidP="00991DE6">
      <w:pPr>
        <w:pStyle w:val="Body2"/>
        <w:ind w:left="426" w:right="-150" w:firstLine="567"/>
        <w:rPr>
          <w:color w:val="auto"/>
          <w:lang w:val="en-GB"/>
        </w:rPr>
      </w:pPr>
      <w:r w:rsidRPr="002F73EB">
        <w:rPr>
          <w:rFonts w:cs="Times New Roman"/>
          <w:color w:val="000000" w:themeColor="text1"/>
          <w:lang w:val="en-GB"/>
        </w:rPr>
        <w:t>9.</w:t>
      </w:r>
      <w:r w:rsidR="00897E27" w:rsidRPr="002F73EB">
        <w:rPr>
          <w:rFonts w:cs="Times New Roman"/>
          <w:color w:val="000000" w:themeColor="text1"/>
          <w:lang w:val="en-GB"/>
        </w:rPr>
        <w:t>7</w:t>
      </w:r>
      <w:r w:rsidRPr="002F73EB">
        <w:rPr>
          <w:rFonts w:cs="Times New Roman"/>
          <w:color w:val="000000" w:themeColor="text1"/>
          <w:lang w:val="en-GB"/>
        </w:rPr>
        <w:t xml:space="preserve">. </w:t>
      </w:r>
      <w:r w:rsidR="005038F7" w:rsidRPr="002F73EB">
        <w:rPr>
          <w:color w:val="auto"/>
          <w:lang w:val="en-GB"/>
        </w:rPr>
        <w:t>When the information published in the notice is revised</w:t>
      </w:r>
      <w:r w:rsidR="00CB1541">
        <w:rPr>
          <w:color w:val="auto"/>
          <w:lang w:val="en-GB"/>
        </w:rPr>
        <w:t xml:space="preserve"> (if applicable)</w:t>
      </w:r>
      <w:r w:rsidR="005038F7" w:rsidRPr="002F73EB">
        <w:rPr>
          <w:color w:val="auto"/>
          <w:lang w:val="en-GB"/>
        </w:rPr>
        <w:t xml:space="preserve">, the Contracting Authority </w:t>
      </w:r>
      <w:r w:rsidR="00CB1541">
        <w:rPr>
          <w:color w:val="auto"/>
          <w:lang w:val="en-GB"/>
        </w:rPr>
        <w:t>must</w:t>
      </w:r>
      <w:r w:rsidR="00CB1541" w:rsidRPr="002F73EB">
        <w:rPr>
          <w:color w:val="auto"/>
          <w:lang w:val="en-GB"/>
        </w:rPr>
        <w:t xml:space="preserve"> </w:t>
      </w:r>
      <w:r w:rsidR="005038F7" w:rsidRPr="002F73EB">
        <w:rPr>
          <w:color w:val="auto"/>
          <w:lang w:val="en-GB"/>
        </w:rPr>
        <w:t xml:space="preserve">adjust the notice accordingly, and if necessary extend the deadline for submitting tenders for a period that meets the criterion of reasonableness, during which suppliers could take the revisions into account when preparing tenders. </w:t>
      </w:r>
    </w:p>
    <w:p w14:paraId="6D14485B" w14:textId="616E97A6" w:rsidR="009C5D91" w:rsidRPr="002F73EB" w:rsidRDefault="004D35E3" w:rsidP="003D60CE">
      <w:pPr>
        <w:pStyle w:val="Body2"/>
        <w:ind w:left="426" w:right="-150" w:firstLine="567"/>
        <w:rPr>
          <w:rFonts w:cs="Times New Roman"/>
          <w:color w:val="000000" w:themeColor="text1"/>
          <w:lang w:val="en-GB"/>
        </w:rPr>
      </w:pPr>
      <w:r w:rsidRPr="002F73EB">
        <w:rPr>
          <w:rFonts w:cs="Times New Roman"/>
          <w:color w:val="000000" w:themeColor="text1"/>
          <w:lang w:val="en-GB"/>
        </w:rPr>
        <w:t>9.</w:t>
      </w:r>
      <w:r w:rsidR="00CB1541">
        <w:rPr>
          <w:rFonts w:cs="Times New Roman"/>
          <w:color w:val="000000" w:themeColor="text1"/>
          <w:lang w:val="en-GB"/>
        </w:rPr>
        <w:t>8</w:t>
      </w:r>
      <w:r w:rsidRPr="002F73EB">
        <w:rPr>
          <w:rFonts w:cs="Times New Roman"/>
          <w:color w:val="000000" w:themeColor="text1"/>
          <w:lang w:val="en-GB"/>
        </w:rPr>
        <w:t xml:space="preserve">. </w:t>
      </w:r>
      <w:r w:rsidR="00BE1270" w:rsidRPr="002F73EB">
        <w:rPr>
          <w:rFonts w:cs="Times New Roman"/>
          <w:color w:val="000000" w:themeColor="text1"/>
          <w:lang w:val="en-GB"/>
        </w:rPr>
        <w:t>Any information, explanations of the tender terms and conditions, notices or other correspondence between the Contracting Authority and the supplier are carried out only by means of correspondence of the CPP IS.</w:t>
      </w:r>
    </w:p>
    <w:p w14:paraId="3E28CA5D" w14:textId="6075F551" w:rsidR="009C5D91" w:rsidRPr="002F73EB" w:rsidRDefault="004D35E3" w:rsidP="003D60CE">
      <w:pPr>
        <w:pStyle w:val="Body2"/>
        <w:ind w:left="426" w:right="-150" w:firstLine="567"/>
        <w:rPr>
          <w:rFonts w:cs="Times New Roman"/>
          <w:color w:val="000000" w:themeColor="text1"/>
          <w:lang w:val="en-GB"/>
        </w:rPr>
      </w:pPr>
      <w:r w:rsidRPr="002F73EB">
        <w:rPr>
          <w:rFonts w:cs="Times New Roman"/>
          <w:color w:val="000000" w:themeColor="text1"/>
          <w:lang w:val="en-GB"/>
        </w:rPr>
        <w:t>9.</w:t>
      </w:r>
      <w:r w:rsidR="00CB1541">
        <w:rPr>
          <w:rFonts w:cs="Times New Roman"/>
          <w:color w:val="000000" w:themeColor="text1"/>
          <w:lang w:val="en-GB"/>
        </w:rPr>
        <w:t>9</w:t>
      </w:r>
      <w:r w:rsidRPr="002F73EB">
        <w:rPr>
          <w:rFonts w:cs="Times New Roman"/>
          <w:color w:val="000000" w:themeColor="text1"/>
          <w:lang w:val="en-GB"/>
        </w:rPr>
        <w:t xml:space="preserve">. </w:t>
      </w:r>
      <w:r w:rsidR="00BE1270" w:rsidRPr="002F73EB">
        <w:rPr>
          <w:rFonts w:cs="Times New Roman"/>
          <w:color w:val="000000" w:themeColor="text1"/>
          <w:lang w:val="en-GB"/>
        </w:rPr>
        <w:t>It is stated in point 17 of the STC whether the Contracting Authority intends to hold meetings with suppliers for clarifications of the procurement documents</w:t>
      </w:r>
      <w:r w:rsidR="00CA406C" w:rsidRPr="002F73EB">
        <w:rPr>
          <w:rFonts w:cs="Times New Roman"/>
          <w:color w:val="000000" w:themeColor="text1"/>
          <w:lang w:val="en-GB"/>
        </w:rPr>
        <w:t>.</w:t>
      </w:r>
    </w:p>
    <w:p w14:paraId="48DDB386" w14:textId="77777777" w:rsidR="00322A76" w:rsidRPr="002F73EB" w:rsidRDefault="00322A76" w:rsidP="00D96551">
      <w:pPr>
        <w:pStyle w:val="Body2"/>
        <w:ind w:left="426" w:right="-150" w:firstLine="708"/>
        <w:rPr>
          <w:rFonts w:cs="Times New Roman"/>
          <w:color w:val="000000" w:themeColor="text1"/>
          <w:lang w:val="en-GB"/>
        </w:rPr>
      </w:pPr>
    </w:p>
    <w:p w14:paraId="0EC76BD6" w14:textId="72532180" w:rsidR="009C5D91" w:rsidRPr="002F73EB" w:rsidRDefault="004D35E3" w:rsidP="00D96551">
      <w:pPr>
        <w:pStyle w:val="Heading"/>
        <w:ind w:left="426" w:right="-150" w:firstLine="708"/>
        <w:jc w:val="center"/>
        <w:rPr>
          <w:rFonts w:cs="Times New Roman"/>
          <w:color w:val="000000" w:themeColor="text1"/>
          <w:lang w:val="en-GB"/>
        </w:rPr>
      </w:pPr>
      <w:r w:rsidRPr="002F73EB">
        <w:rPr>
          <w:rFonts w:cs="Times New Roman"/>
          <w:color w:val="000000" w:themeColor="text1"/>
          <w:lang w:val="en-GB"/>
        </w:rPr>
        <w:t xml:space="preserve">10. </w:t>
      </w:r>
      <w:r w:rsidR="00BE1270" w:rsidRPr="002F73EB">
        <w:rPr>
          <w:rFonts w:cs="Times New Roman"/>
          <w:color w:val="000000" w:themeColor="text1"/>
          <w:lang w:val="en-GB"/>
        </w:rPr>
        <w:t>FAMILIARISATION OF THE TENDERS RECEIVED</w:t>
      </w:r>
    </w:p>
    <w:p w14:paraId="13809E60" w14:textId="77777777" w:rsidR="009C5D91" w:rsidRPr="002F73EB" w:rsidRDefault="009C5D91" w:rsidP="00D96551">
      <w:pPr>
        <w:pStyle w:val="Body2"/>
        <w:ind w:left="426" w:right="-150" w:firstLine="708"/>
        <w:rPr>
          <w:rFonts w:cs="Times New Roman"/>
          <w:color w:val="000000" w:themeColor="text1"/>
          <w:lang w:val="en-GB"/>
        </w:rPr>
      </w:pPr>
    </w:p>
    <w:p w14:paraId="4848941A" w14:textId="5DF9E879" w:rsidR="009C5D91" w:rsidRPr="002F73EB" w:rsidRDefault="004D35E3" w:rsidP="000C1CA0">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10.1. </w:t>
      </w:r>
      <w:r w:rsidR="00BE1270" w:rsidRPr="002F73EB">
        <w:rPr>
          <w:rFonts w:cs="Times New Roman"/>
          <w:color w:val="000000" w:themeColor="text1"/>
          <w:lang w:val="en-GB"/>
        </w:rPr>
        <w:t>Initial familiarization with the supplier tenders submitted by means of the CPP IS will take place no earlier than 45 minutes after the end of the deadline for submitting tenders specified in the contract notice.</w:t>
      </w:r>
      <w:r w:rsidRPr="002F73EB">
        <w:rPr>
          <w:rFonts w:cs="Times New Roman"/>
          <w:color w:val="000000" w:themeColor="text1"/>
          <w:lang w:val="en-GB"/>
        </w:rPr>
        <w:t xml:space="preserve"> </w:t>
      </w:r>
    </w:p>
    <w:p w14:paraId="2366915F" w14:textId="435A3C72" w:rsidR="009C5D91" w:rsidRPr="002F73EB" w:rsidRDefault="004D35E3" w:rsidP="000C1CA0">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10.2. </w:t>
      </w:r>
      <w:r w:rsidR="00BE1270" w:rsidRPr="002F73EB">
        <w:rPr>
          <w:rFonts w:cs="Times New Roman"/>
          <w:color w:val="000000" w:themeColor="text1"/>
          <w:lang w:val="en-GB"/>
        </w:rPr>
        <w:t>Suppliers cannot participate in the procedure of initial familiarisation of tenders submitted by means of the CPP IS and the Contracting Authority does not provide information to suppliers about suppliers having submitted tenders, proposed prices and other information of tenders until the tenders are evaluated and the rank of tenders is determined. Observers do not participate in the Commission meetings.</w:t>
      </w:r>
      <w:r w:rsidR="00F61499" w:rsidRPr="002F73EB">
        <w:rPr>
          <w:rFonts w:cs="Times New Roman"/>
          <w:color w:val="000000" w:themeColor="text1"/>
          <w:lang w:val="en-GB"/>
        </w:rPr>
        <w:t xml:space="preserve"> </w:t>
      </w:r>
    </w:p>
    <w:p w14:paraId="30E3C0E1" w14:textId="77777777" w:rsidR="009C5D91" w:rsidRPr="002F73EB" w:rsidRDefault="004D35E3" w:rsidP="00D96551">
      <w:pPr>
        <w:pStyle w:val="Body2"/>
        <w:ind w:left="426" w:right="-150" w:firstLine="708"/>
        <w:rPr>
          <w:rFonts w:cs="Times New Roman"/>
          <w:color w:val="000000" w:themeColor="text1"/>
          <w:lang w:val="en-GB"/>
        </w:rPr>
      </w:pPr>
      <w:r w:rsidRPr="002F73EB">
        <w:rPr>
          <w:rFonts w:cs="Times New Roman"/>
          <w:color w:val="000000" w:themeColor="text1"/>
          <w:lang w:val="en-GB"/>
        </w:rPr>
        <w:tab/>
      </w:r>
      <w:r w:rsidRPr="002F73EB">
        <w:rPr>
          <w:rFonts w:cs="Times New Roman"/>
          <w:color w:val="000000" w:themeColor="text1"/>
          <w:lang w:val="en-GB"/>
        </w:rPr>
        <w:tab/>
      </w:r>
    </w:p>
    <w:p w14:paraId="2C6B49A3" w14:textId="52333AAA" w:rsidR="009C5D91" w:rsidRPr="002F73EB" w:rsidRDefault="004D35E3" w:rsidP="00D96551">
      <w:pPr>
        <w:pStyle w:val="Heading"/>
        <w:ind w:left="426" w:right="-150" w:firstLine="708"/>
        <w:jc w:val="center"/>
        <w:rPr>
          <w:rFonts w:cs="Times New Roman"/>
          <w:color w:val="000000" w:themeColor="text1"/>
          <w:lang w:val="en-GB"/>
        </w:rPr>
      </w:pPr>
      <w:r w:rsidRPr="002F73EB">
        <w:rPr>
          <w:rFonts w:cs="Times New Roman"/>
          <w:color w:val="000000" w:themeColor="text1"/>
          <w:lang w:val="en-GB"/>
        </w:rPr>
        <w:t xml:space="preserve">11. </w:t>
      </w:r>
      <w:r w:rsidR="00BE1270" w:rsidRPr="002F73EB">
        <w:rPr>
          <w:rFonts w:cs="Times New Roman"/>
          <w:color w:val="000000" w:themeColor="text1"/>
          <w:lang w:val="en-GB"/>
        </w:rPr>
        <w:t xml:space="preserve">examination of tenders  </w:t>
      </w:r>
    </w:p>
    <w:p w14:paraId="2AF4BA26" w14:textId="77777777" w:rsidR="009C5D91" w:rsidRPr="002F73EB" w:rsidRDefault="009C5D91" w:rsidP="00D96551">
      <w:pPr>
        <w:pStyle w:val="Body2"/>
        <w:ind w:left="426" w:right="-150" w:firstLine="708"/>
        <w:rPr>
          <w:rFonts w:cs="Times New Roman"/>
          <w:color w:val="000000" w:themeColor="text1"/>
          <w:lang w:val="en-GB"/>
        </w:rPr>
      </w:pPr>
    </w:p>
    <w:p w14:paraId="099605AC" w14:textId="3630B158" w:rsidR="009C5D91" w:rsidRPr="002F73EB" w:rsidRDefault="004D35E3" w:rsidP="00E115D8">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11.1. </w:t>
      </w:r>
      <w:r w:rsidR="00BE1270" w:rsidRPr="002F73EB">
        <w:rPr>
          <w:rFonts w:cs="Times New Roman"/>
          <w:color w:val="000000" w:themeColor="text1"/>
          <w:lang w:val="en-GB"/>
        </w:rPr>
        <w:t>The submitted tenders are examined, evaluated and compared by the Commission in the following order:</w:t>
      </w:r>
    </w:p>
    <w:p w14:paraId="5B643DFF" w14:textId="605642B1" w:rsidR="009C5D91" w:rsidRPr="002F73EB" w:rsidRDefault="004D35E3" w:rsidP="00E115D8">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11.1.1. </w:t>
      </w:r>
      <w:r w:rsidR="00E53F34" w:rsidRPr="002F73EB">
        <w:rPr>
          <w:rFonts w:cs="Times New Roman"/>
          <w:color w:val="000000" w:themeColor="text1"/>
          <w:lang w:val="en-GB"/>
        </w:rPr>
        <w:t>evaluates the information provided in the European Single Procurement Document (ESPD) and notifies the results of this inspection in writing within 3 working days at the latest;</w:t>
      </w:r>
    </w:p>
    <w:p w14:paraId="7F00EDE8" w14:textId="66F6D81A" w:rsidR="00E53F34" w:rsidRPr="002F73EB" w:rsidRDefault="004D35E3" w:rsidP="00E115D8">
      <w:pPr>
        <w:pStyle w:val="Body2"/>
        <w:ind w:left="426" w:right="-150" w:firstLine="567"/>
        <w:rPr>
          <w:rFonts w:cs="Times New Roman"/>
          <w:color w:val="000000" w:themeColor="text1"/>
          <w:lang w:val="en-GB"/>
        </w:rPr>
      </w:pPr>
      <w:r w:rsidRPr="002F73EB">
        <w:rPr>
          <w:rFonts w:cs="Times New Roman"/>
          <w:color w:val="000000" w:themeColor="text1"/>
          <w:lang w:val="en-GB"/>
        </w:rPr>
        <w:t>11.1.</w:t>
      </w:r>
      <w:r w:rsidR="0050075A" w:rsidRPr="002F73EB">
        <w:rPr>
          <w:rFonts w:cs="Times New Roman"/>
          <w:color w:val="000000" w:themeColor="text1"/>
          <w:lang w:val="en-GB"/>
        </w:rPr>
        <w:t>2</w:t>
      </w:r>
      <w:r w:rsidRPr="002F73EB">
        <w:rPr>
          <w:rFonts w:cs="Times New Roman"/>
          <w:color w:val="000000" w:themeColor="text1"/>
          <w:lang w:val="en-GB"/>
        </w:rPr>
        <w:t xml:space="preserve">. </w:t>
      </w:r>
      <w:r w:rsidR="00E53F34" w:rsidRPr="002F73EB">
        <w:rPr>
          <w:rFonts w:cs="Times New Roman"/>
          <w:color w:val="000000" w:themeColor="text1"/>
          <w:lang w:val="en-GB"/>
        </w:rPr>
        <w:t xml:space="preserve">verifies if prices, that are too high and unacceptable to the Contracting Authority, have not been proposed. The proposed price is considered to high and unacceptable if it exceeds the funds allocated by the Contracting Authority for the procurement, that are determined and recorded in the documents prepared by the Contracting Authority before starting the procurement procedure. The maximum price of the tender can be specified in point 18 of the STC. If the price specified in the most economically advantageous tender is too high and unacceptable, and the Contracting Authority has not specified in the procurement documents the amount of funds allocated for the procurement, other tenders in the rank of tenders cannot be determined as successful. The amount of funds allocated for the procurement determined and recorded in the documents prepared by the Contracting Authority before starting the procurement procedures, can be changed when it is not specified in the procurement documents (point 18 of the STC), the price indicated in the most economically advantageous tender is acceptable to the Contracting Authority, and the Contracting Authority can justify the acceptability and compatibility of this price with the principle of rational use of funds; </w:t>
      </w:r>
    </w:p>
    <w:p w14:paraId="430BE4F0" w14:textId="7D3D9656" w:rsidR="0050075A" w:rsidRPr="002F73EB" w:rsidRDefault="0050075A" w:rsidP="00E115D8">
      <w:pPr>
        <w:pStyle w:val="Body2"/>
        <w:ind w:left="426" w:right="-150" w:firstLine="567"/>
        <w:rPr>
          <w:rFonts w:cs="Times New Roman"/>
          <w:lang w:val="en-GB"/>
        </w:rPr>
      </w:pPr>
      <w:r w:rsidRPr="002F73EB">
        <w:rPr>
          <w:rFonts w:cs="Times New Roman"/>
          <w:lang w:val="en-GB"/>
        </w:rPr>
        <w:t>11.1.3.</w:t>
      </w:r>
      <w:r w:rsidRPr="002F73EB">
        <w:rPr>
          <w:rFonts w:cs="Times New Roman"/>
          <w:color w:val="000000" w:themeColor="text1"/>
          <w:lang w:val="en-GB"/>
        </w:rPr>
        <w:t xml:space="preserve"> </w:t>
      </w:r>
      <w:r w:rsidR="00CA10B6" w:rsidRPr="002F73EB">
        <w:rPr>
          <w:rFonts w:cs="Times New Roman"/>
          <w:color w:val="000000" w:themeColor="text1"/>
          <w:lang w:val="en-GB"/>
        </w:rPr>
        <w:t>examines whether the tender meets the requirements set out in the procurement documents, which are not related to the object of the procurement;</w:t>
      </w:r>
    </w:p>
    <w:p w14:paraId="782B9F93" w14:textId="4E38686B" w:rsidR="00C63978" w:rsidRPr="002F73EB" w:rsidRDefault="00C63978" w:rsidP="00E115D8">
      <w:pPr>
        <w:pStyle w:val="Body2"/>
        <w:ind w:left="426" w:right="-150" w:firstLine="567"/>
        <w:rPr>
          <w:rFonts w:cs="Times New Roman"/>
          <w:lang w:val="en-GB"/>
        </w:rPr>
      </w:pPr>
      <w:r w:rsidRPr="002F73EB">
        <w:rPr>
          <w:rFonts w:cs="Times New Roman"/>
          <w:color w:val="000000" w:themeColor="text1"/>
          <w:lang w:val="en-GB"/>
        </w:rPr>
        <w:t xml:space="preserve">11.1.4. </w:t>
      </w:r>
      <w:r w:rsidR="00CA10B6" w:rsidRPr="002F73EB">
        <w:rPr>
          <w:rFonts w:cs="Times New Roman"/>
          <w:color w:val="000000" w:themeColor="text1"/>
          <w:lang w:val="en-GB"/>
        </w:rPr>
        <w:t>verifies whether the supplier's tender meets the requirements of the technical specification of the procurement terms and conditions (including samples of the goods, if applicable);</w:t>
      </w:r>
    </w:p>
    <w:p w14:paraId="066CF0B4" w14:textId="4F96E6C1" w:rsidR="009C5D91" w:rsidRPr="002F73EB" w:rsidRDefault="004D35E3" w:rsidP="00E115D8">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11.1.5. </w:t>
      </w:r>
      <w:r w:rsidR="00CA10B6" w:rsidRPr="002F73EB">
        <w:rPr>
          <w:rFonts w:cs="Times New Roman"/>
          <w:color w:val="000000" w:themeColor="text1"/>
          <w:lang w:val="en-GB"/>
        </w:rPr>
        <w:t>verifies whether an unusually low price has been offered and whether the supplier has provided written proof of the reasonableness of the price at the request of the procurement commission;</w:t>
      </w:r>
    </w:p>
    <w:p w14:paraId="61BD8444" w14:textId="2851187E" w:rsidR="00CA10B6" w:rsidRPr="002F73EB" w:rsidRDefault="004D35E3" w:rsidP="00CA10B6">
      <w:pPr>
        <w:pStyle w:val="Body2"/>
        <w:ind w:left="426" w:right="-150" w:firstLine="567"/>
        <w:rPr>
          <w:rFonts w:cs="Times New Roman"/>
          <w:color w:val="000000" w:themeColor="text1"/>
          <w:lang w:val="en-GB"/>
        </w:rPr>
      </w:pPr>
      <w:r w:rsidRPr="002F73EB">
        <w:rPr>
          <w:rFonts w:cs="Times New Roman"/>
          <w:color w:val="000000" w:themeColor="text1"/>
          <w:lang w:val="en-GB"/>
        </w:rPr>
        <w:t>11.1.6.</w:t>
      </w:r>
      <w:r w:rsidR="002D0FA2" w:rsidRPr="002F73EB">
        <w:rPr>
          <w:rFonts w:cs="Times New Roman"/>
          <w:color w:val="000000" w:themeColor="text1"/>
          <w:lang w:val="en-GB"/>
        </w:rPr>
        <w:t xml:space="preserve"> </w:t>
      </w:r>
      <w:r w:rsidR="00CA10B6" w:rsidRPr="002F73EB">
        <w:rPr>
          <w:rFonts w:cs="Times New Roman"/>
          <w:color w:val="000000" w:themeColor="text1"/>
          <w:lang w:val="en-GB"/>
        </w:rPr>
        <w:t xml:space="preserve">if the most economically advantageous tender is selected based on the lowest price, then the Contracting Authority asks the potential successful tenderer to submit the documents referred to in point 11 of the STC confirming the supplier's qualifications (if applicable). </w:t>
      </w:r>
      <w:r w:rsidR="00BB470C" w:rsidRPr="00BB470C">
        <w:rPr>
          <w:rFonts w:cs="Times New Roman"/>
          <w:color w:val="000000" w:themeColor="text1"/>
          <w:lang w:val="en-GB"/>
        </w:rPr>
        <w:t>The contracting authority, having reasonable doubts about the potential winner’s reliability, may request them to provide the documents specified in point 3.10 of the procurement conditions, confirming the absence of grounds for the supplier’s exclusion.</w:t>
      </w:r>
      <w:r w:rsidR="00CA10B6" w:rsidRPr="002F73EB">
        <w:rPr>
          <w:rFonts w:cs="Times New Roman"/>
          <w:color w:val="000000" w:themeColor="text1"/>
          <w:lang w:val="en-GB"/>
        </w:rPr>
        <w:t xml:space="preserve">After receiving the documents, the Commission verifies whether there are no grounds for the supplier exclusion, whether the potential successful tenderer meets the qualification requirements specified in point 11 of the STC (if applicable), the </w:t>
      </w:r>
      <w:r w:rsidR="00CA10B6" w:rsidRPr="002F73EB">
        <w:rPr>
          <w:rFonts w:cs="Times New Roman"/>
          <w:color w:val="000000" w:themeColor="text1"/>
          <w:lang w:val="en-GB"/>
        </w:rPr>
        <w:lastRenderedPageBreak/>
        <w:t>standards of the quality management system (if applicable), and the sta</w:t>
      </w:r>
      <w:r w:rsidR="00607ED0">
        <w:rPr>
          <w:rFonts w:cs="Times New Roman"/>
          <w:color w:val="000000" w:themeColor="text1"/>
          <w:lang w:val="en-GB"/>
        </w:rPr>
        <w:t>n</w:t>
      </w:r>
      <w:r w:rsidR="00CA10B6" w:rsidRPr="002F73EB">
        <w:rPr>
          <w:rFonts w:cs="Times New Roman"/>
          <w:color w:val="000000" w:themeColor="text1"/>
          <w:lang w:val="en-GB"/>
        </w:rPr>
        <w:t>dards of environmental management system (if applicable).</w:t>
      </w:r>
      <w:r w:rsidR="00BB470C" w:rsidRPr="00BB470C">
        <w:rPr>
          <w:color w:val="auto"/>
          <w:lang w:val="lt-LT"/>
        </w:rPr>
        <w:t xml:space="preserve"> </w:t>
      </w:r>
    </w:p>
    <w:p w14:paraId="6884147B" w14:textId="16252A00" w:rsidR="00CA11DB" w:rsidRPr="002F73EB" w:rsidRDefault="004D35E3" w:rsidP="00CA11DB">
      <w:pPr>
        <w:pStyle w:val="Body2"/>
        <w:ind w:left="426" w:right="-150" w:firstLine="567"/>
        <w:rPr>
          <w:rFonts w:cs="Times New Roman"/>
          <w:color w:val="000000" w:themeColor="text1"/>
          <w:lang w:val="en-GB"/>
        </w:rPr>
      </w:pPr>
      <w:r w:rsidRPr="002F73EB">
        <w:rPr>
          <w:rFonts w:cs="Times New Roman"/>
          <w:color w:val="000000" w:themeColor="text1"/>
          <w:lang w:val="en-GB"/>
        </w:rPr>
        <w:t>11.1.</w:t>
      </w:r>
      <w:r w:rsidR="00E31616" w:rsidRPr="002F73EB">
        <w:rPr>
          <w:rFonts w:cs="Times New Roman"/>
          <w:color w:val="000000" w:themeColor="text1"/>
          <w:lang w:val="en-GB"/>
        </w:rPr>
        <w:t>7</w:t>
      </w:r>
      <w:r w:rsidRPr="002F73EB">
        <w:rPr>
          <w:rFonts w:cs="Times New Roman"/>
          <w:color w:val="000000" w:themeColor="text1"/>
          <w:lang w:val="en-GB"/>
        </w:rPr>
        <w:t xml:space="preserve">. </w:t>
      </w:r>
      <w:r w:rsidR="00CA11DB" w:rsidRPr="002F73EB">
        <w:rPr>
          <w:rFonts w:cs="Times New Roman"/>
          <w:color w:val="000000" w:themeColor="text1"/>
          <w:lang w:val="en-GB"/>
        </w:rPr>
        <w:t xml:space="preserve">If the most economically advantageous tender is selected based on the ratio of price or cost to quality, that is evaluated quantitatively, the Commission shall calculate the price or cost-to-quality ratio of each tender (the technical characteristics of the tender are evaluated quantitatively according to the data provided with the tender), asks the potential successful tenderer to provide the document specified in point 11 of the STC confirming the supplier's qualifications (if applicable). </w:t>
      </w:r>
      <w:r w:rsidR="00BB470C" w:rsidRPr="00BB470C">
        <w:rPr>
          <w:rFonts w:cs="Times New Roman"/>
          <w:color w:val="000000" w:themeColor="text1"/>
          <w:lang w:val="en-GB"/>
        </w:rPr>
        <w:t>The contracting authority, having reasonable doubts about the potential winner’s reliability, may request them to provide the documents specified in point 3.10 of the procurement conditions, confirming the absence of grounds for the supplier’s exclusion.</w:t>
      </w:r>
      <w:r w:rsidR="00BB470C">
        <w:rPr>
          <w:rFonts w:cs="Times New Roman"/>
          <w:color w:val="000000" w:themeColor="text1"/>
          <w:lang w:val="en-GB"/>
        </w:rPr>
        <w:t xml:space="preserve"> </w:t>
      </w:r>
      <w:r w:rsidR="00CA11DB" w:rsidRPr="002F73EB">
        <w:rPr>
          <w:rFonts w:cs="Times New Roman"/>
          <w:color w:val="000000" w:themeColor="text1"/>
          <w:lang w:val="en-GB"/>
        </w:rPr>
        <w:t>After receiving the documents, the Commission verifies whether there are no grounds for the exclusion of the supplier, whether the possible successful tenderer meets the qualification requirements specified in point 11 of the STC (if applicable), the standards of the quality management system (if applicable), and the sta</w:t>
      </w:r>
      <w:r w:rsidR="00607ED0">
        <w:rPr>
          <w:rFonts w:cs="Times New Roman"/>
          <w:color w:val="000000" w:themeColor="text1"/>
          <w:lang w:val="en-GB"/>
        </w:rPr>
        <w:t>n</w:t>
      </w:r>
      <w:r w:rsidR="00CA11DB" w:rsidRPr="002F73EB">
        <w:rPr>
          <w:rFonts w:cs="Times New Roman"/>
          <w:color w:val="000000" w:themeColor="text1"/>
          <w:lang w:val="en-GB"/>
        </w:rPr>
        <w:t>dards of environmental management system (if applicable).</w:t>
      </w:r>
    </w:p>
    <w:p w14:paraId="4C6D3E2B" w14:textId="3D18C336" w:rsidR="00CA11DB" w:rsidRPr="002F73EB" w:rsidRDefault="00382B06" w:rsidP="00CA11DB">
      <w:pPr>
        <w:pStyle w:val="Body2"/>
        <w:ind w:left="426" w:right="-150" w:firstLine="567"/>
        <w:rPr>
          <w:rFonts w:cs="Times New Roman"/>
          <w:color w:val="000000" w:themeColor="text1"/>
          <w:lang w:val="en-GB"/>
        </w:rPr>
      </w:pPr>
      <w:r w:rsidRPr="002F73EB">
        <w:rPr>
          <w:rFonts w:cs="Times New Roman"/>
          <w:color w:val="000000" w:themeColor="text1"/>
          <w:lang w:val="en-GB"/>
        </w:rPr>
        <w:t>11.1.</w:t>
      </w:r>
      <w:r w:rsidR="00E31616" w:rsidRPr="002F73EB">
        <w:rPr>
          <w:rFonts w:cs="Times New Roman"/>
          <w:color w:val="000000" w:themeColor="text1"/>
          <w:lang w:val="en-GB"/>
        </w:rPr>
        <w:t>8</w:t>
      </w:r>
      <w:r w:rsidRPr="002F73EB">
        <w:rPr>
          <w:rFonts w:cs="Times New Roman"/>
          <w:color w:val="000000" w:themeColor="text1"/>
          <w:lang w:val="en-GB"/>
        </w:rPr>
        <w:t xml:space="preserve">. </w:t>
      </w:r>
      <w:r w:rsidR="00CA11DB" w:rsidRPr="002F73EB">
        <w:rPr>
          <w:rFonts w:cs="Times New Roman"/>
          <w:color w:val="000000" w:themeColor="text1"/>
          <w:lang w:val="en-GB"/>
        </w:rPr>
        <w:t xml:space="preserve">If the most economically advantageous tender is selected based on the ratio of price or cost to quality, that is evaluated not quantitatively, the Commission first evaluates the technical characteristics of each tender according to the data provided with the tender, then informs the </w:t>
      </w:r>
      <w:r w:rsidR="00884BF9" w:rsidRPr="002F73EB">
        <w:rPr>
          <w:color w:val="auto"/>
          <w:lang w:val="en-GB"/>
        </w:rPr>
        <w:t>tenderers</w:t>
      </w:r>
      <w:r w:rsidR="00CA11DB" w:rsidRPr="002F73EB">
        <w:rPr>
          <w:rFonts w:cs="Times New Roman"/>
          <w:color w:val="000000" w:themeColor="text1"/>
          <w:lang w:val="en-GB"/>
        </w:rPr>
        <w:t xml:space="preserve"> about the evaluation of the technical data of the tenders, then, no earlier than after </w:t>
      </w:r>
      <w:r w:rsidR="00BB470C">
        <w:rPr>
          <w:rFonts w:cs="Times New Roman"/>
          <w:color w:val="000000" w:themeColor="text1"/>
          <w:lang w:val="en-GB"/>
        </w:rPr>
        <w:t>5</w:t>
      </w:r>
      <w:r w:rsidR="00BB470C" w:rsidRPr="002F73EB">
        <w:rPr>
          <w:rFonts w:cs="Times New Roman"/>
          <w:color w:val="000000" w:themeColor="text1"/>
          <w:lang w:val="en-GB"/>
        </w:rPr>
        <w:t xml:space="preserve"> </w:t>
      </w:r>
      <w:r w:rsidR="00CA11DB" w:rsidRPr="002F73EB">
        <w:rPr>
          <w:rFonts w:cs="Times New Roman"/>
          <w:color w:val="000000" w:themeColor="text1"/>
          <w:lang w:val="en-GB"/>
        </w:rPr>
        <w:t>days, performs a price or cost evaluation of each tender, then calculates the price or cost-to-quality ratio for each tender, and asks the possible successful tenderer to submit the documents specified in point 11 of the STC confirming the supplier's qualifications (if applicable), and verifies whether there are no grounds for exclusion set out in point 3.</w:t>
      </w:r>
      <w:r w:rsidR="00BB470C">
        <w:rPr>
          <w:rFonts w:cs="Times New Roman"/>
          <w:color w:val="000000" w:themeColor="text1"/>
          <w:lang w:val="en-GB"/>
        </w:rPr>
        <w:t>10</w:t>
      </w:r>
      <w:r w:rsidR="00BB470C" w:rsidRPr="002F73EB">
        <w:rPr>
          <w:rFonts w:cs="Times New Roman"/>
          <w:color w:val="000000" w:themeColor="text1"/>
          <w:lang w:val="en-GB"/>
        </w:rPr>
        <w:t xml:space="preserve"> </w:t>
      </w:r>
      <w:r w:rsidR="00CA11DB" w:rsidRPr="002F73EB">
        <w:rPr>
          <w:rFonts w:cs="Times New Roman"/>
          <w:color w:val="000000" w:themeColor="text1"/>
          <w:lang w:val="en-GB"/>
        </w:rPr>
        <w:t xml:space="preserve">of the procurement terms and conditions, whether the possible successful tenderer meets the qualification requirements specified in point 11 of the STC, and, if applicable, the required standards of the quality management system and/or of the environmental management system, and other selection requirements; </w:t>
      </w:r>
    </w:p>
    <w:p w14:paraId="73B461E3" w14:textId="02AB71D3" w:rsidR="009C5D91" w:rsidRPr="002F73EB" w:rsidRDefault="00CA11DB" w:rsidP="00E115D8">
      <w:pPr>
        <w:pStyle w:val="Body2"/>
        <w:ind w:left="426" w:right="-150" w:firstLine="567"/>
        <w:rPr>
          <w:rFonts w:cs="Times New Roman"/>
          <w:lang w:val="en-GB"/>
        </w:rPr>
      </w:pPr>
      <w:r w:rsidRPr="002F73EB">
        <w:rPr>
          <w:rFonts w:cs="Times New Roman"/>
          <w:color w:val="000000" w:themeColor="text1"/>
          <w:lang w:val="en-GB"/>
        </w:rPr>
        <w:t>1</w:t>
      </w:r>
      <w:r w:rsidR="006C2D8E" w:rsidRPr="002F73EB">
        <w:rPr>
          <w:rFonts w:cs="Times New Roman"/>
          <w:color w:val="000000" w:themeColor="text1"/>
          <w:lang w:val="en-GB"/>
        </w:rPr>
        <w:t xml:space="preserve">1.1.9. </w:t>
      </w:r>
      <w:r w:rsidRPr="002F73EB">
        <w:rPr>
          <w:rFonts w:cs="Times New Roman"/>
          <w:lang w:val="en-GB"/>
        </w:rPr>
        <w:t>forms a rank of tenders and determines the successful tenderer in the procurement</w:t>
      </w:r>
      <w:r w:rsidR="006C2D8E" w:rsidRPr="002F73EB">
        <w:rPr>
          <w:rFonts w:cs="Times New Roman"/>
          <w:lang w:val="en-GB"/>
        </w:rPr>
        <w:t>;</w:t>
      </w:r>
    </w:p>
    <w:p w14:paraId="4E86B95D" w14:textId="62ED7083" w:rsidR="006C2D8E" w:rsidRPr="002F73EB" w:rsidRDefault="006C2D8E" w:rsidP="00E115D8">
      <w:pPr>
        <w:pStyle w:val="Body2"/>
        <w:ind w:left="426" w:right="-150" w:firstLine="567"/>
        <w:rPr>
          <w:rFonts w:cs="Times New Roman"/>
          <w:color w:val="000000" w:themeColor="text1"/>
          <w:lang w:val="en-GB"/>
        </w:rPr>
      </w:pPr>
      <w:r w:rsidRPr="002F73EB">
        <w:rPr>
          <w:rFonts w:cs="Times New Roman"/>
          <w:lang w:val="en-GB"/>
        </w:rPr>
        <w:t xml:space="preserve">11.1.10. </w:t>
      </w:r>
      <w:r w:rsidR="00E0552D" w:rsidRPr="002F73EB">
        <w:rPr>
          <w:rFonts w:cs="Times New Roman"/>
          <w:lang w:val="en-GB"/>
        </w:rPr>
        <w:t>invites the supplier whose tender has been recognised as the successful tender to conclude a purchase contract.</w:t>
      </w:r>
    </w:p>
    <w:p w14:paraId="6A1C2E1C" w14:textId="792722A2" w:rsidR="009C5D91" w:rsidRPr="002F73EB" w:rsidRDefault="004D35E3" w:rsidP="00E115D8">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11.2. </w:t>
      </w:r>
      <w:r w:rsidR="00BB470C" w:rsidRPr="00BB470C">
        <w:rPr>
          <w:rFonts w:cs="Times New Roman"/>
          <w:color w:val="000000" w:themeColor="text1"/>
          <w:lang w:val="en-GB"/>
        </w:rPr>
        <w:t>If the candidate or participant has submitted inaccurate, incomplete, or false documents or data regarding compliance with the procurement document requirements, or if these documents or data are missing, the contracting authority may, without violating the principles of equality and transparency, request the candidate or participant to clarify, supplement, or explain these documents or data within a reasonable period set by the contracting authority.</w:t>
      </w:r>
      <w:r w:rsidR="00BB470C">
        <w:rPr>
          <w:rFonts w:cs="Times New Roman"/>
          <w:color w:val="000000" w:themeColor="text1"/>
          <w:lang w:val="en-GB"/>
        </w:rPr>
        <w:t xml:space="preserve"> </w:t>
      </w:r>
      <w:r w:rsidR="00E0552D" w:rsidRPr="002F73EB">
        <w:rPr>
          <w:rFonts w:cs="Times New Roman"/>
          <w:color w:val="000000" w:themeColor="text1"/>
          <w:lang w:val="en-GB"/>
        </w:rPr>
        <w:t>Tenders are revised, supplemented or clarified in accordance with Order No 1S-240 of Director of the Public Procurement Office of 30 December 2022 “On the approval or clarification of the rules for specifying, supplementing or clarifying tenders</w:t>
      </w:r>
      <w:r w:rsidR="00522756" w:rsidRPr="002F73EB">
        <w:rPr>
          <w:rFonts w:cs="Times New Roman"/>
          <w:color w:val="000000" w:themeColor="text1"/>
          <w:lang w:val="en-GB"/>
        </w:rPr>
        <w:t>“.</w:t>
      </w:r>
    </w:p>
    <w:p w14:paraId="6BBC973C" w14:textId="1BC05A16" w:rsidR="009C5D91" w:rsidRPr="002F73EB" w:rsidRDefault="004D35E3" w:rsidP="00E115D8">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11.3. </w:t>
      </w:r>
      <w:r w:rsidR="001F0EBD" w:rsidRPr="002F73EB">
        <w:rPr>
          <w:rFonts w:cs="Times New Roman"/>
          <w:color w:val="000000" w:themeColor="text1"/>
          <w:lang w:val="en-GB"/>
        </w:rPr>
        <w:t xml:space="preserve">The Contracting Authority requires the </w:t>
      </w:r>
      <w:r w:rsidR="00884BF9" w:rsidRPr="002F73EB">
        <w:rPr>
          <w:color w:val="auto"/>
          <w:lang w:val="en-GB"/>
        </w:rPr>
        <w:t>tenderer</w:t>
      </w:r>
      <w:r w:rsidR="001C22DD">
        <w:rPr>
          <w:color w:val="auto"/>
          <w:lang w:val="en-GB"/>
        </w:rPr>
        <w:t xml:space="preserve"> who has submitted the most economically advantageous offer</w:t>
      </w:r>
      <w:r w:rsidR="001F0EBD" w:rsidRPr="002F73EB">
        <w:rPr>
          <w:rFonts w:cs="Times New Roman"/>
          <w:color w:val="000000" w:themeColor="text1"/>
          <w:lang w:val="en-GB"/>
        </w:rPr>
        <w:t xml:space="preserve"> to substantiate the price or costs of the goods, services, works or their components specified in the tender if they seem unusually low. The price or cost of goods, services or works specified in the tender must in all cases be considered unusually low if they are 30 or more percent lower than the arithmetic mean of the proposed prices or costs of all suppliers whose tenders were not rejected for other reasons, and whose offered price does not exceed the funds allocated for the procurement, that are determined and recorded in the documents prepared by the Contracting Authority before the start of the procurement procedure</w:t>
      </w:r>
      <w:r w:rsidRPr="002F73EB">
        <w:rPr>
          <w:rFonts w:cs="Times New Roman"/>
          <w:color w:val="000000" w:themeColor="text1"/>
          <w:lang w:val="en-GB"/>
        </w:rPr>
        <w:t>.</w:t>
      </w:r>
    </w:p>
    <w:p w14:paraId="3D02C871" w14:textId="637976B0" w:rsidR="009C5D91" w:rsidRPr="002F73EB" w:rsidRDefault="004D35E3" w:rsidP="00127497">
      <w:pPr>
        <w:pStyle w:val="Body2"/>
        <w:ind w:left="426" w:right="-150" w:firstLine="567"/>
        <w:rPr>
          <w:rFonts w:cs="Times New Roman"/>
          <w:color w:val="000000" w:themeColor="text1"/>
          <w:lang w:val="en-GB"/>
        </w:rPr>
      </w:pPr>
      <w:r w:rsidRPr="002F73EB">
        <w:rPr>
          <w:rFonts w:cs="Times New Roman"/>
          <w:color w:val="000000" w:themeColor="text1"/>
          <w:lang w:val="en-GB"/>
        </w:rPr>
        <w:t>11.</w:t>
      </w:r>
      <w:r w:rsidR="00337028" w:rsidRPr="002F73EB">
        <w:rPr>
          <w:rFonts w:cs="Times New Roman"/>
          <w:color w:val="000000" w:themeColor="text1"/>
          <w:lang w:val="en-GB"/>
        </w:rPr>
        <w:t>4</w:t>
      </w:r>
      <w:r w:rsidRPr="002F73EB">
        <w:rPr>
          <w:rFonts w:cs="Times New Roman"/>
          <w:color w:val="000000" w:themeColor="text1"/>
          <w:lang w:val="en-GB"/>
        </w:rPr>
        <w:t xml:space="preserve">. </w:t>
      </w:r>
      <w:r w:rsidR="00AD30B9" w:rsidRPr="002F73EB">
        <w:rPr>
          <w:lang w:val="en-GB"/>
        </w:rPr>
        <w:t>The Contracting Authority may not evaluate the entire tender of the supplier if, after checking it part, it finds that, according to the requirements of the LPP, the tender must be rejected. For the purposes of this provision, the tender cannot be rejected because the price specified in it exceeds the funds allocated for the procurement, if the most economically advantageous tender is selected based on cost or price or cost-to-quality ratio, and the Contracting Authority has not specified in the procurement documents the amount of funds allocated for the procurement, except in cases where all received tenders are rejected. The provision of this part does not apply if the Contracting Authority intends to use the condition of announced negotiations, which is set forth in Article 63(1)(2) of the LPP, when it is allowed to no longer publish a contracting notice.</w:t>
      </w:r>
    </w:p>
    <w:p w14:paraId="0CA69FEF" w14:textId="2032A13B" w:rsidR="0013164D" w:rsidRPr="002F73EB" w:rsidRDefault="0013164D" w:rsidP="00127497">
      <w:pPr>
        <w:pStyle w:val="Body2"/>
        <w:ind w:left="426" w:right="-150" w:firstLine="567"/>
        <w:rPr>
          <w:rFonts w:cs="Times New Roman"/>
          <w:color w:val="000000" w:themeColor="text1"/>
          <w:lang w:val="en-GB"/>
        </w:rPr>
      </w:pPr>
      <w:r w:rsidRPr="002F73EB">
        <w:rPr>
          <w:rFonts w:cs="Times New Roman"/>
          <w:color w:val="000000" w:themeColor="text1"/>
          <w:lang w:val="en-GB"/>
        </w:rPr>
        <w:t>11.</w:t>
      </w:r>
      <w:r w:rsidR="00337028" w:rsidRPr="002F73EB">
        <w:rPr>
          <w:rFonts w:cs="Times New Roman"/>
          <w:color w:val="000000" w:themeColor="text1"/>
          <w:lang w:val="en-GB"/>
        </w:rPr>
        <w:t>5</w:t>
      </w:r>
      <w:r w:rsidRPr="002F73EB">
        <w:rPr>
          <w:rFonts w:cs="Times New Roman"/>
          <w:color w:val="000000" w:themeColor="text1"/>
          <w:lang w:val="en-GB"/>
        </w:rPr>
        <w:t xml:space="preserve">. </w:t>
      </w:r>
      <w:r w:rsidR="00AD30B9" w:rsidRPr="002F73EB">
        <w:rPr>
          <w:rFonts w:cs="Times New Roman"/>
          <w:color w:val="000000" w:themeColor="text1"/>
          <w:lang w:val="en-GB"/>
        </w:rPr>
        <w:t>If during the procurement, screening for compliance with national security interests will be carried out, the supplier will have to submit documents necessary for such screening.</w:t>
      </w:r>
    </w:p>
    <w:p w14:paraId="2C42E818" w14:textId="77777777" w:rsidR="00AD30B9" w:rsidRPr="002F73EB" w:rsidRDefault="00AD30B9" w:rsidP="00127497">
      <w:pPr>
        <w:pStyle w:val="Body2"/>
        <w:ind w:left="426" w:right="-150" w:firstLine="567"/>
        <w:rPr>
          <w:rFonts w:cs="Times New Roman"/>
          <w:color w:val="000000" w:themeColor="text1"/>
          <w:lang w:val="en-GB"/>
        </w:rPr>
      </w:pPr>
    </w:p>
    <w:p w14:paraId="0B8243C8" w14:textId="03D83FFF" w:rsidR="009C5D91" w:rsidRPr="002F73EB" w:rsidRDefault="004D35E3" w:rsidP="009706E7">
      <w:pPr>
        <w:pStyle w:val="Heading"/>
        <w:ind w:left="567" w:right="-8" w:firstLine="426"/>
        <w:jc w:val="center"/>
        <w:rPr>
          <w:rFonts w:cs="Times New Roman"/>
          <w:color w:val="000000" w:themeColor="text1"/>
          <w:lang w:val="en-GB"/>
        </w:rPr>
      </w:pPr>
      <w:r w:rsidRPr="002F73EB">
        <w:rPr>
          <w:rFonts w:cs="Times New Roman"/>
          <w:color w:val="000000" w:themeColor="text1"/>
          <w:lang w:val="en-GB"/>
        </w:rPr>
        <w:t xml:space="preserve">12. </w:t>
      </w:r>
      <w:r w:rsidR="00AD30B9" w:rsidRPr="002F73EB">
        <w:rPr>
          <w:rFonts w:cs="Times New Roman"/>
          <w:color w:val="000000" w:themeColor="text1"/>
          <w:lang w:val="en-GB"/>
        </w:rPr>
        <w:t xml:space="preserve">ELECTRONIC AUCTION </w:t>
      </w:r>
    </w:p>
    <w:p w14:paraId="1F6F0F93" w14:textId="77777777" w:rsidR="009C5D91" w:rsidRPr="002F73EB" w:rsidRDefault="009C5D91" w:rsidP="009706E7">
      <w:pPr>
        <w:pStyle w:val="Body2"/>
        <w:ind w:left="567" w:right="-8" w:firstLine="426"/>
        <w:rPr>
          <w:rFonts w:cs="Times New Roman"/>
          <w:color w:val="000000" w:themeColor="text1"/>
          <w:lang w:val="en-GB"/>
        </w:rPr>
      </w:pPr>
    </w:p>
    <w:p w14:paraId="02B52B8F" w14:textId="19E67437" w:rsidR="009C5D91" w:rsidRPr="002F73EB" w:rsidRDefault="004D35E3" w:rsidP="00DE580D">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12.1. </w:t>
      </w:r>
      <w:r w:rsidR="006C7F84" w:rsidRPr="002F73EB">
        <w:rPr>
          <w:rFonts w:cs="Times New Roman"/>
          <w:color w:val="000000" w:themeColor="text1"/>
          <w:lang w:val="en-GB"/>
        </w:rPr>
        <w:t>The Contracting Authority shall specify in point 19 of the STC whether an electronic auction is being held.</w:t>
      </w:r>
    </w:p>
    <w:p w14:paraId="7B54C66A" w14:textId="58CF8534" w:rsidR="009C5D91" w:rsidRPr="002F73EB" w:rsidRDefault="004D35E3" w:rsidP="00DE580D">
      <w:pPr>
        <w:pStyle w:val="Body2"/>
        <w:ind w:left="426" w:right="-150" w:firstLine="567"/>
        <w:rPr>
          <w:rFonts w:cs="Times New Roman"/>
          <w:color w:val="000000" w:themeColor="text1"/>
          <w:lang w:val="en-GB"/>
        </w:rPr>
      </w:pPr>
      <w:r w:rsidRPr="002F73EB">
        <w:rPr>
          <w:rFonts w:cs="Times New Roman"/>
          <w:color w:val="000000" w:themeColor="text1"/>
          <w:lang w:val="en-GB"/>
        </w:rPr>
        <w:lastRenderedPageBreak/>
        <w:t>12.</w:t>
      </w:r>
      <w:r w:rsidR="004567C9" w:rsidRPr="002F73EB">
        <w:rPr>
          <w:rFonts w:cs="Times New Roman"/>
          <w:color w:val="000000" w:themeColor="text1"/>
          <w:lang w:val="en-GB"/>
        </w:rPr>
        <w:t>2</w:t>
      </w:r>
      <w:r w:rsidRPr="002F73EB">
        <w:rPr>
          <w:rFonts w:cs="Times New Roman"/>
          <w:color w:val="000000" w:themeColor="text1"/>
          <w:lang w:val="en-GB"/>
        </w:rPr>
        <w:t xml:space="preserve">. </w:t>
      </w:r>
      <w:r w:rsidR="003A7FA7" w:rsidRPr="002F73EB">
        <w:rPr>
          <w:rFonts w:cs="Times New Roman"/>
          <w:color w:val="000000" w:themeColor="text1"/>
          <w:lang w:val="en-GB"/>
        </w:rPr>
        <w:t>If the Contracting Authority holds an electronic auction according to the STC, after examining the tender, an electronic auction is conducted in accordance with the procedure established in points 12.3-12.13 of the GTC and in point 19 of the STC, except for the cases where the Contracting Authority does not carry out the electronic auction procedure, if one tender is received, or after evaluating the initial tenders, only one tender remains unrejected.</w:t>
      </w:r>
    </w:p>
    <w:p w14:paraId="7E4CDCEC" w14:textId="03D01E1D" w:rsidR="009C5D91" w:rsidRPr="002F73EB" w:rsidRDefault="004567C9" w:rsidP="00DE580D">
      <w:pPr>
        <w:pStyle w:val="Body2"/>
        <w:ind w:left="426" w:right="-150" w:firstLine="567"/>
        <w:rPr>
          <w:rFonts w:cs="Times New Roman"/>
          <w:color w:val="000000" w:themeColor="text1"/>
          <w:lang w:val="en-GB"/>
        </w:rPr>
      </w:pPr>
      <w:r w:rsidRPr="002F73EB">
        <w:rPr>
          <w:rFonts w:cs="Times New Roman"/>
          <w:color w:val="000000" w:themeColor="text1"/>
          <w:lang w:val="en-GB"/>
        </w:rPr>
        <w:t>12.3</w:t>
      </w:r>
      <w:r w:rsidR="004D35E3" w:rsidRPr="002F73EB">
        <w:rPr>
          <w:rFonts w:cs="Times New Roman"/>
          <w:color w:val="000000" w:themeColor="text1"/>
          <w:lang w:val="en-GB"/>
        </w:rPr>
        <w:t xml:space="preserve">. </w:t>
      </w:r>
      <w:r w:rsidR="003A7FA7" w:rsidRPr="002F73EB">
        <w:rPr>
          <w:rFonts w:cs="Times New Roman"/>
          <w:color w:val="000000" w:themeColor="text1"/>
          <w:lang w:val="en-GB"/>
        </w:rPr>
        <w:t>Suppliers whose tenders will not be rejected after the examination of tenders, will be invited by means of the CPP IS to participate in the electronic auction, and they will be sent the initial parameter for determining the price of the electronic auction - the total price of the supplier's tender, specified in the supplier's tender, in euros, including value added tax (if applicable).</w:t>
      </w:r>
    </w:p>
    <w:p w14:paraId="75877B96" w14:textId="77777777" w:rsidR="003A7FA7" w:rsidRPr="002F73EB" w:rsidRDefault="004D35E3" w:rsidP="00DE580D">
      <w:pPr>
        <w:pStyle w:val="Body2"/>
        <w:ind w:left="426" w:right="-150" w:firstLine="567"/>
        <w:rPr>
          <w:rFonts w:cs="Times New Roman"/>
          <w:color w:val="000000" w:themeColor="text1"/>
          <w:lang w:val="en-GB"/>
        </w:rPr>
      </w:pPr>
      <w:r w:rsidRPr="002F73EB">
        <w:rPr>
          <w:rFonts w:cs="Times New Roman"/>
          <w:color w:val="000000" w:themeColor="text1"/>
          <w:lang w:val="en-GB"/>
        </w:rPr>
        <w:t>12.</w:t>
      </w:r>
      <w:r w:rsidR="004567C9" w:rsidRPr="002F73EB">
        <w:rPr>
          <w:rFonts w:cs="Times New Roman"/>
          <w:color w:val="000000" w:themeColor="text1"/>
          <w:lang w:val="en-GB"/>
        </w:rPr>
        <w:t>4</w:t>
      </w:r>
      <w:r w:rsidRPr="002F73EB">
        <w:rPr>
          <w:rFonts w:cs="Times New Roman"/>
          <w:color w:val="000000" w:themeColor="text1"/>
          <w:lang w:val="en-GB"/>
        </w:rPr>
        <w:t xml:space="preserve">. </w:t>
      </w:r>
      <w:r w:rsidR="003A7FA7" w:rsidRPr="002F73EB">
        <w:rPr>
          <w:rFonts w:cs="Times New Roman"/>
          <w:color w:val="000000" w:themeColor="text1"/>
          <w:lang w:val="en-GB"/>
        </w:rPr>
        <w:t>The supplier invited to participate in the electronic auction shall provide an answer regarding the participation in the electronic tender procedure by means of the CPP IS before the start of the electronic auction procedure.</w:t>
      </w:r>
    </w:p>
    <w:p w14:paraId="364F8E32" w14:textId="07712BF6" w:rsidR="009C5D91" w:rsidRPr="002F73EB" w:rsidRDefault="004D35E3" w:rsidP="00DE580D">
      <w:pPr>
        <w:pStyle w:val="Body2"/>
        <w:ind w:left="426" w:right="-150" w:firstLine="567"/>
        <w:rPr>
          <w:rFonts w:cs="Times New Roman"/>
          <w:color w:val="000000" w:themeColor="text1"/>
          <w:lang w:val="en-GB"/>
        </w:rPr>
      </w:pPr>
      <w:r w:rsidRPr="002F73EB">
        <w:rPr>
          <w:rFonts w:cs="Times New Roman"/>
          <w:color w:val="000000" w:themeColor="text1"/>
          <w:lang w:val="en-GB"/>
        </w:rPr>
        <w:t>12.</w:t>
      </w:r>
      <w:r w:rsidR="004567C9" w:rsidRPr="002F73EB">
        <w:rPr>
          <w:rFonts w:cs="Times New Roman"/>
          <w:color w:val="000000" w:themeColor="text1"/>
          <w:lang w:val="en-GB"/>
        </w:rPr>
        <w:t>5</w:t>
      </w:r>
      <w:r w:rsidRPr="002F73EB">
        <w:rPr>
          <w:rFonts w:cs="Times New Roman"/>
          <w:color w:val="000000" w:themeColor="text1"/>
          <w:lang w:val="en-GB"/>
        </w:rPr>
        <w:t xml:space="preserve">. </w:t>
      </w:r>
      <w:r w:rsidR="00832820" w:rsidRPr="002F73EB">
        <w:rPr>
          <w:rFonts w:cs="Times New Roman"/>
          <w:color w:val="000000" w:themeColor="text1"/>
          <w:lang w:val="en-GB"/>
        </w:rPr>
        <w:t>If the supplier does not give his consent to participate in the electronic auction before the start of the electronic auction and/or if the supplier does not agree on the initial price of the electronic auction, it will be considered that the supplier does not agree to participate in the electronic auction. Such a supplier will not be able to submit a price in the electronic auction. If the supplier does not agree with the initial price of the electronic auction offered by the Contracting Authority, he shall indicate the reasons for disagreement by means of correspondence of the CPP IS no later than the next working day (wrong price specified, etc.). In case of reasonable grounds for disagreement, the Contracting Authority shall send the new price coordination parameters.</w:t>
      </w:r>
    </w:p>
    <w:p w14:paraId="250ED667" w14:textId="18F26A29" w:rsidR="009C5D91" w:rsidRPr="002F73EB" w:rsidRDefault="004D35E3" w:rsidP="00DE580D">
      <w:pPr>
        <w:pStyle w:val="Body2"/>
        <w:ind w:left="426" w:right="-150" w:firstLine="567"/>
        <w:rPr>
          <w:rFonts w:cs="Times New Roman"/>
          <w:color w:val="000000" w:themeColor="text1"/>
          <w:lang w:val="en-GB"/>
        </w:rPr>
      </w:pPr>
      <w:r w:rsidRPr="002F73EB">
        <w:rPr>
          <w:rFonts w:cs="Times New Roman"/>
          <w:color w:val="000000" w:themeColor="text1"/>
          <w:lang w:val="en-GB"/>
        </w:rPr>
        <w:t>12.</w:t>
      </w:r>
      <w:r w:rsidR="004567C9" w:rsidRPr="002F73EB">
        <w:rPr>
          <w:rFonts w:cs="Times New Roman"/>
          <w:color w:val="000000" w:themeColor="text1"/>
          <w:lang w:val="en-GB"/>
        </w:rPr>
        <w:t>6</w:t>
      </w:r>
      <w:r w:rsidRPr="002F73EB">
        <w:rPr>
          <w:rFonts w:cs="Times New Roman"/>
          <w:color w:val="000000" w:themeColor="text1"/>
          <w:lang w:val="en-GB"/>
        </w:rPr>
        <w:t xml:space="preserve">. </w:t>
      </w:r>
      <w:r w:rsidR="00832820" w:rsidRPr="002F73EB">
        <w:rPr>
          <w:rFonts w:cs="Times New Roman"/>
          <w:color w:val="000000" w:themeColor="text1"/>
          <w:lang w:val="en-GB"/>
        </w:rPr>
        <w:t>The tender of the supplier having submitted an appropriate initial tender, who later refused to participate in the electronic auction (gave a negative answer or did not give an answer) will be rejected.</w:t>
      </w:r>
    </w:p>
    <w:p w14:paraId="4543F6C6" w14:textId="177FF9F8" w:rsidR="009C5D91" w:rsidRPr="002F73EB" w:rsidRDefault="004D35E3" w:rsidP="00DE580D">
      <w:pPr>
        <w:pStyle w:val="Body2"/>
        <w:ind w:left="426" w:right="-150" w:firstLine="567"/>
        <w:rPr>
          <w:rFonts w:cs="Times New Roman"/>
          <w:color w:val="000000" w:themeColor="text1"/>
          <w:lang w:val="en-GB"/>
        </w:rPr>
      </w:pPr>
      <w:r w:rsidRPr="002F73EB">
        <w:rPr>
          <w:rFonts w:cs="Times New Roman"/>
          <w:color w:val="000000" w:themeColor="text1"/>
          <w:lang w:val="en-GB"/>
        </w:rPr>
        <w:t>12.</w:t>
      </w:r>
      <w:r w:rsidR="004567C9" w:rsidRPr="002F73EB">
        <w:rPr>
          <w:rFonts w:cs="Times New Roman"/>
          <w:color w:val="000000" w:themeColor="text1"/>
          <w:lang w:val="en-GB"/>
        </w:rPr>
        <w:t>7</w:t>
      </w:r>
      <w:r w:rsidRPr="002F73EB">
        <w:rPr>
          <w:rFonts w:cs="Times New Roman"/>
          <w:color w:val="000000" w:themeColor="text1"/>
          <w:lang w:val="en-GB"/>
        </w:rPr>
        <w:t xml:space="preserve">. </w:t>
      </w:r>
      <w:r w:rsidR="00832820" w:rsidRPr="002F73EB">
        <w:rPr>
          <w:rFonts w:cs="Times New Roman"/>
          <w:color w:val="000000" w:themeColor="text1"/>
          <w:lang w:val="en-GB"/>
        </w:rPr>
        <w:t xml:space="preserve">The CPP IS user of the supplier, who agreed to participate in the electronic auction procedure, after having logged in to the procurement, may submit new tender prices for electronic auction in the </w:t>
      </w:r>
      <w:r w:rsidR="00967E3A">
        <w:rPr>
          <w:rFonts w:cs="Times New Roman"/>
          <w:color w:val="000000" w:themeColor="text1"/>
          <w:lang w:val="en-GB"/>
        </w:rPr>
        <w:t>“</w:t>
      </w:r>
      <w:r w:rsidR="00832820" w:rsidRPr="002F73EB">
        <w:rPr>
          <w:rFonts w:cs="Times New Roman"/>
          <w:color w:val="000000" w:themeColor="text1"/>
          <w:lang w:val="en-GB"/>
        </w:rPr>
        <w:t>Auction</w:t>
      </w:r>
      <w:r w:rsidR="00967E3A">
        <w:rPr>
          <w:rFonts w:cs="Times New Roman"/>
          <w:color w:val="000000" w:themeColor="text1"/>
          <w:lang w:val="en-GB"/>
        </w:rPr>
        <w:t>”</w:t>
      </w:r>
      <w:r w:rsidR="00832820" w:rsidRPr="002F73EB">
        <w:rPr>
          <w:rFonts w:cs="Times New Roman"/>
          <w:color w:val="000000" w:themeColor="text1"/>
          <w:lang w:val="en-GB"/>
        </w:rPr>
        <w:t xml:space="preserve"> section of the procurement window. Suppliers can submit new values until the close of the electronic auction.</w:t>
      </w:r>
    </w:p>
    <w:p w14:paraId="5B5EDD19" w14:textId="23A569CD" w:rsidR="009C5D91" w:rsidRPr="002F73EB" w:rsidRDefault="004D35E3" w:rsidP="00DE580D">
      <w:pPr>
        <w:pStyle w:val="Body2"/>
        <w:ind w:left="426" w:right="-150" w:firstLine="567"/>
        <w:rPr>
          <w:rFonts w:cs="Times New Roman"/>
          <w:color w:val="000000" w:themeColor="text1"/>
          <w:lang w:val="en-GB"/>
        </w:rPr>
      </w:pPr>
      <w:r w:rsidRPr="002F73EB">
        <w:rPr>
          <w:rFonts w:cs="Times New Roman"/>
          <w:color w:val="000000" w:themeColor="text1"/>
          <w:lang w:val="en-GB"/>
        </w:rPr>
        <w:t>12.</w:t>
      </w:r>
      <w:r w:rsidR="004567C9" w:rsidRPr="002F73EB">
        <w:rPr>
          <w:rFonts w:cs="Times New Roman"/>
          <w:color w:val="000000" w:themeColor="text1"/>
          <w:lang w:val="en-GB"/>
        </w:rPr>
        <w:t>8</w:t>
      </w:r>
      <w:r w:rsidRPr="002F73EB">
        <w:rPr>
          <w:rFonts w:cs="Times New Roman"/>
          <w:color w:val="000000" w:themeColor="text1"/>
          <w:lang w:val="en-GB"/>
        </w:rPr>
        <w:t xml:space="preserve">. </w:t>
      </w:r>
      <w:r w:rsidR="00B03DCD" w:rsidRPr="002F73EB">
        <w:rPr>
          <w:rFonts w:cs="Times New Roman"/>
          <w:color w:val="000000" w:themeColor="text1"/>
          <w:lang w:val="en-GB"/>
        </w:rPr>
        <w:t>The tender of the supplier, who submitted a tender for public procurement and submitted consent to participate in the electronic auction by means of the CPP IS, but did not offer new prices during the electronic auction, is considered final in the electronic auction.</w:t>
      </w:r>
    </w:p>
    <w:p w14:paraId="6154F9BF" w14:textId="07AE6222" w:rsidR="009C5D91" w:rsidRPr="002F73EB" w:rsidRDefault="004D35E3" w:rsidP="00DE580D">
      <w:pPr>
        <w:pStyle w:val="Body2"/>
        <w:ind w:left="426" w:right="-150" w:firstLine="567"/>
        <w:rPr>
          <w:rFonts w:cs="Times New Roman"/>
          <w:color w:val="000000" w:themeColor="text1"/>
          <w:lang w:val="en-GB"/>
        </w:rPr>
      </w:pPr>
      <w:r w:rsidRPr="002F73EB">
        <w:rPr>
          <w:rFonts w:cs="Times New Roman"/>
          <w:color w:val="000000" w:themeColor="text1"/>
          <w:lang w:val="en-GB"/>
        </w:rPr>
        <w:t>12.</w:t>
      </w:r>
      <w:r w:rsidR="004567C9" w:rsidRPr="002F73EB">
        <w:rPr>
          <w:rFonts w:cs="Times New Roman"/>
          <w:color w:val="000000" w:themeColor="text1"/>
          <w:lang w:val="en-GB"/>
        </w:rPr>
        <w:t>9</w:t>
      </w:r>
      <w:r w:rsidRPr="002F73EB">
        <w:rPr>
          <w:rFonts w:cs="Times New Roman"/>
          <w:color w:val="000000" w:themeColor="text1"/>
          <w:lang w:val="en-GB"/>
        </w:rPr>
        <w:t xml:space="preserve">. </w:t>
      </w:r>
      <w:r w:rsidR="00B03DCD" w:rsidRPr="002F73EB">
        <w:rPr>
          <w:rFonts w:cs="Times New Roman"/>
          <w:color w:val="000000" w:themeColor="text1"/>
          <w:lang w:val="en-GB"/>
        </w:rPr>
        <w:t>In the event of technical failures and/or disturbances of the CPP IS during the electronic auction, the electronic auction is cance</w:t>
      </w:r>
      <w:r w:rsidR="00177371">
        <w:rPr>
          <w:rFonts w:cs="Times New Roman"/>
          <w:color w:val="000000" w:themeColor="text1"/>
          <w:lang w:val="en-GB"/>
        </w:rPr>
        <w:t>l</w:t>
      </w:r>
      <w:r w:rsidR="00B03DCD" w:rsidRPr="002F73EB">
        <w:rPr>
          <w:rFonts w:cs="Times New Roman"/>
          <w:color w:val="000000" w:themeColor="text1"/>
          <w:lang w:val="en-GB"/>
        </w:rPr>
        <w:t>led and postponed, by informing the</w:t>
      </w:r>
      <w:r w:rsidR="00884BF9" w:rsidRPr="002F73EB">
        <w:rPr>
          <w:rFonts w:cs="Times New Roman"/>
          <w:color w:val="000000" w:themeColor="text1"/>
          <w:lang w:val="en-GB"/>
        </w:rPr>
        <w:t xml:space="preserve"> </w:t>
      </w:r>
      <w:r w:rsidR="00884BF9" w:rsidRPr="002F73EB">
        <w:rPr>
          <w:color w:val="auto"/>
          <w:lang w:val="en-GB"/>
        </w:rPr>
        <w:t>tenderers</w:t>
      </w:r>
      <w:r w:rsidR="00B03DCD" w:rsidRPr="002F73EB">
        <w:rPr>
          <w:rFonts w:cs="Times New Roman"/>
          <w:color w:val="000000" w:themeColor="text1"/>
          <w:lang w:val="en-GB"/>
        </w:rPr>
        <w:t xml:space="preserve"> of the electronic auction thereof.</w:t>
      </w:r>
    </w:p>
    <w:p w14:paraId="13FE0349" w14:textId="0B6D7B7E" w:rsidR="009C5D91" w:rsidRPr="002F73EB" w:rsidRDefault="004D35E3" w:rsidP="00DE580D">
      <w:pPr>
        <w:pStyle w:val="Body2"/>
        <w:ind w:left="426" w:right="-150" w:firstLine="567"/>
        <w:rPr>
          <w:rFonts w:cs="Times New Roman"/>
          <w:color w:val="000000" w:themeColor="text1"/>
          <w:lang w:val="en-GB"/>
        </w:rPr>
      </w:pPr>
      <w:r w:rsidRPr="002F73EB">
        <w:rPr>
          <w:rFonts w:cs="Times New Roman"/>
          <w:color w:val="000000" w:themeColor="text1"/>
          <w:lang w:val="en-GB"/>
        </w:rPr>
        <w:t>12.</w:t>
      </w:r>
      <w:r w:rsidR="004567C9" w:rsidRPr="002F73EB">
        <w:rPr>
          <w:rFonts w:cs="Times New Roman"/>
          <w:color w:val="000000" w:themeColor="text1"/>
          <w:lang w:val="en-GB"/>
        </w:rPr>
        <w:t>10</w:t>
      </w:r>
      <w:r w:rsidRPr="002F73EB">
        <w:rPr>
          <w:rFonts w:cs="Times New Roman"/>
          <w:color w:val="000000" w:themeColor="text1"/>
          <w:lang w:val="en-GB"/>
        </w:rPr>
        <w:t xml:space="preserve">. </w:t>
      </w:r>
      <w:r w:rsidR="00B03DCD" w:rsidRPr="002F73EB">
        <w:rPr>
          <w:rFonts w:cs="Times New Roman"/>
          <w:color w:val="000000" w:themeColor="text1"/>
          <w:lang w:val="en-GB"/>
        </w:rPr>
        <w:t>After having closed the electronic auction, the Contracting Authority shall evaluate the tenders according to the results of the auction based on the lowest price criterion, forms a rank of tenders, and determines the successful tender.</w:t>
      </w:r>
    </w:p>
    <w:p w14:paraId="12D0B468" w14:textId="1CD2174A" w:rsidR="009C5D91" w:rsidRPr="002F73EB" w:rsidRDefault="004D35E3" w:rsidP="00DE580D">
      <w:pPr>
        <w:pStyle w:val="Body2"/>
        <w:ind w:left="426" w:right="-150" w:firstLine="567"/>
        <w:rPr>
          <w:rFonts w:cs="Times New Roman"/>
          <w:color w:val="000000" w:themeColor="text1"/>
          <w:lang w:val="en-GB"/>
        </w:rPr>
      </w:pPr>
      <w:r w:rsidRPr="002F73EB">
        <w:rPr>
          <w:rFonts w:cs="Times New Roman"/>
          <w:color w:val="000000" w:themeColor="text1"/>
          <w:lang w:val="en-GB"/>
        </w:rPr>
        <w:t>12.1</w:t>
      </w:r>
      <w:r w:rsidR="004567C9" w:rsidRPr="002F73EB">
        <w:rPr>
          <w:rFonts w:cs="Times New Roman"/>
          <w:color w:val="000000" w:themeColor="text1"/>
          <w:lang w:val="en-GB"/>
        </w:rPr>
        <w:t>1</w:t>
      </w:r>
      <w:r w:rsidRPr="002F73EB">
        <w:rPr>
          <w:rFonts w:cs="Times New Roman"/>
          <w:color w:val="000000" w:themeColor="text1"/>
          <w:lang w:val="en-GB"/>
        </w:rPr>
        <w:t xml:space="preserve">. </w:t>
      </w:r>
      <w:r w:rsidR="00B03DCD" w:rsidRPr="002F73EB">
        <w:rPr>
          <w:rFonts w:cs="Times New Roman"/>
          <w:color w:val="000000" w:themeColor="text1"/>
          <w:lang w:val="en-GB"/>
        </w:rPr>
        <w:t>The Contracting Authority shall only evaluate tenders of suppliers who accepted the invitation to participate in the electronic auction.</w:t>
      </w:r>
      <w:r w:rsidRPr="002F73EB">
        <w:rPr>
          <w:rFonts w:cs="Times New Roman"/>
          <w:color w:val="000000" w:themeColor="text1"/>
          <w:lang w:val="en-GB"/>
        </w:rPr>
        <w:t xml:space="preserve"> </w:t>
      </w:r>
    </w:p>
    <w:p w14:paraId="6BA5A5B0" w14:textId="3A86609C" w:rsidR="009C5D91" w:rsidRPr="002F73EB" w:rsidRDefault="004D35E3" w:rsidP="00DE580D">
      <w:pPr>
        <w:pStyle w:val="Body2"/>
        <w:ind w:left="426" w:right="-150" w:firstLine="567"/>
        <w:rPr>
          <w:rFonts w:cs="Times New Roman"/>
          <w:color w:val="000000" w:themeColor="text1"/>
          <w:lang w:val="en-GB"/>
        </w:rPr>
      </w:pPr>
      <w:r w:rsidRPr="002F73EB">
        <w:rPr>
          <w:rFonts w:cs="Times New Roman"/>
          <w:color w:val="000000" w:themeColor="text1"/>
          <w:lang w:val="en-GB"/>
        </w:rPr>
        <w:t>12.1</w:t>
      </w:r>
      <w:r w:rsidR="004567C9" w:rsidRPr="002F73EB">
        <w:rPr>
          <w:rFonts w:cs="Times New Roman"/>
          <w:color w:val="000000" w:themeColor="text1"/>
          <w:lang w:val="en-GB"/>
        </w:rPr>
        <w:t>2</w:t>
      </w:r>
      <w:r w:rsidRPr="002F73EB">
        <w:rPr>
          <w:rFonts w:cs="Times New Roman"/>
          <w:color w:val="000000" w:themeColor="text1"/>
          <w:lang w:val="en-GB"/>
        </w:rPr>
        <w:t xml:space="preserve">. </w:t>
      </w:r>
      <w:r w:rsidR="00852CEA" w:rsidRPr="002F73EB">
        <w:rPr>
          <w:rFonts w:cs="Times New Roman"/>
          <w:color w:val="000000" w:themeColor="text1"/>
          <w:lang w:val="en-GB"/>
        </w:rPr>
        <w:t>When multiple tenders are submitted at the same price, in forming a rank of tenders, the supplier who submitted the price in the electronic auction first shall be entered in this rank in the position that is prior to other positions. If the initial auction prices of the suppliers who agreed to participate in the electronic auction procedure are the same, but they did not provide new prices during the electronic auction, then the supplier, who submitted the tender at the earliest, shall be entered in this rank in the position that is prior to other positions.</w:t>
      </w:r>
    </w:p>
    <w:p w14:paraId="4CD23BB6" w14:textId="05C02946" w:rsidR="009C5D91" w:rsidRPr="002F73EB" w:rsidRDefault="004D35E3" w:rsidP="00DE580D">
      <w:pPr>
        <w:pStyle w:val="Body2"/>
        <w:ind w:left="426" w:right="-150" w:firstLine="567"/>
        <w:rPr>
          <w:rFonts w:cs="Times New Roman"/>
          <w:color w:val="000000" w:themeColor="text1"/>
          <w:lang w:val="en-GB"/>
        </w:rPr>
      </w:pPr>
      <w:r w:rsidRPr="002F73EB">
        <w:rPr>
          <w:rFonts w:cs="Times New Roman"/>
          <w:color w:val="000000" w:themeColor="text1"/>
          <w:lang w:val="en-GB"/>
        </w:rPr>
        <w:t>12.1</w:t>
      </w:r>
      <w:r w:rsidR="004567C9" w:rsidRPr="002F73EB">
        <w:rPr>
          <w:rFonts w:cs="Times New Roman"/>
          <w:color w:val="000000" w:themeColor="text1"/>
          <w:lang w:val="en-GB"/>
        </w:rPr>
        <w:t>3</w:t>
      </w:r>
      <w:r w:rsidRPr="002F73EB">
        <w:rPr>
          <w:rFonts w:cs="Times New Roman"/>
          <w:color w:val="000000" w:themeColor="text1"/>
          <w:lang w:val="en-GB"/>
        </w:rPr>
        <w:t xml:space="preserve">. </w:t>
      </w:r>
      <w:r w:rsidR="00852CEA" w:rsidRPr="002F73EB">
        <w:rPr>
          <w:rFonts w:cs="Times New Roman"/>
          <w:color w:val="000000" w:themeColor="text1"/>
          <w:lang w:val="en-GB"/>
        </w:rPr>
        <w:t>When the object of the tender consists of components, the supplier recognised as the successful tenderer is asked to provide new rates, taking into account the final tender price submitted during the electronic auction. If the supplier does not submit new tender rates within the specified period after the closing of the electronic auction, his tender shall be rejected.</w:t>
      </w:r>
    </w:p>
    <w:p w14:paraId="384988D0" w14:textId="77777777" w:rsidR="009C5D91" w:rsidRPr="002F73EB" w:rsidRDefault="009C5D91" w:rsidP="009706E7">
      <w:pPr>
        <w:pStyle w:val="Body2"/>
        <w:ind w:left="567" w:right="-8" w:firstLine="426"/>
        <w:rPr>
          <w:rFonts w:cs="Times New Roman"/>
          <w:color w:val="000000" w:themeColor="text1"/>
          <w:sz w:val="10"/>
          <w:szCs w:val="10"/>
          <w:lang w:val="en-GB"/>
        </w:rPr>
      </w:pPr>
    </w:p>
    <w:p w14:paraId="78126947" w14:textId="45E861D7" w:rsidR="009C5D91" w:rsidRPr="002F73EB" w:rsidRDefault="004D35E3" w:rsidP="009706E7">
      <w:pPr>
        <w:pStyle w:val="Heading"/>
        <w:ind w:left="567" w:right="-8" w:firstLine="426"/>
        <w:jc w:val="center"/>
        <w:rPr>
          <w:rFonts w:cs="Times New Roman"/>
          <w:color w:val="000000" w:themeColor="text1"/>
          <w:lang w:val="en-GB"/>
        </w:rPr>
      </w:pPr>
      <w:r w:rsidRPr="002F73EB">
        <w:rPr>
          <w:rFonts w:cs="Times New Roman"/>
          <w:color w:val="000000" w:themeColor="text1"/>
          <w:lang w:val="en-GB"/>
        </w:rPr>
        <w:t xml:space="preserve">13. </w:t>
      </w:r>
      <w:r w:rsidR="00852CEA" w:rsidRPr="002F73EB">
        <w:rPr>
          <w:rFonts w:cs="Times New Roman"/>
          <w:color w:val="000000" w:themeColor="text1"/>
          <w:lang w:val="en-GB"/>
        </w:rPr>
        <w:t xml:space="preserve">REASONS FOR REJECTING TENDERS </w:t>
      </w:r>
    </w:p>
    <w:p w14:paraId="755DC133" w14:textId="77777777" w:rsidR="00BD0B3D" w:rsidRPr="002F73EB" w:rsidRDefault="004D35E3" w:rsidP="009706E7">
      <w:pPr>
        <w:ind w:left="567" w:right="-8" w:firstLine="426"/>
        <w:rPr>
          <w:rFonts w:eastAsia="Times New Roman"/>
          <w:color w:val="000000" w:themeColor="text1"/>
          <w:sz w:val="22"/>
          <w:szCs w:val="22"/>
          <w:bdr w:val="none" w:sz="0" w:space="0" w:color="auto"/>
          <w:lang w:val="en-GB" w:eastAsia="lt-LT"/>
        </w:rPr>
      </w:pPr>
      <w:r w:rsidRPr="002F73EB">
        <w:rPr>
          <w:color w:val="000000" w:themeColor="text1"/>
          <w:sz w:val="22"/>
          <w:szCs w:val="22"/>
          <w:lang w:val="en-GB"/>
        </w:rPr>
        <w:tab/>
      </w:r>
    </w:p>
    <w:p w14:paraId="00D6A326" w14:textId="77777777" w:rsidR="00852CEA" w:rsidRPr="002F73EB" w:rsidRDefault="00BD0B3D" w:rsidP="00852CE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en-GB" w:eastAsia="lt-LT"/>
        </w:rPr>
      </w:pPr>
      <w:r w:rsidRPr="002F73EB">
        <w:rPr>
          <w:rFonts w:eastAsia="Times New Roman"/>
          <w:color w:val="000000" w:themeColor="text1"/>
          <w:sz w:val="22"/>
          <w:szCs w:val="22"/>
          <w:bdr w:val="none" w:sz="0" w:space="0" w:color="auto"/>
          <w:lang w:val="en-GB" w:eastAsia="lt-LT"/>
        </w:rPr>
        <w:t xml:space="preserve">13.1. </w:t>
      </w:r>
      <w:r w:rsidR="00852CEA" w:rsidRPr="002F73EB">
        <w:rPr>
          <w:rFonts w:eastAsia="Times New Roman"/>
          <w:color w:val="000000" w:themeColor="text1"/>
          <w:sz w:val="22"/>
          <w:szCs w:val="22"/>
          <w:bdr w:val="none" w:sz="0" w:space="0" w:color="auto"/>
          <w:lang w:val="en-GB" w:eastAsia="lt-LT"/>
        </w:rPr>
        <w:t xml:space="preserve">The Procurement Commission rejects the tender if: </w:t>
      </w:r>
    </w:p>
    <w:p w14:paraId="453D8C78" w14:textId="77777777" w:rsidR="00852CEA" w:rsidRPr="002F73EB" w:rsidRDefault="00852CEA" w:rsidP="00852CE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en-GB" w:eastAsia="lt-LT"/>
        </w:rPr>
      </w:pPr>
      <w:r w:rsidRPr="002F73EB">
        <w:rPr>
          <w:rFonts w:eastAsia="Times New Roman"/>
          <w:color w:val="000000" w:themeColor="text1"/>
          <w:sz w:val="22"/>
          <w:szCs w:val="22"/>
          <w:bdr w:val="none" w:sz="0" w:space="0" w:color="auto"/>
          <w:lang w:val="en-GB" w:eastAsia="lt-LT"/>
        </w:rPr>
        <w:t xml:space="preserve">13.1.1. the supplier has submitted the tender or its part not by means of the CPP IS (Article 40(6), Article 45(1)(1) of the LPP); </w:t>
      </w:r>
    </w:p>
    <w:p w14:paraId="7604BD49" w14:textId="6542C31D" w:rsidR="00852CEA" w:rsidRPr="002F73EB" w:rsidRDefault="00852CEA" w:rsidP="00852CE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en-GB" w:eastAsia="lt-LT"/>
        </w:rPr>
      </w:pPr>
      <w:r w:rsidRPr="002F73EB">
        <w:rPr>
          <w:rFonts w:eastAsia="Times New Roman"/>
          <w:color w:val="000000" w:themeColor="text1"/>
          <w:sz w:val="22"/>
          <w:szCs w:val="22"/>
          <w:bdr w:val="none" w:sz="0" w:space="0" w:color="auto"/>
          <w:lang w:val="en-GB" w:eastAsia="lt-LT"/>
        </w:rPr>
        <w:t>13.1.2. the supplier having submitted the tender must be excluded from the procurement procedure according to point 3.10 of the procurement terms and conditions, or at the request of the Contracting Authority, he did not provide or specify the provided inaccurate or incomplete data about absence of the grounds for exclusion by means of the CPP IS (Article 45(1)(2) of the LPP);</w:t>
      </w:r>
    </w:p>
    <w:p w14:paraId="755F3B99" w14:textId="5B490D67" w:rsidR="00BD0B3D" w:rsidRPr="002F73EB"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en-GB" w:eastAsia="lt-LT"/>
        </w:rPr>
      </w:pPr>
      <w:r w:rsidRPr="002F73EB">
        <w:rPr>
          <w:rFonts w:eastAsia="Times New Roman"/>
          <w:color w:val="000000" w:themeColor="text1"/>
          <w:sz w:val="22"/>
          <w:szCs w:val="22"/>
          <w:bdr w:val="none" w:sz="0" w:space="0" w:color="auto"/>
          <w:lang w:val="en-GB" w:eastAsia="lt-LT"/>
        </w:rPr>
        <w:lastRenderedPageBreak/>
        <w:t>13.1.</w:t>
      </w:r>
      <w:r w:rsidR="00446884" w:rsidRPr="002F73EB">
        <w:rPr>
          <w:rFonts w:eastAsia="Times New Roman"/>
          <w:color w:val="000000" w:themeColor="text1"/>
          <w:sz w:val="22"/>
          <w:szCs w:val="22"/>
          <w:bdr w:val="none" w:sz="0" w:space="0" w:color="auto"/>
          <w:lang w:val="en-GB" w:eastAsia="lt-LT"/>
        </w:rPr>
        <w:t>3</w:t>
      </w:r>
      <w:r w:rsidRPr="002F73EB">
        <w:rPr>
          <w:rFonts w:eastAsia="Times New Roman"/>
          <w:color w:val="000000" w:themeColor="text1"/>
          <w:sz w:val="22"/>
          <w:szCs w:val="22"/>
          <w:bdr w:val="none" w:sz="0" w:space="0" w:color="auto"/>
          <w:lang w:val="en-GB" w:eastAsia="lt-LT"/>
        </w:rPr>
        <w:t xml:space="preserve">. </w:t>
      </w:r>
      <w:r w:rsidR="00884BF9" w:rsidRPr="002F73EB">
        <w:rPr>
          <w:rFonts w:eastAsia="Times New Roman"/>
          <w:color w:val="000000" w:themeColor="text1"/>
          <w:sz w:val="22"/>
          <w:szCs w:val="22"/>
          <w:bdr w:val="none" w:sz="0" w:space="0" w:color="auto"/>
          <w:lang w:val="en-GB" w:eastAsia="lt-LT"/>
        </w:rPr>
        <w:t>the supplier having submitted the tender does not meet the minimum qualification requirements specified in point 11 of STC (if applicable), and the standards of and quality management system and/or of environmental management systems (if applicable), or at the request of the Contracting Authority, failed to provide or clarify the provided inaccurate or incomplete compliance data by means of the CPP IS (Article 45(1)(3) and (4) of the LPP)</w:t>
      </w:r>
      <w:r w:rsidRPr="002F73EB">
        <w:rPr>
          <w:rFonts w:eastAsia="Times New Roman"/>
          <w:color w:val="000000" w:themeColor="text1"/>
          <w:sz w:val="22"/>
          <w:szCs w:val="22"/>
          <w:bdr w:val="none" w:sz="0" w:space="0" w:color="auto"/>
          <w:lang w:val="en-GB" w:eastAsia="lt-LT"/>
        </w:rPr>
        <w:t>;</w:t>
      </w:r>
    </w:p>
    <w:p w14:paraId="617E4661" w14:textId="46BEF232" w:rsidR="00BD0B3D" w:rsidRPr="002F73EB"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en-GB" w:eastAsia="lt-LT"/>
        </w:rPr>
      </w:pPr>
      <w:r w:rsidRPr="002F73EB">
        <w:rPr>
          <w:rFonts w:eastAsia="Times New Roman"/>
          <w:color w:val="000000" w:themeColor="text1"/>
          <w:sz w:val="22"/>
          <w:szCs w:val="22"/>
          <w:bdr w:val="none" w:sz="0" w:space="0" w:color="auto"/>
          <w:lang w:val="en-GB" w:eastAsia="lt-LT"/>
        </w:rPr>
        <w:t>13.1.4</w:t>
      </w:r>
      <w:r w:rsidR="00BD0B3D" w:rsidRPr="002F73EB">
        <w:rPr>
          <w:rFonts w:eastAsia="Times New Roman"/>
          <w:color w:val="000000" w:themeColor="text1"/>
          <w:sz w:val="22"/>
          <w:szCs w:val="22"/>
          <w:bdr w:val="none" w:sz="0" w:space="0" w:color="auto"/>
          <w:lang w:val="en-GB" w:eastAsia="lt-LT"/>
        </w:rPr>
        <w:t xml:space="preserve">. </w:t>
      </w:r>
      <w:r w:rsidR="00884BF9" w:rsidRPr="002F73EB">
        <w:rPr>
          <w:rFonts w:eastAsia="Times New Roman"/>
          <w:color w:val="000000" w:themeColor="text1"/>
          <w:sz w:val="22"/>
          <w:szCs w:val="22"/>
          <w:bdr w:val="none" w:sz="0" w:space="0" w:color="auto"/>
          <w:lang w:val="en-GB" w:eastAsia="lt-LT"/>
        </w:rPr>
        <w:t>the tender does not meet the requirements set out in the procurement documents (Article 45(1)(1) of the LPP</w:t>
      </w:r>
      <w:r w:rsidR="00BD0B3D" w:rsidRPr="002F73EB">
        <w:rPr>
          <w:rFonts w:eastAsia="Times New Roman"/>
          <w:color w:val="000000" w:themeColor="text1"/>
          <w:sz w:val="22"/>
          <w:szCs w:val="22"/>
          <w:bdr w:val="none" w:sz="0" w:space="0" w:color="auto"/>
          <w:lang w:val="en-GB" w:eastAsia="lt-LT"/>
        </w:rPr>
        <w:t>);</w:t>
      </w:r>
    </w:p>
    <w:p w14:paraId="0D000465" w14:textId="47E466EB" w:rsidR="00B4082C" w:rsidRPr="002F73EB" w:rsidRDefault="00B4082C" w:rsidP="00B4082C">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en-GB" w:eastAsia="lt-LT"/>
        </w:rPr>
      </w:pPr>
      <w:r w:rsidRPr="002F73EB">
        <w:rPr>
          <w:rFonts w:eastAsia="Times New Roman"/>
          <w:color w:val="000000" w:themeColor="text1"/>
          <w:sz w:val="22"/>
          <w:szCs w:val="22"/>
          <w:bdr w:val="none" w:sz="0" w:space="0" w:color="auto"/>
          <w:lang w:val="en-GB" w:eastAsia="lt-LT"/>
        </w:rPr>
        <w:t xml:space="preserve">13.1.5. tenderers offered prices that were too high and unacceptable to the Contracting Authority (Article 45(1)(5) of the LPP); </w:t>
      </w:r>
    </w:p>
    <w:p w14:paraId="1BA767E8" w14:textId="54B546B8" w:rsidR="00B4082C" w:rsidRPr="002F73EB" w:rsidRDefault="00B4082C" w:rsidP="00B4082C">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en-GB" w:eastAsia="lt-LT"/>
        </w:rPr>
      </w:pPr>
      <w:r w:rsidRPr="002F73EB">
        <w:rPr>
          <w:rFonts w:eastAsia="Times New Roman"/>
          <w:color w:val="000000" w:themeColor="text1"/>
          <w:sz w:val="22"/>
          <w:szCs w:val="22"/>
          <w:bdr w:val="none" w:sz="0" w:space="0" w:color="auto"/>
          <w:lang w:val="en-GB" w:eastAsia="lt-LT"/>
        </w:rPr>
        <w:t>13.1.6. the price specified in the submitted tender is unusually low and the tenderer does not provide adequate evidence of the reasonableness of the price at the request of the contracting authority (Article 45(1)(6), Article 57(3)(4) of the LPP);</w:t>
      </w:r>
    </w:p>
    <w:p w14:paraId="3AFF43C1" w14:textId="77777777" w:rsidR="00B4082C" w:rsidRPr="002F73EB" w:rsidRDefault="00446884" w:rsidP="00B4082C">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en-GB" w:eastAsia="lt-LT"/>
        </w:rPr>
      </w:pPr>
      <w:r w:rsidRPr="002F73EB">
        <w:rPr>
          <w:rFonts w:eastAsia="Times New Roman"/>
          <w:color w:val="000000" w:themeColor="text1"/>
          <w:sz w:val="22"/>
          <w:szCs w:val="22"/>
          <w:bdr w:val="none" w:sz="0" w:space="0" w:color="auto"/>
          <w:lang w:val="en-GB" w:eastAsia="lt-LT"/>
        </w:rPr>
        <w:t>13.1.</w:t>
      </w:r>
      <w:r w:rsidR="001814A4" w:rsidRPr="002F73EB">
        <w:rPr>
          <w:rFonts w:eastAsia="Times New Roman"/>
          <w:color w:val="000000" w:themeColor="text1"/>
          <w:sz w:val="22"/>
          <w:szCs w:val="22"/>
          <w:bdr w:val="none" w:sz="0" w:space="0" w:color="auto"/>
          <w:lang w:val="en-GB" w:eastAsia="lt-LT"/>
        </w:rPr>
        <w:t>7</w:t>
      </w:r>
      <w:r w:rsidR="00BD0B3D" w:rsidRPr="002F73EB">
        <w:rPr>
          <w:rFonts w:eastAsia="Times New Roman"/>
          <w:color w:val="000000" w:themeColor="text1"/>
          <w:sz w:val="22"/>
          <w:szCs w:val="22"/>
          <w:bdr w:val="none" w:sz="0" w:space="0" w:color="auto"/>
          <w:lang w:val="en-GB" w:eastAsia="lt-LT"/>
        </w:rPr>
        <w:t xml:space="preserve">. </w:t>
      </w:r>
      <w:r w:rsidR="00B4082C" w:rsidRPr="002F73EB">
        <w:rPr>
          <w:rFonts w:eastAsia="Times New Roman"/>
          <w:color w:val="000000" w:themeColor="text1"/>
          <w:sz w:val="22"/>
          <w:szCs w:val="22"/>
          <w:bdr w:val="none" w:sz="0" w:space="0" w:color="auto"/>
          <w:lang w:val="en-GB" w:eastAsia="lt-LT"/>
        </w:rPr>
        <w:t xml:space="preserve">the supplier has provided false information about compliance with the established requirements, which can be proven by the Contracting Authority by any lawful means (Article 52, Article 45(1)(1) of the LPP; </w:t>
      </w:r>
    </w:p>
    <w:p w14:paraId="32158045" w14:textId="77777777" w:rsidR="00B4082C" w:rsidRPr="002F73EB" w:rsidRDefault="00B4082C" w:rsidP="00B4082C">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en-GB" w:eastAsia="lt-LT"/>
        </w:rPr>
      </w:pPr>
      <w:r w:rsidRPr="002F73EB">
        <w:rPr>
          <w:rFonts w:eastAsia="Times New Roman"/>
          <w:color w:val="000000" w:themeColor="text1"/>
          <w:sz w:val="22"/>
          <w:szCs w:val="22"/>
          <w:bdr w:val="none" w:sz="0" w:space="0" w:color="auto"/>
          <w:lang w:val="en-GB" w:eastAsia="lt-LT"/>
        </w:rPr>
        <w:t>13.1.8. the supplier submits more than one tender or a member of a group of entities participates in submitting several tenders. The supplier shall be considered to have submitted more than one tender if he submitted the same tender in writing (in paper form, in envelopes) and by means of the CPP IS (Article 45(1)(1) of the LPP);</w:t>
      </w:r>
    </w:p>
    <w:p w14:paraId="4B65F2AB" w14:textId="5056A4A8" w:rsidR="00352DD8" w:rsidRPr="002F73EB" w:rsidRDefault="00BD0B3D" w:rsidP="00B4082C">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en-GB" w:eastAsia="lt-LT"/>
        </w:rPr>
      </w:pPr>
      <w:r w:rsidRPr="002F73EB">
        <w:rPr>
          <w:rFonts w:eastAsia="Times New Roman"/>
          <w:color w:val="000000" w:themeColor="text1"/>
          <w:sz w:val="22"/>
          <w:szCs w:val="22"/>
          <w:bdr w:val="none" w:sz="0" w:space="0" w:color="auto"/>
          <w:lang w:val="en-GB" w:eastAsia="lt-LT"/>
        </w:rPr>
        <w:t>13.1</w:t>
      </w:r>
      <w:r w:rsidR="00446884" w:rsidRPr="002F73EB">
        <w:rPr>
          <w:rFonts w:eastAsia="Times New Roman"/>
          <w:color w:val="000000" w:themeColor="text1"/>
          <w:sz w:val="22"/>
          <w:szCs w:val="22"/>
          <w:bdr w:val="none" w:sz="0" w:space="0" w:color="auto"/>
          <w:lang w:val="en-GB" w:eastAsia="lt-LT"/>
        </w:rPr>
        <w:t>.</w:t>
      </w:r>
      <w:r w:rsidR="001814A4" w:rsidRPr="002F73EB">
        <w:rPr>
          <w:rFonts w:eastAsia="Times New Roman"/>
          <w:color w:val="000000" w:themeColor="text1"/>
          <w:sz w:val="22"/>
          <w:szCs w:val="22"/>
          <w:bdr w:val="none" w:sz="0" w:space="0" w:color="auto"/>
          <w:lang w:val="en-GB" w:eastAsia="lt-LT"/>
        </w:rPr>
        <w:t>9</w:t>
      </w:r>
      <w:r w:rsidRPr="002F73EB">
        <w:rPr>
          <w:rFonts w:eastAsia="Times New Roman"/>
          <w:color w:val="000000" w:themeColor="text1"/>
          <w:sz w:val="22"/>
          <w:szCs w:val="22"/>
          <w:bdr w:val="none" w:sz="0" w:space="0" w:color="auto"/>
          <w:lang w:val="en-GB" w:eastAsia="lt-LT"/>
        </w:rPr>
        <w:t>.</w:t>
      </w:r>
      <w:r w:rsidR="00352DD8" w:rsidRPr="002F73EB">
        <w:rPr>
          <w:rFonts w:eastAsia="Times New Roman"/>
          <w:color w:val="000000" w:themeColor="text1"/>
          <w:sz w:val="22"/>
          <w:szCs w:val="22"/>
          <w:bdr w:val="none" w:sz="0" w:space="0" w:color="auto"/>
          <w:lang w:val="en-GB" w:eastAsia="lt-LT"/>
        </w:rPr>
        <w:t xml:space="preserve"> the </w:t>
      </w:r>
      <w:r w:rsidR="001C22DD">
        <w:rPr>
          <w:rFonts w:eastAsia="Times New Roman"/>
          <w:color w:val="000000" w:themeColor="text1"/>
          <w:sz w:val="22"/>
          <w:szCs w:val="22"/>
          <w:bdr w:val="none" w:sz="0" w:space="0" w:color="auto"/>
          <w:lang w:val="en-GB" w:eastAsia="lt-LT"/>
        </w:rPr>
        <w:t>tenderer</w:t>
      </w:r>
      <w:r w:rsidR="00352DD8" w:rsidRPr="002F73EB">
        <w:rPr>
          <w:rFonts w:eastAsia="Times New Roman"/>
          <w:color w:val="000000" w:themeColor="text1"/>
          <w:sz w:val="22"/>
          <w:szCs w:val="22"/>
          <w:bdr w:val="none" w:sz="0" w:space="0" w:color="auto"/>
          <w:lang w:val="en-GB" w:eastAsia="lt-LT"/>
        </w:rPr>
        <w:t xml:space="preserve"> provided inaccurate, incomplete or erroneous documents or data on compliance with the requirements of the procurement documents, which are specified in the procurement documents and which are to be submitted together with a tender, or these documents or data are missing, and at the request of the Contracting Authority, the </w:t>
      </w:r>
      <w:r w:rsidR="001C22DD">
        <w:rPr>
          <w:rFonts w:eastAsia="Times New Roman"/>
          <w:color w:val="000000" w:themeColor="text1"/>
          <w:sz w:val="22"/>
          <w:szCs w:val="22"/>
          <w:bdr w:val="none" w:sz="0" w:space="0" w:color="auto"/>
          <w:lang w:val="en-GB" w:eastAsia="lt-LT"/>
        </w:rPr>
        <w:t>tenderer</w:t>
      </w:r>
      <w:r w:rsidR="001C22DD" w:rsidRPr="002F73EB">
        <w:rPr>
          <w:rFonts w:eastAsia="Times New Roman"/>
          <w:color w:val="000000" w:themeColor="text1"/>
          <w:sz w:val="22"/>
          <w:szCs w:val="22"/>
          <w:bdr w:val="none" w:sz="0" w:space="0" w:color="auto"/>
          <w:lang w:val="en-GB" w:eastAsia="lt-LT"/>
        </w:rPr>
        <w:t xml:space="preserve"> </w:t>
      </w:r>
      <w:r w:rsidR="00352DD8" w:rsidRPr="002F73EB">
        <w:rPr>
          <w:rFonts w:eastAsia="Times New Roman"/>
          <w:color w:val="000000" w:themeColor="text1"/>
          <w:sz w:val="22"/>
          <w:szCs w:val="22"/>
          <w:bdr w:val="none" w:sz="0" w:space="0" w:color="auto"/>
          <w:lang w:val="en-GB" w:eastAsia="lt-LT"/>
        </w:rPr>
        <w:t xml:space="preserve">did not specify, supplement, or explain them within the time limit specified by the Contracting Authority (Article 45(3) of the LPP); </w:t>
      </w:r>
    </w:p>
    <w:p w14:paraId="0441053C" w14:textId="1B6CAF1B" w:rsidR="00352DD8" w:rsidRPr="002F73EB" w:rsidRDefault="00A51F46" w:rsidP="00352DD8">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bCs/>
          <w:sz w:val="22"/>
          <w:szCs w:val="22"/>
          <w:lang w:val="en-GB"/>
        </w:rPr>
      </w:pPr>
      <w:r w:rsidRPr="002F73EB">
        <w:rPr>
          <w:bCs/>
          <w:sz w:val="22"/>
          <w:szCs w:val="22"/>
          <w:lang w:val="en-GB"/>
        </w:rPr>
        <w:t>13.1.1</w:t>
      </w:r>
      <w:r w:rsidR="001814A4" w:rsidRPr="002F73EB">
        <w:rPr>
          <w:bCs/>
          <w:sz w:val="22"/>
          <w:szCs w:val="22"/>
          <w:lang w:val="en-GB"/>
        </w:rPr>
        <w:t>0</w:t>
      </w:r>
      <w:r w:rsidR="00A06A59" w:rsidRPr="002F73EB">
        <w:rPr>
          <w:bCs/>
          <w:sz w:val="22"/>
          <w:szCs w:val="22"/>
          <w:lang w:val="en-GB"/>
        </w:rPr>
        <w:t xml:space="preserve">. </w:t>
      </w:r>
      <w:r w:rsidR="00352DD8" w:rsidRPr="002F73EB">
        <w:rPr>
          <w:bCs/>
          <w:sz w:val="22"/>
          <w:szCs w:val="22"/>
          <w:lang w:val="en-GB"/>
        </w:rPr>
        <w:t>the supplier is excluded from the procurement procedure according to point 3.16, or at the request of the Contracting Authority, he did not provide or clarify inaccurate or incomplete information provided due to the absence of the conditions set out in Council Regulation 2022/576/EU.</w:t>
      </w:r>
    </w:p>
    <w:p w14:paraId="45935142" w14:textId="4CB22058" w:rsidR="00BD0B3D" w:rsidRPr="002F73EB"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en-GB" w:eastAsia="lt-LT"/>
        </w:rPr>
      </w:pPr>
      <w:r w:rsidRPr="002F73EB">
        <w:rPr>
          <w:rFonts w:eastAsia="Times New Roman"/>
          <w:color w:val="000000" w:themeColor="text1"/>
          <w:sz w:val="22"/>
          <w:szCs w:val="22"/>
          <w:bdr w:val="none" w:sz="0" w:space="0" w:color="auto"/>
          <w:lang w:val="en-GB" w:eastAsia="lt-LT"/>
        </w:rPr>
        <w:t xml:space="preserve">13.2. </w:t>
      </w:r>
      <w:r w:rsidR="00352DD8" w:rsidRPr="002F73EB">
        <w:rPr>
          <w:rFonts w:eastAsia="Times New Roman"/>
          <w:color w:val="000000" w:themeColor="text1"/>
          <w:sz w:val="22"/>
          <w:szCs w:val="22"/>
          <w:bdr w:val="none" w:sz="0" w:space="0" w:color="auto"/>
          <w:lang w:val="en-GB" w:eastAsia="lt-LT"/>
        </w:rPr>
        <w:t>The supplier shall be informed in writing about the rejection of the tender and the reasons for such rejection by means of the CPP IS</w:t>
      </w:r>
      <w:r w:rsidRPr="002F73EB">
        <w:rPr>
          <w:rFonts w:eastAsia="Times New Roman"/>
          <w:color w:val="000000" w:themeColor="text1"/>
          <w:sz w:val="22"/>
          <w:szCs w:val="22"/>
          <w:bdr w:val="none" w:sz="0" w:space="0" w:color="auto"/>
          <w:lang w:val="en-GB" w:eastAsia="lt-LT"/>
        </w:rPr>
        <w:t>.</w:t>
      </w:r>
    </w:p>
    <w:p w14:paraId="3FA12DAA" w14:textId="26F7ACA1" w:rsidR="00BD0B3D" w:rsidRPr="002F73EB"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en-GB" w:eastAsia="lt-LT"/>
        </w:rPr>
      </w:pPr>
      <w:r w:rsidRPr="002F73EB">
        <w:rPr>
          <w:rFonts w:eastAsia="Times New Roman"/>
          <w:color w:val="000000" w:themeColor="text1"/>
          <w:sz w:val="22"/>
          <w:szCs w:val="22"/>
          <w:bdr w:val="none" w:sz="0" w:space="0" w:color="auto"/>
          <w:lang w:val="en-GB" w:eastAsia="lt-LT"/>
        </w:rPr>
        <w:t xml:space="preserve">13.3. </w:t>
      </w:r>
      <w:r w:rsidR="00352DD8" w:rsidRPr="002F73EB">
        <w:rPr>
          <w:rFonts w:eastAsia="Times New Roman"/>
          <w:color w:val="000000" w:themeColor="text1"/>
          <w:sz w:val="22"/>
          <w:szCs w:val="22"/>
          <w:bdr w:val="none" w:sz="0" w:space="0" w:color="auto"/>
          <w:lang w:val="en-GB" w:eastAsia="lt-LT"/>
        </w:rPr>
        <w:t>The Contracting Authority may decide not to enter into a purchase contract with the supplier who submitted the most economically advantageous tender if it turns out that the tender does not meet the obligations of environmental protection, social and labour law specified in Article 17(2)(2) of the LPP (Article 45(</w:t>
      </w:r>
      <w:r w:rsidR="001C22DD">
        <w:rPr>
          <w:rFonts w:eastAsia="Times New Roman"/>
          <w:color w:val="000000" w:themeColor="text1"/>
          <w:sz w:val="22"/>
          <w:szCs w:val="22"/>
          <w:bdr w:val="none" w:sz="0" w:space="0" w:color="auto"/>
          <w:lang w:val="en-GB" w:eastAsia="lt-LT"/>
        </w:rPr>
        <w:t>1</w:t>
      </w:r>
      <w:r w:rsidR="00352DD8" w:rsidRPr="002F73EB">
        <w:rPr>
          <w:rFonts w:eastAsia="Times New Roman"/>
          <w:color w:val="000000" w:themeColor="text1"/>
          <w:sz w:val="22"/>
          <w:szCs w:val="22"/>
          <w:bdr w:val="none" w:sz="0" w:space="0" w:color="auto"/>
          <w:lang w:val="en-GB" w:eastAsia="lt-LT"/>
        </w:rPr>
        <w:t>)</w:t>
      </w:r>
      <w:r w:rsidR="001C22DD">
        <w:rPr>
          <w:rFonts w:eastAsia="Times New Roman"/>
          <w:color w:val="000000" w:themeColor="text1"/>
          <w:sz w:val="22"/>
          <w:szCs w:val="22"/>
          <w:bdr w:val="none" w:sz="0" w:space="0" w:color="auto"/>
          <w:lang w:val="en-GB" w:eastAsia="lt-LT"/>
        </w:rPr>
        <w:t xml:space="preserve"> (1)</w:t>
      </w:r>
      <w:r w:rsidR="00352DD8" w:rsidRPr="002F73EB">
        <w:rPr>
          <w:rFonts w:eastAsia="Times New Roman"/>
          <w:color w:val="000000" w:themeColor="text1"/>
          <w:sz w:val="22"/>
          <w:szCs w:val="22"/>
          <w:bdr w:val="none" w:sz="0" w:space="0" w:color="auto"/>
          <w:lang w:val="en-GB" w:eastAsia="lt-LT"/>
        </w:rPr>
        <w:t xml:space="preserve"> of the LPP).</w:t>
      </w:r>
    </w:p>
    <w:p w14:paraId="041971DC" w14:textId="77777777" w:rsidR="00DA5FB8" w:rsidRPr="002F73EB" w:rsidRDefault="00DA5FB8" w:rsidP="009706E7">
      <w:pPr>
        <w:pStyle w:val="Body2"/>
        <w:ind w:left="567" w:right="-8" w:firstLine="426"/>
        <w:rPr>
          <w:rFonts w:cs="Times New Roman"/>
          <w:color w:val="000000" w:themeColor="text1"/>
          <w:lang w:val="en-GB"/>
        </w:rPr>
      </w:pPr>
    </w:p>
    <w:p w14:paraId="115D4164" w14:textId="5383E130" w:rsidR="009C5D91" w:rsidRPr="002F73EB" w:rsidRDefault="004D35E3" w:rsidP="00352DD8">
      <w:pPr>
        <w:pStyle w:val="Heading"/>
        <w:ind w:left="567" w:right="-8" w:firstLine="426"/>
        <w:jc w:val="center"/>
        <w:rPr>
          <w:rFonts w:cs="Times New Roman"/>
          <w:color w:val="000000" w:themeColor="text1"/>
          <w:lang w:val="en-GB"/>
        </w:rPr>
      </w:pPr>
      <w:r w:rsidRPr="002F73EB">
        <w:rPr>
          <w:rFonts w:cs="Times New Roman"/>
          <w:color w:val="000000" w:themeColor="text1"/>
          <w:lang w:val="en-GB"/>
        </w:rPr>
        <w:t xml:space="preserve">14. </w:t>
      </w:r>
      <w:r w:rsidR="00352DD8" w:rsidRPr="002F73EB">
        <w:rPr>
          <w:rFonts w:cs="Times New Roman"/>
          <w:color w:val="000000" w:themeColor="text1"/>
          <w:lang w:val="en-GB"/>
        </w:rPr>
        <w:t>EVALUATION AND COMPARISON OF TENDERS</w:t>
      </w:r>
    </w:p>
    <w:p w14:paraId="2DA166E4" w14:textId="77777777" w:rsidR="00352DD8" w:rsidRPr="002F73EB" w:rsidRDefault="00352DD8" w:rsidP="00352DD8">
      <w:pPr>
        <w:pStyle w:val="Body2"/>
        <w:rPr>
          <w:lang w:val="en-GB"/>
        </w:rPr>
      </w:pPr>
    </w:p>
    <w:p w14:paraId="41A25259" w14:textId="204132CA" w:rsidR="009C5D91" w:rsidRPr="002F73EB" w:rsidRDefault="004D35E3" w:rsidP="00E93338">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14.1. </w:t>
      </w:r>
      <w:r w:rsidR="00352DD8" w:rsidRPr="002F73EB">
        <w:rPr>
          <w:rFonts w:cs="Times New Roman"/>
          <w:color w:val="000000" w:themeColor="text1"/>
          <w:lang w:val="en-GB"/>
        </w:rPr>
        <w:t>The Contracting Authority selects the most economically advantageous tender according to the evaluation method and procedure specified in point 18 of the STC</w:t>
      </w:r>
      <w:r w:rsidRPr="002F73EB">
        <w:rPr>
          <w:rFonts w:cs="Times New Roman"/>
          <w:color w:val="000000" w:themeColor="text1"/>
          <w:lang w:val="en-GB"/>
        </w:rPr>
        <w:t>.</w:t>
      </w:r>
    </w:p>
    <w:p w14:paraId="7F7DABE9" w14:textId="5D9481AC" w:rsidR="008E24BE" w:rsidRPr="002F73EB" w:rsidRDefault="004D35E3" w:rsidP="00E93338">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14.2. </w:t>
      </w:r>
      <w:r w:rsidR="00314AF9" w:rsidRPr="002F73EB">
        <w:rPr>
          <w:rFonts w:cs="Times New Roman"/>
          <w:color w:val="000000" w:themeColor="text1"/>
          <w:lang w:val="en-GB"/>
        </w:rPr>
        <w:t>If prices in the tenders are indicated in foreign currency, they will be recalculated in euros according to the reference ratio between the euro and foreign currencies published by the European Central Bank, and in cases where the reference ratio between the euro and foreign currencies is not published by the European Central Bank, then according to the indicative ratio of the euro and foreign currencies established and published by the Bank of Lithuania on the last day of the deadline for submitting tenders</w:t>
      </w:r>
      <w:r w:rsidRPr="002F73EB">
        <w:rPr>
          <w:rFonts w:cs="Times New Roman"/>
          <w:color w:val="000000" w:themeColor="text1"/>
          <w:lang w:val="en-GB"/>
        </w:rPr>
        <w:t>.</w:t>
      </w:r>
    </w:p>
    <w:p w14:paraId="71344512" w14:textId="77777777" w:rsidR="0052684A" w:rsidRPr="002F73EB" w:rsidRDefault="0052684A" w:rsidP="009706E7">
      <w:pPr>
        <w:pStyle w:val="Body2"/>
        <w:ind w:left="567" w:right="-8" w:firstLine="426"/>
        <w:rPr>
          <w:lang w:val="en-GB"/>
        </w:rPr>
      </w:pPr>
    </w:p>
    <w:p w14:paraId="3939B78D" w14:textId="664A9A99" w:rsidR="00314AF9" w:rsidRPr="002F73EB" w:rsidRDefault="004D35E3" w:rsidP="000C5CD6">
      <w:pPr>
        <w:pStyle w:val="Heading"/>
        <w:ind w:left="567" w:right="-8" w:firstLine="426"/>
        <w:jc w:val="center"/>
        <w:rPr>
          <w:rFonts w:cs="Times New Roman"/>
          <w:color w:val="000000" w:themeColor="text1"/>
          <w:lang w:val="en-GB"/>
        </w:rPr>
      </w:pPr>
      <w:r w:rsidRPr="002F73EB">
        <w:rPr>
          <w:rFonts w:cs="Times New Roman"/>
          <w:color w:val="000000" w:themeColor="text1"/>
          <w:lang w:val="en-GB"/>
        </w:rPr>
        <w:t xml:space="preserve">15. </w:t>
      </w:r>
      <w:r w:rsidR="00314AF9" w:rsidRPr="002F73EB">
        <w:rPr>
          <w:rFonts w:cs="Times New Roman"/>
          <w:color w:val="000000" w:themeColor="text1"/>
          <w:lang w:val="en-GB"/>
        </w:rPr>
        <w:t>RANK OF TENDERS AND DETERMINING THE SUCCESSFUL TENDERer</w:t>
      </w:r>
    </w:p>
    <w:p w14:paraId="1512359E" w14:textId="77777777" w:rsidR="00314AF9" w:rsidRPr="002F73EB" w:rsidRDefault="00314AF9" w:rsidP="000C5CD6">
      <w:pPr>
        <w:pStyle w:val="Heading"/>
        <w:ind w:left="567" w:right="-8" w:firstLine="426"/>
        <w:jc w:val="center"/>
        <w:rPr>
          <w:rFonts w:cs="Times New Roman"/>
          <w:color w:val="000000" w:themeColor="text1"/>
          <w:lang w:val="en-GB"/>
        </w:rPr>
      </w:pPr>
    </w:p>
    <w:p w14:paraId="6BBDDA54" w14:textId="77777777" w:rsidR="00314AF9" w:rsidRPr="002F73EB" w:rsidRDefault="004D35E3" w:rsidP="00314AF9">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15.1. </w:t>
      </w:r>
      <w:r w:rsidR="00314AF9" w:rsidRPr="002F73EB">
        <w:rPr>
          <w:rFonts w:cs="Times New Roman"/>
          <w:color w:val="000000" w:themeColor="text1"/>
          <w:lang w:val="en-GB"/>
        </w:rPr>
        <w:t>After having examined, evaluated and compared the submitted tenders, the Commission shall determine a rank of tenders and the successful tender, and shall make a decision regarding entry into a contract.</w:t>
      </w:r>
    </w:p>
    <w:p w14:paraId="206DF339" w14:textId="20248740" w:rsidR="00314AF9" w:rsidRPr="002F73EB" w:rsidRDefault="00314AF9" w:rsidP="00314AF9">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15.2. Tenders are listed in the rank in order of decreasing economic usefulness. If the economic usefulness of several submitted tenders is the same, in determining the rank of tenders, the supplier whose tender was submitted by means of the CPP IS at the earliest shall be entered in this rank in the position that is prior to other positions. </w:t>
      </w:r>
    </w:p>
    <w:p w14:paraId="5FF47FEB" w14:textId="77777777" w:rsidR="006A3A90" w:rsidRPr="002F73EB" w:rsidRDefault="004D35E3" w:rsidP="006A3A90">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15.3. </w:t>
      </w:r>
      <w:r w:rsidR="006A3A90" w:rsidRPr="002F73EB">
        <w:rPr>
          <w:rFonts w:cs="Times New Roman"/>
          <w:color w:val="000000" w:themeColor="text1"/>
          <w:lang w:val="en-GB"/>
        </w:rPr>
        <w:t xml:space="preserve">The tender, that is in the first position in the rank of tenders, shall be recognised the successful tender in accordance with the procedure established by the Law on Public Procurement and these procurement documents. If the procurement is carried out in parts, the successful tenderer shall be determined for each part of the procurement separately. </w:t>
      </w:r>
    </w:p>
    <w:p w14:paraId="6D78DF8C" w14:textId="41DC5614" w:rsidR="006A3A90" w:rsidRPr="002F73EB" w:rsidRDefault="006A3A90" w:rsidP="006A3A90">
      <w:pPr>
        <w:pStyle w:val="Body2"/>
        <w:ind w:left="426" w:right="-150" w:firstLine="567"/>
        <w:rPr>
          <w:rFonts w:cs="Times New Roman"/>
          <w:color w:val="000000" w:themeColor="text1"/>
          <w:lang w:val="en-GB"/>
        </w:rPr>
      </w:pPr>
      <w:r w:rsidRPr="002F73EB">
        <w:rPr>
          <w:rFonts w:cs="Times New Roman"/>
          <w:color w:val="000000" w:themeColor="text1"/>
          <w:lang w:val="en-GB"/>
        </w:rPr>
        <w:lastRenderedPageBreak/>
        <w:t>15.4. In cases where only one supplier submitted a tender or after evaluating the tenders, only one supplier remained, no rank of tenders shall be determined and his tender shall be considered the successful tender, if it was not rejected according to the terms and conditions of the procurement documents.</w:t>
      </w:r>
    </w:p>
    <w:p w14:paraId="63D8EB91" w14:textId="43096863" w:rsidR="006A3A90" w:rsidRPr="002F73EB" w:rsidRDefault="004D35E3" w:rsidP="00CD53E6">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15.5. </w:t>
      </w:r>
      <w:r w:rsidR="006A3A90" w:rsidRPr="002F73EB">
        <w:rPr>
          <w:rFonts w:cs="Times New Roman"/>
          <w:color w:val="000000" w:themeColor="text1"/>
          <w:lang w:val="en-GB"/>
        </w:rPr>
        <w:t xml:space="preserve">The suppliers having submitted tenders shall be immediately, but no later than within 3 working days of the decision adoption, informed in writing by means of the CPP IS about the determination of the rank of tenders and of the successful tender, and about the decision to enter into a purchase contract. The suppliers, whose tenders are not listed in this rank, shall be informed in writing by means of the CPP IS, together with notification of the determined rank and the successful tender and about the reasons for rejection of their tenders. If decision will be made not to enter into a purchase contract, the said notification shall state the reasons for such decision. </w:t>
      </w:r>
    </w:p>
    <w:p w14:paraId="08440FC9" w14:textId="06A6700A" w:rsidR="009C5D91" w:rsidRPr="002F73EB" w:rsidRDefault="004D35E3" w:rsidP="00CD53E6">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15.6. </w:t>
      </w:r>
      <w:r w:rsidR="00E01A1B" w:rsidRPr="002F73EB">
        <w:rPr>
          <w:rFonts w:cs="Times New Roman"/>
          <w:color w:val="000000" w:themeColor="text1"/>
          <w:lang w:val="en-GB"/>
        </w:rPr>
        <w:t xml:space="preserve">The purchase contract cannot be entered into until the postponement period for entry into a purchase contract has expired, that is, no earlier than </w:t>
      </w:r>
      <w:r w:rsidR="001C22DD">
        <w:rPr>
          <w:rFonts w:cs="Times New Roman"/>
          <w:color w:val="000000" w:themeColor="text1"/>
          <w:lang w:val="en-GB"/>
        </w:rPr>
        <w:t>5</w:t>
      </w:r>
      <w:r w:rsidR="001C22DD" w:rsidRPr="002F73EB">
        <w:rPr>
          <w:rFonts w:cs="Times New Roman"/>
          <w:color w:val="000000" w:themeColor="text1"/>
          <w:lang w:val="en-GB"/>
        </w:rPr>
        <w:t xml:space="preserve"> </w:t>
      </w:r>
      <w:r w:rsidR="00E01A1B" w:rsidRPr="002F73EB">
        <w:rPr>
          <w:rFonts w:cs="Times New Roman"/>
          <w:color w:val="000000" w:themeColor="text1"/>
          <w:lang w:val="en-GB"/>
        </w:rPr>
        <w:t>days after the date of sending the notification of the decision to enter into a purchase contract from the contracting authority to interested candidates and interested tenderers, except in cases where the only interested party is the one with whom the purchase contract is entered into.</w:t>
      </w:r>
    </w:p>
    <w:p w14:paraId="7130612D" w14:textId="6610DA35" w:rsidR="00E66E2F" w:rsidRPr="003C5688" w:rsidRDefault="004D35E3" w:rsidP="003C5688">
      <w:pPr>
        <w:pStyle w:val="Body2"/>
        <w:ind w:left="426" w:right="-150" w:firstLine="567"/>
        <w:rPr>
          <w:color w:val="000000" w:themeColor="text1"/>
          <w:lang w:val="en-GB"/>
        </w:rPr>
      </w:pPr>
      <w:r w:rsidRPr="002F73EB">
        <w:rPr>
          <w:rFonts w:cs="Times New Roman"/>
          <w:color w:val="000000" w:themeColor="text1"/>
          <w:lang w:val="en-GB"/>
        </w:rPr>
        <w:t xml:space="preserve">15.7. </w:t>
      </w:r>
      <w:r w:rsidR="000C70FE" w:rsidRPr="002F73EB">
        <w:rPr>
          <w:rFonts w:cs="Times New Roman"/>
          <w:color w:val="000000" w:themeColor="text1"/>
          <w:lang w:val="en-GB"/>
        </w:rPr>
        <w:t>If the supplier, who was offered to enter into a purchase contract, refuses to enter into it in writing</w:t>
      </w:r>
      <w:r w:rsidR="00E66E2F">
        <w:rPr>
          <w:rFonts w:cs="Times New Roman"/>
          <w:color w:val="000000" w:themeColor="text1"/>
          <w:lang w:val="en-GB"/>
        </w:rPr>
        <w:t xml:space="preserve"> </w:t>
      </w:r>
      <w:r w:rsidR="000C70FE" w:rsidRPr="002F73EB">
        <w:rPr>
          <w:rFonts w:cs="Times New Roman"/>
          <w:color w:val="000000" w:themeColor="text1"/>
          <w:lang w:val="en-GB"/>
        </w:rPr>
        <w:t xml:space="preserve"> or </w:t>
      </w:r>
      <w:r w:rsidR="00E66E2F">
        <w:rPr>
          <w:rFonts w:cs="Times New Roman"/>
          <w:color w:val="000000" w:themeColor="text1"/>
          <w:lang w:val="en-GB"/>
        </w:rPr>
        <w:t xml:space="preserve">fails to provide the required contract performance guarantee (if required in the Annex of the procurement conditions) or does not appear to sign the contract by the deadline set by contracting authority, or </w:t>
      </w:r>
      <w:r w:rsidR="000C70FE" w:rsidRPr="002F73EB">
        <w:rPr>
          <w:rFonts w:cs="Times New Roman"/>
          <w:color w:val="000000" w:themeColor="text1"/>
          <w:lang w:val="en-GB"/>
        </w:rPr>
        <w:t>refuses to enter into a purchase contract under the terms and conditions set out in the LPP and procurem</w:t>
      </w:r>
      <w:r w:rsidR="00E66E2F">
        <w:rPr>
          <w:rFonts w:cs="Times New Roman"/>
          <w:color w:val="000000" w:themeColor="text1"/>
          <w:lang w:val="en-GB"/>
        </w:rPr>
        <w:t xml:space="preserve">ent documents,  </w:t>
      </w:r>
      <w:r w:rsidR="000C70FE" w:rsidRPr="002F73EB">
        <w:rPr>
          <w:rFonts w:cs="Times New Roman"/>
          <w:color w:val="000000" w:themeColor="text1"/>
          <w:lang w:val="en-GB"/>
        </w:rPr>
        <w:t>it shall be considered that he/they refused to enter into a purchase contract.</w:t>
      </w:r>
      <w:r w:rsidR="00E66E2F">
        <w:rPr>
          <w:rFonts w:cs="Times New Roman"/>
          <w:color w:val="000000" w:themeColor="text1"/>
          <w:lang w:val="en-GB"/>
        </w:rPr>
        <w:t xml:space="preserve"> </w:t>
      </w:r>
      <w:r w:rsidR="00E66E2F" w:rsidRPr="003C5688">
        <w:rPr>
          <w:sz w:val="21"/>
          <w:szCs w:val="21"/>
        </w:rPr>
        <w:t>In this case, the contracting authority will offer to conclude the purchase contract with the supplier whose offer is the next in line according to the ranking approved by the commission.</w:t>
      </w:r>
    </w:p>
    <w:p w14:paraId="4539E9D5" w14:textId="77777777" w:rsidR="009C5D91" w:rsidRPr="002F73EB" w:rsidRDefault="009C5D91" w:rsidP="009706E7">
      <w:pPr>
        <w:pStyle w:val="Body2"/>
        <w:ind w:left="567" w:right="-8" w:firstLine="426"/>
        <w:rPr>
          <w:rFonts w:cs="Times New Roman"/>
          <w:color w:val="000000" w:themeColor="text1"/>
          <w:lang w:val="en-GB"/>
        </w:rPr>
      </w:pPr>
    </w:p>
    <w:p w14:paraId="59CC5AB5" w14:textId="3BA2F53B" w:rsidR="009C5D91" w:rsidRPr="002F73EB" w:rsidRDefault="004D35E3" w:rsidP="000C5CD6">
      <w:pPr>
        <w:pStyle w:val="Heading"/>
        <w:ind w:left="567" w:right="-8" w:firstLine="426"/>
        <w:jc w:val="center"/>
        <w:rPr>
          <w:rFonts w:cs="Times New Roman"/>
          <w:color w:val="000000" w:themeColor="text1"/>
          <w:lang w:val="en-GB"/>
        </w:rPr>
      </w:pPr>
      <w:r w:rsidRPr="002F73EB">
        <w:rPr>
          <w:rFonts w:cs="Times New Roman"/>
          <w:color w:val="000000" w:themeColor="text1"/>
          <w:lang w:val="en-GB"/>
        </w:rPr>
        <w:t xml:space="preserve">16. </w:t>
      </w:r>
      <w:r w:rsidR="00433B35" w:rsidRPr="002F73EB">
        <w:rPr>
          <w:rFonts w:cs="Times New Roman"/>
          <w:color w:val="000000" w:themeColor="text1"/>
          <w:lang w:val="en-GB"/>
        </w:rPr>
        <w:t xml:space="preserve">EXAMINATION OF CLAIMS AND COMPLAINTS </w:t>
      </w:r>
    </w:p>
    <w:p w14:paraId="0FC0B2CA" w14:textId="77777777" w:rsidR="009C5D91" w:rsidRPr="002F73EB" w:rsidRDefault="009C5D91" w:rsidP="009706E7">
      <w:pPr>
        <w:pStyle w:val="Body2"/>
        <w:ind w:left="567" w:right="-8" w:firstLine="426"/>
        <w:rPr>
          <w:rFonts w:cs="Times New Roman"/>
          <w:color w:val="000000" w:themeColor="text1"/>
          <w:lang w:val="en-GB"/>
        </w:rPr>
      </w:pPr>
    </w:p>
    <w:p w14:paraId="6E97AB79" w14:textId="349CE16C" w:rsidR="009C5D91" w:rsidRPr="002F73EB" w:rsidRDefault="004D35E3" w:rsidP="00EE47AC">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16.1. </w:t>
      </w:r>
      <w:r w:rsidR="00FB3364" w:rsidRPr="002F73EB">
        <w:rPr>
          <w:rFonts w:cs="Times New Roman"/>
          <w:color w:val="000000" w:themeColor="text1"/>
          <w:lang w:val="en-GB"/>
        </w:rPr>
        <w:t>The supplier wishing to challenge, before the entry into a purchase contract or into a preliminary contract, the decisions or actions of the Contracting Authority in court, must first submit a claim to the Contracting Authority in writing (by fax, electronic means or against signature through a postal service provider or other suitable carrier).</w:t>
      </w:r>
    </w:p>
    <w:p w14:paraId="4B9A34B9" w14:textId="7AE2BEB6" w:rsidR="009C5D91" w:rsidRPr="002F73EB" w:rsidRDefault="004D35E3" w:rsidP="00EE47AC">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16.2. </w:t>
      </w:r>
      <w:r w:rsidR="00FB3364" w:rsidRPr="002F73EB">
        <w:rPr>
          <w:rFonts w:cs="Times New Roman"/>
          <w:color w:val="000000" w:themeColor="text1"/>
          <w:lang w:val="en-GB"/>
        </w:rPr>
        <w:t>The supplier shall have the right to submit a claim to the Contracting Authority, submit a request or file a lawsuit in court (with the exception of a lawsuit for declaring the purchase contract or preliminary contract invalid, or a lawsuit for declaring the termination of the purchase contract unfounded):</w:t>
      </w:r>
    </w:p>
    <w:p w14:paraId="75E5691B" w14:textId="0824E3C3" w:rsidR="009C5D91" w:rsidRPr="002F73EB" w:rsidRDefault="004D35E3" w:rsidP="00EE47AC">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16.2.1. </w:t>
      </w:r>
      <w:r w:rsidR="00FB3364" w:rsidRPr="002F73EB">
        <w:rPr>
          <w:rFonts w:cs="Times New Roman"/>
          <w:color w:val="000000" w:themeColor="text1"/>
          <w:lang w:val="en-GB"/>
        </w:rPr>
        <w:t xml:space="preserve">within </w:t>
      </w:r>
      <w:r w:rsidR="00E66E2F">
        <w:rPr>
          <w:rFonts w:cs="Times New Roman"/>
          <w:color w:val="000000" w:themeColor="text1"/>
          <w:lang w:val="en-GB"/>
        </w:rPr>
        <w:t>5 working</w:t>
      </w:r>
      <w:r w:rsidR="00FB3364" w:rsidRPr="002F73EB">
        <w:rPr>
          <w:rFonts w:cs="Times New Roman"/>
          <w:color w:val="000000" w:themeColor="text1"/>
          <w:lang w:val="en-GB"/>
        </w:rPr>
        <w:t xml:space="preserve"> days from the date of sending the written notification of the Contracting Authority about its decision to the suppliers</w:t>
      </w:r>
      <w:r w:rsidRPr="002F73EB">
        <w:rPr>
          <w:rFonts w:cs="Times New Roman"/>
          <w:color w:val="000000" w:themeColor="text1"/>
          <w:lang w:val="en-GB"/>
        </w:rPr>
        <w:t>;</w:t>
      </w:r>
    </w:p>
    <w:p w14:paraId="7CFE3115" w14:textId="0A425AC7" w:rsidR="009C5D91" w:rsidRPr="002F73EB" w:rsidRDefault="004D35E3" w:rsidP="00EE47AC">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16.2.2. </w:t>
      </w:r>
      <w:r w:rsidR="00695C70" w:rsidRPr="002F73EB">
        <w:rPr>
          <w:rFonts w:cs="Times New Roman"/>
          <w:color w:val="000000" w:themeColor="text1"/>
          <w:lang w:val="en-GB"/>
        </w:rPr>
        <w:t xml:space="preserve">within </w:t>
      </w:r>
      <w:r w:rsidR="00E66E2F">
        <w:rPr>
          <w:rFonts w:cs="Times New Roman"/>
          <w:color w:val="000000" w:themeColor="text1"/>
          <w:lang w:val="en-GB"/>
        </w:rPr>
        <w:t xml:space="preserve">5 working </w:t>
      </w:r>
      <w:r w:rsidR="00E66E2F" w:rsidRPr="002F73EB">
        <w:rPr>
          <w:rFonts w:cs="Times New Roman"/>
          <w:color w:val="000000" w:themeColor="text1"/>
          <w:lang w:val="en-GB"/>
        </w:rPr>
        <w:t xml:space="preserve"> </w:t>
      </w:r>
      <w:r w:rsidR="00695C70" w:rsidRPr="002F73EB">
        <w:rPr>
          <w:rFonts w:cs="Times New Roman"/>
          <w:color w:val="000000" w:themeColor="text1"/>
          <w:lang w:val="en-GB"/>
        </w:rPr>
        <w:t>days from the announcement of the decision made by the Contracting Authority, if the LPP does not provide for requirement to inform suppliers in writing about decisions made by the Contracting Authority.</w:t>
      </w:r>
    </w:p>
    <w:p w14:paraId="3EADF1A2" w14:textId="242B77F4" w:rsidR="009C5D91" w:rsidRPr="002F73EB" w:rsidRDefault="004D35E3" w:rsidP="00EE47AC">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16.3. </w:t>
      </w:r>
      <w:r w:rsidR="00695C70" w:rsidRPr="002F73EB">
        <w:rPr>
          <w:rFonts w:cs="Times New Roman"/>
          <w:color w:val="000000" w:themeColor="text1"/>
          <w:lang w:val="en-GB"/>
        </w:rPr>
        <w:t>The Contracting Authority must examine only those supplier claims which were received before the date of entry into the purchase contract or preliminary contract and submitted in accordance with the time limits set in point 16.2. It is not mandatory to examine claims submitted repeatedly for the same decision made or action taken by the Contracting Authority.</w:t>
      </w:r>
    </w:p>
    <w:p w14:paraId="321BA932" w14:textId="7A5B2CEF" w:rsidR="009C5D91" w:rsidRPr="002F73EB" w:rsidRDefault="004D35E3" w:rsidP="00EE47AC">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16.4. </w:t>
      </w:r>
      <w:r w:rsidR="00695C70" w:rsidRPr="002F73EB">
        <w:rPr>
          <w:rFonts w:cs="Times New Roman"/>
          <w:color w:val="000000" w:themeColor="text1"/>
          <w:lang w:val="en-GB"/>
        </w:rPr>
        <w:t>The Contracting Authority</w:t>
      </w:r>
      <w:r w:rsidR="00E66E2F">
        <w:rPr>
          <w:rFonts w:cs="Times New Roman"/>
          <w:color w:val="000000" w:themeColor="text1"/>
          <w:lang w:val="en-GB"/>
        </w:rPr>
        <w:t xml:space="preserve"> </w:t>
      </w:r>
      <w:r w:rsidR="00695C70" w:rsidRPr="002F73EB">
        <w:rPr>
          <w:rFonts w:cs="Times New Roman"/>
          <w:color w:val="000000" w:themeColor="text1"/>
          <w:lang w:val="en-GB"/>
        </w:rPr>
        <w:t xml:space="preserve">cannot conclude a purchase contract or preliminary contract earlier than </w:t>
      </w:r>
      <w:r w:rsidR="00E66E2F">
        <w:rPr>
          <w:rFonts w:cs="Times New Roman"/>
          <w:color w:val="000000" w:themeColor="text1"/>
          <w:lang w:val="en-GB"/>
        </w:rPr>
        <w:t>5</w:t>
      </w:r>
      <w:r w:rsidR="00695C70" w:rsidRPr="002F73EB">
        <w:rPr>
          <w:rFonts w:cs="Times New Roman"/>
          <w:color w:val="000000" w:themeColor="text1"/>
          <w:lang w:val="en-GB"/>
        </w:rPr>
        <w:t xml:space="preserve"> working days after the date of sending a written notification of its decision to the claimant supplier and interested participants, and if this notification was not sent by electronic means, then no earlier than 15 days later.</w:t>
      </w:r>
    </w:p>
    <w:p w14:paraId="6A36B8BB" w14:textId="008A56A2" w:rsidR="009C5D91" w:rsidRPr="002F73EB" w:rsidRDefault="004D35E3" w:rsidP="00EE47AC">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16.5. </w:t>
      </w:r>
      <w:r w:rsidR="00695C70" w:rsidRPr="002F73EB">
        <w:rPr>
          <w:rFonts w:cs="Times New Roman"/>
          <w:color w:val="000000" w:themeColor="text1"/>
          <w:lang w:val="en-GB"/>
        </w:rPr>
        <w:t>The Contracting Authority must examine the claim, make a reasoned decision and notify the claimant supplier and interested participants in writing about it, as well as about the change in the previously announced procurement procedure terms no later than within 6 working days from the date of receipt of the claim.</w:t>
      </w:r>
    </w:p>
    <w:p w14:paraId="5059C868" w14:textId="0C6857C0" w:rsidR="009C5D91" w:rsidRPr="002F73EB" w:rsidRDefault="004D35E3" w:rsidP="00EE47AC">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16.6. </w:t>
      </w:r>
      <w:r w:rsidR="00695C70" w:rsidRPr="002F73EB">
        <w:rPr>
          <w:rFonts w:cs="Times New Roman"/>
          <w:color w:val="000000" w:themeColor="text1"/>
          <w:lang w:val="en-GB"/>
        </w:rPr>
        <w:t>If the Contracting Authority does not examine the claim submitted to it within the set time limit, the supplier shall have the right to submit a request or file a lawsuit in court, within 15 days from the date on which the Contracting Authority had to notify in writing about the decision made to the claimant supplier, interested candidates and interested tenderers.</w:t>
      </w:r>
    </w:p>
    <w:p w14:paraId="1B12E3C4" w14:textId="4EFE0F5F" w:rsidR="00695C70" w:rsidRPr="002F73EB" w:rsidRDefault="004D35E3" w:rsidP="00695C70">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16.7. </w:t>
      </w:r>
      <w:r w:rsidR="00695C70" w:rsidRPr="002F73EB">
        <w:rPr>
          <w:rFonts w:cs="Times New Roman"/>
          <w:color w:val="000000" w:themeColor="text1"/>
          <w:lang w:val="en-GB"/>
        </w:rPr>
        <w:t>The supplier shall have the right to file a lawsuit regarding the invalidation of the purchase contract or preliminary contract within 6 months from the date of entry into the purchase contract.</w:t>
      </w:r>
    </w:p>
    <w:p w14:paraId="44BCD910" w14:textId="35713922" w:rsidR="009C5D91" w:rsidRPr="002F73EB" w:rsidRDefault="004D35E3" w:rsidP="00EE47AC">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16.8. </w:t>
      </w:r>
      <w:r w:rsidR="00C011E8" w:rsidRPr="002F73EB">
        <w:rPr>
          <w:rFonts w:cs="Times New Roman"/>
          <w:color w:val="000000" w:themeColor="text1"/>
          <w:lang w:val="en-GB"/>
        </w:rPr>
        <w:t xml:space="preserve">In cases where the damage caused to the supplier is caused by illegal actions or decisions of the Contracting Authority, but the LPP does not establish the duty for the Contracting Authority to inform suppliers in writing or announce its actions or decisions, the limitation periods for filing a lawsuit set out in the Civil Code shall </w:t>
      </w:r>
      <w:r w:rsidR="00C011E8" w:rsidRPr="002F73EB">
        <w:rPr>
          <w:rFonts w:cs="Times New Roman"/>
          <w:color w:val="000000" w:themeColor="text1"/>
          <w:lang w:val="en-GB"/>
        </w:rPr>
        <w:lastRenderedPageBreak/>
        <w:t>apply. The provisions of this part do not apply when a lawsuit is filed against the Contracting Authority after the unjustified termination of the purchase contract due to a fundamental breach of the purchase contract.</w:t>
      </w:r>
    </w:p>
    <w:p w14:paraId="5336EB19" w14:textId="1F91D087" w:rsidR="00C011E8" w:rsidRPr="002F73EB" w:rsidRDefault="004D35E3" w:rsidP="00C011E8">
      <w:pPr>
        <w:pStyle w:val="Body2"/>
        <w:ind w:left="426" w:right="-150" w:firstLine="567"/>
        <w:rPr>
          <w:rFonts w:cs="Times New Roman"/>
          <w:color w:val="000000" w:themeColor="text1"/>
          <w:lang w:val="en-GB"/>
        </w:rPr>
      </w:pPr>
      <w:r w:rsidRPr="002F73EB">
        <w:rPr>
          <w:rFonts w:cs="Times New Roman"/>
          <w:color w:val="000000" w:themeColor="text1"/>
          <w:lang w:val="en-GB"/>
        </w:rPr>
        <w:t>16.9.</w:t>
      </w:r>
      <w:r w:rsidR="00C011E8" w:rsidRPr="002F73EB">
        <w:rPr>
          <w:rFonts w:cs="Times New Roman"/>
          <w:color w:val="000000" w:themeColor="text1"/>
          <w:lang w:val="en-GB"/>
        </w:rPr>
        <w:t xml:space="preserve"> </w:t>
      </w:r>
      <w:r w:rsidR="00C011E8" w:rsidRPr="002F73EB">
        <w:rPr>
          <w:color w:val="000000" w:themeColor="text1"/>
          <w:lang w:val="en-GB"/>
        </w:rPr>
        <w:t>The supplier having submitted a request or having filed a lawsuit to the court, must submit a copy of the request or lawsuit to the Contracting Authority no later than within 3 working days with proof of receipt in court.</w:t>
      </w:r>
    </w:p>
    <w:p w14:paraId="245A519F" w14:textId="52FF57EE" w:rsidR="00C011E8" w:rsidRPr="002F73EB" w:rsidRDefault="004D35E3" w:rsidP="00EE47AC">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16.10. </w:t>
      </w:r>
      <w:r w:rsidR="00C011E8" w:rsidRPr="002F73EB">
        <w:rPr>
          <w:rFonts w:cs="Times New Roman"/>
          <w:color w:val="000000" w:themeColor="text1"/>
          <w:lang w:val="en-GB"/>
        </w:rPr>
        <w:t>The Contracting Authority, having received a copy of the supplier's request or claim that was filed to the court, cannot enter into a purchase contract or preliminary contract before the postponement period has expired, or before the expiry of the time limits specified in Article 103(2), 105(2)(3), and 105(3)(3) of the LPP, and until the Contracting Authority has received a court notice about:</w:t>
      </w:r>
    </w:p>
    <w:p w14:paraId="4EDCF3E1" w14:textId="77777777" w:rsidR="00C011E8" w:rsidRPr="002F73EB" w:rsidRDefault="004D35E3" w:rsidP="00C011E8">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16.10.1. </w:t>
      </w:r>
      <w:r w:rsidR="00C011E8" w:rsidRPr="002F73EB">
        <w:rPr>
          <w:rFonts w:cs="Times New Roman"/>
          <w:color w:val="000000" w:themeColor="text1"/>
          <w:lang w:val="en-GB"/>
        </w:rPr>
        <w:t xml:space="preserve">reasoned court ruling refusing to accept the lawsuit; </w:t>
      </w:r>
    </w:p>
    <w:p w14:paraId="02AE72DA" w14:textId="0D84EE16" w:rsidR="00C011E8" w:rsidRPr="002F73EB" w:rsidRDefault="00C011E8" w:rsidP="00C011E8">
      <w:pPr>
        <w:pStyle w:val="Body2"/>
        <w:ind w:left="426" w:right="-150" w:firstLine="567"/>
        <w:rPr>
          <w:rFonts w:cs="Times New Roman"/>
          <w:color w:val="000000" w:themeColor="text1"/>
          <w:lang w:val="en-GB"/>
        </w:rPr>
      </w:pPr>
      <w:r w:rsidRPr="002F73EB">
        <w:rPr>
          <w:rFonts w:cs="Times New Roman"/>
          <w:color w:val="000000" w:themeColor="text1"/>
          <w:lang w:val="en-GB"/>
        </w:rPr>
        <w:t>16.10.2. a reasoned court ruling regarding the rejection of the supplier's request to apply interim measures, when this request was received in court before the filing of the lawsuit;</w:t>
      </w:r>
    </w:p>
    <w:p w14:paraId="519A4F94" w14:textId="5F508575" w:rsidR="009C5D91" w:rsidRPr="002F73EB" w:rsidRDefault="004D35E3" w:rsidP="00EE47AC">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16.10.3. </w:t>
      </w:r>
      <w:r w:rsidR="002827B8" w:rsidRPr="002F73EB">
        <w:rPr>
          <w:rFonts w:cs="Times New Roman"/>
          <w:color w:val="000000" w:themeColor="text1"/>
          <w:lang w:val="en-GB"/>
        </w:rPr>
        <w:t>court resolution to accept the lawsuit without applying interim measures.</w:t>
      </w:r>
    </w:p>
    <w:p w14:paraId="27EBAF11" w14:textId="4CFEC9BF" w:rsidR="009C5D91" w:rsidRPr="002F73EB" w:rsidRDefault="004D35E3" w:rsidP="00EE47AC">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16.11. </w:t>
      </w:r>
      <w:r w:rsidR="002827B8" w:rsidRPr="002F73EB">
        <w:rPr>
          <w:rFonts w:cs="Times New Roman"/>
          <w:color w:val="000000" w:themeColor="text1"/>
          <w:lang w:val="en-GB"/>
        </w:rPr>
        <w:t>If due to the submission of a request by the supplier or filing a lawsuit with the court, the deadlines for procurement procedures previously notified to suppliers are extended, the Contracting Authority shall send notification to suppliers thereof and shall indicate the reasons for extending the deadlines.</w:t>
      </w:r>
    </w:p>
    <w:p w14:paraId="17A7F1E6" w14:textId="4FE6FD98" w:rsidR="009C5D91" w:rsidRPr="002F73EB" w:rsidRDefault="004D35E3" w:rsidP="00EE47AC">
      <w:pPr>
        <w:pStyle w:val="Body2"/>
        <w:ind w:left="426" w:right="-150" w:firstLine="567"/>
        <w:rPr>
          <w:rFonts w:cs="Times New Roman"/>
          <w:color w:val="000000" w:themeColor="text1"/>
          <w:lang w:val="en-GB"/>
        </w:rPr>
      </w:pPr>
      <w:r w:rsidRPr="002F73EB">
        <w:rPr>
          <w:rFonts w:cs="Times New Roman"/>
          <w:color w:val="000000" w:themeColor="text1"/>
          <w:lang w:val="en-GB"/>
        </w:rPr>
        <w:t xml:space="preserve">16.12. </w:t>
      </w:r>
      <w:r w:rsidR="002827B8" w:rsidRPr="002F73EB">
        <w:rPr>
          <w:rFonts w:cs="Times New Roman"/>
          <w:color w:val="000000" w:themeColor="text1"/>
          <w:lang w:val="en-GB"/>
        </w:rPr>
        <w:t>The Contracting Authority, after learning about the court decision regarding the supplier's request or lawsuit, shall not later than within 3 working days, inform interested candidates and interested tenderers in writing about the decisions adopted by the court</w:t>
      </w:r>
      <w:r w:rsidRPr="002F73EB">
        <w:rPr>
          <w:rFonts w:cs="Times New Roman"/>
          <w:color w:val="000000" w:themeColor="text1"/>
          <w:lang w:val="en-GB"/>
        </w:rPr>
        <w:t>.</w:t>
      </w:r>
    </w:p>
    <w:p w14:paraId="3D8FC369" w14:textId="77777777" w:rsidR="006752FD" w:rsidRPr="002F73EB" w:rsidRDefault="006752FD" w:rsidP="009706E7">
      <w:pPr>
        <w:pStyle w:val="Body2"/>
        <w:ind w:left="567" w:right="-8" w:firstLine="426"/>
        <w:rPr>
          <w:rFonts w:cs="Times New Roman"/>
          <w:color w:val="000000" w:themeColor="text1"/>
          <w:lang w:val="en-GB"/>
        </w:rPr>
      </w:pPr>
    </w:p>
    <w:p w14:paraId="3BFA756B" w14:textId="0EA8FC9D" w:rsidR="009C5D91" w:rsidRPr="002F73EB" w:rsidRDefault="004D35E3" w:rsidP="002827B8">
      <w:pPr>
        <w:pStyle w:val="Heading"/>
        <w:ind w:left="567" w:right="-8" w:firstLine="426"/>
        <w:jc w:val="center"/>
        <w:rPr>
          <w:rFonts w:cs="Times New Roman"/>
          <w:color w:val="000000" w:themeColor="text1"/>
          <w:lang w:val="en-GB"/>
        </w:rPr>
      </w:pPr>
      <w:r w:rsidRPr="002F73EB">
        <w:rPr>
          <w:rFonts w:cs="Times New Roman"/>
          <w:color w:val="000000" w:themeColor="text1"/>
          <w:lang w:val="en-GB"/>
        </w:rPr>
        <w:t>17. </w:t>
      </w:r>
      <w:r w:rsidR="002827B8" w:rsidRPr="002F73EB">
        <w:rPr>
          <w:rFonts w:cs="Times New Roman"/>
          <w:color w:val="000000" w:themeColor="text1"/>
          <w:lang w:val="en-GB"/>
        </w:rPr>
        <w:t xml:space="preserve">SIGNING AND TERMS OF THE PURCHASE CONTRACT </w:t>
      </w:r>
    </w:p>
    <w:p w14:paraId="5CD19AA7" w14:textId="77777777" w:rsidR="002827B8" w:rsidRPr="002F73EB" w:rsidRDefault="002827B8" w:rsidP="002827B8">
      <w:pPr>
        <w:pStyle w:val="Body2"/>
        <w:rPr>
          <w:lang w:val="en-GB"/>
        </w:rPr>
      </w:pPr>
    </w:p>
    <w:p w14:paraId="12774AE9" w14:textId="724B5766" w:rsidR="009C5D91" w:rsidRPr="002F73EB" w:rsidRDefault="004D35E3" w:rsidP="004E4266">
      <w:pPr>
        <w:pStyle w:val="Body2"/>
        <w:ind w:left="426" w:right="-8" w:firstLine="567"/>
        <w:rPr>
          <w:rFonts w:cs="Times New Roman"/>
          <w:color w:val="000000" w:themeColor="text1"/>
          <w:lang w:val="en-GB"/>
        </w:rPr>
      </w:pPr>
      <w:r w:rsidRPr="002F73EB">
        <w:rPr>
          <w:rFonts w:cs="Times New Roman"/>
          <w:color w:val="000000" w:themeColor="text1"/>
          <w:lang w:val="en-GB"/>
        </w:rPr>
        <w:t xml:space="preserve">17.1. </w:t>
      </w:r>
      <w:r w:rsidR="005F749B" w:rsidRPr="002F73EB">
        <w:rPr>
          <w:rFonts w:cs="Times New Roman"/>
          <w:color w:val="000000" w:themeColor="text1"/>
          <w:lang w:val="en-GB"/>
        </w:rPr>
        <w:t xml:space="preserve">The Contracting Authority invites in writing the tenderer, whose </w:t>
      </w:r>
      <w:r w:rsidR="008A4226">
        <w:rPr>
          <w:rFonts w:cs="Times New Roman"/>
          <w:color w:val="000000" w:themeColor="text1"/>
          <w:lang w:val="en-GB"/>
        </w:rPr>
        <w:t xml:space="preserve">offer </w:t>
      </w:r>
      <w:r w:rsidR="008A4226" w:rsidRPr="002F73EB">
        <w:rPr>
          <w:rFonts w:cs="Times New Roman"/>
          <w:color w:val="000000" w:themeColor="text1"/>
          <w:lang w:val="en-GB"/>
        </w:rPr>
        <w:t xml:space="preserve"> </w:t>
      </w:r>
      <w:r w:rsidR="005F749B" w:rsidRPr="002F73EB">
        <w:rPr>
          <w:rFonts w:cs="Times New Roman"/>
          <w:color w:val="000000" w:themeColor="text1"/>
          <w:lang w:val="en-GB"/>
        </w:rPr>
        <w:t xml:space="preserve">is recognised as the </w:t>
      </w:r>
      <w:r w:rsidR="008A4226">
        <w:rPr>
          <w:rFonts w:cs="Times New Roman"/>
          <w:color w:val="000000" w:themeColor="text1"/>
          <w:lang w:val="en-GB"/>
        </w:rPr>
        <w:t>winning</w:t>
      </w:r>
      <w:r w:rsidR="008A4226" w:rsidRPr="002F73EB">
        <w:rPr>
          <w:rFonts w:cs="Times New Roman"/>
          <w:color w:val="000000" w:themeColor="text1"/>
          <w:lang w:val="en-GB"/>
        </w:rPr>
        <w:t xml:space="preserve"> </w:t>
      </w:r>
      <w:r w:rsidR="005F749B" w:rsidRPr="002F73EB">
        <w:rPr>
          <w:rFonts w:cs="Times New Roman"/>
          <w:color w:val="000000" w:themeColor="text1"/>
          <w:lang w:val="en-GB"/>
        </w:rPr>
        <w:t xml:space="preserve">tender, </w:t>
      </w:r>
      <w:r w:rsidR="008A4226">
        <w:rPr>
          <w:rFonts w:cs="Times New Roman"/>
          <w:color w:val="000000" w:themeColor="text1"/>
          <w:lang w:val="en-GB"/>
        </w:rPr>
        <w:t>specifying the time b</w:t>
      </w:r>
      <w:r w:rsidR="008A4226" w:rsidRPr="008A4226">
        <w:rPr>
          <w:rFonts w:cs="Times New Roman"/>
          <w:color w:val="000000" w:themeColor="text1"/>
          <w:lang w:val="en-GB"/>
        </w:rPr>
        <w:t>y which the purchase contract must be concluded</w:t>
      </w:r>
      <w:r w:rsidR="005F749B" w:rsidRPr="002F73EB">
        <w:rPr>
          <w:rFonts w:cs="Times New Roman"/>
          <w:color w:val="000000" w:themeColor="text1"/>
          <w:lang w:val="en-GB"/>
        </w:rPr>
        <w:t>.</w:t>
      </w:r>
      <w:r w:rsidRPr="002F73EB">
        <w:rPr>
          <w:rFonts w:cs="Times New Roman"/>
          <w:color w:val="000000" w:themeColor="text1"/>
          <w:lang w:val="en-GB"/>
        </w:rPr>
        <w:t xml:space="preserve"> </w:t>
      </w:r>
    </w:p>
    <w:p w14:paraId="4146073C" w14:textId="69F9A781" w:rsidR="000E4E50" w:rsidRPr="002F73EB" w:rsidRDefault="004D35E3" w:rsidP="004E4266">
      <w:pPr>
        <w:pStyle w:val="Body2"/>
        <w:ind w:left="426" w:right="-8" w:firstLine="567"/>
        <w:rPr>
          <w:rFonts w:cs="Times New Roman"/>
          <w:color w:val="000000" w:themeColor="text1"/>
          <w:lang w:val="en-GB"/>
        </w:rPr>
      </w:pPr>
      <w:r w:rsidRPr="002F73EB">
        <w:rPr>
          <w:rFonts w:cs="Times New Roman"/>
          <w:color w:val="000000" w:themeColor="text1"/>
          <w:lang w:val="en-GB"/>
        </w:rPr>
        <w:t xml:space="preserve">17.2. </w:t>
      </w:r>
      <w:r w:rsidR="00DD7BED" w:rsidRPr="002F73EB">
        <w:rPr>
          <w:rFonts w:cs="Times New Roman"/>
          <w:color w:val="000000" w:themeColor="text1"/>
          <w:lang w:val="en-GB"/>
        </w:rPr>
        <w:t>The terms of the purchase contract are presented in Annex 2 of the STC “Draft Public Procurement Contract“ (point 7 of the STC)</w:t>
      </w:r>
      <w:r w:rsidRPr="002F73EB">
        <w:rPr>
          <w:rFonts w:cs="Times New Roman"/>
          <w:color w:val="000000" w:themeColor="text1"/>
          <w:lang w:val="en-GB"/>
        </w:rPr>
        <w:t xml:space="preserve">. </w:t>
      </w:r>
      <w:r w:rsidR="001B52CF" w:rsidRPr="002F73EB">
        <w:rPr>
          <w:rFonts w:cs="Times New Roman"/>
          <w:color w:val="000000" w:themeColor="text1"/>
          <w:lang w:val="en-GB"/>
        </w:rPr>
        <w:t>If the procurement is carried out in parts and one supplier is recognise as the successful tenderer in more than one part of the procurement, a single purchase contract for all the winning parts of the procurement shall be prepared, unless otherwise specified in point 7 of the STC.</w:t>
      </w:r>
    </w:p>
    <w:p w14:paraId="11CC6F1C" w14:textId="42EB9F6E" w:rsidR="00DA5FB8" w:rsidRPr="002F73EB" w:rsidRDefault="00DA5FB8" w:rsidP="00DA5FB8">
      <w:pPr>
        <w:pStyle w:val="Body2"/>
        <w:ind w:left="567" w:right="-8" w:firstLine="426"/>
        <w:jc w:val="center"/>
        <w:rPr>
          <w:rFonts w:cs="Times New Roman"/>
          <w:color w:val="000000" w:themeColor="text1"/>
          <w:lang w:val="en-GB"/>
        </w:rPr>
      </w:pPr>
      <w:r w:rsidRPr="002F73EB">
        <w:rPr>
          <w:rFonts w:cs="Times New Roman"/>
          <w:color w:val="000000" w:themeColor="text1"/>
          <w:lang w:val="en-GB"/>
        </w:rPr>
        <w:t>___________________________________</w:t>
      </w:r>
    </w:p>
    <w:p w14:paraId="64501DBE" w14:textId="5A4CD651" w:rsidR="00DA5FB8" w:rsidRPr="002F73EB" w:rsidRDefault="00DA5FB8" w:rsidP="00DA5FB8">
      <w:pPr>
        <w:pStyle w:val="Body2"/>
        <w:ind w:left="567" w:right="-8" w:firstLine="426"/>
        <w:jc w:val="center"/>
        <w:rPr>
          <w:rFonts w:cs="Times New Roman"/>
          <w:color w:val="000000" w:themeColor="text1"/>
          <w:lang w:val="en-GB"/>
        </w:rPr>
      </w:pPr>
    </w:p>
    <w:sectPr w:rsidR="00DA5FB8" w:rsidRPr="002F73EB" w:rsidSect="00DA5FB8">
      <w:footerReference w:type="default" r:id="rId27"/>
      <w:headerReference w:type="first" r:id="rId28"/>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BF686" w14:textId="77777777" w:rsidR="003442B2" w:rsidRDefault="003442B2">
      <w:r>
        <w:separator/>
      </w:r>
    </w:p>
  </w:endnote>
  <w:endnote w:type="continuationSeparator" w:id="0">
    <w:p w14:paraId="450CFA91" w14:textId="77777777" w:rsidR="003442B2" w:rsidRDefault="0034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7B6051E4" w:rsidR="002E0EA4" w:rsidRPr="00B06C64" w:rsidRDefault="002E0EA4">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sidR="005756AA">
      <w:rPr>
        <w:rFonts w:ascii="Times New Roman" w:hAnsi="Times New Roman"/>
        <w:i/>
        <w:iCs/>
        <w:lang w:val="en-US"/>
      </w:rPr>
      <w:t>4</w:t>
    </w:r>
    <w:r w:rsidRPr="00B06C64">
      <w:rPr>
        <w:rFonts w:ascii="Times New Roman" w:hAnsi="Times New Roman"/>
        <w:i/>
        <w:iCs/>
        <w:lang w:val="en-US"/>
      </w:rPr>
      <w:t>-0</w:t>
    </w:r>
    <w:r w:rsidR="005756AA">
      <w:rPr>
        <w:rFonts w:ascii="Times New Roman" w:hAnsi="Times New Roman"/>
        <w:i/>
        <w:iCs/>
        <w:lang w:val="en-US"/>
      </w:rPr>
      <w:t>1</w:t>
    </w:r>
    <w:r w:rsidRPr="00B06C64">
      <w:rPr>
        <w:rFonts w:ascii="Times New Roman" w:hAnsi="Times New Roman"/>
        <w:i/>
        <w:iCs/>
        <w:lang w:val="en-US"/>
      </w:rPr>
      <w:t>-</w:t>
    </w:r>
    <w:r w:rsidR="005756AA">
      <w:rPr>
        <w:rFonts w:ascii="Times New Roman" w:hAnsi="Times New Roman"/>
        <w:i/>
        <w:iCs/>
        <w:lang w:val="en-US"/>
      </w:rPr>
      <w:t>0</w:t>
    </w:r>
    <w:r w:rsidR="00C17D38">
      <w:rPr>
        <w:rFonts w:ascii="Times New Roman" w:hAnsi="Times New Roman"/>
        <w:i/>
        <w:iCs/>
        <w:lang w:val="en-US"/>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7B258C7" w:rsidR="002E0EA4" w:rsidRPr="00607ED0" w:rsidRDefault="00607ED0">
    <w:pPr>
      <w:pStyle w:val="Footer"/>
      <w:rPr>
        <w:i/>
        <w:iCs/>
        <w:sz w:val="20"/>
        <w:szCs w:val="20"/>
        <w:lang w:val="en-GB"/>
      </w:rPr>
    </w:pPr>
    <w:r w:rsidRPr="00607ED0">
      <w:rPr>
        <w:i/>
        <w:iCs/>
        <w:sz w:val="20"/>
        <w:szCs w:val="20"/>
        <w:lang w:val="en-GB"/>
      </w:rPr>
      <w:t>Updated on 4 January</w:t>
    </w:r>
    <w:r w:rsidR="002E0EA4" w:rsidRPr="00607ED0">
      <w:rPr>
        <w:i/>
        <w:iCs/>
        <w:sz w:val="20"/>
        <w:szCs w:val="20"/>
        <w:lang w:val="en-GB"/>
      </w:rPr>
      <w:t xml:space="preserve"> 202</w:t>
    </w:r>
    <w:r w:rsidR="005756AA" w:rsidRPr="00607ED0">
      <w:rPr>
        <w:i/>
        <w:iCs/>
        <w:sz w:val="20"/>
        <w:szCs w:val="20"/>
        <w:lang w:val="en-GB"/>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2E0EA4" w:rsidRPr="00B06C64" w:rsidRDefault="002E0EA4" w:rsidP="00EA1A87">
    <w:pPr>
      <w:pStyle w:val="Footer"/>
      <w:rPr>
        <w:i/>
        <w:iCs/>
      </w:rPr>
    </w:pPr>
  </w:p>
  <w:p w14:paraId="15332929" w14:textId="48B8CB71" w:rsidR="002E0EA4" w:rsidRPr="00F11AA6" w:rsidRDefault="00F11AA6" w:rsidP="004C189C">
    <w:pPr>
      <w:pStyle w:val="Footer"/>
      <w:rPr>
        <w:i/>
        <w:iCs/>
        <w:sz w:val="20"/>
        <w:szCs w:val="20"/>
        <w:lang w:val="en-GB"/>
      </w:rPr>
    </w:pPr>
    <w:r w:rsidRPr="00F11AA6">
      <w:rPr>
        <w:i/>
        <w:iCs/>
        <w:sz w:val="20"/>
        <w:szCs w:val="20"/>
        <w:lang w:val="en-GB"/>
      </w:rPr>
      <w:t>Updated on 4 January</w:t>
    </w:r>
    <w:r w:rsidR="002E0EA4" w:rsidRPr="00F11AA6">
      <w:rPr>
        <w:i/>
        <w:iCs/>
        <w:sz w:val="20"/>
        <w:szCs w:val="20"/>
        <w:lang w:val="en-GB"/>
      </w:rPr>
      <w:t xml:space="preserve"> 202</w:t>
    </w:r>
    <w:r w:rsidR="005C1385" w:rsidRPr="00F11AA6">
      <w:rPr>
        <w:i/>
        <w:iCs/>
        <w:sz w:val="20"/>
        <w:szCs w:val="20"/>
        <w:lang w:val="en-GB"/>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D9714" w14:textId="77777777" w:rsidR="003442B2" w:rsidRDefault="003442B2">
      <w:r>
        <w:separator/>
      </w:r>
    </w:p>
  </w:footnote>
  <w:footnote w:type="continuationSeparator" w:id="0">
    <w:p w14:paraId="7C09D29B" w14:textId="77777777" w:rsidR="003442B2" w:rsidRDefault="003442B2">
      <w:r>
        <w:continuationSeparator/>
      </w:r>
    </w:p>
  </w:footnote>
  <w:footnote w:id="1">
    <w:p w14:paraId="63743859" w14:textId="0E9BE6E7" w:rsidR="002E0EA4" w:rsidRPr="0047204F" w:rsidRDefault="002E0EA4" w:rsidP="0098624D">
      <w:pPr>
        <w:pStyle w:val="FootnoteText"/>
        <w:ind w:right="-641"/>
        <w:jc w:val="both"/>
        <w:rPr>
          <w:rFonts w:ascii="Times New Roman" w:eastAsia="Yu Mincho" w:hAnsi="Times New Roman" w:cs="Times New Roman"/>
          <w:i/>
          <w:iCs/>
          <w:lang w:val="en-GB"/>
        </w:rPr>
      </w:pPr>
      <w:r w:rsidRPr="0047204F">
        <w:rPr>
          <w:rStyle w:val="FootnoteReference"/>
          <w:rFonts w:ascii="Times New Roman" w:eastAsia="Yu Mincho" w:hAnsi="Times New Roman" w:cs="Times New Roman"/>
          <w:i/>
          <w:iCs/>
          <w:lang w:val="en-GB"/>
        </w:rPr>
        <w:footnoteRef/>
      </w:r>
      <w:r w:rsidRPr="0047204F">
        <w:rPr>
          <w:rFonts w:ascii="Times New Roman" w:eastAsia="Yu Mincho" w:hAnsi="Times New Roman" w:cs="Times New Roman"/>
          <w:i/>
          <w:iCs/>
          <w:lang w:val="en-GB"/>
        </w:rPr>
        <w:t xml:space="preserve"> </w:t>
      </w:r>
      <w:r w:rsidR="002F73EB" w:rsidRPr="0047204F">
        <w:rPr>
          <w:rFonts w:ascii="Times New Roman" w:eastAsia="Yu Mincho" w:hAnsi="Times New Roman" w:cs="Times New Roman"/>
          <w:i/>
          <w:iCs/>
          <w:lang w:val="en-GB"/>
        </w:rPr>
        <w:t>If the supplier cannot provide the specified documents proving that there are no grounds for exclusion, provided for in Article 46, Paragraphs 1 and 3 and Paragraph 6, Point 2 of the Republic of Lithuania Law on Public Procurement because such documents are not issued in the Member State or the country concerned, or the documents issued in that country do not cover all the issues posed in Article 46, Paragraphs 1 and 3 and paragraph 6, point 2, they can be replaced with:</w:t>
      </w:r>
      <w:r w:rsidRPr="0047204F">
        <w:rPr>
          <w:rFonts w:ascii="Times New Roman" w:eastAsia="Yu Mincho" w:hAnsi="Times New Roman" w:cs="Times New Roman"/>
          <w:i/>
          <w:iCs/>
          <w:lang w:val="en-GB"/>
        </w:rPr>
        <w:t xml:space="preserve"> </w:t>
      </w:r>
    </w:p>
    <w:p w14:paraId="6C4C3B8E" w14:textId="6407EBD2" w:rsidR="00E97118" w:rsidRPr="0047204F" w:rsidRDefault="00E97118" w:rsidP="00E97118">
      <w:pPr>
        <w:pStyle w:val="FootnoteText"/>
        <w:numPr>
          <w:ilvl w:val="0"/>
          <w:numId w:val="6"/>
        </w:numPr>
        <w:ind w:right="-641"/>
        <w:jc w:val="both"/>
        <w:rPr>
          <w:rFonts w:ascii="Times New Roman" w:eastAsia="Yu Mincho" w:hAnsi="Times New Roman" w:cs="Times New Roman"/>
          <w:i/>
          <w:iCs/>
          <w:lang w:val="en-GB"/>
        </w:rPr>
      </w:pPr>
      <w:r w:rsidRPr="0047204F">
        <w:rPr>
          <w:rFonts w:ascii="Times New Roman" w:eastAsia="Yu Mincho" w:hAnsi="Times New Roman" w:cs="Times New Roman"/>
          <w:i/>
          <w:iCs/>
          <w:lang w:val="en-GB"/>
        </w:rPr>
        <w:t xml:space="preserve">declaration on oath; </w:t>
      </w:r>
    </w:p>
    <w:p w14:paraId="0684C12A" w14:textId="47799778" w:rsidR="002E0EA4" w:rsidRPr="0047204F" w:rsidRDefault="00E97118" w:rsidP="00E97118">
      <w:pPr>
        <w:pStyle w:val="FootnoteText"/>
        <w:numPr>
          <w:ilvl w:val="0"/>
          <w:numId w:val="6"/>
        </w:numPr>
        <w:ind w:right="-641"/>
        <w:jc w:val="both"/>
        <w:rPr>
          <w:rFonts w:ascii="Times New Roman" w:eastAsia="Yu Mincho" w:hAnsi="Times New Roman" w:cs="Times New Roman"/>
          <w:lang w:val="en-GB"/>
        </w:rPr>
      </w:pPr>
      <w:r w:rsidRPr="0047204F">
        <w:rPr>
          <w:rFonts w:ascii="Times New Roman" w:eastAsia="Yu Mincho" w:hAnsi="Times New Roman" w:cs="Times New Roman"/>
          <w:i/>
          <w:iCs/>
          <w:lang w:val="en-GB"/>
        </w:rPr>
        <w:t>official declaration of the supplier, if a declaration on oath is not used in the country. The official declaration must be certified by the competent legal or administrative authority, notary or competent professional or trade organisation of the Member State or of the Supplier's country of origin or of the country of registration.</w:t>
      </w:r>
    </w:p>
  </w:footnote>
  <w:footnote w:id="2">
    <w:p w14:paraId="2DF3107F" w14:textId="38C2B236" w:rsidR="002E0EA4" w:rsidRPr="0047204F" w:rsidRDefault="002E0EA4" w:rsidP="0098624D">
      <w:pPr>
        <w:pStyle w:val="FootnoteText"/>
        <w:ind w:right="-641"/>
        <w:jc w:val="both"/>
        <w:rPr>
          <w:rFonts w:ascii="Times New Roman" w:eastAsia="Yu Mincho" w:hAnsi="Times New Roman" w:cs="Times New Roman"/>
          <w:i/>
          <w:iCs/>
          <w:lang w:val="en-GB"/>
        </w:rPr>
      </w:pPr>
      <w:r w:rsidRPr="0047204F">
        <w:rPr>
          <w:rStyle w:val="FootnoteReference"/>
          <w:rFonts w:ascii="Times New Roman" w:eastAsia="Yu Mincho" w:hAnsi="Times New Roman" w:cs="Times New Roman"/>
          <w:lang w:val="en-GB"/>
        </w:rPr>
        <w:footnoteRef/>
      </w:r>
      <w:r w:rsidRPr="0047204F">
        <w:rPr>
          <w:rFonts w:ascii="Times New Roman" w:eastAsia="Yu Mincho" w:hAnsi="Times New Roman" w:cs="Times New Roman"/>
          <w:lang w:val="en-GB"/>
        </w:rPr>
        <w:t xml:space="preserve"> </w:t>
      </w:r>
      <w:r w:rsidR="00967E3A" w:rsidRPr="0047204F">
        <w:rPr>
          <w:rFonts w:ascii="Times New Roman" w:eastAsia="Yu Mincho" w:hAnsi="Times New Roman" w:cs="Times New Roman"/>
          <w:i/>
          <w:iCs/>
          <w:lang w:val="en-GB"/>
        </w:rPr>
        <w:t>If the supplier cannot provide the specified documents proving that there are no grounds for exclusion, provided for in Article 46, Paragraphs 1 and 3 and Paragraph 6, Point 2 of the Republic of Lithuania Law on Public Procurement because such documents are not issued in the Member State or the country concerned, or the documents issued in that country do not cover all the issues posed in Article 46, Paragraphs 1 and 3 and paragraph 6, point 2, they can be replaced with:</w:t>
      </w:r>
    </w:p>
    <w:p w14:paraId="6D712957" w14:textId="7D15CCDE" w:rsidR="00967E3A" w:rsidRPr="0047204F" w:rsidRDefault="00967E3A" w:rsidP="00967E3A">
      <w:pPr>
        <w:pStyle w:val="FootnoteText"/>
        <w:numPr>
          <w:ilvl w:val="0"/>
          <w:numId w:val="7"/>
        </w:numPr>
        <w:ind w:right="-641"/>
        <w:jc w:val="both"/>
        <w:rPr>
          <w:rFonts w:ascii="Times New Roman" w:eastAsia="Yu Mincho" w:hAnsi="Times New Roman" w:cs="Times New Roman"/>
          <w:i/>
          <w:iCs/>
          <w:lang w:val="en-GB"/>
        </w:rPr>
      </w:pPr>
      <w:r w:rsidRPr="0047204F">
        <w:rPr>
          <w:rFonts w:ascii="Times New Roman" w:eastAsia="Yu Mincho" w:hAnsi="Times New Roman" w:cs="Times New Roman"/>
          <w:i/>
          <w:iCs/>
          <w:lang w:val="en-GB"/>
        </w:rPr>
        <w:t xml:space="preserve">declaration on oath; </w:t>
      </w:r>
    </w:p>
    <w:p w14:paraId="253113E3" w14:textId="7FD00FDC" w:rsidR="002E0EA4" w:rsidRPr="0047204F" w:rsidRDefault="00967E3A" w:rsidP="00967E3A">
      <w:pPr>
        <w:pStyle w:val="FootnoteText"/>
        <w:numPr>
          <w:ilvl w:val="0"/>
          <w:numId w:val="7"/>
        </w:numPr>
        <w:ind w:right="-641"/>
        <w:jc w:val="both"/>
        <w:rPr>
          <w:rFonts w:ascii="Times New Roman" w:eastAsia="Yu Mincho" w:hAnsi="Times New Roman" w:cs="Times New Roman"/>
          <w:lang w:val="en-GB"/>
        </w:rPr>
      </w:pPr>
      <w:r w:rsidRPr="0047204F">
        <w:rPr>
          <w:rFonts w:ascii="Times New Roman" w:eastAsia="Yu Mincho" w:hAnsi="Times New Roman" w:cs="Times New Roman"/>
          <w:i/>
          <w:iCs/>
          <w:lang w:val="en-GB"/>
        </w:rPr>
        <w:t>official declaration of the supplier, if a declaration on oath is not used in the country. The official declaration must be certified by the competent legal or administrative authority, notary or competent professional or trade organisation of the Member State or of the Supplier's country of origin or of the country of registration.</w:t>
      </w:r>
    </w:p>
  </w:footnote>
  <w:footnote w:id="3">
    <w:p w14:paraId="25A4ED31" w14:textId="77777777" w:rsidR="00967E3A" w:rsidRPr="0047204F" w:rsidRDefault="002E0EA4" w:rsidP="00967E3A">
      <w:pPr>
        <w:pStyle w:val="FootnoteText"/>
        <w:ind w:right="-641"/>
        <w:jc w:val="both"/>
        <w:rPr>
          <w:rFonts w:ascii="Times New Roman" w:eastAsia="Yu Mincho" w:hAnsi="Times New Roman" w:cs="Times New Roman"/>
          <w:i/>
          <w:iCs/>
          <w:lang w:val="en-GB"/>
        </w:rPr>
      </w:pPr>
      <w:r w:rsidRPr="0047204F">
        <w:rPr>
          <w:rStyle w:val="FootnoteReference"/>
          <w:rFonts w:ascii="Times New Roman" w:eastAsia="Yu Mincho" w:hAnsi="Times New Roman" w:cs="Times New Roman"/>
          <w:lang w:val="en-GB"/>
        </w:rPr>
        <w:footnoteRef/>
      </w:r>
      <w:r w:rsidRPr="0047204F">
        <w:rPr>
          <w:rFonts w:ascii="Times New Roman" w:eastAsia="Yu Mincho" w:hAnsi="Times New Roman" w:cs="Times New Roman"/>
          <w:lang w:val="en-GB"/>
        </w:rPr>
        <w:t xml:space="preserve"> </w:t>
      </w:r>
      <w:r w:rsidR="00967E3A" w:rsidRPr="0047204F">
        <w:rPr>
          <w:rFonts w:ascii="Times New Roman" w:eastAsia="Yu Mincho" w:hAnsi="Times New Roman" w:cs="Times New Roman"/>
          <w:i/>
          <w:iCs/>
          <w:lang w:val="en-GB"/>
        </w:rPr>
        <w:t xml:space="preserve">If the supplier cannot provide the specified documents proving that there are no grounds for exclusion, provided for in Article 46, Paragraphs 1 and 3 and Paragraph 6, Point 2 of the Republic of Lithuania Law on Public Procurement because such documents are not issued in the Member State or the country concerned, or the documents issued in that country do not cover all the issues posed in Article 46, Paragraphs 1 and 3 and paragraph 6, point 2, they can be replaced with: </w:t>
      </w:r>
    </w:p>
    <w:p w14:paraId="432C343D" w14:textId="59D6209C" w:rsidR="00967E3A" w:rsidRPr="0047204F" w:rsidRDefault="00967E3A" w:rsidP="00967E3A">
      <w:pPr>
        <w:pStyle w:val="FootnoteText"/>
        <w:ind w:right="-641"/>
        <w:jc w:val="both"/>
        <w:rPr>
          <w:rFonts w:ascii="Times New Roman" w:eastAsia="Yu Mincho" w:hAnsi="Times New Roman" w:cs="Times New Roman"/>
          <w:i/>
          <w:iCs/>
          <w:lang w:val="en-GB"/>
        </w:rPr>
      </w:pPr>
      <w:r w:rsidRPr="0047204F">
        <w:rPr>
          <w:rFonts w:ascii="Times New Roman" w:eastAsia="Yu Mincho" w:hAnsi="Times New Roman" w:cs="Times New Roman"/>
          <w:i/>
          <w:iCs/>
          <w:lang w:val="en-GB"/>
        </w:rPr>
        <w:t xml:space="preserve">a) declaration on oath; </w:t>
      </w:r>
    </w:p>
    <w:p w14:paraId="19A77E17" w14:textId="5717A016" w:rsidR="002E0EA4" w:rsidRPr="0047204F" w:rsidRDefault="00967E3A" w:rsidP="00967E3A">
      <w:pPr>
        <w:pStyle w:val="FootnoteText"/>
        <w:ind w:right="-641"/>
        <w:jc w:val="both"/>
        <w:rPr>
          <w:rFonts w:ascii="Times New Roman" w:eastAsia="Yu Mincho" w:hAnsi="Times New Roman" w:cs="Times New Roman"/>
          <w:lang w:val="en-GB"/>
        </w:rPr>
      </w:pPr>
      <w:r w:rsidRPr="0047204F">
        <w:rPr>
          <w:rFonts w:ascii="Times New Roman" w:eastAsia="Yu Mincho" w:hAnsi="Times New Roman" w:cs="Times New Roman"/>
          <w:i/>
          <w:iCs/>
          <w:lang w:val="en-GB"/>
        </w:rPr>
        <w:t>b) official declaration of the supplier, if a declaration on oath is not used in the country. The official declaration must be certified by the competent legal or administrative authority, notary or competent professional or trade organisation of the Member State or of the Supplier's country of origin or of the country of registration.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830956"/>
      <w:docPartObj>
        <w:docPartGallery w:val="Page Numbers (Top of Page)"/>
        <w:docPartUnique/>
      </w:docPartObj>
    </w:sdtPr>
    <w:sdtContent>
      <w:p w14:paraId="22627E7F" w14:textId="649A0C44" w:rsidR="002E0EA4" w:rsidRDefault="002E0EA4">
        <w:pPr>
          <w:pStyle w:val="Header"/>
          <w:jc w:val="center"/>
        </w:pPr>
        <w:r>
          <w:fldChar w:fldCharType="begin"/>
        </w:r>
        <w:r>
          <w:instrText>PAGE   \* MERGEFORMAT</w:instrText>
        </w:r>
        <w:r>
          <w:fldChar w:fldCharType="separate"/>
        </w:r>
        <w:r w:rsidR="00A31531" w:rsidRPr="00A31531">
          <w:rPr>
            <w:noProof/>
            <w:lang w:val="lt-LT"/>
          </w:rPr>
          <w:t>21</w:t>
        </w:r>
        <w:r>
          <w:fldChar w:fldCharType="end"/>
        </w:r>
      </w:p>
    </w:sdtContent>
  </w:sdt>
  <w:p w14:paraId="67574591" w14:textId="77777777" w:rsidR="002E0EA4" w:rsidRDefault="002E0E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2E0EA4" w:rsidRPr="004C189C" w:rsidRDefault="002E0EA4"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pt;height:7.2pt;visibility:visible;mso-wrap-style:square" o:bullet="t">
        <v:imagedata r:id="rId1" o:title=""/>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80386138">
    <w:abstractNumId w:val="11"/>
  </w:num>
  <w:num w:numId="2" w16cid:durableId="734010128">
    <w:abstractNumId w:val="3"/>
  </w:num>
  <w:num w:numId="3" w16cid:durableId="1939872393">
    <w:abstractNumId w:val="6"/>
  </w:num>
  <w:num w:numId="4" w16cid:durableId="731582672">
    <w:abstractNumId w:val="10"/>
  </w:num>
  <w:num w:numId="5" w16cid:durableId="1077247183">
    <w:abstractNumId w:val="5"/>
  </w:num>
  <w:num w:numId="6" w16cid:durableId="37710668">
    <w:abstractNumId w:val="7"/>
  </w:num>
  <w:num w:numId="7" w16cid:durableId="152918195">
    <w:abstractNumId w:val="9"/>
  </w:num>
  <w:num w:numId="8" w16cid:durableId="1571888819">
    <w:abstractNumId w:val="0"/>
  </w:num>
  <w:num w:numId="9" w16cid:durableId="1120420368">
    <w:abstractNumId w:val="4"/>
  </w:num>
  <w:num w:numId="10" w16cid:durableId="1786650893">
    <w:abstractNumId w:val="1"/>
  </w:num>
  <w:num w:numId="11" w16cid:durableId="1797724337">
    <w:abstractNumId w:val="2"/>
  </w:num>
  <w:num w:numId="12" w16cid:durableId="3743522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4EC7"/>
    <w:rsid w:val="00007638"/>
    <w:rsid w:val="0000798B"/>
    <w:rsid w:val="00010208"/>
    <w:rsid w:val="000153A9"/>
    <w:rsid w:val="000171CE"/>
    <w:rsid w:val="000179E3"/>
    <w:rsid w:val="000210DC"/>
    <w:rsid w:val="00021DC1"/>
    <w:rsid w:val="00021EC3"/>
    <w:rsid w:val="000250BF"/>
    <w:rsid w:val="00025453"/>
    <w:rsid w:val="0002691B"/>
    <w:rsid w:val="000270CE"/>
    <w:rsid w:val="000318AA"/>
    <w:rsid w:val="00035B17"/>
    <w:rsid w:val="0003767A"/>
    <w:rsid w:val="0004688D"/>
    <w:rsid w:val="0005027B"/>
    <w:rsid w:val="0005632C"/>
    <w:rsid w:val="00057B5D"/>
    <w:rsid w:val="0006146C"/>
    <w:rsid w:val="00077824"/>
    <w:rsid w:val="00090191"/>
    <w:rsid w:val="00090AD4"/>
    <w:rsid w:val="00091B56"/>
    <w:rsid w:val="0009543C"/>
    <w:rsid w:val="0009701C"/>
    <w:rsid w:val="00097917"/>
    <w:rsid w:val="000B121B"/>
    <w:rsid w:val="000B1D2B"/>
    <w:rsid w:val="000B3BE4"/>
    <w:rsid w:val="000B4412"/>
    <w:rsid w:val="000B637C"/>
    <w:rsid w:val="000C0548"/>
    <w:rsid w:val="000C1CA0"/>
    <w:rsid w:val="000C5CD6"/>
    <w:rsid w:val="000C70FE"/>
    <w:rsid w:val="000D08A7"/>
    <w:rsid w:val="000D5517"/>
    <w:rsid w:val="000D5B4A"/>
    <w:rsid w:val="000D5C84"/>
    <w:rsid w:val="000E0B25"/>
    <w:rsid w:val="000E4515"/>
    <w:rsid w:val="000E467E"/>
    <w:rsid w:val="000E4E50"/>
    <w:rsid w:val="000E5208"/>
    <w:rsid w:val="000F1CF6"/>
    <w:rsid w:val="000F4946"/>
    <w:rsid w:val="000F71BC"/>
    <w:rsid w:val="00117044"/>
    <w:rsid w:val="00117835"/>
    <w:rsid w:val="00127497"/>
    <w:rsid w:val="0013164D"/>
    <w:rsid w:val="0013469D"/>
    <w:rsid w:val="001353D4"/>
    <w:rsid w:val="00136A50"/>
    <w:rsid w:val="0014310E"/>
    <w:rsid w:val="001431C1"/>
    <w:rsid w:val="00151611"/>
    <w:rsid w:val="001522B9"/>
    <w:rsid w:val="00153A46"/>
    <w:rsid w:val="00161D92"/>
    <w:rsid w:val="00163625"/>
    <w:rsid w:val="00166735"/>
    <w:rsid w:val="00167AC7"/>
    <w:rsid w:val="001715DF"/>
    <w:rsid w:val="0017209D"/>
    <w:rsid w:val="00174615"/>
    <w:rsid w:val="00175602"/>
    <w:rsid w:val="00177371"/>
    <w:rsid w:val="00177725"/>
    <w:rsid w:val="001808A5"/>
    <w:rsid w:val="001814A4"/>
    <w:rsid w:val="00185A9C"/>
    <w:rsid w:val="0019185E"/>
    <w:rsid w:val="001970B9"/>
    <w:rsid w:val="001A1626"/>
    <w:rsid w:val="001A6D40"/>
    <w:rsid w:val="001B0CB2"/>
    <w:rsid w:val="001B52CF"/>
    <w:rsid w:val="001B7326"/>
    <w:rsid w:val="001C039C"/>
    <w:rsid w:val="001C22DD"/>
    <w:rsid w:val="001C275F"/>
    <w:rsid w:val="001E6028"/>
    <w:rsid w:val="001F0EBD"/>
    <w:rsid w:val="0020075D"/>
    <w:rsid w:val="00201836"/>
    <w:rsid w:val="00203AC1"/>
    <w:rsid w:val="00214EFC"/>
    <w:rsid w:val="002209D7"/>
    <w:rsid w:val="00222A47"/>
    <w:rsid w:val="00230DF1"/>
    <w:rsid w:val="00231C08"/>
    <w:rsid w:val="0024056E"/>
    <w:rsid w:val="00241575"/>
    <w:rsid w:val="002504DB"/>
    <w:rsid w:val="00260A1C"/>
    <w:rsid w:val="0026169B"/>
    <w:rsid w:val="00264D9D"/>
    <w:rsid w:val="00277845"/>
    <w:rsid w:val="00281DD9"/>
    <w:rsid w:val="002827B8"/>
    <w:rsid w:val="00283E1C"/>
    <w:rsid w:val="00287087"/>
    <w:rsid w:val="00291CA3"/>
    <w:rsid w:val="00291F83"/>
    <w:rsid w:val="00294A9C"/>
    <w:rsid w:val="002954D8"/>
    <w:rsid w:val="00295755"/>
    <w:rsid w:val="00296051"/>
    <w:rsid w:val="002B2E2B"/>
    <w:rsid w:val="002B6F0F"/>
    <w:rsid w:val="002B6FD2"/>
    <w:rsid w:val="002C2E33"/>
    <w:rsid w:val="002C4683"/>
    <w:rsid w:val="002C4FBD"/>
    <w:rsid w:val="002C59B4"/>
    <w:rsid w:val="002C6928"/>
    <w:rsid w:val="002D0FA2"/>
    <w:rsid w:val="002D3EAA"/>
    <w:rsid w:val="002D5C5D"/>
    <w:rsid w:val="002D7356"/>
    <w:rsid w:val="002E0EA4"/>
    <w:rsid w:val="002E1E7E"/>
    <w:rsid w:val="002E2362"/>
    <w:rsid w:val="002E2F5A"/>
    <w:rsid w:val="002F6FDD"/>
    <w:rsid w:val="002F73EB"/>
    <w:rsid w:val="0030566C"/>
    <w:rsid w:val="00313186"/>
    <w:rsid w:val="00314035"/>
    <w:rsid w:val="00314AF9"/>
    <w:rsid w:val="00316017"/>
    <w:rsid w:val="00320C2A"/>
    <w:rsid w:val="00321511"/>
    <w:rsid w:val="00322A76"/>
    <w:rsid w:val="00326DCE"/>
    <w:rsid w:val="00335C32"/>
    <w:rsid w:val="00335FF2"/>
    <w:rsid w:val="0033651A"/>
    <w:rsid w:val="00336EF0"/>
    <w:rsid w:val="00337028"/>
    <w:rsid w:val="00343ADB"/>
    <w:rsid w:val="003442B2"/>
    <w:rsid w:val="003520F0"/>
    <w:rsid w:val="00352DD8"/>
    <w:rsid w:val="00357350"/>
    <w:rsid w:val="0036154C"/>
    <w:rsid w:val="00363AD9"/>
    <w:rsid w:val="00363E2A"/>
    <w:rsid w:val="00367CF8"/>
    <w:rsid w:val="00382B06"/>
    <w:rsid w:val="00382FE5"/>
    <w:rsid w:val="003842B0"/>
    <w:rsid w:val="0039142C"/>
    <w:rsid w:val="003979C5"/>
    <w:rsid w:val="003A3C01"/>
    <w:rsid w:val="003A56B8"/>
    <w:rsid w:val="003A7FA7"/>
    <w:rsid w:val="003B2838"/>
    <w:rsid w:val="003B6661"/>
    <w:rsid w:val="003B7935"/>
    <w:rsid w:val="003C5688"/>
    <w:rsid w:val="003D60CE"/>
    <w:rsid w:val="003E196D"/>
    <w:rsid w:val="003E455F"/>
    <w:rsid w:val="003F1A88"/>
    <w:rsid w:val="003F2B08"/>
    <w:rsid w:val="00400E1E"/>
    <w:rsid w:val="00402937"/>
    <w:rsid w:val="00403686"/>
    <w:rsid w:val="00403B54"/>
    <w:rsid w:val="00410080"/>
    <w:rsid w:val="0041328D"/>
    <w:rsid w:val="004218DC"/>
    <w:rsid w:val="00422F23"/>
    <w:rsid w:val="0042501C"/>
    <w:rsid w:val="00426BF9"/>
    <w:rsid w:val="00427816"/>
    <w:rsid w:val="00430266"/>
    <w:rsid w:val="00431428"/>
    <w:rsid w:val="00433B35"/>
    <w:rsid w:val="004341D4"/>
    <w:rsid w:val="00435B51"/>
    <w:rsid w:val="00446884"/>
    <w:rsid w:val="00450FDF"/>
    <w:rsid w:val="004522C5"/>
    <w:rsid w:val="00455198"/>
    <w:rsid w:val="004558FE"/>
    <w:rsid w:val="004567C9"/>
    <w:rsid w:val="00461B46"/>
    <w:rsid w:val="0047115B"/>
    <w:rsid w:val="0047204F"/>
    <w:rsid w:val="00476968"/>
    <w:rsid w:val="00483BE8"/>
    <w:rsid w:val="0048520C"/>
    <w:rsid w:val="00487639"/>
    <w:rsid w:val="00496B21"/>
    <w:rsid w:val="004A0F93"/>
    <w:rsid w:val="004A1EF2"/>
    <w:rsid w:val="004A563A"/>
    <w:rsid w:val="004B26FE"/>
    <w:rsid w:val="004B2CCA"/>
    <w:rsid w:val="004C189C"/>
    <w:rsid w:val="004C3EB1"/>
    <w:rsid w:val="004D2069"/>
    <w:rsid w:val="004D2918"/>
    <w:rsid w:val="004D2E23"/>
    <w:rsid w:val="004D330B"/>
    <w:rsid w:val="004D35E3"/>
    <w:rsid w:val="004D6705"/>
    <w:rsid w:val="004D6815"/>
    <w:rsid w:val="004E32F4"/>
    <w:rsid w:val="004E4207"/>
    <w:rsid w:val="004E4266"/>
    <w:rsid w:val="004E5545"/>
    <w:rsid w:val="004F0B59"/>
    <w:rsid w:val="004F3438"/>
    <w:rsid w:val="004F4C9A"/>
    <w:rsid w:val="0050075A"/>
    <w:rsid w:val="00500B64"/>
    <w:rsid w:val="0050320C"/>
    <w:rsid w:val="005038F7"/>
    <w:rsid w:val="00507656"/>
    <w:rsid w:val="0051073E"/>
    <w:rsid w:val="0051080A"/>
    <w:rsid w:val="00522756"/>
    <w:rsid w:val="00525787"/>
    <w:rsid w:val="0052684A"/>
    <w:rsid w:val="00527E9F"/>
    <w:rsid w:val="00530BBE"/>
    <w:rsid w:val="00530E5B"/>
    <w:rsid w:val="005325E9"/>
    <w:rsid w:val="00532E4D"/>
    <w:rsid w:val="00535C9F"/>
    <w:rsid w:val="0053610C"/>
    <w:rsid w:val="00541AF9"/>
    <w:rsid w:val="0055623D"/>
    <w:rsid w:val="00567537"/>
    <w:rsid w:val="005711CF"/>
    <w:rsid w:val="0057282C"/>
    <w:rsid w:val="00573084"/>
    <w:rsid w:val="005756AA"/>
    <w:rsid w:val="00583387"/>
    <w:rsid w:val="0058666B"/>
    <w:rsid w:val="00586720"/>
    <w:rsid w:val="00591685"/>
    <w:rsid w:val="00591B7D"/>
    <w:rsid w:val="0059498A"/>
    <w:rsid w:val="00594D19"/>
    <w:rsid w:val="00597090"/>
    <w:rsid w:val="00597E46"/>
    <w:rsid w:val="005A05DE"/>
    <w:rsid w:val="005A4A6B"/>
    <w:rsid w:val="005B1161"/>
    <w:rsid w:val="005B3CCC"/>
    <w:rsid w:val="005B45C0"/>
    <w:rsid w:val="005B7D10"/>
    <w:rsid w:val="005C074A"/>
    <w:rsid w:val="005C1385"/>
    <w:rsid w:val="005C583C"/>
    <w:rsid w:val="005D0E27"/>
    <w:rsid w:val="005D20A0"/>
    <w:rsid w:val="005D274C"/>
    <w:rsid w:val="005D7AA1"/>
    <w:rsid w:val="005E01F4"/>
    <w:rsid w:val="005E495F"/>
    <w:rsid w:val="005F0B1D"/>
    <w:rsid w:val="005F286C"/>
    <w:rsid w:val="005F5A20"/>
    <w:rsid w:val="005F749B"/>
    <w:rsid w:val="00600ECA"/>
    <w:rsid w:val="00603F35"/>
    <w:rsid w:val="0060516F"/>
    <w:rsid w:val="006053CD"/>
    <w:rsid w:val="00607ED0"/>
    <w:rsid w:val="006126CE"/>
    <w:rsid w:val="00622E0A"/>
    <w:rsid w:val="0062356B"/>
    <w:rsid w:val="00632F9A"/>
    <w:rsid w:val="00636951"/>
    <w:rsid w:val="00657C05"/>
    <w:rsid w:val="00671C38"/>
    <w:rsid w:val="00672B20"/>
    <w:rsid w:val="00673853"/>
    <w:rsid w:val="006752FD"/>
    <w:rsid w:val="00686B27"/>
    <w:rsid w:val="00692152"/>
    <w:rsid w:val="00695772"/>
    <w:rsid w:val="00695914"/>
    <w:rsid w:val="00695C70"/>
    <w:rsid w:val="0069668A"/>
    <w:rsid w:val="006A10A1"/>
    <w:rsid w:val="006A3A90"/>
    <w:rsid w:val="006B0A56"/>
    <w:rsid w:val="006B1AD0"/>
    <w:rsid w:val="006B3800"/>
    <w:rsid w:val="006B49FC"/>
    <w:rsid w:val="006B7E4B"/>
    <w:rsid w:val="006C2745"/>
    <w:rsid w:val="006C2D86"/>
    <w:rsid w:val="006C2D8E"/>
    <w:rsid w:val="006C5B4B"/>
    <w:rsid w:val="006C7EB9"/>
    <w:rsid w:val="006C7F84"/>
    <w:rsid w:val="006D1544"/>
    <w:rsid w:val="006D1A88"/>
    <w:rsid w:val="006D2590"/>
    <w:rsid w:val="006D5BAA"/>
    <w:rsid w:val="006D5F7C"/>
    <w:rsid w:val="006D68AF"/>
    <w:rsid w:val="006E308F"/>
    <w:rsid w:val="006E6F2D"/>
    <w:rsid w:val="006F4B7D"/>
    <w:rsid w:val="006F63B1"/>
    <w:rsid w:val="007108B9"/>
    <w:rsid w:val="00716179"/>
    <w:rsid w:val="00720E2D"/>
    <w:rsid w:val="007236BF"/>
    <w:rsid w:val="00725FE0"/>
    <w:rsid w:val="007268B3"/>
    <w:rsid w:val="00735361"/>
    <w:rsid w:val="007446DC"/>
    <w:rsid w:val="0074486B"/>
    <w:rsid w:val="00744E2A"/>
    <w:rsid w:val="0075024F"/>
    <w:rsid w:val="00750A6C"/>
    <w:rsid w:val="00750E17"/>
    <w:rsid w:val="0075332B"/>
    <w:rsid w:val="00762CF7"/>
    <w:rsid w:val="007634DB"/>
    <w:rsid w:val="00773900"/>
    <w:rsid w:val="007741F9"/>
    <w:rsid w:val="0078033A"/>
    <w:rsid w:val="007816DE"/>
    <w:rsid w:val="00781AF8"/>
    <w:rsid w:val="00785B88"/>
    <w:rsid w:val="00785DBD"/>
    <w:rsid w:val="00793347"/>
    <w:rsid w:val="007A2741"/>
    <w:rsid w:val="007A4971"/>
    <w:rsid w:val="007B30D6"/>
    <w:rsid w:val="007B59FE"/>
    <w:rsid w:val="007B6E49"/>
    <w:rsid w:val="007C0A1D"/>
    <w:rsid w:val="007C14B7"/>
    <w:rsid w:val="007C15B1"/>
    <w:rsid w:val="007C314B"/>
    <w:rsid w:val="007D12C6"/>
    <w:rsid w:val="007D21BF"/>
    <w:rsid w:val="007D67DF"/>
    <w:rsid w:val="007D723D"/>
    <w:rsid w:val="007D74B3"/>
    <w:rsid w:val="007E0E8F"/>
    <w:rsid w:val="007E49F5"/>
    <w:rsid w:val="007E54B0"/>
    <w:rsid w:val="007E5704"/>
    <w:rsid w:val="007E595A"/>
    <w:rsid w:val="007F6991"/>
    <w:rsid w:val="00801F61"/>
    <w:rsid w:val="00803F1B"/>
    <w:rsid w:val="008058E9"/>
    <w:rsid w:val="008074F0"/>
    <w:rsid w:val="008109D6"/>
    <w:rsid w:val="00812EF3"/>
    <w:rsid w:val="0081658D"/>
    <w:rsid w:val="00816E45"/>
    <w:rsid w:val="008204E4"/>
    <w:rsid w:val="00821E4A"/>
    <w:rsid w:val="008223EB"/>
    <w:rsid w:val="00823F0E"/>
    <w:rsid w:val="0082412E"/>
    <w:rsid w:val="008247EC"/>
    <w:rsid w:val="00824F10"/>
    <w:rsid w:val="00827465"/>
    <w:rsid w:val="008312C2"/>
    <w:rsid w:val="008315F5"/>
    <w:rsid w:val="00832820"/>
    <w:rsid w:val="00832D38"/>
    <w:rsid w:val="00833C05"/>
    <w:rsid w:val="008359C1"/>
    <w:rsid w:val="00841F34"/>
    <w:rsid w:val="00843D4C"/>
    <w:rsid w:val="0084423B"/>
    <w:rsid w:val="00847338"/>
    <w:rsid w:val="00850719"/>
    <w:rsid w:val="00852583"/>
    <w:rsid w:val="00852CEA"/>
    <w:rsid w:val="008550A6"/>
    <w:rsid w:val="00873EAF"/>
    <w:rsid w:val="00875C4C"/>
    <w:rsid w:val="0087765E"/>
    <w:rsid w:val="0088042A"/>
    <w:rsid w:val="00884BF9"/>
    <w:rsid w:val="0088664D"/>
    <w:rsid w:val="00890F89"/>
    <w:rsid w:val="00893305"/>
    <w:rsid w:val="0089513F"/>
    <w:rsid w:val="00897E27"/>
    <w:rsid w:val="008A4226"/>
    <w:rsid w:val="008B0D52"/>
    <w:rsid w:val="008B3D56"/>
    <w:rsid w:val="008C0C82"/>
    <w:rsid w:val="008C6237"/>
    <w:rsid w:val="008C6A5E"/>
    <w:rsid w:val="008D1311"/>
    <w:rsid w:val="008D492D"/>
    <w:rsid w:val="008D5C61"/>
    <w:rsid w:val="008E1E33"/>
    <w:rsid w:val="008E24BE"/>
    <w:rsid w:val="008E53DA"/>
    <w:rsid w:val="008E5BB8"/>
    <w:rsid w:val="0090461D"/>
    <w:rsid w:val="00911B11"/>
    <w:rsid w:val="00912B04"/>
    <w:rsid w:val="0092131B"/>
    <w:rsid w:val="00922D98"/>
    <w:rsid w:val="00930EE8"/>
    <w:rsid w:val="009336BB"/>
    <w:rsid w:val="009371E5"/>
    <w:rsid w:val="0093734D"/>
    <w:rsid w:val="00946267"/>
    <w:rsid w:val="00947014"/>
    <w:rsid w:val="00947AA0"/>
    <w:rsid w:val="00951B01"/>
    <w:rsid w:val="0095477A"/>
    <w:rsid w:val="009612C7"/>
    <w:rsid w:val="00963576"/>
    <w:rsid w:val="00964BC7"/>
    <w:rsid w:val="00967E3A"/>
    <w:rsid w:val="009706E7"/>
    <w:rsid w:val="00973B5F"/>
    <w:rsid w:val="00975817"/>
    <w:rsid w:val="00981DB2"/>
    <w:rsid w:val="009836B6"/>
    <w:rsid w:val="0098624D"/>
    <w:rsid w:val="00991237"/>
    <w:rsid w:val="00991DE6"/>
    <w:rsid w:val="0099611F"/>
    <w:rsid w:val="009A397F"/>
    <w:rsid w:val="009A5BD2"/>
    <w:rsid w:val="009B2395"/>
    <w:rsid w:val="009B2F9A"/>
    <w:rsid w:val="009B69A8"/>
    <w:rsid w:val="009C3350"/>
    <w:rsid w:val="009C4990"/>
    <w:rsid w:val="009C5161"/>
    <w:rsid w:val="009C5D91"/>
    <w:rsid w:val="009C6CCB"/>
    <w:rsid w:val="009C771A"/>
    <w:rsid w:val="009D15D8"/>
    <w:rsid w:val="009D1C7B"/>
    <w:rsid w:val="009D2630"/>
    <w:rsid w:val="009D2768"/>
    <w:rsid w:val="009D603E"/>
    <w:rsid w:val="009E13CB"/>
    <w:rsid w:val="009E54DC"/>
    <w:rsid w:val="009E6B39"/>
    <w:rsid w:val="009E6EEA"/>
    <w:rsid w:val="009F4032"/>
    <w:rsid w:val="009F5079"/>
    <w:rsid w:val="00A0458F"/>
    <w:rsid w:val="00A06A59"/>
    <w:rsid w:val="00A15C1C"/>
    <w:rsid w:val="00A16BA8"/>
    <w:rsid w:val="00A20DC8"/>
    <w:rsid w:val="00A21C63"/>
    <w:rsid w:val="00A23DEF"/>
    <w:rsid w:val="00A25622"/>
    <w:rsid w:val="00A2583E"/>
    <w:rsid w:val="00A26C89"/>
    <w:rsid w:val="00A31531"/>
    <w:rsid w:val="00A31F8D"/>
    <w:rsid w:val="00A35E78"/>
    <w:rsid w:val="00A3786D"/>
    <w:rsid w:val="00A452C4"/>
    <w:rsid w:val="00A452FB"/>
    <w:rsid w:val="00A50B8A"/>
    <w:rsid w:val="00A51F46"/>
    <w:rsid w:val="00A612BD"/>
    <w:rsid w:val="00A6163A"/>
    <w:rsid w:val="00A61775"/>
    <w:rsid w:val="00A61AE2"/>
    <w:rsid w:val="00A640C9"/>
    <w:rsid w:val="00A66276"/>
    <w:rsid w:val="00A67961"/>
    <w:rsid w:val="00A71620"/>
    <w:rsid w:val="00A71EB8"/>
    <w:rsid w:val="00A750BC"/>
    <w:rsid w:val="00A7559C"/>
    <w:rsid w:val="00A7649E"/>
    <w:rsid w:val="00A777D6"/>
    <w:rsid w:val="00A8346B"/>
    <w:rsid w:val="00A8662C"/>
    <w:rsid w:val="00A90198"/>
    <w:rsid w:val="00A918B9"/>
    <w:rsid w:val="00AA060A"/>
    <w:rsid w:val="00AA136A"/>
    <w:rsid w:val="00AA25AB"/>
    <w:rsid w:val="00AA3088"/>
    <w:rsid w:val="00AA491A"/>
    <w:rsid w:val="00AA7707"/>
    <w:rsid w:val="00AB3765"/>
    <w:rsid w:val="00AB4A1F"/>
    <w:rsid w:val="00AC5A88"/>
    <w:rsid w:val="00AC7848"/>
    <w:rsid w:val="00AC7FE8"/>
    <w:rsid w:val="00AD29A3"/>
    <w:rsid w:val="00AD30B9"/>
    <w:rsid w:val="00AD4B5C"/>
    <w:rsid w:val="00AD634C"/>
    <w:rsid w:val="00AD72D8"/>
    <w:rsid w:val="00AE4869"/>
    <w:rsid w:val="00AE7702"/>
    <w:rsid w:val="00AF7A26"/>
    <w:rsid w:val="00B03DCD"/>
    <w:rsid w:val="00B04012"/>
    <w:rsid w:val="00B05C48"/>
    <w:rsid w:val="00B06C64"/>
    <w:rsid w:val="00B1049A"/>
    <w:rsid w:val="00B11766"/>
    <w:rsid w:val="00B22CAF"/>
    <w:rsid w:val="00B27C9B"/>
    <w:rsid w:val="00B32C32"/>
    <w:rsid w:val="00B36016"/>
    <w:rsid w:val="00B4082C"/>
    <w:rsid w:val="00B414A9"/>
    <w:rsid w:val="00B44745"/>
    <w:rsid w:val="00B46BAC"/>
    <w:rsid w:val="00B51258"/>
    <w:rsid w:val="00B5177E"/>
    <w:rsid w:val="00B53782"/>
    <w:rsid w:val="00B544F4"/>
    <w:rsid w:val="00B618F9"/>
    <w:rsid w:val="00B66087"/>
    <w:rsid w:val="00B66C38"/>
    <w:rsid w:val="00B73507"/>
    <w:rsid w:val="00B75B51"/>
    <w:rsid w:val="00B8342D"/>
    <w:rsid w:val="00B850F1"/>
    <w:rsid w:val="00B86E0E"/>
    <w:rsid w:val="00B86FF1"/>
    <w:rsid w:val="00B90FAF"/>
    <w:rsid w:val="00B92662"/>
    <w:rsid w:val="00B93210"/>
    <w:rsid w:val="00B93EC8"/>
    <w:rsid w:val="00B93FC8"/>
    <w:rsid w:val="00B93FE4"/>
    <w:rsid w:val="00B96586"/>
    <w:rsid w:val="00B96DC3"/>
    <w:rsid w:val="00BA35EE"/>
    <w:rsid w:val="00BA4ACB"/>
    <w:rsid w:val="00BA63E5"/>
    <w:rsid w:val="00BA69FF"/>
    <w:rsid w:val="00BB10DA"/>
    <w:rsid w:val="00BB1189"/>
    <w:rsid w:val="00BB19FA"/>
    <w:rsid w:val="00BB3B20"/>
    <w:rsid w:val="00BB3EFD"/>
    <w:rsid w:val="00BB470C"/>
    <w:rsid w:val="00BC0368"/>
    <w:rsid w:val="00BC24FB"/>
    <w:rsid w:val="00BC4B93"/>
    <w:rsid w:val="00BC51C4"/>
    <w:rsid w:val="00BC62A3"/>
    <w:rsid w:val="00BC6EB0"/>
    <w:rsid w:val="00BD08D6"/>
    <w:rsid w:val="00BD0B3D"/>
    <w:rsid w:val="00BD22B5"/>
    <w:rsid w:val="00BE1270"/>
    <w:rsid w:val="00BE22F1"/>
    <w:rsid w:val="00BE4909"/>
    <w:rsid w:val="00BF0689"/>
    <w:rsid w:val="00BF0DBD"/>
    <w:rsid w:val="00BF11BB"/>
    <w:rsid w:val="00BF4E2C"/>
    <w:rsid w:val="00BF5F8C"/>
    <w:rsid w:val="00C011E8"/>
    <w:rsid w:val="00C01A96"/>
    <w:rsid w:val="00C03829"/>
    <w:rsid w:val="00C048F3"/>
    <w:rsid w:val="00C07439"/>
    <w:rsid w:val="00C07FEF"/>
    <w:rsid w:val="00C12F04"/>
    <w:rsid w:val="00C1398B"/>
    <w:rsid w:val="00C14890"/>
    <w:rsid w:val="00C158D1"/>
    <w:rsid w:val="00C162B7"/>
    <w:rsid w:val="00C1692A"/>
    <w:rsid w:val="00C16B6F"/>
    <w:rsid w:val="00C16FBB"/>
    <w:rsid w:val="00C17D38"/>
    <w:rsid w:val="00C228DC"/>
    <w:rsid w:val="00C2465D"/>
    <w:rsid w:val="00C25A02"/>
    <w:rsid w:val="00C36176"/>
    <w:rsid w:val="00C37077"/>
    <w:rsid w:val="00C42BAA"/>
    <w:rsid w:val="00C60FF0"/>
    <w:rsid w:val="00C63978"/>
    <w:rsid w:val="00C66BF1"/>
    <w:rsid w:val="00C67C25"/>
    <w:rsid w:val="00C7204F"/>
    <w:rsid w:val="00C750E5"/>
    <w:rsid w:val="00C77D63"/>
    <w:rsid w:val="00C84A89"/>
    <w:rsid w:val="00C85F73"/>
    <w:rsid w:val="00C86A26"/>
    <w:rsid w:val="00C875A0"/>
    <w:rsid w:val="00C8760C"/>
    <w:rsid w:val="00C93621"/>
    <w:rsid w:val="00C944C9"/>
    <w:rsid w:val="00CA0557"/>
    <w:rsid w:val="00CA10B6"/>
    <w:rsid w:val="00CA11DB"/>
    <w:rsid w:val="00CA1C76"/>
    <w:rsid w:val="00CA406C"/>
    <w:rsid w:val="00CA5C47"/>
    <w:rsid w:val="00CA6929"/>
    <w:rsid w:val="00CB1541"/>
    <w:rsid w:val="00CB7A5F"/>
    <w:rsid w:val="00CC066C"/>
    <w:rsid w:val="00CC6352"/>
    <w:rsid w:val="00CC7C2D"/>
    <w:rsid w:val="00CD53E6"/>
    <w:rsid w:val="00CD63A3"/>
    <w:rsid w:val="00CE4E42"/>
    <w:rsid w:val="00CE6B7F"/>
    <w:rsid w:val="00CE7154"/>
    <w:rsid w:val="00CE762B"/>
    <w:rsid w:val="00CE78D4"/>
    <w:rsid w:val="00CF205C"/>
    <w:rsid w:val="00CF2195"/>
    <w:rsid w:val="00CF79F6"/>
    <w:rsid w:val="00D031A4"/>
    <w:rsid w:val="00D04631"/>
    <w:rsid w:val="00D05687"/>
    <w:rsid w:val="00D123D8"/>
    <w:rsid w:val="00D21498"/>
    <w:rsid w:val="00D27823"/>
    <w:rsid w:val="00D3248F"/>
    <w:rsid w:val="00D33C4F"/>
    <w:rsid w:val="00D37B84"/>
    <w:rsid w:val="00D37C12"/>
    <w:rsid w:val="00D425D3"/>
    <w:rsid w:val="00D44257"/>
    <w:rsid w:val="00D47CE7"/>
    <w:rsid w:val="00D5189A"/>
    <w:rsid w:val="00D52D52"/>
    <w:rsid w:val="00D64908"/>
    <w:rsid w:val="00D6543E"/>
    <w:rsid w:val="00D657A9"/>
    <w:rsid w:val="00D65B10"/>
    <w:rsid w:val="00D74352"/>
    <w:rsid w:val="00D74855"/>
    <w:rsid w:val="00D74D1E"/>
    <w:rsid w:val="00D752EE"/>
    <w:rsid w:val="00D8403D"/>
    <w:rsid w:val="00D860B7"/>
    <w:rsid w:val="00D96440"/>
    <w:rsid w:val="00D96551"/>
    <w:rsid w:val="00DA21A6"/>
    <w:rsid w:val="00DA5FB8"/>
    <w:rsid w:val="00DB24DA"/>
    <w:rsid w:val="00DB4F14"/>
    <w:rsid w:val="00DB59A0"/>
    <w:rsid w:val="00DC1415"/>
    <w:rsid w:val="00DC16C4"/>
    <w:rsid w:val="00DC3AD6"/>
    <w:rsid w:val="00DC75D5"/>
    <w:rsid w:val="00DD0748"/>
    <w:rsid w:val="00DD433F"/>
    <w:rsid w:val="00DD7BED"/>
    <w:rsid w:val="00DE2438"/>
    <w:rsid w:val="00DE580D"/>
    <w:rsid w:val="00DF24BE"/>
    <w:rsid w:val="00DF2A02"/>
    <w:rsid w:val="00DF7983"/>
    <w:rsid w:val="00E00B63"/>
    <w:rsid w:val="00E00DCC"/>
    <w:rsid w:val="00E01A1B"/>
    <w:rsid w:val="00E02BDD"/>
    <w:rsid w:val="00E05024"/>
    <w:rsid w:val="00E0552D"/>
    <w:rsid w:val="00E06118"/>
    <w:rsid w:val="00E07A58"/>
    <w:rsid w:val="00E115D8"/>
    <w:rsid w:val="00E14411"/>
    <w:rsid w:val="00E2664A"/>
    <w:rsid w:val="00E30F77"/>
    <w:rsid w:val="00E31616"/>
    <w:rsid w:val="00E36A26"/>
    <w:rsid w:val="00E4002E"/>
    <w:rsid w:val="00E40355"/>
    <w:rsid w:val="00E51E4B"/>
    <w:rsid w:val="00E53EBF"/>
    <w:rsid w:val="00E53F34"/>
    <w:rsid w:val="00E667D1"/>
    <w:rsid w:val="00E668E2"/>
    <w:rsid w:val="00E66E2F"/>
    <w:rsid w:val="00E66F63"/>
    <w:rsid w:val="00E71DFB"/>
    <w:rsid w:val="00E72C89"/>
    <w:rsid w:val="00E74D04"/>
    <w:rsid w:val="00E75C93"/>
    <w:rsid w:val="00E80DA5"/>
    <w:rsid w:val="00E829A0"/>
    <w:rsid w:val="00E8710A"/>
    <w:rsid w:val="00E87DAD"/>
    <w:rsid w:val="00E91B91"/>
    <w:rsid w:val="00E93338"/>
    <w:rsid w:val="00E957CE"/>
    <w:rsid w:val="00E97118"/>
    <w:rsid w:val="00EA037F"/>
    <w:rsid w:val="00EA1A87"/>
    <w:rsid w:val="00EA25B5"/>
    <w:rsid w:val="00EA414E"/>
    <w:rsid w:val="00EA5CD6"/>
    <w:rsid w:val="00EA6B4F"/>
    <w:rsid w:val="00EA7F14"/>
    <w:rsid w:val="00EB1182"/>
    <w:rsid w:val="00EB1EEF"/>
    <w:rsid w:val="00EC4463"/>
    <w:rsid w:val="00EC7E02"/>
    <w:rsid w:val="00ED04FF"/>
    <w:rsid w:val="00ED1F7A"/>
    <w:rsid w:val="00ED2EC6"/>
    <w:rsid w:val="00ED5678"/>
    <w:rsid w:val="00EE088F"/>
    <w:rsid w:val="00EE47AC"/>
    <w:rsid w:val="00EE5C9E"/>
    <w:rsid w:val="00EF3217"/>
    <w:rsid w:val="00EF654D"/>
    <w:rsid w:val="00F01EBC"/>
    <w:rsid w:val="00F023F3"/>
    <w:rsid w:val="00F07CDB"/>
    <w:rsid w:val="00F105E3"/>
    <w:rsid w:val="00F10B24"/>
    <w:rsid w:val="00F11AA6"/>
    <w:rsid w:val="00F12241"/>
    <w:rsid w:val="00F15669"/>
    <w:rsid w:val="00F2186D"/>
    <w:rsid w:val="00F2249B"/>
    <w:rsid w:val="00F26854"/>
    <w:rsid w:val="00F34DEB"/>
    <w:rsid w:val="00F354DD"/>
    <w:rsid w:val="00F37EFE"/>
    <w:rsid w:val="00F475D6"/>
    <w:rsid w:val="00F47BAB"/>
    <w:rsid w:val="00F50283"/>
    <w:rsid w:val="00F52E94"/>
    <w:rsid w:val="00F53777"/>
    <w:rsid w:val="00F54142"/>
    <w:rsid w:val="00F5718F"/>
    <w:rsid w:val="00F61499"/>
    <w:rsid w:val="00F63802"/>
    <w:rsid w:val="00F63F6A"/>
    <w:rsid w:val="00F661B6"/>
    <w:rsid w:val="00F7058A"/>
    <w:rsid w:val="00F70722"/>
    <w:rsid w:val="00F75277"/>
    <w:rsid w:val="00F84B01"/>
    <w:rsid w:val="00F85BB7"/>
    <w:rsid w:val="00F865F6"/>
    <w:rsid w:val="00F87084"/>
    <w:rsid w:val="00F87240"/>
    <w:rsid w:val="00F90202"/>
    <w:rsid w:val="00F90527"/>
    <w:rsid w:val="00F91A2B"/>
    <w:rsid w:val="00FA1B15"/>
    <w:rsid w:val="00FA2851"/>
    <w:rsid w:val="00FA302F"/>
    <w:rsid w:val="00FA3735"/>
    <w:rsid w:val="00FA7070"/>
    <w:rsid w:val="00FA7201"/>
    <w:rsid w:val="00FB1388"/>
    <w:rsid w:val="00FB1C76"/>
    <w:rsid w:val="00FB3364"/>
    <w:rsid w:val="00FB7748"/>
    <w:rsid w:val="00FB7E8B"/>
    <w:rsid w:val="00FC4328"/>
    <w:rsid w:val="00FC59AF"/>
    <w:rsid w:val="00FC6517"/>
    <w:rsid w:val="00FD0FC2"/>
    <w:rsid w:val="00FD352E"/>
    <w:rsid w:val="00FD412F"/>
    <w:rsid w:val="00FE0C5C"/>
    <w:rsid w:val="00FE1355"/>
    <w:rsid w:val="00FE13A0"/>
    <w:rsid w:val="00FE48C1"/>
    <w:rsid w:val="00FF0320"/>
    <w:rsid w:val="00FF3AA2"/>
    <w:rsid w:val="00FF4115"/>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Neapdorotaspaminjimas1">
    <w:name w:val="Neapdorotas paminėjimas1"/>
    <w:basedOn w:val="DefaultParagraphFont"/>
    <w:uiPriority w:val="99"/>
    <w:semiHidden/>
    <w:unhideWhenUsed/>
    <w:rsid w:val="00890F89"/>
    <w:rPr>
      <w:color w:val="605E5C"/>
      <w:shd w:val="clear" w:color="auto" w:fill="E1DFDD"/>
    </w:rPr>
  </w:style>
  <w:style w:type="character" w:customStyle="1" w:styleId="UnresolvedMention2">
    <w:name w:val="Unresolved Mention2"/>
    <w:basedOn w:val="DefaultParagraphFont"/>
    <w:uiPriority w:val="99"/>
    <w:semiHidden/>
    <w:unhideWhenUsed/>
    <w:rsid w:val="00FC4328"/>
    <w:rPr>
      <w:color w:val="605E5C"/>
      <w:shd w:val="clear" w:color="auto" w:fill="E1DFDD"/>
    </w:rPr>
  </w:style>
  <w:style w:type="paragraph" w:customStyle="1" w:styleId="p1">
    <w:name w:val="p1"/>
    <w:basedOn w:val="Normal"/>
    <w:rsid w:val="00BB3B2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en-GB"/>
    </w:rPr>
  </w:style>
  <w:style w:type="paragraph" w:customStyle="1" w:styleId="p2">
    <w:name w:val="p2"/>
    <w:basedOn w:val="Normal"/>
    <w:rsid w:val="00BB3B2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265117675">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5470983">
      <w:bodyDiv w:val="1"/>
      <w:marLeft w:val="0"/>
      <w:marRight w:val="0"/>
      <w:marTop w:val="0"/>
      <w:marBottom w:val="0"/>
      <w:divBdr>
        <w:top w:val="none" w:sz="0" w:space="0" w:color="auto"/>
        <w:left w:val="none" w:sz="0" w:space="0" w:color="auto"/>
        <w:bottom w:val="none" w:sz="0" w:space="0" w:color="auto"/>
        <w:right w:val="none" w:sz="0" w:space="0" w:color="auto"/>
      </w:divBdr>
    </w:div>
    <w:div w:id="946962088">
      <w:bodyDiv w:val="1"/>
      <w:marLeft w:val="0"/>
      <w:marRight w:val="0"/>
      <w:marTop w:val="0"/>
      <w:marBottom w:val="0"/>
      <w:divBdr>
        <w:top w:val="none" w:sz="0" w:space="0" w:color="auto"/>
        <w:left w:val="none" w:sz="0" w:space="0" w:color="auto"/>
        <w:bottom w:val="none" w:sz="0" w:space="0" w:color="auto"/>
        <w:right w:val="none" w:sz="0" w:space="0" w:color="auto"/>
      </w:divBdr>
    </w:div>
    <w:div w:id="958223691">
      <w:bodyDiv w:val="1"/>
      <w:marLeft w:val="0"/>
      <w:marRight w:val="0"/>
      <w:marTop w:val="0"/>
      <w:marBottom w:val="0"/>
      <w:divBdr>
        <w:top w:val="none" w:sz="0" w:space="0" w:color="auto"/>
        <w:left w:val="none" w:sz="0" w:space="0" w:color="auto"/>
        <w:bottom w:val="none" w:sz="0" w:space="0" w:color="auto"/>
        <w:right w:val="none" w:sz="0" w:space="0" w:color="auto"/>
      </w:divBdr>
    </w:div>
    <w:div w:id="981811726">
      <w:bodyDiv w:val="1"/>
      <w:marLeft w:val="0"/>
      <w:marRight w:val="0"/>
      <w:marTop w:val="0"/>
      <w:marBottom w:val="0"/>
      <w:divBdr>
        <w:top w:val="none" w:sz="0" w:space="0" w:color="auto"/>
        <w:left w:val="none" w:sz="0" w:space="0" w:color="auto"/>
        <w:bottom w:val="none" w:sz="0" w:space="0" w:color="auto"/>
        <w:right w:val="none" w:sz="0" w:space="0" w:color="auto"/>
      </w:divBdr>
    </w:div>
    <w:div w:id="1277256946">
      <w:bodyDiv w:val="1"/>
      <w:marLeft w:val="0"/>
      <w:marRight w:val="0"/>
      <w:marTop w:val="0"/>
      <w:marBottom w:val="0"/>
      <w:divBdr>
        <w:top w:val="none" w:sz="0" w:space="0" w:color="auto"/>
        <w:left w:val="none" w:sz="0" w:space="0" w:color="auto"/>
        <w:bottom w:val="none" w:sz="0" w:space="0" w:color="auto"/>
        <w:right w:val="none" w:sz="0" w:space="0" w:color="auto"/>
      </w:divBdr>
      <w:divsChild>
        <w:div w:id="863326779">
          <w:marLeft w:val="0"/>
          <w:marRight w:val="0"/>
          <w:marTop w:val="0"/>
          <w:marBottom w:val="0"/>
          <w:divBdr>
            <w:top w:val="none" w:sz="0" w:space="0" w:color="auto"/>
            <w:left w:val="none" w:sz="0" w:space="0" w:color="auto"/>
            <w:bottom w:val="none" w:sz="0" w:space="0" w:color="auto"/>
            <w:right w:val="none" w:sz="0" w:space="0" w:color="auto"/>
          </w:divBdr>
          <w:divsChild>
            <w:div w:id="475800916">
              <w:marLeft w:val="0"/>
              <w:marRight w:val="0"/>
              <w:marTop w:val="0"/>
              <w:marBottom w:val="0"/>
              <w:divBdr>
                <w:top w:val="none" w:sz="0" w:space="0" w:color="auto"/>
                <w:left w:val="none" w:sz="0" w:space="0" w:color="auto"/>
                <w:bottom w:val="none" w:sz="0" w:space="0" w:color="auto"/>
                <w:right w:val="none" w:sz="0" w:space="0" w:color="auto"/>
              </w:divBdr>
            </w:div>
            <w:div w:id="141165315">
              <w:marLeft w:val="0"/>
              <w:marRight w:val="0"/>
              <w:marTop w:val="0"/>
              <w:marBottom w:val="0"/>
              <w:divBdr>
                <w:top w:val="none" w:sz="0" w:space="0" w:color="auto"/>
                <w:left w:val="none" w:sz="0" w:space="0" w:color="auto"/>
                <w:bottom w:val="none" w:sz="0" w:space="0" w:color="auto"/>
                <w:right w:val="none" w:sz="0" w:space="0" w:color="auto"/>
              </w:divBdr>
              <w:divsChild>
                <w:div w:id="1671832919">
                  <w:marLeft w:val="0"/>
                  <w:marRight w:val="0"/>
                  <w:marTop w:val="0"/>
                  <w:marBottom w:val="0"/>
                  <w:divBdr>
                    <w:top w:val="none" w:sz="0" w:space="0" w:color="auto"/>
                    <w:left w:val="none" w:sz="0" w:space="0" w:color="auto"/>
                    <w:bottom w:val="none" w:sz="0" w:space="0" w:color="auto"/>
                    <w:right w:val="none" w:sz="0" w:space="0" w:color="auto"/>
                  </w:divBdr>
                  <w:divsChild>
                    <w:div w:id="16686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264381">
              <w:marLeft w:val="0"/>
              <w:marRight w:val="0"/>
              <w:marTop w:val="0"/>
              <w:marBottom w:val="0"/>
              <w:divBdr>
                <w:top w:val="none" w:sz="0" w:space="0" w:color="auto"/>
                <w:left w:val="none" w:sz="0" w:space="0" w:color="auto"/>
                <w:bottom w:val="none" w:sz="0" w:space="0" w:color="auto"/>
                <w:right w:val="none" w:sz="0" w:space="0" w:color="auto"/>
              </w:divBdr>
              <w:divsChild>
                <w:div w:id="16417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0453">
          <w:marLeft w:val="0"/>
          <w:marRight w:val="0"/>
          <w:marTop w:val="0"/>
          <w:marBottom w:val="0"/>
          <w:divBdr>
            <w:top w:val="none" w:sz="0" w:space="0" w:color="auto"/>
            <w:left w:val="none" w:sz="0" w:space="0" w:color="auto"/>
            <w:bottom w:val="none" w:sz="0" w:space="0" w:color="auto"/>
            <w:right w:val="none" w:sz="0" w:space="0" w:color="auto"/>
          </w:divBdr>
          <w:divsChild>
            <w:div w:id="612591630">
              <w:marLeft w:val="0"/>
              <w:marRight w:val="0"/>
              <w:marTop w:val="0"/>
              <w:marBottom w:val="0"/>
              <w:divBdr>
                <w:top w:val="none" w:sz="0" w:space="0" w:color="auto"/>
                <w:left w:val="none" w:sz="0" w:space="0" w:color="auto"/>
                <w:bottom w:val="none" w:sz="0" w:space="0" w:color="auto"/>
                <w:right w:val="none" w:sz="0" w:space="0" w:color="auto"/>
              </w:divBdr>
              <w:divsChild>
                <w:div w:id="1046486676">
                  <w:marLeft w:val="0"/>
                  <w:marRight w:val="0"/>
                  <w:marTop w:val="0"/>
                  <w:marBottom w:val="0"/>
                  <w:divBdr>
                    <w:top w:val="none" w:sz="0" w:space="0" w:color="auto"/>
                    <w:left w:val="none" w:sz="0" w:space="0" w:color="auto"/>
                    <w:bottom w:val="none" w:sz="0" w:space="0" w:color="auto"/>
                    <w:right w:val="none" w:sz="0" w:space="0" w:color="auto"/>
                  </w:divBdr>
                  <w:divsChild>
                    <w:div w:id="135885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008280">
      <w:bodyDiv w:val="1"/>
      <w:marLeft w:val="0"/>
      <w:marRight w:val="0"/>
      <w:marTop w:val="0"/>
      <w:marBottom w:val="0"/>
      <w:divBdr>
        <w:top w:val="none" w:sz="0" w:space="0" w:color="auto"/>
        <w:left w:val="none" w:sz="0" w:space="0" w:color="auto"/>
        <w:bottom w:val="none" w:sz="0" w:space="0" w:color="auto"/>
        <w:right w:val="none" w:sz="0" w:space="0" w:color="auto"/>
      </w:divBdr>
      <w:divsChild>
        <w:div w:id="858004583">
          <w:marLeft w:val="0"/>
          <w:marRight w:val="0"/>
          <w:marTop w:val="0"/>
          <w:marBottom w:val="0"/>
          <w:divBdr>
            <w:top w:val="none" w:sz="0" w:space="0" w:color="auto"/>
            <w:left w:val="none" w:sz="0" w:space="0" w:color="auto"/>
            <w:bottom w:val="none" w:sz="0" w:space="0" w:color="auto"/>
            <w:right w:val="none" w:sz="0" w:space="0" w:color="auto"/>
          </w:divBdr>
          <w:divsChild>
            <w:div w:id="868688446">
              <w:marLeft w:val="0"/>
              <w:marRight w:val="0"/>
              <w:marTop w:val="0"/>
              <w:marBottom w:val="0"/>
              <w:divBdr>
                <w:top w:val="none" w:sz="0" w:space="0" w:color="auto"/>
                <w:left w:val="none" w:sz="0" w:space="0" w:color="auto"/>
                <w:bottom w:val="none" w:sz="0" w:space="0" w:color="auto"/>
                <w:right w:val="none" w:sz="0" w:space="0" w:color="auto"/>
              </w:divBdr>
            </w:div>
            <w:div w:id="1130905160">
              <w:marLeft w:val="0"/>
              <w:marRight w:val="0"/>
              <w:marTop w:val="0"/>
              <w:marBottom w:val="0"/>
              <w:divBdr>
                <w:top w:val="none" w:sz="0" w:space="0" w:color="auto"/>
                <w:left w:val="none" w:sz="0" w:space="0" w:color="auto"/>
                <w:bottom w:val="none" w:sz="0" w:space="0" w:color="auto"/>
                <w:right w:val="none" w:sz="0" w:space="0" w:color="auto"/>
              </w:divBdr>
              <w:divsChild>
                <w:div w:id="713383410">
                  <w:marLeft w:val="0"/>
                  <w:marRight w:val="0"/>
                  <w:marTop w:val="0"/>
                  <w:marBottom w:val="0"/>
                  <w:divBdr>
                    <w:top w:val="none" w:sz="0" w:space="0" w:color="auto"/>
                    <w:left w:val="none" w:sz="0" w:space="0" w:color="auto"/>
                    <w:bottom w:val="none" w:sz="0" w:space="0" w:color="auto"/>
                    <w:right w:val="none" w:sz="0" w:space="0" w:color="auto"/>
                  </w:divBdr>
                  <w:divsChild>
                    <w:div w:id="92819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651453">
              <w:marLeft w:val="0"/>
              <w:marRight w:val="0"/>
              <w:marTop w:val="0"/>
              <w:marBottom w:val="0"/>
              <w:divBdr>
                <w:top w:val="none" w:sz="0" w:space="0" w:color="auto"/>
                <w:left w:val="none" w:sz="0" w:space="0" w:color="auto"/>
                <w:bottom w:val="none" w:sz="0" w:space="0" w:color="auto"/>
                <w:right w:val="none" w:sz="0" w:space="0" w:color="auto"/>
              </w:divBdr>
              <w:divsChild>
                <w:div w:id="18282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113397">
          <w:marLeft w:val="0"/>
          <w:marRight w:val="0"/>
          <w:marTop w:val="0"/>
          <w:marBottom w:val="0"/>
          <w:divBdr>
            <w:top w:val="none" w:sz="0" w:space="0" w:color="auto"/>
            <w:left w:val="none" w:sz="0" w:space="0" w:color="auto"/>
            <w:bottom w:val="none" w:sz="0" w:space="0" w:color="auto"/>
            <w:right w:val="none" w:sz="0" w:space="0" w:color="auto"/>
          </w:divBdr>
          <w:divsChild>
            <w:div w:id="431440514">
              <w:marLeft w:val="0"/>
              <w:marRight w:val="0"/>
              <w:marTop w:val="0"/>
              <w:marBottom w:val="0"/>
              <w:divBdr>
                <w:top w:val="none" w:sz="0" w:space="0" w:color="auto"/>
                <w:left w:val="none" w:sz="0" w:space="0" w:color="auto"/>
                <w:bottom w:val="none" w:sz="0" w:space="0" w:color="auto"/>
                <w:right w:val="none" w:sz="0" w:space="0" w:color="auto"/>
              </w:divBdr>
              <w:divsChild>
                <w:div w:id="1720737969">
                  <w:marLeft w:val="0"/>
                  <w:marRight w:val="0"/>
                  <w:marTop w:val="0"/>
                  <w:marBottom w:val="0"/>
                  <w:divBdr>
                    <w:top w:val="none" w:sz="0" w:space="0" w:color="auto"/>
                    <w:left w:val="none" w:sz="0" w:space="0" w:color="auto"/>
                    <w:bottom w:val="none" w:sz="0" w:space="0" w:color="auto"/>
                    <w:right w:val="none" w:sz="0" w:space="0" w:color="auto"/>
                  </w:divBdr>
                  <w:divsChild>
                    <w:div w:id="58341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5599">
      <w:bodyDiv w:val="1"/>
      <w:marLeft w:val="0"/>
      <w:marRight w:val="0"/>
      <w:marTop w:val="0"/>
      <w:marBottom w:val="0"/>
      <w:divBdr>
        <w:top w:val="none" w:sz="0" w:space="0" w:color="auto"/>
        <w:left w:val="none" w:sz="0" w:space="0" w:color="auto"/>
        <w:bottom w:val="none" w:sz="0" w:space="0" w:color="auto"/>
        <w:right w:val="none" w:sz="0" w:space="0" w:color="auto"/>
      </w:divBdr>
    </w:div>
    <w:div w:id="1535465896">
      <w:bodyDiv w:val="1"/>
      <w:marLeft w:val="0"/>
      <w:marRight w:val="0"/>
      <w:marTop w:val="0"/>
      <w:marBottom w:val="0"/>
      <w:divBdr>
        <w:top w:val="none" w:sz="0" w:space="0" w:color="auto"/>
        <w:left w:val="none" w:sz="0" w:space="0" w:color="auto"/>
        <w:bottom w:val="none" w:sz="0" w:space="0" w:color="auto"/>
        <w:right w:val="none" w:sz="0" w:space="0" w:color="auto"/>
      </w:divBdr>
    </w:div>
    <w:div w:id="1549608655">
      <w:bodyDiv w:val="1"/>
      <w:marLeft w:val="0"/>
      <w:marRight w:val="0"/>
      <w:marTop w:val="0"/>
      <w:marBottom w:val="0"/>
      <w:divBdr>
        <w:top w:val="none" w:sz="0" w:space="0" w:color="auto"/>
        <w:left w:val="none" w:sz="0" w:space="0" w:color="auto"/>
        <w:bottom w:val="none" w:sz="0" w:space="0" w:color="auto"/>
        <w:right w:val="none" w:sz="0" w:space="0" w:color="auto"/>
      </w:divBdr>
    </w:div>
    <w:div w:id="1588802689">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1774125217">
      <w:bodyDiv w:val="1"/>
      <w:marLeft w:val="0"/>
      <w:marRight w:val="0"/>
      <w:marTop w:val="0"/>
      <w:marBottom w:val="0"/>
      <w:divBdr>
        <w:top w:val="none" w:sz="0" w:space="0" w:color="auto"/>
        <w:left w:val="none" w:sz="0" w:space="0" w:color="auto"/>
        <w:bottom w:val="none" w:sz="0" w:space="0" w:color="auto"/>
        <w:right w:val="none" w:sz="0" w:space="0" w:color="auto"/>
      </w:divBdr>
    </w:div>
    <w:div w:id="1978148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e-seimas.lrs.lt/rs/legalact/TAD/b057f940a75c11efaae6a4c601761171/"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epps/home.do"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A3689268-8168-44FC-BCD4-A91734026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53323</Words>
  <Characters>30395</Characters>
  <Application>Microsoft Office Word</Application>
  <DocSecurity>0</DocSecurity>
  <Lines>253</Lines>
  <Paragraphs>167</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83551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Šimonė</cp:lastModifiedBy>
  <cp:revision>6</cp:revision>
  <cp:lastPrinted>2022-05-17T11:05:00Z</cp:lastPrinted>
  <dcterms:created xsi:type="dcterms:W3CDTF">2025-03-26T09:56:00Z</dcterms:created>
  <dcterms:modified xsi:type="dcterms:W3CDTF">2025-11-05T08:15:00Z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