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1A7C8A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1A7C8A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1</w:t>
      </w:r>
      <w:r w:rsidR="0049037B" w:rsidRPr="001A7C8A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1A7C8A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1A7C8A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1A7C8A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0EF05A82" w:rsidR="00DC49E5" w:rsidRPr="001A7C8A" w:rsidRDefault="00DC49E5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1A7C8A">
        <w:rPr>
          <w:rFonts w:ascii="Verdana" w:hAnsi="Verdana" w:cs="Times New Roman"/>
          <w:i/>
          <w:sz w:val="24"/>
          <w:szCs w:val="24"/>
        </w:rPr>
        <w:t>(</w:t>
      </w:r>
      <w:r w:rsidR="004A2C68" w:rsidRPr="001A7C8A">
        <w:rPr>
          <w:rFonts w:ascii="Verdana" w:hAnsi="Verdana" w:cs="Times New Roman"/>
          <w:b/>
          <w:i/>
          <w:sz w:val="24"/>
          <w:szCs w:val="24"/>
        </w:rPr>
        <w:t>Elektroninės keleivių informavimo sistemos Marijampolės autobusų stotyje</w:t>
      </w:r>
      <w:r w:rsidRPr="001A7C8A">
        <w:rPr>
          <w:rFonts w:ascii="Verdana" w:hAnsi="Verdana" w:cs="Times New Roman"/>
          <w:i/>
          <w:sz w:val="24"/>
          <w:szCs w:val="24"/>
        </w:rPr>
        <w:t>)</w:t>
      </w:r>
    </w:p>
    <w:p w14:paraId="60E69B85" w14:textId="77777777" w:rsidR="004D42B0" w:rsidRPr="001A7C8A" w:rsidRDefault="004D42B0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1A7C8A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849"/>
        <w:gridCol w:w="2832"/>
        <w:gridCol w:w="3430"/>
        <w:gridCol w:w="3516"/>
        <w:gridCol w:w="4002"/>
      </w:tblGrid>
      <w:tr w:rsidR="00286255" w:rsidRPr="001A7C8A" w14:paraId="471493E5" w14:textId="3B8B21B3" w:rsidTr="001976B1">
        <w:trPr>
          <w:jc w:val="center"/>
        </w:trPr>
        <w:tc>
          <w:tcPr>
            <w:tcW w:w="849" w:type="dxa"/>
            <w:vAlign w:val="center"/>
          </w:tcPr>
          <w:p w14:paraId="4F7D5BF1" w14:textId="77777777" w:rsidR="004A2C68" w:rsidRPr="001A7C8A" w:rsidRDefault="004A2C68" w:rsidP="00FA463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2" w:type="dxa"/>
          </w:tcPr>
          <w:p w14:paraId="7D2CE123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430" w:type="dxa"/>
            <w:vAlign w:val="center"/>
          </w:tcPr>
          <w:p w14:paraId="173D1262" w14:textId="7BB9A27A" w:rsidR="004A2C68" w:rsidRPr="001A7C8A" w:rsidRDefault="004A2C68" w:rsidP="00FA463B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6" w:type="dxa"/>
            <w:vAlign w:val="center"/>
          </w:tcPr>
          <w:p w14:paraId="1CF6E74F" w14:textId="77777777" w:rsidR="004A2C68" w:rsidRPr="001A7C8A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1A7C8A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1A7C8A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14:paraId="6398A85E" w14:textId="14076C52" w:rsidR="004A2C68" w:rsidRPr="001A7C8A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0" w:name="_Hlk212645407"/>
            <w:r w:rsidRPr="001A7C8A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reikalavimams.</w:t>
            </w:r>
            <w:bookmarkEnd w:id="0"/>
            <w:r w:rsidRPr="001A7C8A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86255" w:rsidRPr="001A7C8A" w14:paraId="74E8E098" w14:textId="727FFDE7" w:rsidTr="001976B1">
        <w:trPr>
          <w:jc w:val="center"/>
        </w:trPr>
        <w:tc>
          <w:tcPr>
            <w:tcW w:w="849" w:type="dxa"/>
            <w:vAlign w:val="center"/>
          </w:tcPr>
          <w:p w14:paraId="7B7A9BFE" w14:textId="77777777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0123287F" w14:textId="5938AA68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14:paraId="29BF5D61" w14:textId="6A75FE71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16" w:type="dxa"/>
            <w:vAlign w:val="center"/>
          </w:tcPr>
          <w:p w14:paraId="2D6E20B1" w14:textId="1A7B5D38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14:paraId="333C8C5E" w14:textId="09B3FCD9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4A2C68" w:rsidRPr="001A7C8A" w14:paraId="1FFF8569" w14:textId="34E1B8F5" w:rsidTr="001976B1">
        <w:trPr>
          <w:jc w:val="center"/>
        </w:trPr>
        <w:tc>
          <w:tcPr>
            <w:tcW w:w="14629" w:type="dxa"/>
            <w:gridSpan w:val="5"/>
          </w:tcPr>
          <w:p w14:paraId="52815B6E" w14:textId="548D6E90" w:rsidR="004A2C68" w:rsidRPr="001A7C8A" w:rsidRDefault="004A2C68" w:rsidP="00286255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>LED lauko ekranai</w:t>
            </w:r>
          </w:p>
        </w:tc>
      </w:tr>
      <w:tr w:rsidR="00286255" w:rsidRPr="001A7C8A" w14:paraId="05B72EA5" w14:textId="479D6F4A" w:rsidTr="001976B1">
        <w:trPr>
          <w:jc w:val="center"/>
        </w:trPr>
        <w:tc>
          <w:tcPr>
            <w:tcW w:w="849" w:type="dxa"/>
            <w:vAlign w:val="center"/>
          </w:tcPr>
          <w:p w14:paraId="24FD0D33" w14:textId="33E860DB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832" w:type="dxa"/>
            <w:vAlign w:val="center"/>
          </w:tcPr>
          <w:p w14:paraId="55D6BC2A" w14:textId="6BFD7600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Tipas</w:t>
            </w:r>
          </w:p>
        </w:tc>
        <w:tc>
          <w:tcPr>
            <w:tcW w:w="3430" w:type="dxa"/>
            <w:vAlign w:val="center"/>
          </w:tcPr>
          <w:p w14:paraId="080556D0" w14:textId="4CCE5206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Lauko SMD LED ekranas</w:t>
            </w:r>
          </w:p>
        </w:tc>
        <w:tc>
          <w:tcPr>
            <w:tcW w:w="3516" w:type="dxa"/>
            <w:vAlign w:val="center"/>
          </w:tcPr>
          <w:p w14:paraId="46E6221B" w14:textId="7889851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DC34C09" w14:textId="178C7A6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7CAC1675" w14:textId="4848F386" w:rsidTr="001976B1">
        <w:trPr>
          <w:jc w:val="center"/>
        </w:trPr>
        <w:tc>
          <w:tcPr>
            <w:tcW w:w="849" w:type="dxa"/>
            <w:vAlign w:val="center"/>
          </w:tcPr>
          <w:p w14:paraId="5F851255" w14:textId="7EFA44FF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2832" w:type="dxa"/>
            <w:vAlign w:val="center"/>
          </w:tcPr>
          <w:p w14:paraId="7C7B0BA5" w14:textId="222D99E8" w:rsidR="00286255" w:rsidRPr="001A7C8A" w:rsidRDefault="00286255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Veikimo sąlygos </w:t>
            </w:r>
          </w:p>
        </w:tc>
        <w:tc>
          <w:tcPr>
            <w:tcW w:w="3430" w:type="dxa"/>
            <w:vAlign w:val="center"/>
          </w:tcPr>
          <w:p w14:paraId="0F1D2F08" w14:textId="2F864C9F" w:rsidR="00286255" w:rsidRPr="001A7C8A" w:rsidRDefault="00286255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Turi būti pritaikytas pastoviam darbui 24 valandas per parą lauko sąlygomis, veikimo temperatūra -20+50</w:t>
            </w:r>
            <w:r w:rsidRPr="001A7C8A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1A7C8A">
              <w:rPr>
                <w:rFonts w:ascii="Verdana" w:hAnsi="Verdana" w:cs="Cambria Math"/>
                <w:sz w:val="24"/>
                <w:szCs w:val="24"/>
              </w:rPr>
              <w:t xml:space="preserve">, </w:t>
            </w:r>
            <w:r w:rsidRPr="001A7C8A">
              <w:rPr>
                <w:rFonts w:ascii="Verdana" w:hAnsi="Verdana"/>
                <w:sz w:val="24"/>
                <w:szCs w:val="24"/>
              </w:rPr>
              <w:t>pritaikyti veikti Lietuvos klimato sąlygomis.</w:t>
            </w:r>
          </w:p>
        </w:tc>
        <w:tc>
          <w:tcPr>
            <w:tcW w:w="3516" w:type="dxa"/>
            <w:vAlign w:val="center"/>
          </w:tcPr>
          <w:p w14:paraId="6DA20BD0" w14:textId="41CA913A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69B7E9E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1B33811" w14:textId="065499C3" w:rsidR="00286255" w:rsidRPr="001A7C8A" w:rsidRDefault="00286255" w:rsidP="005B0993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329D617A" w14:textId="437ABC97" w:rsidTr="001976B1">
        <w:trPr>
          <w:jc w:val="center"/>
        </w:trPr>
        <w:tc>
          <w:tcPr>
            <w:tcW w:w="849" w:type="dxa"/>
            <w:vAlign w:val="center"/>
          </w:tcPr>
          <w:p w14:paraId="70E675EB" w14:textId="0869BDE9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2832" w:type="dxa"/>
            <w:vAlign w:val="center"/>
          </w:tcPr>
          <w:p w14:paraId="59D2D58D" w14:textId="4E3640AF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Modifikacija</w:t>
            </w:r>
          </w:p>
        </w:tc>
        <w:tc>
          <w:tcPr>
            <w:tcW w:w="3430" w:type="dxa"/>
            <w:vAlign w:val="center"/>
          </w:tcPr>
          <w:p w14:paraId="5446BC78" w14:textId="7BF5CFCC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Visi siūlomi ekranai jų moduliai turi būti vieno gamintojo ir vieno modelio, surinkti naudojant tą patį </w:t>
            </w: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technologinį procesą, vienoje gamybinėje bazėje. Visų ekranų mechaninė, elektros ir elektroninė įranga turi būti vienoda.</w:t>
            </w:r>
          </w:p>
        </w:tc>
        <w:tc>
          <w:tcPr>
            <w:tcW w:w="3516" w:type="dxa"/>
            <w:vAlign w:val="center"/>
          </w:tcPr>
          <w:p w14:paraId="38B92A6D" w14:textId="7AFD6C70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1C22ACE2" w14:textId="77777777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6A1D395" w14:textId="77553D6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86255" w:rsidRPr="001A7C8A" w14:paraId="2DAEC98A" w14:textId="193ED618" w:rsidTr="001976B1">
        <w:trPr>
          <w:jc w:val="center"/>
        </w:trPr>
        <w:tc>
          <w:tcPr>
            <w:tcW w:w="849" w:type="dxa"/>
            <w:vAlign w:val="center"/>
          </w:tcPr>
          <w:p w14:paraId="5AB162E8" w14:textId="433BFA6E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2832" w:type="dxa"/>
            <w:vAlign w:val="center"/>
          </w:tcPr>
          <w:p w14:paraId="1A3D05F2" w14:textId="2031B37B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plotis</w:t>
            </w:r>
          </w:p>
        </w:tc>
        <w:tc>
          <w:tcPr>
            <w:tcW w:w="3430" w:type="dxa"/>
            <w:vAlign w:val="center"/>
          </w:tcPr>
          <w:p w14:paraId="622C3319" w14:textId="1CD0F695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54B13799" w14:textId="204E93A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AA81DD4" w14:textId="0182ECFF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556A68EC" w14:textId="3E8D0FF4" w:rsidTr="001976B1">
        <w:trPr>
          <w:jc w:val="center"/>
        </w:trPr>
        <w:tc>
          <w:tcPr>
            <w:tcW w:w="849" w:type="dxa"/>
            <w:vAlign w:val="center"/>
          </w:tcPr>
          <w:p w14:paraId="25768E9F" w14:textId="79234920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1.5.</w:t>
            </w:r>
          </w:p>
        </w:tc>
        <w:tc>
          <w:tcPr>
            <w:tcW w:w="2832" w:type="dxa"/>
            <w:vAlign w:val="center"/>
          </w:tcPr>
          <w:p w14:paraId="22549410" w14:textId="17906FCC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aukštis</w:t>
            </w:r>
          </w:p>
        </w:tc>
        <w:tc>
          <w:tcPr>
            <w:tcW w:w="3430" w:type="dxa"/>
            <w:vAlign w:val="center"/>
          </w:tcPr>
          <w:p w14:paraId="504A3B48" w14:textId="5C4503B4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4AD12AF9" w14:textId="796D000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4A9D77C" w14:textId="4A47F445" w:rsidR="00286255" w:rsidRPr="001A7C8A" w:rsidRDefault="00286255" w:rsidP="005B0993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53037124" w14:textId="42BC93B4" w:rsidTr="001976B1">
        <w:trPr>
          <w:jc w:val="center"/>
        </w:trPr>
        <w:tc>
          <w:tcPr>
            <w:tcW w:w="849" w:type="dxa"/>
            <w:vAlign w:val="center"/>
          </w:tcPr>
          <w:p w14:paraId="6E481719" w14:textId="51C12E83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1.6.</w:t>
            </w:r>
          </w:p>
        </w:tc>
        <w:tc>
          <w:tcPr>
            <w:tcW w:w="2832" w:type="dxa"/>
            <w:vAlign w:val="center"/>
          </w:tcPr>
          <w:p w14:paraId="0120F899" w14:textId="5EABEB34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storis</w:t>
            </w:r>
          </w:p>
        </w:tc>
        <w:tc>
          <w:tcPr>
            <w:tcW w:w="3430" w:type="dxa"/>
            <w:vAlign w:val="center"/>
          </w:tcPr>
          <w:p w14:paraId="5EAB1377" w14:textId="195564C8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100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64169FF5" w14:textId="2A583AB6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77B2A32" w14:textId="15D10F7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03709B53" w14:textId="2B0E96C8" w:rsidTr="001976B1">
        <w:trPr>
          <w:jc w:val="center"/>
        </w:trPr>
        <w:tc>
          <w:tcPr>
            <w:tcW w:w="849" w:type="dxa"/>
            <w:vAlign w:val="center"/>
          </w:tcPr>
          <w:p w14:paraId="46184493" w14:textId="7A6DB006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1.7</w:t>
            </w:r>
          </w:p>
        </w:tc>
        <w:tc>
          <w:tcPr>
            <w:tcW w:w="2832" w:type="dxa"/>
            <w:vAlign w:val="center"/>
          </w:tcPr>
          <w:p w14:paraId="0459D52F" w14:textId="7C07F963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svoris</w:t>
            </w:r>
          </w:p>
        </w:tc>
        <w:tc>
          <w:tcPr>
            <w:tcW w:w="3430" w:type="dxa"/>
            <w:vAlign w:val="center"/>
          </w:tcPr>
          <w:p w14:paraId="2C0B94B8" w14:textId="1ED28769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Ne sunkesnis kaip 10 kg</w:t>
            </w:r>
          </w:p>
        </w:tc>
        <w:tc>
          <w:tcPr>
            <w:tcW w:w="3516" w:type="dxa"/>
            <w:vAlign w:val="center"/>
          </w:tcPr>
          <w:p w14:paraId="53551E1A" w14:textId="513B6188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9BB4F98" w14:textId="6354ACFA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227215B4" w14:textId="77777777" w:rsidTr="001976B1">
        <w:trPr>
          <w:jc w:val="center"/>
        </w:trPr>
        <w:tc>
          <w:tcPr>
            <w:tcW w:w="849" w:type="dxa"/>
            <w:vAlign w:val="center"/>
          </w:tcPr>
          <w:p w14:paraId="68FB6AAB" w14:textId="614E377F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2832" w:type="dxa"/>
            <w:vAlign w:val="center"/>
          </w:tcPr>
          <w:p w14:paraId="10380B06" w14:textId="36E9C096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510BA40B" w14:textId="408E164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Spalvotas</w:t>
            </w:r>
          </w:p>
        </w:tc>
        <w:tc>
          <w:tcPr>
            <w:tcW w:w="3516" w:type="dxa"/>
            <w:vAlign w:val="center"/>
          </w:tcPr>
          <w:p w14:paraId="46A1230C" w14:textId="096E7C9C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ECA502A" w14:textId="6EAF182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75DBBA37" w14:textId="51E96B5C" w:rsidTr="001976B1">
        <w:trPr>
          <w:jc w:val="center"/>
        </w:trPr>
        <w:tc>
          <w:tcPr>
            <w:tcW w:w="849" w:type="dxa"/>
            <w:vAlign w:val="center"/>
          </w:tcPr>
          <w:p w14:paraId="12036465" w14:textId="632506F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1.9.</w:t>
            </w:r>
          </w:p>
        </w:tc>
        <w:tc>
          <w:tcPr>
            <w:tcW w:w="2832" w:type="dxa"/>
            <w:vAlign w:val="center"/>
          </w:tcPr>
          <w:p w14:paraId="088767AC" w14:textId="0DA19A05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Modulio technologija</w:t>
            </w:r>
          </w:p>
        </w:tc>
        <w:tc>
          <w:tcPr>
            <w:tcW w:w="3430" w:type="dxa"/>
            <w:vAlign w:val="center"/>
          </w:tcPr>
          <w:p w14:paraId="560586E7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Kontrastas: ne prasčiau 5000:1</w:t>
            </w:r>
          </w:p>
          <w:p w14:paraId="2D151DAB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Rezoliucija: 128x128</w:t>
            </w:r>
          </w:p>
          <w:p w14:paraId="1E1FE31E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Šviesumas: maksimalus šviesumas ne prasčiau nei 4500 </w:t>
            </w:r>
            <w:proofErr w:type="spellStart"/>
            <w:r w:rsidRPr="001A7C8A">
              <w:rPr>
                <w:rFonts w:ascii="Verdana" w:hAnsi="Verdana"/>
                <w:bCs/>
                <w:sz w:val="24"/>
                <w:szCs w:val="24"/>
              </w:rPr>
              <w:t>nit</w:t>
            </w:r>
            <w:proofErr w:type="spellEnd"/>
            <w:r w:rsidRPr="001A7C8A">
              <w:rPr>
                <w:rFonts w:ascii="Verdana" w:hAnsi="Verdana"/>
                <w:bCs/>
                <w:sz w:val="24"/>
                <w:szCs w:val="24"/>
              </w:rPr>
              <w:t>.</w:t>
            </w:r>
          </w:p>
          <w:p w14:paraId="4858C001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Matymo kampas: neprasčiau nei 160/160.</w:t>
            </w:r>
          </w:p>
          <w:p w14:paraId="0FCAB27E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Pikselių žingsnis: ne didesnis nei 4 mm</w:t>
            </w:r>
          </w:p>
          <w:p w14:paraId="6E2E543A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korpuso medžiaga: aliuminio profilis</w:t>
            </w:r>
          </w:p>
          <w:p w14:paraId="026227B7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Apsaugos lygis : IP66</w:t>
            </w:r>
          </w:p>
          <w:p w14:paraId="272F34BC" w14:textId="0A9A47A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Veikimo laikas: turi būti pritaikytas pastoviam darbui 24/7</w:t>
            </w:r>
          </w:p>
        </w:tc>
        <w:tc>
          <w:tcPr>
            <w:tcW w:w="3516" w:type="dxa"/>
            <w:vAlign w:val="center"/>
          </w:tcPr>
          <w:p w14:paraId="5906D30F" w14:textId="2CBD2F9E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02C88CE8" w14:textId="440AE048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36BC561D" w14:textId="62D243A5" w:rsidTr="001976B1">
        <w:trPr>
          <w:jc w:val="center"/>
        </w:trPr>
        <w:tc>
          <w:tcPr>
            <w:tcW w:w="849" w:type="dxa"/>
            <w:vAlign w:val="center"/>
          </w:tcPr>
          <w:p w14:paraId="0983D309" w14:textId="317AF966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1.10.</w:t>
            </w:r>
          </w:p>
        </w:tc>
        <w:tc>
          <w:tcPr>
            <w:tcW w:w="2832" w:type="dxa"/>
            <w:vAlign w:val="center"/>
          </w:tcPr>
          <w:p w14:paraId="317977A9" w14:textId="5BBBF05E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Darbinė įtampa</w:t>
            </w:r>
          </w:p>
        </w:tc>
        <w:tc>
          <w:tcPr>
            <w:tcW w:w="3430" w:type="dxa"/>
            <w:vAlign w:val="center"/>
          </w:tcPr>
          <w:p w14:paraId="2143A7E9" w14:textId="4C036DC0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230 V</w:t>
            </w:r>
          </w:p>
        </w:tc>
        <w:tc>
          <w:tcPr>
            <w:tcW w:w="3516" w:type="dxa"/>
            <w:vAlign w:val="center"/>
          </w:tcPr>
          <w:p w14:paraId="3B8D4C7E" w14:textId="7BAE4F5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77A06F5" w14:textId="3902153C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0CEA0D5E" w14:textId="5F69B2B4" w:rsidTr="001976B1">
        <w:trPr>
          <w:jc w:val="center"/>
        </w:trPr>
        <w:tc>
          <w:tcPr>
            <w:tcW w:w="849" w:type="dxa"/>
            <w:vAlign w:val="center"/>
          </w:tcPr>
          <w:p w14:paraId="7240764A" w14:textId="0B1286A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1.11.</w:t>
            </w:r>
          </w:p>
        </w:tc>
        <w:tc>
          <w:tcPr>
            <w:tcW w:w="2832" w:type="dxa"/>
            <w:vAlign w:val="center"/>
          </w:tcPr>
          <w:p w14:paraId="6E2F763F" w14:textId="3A962AB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Duomenų perdavimas</w:t>
            </w:r>
          </w:p>
        </w:tc>
        <w:tc>
          <w:tcPr>
            <w:tcW w:w="3430" w:type="dxa"/>
          </w:tcPr>
          <w:p w14:paraId="2E06FA55" w14:textId="3854F0A9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Mobilus ryšys per integruotą ar komplektuojamą modemą</w:t>
            </w:r>
          </w:p>
        </w:tc>
        <w:tc>
          <w:tcPr>
            <w:tcW w:w="3516" w:type="dxa"/>
            <w:vAlign w:val="center"/>
          </w:tcPr>
          <w:p w14:paraId="5CBE55AF" w14:textId="0BD43E6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E3A9BB6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74F98B17" w14:textId="5CD54EB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8821AFB" w14:textId="2459DA2F" w:rsidTr="001976B1">
        <w:trPr>
          <w:jc w:val="center"/>
        </w:trPr>
        <w:tc>
          <w:tcPr>
            <w:tcW w:w="849" w:type="dxa"/>
            <w:vAlign w:val="center"/>
          </w:tcPr>
          <w:p w14:paraId="0A0F8D1E" w14:textId="770ACD4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1.12.</w:t>
            </w:r>
          </w:p>
        </w:tc>
        <w:tc>
          <w:tcPr>
            <w:tcW w:w="2832" w:type="dxa"/>
            <w:vAlign w:val="center"/>
          </w:tcPr>
          <w:p w14:paraId="5BCF9496" w14:textId="2DA1590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Valdiklis</w:t>
            </w:r>
          </w:p>
        </w:tc>
        <w:tc>
          <w:tcPr>
            <w:tcW w:w="3430" w:type="dxa"/>
          </w:tcPr>
          <w:p w14:paraId="11A573B2" w14:textId="67B8E31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Kartu su ekranu turi būti pateiktas kontroleris/kontroleriai ekrano valdymui</w:t>
            </w:r>
          </w:p>
        </w:tc>
        <w:tc>
          <w:tcPr>
            <w:tcW w:w="3516" w:type="dxa"/>
            <w:vAlign w:val="center"/>
          </w:tcPr>
          <w:p w14:paraId="1E23A51D" w14:textId="13AE3074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C8598CD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2613F50C" w14:textId="07679816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747096BE" w14:textId="66AC9B22" w:rsidTr="001976B1">
        <w:trPr>
          <w:jc w:val="center"/>
        </w:trPr>
        <w:tc>
          <w:tcPr>
            <w:tcW w:w="849" w:type="dxa"/>
            <w:vAlign w:val="center"/>
          </w:tcPr>
          <w:p w14:paraId="1251FA09" w14:textId="5DD6FA72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1.13.</w:t>
            </w:r>
          </w:p>
        </w:tc>
        <w:tc>
          <w:tcPr>
            <w:tcW w:w="2832" w:type="dxa"/>
            <w:vAlign w:val="center"/>
          </w:tcPr>
          <w:p w14:paraId="7B74BAB5" w14:textId="3AED626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Grotuvas</w:t>
            </w:r>
          </w:p>
        </w:tc>
        <w:tc>
          <w:tcPr>
            <w:tcW w:w="3430" w:type="dxa"/>
          </w:tcPr>
          <w:p w14:paraId="6DF1DF7E" w14:textId="60A0B2C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Kartu su ekranu turi būti pateiktas grotuvas informacijos perdavimui į valdiklį/valdiklius</w:t>
            </w:r>
          </w:p>
        </w:tc>
        <w:tc>
          <w:tcPr>
            <w:tcW w:w="3516" w:type="dxa"/>
            <w:vAlign w:val="center"/>
          </w:tcPr>
          <w:p w14:paraId="7317D5C3" w14:textId="68CB0E26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E45A103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</w:p>
          <w:p w14:paraId="06C85606" w14:textId="6D298E5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1B0A348A" w14:textId="4E98E285" w:rsidTr="001976B1">
        <w:trPr>
          <w:jc w:val="center"/>
        </w:trPr>
        <w:tc>
          <w:tcPr>
            <w:tcW w:w="849" w:type="dxa"/>
            <w:vAlign w:val="center"/>
          </w:tcPr>
          <w:p w14:paraId="1E53EF70" w14:textId="5111A92E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1.14.</w:t>
            </w:r>
          </w:p>
        </w:tc>
        <w:tc>
          <w:tcPr>
            <w:tcW w:w="2832" w:type="dxa"/>
            <w:vAlign w:val="center"/>
          </w:tcPr>
          <w:p w14:paraId="4CE151FF" w14:textId="0FF7DA75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Įrangos garantija</w:t>
            </w:r>
          </w:p>
        </w:tc>
        <w:tc>
          <w:tcPr>
            <w:tcW w:w="3430" w:type="dxa"/>
            <w:vAlign w:val="center"/>
          </w:tcPr>
          <w:p w14:paraId="15154B45" w14:textId="20BAC27C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Turi būti ne mažiau kaip 24 mėnesių prietaiso gamintojo garantija.</w:t>
            </w:r>
          </w:p>
        </w:tc>
        <w:tc>
          <w:tcPr>
            <w:tcW w:w="3516" w:type="dxa"/>
            <w:vAlign w:val="center"/>
          </w:tcPr>
          <w:p w14:paraId="6CF556A7" w14:textId="56BFB125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2FBB1E9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A36E6F3" w14:textId="27EF8474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70A4D6E" w14:textId="77777777" w:rsidTr="001976B1">
        <w:trPr>
          <w:jc w:val="center"/>
        </w:trPr>
        <w:tc>
          <w:tcPr>
            <w:tcW w:w="849" w:type="dxa"/>
            <w:vAlign w:val="center"/>
          </w:tcPr>
          <w:p w14:paraId="525589C4" w14:textId="4773B17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1.15.</w:t>
            </w:r>
          </w:p>
        </w:tc>
        <w:tc>
          <w:tcPr>
            <w:tcW w:w="2832" w:type="dxa"/>
            <w:vAlign w:val="center"/>
          </w:tcPr>
          <w:p w14:paraId="369308E9" w14:textId="2E9D6D89" w:rsidR="001859AD" w:rsidRPr="00717D56" w:rsidRDefault="001859AD" w:rsidP="00717D56">
            <w:pPr>
              <w:jc w:val="both"/>
              <w:rPr>
                <w:rFonts w:ascii="Verdana" w:hAnsi="Verdana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Papildomas segmentas</w:t>
            </w:r>
            <w:r w:rsidR="00D73090" w:rsidRPr="001A7C8A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717D56">
              <w:rPr>
                <w:rFonts w:ascii="Verdana" w:hAnsi="Verdana"/>
                <w:sz w:val="24"/>
                <w:szCs w:val="24"/>
              </w:rPr>
              <w:t>aikštelės numerio žymėjimui iš abiejų korpuso pusių</w:t>
            </w:r>
            <w:r w:rsidRPr="00717D56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717D56" w:rsidRPr="00717D56">
              <w:rPr>
                <w:rFonts w:ascii="Verdana" w:hAnsi="Verdana"/>
                <w:bCs/>
                <w:sz w:val="24"/>
                <w:szCs w:val="24"/>
              </w:rPr>
              <w:t>(n</w:t>
            </w:r>
            <w:r w:rsidR="00717D56" w:rsidRPr="00717D56">
              <w:rPr>
                <w:rFonts w:ascii="Verdana" w:hAnsi="Verdana"/>
                <w:sz w:val="24"/>
                <w:szCs w:val="24"/>
              </w:rPr>
              <w:t>umeris iš galinės korpuso pusės turi atspindėti šviesą)</w:t>
            </w:r>
          </w:p>
        </w:tc>
        <w:tc>
          <w:tcPr>
            <w:tcW w:w="3430" w:type="dxa"/>
            <w:vAlign w:val="center"/>
          </w:tcPr>
          <w:p w14:paraId="41C9A1EB" w14:textId="7D112617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500x500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6F5594F3" w14:textId="3A388314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14033A6" w14:textId="7491DF53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27212B98" w14:textId="0746E1EE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45561F48" w14:textId="753A0A39" w:rsidR="001859AD" w:rsidRPr="001A7C8A" w:rsidRDefault="001859AD" w:rsidP="001859A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  <w:t>Vidaus ekranai</w:t>
            </w:r>
          </w:p>
        </w:tc>
      </w:tr>
      <w:tr w:rsidR="001859AD" w:rsidRPr="001A7C8A" w14:paraId="1EB8110A" w14:textId="13FAF35D" w:rsidTr="001976B1">
        <w:trPr>
          <w:jc w:val="center"/>
        </w:trPr>
        <w:tc>
          <w:tcPr>
            <w:tcW w:w="849" w:type="dxa"/>
          </w:tcPr>
          <w:p w14:paraId="1DF9EF57" w14:textId="77777777" w:rsidR="001859AD" w:rsidRPr="001A7C8A" w:rsidRDefault="001859AD" w:rsidP="001859AD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24CE2B50" w14:textId="77777777" w:rsidR="001859AD" w:rsidRPr="001A7C8A" w:rsidRDefault="001859AD" w:rsidP="001859AD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3E923917" w14:textId="185F8DC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Verdana"/>
                <w:sz w:val="24"/>
                <w:szCs w:val="24"/>
              </w:rPr>
              <w:t>2.1</w:t>
            </w:r>
          </w:p>
        </w:tc>
        <w:tc>
          <w:tcPr>
            <w:tcW w:w="2832" w:type="dxa"/>
            <w:vAlign w:val="center"/>
          </w:tcPr>
          <w:p w14:paraId="7E8D442D" w14:textId="2731C566" w:rsidR="001859AD" w:rsidRPr="001A7C8A" w:rsidRDefault="001859AD" w:rsidP="001859A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Tipas</w:t>
            </w:r>
          </w:p>
        </w:tc>
        <w:tc>
          <w:tcPr>
            <w:tcW w:w="3430" w:type="dxa"/>
            <w:vAlign w:val="center"/>
          </w:tcPr>
          <w:p w14:paraId="0AA4FD27" w14:textId="1BFEC32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Komercinės paskirties LED-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backlit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LCD/TFT 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active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matrix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tipo arba lygiaverčio tipo ekranas</w:t>
            </w:r>
          </w:p>
        </w:tc>
        <w:tc>
          <w:tcPr>
            <w:tcW w:w="3516" w:type="dxa"/>
            <w:vAlign w:val="center"/>
          </w:tcPr>
          <w:p w14:paraId="769073D1" w14:textId="6E60ADF7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D56E0F9" w14:textId="4BA130C8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4ACE8DFD" w14:textId="29016E0D" w:rsidTr="001976B1">
        <w:trPr>
          <w:jc w:val="center"/>
        </w:trPr>
        <w:tc>
          <w:tcPr>
            <w:tcW w:w="849" w:type="dxa"/>
            <w:vAlign w:val="center"/>
          </w:tcPr>
          <w:p w14:paraId="167266B5" w14:textId="1A87AA5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2832" w:type="dxa"/>
            <w:vAlign w:val="center"/>
          </w:tcPr>
          <w:p w14:paraId="45D3C39F" w14:textId="4891DD3F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Veikimo sąlygos </w:t>
            </w:r>
          </w:p>
        </w:tc>
        <w:tc>
          <w:tcPr>
            <w:tcW w:w="3430" w:type="dxa"/>
            <w:vAlign w:val="center"/>
          </w:tcPr>
          <w:p w14:paraId="3DDAD877" w14:textId="50A4E47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Turi būti pritaikytas pastoviam darbui 24 valandas per parą, veikimo temperatūra 0+40</w:t>
            </w:r>
            <w:r w:rsidRPr="001A7C8A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1A7C8A">
              <w:rPr>
                <w:rFonts w:ascii="Verdana" w:hAnsi="Verdana" w:cs="Cambria Math"/>
                <w:sz w:val="24"/>
                <w:szCs w:val="24"/>
              </w:rPr>
              <w:t xml:space="preserve">, </w:t>
            </w:r>
            <w:r w:rsidRPr="001A7C8A">
              <w:rPr>
                <w:rFonts w:ascii="Verdana" w:hAnsi="Verdana"/>
                <w:sz w:val="24"/>
                <w:szCs w:val="24"/>
              </w:rPr>
              <w:t>tinkamas eksploatuoti tvirtinant prie sienos ekranu žemyn iki 15 laipsnių kampu.</w:t>
            </w:r>
          </w:p>
        </w:tc>
        <w:tc>
          <w:tcPr>
            <w:tcW w:w="3516" w:type="dxa"/>
            <w:vAlign w:val="center"/>
          </w:tcPr>
          <w:p w14:paraId="0FAF153D" w14:textId="52307670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856CB6A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41288C75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6E7A80A" w14:textId="34C69400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72575253" w14:textId="77777777" w:rsidTr="001976B1">
        <w:trPr>
          <w:jc w:val="center"/>
        </w:trPr>
        <w:tc>
          <w:tcPr>
            <w:tcW w:w="849" w:type="dxa"/>
            <w:vAlign w:val="center"/>
          </w:tcPr>
          <w:p w14:paraId="02660AE7" w14:textId="7FC2AAF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2832" w:type="dxa"/>
            <w:vAlign w:val="center"/>
          </w:tcPr>
          <w:p w14:paraId="1FBCF38C" w14:textId="1AFE2993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Modifikacija</w:t>
            </w:r>
          </w:p>
        </w:tc>
        <w:tc>
          <w:tcPr>
            <w:tcW w:w="3430" w:type="dxa"/>
            <w:vAlign w:val="center"/>
          </w:tcPr>
          <w:p w14:paraId="2ED7FB1C" w14:textId="238DA3C7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Visi siūlomi ekranai turi būti vieno gamintojo ir vieno modelio. Visų ekranų mechaninė, elektros ir elektroninė įranga turi būti vienoda.</w:t>
            </w:r>
          </w:p>
        </w:tc>
        <w:tc>
          <w:tcPr>
            <w:tcW w:w="3516" w:type="dxa"/>
            <w:vAlign w:val="center"/>
          </w:tcPr>
          <w:p w14:paraId="2EC922F6" w14:textId="2335AA0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CC97FE0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1443D60A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754EFD46" w14:textId="0976F7EE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0A129C2F" w14:textId="77777777" w:rsidTr="001976B1">
        <w:trPr>
          <w:jc w:val="center"/>
        </w:trPr>
        <w:tc>
          <w:tcPr>
            <w:tcW w:w="849" w:type="dxa"/>
            <w:vAlign w:val="center"/>
          </w:tcPr>
          <w:p w14:paraId="12AA7D67" w14:textId="725027CC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2832" w:type="dxa"/>
            <w:vAlign w:val="center"/>
          </w:tcPr>
          <w:p w14:paraId="3199999B" w14:textId="06FE77E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Įstrižainė</w:t>
            </w:r>
          </w:p>
        </w:tc>
        <w:tc>
          <w:tcPr>
            <w:tcW w:w="3430" w:type="dxa"/>
            <w:vAlign w:val="center"/>
          </w:tcPr>
          <w:p w14:paraId="6CA6AA32" w14:textId="6B4A1DDF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55 colių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  <w:r w:rsidRPr="001A7C8A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0DC26AA" w14:textId="36707333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8C4342E" w14:textId="0AF0CA27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667F37C3" w14:textId="77777777" w:rsidTr="001976B1">
        <w:trPr>
          <w:jc w:val="center"/>
        </w:trPr>
        <w:tc>
          <w:tcPr>
            <w:tcW w:w="849" w:type="dxa"/>
            <w:vAlign w:val="center"/>
          </w:tcPr>
          <w:p w14:paraId="5F44556F" w14:textId="6FE6EF8E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2832" w:type="dxa"/>
            <w:vAlign w:val="center"/>
          </w:tcPr>
          <w:p w14:paraId="5B8E6A6D" w14:textId="398B1B8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Svoris</w:t>
            </w:r>
          </w:p>
        </w:tc>
        <w:tc>
          <w:tcPr>
            <w:tcW w:w="3430" w:type="dxa"/>
            <w:vAlign w:val="center"/>
          </w:tcPr>
          <w:p w14:paraId="0195AF0B" w14:textId="28AC65F6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Ne sunkesnis kaip 20 kg</w:t>
            </w:r>
          </w:p>
        </w:tc>
        <w:tc>
          <w:tcPr>
            <w:tcW w:w="3516" w:type="dxa"/>
            <w:vAlign w:val="center"/>
          </w:tcPr>
          <w:p w14:paraId="6668EB7F" w14:textId="468A4170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21F514F" w14:textId="508BD7EB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3D4D0DCB" w14:textId="77777777" w:rsidTr="001976B1">
        <w:trPr>
          <w:jc w:val="center"/>
        </w:trPr>
        <w:tc>
          <w:tcPr>
            <w:tcW w:w="849" w:type="dxa"/>
            <w:vAlign w:val="center"/>
          </w:tcPr>
          <w:p w14:paraId="723145A7" w14:textId="2049A8FF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2832" w:type="dxa"/>
            <w:vAlign w:val="center"/>
          </w:tcPr>
          <w:p w14:paraId="674A16D2" w14:textId="50170122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Ekrano technologija</w:t>
            </w:r>
          </w:p>
        </w:tc>
        <w:tc>
          <w:tcPr>
            <w:tcW w:w="3430" w:type="dxa"/>
            <w:vAlign w:val="center"/>
          </w:tcPr>
          <w:p w14:paraId="1D934DC5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Ekrano orientacija: portretas / peizažas</w:t>
            </w:r>
          </w:p>
          <w:p w14:paraId="371B3EEE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Kontrastas: </w:t>
            </w:r>
            <w:r w:rsidRPr="001A7C8A">
              <w:rPr>
                <w:rFonts w:ascii="Verdana" w:hAnsi="Verdana"/>
                <w:sz w:val="24"/>
                <w:szCs w:val="24"/>
              </w:rPr>
              <w:t>ne mažiau 1100:1</w:t>
            </w:r>
          </w:p>
          <w:p w14:paraId="2B4A0B6D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Rezoliucija: </w:t>
            </w:r>
            <w:r w:rsidRPr="001A7C8A">
              <w:rPr>
                <w:rFonts w:ascii="Verdana" w:hAnsi="Verdana"/>
                <w:sz w:val="24"/>
                <w:szCs w:val="24"/>
              </w:rPr>
              <w:t xml:space="preserve">Ne prasčiau nei 3840 x 2160 (ne prastesnė nei Ultra HD </w:t>
            </w: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(tarptautinis pavadinimas anglų k.)</w:t>
            </w:r>
          </w:p>
          <w:p w14:paraId="52A51BB4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Ryškumas: ne mažiau 500 nitų</w:t>
            </w:r>
          </w:p>
          <w:p w14:paraId="2324B0B1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Matymo kampas: neprasčiau nei </w:t>
            </w:r>
            <w:r w:rsidRPr="001A7C8A">
              <w:rPr>
                <w:rFonts w:ascii="Verdana" w:hAnsi="Verdana"/>
                <w:sz w:val="24"/>
                <w:szCs w:val="24"/>
              </w:rPr>
              <w:t>178º horizontaliai ir 178º vertikaliai.</w:t>
            </w:r>
          </w:p>
          <w:p w14:paraId="519B4A25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Kraštinių santykis:16:9</w:t>
            </w:r>
          </w:p>
          <w:p w14:paraId="4D785118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Apsaugos laipsnis: ne žemesnis nei IP5x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1BCBF5E4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Veikimo laikas: turi būti pritaikytas pastoviam darbui 24/7</w:t>
            </w:r>
          </w:p>
          <w:p w14:paraId="205A5992" w14:textId="7AA4DC1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Gyvavimo laikas: ne mažiau 50 000 valandų</w:t>
            </w:r>
          </w:p>
        </w:tc>
        <w:tc>
          <w:tcPr>
            <w:tcW w:w="3516" w:type="dxa"/>
            <w:vAlign w:val="center"/>
          </w:tcPr>
          <w:p w14:paraId="452B035D" w14:textId="35F4C0A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1E2CF203" w14:textId="431BD2C9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2AD9E8E0" w14:textId="77777777" w:rsidTr="001976B1">
        <w:trPr>
          <w:jc w:val="center"/>
        </w:trPr>
        <w:tc>
          <w:tcPr>
            <w:tcW w:w="849" w:type="dxa"/>
            <w:vAlign w:val="center"/>
          </w:tcPr>
          <w:p w14:paraId="7D939B5E" w14:textId="3C26644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2832" w:type="dxa"/>
            <w:vAlign w:val="center"/>
          </w:tcPr>
          <w:p w14:paraId="22BC6880" w14:textId="04C7B2E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Jungtys</w:t>
            </w:r>
          </w:p>
        </w:tc>
        <w:tc>
          <w:tcPr>
            <w:tcW w:w="3430" w:type="dxa"/>
            <w:vAlign w:val="center"/>
          </w:tcPr>
          <w:p w14:paraId="7C27972B" w14:textId="77777777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Tinklo jungtis (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Ethernet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LAN) – ne mažiau nei 1 vnt.</w:t>
            </w:r>
          </w:p>
          <w:p w14:paraId="15DF367F" w14:textId="77777777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Garso ir vaizdo jungtis (HDMI) – ne mažiau nei 2 vnt.</w:t>
            </w:r>
          </w:p>
          <w:p w14:paraId="3101BA03" w14:textId="2F3A72F1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Duomenų perdavimo jungtis (ne senesnės kartos nei USB 2.0) – ne mažiau nei 1 vnt.</w:t>
            </w:r>
          </w:p>
        </w:tc>
        <w:tc>
          <w:tcPr>
            <w:tcW w:w="3516" w:type="dxa"/>
            <w:vAlign w:val="center"/>
          </w:tcPr>
          <w:p w14:paraId="2A49D1D1" w14:textId="769A042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0318C3" w14:textId="69BC9F1A" w:rsidR="001859AD" w:rsidRPr="001A7C8A" w:rsidRDefault="001859AD" w:rsidP="00CA1347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0A30ECDA" w14:textId="77777777" w:rsidTr="001976B1">
        <w:trPr>
          <w:jc w:val="center"/>
        </w:trPr>
        <w:tc>
          <w:tcPr>
            <w:tcW w:w="849" w:type="dxa"/>
            <w:vAlign w:val="center"/>
          </w:tcPr>
          <w:p w14:paraId="609E1CBA" w14:textId="069DC72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2.8.</w:t>
            </w:r>
          </w:p>
        </w:tc>
        <w:tc>
          <w:tcPr>
            <w:tcW w:w="2832" w:type="dxa"/>
            <w:vAlign w:val="center"/>
          </w:tcPr>
          <w:p w14:paraId="2CC0F572" w14:textId="11FB2D6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Darbinė įtampa</w:t>
            </w:r>
          </w:p>
        </w:tc>
        <w:tc>
          <w:tcPr>
            <w:tcW w:w="3430" w:type="dxa"/>
            <w:vAlign w:val="center"/>
          </w:tcPr>
          <w:p w14:paraId="0194E325" w14:textId="6C09A9D3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230V, 50 Hz</w:t>
            </w:r>
          </w:p>
        </w:tc>
        <w:tc>
          <w:tcPr>
            <w:tcW w:w="3516" w:type="dxa"/>
            <w:vAlign w:val="center"/>
          </w:tcPr>
          <w:p w14:paraId="47DAB5EB" w14:textId="2EF99B65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C81CA0C" w14:textId="65F5E1ED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1EF02E7D" w14:textId="77777777" w:rsidTr="001976B1">
        <w:trPr>
          <w:jc w:val="center"/>
        </w:trPr>
        <w:tc>
          <w:tcPr>
            <w:tcW w:w="849" w:type="dxa"/>
            <w:vAlign w:val="center"/>
          </w:tcPr>
          <w:p w14:paraId="06B427AA" w14:textId="14FBAD4C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2.9.</w:t>
            </w:r>
          </w:p>
        </w:tc>
        <w:tc>
          <w:tcPr>
            <w:tcW w:w="2832" w:type="dxa"/>
            <w:vAlign w:val="center"/>
          </w:tcPr>
          <w:p w14:paraId="486256F6" w14:textId="7F342302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Įrangos garantija</w:t>
            </w:r>
          </w:p>
        </w:tc>
        <w:tc>
          <w:tcPr>
            <w:tcW w:w="3430" w:type="dxa"/>
            <w:vAlign w:val="center"/>
          </w:tcPr>
          <w:p w14:paraId="7FAEE9AA" w14:textId="0E300D60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Turi būti ne mažiau kaip 24 mėnesių prietaiso gamintojo garantija. </w:t>
            </w:r>
          </w:p>
        </w:tc>
        <w:tc>
          <w:tcPr>
            <w:tcW w:w="3516" w:type="dxa"/>
            <w:vAlign w:val="center"/>
          </w:tcPr>
          <w:p w14:paraId="744717D7" w14:textId="0C8D098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6A8153" w14:textId="3A31F55A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31431C4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0CFFF986" w14:textId="0FADCC33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  <w:lastRenderedPageBreak/>
              <w:t>3.</w:t>
            </w:r>
            <w:r w:rsidRPr="001A7C8A">
              <w:rPr>
                <w:rFonts w:ascii="Verdana" w:hAnsi="Verdana"/>
                <w:b/>
                <w:bCs/>
                <w:sz w:val="24"/>
                <w:szCs w:val="24"/>
              </w:rPr>
              <w:t xml:space="preserve"> EKIS statinio autobusų išvykimo tvarkaraščio stoties lauke (LED modulinis ekranas)</w:t>
            </w:r>
          </w:p>
        </w:tc>
      </w:tr>
      <w:tr w:rsidR="005B0993" w:rsidRPr="001A7C8A" w14:paraId="4BF369AD" w14:textId="77777777" w:rsidTr="001976B1">
        <w:trPr>
          <w:jc w:val="center"/>
        </w:trPr>
        <w:tc>
          <w:tcPr>
            <w:tcW w:w="849" w:type="dxa"/>
            <w:vAlign w:val="center"/>
          </w:tcPr>
          <w:p w14:paraId="48C60CDC" w14:textId="35170E86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3.1.</w:t>
            </w:r>
          </w:p>
        </w:tc>
        <w:tc>
          <w:tcPr>
            <w:tcW w:w="2832" w:type="dxa"/>
            <w:vAlign w:val="center"/>
          </w:tcPr>
          <w:p w14:paraId="70E839E6" w14:textId="49A6C64C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Išmatavimai</w:t>
            </w:r>
          </w:p>
        </w:tc>
        <w:tc>
          <w:tcPr>
            <w:tcW w:w="3430" w:type="dxa"/>
            <w:vAlign w:val="center"/>
          </w:tcPr>
          <w:p w14:paraId="18020E90" w14:textId="1E122EBF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Bendras LED modulių ekrano plotas 3000 mm x 1500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21F57445" w14:textId="61A5CB3E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07A3941" w14:textId="3072ED8E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B0993" w:rsidRPr="001A7C8A" w14:paraId="6E947BCF" w14:textId="77777777" w:rsidTr="001976B1">
        <w:trPr>
          <w:jc w:val="center"/>
        </w:trPr>
        <w:tc>
          <w:tcPr>
            <w:tcW w:w="849" w:type="dxa"/>
            <w:vAlign w:val="center"/>
          </w:tcPr>
          <w:p w14:paraId="5429DD60" w14:textId="091266DE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3.2.</w:t>
            </w:r>
          </w:p>
        </w:tc>
        <w:tc>
          <w:tcPr>
            <w:tcW w:w="2832" w:type="dxa"/>
            <w:vAlign w:val="center"/>
          </w:tcPr>
          <w:p w14:paraId="651E894F" w14:textId="7B8B943A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5F8688F1" w14:textId="016D99A6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Siūlomi moduliai (</w:t>
            </w:r>
            <w:r w:rsidRPr="001A7C8A">
              <w:rPr>
                <w:rFonts w:ascii="Verdana" w:hAnsi="Verdana"/>
                <w:bCs/>
                <w:i/>
                <w:iCs/>
                <w:sz w:val="24"/>
                <w:szCs w:val="24"/>
              </w:rPr>
              <w:t>18 LED modulių </w:t>
            </w: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500x500mm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) turi atitikti šios lentelės 1 dalies „</w:t>
            </w: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LED lauko ekranai“ </w:t>
            </w:r>
            <w:r w:rsidRPr="001A7C8A"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  <w:t>techninius reikalavimus 1.1.-1.14 punktus)</w:t>
            </w:r>
          </w:p>
        </w:tc>
        <w:tc>
          <w:tcPr>
            <w:tcW w:w="3516" w:type="dxa"/>
            <w:vAlign w:val="center"/>
          </w:tcPr>
          <w:p w14:paraId="47407F4F" w14:textId="441026DE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060D9E9" w14:textId="2AB2DBB6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5B0993" w:rsidRPr="001A7C8A" w14:paraId="3A17D81E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008CF175" w14:textId="3EFB67AA" w:rsidR="005B0993" w:rsidRPr="001A7C8A" w:rsidRDefault="005B0993" w:rsidP="005B0993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="Verdana" w:eastAsia="Calibri" w:hAnsi="Verdana" w:cs="Times New Roman"/>
                <w:i/>
                <w:iCs/>
                <w:color w:val="EE0000"/>
                <w:sz w:val="24"/>
                <w:szCs w:val="24"/>
              </w:rPr>
            </w:pP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EKIS statinio autobusų atvykimo tvarkaraščio stoties lauke (LED modulinis ekranas)</w:t>
            </w:r>
          </w:p>
        </w:tc>
      </w:tr>
      <w:tr w:rsidR="005B0993" w:rsidRPr="001A7C8A" w14:paraId="2E58EF6A" w14:textId="77777777" w:rsidTr="001976B1">
        <w:trPr>
          <w:jc w:val="center"/>
        </w:trPr>
        <w:tc>
          <w:tcPr>
            <w:tcW w:w="849" w:type="dxa"/>
            <w:vAlign w:val="center"/>
          </w:tcPr>
          <w:p w14:paraId="3FCABCBC" w14:textId="47AB19B4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4.1.</w:t>
            </w:r>
          </w:p>
        </w:tc>
        <w:tc>
          <w:tcPr>
            <w:tcW w:w="2832" w:type="dxa"/>
            <w:vAlign w:val="center"/>
          </w:tcPr>
          <w:p w14:paraId="5FB74253" w14:textId="60E3D643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Išmatavimai</w:t>
            </w:r>
          </w:p>
        </w:tc>
        <w:tc>
          <w:tcPr>
            <w:tcW w:w="3430" w:type="dxa"/>
            <w:vAlign w:val="center"/>
          </w:tcPr>
          <w:p w14:paraId="147855AD" w14:textId="0062DFE9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Bendras LED modulių ekrano plotas 2000 mm x 2000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677B9A6C" w14:textId="50814200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E01381" w14:textId="09CDCD66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B0993" w:rsidRPr="001A7C8A" w14:paraId="1C40D7E6" w14:textId="77777777" w:rsidTr="001976B1">
        <w:trPr>
          <w:jc w:val="center"/>
        </w:trPr>
        <w:tc>
          <w:tcPr>
            <w:tcW w:w="849" w:type="dxa"/>
            <w:vAlign w:val="center"/>
          </w:tcPr>
          <w:p w14:paraId="24E58E26" w14:textId="05B33786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4.2.</w:t>
            </w:r>
          </w:p>
        </w:tc>
        <w:tc>
          <w:tcPr>
            <w:tcW w:w="2832" w:type="dxa"/>
            <w:vAlign w:val="center"/>
          </w:tcPr>
          <w:p w14:paraId="158B1D13" w14:textId="6667EC85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14E73081" w14:textId="3AFBB9F6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Siūlomi moduliai (</w:t>
            </w:r>
            <w:r w:rsidRPr="001A7C8A">
              <w:rPr>
                <w:rFonts w:ascii="Verdana" w:hAnsi="Verdana"/>
                <w:bCs/>
                <w:i/>
                <w:iCs/>
                <w:sz w:val="24"/>
                <w:szCs w:val="24"/>
              </w:rPr>
              <w:t>16 LED modulių </w:t>
            </w: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500x500mm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) turi atitikti šios lentelės 1 dalies „</w:t>
            </w: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LED lauko ekranai“ </w:t>
            </w:r>
            <w:r w:rsidRPr="001A7C8A"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  <w:t>techninius reikalavimus 1.1.-1.14 punktus)</w:t>
            </w:r>
          </w:p>
        </w:tc>
        <w:tc>
          <w:tcPr>
            <w:tcW w:w="3516" w:type="dxa"/>
            <w:vAlign w:val="center"/>
          </w:tcPr>
          <w:p w14:paraId="043C8D19" w14:textId="374D7BE6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1FDAF75" w14:textId="59427D18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633D2AE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5BE4739A" w14:textId="11FB3942" w:rsidR="001A7C8A" w:rsidRPr="001A7C8A" w:rsidRDefault="001A7C8A" w:rsidP="001A7C8A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="Verdana" w:eastAsia="Calibri" w:hAnsi="Verdana" w:cs="Times New Roman"/>
                <w:i/>
                <w:iCs/>
                <w:color w:val="EE0000"/>
                <w:sz w:val="24"/>
                <w:szCs w:val="24"/>
              </w:rPr>
            </w:pP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Reikalavimai programinio sprendimo funkcionalumui</w:t>
            </w:r>
          </w:p>
        </w:tc>
      </w:tr>
      <w:tr w:rsidR="001A7C8A" w:rsidRPr="001A7C8A" w14:paraId="05CDE766" w14:textId="77777777" w:rsidTr="001976B1">
        <w:trPr>
          <w:jc w:val="center"/>
        </w:trPr>
        <w:tc>
          <w:tcPr>
            <w:tcW w:w="849" w:type="dxa"/>
            <w:vAlign w:val="center"/>
          </w:tcPr>
          <w:p w14:paraId="6D264117" w14:textId="6BC5135B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5.1.</w:t>
            </w:r>
          </w:p>
        </w:tc>
        <w:tc>
          <w:tcPr>
            <w:tcW w:w="6262" w:type="dxa"/>
            <w:gridSpan w:val="2"/>
            <w:vAlign w:val="center"/>
          </w:tcPr>
          <w:p w14:paraId="4C08CC6E" w14:textId="72569600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Visų reikalingų EKIS duomenų importavimas iš programos, skirtos autobusų eismo tvarkaraščių administravimui (autobusų stočių informacine sistema B-LINIJA)</w:t>
            </w:r>
          </w:p>
        </w:tc>
        <w:tc>
          <w:tcPr>
            <w:tcW w:w="3516" w:type="dxa"/>
            <w:vAlign w:val="center"/>
          </w:tcPr>
          <w:p w14:paraId="0897721A" w14:textId="537200A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50116A1" w14:textId="3BEC49D7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206E58A" w14:textId="77777777" w:rsidTr="001976B1">
        <w:trPr>
          <w:jc w:val="center"/>
        </w:trPr>
        <w:tc>
          <w:tcPr>
            <w:tcW w:w="849" w:type="dxa"/>
            <w:vAlign w:val="center"/>
          </w:tcPr>
          <w:p w14:paraId="4732DD6A" w14:textId="1496D18A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5.2.</w:t>
            </w:r>
          </w:p>
        </w:tc>
        <w:tc>
          <w:tcPr>
            <w:tcW w:w="6262" w:type="dxa"/>
            <w:gridSpan w:val="2"/>
            <w:vAlign w:val="center"/>
          </w:tcPr>
          <w:p w14:paraId="1111E76B" w14:textId="692D998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Autobusų eismo tvarkaraščių administravimo modulis</w:t>
            </w:r>
          </w:p>
        </w:tc>
        <w:tc>
          <w:tcPr>
            <w:tcW w:w="3516" w:type="dxa"/>
            <w:vAlign w:val="center"/>
          </w:tcPr>
          <w:p w14:paraId="76E7B5E1" w14:textId="72D99AE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23979EA" w14:textId="2267014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1645402E" w14:textId="77777777" w:rsidTr="001976B1">
        <w:trPr>
          <w:jc w:val="center"/>
        </w:trPr>
        <w:tc>
          <w:tcPr>
            <w:tcW w:w="849" w:type="dxa"/>
            <w:vAlign w:val="center"/>
          </w:tcPr>
          <w:p w14:paraId="3DA0CFAD" w14:textId="52E76463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5.3.</w:t>
            </w:r>
          </w:p>
        </w:tc>
        <w:tc>
          <w:tcPr>
            <w:tcW w:w="6262" w:type="dxa"/>
            <w:gridSpan w:val="2"/>
            <w:vAlign w:val="center"/>
          </w:tcPr>
          <w:p w14:paraId="45B3F240" w14:textId="507A079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informacijos pateikimui į ekranus, sistemos konfigūravimas ir paleidimas</w:t>
            </w:r>
          </w:p>
        </w:tc>
        <w:tc>
          <w:tcPr>
            <w:tcW w:w="3516" w:type="dxa"/>
            <w:vAlign w:val="center"/>
          </w:tcPr>
          <w:p w14:paraId="23614DE7" w14:textId="069A954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F669C9" w14:textId="29DB8537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0A8DC9AD" w14:textId="77777777" w:rsidTr="001976B1">
        <w:trPr>
          <w:jc w:val="center"/>
        </w:trPr>
        <w:tc>
          <w:tcPr>
            <w:tcW w:w="849" w:type="dxa"/>
            <w:vAlign w:val="center"/>
          </w:tcPr>
          <w:p w14:paraId="79BBD75C" w14:textId="2A71B0B2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262" w:type="dxa"/>
            <w:gridSpan w:val="2"/>
            <w:vAlign w:val="center"/>
          </w:tcPr>
          <w:p w14:paraId="17B62DD7" w14:textId="31D30E9F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Informacijos atvaizdavimas skirtingais pjūviais skirtinguose ekranuose</w:t>
            </w:r>
          </w:p>
        </w:tc>
        <w:tc>
          <w:tcPr>
            <w:tcW w:w="3516" w:type="dxa"/>
            <w:vAlign w:val="center"/>
          </w:tcPr>
          <w:p w14:paraId="4309622E" w14:textId="3703CD4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A0846B7" w14:textId="3AB849E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978D0AD" w14:textId="77777777" w:rsidTr="001976B1">
        <w:trPr>
          <w:jc w:val="center"/>
        </w:trPr>
        <w:tc>
          <w:tcPr>
            <w:tcW w:w="849" w:type="dxa"/>
            <w:vAlign w:val="center"/>
          </w:tcPr>
          <w:p w14:paraId="7C7EBA9A" w14:textId="1FF06E00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5.5.</w:t>
            </w:r>
          </w:p>
        </w:tc>
        <w:tc>
          <w:tcPr>
            <w:tcW w:w="6262" w:type="dxa"/>
            <w:gridSpan w:val="2"/>
            <w:vAlign w:val="center"/>
          </w:tcPr>
          <w:p w14:paraId="635D1B23" w14:textId="50CBB111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Spalvų suderinimas</w:t>
            </w:r>
          </w:p>
        </w:tc>
        <w:tc>
          <w:tcPr>
            <w:tcW w:w="3516" w:type="dxa"/>
            <w:vAlign w:val="center"/>
          </w:tcPr>
          <w:p w14:paraId="05E7078D" w14:textId="6A31791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196D0A" w14:textId="0EDD623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3B39EA4B" w14:textId="77777777" w:rsidTr="001976B1">
        <w:trPr>
          <w:jc w:val="center"/>
        </w:trPr>
        <w:tc>
          <w:tcPr>
            <w:tcW w:w="849" w:type="dxa"/>
            <w:vAlign w:val="center"/>
          </w:tcPr>
          <w:p w14:paraId="5AEA77F4" w14:textId="5EACB785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5.6.</w:t>
            </w:r>
          </w:p>
        </w:tc>
        <w:tc>
          <w:tcPr>
            <w:tcW w:w="6262" w:type="dxa"/>
            <w:gridSpan w:val="2"/>
            <w:vAlign w:val="center"/>
          </w:tcPr>
          <w:p w14:paraId="19423485" w14:textId="1F254358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Išdėstymo suderinimas</w:t>
            </w:r>
          </w:p>
        </w:tc>
        <w:tc>
          <w:tcPr>
            <w:tcW w:w="3516" w:type="dxa"/>
            <w:vAlign w:val="center"/>
          </w:tcPr>
          <w:p w14:paraId="1BE58725" w14:textId="05A2837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F7E4C17" w14:textId="29B6DDB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71625973" w14:textId="77777777" w:rsidTr="001976B1">
        <w:trPr>
          <w:jc w:val="center"/>
        </w:trPr>
        <w:tc>
          <w:tcPr>
            <w:tcW w:w="849" w:type="dxa"/>
            <w:vAlign w:val="center"/>
          </w:tcPr>
          <w:p w14:paraId="37DE1437" w14:textId="2FEF96B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5.7.</w:t>
            </w:r>
          </w:p>
        </w:tc>
        <w:tc>
          <w:tcPr>
            <w:tcW w:w="6262" w:type="dxa"/>
            <w:gridSpan w:val="2"/>
            <w:vAlign w:val="center"/>
          </w:tcPr>
          <w:p w14:paraId="51449A41" w14:textId="28E08061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Šrifto suderinimas</w:t>
            </w:r>
          </w:p>
        </w:tc>
        <w:tc>
          <w:tcPr>
            <w:tcW w:w="3516" w:type="dxa"/>
            <w:vAlign w:val="center"/>
          </w:tcPr>
          <w:p w14:paraId="4FDE8BD9" w14:textId="58E480A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7A7F4AD" w14:textId="29F79DD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2A76A3B1" w14:textId="77777777" w:rsidTr="001976B1">
        <w:trPr>
          <w:jc w:val="center"/>
        </w:trPr>
        <w:tc>
          <w:tcPr>
            <w:tcW w:w="849" w:type="dxa"/>
            <w:vAlign w:val="center"/>
          </w:tcPr>
          <w:p w14:paraId="650E915A" w14:textId="53037E74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5.8.</w:t>
            </w:r>
          </w:p>
        </w:tc>
        <w:tc>
          <w:tcPr>
            <w:tcW w:w="6262" w:type="dxa"/>
            <w:gridSpan w:val="2"/>
            <w:vAlign w:val="center"/>
          </w:tcPr>
          <w:p w14:paraId="28F2C267" w14:textId="69BFCA59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Pritaikymas darbo aplinkai</w:t>
            </w:r>
          </w:p>
        </w:tc>
        <w:tc>
          <w:tcPr>
            <w:tcW w:w="3516" w:type="dxa"/>
            <w:vAlign w:val="center"/>
          </w:tcPr>
          <w:p w14:paraId="0418B9AC" w14:textId="68F0B9D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3979D34" w14:textId="2B876F4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040A5CE" w14:textId="77777777" w:rsidTr="001976B1">
        <w:trPr>
          <w:jc w:val="center"/>
        </w:trPr>
        <w:tc>
          <w:tcPr>
            <w:tcW w:w="849" w:type="dxa"/>
            <w:vAlign w:val="center"/>
          </w:tcPr>
          <w:p w14:paraId="77DC412D" w14:textId="7582F1D5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5.9.</w:t>
            </w:r>
          </w:p>
        </w:tc>
        <w:tc>
          <w:tcPr>
            <w:tcW w:w="6262" w:type="dxa"/>
            <w:gridSpan w:val="2"/>
            <w:vAlign w:val="center"/>
          </w:tcPr>
          <w:p w14:paraId="57BD551B" w14:textId="3560A5DF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Tvarkaraščių, jų pasikeitimų atvaizdavimas</w:t>
            </w:r>
          </w:p>
        </w:tc>
        <w:tc>
          <w:tcPr>
            <w:tcW w:w="3516" w:type="dxa"/>
            <w:vAlign w:val="center"/>
          </w:tcPr>
          <w:p w14:paraId="1576CD18" w14:textId="52A8465F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9A6D4DC" w14:textId="56C46C02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43FCA7C" w14:textId="77777777" w:rsidTr="001976B1">
        <w:trPr>
          <w:jc w:val="center"/>
        </w:trPr>
        <w:tc>
          <w:tcPr>
            <w:tcW w:w="849" w:type="dxa"/>
            <w:vAlign w:val="center"/>
          </w:tcPr>
          <w:p w14:paraId="2B25BE48" w14:textId="5FA974B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5.10.</w:t>
            </w:r>
          </w:p>
        </w:tc>
        <w:tc>
          <w:tcPr>
            <w:tcW w:w="6262" w:type="dxa"/>
            <w:gridSpan w:val="2"/>
            <w:vAlign w:val="center"/>
          </w:tcPr>
          <w:p w14:paraId="62019FF4" w14:textId="049BFE99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Patogus tvarkaraščių redagavimas</w:t>
            </w:r>
          </w:p>
        </w:tc>
        <w:tc>
          <w:tcPr>
            <w:tcW w:w="3516" w:type="dxa"/>
            <w:vAlign w:val="center"/>
          </w:tcPr>
          <w:p w14:paraId="73623EA3" w14:textId="7BEA8AB0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B09DBBE" w14:textId="1A2ECA1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93939AE" w14:textId="77777777" w:rsidTr="001976B1">
        <w:trPr>
          <w:jc w:val="center"/>
        </w:trPr>
        <w:tc>
          <w:tcPr>
            <w:tcW w:w="849" w:type="dxa"/>
            <w:vAlign w:val="center"/>
          </w:tcPr>
          <w:p w14:paraId="7E47D54E" w14:textId="3A230A50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5.11.</w:t>
            </w:r>
          </w:p>
        </w:tc>
        <w:tc>
          <w:tcPr>
            <w:tcW w:w="6262" w:type="dxa"/>
            <w:gridSpan w:val="2"/>
            <w:vAlign w:val="center"/>
          </w:tcPr>
          <w:p w14:paraId="24CEFE82" w14:textId="61657BFD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Funkcijų modifikavimo ir praplėtimo galimybė</w:t>
            </w:r>
          </w:p>
        </w:tc>
        <w:tc>
          <w:tcPr>
            <w:tcW w:w="3516" w:type="dxa"/>
            <w:vAlign w:val="center"/>
          </w:tcPr>
          <w:p w14:paraId="34068DBB" w14:textId="62206CE2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A7803DD" w14:textId="373E5A8E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3F8FBFDB" w14:textId="77777777" w:rsidTr="001976B1">
        <w:trPr>
          <w:jc w:val="center"/>
        </w:trPr>
        <w:tc>
          <w:tcPr>
            <w:tcW w:w="849" w:type="dxa"/>
            <w:vAlign w:val="center"/>
          </w:tcPr>
          <w:p w14:paraId="5366C6EA" w14:textId="48412D0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5.12.</w:t>
            </w:r>
          </w:p>
        </w:tc>
        <w:tc>
          <w:tcPr>
            <w:tcW w:w="6262" w:type="dxa"/>
            <w:gridSpan w:val="2"/>
            <w:vAlign w:val="center"/>
          </w:tcPr>
          <w:p w14:paraId="28E9DEC5" w14:textId="0BF6DFFC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Ekranų turinys turi būti valdomas kiekvienam įrenginiui atskirai arba jų grupėms</w:t>
            </w:r>
          </w:p>
        </w:tc>
        <w:tc>
          <w:tcPr>
            <w:tcW w:w="3516" w:type="dxa"/>
            <w:vAlign w:val="center"/>
          </w:tcPr>
          <w:p w14:paraId="2F13E44A" w14:textId="5E5B8FB8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929B19E" w14:textId="11C21CF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272F26ED" w14:textId="77777777" w:rsidTr="001976B1">
        <w:trPr>
          <w:jc w:val="center"/>
        </w:trPr>
        <w:tc>
          <w:tcPr>
            <w:tcW w:w="849" w:type="dxa"/>
            <w:vAlign w:val="center"/>
          </w:tcPr>
          <w:p w14:paraId="08C01D03" w14:textId="3F45CA7D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5.13.</w:t>
            </w:r>
          </w:p>
        </w:tc>
        <w:tc>
          <w:tcPr>
            <w:tcW w:w="6262" w:type="dxa"/>
            <w:gridSpan w:val="2"/>
            <w:vAlign w:val="center"/>
          </w:tcPr>
          <w:p w14:paraId="4D25B782" w14:textId="2122526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turi turėti ekranų veikimo stebėjimo galimybę ir informuoti sistemos administratorių apie įrenginių veikimo sutrikimus (neveikimas, informacijos nerodymas ir pan.)</w:t>
            </w:r>
          </w:p>
        </w:tc>
        <w:tc>
          <w:tcPr>
            <w:tcW w:w="3516" w:type="dxa"/>
            <w:vAlign w:val="center"/>
          </w:tcPr>
          <w:p w14:paraId="3AFDD1A4" w14:textId="304A446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6604B22" w14:textId="0335FD60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DC0AD2F" w14:textId="77777777" w:rsidTr="001976B1">
        <w:trPr>
          <w:jc w:val="center"/>
        </w:trPr>
        <w:tc>
          <w:tcPr>
            <w:tcW w:w="849" w:type="dxa"/>
            <w:vAlign w:val="center"/>
          </w:tcPr>
          <w:p w14:paraId="56F52830" w14:textId="207823D4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5.14.</w:t>
            </w:r>
          </w:p>
        </w:tc>
        <w:tc>
          <w:tcPr>
            <w:tcW w:w="6262" w:type="dxa"/>
            <w:gridSpan w:val="2"/>
            <w:vAlign w:val="center"/>
          </w:tcPr>
          <w:p w14:paraId="1613AE54" w14:textId="411C50FC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ir pati sistema turi būti apsaugota nuo nesankcionuoto prisijungimo</w:t>
            </w:r>
          </w:p>
        </w:tc>
        <w:tc>
          <w:tcPr>
            <w:tcW w:w="3516" w:type="dxa"/>
            <w:vAlign w:val="center"/>
          </w:tcPr>
          <w:p w14:paraId="0C138DC8" w14:textId="1AF21B0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532ED26" w14:textId="185A733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7C4D5917" w14:textId="77777777" w:rsidTr="001976B1">
        <w:trPr>
          <w:jc w:val="center"/>
        </w:trPr>
        <w:tc>
          <w:tcPr>
            <w:tcW w:w="849" w:type="dxa"/>
            <w:vAlign w:val="center"/>
          </w:tcPr>
          <w:p w14:paraId="13C0D0E0" w14:textId="732F6A52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5.15.</w:t>
            </w:r>
          </w:p>
        </w:tc>
        <w:tc>
          <w:tcPr>
            <w:tcW w:w="6262" w:type="dxa"/>
            <w:gridSpan w:val="2"/>
            <w:vAlign w:val="center"/>
          </w:tcPr>
          <w:p w14:paraId="6719CAF5" w14:textId="3D372573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Programinė įranga turi užtikrinti nepertraukiamą visos sistemos veikimą</w:t>
            </w:r>
          </w:p>
        </w:tc>
        <w:tc>
          <w:tcPr>
            <w:tcW w:w="3516" w:type="dxa"/>
            <w:vAlign w:val="center"/>
          </w:tcPr>
          <w:p w14:paraId="638C11F0" w14:textId="46AE96B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F990479" w14:textId="32D898A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E79C9" w:rsidRPr="001A7C8A" w14:paraId="5DE4AD07" w14:textId="77777777" w:rsidTr="001976B1">
        <w:trPr>
          <w:jc w:val="center"/>
        </w:trPr>
        <w:tc>
          <w:tcPr>
            <w:tcW w:w="849" w:type="dxa"/>
            <w:vAlign w:val="center"/>
          </w:tcPr>
          <w:p w14:paraId="669180D2" w14:textId="03C25135" w:rsidR="002E79C9" w:rsidRDefault="002E79C9" w:rsidP="002E79C9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5.16.</w:t>
            </w:r>
          </w:p>
        </w:tc>
        <w:tc>
          <w:tcPr>
            <w:tcW w:w="6262" w:type="dxa"/>
            <w:gridSpan w:val="2"/>
            <w:vAlign w:val="center"/>
          </w:tcPr>
          <w:p w14:paraId="7707F1D2" w14:textId="46CD03C8" w:rsidR="002E79C9" w:rsidRPr="002E79C9" w:rsidRDefault="002E79C9" w:rsidP="002E79C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E79C9">
              <w:rPr>
                <w:rFonts w:ascii="Verdana" w:hAnsi="Verdana"/>
                <w:sz w:val="24"/>
                <w:szCs w:val="24"/>
              </w:rPr>
              <w:t>Užtikrinti elektroninės keleivių informavimo sistemos sprendimo palaikymą ir aptarnavimą 24 mėnesius po įrangos pristatymo, sumontavimo ir išbandymo/paleidimo.</w:t>
            </w:r>
          </w:p>
        </w:tc>
        <w:tc>
          <w:tcPr>
            <w:tcW w:w="3516" w:type="dxa"/>
            <w:vAlign w:val="center"/>
          </w:tcPr>
          <w:p w14:paraId="06D5026C" w14:textId="142E7F4D" w:rsidR="002E79C9" w:rsidRPr="001A7C8A" w:rsidRDefault="002E79C9" w:rsidP="002E79C9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4CAA9E6" w14:textId="56D672E1" w:rsidR="002E79C9" w:rsidRPr="001A7C8A" w:rsidRDefault="002E79C9" w:rsidP="002E79C9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</w:tbl>
    <w:p w14:paraId="280E07FF" w14:textId="77777777" w:rsidR="00305682" w:rsidRDefault="00305682" w:rsidP="00BB11B2">
      <w:pPr>
        <w:jc w:val="center"/>
        <w:rPr>
          <w:rFonts w:ascii="Verdana" w:hAnsi="Verdana" w:cs="Times New Roman"/>
          <w:sz w:val="24"/>
          <w:szCs w:val="24"/>
        </w:rPr>
      </w:pPr>
    </w:p>
    <w:p w14:paraId="3E73E977" w14:textId="57730A94" w:rsidR="00A467B8" w:rsidRPr="00AE33F9" w:rsidRDefault="00A467B8" w:rsidP="001E3DD1">
      <w:pPr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lt-LT"/>
        </w:rPr>
      </w:pPr>
      <w:r w:rsidRPr="001E3DD1">
        <w:rPr>
          <w:rFonts w:ascii="Verdana" w:hAnsi="Verdana" w:cs="Times New Roman"/>
          <w:color w:val="EE0000"/>
          <w:sz w:val="24"/>
          <w:szCs w:val="24"/>
        </w:rPr>
        <w:t>Tiekėjo siūlomos prekės pagal šios lentelės 1-4 dalis taikoma aukščiausio energinio efektyvumo klasės (prieinamos Lietuvos Respublikos rinkoje) reikalavimas pagal Lietuvos Respublikos energetikos ministro 2015 m. birželio 18 d. įsakymo Nr. 1-154 „Dėl prekių, išskyrus kelių transporto priemones, kurioms viešųjų pirkimų ir perkančiųjų subjektų atliekamų pirkimų metu taikomi energijos vartojimo efektyvumo reikalavimai, sąrašo patvirtinimo“ (aktuali redakcija) sąrašo</w:t>
      </w:r>
      <w:r w:rsidR="00CE2FBA">
        <w:rPr>
          <w:rFonts w:ascii="Verdana" w:hAnsi="Verdana" w:cs="Times New Roman"/>
          <w:color w:val="EE0000"/>
          <w:sz w:val="24"/>
          <w:szCs w:val="24"/>
        </w:rPr>
        <w:t xml:space="preserve"> lentelės</w:t>
      </w:r>
      <w:r w:rsidRPr="001E3DD1">
        <w:rPr>
          <w:rFonts w:ascii="Verdana" w:hAnsi="Verdana" w:cs="Times New Roman"/>
          <w:color w:val="EE0000"/>
          <w:sz w:val="24"/>
          <w:szCs w:val="24"/>
        </w:rPr>
        <w:t xml:space="preserve"> 8</w:t>
      </w:r>
      <w:r w:rsidR="001E3DD1">
        <w:rPr>
          <w:rFonts w:ascii="Verdana" w:hAnsi="Verdana" w:cs="Times New Roman"/>
          <w:color w:val="EE0000"/>
          <w:sz w:val="24"/>
          <w:szCs w:val="24"/>
        </w:rPr>
        <w:t xml:space="preserve"> pozicijos</w:t>
      </w:r>
      <w:r w:rsidRPr="001E3DD1">
        <w:rPr>
          <w:rFonts w:ascii="Verdana" w:hAnsi="Verdana" w:cs="Times New Roman"/>
          <w:color w:val="EE0000"/>
          <w:sz w:val="24"/>
          <w:szCs w:val="24"/>
        </w:rPr>
        <w:t xml:space="preserve"> „</w:t>
      </w:r>
      <w:r w:rsidRPr="001E3DD1">
        <w:rPr>
          <w:rFonts w:ascii="Verdana" w:eastAsia="Times New Roman" w:hAnsi="Verdana" w:cs="Times New Roman"/>
          <w:color w:val="EE0000"/>
          <w:sz w:val="24"/>
          <w:szCs w:val="24"/>
          <w:lang w:eastAsia="lt-LT"/>
        </w:rPr>
        <w:t>Elektroniniai vaizduokliai“ reikalavimus</w:t>
      </w:r>
      <w:r w:rsidR="00CE2FBA">
        <w:rPr>
          <w:rFonts w:ascii="Verdana" w:eastAsia="Times New Roman" w:hAnsi="Verdana" w:cs="Times New Roman"/>
          <w:color w:val="EE0000"/>
          <w:sz w:val="24"/>
          <w:szCs w:val="24"/>
          <w:lang w:eastAsia="lt-LT"/>
        </w:rPr>
        <w:t xml:space="preserve"> (</w:t>
      </w:r>
      <w:hyperlink r:id="rId9" w:history="1">
        <w:r w:rsidR="00CE2FBA" w:rsidRPr="00851859">
          <w:rPr>
            <w:rStyle w:val="Hipersaitas"/>
            <w:rFonts w:ascii="Verdana" w:eastAsia="Times New Roman" w:hAnsi="Verdana" w:cs="Times New Roman"/>
            <w:sz w:val="24"/>
            <w:szCs w:val="24"/>
            <w:lang w:eastAsia="lt-LT"/>
          </w:rPr>
          <w:t>https://e-</w:t>
        </w:r>
        <w:r w:rsidR="00CE2FBA" w:rsidRPr="00851859">
          <w:rPr>
            <w:rStyle w:val="Hipersaitas"/>
            <w:rFonts w:ascii="Verdana" w:eastAsia="Times New Roman" w:hAnsi="Verdana" w:cs="Times New Roman"/>
            <w:sz w:val="24"/>
            <w:szCs w:val="24"/>
            <w:lang w:eastAsia="lt-LT"/>
          </w:rPr>
          <w:lastRenderedPageBreak/>
          <w:t>seimas.lrs.lt/portal/legalAct/lt/TAD/5e125a10192a11e5bfc0854048a4e288/asr</w:t>
        </w:r>
      </w:hyperlink>
      <w:r w:rsidR="00CE2FBA">
        <w:rPr>
          <w:rFonts w:ascii="Verdana" w:eastAsia="Times New Roman" w:hAnsi="Verdana" w:cs="Times New Roman"/>
          <w:color w:val="EE0000"/>
          <w:sz w:val="24"/>
          <w:szCs w:val="24"/>
          <w:lang w:eastAsia="lt-LT"/>
        </w:rPr>
        <w:t>)</w:t>
      </w:r>
      <w:r w:rsidRPr="001E3DD1">
        <w:rPr>
          <w:rFonts w:ascii="Verdana" w:eastAsia="Times New Roman" w:hAnsi="Verdana" w:cs="Times New Roman"/>
          <w:color w:val="EE0000"/>
          <w:sz w:val="24"/>
          <w:szCs w:val="24"/>
          <w:lang w:eastAsia="lt-LT"/>
        </w:rPr>
        <w:t xml:space="preserve">. </w:t>
      </w:r>
      <w:r w:rsidR="001E3DD1" w:rsidRPr="00AE33F9">
        <w:rPr>
          <w:rFonts w:ascii="Verdana" w:eastAsia="Times New Roman" w:hAnsi="Verdana" w:cs="Times New Roman"/>
          <w:b/>
          <w:bCs/>
          <w:color w:val="EE0000"/>
          <w:sz w:val="24"/>
          <w:szCs w:val="24"/>
          <w:lang w:eastAsia="lt-LT"/>
        </w:rPr>
        <w:t>Atitiktis šiam reikalavimui bus tikrinama Sutarties vykdymo metu t. y. prekių pristatymo metu.</w:t>
      </w:r>
    </w:p>
    <w:p w14:paraId="15C20572" w14:textId="5C5635C9" w:rsidR="00305682" w:rsidRPr="00A467B8" w:rsidRDefault="00305682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sectPr w:rsidR="00305682" w:rsidRPr="00A467B8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21058">
    <w:abstractNumId w:val="7"/>
  </w:num>
  <w:num w:numId="2" w16cid:durableId="1404570475">
    <w:abstractNumId w:val="8"/>
  </w:num>
  <w:num w:numId="3" w16cid:durableId="544102481">
    <w:abstractNumId w:val="5"/>
  </w:num>
  <w:num w:numId="4" w16cid:durableId="1899322714">
    <w:abstractNumId w:val="9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4"/>
  </w:num>
  <w:num w:numId="10" w16cid:durableId="1940336625">
    <w:abstractNumId w:val="6"/>
  </w:num>
  <w:num w:numId="11" w16cid:durableId="140658454">
    <w:abstractNumId w:val="1"/>
  </w:num>
  <w:num w:numId="12" w16cid:durableId="18062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2112"/>
    <w:rsid w:val="00004069"/>
    <w:rsid w:val="0001008F"/>
    <w:rsid w:val="000112D0"/>
    <w:rsid w:val="00011DED"/>
    <w:rsid w:val="00016DBB"/>
    <w:rsid w:val="00030702"/>
    <w:rsid w:val="0003323B"/>
    <w:rsid w:val="00033932"/>
    <w:rsid w:val="0003434B"/>
    <w:rsid w:val="0003513B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3CA9"/>
    <w:rsid w:val="000C7281"/>
    <w:rsid w:val="000D1068"/>
    <w:rsid w:val="000D5ECD"/>
    <w:rsid w:val="000E1AF2"/>
    <w:rsid w:val="000F11D5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ED8"/>
    <w:rsid w:val="0016277E"/>
    <w:rsid w:val="001641C4"/>
    <w:rsid w:val="00166075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6BCD"/>
    <w:rsid w:val="00207F40"/>
    <w:rsid w:val="00212ACA"/>
    <w:rsid w:val="00236ABC"/>
    <w:rsid w:val="002446C6"/>
    <w:rsid w:val="00256E0E"/>
    <w:rsid w:val="0025778D"/>
    <w:rsid w:val="00270B50"/>
    <w:rsid w:val="00274F89"/>
    <w:rsid w:val="00276170"/>
    <w:rsid w:val="0028170F"/>
    <w:rsid w:val="00283D83"/>
    <w:rsid w:val="00283E7F"/>
    <w:rsid w:val="00286255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457FD"/>
    <w:rsid w:val="0034627D"/>
    <w:rsid w:val="003514E1"/>
    <w:rsid w:val="00373CEA"/>
    <w:rsid w:val="003756E9"/>
    <w:rsid w:val="00376605"/>
    <w:rsid w:val="003777C5"/>
    <w:rsid w:val="003833F5"/>
    <w:rsid w:val="003927FA"/>
    <w:rsid w:val="0039497C"/>
    <w:rsid w:val="0039599C"/>
    <w:rsid w:val="00395A8F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6716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6BE5"/>
    <w:rsid w:val="00446FBF"/>
    <w:rsid w:val="00447CEB"/>
    <w:rsid w:val="0045294E"/>
    <w:rsid w:val="00452F12"/>
    <w:rsid w:val="004550A3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601BF9"/>
    <w:rsid w:val="006103F0"/>
    <w:rsid w:val="00611DB1"/>
    <w:rsid w:val="0061268E"/>
    <w:rsid w:val="006156E6"/>
    <w:rsid w:val="00620869"/>
    <w:rsid w:val="00633995"/>
    <w:rsid w:val="00633DCF"/>
    <w:rsid w:val="006372D5"/>
    <w:rsid w:val="00657593"/>
    <w:rsid w:val="006628C8"/>
    <w:rsid w:val="00664AC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7B05"/>
    <w:rsid w:val="00900458"/>
    <w:rsid w:val="009006F8"/>
    <w:rsid w:val="0090137E"/>
    <w:rsid w:val="00916F96"/>
    <w:rsid w:val="00935706"/>
    <w:rsid w:val="0093705E"/>
    <w:rsid w:val="00943F06"/>
    <w:rsid w:val="00944697"/>
    <w:rsid w:val="00950AE8"/>
    <w:rsid w:val="00953A2F"/>
    <w:rsid w:val="00955FF0"/>
    <w:rsid w:val="009568DD"/>
    <w:rsid w:val="00961B26"/>
    <w:rsid w:val="00973B77"/>
    <w:rsid w:val="00975EE6"/>
    <w:rsid w:val="009804B2"/>
    <w:rsid w:val="00982F64"/>
    <w:rsid w:val="009977EF"/>
    <w:rsid w:val="009A0615"/>
    <w:rsid w:val="009A08B0"/>
    <w:rsid w:val="009A4EFE"/>
    <w:rsid w:val="009A5520"/>
    <w:rsid w:val="009A722B"/>
    <w:rsid w:val="009B051F"/>
    <w:rsid w:val="009B61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BA0"/>
    <w:rsid w:val="00A337EE"/>
    <w:rsid w:val="00A467B8"/>
    <w:rsid w:val="00A53A66"/>
    <w:rsid w:val="00A54175"/>
    <w:rsid w:val="00A54DC1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3806"/>
    <w:rsid w:val="00B277D6"/>
    <w:rsid w:val="00B32B64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109A2"/>
    <w:rsid w:val="00C143B7"/>
    <w:rsid w:val="00C35513"/>
    <w:rsid w:val="00C425CB"/>
    <w:rsid w:val="00C55CE8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D1B8E"/>
    <w:rsid w:val="00CD1C47"/>
    <w:rsid w:val="00CD4B0D"/>
    <w:rsid w:val="00CE2FBA"/>
    <w:rsid w:val="00CE4723"/>
    <w:rsid w:val="00CF144B"/>
    <w:rsid w:val="00CF2380"/>
    <w:rsid w:val="00D1042D"/>
    <w:rsid w:val="00D15DD0"/>
    <w:rsid w:val="00D15FBB"/>
    <w:rsid w:val="00D177C5"/>
    <w:rsid w:val="00D3647B"/>
    <w:rsid w:val="00D50708"/>
    <w:rsid w:val="00D54E3C"/>
    <w:rsid w:val="00D6099E"/>
    <w:rsid w:val="00D650F0"/>
    <w:rsid w:val="00D73090"/>
    <w:rsid w:val="00D7714F"/>
    <w:rsid w:val="00D80228"/>
    <w:rsid w:val="00D82B9B"/>
    <w:rsid w:val="00DA20E9"/>
    <w:rsid w:val="00DA2342"/>
    <w:rsid w:val="00DC12EA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472D7"/>
    <w:rsid w:val="00E56263"/>
    <w:rsid w:val="00E6341B"/>
    <w:rsid w:val="00E72009"/>
    <w:rsid w:val="00E73D94"/>
    <w:rsid w:val="00E7537A"/>
    <w:rsid w:val="00E7635D"/>
    <w:rsid w:val="00E8177E"/>
    <w:rsid w:val="00E85D86"/>
    <w:rsid w:val="00E925EC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5031E"/>
    <w:rsid w:val="00F5077A"/>
    <w:rsid w:val="00F50F94"/>
    <w:rsid w:val="00F5213D"/>
    <w:rsid w:val="00F52FE0"/>
    <w:rsid w:val="00F53A36"/>
    <w:rsid w:val="00F57681"/>
    <w:rsid w:val="00F74871"/>
    <w:rsid w:val="00F80985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29BE695-6A5C-4C95-932A-0352BC8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5e125a10192a11e5bfc0854048a4e288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5168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Rutkauskas</dc:creator>
  <cp:lastModifiedBy>Povilas Miliauskas</cp:lastModifiedBy>
  <cp:revision>19</cp:revision>
  <cp:lastPrinted>2019-11-28T10:44:00Z</cp:lastPrinted>
  <dcterms:created xsi:type="dcterms:W3CDTF">2025-10-29T14:30:00Z</dcterms:created>
  <dcterms:modified xsi:type="dcterms:W3CDTF">2025-11-04T12:31:00Z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