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A28B" w14:textId="45A21F03" w:rsidR="00024D31" w:rsidRPr="008F4A2B" w:rsidRDefault="00F7161B" w:rsidP="00153261">
      <w:pPr>
        <w:jc w:val="center"/>
        <w:rPr>
          <w:rFonts w:ascii="Verdana" w:hAnsi="Verdana"/>
        </w:rPr>
      </w:pPr>
      <w:r w:rsidRPr="008F4A2B">
        <w:rPr>
          <w:rFonts w:ascii="Verdana" w:hAnsi="Verdana"/>
          <w:noProof/>
        </w:rPr>
        <w:drawing>
          <wp:inline distT="0" distB="0" distL="0" distR="0" wp14:anchorId="3FF288ED" wp14:editId="778C95FF">
            <wp:extent cx="523875"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1F932ABE" w14:textId="77777777" w:rsidR="006D7B16" w:rsidRPr="006D7B16" w:rsidRDefault="006D7B16" w:rsidP="006D7B16">
      <w:pPr>
        <w:jc w:val="center"/>
        <w:rPr>
          <w:rFonts w:ascii="Verdana" w:hAnsi="Verdana"/>
          <w:b/>
        </w:rPr>
      </w:pPr>
      <w:r w:rsidRPr="006D7B16">
        <w:rPr>
          <w:rFonts w:ascii="Verdana" w:hAnsi="Verdana"/>
          <w:b/>
        </w:rPr>
        <w:t>MARIJAMPOLĖS SAVIVALDYBĖS ADMINISTRACIJOS</w:t>
      </w:r>
    </w:p>
    <w:p w14:paraId="46E6B220" w14:textId="6BDB87F9" w:rsidR="00DD37D2" w:rsidRDefault="006D7B16" w:rsidP="006D7B16">
      <w:pPr>
        <w:jc w:val="center"/>
        <w:rPr>
          <w:rFonts w:ascii="Verdana" w:hAnsi="Verdana"/>
          <w:b/>
        </w:rPr>
      </w:pPr>
      <w:r w:rsidRPr="006D7B16">
        <w:rPr>
          <w:rFonts w:ascii="Verdana" w:hAnsi="Verdana"/>
          <w:b/>
        </w:rPr>
        <w:t>INVESTICIJŲ IR VERSLO SKATINIMO SKYRIUS</w:t>
      </w:r>
    </w:p>
    <w:p w14:paraId="0836BA8E" w14:textId="77777777" w:rsidR="006D7B16" w:rsidRDefault="006D7B16" w:rsidP="006D7B16">
      <w:pPr>
        <w:jc w:val="center"/>
        <w:rPr>
          <w:rFonts w:ascii="Verdana" w:hAnsi="Verdana"/>
          <w:b/>
        </w:rPr>
      </w:pPr>
    </w:p>
    <w:p w14:paraId="39A2F320" w14:textId="77777777" w:rsidR="006D7B16" w:rsidRPr="008F4A2B" w:rsidRDefault="006D7B16" w:rsidP="006D7B16">
      <w:pPr>
        <w:jc w:val="center"/>
        <w:rPr>
          <w:rFonts w:ascii="Verdana" w:hAnsi="Verdana"/>
        </w:rPr>
      </w:pPr>
    </w:p>
    <w:p w14:paraId="1B4C4055" w14:textId="77777777" w:rsidR="00DD37D2" w:rsidRPr="008F4A2B" w:rsidRDefault="00DD37D2" w:rsidP="000B4EF9">
      <w:pPr>
        <w:pStyle w:val="Pagrindinistekstas"/>
        <w:tabs>
          <w:tab w:val="left" w:pos="5954"/>
        </w:tabs>
        <w:ind w:left="6237"/>
        <w:jc w:val="left"/>
        <w:rPr>
          <w:rFonts w:ascii="Verdana" w:hAnsi="Verdana"/>
          <w:b w:val="0"/>
        </w:rPr>
      </w:pPr>
      <w:r w:rsidRPr="008F4A2B">
        <w:rPr>
          <w:rFonts w:ascii="Verdana" w:hAnsi="Verdana"/>
          <w:b w:val="0"/>
        </w:rPr>
        <w:t>TVIRTINU</w:t>
      </w:r>
    </w:p>
    <w:tbl>
      <w:tblPr>
        <w:tblW w:w="0" w:type="auto"/>
        <w:jc w:val="right"/>
        <w:tblLook w:val="01E0" w:firstRow="1" w:lastRow="1" w:firstColumn="1" w:lastColumn="1" w:noHBand="0" w:noVBand="0"/>
      </w:tblPr>
      <w:tblGrid>
        <w:gridCol w:w="3509"/>
      </w:tblGrid>
      <w:tr w:rsidR="00DD37D2" w:rsidRPr="008F4A2B" w14:paraId="34A33E65" w14:textId="77777777" w:rsidTr="000B4EF9">
        <w:trPr>
          <w:jc w:val="right"/>
        </w:trPr>
        <w:tc>
          <w:tcPr>
            <w:tcW w:w="3509" w:type="dxa"/>
            <w:tcBorders>
              <w:bottom w:val="single" w:sz="4" w:space="0" w:color="auto"/>
            </w:tcBorders>
          </w:tcPr>
          <w:p w14:paraId="574CB406" w14:textId="7D4730BC" w:rsidR="00DD37D2" w:rsidRPr="008F4A2B" w:rsidRDefault="006D7B16" w:rsidP="000B4EF9">
            <w:pPr>
              <w:rPr>
                <w:rFonts w:ascii="Verdana" w:hAnsi="Verdana"/>
              </w:rPr>
            </w:pPr>
            <w:r>
              <w:rPr>
                <w:rFonts w:ascii="Verdana" w:hAnsi="Verdana"/>
              </w:rPr>
              <w:t>Administracijos direktorius</w:t>
            </w:r>
          </w:p>
        </w:tc>
      </w:tr>
      <w:tr w:rsidR="00DD37D2" w:rsidRPr="008F4A2B" w14:paraId="35101F50" w14:textId="77777777" w:rsidTr="000B4EF9">
        <w:trPr>
          <w:jc w:val="right"/>
        </w:trPr>
        <w:tc>
          <w:tcPr>
            <w:tcW w:w="3509" w:type="dxa"/>
            <w:tcBorders>
              <w:top w:val="single" w:sz="4" w:space="0" w:color="auto"/>
            </w:tcBorders>
          </w:tcPr>
          <w:p w14:paraId="72408DFA" w14:textId="77777777" w:rsidR="00DD37D2" w:rsidRDefault="00DD37D2" w:rsidP="000B4EF9">
            <w:pPr>
              <w:rPr>
                <w:rFonts w:ascii="Verdana" w:hAnsi="Verdana"/>
                <w:vertAlign w:val="superscript"/>
              </w:rPr>
            </w:pPr>
          </w:p>
          <w:p w14:paraId="759D77F6" w14:textId="26167DD8" w:rsidR="006D7B16" w:rsidRPr="008F4A2B" w:rsidRDefault="006D7B16" w:rsidP="000B4EF9">
            <w:pPr>
              <w:rPr>
                <w:rFonts w:ascii="Verdana" w:hAnsi="Verdana"/>
                <w:vertAlign w:val="superscript"/>
              </w:rPr>
            </w:pPr>
          </w:p>
        </w:tc>
      </w:tr>
      <w:tr w:rsidR="00DD37D2" w:rsidRPr="008F4A2B" w14:paraId="554DBB89" w14:textId="77777777" w:rsidTr="000B4EF9">
        <w:trPr>
          <w:jc w:val="right"/>
        </w:trPr>
        <w:tc>
          <w:tcPr>
            <w:tcW w:w="3509" w:type="dxa"/>
            <w:tcBorders>
              <w:bottom w:val="single" w:sz="4" w:space="0" w:color="auto"/>
            </w:tcBorders>
          </w:tcPr>
          <w:p w14:paraId="468E1F25" w14:textId="77777777" w:rsidR="00DD37D2" w:rsidRPr="008F4A2B" w:rsidRDefault="00DD37D2" w:rsidP="000B4EF9">
            <w:pPr>
              <w:rPr>
                <w:rFonts w:ascii="Verdana" w:hAnsi="Verdana"/>
              </w:rPr>
            </w:pPr>
          </w:p>
        </w:tc>
      </w:tr>
      <w:tr w:rsidR="00DD37D2" w:rsidRPr="008F4A2B" w14:paraId="4F73234E" w14:textId="77777777" w:rsidTr="000B4EF9">
        <w:trPr>
          <w:jc w:val="right"/>
        </w:trPr>
        <w:tc>
          <w:tcPr>
            <w:tcW w:w="3509" w:type="dxa"/>
            <w:tcBorders>
              <w:top w:val="single" w:sz="4" w:space="0" w:color="auto"/>
            </w:tcBorders>
          </w:tcPr>
          <w:p w14:paraId="22206298" w14:textId="77777777" w:rsidR="00DD37D2" w:rsidRPr="008F4A2B" w:rsidRDefault="00DD37D2" w:rsidP="000B4EF9">
            <w:pPr>
              <w:rPr>
                <w:rFonts w:ascii="Verdana" w:hAnsi="Verdana"/>
                <w:vertAlign w:val="superscript"/>
              </w:rPr>
            </w:pPr>
            <w:r w:rsidRPr="008F4A2B">
              <w:rPr>
                <w:rFonts w:ascii="Verdana" w:hAnsi="Verdana"/>
                <w:vertAlign w:val="superscript"/>
              </w:rPr>
              <w:t>(parašas)</w:t>
            </w:r>
          </w:p>
        </w:tc>
      </w:tr>
      <w:tr w:rsidR="00DD37D2" w:rsidRPr="008F4A2B" w14:paraId="17E7DF50" w14:textId="77777777" w:rsidTr="000B4EF9">
        <w:trPr>
          <w:jc w:val="right"/>
        </w:trPr>
        <w:tc>
          <w:tcPr>
            <w:tcW w:w="3509" w:type="dxa"/>
            <w:tcBorders>
              <w:bottom w:val="single" w:sz="4" w:space="0" w:color="auto"/>
            </w:tcBorders>
          </w:tcPr>
          <w:p w14:paraId="0F1E491F" w14:textId="26D027C3" w:rsidR="00DD37D2" w:rsidRPr="008F4A2B" w:rsidRDefault="006D7B16" w:rsidP="000B4EF9">
            <w:pPr>
              <w:rPr>
                <w:rFonts w:ascii="Verdana" w:hAnsi="Verdana"/>
              </w:rPr>
            </w:pPr>
            <w:r>
              <w:rPr>
                <w:rFonts w:ascii="Verdana" w:hAnsi="Verdana"/>
              </w:rPr>
              <w:t>Nerijus Mašalaitis</w:t>
            </w:r>
          </w:p>
        </w:tc>
      </w:tr>
      <w:tr w:rsidR="000B4EF9" w:rsidRPr="008F4A2B" w14:paraId="765FDEF8" w14:textId="77777777" w:rsidTr="000B4EF9">
        <w:trPr>
          <w:jc w:val="right"/>
        </w:trPr>
        <w:tc>
          <w:tcPr>
            <w:tcW w:w="3509" w:type="dxa"/>
            <w:tcBorders>
              <w:top w:val="single" w:sz="4" w:space="0" w:color="auto"/>
            </w:tcBorders>
          </w:tcPr>
          <w:p w14:paraId="356ECA9E" w14:textId="77777777" w:rsidR="000B4EF9" w:rsidRPr="008F4A2B" w:rsidRDefault="000B4EF9" w:rsidP="000B4EF9">
            <w:pPr>
              <w:rPr>
                <w:rFonts w:ascii="Verdana" w:hAnsi="Verdana"/>
              </w:rPr>
            </w:pPr>
            <w:r w:rsidRPr="008F4A2B">
              <w:rPr>
                <w:rFonts w:ascii="Verdana" w:hAnsi="Verdana"/>
                <w:vertAlign w:val="superscript"/>
              </w:rPr>
              <w:t>(vardas, pavardė)</w:t>
            </w:r>
          </w:p>
        </w:tc>
      </w:tr>
      <w:tr w:rsidR="00DD37D2" w:rsidRPr="008F4A2B" w14:paraId="48290BD2" w14:textId="77777777" w:rsidTr="000B4EF9">
        <w:trPr>
          <w:jc w:val="right"/>
        </w:trPr>
        <w:tc>
          <w:tcPr>
            <w:tcW w:w="3509" w:type="dxa"/>
            <w:tcBorders>
              <w:bottom w:val="single" w:sz="4" w:space="0" w:color="auto"/>
            </w:tcBorders>
          </w:tcPr>
          <w:p w14:paraId="56F9CC8C" w14:textId="12A3383C" w:rsidR="00DD37D2" w:rsidRPr="008F4A2B" w:rsidRDefault="006D7B16" w:rsidP="000B4EF9">
            <w:pPr>
              <w:rPr>
                <w:rFonts w:ascii="Verdana" w:hAnsi="Verdana"/>
              </w:rPr>
            </w:pPr>
            <w:r>
              <w:rPr>
                <w:rFonts w:ascii="Verdana" w:hAnsi="Verdana"/>
              </w:rPr>
              <w:t>2025-</w:t>
            </w:r>
            <w:r w:rsidR="0016368E">
              <w:rPr>
                <w:rFonts w:ascii="Verdana" w:hAnsi="Verdana"/>
              </w:rPr>
              <w:t>10</w:t>
            </w:r>
            <w:r>
              <w:rPr>
                <w:rFonts w:ascii="Verdana" w:hAnsi="Verdana"/>
              </w:rPr>
              <w:t>-</w:t>
            </w:r>
          </w:p>
        </w:tc>
      </w:tr>
      <w:tr w:rsidR="00DD37D2" w:rsidRPr="008F4A2B" w14:paraId="3BCC6CD6" w14:textId="77777777" w:rsidTr="000B4EF9">
        <w:trPr>
          <w:jc w:val="right"/>
        </w:trPr>
        <w:tc>
          <w:tcPr>
            <w:tcW w:w="3509" w:type="dxa"/>
            <w:tcBorders>
              <w:top w:val="single" w:sz="4" w:space="0" w:color="auto"/>
            </w:tcBorders>
          </w:tcPr>
          <w:p w14:paraId="69B765E2" w14:textId="77777777" w:rsidR="00DD37D2" w:rsidRPr="008F4A2B" w:rsidRDefault="00DD37D2" w:rsidP="000B4EF9">
            <w:pPr>
              <w:rPr>
                <w:rFonts w:ascii="Verdana" w:hAnsi="Verdana"/>
                <w:vertAlign w:val="superscript"/>
              </w:rPr>
            </w:pPr>
            <w:r w:rsidRPr="008F4A2B">
              <w:rPr>
                <w:rFonts w:ascii="Verdana" w:hAnsi="Verdana"/>
                <w:vertAlign w:val="superscript"/>
              </w:rPr>
              <w:t>(data)</w:t>
            </w:r>
          </w:p>
        </w:tc>
      </w:tr>
    </w:tbl>
    <w:p w14:paraId="2C783080" w14:textId="77777777" w:rsidR="00DD37D2" w:rsidRPr="008F4A2B" w:rsidRDefault="00DD37D2" w:rsidP="00DD37D2">
      <w:pPr>
        <w:pStyle w:val="Pagrindinistekstas"/>
        <w:tabs>
          <w:tab w:val="left" w:pos="6203"/>
        </w:tabs>
        <w:rPr>
          <w:rFonts w:ascii="Verdana" w:hAnsi="Verdana"/>
          <w:b w:val="0"/>
        </w:rPr>
      </w:pPr>
    </w:p>
    <w:p w14:paraId="19E9616A" w14:textId="77777777" w:rsidR="00CA71F2" w:rsidRPr="008F4A2B" w:rsidRDefault="00CA71F2" w:rsidP="00DD37D2">
      <w:pPr>
        <w:pStyle w:val="Pagrindinistekstas"/>
        <w:tabs>
          <w:tab w:val="left" w:pos="6203"/>
        </w:tabs>
        <w:rPr>
          <w:rFonts w:ascii="Verdana" w:hAnsi="Verdana"/>
          <w:b w:val="0"/>
        </w:rPr>
      </w:pPr>
    </w:p>
    <w:p w14:paraId="294ADADA" w14:textId="43BA5EB5" w:rsidR="00EF7156" w:rsidRDefault="006D7B16" w:rsidP="00F45FC7">
      <w:pPr>
        <w:tabs>
          <w:tab w:val="left" w:pos="5557"/>
          <w:tab w:val="left" w:pos="6840"/>
          <w:tab w:val="left" w:pos="7020"/>
        </w:tabs>
        <w:jc w:val="center"/>
        <w:rPr>
          <w:rFonts w:ascii="Verdana" w:hAnsi="Verdana"/>
          <w:b/>
        </w:rPr>
      </w:pPr>
      <w:r>
        <w:rPr>
          <w:rFonts w:ascii="Verdana" w:hAnsi="Verdana"/>
          <w:b/>
        </w:rPr>
        <w:t>TECHNINĖ SPECIFIKACIJA</w:t>
      </w:r>
    </w:p>
    <w:p w14:paraId="4F03E43C" w14:textId="7EDE2809" w:rsidR="006D7B16" w:rsidRPr="00034DDD" w:rsidRDefault="00034DDD" w:rsidP="00F45FC7">
      <w:pPr>
        <w:tabs>
          <w:tab w:val="left" w:pos="5557"/>
          <w:tab w:val="left" w:pos="6840"/>
          <w:tab w:val="left" w:pos="7020"/>
        </w:tabs>
        <w:jc w:val="center"/>
        <w:rPr>
          <w:rFonts w:ascii="Verdana" w:hAnsi="Verdana"/>
          <w:b/>
          <w:caps/>
        </w:rPr>
      </w:pPr>
      <w:r w:rsidRPr="00034DDD">
        <w:rPr>
          <w:rFonts w:ascii="Verdana" w:hAnsi="Verdana"/>
          <w:b/>
          <w:caps/>
        </w:rPr>
        <w:t xml:space="preserve">elektroninės keleivių informavimo sistemos </w:t>
      </w:r>
      <w:r>
        <w:rPr>
          <w:rFonts w:ascii="Verdana" w:hAnsi="Verdana"/>
          <w:b/>
          <w:caps/>
        </w:rPr>
        <w:t xml:space="preserve">marijampolės autobusų </w:t>
      </w:r>
      <w:r w:rsidR="002033EC">
        <w:rPr>
          <w:rFonts w:ascii="Verdana" w:hAnsi="Verdana"/>
          <w:b/>
          <w:caps/>
        </w:rPr>
        <w:t xml:space="preserve">STOTYJE </w:t>
      </w:r>
      <w:r w:rsidR="006D7B16" w:rsidRPr="00034DDD">
        <w:rPr>
          <w:rFonts w:ascii="Verdana" w:hAnsi="Verdana"/>
          <w:b/>
          <w:caps/>
        </w:rPr>
        <w:t>ĮRENGIMUI</w:t>
      </w:r>
    </w:p>
    <w:p w14:paraId="37BAB1A4" w14:textId="77777777" w:rsidR="00F45FC7" w:rsidRPr="008F4A2B" w:rsidRDefault="00F45FC7" w:rsidP="00F45FC7">
      <w:pPr>
        <w:tabs>
          <w:tab w:val="left" w:pos="5557"/>
          <w:tab w:val="left" w:pos="6840"/>
          <w:tab w:val="left" w:pos="7020"/>
        </w:tabs>
        <w:jc w:val="center"/>
        <w:rPr>
          <w:rFonts w:ascii="Verdana" w:hAnsi="Verdana"/>
        </w:rPr>
      </w:pPr>
    </w:p>
    <w:p w14:paraId="103DAF42" w14:textId="77777777" w:rsidR="00F45FC7" w:rsidRPr="008F4A2B" w:rsidRDefault="00FE23B0" w:rsidP="00F45FC7">
      <w:pPr>
        <w:tabs>
          <w:tab w:val="left" w:pos="5557"/>
          <w:tab w:val="left" w:pos="6840"/>
          <w:tab w:val="left" w:pos="7020"/>
        </w:tabs>
        <w:jc w:val="center"/>
        <w:rPr>
          <w:rFonts w:ascii="Verdana" w:hAnsi="Verdana"/>
        </w:rPr>
      </w:pPr>
      <w:r>
        <w:rPr>
          <w:rFonts w:ascii="Verdana" w:hAnsi="Verdana"/>
        </w:rPr>
        <w:br/>
      </w:r>
      <w:r w:rsidR="00E81A27" w:rsidRPr="008F4A2B">
        <w:rPr>
          <w:rFonts w:ascii="Verdana" w:hAnsi="Verdana"/>
        </w:rPr>
        <w:t>Marijampolė</w:t>
      </w:r>
    </w:p>
    <w:p w14:paraId="29791FD0" w14:textId="77777777" w:rsidR="00EF7156" w:rsidRPr="001516F3" w:rsidRDefault="00EF7156" w:rsidP="00EF7156">
      <w:pPr>
        <w:tabs>
          <w:tab w:val="left" w:pos="5557"/>
          <w:tab w:val="left" w:pos="6840"/>
          <w:tab w:val="left" w:pos="7020"/>
        </w:tabs>
        <w:rPr>
          <w:rFonts w:ascii="Verdana" w:hAnsi="Verdana"/>
        </w:rPr>
      </w:pPr>
    </w:p>
    <w:p w14:paraId="26C6482E" w14:textId="22D21609" w:rsidR="00DF2B11" w:rsidRPr="001516F3" w:rsidRDefault="00872395" w:rsidP="001516F3">
      <w:pPr>
        <w:tabs>
          <w:tab w:val="left" w:pos="5557"/>
          <w:tab w:val="left" w:pos="6840"/>
          <w:tab w:val="left" w:pos="7020"/>
        </w:tabs>
        <w:jc w:val="center"/>
        <w:rPr>
          <w:rFonts w:ascii="Verdana" w:hAnsi="Verdana"/>
          <w:b/>
          <w:bCs/>
        </w:rPr>
      </w:pPr>
      <w:r w:rsidRPr="001516F3">
        <w:rPr>
          <w:rFonts w:ascii="Verdana" w:hAnsi="Verdana"/>
          <w:b/>
          <w:bCs/>
        </w:rPr>
        <w:t>TURINYS</w:t>
      </w:r>
    </w:p>
    <w:p w14:paraId="63481002" w14:textId="6236DD53" w:rsidR="00872395" w:rsidRPr="009942BA" w:rsidRDefault="001516F3" w:rsidP="001516F3">
      <w:pPr>
        <w:tabs>
          <w:tab w:val="left" w:pos="5557"/>
          <w:tab w:val="left" w:pos="6840"/>
          <w:tab w:val="left" w:pos="7020"/>
        </w:tabs>
        <w:rPr>
          <w:rFonts w:ascii="Verdana" w:hAnsi="Verdana"/>
        </w:rPr>
      </w:pPr>
      <w:r w:rsidRPr="009942BA">
        <w:rPr>
          <w:rFonts w:ascii="Verdana" w:hAnsi="Verdana"/>
        </w:rPr>
        <w:t>1. Įvadinė informacija.</w:t>
      </w:r>
    </w:p>
    <w:p w14:paraId="59D394D7" w14:textId="10045FF7" w:rsidR="001516F3" w:rsidRPr="009942BA" w:rsidRDefault="001516F3" w:rsidP="001516F3">
      <w:pPr>
        <w:rPr>
          <w:rFonts w:ascii="Verdana" w:hAnsi="Verdana"/>
        </w:rPr>
      </w:pPr>
      <w:r w:rsidRPr="009942BA">
        <w:rPr>
          <w:rFonts w:ascii="Verdana" w:hAnsi="Verdana"/>
        </w:rPr>
        <w:t>1.1. Perkančioji organizacija.</w:t>
      </w:r>
    </w:p>
    <w:p w14:paraId="5BBB661A" w14:textId="0A155BB5" w:rsidR="001516F3" w:rsidRPr="009942BA" w:rsidRDefault="001516F3" w:rsidP="001516F3">
      <w:pPr>
        <w:rPr>
          <w:rFonts w:ascii="Verdana" w:hAnsi="Verdana"/>
        </w:rPr>
      </w:pPr>
      <w:r w:rsidRPr="009942BA">
        <w:rPr>
          <w:rFonts w:ascii="Verdana" w:hAnsi="Verdana"/>
        </w:rPr>
        <w:t>1.2. Projekto tikslas.</w:t>
      </w:r>
    </w:p>
    <w:p w14:paraId="59D40D01" w14:textId="6EA8CF1A" w:rsidR="001516F3" w:rsidRPr="009942BA" w:rsidRDefault="001516F3" w:rsidP="001516F3">
      <w:pPr>
        <w:rPr>
          <w:rFonts w:ascii="Verdana" w:hAnsi="Verdana"/>
        </w:rPr>
      </w:pPr>
      <w:r w:rsidRPr="009942BA">
        <w:rPr>
          <w:rFonts w:ascii="Verdana" w:hAnsi="Verdana"/>
        </w:rPr>
        <w:t>1.3. Pirkimo objektas.</w:t>
      </w:r>
    </w:p>
    <w:p w14:paraId="6971E477" w14:textId="350AC9C5" w:rsidR="001516F3" w:rsidRPr="009942BA" w:rsidRDefault="001516F3" w:rsidP="00AD60FF">
      <w:pPr>
        <w:tabs>
          <w:tab w:val="left" w:pos="1843"/>
        </w:tabs>
        <w:rPr>
          <w:rFonts w:ascii="Verdana" w:hAnsi="Verdana"/>
        </w:rPr>
      </w:pPr>
      <w:r w:rsidRPr="009942BA">
        <w:rPr>
          <w:rFonts w:ascii="Verdana" w:hAnsi="Verdana"/>
        </w:rPr>
        <w:t>1.3.1.</w:t>
      </w:r>
      <w:r w:rsidR="00AD60FF" w:rsidRPr="009942BA">
        <w:rPr>
          <w:rFonts w:ascii="Verdana" w:hAnsi="Verdana"/>
        </w:rPr>
        <w:t xml:space="preserve"> </w:t>
      </w:r>
      <w:r w:rsidRPr="009942BA">
        <w:rPr>
          <w:rFonts w:ascii="Verdana" w:hAnsi="Verdana"/>
        </w:rPr>
        <w:t>Techninė įranga su montavimo darbais.</w:t>
      </w:r>
    </w:p>
    <w:p w14:paraId="3A0C2B13" w14:textId="3C2735C0" w:rsidR="001516F3" w:rsidRPr="009942BA" w:rsidRDefault="001516F3" w:rsidP="001516F3">
      <w:pPr>
        <w:rPr>
          <w:rFonts w:ascii="Verdana" w:hAnsi="Verdana"/>
        </w:rPr>
      </w:pPr>
      <w:r w:rsidRPr="009942BA">
        <w:rPr>
          <w:rFonts w:ascii="Verdana" w:hAnsi="Verdana"/>
        </w:rPr>
        <w:t>1.3.2.</w:t>
      </w:r>
      <w:r w:rsidR="00E37ACF" w:rsidRPr="009942BA">
        <w:rPr>
          <w:rFonts w:ascii="Verdana" w:hAnsi="Verdana"/>
        </w:rPr>
        <w:t xml:space="preserve"> </w:t>
      </w:r>
      <w:r w:rsidRPr="009942BA">
        <w:rPr>
          <w:rFonts w:ascii="Verdana" w:hAnsi="Verdana"/>
        </w:rPr>
        <w:t>Programinio sprendimo paslauga.</w:t>
      </w:r>
    </w:p>
    <w:p w14:paraId="63E7D7A4" w14:textId="20ECAFD9" w:rsidR="00DF2B11" w:rsidRPr="009942BA" w:rsidRDefault="001516F3" w:rsidP="001516F3">
      <w:pPr>
        <w:rPr>
          <w:rFonts w:ascii="Verdana" w:hAnsi="Verdana"/>
        </w:rPr>
      </w:pPr>
      <w:r w:rsidRPr="009942BA">
        <w:rPr>
          <w:rFonts w:ascii="Verdana" w:hAnsi="Verdana"/>
        </w:rPr>
        <w:t>1.3.3.</w:t>
      </w:r>
      <w:r w:rsidR="00E37ACF" w:rsidRPr="009942BA">
        <w:rPr>
          <w:rFonts w:ascii="Verdana" w:hAnsi="Verdana"/>
        </w:rPr>
        <w:t xml:space="preserve"> </w:t>
      </w:r>
      <w:r w:rsidRPr="009942BA">
        <w:rPr>
          <w:rFonts w:ascii="Verdana" w:hAnsi="Verdana"/>
        </w:rPr>
        <w:t>Programinio sprendimo palaikymas ir aptarnavimas.</w:t>
      </w:r>
    </w:p>
    <w:p w14:paraId="778E2DBA" w14:textId="5777D991" w:rsidR="001516F3" w:rsidRPr="009942BA" w:rsidRDefault="001516F3" w:rsidP="001516F3">
      <w:pPr>
        <w:rPr>
          <w:rFonts w:ascii="Verdana" w:hAnsi="Verdana"/>
        </w:rPr>
      </w:pPr>
      <w:r w:rsidRPr="009942BA">
        <w:rPr>
          <w:rFonts w:ascii="Verdana" w:hAnsi="Verdana"/>
        </w:rPr>
        <w:t>2. Reikalavimai techninės įrangos charakteristikoms ir funkcionalumui.</w:t>
      </w:r>
    </w:p>
    <w:p w14:paraId="27A6423F" w14:textId="38EDFE5A" w:rsidR="001516F3" w:rsidRDefault="001516F3" w:rsidP="001516F3">
      <w:pPr>
        <w:rPr>
          <w:rFonts w:ascii="Verdana" w:hAnsi="Verdana"/>
        </w:rPr>
      </w:pPr>
      <w:r w:rsidRPr="009942BA">
        <w:rPr>
          <w:rFonts w:ascii="Verdana" w:hAnsi="Verdana"/>
        </w:rPr>
        <w:t xml:space="preserve">2.1. </w:t>
      </w:r>
      <w:r w:rsidR="003B1CCC">
        <w:rPr>
          <w:rFonts w:ascii="Verdana" w:hAnsi="Verdana"/>
        </w:rPr>
        <w:t>Bendri techniniai reikalavimai ekranams</w:t>
      </w:r>
      <w:r w:rsidRPr="009942BA">
        <w:rPr>
          <w:rFonts w:ascii="Verdana" w:hAnsi="Verdana"/>
        </w:rPr>
        <w:t>.</w:t>
      </w:r>
    </w:p>
    <w:p w14:paraId="7C196916" w14:textId="4CF99545" w:rsidR="00DC7F88" w:rsidRDefault="00DC7F88" w:rsidP="001516F3">
      <w:pPr>
        <w:rPr>
          <w:rFonts w:ascii="Verdana" w:hAnsi="Verdana"/>
        </w:rPr>
      </w:pPr>
      <w:r>
        <w:rPr>
          <w:rFonts w:ascii="Verdana" w:hAnsi="Verdana"/>
        </w:rPr>
        <w:t>2.1.1.</w:t>
      </w:r>
      <w:r w:rsidR="00363F99">
        <w:rPr>
          <w:rFonts w:ascii="Verdana" w:hAnsi="Verdana"/>
        </w:rPr>
        <w:t xml:space="preserve"> LED lauko ekranai</w:t>
      </w:r>
    </w:p>
    <w:p w14:paraId="7964F6BE" w14:textId="7ED84337" w:rsidR="00DC7F88" w:rsidRDefault="00DC7F88" w:rsidP="001516F3">
      <w:pPr>
        <w:rPr>
          <w:rFonts w:ascii="Verdana" w:hAnsi="Verdana"/>
        </w:rPr>
      </w:pPr>
      <w:r>
        <w:rPr>
          <w:rFonts w:ascii="Verdana" w:hAnsi="Verdana"/>
        </w:rPr>
        <w:t>2.1.2.</w:t>
      </w:r>
      <w:r w:rsidR="00363F99">
        <w:rPr>
          <w:rFonts w:ascii="Verdana" w:hAnsi="Verdana"/>
        </w:rPr>
        <w:t xml:space="preserve"> TV vidaus ekranai</w:t>
      </w:r>
    </w:p>
    <w:p w14:paraId="37E3BA0F" w14:textId="7DE55DA3" w:rsidR="003B1CCC" w:rsidRDefault="003B1CCC" w:rsidP="001516F3">
      <w:pPr>
        <w:rPr>
          <w:rFonts w:ascii="Verdana" w:hAnsi="Verdana"/>
        </w:rPr>
      </w:pPr>
      <w:r w:rsidRPr="003B1CCC">
        <w:rPr>
          <w:rFonts w:ascii="Verdana" w:hAnsi="Verdana"/>
        </w:rPr>
        <w:t>2.2. EKIS statinio autobusų išvykimo tvarkaraščio stoties lauke (LED modulinis ekranas) reikalavimai.</w:t>
      </w:r>
    </w:p>
    <w:p w14:paraId="180CD3C3" w14:textId="42232C19" w:rsidR="003B1CCC" w:rsidRDefault="003B1CCC" w:rsidP="001516F3">
      <w:pPr>
        <w:rPr>
          <w:rFonts w:ascii="Verdana" w:hAnsi="Verdana"/>
        </w:rPr>
      </w:pPr>
      <w:r w:rsidRPr="003B1CCC">
        <w:rPr>
          <w:rFonts w:ascii="Verdana" w:hAnsi="Verdana"/>
        </w:rPr>
        <w:t>2.3. EKIS statinio autobusų atvykimo tvarkaraščio stoties lauke (LED modulinis ekranas) reikalavimai.</w:t>
      </w:r>
    </w:p>
    <w:p w14:paraId="21C99D6C" w14:textId="2907B8C9" w:rsidR="003B1CCC" w:rsidRDefault="003B1CCC" w:rsidP="001516F3">
      <w:pPr>
        <w:rPr>
          <w:rFonts w:ascii="Verdana" w:hAnsi="Verdana"/>
        </w:rPr>
      </w:pPr>
      <w:r w:rsidRPr="003B1CCC">
        <w:rPr>
          <w:rFonts w:ascii="Verdana" w:hAnsi="Verdana"/>
        </w:rPr>
        <w:t>2.4. EKIS artimiausi išvykimai stoties peronuose (LED modulinis ekranas) reikalavimai.</w:t>
      </w:r>
    </w:p>
    <w:p w14:paraId="091A870B" w14:textId="68B72E3B" w:rsidR="00697349" w:rsidRPr="009942BA" w:rsidRDefault="00697349" w:rsidP="001516F3">
      <w:pPr>
        <w:rPr>
          <w:rFonts w:ascii="Verdana" w:hAnsi="Verdana"/>
        </w:rPr>
      </w:pPr>
      <w:r>
        <w:rPr>
          <w:rFonts w:ascii="Verdana" w:hAnsi="Verdana"/>
        </w:rPr>
        <w:t xml:space="preserve">2.5. </w:t>
      </w:r>
      <w:r w:rsidRPr="00697349">
        <w:rPr>
          <w:rFonts w:ascii="Verdana" w:hAnsi="Verdana"/>
        </w:rPr>
        <w:t>EKIS statinio autobusų išvykimo/atvykimo tvarkaraščio stoties viduje (TV ekranai) reikalavimai.</w:t>
      </w:r>
    </w:p>
    <w:p w14:paraId="0C61A8B6" w14:textId="706BD56A" w:rsidR="001516F3" w:rsidRPr="009942BA" w:rsidRDefault="001516F3" w:rsidP="001516F3">
      <w:pPr>
        <w:rPr>
          <w:rFonts w:ascii="Verdana" w:hAnsi="Verdana"/>
        </w:rPr>
      </w:pPr>
      <w:r w:rsidRPr="009942BA">
        <w:rPr>
          <w:rFonts w:ascii="Verdana" w:hAnsi="Verdana"/>
        </w:rPr>
        <w:t>3. Reikalavimai programinio sprendimo funkcionalumui.</w:t>
      </w:r>
    </w:p>
    <w:p w14:paraId="2549B39F" w14:textId="77777777" w:rsidR="001516F3" w:rsidRDefault="001516F3" w:rsidP="001516F3">
      <w:pPr>
        <w:rPr>
          <w:rFonts w:ascii="Verdana" w:hAnsi="Verdana"/>
        </w:rPr>
      </w:pPr>
    </w:p>
    <w:p w14:paraId="7B838F74" w14:textId="77777777" w:rsidR="00FC0411" w:rsidRDefault="00FC0411" w:rsidP="001516F3">
      <w:pPr>
        <w:rPr>
          <w:rFonts w:ascii="Verdana" w:hAnsi="Verdana"/>
        </w:rPr>
      </w:pPr>
    </w:p>
    <w:p w14:paraId="73B2AD31" w14:textId="343EC744" w:rsidR="001516F3" w:rsidRDefault="00DF2001" w:rsidP="00DF2001">
      <w:pPr>
        <w:jc w:val="center"/>
        <w:rPr>
          <w:rFonts w:ascii="Verdana" w:hAnsi="Verdana"/>
          <w:b/>
          <w:bCs/>
        </w:rPr>
      </w:pPr>
      <w:r w:rsidRPr="00CA4391">
        <w:rPr>
          <w:rFonts w:ascii="Verdana" w:hAnsi="Verdana"/>
          <w:b/>
          <w:bCs/>
        </w:rPr>
        <w:lastRenderedPageBreak/>
        <w:t>1. Įvadinė informacija.</w:t>
      </w:r>
    </w:p>
    <w:p w14:paraId="2DA76FD6" w14:textId="77777777" w:rsidR="002D18AF" w:rsidRPr="00CA4391" w:rsidRDefault="002D18AF" w:rsidP="00DF2001">
      <w:pPr>
        <w:jc w:val="center"/>
        <w:rPr>
          <w:rFonts w:ascii="Verdana" w:hAnsi="Verdana"/>
          <w:b/>
          <w:bCs/>
        </w:rPr>
      </w:pPr>
    </w:p>
    <w:p w14:paraId="07E776EF" w14:textId="4E7D2829" w:rsidR="00DF2001" w:rsidRPr="00CA4391" w:rsidRDefault="00DF2001" w:rsidP="00DF2001">
      <w:pPr>
        <w:jc w:val="both"/>
        <w:rPr>
          <w:rFonts w:ascii="Verdana" w:hAnsi="Verdana"/>
          <w:b/>
          <w:bCs/>
        </w:rPr>
      </w:pPr>
      <w:r w:rsidRPr="00CA4391">
        <w:rPr>
          <w:rFonts w:ascii="Verdana" w:hAnsi="Verdana"/>
          <w:b/>
          <w:bCs/>
        </w:rPr>
        <w:t>1.</w:t>
      </w:r>
      <w:r w:rsidR="00CA4391" w:rsidRPr="00CA4391">
        <w:rPr>
          <w:rFonts w:ascii="Verdana" w:hAnsi="Verdana"/>
          <w:b/>
          <w:bCs/>
        </w:rPr>
        <w:t>1</w:t>
      </w:r>
      <w:r w:rsidRPr="00CA4391">
        <w:rPr>
          <w:rFonts w:ascii="Verdana" w:hAnsi="Verdana"/>
          <w:b/>
          <w:bCs/>
        </w:rPr>
        <w:t>. Perkančioji organizacija.</w:t>
      </w:r>
    </w:p>
    <w:p w14:paraId="3D21316D" w14:textId="77777777" w:rsidR="00CA4391" w:rsidRPr="00CA4391" w:rsidRDefault="00CA4391" w:rsidP="00CA4391">
      <w:pPr>
        <w:rPr>
          <w:rFonts w:ascii="Verdana" w:hAnsi="Verdana"/>
        </w:rPr>
      </w:pPr>
      <w:r w:rsidRPr="00CA4391">
        <w:rPr>
          <w:rFonts w:ascii="Verdana" w:hAnsi="Verdana"/>
        </w:rPr>
        <w:t>Perkančioji organizacija yra Marijampolės savivaldybės administracija.</w:t>
      </w:r>
    </w:p>
    <w:p w14:paraId="00F22F1A" w14:textId="08909BB5" w:rsidR="00DF2001" w:rsidRDefault="00CA4391" w:rsidP="00DF2001">
      <w:pPr>
        <w:jc w:val="both"/>
        <w:rPr>
          <w:rFonts w:ascii="Verdana" w:hAnsi="Verdana"/>
        </w:rPr>
      </w:pPr>
      <w:r w:rsidRPr="002D18AF">
        <w:rPr>
          <w:rFonts w:ascii="Verdana" w:hAnsi="Verdana"/>
          <w:b/>
          <w:bCs/>
        </w:rPr>
        <w:t>1.2. Projekto tikslas.</w:t>
      </w:r>
    </w:p>
    <w:p w14:paraId="09929593" w14:textId="089EC658" w:rsidR="002D18AF" w:rsidRDefault="002D18AF" w:rsidP="002D18AF">
      <w:pPr>
        <w:jc w:val="both"/>
        <w:rPr>
          <w:rFonts w:ascii="Verdana" w:hAnsi="Verdana"/>
        </w:rPr>
      </w:pPr>
      <w:r>
        <w:rPr>
          <w:rFonts w:ascii="Verdana" w:hAnsi="Verdana"/>
        </w:rPr>
        <w:t>M</w:t>
      </w:r>
      <w:r w:rsidRPr="002D18AF">
        <w:rPr>
          <w:rFonts w:ascii="Verdana" w:hAnsi="Verdana"/>
        </w:rPr>
        <w:t>odernizuoti Marijampolės mieste viešojo transporto informacinę sistemą, įgyvendinant darnaus judumo priemones, kurios prisidės prie ŠES</w:t>
      </w:r>
      <w:r w:rsidR="003B1CCC">
        <w:rPr>
          <w:rFonts w:ascii="Verdana" w:hAnsi="Verdana"/>
        </w:rPr>
        <w:t>D</w:t>
      </w:r>
      <w:r>
        <w:rPr>
          <w:rFonts w:ascii="Verdana" w:hAnsi="Verdana"/>
        </w:rPr>
        <w:t xml:space="preserve"> </w:t>
      </w:r>
      <w:r w:rsidRPr="002D18AF">
        <w:rPr>
          <w:rFonts w:ascii="Verdana" w:hAnsi="Verdana"/>
        </w:rPr>
        <w:t>kiekio mažinimo transporto skyriuje</w:t>
      </w:r>
      <w:r>
        <w:rPr>
          <w:rFonts w:ascii="Verdana" w:hAnsi="Verdana"/>
        </w:rPr>
        <w:t>.</w:t>
      </w:r>
    </w:p>
    <w:p w14:paraId="0B7D5691" w14:textId="77777777" w:rsidR="00D354BF" w:rsidRDefault="00D354BF" w:rsidP="002D18AF">
      <w:pPr>
        <w:jc w:val="both"/>
        <w:rPr>
          <w:rFonts w:ascii="Verdana" w:hAnsi="Verdana"/>
        </w:rPr>
      </w:pPr>
    </w:p>
    <w:p w14:paraId="0806DB51" w14:textId="24497308" w:rsidR="002D18AF" w:rsidRPr="002D18AF" w:rsidRDefault="002D18AF" w:rsidP="002D18AF">
      <w:pPr>
        <w:jc w:val="both"/>
        <w:rPr>
          <w:rFonts w:ascii="Verdana" w:hAnsi="Verdana"/>
          <w:b/>
          <w:bCs/>
        </w:rPr>
      </w:pPr>
      <w:r w:rsidRPr="002D18AF">
        <w:rPr>
          <w:rFonts w:ascii="Verdana" w:hAnsi="Verdana"/>
          <w:b/>
          <w:bCs/>
        </w:rPr>
        <w:t>1.3. Pirkimo objektas.</w:t>
      </w:r>
    </w:p>
    <w:p w14:paraId="05038D16" w14:textId="5A32D294" w:rsidR="002D18AF" w:rsidRDefault="002D18AF" w:rsidP="002D18AF">
      <w:pPr>
        <w:jc w:val="both"/>
        <w:rPr>
          <w:rFonts w:ascii="Verdana" w:hAnsi="Verdana"/>
        </w:rPr>
      </w:pPr>
      <w:r w:rsidRPr="002D18AF">
        <w:rPr>
          <w:rFonts w:ascii="Verdana" w:hAnsi="Verdana"/>
        </w:rPr>
        <w:t xml:space="preserve">Perkama </w:t>
      </w:r>
      <w:r w:rsidR="00C93749">
        <w:rPr>
          <w:rFonts w:ascii="Verdana" w:hAnsi="Verdana"/>
        </w:rPr>
        <w:t>e</w:t>
      </w:r>
      <w:r w:rsidR="00C93749" w:rsidRPr="00C93749">
        <w:rPr>
          <w:rFonts w:ascii="Verdana" w:hAnsi="Verdana"/>
        </w:rPr>
        <w:t>lektroninės keleivių informavimo sistem</w:t>
      </w:r>
      <w:r w:rsidR="00C93749">
        <w:rPr>
          <w:rFonts w:ascii="Verdana" w:hAnsi="Verdana"/>
        </w:rPr>
        <w:t>os</w:t>
      </w:r>
      <w:r w:rsidR="00C93749" w:rsidRPr="00C93749">
        <w:rPr>
          <w:rFonts w:ascii="Verdana" w:hAnsi="Verdana"/>
        </w:rPr>
        <w:t xml:space="preserve"> (toliau – EKIS) įrengimas Marijampolės autobusų stotyje (toliau – AS)</w:t>
      </w:r>
      <w:r w:rsidR="00C93749">
        <w:rPr>
          <w:rFonts w:ascii="Verdana" w:hAnsi="Verdana"/>
        </w:rPr>
        <w:t xml:space="preserve"> </w:t>
      </w:r>
      <w:r w:rsidRPr="002D18AF">
        <w:rPr>
          <w:rFonts w:ascii="Verdana" w:hAnsi="Verdana"/>
        </w:rPr>
        <w:t xml:space="preserve">techninė įranga su montavimo darbais </w:t>
      </w:r>
      <w:r w:rsidR="00C93749">
        <w:rPr>
          <w:rFonts w:ascii="Verdana" w:hAnsi="Verdana"/>
        </w:rPr>
        <w:t>bei</w:t>
      </w:r>
      <w:r w:rsidRPr="002D18AF">
        <w:rPr>
          <w:rFonts w:ascii="Verdana" w:hAnsi="Verdana"/>
        </w:rPr>
        <w:t xml:space="preserve"> programinio sprendimo paslauga </w:t>
      </w:r>
      <w:r w:rsidR="00C93749">
        <w:rPr>
          <w:rFonts w:ascii="Verdana" w:hAnsi="Verdana"/>
        </w:rPr>
        <w:t>įskaitant</w:t>
      </w:r>
      <w:r w:rsidRPr="002D18AF">
        <w:rPr>
          <w:rFonts w:ascii="Verdana" w:hAnsi="Verdana"/>
        </w:rPr>
        <w:t xml:space="preserve"> palaikymo ir aptarnavimo darb</w:t>
      </w:r>
      <w:r w:rsidR="00C93749">
        <w:rPr>
          <w:rFonts w:ascii="Verdana" w:hAnsi="Verdana"/>
        </w:rPr>
        <w:t>us</w:t>
      </w:r>
      <w:r w:rsidRPr="002D18AF">
        <w:rPr>
          <w:rFonts w:ascii="Verdana" w:hAnsi="Verdana"/>
        </w:rPr>
        <w:t>.</w:t>
      </w:r>
    </w:p>
    <w:p w14:paraId="48EC3B91" w14:textId="77777777" w:rsidR="00D354BF" w:rsidRDefault="00D354BF" w:rsidP="002D18AF">
      <w:pPr>
        <w:jc w:val="both"/>
        <w:rPr>
          <w:rFonts w:ascii="Verdana" w:hAnsi="Verdana"/>
        </w:rPr>
      </w:pPr>
    </w:p>
    <w:p w14:paraId="4A8C64CC" w14:textId="4BAD6512" w:rsidR="001516F3" w:rsidRPr="002D18AF" w:rsidRDefault="002D18AF" w:rsidP="00CA4391">
      <w:pPr>
        <w:jc w:val="both"/>
        <w:rPr>
          <w:rFonts w:ascii="Verdana" w:hAnsi="Verdana"/>
          <w:b/>
          <w:bCs/>
        </w:rPr>
      </w:pPr>
      <w:r w:rsidRPr="002D18AF">
        <w:rPr>
          <w:rFonts w:ascii="Verdana" w:hAnsi="Verdana"/>
          <w:b/>
          <w:bCs/>
        </w:rPr>
        <w:t>1.3.1. Techninė įranga su montavimo darbais.</w:t>
      </w:r>
    </w:p>
    <w:p w14:paraId="4DFBB6B1" w14:textId="77777777" w:rsidR="002D18AF" w:rsidRDefault="002D18AF" w:rsidP="002D18AF">
      <w:pPr>
        <w:jc w:val="both"/>
        <w:rPr>
          <w:rFonts w:ascii="Verdana" w:hAnsi="Verdana"/>
        </w:rPr>
      </w:pPr>
      <w:r w:rsidRPr="002D18AF">
        <w:rPr>
          <w:rFonts w:ascii="Verdana" w:hAnsi="Verdana"/>
        </w:rPr>
        <w:t>Techninę įrangą sudaro:</w:t>
      </w:r>
    </w:p>
    <w:p w14:paraId="0F2F71D5" w14:textId="6AC5519A" w:rsidR="00C93749" w:rsidRPr="00C93749" w:rsidRDefault="00C93749" w:rsidP="00C93749">
      <w:pPr>
        <w:jc w:val="both"/>
        <w:rPr>
          <w:rFonts w:ascii="Verdana" w:hAnsi="Verdana"/>
        </w:rPr>
      </w:pPr>
      <w:r w:rsidRPr="00C93749">
        <w:rPr>
          <w:rFonts w:ascii="Verdana" w:hAnsi="Verdana"/>
        </w:rPr>
        <w:t>•</w:t>
      </w:r>
      <w:r w:rsidRPr="00C93749">
        <w:rPr>
          <w:rFonts w:ascii="Verdana" w:hAnsi="Verdana"/>
        </w:rPr>
        <w:tab/>
        <w:t>13 ekranų peronų aikštelėms kartu su korpusu ir tvirtinimo konstrukcijomis;</w:t>
      </w:r>
    </w:p>
    <w:p w14:paraId="2A2EB885" w14:textId="77795AD3" w:rsidR="00C93749" w:rsidRPr="00C93749" w:rsidRDefault="00C93749" w:rsidP="00C93749">
      <w:pPr>
        <w:jc w:val="both"/>
        <w:rPr>
          <w:rFonts w:ascii="Verdana" w:hAnsi="Verdana"/>
        </w:rPr>
      </w:pPr>
      <w:r w:rsidRPr="00C93749">
        <w:rPr>
          <w:rFonts w:ascii="Verdana" w:hAnsi="Verdana"/>
        </w:rPr>
        <w:t>•</w:t>
      </w:r>
      <w:r w:rsidRPr="00C93749">
        <w:rPr>
          <w:rFonts w:ascii="Verdana" w:hAnsi="Verdana"/>
        </w:rPr>
        <w:tab/>
        <w:t xml:space="preserve">1 </w:t>
      </w:r>
      <w:r w:rsidR="004A27D3">
        <w:rPr>
          <w:rFonts w:ascii="Verdana" w:hAnsi="Verdana"/>
        </w:rPr>
        <w:t xml:space="preserve">LED lauko </w:t>
      </w:r>
      <w:r w:rsidRPr="00C93749">
        <w:rPr>
          <w:rFonts w:ascii="Verdana" w:hAnsi="Verdana"/>
        </w:rPr>
        <w:t>ekranas statiniam autobusų išvykimo tvarkaraščiui kartu su korpusu ir tvirtinimo konstrukcijomis;</w:t>
      </w:r>
    </w:p>
    <w:p w14:paraId="319B5FB5" w14:textId="524CCC6C" w:rsidR="00C93749" w:rsidRDefault="00C93749" w:rsidP="00C93749">
      <w:pPr>
        <w:jc w:val="both"/>
        <w:rPr>
          <w:rFonts w:ascii="Verdana" w:hAnsi="Verdana"/>
        </w:rPr>
      </w:pPr>
      <w:r w:rsidRPr="00C93749">
        <w:rPr>
          <w:rFonts w:ascii="Verdana" w:hAnsi="Verdana"/>
        </w:rPr>
        <w:t>•</w:t>
      </w:r>
      <w:r w:rsidRPr="00C93749">
        <w:rPr>
          <w:rFonts w:ascii="Verdana" w:hAnsi="Verdana"/>
        </w:rPr>
        <w:tab/>
        <w:t xml:space="preserve">1 </w:t>
      </w:r>
      <w:r w:rsidR="004A27D3">
        <w:rPr>
          <w:rFonts w:ascii="Verdana" w:hAnsi="Verdana"/>
        </w:rPr>
        <w:t xml:space="preserve">LED lauko </w:t>
      </w:r>
      <w:r w:rsidRPr="00C93749">
        <w:rPr>
          <w:rFonts w:ascii="Verdana" w:hAnsi="Verdana"/>
        </w:rPr>
        <w:t>ekranas statiniam autobusų atvykimų tvarkaraščiui kartu su korpusu ir tvirtinimo konstrukcijomis</w:t>
      </w:r>
      <w:r>
        <w:rPr>
          <w:rFonts w:ascii="Verdana" w:hAnsi="Verdana"/>
        </w:rPr>
        <w:t>;</w:t>
      </w:r>
    </w:p>
    <w:p w14:paraId="4B38A049" w14:textId="47FFDFFD" w:rsidR="004A27D3" w:rsidRDefault="004A27D3" w:rsidP="00C93749">
      <w:pPr>
        <w:jc w:val="both"/>
        <w:rPr>
          <w:rFonts w:ascii="Verdana" w:hAnsi="Verdana"/>
        </w:rPr>
      </w:pPr>
      <w:r w:rsidRPr="00C93749">
        <w:rPr>
          <w:rFonts w:ascii="Verdana" w:hAnsi="Verdana"/>
        </w:rPr>
        <w:t>•</w:t>
      </w:r>
      <w:r w:rsidRPr="00C93749">
        <w:rPr>
          <w:rFonts w:ascii="Verdana" w:hAnsi="Verdana"/>
        </w:rPr>
        <w:tab/>
      </w:r>
      <w:r>
        <w:rPr>
          <w:rFonts w:ascii="Verdana" w:hAnsi="Verdana"/>
        </w:rPr>
        <w:t xml:space="preserve">4 vidaus </w:t>
      </w:r>
      <w:r w:rsidRPr="00C93749">
        <w:rPr>
          <w:rFonts w:ascii="Verdana" w:hAnsi="Verdana"/>
        </w:rPr>
        <w:t>ekrana</w:t>
      </w:r>
      <w:r>
        <w:rPr>
          <w:rFonts w:ascii="Verdana" w:hAnsi="Verdana"/>
        </w:rPr>
        <w:t>i</w:t>
      </w:r>
      <w:r w:rsidRPr="00C93749">
        <w:rPr>
          <w:rFonts w:ascii="Verdana" w:hAnsi="Verdana"/>
        </w:rPr>
        <w:t xml:space="preserve"> autobusų atvykimų</w:t>
      </w:r>
      <w:r>
        <w:rPr>
          <w:rFonts w:ascii="Verdana" w:hAnsi="Verdana"/>
        </w:rPr>
        <w:t>/išvykimų</w:t>
      </w:r>
      <w:r w:rsidRPr="00C93749">
        <w:rPr>
          <w:rFonts w:ascii="Verdana" w:hAnsi="Verdana"/>
        </w:rPr>
        <w:t xml:space="preserve"> tvarkaraščiui kartu su tvirtinimo konstrukcijomis</w:t>
      </w:r>
      <w:r>
        <w:rPr>
          <w:rFonts w:ascii="Verdana" w:hAnsi="Verdana"/>
        </w:rPr>
        <w:t>;</w:t>
      </w:r>
    </w:p>
    <w:p w14:paraId="50450743" w14:textId="75A11CE9" w:rsidR="00C93749" w:rsidRDefault="00C93749" w:rsidP="00C93749">
      <w:pPr>
        <w:jc w:val="both"/>
        <w:rPr>
          <w:rFonts w:ascii="Verdana" w:hAnsi="Verdana"/>
        </w:rPr>
      </w:pPr>
      <w:r w:rsidRPr="00C93749">
        <w:rPr>
          <w:rFonts w:ascii="Verdana" w:hAnsi="Verdana"/>
        </w:rPr>
        <w:t>•</w:t>
      </w:r>
      <w:r w:rsidRPr="00C93749">
        <w:rPr>
          <w:rFonts w:ascii="Verdana" w:hAnsi="Verdana"/>
        </w:rPr>
        <w:tab/>
      </w:r>
      <w:r>
        <w:rPr>
          <w:rFonts w:ascii="Verdana" w:hAnsi="Verdana"/>
        </w:rPr>
        <w:t>visa kita papildoma įranga (kompiuteris (-iai), serveri</w:t>
      </w:r>
      <w:r w:rsidR="006738C8">
        <w:rPr>
          <w:rFonts w:ascii="Verdana" w:hAnsi="Verdana"/>
        </w:rPr>
        <w:t>s</w:t>
      </w:r>
      <w:r>
        <w:rPr>
          <w:rFonts w:ascii="Verdana" w:hAnsi="Verdana"/>
        </w:rPr>
        <w:t xml:space="preserve"> (-iai), maršrutizatorius (-iai) ir kt.) pagal Tiekėjo pasirinktą techninių sprendimų visumą, reikaling</w:t>
      </w:r>
      <w:r w:rsidR="001404E3">
        <w:rPr>
          <w:rFonts w:ascii="Verdana" w:hAnsi="Verdana"/>
        </w:rPr>
        <w:t xml:space="preserve">a </w:t>
      </w:r>
      <w:r w:rsidR="0006062E">
        <w:rPr>
          <w:rFonts w:ascii="Verdana" w:hAnsi="Verdana"/>
        </w:rPr>
        <w:t xml:space="preserve">sklandžiam </w:t>
      </w:r>
      <w:r>
        <w:rPr>
          <w:rFonts w:ascii="Verdana" w:hAnsi="Verdana"/>
        </w:rPr>
        <w:t>sistemos veikimui.</w:t>
      </w:r>
    </w:p>
    <w:p w14:paraId="0A694AF4" w14:textId="77777777" w:rsidR="002D18AF" w:rsidRDefault="002D18AF" w:rsidP="00CA4391">
      <w:pPr>
        <w:jc w:val="both"/>
        <w:rPr>
          <w:rFonts w:ascii="Verdana" w:hAnsi="Verdana"/>
        </w:rPr>
      </w:pPr>
    </w:p>
    <w:p w14:paraId="7173F8AB" w14:textId="77777777" w:rsidR="00EF722D" w:rsidRPr="00EF722D" w:rsidRDefault="00EF722D" w:rsidP="00EF722D">
      <w:pPr>
        <w:jc w:val="both"/>
        <w:rPr>
          <w:rFonts w:ascii="Verdana" w:hAnsi="Verdana"/>
        </w:rPr>
      </w:pPr>
      <w:r w:rsidRPr="00EF722D">
        <w:rPr>
          <w:rFonts w:ascii="Verdana" w:hAnsi="Verdana"/>
        </w:rPr>
        <w:t>Techninei įrangai suteikiama pasiūlyme nurodyta garantija, apimanti:</w:t>
      </w:r>
    </w:p>
    <w:p w14:paraId="09179FE7" w14:textId="77777777" w:rsidR="00EF722D" w:rsidRPr="00EF722D" w:rsidRDefault="00EF722D" w:rsidP="00EF722D">
      <w:pPr>
        <w:jc w:val="both"/>
        <w:rPr>
          <w:rFonts w:ascii="Verdana" w:hAnsi="Verdana"/>
        </w:rPr>
      </w:pPr>
      <w:r w:rsidRPr="00EF722D">
        <w:rPr>
          <w:rFonts w:ascii="Verdana" w:hAnsi="Verdana"/>
        </w:rPr>
        <w:t>•</w:t>
      </w:r>
      <w:r w:rsidRPr="00EF722D">
        <w:rPr>
          <w:rFonts w:ascii="Verdana" w:hAnsi="Verdana"/>
        </w:rPr>
        <w:tab/>
        <w:t>Nepertrūkstamą techninės įrangos veikimą;</w:t>
      </w:r>
    </w:p>
    <w:p w14:paraId="6A5E040F" w14:textId="77777777" w:rsidR="00EF722D" w:rsidRPr="00EF722D" w:rsidRDefault="00EF722D" w:rsidP="00EF722D">
      <w:pPr>
        <w:jc w:val="both"/>
        <w:rPr>
          <w:rFonts w:ascii="Verdana" w:hAnsi="Verdana"/>
        </w:rPr>
      </w:pPr>
      <w:r w:rsidRPr="00EF722D">
        <w:rPr>
          <w:rFonts w:ascii="Verdana" w:hAnsi="Verdana"/>
        </w:rPr>
        <w:t>•</w:t>
      </w:r>
      <w:r w:rsidRPr="00EF722D">
        <w:rPr>
          <w:rFonts w:ascii="Verdana" w:hAnsi="Verdana"/>
        </w:rPr>
        <w:tab/>
        <w:t>Garantinį remontą įskaitant visas remontui reikalingas detales ir darbus;</w:t>
      </w:r>
    </w:p>
    <w:p w14:paraId="180DE89A" w14:textId="1725F503" w:rsidR="001516F3" w:rsidRDefault="00EF722D" w:rsidP="00EF722D">
      <w:pPr>
        <w:jc w:val="both"/>
        <w:rPr>
          <w:rFonts w:ascii="Verdana" w:hAnsi="Verdana"/>
        </w:rPr>
      </w:pPr>
      <w:r w:rsidRPr="00EF722D">
        <w:rPr>
          <w:rFonts w:ascii="Verdana" w:hAnsi="Verdana"/>
        </w:rPr>
        <w:t>•</w:t>
      </w:r>
      <w:r w:rsidRPr="00EF722D">
        <w:rPr>
          <w:rFonts w:ascii="Verdana" w:hAnsi="Verdana"/>
        </w:rPr>
        <w:tab/>
        <w:t>Atvykimą į įrangos veikimo vietą, jos išmontavimą remontui, sumontavimą po remonto</w:t>
      </w:r>
      <w:r>
        <w:rPr>
          <w:rFonts w:ascii="Verdana" w:hAnsi="Verdana"/>
        </w:rPr>
        <w:t>.</w:t>
      </w:r>
    </w:p>
    <w:p w14:paraId="0671CD0E" w14:textId="60DC0280" w:rsidR="001516F3" w:rsidRDefault="008E6ECE" w:rsidP="001516F3">
      <w:pPr>
        <w:jc w:val="both"/>
        <w:rPr>
          <w:rFonts w:ascii="Verdana" w:hAnsi="Verdana"/>
        </w:rPr>
      </w:pPr>
      <w:r w:rsidRPr="008E6ECE">
        <w:rPr>
          <w:rFonts w:ascii="Verdana" w:hAnsi="Verdana"/>
        </w:rPr>
        <w:t>Tiekėjas įsipareigoja reaguoti į gedimus per vieną darbo dieną, o gedimą pilnai pašalinti per 3 darbo dienas nuo jo užregistravimo.</w:t>
      </w:r>
    </w:p>
    <w:p w14:paraId="78DA8B12" w14:textId="77777777" w:rsidR="008E6ECE" w:rsidRDefault="008E6ECE" w:rsidP="008E6ECE">
      <w:pPr>
        <w:jc w:val="both"/>
        <w:rPr>
          <w:rFonts w:ascii="Verdana" w:hAnsi="Verdana"/>
        </w:rPr>
      </w:pPr>
    </w:p>
    <w:p w14:paraId="480DCB1F" w14:textId="73D977EC" w:rsidR="008E6ECE" w:rsidRPr="008E6ECE" w:rsidRDefault="008E6ECE" w:rsidP="008E6ECE">
      <w:pPr>
        <w:jc w:val="both"/>
        <w:rPr>
          <w:rFonts w:ascii="Verdana" w:hAnsi="Verdana"/>
        </w:rPr>
      </w:pPr>
      <w:r w:rsidRPr="008E6ECE">
        <w:rPr>
          <w:rFonts w:ascii="Verdana" w:hAnsi="Verdana"/>
        </w:rPr>
        <w:t>Į garantinius darbus neįtraukiama:</w:t>
      </w:r>
    </w:p>
    <w:p w14:paraId="3FF93D1E" w14:textId="77777777" w:rsidR="008E6ECE" w:rsidRPr="008E6ECE" w:rsidRDefault="008E6ECE" w:rsidP="008E6ECE">
      <w:pPr>
        <w:jc w:val="both"/>
        <w:rPr>
          <w:rFonts w:ascii="Verdana" w:hAnsi="Verdana"/>
        </w:rPr>
      </w:pPr>
      <w:r w:rsidRPr="008E6ECE">
        <w:rPr>
          <w:rFonts w:ascii="Verdana" w:hAnsi="Verdana"/>
        </w:rPr>
        <w:t>•</w:t>
      </w:r>
      <w:r w:rsidRPr="008E6ECE">
        <w:rPr>
          <w:rFonts w:ascii="Verdana" w:hAnsi="Verdana"/>
        </w:rPr>
        <w:tab/>
        <w:t>Eismo įvykių, vandalizmo ar kitais atvejais sugadintos techninės įrangos atstatymas;</w:t>
      </w:r>
    </w:p>
    <w:p w14:paraId="57AA8149" w14:textId="3461DC7E" w:rsidR="008E6ECE" w:rsidRPr="008E6ECE" w:rsidRDefault="008E6ECE" w:rsidP="008E6ECE">
      <w:pPr>
        <w:jc w:val="both"/>
        <w:rPr>
          <w:rFonts w:ascii="Verdana" w:hAnsi="Verdana"/>
        </w:rPr>
      </w:pPr>
      <w:r w:rsidRPr="008E6ECE">
        <w:rPr>
          <w:rFonts w:ascii="Verdana" w:hAnsi="Verdana"/>
        </w:rPr>
        <w:t>•</w:t>
      </w:r>
      <w:r w:rsidRPr="008E6ECE">
        <w:rPr>
          <w:rFonts w:ascii="Verdana" w:hAnsi="Verdana"/>
        </w:rPr>
        <w:tab/>
        <w:t>Techninės įrangos perkėlimas, permontavimas</w:t>
      </w:r>
      <w:r w:rsidR="00743D9A">
        <w:rPr>
          <w:rFonts w:ascii="Verdana" w:hAnsi="Verdana"/>
        </w:rPr>
        <w:t>.</w:t>
      </w:r>
    </w:p>
    <w:p w14:paraId="665E6607" w14:textId="77777777" w:rsidR="001516F3" w:rsidRDefault="001516F3" w:rsidP="001516F3">
      <w:pPr>
        <w:jc w:val="both"/>
        <w:rPr>
          <w:rFonts w:ascii="Verdana" w:hAnsi="Verdana"/>
        </w:rPr>
      </w:pPr>
    </w:p>
    <w:p w14:paraId="1C5CA1D0" w14:textId="5F79318A" w:rsidR="001516F3" w:rsidRPr="005D5C70" w:rsidRDefault="00FF4D56" w:rsidP="001516F3">
      <w:pPr>
        <w:jc w:val="both"/>
        <w:rPr>
          <w:rFonts w:ascii="Verdana" w:hAnsi="Verdana"/>
          <w:b/>
          <w:bCs/>
        </w:rPr>
      </w:pPr>
      <w:r w:rsidRPr="005D5C70">
        <w:rPr>
          <w:rFonts w:ascii="Verdana" w:hAnsi="Verdana"/>
          <w:b/>
          <w:bCs/>
        </w:rPr>
        <w:t>1.3.2.</w:t>
      </w:r>
      <w:r w:rsidR="005D5C70">
        <w:rPr>
          <w:rFonts w:ascii="Verdana" w:hAnsi="Verdana"/>
          <w:b/>
          <w:bCs/>
        </w:rPr>
        <w:t xml:space="preserve"> </w:t>
      </w:r>
      <w:r w:rsidRPr="005D5C70">
        <w:rPr>
          <w:rFonts w:ascii="Verdana" w:hAnsi="Verdana"/>
          <w:b/>
          <w:bCs/>
        </w:rPr>
        <w:t>Programinio sprendimo paslauga.</w:t>
      </w:r>
    </w:p>
    <w:p w14:paraId="33BF76D8" w14:textId="09793C35" w:rsidR="00FF4D56" w:rsidRDefault="00F35514" w:rsidP="001516F3">
      <w:pPr>
        <w:jc w:val="both"/>
        <w:rPr>
          <w:rFonts w:ascii="Verdana" w:hAnsi="Verdana"/>
        </w:rPr>
      </w:pPr>
      <w:r w:rsidRPr="00F35514">
        <w:rPr>
          <w:rFonts w:ascii="Verdana" w:hAnsi="Verdana"/>
        </w:rPr>
        <w:t>Programinė įranga turi apimti reikalingas programas, įrangą ir jai veikti reikalingą infrastruktūrą.</w:t>
      </w:r>
    </w:p>
    <w:p w14:paraId="46E56E4C" w14:textId="77777777" w:rsidR="00D354BF" w:rsidRDefault="00D354BF" w:rsidP="001516F3">
      <w:pPr>
        <w:jc w:val="both"/>
        <w:rPr>
          <w:rFonts w:ascii="Verdana" w:hAnsi="Verdana"/>
        </w:rPr>
      </w:pPr>
    </w:p>
    <w:p w14:paraId="3FF60C1A" w14:textId="77777777" w:rsidR="00FC0411" w:rsidRDefault="00FC0411" w:rsidP="001516F3">
      <w:pPr>
        <w:jc w:val="both"/>
        <w:rPr>
          <w:rFonts w:ascii="Verdana" w:hAnsi="Verdana"/>
        </w:rPr>
      </w:pPr>
    </w:p>
    <w:p w14:paraId="3CF4DACA" w14:textId="77777777" w:rsidR="00FC0411" w:rsidRDefault="00FC0411" w:rsidP="001516F3">
      <w:pPr>
        <w:jc w:val="both"/>
        <w:rPr>
          <w:rFonts w:ascii="Verdana" w:hAnsi="Verdana"/>
        </w:rPr>
      </w:pPr>
    </w:p>
    <w:p w14:paraId="2671160E" w14:textId="77777777" w:rsidR="00FC0411" w:rsidRDefault="00FC0411" w:rsidP="001516F3">
      <w:pPr>
        <w:jc w:val="both"/>
        <w:rPr>
          <w:rFonts w:ascii="Verdana" w:hAnsi="Verdana"/>
        </w:rPr>
      </w:pPr>
    </w:p>
    <w:p w14:paraId="34DD76AB" w14:textId="386E1138" w:rsidR="00FF4D56" w:rsidRPr="00DE37AD" w:rsidRDefault="000B7F86" w:rsidP="001516F3">
      <w:pPr>
        <w:jc w:val="both"/>
        <w:rPr>
          <w:rFonts w:ascii="Verdana" w:hAnsi="Verdana"/>
          <w:b/>
          <w:bCs/>
        </w:rPr>
      </w:pPr>
      <w:r w:rsidRPr="00DE37AD">
        <w:rPr>
          <w:rFonts w:ascii="Verdana" w:hAnsi="Verdana"/>
          <w:b/>
          <w:bCs/>
        </w:rPr>
        <w:lastRenderedPageBreak/>
        <w:t>1.3.3. Programinio sprendimo palaikymas ir aptarnavimas.</w:t>
      </w:r>
    </w:p>
    <w:p w14:paraId="522FF67C" w14:textId="5B67DE57" w:rsidR="00DE37AD" w:rsidRPr="00DE37AD" w:rsidRDefault="00DE37AD" w:rsidP="00DE37AD">
      <w:pPr>
        <w:jc w:val="both"/>
        <w:rPr>
          <w:rFonts w:ascii="Verdana" w:hAnsi="Verdana"/>
        </w:rPr>
      </w:pPr>
      <w:r w:rsidRPr="00DE37AD">
        <w:rPr>
          <w:rFonts w:ascii="Verdana" w:hAnsi="Verdana"/>
        </w:rPr>
        <w:t xml:space="preserve">Pirkimas apima pilną </w:t>
      </w:r>
      <w:r w:rsidR="00743D9A" w:rsidRPr="00743D9A">
        <w:rPr>
          <w:rFonts w:ascii="Verdana" w:hAnsi="Verdana"/>
        </w:rPr>
        <w:t xml:space="preserve">Elektroninės keleivių informavimo sistemos </w:t>
      </w:r>
      <w:r w:rsidRPr="00DE37AD">
        <w:rPr>
          <w:rFonts w:ascii="Verdana" w:hAnsi="Verdana"/>
        </w:rPr>
        <w:t xml:space="preserve">sprendimo palaikymą ir aptarnavimą </w:t>
      </w:r>
      <w:r w:rsidR="00C625FA" w:rsidRPr="00637481">
        <w:rPr>
          <w:rFonts w:ascii="Verdana" w:hAnsi="Verdana"/>
        </w:rPr>
        <w:t>24 mėnesius</w:t>
      </w:r>
      <w:r w:rsidRPr="00637481">
        <w:rPr>
          <w:rFonts w:ascii="Verdana" w:hAnsi="Verdana"/>
        </w:rPr>
        <w:t xml:space="preserve"> </w:t>
      </w:r>
      <w:r w:rsidRPr="00DE37AD">
        <w:rPr>
          <w:rFonts w:ascii="Verdana" w:hAnsi="Verdana"/>
        </w:rPr>
        <w:t>po įrangos pristatymo</w:t>
      </w:r>
      <w:r w:rsidR="00743D9A">
        <w:rPr>
          <w:rFonts w:ascii="Verdana" w:hAnsi="Verdana"/>
        </w:rPr>
        <w:t>, sumontavimo</w:t>
      </w:r>
      <w:r w:rsidRPr="00DE37AD">
        <w:rPr>
          <w:rFonts w:ascii="Verdana" w:hAnsi="Verdana"/>
        </w:rPr>
        <w:t xml:space="preserve"> ir išbandymo/paleidimo.</w:t>
      </w:r>
    </w:p>
    <w:p w14:paraId="5982B1EE" w14:textId="77777777" w:rsidR="00FF4D56" w:rsidRDefault="00FF4D56" w:rsidP="001516F3">
      <w:pPr>
        <w:jc w:val="both"/>
        <w:rPr>
          <w:rFonts w:ascii="Verdana" w:hAnsi="Verdana"/>
        </w:rPr>
      </w:pPr>
    </w:p>
    <w:p w14:paraId="3170CB1C" w14:textId="2BB98447" w:rsidR="00DE37AD" w:rsidRPr="00DE37AD" w:rsidRDefault="00DE37AD" w:rsidP="00DE37AD">
      <w:pPr>
        <w:jc w:val="center"/>
        <w:rPr>
          <w:rFonts w:ascii="Verdana" w:hAnsi="Verdana"/>
          <w:b/>
          <w:bCs/>
        </w:rPr>
      </w:pPr>
      <w:r w:rsidRPr="00DE37AD">
        <w:rPr>
          <w:rFonts w:ascii="Verdana" w:hAnsi="Verdana"/>
          <w:b/>
          <w:bCs/>
        </w:rPr>
        <w:t>2. Reikalavimai techninės įrangos charakteristikoms ir funkcionalumui.</w:t>
      </w:r>
    </w:p>
    <w:p w14:paraId="65C0D6DD" w14:textId="028AA17B" w:rsidR="00AA7B63" w:rsidRPr="00AA7B63" w:rsidRDefault="00AA7B63" w:rsidP="00AA7B63">
      <w:pPr>
        <w:jc w:val="both"/>
        <w:rPr>
          <w:rFonts w:ascii="Verdana" w:hAnsi="Verdana"/>
        </w:rPr>
      </w:pPr>
      <w:r w:rsidRPr="00AA7B63">
        <w:rPr>
          <w:rFonts w:ascii="Verdana" w:hAnsi="Verdana"/>
        </w:rPr>
        <w:t xml:space="preserve">Pažymima, jog </w:t>
      </w:r>
      <w:r w:rsidR="001404E3">
        <w:rPr>
          <w:rFonts w:ascii="Verdana" w:hAnsi="Verdana"/>
        </w:rPr>
        <w:t>T</w:t>
      </w:r>
      <w:r w:rsidRPr="00AA7B63">
        <w:rPr>
          <w:rFonts w:ascii="Verdana" w:hAnsi="Verdana"/>
        </w:rPr>
        <w:t xml:space="preserve">iekėjas </w:t>
      </w:r>
      <w:r>
        <w:rPr>
          <w:rFonts w:ascii="Verdana" w:hAnsi="Verdana"/>
        </w:rPr>
        <w:t>privalo užtikrinti</w:t>
      </w:r>
      <w:r w:rsidRPr="00AA7B63">
        <w:rPr>
          <w:rFonts w:ascii="Verdana" w:hAnsi="Verdana"/>
        </w:rPr>
        <w:t xml:space="preserve"> reikalingų ryšio bei elektros energijos prievadų įrengimą.</w:t>
      </w:r>
    </w:p>
    <w:p w14:paraId="31FFBC6B" w14:textId="447756AB" w:rsidR="00AA7B63" w:rsidRPr="00AA7B63" w:rsidRDefault="00AA7B63" w:rsidP="00AA7B63">
      <w:pPr>
        <w:jc w:val="both"/>
        <w:rPr>
          <w:rFonts w:ascii="Verdana" w:hAnsi="Verdana"/>
        </w:rPr>
      </w:pPr>
      <w:r w:rsidRPr="00AA7B63">
        <w:rPr>
          <w:rFonts w:ascii="Verdana" w:hAnsi="Verdana"/>
        </w:rPr>
        <w:t xml:space="preserve">EKIS ekranai turi būti įrengti skirtuose lauko sąlygoms bei užtikrinančiuose temperatūrinį režimą korpusuose. Ekranų korpusai turi būti montuojami ant laikiklių, kurie tvirtinami ant konstrukcijų, esančių AS. </w:t>
      </w:r>
      <w:r w:rsidR="00836BC4" w:rsidRPr="00836BC4">
        <w:rPr>
          <w:rFonts w:ascii="Verdana" w:hAnsi="Verdana"/>
        </w:rPr>
        <w:t>Vidaus TV ekranai montuojami stoties vidaus patalpose</w:t>
      </w:r>
      <w:r w:rsidR="00836BC4">
        <w:rPr>
          <w:rFonts w:ascii="Verdana" w:hAnsi="Verdana"/>
        </w:rPr>
        <w:t>.</w:t>
      </w:r>
      <w:r w:rsidR="00836BC4" w:rsidRPr="00836BC4">
        <w:rPr>
          <w:rFonts w:ascii="Verdana" w:hAnsi="Verdana"/>
        </w:rPr>
        <w:t xml:space="preserve"> </w:t>
      </w:r>
      <w:r w:rsidRPr="00AA7B63">
        <w:rPr>
          <w:rFonts w:ascii="Verdana" w:hAnsi="Verdana"/>
        </w:rPr>
        <w:t xml:space="preserve">Tikslios montavimo vietos turi būti suderintos iki ekranų montavimo su </w:t>
      </w:r>
      <w:r>
        <w:rPr>
          <w:rFonts w:ascii="Verdana" w:hAnsi="Verdana"/>
        </w:rPr>
        <w:t>P</w:t>
      </w:r>
      <w:r w:rsidRPr="00AA7B63">
        <w:rPr>
          <w:rFonts w:ascii="Verdana" w:hAnsi="Verdana"/>
        </w:rPr>
        <w:t>erkanči</w:t>
      </w:r>
      <w:r>
        <w:rPr>
          <w:rFonts w:ascii="Verdana" w:hAnsi="Verdana"/>
        </w:rPr>
        <w:t>ąja</w:t>
      </w:r>
      <w:r w:rsidRPr="00AA7B63">
        <w:rPr>
          <w:rFonts w:ascii="Verdana" w:hAnsi="Verdana"/>
        </w:rPr>
        <w:t xml:space="preserve"> </w:t>
      </w:r>
      <w:r>
        <w:rPr>
          <w:rFonts w:ascii="Verdana" w:hAnsi="Verdana"/>
        </w:rPr>
        <w:t>organizacija</w:t>
      </w:r>
      <w:r w:rsidRPr="00AA7B63">
        <w:rPr>
          <w:rFonts w:ascii="Verdana" w:hAnsi="Verdana"/>
        </w:rPr>
        <w:t xml:space="preserve"> pateikiant aprašymą / brėžinį / paveikslėlį ar nuotrauką. </w:t>
      </w:r>
      <w:r>
        <w:rPr>
          <w:rFonts w:ascii="Verdana" w:hAnsi="Verdana"/>
        </w:rPr>
        <w:t>Perkančioji organizacija</w:t>
      </w:r>
      <w:r w:rsidRPr="00AA7B63">
        <w:rPr>
          <w:rFonts w:ascii="Verdana" w:hAnsi="Verdana"/>
        </w:rPr>
        <w:t xml:space="preserve"> nenumato konkrečių tvirtino sprendimų, </w:t>
      </w:r>
      <w:r w:rsidR="001404E3">
        <w:rPr>
          <w:rFonts w:ascii="Verdana" w:hAnsi="Verdana"/>
        </w:rPr>
        <w:t>T</w:t>
      </w:r>
      <w:r w:rsidRPr="00AA7B63">
        <w:rPr>
          <w:rFonts w:ascii="Verdana" w:hAnsi="Verdana"/>
        </w:rPr>
        <w:t>iekėjas į AS gali atvykti ir be apribojimų susipažinti su esama padėtimi bei ypatumais.</w:t>
      </w:r>
    </w:p>
    <w:p w14:paraId="23B7E45D" w14:textId="1AD874E0" w:rsidR="00DD11E9" w:rsidRDefault="00AA7B63" w:rsidP="00AA7B63">
      <w:pPr>
        <w:jc w:val="both"/>
        <w:rPr>
          <w:rFonts w:ascii="Verdana" w:hAnsi="Verdana"/>
        </w:rPr>
      </w:pPr>
      <w:r w:rsidRPr="00AA7B63">
        <w:rPr>
          <w:rFonts w:ascii="Verdana" w:hAnsi="Verdana"/>
        </w:rPr>
        <w:t xml:space="preserve">EKIS įrengimo terminas – </w:t>
      </w:r>
      <w:r w:rsidR="001314E4">
        <w:rPr>
          <w:rFonts w:ascii="Verdana" w:hAnsi="Verdana"/>
        </w:rPr>
        <w:t>6</w:t>
      </w:r>
      <w:r w:rsidR="00637481">
        <w:rPr>
          <w:rFonts w:ascii="Verdana" w:hAnsi="Verdana"/>
        </w:rPr>
        <w:t xml:space="preserve"> </w:t>
      </w:r>
      <w:r w:rsidRPr="00AA7B63">
        <w:rPr>
          <w:rFonts w:ascii="Verdana" w:hAnsi="Verdana"/>
        </w:rPr>
        <w:t>(</w:t>
      </w:r>
      <w:r w:rsidR="001314E4">
        <w:rPr>
          <w:rFonts w:ascii="Verdana" w:hAnsi="Verdana"/>
        </w:rPr>
        <w:t>šeši</w:t>
      </w:r>
      <w:r w:rsidRPr="00AA7B63">
        <w:rPr>
          <w:rFonts w:ascii="Verdana" w:hAnsi="Verdana"/>
        </w:rPr>
        <w:t>) mėnesiai nuo pasirašytos sutarties įsigaliojimo dienos.</w:t>
      </w:r>
    </w:p>
    <w:p w14:paraId="3F18E761" w14:textId="6295176A" w:rsidR="001404E3" w:rsidRDefault="001404E3" w:rsidP="001404E3">
      <w:pPr>
        <w:rPr>
          <w:rFonts w:ascii="Verdana" w:hAnsi="Verdana"/>
          <w:b/>
          <w:bCs/>
        </w:rPr>
      </w:pPr>
      <w:r w:rsidRPr="00DE37AD">
        <w:rPr>
          <w:rFonts w:ascii="Verdana" w:hAnsi="Verdana"/>
          <w:b/>
          <w:bCs/>
        </w:rPr>
        <w:t xml:space="preserve">2. </w:t>
      </w:r>
      <w:r>
        <w:rPr>
          <w:rFonts w:ascii="Verdana" w:hAnsi="Verdana"/>
          <w:b/>
          <w:bCs/>
        </w:rPr>
        <w:t>1. Bendri techniniai reikalavimai ekranams</w:t>
      </w:r>
      <w:r w:rsidR="00C625FA">
        <w:rPr>
          <w:rFonts w:ascii="Verdana" w:hAnsi="Verdana"/>
          <w:b/>
          <w:bCs/>
        </w:rPr>
        <w:t>.</w:t>
      </w:r>
    </w:p>
    <w:p w14:paraId="1F8B9ED3" w14:textId="77777777" w:rsidR="00180ACE" w:rsidRDefault="00180ACE" w:rsidP="00180ACE">
      <w:pPr>
        <w:rPr>
          <w:rFonts w:ascii="Verdana" w:hAnsi="Verdana"/>
          <w:b/>
          <w:bCs/>
        </w:rPr>
      </w:pPr>
      <w:bookmarkStart w:id="0" w:name="_Hlk204337183"/>
    </w:p>
    <w:p w14:paraId="5E1A195C" w14:textId="4450B5E4" w:rsidR="00AB503A" w:rsidRPr="00DE37AD" w:rsidRDefault="00180ACE" w:rsidP="001404E3">
      <w:pPr>
        <w:rPr>
          <w:rFonts w:ascii="Verdana" w:hAnsi="Verdana"/>
          <w:b/>
          <w:bCs/>
        </w:rPr>
      </w:pPr>
      <w:r w:rsidRPr="00EF69A1">
        <w:rPr>
          <w:rFonts w:ascii="Verdana" w:hAnsi="Verdana"/>
          <w:b/>
          <w:bCs/>
        </w:rPr>
        <w:t xml:space="preserve">2.1.1 </w:t>
      </w:r>
      <w:r w:rsidRPr="00593281">
        <w:rPr>
          <w:rFonts w:ascii="Verdana" w:hAnsi="Verdana"/>
          <w:b/>
          <w:bCs/>
        </w:rPr>
        <w:t>LED lauko ekranai</w:t>
      </w:r>
      <w:bookmarkEnd w:id="0"/>
    </w:p>
    <w:p w14:paraId="454DAAAF" w14:textId="6AE5E780" w:rsidR="001516F3" w:rsidRDefault="001516F3" w:rsidP="001516F3">
      <w:pPr>
        <w:jc w:val="both"/>
        <w:rPr>
          <w:rFonts w:ascii="Verdana" w:hAnsi="Verdana"/>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5953"/>
      </w:tblGrid>
      <w:tr w:rsidR="00AA7B63" w:rsidRPr="00AA7B63" w14:paraId="4A0D2F40" w14:textId="77777777" w:rsidTr="001404E3">
        <w:trPr>
          <w:trHeight w:val="49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0BA146D" w14:textId="77777777" w:rsidR="00AA7B63" w:rsidRPr="00AA7B63" w:rsidRDefault="00AA7B63" w:rsidP="00AA7B63">
            <w:pPr>
              <w:jc w:val="both"/>
              <w:rPr>
                <w:rFonts w:ascii="Verdana" w:hAnsi="Verdana"/>
                <w:b/>
                <w:bCs/>
              </w:rPr>
            </w:pPr>
            <w:r w:rsidRPr="00AA7B63">
              <w:rPr>
                <w:rFonts w:ascii="Verdana" w:hAnsi="Verdana"/>
                <w:b/>
                <w:bCs/>
              </w:rPr>
              <w:t>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AE5251" w14:textId="77777777" w:rsidR="00AA7B63" w:rsidRPr="00AA7B63" w:rsidRDefault="00AA7B63" w:rsidP="00AA7B63">
            <w:pPr>
              <w:jc w:val="both"/>
              <w:rPr>
                <w:rFonts w:ascii="Verdana" w:hAnsi="Verdana"/>
                <w:b/>
                <w:bCs/>
              </w:rPr>
            </w:pPr>
            <w:r w:rsidRPr="00AA7B63">
              <w:rPr>
                <w:rFonts w:ascii="Verdana" w:hAnsi="Verdana"/>
                <w:b/>
                <w:bCs/>
              </w:rPr>
              <w:t>Pavadinimas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398DA86" w14:textId="77777777" w:rsidR="00AA7B63" w:rsidRPr="00AA7B63" w:rsidRDefault="00AA7B63" w:rsidP="00AA7B63">
            <w:pPr>
              <w:jc w:val="both"/>
              <w:rPr>
                <w:rFonts w:ascii="Verdana" w:hAnsi="Verdana"/>
                <w:b/>
                <w:bCs/>
              </w:rPr>
            </w:pPr>
            <w:r w:rsidRPr="00AA7B63">
              <w:rPr>
                <w:rFonts w:ascii="Verdana" w:hAnsi="Verdana"/>
                <w:b/>
                <w:bCs/>
              </w:rPr>
              <w:t>Aprašymas</w:t>
            </w:r>
          </w:p>
        </w:tc>
      </w:tr>
      <w:tr w:rsidR="00AA7B63" w:rsidRPr="00AA7B63" w14:paraId="32BB86CA" w14:textId="77777777" w:rsidTr="001404E3">
        <w:trPr>
          <w:trHeight w:val="83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6DA7733" w14:textId="77777777" w:rsidR="00AA7B63" w:rsidRPr="00AA7B63" w:rsidRDefault="00AA7B63" w:rsidP="00AA7B63">
            <w:pPr>
              <w:jc w:val="both"/>
              <w:rPr>
                <w:rFonts w:ascii="Verdana" w:hAnsi="Verdana"/>
              </w:rPr>
            </w:pPr>
            <w:r w:rsidRPr="00AA7B63">
              <w:rPr>
                <w:rFonts w:ascii="Verdana" w:hAnsi="Verdana"/>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1BCE46" w14:textId="77777777" w:rsidR="00AA7B63" w:rsidRPr="00AA7B63" w:rsidRDefault="00AA7B63" w:rsidP="00AA7B63">
            <w:pPr>
              <w:jc w:val="both"/>
              <w:rPr>
                <w:rFonts w:ascii="Verdana" w:hAnsi="Verdana"/>
              </w:rPr>
            </w:pPr>
            <w:r w:rsidRPr="00AA7B63">
              <w:rPr>
                <w:rFonts w:ascii="Verdana" w:hAnsi="Verdana"/>
              </w:rPr>
              <w:t>Tipas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3C518E3" w14:textId="77777777" w:rsidR="00AA7B63" w:rsidRPr="00AA7B63" w:rsidRDefault="00AA7B63" w:rsidP="00AA7B63">
            <w:pPr>
              <w:jc w:val="both"/>
              <w:rPr>
                <w:rFonts w:ascii="Verdana" w:hAnsi="Verdana"/>
              </w:rPr>
            </w:pPr>
            <w:r w:rsidRPr="00AA7B63">
              <w:rPr>
                <w:rFonts w:ascii="Verdana" w:hAnsi="Verdana"/>
              </w:rPr>
              <w:t>Lauko SMD LED ekranas</w:t>
            </w:r>
          </w:p>
        </w:tc>
      </w:tr>
      <w:tr w:rsidR="00AA7B63" w:rsidRPr="00AA7B63" w14:paraId="50ED73FB" w14:textId="77777777" w:rsidTr="001404E3">
        <w:trPr>
          <w:trHeight w:val="83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F2ECECB" w14:textId="77777777" w:rsidR="00AA7B63" w:rsidRPr="00AA7B63" w:rsidRDefault="00AA7B63" w:rsidP="00AA7B63">
            <w:pPr>
              <w:jc w:val="both"/>
              <w:rPr>
                <w:rFonts w:ascii="Verdana" w:hAnsi="Verdana"/>
              </w:rPr>
            </w:pPr>
            <w:r w:rsidRPr="00AA7B63">
              <w:rPr>
                <w:rFonts w:ascii="Verdana" w:hAnsi="Verdana"/>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C032AA" w14:textId="77777777" w:rsidR="00AA7B63" w:rsidRPr="00AA7B63" w:rsidRDefault="00AA7B63" w:rsidP="00AA7B63">
            <w:pPr>
              <w:jc w:val="both"/>
              <w:rPr>
                <w:rFonts w:ascii="Verdana" w:hAnsi="Verdana"/>
              </w:rPr>
            </w:pPr>
            <w:r w:rsidRPr="00AA7B63">
              <w:rPr>
                <w:rFonts w:ascii="Verdana" w:hAnsi="Verdana"/>
              </w:rPr>
              <w:t xml:space="preserve">Veikimo sąlygos </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5647354" w14:textId="2ED878FB" w:rsidR="00AA7B63" w:rsidRPr="00AA7B63" w:rsidRDefault="00AA7B63" w:rsidP="00AA7B63">
            <w:pPr>
              <w:jc w:val="both"/>
              <w:rPr>
                <w:rFonts w:ascii="Verdana" w:hAnsi="Verdana"/>
              </w:rPr>
            </w:pPr>
            <w:r w:rsidRPr="00AA7B63">
              <w:rPr>
                <w:rFonts w:ascii="Verdana" w:hAnsi="Verdana"/>
              </w:rPr>
              <w:t xml:space="preserve">Turi būti pritaikytas pastoviam darbui 24 valandas per parą lauko </w:t>
            </w:r>
            <w:r w:rsidR="00C625FA" w:rsidRPr="00AA7B63">
              <w:rPr>
                <w:rFonts w:ascii="Verdana" w:hAnsi="Verdana"/>
              </w:rPr>
              <w:t>sąlygomis</w:t>
            </w:r>
            <w:r w:rsidRPr="00AA7B63">
              <w:rPr>
                <w:rFonts w:ascii="Verdana" w:hAnsi="Verdana"/>
              </w:rPr>
              <w:t>, veikimo temperatūra -</w:t>
            </w:r>
            <w:r w:rsidR="00637481">
              <w:rPr>
                <w:rFonts w:ascii="Verdana" w:hAnsi="Verdana"/>
              </w:rPr>
              <w:t>2</w:t>
            </w:r>
            <w:r w:rsidRPr="00AA7B63">
              <w:rPr>
                <w:rFonts w:ascii="Verdana" w:hAnsi="Verdana"/>
              </w:rPr>
              <w:t>0+50</w:t>
            </w:r>
            <w:r w:rsidRPr="00AA7B63">
              <w:rPr>
                <w:rFonts w:ascii="Cambria Math" w:hAnsi="Cambria Math" w:cs="Cambria Math"/>
              </w:rPr>
              <w:t>℃</w:t>
            </w:r>
            <w:r w:rsidR="000214D8">
              <w:rPr>
                <w:rFonts w:ascii="Cambria Math" w:hAnsi="Cambria Math" w:cs="Cambria Math"/>
              </w:rPr>
              <w:t xml:space="preserve">, </w:t>
            </w:r>
            <w:r w:rsidR="00E629AF" w:rsidRPr="00FC0411">
              <w:rPr>
                <w:rFonts w:ascii="Verdana" w:hAnsi="Verdana"/>
              </w:rPr>
              <w:t>pritaikyti veikti Lietuvos klimato sąlygomis.</w:t>
            </w:r>
          </w:p>
        </w:tc>
      </w:tr>
      <w:tr w:rsidR="00AA7B63" w:rsidRPr="00AA7B63" w14:paraId="500D277E" w14:textId="77777777" w:rsidTr="001404E3">
        <w:trPr>
          <w:trHeight w:val="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0874BCF" w14:textId="77777777" w:rsidR="00AA7B63" w:rsidRPr="00AA7B63" w:rsidRDefault="00AA7B63" w:rsidP="00AA7B63">
            <w:pPr>
              <w:jc w:val="both"/>
              <w:rPr>
                <w:rFonts w:ascii="Verdana" w:hAnsi="Verdana"/>
              </w:rPr>
            </w:pPr>
            <w:r w:rsidRPr="00AA7B63">
              <w:rPr>
                <w:rFonts w:ascii="Verdana" w:hAnsi="Verdana"/>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74260F" w14:textId="77777777" w:rsidR="00AA7B63" w:rsidRPr="00AA7B63" w:rsidRDefault="00AA7B63" w:rsidP="00AA7B63">
            <w:pPr>
              <w:jc w:val="both"/>
              <w:rPr>
                <w:rFonts w:ascii="Verdana" w:hAnsi="Verdana"/>
              </w:rPr>
            </w:pPr>
            <w:r w:rsidRPr="00AA7B63">
              <w:rPr>
                <w:rFonts w:ascii="Verdana" w:hAnsi="Verdana"/>
              </w:rPr>
              <w:t>Modifikacija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FE4C977" w14:textId="77777777" w:rsidR="00AA7B63" w:rsidRPr="00AA7B63" w:rsidRDefault="00AA7B63" w:rsidP="00AA7B63">
            <w:pPr>
              <w:jc w:val="both"/>
              <w:rPr>
                <w:rFonts w:ascii="Verdana" w:hAnsi="Verdana"/>
              </w:rPr>
            </w:pPr>
            <w:r w:rsidRPr="00AA7B63">
              <w:rPr>
                <w:rFonts w:ascii="Verdana" w:hAnsi="Verdana"/>
              </w:rPr>
              <w:t>Visi siūlomi ekranai jų moduliai turi būti vieno gamintojo ir vieno modelio, surinkti naudojant tą patį technologinį procesą, vienoje gamybinėje bazėje. Visų ekranų mechaninė, elektros ir elektroninė įranga turi būti vienoda.</w:t>
            </w:r>
          </w:p>
        </w:tc>
      </w:tr>
      <w:tr w:rsidR="00AA7B63" w:rsidRPr="00AA7B63" w14:paraId="47B82515" w14:textId="77777777" w:rsidTr="001404E3">
        <w:trPr>
          <w:trHeight w:val="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3B0DF59" w14:textId="77777777" w:rsidR="00AA7B63" w:rsidRPr="00AA7B63" w:rsidRDefault="00AA7B63" w:rsidP="00AA7B63">
            <w:pPr>
              <w:jc w:val="both"/>
              <w:rPr>
                <w:rFonts w:ascii="Verdana" w:hAnsi="Verdana"/>
                <w:lang w:val="en-US"/>
              </w:rPr>
            </w:pPr>
            <w:r w:rsidRPr="00AA7B63">
              <w:rPr>
                <w:rFonts w:ascii="Verdana" w:hAnsi="Verdana"/>
                <w:lang w:val="en-US"/>
              </w:rPr>
              <w:t>3.1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751340" w14:textId="77777777" w:rsidR="00AA7B63" w:rsidRPr="00AA7B63" w:rsidRDefault="00AA7B63" w:rsidP="00AA7B63">
            <w:pPr>
              <w:jc w:val="both"/>
              <w:rPr>
                <w:rFonts w:ascii="Verdana" w:hAnsi="Verdana"/>
              </w:rPr>
            </w:pPr>
            <w:r w:rsidRPr="00AA7B63">
              <w:rPr>
                <w:rFonts w:ascii="Verdana" w:hAnsi="Verdana"/>
              </w:rPr>
              <w:t>Modulio plotis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D7067C0" w14:textId="595EA83A" w:rsidR="00AA7B63" w:rsidRPr="00FC0411" w:rsidRDefault="00AA7B63" w:rsidP="00AA7B63">
            <w:pPr>
              <w:jc w:val="both"/>
              <w:rPr>
                <w:rFonts w:ascii="Verdana" w:hAnsi="Verdana"/>
              </w:rPr>
            </w:pPr>
            <w:r w:rsidRPr="00FC0411">
              <w:rPr>
                <w:rFonts w:ascii="Verdana" w:hAnsi="Verdana"/>
              </w:rPr>
              <w:t>500 mm</w:t>
            </w:r>
            <w:r w:rsidR="00720025" w:rsidRPr="00FC0411">
              <w:rPr>
                <w:rFonts w:ascii="Verdana" w:hAnsi="Verdana"/>
              </w:rPr>
              <w:t xml:space="preserve"> (+/- 10</w:t>
            </w:r>
            <w:r w:rsidR="00720025" w:rsidRPr="00FC0411">
              <w:rPr>
                <w:rFonts w:ascii="Verdana" w:hAnsi="Verdana"/>
                <w:lang w:val="en-US"/>
              </w:rPr>
              <w:t>%)</w:t>
            </w:r>
          </w:p>
        </w:tc>
      </w:tr>
      <w:tr w:rsidR="00AA7B63" w:rsidRPr="00AA7B63" w14:paraId="4B712FBD" w14:textId="77777777" w:rsidTr="001404E3">
        <w:trPr>
          <w:trHeight w:val="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E736693" w14:textId="77777777" w:rsidR="00AA7B63" w:rsidRPr="00AA7B63" w:rsidRDefault="00AA7B63" w:rsidP="00AA7B63">
            <w:pPr>
              <w:jc w:val="both"/>
              <w:rPr>
                <w:rFonts w:ascii="Verdana" w:hAnsi="Verdana"/>
              </w:rPr>
            </w:pPr>
            <w:r w:rsidRPr="00AA7B63">
              <w:rPr>
                <w:rFonts w:ascii="Verdana" w:hAnsi="Verdana"/>
              </w:rPr>
              <w:t>3.2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330E57" w14:textId="77777777" w:rsidR="00AA7B63" w:rsidRPr="00AA7B63" w:rsidRDefault="00AA7B63" w:rsidP="00AA7B63">
            <w:pPr>
              <w:jc w:val="both"/>
              <w:rPr>
                <w:rFonts w:ascii="Verdana" w:hAnsi="Verdana"/>
              </w:rPr>
            </w:pPr>
            <w:r w:rsidRPr="00AA7B63">
              <w:rPr>
                <w:rFonts w:ascii="Verdana" w:hAnsi="Verdana"/>
              </w:rPr>
              <w:t>Modulio aukštis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DB9D9AD" w14:textId="1F68942F" w:rsidR="00AA7B63" w:rsidRPr="00FC0411" w:rsidRDefault="00FE7BC1" w:rsidP="00AA7B63">
            <w:pPr>
              <w:jc w:val="both"/>
              <w:rPr>
                <w:rFonts w:ascii="Verdana" w:hAnsi="Verdana"/>
              </w:rPr>
            </w:pPr>
            <w:r w:rsidRPr="00FC0411">
              <w:rPr>
                <w:rFonts w:ascii="Verdana" w:hAnsi="Verdana"/>
              </w:rPr>
              <w:t>500 mm (+/- 10</w:t>
            </w:r>
            <w:r w:rsidRPr="00FC0411">
              <w:rPr>
                <w:rFonts w:ascii="Verdana" w:hAnsi="Verdana"/>
                <w:lang w:val="en-US"/>
              </w:rPr>
              <w:t>%)</w:t>
            </w:r>
          </w:p>
        </w:tc>
      </w:tr>
      <w:tr w:rsidR="00AA7B63" w:rsidRPr="00AA7B63" w14:paraId="773B2A1A" w14:textId="77777777" w:rsidTr="001404E3">
        <w:trPr>
          <w:trHeight w:val="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04154DA" w14:textId="77777777" w:rsidR="00AA7B63" w:rsidRPr="00AA7B63" w:rsidRDefault="00AA7B63" w:rsidP="00AA7B63">
            <w:pPr>
              <w:jc w:val="both"/>
              <w:rPr>
                <w:rFonts w:ascii="Verdana" w:hAnsi="Verdana"/>
              </w:rPr>
            </w:pPr>
            <w:r w:rsidRPr="00AA7B63">
              <w:rPr>
                <w:rFonts w:ascii="Verdana" w:hAnsi="Verdana"/>
              </w:rPr>
              <w:t>3.3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611E50" w14:textId="77777777" w:rsidR="00AA7B63" w:rsidRPr="00AA7B63" w:rsidRDefault="00AA7B63" w:rsidP="00AA7B63">
            <w:pPr>
              <w:jc w:val="both"/>
              <w:rPr>
                <w:rFonts w:ascii="Verdana" w:hAnsi="Verdana"/>
              </w:rPr>
            </w:pPr>
            <w:r w:rsidRPr="00AA7B63">
              <w:rPr>
                <w:rFonts w:ascii="Verdana" w:hAnsi="Verdana"/>
              </w:rPr>
              <w:t>Modulio storis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9D4CB37" w14:textId="0A09A41F" w:rsidR="00AA7B63" w:rsidRPr="00FC0411" w:rsidRDefault="008E6355" w:rsidP="00AA7B63">
            <w:pPr>
              <w:jc w:val="both"/>
              <w:rPr>
                <w:rFonts w:ascii="Verdana" w:hAnsi="Verdana"/>
              </w:rPr>
            </w:pPr>
            <w:r w:rsidRPr="00FC0411">
              <w:rPr>
                <w:rFonts w:ascii="Verdana" w:hAnsi="Verdana"/>
              </w:rPr>
              <w:t>100 mm (+/- 10</w:t>
            </w:r>
            <w:r w:rsidRPr="00FC0411">
              <w:rPr>
                <w:rFonts w:ascii="Verdana" w:hAnsi="Verdana"/>
                <w:lang w:val="en-US"/>
              </w:rPr>
              <w:t>%)</w:t>
            </w:r>
          </w:p>
        </w:tc>
      </w:tr>
      <w:tr w:rsidR="00AA7B63" w:rsidRPr="00AA7B63" w14:paraId="5B56CA41" w14:textId="77777777" w:rsidTr="001404E3">
        <w:trPr>
          <w:trHeight w:val="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3CB0E9F" w14:textId="77777777" w:rsidR="00AA7B63" w:rsidRPr="00AA7B63" w:rsidRDefault="00AA7B63" w:rsidP="00AA7B63">
            <w:pPr>
              <w:jc w:val="both"/>
              <w:rPr>
                <w:rFonts w:ascii="Verdana" w:hAnsi="Verdana"/>
              </w:rPr>
            </w:pPr>
            <w:r w:rsidRPr="00AA7B63">
              <w:rPr>
                <w:rFonts w:ascii="Verdana" w:hAnsi="Verdana"/>
              </w:rPr>
              <w:t>3.4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FCC840" w14:textId="77777777" w:rsidR="00AA7B63" w:rsidRPr="00AA7B63" w:rsidRDefault="00AA7B63" w:rsidP="00AA7B63">
            <w:pPr>
              <w:jc w:val="both"/>
              <w:rPr>
                <w:rFonts w:ascii="Verdana" w:hAnsi="Verdana"/>
              </w:rPr>
            </w:pPr>
            <w:r w:rsidRPr="00AA7B63">
              <w:rPr>
                <w:rFonts w:ascii="Verdana" w:hAnsi="Verdana"/>
              </w:rPr>
              <w:t>Modulio svoris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F9AF499" w14:textId="7A2CB489" w:rsidR="00AA7B63" w:rsidRPr="00AA7B63" w:rsidRDefault="00C625FA" w:rsidP="00AA7B63">
            <w:pPr>
              <w:jc w:val="both"/>
              <w:rPr>
                <w:rFonts w:ascii="Verdana" w:hAnsi="Verdana"/>
              </w:rPr>
            </w:pPr>
            <w:r>
              <w:rPr>
                <w:rFonts w:ascii="Verdana" w:hAnsi="Verdana"/>
              </w:rPr>
              <w:t>N</w:t>
            </w:r>
            <w:r w:rsidR="00AA7B63" w:rsidRPr="00AA7B63">
              <w:rPr>
                <w:rFonts w:ascii="Verdana" w:hAnsi="Verdana"/>
              </w:rPr>
              <w:t>e sunkesnis kaip 10 kg</w:t>
            </w:r>
          </w:p>
        </w:tc>
      </w:tr>
      <w:tr w:rsidR="00AA7B63" w:rsidRPr="00AA7B63" w14:paraId="1FD7001B" w14:textId="77777777" w:rsidTr="001404E3">
        <w:trPr>
          <w:trHeight w:val="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B99FE2D" w14:textId="77777777" w:rsidR="00AA7B63" w:rsidRPr="00AA7B63" w:rsidRDefault="00AA7B63" w:rsidP="00AA7B63">
            <w:pPr>
              <w:jc w:val="both"/>
              <w:rPr>
                <w:rFonts w:ascii="Verdana" w:hAnsi="Verdana"/>
              </w:rPr>
            </w:pPr>
            <w:r w:rsidRPr="00AA7B63">
              <w:rPr>
                <w:rFonts w:ascii="Verdana" w:hAnsi="Verdana"/>
              </w:rPr>
              <w:t>3.5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B8C0AA" w14:textId="77777777" w:rsidR="00AA7B63" w:rsidRPr="00AA7B63" w:rsidRDefault="00AA7B63" w:rsidP="00AA7B63">
            <w:pPr>
              <w:jc w:val="both"/>
              <w:rPr>
                <w:rFonts w:ascii="Verdana" w:hAnsi="Verdana"/>
              </w:rPr>
            </w:pPr>
            <w:r w:rsidRPr="00AA7B63">
              <w:rPr>
                <w:rFonts w:ascii="Verdana" w:hAnsi="Verdana"/>
                <w:bCs/>
              </w:rPr>
              <w:t>Modulio technologija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3C41C10" w14:textId="63DBD060" w:rsidR="00AA7B63" w:rsidRPr="00AA7B63" w:rsidRDefault="00AA7B63" w:rsidP="00AA7B63">
            <w:pPr>
              <w:jc w:val="both"/>
              <w:rPr>
                <w:rFonts w:ascii="Verdana" w:hAnsi="Verdana"/>
                <w:bCs/>
              </w:rPr>
            </w:pPr>
            <w:r w:rsidRPr="00AA7B63">
              <w:rPr>
                <w:rFonts w:ascii="Verdana" w:hAnsi="Verdana"/>
                <w:bCs/>
              </w:rPr>
              <w:t xml:space="preserve">Kontrastas: </w:t>
            </w:r>
            <w:r w:rsidR="00C625FA">
              <w:rPr>
                <w:rFonts w:ascii="Verdana" w:hAnsi="Verdana"/>
                <w:bCs/>
              </w:rPr>
              <w:t>ne prasčiau</w:t>
            </w:r>
            <w:r w:rsidRPr="00AA7B63">
              <w:rPr>
                <w:rFonts w:ascii="Verdana" w:hAnsi="Verdana"/>
                <w:bCs/>
              </w:rPr>
              <w:t xml:space="preserve"> 5000:1</w:t>
            </w:r>
          </w:p>
          <w:p w14:paraId="557577A4" w14:textId="77777777" w:rsidR="00AA7B63" w:rsidRPr="00AA7B63" w:rsidRDefault="00AA7B63" w:rsidP="00AA7B63">
            <w:pPr>
              <w:jc w:val="both"/>
              <w:rPr>
                <w:rFonts w:ascii="Verdana" w:hAnsi="Verdana"/>
                <w:bCs/>
              </w:rPr>
            </w:pPr>
            <w:r w:rsidRPr="00AA7B63">
              <w:rPr>
                <w:rFonts w:ascii="Verdana" w:hAnsi="Verdana"/>
                <w:bCs/>
              </w:rPr>
              <w:t>Rezoliucija: 128x128</w:t>
            </w:r>
          </w:p>
          <w:p w14:paraId="167BA2A7" w14:textId="41A60EB9" w:rsidR="00AA7B63" w:rsidRPr="00AA7B63" w:rsidRDefault="00AA7B63" w:rsidP="00AA7B63">
            <w:pPr>
              <w:jc w:val="both"/>
              <w:rPr>
                <w:rFonts w:ascii="Verdana" w:hAnsi="Verdana"/>
                <w:bCs/>
              </w:rPr>
            </w:pPr>
            <w:r w:rsidRPr="00AA7B63">
              <w:rPr>
                <w:rFonts w:ascii="Verdana" w:hAnsi="Verdana"/>
                <w:bCs/>
              </w:rPr>
              <w:t>Šviesumas: maksimalus šviesumas ne prasčiau nei 4500 nit.</w:t>
            </w:r>
          </w:p>
          <w:p w14:paraId="201B8C81" w14:textId="6F97FB04" w:rsidR="00AA7B63" w:rsidRPr="00AA7B63" w:rsidRDefault="00AA7B63" w:rsidP="00AA7B63">
            <w:pPr>
              <w:jc w:val="both"/>
              <w:rPr>
                <w:rFonts w:ascii="Verdana" w:hAnsi="Verdana"/>
                <w:bCs/>
              </w:rPr>
            </w:pPr>
            <w:r w:rsidRPr="00AA7B63">
              <w:rPr>
                <w:rFonts w:ascii="Verdana" w:hAnsi="Verdana"/>
                <w:bCs/>
              </w:rPr>
              <w:t>Matymo kampas: neprasčiau nei 160/</w:t>
            </w:r>
            <w:r w:rsidR="00637481">
              <w:rPr>
                <w:rFonts w:ascii="Verdana" w:hAnsi="Verdana"/>
                <w:bCs/>
              </w:rPr>
              <w:t>16</w:t>
            </w:r>
            <w:r w:rsidRPr="00AA7B63">
              <w:rPr>
                <w:rFonts w:ascii="Verdana" w:hAnsi="Verdana"/>
                <w:bCs/>
              </w:rPr>
              <w:t>0.</w:t>
            </w:r>
          </w:p>
          <w:p w14:paraId="5BE9EE4E" w14:textId="77777777" w:rsidR="00AA7B63" w:rsidRPr="00AA7B63" w:rsidRDefault="00AA7B63" w:rsidP="00AA7B63">
            <w:pPr>
              <w:jc w:val="both"/>
              <w:rPr>
                <w:rFonts w:ascii="Verdana" w:hAnsi="Verdana"/>
              </w:rPr>
            </w:pPr>
            <w:r w:rsidRPr="00AA7B63">
              <w:rPr>
                <w:rFonts w:ascii="Verdana" w:hAnsi="Verdana"/>
              </w:rPr>
              <w:t>Pikselių žingsnis: ne didesnis nei 4 mm</w:t>
            </w:r>
          </w:p>
          <w:p w14:paraId="3867FE14" w14:textId="77777777" w:rsidR="00AA7B63" w:rsidRPr="00AA7B63" w:rsidRDefault="00AA7B63" w:rsidP="00AA7B63">
            <w:pPr>
              <w:jc w:val="both"/>
              <w:rPr>
                <w:rFonts w:ascii="Verdana" w:hAnsi="Verdana"/>
              </w:rPr>
            </w:pPr>
            <w:r w:rsidRPr="00AA7B63">
              <w:rPr>
                <w:rFonts w:ascii="Verdana" w:hAnsi="Verdana"/>
              </w:rPr>
              <w:t>korpuso medžiaga: aliuminio profilis</w:t>
            </w:r>
          </w:p>
          <w:p w14:paraId="088B13A5" w14:textId="7D4CDF66" w:rsidR="00AA7B63" w:rsidRPr="00AA7B63" w:rsidRDefault="00AA7B63" w:rsidP="00AA7B63">
            <w:pPr>
              <w:jc w:val="both"/>
              <w:rPr>
                <w:rFonts w:ascii="Verdana" w:hAnsi="Verdana"/>
              </w:rPr>
            </w:pPr>
            <w:r w:rsidRPr="00AA7B63">
              <w:rPr>
                <w:rFonts w:ascii="Verdana" w:hAnsi="Verdana"/>
              </w:rPr>
              <w:t>Apsaugos lygis : IP66</w:t>
            </w:r>
          </w:p>
          <w:p w14:paraId="5A7D5444" w14:textId="77777777" w:rsidR="00AA7B63" w:rsidRPr="00AA7B63" w:rsidRDefault="00AA7B63" w:rsidP="00AA7B63">
            <w:pPr>
              <w:jc w:val="both"/>
              <w:rPr>
                <w:rFonts w:ascii="Verdana" w:hAnsi="Verdana"/>
              </w:rPr>
            </w:pPr>
            <w:r w:rsidRPr="00AA7B63">
              <w:rPr>
                <w:rFonts w:ascii="Verdana" w:hAnsi="Verdana"/>
                <w:bCs/>
              </w:rPr>
              <w:lastRenderedPageBreak/>
              <w:t>Veikimo laikas: turi būti pritaikytas pastoviam darbui 24/7</w:t>
            </w:r>
          </w:p>
        </w:tc>
      </w:tr>
      <w:tr w:rsidR="00AA7B63" w:rsidRPr="00AA7B63" w14:paraId="35A5C557" w14:textId="77777777" w:rsidTr="001404E3">
        <w:trPr>
          <w:trHeight w:val="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62BD94A" w14:textId="77777777" w:rsidR="00AA7B63" w:rsidRPr="00AA7B63" w:rsidRDefault="00AA7B63" w:rsidP="00AA7B63">
            <w:pPr>
              <w:jc w:val="both"/>
              <w:rPr>
                <w:rFonts w:ascii="Verdana" w:hAnsi="Verdana"/>
              </w:rPr>
            </w:pPr>
            <w:r w:rsidRPr="00AA7B63">
              <w:rPr>
                <w:rFonts w:ascii="Verdana" w:hAnsi="Verdana"/>
              </w:rPr>
              <w:lastRenderedPageBreak/>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3B9851" w14:textId="77777777" w:rsidR="00AA7B63" w:rsidRPr="00AA7B63" w:rsidRDefault="00AA7B63" w:rsidP="00AA7B63">
            <w:pPr>
              <w:jc w:val="both"/>
              <w:rPr>
                <w:rFonts w:ascii="Verdana" w:hAnsi="Verdana"/>
              </w:rPr>
            </w:pPr>
            <w:r w:rsidRPr="00AA7B63">
              <w:rPr>
                <w:rFonts w:ascii="Verdana" w:hAnsi="Verdana"/>
              </w:rPr>
              <w:t>Darbinė įtampa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84F2A41" w14:textId="723272A7" w:rsidR="00AA7B63" w:rsidRPr="000214D8" w:rsidRDefault="000214D8" w:rsidP="00AA7B63">
            <w:pPr>
              <w:jc w:val="both"/>
              <w:rPr>
                <w:rFonts w:ascii="Verdana" w:hAnsi="Verdana"/>
                <w:bCs/>
              </w:rPr>
            </w:pPr>
            <w:r w:rsidRPr="00FC0411">
              <w:rPr>
                <w:rFonts w:ascii="Verdana" w:hAnsi="Verdana"/>
                <w:bCs/>
              </w:rPr>
              <w:t>230</w:t>
            </w:r>
            <w:r w:rsidR="00AA7B63" w:rsidRPr="00FC0411">
              <w:rPr>
                <w:rFonts w:ascii="Verdana" w:hAnsi="Verdana"/>
                <w:bCs/>
              </w:rPr>
              <w:t xml:space="preserve"> V</w:t>
            </w:r>
          </w:p>
        </w:tc>
      </w:tr>
      <w:tr w:rsidR="00AA7B63" w:rsidRPr="00AA7B63" w14:paraId="5E204131" w14:textId="77777777" w:rsidTr="001404E3">
        <w:trPr>
          <w:trHeight w:val="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3905820" w14:textId="77777777" w:rsidR="00AA7B63" w:rsidRPr="00AA7B63" w:rsidRDefault="00AA7B63" w:rsidP="00AA7B63">
            <w:pPr>
              <w:jc w:val="both"/>
              <w:rPr>
                <w:rFonts w:ascii="Verdana" w:hAnsi="Verdana"/>
              </w:rPr>
            </w:pPr>
            <w:r w:rsidRPr="00AA7B63">
              <w:rPr>
                <w:rFonts w:ascii="Verdana" w:hAnsi="Verdana"/>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91899C" w14:textId="77777777" w:rsidR="00AA7B63" w:rsidRPr="00AA7B63" w:rsidRDefault="00AA7B63" w:rsidP="00AA7B63">
            <w:pPr>
              <w:jc w:val="both"/>
              <w:rPr>
                <w:rFonts w:ascii="Verdana" w:hAnsi="Verdana"/>
              </w:rPr>
            </w:pPr>
            <w:r w:rsidRPr="00AA7B63">
              <w:rPr>
                <w:rFonts w:ascii="Verdana" w:hAnsi="Verdana"/>
                <w:bCs/>
              </w:rPr>
              <w:t>Duomenų perdavimas</w:t>
            </w:r>
          </w:p>
        </w:tc>
        <w:tc>
          <w:tcPr>
            <w:tcW w:w="5953" w:type="dxa"/>
            <w:tcBorders>
              <w:top w:val="single" w:sz="4" w:space="0" w:color="auto"/>
              <w:left w:val="single" w:sz="4" w:space="0" w:color="auto"/>
              <w:bottom w:val="single" w:sz="4" w:space="0" w:color="auto"/>
              <w:right w:val="single" w:sz="4" w:space="0" w:color="auto"/>
            </w:tcBorders>
            <w:hideMark/>
          </w:tcPr>
          <w:p w14:paraId="4158F22D" w14:textId="77777777" w:rsidR="00AA7B63" w:rsidRPr="00AA7B63" w:rsidRDefault="00AA7B63" w:rsidP="00AA7B63">
            <w:pPr>
              <w:jc w:val="both"/>
              <w:rPr>
                <w:rFonts w:ascii="Verdana" w:hAnsi="Verdana"/>
              </w:rPr>
            </w:pPr>
            <w:r w:rsidRPr="00AA7B63">
              <w:rPr>
                <w:rFonts w:ascii="Verdana" w:hAnsi="Verdana"/>
                <w:bCs/>
              </w:rPr>
              <w:t>Mobilus ryšys per integruotą ar komplektuojamą modemą</w:t>
            </w:r>
          </w:p>
        </w:tc>
      </w:tr>
      <w:tr w:rsidR="00AA7B63" w:rsidRPr="00AA7B63" w14:paraId="38B053D7" w14:textId="77777777" w:rsidTr="001404E3">
        <w:trPr>
          <w:trHeight w:val="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671CD12" w14:textId="77777777" w:rsidR="00AA7B63" w:rsidRPr="00AA7B63" w:rsidRDefault="00AA7B63" w:rsidP="00AA7B63">
            <w:pPr>
              <w:jc w:val="both"/>
              <w:rPr>
                <w:rFonts w:ascii="Verdana" w:hAnsi="Verdana"/>
              </w:rPr>
            </w:pPr>
            <w:r w:rsidRPr="00AA7B63">
              <w:rPr>
                <w:rFonts w:ascii="Verdana" w:hAnsi="Verdana"/>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6D4DDF8" w14:textId="77777777" w:rsidR="00AA7B63" w:rsidRPr="00AA7B63" w:rsidRDefault="00AA7B63" w:rsidP="00AA7B63">
            <w:pPr>
              <w:jc w:val="both"/>
              <w:rPr>
                <w:rFonts w:ascii="Verdana" w:hAnsi="Verdana"/>
              </w:rPr>
            </w:pPr>
            <w:r w:rsidRPr="00AA7B63">
              <w:rPr>
                <w:rFonts w:ascii="Verdana" w:hAnsi="Verdana"/>
                <w:bCs/>
              </w:rPr>
              <w:t>Valdiklis</w:t>
            </w:r>
          </w:p>
        </w:tc>
        <w:tc>
          <w:tcPr>
            <w:tcW w:w="5953" w:type="dxa"/>
            <w:tcBorders>
              <w:top w:val="single" w:sz="4" w:space="0" w:color="auto"/>
              <w:left w:val="single" w:sz="4" w:space="0" w:color="auto"/>
              <w:bottom w:val="single" w:sz="4" w:space="0" w:color="auto"/>
              <w:right w:val="single" w:sz="4" w:space="0" w:color="auto"/>
            </w:tcBorders>
            <w:hideMark/>
          </w:tcPr>
          <w:p w14:paraId="4F542FEF" w14:textId="77777777" w:rsidR="00AA7B63" w:rsidRPr="00AA7B63" w:rsidRDefault="00AA7B63" w:rsidP="00AA7B63">
            <w:pPr>
              <w:jc w:val="both"/>
              <w:rPr>
                <w:rFonts w:ascii="Verdana" w:hAnsi="Verdana"/>
              </w:rPr>
            </w:pPr>
            <w:r w:rsidRPr="00AA7B63">
              <w:rPr>
                <w:rFonts w:ascii="Verdana" w:hAnsi="Verdana"/>
                <w:bCs/>
              </w:rPr>
              <w:t>Kartu su ekranu turi būti pateiktas kontroleris/kontroleriai ekrano valdymui</w:t>
            </w:r>
          </w:p>
        </w:tc>
      </w:tr>
      <w:tr w:rsidR="00AA7B63" w:rsidRPr="00AA7B63" w14:paraId="32A78382" w14:textId="77777777" w:rsidTr="001404E3">
        <w:trPr>
          <w:trHeight w:val="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F8D35F2" w14:textId="77777777" w:rsidR="00AA7B63" w:rsidRPr="00AA7B63" w:rsidRDefault="00AA7B63" w:rsidP="00AA7B63">
            <w:pPr>
              <w:jc w:val="both"/>
              <w:rPr>
                <w:rFonts w:ascii="Verdana" w:hAnsi="Verdana"/>
              </w:rPr>
            </w:pPr>
            <w:r w:rsidRPr="00AA7B63">
              <w:rPr>
                <w:rFonts w:ascii="Verdana" w:hAnsi="Verdana"/>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5B72C2" w14:textId="77777777" w:rsidR="00AA7B63" w:rsidRPr="00AA7B63" w:rsidRDefault="00AA7B63" w:rsidP="00AA7B63">
            <w:pPr>
              <w:jc w:val="both"/>
              <w:rPr>
                <w:rFonts w:ascii="Verdana" w:hAnsi="Verdana"/>
                <w:bCs/>
              </w:rPr>
            </w:pPr>
            <w:r w:rsidRPr="00AA7B63">
              <w:rPr>
                <w:rFonts w:ascii="Verdana" w:hAnsi="Verdana"/>
                <w:bCs/>
              </w:rPr>
              <w:t>Grotuvas</w:t>
            </w:r>
          </w:p>
        </w:tc>
        <w:tc>
          <w:tcPr>
            <w:tcW w:w="5953" w:type="dxa"/>
            <w:tcBorders>
              <w:top w:val="single" w:sz="4" w:space="0" w:color="auto"/>
              <w:left w:val="single" w:sz="4" w:space="0" w:color="auto"/>
              <w:bottom w:val="single" w:sz="4" w:space="0" w:color="auto"/>
              <w:right w:val="single" w:sz="4" w:space="0" w:color="auto"/>
            </w:tcBorders>
            <w:hideMark/>
          </w:tcPr>
          <w:p w14:paraId="1A4E6142" w14:textId="77777777" w:rsidR="00AA7B63" w:rsidRPr="00AA7B63" w:rsidRDefault="00AA7B63" w:rsidP="00AA7B63">
            <w:pPr>
              <w:jc w:val="both"/>
              <w:rPr>
                <w:rFonts w:ascii="Verdana" w:hAnsi="Verdana"/>
              </w:rPr>
            </w:pPr>
            <w:r w:rsidRPr="00AA7B63">
              <w:rPr>
                <w:rFonts w:ascii="Verdana" w:hAnsi="Verdana"/>
                <w:bCs/>
              </w:rPr>
              <w:t>Kartu su ekranu turi būti pateiktas grotuvas informacijos perdavimui į valdiklį/valdiklius</w:t>
            </w:r>
          </w:p>
        </w:tc>
      </w:tr>
      <w:tr w:rsidR="00AA7B63" w:rsidRPr="00AA7B63" w14:paraId="1F70DFD3" w14:textId="77777777" w:rsidTr="001404E3">
        <w:trPr>
          <w:trHeight w:val="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F6CF0C9" w14:textId="77777777" w:rsidR="00AA7B63" w:rsidRPr="00AA7B63" w:rsidRDefault="00AA7B63" w:rsidP="00AA7B63">
            <w:pPr>
              <w:jc w:val="both"/>
              <w:rPr>
                <w:rFonts w:ascii="Verdana" w:hAnsi="Verdana"/>
              </w:rPr>
            </w:pPr>
            <w:r w:rsidRPr="00AA7B63">
              <w:rPr>
                <w:rFonts w:ascii="Verdana" w:hAnsi="Verdana"/>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15E31B3" w14:textId="77777777" w:rsidR="00AA7B63" w:rsidRPr="00AA7B63" w:rsidRDefault="00AA7B63" w:rsidP="00AA7B63">
            <w:pPr>
              <w:jc w:val="both"/>
              <w:rPr>
                <w:rFonts w:ascii="Verdana" w:hAnsi="Verdana"/>
                <w:bCs/>
              </w:rPr>
            </w:pPr>
            <w:r w:rsidRPr="00AA7B63">
              <w:rPr>
                <w:rFonts w:ascii="Verdana" w:hAnsi="Verdana"/>
                <w:bCs/>
              </w:rPr>
              <w:t>Įrangos garantija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5A58255" w14:textId="1A8FAB5F" w:rsidR="00AA7B63" w:rsidRPr="00AA7B63" w:rsidRDefault="00AA7B63" w:rsidP="00AA7B63">
            <w:pPr>
              <w:jc w:val="both"/>
              <w:rPr>
                <w:rFonts w:ascii="Verdana" w:hAnsi="Verdana"/>
              </w:rPr>
            </w:pPr>
            <w:r w:rsidRPr="00AA7B63">
              <w:rPr>
                <w:rFonts w:ascii="Verdana" w:hAnsi="Verdana"/>
                <w:bCs/>
              </w:rPr>
              <w:t>Turi būti ne mažiau kaip 24 mėnesių prietaiso gamintojo garantija.</w:t>
            </w:r>
          </w:p>
        </w:tc>
      </w:tr>
    </w:tbl>
    <w:p w14:paraId="383CB507" w14:textId="77777777" w:rsidR="00180ACE" w:rsidRDefault="00180ACE" w:rsidP="00982F5C">
      <w:pPr>
        <w:rPr>
          <w:rFonts w:ascii="Verdana" w:hAnsi="Verdana"/>
          <w:b/>
          <w:bCs/>
        </w:rPr>
      </w:pPr>
    </w:p>
    <w:p w14:paraId="52C87FE0" w14:textId="675EBB1A" w:rsidR="00982F5C" w:rsidRPr="00593281" w:rsidRDefault="00982F5C" w:rsidP="00982F5C">
      <w:pPr>
        <w:rPr>
          <w:rFonts w:ascii="Verdana" w:hAnsi="Verdana"/>
          <w:b/>
          <w:bCs/>
        </w:rPr>
      </w:pPr>
      <w:r w:rsidRPr="00EF69A1">
        <w:rPr>
          <w:rFonts w:ascii="Verdana" w:hAnsi="Verdana"/>
          <w:b/>
          <w:bCs/>
        </w:rPr>
        <w:t xml:space="preserve">2.1.2 </w:t>
      </w:r>
      <w:r w:rsidRPr="00593281">
        <w:rPr>
          <w:rFonts w:ascii="Verdana" w:hAnsi="Verdana"/>
          <w:b/>
          <w:bCs/>
        </w:rPr>
        <w:t>TV vidaus ekranai</w:t>
      </w:r>
    </w:p>
    <w:p w14:paraId="70DE91CF" w14:textId="77777777" w:rsidR="00982F5C" w:rsidRPr="00593281" w:rsidRDefault="00982F5C" w:rsidP="00982F5C">
      <w:pPr>
        <w:rPr>
          <w:rFonts w:ascii="Verdana" w:hAnsi="Verdana"/>
          <w:b/>
          <w:bC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5953"/>
      </w:tblGrid>
      <w:tr w:rsidR="00982F5C" w:rsidRPr="00593281" w14:paraId="7653C017" w14:textId="77777777" w:rsidTr="00693A2A">
        <w:trPr>
          <w:trHeight w:val="49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58C9F72" w14:textId="77777777" w:rsidR="00982F5C" w:rsidRPr="00593281" w:rsidRDefault="00982F5C" w:rsidP="00693A2A">
            <w:pPr>
              <w:jc w:val="both"/>
              <w:rPr>
                <w:rFonts w:ascii="Verdana" w:hAnsi="Verdana"/>
                <w:b/>
                <w:bCs/>
              </w:rPr>
            </w:pPr>
            <w:r w:rsidRPr="00593281">
              <w:rPr>
                <w:rFonts w:ascii="Verdana" w:hAnsi="Verdana"/>
                <w:b/>
                <w:bCs/>
              </w:rPr>
              <w:t>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CDABF6" w14:textId="77777777" w:rsidR="00982F5C" w:rsidRPr="00593281" w:rsidRDefault="00982F5C" w:rsidP="00693A2A">
            <w:pPr>
              <w:jc w:val="both"/>
              <w:rPr>
                <w:rFonts w:ascii="Verdana" w:hAnsi="Verdana"/>
                <w:b/>
                <w:bCs/>
              </w:rPr>
            </w:pPr>
            <w:r w:rsidRPr="00593281">
              <w:rPr>
                <w:rFonts w:ascii="Verdana" w:hAnsi="Verdana"/>
                <w:b/>
                <w:bCs/>
              </w:rPr>
              <w:t>Pavadinimas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34AC426" w14:textId="77777777" w:rsidR="00982F5C" w:rsidRPr="00593281" w:rsidRDefault="00982F5C" w:rsidP="00693A2A">
            <w:pPr>
              <w:jc w:val="both"/>
              <w:rPr>
                <w:rFonts w:ascii="Verdana" w:hAnsi="Verdana"/>
                <w:b/>
                <w:bCs/>
              </w:rPr>
            </w:pPr>
            <w:r w:rsidRPr="00593281">
              <w:rPr>
                <w:rFonts w:ascii="Verdana" w:hAnsi="Verdana"/>
                <w:b/>
                <w:bCs/>
              </w:rPr>
              <w:t>Aprašymas</w:t>
            </w:r>
          </w:p>
        </w:tc>
      </w:tr>
      <w:tr w:rsidR="00982F5C" w:rsidRPr="00593281" w14:paraId="53B4339E" w14:textId="77777777" w:rsidTr="00693A2A">
        <w:trPr>
          <w:trHeight w:val="83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5FD2DD7" w14:textId="77777777" w:rsidR="00982F5C" w:rsidRPr="00593281" w:rsidRDefault="00982F5C" w:rsidP="00693A2A">
            <w:pPr>
              <w:jc w:val="both"/>
              <w:rPr>
                <w:rFonts w:ascii="Verdana" w:hAnsi="Verdana"/>
              </w:rPr>
            </w:pPr>
            <w:r w:rsidRPr="00593281">
              <w:rPr>
                <w:rFonts w:ascii="Verdana" w:hAnsi="Verdana"/>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D451C4" w14:textId="77777777" w:rsidR="00982F5C" w:rsidRPr="00593281" w:rsidRDefault="00982F5C" w:rsidP="00693A2A">
            <w:pPr>
              <w:jc w:val="both"/>
              <w:rPr>
                <w:rFonts w:ascii="Verdana" w:hAnsi="Verdana"/>
              </w:rPr>
            </w:pPr>
            <w:r w:rsidRPr="00593281">
              <w:rPr>
                <w:rFonts w:ascii="Verdana" w:hAnsi="Verdana"/>
              </w:rPr>
              <w:t>Tipas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851C30A" w14:textId="77777777" w:rsidR="00982F5C" w:rsidRPr="00593281" w:rsidRDefault="00982F5C" w:rsidP="00693A2A">
            <w:pPr>
              <w:jc w:val="both"/>
              <w:rPr>
                <w:rFonts w:ascii="Verdana" w:hAnsi="Verdana"/>
              </w:rPr>
            </w:pPr>
            <w:r w:rsidRPr="00593281">
              <w:rPr>
                <w:rFonts w:ascii="Verdana" w:hAnsi="Verdana"/>
              </w:rPr>
              <w:t>Komercinės paskirties LED-backlit LCD/TFT active matrix tipo arba lygiaverčio tipo ekranas</w:t>
            </w:r>
          </w:p>
        </w:tc>
      </w:tr>
      <w:tr w:rsidR="00982F5C" w:rsidRPr="00593281" w14:paraId="2FF3E5FB" w14:textId="77777777" w:rsidTr="00693A2A">
        <w:trPr>
          <w:trHeight w:val="83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32D1E33" w14:textId="77777777" w:rsidR="00982F5C" w:rsidRPr="00593281" w:rsidRDefault="00982F5C" w:rsidP="00693A2A">
            <w:pPr>
              <w:jc w:val="both"/>
              <w:rPr>
                <w:rFonts w:ascii="Verdana" w:hAnsi="Verdana"/>
              </w:rPr>
            </w:pPr>
            <w:r w:rsidRPr="00593281">
              <w:rPr>
                <w:rFonts w:ascii="Verdana" w:hAnsi="Verdana"/>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EC5049" w14:textId="77777777" w:rsidR="00982F5C" w:rsidRPr="00593281" w:rsidRDefault="00982F5C" w:rsidP="00693A2A">
            <w:pPr>
              <w:jc w:val="both"/>
              <w:rPr>
                <w:rFonts w:ascii="Verdana" w:hAnsi="Verdana"/>
              </w:rPr>
            </w:pPr>
            <w:r w:rsidRPr="00593281">
              <w:rPr>
                <w:rFonts w:ascii="Verdana" w:hAnsi="Verdana"/>
              </w:rPr>
              <w:t xml:space="preserve">Veikimo sąlygos </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8D0DE7A" w14:textId="64AA6959" w:rsidR="00982F5C" w:rsidRPr="00FC0411" w:rsidRDefault="00982F5C" w:rsidP="00693A2A">
            <w:pPr>
              <w:jc w:val="both"/>
              <w:rPr>
                <w:rFonts w:ascii="Verdana" w:hAnsi="Verdana"/>
              </w:rPr>
            </w:pPr>
            <w:r w:rsidRPr="00FC0411">
              <w:rPr>
                <w:rFonts w:ascii="Verdana" w:hAnsi="Verdana"/>
              </w:rPr>
              <w:t>Turi būti pritaikytas pastoviam darbui 24 valandas per parą, veikimo temperatūra 0+40</w:t>
            </w:r>
            <w:r w:rsidRPr="00FC0411">
              <w:rPr>
                <w:rFonts w:ascii="Cambria Math" w:hAnsi="Cambria Math" w:cs="Cambria Math"/>
              </w:rPr>
              <w:t>℃</w:t>
            </w:r>
            <w:r w:rsidR="000214D8" w:rsidRPr="00FC0411">
              <w:rPr>
                <w:rFonts w:ascii="Cambria Math" w:hAnsi="Cambria Math" w:cs="Cambria Math"/>
              </w:rPr>
              <w:t xml:space="preserve">, </w:t>
            </w:r>
            <w:r w:rsidR="008E6355" w:rsidRPr="00FC0411">
              <w:rPr>
                <w:rFonts w:ascii="Verdana" w:hAnsi="Verdana"/>
              </w:rPr>
              <w:t xml:space="preserve">tinkamas eksploatuoti </w:t>
            </w:r>
            <w:r w:rsidR="003C4901" w:rsidRPr="00FC0411">
              <w:rPr>
                <w:rFonts w:ascii="Verdana" w:hAnsi="Verdana"/>
              </w:rPr>
              <w:t>t</w:t>
            </w:r>
            <w:r w:rsidR="007A1967" w:rsidRPr="00FC0411">
              <w:rPr>
                <w:rFonts w:ascii="Verdana" w:hAnsi="Verdana"/>
              </w:rPr>
              <w:t xml:space="preserve">virtinant prie sienos </w:t>
            </w:r>
            <w:r w:rsidR="00533970" w:rsidRPr="00FC0411">
              <w:rPr>
                <w:rFonts w:ascii="Verdana" w:hAnsi="Verdana"/>
              </w:rPr>
              <w:t>ekranu žemyn</w:t>
            </w:r>
            <w:r w:rsidR="008E6355" w:rsidRPr="00FC0411">
              <w:rPr>
                <w:rFonts w:ascii="Verdana" w:hAnsi="Verdana"/>
              </w:rPr>
              <w:t xml:space="preserve"> </w:t>
            </w:r>
            <w:r w:rsidR="000E1910" w:rsidRPr="00FC0411">
              <w:rPr>
                <w:rFonts w:ascii="Verdana" w:hAnsi="Verdana"/>
              </w:rPr>
              <w:t xml:space="preserve">iki </w:t>
            </w:r>
            <w:r w:rsidR="009E3667" w:rsidRPr="00FC0411">
              <w:rPr>
                <w:rFonts w:ascii="Verdana" w:hAnsi="Verdana"/>
              </w:rPr>
              <w:t>1</w:t>
            </w:r>
            <w:r w:rsidR="000E1910" w:rsidRPr="00FC0411">
              <w:rPr>
                <w:rFonts w:ascii="Verdana" w:hAnsi="Verdana"/>
              </w:rPr>
              <w:t>5 laipsnių kampu.</w:t>
            </w:r>
          </w:p>
        </w:tc>
      </w:tr>
      <w:tr w:rsidR="00982F5C" w:rsidRPr="00593281" w14:paraId="1B920C09" w14:textId="77777777" w:rsidTr="00693A2A">
        <w:trPr>
          <w:trHeight w:val="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ACAAB18" w14:textId="77777777" w:rsidR="00982F5C" w:rsidRPr="00593281" w:rsidRDefault="00982F5C" w:rsidP="00693A2A">
            <w:pPr>
              <w:jc w:val="both"/>
              <w:rPr>
                <w:rFonts w:ascii="Verdana" w:hAnsi="Verdana"/>
              </w:rPr>
            </w:pPr>
            <w:r w:rsidRPr="00593281">
              <w:rPr>
                <w:rFonts w:ascii="Verdana" w:hAnsi="Verdana"/>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129A8D" w14:textId="77777777" w:rsidR="00982F5C" w:rsidRPr="00593281" w:rsidRDefault="00982F5C" w:rsidP="00693A2A">
            <w:pPr>
              <w:jc w:val="both"/>
              <w:rPr>
                <w:rFonts w:ascii="Verdana" w:hAnsi="Verdana"/>
              </w:rPr>
            </w:pPr>
            <w:r w:rsidRPr="00593281">
              <w:rPr>
                <w:rFonts w:ascii="Verdana" w:hAnsi="Verdana"/>
              </w:rPr>
              <w:t>Modifikacija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0BFDD1A" w14:textId="14AE1F06" w:rsidR="00982F5C" w:rsidRPr="00593281" w:rsidRDefault="00982F5C" w:rsidP="00693A2A">
            <w:pPr>
              <w:jc w:val="both"/>
              <w:rPr>
                <w:rFonts w:ascii="Verdana" w:hAnsi="Verdana"/>
              </w:rPr>
            </w:pPr>
            <w:r w:rsidRPr="00593281">
              <w:rPr>
                <w:rFonts w:ascii="Verdana" w:hAnsi="Verdana"/>
              </w:rPr>
              <w:t>Visi siūlomi ekranai turi būti vieno gamintojo ir vieno modelio. Visų ekranų mechaninė, elektros ir elektroninė įranga turi būti vienoda.</w:t>
            </w:r>
          </w:p>
        </w:tc>
      </w:tr>
      <w:tr w:rsidR="00982F5C" w:rsidRPr="00593281" w14:paraId="34EC81E5" w14:textId="77777777" w:rsidTr="00693A2A">
        <w:trPr>
          <w:trHeight w:val="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CE463BA" w14:textId="77777777" w:rsidR="00982F5C" w:rsidRPr="00593281" w:rsidRDefault="00982F5C" w:rsidP="00693A2A">
            <w:pPr>
              <w:jc w:val="both"/>
              <w:rPr>
                <w:rFonts w:ascii="Verdana" w:hAnsi="Verdana"/>
              </w:rPr>
            </w:pPr>
            <w:r w:rsidRPr="00593281">
              <w:rPr>
                <w:rFonts w:ascii="Verdana" w:hAnsi="Verdana"/>
              </w:rPr>
              <w:t>3.1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0D2A1B9" w14:textId="77777777" w:rsidR="00982F5C" w:rsidRPr="00593281" w:rsidRDefault="00982F5C" w:rsidP="00693A2A">
            <w:pPr>
              <w:jc w:val="both"/>
              <w:rPr>
                <w:rFonts w:ascii="Verdana" w:hAnsi="Verdana"/>
              </w:rPr>
            </w:pPr>
            <w:r w:rsidRPr="00593281">
              <w:rPr>
                <w:rFonts w:ascii="Verdana" w:hAnsi="Verdana"/>
              </w:rPr>
              <w:t>Įstrižainė</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B93172A" w14:textId="2EE9F2F5" w:rsidR="00982F5C" w:rsidRPr="00593281" w:rsidRDefault="00982F5C" w:rsidP="00693A2A">
            <w:pPr>
              <w:jc w:val="both"/>
              <w:rPr>
                <w:rFonts w:ascii="Verdana" w:hAnsi="Verdana"/>
              </w:rPr>
            </w:pPr>
            <w:r w:rsidRPr="00FC0411">
              <w:rPr>
                <w:rFonts w:ascii="Verdana" w:hAnsi="Verdana"/>
              </w:rPr>
              <w:t xml:space="preserve">55 colių </w:t>
            </w:r>
            <w:r w:rsidR="0047645B" w:rsidRPr="00FC0411">
              <w:rPr>
                <w:rFonts w:ascii="Verdana" w:hAnsi="Verdana"/>
              </w:rPr>
              <w:t>(+/- 10</w:t>
            </w:r>
            <w:r w:rsidR="0047645B" w:rsidRPr="00FC0411">
              <w:rPr>
                <w:rFonts w:ascii="Verdana" w:hAnsi="Verdana"/>
                <w:lang w:val="en-US"/>
              </w:rPr>
              <w:t>%)</w:t>
            </w:r>
            <w:r w:rsidR="0047645B" w:rsidRPr="00FC0411">
              <w:rPr>
                <w:rFonts w:ascii="Verdana" w:hAnsi="Verdana"/>
              </w:rPr>
              <w:t>.</w:t>
            </w:r>
          </w:p>
        </w:tc>
      </w:tr>
      <w:tr w:rsidR="00982F5C" w:rsidRPr="00593281" w14:paraId="03AA02D7" w14:textId="77777777" w:rsidTr="00693A2A">
        <w:trPr>
          <w:trHeight w:val="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0400DA6" w14:textId="77777777" w:rsidR="00982F5C" w:rsidRPr="00593281" w:rsidRDefault="00982F5C" w:rsidP="00693A2A">
            <w:pPr>
              <w:jc w:val="both"/>
              <w:rPr>
                <w:rFonts w:ascii="Verdana" w:hAnsi="Verdana"/>
              </w:rPr>
            </w:pPr>
            <w:r w:rsidRPr="00593281">
              <w:rPr>
                <w:rFonts w:ascii="Verdana" w:hAnsi="Verdana"/>
              </w:rPr>
              <w:t>3.2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5882E0" w14:textId="77777777" w:rsidR="00982F5C" w:rsidRPr="00593281" w:rsidRDefault="00982F5C" w:rsidP="00693A2A">
            <w:pPr>
              <w:jc w:val="both"/>
              <w:rPr>
                <w:rFonts w:ascii="Verdana" w:hAnsi="Verdana"/>
              </w:rPr>
            </w:pPr>
            <w:r w:rsidRPr="00593281">
              <w:rPr>
                <w:rFonts w:ascii="Verdana" w:hAnsi="Verdana"/>
              </w:rPr>
              <w:t>Svoris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2A1C908" w14:textId="76E8F5E7" w:rsidR="00982F5C" w:rsidRPr="00593281" w:rsidRDefault="00982F5C" w:rsidP="00693A2A">
            <w:pPr>
              <w:jc w:val="both"/>
              <w:rPr>
                <w:rFonts w:ascii="Verdana" w:hAnsi="Verdana"/>
              </w:rPr>
            </w:pPr>
            <w:r w:rsidRPr="00593281">
              <w:rPr>
                <w:rFonts w:ascii="Verdana" w:hAnsi="Verdana"/>
              </w:rPr>
              <w:t>Ne sunkesnis kaip 20 kg</w:t>
            </w:r>
          </w:p>
        </w:tc>
      </w:tr>
      <w:tr w:rsidR="00982F5C" w:rsidRPr="00593281" w14:paraId="6ED16BB0" w14:textId="77777777" w:rsidTr="00693A2A">
        <w:trPr>
          <w:trHeight w:val="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C3B97CC" w14:textId="77777777" w:rsidR="00982F5C" w:rsidRPr="00593281" w:rsidRDefault="00982F5C" w:rsidP="00693A2A">
            <w:pPr>
              <w:jc w:val="both"/>
              <w:rPr>
                <w:rFonts w:ascii="Verdana" w:hAnsi="Verdana"/>
              </w:rPr>
            </w:pPr>
            <w:r w:rsidRPr="00593281">
              <w:rPr>
                <w:rFonts w:ascii="Verdana" w:hAnsi="Verdana"/>
              </w:rPr>
              <w:t>3.3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3B2E9A" w14:textId="77777777" w:rsidR="00982F5C" w:rsidRPr="00593281" w:rsidRDefault="00982F5C" w:rsidP="00693A2A">
            <w:pPr>
              <w:jc w:val="both"/>
              <w:rPr>
                <w:rFonts w:ascii="Verdana" w:hAnsi="Verdana"/>
              </w:rPr>
            </w:pPr>
            <w:r w:rsidRPr="00593281">
              <w:rPr>
                <w:rFonts w:ascii="Verdana" w:hAnsi="Verdana"/>
                <w:bCs/>
              </w:rPr>
              <w:t>Ekrano technologija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A7773FB" w14:textId="77777777" w:rsidR="00982F5C" w:rsidRPr="00593281" w:rsidRDefault="00982F5C" w:rsidP="00693A2A">
            <w:pPr>
              <w:jc w:val="both"/>
              <w:rPr>
                <w:rFonts w:ascii="Verdana" w:hAnsi="Verdana"/>
                <w:bCs/>
              </w:rPr>
            </w:pPr>
            <w:r w:rsidRPr="00593281">
              <w:rPr>
                <w:rFonts w:ascii="Verdana" w:hAnsi="Verdana"/>
                <w:bCs/>
              </w:rPr>
              <w:t>Ekrano orientacija: portretas / peizažas</w:t>
            </w:r>
          </w:p>
          <w:p w14:paraId="63A93A33" w14:textId="77777777" w:rsidR="00982F5C" w:rsidRPr="00593281" w:rsidRDefault="00982F5C" w:rsidP="00693A2A">
            <w:pPr>
              <w:jc w:val="both"/>
              <w:rPr>
                <w:rFonts w:ascii="Verdana" w:hAnsi="Verdana"/>
                <w:bCs/>
              </w:rPr>
            </w:pPr>
            <w:r w:rsidRPr="00593281">
              <w:rPr>
                <w:rFonts w:ascii="Verdana" w:hAnsi="Verdana"/>
                <w:bCs/>
              </w:rPr>
              <w:t xml:space="preserve">Kontrastas: </w:t>
            </w:r>
            <w:r w:rsidRPr="00593281">
              <w:rPr>
                <w:rFonts w:ascii="Verdana" w:hAnsi="Verdana"/>
              </w:rPr>
              <w:t>ne mažiau 1100:1</w:t>
            </w:r>
          </w:p>
          <w:p w14:paraId="6E2AA472" w14:textId="622E9F1E" w:rsidR="00982F5C" w:rsidRPr="00593281" w:rsidRDefault="00982F5C" w:rsidP="00693A2A">
            <w:pPr>
              <w:jc w:val="both"/>
              <w:rPr>
                <w:rFonts w:ascii="Verdana" w:hAnsi="Verdana"/>
                <w:bCs/>
              </w:rPr>
            </w:pPr>
            <w:r w:rsidRPr="00593281">
              <w:rPr>
                <w:rFonts w:ascii="Verdana" w:hAnsi="Verdana"/>
                <w:bCs/>
              </w:rPr>
              <w:t xml:space="preserve">Rezoliucija: </w:t>
            </w:r>
            <w:r w:rsidRPr="00593281">
              <w:rPr>
                <w:rFonts w:ascii="Verdana" w:hAnsi="Verdana"/>
              </w:rPr>
              <w:t>Ne prasčiau nei 3840 x 2160 (ne prastesnė nei Ultra HD (tarptautinis pavadinimas anglų k.)</w:t>
            </w:r>
          </w:p>
          <w:p w14:paraId="74F39528" w14:textId="319B3A02" w:rsidR="00982F5C" w:rsidRPr="00593281" w:rsidRDefault="00982F5C" w:rsidP="00693A2A">
            <w:pPr>
              <w:jc w:val="both"/>
              <w:rPr>
                <w:rFonts w:ascii="Verdana" w:hAnsi="Verdana"/>
                <w:bCs/>
              </w:rPr>
            </w:pPr>
            <w:r w:rsidRPr="00593281">
              <w:rPr>
                <w:rFonts w:ascii="Verdana" w:hAnsi="Verdana"/>
                <w:bCs/>
              </w:rPr>
              <w:t>Ryškumas: ne mažiau 500 nitų</w:t>
            </w:r>
          </w:p>
          <w:p w14:paraId="3FAE2787" w14:textId="77777777" w:rsidR="00982F5C" w:rsidRPr="00593281" w:rsidRDefault="00982F5C" w:rsidP="00693A2A">
            <w:pPr>
              <w:jc w:val="both"/>
              <w:rPr>
                <w:rFonts w:ascii="Verdana" w:hAnsi="Verdana"/>
                <w:bCs/>
              </w:rPr>
            </w:pPr>
            <w:r w:rsidRPr="00593281">
              <w:rPr>
                <w:rFonts w:ascii="Verdana" w:hAnsi="Verdana"/>
                <w:bCs/>
              </w:rPr>
              <w:t xml:space="preserve">Matymo kampas: neprasčiau nei </w:t>
            </w:r>
            <w:r w:rsidRPr="00593281">
              <w:rPr>
                <w:rFonts w:ascii="Verdana" w:hAnsi="Verdana"/>
              </w:rPr>
              <w:t>178º horizontaliai ir 178º vertikaliai.</w:t>
            </w:r>
          </w:p>
          <w:p w14:paraId="172F3399" w14:textId="77777777" w:rsidR="00982F5C" w:rsidRPr="00593281" w:rsidRDefault="00982F5C" w:rsidP="00693A2A">
            <w:pPr>
              <w:jc w:val="both"/>
              <w:rPr>
                <w:rFonts w:ascii="Verdana" w:hAnsi="Verdana"/>
              </w:rPr>
            </w:pPr>
            <w:r w:rsidRPr="00593281">
              <w:rPr>
                <w:rFonts w:ascii="Verdana" w:hAnsi="Verdana"/>
              </w:rPr>
              <w:t>Kraštinių santykis:16:9</w:t>
            </w:r>
          </w:p>
          <w:p w14:paraId="08DB27FD" w14:textId="77777777" w:rsidR="00982F5C" w:rsidRPr="00593281" w:rsidRDefault="00982F5C" w:rsidP="00693A2A">
            <w:pPr>
              <w:jc w:val="both"/>
              <w:rPr>
                <w:rFonts w:ascii="Verdana" w:hAnsi="Verdana"/>
                <w:bCs/>
              </w:rPr>
            </w:pPr>
            <w:r w:rsidRPr="00593281">
              <w:rPr>
                <w:rFonts w:ascii="Verdana" w:hAnsi="Verdana"/>
              </w:rPr>
              <w:t>Apsaugos laipsnis: ne žemesnis nei IP5x</w:t>
            </w:r>
            <w:r w:rsidRPr="00593281">
              <w:rPr>
                <w:rFonts w:ascii="Verdana" w:hAnsi="Verdana"/>
                <w:bCs/>
              </w:rPr>
              <w:t xml:space="preserve"> </w:t>
            </w:r>
          </w:p>
          <w:p w14:paraId="5A99B940" w14:textId="77777777" w:rsidR="00982F5C" w:rsidRPr="00593281" w:rsidRDefault="00982F5C" w:rsidP="00693A2A">
            <w:pPr>
              <w:jc w:val="both"/>
              <w:rPr>
                <w:rFonts w:ascii="Verdana" w:hAnsi="Verdana"/>
                <w:bCs/>
              </w:rPr>
            </w:pPr>
            <w:r w:rsidRPr="00593281">
              <w:rPr>
                <w:rFonts w:ascii="Verdana" w:hAnsi="Verdana"/>
                <w:bCs/>
              </w:rPr>
              <w:t>Veikimo laikas: turi būti pritaikytas pastoviam darbui 24/7</w:t>
            </w:r>
          </w:p>
          <w:p w14:paraId="5664A9C2" w14:textId="77777777" w:rsidR="00982F5C" w:rsidRPr="00593281" w:rsidRDefault="00982F5C" w:rsidP="00693A2A">
            <w:pPr>
              <w:jc w:val="both"/>
              <w:rPr>
                <w:rFonts w:ascii="Verdana" w:hAnsi="Verdana"/>
              </w:rPr>
            </w:pPr>
            <w:r w:rsidRPr="00593281">
              <w:rPr>
                <w:rFonts w:ascii="Verdana" w:hAnsi="Verdana"/>
              </w:rPr>
              <w:t>Gyvavimo laikas: ne mažiau 50 000 valandų</w:t>
            </w:r>
          </w:p>
        </w:tc>
      </w:tr>
      <w:tr w:rsidR="00982F5C" w:rsidRPr="00593281" w14:paraId="2880FE78" w14:textId="77777777" w:rsidTr="00693A2A">
        <w:trPr>
          <w:trHeight w:val="81"/>
          <w:jc w:val="center"/>
        </w:trPr>
        <w:tc>
          <w:tcPr>
            <w:tcW w:w="704" w:type="dxa"/>
            <w:tcBorders>
              <w:top w:val="single" w:sz="4" w:space="0" w:color="auto"/>
              <w:left w:val="single" w:sz="4" w:space="0" w:color="auto"/>
              <w:bottom w:val="single" w:sz="4" w:space="0" w:color="auto"/>
              <w:right w:val="single" w:sz="4" w:space="0" w:color="auto"/>
            </w:tcBorders>
            <w:vAlign w:val="center"/>
          </w:tcPr>
          <w:p w14:paraId="731D3492" w14:textId="77777777" w:rsidR="00982F5C" w:rsidRPr="00593281" w:rsidRDefault="00982F5C" w:rsidP="00693A2A">
            <w:pPr>
              <w:jc w:val="both"/>
              <w:rPr>
                <w:rFonts w:ascii="Verdana" w:hAnsi="Verdana"/>
              </w:rPr>
            </w:pPr>
            <w:r w:rsidRPr="00593281">
              <w:rPr>
                <w:rFonts w:ascii="Verdana" w:hAnsi="Verdana"/>
              </w:rPr>
              <w:t>3.4</w:t>
            </w:r>
          </w:p>
        </w:tc>
        <w:tc>
          <w:tcPr>
            <w:tcW w:w="1985" w:type="dxa"/>
            <w:tcBorders>
              <w:top w:val="single" w:sz="4" w:space="0" w:color="auto"/>
              <w:left w:val="single" w:sz="4" w:space="0" w:color="auto"/>
              <w:bottom w:val="single" w:sz="4" w:space="0" w:color="auto"/>
              <w:right w:val="single" w:sz="4" w:space="0" w:color="auto"/>
            </w:tcBorders>
            <w:vAlign w:val="center"/>
          </w:tcPr>
          <w:p w14:paraId="4276CC23" w14:textId="77777777" w:rsidR="00982F5C" w:rsidRPr="00593281" w:rsidRDefault="00982F5C" w:rsidP="00693A2A">
            <w:pPr>
              <w:jc w:val="both"/>
              <w:rPr>
                <w:rFonts w:ascii="Verdana" w:hAnsi="Verdana"/>
              </w:rPr>
            </w:pPr>
            <w:r w:rsidRPr="00593281">
              <w:rPr>
                <w:rFonts w:ascii="Verdana" w:hAnsi="Verdana"/>
              </w:rPr>
              <w:t>Jungtys</w:t>
            </w:r>
          </w:p>
        </w:tc>
        <w:tc>
          <w:tcPr>
            <w:tcW w:w="5953" w:type="dxa"/>
            <w:tcBorders>
              <w:top w:val="single" w:sz="4" w:space="0" w:color="auto"/>
              <w:left w:val="single" w:sz="4" w:space="0" w:color="auto"/>
              <w:bottom w:val="single" w:sz="4" w:space="0" w:color="auto"/>
              <w:right w:val="single" w:sz="4" w:space="0" w:color="auto"/>
            </w:tcBorders>
            <w:vAlign w:val="center"/>
          </w:tcPr>
          <w:p w14:paraId="6282215F" w14:textId="77777777" w:rsidR="00982F5C" w:rsidRPr="00593281" w:rsidRDefault="00982F5C" w:rsidP="00693A2A">
            <w:pPr>
              <w:ind w:right="146"/>
              <w:jc w:val="both"/>
              <w:rPr>
                <w:rFonts w:ascii="Verdana" w:hAnsi="Verdana"/>
              </w:rPr>
            </w:pPr>
            <w:r w:rsidRPr="00593281">
              <w:rPr>
                <w:rFonts w:ascii="Verdana" w:hAnsi="Verdana"/>
              </w:rPr>
              <w:t>Tinklo jungtis (Ethernet LAN) – ne mažiau nei 1 vnt.</w:t>
            </w:r>
          </w:p>
          <w:p w14:paraId="35471E5E" w14:textId="77777777" w:rsidR="00982F5C" w:rsidRPr="00593281" w:rsidRDefault="00982F5C" w:rsidP="00693A2A">
            <w:pPr>
              <w:ind w:right="146"/>
              <w:jc w:val="both"/>
              <w:rPr>
                <w:rFonts w:ascii="Verdana" w:hAnsi="Verdana"/>
              </w:rPr>
            </w:pPr>
            <w:r w:rsidRPr="00593281">
              <w:rPr>
                <w:rFonts w:ascii="Verdana" w:hAnsi="Verdana"/>
              </w:rPr>
              <w:t>Garso ir vaizdo jungtis (HDMI) – ne mažiau nei 2 vnt.</w:t>
            </w:r>
          </w:p>
          <w:p w14:paraId="0464C25C" w14:textId="77777777" w:rsidR="00982F5C" w:rsidRPr="00593281" w:rsidRDefault="00982F5C" w:rsidP="00693A2A">
            <w:pPr>
              <w:jc w:val="both"/>
              <w:rPr>
                <w:rFonts w:ascii="Verdana" w:hAnsi="Verdana"/>
              </w:rPr>
            </w:pPr>
            <w:r w:rsidRPr="00593281">
              <w:rPr>
                <w:rFonts w:ascii="Verdana" w:hAnsi="Verdana"/>
              </w:rPr>
              <w:t>Duomenų perdavimo jungtis (ne senesnės kartos nei USB 2.0) – ne mažiau nei 1 vnt.</w:t>
            </w:r>
          </w:p>
        </w:tc>
      </w:tr>
      <w:tr w:rsidR="00982F5C" w:rsidRPr="00593281" w14:paraId="122F227C" w14:textId="77777777" w:rsidTr="00693A2A">
        <w:trPr>
          <w:trHeight w:val="81"/>
          <w:jc w:val="center"/>
        </w:trPr>
        <w:tc>
          <w:tcPr>
            <w:tcW w:w="704" w:type="dxa"/>
            <w:tcBorders>
              <w:top w:val="single" w:sz="4" w:space="0" w:color="auto"/>
              <w:left w:val="single" w:sz="4" w:space="0" w:color="auto"/>
              <w:bottom w:val="single" w:sz="4" w:space="0" w:color="auto"/>
              <w:right w:val="single" w:sz="4" w:space="0" w:color="auto"/>
            </w:tcBorders>
            <w:vAlign w:val="center"/>
          </w:tcPr>
          <w:p w14:paraId="77AEFA29" w14:textId="77777777" w:rsidR="00982F5C" w:rsidRPr="00593281" w:rsidRDefault="00982F5C" w:rsidP="00693A2A">
            <w:pPr>
              <w:jc w:val="both"/>
              <w:rPr>
                <w:rFonts w:ascii="Verdana" w:hAnsi="Verdana"/>
              </w:rPr>
            </w:pPr>
            <w:r w:rsidRPr="00593281">
              <w:rPr>
                <w:rFonts w:ascii="Verdana" w:hAnsi="Verdana"/>
              </w:rPr>
              <w:lastRenderedPageBreak/>
              <w:t>4.</w:t>
            </w:r>
          </w:p>
        </w:tc>
        <w:tc>
          <w:tcPr>
            <w:tcW w:w="1985" w:type="dxa"/>
            <w:tcBorders>
              <w:top w:val="single" w:sz="4" w:space="0" w:color="auto"/>
              <w:left w:val="single" w:sz="4" w:space="0" w:color="auto"/>
              <w:bottom w:val="single" w:sz="4" w:space="0" w:color="auto"/>
              <w:right w:val="single" w:sz="4" w:space="0" w:color="auto"/>
            </w:tcBorders>
            <w:vAlign w:val="center"/>
          </w:tcPr>
          <w:p w14:paraId="0EBFFC6C" w14:textId="77777777" w:rsidR="00982F5C" w:rsidRPr="00593281" w:rsidRDefault="00982F5C" w:rsidP="00693A2A">
            <w:pPr>
              <w:jc w:val="both"/>
              <w:rPr>
                <w:rFonts w:ascii="Verdana" w:hAnsi="Verdana"/>
              </w:rPr>
            </w:pPr>
            <w:r w:rsidRPr="00593281">
              <w:rPr>
                <w:rFonts w:ascii="Verdana" w:hAnsi="Verdana"/>
              </w:rPr>
              <w:t>Darbinė įtampa</w:t>
            </w:r>
          </w:p>
        </w:tc>
        <w:tc>
          <w:tcPr>
            <w:tcW w:w="5953" w:type="dxa"/>
            <w:tcBorders>
              <w:top w:val="single" w:sz="4" w:space="0" w:color="auto"/>
              <w:left w:val="single" w:sz="4" w:space="0" w:color="auto"/>
              <w:bottom w:val="single" w:sz="4" w:space="0" w:color="auto"/>
              <w:right w:val="single" w:sz="4" w:space="0" w:color="auto"/>
            </w:tcBorders>
            <w:vAlign w:val="center"/>
          </w:tcPr>
          <w:p w14:paraId="764362B8" w14:textId="77777777" w:rsidR="00982F5C" w:rsidRPr="00593281" w:rsidRDefault="00982F5C" w:rsidP="00693A2A">
            <w:pPr>
              <w:jc w:val="both"/>
              <w:rPr>
                <w:rFonts w:ascii="Verdana" w:hAnsi="Verdana"/>
                <w:bCs/>
              </w:rPr>
            </w:pPr>
            <w:r w:rsidRPr="00593281">
              <w:rPr>
                <w:rFonts w:ascii="Verdana" w:hAnsi="Verdana"/>
              </w:rPr>
              <w:t>230V, 50 Hz</w:t>
            </w:r>
          </w:p>
        </w:tc>
      </w:tr>
      <w:tr w:rsidR="00982F5C" w:rsidRPr="00593281" w14:paraId="1B79EAE0" w14:textId="77777777" w:rsidTr="00693A2A">
        <w:trPr>
          <w:trHeight w:val="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54AA96B" w14:textId="77777777" w:rsidR="00982F5C" w:rsidRPr="00593281" w:rsidRDefault="00982F5C" w:rsidP="00693A2A">
            <w:pPr>
              <w:jc w:val="both"/>
              <w:rPr>
                <w:rFonts w:ascii="Verdana" w:hAnsi="Verdana"/>
              </w:rPr>
            </w:pPr>
            <w:r w:rsidRPr="00593281">
              <w:rPr>
                <w:rFonts w:ascii="Verdana" w:hAnsi="Verdana"/>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523475" w14:textId="77777777" w:rsidR="00982F5C" w:rsidRPr="00593281" w:rsidRDefault="00982F5C" w:rsidP="00693A2A">
            <w:pPr>
              <w:jc w:val="both"/>
              <w:rPr>
                <w:rFonts w:ascii="Verdana" w:hAnsi="Verdana"/>
                <w:bCs/>
              </w:rPr>
            </w:pPr>
            <w:r w:rsidRPr="00593281">
              <w:rPr>
                <w:rFonts w:ascii="Verdana" w:hAnsi="Verdana"/>
                <w:bCs/>
              </w:rPr>
              <w:t>Įrangos garantija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8B32407" w14:textId="77777777" w:rsidR="00982F5C" w:rsidRPr="00593281" w:rsidRDefault="00982F5C" w:rsidP="00693A2A">
            <w:pPr>
              <w:jc w:val="both"/>
              <w:rPr>
                <w:rFonts w:ascii="Verdana" w:hAnsi="Verdana"/>
              </w:rPr>
            </w:pPr>
            <w:r w:rsidRPr="00593281">
              <w:rPr>
                <w:rFonts w:ascii="Verdana" w:hAnsi="Verdana"/>
                <w:bCs/>
              </w:rPr>
              <w:t xml:space="preserve">Turi būti ne mažiau kaip 24 mėnesių prietaiso gamintojo garantija. </w:t>
            </w:r>
          </w:p>
        </w:tc>
      </w:tr>
    </w:tbl>
    <w:p w14:paraId="1FD66D6C" w14:textId="77777777" w:rsidR="001404E3" w:rsidRDefault="001404E3" w:rsidP="001404E3">
      <w:pPr>
        <w:jc w:val="both"/>
        <w:rPr>
          <w:rFonts w:ascii="Verdana" w:hAnsi="Verdana"/>
          <w:b/>
          <w:bCs/>
        </w:rPr>
      </w:pPr>
    </w:p>
    <w:p w14:paraId="56FFDB68" w14:textId="3CC6E21D" w:rsidR="001404E3" w:rsidRPr="001404E3" w:rsidRDefault="001404E3" w:rsidP="001404E3">
      <w:pPr>
        <w:jc w:val="both"/>
        <w:rPr>
          <w:rFonts w:ascii="Verdana" w:hAnsi="Verdana"/>
          <w:b/>
          <w:bCs/>
        </w:rPr>
      </w:pPr>
      <w:r>
        <w:rPr>
          <w:rFonts w:ascii="Verdana" w:hAnsi="Verdana"/>
          <w:b/>
          <w:bCs/>
        </w:rPr>
        <w:t xml:space="preserve">2.2. </w:t>
      </w:r>
      <w:r w:rsidRPr="001404E3">
        <w:rPr>
          <w:rFonts w:ascii="Verdana" w:hAnsi="Verdana"/>
          <w:b/>
          <w:bCs/>
        </w:rPr>
        <w:t>EKIS statinio autobusų išvykimo tvarkaraš</w:t>
      </w:r>
      <w:r w:rsidR="00C625FA">
        <w:rPr>
          <w:rFonts w:ascii="Verdana" w:hAnsi="Verdana"/>
          <w:b/>
          <w:bCs/>
        </w:rPr>
        <w:t>čio</w:t>
      </w:r>
      <w:r w:rsidRPr="001404E3">
        <w:rPr>
          <w:rFonts w:ascii="Verdana" w:hAnsi="Verdana"/>
          <w:b/>
          <w:bCs/>
        </w:rPr>
        <w:t xml:space="preserve"> stoties lauke (LED modulinis ekranas) reikalavimai</w:t>
      </w:r>
      <w:r w:rsidR="00C625FA">
        <w:rPr>
          <w:rFonts w:ascii="Verdana" w:hAnsi="Verdana"/>
          <w:b/>
          <w:bCs/>
        </w:rPr>
        <w:t>.</w:t>
      </w:r>
    </w:p>
    <w:p w14:paraId="48310CA7" w14:textId="56813EC0" w:rsidR="001404E3" w:rsidRPr="001404E3" w:rsidRDefault="001404E3" w:rsidP="001404E3">
      <w:pPr>
        <w:jc w:val="both"/>
        <w:rPr>
          <w:rFonts w:ascii="Verdana" w:hAnsi="Verdana"/>
          <w:b/>
          <w:bCs/>
        </w:rPr>
      </w:pPr>
      <w:r w:rsidRPr="001404E3">
        <w:rPr>
          <w:rFonts w:ascii="Verdana" w:hAnsi="Verdana"/>
        </w:rPr>
        <w:t xml:space="preserve">Bendras LED </w:t>
      </w:r>
      <w:r w:rsidR="00C801EB">
        <w:rPr>
          <w:rFonts w:ascii="Verdana" w:hAnsi="Verdana"/>
        </w:rPr>
        <w:t xml:space="preserve">modulių </w:t>
      </w:r>
      <w:r w:rsidRPr="001404E3">
        <w:rPr>
          <w:rFonts w:ascii="Verdana" w:hAnsi="Verdana"/>
        </w:rPr>
        <w:t>ekrano plotas 3000 mm x 1500 mm</w:t>
      </w:r>
      <w:r w:rsidR="00FC0411">
        <w:rPr>
          <w:rFonts w:ascii="Verdana" w:hAnsi="Verdana"/>
        </w:rPr>
        <w:t xml:space="preserve"> </w:t>
      </w:r>
      <w:r w:rsidR="00F42859" w:rsidRPr="00FC0411">
        <w:rPr>
          <w:rFonts w:ascii="Verdana" w:hAnsi="Verdana"/>
        </w:rPr>
        <w:t>(</w:t>
      </w:r>
      <w:r w:rsidR="00A17B1B" w:rsidRPr="00FC0411">
        <w:rPr>
          <w:rFonts w:ascii="Verdana" w:hAnsi="Verdana"/>
        </w:rPr>
        <w:t>+</w:t>
      </w:r>
      <w:r w:rsidR="00105DCE" w:rsidRPr="00FC0411">
        <w:rPr>
          <w:rFonts w:ascii="Verdana" w:hAnsi="Verdana"/>
        </w:rPr>
        <w:t>/</w:t>
      </w:r>
      <w:r w:rsidR="00A17B1B" w:rsidRPr="00FC0411">
        <w:rPr>
          <w:rFonts w:ascii="Verdana" w:hAnsi="Verdana"/>
        </w:rPr>
        <w:t>-</w:t>
      </w:r>
      <w:r w:rsidR="00F42859" w:rsidRPr="00FC0411">
        <w:rPr>
          <w:rFonts w:ascii="Verdana" w:hAnsi="Verdana"/>
        </w:rPr>
        <w:t>10</w:t>
      </w:r>
      <w:r w:rsidR="00CD0DF9" w:rsidRPr="00FC0411">
        <w:rPr>
          <w:rFonts w:ascii="Verdana" w:hAnsi="Verdana"/>
          <w:lang w:val="en-US"/>
        </w:rPr>
        <w:t>%</w:t>
      </w:r>
      <w:r w:rsidR="00F42859" w:rsidRPr="00FC0411">
        <w:rPr>
          <w:rFonts w:ascii="Verdana" w:hAnsi="Verdana"/>
        </w:rPr>
        <w:t>)</w:t>
      </w:r>
      <w:r w:rsidRPr="00FC0411">
        <w:rPr>
          <w:rFonts w:ascii="Verdana" w:hAnsi="Verdana"/>
        </w:rPr>
        <w:t>.</w:t>
      </w:r>
    </w:p>
    <w:p w14:paraId="1CBF4CB2" w14:textId="1B619712" w:rsidR="001404E3" w:rsidRPr="001404E3" w:rsidRDefault="001404E3" w:rsidP="001404E3">
      <w:pPr>
        <w:jc w:val="both"/>
        <w:rPr>
          <w:rFonts w:ascii="Verdana" w:hAnsi="Verdana"/>
        </w:rPr>
      </w:pPr>
      <w:bookmarkStart w:id="1" w:name="_Hlk167400656"/>
      <w:r w:rsidRPr="001404E3">
        <w:rPr>
          <w:rFonts w:ascii="Verdana" w:hAnsi="Verdana"/>
        </w:rPr>
        <w:t>Statiniam autobusų stoties išvykimo tvarkaraščiui reikalingas</w:t>
      </w:r>
      <w:bookmarkEnd w:id="1"/>
      <w:r w:rsidRPr="001404E3">
        <w:rPr>
          <w:rFonts w:ascii="Verdana" w:hAnsi="Verdana"/>
        </w:rPr>
        <w:t xml:space="preserve"> spalvotas lauko modulinis 3000x1500 mm</w:t>
      </w:r>
      <w:r w:rsidR="00FC0411">
        <w:rPr>
          <w:rFonts w:ascii="Verdana" w:hAnsi="Verdana"/>
        </w:rPr>
        <w:t xml:space="preserve"> </w:t>
      </w:r>
      <w:r w:rsidR="00E22904" w:rsidRPr="00FC0411">
        <w:rPr>
          <w:rFonts w:ascii="Verdana" w:hAnsi="Verdana"/>
        </w:rPr>
        <w:t>(</w:t>
      </w:r>
      <w:r w:rsidR="00A17B1B" w:rsidRPr="00FC0411">
        <w:rPr>
          <w:rFonts w:ascii="Verdana" w:hAnsi="Verdana"/>
        </w:rPr>
        <w:t>+</w:t>
      </w:r>
      <w:r w:rsidR="00E22904" w:rsidRPr="00FC0411">
        <w:rPr>
          <w:rFonts w:ascii="Verdana" w:hAnsi="Verdana"/>
        </w:rPr>
        <w:t>/</w:t>
      </w:r>
      <w:r w:rsidR="00A17B1B" w:rsidRPr="00FC0411">
        <w:rPr>
          <w:rFonts w:ascii="Verdana" w:hAnsi="Verdana"/>
        </w:rPr>
        <w:t>-</w:t>
      </w:r>
      <w:r w:rsidR="00E22904" w:rsidRPr="00FC0411">
        <w:rPr>
          <w:rFonts w:ascii="Verdana" w:hAnsi="Verdana"/>
        </w:rPr>
        <w:t>10</w:t>
      </w:r>
      <w:r w:rsidR="00E22904" w:rsidRPr="00FC0411">
        <w:rPr>
          <w:rFonts w:ascii="Verdana" w:hAnsi="Verdana"/>
          <w:lang w:val="en-US"/>
        </w:rPr>
        <w:t>%</w:t>
      </w:r>
      <w:r w:rsidR="00E22904" w:rsidRPr="00FC0411">
        <w:rPr>
          <w:rFonts w:ascii="Verdana" w:hAnsi="Verdana"/>
        </w:rPr>
        <w:t>).</w:t>
      </w:r>
      <w:r w:rsidRPr="001404E3">
        <w:rPr>
          <w:rFonts w:ascii="Verdana" w:hAnsi="Verdana"/>
        </w:rPr>
        <w:t xml:space="preserve"> LED ekranas. Ekrano konstrukcija sumontuojama į apdailinį korpusą, kad nesimatytų ekrano nugarinės dalies bei kabelių. Ekrane turi būti pateikiami visi autobusų stoties išvykimai.</w:t>
      </w:r>
    </w:p>
    <w:p w14:paraId="71EDFCF6" w14:textId="77777777" w:rsidR="001404E3" w:rsidRPr="001404E3" w:rsidRDefault="001404E3" w:rsidP="001404E3">
      <w:pPr>
        <w:jc w:val="both"/>
        <w:rPr>
          <w:rFonts w:ascii="Verdana" w:hAnsi="Verdana"/>
          <w:b/>
          <w:bCs/>
        </w:rPr>
      </w:pPr>
    </w:p>
    <w:p w14:paraId="520E6154" w14:textId="77777777" w:rsidR="001404E3" w:rsidRPr="001404E3" w:rsidRDefault="001404E3" w:rsidP="001404E3">
      <w:pPr>
        <w:jc w:val="both"/>
        <w:rPr>
          <w:rFonts w:ascii="Verdana" w:hAnsi="Verdana"/>
          <w:b/>
          <w:bCs/>
        </w:rPr>
      </w:pPr>
    </w:p>
    <w:p w14:paraId="22C59A68" w14:textId="09ED478A" w:rsidR="001404E3" w:rsidRPr="001404E3" w:rsidRDefault="001404E3" w:rsidP="001404E3">
      <w:pPr>
        <w:jc w:val="both"/>
        <w:rPr>
          <w:rFonts w:ascii="Verdana" w:hAnsi="Verdana"/>
          <w:b/>
          <w:bCs/>
        </w:rPr>
      </w:pPr>
      <w:r>
        <w:rPr>
          <w:rFonts w:ascii="Verdana" w:hAnsi="Verdana"/>
          <w:b/>
          <w:bCs/>
        </w:rPr>
        <w:t xml:space="preserve">2.3. </w:t>
      </w:r>
      <w:r w:rsidRPr="001404E3">
        <w:rPr>
          <w:rFonts w:ascii="Verdana" w:hAnsi="Verdana"/>
          <w:b/>
          <w:bCs/>
        </w:rPr>
        <w:t>EKIS statinio autobusų atvykimo tvarkaraščio stoties lauke (LED modulinis ekranas) reikalavimai</w:t>
      </w:r>
      <w:r w:rsidR="00C625FA">
        <w:rPr>
          <w:rFonts w:ascii="Verdana" w:hAnsi="Verdana"/>
          <w:b/>
          <w:bCs/>
        </w:rPr>
        <w:t>.</w:t>
      </w:r>
    </w:p>
    <w:p w14:paraId="40020282" w14:textId="3A8E596D" w:rsidR="001404E3" w:rsidRPr="0006062E" w:rsidRDefault="001404E3" w:rsidP="001404E3">
      <w:pPr>
        <w:jc w:val="both"/>
        <w:rPr>
          <w:rFonts w:ascii="Verdana" w:hAnsi="Verdana"/>
        </w:rPr>
      </w:pPr>
      <w:r w:rsidRPr="001404E3">
        <w:rPr>
          <w:rFonts w:ascii="Verdana" w:hAnsi="Verdana"/>
        </w:rPr>
        <w:t xml:space="preserve">Bendras LED </w:t>
      </w:r>
      <w:r w:rsidR="00C801EB">
        <w:rPr>
          <w:rFonts w:ascii="Verdana" w:hAnsi="Verdana"/>
        </w:rPr>
        <w:t xml:space="preserve">modulių </w:t>
      </w:r>
      <w:r w:rsidRPr="001404E3">
        <w:rPr>
          <w:rFonts w:ascii="Verdana" w:hAnsi="Verdana"/>
        </w:rPr>
        <w:t>ekrano plotas 2000 mm x 2000 mm</w:t>
      </w:r>
      <w:r w:rsidR="00105DCE">
        <w:rPr>
          <w:rFonts w:ascii="Verdana" w:hAnsi="Verdana"/>
        </w:rPr>
        <w:t xml:space="preserve"> </w:t>
      </w:r>
      <w:r w:rsidR="00BC3D7C" w:rsidRPr="00FC0411">
        <w:rPr>
          <w:rFonts w:ascii="Verdana" w:hAnsi="Verdana"/>
        </w:rPr>
        <w:t>(</w:t>
      </w:r>
      <w:r w:rsidR="00A17B1B" w:rsidRPr="00FC0411">
        <w:rPr>
          <w:rFonts w:ascii="Verdana" w:hAnsi="Verdana"/>
        </w:rPr>
        <w:t>+</w:t>
      </w:r>
      <w:r w:rsidR="00BC3D7C" w:rsidRPr="00FC0411">
        <w:rPr>
          <w:rFonts w:ascii="Verdana" w:hAnsi="Verdana"/>
        </w:rPr>
        <w:t>/</w:t>
      </w:r>
      <w:r w:rsidR="00A17B1B" w:rsidRPr="00FC0411">
        <w:rPr>
          <w:rFonts w:ascii="Verdana" w:hAnsi="Verdana"/>
        </w:rPr>
        <w:t>-</w:t>
      </w:r>
      <w:r w:rsidR="00BC3D7C" w:rsidRPr="00FC0411">
        <w:rPr>
          <w:rFonts w:ascii="Verdana" w:hAnsi="Verdana"/>
        </w:rPr>
        <w:t>10</w:t>
      </w:r>
      <w:r w:rsidR="00BC3D7C" w:rsidRPr="00FC0411">
        <w:rPr>
          <w:rFonts w:ascii="Verdana" w:hAnsi="Verdana"/>
          <w:lang w:val="en-US"/>
        </w:rPr>
        <w:t>%</w:t>
      </w:r>
      <w:r w:rsidR="00BC3D7C" w:rsidRPr="00FC0411">
        <w:rPr>
          <w:rFonts w:ascii="Verdana" w:hAnsi="Verdana"/>
        </w:rPr>
        <w:t>).</w:t>
      </w:r>
    </w:p>
    <w:p w14:paraId="282700D5" w14:textId="496D6A60" w:rsidR="001404E3" w:rsidRPr="001404E3" w:rsidRDefault="001404E3" w:rsidP="001404E3">
      <w:pPr>
        <w:jc w:val="both"/>
        <w:rPr>
          <w:rFonts w:ascii="Verdana" w:hAnsi="Verdana"/>
        </w:rPr>
      </w:pPr>
      <w:r w:rsidRPr="001404E3">
        <w:rPr>
          <w:rFonts w:ascii="Verdana" w:hAnsi="Verdana"/>
        </w:rPr>
        <w:t xml:space="preserve">Statiniam autobusų stoties atvykimo tvarkaraščiui reikalingas spalvotas lauko modulinis 2000x2000 mm </w:t>
      </w:r>
      <w:r w:rsidR="00E22904" w:rsidRPr="00FC0411">
        <w:rPr>
          <w:rFonts w:ascii="Verdana" w:hAnsi="Verdana"/>
        </w:rPr>
        <w:t>(</w:t>
      </w:r>
      <w:r w:rsidR="00A17B1B" w:rsidRPr="00FC0411">
        <w:rPr>
          <w:rFonts w:ascii="Verdana" w:hAnsi="Verdana"/>
        </w:rPr>
        <w:t>+</w:t>
      </w:r>
      <w:r w:rsidR="00E22904" w:rsidRPr="00FC0411">
        <w:rPr>
          <w:rFonts w:ascii="Verdana" w:hAnsi="Verdana"/>
        </w:rPr>
        <w:t>/</w:t>
      </w:r>
      <w:r w:rsidR="00A17B1B" w:rsidRPr="00FC0411">
        <w:rPr>
          <w:rFonts w:ascii="Verdana" w:hAnsi="Verdana"/>
        </w:rPr>
        <w:t>-</w:t>
      </w:r>
      <w:r w:rsidR="00E22904" w:rsidRPr="00FC0411">
        <w:rPr>
          <w:rFonts w:ascii="Verdana" w:hAnsi="Verdana"/>
        </w:rPr>
        <w:t>10</w:t>
      </w:r>
      <w:r w:rsidR="00E22904" w:rsidRPr="00FC0411">
        <w:rPr>
          <w:rFonts w:ascii="Verdana" w:hAnsi="Verdana"/>
          <w:lang w:val="en-US"/>
        </w:rPr>
        <w:t>%</w:t>
      </w:r>
      <w:r w:rsidR="00E22904" w:rsidRPr="00FC0411">
        <w:rPr>
          <w:rFonts w:ascii="Verdana" w:hAnsi="Verdana"/>
        </w:rPr>
        <w:t>)</w:t>
      </w:r>
      <w:r w:rsidR="00E22904">
        <w:rPr>
          <w:rFonts w:ascii="Verdana" w:hAnsi="Verdana"/>
        </w:rPr>
        <w:t xml:space="preserve"> </w:t>
      </w:r>
      <w:r w:rsidRPr="001404E3">
        <w:rPr>
          <w:rFonts w:ascii="Verdana" w:hAnsi="Verdana"/>
        </w:rPr>
        <w:t>LED ekranas. Ekrano konstrukcija sumontuojama į apdailinį korpusą, kad nesimatytų ekrano nugarinės dalies bei kabelių. Ekrane pateikiami visi autobusų stoties atvykimai.</w:t>
      </w:r>
    </w:p>
    <w:p w14:paraId="7B57A96B" w14:textId="77777777" w:rsidR="001404E3" w:rsidRPr="001404E3" w:rsidRDefault="001404E3" w:rsidP="001404E3">
      <w:pPr>
        <w:jc w:val="both"/>
        <w:rPr>
          <w:rFonts w:ascii="Verdana" w:hAnsi="Verdana"/>
        </w:rPr>
      </w:pPr>
    </w:p>
    <w:p w14:paraId="6D0B56FE" w14:textId="77777777" w:rsidR="001404E3" w:rsidRPr="001404E3" w:rsidRDefault="001404E3" w:rsidP="001404E3">
      <w:pPr>
        <w:jc w:val="both"/>
        <w:rPr>
          <w:rFonts w:ascii="Verdana" w:hAnsi="Verdana"/>
          <w:b/>
          <w:bCs/>
        </w:rPr>
      </w:pPr>
    </w:p>
    <w:p w14:paraId="368A7A6A" w14:textId="32C9D9D8" w:rsidR="001404E3" w:rsidRPr="001404E3" w:rsidRDefault="001404E3" w:rsidP="001404E3">
      <w:pPr>
        <w:jc w:val="both"/>
        <w:rPr>
          <w:rFonts w:ascii="Verdana" w:hAnsi="Verdana"/>
          <w:b/>
          <w:bCs/>
        </w:rPr>
      </w:pPr>
      <w:r>
        <w:rPr>
          <w:rFonts w:ascii="Verdana" w:hAnsi="Verdana"/>
          <w:b/>
          <w:bCs/>
        </w:rPr>
        <w:t>2.</w:t>
      </w:r>
      <w:r w:rsidR="003B1CCC">
        <w:rPr>
          <w:rFonts w:ascii="Verdana" w:hAnsi="Verdana"/>
          <w:b/>
          <w:bCs/>
        </w:rPr>
        <w:t>4</w:t>
      </w:r>
      <w:r>
        <w:rPr>
          <w:rFonts w:ascii="Verdana" w:hAnsi="Verdana"/>
          <w:b/>
          <w:bCs/>
        </w:rPr>
        <w:t xml:space="preserve">. </w:t>
      </w:r>
      <w:r w:rsidRPr="001404E3">
        <w:rPr>
          <w:rFonts w:ascii="Verdana" w:hAnsi="Verdana"/>
          <w:b/>
          <w:bCs/>
        </w:rPr>
        <w:t>EKIS artimiausi išvykimai stoties peronuose (LED modulinis ekranas) reikalavimai</w:t>
      </w:r>
      <w:r w:rsidR="00C625FA">
        <w:rPr>
          <w:rFonts w:ascii="Verdana" w:hAnsi="Verdana"/>
          <w:b/>
          <w:bCs/>
        </w:rPr>
        <w:t>.</w:t>
      </w:r>
    </w:p>
    <w:p w14:paraId="0ECDD54C" w14:textId="097C892C" w:rsidR="00534662" w:rsidRDefault="001404E3" w:rsidP="001404E3">
      <w:pPr>
        <w:jc w:val="both"/>
        <w:rPr>
          <w:rFonts w:ascii="Verdana" w:hAnsi="Verdana"/>
        </w:rPr>
      </w:pPr>
      <w:r w:rsidRPr="001404E3">
        <w:rPr>
          <w:rFonts w:ascii="Verdana" w:hAnsi="Verdana"/>
        </w:rPr>
        <w:t xml:space="preserve">Bendras vieno perono LED </w:t>
      </w:r>
      <w:r w:rsidR="00C801EB">
        <w:rPr>
          <w:rFonts w:ascii="Verdana" w:hAnsi="Verdana"/>
        </w:rPr>
        <w:t xml:space="preserve">modulių </w:t>
      </w:r>
      <w:r w:rsidRPr="001404E3">
        <w:rPr>
          <w:rFonts w:ascii="Verdana" w:hAnsi="Verdana"/>
        </w:rPr>
        <w:t>ekrano plotas 500 mm x 1000 mm</w:t>
      </w:r>
      <w:r w:rsidR="00105DCE">
        <w:rPr>
          <w:rFonts w:ascii="Verdana" w:hAnsi="Verdana"/>
        </w:rPr>
        <w:t xml:space="preserve"> </w:t>
      </w:r>
      <w:r w:rsidR="00E22904" w:rsidRPr="00FC0411">
        <w:rPr>
          <w:rFonts w:ascii="Verdana" w:hAnsi="Verdana"/>
        </w:rPr>
        <w:t>(</w:t>
      </w:r>
      <w:r w:rsidR="00A17B1B" w:rsidRPr="00FC0411">
        <w:rPr>
          <w:rFonts w:ascii="Verdana" w:hAnsi="Verdana"/>
        </w:rPr>
        <w:t>+</w:t>
      </w:r>
      <w:r w:rsidR="00E22904" w:rsidRPr="00FC0411">
        <w:rPr>
          <w:rFonts w:ascii="Verdana" w:hAnsi="Verdana"/>
        </w:rPr>
        <w:t>/</w:t>
      </w:r>
      <w:r w:rsidR="00A17B1B" w:rsidRPr="00FC0411">
        <w:rPr>
          <w:rFonts w:ascii="Verdana" w:hAnsi="Verdana"/>
        </w:rPr>
        <w:t>-</w:t>
      </w:r>
      <w:r w:rsidR="00E22904" w:rsidRPr="00FC0411">
        <w:rPr>
          <w:rFonts w:ascii="Verdana" w:hAnsi="Verdana"/>
        </w:rPr>
        <w:t>10</w:t>
      </w:r>
      <w:r w:rsidR="00E22904" w:rsidRPr="00FC0411">
        <w:rPr>
          <w:rFonts w:ascii="Verdana" w:hAnsi="Verdana"/>
          <w:lang w:val="en-US"/>
        </w:rPr>
        <w:t>%</w:t>
      </w:r>
      <w:r w:rsidR="00E22904">
        <w:rPr>
          <w:rFonts w:ascii="Verdana" w:hAnsi="Verdana"/>
        </w:rPr>
        <w:t>)</w:t>
      </w:r>
      <w:r w:rsidRPr="001404E3">
        <w:rPr>
          <w:rFonts w:ascii="Verdana" w:hAnsi="Verdana"/>
        </w:rPr>
        <w:t>, su papildoma 500x500</w:t>
      </w:r>
      <w:r w:rsidR="007B5FE3">
        <w:rPr>
          <w:rFonts w:ascii="Verdana" w:hAnsi="Verdana"/>
        </w:rPr>
        <w:t xml:space="preserve"> mm</w:t>
      </w:r>
      <w:r w:rsidR="00E42871">
        <w:rPr>
          <w:rFonts w:ascii="Verdana" w:hAnsi="Verdana"/>
        </w:rPr>
        <w:t xml:space="preserve"> </w:t>
      </w:r>
      <w:r w:rsidR="00E22904" w:rsidRPr="00FC0411">
        <w:rPr>
          <w:rFonts w:ascii="Verdana" w:hAnsi="Verdana"/>
        </w:rPr>
        <w:t>(</w:t>
      </w:r>
      <w:r w:rsidR="00A17B1B" w:rsidRPr="00FC0411">
        <w:rPr>
          <w:rFonts w:ascii="Verdana" w:hAnsi="Verdana"/>
        </w:rPr>
        <w:t>+</w:t>
      </w:r>
      <w:r w:rsidR="00E22904" w:rsidRPr="00FC0411">
        <w:rPr>
          <w:rFonts w:ascii="Verdana" w:hAnsi="Verdana"/>
        </w:rPr>
        <w:t>/</w:t>
      </w:r>
      <w:r w:rsidR="00A17B1B" w:rsidRPr="00FC0411">
        <w:rPr>
          <w:rFonts w:ascii="Verdana" w:hAnsi="Verdana"/>
        </w:rPr>
        <w:t>-</w:t>
      </w:r>
      <w:r w:rsidR="00E22904" w:rsidRPr="00FC0411">
        <w:rPr>
          <w:rFonts w:ascii="Verdana" w:hAnsi="Verdana"/>
        </w:rPr>
        <w:t>10</w:t>
      </w:r>
      <w:r w:rsidR="00E22904" w:rsidRPr="00FC0411">
        <w:rPr>
          <w:rFonts w:ascii="Verdana" w:hAnsi="Verdana"/>
          <w:lang w:val="en-US"/>
        </w:rPr>
        <w:t>%</w:t>
      </w:r>
      <w:r w:rsidR="00E22904" w:rsidRPr="00FC0411">
        <w:rPr>
          <w:rFonts w:ascii="Verdana" w:hAnsi="Verdana"/>
        </w:rPr>
        <w:t>)</w:t>
      </w:r>
      <w:r w:rsidR="00E22904">
        <w:rPr>
          <w:rFonts w:ascii="Verdana" w:hAnsi="Verdana"/>
        </w:rPr>
        <w:t xml:space="preserve"> </w:t>
      </w:r>
      <w:r w:rsidRPr="001404E3">
        <w:rPr>
          <w:rFonts w:ascii="Verdana" w:hAnsi="Verdana"/>
        </w:rPr>
        <w:t>korpuso segmentu aikštelės numerio žymėjimui iš abiejų korpuso pusių</w:t>
      </w:r>
      <w:r w:rsidR="00534662">
        <w:rPr>
          <w:rFonts w:ascii="Verdana" w:hAnsi="Verdana"/>
        </w:rPr>
        <w:t>.</w:t>
      </w:r>
    </w:p>
    <w:p w14:paraId="4895790F" w14:textId="1CA20606" w:rsidR="001404E3" w:rsidRDefault="001404E3" w:rsidP="001404E3">
      <w:pPr>
        <w:jc w:val="both"/>
        <w:rPr>
          <w:rFonts w:ascii="Verdana" w:hAnsi="Verdana"/>
        </w:rPr>
      </w:pPr>
      <w:r w:rsidRPr="001404E3">
        <w:rPr>
          <w:rFonts w:ascii="Verdana" w:hAnsi="Verdana"/>
        </w:rPr>
        <w:t>13 autobusų stoties peronų aikštelių reikalingi spalvoti lauko moduliniai 500x1000 mm</w:t>
      </w:r>
      <w:r w:rsidR="00270489">
        <w:rPr>
          <w:rFonts w:ascii="Verdana" w:hAnsi="Verdana"/>
        </w:rPr>
        <w:t xml:space="preserve"> </w:t>
      </w:r>
      <w:r w:rsidR="00270489" w:rsidRPr="00FC0411">
        <w:rPr>
          <w:rFonts w:ascii="Verdana" w:hAnsi="Verdana"/>
        </w:rPr>
        <w:t>(</w:t>
      </w:r>
      <w:r w:rsidR="00A17B1B" w:rsidRPr="00FC0411">
        <w:rPr>
          <w:rFonts w:ascii="Verdana" w:hAnsi="Verdana"/>
        </w:rPr>
        <w:t>+</w:t>
      </w:r>
      <w:r w:rsidR="00270489" w:rsidRPr="00FC0411">
        <w:rPr>
          <w:rFonts w:ascii="Verdana" w:hAnsi="Verdana"/>
        </w:rPr>
        <w:t>/</w:t>
      </w:r>
      <w:r w:rsidR="00A17B1B" w:rsidRPr="00FC0411">
        <w:rPr>
          <w:rFonts w:ascii="Verdana" w:hAnsi="Verdana"/>
        </w:rPr>
        <w:t>-</w:t>
      </w:r>
      <w:r w:rsidR="00270489" w:rsidRPr="00FC0411">
        <w:rPr>
          <w:rFonts w:ascii="Verdana" w:hAnsi="Verdana"/>
        </w:rPr>
        <w:t>10</w:t>
      </w:r>
      <w:r w:rsidR="00270489" w:rsidRPr="00FC0411">
        <w:rPr>
          <w:rFonts w:ascii="Verdana" w:hAnsi="Verdana"/>
          <w:lang w:val="en-US"/>
        </w:rPr>
        <w:t>%</w:t>
      </w:r>
      <w:r w:rsidR="00270489" w:rsidRPr="00FC0411">
        <w:rPr>
          <w:rFonts w:ascii="Verdana" w:hAnsi="Verdana"/>
        </w:rPr>
        <w:t>)</w:t>
      </w:r>
      <w:r w:rsidR="00270489">
        <w:rPr>
          <w:rFonts w:ascii="Verdana" w:hAnsi="Verdana"/>
        </w:rPr>
        <w:t xml:space="preserve"> </w:t>
      </w:r>
      <w:r w:rsidRPr="001404E3">
        <w:rPr>
          <w:rFonts w:ascii="Verdana" w:hAnsi="Verdana"/>
        </w:rPr>
        <w:t>LED ekranai. Ekrane pateikiami konkrečios išvykimo aikštelės artimiausi 4-5 išvykimai, kartu su kryptimi ir laikrodžiu. Ekranas turi būti sumontuotas į apdailinį korpusą. Korpusas turi atskirą segmentą, kuriame iš abiejų pusių pateikiamas perono aikštelės numeris. Numeris iš galinės korpuso pusės turi atspindėti šviesą.</w:t>
      </w:r>
    </w:p>
    <w:p w14:paraId="18333E48" w14:textId="77777777" w:rsidR="00DC367A" w:rsidRDefault="00DC367A" w:rsidP="001404E3">
      <w:pPr>
        <w:jc w:val="both"/>
        <w:rPr>
          <w:rFonts w:ascii="Verdana" w:hAnsi="Verdana"/>
        </w:rPr>
      </w:pPr>
    </w:p>
    <w:p w14:paraId="19711F20" w14:textId="77777777" w:rsidR="003714DA" w:rsidRPr="00593281" w:rsidRDefault="003714DA" w:rsidP="003714DA">
      <w:pPr>
        <w:jc w:val="both"/>
        <w:rPr>
          <w:rFonts w:ascii="Verdana" w:hAnsi="Verdana"/>
          <w:b/>
          <w:bCs/>
        </w:rPr>
      </w:pPr>
      <w:r w:rsidRPr="00697349">
        <w:rPr>
          <w:rFonts w:ascii="Verdana" w:hAnsi="Verdana"/>
          <w:b/>
          <w:bCs/>
        </w:rPr>
        <w:t>2.5</w:t>
      </w:r>
      <w:r w:rsidRPr="00593281">
        <w:rPr>
          <w:rFonts w:ascii="Verdana" w:hAnsi="Verdana"/>
          <w:b/>
          <w:bCs/>
        </w:rPr>
        <w:t>. EKIS statinio autobusų išvykimo/atvykimo tvarkaraščio stoties viduje (TV ekranai) reikalavimai.</w:t>
      </w:r>
    </w:p>
    <w:p w14:paraId="23C3C806" w14:textId="50E4B4D6" w:rsidR="003714DA" w:rsidRPr="00593281" w:rsidRDefault="003714DA" w:rsidP="003714DA">
      <w:pPr>
        <w:jc w:val="both"/>
        <w:rPr>
          <w:rFonts w:ascii="Verdana" w:hAnsi="Verdana"/>
        </w:rPr>
      </w:pPr>
      <w:r w:rsidRPr="00593281">
        <w:rPr>
          <w:rFonts w:ascii="Verdana" w:hAnsi="Verdana"/>
        </w:rPr>
        <w:t xml:space="preserve">Viso stoties viduje statinių atvykimų ir išvykimų tvarkaraščių atvaizdavimui reikalingi 4 55” </w:t>
      </w:r>
      <w:r w:rsidR="00014A4E" w:rsidRPr="00FC0411">
        <w:rPr>
          <w:rFonts w:ascii="Verdana" w:hAnsi="Verdana"/>
        </w:rPr>
        <w:t>(</w:t>
      </w:r>
      <w:r w:rsidR="00A17B1B" w:rsidRPr="00FC0411">
        <w:rPr>
          <w:rFonts w:ascii="Verdana" w:hAnsi="Verdana"/>
        </w:rPr>
        <w:t>+</w:t>
      </w:r>
      <w:r w:rsidR="00014A4E" w:rsidRPr="00FC0411">
        <w:rPr>
          <w:rFonts w:ascii="Verdana" w:hAnsi="Verdana"/>
        </w:rPr>
        <w:t>/</w:t>
      </w:r>
      <w:r w:rsidR="00A17B1B" w:rsidRPr="00FC0411">
        <w:rPr>
          <w:rFonts w:ascii="Verdana" w:hAnsi="Verdana"/>
        </w:rPr>
        <w:t>-</w:t>
      </w:r>
      <w:r w:rsidR="00014A4E" w:rsidRPr="00FC0411">
        <w:rPr>
          <w:rFonts w:ascii="Verdana" w:hAnsi="Verdana"/>
        </w:rPr>
        <w:t>10</w:t>
      </w:r>
      <w:r w:rsidR="00014A4E" w:rsidRPr="00FC0411">
        <w:rPr>
          <w:rFonts w:ascii="Verdana" w:hAnsi="Verdana"/>
          <w:lang w:val="en-US"/>
        </w:rPr>
        <w:t>%</w:t>
      </w:r>
      <w:r w:rsidR="00014A4E" w:rsidRPr="00FC0411">
        <w:rPr>
          <w:rFonts w:ascii="Verdana" w:hAnsi="Verdana"/>
        </w:rPr>
        <w:t>)</w:t>
      </w:r>
      <w:r w:rsidR="00014A4E">
        <w:rPr>
          <w:rFonts w:ascii="Verdana" w:hAnsi="Verdana"/>
        </w:rPr>
        <w:t xml:space="preserve"> </w:t>
      </w:r>
      <w:r w:rsidRPr="00593281">
        <w:rPr>
          <w:rFonts w:ascii="Verdana" w:hAnsi="Verdana"/>
        </w:rPr>
        <w:t>TV ekranai.</w:t>
      </w:r>
    </w:p>
    <w:p w14:paraId="28DD46E7" w14:textId="77777777" w:rsidR="003714DA" w:rsidRPr="00593281" w:rsidRDefault="003714DA" w:rsidP="003714DA">
      <w:pPr>
        <w:jc w:val="both"/>
        <w:rPr>
          <w:rFonts w:ascii="Verdana" w:hAnsi="Verdana"/>
        </w:rPr>
      </w:pPr>
      <w:r w:rsidRPr="00593281">
        <w:rPr>
          <w:rFonts w:ascii="Verdana" w:hAnsi="Verdana"/>
        </w:rPr>
        <w:t>Ekran</w:t>
      </w:r>
      <w:r>
        <w:rPr>
          <w:rFonts w:ascii="Verdana" w:hAnsi="Verdana"/>
        </w:rPr>
        <w:t>uose</w:t>
      </w:r>
      <w:r w:rsidRPr="00593281">
        <w:rPr>
          <w:rFonts w:ascii="Verdana" w:hAnsi="Verdana"/>
        </w:rPr>
        <w:t xml:space="preserve"> pateikiami visi autobusų stoties atvykimai</w:t>
      </w:r>
      <w:r>
        <w:rPr>
          <w:rFonts w:ascii="Verdana" w:hAnsi="Verdana"/>
        </w:rPr>
        <w:t xml:space="preserve"> ir išvykimai</w:t>
      </w:r>
      <w:r w:rsidRPr="00593281">
        <w:rPr>
          <w:rFonts w:ascii="Verdana" w:hAnsi="Verdana"/>
        </w:rPr>
        <w:t>.</w:t>
      </w:r>
    </w:p>
    <w:p w14:paraId="78F2A66E" w14:textId="77777777" w:rsidR="00DC367A" w:rsidRPr="001404E3" w:rsidRDefault="00DC367A" w:rsidP="001404E3">
      <w:pPr>
        <w:jc w:val="both"/>
        <w:rPr>
          <w:rFonts w:ascii="Verdana" w:hAnsi="Verdana"/>
        </w:rPr>
      </w:pPr>
    </w:p>
    <w:p w14:paraId="31F78664" w14:textId="77777777" w:rsidR="001516F3" w:rsidRDefault="001516F3" w:rsidP="001516F3">
      <w:pPr>
        <w:jc w:val="both"/>
        <w:rPr>
          <w:rFonts w:ascii="Verdana" w:hAnsi="Verdana"/>
        </w:rPr>
      </w:pPr>
    </w:p>
    <w:p w14:paraId="1A242DD8" w14:textId="50B86586" w:rsidR="00C625FA" w:rsidRDefault="00FF3673" w:rsidP="0006062E">
      <w:pPr>
        <w:jc w:val="center"/>
        <w:rPr>
          <w:rFonts w:ascii="Verdana" w:hAnsi="Verdana"/>
          <w:b/>
          <w:bCs/>
        </w:rPr>
      </w:pPr>
      <w:r w:rsidRPr="00FF3673">
        <w:rPr>
          <w:rFonts w:ascii="Verdana" w:hAnsi="Verdana"/>
          <w:b/>
          <w:bCs/>
        </w:rPr>
        <w:t>3. Reikalavimai programinio sprendimo funkcionalumui.</w:t>
      </w:r>
    </w:p>
    <w:p w14:paraId="31A839E3" w14:textId="1A191FC6"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Visų reikalingų EKIS duomenų importavimas iš programos, skirtos autobusų eismo tvarkaraščių administravimui (autobusų stočių informacine sistema B-LINIJA);</w:t>
      </w:r>
    </w:p>
    <w:p w14:paraId="1DC186A5" w14:textId="77777777"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Autobusų eismo tvarkaraščių administravimo modulis;</w:t>
      </w:r>
    </w:p>
    <w:p w14:paraId="24571EDE" w14:textId="77777777"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Programinis modulis informacijos pateikimui į ekranus, sistemos konfigūravimas ir paleidimas;</w:t>
      </w:r>
    </w:p>
    <w:p w14:paraId="3D47E398" w14:textId="77777777" w:rsidR="00C625FA" w:rsidRPr="00F35514" w:rsidRDefault="00C625FA" w:rsidP="00C625FA">
      <w:pPr>
        <w:jc w:val="both"/>
        <w:rPr>
          <w:rFonts w:ascii="Verdana" w:hAnsi="Verdana"/>
        </w:rPr>
      </w:pPr>
      <w:r w:rsidRPr="00F35514">
        <w:rPr>
          <w:rFonts w:ascii="Verdana" w:hAnsi="Verdana"/>
        </w:rPr>
        <w:lastRenderedPageBreak/>
        <w:t>•</w:t>
      </w:r>
      <w:r w:rsidRPr="00F35514">
        <w:rPr>
          <w:rFonts w:ascii="Verdana" w:hAnsi="Verdana"/>
        </w:rPr>
        <w:tab/>
        <w:t>Informacijos atvaizdavimas skirtingais pjūviais skirtinguose ekranuose;</w:t>
      </w:r>
    </w:p>
    <w:p w14:paraId="09F319DC" w14:textId="77777777"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Spalvų suderinimas;</w:t>
      </w:r>
    </w:p>
    <w:p w14:paraId="4E33C604" w14:textId="77777777"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Išdėstymo suderinimas;</w:t>
      </w:r>
    </w:p>
    <w:p w14:paraId="33407107" w14:textId="77777777"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Šrifto suderinimas;</w:t>
      </w:r>
    </w:p>
    <w:p w14:paraId="4A3CF0C2" w14:textId="77777777"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Pritaikymas darbo aplinkai;</w:t>
      </w:r>
    </w:p>
    <w:p w14:paraId="1EED2CCD" w14:textId="77777777"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Tvarkaraščių, jų pasikeitimų atvaizdavimas;</w:t>
      </w:r>
    </w:p>
    <w:p w14:paraId="0BDC84A6" w14:textId="77777777"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Patogus tvarkaraščių redagavimas;</w:t>
      </w:r>
    </w:p>
    <w:p w14:paraId="25D9956B" w14:textId="77777777"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Funkcijų modifikavimo ir praplėtimo galimybė;</w:t>
      </w:r>
    </w:p>
    <w:p w14:paraId="2745FDCB" w14:textId="77777777"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Ekranų turinys turi būti valdomas kiekvienam įrenginiui atskirai arba jų grupėms;</w:t>
      </w:r>
    </w:p>
    <w:p w14:paraId="43261902" w14:textId="77777777"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Programinis modulis turi turėti ekranų veikimo stebėjimo galimybę ir informuoti sistemos administratorių apie įrenginių veikimo sutrikimus (neveikimas, informacijos nerodymas ir pan.);</w:t>
      </w:r>
    </w:p>
    <w:p w14:paraId="32191A22" w14:textId="77777777"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Programinis modulis ir pati sistema turi būti apsaugota nuo nesankcionuoto prisijungimo;</w:t>
      </w:r>
    </w:p>
    <w:p w14:paraId="080C66E4" w14:textId="1E072072" w:rsidR="00C625FA" w:rsidRPr="00F35514" w:rsidRDefault="00C625FA" w:rsidP="00C625FA">
      <w:pPr>
        <w:jc w:val="both"/>
        <w:rPr>
          <w:rFonts w:ascii="Verdana" w:hAnsi="Verdana"/>
        </w:rPr>
      </w:pPr>
      <w:r w:rsidRPr="00F35514">
        <w:rPr>
          <w:rFonts w:ascii="Verdana" w:hAnsi="Verdana"/>
        </w:rPr>
        <w:t>•</w:t>
      </w:r>
      <w:r w:rsidRPr="00F35514">
        <w:rPr>
          <w:rFonts w:ascii="Verdana" w:hAnsi="Verdana"/>
        </w:rPr>
        <w:tab/>
        <w:t>Programinė įranga turi užtikrinti nepertraukiamą visos sistemos veikimą</w:t>
      </w:r>
      <w:r w:rsidR="00534662">
        <w:rPr>
          <w:rFonts w:ascii="Verdana" w:hAnsi="Verdana"/>
        </w:rPr>
        <w:t>.</w:t>
      </w:r>
    </w:p>
    <w:p w14:paraId="793DDD04" w14:textId="77777777" w:rsidR="00C625FA" w:rsidRPr="00FF3673" w:rsidRDefault="00C625FA" w:rsidP="00FF3673">
      <w:pPr>
        <w:jc w:val="center"/>
        <w:rPr>
          <w:rFonts w:ascii="Verdana" w:hAnsi="Verdana"/>
          <w:b/>
          <w:bCs/>
        </w:rPr>
      </w:pPr>
    </w:p>
    <w:p w14:paraId="5627C3E9" w14:textId="77777777" w:rsidR="00DE37AD" w:rsidRDefault="00DE37AD" w:rsidP="00CE1B56">
      <w:pPr>
        <w:jc w:val="both"/>
        <w:rPr>
          <w:rFonts w:ascii="Verdana" w:hAnsi="Verdana"/>
        </w:rPr>
      </w:pPr>
    </w:p>
    <w:p w14:paraId="0A0CACF9" w14:textId="77777777" w:rsidR="00DE37AD" w:rsidRDefault="00DE37AD" w:rsidP="001516F3">
      <w:pPr>
        <w:jc w:val="both"/>
        <w:rPr>
          <w:rFonts w:ascii="Verdana" w:hAnsi="Verdana"/>
        </w:rPr>
      </w:pPr>
    </w:p>
    <w:p w14:paraId="04F30892" w14:textId="77777777" w:rsidR="001516F3" w:rsidRPr="008F4A2B" w:rsidRDefault="001516F3" w:rsidP="00CE1B56">
      <w:pPr>
        <w:jc w:val="both"/>
        <w:rPr>
          <w:rFonts w:ascii="Verdana" w:hAnsi="Verdana"/>
        </w:rPr>
      </w:pPr>
    </w:p>
    <w:tbl>
      <w:tblPr>
        <w:tblW w:w="9639" w:type="dxa"/>
        <w:tblLayout w:type="fixed"/>
        <w:tblCellMar>
          <w:left w:w="0" w:type="dxa"/>
          <w:right w:w="0" w:type="dxa"/>
        </w:tblCellMar>
        <w:tblLook w:val="01E0" w:firstRow="1" w:lastRow="1" w:firstColumn="1" w:lastColumn="1" w:noHBand="0" w:noVBand="0"/>
      </w:tblPr>
      <w:tblGrid>
        <w:gridCol w:w="6237"/>
        <w:gridCol w:w="142"/>
        <w:gridCol w:w="3260"/>
      </w:tblGrid>
      <w:tr w:rsidR="00AE76C1" w:rsidRPr="008F4A2B" w14:paraId="4506718B" w14:textId="77777777" w:rsidTr="00EF0D6C">
        <w:tc>
          <w:tcPr>
            <w:tcW w:w="6237" w:type="dxa"/>
          </w:tcPr>
          <w:p w14:paraId="504889D7" w14:textId="769F4285" w:rsidR="00AE76C1" w:rsidRPr="008F4A2B" w:rsidRDefault="00C1739C" w:rsidP="00AE76C1">
            <w:pPr>
              <w:rPr>
                <w:rFonts w:ascii="Verdana" w:hAnsi="Verdana"/>
              </w:rPr>
            </w:pPr>
            <w:r>
              <w:rPr>
                <w:rFonts w:ascii="Verdana" w:hAnsi="Verdana"/>
              </w:rPr>
              <w:t>Investicijų ir verslo skatinimo s</w:t>
            </w:r>
            <w:r w:rsidR="001516F3">
              <w:rPr>
                <w:rFonts w:ascii="Verdana" w:hAnsi="Verdana"/>
              </w:rPr>
              <w:t>kyriaus vedėjas</w:t>
            </w:r>
          </w:p>
        </w:tc>
        <w:tc>
          <w:tcPr>
            <w:tcW w:w="142" w:type="dxa"/>
          </w:tcPr>
          <w:p w14:paraId="09DCE017" w14:textId="77777777" w:rsidR="00AE76C1" w:rsidRPr="008F4A2B" w:rsidRDefault="00AE76C1" w:rsidP="00AE76C1">
            <w:pPr>
              <w:rPr>
                <w:rFonts w:ascii="Verdana" w:hAnsi="Verdana"/>
              </w:rPr>
            </w:pPr>
          </w:p>
        </w:tc>
        <w:tc>
          <w:tcPr>
            <w:tcW w:w="3260" w:type="dxa"/>
          </w:tcPr>
          <w:p w14:paraId="798D83CE" w14:textId="079DD81B" w:rsidR="00AE76C1" w:rsidRPr="008F4A2B" w:rsidRDefault="001516F3" w:rsidP="00EF0D6C">
            <w:pPr>
              <w:jc w:val="right"/>
              <w:rPr>
                <w:rFonts w:ascii="Verdana" w:hAnsi="Verdana"/>
              </w:rPr>
            </w:pPr>
            <w:r>
              <w:rPr>
                <w:rFonts w:ascii="Verdana" w:hAnsi="Verdana"/>
              </w:rPr>
              <w:t>Darius Cinaitis</w:t>
            </w:r>
          </w:p>
        </w:tc>
      </w:tr>
    </w:tbl>
    <w:p w14:paraId="233EB724" w14:textId="77777777" w:rsidR="00AE76C1" w:rsidRPr="008F4A2B" w:rsidRDefault="00AE76C1" w:rsidP="00AE76C1">
      <w:pPr>
        <w:rPr>
          <w:rFonts w:ascii="Verdana" w:hAnsi="Verdana"/>
        </w:rPr>
      </w:pPr>
    </w:p>
    <w:p w14:paraId="3804AB28" w14:textId="77777777" w:rsidR="00AE76C1" w:rsidRDefault="00AE76C1" w:rsidP="00AE76C1">
      <w:pPr>
        <w:rPr>
          <w:rFonts w:ascii="Verdana" w:hAnsi="Verdana"/>
        </w:rPr>
      </w:pPr>
    </w:p>
    <w:p w14:paraId="10CD93AE" w14:textId="77777777" w:rsidR="00CE1B56" w:rsidRDefault="00CE1B56" w:rsidP="00AE76C1">
      <w:pPr>
        <w:rPr>
          <w:rFonts w:ascii="Verdana" w:hAnsi="Verdana"/>
        </w:rPr>
      </w:pPr>
    </w:p>
    <w:p w14:paraId="5D12104C" w14:textId="77777777" w:rsidR="00CE1B56" w:rsidRDefault="00CE1B56" w:rsidP="00AE76C1">
      <w:pPr>
        <w:rPr>
          <w:rFonts w:ascii="Verdana" w:hAnsi="Verdana"/>
        </w:rPr>
      </w:pPr>
    </w:p>
    <w:p w14:paraId="4D0E843A" w14:textId="77777777" w:rsidR="00CE1B56" w:rsidRDefault="00CE1B56" w:rsidP="00AE76C1">
      <w:pPr>
        <w:rPr>
          <w:rFonts w:ascii="Verdana" w:hAnsi="Verdana"/>
        </w:rPr>
      </w:pPr>
    </w:p>
    <w:p w14:paraId="673584D9" w14:textId="77777777" w:rsidR="00CE1B56" w:rsidRDefault="00CE1B56" w:rsidP="00AE76C1">
      <w:pPr>
        <w:rPr>
          <w:rFonts w:ascii="Verdana" w:hAnsi="Verdana"/>
        </w:rPr>
      </w:pPr>
    </w:p>
    <w:p w14:paraId="41C5D759" w14:textId="77777777" w:rsidR="00CE1B56" w:rsidRDefault="00CE1B56" w:rsidP="00AE76C1">
      <w:pPr>
        <w:rPr>
          <w:rFonts w:ascii="Verdana" w:hAnsi="Verdana"/>
        </w:rPr>
      </w:pPr>
    </w:p>
    <w:p w14:paraId="387883D4" w14:textId="77777777" w:rsidR="00CE1B56" w:rsidRDefault="00CE1B56" w:rsidP="00AE76C1">
      <w:pPr>
        <w:rPr>
          <w:rFonts w:ascii="Verdana" w:hAnsi="Verdana"/>
        </w:rPr>
      </w:pPr>
    </w:p>
    <w:p w14:paraId="623CF14F" w14:textId="77777777" w:rsidR="00FC0411" w:rsidRDefault="00FC0411" w:rsidP="00AE76C1">
      <w:pPr>
        <w:rPr>
          <w:rFonts w:ascii="Verdana" w:hAnsi="Verdana"/>
        </w:rPr>
      </w:pPr>
    </w:p>
    <w:p w14:paraId="0DDFB336" w14:textId="77777777" w:rsidR="00FC0411" w:rsidRDefault="00FC0411" w:rsidP="00AE76C1">
      <w:pPr>
        <w:rPr>
          <w:rFonts w:ascii="Verdana" w:hAnsi="Verdana"/>
        </w:rPr>
      </w:pPr>
    </w:p>
    <w:p w14:paraId="20D29129" w14:textId="77777777" w:rsidR="00FC0411" w:rsidRDefault="00FC0411" w:rsidP="00AE76C1">
      <w:pPr>
        <w:rPr>
          <w:rFonts w:ascii="Verdana" w:hAnsi="Verdana"/>
        </w:rPr>
      </w:pPr>
    </w:p>
    <w:p w14:paraId="2821EB24" w14:textId="77777777" w:rsidR="00FC0411" w:rsidRDefault="00FC0411" w:rsidP="00AE76C1">
      <w:pPr>
        <w:rPr>
          <w:rFonts w:ascii="Verdana" w:hAnsi="Verdana"/>
        </w:rPr>
      </w:pPr>
    </w:p>
    <w:p w14:paraId="04569DE3" w14:textId="77777777" w:rsidR="00FC0411" w:rsidRDefault="00FC0411" w:rsidP="00AE76C1">
      <w:pPr>
        <w:rPr>
          <w:rFonts w:ascii="Verdana" w:hAnsi="Verdana"/>
        </w:rPr>
      </w:pPr>
    </w:p>
    <w:p w14:paraId="6990B473" w14:textId="77777777" w:rsidR="00FC0411" w:rsidRDefault="00FC0411" w:rsidP="00AE76C1">
      <w:pPr>
        <w:rPr>
          <w:rFonts w:ascii="Verdana" w:hAnsi="Verdana"/>
        </w:rPr>
      </w:pPr>
    </w:p>
    <w:p w14:paraId="74042247" w14:textId="77777777" w:rsidR="00FC0411" w:rsidRDefault="00FC0411" w:rsidP="00AE76C1">
      <w:pPr>
        <w:rPr>
          <w:rFonts w:ascii="Verdana" w:hAnsi="Verdana"/>
        </w:rPr>
      </w:pPr>
    </w:p>
    <w:p w14:paraId="753789B2" w14:textId="77777777" w:rsidR="00FC0411" w:rsidRDefault="00FC0411" w:rsidP="00AE76C1">
      <w:pPr>
        <w:rPr>
          <w:rFonts w:ascii="Verdana" w:hAnsi="Verdana"/>
        </w:rPr>
      </w:pPr>
    </w:p>
    <w:p w14:paraId="1838ED81" w14:textId="77777777" w:rsidR="00FC0411" w:rsidRDefault="00FC0411" w:rsidP="00AE76C1">
      <w:pPr>
        <w:rPr>
          <w:rFonts w:ascii="Verdana" w:hAnsi="Verdana"/>
        </w:rPr>
      </w:pPr>
    </w:p>
    <w:p w14:paraId="171EC6B1" w14:textId="77777777" w:rsidR="00FC0411" w:rsidRDefault="00FC0411" w:rsidP="00AE76C1">
      <w:pPr>
        <w:rPr>
          <w:rFonts w:ascii="Verdana" w:hAnsi="Verdana"/>
        </w:rPr>
      </w:pPr>
    </w:p>
    <w:p w14:paraId="666575E0" w14:textId="77777777" w:rsidR="00FC0411" w:rsidRDefault="00FC0411" w:rsidP="00AE76C1">
      <w:pPr>
        <w:rPr>
          <w:rFonts w:ascii="Verdana" w:hAnsi="Verdana"/>
        </w:rPr>
      </w:pPr>
    </w:p>
    <w:p w14:paraId="77B841D2" w14:textId="77777777" w:rsidR="00FC0411" w:rsidRDefault="00FC0411" w:rsidP="00AE76C1">
      <w:pPr>
        <w:rPr>
          <w:rFonts w:ascii="Verdana" w:hAnsi="Verdana"/>
        </w:rPr>
      </w:pPr>
    </w:p>
    <w:p w14:paraId="19BCA02A" w14:textId="77777777" w:rsidR="00FC0411" w:rsidRDefault="00FC0411" w:rsidP="00AE76C1">
      <w:pPr>
        <w:rPr>
          <w:rFonts w:ascii="Verdana" w:hAnsi="Verdana"/>
        </w:rPr>
      </w:pPr>
    </w:p>
    <w:p w14:paraId="19112E93" w14:textId="77777777" w:rsidR="00FC0411" w:rsidRDefault="00FC0411" w:rsidP="00AE76C1">
      <w:pPr>
        <w:rPr>
          <w:rFonts w:ascii="Verdana" w:hAnsi="Verdana"/>
        </w:rPr>
      </w:pPr>
    </w:p>
    <w:p w14:paraId="527004A5" w14:textId="77777777" w:rsidR="00FC0411" w:rsidRDefault="00FC0411" w:rsidP="00AE76C1">
      <w:pPr>
        <w:rPr>
          <w:rFonts w:ascii="Verdana" w:hAnsi="Verdana"/>
        </w:rPr>
      </w:pPr>
    </w:p>
    <w:p w14:paraId="75760AB8" w14:textId="77777777" w:rsidR="00FC0411" w:rsidRDefault="00FC0411" w:rsidP="00AE76C1">
      <w:pPr>
        <w:rPr>
          <w:rFonts w:ascii="Verdana" w:hAnsi="Verdana"/>
        </w:rPr>
      </w:pPr>
    </w:p>
    <w:p w14:paraId="54B65335" w14:textId="77777777" w:rsidR="00FC0411" w:rsidRPr="008F4A2B" w:rsidRDefault="00FC0411" w:rsidP="00AE76C1">
      <w:pPr>
        <w:rPr>
          <w:rFonts w:ascii="Verdana" w:hAnsi="Verdana"/>
        </w:rPr>
      </w:pPr>
    </w:p>
    <w:p w14:paraId="2626F786" w14:textId="6EBA2A81" w:rsidR="00153261" w:rsidRDefault="001516F3" w:rsidP="00AE76C1">
      <w:pPr>
        <w:rPr>
          <w:rFonts w:ascii="Verdana" w:hAnsi="Verdana"/>
        </w:rPr>
      </w:pPr>
      <w:r>
        <w:rPr>
          <w:rFonts w:ascii="Verdana" w:hAnsi="Verdana"/>
        </w:rPr>
        <w:t>Virginija Kišonaitė</w:t>
      </w:r>
    </w:p>
    <w:sectPr w:rsidR="00153261" w:rsidSect="002C49CF">
      <w:footerReference w:type="default" r:id="rId9"/>
      <w:headerReference w:type="first" r:id="rId10"/>
      <w:type w:val="continuous"/>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64BD" w14:textId="77777777" w:rsidR="007673D0" w:rsidRDefault="007673D0">
      <w:r>
        <w:separator/>
      </w:r>
    </w:p>
  </w:endnote>
  <w:endnote w:type="continuationSeparator" w:id="0">
    <w:p w14:paraId="0C9BB53E" w14:textId="77777777" w:rsidR="007673D0" w:rsidRDefault="0076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8DE2" w14:textId="5EFBC0A6" w:rsidR="00FD6373" w:rsidRPr="00153261" w:rsidRDefault="00FD6373" w:rsidP="00153261">
    <w:pPr>
      <w:pStyle w:val="Porat"/>
      <w:tabs>
        <w:tab w:val="clear" w:pos="4819"/>
        <w:tab w:val="clear" w:pos="9638"/>
      </w:tabs>
      <w:jc w:val="righ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D342F" w14:textId="77777777" w:rsidR="007673D0" w:rsidRDefault="007673D0">
      <w:r>
        <w:separator/>
      </w:r>
    </w:p>
  </w:footnote>
  <w:footnote w:type="continuationSeparator" w:id="0">
    <w:p w14:paraId="7F796B86" w14:textId="77777777" w:rsidR="007673D0" w:rsidRDefault="00767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D175" w14:textId="77777777" w:rsidR="00FD6373" w:rsidRPr="008F4A2B" w:rsidRDefault="00FD6373" w:rsidP="00024D31">
    <w:pPr>
      <w:pStyle w:val="Antrats"/>
      <w:jc w:val="center"/>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4ECC"/>
    <w:multiLevelType w:val="multilevel"/>
    <w:tmpl w:val="7AF2F1BE"/>
    <w:lvl w:ilvl="0">
      <w:start w:val="1"/>
      <w:numFmt w:val="decimal"/>
      <w:lvlText w:val="%1."/>
      <w:lvlJc w:val="left"/>
      <w:pPr>
        <w:ind w:left="777" w:hanging="360"/>
      </w:pPr>
    </w:lvl>
    <w:lvl w:ilvl="1">
      <w:start w:val="1"/>
      <w:numFmt w:val="decimal"/>
      <w:isLgl/>
      <w:lvlText w:val="%1.%2."/>
      <w:lvlJc w:val="left"/>
      <w:pPr>
        <w:ind w:left="1137" w:hanging="720"/>
      </w:pPr>
      <w:rPr>
        <w:rFonts w:hint="default"/>
      </w:rPr>
    </w:lvl>
    <w:lvl w:ilvl="2">
      <w:start w:val="1"/>
      <w:numFmt w:val="decimal"/>
      <w:isLgl/>
      <w:lvlText w:val="%1.%2.%3."/>
      <w:lvlJc w:val="left"/>
      <w:pPr>
        <w:ind w:left="1497" w:hanging="1080"/>
      </w:pPr>
      <w:rPr>
        <w:rFonts w:hint="default"/>
      </w:rPr>
    </w:lvl>
    <w:lvl w:ilvl="3">
      <w:start w:val="1"/>
      <w:numFmt w:val="decimal"/>
      <w:isLgl/>
      <w:lvlText w:val="%1.%2.%3.%4."/>
      <w:lvlJc w:val="left"/>
      <w:pPr>
        <w:ind w:left="1857" w:hanging="1440"/>
      </w:pPr>
      <w:rPr>
        <w:rFonts w:hint="default"/>
      </w:rPr>
    </w:lvl>
    <w:lvl w:ilvl="4">
      <w:start w:val="1"/>
      <w:numFmt w:val="decimal"/>
      <w:isLgl/>
      <w:lvlText w:val="%1.%2.%3.%4.%5."/>
      <w:lvlJc w:val="left"/>
      <w:pPr>
        <w:ind w:left="1857" w:hanging="1440"/>
      </w:pPr>
      <w:rPr>
        <w:rFonts w:hint="default"/>
      </w:rPr>
    </w:lvl>
    <w:lvl w:ilvl="5">
      <w:start w:val="1"/>
      <w:numFmt w:val="decimal"/>
      <w:isLgl/>
      <w:lvlText w:val="%1.%2.%3.%4.%5.%6."/>
      <w:lvlJc w:val="left"/>
      <w:pPr>
        <w:ind w:left="2217" w:hanging="1800"/>
      </w:pPr>
      <w:rPr>
        <w:rFonts w:hint="default"/>
      </w:rPr>
    </w:lvl>
    <w:lvl w:ilvl="6">
      <w:start w:val="1"/>
      <w:numFmt w:val="decimal"/>
      <w:isLgl/>
      <w:lvlText w:val="%1.%2.%3.%4.%5.%6.%7."/>
      <w:lvlJc w:val="left"/>
      <w:pPr>
        <w:ind w:left="2577" w:hanging="2160"/>
      </w:pPr>
      <w:rPr>
        <w:rFonts w:hint="default"/>
      </w:rPr>
    </w:lvl>
    <w:lvl w:ilvl="7">
      <w:start w:val="1"/>
      <w:numFmt w:val="decimal"/>
      <w:isLgl/>
      <w:lvlText w:val="%1.%2.%3.%4.%5.%6.%7.%8."/>
      <w:lvlJc w:val="left"/>
      <w:pPr>
        <w:ind w:left="2937" w:hanging="2520"/>
      </w:pPr>
      <w:rPr>
        <w:rFonts w:hint="default"/>
      </w:rPr>
    </w:lvl>
    <w:lvl w:ilvl="8">
      <w:start w:val="1"/>
      <w:numFmt w:val="decimal"/>
      <w:isLgl/>
      <w:lvlText w:val="%1.%2.%3.%4.%5.%6.%7.%8.%9."/>
      <w:lvlJc w:val="left"/>
      <w:pPr>
        <w:ind w:left="3297" w:hanging="2880"/>
      </w:pPr>
      <w:rPr>
        <w:rFonts w:hint="default"/>
      </w:rPr>
    </w:lvl>
  </w:abstractNum>
  <w:abstractNum w:abstractNumId="1" w15:restartNumberingAfterBreak="0">
    <w:nsid w:val="1B2759B4"/>
    <w:multiLevelType w:val="hybridMultilevel"/>
    <w:tmpl w:val="2EF6F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120688"/>
    <w:multiLevelType w:val="hybridMultilevel"/>
    <w:tmpl w:val="9016007A"/>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6ED6D75"/>
    <w:multiLevelType w:val="hybridMultilevel"/>
    <w:tmpl w:val="FE140F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7556955">
    <w:abstractNumId w:val="3"/>
  </w:num>
  <w:num w:numId="2" w16cid:durableId="393549471">
    <w:abstractNumId w:val="4"/>
  </w:num>
  <w:num w:numId="3" w16cid:durableId="1179806554">
    <w:abstractNumId w:val="1"/>
  </w:num>
  <w:num w:numId="4" w16cid:durableId="990058571">
    <w:abstractNumId w:val="0"/>
  </w:num>
  <w:num w:numId="5" w16cid:durableId="1777360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1B"/>
    <w:rsid w:val="00001412"/>
    <w:rsid w:val="00014A4E"/>
    <w:rsid w:val="000214D8"/>
    <w:rsid w:val="00022EAC"/>
    <w:rsid w:val="00024D31"/>
    <w:rsid w:val="00034DDD"/>
    <w:rsid w:val="00036B69"/>
    <w:rsid w:val="00056E80"/>
    <w:rsid w:val="00057211"/>
    <w:rsid w:val="0006062E"/>
    <w:rsid w:val="00062493"/>
    <w:rsid w:val="0007488C"/>
    <w:rsid w:val="00086B06"/>
    <w:rsid w:val="000905C1"/>
    <w:rsid w:val="0009673D"/>
    <w:rsid w:val="000A3A06"/>
    <w:rsid w:val="000B1DF1"/>
    <w:rsid w:val="000B4D7A"/>
    <w:rsid w:val="000B4EF9"/>
    <w:rsid w:val="000B7F86"/>
    <w:rsid w:val="000D5771"/>
    <w:rsid w:val="000E1795"/>
    <w:rsid w:val="000E1910"/>
    <w:rsid w:val="000E545C"/>
    <w:rsid w:val="000F1CBE"/>
    <w:rsid w:val="00105DCE"/>
    <w:rsid w:val="0010610D"/>
    <w:rsid w:val="00127EC9"/>
    <w:rsid w:val="001314E4"/>
    <w:rsid w:val="001404E3"/>
    <w:rsid w:val="00145829"/>
    <w:rsid w:val="001516F3"/>
    <w:rsid w:val="00153261"/>
    <w:rsid w:val="0016368E"/>
    <w:rsid w:val="001766A8"/>
    <w:rsid w:val="00180ACE"/>
    <w:rsid w:val="0018134F"/>
    <w:rsid w:val="00181D60"/>
    <w:rsid w:val="001A1C23"/>
    <w:rsid w:val="001A4BAE"/>
    <w:rsid w:val="001B1B2E"/>
    <w:rsid w:val="001C7384"/>
    <w:rsid w:val="001C7CC1"/>
    <w:rsid w:val="001E1E96"/>
    <w:rsid w:val="001E3C19"/>
    <w:rsid w:val="0020265B"/>
    <w:rsid w:val="002033EC"/>
    <w:rsid w:val="00221375"/>
    <w:rsid w:val="00232D4E"/>
    <w:rsid w:val="00241FFD"/>
    <w:rsid w:val="00270489"/>
    <w:rsid w:val="0029149E"/>
    <w:rsid w:val="002940A3"/>
    <w:rsid w:val="002B6A60"/>
    <w:rsid w:val="002B6EE1"/>
    <w:rsid w:val="002C49CF"/>
    <w:rsid w:val="002D18AF"/>
    <w:rsid w:val="002E3C91"/>
    <w:rsid w:val="002F2BB4"/>
    <w:rsid w:val="00361381"/>
    <w:rsid w:val="00363F99"/>
    <w:rsid w:val="00367A46"/>
    <w:rsid w:val="003714DA"/>
    <w:rsid w:val="00375E7C"/>
    <w:rsid w:val="003B1CCC"/>
    <w:rsid w:val="003C03BB"/>
    <w:rsid w:val="003C4901"/>
    <w:rsid w:val="00407EF5"/>
    <w:rsid w:val="00410B9A"/>
    <w:rsid w:val="0047645B"/>
    <w:rsid w:val="00480328"/>
    <w:rsid w:val="004920F9"/>
    <w:rsid w:val="004A27D3"/>
    <w:rsid w:val="004E435B"/>
    <w:rsid w:val="004E435C"/>
    <w:rsid w:val="004E6D75"/>
    <w:rsid w:val="004F5832"/>
    <w:rsid w:val="0052138C"/>
    <w:rsid w:val="00531CFE"/>
    <w:rsid w:val="00533970"/>
    <w:rsid w:val="00534662"/>
    <w:rsid w:val="005450D7"/>
    <w:rsid w:val="00574842"/>
    <w:rsid w:val="005B4AFC"/>
    <w:rsid w:val="005C2A73"/>
    <w:rsid w:val="005C3D7A"/>
    <w:rsid w:val="005C5783"/>
    <w:rsid w:val="005D5C70"/>
    <w:rsid w:val="005F150A"/>
    <w:rsid w:val="005F208C"/>
    <w:rsid w:val="005F3650"/>
    <w:rsid w:val="005F6F89"/>
    <w:rsid w:val="00636074"/>
    <w:rsid w:val="00637481"/>
    <w:rsid w:val="00641A1D"/>
    <w:rsid w:val="00651725"/>
    <w:rsid w:val="00651ACF"/>
    <w:rsid w:val="006738C8"/>
    <w:rsid w:val="006802C1"/>
    <w:rsid w:val="00682717"/>
    <w:rsid w:val="00697349"/>
    <w:rsid w:val="006D7B16"/>
    <w:rsid w:val="0070611F"/>
    <w:rsid w:val="00720025"/>
    <w:rsid w:val="00743D9A"/>
    <w:rsid w:val="007673D0"/>
    <w:rsid w:val="00767669"/>
    <w:rsid w:val="007A1967"/>
    <w:rsid w:val="007A2DCB"/>
    <w:rsid w:val="007B5FE3"/>
    <w:rsid w:val="008076B4"/>
    <w:rsid w:val="0081287F"/>
    <w:rsid w:val="00831030"/>
    <w:rsid w:val="00836BC4"/>
    <w:rsid w:val="008514B0"/>
    <w:rsid w:val="0085559F"/>
    <w:rsid w:val="00864482"/>
    <w:rsid w:val="00872395"/>
    <w:rsid w:val="00894716"/>
    <w:rsid w:val="008E6355"/>
    <w:rsid w:val="008E6ECE"/>
    <w:rsid w:val="008F0BD9"/>
    <w:rsid w:val="008F2C5B"/>
    <w:rsid w:val="008F4A2B"/>
    <w:rsid w:val="008F5C5A"/>
    <w:rsid w:val="00906CB6"/>
    <w:rsid w:val="0090746E"/>
    <w:rsid w:val="00931666"/>
    <w:rsid w:val="009357D0"/>
    <w:rsid w:val="00937FB7"/>
    <w:rsid w:val="009575E7"/>
    <w:rsid w:val="00961B4F"/>
    <w:rsid w:val="00982F5C"/>
    <w:rsid w:val="009942BA"/>
    <w:rsid w:val="009C275E"/>
    <w:rsid w:val="009D5F3F"/>
    <w:rsid w:val="009E3052"/>
    <w:rsid w:val="009E3667"/>
    <w:rsid w:val="009F61F5"/>
    <w:rsid w:val="00A17B1B"/>
    <w:rsid w:val="00A32503"/>
    <w:rsid w:val="00A4184F"/>
    <w:rsid w:val="00AA22F8"/>
    <w:rsid w:val="00AA7B63"/>
    <w:rsid w:val="00AB3609"/>
    <w:rsid w:val="00AB503A"/>
    <w:rsid w:val="00AC69DB"/>
    <w:rsid w:val="00AD60FF"/>
    <w:rsid w:val="00AE76C1"/>
    <w:rsid w:val="00B458BE"/>
    <w:rsid w:val="00B57F77"/>
    <w:rsid w:val="00B60193"/>
    <w:rsid w:val="00B63010"/>
    <w:rsid w:val="00B646FF"/>
    <w:rsid w:val="00BB4B77"/>
    <w:rsid w:val="00BB6871"/>
    <w:rsid w:val="00BC3D7C"/>
    <w:rsid w:val="00BD0099"/>
    <w:rsid w:val="00BD02E5"/>
    <w:rsid w:val="00BD1CF4"/>
    <w:rsid w:val="00BD284C"/>
    <w:rsid w:val="00BF108E"/>
    <w:rsid w:val="00BF1D33"/>
    <w:rsid w:val="00BF214B"/>
    <w:rsid w:val="00C1739C"/>
    <w:rsid w:val="00C272AA"/>
    <w:rsid w:val="00C373A2"/>
    <w:rsid w:val="00C625FA"/>
    <w:rsid w:val="00C63156"/>
    <w:rsid w:val="00C70E16"/>
    <w:rsid w:val="00C801EB"/>
    <w:rsid w:val="00C93749"/>
    <w:rsid w:val="00C939B9"/>
    <w:rsid w:val="00C9641A"/>
    <w:rsid w:val="00CA19BA"/>
    <w:rsid w:val="00CA4391"/>
    <w:rsid w:val="00CA71F2"/>
    <w:rsid w:val="00CB2D9D"/>
    <w:rsid w:val="00CC5865"/>
    <w:rsid w:val="00CD0DF9"/>
    <w:rsid w:val="00CE1B56"/>
    <w:rsid w:val="00CE7F13"/>
    <w:rsid w:val="00CF0A68"/>
    <w:rsid w:val="00D354BF"/>
    <w:rsid w:val="00D4625D"/>
    <w:rsid w:val="00DC367A"/>
    <w:rsid w:val="00DC7F88"/>
    <w:rsid w:val="00DD11E9"/>
    <w:rsid w:val="00DD37D2"/>
    <w:rsid w:val="00DE37AD"/>
    <w:rsid w:val="00DF2001"/>
    <w:rsid w:val="00DF2B11"/>
    <w:rsid w:val="00DF7276"/>
    <w:rsid w:val="00E11258"/>
    <w:rsid w:val="00E22904"/>
    <w:rsid w:val="00E25E29"/>
    <w:rsid w:val="00E37ACF"/>
    <w:rsid w:val="00E42871"/>
    <w:rsid w:val="00E629AF"/>
    <w:rsid w:val="00E81A27"/>
    <w:rsid w:val="00EB6EDF"/>
    <w:rsid w:val="00EE0844"/>
    <w:rsid w:val="00EE4133"/>
    <w:rsid w:val="00EF0D6C"/>
    <w:rsid w:val="00EF2A24"/>
    <w:rsid w:val="00EF69A1"/>
    <w:rsid w:val="00EF7156"/>
    <w:rsid w:val="00EF722D"/>
    <w:rsid w:val="00F35514"/>
    <w:rsid w:val="00F42859"/>
    <w:rsid w:val="00F45641"/>
    <w:rsid w:val="00F45FC7"/>
    <w:rsid w:val="00F52D5A"/>
    <w:rsid w:val="00F7161B"/>
    <w:rsid w:val="00F81324"/>
    <w:rsid w:val="00FC0411"/>
    <w:rsid w:val="00FD3123"/>
    <w:rsid w:val="00FD6373"/>
    <w:rsid w:val="00FE23B0"/>
    <w:rsid w:val="00FE44A2"/>
    <w:rsid w:val="00FE53D5"/>
    <w:rsid w:val="00FE7BC1"/>
    <w:rsid w:val="00FF3673"/>
    <w:rsid w:val="00FF4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92650"/>
  <w15:chartTrackingRefBased/>
  <w15:docId w15:val="{A46F9B1F-95EF-4CF2-8875-896D423C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AE7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DD37D2"/>
    <w:pPr>
      <w:jc w:val="center"/>
    </w:pPr>
    <w:rPr>
      <w:rFonts w:ascii="Arial" w:hAnsi="Arial"/>
      <w:b/>
      <w:bCs/>
      <w:sz w:val="22"/>
      <w:lang w:eastAsia="en-US"/>
    </w:rPr>
  </w:style>
  <w:style w:type="paragraph" w:styleId="Sraopastraipa">
    <w:name w:val="List Paragraph"/>
    <w:basedOn w:val="prastasis"/>
    <w:uiPriority w:val="34"/>
    <w:qFormat/>
    <w:rsid w:val="00151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1215">
      <w:bodyDiv w:val="1"/>
      <w:marLeft w:val="0"/>
      <w:marRight w:val="0"/>
      <w:marTop w:val="0"/>
      <w:marBottom w:val="0"/>
      <w:divBdr>
        <w:top w:val="none" w:sz="0" w:space="0" w:color="auto"/>
        <w:left w:val="none" w:sz="0" w:space="0" w:color="auto"/>
        <w:bottom w:val="none" w:sz="0" w:space="0" w:color="auto"/>
        <w:right w:val="none" w:sz="0" w:space="0" w:color="auto"/>
      </w:divBdr>
    </w:div>
    <w:div w:id="253245967">
      <w:bodyDiv w:val="1"/>
      <w:marLeft w:val="0"/>
      <w:marRight w:val="0"/>
      <w:marTop w:val="0"/>
      <w:marBottom w:val="0"/>
      <w:divBdr>
        <w:top w:val="none" w:sz="0" w:space="0" w:color="auto"/>
        <w:left w:val="none" w:sz="0" w:space="0" w:color="auto"/>
        <w:bottom w:val="none" w:sz="0" w:space="0" w:color="auto"/>
        <w:right w:val="none" w:sz="0" w:space="0" w:color="auto"/>
      </w:divBdr>
    </w:div>
    <w:div w:id="275453738">
      <w:bodyDiv w:val="1"/>
      <w:marLeft w:val="0"/>
      <w:marRight w:val="0"/>
      <w:marTop w:val="0"/>
      <w:marBottom w:val="0"/>
      <w:divBdr>
        <w:top w:val="none" w:sz="0" w:space="0" w:color="auto"/>
        <w:left w:val="none" w:sz="0" w:space="0" w:color="auto"/>
        <w:bottom w:val="none" w:sz="0" w:space="0" w:color="auto"/>
        <w:right w:val="none" w:sz="0" w:space="0" w:color="auto"/>
      </w:divBdr>
    </w:div>
    <w:div w:id="295331620">
      <w:bodyDiv w:val="1"/>
      <w:marLeft w:val="0"/>
      <w:marRight w:val="0"/>
      <w:marTop w:val="0"/>
      <w:marBottom w:val="0"/>
      <w:divBdr>
        <w:top w:val="none" w:sz="0" w:space="0" w:color="auto"/>
        <w:left w:val="none" w:sz="0" w:space="0" w:color="auto"/>
        <w:bottom w:val="none" w:sz="0" w:space="0" w:color="auto"/>
        <w:right w:val="none" w:sz="0" w:space="0" w:color="auto"/>
      </w:divBdr>
    </w:div>
    <w:div w:id="443379819">
      <w:bodyDiv w:val="1"/>
      <w:marLeft w:val="0"/>
      <w:marRight w:val="0"/>
      <w:marTop w:val="0"/>
      <w:marBottom w:val="0"/>
      <w:divBdr>
        <w:top w:val="none" w:sz="0" w:space="0" w:color="auto"/>
        <w:left w:val="none" w:sz="0" w:space="0" w:color="auto"/>
        <w:bottom w:val="none" w:sz="0" w:space="0" w:color="auto"/>
        <w:right w:val="none" w:sz="0" w:space="0" w:color="auto"/>
      </w:divBdr>
    </w:div>
    <w:div w:id="810055350">
      <w:bodyDiv w:val="1"/>
      <w:marLeft w:val="0"/>
      <w:marRight w:val="0"/>
      <w:marTop w:val="0"/>
      <w:marBottom w:val="0"/>
      <w:divBdr>
        <w:top w:val="none" w:sz="0" w:space="0" w:color="auto"/>
        <w:left w:val="none" w:sz="0" w:space="0" w:color="auto"/>
        <w:bottom w:val="none" w:sz="0" w:space="0" w:color="auto"/>
        <w:right w:val="none" w:sz="0" w:space="0" w:color="auto"/>
      </w:divBdr>
    </w:div>
    <w:div w:id="901478972">
      <w:bodyDiv w:val="1"/>
      <w:marLeft w:val="0"/>
      <w:marRight w:val="0"/>
      <w:marTop w:val="0"/>
      <w:marBottom w:val="0"/>
      <w:divBdr>
        <w:top w:val="none" w:sz="0" w:space="0" w:color="auto"/>
        <w:left w:val="none" w:sz="0" w:space="0" w:color="auto"/>
        <w:bottom w:val="none" w:sz="0" w:space="0" w:color="auto"/>
        <w:right w:val="none" w:sz="0" w:space="0" w:color="auto"/>
      </w:divBdr>
    </w:div>
    <w:div w:id="1141993493">
      <w:bodyDiv w:val="1"/>
      <w:marLeft w:val="0"/>
      <w:marRight w:val="0"/>
      <w:marTop w:val="0"/>
      <w:marBottom w:val="0"/>
      <w:divBdr>
        <w:top w:val="none" w:sz="0" w:space="0" w:color="auto"/>
        <w:left w:val="none" w:sz="0" w:space="0" w:color="auto"/>
        <w:bottom w:val="none" w:sz="0" w:space="0" w:color="auto"/>
        <w:right w:val="none" w:sz="0" w:space="0" w:color="auto"/>
      </w:divBdr>
    </w:div>
    <w:div w:id="1185438122">
      <w:bodyDiv w:val="1"/>
      <w:marLeft w:val="0"/>
      <w:marRight w:val="0"/>
      <w:marTop w:val="0"/>
      <w:marBottom w:val="0"/>
      <w:divBdr>
        <w:top w:val="none" w:sz="0" w:space="0" w:color="auto"/>
        <w:left w:val="none" w:sz="0" w:space="0" w:color="auto"/>
        <w:bottom w:val="none" w:sz="0" w:space="0" w:color="auto"/>
        <w:right w:val="none" w:sz="0" w:space="0" w:color="auto"/>
      </w:divBdr>
    </w:div>
    <w:div w:id="1308705646">
      <w:bodyDiv w:val="1"/>
      <w:marLeft w:val="0"/>
      <w:marRight w:val="0"/>
      <w:marTop w:val="0"/>
      <w:marBottom w:val="0"/>
      <w:divBdr>
        <w:top w:val="none" w:sz="0" w:space="0" w:color="auto"/>
        <w:left w:val="none" w:sz="0" w:space="0" w:color="auto"/>
        <w:bottom w:val="none" w:sz="0" w:space="0" w:color="auto"/>
        <w:right w:val="none" w:sz="0" w:space="0" w:color="auto"/>
      </w:divBdr>
    </w:div>
    <w:div w:id="1311209555">
      <w:bodyDiv w:val="1"/>
      <w:marLeft w:val="0"/>
      <w:marRight w:val="0"/>
      <w:marTop w:val="0"/>
      <w:marBottom w:val="0"/>
      <w:divBdr>
        <w:top w:val="none" w:sz="0" w:space="0" w:color="auto"/>
        <w:left w:val="none" w:sz="0" w:space="0" w:color="auto"/>
        <w:bottom w:val="none" w:sz="0" w:space="0" w:color="auto"/>
        <w:right w:val="none" w:sz="0" w:space="0" w:color="auto"/>
      </w:divBdr>
    </w:div>
    <w:div w:id="1389837953">
      <w:bodyDiv w:val="1"/>
      <w:marLeft w:val="0"/>
      <w:marRight w:val="0"/>
      <w:marTop w:val="0"/>
      <w:marBottom w:val="0"/>
      <w:divBdr>
        <w:top w:val="none" w:sz="0" w:space="0" w:color="auto"/>
        <w:left w:val="none" w:sz="0" w:space="0" w:color="auto"/>
        <w:bottom w:val="none" w:sz="0" w:space="0" w:color="auto"/>
        <w:right w:val="none" w:sz="0" w:space="0" w:color="auto"/>
      </w:divBdr>
    </w:div>
    <w:div w:id="1571690042">
      <w:bodyDiv w:val="1"/>
      <w:marLeft w:val="0"/>
      <w:marRight w:val="0"/>
      <w:marTop w:val="0"/>
      <w:marBottom w:val="0"/>
      <w:divBdr>
        <w:top w:val="none" w:sz="0" w:space="0" w:color="auto"/>
        <w:left w:val="none" w:sz="0" w:space="0" w:color="auto"/>
        <w:bottom w:val="none" w:sz="0" w:space="0" w:color="auto"/>
        <w:right w:val="none" w:sz="0" w:space="0" w:color="auto"/>
      </w:divBdr>
    </w:div>
    <w:div w:id="1584026734">
      <w:bodyDiv w:val="1"/>
      <w:marLeft w:val="0"/>
      <w:marRight w:val="0"/>
      <w:marTop w:val="0"/>
      <w:marBottom w:val="0"/>
      <w:divBdr>
        <w:top w:val="none" w:sz="0" w:space="0" w:color="auto"/>
        <w:left w:val="none" w:sz="0" w:space="0" w:color="auto"/>
        <w:bottom w:val="none" w:sz="0" w:space="0" w:color="auto"/>
        <w:right w:val="none" w:sz="0" w:space="0" w:color="auto"/>
      </w:divBdr>
    </w:div>
    <w:div w:id="1638995416">
      <w:bodyDiv w:val="1"/>
      <w:marLeft w:val="0"/>
      <w:marRight w:val="0"/>
      <w:marTop w:val="0"/>
      <w:marBottom w:val="0"/>
      <w:divBdr>
        <w:top w:val="none" w:sz="0" w:space="0" w:color="auto"/>
        <w:left w:val="none" w:sz="0" w:space="0" w:color="auto"/>
        <w:bottom w:val="none" w:sz="0" w:space="0" w:color="auto"/>
        <w:right w:val="none" w:sz="0" w:space="0" w:color="auto"/>
      </w:divBdr>
    </w:div>
    <w:div w:id="1691570411">
      <w:bodyDiv w:val="1"/>
      <w:marLeft w:val="0"/>
      <w:marRight w:val="0"/>
      <w:marTop w:val="0"/>
      <w:marBottom w:val="0"/>
      <w:divBdr>
        <w:top w:val="none" w:sz="0" w:space="0" w:color="auto"/>
        <w:left w:val="none" w:sz="0" w:space="0" w:color="auto"/>
        <w:bottom w:val="none" w:sz="0" w:space="0" w:color="auto"/>
        <w:right w:val="none" w:sz="0" w:space="0" w:color="auto"/>
      </w:divBdr>
    </w:div>
    <w:div w:id="1806846996">
      <w:bodyDiv w:val="1"/>
      <w:marLeft w:val="0"/>
      <w:marRight w:val="0"/>
      <w:marTop w:val="0"/>
      <w:marBottom w:val="0"/>
      <w:divBdr>
        <w:top w:val="none" w:sz="0" w:space="0" w:color="auto"/>
        <w:left w:val="none" w:sz="0" w:space="0" w:color="auto"/>
        <w:bottom w:val="none" w:sz="0" w:space="0" w:color="auto"/>
        <w:right w:val="none" w:sz="0" w:space="0" w:color="auto"/>
      </w:divBdr>
    </w:div>
    <w:div w:id="1914467927">
      <w:bodyDiv w:val="1"/>
      <w:marLeft w:val="0"/>
      <w:marRight w:val="0"/>
      <w:marTop w:val="0"/>
      <w:marBottom w:val="0"/>
      <w:divBdr>
        <w:top w:val="none" w:sz="0" w:space="0" w:color="auto"/>
        <w:left w:val="none" w:sz="0" w:space="0" w:color="auto"/>
        <w:bottom w:val="none" w:sz="0" w:space="0" w:color="auto"/>
        <w:right w:val="none" w:sz="0" w:space="0" w:color="auto"/>
      </w:divBdr>
    </w:div>
    <w:div w:id="1959752510">
      <w:bodyDiv w:val="1"/>
      <w:marLeft w:val="0"/>
      <w:marRight w:val="0"/>
      <w:marTop w:val="0"/>
      <w:marBottom w:val="0"/>
      <w:divBdr>
        <w:top w:val="none" w:sz="0" w:space="0" w:color="auto"/>
        <w:left w:val="none" w:sz="0" w:space="0" w:color="auto"/>
        <w:bottom w:val="none" w:sz="0" w:space="0" w:color="auto"/>
        <w:right w:val="none" w:sz="0" w:space="0" w:color="auto"/>
      </w:divBdr>
    </w:div>
    <w:div w:id="19714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avInfo\Sablonai\Reng_dok_tvirtinu.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59BE-E5F7-4C7B-8B52-AFB3CB4D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Reng_dok_tvirtinu</Template>
  <TotalTime>22</TotalTime>
  <Pages>6</Pages>
  <Words>6425</Words>
  <Characters>3663</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mas</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vir.kiso</dc:creator>
  <cp:keywords/>
  <dc:description/>
  <cp:lastModifiedBy>Virginija Kišonaitė</cp:lastModifiedBy>
  <cp:revision>10</cp:revision>
  <cp:lastPrinted>2025-03-27T09:41:00Z</cp:lastPrinted>
  <dcterms:created xsi:type="dcterms:W3CDTF">2025-10-13T12:50:00Z</dcterms:created>
  <dcterms:modified xsi:type="dcterms:W3CDTF">2025-10-29T11:54:00Z</dcterms:modified>
</cp:coreProperties>
</file>